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D6AC8" w14:textId="77777777" w:rsidR="0023477B" w:rsidRDefault="00463500" w:rsidP="0023477B">
      <w:pPr>
        <w:jc w:val="center"/>
        <w:rPr>
          <w:b/>
          <w:u w:val="single"/>
        </w:rPr>
      </w:pPr>
      <w:r>
        <w:rPr>
          <w:b/>
          <w:u w:val="single"/>
        </w:rPr>
        <w:t>Personal Statement</w:t>
      </w:r>
    </w:p>
    <w:p w14:paraId="4456B0BF" w14:textId="0FDF06E0" w:rsidR="00C8032D" w:rsidRDefault="00231E3D" w:rsidP="00231E3D">
      <w:pPr>
        <w:rPr>
          <w:b/>
        </w:rPr>
      </w:pPr>
      <w:r>
        <w:rPr>
          <w:b/>
        </w:rPr>
        <w:t xml:space="preserve">1.1 </w:t>
      </w:r>
    </w:p>
    <w:p w14:paraId="1B255147" w14:textId="7E23902B" w:rsidR="0037241B" w:rsidRDefault="0048609A" w:rsidP="00231E3D">
      <w:r>
        <w:t xml:space="preserve">Employers are </w:t>
      </w:r>
      <w:r w:rsidR="00D63387">
        <w:t xml:space="preserve">increasingly </w:t>
      </w:r>
      <w:r>
        <w:t xml:space="preserve">using Coaching and Mentoring interventions to develop </w:t>
      </w:r>
      <w:r w:rsidR="00D63387">
        <w:t>their people</w:t>
      </w:r>
      <w:r>
        <w:t xml:space="preserve"> and improve performance (CIPD, 2020).  </w:t>
      </w:r>
      <w:r w:rsidR="00372BCC">
        <w:t xml:space="preserve">  </w:t>
      </w:r>
      <w:r>
        <w:t>Remploy Cymru is part of Maximus</w:t>
      </w:r>
      <w:r w:rsidR="00992A64">
        <w:t xml:space="preserve">’ </w:t>
      </w:r>
      <w:r>
        <w:t>Employment Skills and Disability business.  Maximus</w:t>
      </w:r>
      <w:r w:rsidR="00D63387">
        <w:t xml:space="preserve"> </w:t>
      </w:r>
      <w:r>
        <w:t xml:space="preserve">has its own Talent and Development </w:t>
      </w:r>
      <w:proofErr w:type="gramStart"/>
      <w:r>
        <w:t>team</w:t>
      </w:r>
      <w:proofErr w:type="gramEnd"/>
      <w:r>
        <w:t xml:space="preserve"> </w:t>
      </w:r>
      <w:r w:rsidR="00992A64">
        <w:t xml:space="preserve">and </w:t>
      </w:r>
      <w:r w:rsidR="00D63387">
        <w:t>C</w:t>
      </w:r>
      <w:r w:rsidR="00372BCC">
        <w:t xml:space="preserve">oaching and </w:t>
      </w:r>
      <w:r w:rsidR="00D63387">
        <w:t>M</w:t>
      </w:r>
      <w:r w:rsidR="00372BCC">
        <w:t>entoring</w:t>
      </w:r>
      <w:r w:rsidR="00992A64">
        <w:t xml:space="preserve"> are</w:t>
      </w:r>
      <w:r w:rsidR="00D63387">
        <w:t xml:space="preserve"> highlighted as</w:t>
      </w:r>
      <w:r w:rsidR="00F57417">
        <w:t xml:space="preserve"> </w:t>
      </w:r>
      <w:r w:rsidR="00D63387">
        <w:t xml:space="preserve">supportive interventions </w:t>
      </w:r>
      <w:r w:rsidR="00F57417">
        <w:t xml:space="preserve">in </w:t>
      </w:r>
      <w:r>
        <w:t>its</w:t>
      </w:r>
      <w:r w:rsidR="00F57417">
        <w:t xml:space="preserve"> </w:t>
      </w:r>
      <w:r w:rsidR="00372BCC">
        <w:t>People</w:t>
      </w:r>
      <w:r w:rsidR="00800FA6">
        <w:t xml:space="preserve"> Development</w:t>
      </w:r>
      <w:r w:rsidR="00F57417">
        <w:t xml:space="preserve"> and Performance Management</w:t>
      </w:r>
      <w:r w:rsidR="00D63387">
        <w:t xml:space="preserve"> policies</w:t>
      </w:r>
      <w:r w:rsidR="00F57417">
        <w:t xml:space="preserve"> (EV1).</w:t>
      </w:r>
      <w:r w:rsidR="00800FA6">
        <w:t xml:space="preserve"> </w:t>
      </w:r>
    </w:p>
    <w:p w14:paraId="7C6D029E" w14:textId="441FD3FC" w:rsidR="00B520F9" w:rsidRDefault="001D06AE" w:rsidP="00231E3D">
      <w:r>
        <w:t>I spoke</w:t>
      </w:r>
      <w:r w:rsidR="00F57417">
        <w:t xml:space="preserve"> with </w:t>
      </w:r>
      <w:r>
        <w:t xml:space="preserve">Maximus’ Senior Leadership and Management Development Consultant to understand </w:t>
      </w:r>
      <w:r w:rsidR="00F505B0">
        <w:t>what</w:t>
      </w:r>
      <w:r>
        <w:t xml:space="preserve"> Coaching and Mentoring takes place</w:t>
      </w:r>
      <w:r w:rsidR="00F505B0">
        <w:t>,</w:t>
      </w:r>
      <w:r>
        <w:t xml:space="preserve"> </w:t>
      </w:r>
      <w:r w:rsidR="00F505B0">
        <w:t>and</w:t>
      </w:r>
      <w:r>
        <w:t xml:space="preserve"> what the vision is for the future (EV2).  </w:t>
      </w:r>
      <w:r w:rsidR="00F505B0">
        <w:t>At the beginning of 2020</w:t>
      </w:r>
      <w:r>
        <w:t>, there were plans in place for Leadership development</w:t>
      </w:r>
      <w:r w:rsidR="00796126">
        <w:t>,</w:t>
      </w:r>
      <w:r w:rsidR="00A265F7">
        <w:t xml:space="preserve"> </w:t>
      </w:r>
      <w:r w:rsidR="0009688C">
        <w:t xml:space="preserve">however these </w:t>
      </w:r>
      <w:r w:rsidR="00B520F9">
        <w:t>did not</w:t>
      </w:r>
      <w:r w:rsidR="0009688C">
        <w:t xml:space="preserve"> come into fruition due to the</w:t>
      </w:r>
      <w:r w:rsidR="00A265F7">
        <w:t xml:space="preserve"> disruption</w:t>
      </w:r>
      <w:r w:rsidR="0009688C">
        <w:t xml:space="preserve"> of the </w:t>
      </w:r>
      <w:r w:rsidR="00A265F7">
        <w:t xml:space="preserve">recent </w:t>
      </w:r>
      <w:r w:rsidR="0009688C">
        <w:t>pandemic</w:t>
      </w:r>
      <w:r w:rsidR="00B520F9">
        <w:t>.</w:t>
      </w:r>
      <w:r w:rsidR="00F505B0">
        <w:t xml:space="preserve">  Organisations have been driven to review their plans and are becoming less focused on formal learning, whilst utilising more informal approaches through Coaching and Mentoring (CIPD, 2020).</w:t>
      </w:r>
    </w:p>
    <w:p w14:paraId="7BA15591" w14:textId="25967AA0" w:rsidR="00B20D0B" w:rsidRDefault="003519C8" w:rsidP="00B520F9">
      <w:r>
        <w:t>T</w:t>
      </w:r>
      <w:r w:rsidR="00B520F9">
        <w:t>o understand the picture</w:t>
      </w:r>
      <w:r>
        <w:t xml:space="preserve"> </w:t>
      </w:r>
      <w:r w:rsidR="00992A64">
        <w:t>locally</w:t>
      </w:r>
      <w:r>
        <w:t>, I</w:t>
      </w:r>
      <w:r w:rsidR="00B520F9">
        <w:t xml:space="preserve"> devised and distributed a short survey to</w:t>
      </w:r>
      <w:r w:rsidR="00B31159">
        <w:t xml:space="preserve"> send to</w:t>
      </w:r>
      <w:r w:rsidR="00B520F9">
        <w:t xml:space="preserve"> all Line Managers in Wales (EV3).  The results</w:t>
      </w:r>
      <w:r w:rsidR="00D11EC0">
        <w:t xml:space="preserve"> </w:t>
      </w:r>
      <w:r w:rsidR="00B520F9">
        <w:t>evidenced that</w:t>
      </w:r>
      <w:r w:rsidR="00D11EC0">
        <w:t xml:space="preserve"> Line Managers are invested in</w:t>
      </w:r>
      <w:r w:rsidR="00992A64">
        <w:t xml:space="preserve"> people development</w:t>
      </w:r>
      <w:r w:rsidR="00D11EC0">
        <w:t xml:space="preserve">. </w:t>
      </w:r>
      <w:r>
        <w:t>The terms Coaching and Mentoring are used interchangeably</w:t>
      </w:r>
      <w:r w:rsidR="004C1EE3">
        <w:t>,</w:t>
      </w:r>
      <w:r>
        <w:t xml:space="preserve"> however </w:t>
      </w:r>
      <w:r w:rsidR="00992A64">
        <w:t>they are different</w:t>
      </w:r>
      <w:r>
        <w:t xml:space="preserve"> (CIPD, 2020).  </w:t>
      </w:r>
      <w:r w:rsidR="00D11EC0">
        <w:t xml:space="preserve"> </w:t>
      </w:r>
      <w:r w:rsidR="00D11EC0" w:rsidRPr="003519C8">
        <w:t>When analysing the response</w:t>
      </w:r>
      <w:r w:rsidR="004C1EE3">
        <w:t>s</w:t>
      </w:r>
      <w:r w:rsidR="00D11EC0" w:rsidRPr="003519C8">
        <w:t xml:space="preserve">, it became apparent that </w:t>
      </w:r>
      <w:r w:rsidR="00B31159">
        <w:t>Line Managers are</w:t>
      </w:r>
      <w:r w:rsidR="00D11EC0" w:rsidRPr="003519C8">
        <w:t xml:space="preserve"> </w:t>
      </w:r>
      <w:r w:rsidR="00992A64">
        <w:t>g</w:t>
      </w:r>
      <w:r w:rsidR="00B31159">
        <w:t xml:space="preserve">enerally </w:t>
      </w:r>
      <w:r w:rsidR="00D11EC0" w:rsidRPr="003519C8">
        <w:t xml:space="preserve">describing </w:t>
      </w:r>
      <w:r w:rsidR="00796126">
        <w:t>informal</w:t>
      </w:r>
      <w:r w:rsidR="00D11EC0" w:rsidRPr="003519C8">
        <w:t xml:space="preserve"> </w:t>
      </w:r>
      <w:r w:rsidR="00D11EC0" w:rsidRPr="003519C8">
        <w:rPr>
          <w:i/>
          <w:iCs/>
        </w:rPr>
        <w:t>Mentoring</w:t>
      </w:r>
      <w:r w:rsidR="00D11EC0" w:rsidRPr="003519C8">
        <w:t xml:space="preserve"> or </w:t>
      </w:r>
      <w:r w:rsidR="00B20D0B" w:rsidRPr="003519C8">
        <w:rPr>
          <w:i/>
          <w:iCs/>
        </w:rPr>
        <w:t>O</w:t>
      </w:r>
      <w:r w:rsidR="00D11EC0" w:rsidRPr="003519C8">
        <w:rPr>
          <w:i/>
          <w:iCs/>
        </w:rPr>
        <w:t>ne-to-</w:t>
      </w:r>
      <w:r w:rsidR="00B20D0B" w:rsidRPr="003519C8">
        <w:rPr>
          <w:i/>
          <w:iCs/>
        </w:rPr>
        <w:t>O</w:t>
      </w:r>
      <w:r w:rsidR="00D11EC0" w:rsidRPr="003519C8">
        <w:rPr>
          <w:i/>
          <w:iCs/>
        </w:rPr>
        <w:t>ne training</w:t>
      </w:r>
      <w:r w:rsidR="004C1EE3">
        <w:rPr>
          <w:i/>
          <w:iCs/>
        </w:rPr>
        <w:t xml:space="preserve"> </w:t>
      </w:r>
      <w:r w:rsidR="00992A64">
        <w:t xml:space="preserve">when they discuss </w:t>
      </w:r>
      <w:r w:rsidR="00992A64" w:rsidRPr="00992A64">
        <w:rPr>
          <w:i/>
          <w:iCs/>
        </w:rPr>
        <w:t>Coaching</w:t>
      </w:r>
      <w:r w:rsidR="00992A64">
        <w:t xml:space="preserve"> (</w:t>
      </w:r>
      <w:r w:rsidR="00B20D0B" w:rsidRPr="003519C8">
        <w:t>EV4</w:t>
      </w:r>
      <w:r w:rsidR="00B20D0B">
        <w:t>)</w:t>
      </w:r>
      <w:r w:rsidR="00B520F9">
        <w:t>.</w:t>
      </w:r>
      <w:r w:rsidR="00641010">
        <w:t xml:space="preserve">  </w:t>
      </w:r>
    </w:p>
    <w:p w14:paraId="6E5CF88D" w14:textId="3CABF789" w:rsidR="00B520F9" w:rsidRDefault="00B520F9" w:rsidP="00B520F9">
      <w:r w:rsidRPr="00B31159">
        <w:t>Peer mentoring</w:t>
      </w:r>
      <w:r w:rsidR="0028616B" w:rsidRPr="00B31159">
        <w:t xml:space="preserve"> (or buddying)</w:t>
      </w:r>
      <w:r w:rsidRPr="00B31159">
        <w:t xml:space="preserve"> form</w:t>
      </w:r>
      <w:r w:rsidR="0028616B" w:rsidRPr="00B31159">
        <w:t>s a significant</w:t>
      </w:r>
      <w:r w:rsidRPr="00B31159">
        <w:t xml:space="preserve"> part of the</w:t>
      </w:r>
      <w:r w:rsidR="00992A64">
        <w:t xml:space="preserve"> colleague</w:t>
      </w:r>
      <w:r w:rsidRPr="00B31159">
        <w:t xml:space="preserve"> induction</w:t>
      </w:r>
      <w:r w:rsidR="00992A64">
        <w:t xml:space="preserve"> process</w:t>
      </w:r>
      <w:r w:rsidR="0028616B" w:rsidRPr="00B31159">
        <w:t xml:space="preserve"> (EV5)</w:t>
      </w:r>
      <w:r w:rsidR="00992A64">
        <w:t xml:space="preserve">.  </w:t>
      </w:r>
      <w:r w:rsidR="00B31159">
        <w:t xml:space="preserve">Following a Mentoring programme that was introduced for </w:t>
      </w:r>
      <w:r w:rsidR="00992A64">
        <w:t>new colleagues</w:t>
      </w:r>
      <w:r w:rsidR="00B31159">
        <w:t xml:space="preserve"> within the National Health Service, </w:t>
      </w:r>
      <w:r w:rsidR="00992A64">
        <w:t xml:space="preserve">other </w:t>
      </w:r>
      <w:r w:rsidR="00B31159">
        <w:t>colleagues commented that they wished they had experienced the same support (Clutterbuck, 2014). Within Maximus, colleague</w:t>
      </w:r>
      <w:r w:rsidR="0028616B">
        <w:t xml:space="preserve"> induction is</w:t>
      </w:r>
      <w:r w:rsidR="00B31159">
        <w:t xml:space="preserve"> </w:t>
      </w:r>
      <w:r w:rsidR="002541C2">
        <w:t>formal,</w:t>
      </w:r>
      <w:r w:rsidR="0028616B">
        <w:t xml:space="preserve"> and</w:t>
      </w:r>
      <w:r w:rsidR="00B31159">
        <w:t xml:space="preserve"> all new colleagues are </w:t>
      </w:r>
      <w:r w:rsidR="0028616B">
        <w:t>assigned mentors.  Peer mentoring</w:t>
      </w:r>
      <w:r w:rsidR="002541C2">
        <w:t xml:space="preserve"> has naturally transitioned to be delivered online rather than face to face and</w:t>
      </w:r>
      <w:r w:rsidR="0028616B">
        <w:t xml:space="preserve"> </w:t>
      </w:r>
      <w:r w:rsidR="002541C2">
        <w:t>t</w:t>
      </w:r>
      <w:r>
        <w:t>o check</w:t>
      </w:r>
      <w:r w:rsidR="0028616B">
        <w:t xml:space="preserve"> </w:t>
      </w:r>
      <w:r w:rsidR="002541C2">
        <w:t>its</w:t>
      </w:r>
      <w:r>
        <w:t xml:space="preserve"> quality</w:t>
      </w:r>
      <w:r w:rsidR="0028616B">
        <w:t xml:space="preserve">, </w:t>
      </w:r>
      <w:r>
        <w:t>Line Mana</w:t>
      </w:r>
      <w:r w:rsidR="0028616B">
        <w:t>g</w:t>
      </w:r>
      <w:r>
        <w:t>ers</w:t>
      </w:r>
      <w:r w:rsidR="0027770B">
        <w:t xml:space="preserve"> carry out regular quality assurance checks through discussion and observation </w:t>
      </w:r>
      <w:r w:rsidR="0028616B">
        <w:t xml:space="preserve">(EV6). </w:t>
      </w:r>
      <w:r>
        <w:t xml:space="preserve"> </w:t>
      </w:r>
    </w:p>
    <w:p w14:paraId="7FB82C62" w14:textId="2642B83F" w:rsidR="00B520F9" w:rsidRDefault="00AF3EAB" w:rsidP="00B520F9">
      <w:r>
        <w:t xml:space="preserve">Coaching in business is generally centred on performance improvement which could be either linked to a specific task or generally to become more effective or efficient within the role (Downey, 2014).  At Maximus, </w:t>
      </w:r>
      <w:r w:rsidR="00B520F9">
        <w:t xml:space="preserve">Performance </w:t>
      </w:r>
      <w:r w:rsidR="00641010">
        <w:t xml:space="preserve">Coaching is a formal intervention that Line Managers can utilise to </w:t>
      </w:r>
      <w:r>
        <w:t xml:space="preserve">intensify the </w:t>
      </w:r>
      <w:r w:rsidR="00641010">
        <w:t>support</w:t>
      </w:r>
      <w:r>
        <w:t xml:space="preserve"> provided to those who are </w:t>
      </w:r>
      <w:r w:rsidR="00B520F9">
        <w:t>underperform</w:t>
      </w:r>
      <w:r w:rsidR="00796126">
        <w:t>ing</w:t>
      </w:r>
      <w:r>
        <w:t xml:space="preserve"> or are at risk of underperfor</w:t>
      </w:r>
      <w:r w:rsidR="00796126">
        <w:t>ming</w:t>
      </w:r>
      <w:r w:rsidR="00B520F9">
        <w:t>.</w:t>
      </w:r>
      <w:r w:rsidR="00641010">
        <w:t xml:space="preserve">  </w:t>
      </w:r>
      <w:r>
        <w:t>S</w:t>
      </w:r>
      <w:r w:rsidR="005E78B5" w:rsidRPr="00AF3EAB">
        <w:t xml:space="preserve">election of colleagues </w:t>
      </w:r>
      <w:r>
        <w:t>who</w:t>
      </w:r>
      <w:r w:rsidR="005E78B5">
        <w:t xml:space="preserve"> receive this</w:t>
      </w:r>
      <w:r>
        <w:t xml:space="preserve"> </w:t>
      </w:r>
      <w:r w:rsidR="005E78B5">
        <w:t>coaching is fair and transparent (EV7)</w:t>
      </w:r>
      <w:r w:rsidR="00641010">
        <w:t xml:space="preserve">.  </w:t>
      </w:r>
    </w:p>
    <w:p w14:paraId="2D71FA02" w14:textId="6685924F" w:rsidR="0037241B" w:rsidRDefault="002C645D" w:rsidP="00231E3D">
      <w:r>
        <w:t xml:space="preserve">Maximus’ </w:t>
      </w:r>
      <w:r w:rsidR="005E78B5">
        <w:t xml:space="preserve">vision is to </w:t>
      </w:r>
      <w:r w:rsidR="005E78B5" w:rsidRPr="00946500">
        <w:t>create a Coaching Culture</w:t>
      </w:r>
      <w:r>
        <w:t xml:space="preserve"> (EV2)</w:t>
      </w:r>
      <w:r w:rsidR="006A3214">
        <w:t>.  Hardingham (2004, cited in Clutterbuck et al, 2016, p.8) describes a coaching culture as “A culture where people coach each other all the time as a natural part of meetings, reviews and one-to-one discussions of all kinds”.</w:t>
      </w:r>
      <w:r w:rsidR="005E78B5">
        <w:t xml:space="preserve"> </w:t>
      </w:r>
      <w:r w:rsidR="00946500">
        <w:t xml:space="preserve"> At</w:t>
      </w:r>
      <w:r w:rsidR="006A3214">
        <w:t xml:space="preserve"> Ma</w:t>
      </w:r>
      <w:r w:rsidR="00946500">
        <w:t>x</w:t>
      </w:r>
      <w:r w:rsidR="006A3214">
        <w:t xml:space="preserve">imus, </w:t>
      </w:r>
      <w:r w:rsidR="00946500">
        <w:t>some</w:t>
      </w:r>
      <w:r w:rsidR="005E78B5">
        <w:t xml:space="preserve"> colleagues are currently undertaking a Level 5 Coaching Apprenticeship as a part of a pilot.  </w:t>
      </w:r>
      <w:r w:rsidR="005730C0">
        <w:t>T</w:t>
      </w:r>
      <w:r w:rsidR="005E78B5">
        <w:t>his opportunity will be</w:t>
      </w:r>
      <w:r w:rsidR="00946500">
        <w:t>come</w:t>
      </w:r>
      <w:r w:rsidR="005E78B5">
        <w:t xml:space="preserve"> available</w:t>
      </w:r>
      <w:r>
        <w:t xml:space="preserve"> more widely</w:t>
      </w:r>
      <w:r w:rsidR="005E78B5">
        <w:t xml:space="preserve"> for those who wish to develop their coaching skills</w:t>
      </w:r>
      <w:r w:rsidR="005730C0">
        <w:t xml:space="preserve"> if proven successful</w:t>
      </w:r>
      <w:r w:rsidR="005E78B5">
        <w:t xml:space="preserve">.  Additionally, there are plans to develop a formal mentoring programme which will initially </w:t>
      </w:r>
      <w:r w:rsidR="00A34B09">
        <w:t xml:space="preserve">see </w:t>
      </w:r>
      <w:r w:rsidR="00946500">
        <w:t>s</w:t>
      </w:r>
      <w:r w:rsidR="00A34B09">
        <w:t xml:space="preserve">enior </w:t>
      </w:r>
      <w:r w:rsidR="00946500">
        <w:t>c</w:t>
      </w:r>
      <w:r w:rsidR="00A34B09">
        <w:t xml:space="preserve">olleagues undertake a Level 3 Mentoring qualification to </w:t>
      </w:r>
      <w:r w:rsidR="00946500">
        <w:t>m</w:t>
      </w:r>
      <w:r w:rsidR="00A34B09">
        <w:t>entor more junior colleague</w:t>
      </w:r>
      <w:r w:rsidR="00946500">
        <w:t>s</w:t>
      </w:r>
      <w:r w:rsidR="00A34B09">
        <w:t xml:space="preserve">.  Phase </w:t>
      </w:r>
      <w:r>
        <w:t>two</w:t>
      </w:r>
      <w:r w:rsidR="00A34B09">
        <w:t xml:space="preserve"> of this mentoring programme is aligned with the Organisation</w:t>
      </w:r>
      <w:r>
        <w:t>’</w:t>
      </w:r>
      <w:r w:rsidR="00A34B09">
        <w:t xml:space="preserve">s Inclusion and Diversity </w:t>
      </w:r>
      <w:r>
        <w:t>strategy and</w:t>
      </w:r>
      <w:r w:rsidR="00A34B09">
        <w:t xml:space="preserve"> will </w:t>
      </w:r>
      <w:r w:rsidR="00A34B09" w:rsidRPr="00946500">
        <w:t xml:space="preserve">see </w:t>
      </w:r>
      <w:r w:rsidR="00796126">
        <w:t>R</w:t>
      </w:r>
      <w:r w:rsidR="00A34B09" w:rsidRPr="00946500">
        <w:t xml:space="preserve">everse </w:t>
      </w:r>
      <w:r w:rsidR="00796126">
        <w:t>M</w:t>
      </w:r>
      <w:r w:rsidR="00A34B09" w:rsidRPr="00946500">
        <w:t>entoring</w:t>
      </w:r>
      <w:r>
        <w:t xml:space="preserve"> </w:t>
      </w:r>
      <w:r w:rsidR="00A34B09">
        <w:t>introduced for underrepresented groups.</w:t>
      </w:r>
      <w:r w:rsidR="00946500">
        <w:t xml:space="preserve">  </w:t>
      </w:r>
    </w:p>
    <w:p w14:paraId="2D4ACCBF" w14:textId="77777777" w:rsidR="00986497" w:rsidRDefault="00986497" w:rsidP="00231E3D"/>
    <w:p w14:paraId="6C2C8A7C" w14:textId="77777777" w:rsidR="00231E3D" w:rsidRPr="00231E3D" w:rsidRDefault="00231E3D" w:rsidP="00231E3D">
      <w:pPr>
        <w:rPr>
          <w:b/>
        </w:rPr>
      </w:pPr>
      <w:r w:rsidRPr="00231E3D">
        <w:rPr>
          <w:b/>
        </w:rPr>
        <w:lastRenderedPageBreak/>
        <w:t>1.2</w:t>
      </w:r>
    </w:p>
    <w:p w14:paraId="030EB1E9" w14:textId="2ADE4304" w:rsidR="00651DE5" w:rsidRDefault="00E11497" w:rsidP="00231E3D">
      <w:r>
        <w:t>T</w:t>
      </w:r>
      <w:r w:rsidR="00A83C89">
        <w:t>he</w:t>
      </w:r>
      <w:r>
        <w:t xml:space="preserve"> Maximus intranet has a dedicated colleague</w:t>
      </w:r>
      <w:r w:rsidR="00A83C89">
        <w:t xml:space="preserve"> development </w:t>
      </w:r>
      <w:r w:rsidR="00870B71">
        <w:t>page</w:t>
      </w:r>
      <w:r w:rsidR="00A83C89">
        <w:t xml:space="preserve"> </w:t>
      </w:r>
      <w:r>
        <w:t xml:space="preserve">describing the </w:t>
      </w:r>
      <w:r w:rsidR="00870B71">
        <w:t xml:space="preserve">vision </w:t>
      </w:r>
      <w:r>
        <w:t>of</w:t>
      </w:r>
      <w:r w:rsidR="00870B71">
        <w:t xml:space="preserve"> creat</w:t>
      </w:r>
      <w:r>
        <w:t>ing</w:t>
      </w:r>
      <w:r w:rsidR="00A83C89">
        <w:t xml:space="preserve"> </w:t>
      </w:r>
      <w:r w:rsidR="00870B71">
        <w:rPr>
          <w:i/>
          <w:iCs/>
        </w:rPr>
        <w:t>‘</w:t>
      </w:r>
      <w:r w:rsidR="00A83C89" w:rsidRPr="00A83C89">
        <w:rPr>
          <w:i/>
          <w:iCs/>
        </w:rPr>
        <w:t>A Culture where everyone can thrive</w:t>
      </w:r>
      <w:r w:rsidR="00870B71">
        <w:rPr>
          <w:i/>
          <w:iCs/>
        </w:rPr>
        <w:t>’</w:t>
      </w:r>
      <w:r w:rsidR="00A83C89">
        <w:t xml:space="preserve"> (EV9).  </w:t>
      </w:r>
      <w:r w:rsidR="0052031A">
        <w:t xml:space="preserve">Maximus’ </w:t>
      </w:r>
      <w:r>
        <w:t>online l</w:t>
      </w:r>
      <w:r w:rsidR="0052031A">
        <w:t xml:space="preserve">earning </w:t>
      </w:r>
      <w:r>
        <w:t>p</w:t>
      </w:r>
      <w:r w:rsidR="0052031A">
        <w:t>latform</w:t>
      </w:r>
      <w:r>
        <w:t xml:space="preserve"> is </w:t>
      </w:r>
      <w:r w:rsidR="0052031A">
        <w:t>a step towards achieving that goal</w:t>
      </w:r>
      <w:r w:rsidR="005730C0">
        <w:t xml:space="preserve">; </w:t>
      </w:r>
      <w:r w:rsidR="0052031A">
        <w:t>support</w:t>
      </w:r>
      <w:r w:rsidR="005730C0">
        <w:t>ing</w:t>
      </w:r>
      <w:r w:rsidR="0052031A">
        <w:t xml:space="preserve"> colleagues to increase their knowledge, learn new skills and prepare for the next step in their career.  It offers</w:t>
      </w:r>
      <w:r w:rsidR="00B2410B">
        <w:t xml:space="preserve"> a variety of</w:t>
      </w:r>
      <w:r w:rsidR="0052031A">
        <w:t xml:space="preserve"> </w:t>
      </w:r>
      <w:r w:rsidR="000626EA">
        <w:t>skills-based</w:t>
      </w:r>
      <w:r w:rsidR="0052031A">
        <w:t xml:space="preserve"> content to meet individual learning needs (EV8)</w:t>
      </w:r>
      <w:r w:rsidR="00BE5B19">
        <w:t>.</w:t>
      </w:r>
      <w:r w:rsidR="000626EA">
        <w:t xml:space="preserve">  With</w:t>
      </w:r>
      <w:r>
        <w:t xml:space="preserve"> what</w:t>
      </w:r>
      <w:r w:rsidR="000626EA">
        <w:t xml:space="preserve"> we know </w:t>
      </w:r>
      <w:r>
        <w:t>of</w:t>
      </w:r>
      <w:r w:rsidR="000626EA">
        <w:t xml:space="preserve"> the upcoming plans to </w:t>
      </w:r>
      <w:r>
        <w:t>make</w:t>
      </w:r>
      <w:r w:rsidR="000626EA">
        <w:t xml:space="preserve"> opportunities</w:t>
      </w:r>
      <w:r>
        <w:t xml:space="preserve"> available</w:t>
      </w:r>
      <w:r w:rsidR="00EE1EE7">
        <w:t xml:space="preserve"> for colleagues</w:t>
      </w:r>
      <w:r w:rsidR="000626EA">
        <w:t xml:space="preserve"> to undertake coaching apprenticeships and a </w:t>
      </w:r>
      <w:r w:rsidR="00B2410B">
        <w:t xml:space="preserve">with a </w:t>
      </w:r>
      <w:r w:rsidR="000626EA">
        <w:t>formal mentoring programme about to be launched</w:t>
      </w:r>
      <w:r w:rsidR="00870B71">
        <w:t>;</w:t>
      </w:r>
      <w:r w:rsidR="000626EA">
        <w:t xml:space="preserve"> </w:t>
      </w:r>
      <w:r w:rsidR="00B2410B">
        <w:t>Maximus</w:t>
      </w:r>
      <w:r w:rsidR="000626EA">
        <w:t xml:space="preserve"> is taking strides in the right direction to</w:t>
      </w:r>
      <w:r w:rsidR="00EE1EE7">
        <w:t xml:space="preserve"> achieve its vision</w:t>
      </w:r>
      <w:r w:rsidR="000626EA">
        <w:t>.</w:t>
      </w:r>
      <w:r w:rsidR="00BE5B19">
        <w:t xml:space="preserve">   </w:t>
      </w:r>
      <w:r w:rsidR="007203A3">
        <w:t>Providing colleagues with choice</w:t>
      </w:r>
      <w:r w:rsidR="00B2410B">
        <w:t xml:space="preserve"> </w:t>
      </w:r>
      <w:r w:rsidR="007203A3">
        <w:t>is more effective than offering prescriptive development.</w:t>
      </w:r>
      <w:r w:rsidR="00E21AB1">
        <w:t xml:space="preserve">  </w:t>
      </w:r>
      <w:r w:rsidR="00B205CF">
        <w:t>M</w:t>
      </w:r>
      <w:r w:rsidR="00E21AB1">
        <w:t>entorship</w:t>
      </w:r>
      <w:r w:rsidR="00B205CF">
        <w:t xml:space="preserve"> programmes</w:t>
      </w:r>
      <w:r w:rsidR="00E21AB1">
        <w:t xml:space="preserve"> allow colleagues the opportunity and autonomy to</w:t>
      </w:r>
      <w:r w:rsidR="00B205CF">
        <w:t xml:space="preserve"> </w:t>
      </w:r>
      <w:r w:rsidR="00E21AB1">
        <w:t>match their interests and capabilities to current and future business demands (Volini et al, 202</w:t>
      </w:r>
      <w:r w:rsidR="00B2410B">
        <w:t>0</w:t>
      </w:r>
      <w:r w:rsidR="00E21AB1">
        <w:t>).</w:t>
      </w:r>
    </w:p>
    <w:p w14:paraId="1B2B63C2" w14:textId="62835569" w:rsidR="00F445DC" w:rsidRDefault="00DE4867" w:rsidP="00231E3D">
      <w:r>
        <w:t xml:space="preserve">Maximus’ mission within the Employment, Skills and Disability business is </w:t>
      </w:r>
      <w:r w:rsidR="00870B71">
        <w:rPr>
          <w:i/>
          <w:iCs/>
        </w:rPr>
        <w:t>‘</w:t>
      </w:r>
      <w:r w:rsidRPr="00DE4867">
        <w:rPr>
          <w:i/>
          <w:iCs/>
        </w:rPr>
        <w:t>Transforming People’s Lives</w:t>
      </w:r>
      <w:r w:rsidR="00870B71">
        <w:rPr>
          <w:i/>
          <w:iCs/>
        </w:rPr>
        <w:t>’</w:t>
      </w:r>
      <w:r>
        <w:t xml:space="preserve"> (EV10).    This is achieved locally by supporting customers into sustainable employment.</w:t>
      </w:r>
      <w:r w:rsidR="005A2CBC">
        <w:t xml:space="preserve">  Remploy</w:t>
      </w:r>
      <w:r w:rsidR="00B2410B">
        <w:t xml:space="preserve"> </w:t>
      </w:r>
      <w:r w:rsidR="005A2CBC">
        <w:t xml:space="preserve">is top of the leader board in terms of </w:t>
      </w:r>
      <w:r w:rsidR="00870B71">
        <w:t xml:space="preserve">its </w:t>
      </w:r>
      <w:r w:rsidR="005A2CBC">
        <w:t xml:space="preserve">performance in comparison to its competitors (EV11) </w:t>
      </w:r>
      <w:r>
        <w:t xml:space="preserve">  </w:t>
      </w:r>
      <w:r w:rsidR="00870B71">
        <w:t>Peer mentoring support during the induction ensures new colleagues can reach the expected performance levels (</w:t>
      </w:r>
      <w:r>
        <w:t>EV5).  Line Managers</w:t>
      </w:r>
      <w:r w:rsidR="00870B71">
        <w:t xml:space="preserve"> indicate that investing time in new colleague development </w:t>
      </w:r>
      <w:r>
        <w:t>is</w:t>
      </w:r>
      <w:r w:rsidR="00870B71">
        <w:t xml:space="preserve"> crucial to achieving performance </w:t>
      </w:r>
      <w:r w:rsidR="00B205CF">
        <w:t>expectations</w:t>
      </w:r>
      <w:r w:rsidR="00870B71">
        <w:t xml:space="preserve"> </w:t>
      </w:r>
      <w:r w:rsidR="002E47AB">
        <w:t>(EV1</w:t>
      </w:r>
      <w:r w:rsidR="00870B71">
        <w:t>2</w:t>
      </w:r>
      <w:r w:rsidR="002E47AB">
        <w:t xml:space="preserve">).  </w:t>
      </w:r>
      <w:r w:rsidR="002E47AB" w:rsidRPr="00B205CF">
        <w:t>Performance Coaching</w:t>
      </w:r>
      <w:r w:rsidR="00B205CF">
        <w:t xml:space="preserve"> also </w:t>
      </w:r>
      <w:r w:rsidR="00F445DC">
        <w:t>helps</w:t>
      </w:r>
      <w:r w:rsidR="00B205CF">
        <w:t xml:space="preserve"> to </w:t>
      </w:r>
      <w:r w:rsidR="00870B71">
        <w:t>achiev</w:t>
      </w:r>
      <w:r w:rsidR="00B205CF">
        <w:t>e</w:t>
      </w:r>
      <w:r w:rsidR="00870B71">
        <w:t xml:space="preserve"> the desired performance levels</w:t>
      </w:r>
      <w:r w:rsidR="00F445DC">
        <w:t xml:space="preserve"> which is proven in the Commissioner’s action plan (EV13)</w:t>
      </w:r>
      <w:r w:rsidR="002E47AB">
        <w:t>.</w:t>
      </w:r>
      <w:r w:rsidR="00B205CF">
        <w:t xml:space="preserve">  Traditional performance management systems struggle to inspire and develop colleagues; increased success is </w:t>
      </w:r>
      <w:r w:rsidR="00F445DC">
        <w:t xml:space="preserve">being </w:t>
      </w:r>
      <w:r w:rsidR="00B205CF">
        <w:t>seen through Line Managers coaching their employees (Clifton &amp; Harter, 2019).</w:t>
      </w:r>
      <w:r w:rsidR="002E47AB">
        <w:t xml:space="preserve">  </w:t>
      </w:r>
    </w:p>
    <w:p w14:paraId="4EFCCF3E" w14:textId="1A46F6B0" w:rsidR="008C4C43" w:rsidRDefault="00231E3D" w:rsidP="00231E3D">
      <w:pPr>
        <w:rPr>
          <w:b/>
        </w:rPr>
      </w:pPr>
      <w:r w:rsidRPr="00796126">
        <w:rPr>
          <w:b/>
        </w:rPr>
        <w:t>1.3</w:t>
      </w:r>
      <w:r w:rsidR="00330979" w:rsidRPr="00796126">
        <w:rPr>
          <w:b/>
        </w:rPr>
        <w:t xml:space="preserve"> </w:t>
      </w:r>
    </w:p>
    <w:p w14:paraId="7116D46F" w14:textId="66FDD17C" w:rsidR="00BD793A" w:rsidRDefault="00F445DC" w:rsidP="00231E3D">
      <w:r>
        <w:t>Cassidy (2020) discusses how the pandemic has made it more challenging for Line Managers to spot signs of physical and mental ill health.  At Maximus, a</w:t>
      </w:r>
      <w:r w:rsidR="00EF299F">
        <w:t xml:space="preserve"> weekly wellbeing programme was introduced to</w:t>
      </w:r>
      <w:r w:rsidR="005730C0">
        <w:t xml:space="preserve"> focus on</w:t>
      </w:r>
      <w:r w:rsidR="00EF299F">
        <w:t xml:space="preserve"> </w:t>
      </w:r>
      <w:r>
        <w:t>colleague</w:t>
      </w:r>
      <w:r w:rsidR="00EF299F">
        <w:t xml:space="preserve"> health and wellbeing.  </w:t>
      </w:r>
      <w:r>
        <w:t>T</w:t>
      </w:r>
      <w:r w:rsidR="00EF299F">
        <w:t>he Talent and Development team delivered weekly webinars to support colleagues during these unprecedented times</w:t>
      </w:r>
      <w:r w:rsidR="00EF299F" w:rsidRPr="00F445DC">
        <w:t xml:space="preserve">.  A </w:t>
      </w:r>
      <w:r>
        <w:t>‘</w:t>
      </w:r>
      <w:r w:rsidR="00EF299F" w:rsidRPr="00F445DC">
        <w:t>Coaching Tips for Line Managers</w:t>
      </w:r>
      <w:r>
        <w:t>’</w:t>
      </w:r>
      <w:r w:rsidR="00EF299F" w:rsidRPr="00F445DC">
        <w:t xml:space="preserve"> session </w:t>
      </w:r>
      <w:r w:rsidR="00103D56">
        <w:t>was delivered</w:t>
      </w:r>
      <w:r w:rsidR="005730C0">
        <w:t xml:space="preserve">, </w:t>
      </w:r>
      <w:r>
        <w:t>focus</w:t>
      </w:r>
      <w:r w:rsidR="005730C0">
        <w:t>ing</w:t>
      </w:r>
      <w:r>
        <w:t xml:space="preserve"> on colleague wellbeing</w:t>
      </w:r>
      <w:r w:rsidR="002D55C2">
        <w:t xml:space="preserve"> and </w:t>
      </w:r>
      <w:r w:rsidR="005730C0">
        <w:t xml:space="preserve">how </w:t>
      </w:r>
      <w:r w:rsidR="002D55C2">
        <w:t xml:space="preserve">coaching interventions </w:t>
      </w:r>
      <w:r w:rsidR="005730C0">
        <w:t xml:space="preserve">can be used </w:t>
      </w:r>
      <w:r w:rsidR="002D55C2">
        <w:t>to support colleagues experiencing anxiety</w:t>
      </w:r>
      <w:r w:rsidR="00EF299F">
        <w:t xml:space="preserve"> (EV14).</w:t>
      </w:r>
      <w:r>
        <w:t xml:space="preserve">  Winfield</w:t>
      </w:r>
      <w:r w:rsidR="002D55C2">
        <w:t xml:space="preserve"> (2020) discusses how Line Managers should use Coaching methods to understand how their teams are feeling.</w:t>
      </w:r>
    </w:p>
    <w:p w14:paraId="04AA46CD" w14:textId="0587F49C" w:rsidR="00015BA3" w:rsidRDefault="00EF299F" w:rsidP="00231E3D">
      <w:r>
        <w:t xml:space="preserve">Maximus has </w:t>
      </w:r>
      <w:r w:rsidR="00F41F76">
        <w:t>initiated</w:t>
      </w:r>
      <w:r>
        <w:t xml:space="preserve"> a </w:t>
      </w:r>
      <w:r w:rsidR="001D781C">
        <w:t>three-year</w:t>
      </w:r>
      <w:r>
        <w:t xml:space="preserve"> plan to build a diverse and inclusive culture.  The vision is to create a culture where everyone feels included and </w:t>
      </w:r>
      <w:r w:rsidR="001D781C">
        <w:t>can</w:t>
      </w:r>
      <w:r>
        <w:t xml:space="preserve"> thrive.  </w:t>
      </w:r>
      <w:r w:rsidR="001D781C">
        <w:t>The framework for change focuses on four key areas (EV15)</w:t>
      </w:r>
      <w:r w:rsidR="000A4CC0">
        <w:t xml:space="preserve">.  </w:t>
      </w:r>
      <w:r w:rsidR="001D781C">
        <w:t xml:space="preserve">We learned that Reverse Mentoring will be implemented as part of the Talent &amp; Development </w:t>
      </w:r>
      <w:r w:rsidR="005730C0">
        <w:t>workstream</w:t>
      </w:r>
      <w:r w:rsidR="001D781C">
        <w:t xml:space="preserve"> (EV2). Reverse Mentoring will focus on underrepresented groups</w:t>
      </w:r>
      <w:r w:rsidR="00F41F76">
        <w:t xml:space="preserve">, </w:t>
      </w:r>
      <w:r w:rsidR="00A51FA0">
        <w:t>giv</w:t>
      </w:r>
      <w:r w:rsidR="00F41F76">
        <w:t>ing</w:t>
      </w:r>
      <w:r w:rsidR="00A51FA0">
        <w:t xml:space="preserve"> Leaders a better insight into diverse issues.</w:t>
      </w:r>
      <w:r w:rsidR="00103D56">
        <w:t xml:space="preserve">  Virgin Media paired its leaders with more junior colleagues to provide them with an insight into colleagues’ backgrounds to encourage inclusion and diversity (Jolin, 2018).  </w:t>
      </w:r>
    </w:p>
    <w:p w14:paraId="096861FB" w14:textId="299D9261" w:rsidR="000C2BE0" w:rsidRDefault="00A51FA0" w:rsidP="00231E3D">
      <w:r>
        <w:t>Maximus</w:t>
      </w:r>
      <w:r w:rsidR="00B32094">
        <w:t>’</w:t>
      </w:r>
      <w:r>
        <w:t xml:space="preserve"> performance </w:t>
      </w:r>
      <w:r w:rsidR="00B32094">
        <w:t>evidence</w:t>
      </w:r>
      <w:r>
        <w:t xml:space="preserve"> that it is </w:t>
      </w:r>
      <w:r w:rsidR="002D55C2">
        <w:t xml:space="preserve">ahead of its </w:t>
      </w:r>
      <w:r>
        <w:t>competit</w:t>
      </w:r>
      <w:r w:rsidR="00F41F76">
        <w:t>ion</w:t>
      </w:r>
      <w:r w:rsidR="002D55C2">
        <w:t xml:space="preserve"> </w:t>
      </w:r>
      <w:r>
        <w:t>(EV11), however continuous improvement and driving efficiencies will always be a consideration.  The Organisation is currently reviewing its methods for measuring performance and is in the development stages of introducing a Balanced Scorecard</w:t>
      </w:r>
      <w:r w:rsidR="002D55C2">
        <w:t xml:space="preserve"> to</w:t>
      </w:r>
      <w:r w:rsidR="00B32094">
        <w:t xml:space="preserve"> ensure that performance expectations are well balanced and </w:t>
      </w:r>
      <w:r w:rsidR="001B3ECC">
        <w:t>consider</w:t>
      </w:r>
      <w:r w:rsidR="00B32094">
        <w:t xml:space="preserve"> customer experience, contractual measures, </w:t>
      </w:r>
      <w:r w:rsidR="001B3ECC">
        <w:t>compliance,</w:t>
      </w:r>
      <w:r w:rsidR="00B32094">
        <w:t xml:space="preserve"> and productivity (EV16).  This will be a </w:t>
      </w:r>
      <w:r w:rsidR="00B32094">
        <w:lastRenderedPageBreak/>
        <w:t>significant culture change</w:t>
      </w:r>
      <w:r w:rsidR="000C2BE0">
        <w:t xml:space="preserve"> for the organisation</w:t>
      </w:r>
      <w:r w:rsidR="002D55C2">
        <w:t xml:space="preserve"> as coaching expectations of </w:t>
      </w:r>
      <w:r w:rsidR="00B32094">
        <w:t xml:space="preserve">Line Managers will </w:t>
      </w:r>
      <w:r w:rsidR="002D55C2">
        <w:t>increase</w:t>
      </w:r>
      <w:r w:rsidR="00B32094">
        <w:t xml:space="preserve">.  </w:t>
      </w:r>
      <w:r w:rsidR="002D55C2">
        <w:t xml:space="preserve">Maximus </w:t>
      </w:r>
      <w:r w:rsidR="001B3ECC">
        <w:t>does not</w:t>
      </w:r>
      <w:r w:rsidR="00C118D2">
        <w:t xml:space="preserve"> use </w:t>
      </w:r>
      <w:r w:rsidR="00C118D2" w:rsidRPr="000C2BE0">
        <w:t>external coaches</w:t>
      </w:r>
      <w:r w:rsidR="000C2BE0" w:rsidRPr="000C2BE0">
        <w:t xml:space="preserve"> therefore</w:t>
      </w:r>
      <w:r w:rsidR="000C2BE0">
        <w:t xml:space="preserve"> the responsibility will sit with the Line Manager</w:t>
      </w:r>
      <w:r w:rsidR="00C118D2">
        <w:t>.</w:t>
      </w:r>
      <w:r w:rsidR="000C2BE0">
        <w:t xml:space="preserve"> Clifton &amp; Harter (2019) discuss th</w:t>
      </w:r>
      <w:r w:rsidR="00F41F76">
        <w:t>at</w:t>
      </w:r>
      <w:r w:rsidR="000C2BE0">
        <w:t xml:space="preserve"> </w:t>
      </w:r>
      <w:r w:rsidR="00F41F76">
        <w:t>M</w:t>
      </w:r>
      <w:r w:rsidR="000C2BE0">
        <w:t xml:space="preserve">illennials and </w:t>
      </w:r>
      <w:r w:rsidR="00F41F76">
        <w:t>G</w:t>
      </w:r>
      <w:r w:rsidR="000C2BE0">
        <w:t>eneration Z want a Coach and not a Boss.  This transition will not only improve engagement and productivity but will also be essential to supporting the achievement of creating a Coaching Culture.</w:t>
      </w:r>
    </w:p>
    <w:p w14:paraId="697A2F5B" w14:textId="2F884EF5" w:rsidR="000E4783" w:rsidRPr="00B57AF9" w:rsidRDefault="00231E3D" w:rsidP="00231E3D">
      <w:pPr>
        <w:rPr>
          <w:b/>
        </w:rPr>
      </w:pPr>
      <w:r w:rsidRPr="00796126">
        <w:rPr>
          <w:b/>
        </w:rPr>
        <w:t>1.4</w:t>
      </w:r>
      <w:r w:rsidR="00330979" w:rsidRPr="00796126">
        <w:rPr>
          <w:b/>
        </w:rPr>
        <w:t xml:space="preserve"> </w:t>
      </w:r>
    </w:p>
    <w:p w14:paraId="4981AD74" w14:textId="6236AB26" w:rsidR="00B57AF9" w:rsidRDefault="00B57AF9" w:rsidP="00B57AF9">
      <w:r>
        <w:t xml:space="preserve">Google is an example of an organisation that operates a Learning culture and has </w:t>
      </w:r>
      <w:r w:rsidR="00992A64">
        <w:t>decided</w:t>
      </w:r>
      <w:r>
        <w:t xml:space="preserve"> to only invest in learning which can measure changes in people’s behaviour (Bock, 2015).  Similarly, Maximus’ vision is to create a Coaching Culture and understanding the impending changes</w:t>
      </w:r>
      <w:r w:rsidR="00992A64">
        <w:t xml:space="preserve">, </w:t>
      </w:r>
      <w:r>
        <w:t>specifically around the introduction of the Balanced Scorecard requiring Managers to start operating as Coaches</w:t>
      </w:r>
      <w:r w:rsidR="00992A64">
        <w:t>,</w:t>
      </w:r>
      <w:r>
        <w:t xml:space="preserve"> I approached my Line Manager with some recommendations as to how Coaching could be further developed (EV17).   I attached a business case to document my recommendations and justifications along with costing implications (EV18). </w:t>
      </w:r>
    </w:p>
    <w:p w14:paraId="3328CCB9" w14:textId="1A8E285E" w:rsidR="00A30791" w:rsidRDefault="001B3ECC" w:rsidP="00231E3D">
      <w:r>
        <w:t xml:space="preserve">I </w:t>
      </w:r>
      <w:r w:rsidR="00061173">
        <w:t>recommended</w:t>
      </w:r>
      <w:r>
        <w:t xml:space="preserve"> that we equip our Managers </w:t>
      </w:r>
      <w:r w:rsidR="00814D32">
        <w:t>for the changes ahead</w:t>
      </w:r>
      <w:r w:rsidR="004C2B90">
        <w:t xml:space="preserve">.  </w:t>
      </w:r>
      <w:r w:rsidR="00061173">
        <w:t>T</w:t>
      </w:r>
      <w:r w:rsidR="004C2B90">
        <w:t>he survey results</w:t>
      </w:r>
      <w:r w:rsidR="00061173">
        <w:t xml:space="preserve"> tell us</w:t>
      </w:r>
      <w:r w:rsidR="004C2B90">
        <w:t xml:space="preserve"> that Line Managers’ interpretation of coaching differs.  We also know that some are unfamiliar with </w:t>
      </w:r>
      <w:r w:rsidR="004C2B90" w:rsidRPr="00A2270C">
        <w:t xml:space="preserve">Coaching models that can be used to structure </w:t>
      </w:r>
      <w:r w:rsidR="00B57AF9">
        <w:t>these</w:t>
      </w:r>
      <w:r w:rsidR="004C2B90" w:rsidRPr="00A2270C">
        <w:t xml:space="preserve"> conversations (EV1</w:t>
      </w:r>
      <w:r w:rsidR="00814D32" w:rsidRPr="00A2270C">
        <w:t>9</w:t>
      </w:r>
      <w:r w:rsidR="004C2B90" w:rsidRPr="00A2270C">
        <w:t>).</w:t>
      </w:r>
      <w:r w:rsidR="00A2270C">
        <w:t xml:space="preserve">  GROW is probably one of the most </w:t>
      </w:r>
      <w:r w:rsidR="00B57AF9">
        <w:t>popular</w:t>
      </w:r>
      <w:r w:rsidR="00A2270C">
        <w:t xml:space="preserve"> coaching models used w</w:t>
      </w:r>
      <w:r w:rsidR="00B57AF9">
        <w:t>ith</w:t>
      </w:r>
      <w:r w:rsidR="00A2270C">
        <w:t xml:space="preserve"> the Coach support</w:t>
      </w:r>
      <w:r w:rsidR="00B57AF9">
        <w:t>ing</w:t>
      </w:r>
      <w:r w:rsidR="00A2270C">
        <w:t xml:space="preserve"> the Coachee to firstly define the desired goal</w:t>
      </w:r>
      <w:r w:rsidR="00061173">
        <w:t xml:space="preserve"> before</w:t>
      </w:r>
      <w:r w:rsidR="00A2270C">
        <w:t xml:space="preserve"> defin</w:t>
      </w:r>
      <w:r w:rsidR="00061173">
        <w:t>ing</w:t>
      </w:r>
      <w:r w:rsidR="00A2270C">
        <w:t xml:space="preserve"> the current </w:t>
      </w:r>
      <w:r w:rsidR="00992A64">
        <w:t>situation, then</w:t>
      </w:r>
      <w:r w:rsidR="00061173">
        <w:t xml:space="preserve"> </w:t>
      </w:r>
      <w:r w:rsidR="00A2270C">
        <w:t>explor</w:t>
      </w:r>
      <w:r w:rsidR="00061173">
        <w:t>ing</w:t>
      </w:r>
      <w:r w:rsidR="00A2270C">
        <w:t xml:space="preserve"> the options available to achieve the goal before finally agreeing the way forward </w:t>
      </w:r>
      <w:r w:rsidR="00061173">
        <w:t>to</w:t>
      </w:r>
      <w:r w:rsidR="00A2270C">
        <w:t xml:space="preserve"> achiev</w:t>
      </w:r>
      <w:r w:rsidR="00B57AF9">
        <w:t>ing</w:t>
      </w:r>
      <w:r w:rsidR="00A2270C">
        <w:t xml:space="preserve"> it (Mindtools, 2012).</w:t>
      </w:r>
      <w:r w:rsidR="004C2B90" w:rsidRPr="00A2270C">
        <w:t xml:space="preserve">  </w:t>
      </w:r>
      <w:r w:rsidR="008C6DEA" w:rsidRPr="00A2270C">
        <w:t>Most Line Managers stated that they would like to learn more about how Coaching can benefit</w:t>
      </w:r>
      <w:r w:rsidR="008C6DEA">
        <w:t xml:space="preserve"> their teams (EV</w:t>
      </w:r>
      <w:r w:rsidR="00814D32">
        <w:t>20</w:t>
      </w:r>
      <w:r w:rsidR="008C6DEA">
        <w:t xml:space="preserve">).  For this reason, </w:t>
      </w:r>
      <w:r w:rsidR="004C2B90">
        <w:t>I</w:t>
      </w:r>
      <w:r w:rsidR="008C6DEA">
        <w:t xml:space="preserve"> </w:t>
      </w:r>
      <w:r w:rsidR="004C2B90">
        <w:t>devised an ‘Introduction to Coaching and Mentoring’ pack for Line Managers to enhance their knowledge</w:t>
      </w:r>
      <w:r w:rsidR="00814D32">
        <w:t xml:space="preserve">; </w:t>
      </w:r>
      <w:r w:rsidR="008C6DEA">
        <w:t>a desk</w:t>
      </w:r>
      <w:r w:rsidR="00F37029">
        <w:t>-</w:t>
      </w:r>
      <w:r w:rsidR="008C6DEA">
        <w:t>aid</w:t>
      </w:r>
      <w:r w:rsidR="00814D32">
        <w:t xml:space="preserve"> introducing the GROW model and how it can be used; a guide to access Coaching and Mentoring resources on Maximus’ </w:t>
      </w:r>
      <w:r w:rsidR="00061173">
        <w:t xml:space="preserve">online </w:t>
      </w:r>
      <w:r w:rsidR="00814D32">
        <w:t>learning platform; a document</w:t>
      </w:r>
      <w:r w:rsidR="00061173">
        <w:t xml:space="preserve"> that</w:t>
      </w:r>
      <w:r w:rsidR="00814D32">
        <w:t xml:space="preserve"> highlight</w:t>
      </w:r>
      <w:r w:rsidR="00061173">
        <w:t>s</w:t>
      </w:r>
      <w:r w:rsidR="00814D32">
        <w:t xml:space="preserve"> the benefits for</w:t>
      </w:r>
      <w:r w:rsidR="00A30791">
        <w:t xml:space="preserve"> the Coachee and Mentee and a copy of Landsberg’s self-assessment form </w:t>
      </w:r>
      <w:r w:rsidR="00061173">
        <w:t>for</w:t>
      </w:r>
      <w:r w:rsidR="00A2270C">
        <w:t xml:space="preserve"> Line Managers</w:t>
      </w:r>
      <w:r w:rsidR="00A30791">
        <w:t xml:space="preserve"> </w:t>
      </w:r>
      <w:r w:rsidR="00061173">
        <w:t>to</w:t>
      </w:r>
      <w:r w:rsidR="00A2270C">
        <w:t xml:space="preserve"> </w:t>
      </w:r>
      <w:r w:rsidR="00A30791">
        <w:t>assess their own Coaching Skills</w:t>
      </w:r>
      <w:r w:rsidR="00A2270C">
        <w:t xml:space="preserve"> (Landsberg, 2015)</w:t>
      </w:r>
      <w:r w:rsidR="00A30791">
        <w:t>.</w:t>
      </w:r>
      <w:r w:rsidR="00814D32">
        <w:t xml:space="preserve"> </w:t>
      </w:r>
      <w:r w:rsidR="008C6DEA">
        <w:t xml:space="preserve"> </w:t>
      </w:r>
      <w:r w:rsidR="00A30791">
        <w:t>My recommendation was that I share th</w:t>
      </w:r>
      <w:r w:rsidR="00992A64">
        <w:t xml:space="preserve">is resource pack with </w:t>
      </w:r>
      <w:r w:rsidR="00A30791">
        <w:t>Line Managers in Wales</w:t>
      </w:r>
      <w:r w:rsidR="00992A64">
        <w:t>, ask them</w:t>
      </w:r>
      <w:r w:rsidR="00A30791">
        <w:t xml:space="preserve"> </w:t>
      </w:r>
      <w:r w:rsidR="0086599C">
        <w:t xml:space="preserve">to review </w:t>
      </w:r>
      <w:r w:rsidR="00992A64">
        <w:t>it and</w:t>
      </w:r>
      <w:r w:rsidR="00F37029">
        <w:t xml:space="preserve"> </w:t>
      </w:r>
      <w:r w:rsidR="0086599C">
        <w:t xml:space="preserve">access some of the training </w:t>
      </w:r>
      <w:r w:rsidR="00992A64">
        <w:t>before</w:t>
      </w:r>
      <w:r w:rsidR="00061173">
        <w:t xml:space="preserve"> invit</w:t>
      </w:r>
      <w:r w:rsidR="00992A64">
        <w:t>ing</w:t>
      </w:r>
      <w:r w:rsidR="00061173">
        <w:t xml:space="preserve"> them to</w:t>
      </w:r>
      <w:r w:rsidR="0086599C">
        <w:t xml:space="preserve"> </w:t>
      </w:r>
      <w:r w:rsidR="00A2270C">
        <w:t xml:space="preserve">feedback on how they plan </w:t>
      </w:r>
      <w:r w:rsidR="0086599C">
        <w:t>to implement it</w:t>
      </w:r>
      <w:r w:rsidR="00A30791">
        <w:t xml:space="preserve"> within their team</w:t>
      </w:r>
      <w:r w:rsidR="00A2270C">
        <w:t>s</w:t>
      </w:r>
      <w:r w:rsidR="0086599C">
        <w:t>.</w:t>
      </w:r>
    </w:p>
    <w:p w14:paraId="2D1C4C2B" w14:textId="27B4B797" w:rsidR="004242FE" w:rsidRDefault="00415596" w:rsidP="00231E3D">
      <w:r w:rsidRPr="00D74118">
        <w:t>Line Managers feel that time is a factor impact</w:t>
      </w:r>
      <w:r w:rsidR="00992A64">
        <w:t>ing</w:t>
      </w:r>
      <w:r w:rsidRPr="00D74118">
        <w:t xml:space="preserve"> them being able to coach their teams effectively (EV21).</w:t>
      </w:r>
      <w:r w:rsidR="00D74118">
        <w:t xml:space="preserve">  Clifton &amp; Harter (2019) discuss how time invested now will be time saved longer term as employees will be more capable of making effective decisions and achieving desired performance.  Landsberg (2015) discusses how Line Managers will be able to delegate more and achieve higher performance more quickly.</w:t>
      </w:r>
      <w:r>
        <w:t xml:space="preserve">  It will make sure </w:t>
      </w:r>
      <w:r w:rsidR="005F50DC">
        <w:t>Line Managers</w:t>
      </w:r>
      <w:r>
        <w:t xml:space="preserve"> can lead their team</w:t>
      </w:r>
      <w:r w:rsidR="00F37029">
        <w:t>s</w:t>
      </w:r>
      <w:r>
        <w:t xml:space="preserve"> effectively though the</w:t>
      </w:r>
      <w:r w:rsidR="005F50DC">
        <w:t xml:space="preserve"> upcoming</w:t>
      </w:r>
      <w:r>
        <w:t xml:space="preserve"> changes.</w:t>
      </w:r>
      <w:r w:rsidR="005F50DC">
        <w:t xml:space="preserve">  Change can be </w:t>
      </w:r>
      <w:r w:rsidR="00F37029">
        <w:t>challenging,</w:t>
      </w:r>
      <w:r w:rsidR="005F50DC">
        <w:t xml:space="preserve"> and good coaches can effectively support colleagues through change (Boyatzis et al, 2019).</w:t>
      </w:r>
      <w:r>
        <w:t xml:space="preserve">  </w:t>
      </w:r>
    </w:p>
    <w:p w14:paraId="2800A17F" w14:textId="77777777" w:rsidR="00231E3D" w:rsidRPr="00231E3D" w:rsidRDefault="00231E3D" w:rsidP="00231E3D">
      <w:pPr>
        <w:rPr>
          <w:b/>
        </w:rPr>
      </w:pPr>
    </w:p>
    <w:p w14:paraId="2C581339" w14:textId="7D6AF0F8" w:rsidR="00BA1614" w:rsidRPr="00061173" w:rsidRDefault="00593E35" w:rsidP="00806CB6">
      <w:pPr>
        <w:pStyle w:val="ListParagraph"/>
        <w:ind w:left="0"/>
        <w:rPr>
          <w:b/>
          <w:u w:val="single"/>
        </w:rPr>
      </w:pPr>
      <w:r>
        <w:rPr>
          <w:b/>
          <w:u w:val="single"/>
        </w:rPr>
        <w:t>Bibliography:</w:t>
      </w:r>
    </w:p>
    <w:p w14:paraId="36692B6D" w14:textId="2FFC355C" w:rsidR="000E4783" w:rsidRDefault="000E4783" w:rsidP="002D55C2">
      <w:pPr>
        <w:rPr>
          <w:rFonts w:cstheme="minorHAnsi"/>
        </w:rPr>
      </w:pPr>
      <w:r w:rsidRPr="005F676D">
        <w:rPr>
          <w:rFonts w:cstheme="minorHAnsi"/>
        </w:rPr>
        <w:t xml:space="preserve">BOCK, L. (2015) </w:t>
      </w:r>
      <w:r w:rsidRPr="005F676D">
        <w:rPr>
          <w:rFonts w:cstheme="minorHAnsi"/>
          <w:i/>
        </w:rPr>
        <w:t xml:space="preserve">Work Rules! </w:t>
      </w:r>
      <w:r w:rsidRPr="005F676D">
        <w:rPr>
          <w:rFonts w:cstheme="minorHAnsi"/>
        </w:rPr>
        <w:t>London: John Murray (Publishers).</w:t>
      </w:r>
    </w:p>
    <w:p w14:paraId="61C0E198" w14:textId="0A27DD80" w:rsidR="000E4783" w:rsidRPr="000E4783" w:rsidRDefault="000E4783" w:rsidP="002D55C2">
      <w:pPr>
        <w:rPr>
          <w:rFonts w:cstheme="minorHAnsi"/>
        </w:rPr>
      </w:pPr>
      <w:r>
        <w:rPr>
          <w:rFonts w:cstheme="minorHAnsi"/>
        </w:rPr>
        <w:t xml:space="preserve">BOYATZIS, R., SMITH, M. &amp; VAN OOSTEN, E. (2019) ‘Coaching for Change’, </w:t>
      </w:r>
      <w:r>
        <w:rPr>
          <w:rFonts w:cstheme="minorHAnsi"/>
          <w:i/>
          <w:iCs/>
        </w:rPr>
        <w:t xml:space="preserve">Harvard Business Review, </w:t>
      </w:r>
      <w:r>
        <w:rPr>
          <w:rFonts w:cstheme="minorHAnsi"/>
        </w:rPr>
        <w:t xml:space="preserve">Sept-Oct 2019.  Available at: </w:t>
      </w:r>
      <w:hyperlink r:id="rId5" w:history="1">
        <w:r w:rsidRPr="00B55B76">
          <w:rPr>
            <w:rStyle w:val="Hyperlink"/>
            <w:rFonts w:cstheme="minorHAnsi"/>
          </w:rPr>
          <w:t>https://hbr.org/2019/09/coaching-for-change#</w:t>
        </w:r>
      </w:hyperlink>
      <w:r>
        <w:rPr>
          <w:rFonts w:cstheme="minorHAnsi"/>
        </w:rPr>
        <w:t xml:space="preserve"> (Accessed: 13 Mar. 21).</w:t>
      </w:r>
    </w:p>
    <w:p w14:paraId="4AF37598" w14:textId="74BA6C04" w:rsidR="002D55C2" w:rsidRPr="002D55C2" w:rsidRDefault="002D55C2" w:rsidP="002D55C2">
      <w:pPr>
        <w:rPr>
          <w:rFonts w:cstheme="minorHAnsi"/>
        </w:rPr>
      </w:pPr>
      <w:r w:rsidRPr="005F676D">
        <w:rPr>
          <w:rFonts w:cstheme="minorHAnsi"/>
        </w:rPr>
        <w:lastRenderedPageBreak/>
        <w:t xml:space="preserve">CASSIDY, N. (2020) </w:t>
      </w:r>
      <w:r w:rsidRPr="005F676D">
        <w:rPr>
          <w:rFonts w:cstheme="minorHAnsi"/>
          <w:i/>
        </w:rPr>
        <w:t xml:space="preserve">Managing the wellbeing of remote workers. </w:t>
      </w:r>
      <w:r w:rsidRPr="005F676D">
        <w:rPr>
          <w:rFonts w:cstheme="minorHAnsi"/>
        </w:rPr>
        <w:t>5</w:t>
      </w:r>
      <w:r w:rsidRPr="005F676D">
        <w:rPr>
          <w:rFonts w:cstheme="minorHAnsi"/>
          <w:vertAlign w:val="superscript"/>
        </w:rPr>
        <w:t>th</w:t>
      </w:r>
      <w:r w:rsidRPr="005F676D">
        <w:rPr>
          <w:rFonts w:cstheme="minorHAnsi"/>
        </w:rPr>
        <w:t xml:space="preserve"> May 2020.  Available at: </w:t>
      </w:r>
      <w:hyperlink r:id="rId6" w:history="1">
        <w:r w:rsidRPr="005F676D">
          <w:rPr>
            <w:rStyle w:val="Hyperlink"/>
            <w:rFonts w:cstheme="minorHAnsi"/>
          </w:rPr>
          <w:t>https://www.cipd.co.uk/podcasts/well-being-remote-workers</w:t>
        </w:r>
      </w:hyperlink>
      <w:r w:rsidRPr="005F676D">
        <w:rPr>
          <w:rFonts w:cstheme="minorHAnsi"/>
        </w:rPr>
        <w:t xml:space="preserve"> (Accessed: </w:t>
      </w:r>
      <w:r>
        <w:rPr>
          <w:rFonts w:cstheme="minorHAnsi"/>
        </w:rPr>
        <w:t>13 Mar. 21</w:t>
      </w:r>
      <w:r w:rsidRPr="005F676D">
        <w:rPr>
          <w:rFonts w:cstheme="minorHAnsi"/>
        </w:rPr>
        <w:t>).</w:t>
      </w:r>
    </w:p>
    <w:p w14:paraId="3C6C555C" w14:textId="52F98F18" w:rsidR="0048609A" w:rsidRDefault="0048609A" w:rsidP="00806CB6">
      <w:pPr>
        <w:pStyle w:val="ListParagraph"/>
        <w:ind w:left="0"/>
      </w:pPr>
      <w:r>
        <w:t xml:space="preserve">CIPD (2020) </w:t>
      </w:r>
      <w:r>
        <w:rPr>
          <w:i/>
          <w:iCs/>
        </w:rPr>
        <w:t xml:space="preserve">Coaching and Mentoring </w:t>
      </w:r>
      <w:r>
        <w:t xml:space="preserve">[Online].  Available at </w:t>
      </w:r>
      <w:hyperlink r:id="rId7" w:history="1">
        <w:r w:rsidRPr="00B55B76">
          <w:rPr>
            <w:rStyle w:val="Hyperlink"/>
          </w:rPr>
          <w:t>https://www.cipd.co.uk/knowledge/fundamentals/people/development/coaching-mentoring-factsheet</w:t>
        </w:r>
      </w:hyperlink>
      <w:r>
        <w:t xml:space="preserve"> (Accessed: 13 March 2021).</w:t>
      </w:r>
    </w:p>
    <w:p w14:paraId="470606AC" w14:textId="6841EA4B" w:rsidR="00F505B0" w:rsidRDefault="00F505B0" w:rsidP="00806CB6">
      <w:pPr>
        <w:pStyle w:val="ListParagraph"/>
        <w:ind w:left="0"/>
      </w:pPr>
    </w:p>
    <w:p w14:paraId="6B8CDCBB" w14:textId="4A8DA6D0" w:rsidR="00946500" w:rsidRDefault="00F505B0" w:rsidP="00946500">
      <w:pPr>
        <w:pStyle w:val="ListParagraph"/>
        <w:ind w:left="0"/>
      </w:pPr>
      <w:r>
        <w:t xml:space="preserve">CIPD (2020) </w:t>
      </w:r>
      <w:r>
        <w:rPr>
          <w:i/>
          <w:iCs/>
        </w:rPr>
        <w:t xml:space="preserve">Leading in a Changing World </w:t>
      </w:r>
      <w:r>
        <w:t xml:space="preserve">[Online].  Available at: </w:t>
      </w:r>
      <w:hyperlink r:id="rId8" w:history="1">
        <w:r w:rsidRPr="00B55B76">
          <w:rPr>
            <w:rStyle w:val="Hyperlink"/>
          </w:rPr>
          <w:t>https://www.cipd.co.uk/knowledge/strategy/organisational-development/thought-pieces/leading-changing-world</w:t>
        </w:r>
      </w:hyperlink>
      <w:r>
        <w:t xml:space="preserve"> (Accessed: 13 Mar. 21).</w:t>
      </w:r>
    </w:p>
    <w:p w14:paraId="27569D39" w14:textId="228D77E4" w:rsidR="00B205CF" w:rsidRDefault="00B205CF" w:rsidP="00B205CF">
      <w:pPr>
        <w:rPr>
          <w:rFonts w:cstheme="minorHAnsi"/>
        </w:rPr>
      </w:pPr>
      <w:r w:rsidRPr="005F676D">
        <w:rPr>
          <w:rFonts w:cstheme="minorHAnsi"/>
        </w:rPr>
        <w:t xml:space="preserve">CLIFTON, J. &amp; HARTER, J. (2019) </w:t>
      </w:r>
      <w:proofErr w:type="gramStart"/>
      <w:r w:rsidRPr="005F676D">
        <w:rPr>
          <w:rFonts w:cstheme="minorHAnsi"/>
          <w:i/>
        </w:rPr>
        <w:t>It’s</w:t>
      </w:r>
      <w:proofErr w:type="gramEnd"/>
      <w:r w:rsidRPr="005F676D">
        <w:rPr>
          <w:rFonts w:cstheme="minorHAnsi"/>
          <w:i/>
        </w:rPr>
        <w:t xml:space="preserve"> the Manager, </w:t>
      </w:r>
      <w:r w:rsidRPr="005F676D">
        <w:rPr>
          <w:rFonts w:cstheme="minorHAnsi"/>
        </w:rPr>
        <w:t>New York: Gallup Press.</w:t>
      </w:r>
    </w:p>
    <w:p w14:paraId="41FC1F7D" w14:textId="5348B50D" w:rsidR="00946500" w:rsidRPr="00946500" w:rsidRDefault="00946500" w:rsidP="00946500">
      <w:pPr>
        <w:pStyle w:val="ListParagraph"/>
        <w:ind w:left="0"/>
      </w:pPr>
      <w:r w:rsidRPr="005F676D">
        <w:rPr>
          <w:rFonts w:cstheme="minorHAnsi"/>
        </w:rPr>
        <w:t xml:space="preserve">CLUTTERBUCK, D., MEGGINSON, D. &amp; BAJER, A. (2016) </w:t>
      </w:r>
      <w:r w:rsidRPr="005F676D">
        <w:rPr>
          <w:rFonts w:cstheme="minorHAnsi"/>
          <w:i/>
        </w:rPr>
        <w:t xml:space="preserve">Building and Sustaining a Coaching Culture. </w:t>
      </w:r>
      <w:r w:rsidRPr="005F676D">
        <w:rPr>
          <w:rFonts w:cstheme="minorHAnsi"/>
        </w:rPr>
        <w:t>London: CIPD.</w:t>
      </w:r>
    </w:p>
    <w:p w14:paraId="216F56A8" w14:textId="77777777" w:rsidR="00946500" w:rsidRDefault="00946500" w:rsidP="00946500">
      <w:pPr>
        <w:pStyle w:val="ListParagraph"/>
        <w:ind w:left="0"/>
      </w:pPr>
    </w:p>
    <w:p w14:paraId="62F604E7" w14:textId="15FCE1CE" w:rsidR="00946500" w:rsidRPr="00946500" w:rsidRDefault="00946500" w:rsidP="00946500">
      <w:pPr>
        <w:pStyle w:val="ListParagraph"/>
        <w:ind w:left="0"/>
      </w:pPr>
      <w:r>
        <w:t xml:space="preserve">CLUTTERBUCK, D. (2014) </w:t>
      </w:r>
      <w:r>
        <w:rPr>
          <w:i/>
          <w:iCs/>
        </w:rPr>
        <w:t xml:space="preserve">Everyone needs a Mentor. </w:t>
      </w:r>
      <w:r>
        <w:t>5</w:t>
      </w:r>
      <w:r w:rsidRPr="00B31159">
        <w:rPr>
          <w:vertAlign w:val="superscript"/>
        </w:rPr>
        <w:t>th</w:t>
      </w:r>
      <w:r>
        <w:t xml:space="preserve"> </w:t>
      </w:r>
      <w:proofErr w:type="spellStart"/>
      <w:r>
        <w:t>edn</w:t>
      </w:r>
      <w:proofErr w:type="spellEnd"/>
      <w:r>
        <w:t>. London: CIPD.</w:t>
      </w:r>
    </w:p>
    <w:p w14:paraId="727D9F34" w14:textId="77960162" w:rsidR="00AF3EAB" w:rsidRDefault="00AF3EAB" w:rsidP="002C645D">
      <w:pPr>
        <w:rPr>
          <w:rFonts w:cstheme="minorHAnsi"/>
        </w:rPr>
      </w:pPr>
      <w:r w:rsidRPr="005F676D">
        <w:rPr>
          <w:rFonts w:cstheme="minorHAnsi"/>
        </w:rPr>
        <w:t xml:space="preserve">DOWNEY, M. (2014) </w:t>
      </w:r>
      <w:r w:rsidRPr="005F676D">
        <w:rPr>
          <w:rFonts w:cstheme="minorHAnsi"/>
          <w:i/>
        </w:rPr>
        <w:t xml:space="preserve">Effective Modern Coaching: The principles and art of successful business coaching, </w:t>
      </w:r>
      <w:r w:rsidRPr="005F676D">
        <w:rPr>
          <w:rFonts w:cstheme="minorHAnsi"/>
        </w:rPr>
        <w:t>London: LID Publishing Ltd.</w:t>
      </w:r>
    </w:p>
    <w:p w14:paraId="702E69CF" w14:textId="2AB4489D" w:rsidR="002C645D" w:rsidRDefault="002C645D" w:rsidP="002C645D">
      <w:pPr>
        <w:rPr>
          <w:rFonts w:cstheme="minorHAnsi"/>
        </w:rPr>
      </w:pPr>
      <w:r w:rsidRPr="005F676D">
        <w:rPr>
          <w:rFonts w:cstheme="minorHAnsi"/>
        </w:rPr>
        <w:t xml:space="preserve">JOLIN, L. (2018) </w:t>
      </w:r>
      <w:r w:rsidRPr="005F676D">
        <w:rPr>
          <w:rFonts w:cstheme="minorHAnsi"/>
          <w:i/>
        </w:rPr>
        <w:t xml:space="preserve">How Reverse Mentoring is helping to improve diversity in businesses </w:t>
      </w:r>
      <w:r w:rsidRPr="005F676D">
        <w:rPr>
          <w:rFonts w:cstheme="minorHAnsi"/>
        </w:rPr>
        <w:t xml:space="preserve">[Online].  Available at: </w:t>
      </w:r>
      <w:hyperlink r:id="rId9" w:history="1">
        <w:r w:rsidRPr="005F676D">
          <w:rPr>
            <w:rStyle w:val="Hyperlink"/>
            <w:rFonts w:cstheme="minorHAnsi"/>
          </w:rPr>
          <w:t>https://www.virgin.com/about-virgin/latest/how-reverse-mentoring-helping-improve-diversity-businesses</w:t>
        </w:r>
      </w:hyperlink>
      <w:r w:rsidRPr="005F676D">
        <w:rPr>
          <w:rFonts w:cstheme="minorHAnsi"/>
        </w:rPr>
        <w:t xml:space="preserve"> (Accessed: </w:t>
      </w:r>
      <w:r>
        <w:rPr>
          <w:rFonts w:cstheme="minorHAnsi"/>
        </w:rPr>
        <w:t>13 Mar. 21</w:t>
      </w:r>
      <w:r w:rsidRPr="005F676D">
        <w:rPr>
          <w:rFonts w:cstheme="minorHAnsi"/>
        </w:rPr>
        <w:t>).</w:t>
      </w:r>
    </w:p>
    <w:p w14:paraId="5D42CF64" w14:textId="3749B770" w:rsidR="00A2270C" w:rsidRDefault="00A2270C" w:rsidP="002C645D">
      <w:pPr>
        <w:rPr>
          <w:rFonts w:cstheme="minorHAnsi"/>
        </w:rPr>
      </w:pPr>
      <w:r w:rsidRPr="005F676D">
        <w:rPr>
          <w:rFonts w:cstheme="minorHAnsi"/>
        </w:rPr>
        <w:t xml:space="preserve">LANDSBERG, M. (2015) </w:t>
      </w:r>
      <w:r w:rsidRPr="005F676D">
        <w:rPr>
          <w:rFonts w:cstheme="minorHAnsi"/>
          <w:i/>
        </w:rPr>
        <w:t xml:space="preserve">The Tao of Coaching. </w:t>
      </w:r>
      <w:r w:rsidRPr="005F676D">
        <w:rPr>
          <w:rFonts w:cstheme="minorHAnsi"/>
        </w:rPr>
        <w:t>London: Profile Books Ltd.</w:t>
      </w:r>
    </w:p>
    <w:p w14:paraId="66987AD8" w14:textId="5A006C2D" w:rsidR="00A2270C" w:rsidRDefault="00A2270C" w:rsidP="002C645D">
      <w:pPr>
        <w:rPr>
          <w:rFonts w:cstheme="minorHAnsi"/>
        </w:rPr>
      </w:pPr>
      <w:r w:rsidRPr="005F676D">
        <w:rPr>
          <w:rFonts w:cstheme="minorHAnsi"/>
        </w:rPr>
        <w:t xml:space="preserve">MINDTOOLS (2012) </w:t>
      </w:r>
      <w:r w:rsidRPr="005F676D">
        <w:rPr>
          <w:rFonts w:cstheme="minorHAnsi"/>
          <w:i/>
        </w:rPr>
        <w:t xml:space="preserve">The GROW model of Coaching and Mentoring </w:t>
      </w:r>
      <w:r w:rsidRPr="005F676D">
        <w:rPr>
          <w:rFonts w:cstheme="minorHAnsi"/>
        </w:rPr>
        <w:t xml:space="preserve">[Online].  Available at: </w:t>
      </w:r>
      <w:hyperlink r:id="rId10" w:history="1">
        <w:r w:rsidRPr="005F676D">
          <w:rPr>
            <w:rStyle w:val="Hyperlink"/>
            <w:rFonts w:cstheme="minorHAnsi"/>
          </w:rPr>
          <w:t>https://www.mindtools.com/pages/article/newLDR_89.htm</w:t>
        </w:r>
      </w:hyperlink>
      <w:r w:rsidRPr="005F676D">
        <w:rPr>
          <w:rFonts w:cstheme="minorHAnsi"/>
        </w:rPr>
        <w:t xml:space="preserve"> (Accessed: </w:t>
      </w:r>
      <w:r>
        <w:rPr>
          <w:rFonts w:cstheme="minorHAnsi"/>
        </w:rPr>
        <w:t>13 Mar. 21</w:t>
      </w:r>
      <w:r w:rsidRPr="005F676D">
        <w:rPr>
          <w:rFonts w:cstheme="minorHAnsi"/>
        </w:rPr>
        <w:t>).</w:t>
      </w:r>
    </w:p>
    <w:p w14:paraId="6152783D" w14:textId="6784A41A" w:rsidR="00E21AB1" w:rsidRPr="00942B41" w:rsidRDefault="00E21AB1" w:rsidP="002C645D">
      <w:pPr>
        <w:rPr>
          <w:rFonts w:cstheme="minorHAnsi"/>
        </w:rPr>
      </w:pPr>
      <w:r>
        <w:rPr>
          <w:rFonts w:cstheme="minorHAnsi"/>
        </w:rPr>
        <w:t xml:space="preserve">VOLINI, </w:t>
      </w:r>
      <w:proofErr w:type="gramStart"/>
      <w:r>
        <w:rPr>
          <w:rFonts w:cstheme="minorHAnsi"/>
        </w:rPr>
        <w:t>E,.</w:t>
      </w:r>
      <w:proofErr w:type="gramEnd"/>
      <w:r>
        <w:rPr>
          <w:rFonts w:cstheme="minorHAnsi"/>
        </w:rPr>
        <w:t xml:space="preserve"> SCHWARTZ, J., EATON, K., MALLON, D., VAN DURME, Y., HAUPTMANN, M., SCOTT, R. &amp; POYNTON, S. (202</w:t>
      </w:r>
      <w:r w:rsidR="00B2410B">
        <w:rPr>
          <w:rFonts w:cstheme="minorHAnsi"/>
        </w:rPr>
        <w:t>0</w:t>
      </w:r>
      <w:r>
        <w:rPr>
          <w:rFonts w:cstheme="minorHAnsi"/>
        </w:rPr>
        <w:t xml:space="preserve">) ‘The Social Enterprise in a World Disrupted: Leading the Shift from Survive to Thrive’, </w:t>
      </w:r>
      <w:r>
        <w:rPr>
          <w:rFonts w:cstheme="minorHAnsi"/>
          <w:i/>
          <w:iCs/>
        </w:rPr>
        <w:t xml:space="preserve">Deloitte Insights, </w:t>
      </w:r>
      <w:r w:rsidR="00942B41">
        <w:rPr>
          <w:rFonts w:cstheme="minorHAnsi"/>
        </w:rPr>
        <w:t xml:space="preserve">pp.01 – 64.  Available at: </w:t>
      </w:r>
      <w:hyperlink r:id="rId11" w:history="1">
        <w:r w:rsidR="00B2410B" w:rsidRPr="00B55B76">
          <w:rPr>
            <w:rStyle w:val="Hyperlink"/>
            <w:rFonts w:cstheme="minorHAnsi"/>
          </w:rPr>
          <w:t>https://www2.deloitte.com/content/dam/insights/us/articles/6935_2021-HC-Trends/di_human-capital-trends.pdf</w:t>
        </w:r>
      </w:hyperlink>
      <w:r w:rsidR="00B2410B">
        <w:rPr>
          <w:rFonts w:cstheme="minorHAnsi"/>
        </w:rPr>
        <w:t xml:space="preserve"> (Accessed: 13 Mar. 21).</w:t>
      </w:r>
    </w:p>
    <w:p w14:paraId="3FC50BBE" w14:textId="2EA2BD0A" w:rsidR="00F445DC" w:rsidRDefault="00F445DC" w:rsidP="00F445DC">
      <w:pPr>
        <w:rPr>
          <w:rFonts w:cstheme="minorHAnsi"/>
        </w:rPr>
      </w:pPr>
      <w:r w:rsidRPr="005F676D">
        <w:rPr>
          <w:rFonts w:cstheme="minorHAnsi"/>
        </w:rPr>
        <w:t xml:space="preserve">WINFIELD, A. (2020) </w:t>
      </w:r>
      <w:r w:rsidRPr="005F676D">
        <w:rPr>
          <w:rFonts w:cstheme="minorHAnsi"/>
          <w:i/>
        </w:rPr>
        <w:t xml:space="preserve">Managing the wellbeing of remote workers. </w:t>
      </w:r>
      <w:r w:rsidRPr="005F676D">
        <w:rPr>
          <w:rFonts w:cstheme="minorHAnsi"/>
        </w:rPr>
        <w:t>5</w:t>
      </w:r>
      <w:r w:rsidRPr="005F676D">
        <w:rPr>
          <w:rFonts w:cstheme="minorHAnsi"/>
          <w:vertAlign w:val="superscript"/>
        </w:rPr>
        <w:t>th</w:t>
      </w:r>
      <w:r w:rsidRPr="005F676D">
        <w:rPr>
          <w:rFonts w:cstheme="minorHAnsi"/>
        </w:rPr>
        <w:t xml:space="preserve"> May 2020.  Available at: </w:t>
      </w:r>
      <w:hyperlink r:id="rId12" w:history="1">
        <w:r w:rsidRPr="005F676D">
          <w:rPr>
            <w:rStyle w:val="Hyperlink"/>
            <w:rFonts w:cstheme="minorHAnsi"/>
          </w:rPr>
          <w:t>https://www.cipd.co.uk/podcasts/well-being-remote-workers</w:t>
        </w:r>
      </w:hyperlink>
      <w:r w:rsidRPr="005F676D">
        <w:rPr>
          <w:rFonts w:cstheme="minorHAnsi"/>
        </w:rPr>
        <w:t xml:space="preserve"> (Accessed: </w:t>
      </w:r>
      <w:r>
        <w:rPr>
          <w:rFonts w:cstheme="minorHAnsi"/>
        </w:rPr>
        <w:t>13 Mar. 21</w:t>
      </w:r>
      <w:r w:rsidRPr="005F676D">
        <w:rPr>
          <w:rFonts w:cstheme="minorHAnsi"/>
        </w:rPr>
        <w:t>).</w:t>
      </w:r>
    </w:p>
    <w:p w14:paraId="343AF955" w14:textId="1D0568A9" w:rsidR="00986497" w:rsidRDefault="00986497" w:rsidP="00F445DC">
      <w:pPr>
        <w:rPr>
          <w:rFonts w:cstheme="minorHAnsi"/>
        </w:rPr>
      </w:pPr>
    </w:p>
    <w:p w14:paraId="738CD191" w14:textId="7C508E06" w:rsidR="00986497" w:rsidRDefault="00986497" w:rsidP="00F445DC">
      <w:pPr>
        <w:rPr>
          <w:rFonts w:cstheme="minorHAnsi"/>
        </w:rPr>
      </w:pPr>
    </w:p>
    <w:p w14:paraId="3965812E" w14:textId="06198513" w:rsidR="00986497" w:rsidRDefault="00986497" w:rsidP="00F445DC">
      <w:pPr>
        <w:rPr>
          <w:rFonts w:cstheme="minorHAnsi"/>
        </w:rPr>
      </w:pPr>
    </w:p>
    <w:p w14:paraId="1C12E8B2" w14:textId="1C75B062" w:rsidR="00986497" w:rsidRDefault="00986497" w:rsidP="00F445DC">
      <w:pPr>
        <w:rPr>
          <w:rFonts w:cstheme="minorHAnsi"/>
        </w:rPr>
      </w:pPr>
    </w:p>
    <w:p w14:paraId="69FC7086" w14:textId="77777777" w:rsidR="00986497" w:rsidRDefault="00986497" w:rsidP="00F445DC">
      <w:pPr>
        <w:rPr>
          <w:rFonts w:cstheme="minorHAnsi"/>
        </w:rPr>
      </w:pPr>
    </w:p>
    <w:p w14:paraId="10B55C38" w14:textId="189F973B" w:rsidR="00986497" w:rsidRDefault="00986497" w:rsidP="00F445DC">
      <w:pPr>
        <w:rPr>
          <w:rFonts w:cstheme="minorHAnsi"/>
        </w:rPr>
      </w:pPr>
    </w:p>
    <w:p w14:paraId="7450386F" w14:textId="77777777" w:rsidR="00986497" w:rsidRPr="002B326A" w:rsidRDefault="00986497" w:rsidP="00986497">
      <w:pPr>
        <w:jc w:val="center"/>
        <w:rPr>
          <w:b/>
          <w:u w:val="single"/>
        </w:rPr>
      </w:pPr>
      <w:r>
        <w:rPr>
          <w:b/>
          <w:u w:val="single"/>
        </w:rPr>
        <w:lastRenderedPageBreak/>
        <w:t>Personal Statement</w:t>
      </w:r>
    </w:p>
    <w:p w14:paraId="44920338" w14:textId="77777777" w:rsidR="00986497" w:rsidRDefault="00986497" w:rsidP="00986497">
      <w:pPr>
        <w:rPr>
          <w:b/>
        </w:rPr>
      </w:pPr>
      <w:r w:rsidRPr="002B326A">
        <w:rPr>
          <w:b/>
        </w:rPr>
        <w:t xml:space="preserve">2.1 </w:t>
      </w:r>
    </w:p>
    <w:p w14:paraId="30924FCA" w14:textId="77777777" w:rsidR="00986497" w:rsidRDefault="00986497" w:rsidP="00986497">
      <w:pPr>
        <w:rPr>
          <w:bCs/>
        </w:rPr>
      </w:pPr>
      <w:r>
        <w:rPr>
          <w:bCs/>
        </w:rPr>
        <w:t xml:space="preserve">Managers need to understand the extent of colleague mental ill health to be able to support appropriately.  Line Managers must talk to employees and HR must provide simple guidance on how to structure these conversations (CIPD, 2021). Maximus implemented a Weekly Wellbeing programme at the beginning of the pandemic.  The Talent and Development team delivered a ‘Coaching Tips for Managers’ webinar as part of this programme.  I encouraged Line Managers to enrol onto this session so they could better support employees experiencing anxiety (EV21).   </w:t>
      </w:r>
    </w:p>
    <w:p w14:paraId="780BC70E" w14:textId="77777777" w:rsidR="00986497" w:rsidRDefault="00986497" w:rsidP="00986497">
      <w:pPr>
        <w:rPr>
          <w:bCs/>
        </w:rPr>
      </w:pPr>
      <w:r>
        <w:rPr>
          <w:bCs/>
        </w:rPr>
        <w:t xml:space="preserve">I facilitated a call to support Line Managers with the implementation of </w:t>
      </w:r>
      <w:r w:rsidRPr="00AA063C">
        <w:rPr>
          <w:bCs/>
          <w:i/>
          <w:iCs/>
        </w:rPr>
        <w:t>Performance Coaching,</w:t>
      </w:r>
      <w:r>
        <w:rPr>
          <w:bCs/>
        </w:rPr>
        <w:t xml:space="preserve"> which was followed up with an email, attaching the ‘Coaching tips for Line Managers’ presentation (EV22).  </w:t>
      </w:r>
      <w:r w:rsidRPr="00D34E25">
        <w:rPr>
          <w:bCs/>
        </w:rPr>
        <w:t>I encouraged Line Managers to utilise the GROW model to structure coaching conversations</w:t>
      </w:r>
      <w:r>
        <w:rPr>
          <w:bCs/>
        </w:rPr>
        <w:t xml:space="preserve">.  A simpler version was also provided encouraging Line Managers to </w:t>
      </w:r>
      <w:r w:rsidRPr="00F5637B">
        <w:rPr>
          <w:bCs/>
          <w:i/>
          <w:iCs/>
        </w:rPr>
        <w:t>Ask</w:t>
      </w:r>
      <w:r>
        <w:rPr>
          <w:bCs/>
        </w:rPr>
        <w:t xml:space="preserve"> rather than </w:t>
      </w:r>
      <w:r w:rsidRPr="00F5637B">
        <w:rPr>
          <w:bCs/>
          <w:i/>
          <w:iCs/>
        </w:rPr>
        <w:t>T</w:t>
      </w:r>
      <w:r>
        <w:rPr>
          <w:bCs/>
          <w:i/>
          <w:iCs/>
        </w:rPr>
        <w:t>ell</w:t>
      </w:r>
      <w:r>
        <w:rPr>
          <w:bCs/>
        </w:rPr>
        <w:t xml:space="preserve">.  </w:t>
      </w:r>
      <w:proofErr w:type="spellStart"/>
      <w:r>
        <w:rPr>
          <w:bCs/>
        </w:rPr>
        <w:t>Imru</w:t>
      </w:r>
      <w:proofErr w:type="spellEnd"/>
      <w:r>
        <w:rPr>
          <w:bCs/>
        </w:rPr>
        <w:t xml:space="preserve">-Mathieu (2018) describes Coaching simply as the process of </w:t>
      </w:r>
      <w:r w:rsidRPr="00383F8B">
        <w:rPr>
          <w:bCs/>
          <w:i/>
          <w:iCs/>
        </w:rPr>
        <w:t xml:space="preserve">Asking </w:t>
      </w:r>
      <w:r>
        <w:rPr>
          <w:bCs/>
        </w:rPr>
        <w:t xml:space="preserve">rather than </w:t>
      </w:r>
      <w:r w:rsidRPr="00383F8B">
        <w:rPr>
          <w:bCs/>
          <w:i/>
          <w:iCs/>
        </w:rPr>
        <w:t>Telling</w:t>
      </w:r>
      <w:r>
        <w:rPr>
          <w:bCs/>
        </w:rPr>
        <w:t xml:space="preserve">, however the mindset shift to make this change is significant.  The presentation describes how coaching helps colleagues to make better decisions, increase their confidence and enables them to be more responsible for their own performance.  </w:t>
      </w:r>
    </w:p>
    <w:p w14:paraId="76E059A5" w14:textId="77777777" w:rsidR="00986497" w:rsidRDefault="00986497" w:rsidP="00986497">
      <w:pPr>
        <w:rPr>
          <w:bCs/>
        </w:rPr>
      </w:pPr>
      <w:r>
        <w:rPr>
          <w:bCs/>
        </w:rPr>
        <w:t xml:space="preserve">A colleague and I adapted the Induction for remote, large-group delivery.  I sent an email to the Head of Talent and Development stressing the importance of all new colleagues being assigned a mentor or buddy and Line Managers providing coaching and observation support (EV23).   Clifton &amp; Harter (2019) discuss how leaders must coach employees to be successful, and they are three times more likely to be engaged when receiving regular feedback.  From a colleague retention perspective, engagement is critical (CIPD, 2021). </w:t>
      </w:r>
    </w:p>
    <w:p w14:paraId="17DC0EFF" w14:textId="77777777" w:rsidR="00986497" w:rsidRDefault="00986497" w:rsidP="00986497">
      <w:r>
        <w:t>I emailed Line Managers to ask them to encourage their employees to enrol for accredited IEP qualifications. The qualification includes the development of Coaching and Facilitation skills (EV24).  I discussed that equipping colleagues with these skills enhances the current induction.  I contacted all Line Managers separately to discuss that investing in colleagues’ development early on increases engagement, which will result in improved customer satisfaction, productivity, creativity, and capability (CIPD, 2021).</w:t>
      </w:r>
    </w:p>
    <w:p w14:paraId="70381072" w14:textId="77777777" w:rsidR="00986497" w:rsidRDefault="00986497" w:rsidP="00986497">
      <w:r>
        <w:rPr>
          <w:b/>
        </w:rPr>
        <w:t>2.2</w:t>
      </w:r>
      <w:r w:rsidRPr="002B326A">
        <w:rPr>
          <w:b/>
        </w:rPr>
        <w:t xml:space="preserve"> </w:t>
      </w:r>
    </w:p>
    <w:p w14:paraId="31DBCE04" w14:textId="77777777" w:rsidR="00986497" w:rsidRDefault="00986497" w:rsidP="00986497">
      <w:pPr>
        <w:rPr>
          <w:bCs/>
        </w:rPr>
      </w:pPr>
      <w:r>
        <w:rPr>
          <w:bCs/>
        </w:rPr>
        <w:t xml:space="preserve">I delivered a session to Line Managers on Improving Performance through the delivery of enhanced support plans (EV25).  The session highlighted that coaching should be introduced ahead of performance becoming a concern and is a support mechanism to enhance and drive performance.  The presentation discusses the importance of </w:t>
      </w:r>
      <w:r w:rsidRPr="00BF5BF7">
        <w:rPr>
          <w:bCs/>
        </w:rPr>
        <w:t xml:space="preserve">regular feedback for a colleague’s development. </w:t>
      </w:r>
      <w:r>
        <w:rPr>
          <w:bCs/>
        </w:rPr>
        <w:t xml:space="preserve">The </w:t>
      </w:r>
      <w:r w:rsidRPr="00BF5BF7">
        <w:rPr>
          <w:bCs/>
        </w:rPr>
        <w:t>importance of trust and</w:t>
      </w:r>
      <w:r>
        <w:rPr>
          <w:bCs/>
        </w:rPr>
        <w:t xml:space="preserve"> colleague</w:t>
      </w:r>
      <w:r w:rsidRPr="00BF5BF7">
        <w:rPr>
          <w:bCs/>
        </w:rPr>
        <w:t xml:space="preserve"> involvement</w:t>
      </w:r>
      <w:r>
        <w:rPr>
          <w:bCs/>
        </w:rPr>
        <w:t xml:space="preserve"> is reinforced.  Coaching is most effective when delivered in an environment of respect and trust (CMI, 2014).  </w:t>
      </w:r>
    </w:p>
    <w:p w14:paraId="587B38CF" w14:textId="77777777" w:rsidR="00986497" w:rsidRDefault="00986497" w:rsidP="00986497">
      <w:pPr>
        <w:rPr>
          <w:bCs/>
        </w:rPr>
      </w:pPr>
      <w:r>
        <w:rPr>
          <w:bCs/>
        </w:rPr>
        <w:t>Coaching enables colleagues to build their strengths and develop their weaknesses (CIPD, 2020).  I supported a Line Manager to devise a plan for a colleague who seeking additional development (EV26).  We worked collaboratively to develop a Coaching Plan</w:t>
      </w:r>
      <w:r w:rsidRPr="00B96C92">
        <w:rPr>
          <w:bCs/>
        </w:rPr>
        <w:t>.</w:t>
      </w:r>
      <w:r>
        <w:rPr>
          <w:bCs/>
        </w:rPr>
        <w:t xml:space="preserve">  Objectives included</w:t>
      </w:r>
      <w:r w:rsidRPr="00B96C92">
        <w:rPr>
          <w:bCs/>
        </w:rPr>
        <w:t xml:space="preserve"> explor</w:t>
      </w:r>
      <w:r>
        <w:rPr>
          <w:bCs/>
        </w:rPr>
        <w:t>ing</w:t>
      </w:r>
      <w:r w:rsidRPr="00B96C92">
        <w:rPr>
          <w:bCs/>
        </w:rPr>
        <w:t xml:space="preserve"> Maximus’ Online Learning Platform to access Coaching and Mentoring courses to upskill in these areas</w:t>
      </w:r>
      <w:r>
        <w:rPr>
          <w:bCs/>
        </w:rPr>
        <w:t xml:space="preserve"> and</w:t>
      </w:r>
      <w:r w:rsidRPr="00B96C92">
        <w:rPr>
          <w:bCs/>
        </w:rPr>
        <w:t xml:space="preserve"> put</w:t>
      </w:r>
      <w:r>
        <w:rPr>
          <w:bCs/>
        </w:rPr>
        <w:t>ting</w:t>
      </w:r>
      <w:r w:rsidRPr="00B96C92">
        <w:rPr>
          <w:bCs/>
        </w:rPr>
        <w:t xml:space="preserve"> these skills into practice</w:t>
      </w:r>
      <w:r>
        <w:rPr>
          <w:bCs/>
        </w:rPr>
        <w:t xml:space="preserve"> by</w:t>
      </w:r>
      <w:r w:rsidRPr="00B96C92">
        <w:rPr>
          <w:bCs/>
        </w:rPr>
        <w:t xml:space="preserve"> </w:t>
      </w:r>
      <w:r>
        <w:rPr>
          <w:bCs/>
        </w:rPr>
        <w:t>becoming a Peer Mentor to</w:t>
      </w:r>
      <w:r w:rsidRPr="00B96C92">
        <w:rPr>
          <w:bCs/>
        </w:rPr>
        <w:t xml:space="preserve"> new colleagu</w:t>
      </w:r>
      <w:r>
        <w:rPr>
          <w:bCs/>
        </w:rPr>
        <w:t>es</w:t>
      </w:r>
      <w:r w:rsidRPr="00B96C92">
        <w:rPr>
          <w:bCs/>
        </w:rPr>
        <w:t xml:space="preserve">.   </w:t>
      </w:r>
      <w:r>
        <w:rPr>
          <w:bCs/>
        </w:rPr>
        <w:lastRenderedPageBreak/>
        <w:t>Landsberg (2015) discusses that Official Mentors use tools such as GROW to encourage exploration of options, listen and are role-models.  In the essence of role-modelling, I completed a mentoring course on Maximus’ online learning platform to demonstrate to colleagues that I am actively enhancing my own knowledge and skills (EV).</w:t>
      </w:r>
    </w:p>
    <w:p w14:paraId="352F77D1" w14:textId="1475A51E" w:rsidR="00986497" w:rsidRPr="008026AA" w:rsidRDefault="00986497" w:rsidP="00986497">
      <w:pPr>
        <w:rPr>
          <w:bCs/>
        </w:rPr>
      </w:pPr>
      <w:r>
        <w:rPr>
          <w:bCs/>
        </w:rPr>
        <w:t>I created the Employment Advisor induction (EV5) along with the revised version for remote delivery (EV27).  Both highlight the importance of the buddy/mentor role.  I collaboratively devised a presentation for Senior Leaders which highlighted the buddy/mentor role as a significant requirement (EV28</w:t>
      </w:r>
      <w:r w:rsidRPr="008026AA">
        <w:rPr>
          <w:bCs/>
        </w:rPr>
        <w:t xml:space="preserve">).  </w:t>
      </w:r>
      <w:r>
        <w:rPr>
          <w:bCs/>
        </w:rPr>
        <w:t xml:space="preserve">Assigning a mentor helps new colleagues adapt to the culture and become productive more quickly.  It increases colleague retention which is significant for Senior Leaders with most staff turnover occurring during the first six to twelve months (Clutterbuck, 2014).  </w:t>
      </w:r>
    </w:p>
    <w:p w14:paraId="79145574" w14:textId="77777777" w:rsidR="00986497" w:rsidRDefault="00986497" w:rsidP="00986497">
      <w:pPr>
        <w:rPr>
          <w:b/>
        </w:rPr>
      </w:pPr>
      <w:r w:rsidRPr="002B326A">
        <w:rPr>
          <w:b/>
        </w:rPr>
        <w:t xml:space="preserve">2.3 </w:t>
      </w:r>
    </w:p>
    <w:p w14:paraId="1C1F3CC0" w14:textId="77777777" w:rsidR="00986497" w:rsidRDefault="00986497" w:rsidP="00986497">
      <w:pPr>
        <w:rPr>
          <w:bCs/>
        </w:rPr>
      </w:pPr>
      <w:r>
        <w:rPr>
          <w:bCs/>
        </w:rPr>
        <w:t xml:space="preserve">I created an ‘Introduction to Coaching and Mentoring’ pack for Line Managers to enhance skills, knowledge and behaviours for the impending changes that would require them to Coach more.   The pack includes a presentation explaining the differences between the two interventions.  It explains how Coaching is more non-directive in comparison to mentoring (CIPD, 2020).   It discusses the importance of exploring options and providing feedback as a Coach.  Rapport building is critical to effectively deliver feedback which accelerates a Coachee’s learning (Starr, 2016).  The pack discusses the importance of investing time in Coaching and involving employees in objective setting to increase engagement.  Clifton &amp; Harter (2019) discuss that engagement increases by nearly four times when employees are involved in objective setting. The pack explains how autonomy increases job satisfaction, an effective coach can delegate more and by continuously practicing their interpersonal skills it makes them better communicators (EV29) (Landsberg, 2015). </w:t>
      </w:r>
    </w:p>
    <w:p w14:paraId="756A6418" w14:textId="77777777" w:rsidR="00986497" w:rsidRDefault="00986497" w:rsidP="00986497">
      <w:pPr>
        <w:rPr>
          <w:bCs/>
        </w:rPr>
      </w:pPr>
      <w:r>
        <w:rPr>
          <w:bCs/>
        </w:rPr>
        <w:t xml:space="preserve">As part of the pack, I created a desk-aid for Line Managers to refer to when practising the GROW model and provides question prompts (EV30).  The GROW model enables the manager to deliver meaningful results.  Following a sequence of stages is most successful; it can feel unnatural initially but becomes more fluent through practise (Downey, 2014).  </w:t>
      </w:r>
    </w:p>
    <w:p w14:paraId="0D8EDE77" w14:textId="77777777" w:rsidR="00986497" w:rsidRDefault="00986497" w:rsidP="00986497">
      <w:pPr>
        <w:rPr>
          <w:bCs/>
        </w:rPr>
      </w:pPr>
      <w:r>
        <w:rPr>
          <w:bCs/>
        </w:rPr>
        <w:t>I created a guide to access Coaching and Mentoring Learning resources on Maximus’ online learning platform (EV31).  The courses reinforce the knowledge and skills required to be a Coach or a Mentor.  Rapport building and delivering feedback are fundamental skills of coaching.  Listening helps the Coachee to relax and express their ideas more clearly.  A Coach should also be intuitive as they will need to rely on it to help shape and guide coaching conversations (Starr, 2016).  Asking powerful questions is another effective skill as it enhances an individual’s ability to think (Clutterbuck et al, 2016).   I facilitated a call with Line Managers to introduce the resources and sent it to them by email for further exploration (EV32).</w:t>
      </w:r>
    </w:p>
    <w:p w14:paraId="3CF92484" w14:textId="77777777" w:rsidR="00986497" w:rsidRDefault="00986497" w:rsidP="00986497">
      <w:pPr>
        <w:rPr>
          <w:b/>
        </w:rPr>
      </w:pPr>
      <w:r w:rsidRPr="002B326A">
        <w:rPr>
          <w:b/>
        </w:rPr>
        <w:t xml:space="preserve">2.4 </w:t>
      </w:r>
    </w:p>
    <w:p w14:paraId="3CFAB904" w14:textId="77777777" w:rsidR="00986497" w:rsidRDefault="00986497" w:rsidP="00986497">
      <w:pPr>
        <w:rPr>
          <w:bCs/>
        </w:rPr>
      </w:pPr>
      <w:r>
        <w:rPr>
          <w:bCs/>
        </w:rPr>
        <w:t xml:space="preserve">I created, implemented, and embedded the induction programme in Wales.  Initially, it was important to support Line Managers through the change process.  I always ensure to have a call with new colleagues to go through the induction process and discuss the importance of engaging with the programme and the benefits of doing so.  I have monthly progress calls thereafter to ensure engagement is taking place (EV33).  Covey (2020) discusses how the willingness to engage needs to </w:t>
      </w:r>
      <w:r>
        <w:rPr>
          <w:bCs/>
        </w:rPr>
        <w:lastRenderedPageBreak/>
        <w:t xml:space="preserve">come from within and to be effectively coached or mentored, it is important to be proactive and focus on the end goal.  </w:t>
      </w:r>
    </w:p>
    <w:p w14:paraId="799898DB" w14:textId="77777777" w:rsidR="00986497" w:rsidRDefault="00986497" w:rsidP="00986497">
      <w:pPr>
        <w:rPr>
          <w:bCs/>
        </w:rPr>
      </w:pPr>
      <w:r>
        <w:rPr>
          <w:bCs/>
        </w:rPr>
        <w:t xml:space="preserve">I recently carried out a Coaching session with colleague who is new to the Employability sector. I used the GROW model to help explore options for the Coachee’s more challenging customers.  Ahead of the session, I ensured to build a rapport and clarified my intent (Starr, 2016).  This helped the Coachee to understand the concept better, what the coaching process entailed, along with individual roles and responsibilities.  Feedback from the Coachee following the session was that it had been beneficial.  I updated the Coachee and Line Manager following the session (EV34).  </w:t>
      </w:r>
    </w:p>
    <w:p w14:paraId="6E2CF18E" w14:textId="77777777" w:rsidR="00986497" w:rsidRDefault="00986497" w:rsidP="00986497">
      <w:pPr>
        <w:rPr>
          <w:bCs/>
        </w:rPr>
      </w:pPr>
      <w:r>
        <w:rPr>
          <w:bCs/>
        </w:rPr>
        <w:t>I created a desk aid highlighting the role, responsibilities, and benefits to the Coachee of engaging in coaching and mentoring programmes as part of the ‘Introduction to Coaching and Mentoring for Line Managers’ pack to engage and educate team members (EV35).  There are occasions where colleagues do not respond well to coaching or it may be that another intervention is more appropriate.  Ensuring the colleague understands the expectations helps the Coach to assess their readiness for coaching and motivation to achieve the desired outcome (CIPD, 2020).</w:t>
      </w:r>
    </w:p>
    <w:p w14:paraId="4D3BD949" w14:textId="77777777" w:rsidR="00986497" w:rsidRDefault="00986497" w:rsidP="00986497">
      <w:pPr>
        <w:rPr>
          <w:b/>
        </w:rPr>
      </w:pPr>
      <w:r w:rsidRPr="00AA063C">
        <w:rPr>
          <w:b/>
        </w:rPr>
        <w:t xml:space="preserve">2.5 </w:t>
      </w:r>
    </w:p>
    <w:p w14:paraId="0C0B9360" w14:textId="77777777" w:rsidR="00986497" w:rsidRDefault="00986497" w:rsidP="00986497">
      <w:pPr>
        <w:rPr>
          <w:bCs/>
        </w:rPr>
      </w:pPr>
      <w:r>
        <w:rPr>
          <w:bCs/>
        </w:rPr>
        <w:t xml:space="preserve">Reflection is a critical part of learning and is important for the Coach and Coachee to adopt (Landsberg, 2015).  The final part of the ‘Introduction to Coaching and Mentoring for Line Managers’ pack includes the self-assessment form in Landsberg’s book ‘The Tao of Coaching’ (EV36).  I discussed its purpose on a call with Line Managers and reiterated on an email that I would advise they start booking in time to reflect on their coaching skills (EV32). Reflection is important to accelerating awareness, behavioural and learning changes (Starr, 2016).  I encouraged Line Managers to explore the resources and invited them to provide feedback, provide updates on what training they have completed, answer any questions, and explore how they will implement it and what support they may require (EV).  </w:t>
      </w:r>
    </w:p>
    <w:p w14:paraId="332172C9" w14:textId="77777777" w:rsidR="00986497" w:rsidRDefault="00986497" w:rsidP="00986497">
      <w:pPr>
        <w:rPr>
          <w:bCs/>
        </w:rPr>
      </w:pPr>
      <w:r>
        <w:rPr>
          <w:bCs/>
        </w:rPr>
        <w:t xml:space="preserve">Google is an organisation that base their management ethos on Coaching.  Corporate coaching is no longer delivered as being able to assess return on investment was impossible.  Google only invest in learning which can change people’s behaviour (Bock, 2015).  Evaluation of learning and development needs to be closely aligned with performance gaps (CIPD, 2020).  The Line Manager survey initially identified that implementation and interpretation of coaching varied amongst Line Managers.  To evaluate return on investment following the feedback sessions with Line Managers; clear goals will need to be established to implement and embed the learning with regular review meetings being booked in, to establish if behaviour has changed.  The assurance of consistency comes from the fact that all Line managers will receive the same pack.  They will all have a review meeting to discuss feedback (EV) and they will all receive the same Coaching training in the coming months.  </w:t>
      </w:r>
    </w:p>
    <w:p w14:paraId="253D699B" w14:textId="77777777" w:rsidR="00986497" w:rsidRDefault="00986497" w:rsidP="00986497">
      <w:pPr>
        <w:rPr>
          <w:bCs/>
        </w:rPr>
      </w:pPr>
    </w:p>
    <w:p w14:paraId="400917F4" w14:textId="77777777" w:rsidR="00986497" w:rsidRPr="00B82927" w:rsidRDefault="00986497" w:rsidP="00986497">
      <w:pPr>
        <w:rPr>
          <w:b/>
        </w:rPr>
      </w:pPr>
      <w:r w:rsidRPr="00B82927">
        <w:rPr>
          <w:b/>
        </w:rPr>
        <w:t>Reflection</w:t>
      </w:r>
      <w:r>
        <w:rPr>
          <w:b/>
        </w:rPr>
        <w:t>:</w:t>
      </w:r>
    </w:p>
    <w:p w14:paraId="37E8D1C5" w14:textId="77777777" w:rsidR="00986497" w:rsidRDefault="00986497" w:rsidP="00986497">
      <w:pPr>
        <w:rPr>
          <w:bCs/>
        </w:rPr>
      </w:pPr>
      <w:r>
        <w:rPr>
          <w:bCs/>
        </w:rPr>
        <w:t xml:space="preserve">True learning only takes place when we reflect on experiences and articulate lessons learned (Clutterbuck et al, 2016).  I am using Gibbs’ reflective cycle to evaluate my experience of Contributing to Coaching and Mentoring. Gibbs reflective cycle consists of 6 stages: </w:t>
      </w:r>
      <w:r w:rsidRPr="00B82927">
        <w:rPr>
          <w:bCs/>
          <w:i/>
          <w:iCs/>
        </w:rPr>
        <w:t>Description, Feelings, Evaluation, Analysis, Conclusion</w:t>
      </w:r>
      <w:r>
        <w:rPr>
          <w:bCs/>
        </w:rPr>
        <w:t xml:space="preserve"> and </w:t>
      </w:r>
      <w:r w:rsidRPr="00B82927">
        <w:rPr>
          <w:bCs/>
          <w:i/>
          <w:iCs/>
        </w:rPr>
        <w:t>Action Plan</w:t>
      </w:r>
      <w:r>
        <w:rPr>
          <w:bCs/>
        </w:rPr>
        <w:t xml:space="preserve"> (CIPD, 2016).</w:t>
      </w:r>
    </w:p>
    <w:p w14:paraId="79C43C25" w14:textId="77777777" w:rsidR="00986497" w:rsidRDefault="00986497" w:rsidP="00986497">
      <w:pPr>
        <w:rPr>
          <w:bCs/>
        </w:rPr>
      </w:pPr>
      <w:r>
        <w:rPr>
          <w:bCs/>
        </w:rPr>
        <w:lastRenderedPageBreak/>
        <w:t xml:space="preserve">Following a period of research, I asked Line Managers to complete a survey to understand what Coaching and Mentoring takes place.  Additionally, I spoke with key stakeholders to understand the vision for Coaching and Mentoring.  The survey results highlighted the gaps between the two.  I decided to create a Resource pack for Line Managers as an introduction to Coaching and Mentoring ahead of the impending formal training.  </w:t>
      </w:r>
    </w:p>
    <w:p w14:paraId="78443F84" w14:textId="77777777" w:rsidR="00986497" w:rsidRDefault="00986497" w:rsidP="00986497">
      <w:pPr>
        <w:rPr>
          <w:bCs/>
        </w:rPr>
      </w:pPr>
      <w:r>
        <w:rPr>
          <w:bCs/>
        </w:rPr>
        <w:t xml:space="preserve">Initially I felt it was important to enhance my own knowledge into Coaching and Mentoring as I would have used the terms interchangeably prior, without fully appreciating the differences between the two (CIPD, 2020).  I believe that there is value to using both coaching and mentoring interventions to encouraging understanding and continuous progression which is a step towards achieving that vision of creating a Coaching Culture (Clutterbuck et al, 2016).  </w:t>
      </w:r>
    </w:p>
    <w:p w14:paraId="6D459054" w14:textId="77777777" w:rsidR="00986497" w:rsidRPr="00BE54F3" w:rsidRDefault="00986497" w:rsidP="00986497">
      <w:pPr>
        <w:rPr>
          <w:bCs/>
        </w:rPr>
      </w:pPr>
      <w:r>
        <w:rPr>
          <w:bCs/>
        </w:rPr>
        <w:t xml:space="preserve">This work has raised awareness amongst Line Managers and is the starting point of the impending transformational journey.  In terms of what I would do differently, instead of using GROW as a framework to structure my coaching conversation with a colleague without prior industry knowledge, I would have used mentoring as a more suitable intervention at this stage as advice-giving was needed at times.  We cannot coach knowledge, so where this is lacking then simple instruction or advice may work better (Starr, 2016).  Starr’s Fundamental Skills of Coaching are important for Coaches to be aware of and practice, so if I </w:t>
      </w:r>
      <w:proofErr w:type="gramStart"/>
      <w:r>
        <w:rPr>
          <w:bCs/>
        </w:rPr>
        <w:t>was</w:t>
      </w:r>
      <w:proofErr w:type="gramEnd"/>
      <w:r>
        <w:rPr>
          <w:bCs/>
        </w:rPr>
        <w:t xml:space="preserve"> to do this again, I would support Line Managers further with development of these critical skills; take each element of the resource pack individually and deliver a short training session on each ahead of distribution to Line Managers.  </w:t>
      </w:r>
    </w:p>
    <w:p w14:paraId="20BEDD94" w14:textId="77777777" w:rsidR="00986497" w:rsidRPr="00F95210" w:rsidRDefault="00986497" w:rsidP="00986497"/>
    <w:p w14:paraId="5547425E" w14:textId="77777777" w:rsidR="00986497" w:rsidRDefault="00986497" w:rsidP="00986497">
      <w:pPr>
        <w:rPr>
          <w:b/>
        </w:rPr>
      </w:pPr>
      <w:r>
        <w:rPr>
          <w:b/>
        </w:rPr>
        <w:t>Bibliography:</w:t>
      </w:r>
    </w:p>
    <w:p w14:paraId="29C9F48E" w14:textId="77777777" w:rsidR="00986497" w:rsidRPr="00A12652" w:rsidRDefault="00986497" w:rsidP="00986497">
      <w:pPr>
        <w:rPr>
          <w:rFonts w:cstheme="minorHAnsi"/>
        </w:rPr>
      </w:pPr>
      <w:r w:rsidRPr="005F676D">
        <w:rPr>
          <w:rFonts w:cstheme="minorHAnsi"/>
        </w:rPr>
        <w:t xml:space="preserve">CIPD (2020) </w:t>
      </w:r>
      <w:r w:rsidRPr="005F676D">
        <w:rPr>
          <w:rFonts w:cstheme="minorHAnsi"/>
          <w:i/>
        </w:rPr>
        <w:t xml:space="preserve">Coaching and Mentoring </w:t>
      </w:r>
      <w:r w:rsidRPr="005F676D">
        <w:rPr>
          <w:rFonts w:cstheme="minorHAnsi"/>
        </w:rPr>
        <w:t>[Online]</w:t>
      </w:r>
      <w:r w:rsidRPr="005F676D">
        <w:rPr>
          <w:rFonts w:cstheme="minorHAnsi"/>
          <w:i/>
        </w:rPr>
        <w:t xml:space="preserve">.  </w:t>
      </w:r>
      <w:r w:rsidRPr="005F676D">
        <w:rPr>
          <w:rFonts w:cstheme="minorHAnsi"/>
        </w:rPr>
        <w:t xml:space="preserve">Available at: </w:t>
      </w:r>
      <w:hyperlink r:id="rId13" w:history="1">
        <w:r w:rsidRPr="005F676D">
          <w:rPr>
            <w:rStyle w:val="Hyperlink"/>
            <w:rFonts w:cstheme="minorHAnsi"/>
          </w:rPr>
          <w:t>https://www.cipd.co.uk/knowledge/fundamentals/people/development/coaching-mentoring-factsheet</w:t>
        </w:r>
      </w:hyperlink>
      <w:r w:rsidRPr="005F676D">
        <w:rPr>
          <w:rFonts w:cstheme="minorHAnsi"/>
        </w:rPr>
        <w:t xml:space="preserve"> (Accessed: </w:t>
      </w:r>
      <w:r>
        <w:rPr>
          <w:rFonts w:cstheme="minorHAnsi"/>
        </w:rPr>
        <w:t>14 Mar. 21</w:t>
      </w:r>
      <w:r w:rsidRPr="005F676D">
        <w:rPr>
          <w:rFonts w:cstheme="minorHAnsi"/>
        </w:rPr>
        <w:t>).</w:t>
      </w:r>
    </w:p>
    <w:p w14:paraId="43B7AE59" w14:textId="77777777" w:rsidR="00986497" w:rsidRDefault="00986497" w:rsidP="00986497">
      <w:r>
        <w:t xml:space="preserve">CIPD (2021a) </w:t>
      </w:r>
      <w:r>
        <w:rPr>
          <w:i/>
          <w:iCs/>
        </w:rPr>
        <w:t xml:space="preserve">Coronavirus (COVID-19): Mental health support for employees </w:t>
      </w:r>
      <w:r>
        <w:t xml:space="preserve">[Online].  Available at: </w:t>
      </w:r>
      <w:hyperlink r:id="rId14" w:history="1">
        <w:r w:rsidRPr="00B55B76">
          <w:rPr>
            <w:rStyle w:val="Hyperlink"/>
          </w:rPr>
          <w:t>https://www.cipd.co.uk/knowledge/culture/well-being/supporting-mental-health-workplace-return</w:t>
        </w:r>
      </w:hyperlink>
      <w:r>
        <w:t xml:space="preserve"> (Accessed: 13 Mar. 21).</w:t>
      </w:r>
    </w:p>
    <w:p w14:paraId="78A86019" w14:textId="77777777" w:rsidR="00986497" w:rsidRDefault="00986497" w:rsidP="00986497">
      <w:pPr>
        <w:rPr>
          <w:rFonts w:cstheme="minorHAnsi"/>
        </w:rPr>
      </w:pPr>
      <w:r w:rsidRPr="005F676D">
        <w:rPr>
          <w:rFonts w:cstheme="minorHAnsi"/>
        </w:rPr>
        <w:t xml:space="preserve">CIPD. (2021b) </w:t>
      </w:r>
      <w:r w:rsidRPr="005F676D">
        <w:rPr>
          <w:rFonts w:cstheme="minorHAnsi"/>
          <w:i/>
        </w:rPr>
        <w:t xml:space="preserve">Employee Engagement and Motivation </w:t>
      </w:r>
      <w:r w:rsidRPr="005F676D">
        <w:rPr>
          <w:rFonts w:cstheme="minorHAnsi"/>
        </w:rPr>
        <w:t xml:space="preserve">[Online].  Available at: </w:t>
      </w:r>
      <w:hyperlink r:id="rId15" w:history="1">
        <w:r w:rsidRPr="005F676D">
          <w:rPr>
            <w:rStyle w:val="Hyperlink"/>
            <w:rFonts w:cstheme="minorHAnsi"/>
          </w:rPr>
          <w:t>https://www.cipd.co.uk/knowledge/fundamentals/relations/engagement/factsheet</w:t>
        </w:r>
      </w:hyperlink>
      <w:r w:rsidRPr="005F676D">
        <w:rPr>
          <w:rFonts w:cstheme="minorHAnsi"/>
        </w:rPr>
        <w:t xml:space="preserve"> (Accessed: </w:t>
      </w:r>
      <w:r>
        <w:rPr>
          <w:rFonts w:cstheme="minorHAnsi"/>
        </w:rPr>
        <w:t>14 Mar. 21</w:t>
      </w:r>
      <w:r w:rsidRPr="005F676D">
        <w:rPr>
          <w:rFonts w:cstheme="minorHAnsi"/>
        </w:rPr>
        <w:t>).</w:t>
      </w:r>
    </w:p>
    <w:p w14:paraId="6E7BA221" w14:textId="77777777" w:rsidR="00986497" w:rsidRPr="00B552A8" w:rsidRDefault="00986497" w:rsidP="00986497">
      <w:pPr>
        <w:rPr>
          <w:rFonts w:cstheme="minorHAnsi"/>
        </w:rPr>
      </w:pPr>
      <w:r>
        <w:rPr>
          <w:rFonts w:cstheme="minorHAnsi"/>
        </w:rPr>
        <w:t xml:space="preserve">CIPD (2020) </w:t>
      </w:r>
      <w:r>
        <w:rPr>
          <w:rFonts w:cstheme="minorHAnsi"/>
          <w:i/>
          <w:iCs/>
        </w:rPr>
        <w:t xml:space="preserve">Evaluating Learning and Development </w:t>
      </w:r>
      <w:r>
        <w:rPr>
          <w:rFonts w:cstheme="minorHAnsi"/>
        </w:rPr>
        <w:t xml:space="preserve">[Online].  Available at: </w:t>
      </w:r>
      <w:hyperlink r:id="rId16" w:history="1">
        <w:r w:rsidRPr="0009357B">
          <w:rPr>
            <w:rStyle w:val="Hyperlink"/>
            <w:rFonts w:cstheme="minorHAnsi"/>
          </w:rPr>
          <w:t>https://www.cipd.co.uk/knowledge/fundamentals/people/development/evaluating-learning-factsheet</w:t>
        </w:r>
      </w:hyperlink>
      <w:r>
        <w:rPr>
          <w:rFonts w:cstheme="minorHAnsi"/>
        </w:rPr>
        <w:t xml:space="preserve"> (Accessed: 14 Mar. 21).</w:t>
      </w:r>
    </w:p>
    <w:p w14:paraId="1807C05B" w14:textId="77777777" w:rsidR="00986497" w:rsidRPr="00B90C60" w:rsidRDefault="00986497" w:rsidP="00986497">
      <w:pPr>
        <w:rPr>
          <w:rFonts w:cstheme="minorHAnsi"/>
        </w:rPr>
      </w:pPr>
      <w:r>
        <w:rPr>
          <w:rFonts w:cstheme="minorHAnsi"/>
        </w:rPr>
        <w:t xml:space="preserve">CIPD (2016) ‘Reflective Practice Guide’, </w:t>
      </w:r>
      <w:r>
        <w:rPr>
          <w:rFonts w:cstheme="minorHAnsi"/>
          <w:i/>
          <w:iCs/>
        </w:rPr>
        <w:t xml:space="preserve">CIPD, </w:t>
      </w:r>
      <w:r>
        <w:rPr>
          <w:rFonts w:cstheme="minorHAnsi"/>
        </w:rPr>
        <w:t xml:space="preserve">2016, pp. 01 – 09.  Available at: </w:t>
      </w:r>
      <w:hyperlink r:id="rId17" w:history="1">
        <w:r w:rsidRPr="0009357B">
          <w:rPr>
            <w:rStyle w:val="Hyperlink"/>
            <w:rFonts w:cstheme="minorHAnsi"/>
          </w:rPr>
          <w:t>https://www.cipd.co.uk/Images/reflective-practice-guide_tcm18-12524.pdf</w:t>
        </w:r>
      </w:hyperlink>
      <w:r>
        <w:rPr>
          <w:rFonts w:cstheme="minorHAnsi"/>
        </w:rPr>
        <w:t xml:space="preserve"> (Accessed: 14 Mar. 21).</w:t>
      </w:r>
    </w:p>
    <w:p w14:paraId="7C6B19FA" w14:textId="77777777" w:rsidR="00986497" w:rsidRDefault="00986497" w:rsidP="00986497">
      <w:pPr>
        <w:rPr>
          <w:rFonts w:cstheme="minorHAnsi"/>
        </w:rPr>
      </w:pPr>
      <w:r w:rsidRPr="005F676D">
        <w:rPr>
          <w:rFonts w:cstheme="minorHAnsi"/>
        </w:rPr>
        <w:t xml:space="preserve">CLIFTON, J. &amp; HARTER, J. (2019) </w:t>
      </w:r>
      <w:proofErr w:type="gramStart"/>
      <w:r w:rsidRPr="005F676D">
        <w:rPr>
          <w:rFonts w:cstheme="minorHAnsi"/>
          <w:i/>
        </w:rPr>
        <w:t>It’s</w:t>
      </w:r>
      <w:proofErr w:type="gramEnd"/>
      <w:r w:rsidRPr="005F676D">
        <w:rPr>
          <w:rFonts w:cstheme="minorHAnsi"/>
          <w:i/>
        </w:rPr>
        <w:t xml:space="preserve"> the Manager, </w:t>
      </w:r>
      <w:r w:rsidRPr="005F676D">
        <w:rPr>
          <w:rFonts w:cstheme="minorHAnsi"/>
        </w:rPr>
        <w:t>New York: Gallup Press.</w:t>
      </w:r>
    </w:p>
    <w:p w14:paraId="33D0917E" w14:textId="77777777" w:rsidR="00986497" w:rsidRPr="004F47E6" w:rsidRDefault="00986497" w:rsidP="00986497">
      <w:pPr>
        <w:rPr>
          <w:rFonts w:cstheme="minorHAnsi"/>
        </w:rPr>
      </w:pPr>
      <w:r>
        <w:rPr>
          <w:rFonts w:cstheme="minorHAnsi"/>
        </w:rPr>
        <w:t xml:space="preserve">CLUTTERBUCK, D. (2014) </w:t>
      </w:r>
      <w:r>
        <w:rPr>
          <w:rFonts w:cstheme="minorHAnsi"/>
          <w:i/>
          <w:iCs/>
        </w:rPr>
        <w:t xml:space="preserve">Everyone needs a Mentor, </w:t>
      </w:r>
      <w:r>
        <w:rPr>
          <w:rFonts w:cstheme="minorHAnsi"/>
        </w:rPr>
        <w:t>5</w:t>
      </w:r>
      <w:r w:rsidRPr="004F47E6">
        <w:rPr>
          <w:rFonts w:cstheme="minorHAnsi"/>
          <w:vertAlign w:val="superscript"/>
        </w:rPr>
        <w:t>th</w:t>
      </w:r>
      <w:r>
        <w:rPr>
          <w:rFonts w:cstheme="minorHAnsi"/>
        </w:rPr>
        <w:t xml:space="preserve"> </w:t>
      </w:r>
      <w:proofErr w:type="spellStart"/>
      <w:r>
        <w:rPr>
          <w:rFonts w:cstheme="minorHAnsi"/>
        </w:rPr>
        <w:t>edn</w:t>
      </w:r>
      <w:proofErr w:type="spellEnd"/>
      <w:r>
        <w:rPr>
          <w:rFonts w:cstheme="minorHAnsi"/>
        </w:rPr>
        <w:t>.  London: CIPD.</w:t>
      </w:r>
    </w:p>
    <w:p w14:paraId="636A6A69" w14:textId="77777777" w:rsidR="00986497" w:rsidRPr="00375F81" w:rsidRDefault="00986497" w:rsidP="00986497">
      <w:pPr>
        <w:rPr>
          <w:rFonts w:cstheme="minorHAnsi"/>
        </w:rPr>
      </w:pPr>
      <w:r w:rsidRPr="005F676D">
        <w:rPr>
          <w:rFonts w:cstheme="minorHAnsi"/>
        </w:rPr>
        <w:lastRenderedPageBreak/>
        <w:t xml:space="preserve">CLUTTERBUCK, D., MEGGINSON, D. &amp; BAJER, A. (2016) </w:t>
      </w:r>
      <w:r w:rsidRPr="005F676D">
        <w:rPr>
          <w:rFonts w:cstheme="minorHAnsi"/>
          <w:i/>
        </w:rPr>
        <w:t xml:space="preserve">Building and Sustaining a Coaching Culture. </w:t>
      </w:r>
      <w:r w:rsidRPr="005F676D">
        <w:rPr>
          <w:rFonts w:cstheme="minorHAnsi"/>
        </w:rPr>
        <w:t>London: CIPD.</w:t>
      </w:r>
    </w:p>
    <w:p w14:paraId="04811D9B" w14:textId="77777777" w:rsidR="00986497" w:rsidRPr="004F47E6" w:rsidRDefault="00986497" w:rsidP="00986497">
      <w:r>
        <w:t xml:space="preserve">CMI (2014) ‘Coaching for Improved Performance Checklist’, </w:t>
      </w:r>
      <w:r>
        <w:rPr>
          <w:i/>
          <w:iCs/>
        </w:rPr>
        <w:t xml:space="preserve">Chartered Management Institute, </w:t>
      </w:r>
      <w:r>
        <w:t xml:space="preserve">Feb 2014, pp.01 – 05.  Available at: </w:t>
      </w:r>
      <w:hyperlink r:id="rId18" w:history="1">
        <w:r w:rsidRPr="0009357B">
          <w:rPr>
            <w:rStyle w:val="Hyperlink"/>
          </w:rPr>
          <w:t>https://www.managers.org.uk/wp-content/uploads/2020/03/CHK-089-Coaching_for_Improved_Performance.pdf</w:t>
        </w:r>
      </w:hyperlink>
      <w:r>
        <w:t xml:space="preserve"> (Accessed: 14 Mar. 21).</w:t>
      </w:r>
    </w:p>
    <w:p w14:paraId="68598684" w14:textId="77777777" w:rsidR="00986497" w:rsidRDefault="00986497" w:rsidP="00986497">
      <w:pPr>
        <w:rPr>
          <w:rFonts w:cstheme="minorHAnsi"/>
        </w:rPr>
      </w:pPr>
      <w:r w:rsidRPr="005F676D">
        <w:rPr>
          <w:rFonts w:cstheme="minorHAnsi"/>
        </w:rPr>
        <w:t xml:space="preserve">COVEY, S. (2020) </w:t>
      </w:r>
      <w:r w:rsidRPr="005F676D">
        <w:rPr>
          <w:rFonts w:cstheme="minorHAnsi"/>
          <w:i/>
        </w:rPr>
        <w:t xml:space="preserve">The 7 Habits of Highly Effective People. </w:t>
      </w:r>
      <w:r w:rsidRPr="005F676D">
        <w:rPr>
          <w:rFonts w:cstheme="minorHAnsi"/>
        </w:rPr>
        <w:t xml:space="preserve">London: Simon &amp; Schuster UK Ltd. </w:t>
      </w:r>
    </w:p>
    <w:p w14:paraId="4D8A7388" w14:textId="77777777" w:rsidR="00986497" w:rsidRDefault="00986497" w:rsidP="00986497">
      <w:pPr>
        <w:rPr>
          <w:rFonts w:cstheme="minorHAnsi"/>
        </w:rPr>
      </w:pPr>
      <w:r w:rsidRPr="005F676D">
        <w:rPr>
          <w:rFonts w:cstheme="minorHAnsi"/>
        </w:rPr>
        <w:t xml:space="preserve">DOWNEY, M. (2014) </w:t>
      </w:r>
      <w:r w:rsidRPr="005F676D">
        <w:rPr>
          <w:rFonts w:cstheme="minorHAnsi"/>
          <w:i/>
        </w:rPr>
        <w:t xml:space="preserve">Effective Modern Coaching: The principles and art of successful business coaching, </w:t>
      </w:r>
      <w:r w:rsidRPr="005F676D">
        <w:rPr>
          <w:rFonts w:cstheme="minorHAnsi"/>
        </w:rPr>
        <w:t>London: LID Publishing Ltd.</w:t>
      </w:r>
    </w:p>
    <w:p w14:paraId="537F12BB" w14:textId="77777777" w:rsidR="00986497" w:rsidRPr="005F676D" w:rsidRDefault="00986497" w:rsidP="00986497">
      <w:pPr>
        <w:rPr>
          <w:rFonts w:cstheme="minorHAnsi"/>
        </w:rPr>
      </w:pPr>
      <w:r w:rsidRPr="005F676D">
        <w:rPr>
          <w:rFonts w:cstheme="minorHAnsi"/>
        </w:rPr>
        <w:t xml:space="preserve">IMRU-MATHIEU, S. (2018) </w:t>
      </w:r>
      <w:r w:rsidRPr="005F676D">
        <w:rPr>
          <w:rFonts w:cstheme="minorHAnsi"/>
          <w:i/>
        </w:rPr>
        <w:t xml:space="preserve">Leaders who Coach are Creating Better Workplaces, and so can you </w:t>
      </w:r>
      <w:r w:rsidRPr="005F676D">
        <w:rPr>
          <w:rFonts w:cstheme="minorHAnsi"/>
        </w:rPr>
        <w:t xml:space="preserve">[Video].  Available at: </w:t>
      </w:r>
      <w:hyperlink r:id="rId19" w:history="1">
        <w:r w:rsidRPr="005F676D">
          <w:rPr>
            <w:rStyle w:val="Hyperlink"/>
            <w:rFonts w:cstheme="minorHAnsi"/>
          </w:rPr>
          <w:t>https://www.youtube.com/watch?edufilter=NULL&amp;v=ypKRJ0IPP-k&amp;ab_channel=TEDxTalks</w:t>
        </w:r>
      </w:hyperlink>
      <w:r w:rsidRPr="005F676D">
        <w:rPr>
          <w:rFonts w:cstheme="minorHAnsi"/>
        </w:rPr>
        <w:t xml:space="preserve"> (Accessed: </w:t>
      </w:r>
      <w:r>
        <w:rPr>
          <w:rFonts w:cstheme="minorHAnsi"/>
        </w:rPr>
        <w:t>13 Mar. 21</w:t>
      </w:r>
      <w:r w:rsidRPr="005F676D">
        <w:rPr>
          <w:rFonts w:cstheme="minorHAnsi"/>
        </w:rPr>
        <w:t>).</w:t>
      </w:r>
    </w:p>
    <w:p w14:paraId="4CFE601B" w14:textId="77777777" w:rsidR="00986497" w:rsidRPr="005F676D" w:rsidRDefault="00986497" w:rsidP="00986497">
      <w:pPr>
        <w:rPr>
          <w:rFonts w:cstheme="minorHAnsi"/>
        </w:rPr>
      </w:pPr>
      <w:r w:rsidRPr="005F676D">
        <w:rPr>
          <w:rFonts w:cstheme="minorHAnsi"/>
        </w:rPr>
        <w:t xml:space="preserve">LANDSBERG, M. (2015) </w:t>
      </w:r>
      <w:r w:rsidRPr="005F676D">
        <w:rPr>
          <w:rFonts w:cstheme="minorHAnsi"/>
          <w:i/>
        </w:rPr>
        <w:t xml:space="preserve">The Tao of Coaching. </w:t>
      </w:r>
      <w:r w:rsidRPr="005F676D">
        <w:rPr>
          <w:rFonts w:cstheme="minorHAnsi"/>
        </w:rPr>
        <w:t>London: Profile Books Ltd.</w:t>
      </w:r>
    </w:p>
    <w:p w14:paraId="55B9D349" w14:textId="77777777" w:rsidR="00986497" w:rsidRPr="005F676D" w:rsidRDefault="00986497" w:rsidP="00986497">
      <w:pPr>
        <w:rPr>
          <w:rFonts w:cstheme="minorHAnsi"/>
        </w:rPr>
      </w:pPr>
      <w:r w:rsidRPr="005F676D">
        <w:rPr>
          <w:rFonts w:cstheme="minorHAnsi"/>
        </w:rPr>
        <w:t xml:space="preserve">STARR, J. (2016) </w:t>
      </w:r>
      <w:r w:rsidRPr="005F676D">
        <w:rPr>
          <w:rFonts w:cstheme="minorHAnsi"/>
          <w:i/>
        </w:rPr>
        <w:t xml:space="preserve">The Coaching Manual. </w:t>
      </w:r>
      <w:r w:rsidRPr="005F676D">
        <w:rPr>
          <w:rFonts w:cstheme="minorHAnsi"/>
        </w:rPr>
        <w:t>4</w:t>
      </w:r>
      <w:r w:rsidRPr="005F676D">
        <w:rPr>
          <w:rFonts w:cstheme="minorHAnsi"/>
          <w:vertAlign w:val="superscript"/>
        </w:rPr>
        <w:t>th</w:t>
      </w:r>
      <w:r w:rsidRPr="005F676D">
        <w:rPr>
          <w:rFonts w:cstheme="minorHAnsi"/>
        </w:rPr>
        <w:t xml:space="preserve"> </w:t>
      </w:r>
      <w:proofErr w:type="spellStart"/>
      <w:r w:rsidRPr="005F676D">
        <w:rPr>
          <w:rFonts w:cstheme="minorHAnsi"/>
        </w:rPr>
        <w:t>Edn</w:t>
      </w:r>
      <w:proofErr w:type="spellEnd"/>
      <w:r w:rsidRPr="005F676D">
        <w:rPr>
          <w:rFonts w:cstheme="minorHAnsi"/>
        </w:rPr>
        <w:t>. Harlow: Pearson Education Ltd.</w:t>
      </w:r>
    </w:p>
    <w:p w14:paraId="54EB6B70" w14:textId="77777777" w:rsidR="00986497" w:rsidRPr="005B2982" w:rsidRDefault="00986497" w:rsidP="00986497"/>
    <w:p w14:paraId="3D795F77" w14:textId="77777777" w:rsidR="00986497" w:rsidRPr="00A72DEB" w:rsidRDefault="00986497" w:rsidP="00F445DC">
      <w:pPr>
        <w:rPr>
          <w:rFonts w:cstheme="minorHAnsi"/>
        </w:rPr>
      </w:pPr>
    </w:p>
    <w:p w14:paraId="50BFFBDF" w14:textId="77777777" w:rsidR="002C645D" w:rsidRPr="002C645D" w:rsidRDefault="002C645D" w:rsidP="002C645D">
      <w:pPr>
        <w:rPr>
          <w:rFonts w:cstheme="minorHAnsi"/>
        </w:rPr>
      </w:pPr>
    </w:p>
    <w:sectPr w:rsidR="002C645D" w:rsidRPr="002C6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86FE7"/>
    <w:multiLevelType w:val="hybridMultilevel"/>
    <w:tmpl w:val="783C17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810B6"/>
    <w:multiLevelType w:val="hybridMultilevel"/>
    <w:tmpl w:val="83664FBA"/>
    <w:lvl w:ilvl="0" w:tplc="2152AD88">
      <w:start w:val="1"/>
      <w:numFmt w:val="bullet"/>
      <w:lvlText w:val="•"/>
      <w:lvlJc w:val="left"/>
      <w:pPr>
        <w:tabs>
          <w:tab w:val="num" w:pos="720"/>
        </w:tabs>
        <w:ind w:left="720" w:hanging="360"/>
      </w:pPr>
      <w:rPr>
        <w:rFonts w:ascii="Arial" w:hAnsi="Arial" w:hint="default"/>
      </w:rPr>
    </w:lvl>
    <w:lvl w:ilvl="1" w:tplc="EF10D604" w:tentative="1">
      <w:start w:val="1"/>
      <w:numFmt w:val="bullet"/>
      <w:lvlText w:val="•"/>
      <w:lvlJc w:val="left"/>
      <w:pPr>
        <w:tabs>
          <w:tab w:val="num" w:pos="1440"/>
        </w:tabs>
        <w:ind w:left="1440" w:hanging="360"/>
      </w:pPr>
      <w:rPr>
        <w:rFonts w:ascii="Arial" w:hAnsi="Arial" w:hint="default"/>
      </w:rPr>
    </w:lvl>
    <w:lvl w:ilvl="2" w:tplc="0BC83C30" w:tentative="1">
      <w:start w:val="1"/>
      <w:numFmt w:val="bullet"/>
      <w:lvlText w:val="•"/>
      <w:lvlJc w:val="left"/>
      <w:pPr>
        <w:tabs>
          <w:tab w:val="num" w:pos="2160"/>
        </w:tabs>
        <w:ind w:left="2160" w:hanging="360"/>
      </w:pPr>
      <w:rPr>
        <w:rFonts w:ascii="Arial" w:hAnsi="Arial" w:hint="default"/>
      </w:rPr>
    </w:lvl>
    <w:lvl w:ilvl="3" w:tplc="7736E304" w:tentative="1">
      <w:start w:val="1"/>
      <w:numFmt w:val="bullet"/>
      <w:lvlText w:val="•"/>
      <w:lvlJc w:val="left"/>
      <w:pPr>
        <w:tabs>
          <w:tab w:val="num" w:pos="2880"/>
        </w:tabs>
        <w:ind w:left="2880" w:hanging="360"/>
      </w:pPr>
      <w:rPr>
        <w:rFonts w:ascii="Arial" w:hAnsi="Arial" w:hint="default"/>
      </w:rPr>
    </w:lvl>
    <w:lvl w:ilvl="4" w:tplc="C3FC42C0" w:tentative="1">
      <w:start w:val="1"/>
      <w:numFmt w:val="bullet"/>
      <w:lvlText w:val="•"/>
      <w:lvlJc w:val="left"/>
      <w:pPr>
        <w:tabs>
          <w:tab w:val="num" w:pos="3600"/>
        </w:tabs>
        <w:ind w:left="3600" w:hanging="360"/>
      </w:pPr>
      <w:rPr>
        <w:rFonts w:ascii="Arial" w:hAnsi="Arial" w:hint="default"/>
      </w:rPr>
    </w:lvl>
    <w:lvl w:ilvl="5" w:tplc="214A94B4" w:tentative="1">
      <w:start w:val="1"/>
      <w:numFmt w:val="bullet"/>
      <w:lvlText w:val="•"/>
      <w:lvlJc w:val="left"/>
      <w:pPr>
        <w:tabs>
          <w:tab w:val="num" w:pos="4320"/>
        </w:tabs>
        <w:ind w:left="4320" w:hanging="360"/>
      </w:pPr>
      <w:rPr>
        <w:rFonts w:ascii="Arial" w:hAnsi="Arial" w:hint="default"/>
      </w:rPr>
    </w:lvl>
    <w:lvl w:ilvl="6" w:tplc="6854D328" w:tentative="1">
      <w:start w:val="1"/>
      <w:numFmt w:val="bullet"/>
      <w:lvlText w:val="•"/>
      <w:lvlJc w:val="left"/>
      <w:pPr>
        <w:tabs>
          <w:tab w:val="num" w:pos="5040"/>
        </w:tabs>
        <w:ind w:left="5040" w:hanging="360"/>
      </w:pPr>
      <w:rPr>
        <w:rFonts w:ascii="Arial" w:hAnsi="Arial" w:hint="default"/>
      </w:rPr>
    </w:lvl>
    <w:lvl w:ilvl="7" w:tplc="67547AF4" w:tentative="1">
      <w:start w:val="1"/>
      <w:numFmt w:val="bullet"/>
      <w:lvlText w:val="•"/>
      <w:lvlJc w:val="left"/>
      <w:pPr>
        <w:tabs>
          <w:tab w:val="num" w:pos="5760"/>
        </w:tabs>
        <w:ind w:left="5760" w:hanging="360"/>
      </w:pPr>
      <w:rPr>
        <w:rFonts w:ascii="Arial" w:hAnsi="Arial" w:hint="default"/>
      </w:rPr>
    </w:lvl>
    <w:lvl w:ilvl="8" w:tplc="74DC99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0965F6"/>
    <w:multiLevelType w:val="multilevel"/>
    <w:tmpl w:val="9F4472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81F0B3F"/>
    <w:multiLevelType w:val="hybridMultilevel"/>
    <w:tmpl w:val="5F5819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9B4FB6"/>
    <w:multiLevelType w:val="hybridMultilevel"/>
    <w:tmpl w:val="60EA4B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F54384"/>
    <w:multiLevelType w:val="hybridMultilevel"/>
    <w:tmpl w:val="E02EEB96"/>
    <w:lvl w:ilvl="0" w:tplc="7E6E9EA0">
      <w:start w:val="1"/>
      <w:numFmt w:val="bullet"/>
      <w:lvlText w:val="•"/>
      <w:lvlJc w:val="left"/>
      <w:pPr>
        <w:tabs>
          <w:tab w:val="num" w:pos="720"/>
        </w:tabs>
        <w:ind w:left="720" w:hanging="360"/>
      </w:pPr>
      <w:rPr>
        <w:rFonts w:ascii="Arial" w:hAnsi="Arial" w:hint="default"/>
      </w:rPr>
    </w:lvl>
    <w:lvl w:ilvl="1" w:tplc="E6C6F930" w:tentative="1">
      <w:start w:val="1"/>
      <w:numFmt w:val="bullet"/>
      <w:lvlText w:val="•"/>
      <w:lvlJc w:val="left"/>
      <w:pPr>
        <w:tabs>
          <w:tab w:val="num" w:pos="1440"/>
        </w:tabs>
        <w:ind w:left="1440" w:hanging="360"/>
      </w:pPr>
      <w:rPr>
        <w:rFonts w:ascii="Arial" w:hAnsi="Arial" w:hint="default"/>
      </w:rPr>
    </w:lvl>
    <w:lvl w:ilvl="2" w:tplc="5A68A102" w:tentative="1">
      <w:start w:val="1"/>
      <w:numFmt w:val="bullet"/>
      <w:lvlText w:val="•"/>
      <w:lvlJc w:val="left"/>
      <w:pPr>
        <w:tabs>
          <w:tab w:val="num" w:pos="2160"/>
        </w:tabs>
        <w:ind w:left="2160" w:hanging="360"/>
      </w:pPr>
      <w:rPr>
        <w:rFonts w:ascii="Arial" w:hAnsi="Arial" w:hint="default"/>
      </w:rPr>
    </w:lvl>
    <w:lvl w:ilvl="3" w:tplc="515482D6" w:tentative="1">
      <w:start w:val="1"/>
      <w:numFmt w:val="bullet"/>
      <w:lvlText w:val="•"/>
      <w:lvlJc w:val="left"/>
      <w:pPr>
        <w:tabs>
          <w:tab w:val="num" w:pos="2880"/>
        </w:tabs>
        <w:ind w:left="2880" w:hanging="360"/>
      </w:pPr>
      <w:rPr>
        <w:rFonts w:ascii="Arial" w:hAnsi="Arial" w:hint="default"/>
      </w:rPr>
    </w:lvl>
    <w:lvl w:ilvl="4" w:tplc="E250B9AE" w:tentative="1">
      <w:start w:val="1"/>
      <w:numFmt w:val="bullet"/>
      <w:lvlText w:val="•"/>
      <w:lvlJc w:val="left"/>
      <w:pPr>
        <w:tabs>
          <w:tab w:val="num" w:pos="3600"/>
        </w:tabs>
        <w:ind w:left="3600" w:hanging="360"/>
      </w:pPr>
      <w:rPr>
        <w:rFonts w:ascii="Arial" w:hAnsi="Arial" w:hint="default"/>
      </w:rPr>
    </w:lvl>
    <w:lvl w:ilvl="5" w:tplc="DADE0946" w:tentative="1">
      <w:start w:val="1"/>
      <w:numFmt w:val="bullet"/>
      <w:lvlText w:val="•"/>
      <w:lvlJc w:val="left"/>
      <w:pPr>
        <w:tabs>
          <w:tab w:val="num" w:pos="4320"/>
        </w:tabs>
        <w:ind w:left="4320" w:hanging="360"/>
      </w:pPr>
      <w:rPr>
        <w:rFonts w:ascii="Arial" w:hAnsi="Arial" w:hint="default"/>
      </w:rPr>
    </w:lvl>
    <w:lvl w:ilvl="6" w:tplc="3EB8978C" w:tentative="1">
      <w:start w:val="1"/>
      <w:numFmt w:val="bullet"/>
      <w:lvlText w:val="•"/>
      <w:lvlJc w:val="left"/>
      <w:pPr>
        <w:tabs>
          <w:tab w:val="num" w:pos="5040"/>
        </w:tabs>
        <w:ind w:left="5040" w:hanging="360"/>
      </w:pPr>
      <w:rPr>
        <w:rFonts w:ascii="Arial" w:hAnsi="Arial" w:hint="default"/>
      </w:rPr>
    </w:lvl>
    <w:lvl w:ilvl="7" w:tplc="3CE203B6" w:tentative="1">
      <w:start w:val="1"/>
      <w:numFmt w:val="bullet"/>
      <w:lvlText w:val="•"/>
      <w:lvlJc w:val="left"/>
      <w:pPr>
        <w:tabs>
          <w:tab w:val="num" w:pos="5760"/>
        </w:tabs>
        <w:ind w:left="5760" w:hanging="360"/>
      </w:pPr>
      <w:rPr>
        <w:rFonts w:ascii="Arial" w:hAnsi="Arial" w:hint="default"/>
      </w:rPr>
    </w:lvl>
    <w:lvl w:ilvl="8" w:tplc="B078A2A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EE03563"/>
    <w:multiLevelType w:val="hybridMultilevel"/>
    <w:tmpl w:val="88EEAA16"/>
    <w:lvl w:ilvl="0" w:tplc="BA780E86">
      <w:start w:val="1"/>
      <w:numFmt w:val="bullet"/>
      <w:lvlText w:val="•"/>
      <w:lvlJc w:val="left"/>
      <w:pPr>
        <w:tabs>
          <w:tab w:val="num" w:pos="720"/>
        </w:tabs>
        <w:ind w:left="720" w:hanging="360"/>
      </w:pPr>
      <w:rPr>
        <w:rFonts w:ascii="Arial" w:hAnsi="Arial" w:hint="default"/>
      </w:rPr>
    </w:lvl>
    <w:lvl w:ilvl="1" w:tplc="7F5A0CCE" w:tentative="1">
      <w:start w:val="1"/>
      <w:numFmt w:val="bullet"/>
      <w:lvlText w:val="•"/>
      <w:lvlJc w:val="left"/>
      <w:pPr>
        <w:tabs>
          <w:tab w:val="num" w:pos="1440"/>
        </w:tabs>
        <w:ind w:left="1440" w:hanging="360"/>
      </w:pPr>
      <w:rPr>
        <w:rFonts w:ascii="Arial" w:hAnsi="Arial" w:hint="default"/>
      </w:rPr>
    </w:lvl>
    <w:lvl w:ilvl="2" w:tplc="7536146E" w:tentative="1">
      <w:start w:val="1"/>
      <w:numFmt w:val="bullet"/>
      <w:lvlText w:val="•"/>
      <w:lvlJc w:val="left"/>
      <w:pPr>
        <w:tabs>
          <w:tab w:val="num" w:pos="2160"/>
        </w:tabs>
        <w:ind w:left="2160" w:hanging="360"/>
      </w:pPr>
      <w:rPr>
        <w:rFonts w:ascii="Arial" w:hAnsi="Arial" w:hint="default"/>
      </w:rPr>
    </w:lvl>
    <w:lvl w:ilvl="3" w:tplc="0382D23C" w:tentative="1">
      <w:start w:val="1"/>
      <w:numFmt w:val="bullet"/>
      <w:lvlText w:val="•"/>
      <w:lvlJc w:val="left"/>
      <w:pPr>
        <w:tabs>
          <w:tab w:val="num" w:pos="2880"/>
        </w:tabs>
        <w:ind w:left="2880" w:hanging="360"/>
      </w:pPr>
      <w:rPr>
        <w:rFonts w:ascii="Arial" w:hAnsi="Arial" w:hint="default"/>
      </w:rPr>
    </w:lvl>
    <w:lvl w:ilvl="4" w:tplc="C6EE1DCC" w:tentative="1">
      <w:start w:val="1"/>
      <w:numFmt w:val="bullet"/>
      <w:lvlText w:val="•"/>
      <w:lvlJc w:val="left"/>
      <w:pPr>
        <w:tabs>
          <w:tab w:val="num" w:pos="3600"/>
        </w:tabs>
        <w:ind w:left="3600" w:hanging="360"/>
      </w:pPr>
      <w:rPr>
        <w:rFonts w:ascii="Arial" w:hAnsi="Arial" w:hint="default"/>
      </w:rPr>
    </w:lvl>
    <w:lvl w:ilvl="5" w:tplc="A2FE5844" w:tentative="1">
      <w:start w:val="1"/>
      <w:numFmt w:val="bullet"/>
      <w:lvlText w:val="•"/>
      <w:lvlJc w:val="left"/>
      <w:pPr>
        <w:tabs>
          <w:tab w:val="num" w:pos="4320"/>
        </w:tabs>
        <w:ind w:left="4320" w:hanging="360"/>
      </w:pPr>
      <w:rPr>
        <w:rFonts w:ascii="Arial" w:hAnsi="Arial" w:hint="default"/>
      </w:rPr>
    </w:lvl>
    <w:lvl w:ilvl="6" w:tplc="BF943372" w:tentative="1">
      <w:start w:val="1"/>
      <w:numFmt w:val="bullet"/>
      <w:lvlText w:val="•"/>
      <w:lvlJc w:val="left"/>
      <w:pPr>
        <w:tabs>
          <w:tab w:val="num" w:pos="5040"/>
        </w:tabs>
        <w:ind w:left="5040" w:hanging="360"/>
      </w:pPr>
      <w:rPr>
        <w:rFonts w:ascii="Arial" w:hAnsi="Arial" w:hint="default"/>
      </w:rPr>
    </w:lvl>
    <w:lvl w:ilvl="7" w:tplc="03B8E962" w:tentative="1">
      <w:start w:val="1"/>
      <w:numFmt w:val="bullet"/>
      <w:lvlText w:val="•"/>
      <w:lvlJc w:val="left"/>
      <w:pPr>
        <w:tabs>
          <w:tab w:val="num" w:pos="5760"/>
        </w:tabs>
        <w:ind w:left="5760" w:hanging="360"/>
      </w:pPr>
      <w:rPr>
        <w:rFonts w:ascii="Arial" w:hAnsi="Arial" w:hint="default"/>
      </w:rPr>
    </w:lvl>
    <w:lvl w:ilvl="8" w:tplc="E74AC05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77B"/>
    <w:rsid w:val="000029EC"/>
    <w:rsid w:val="00014654"/>
    <w:rsid w:val="00015105"/>
    <w:rsid w:val="00015BA3"/>
    <w:rsid w:val="0004760A"/>
    <w:rsid w:val="00061173"/>
    <w:rsid w:val="0006227C"/>
    <w:rsid w:val="000626EA"/>
    <w:rsid w:val="0006582E"/>
    <w:rsid w:val="000674F5"/>
    <w:rsid w:val="00091C38"/>
    <w:rsid w:val="0009234E"/>
    <w:rsid w:val="0009688C"/>
    <w:rsid w:val="000A4CC0"/>
    <w:rsid w:val="000B0711"/>
    <w:rsid w:val="000B2104"/>
    <w:rsid w:val="000C2BE0"/>
    <w:rsid w:val="000D7D5E"/>
    <w:rsid w:val="000E4783"/>
    <w:rsid w:val="00103D56"/>
    <w:rsid w:val="00111728"/>
    <w:rsid w:val="00112E48"/>
    <w:rsid w:val="00126DE6"/>
    <w:rsid w:val="0013681E"/>
    <w:rsid w:val="001534B0"/>
    <w:rsid w:val="00154842"/>
    <w:rsid w:val="001661A6"/>
    <w:rsid w:val="00183296"/>
    <w:rsid w:val="001A0A79"/>
    <w:rsid w:val="001A335C"/>
    <w:rsid w:val="001B3ECC"/>
    <w:rsid w:val="001B46D7"/>
    <w:rsid w:val="001C1F93"/>
    <w:rsid w:val="001D06AE"/>
    <w:rsid w:val="001D5F91"/>
    <w:rsid w:val="001D781C"/>
    <w:rsid w:val="001F0414"/>
    <w:rsid w:val="001F7692"/>
    <w:rsid w:val="00200493"/>
    <w:rsid w:val="00203588"/>
    <w:rsid w:val="00212342"/>
    <w:rsid w:val="00231E3D"/>
    <w:rsid w:val="0023477B"/>
    <w:rsid w:val="00244091"/>
    <w:rsid w:val="002541C2"/>
    <w:rsid w:val="00254FC3"/>
    <w:rsid w:val="00256BEB"/>
    <w:rsid w:val="0027770B"/>
    <w:rsid w:val="0028616B"/>
    <w:rsid w:val="002A4484"/>
    <w:rsid w:val="002A70F2"/>
    <w:rsid w:val="002C645D"/>
    <w:rsid w:val="002D55C2"/>
    <w:rsid w:val="002E47AB"/>
    <w:rsid w:val="00321191"/>
    <w:rsid w:val="00323C8A"/>
    <w:rsid w:val="00330979"/>
    <w:rsid w:val="00346B22"/>
    <w:rsid w:val="003519C8"/>
    <w:rsid w:val="00357D6A"/>
    <w:rsid w:val="0037241B"/>
    <w:rsid w:val="00372BCC"/>
    <w:rsid w:val="003A2A3A"/>
    <w:rsid w:val="003E4600"/>
    <w:rsid w:val="00415596"/>
    <w:rsid w:val="004157C1"/>
    <w:rsid w:val="004242FE"/>
    <w:rsid w:val="004500C5"/>
    <w:rsid w:val="00463500"/>
    <w:rsid w:val="00472DD7"/>
    <w:rsid w:val="0048609A"/>
    <w:rsid w:val="004B7844"/>
    <w:rsid w:val="004C1EE3"/>
    <w:rsid w:val="004C2B90"/>
    <w:rsid w:val="004E13B5"/>
    <w:rsid w:val="004E165F"/>
    <w:rsid w:val="004E6438"/>
    <w:rsid w:val="005030AE"/>
    <w:rsid w:val="00504492"/>
    <w:rsid w:val="0051078A"/>
    <w:rsid w:val="0052031A"/>
    <w:rsid w:val="005225CE"/>
    <w:rsid w:val="005554E5"/>
    <w:rsid w:val="00564748"/>
    <w:rsid w:val="005730C0"/>
    <w:rsid w:val="00593E35"/>
    <w:rsid w:val="005A0807"/>
    <w:rsid w:val="005A2CBC"/>
    <w:rsid w:val="005A3CF0"/>
    <w:rsid w:val="005A4798"/>
    <w:rsid w:val="005E62C0"/>
    <w:rsid w:val="005E78B5"/>
    <w:rsid w:val="005F50DC"/>
    <w:rsid w:val="0060430F"/>
    <w:rsid w:val="006052D4"/>
    <w:rsid w:val="0063675D"/>
    <w:rsid w:val="006373D7"/>
    <w:rsid w:val="00641010"/>
    <w:rsid w:val="00644D02"/>
    <w:rsid w:val="00651DE5"/>
    <w:rsid w:val="006608F3"/>
    <w:rsid w:val="00663B85"/>
    <w:rsid w:val="00677C69"/>
    <w:rsid w:val="00682E65"/>
    <w:rsid w:val="00687D19"/>
    <w:rsid w:val="006A3214"/>
    <w:rsid w:val="006A5B1E"/>
    <w:rsid w:val="006A7A3C"/>
    <w:rsid w:val="006D4DBA"/>
    <w:rsid w:val="006E058C"/>
    <w:rsid w:val="006E5778"/>
    <w:rsid w:val="007065E9"/>
    <w:rsid w:val="007136BE"/>
    <w:rsid w:val="007203A3"/>
    <w:rsid w:val="00730006"/>
    <w:rsid w:val="00757879"/>
    <w:rsid w:val="007640CD"/>
    <w:rsid w:val="00782F06"/>
    <w:rsid w:val="0078435F"/>
    <w:rsid w:val="007852AA"/>
    <w:rsid w:val="00796126"/>
    <w:rsid w:val="00797F54"/>
    <w:rsid w:val="007B1257"/>
    <w:rsid w:val="007C2C31"/>
    <w:rsid w:val="007F36C3"/>
    <w:rsid w:val="00800FA6"/>
    <w:rsid w:val="00806CB6"/>
    <w:rsid w:val="00814D32"/>
    <w:rsid w:val="00852E05"/>
    <w:rsid w:val="0086599C"/>
    <w:rsid w:val="00870B71"/>
    <w:rsid w:val="00896A5F"/>
    <w:rsid w:val="008C4C43"/>
    <w:rsid w:val="008C6DEA"/>
    <w:rsid w:val="00902230"/>
    <w:rsid w:val="0091072D"/>
    <w:rsid w:val="00915625"/>
    <w:rsid w:val="00917220"/>
    <w:rsid w:val="00926A9C"/>
    <w:rsid w:val="00942B41"/>
    <w:rsid w:val="00946500"/>
    <w:rsid w:val="00962B54"/>
    <w:rsid w:val="0096323C"/>
    <w:rsid w:val="00964D1C"/>
    <w:rsid w:val="0097664D"/>
    <w:rsid w:val="00986497"/>
    <w:rsid w:val="00992A64"/>
    <w:rsid w:val="009A4CB2"/>
    <w:rsid w:val="009B029E"/>
    <w:rsid w:val="009D4D4A"/>
    <w:rsid w:val="009E2B71"/>
    <w:rsid w:val="00A069D6"/>
    <w:rsid w:val="00A2270C"/>
    <w:rsid w:val="00A265F7"/>
    <w:rsid w:val="00A30791"/>
    <w:rsid w:val="00A34B09"/>
    <w:rsid w:val="00A51FA0"/>
    <w:rsid w:val="00A65FB4"/>
    <w:rsid w:val="00A83C89"/>
    <w:rsid w:val="00AA099B"/>
    <w:rsid w:val="00AB5283"/>
    <w:rsid w:val="00AB738E"/>
    <w:rsid w:val="00AE4E95"/>
    <w:rsid w:val="00AF29B4"/>
    <w:rsid w:val="00AF3EAB"/>
    <w:rsid w:val="00B168AF"/>
    <w:rsid w:val="00B205CF"/>
    <w:rsid w:val="00B20D0B"/>
    <w:rsid w:val="00B2410B"/>
    <w:rsid w:val="00B31159"/>
    <w:rsid w:val="00B32094"/>
    <w:rsid w:val="00B42D30"/>
    <w:rsid w:val="00B44E4B"/>
    <w:rsid w:val="00B520F9"/>
    <w:rsid w:val="00B57AF9"/>
    <w:rsid w:val="00BA1614"/>
    <w:rsid w:val="00BC76F5"/>
    <w:rsid w:val="00BD4950"/>
    <w:rsid w:val="00BD793A"/>
    <w:rsid w:val="00BE41E9"/>
    <w:rsid w:val="00BE5B19"/>
    <w:rsid w:val="00BE6CC0"/>
    <w:rsid w:val="00BF59A3"/>
    <w:rsid w:val="00C06A39"/>
    <w:rsid w:val="00C118D2"/>
    <w:rsid w:val="00C8032D"/>
    <w:rsid w:val="00CA442B"/>
    <w:rsid w:val="00CA678A"/>
    <w:rsid w:val="00CC3F4C"/>
    <w:rsid w:val="00CC70BB"/>
    <w:rsid w:val="00CF16DA"/>
    <w:rsid w:val="00D025E2"/>
    <w:rsid w:val="00D055CC"/>
    <w:rsid w:val="00D11EC0"/>
    <w:rsid w:val="00D13C4C"/>
    <w:rsid w:val="00D21713"/>
    <w:rsid w:val="00D34A09"/>
    <w:rsid w:val="00D406C7"/>
    <w:rsid w:val="00D425DE"/>
    <w:rsid w:val="00D426C4"/>
    <w:rsid w:val="00D63387"/>
    <w:rsid w:val="00D74118"/>
    <w:rsid w:val="00D761A6"/>
    <w:rsid w:val="00D90D1D"/>
    <w:rsid w:val="00DD61B4"/>
    <w:rsid w:val="00DE4867"/>
    <w:rsid w:val="00DF5B26"/>
    <w:rsid w:val="00E01509"/>
    <w:rsid w:val="00E075FF"/>
    <w:rsid w:val="00E11497"/>
    <w:rsid w:val="00E14DF5"/>
    <w:rsid w:val="00E21AB1"/>
    <w:rsid w:val="00E34CAB"/>
    <w:rsid w:val="00E966CA"/>
    <w:rsid w:val="00EA4610"/>
    <w:rsid w:val="00EC48DF"/>
    <w:rsid w:val="00EE1EE7"/>
    <w:rsid w:val="00EF0E2B"/>
    <w:rsid w:val="00EF299F"/>
    <w:rsid w:val="00EF2C67"/>
    <w:rsid w:val="00F37029"/>
    <w:rsid w:val="00F41F76"/>
    <w:rsid w:val="00F445DC"/>
    <w:rsid w:val="00F505B0"/>
    <w:rsid w:val="00F57417"/>
    <w:rsid w:val="00F830C5"/>
    <w:rsid w:val="00FB2D0A"/>
    <w:rsid w:val="00FC1CD6"/>
    <w:rsid w:val="00FD1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76CE6"/>
  <w15:docId w15:val="{5FB96F66-DB8F-4671-BE79-84536C84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B26"/>
    <w:pPr>
      <w:ind w:left="720"/>
      <w:contextualSpacing/>
    </w:pPr>
  </w:style>
  <w:style w:type="character" w:styleId="Hyperlink">
    <w:name w:val="Hyperlink"/>
    <w:basedOn w:val="DefaultParagraphFont"/>
    <w:uiPriority w:val="99"/>
    <w:unhideWhenUsed/>
    <w:rsid w:val="00C06A39"/>
    <w:rPr>
      <w:color w:val="0000FF" w:themeColor="hyperlink"/>
      <w:u w:val="single"/>
    </w:rPr>
  </w:style>
  <w:style w:type="character" w:styleId="FollowedHyperlink">
    <w:name w:val="FollowedHyperlink"/>
    <w:basedOn w:val="DefaultParagraphFont"/>
    <w:uiPriority w:val="99"/>
    <w:semiHidden/>
    <w:unhideWhenUsed/>
    <w:rsid w:val="006E5778"/>
    <w:rPr>
      <w:color w:val="800080" w:themeColor="followedHyperlink"/>
      <w:u w:val="single"/>
    </w:rPr>
  </w:style>
  <w:style w:type="paragraph" w:styleId="NormalWeb">
    <w:name w:val="Normal (Web)"/>
    <w:basedOn w:val="Normal"/>
    <w:uiPriority w:val="99"/>
    <w:semiHidden/>
    <w:unhideWhenUsed/>
    <w:rsid w:val="007C2C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86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582751">
      <w:bodyDiv w:val="1"/>
      <w:marLeft w:val="0"/>
      <w:marRight w:val="0"/>
      <w:marTop w:val="0"/>
      <w:marBottom w:val="0"/>
      <w:divBdr>
        <w:top w:val="none" w:sz="0" w:space="0" w:color="auto"/>
        <w:left w:val="none" w:sz="0" w:space="0" w:color="auto"/>
        <w:bottom w:val="none" w:sz="0" w:space="0" w:color="auto"/>
        <w:right w:val="none" w:sz="0" w:space="0" w:color="auto"/>
      </w:divBdr>
    </w:div>
    <w:div w:id="134832351">
      <w:bodyDiv w:val="1"/>
      <w:marLeft w:val="0"/>
      <w:marRight w:val="0"/>
      <w:marTop w:val="0"/>
      <w:marBottom w:val="0"/>
      <w:divBdr>
        <w:top w:val="none" w:sz="0" w:space="0" w:color="auto"/>
        <w:left w:val="none" w:sz="0" w:space="0" w:color="auto"/>
        <w:bottom w:val="none" w:sz="0" w:space="0" w:color="auto"/>
        <w:right w:val="none" w:sz="0" w:space="0" w:color="auto"/>
      </w:divBdr>
    </w:div>
    <w:div w:id="490293171">
      <w:bodyDiv w:val="1"/>
      <w:marLeft w:val="0"/>
      <w:marRight w:val="0"/>
      <w:marTop w:val="0"/>
      <w:marBottom w:val="0"/>
      <w:divBdr>
        <w:top w:val="none" w:sz="0" w:space="0" w:color="auto"/>
        <w:left w:val="none" w:sz="0" w:space="0" w:color="auto"/>
        <w:bottom w:val="none" w:sz="0" w:space="0" w:color="auto"/>
        <w:right w:val="none" w:sz="0" w:space="0" w:color="auto"/>
      </w:divBdr>
    </w:div>
    <w:div w:id="518201186">
      <w:bodyDiv w:val="1"/>
      <w:marLeft w:val="0"/>
      <w:marRight w:val="0"/>
      <w:marTop w:val="0"/>
      <w:marBottom w:val="0"/>
      <w:divBdr>
        <w:top w:val="none" w:sz="0" w:space="0" w:color="auto"/>
        <w:left w:val="none" w:sz="0" w:space="0" w:color="auto"/>
        <w:bottom w:val="none" w:sz="0" w:space="0" w:color="auto"/>
        <w:right w:val="none" w:sz="0" w:space="0" w:color="auto"/>
      </w:divBdr>
    </w:div>
    <w:div w:id="816187397">
      <w:bodyDiv w:val="1"/>
      <w:marLeft w:val="0"/>
      <w:marRight w:val="0"/>
      <w:marTop w:val="0"/>
      <w:marBottom w:val="0"/>
      <w:divBdr>
        <w:top w:val="none" w:sz="0" w:space="0" w:color="auto"/>
        <w:left w:val="none" w:sz="0" w:space="0" w:color="auto"/>
        <w:bottom w:val="none" w:sz="0" w:space="0" w:color="auto"/>
        <w:right w:val="none" w:sz="0" w:space="0" w:color="auto"/>
      </w:divBdr>
    </w:div>
    <w:div w:id="1120346288">
      <w:bodyDiv w:val="1"/>
      <w:marLeft w:val="0"/>
      <w:marRight w:val="0"/>
      <w:marTop w:val="0"/>
      <w:marBottom w:val="0"/>
      <w:divBdr>
        <w:top w:val="none" w:sz="0" w:space="0" w:color="auto"/>
        <w:left w:val="none" w:sz="0" w:space="0" w:color="auto"/>
        <w:bottom w:val="none" w:sz="0" w:space="0" w:color="auto"/>
        <w:right w:val="none" w:sz="0" w:space="0" w:color="auto"/>
      </w:divBdr>
      <w:divsChild>
        <w:div w:id="706638941">
          <w:marLeft w:val="547"/>
          <w:marRight w:val="0"/>
          <w:marTop w:val="120"/>
          <w:marBottom w:val="0"/>
          <w:divBdr>
            <w:top w:val="none" w:sz="0" w:space="0" w:color="auto"/>
            <w:left w:val="none" w:sz="0" w:space="0" w:color="auto"/>
            <w:bottom w:val="none" w:sz="0" w:space="0" w:color="auto"/>
            <w:right w:val="none" w:sz="0" w:space="0" w:color="auto"/>
          </w:divBdr>
        </w:div>
      </w:divsChild>
    </w:div>
    <w:div w:id="1488588494">
      <w:bodyDiv w:val="1"/>
      <w:marLeft w:val="0"/>
      <w:marRight w:val="0"/>
      <w:marTop w:val="0"/>
      <w:marBottom w:val="0"/>
      <w:divBdr>
        <w:top w:val="none" w:sz="0" w:space="0" w:color="auto"/>
        <w:left w:val="none" w:sz="0" w:space="0" w:color="auto"/>
        <w:bottom w:val="none" w:sz="0" w:space="0" w:color="auto"/>
        <w:right w:val="none" w:sz="0" w:space="0" w:color="auto"/>
      </w:divBdr>
      <w:divsChild>
        <w:div w:id="10298624">
          <w:marLeft w:val="547"/>
          <w:marRight w:val="0"/>
          <w:marTop w:val="96"/>
          <w:marBottom w:val="0"/>
          <w:divBdr>
            <w:top w:val="none" w:sz="0" w:space="0" w:color="auto"/>
            <w:left w:val="none" w:sz="0" w:space="0" w:color="auto"/>
            <w:bottom w:val="none" w:sz="0" w:space="0" w:color="auto"/>
            <w:right w:val="none" w:sz="0" w:space="0" w:color="auto"/>
          </w:divBdr>
        </w:div>
        <w:div w:id="273101221">
          <w:marLeft w:val="547"/>
          <w:marRight w:val="0"/>
          <w:marTop w:val="96"/>
          <w:marBottom w:val="0"/>
          <w:divBdr>
            <w:top w:val="none" w:sz="0" w:space="0" w:color="auto"/>
            <w:left w:val="none" w:sz="0" w:space="0" w:color="auto"/>
            <w:bottom w:val="none" w:sz="0" w:space="0" w:color="auto"/>
            <w:right w:val="none" w:sz="0" w:space="0" w:color="auto"/>
          </w:divBdr>
        </w:div>
        <w:div w:id="934826839">
          <w:marLeft w:val="547"/>
          <w:marRight w:val="0"/>
          <w:marTop w:val="96"/>
          <w:marBottom w:val="0"/>
          <w:divBdr>
            <w:top w:val="none" w:sz="0" w:space="0" w:color="auto"/>
            <w:left w:val="none" w:sz="0" w:space="0" w:color="auto"/>
            <w:bottom w:val="none" w:sz="0" w:space="0" w:color="auto"/>
            <w:right w:val="none" w:sz="0" w:space="0" w:color="auto"/>
          </w:divBdr>
        </w:div>
      </w:divsChild>
    </w:div>
    <w:div w:id="1873572406">
      <w:bodyDiv w:val="1"/>
      <w:marLeft w:val="0"/>
      <w:marRight w:val="0"/>
      <w:marTop w:val="0"/>
      <w:marBottom w:val="0"/>
      <w:divBdr>
        <w:top w:val="none" w:sz="0" w:space="0" w:color="auto"/>
        <w:left w:val="none" w:sz="0" w:space="0" w:color="auto"/>
        <w:bottom w:val="none" w:sz="0" w:space="0" w:color="auto"/>
        <w:right w:val="none" w:sz="0" w:space="0" w:color="auto"/>
      </w:divBdr>
      <w:divsChild>
        <w:div w:id="1581912186">
          <w:marLeft w:val="547"/>
          <w:marRight w:val="0"/>
          <w:marTop w:val="154"/>
          <w:marBottom w:val="0"/>
          <w:divBdr>
            <w:top w:val="none" w:sz="0" w:space="0" w:color="auto"/>
            <w:left w:val="none" w:sz="0" w:space="0" w:color="auto"/>
            <w:bottom w:val="none" w:sz="0" w:space="0" w:color="auto"/>
            <w:right w:val="none" w:sz="0" w:space="0" w:color="auto"/>
          </w:divBdr>
        </w:div>
        <w:div w:id="782460621">
          <w:marLeft w:val="547"/>
          <w:marRight w:val="0"/>
          <w:marTop w:val="154"/>
          <w:marBottom w:val="0"/>
          <w:divBdr>
            <w:top w:val="none" w:sz="0" w:space="0" w:color="auto"/>
            <w:left w:val="none" w:sz="0" w:space="0" w:color="auto"/>
            <w:bottom w:val="none" w:sz="0" w:space="0" w:color="auto"/>
            <w:right w:val="none" w:sz="0" w:space="0" w:color="auto"/>
          </w:divBdr>
        </w:div>
        <w:div w:id="1590387264">
          <w:marLeft w:val="547"/>
          <w:marRight w:val="0"/>
          <w:marTop w:val="154"/>
          <w:marBottom w:val="0"/>
          <w:divBdr>
            <w:top w:val="none" w:sz="0" w:space="0" w:color="auto"/>
            <w:left w:val="none" w:sz="0" w:space="0" w:color="auto"/>
            <w:bottom w:val="none" w:sz="0" w:space="0" w:color="auto"/>
            <w:right w:val="none" w:sz="0" w:space="0" w:color="auto"/>
          </w:divBdr>
        </w:div>
        <w:div w:id="1783567574">
          <w:marLeft w:val="547"/>
          <w:marRight w:val="0"/>
          <w:marTop w:val="154"/>
          <w:marBottom w:val="0"/>
          <w:divBdr>
            <w:top w:val="none" w:sz="0" w:space="0" w:color="auto"/>
            <w:left w:val="none" w:sz="0" w:space="0" w:color="auto"/>
            <w:bottom w:val="none" w:sz="0" w:space="0" w:color="auto"/>
            <w:right w:val="none" w:sz="0" w:space="0" w:color="auto"/>
          </w:divBdr>
        </w:div>
      </w:divsChild>
    </w:div>
    <w:div w:id="189419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thought-pieces/leading-changing-world" TargetMode="External"/><Relationship Id="rId13" Type="http://schemas.openxmlformats.org/officeDocument/2006/relationships/hyperlink" Target="https://www.cipd.co.uk/knowledge/fundamentals/people/development/coaching-mentoring-factsheet" TargetMode="External"/><Relationship Id="rId18" Type="http://schemas.openxmlformats.org/officeDocument/2006/relationships/hyperlink" Target="https://www.managers.org.uk/wp-content/uploads/2020/03/CHK-089-Coaching_for_Improved_Performanc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ipd.co.uk/knowledge/fundamentals/people/development/coaching-mentoring-factsheet" TargetMode="External"/><Relationship Id="rId12" Type="http://schemas.openxmlformats.org/officeDocument/2006/relationships/hyperlink" Target="https://www.cipd.co.uk/podcasts/well-being-remote-workers" TargetMode="External"/><Relationship Id="rId17" Type="http://schemas.openxmlformats.org/officeDocument/2006/relationships/hyperlink" Target="https://www.cipd.co.uk/Images/reflective-practice-guide_tcm18-12524.pdf" TargetMode="External"/><Relationship Id="rId2" Type="http://schemas.openxmlformats.org/officeDocument/2006/relationships/styles" Target="styles.xml"/><Relationship Id="rId16" Type="http://schemas.openxmlformats.org/officeDocument/2006/relationships/hyperlink" Target="https://www.cipd.co.uk/knowledge/fundamentals/people/development/evaluating-learning-factshee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podcasts/well-being-remote-workers" TargetMode="External"/><Relationship Id="rId11" Type="http://schemas.openxmlformats.org/officeDocument/2006/relationships/hyperlink" Target="https://www2.deloitte.com/content/dam/insights/us/articles/6935_2021-HC-Trends/di_human-capital-trends.pdf" TargetMode="External"/><Relationship Id="rId5" Type="http://schemas.openxmlformats.org/officeDocument/2006/relationships/hyperlink" Target="https://hbr.org/2019/09/coaching-for-change" TargetMode="External"/><Relationship Id="rId15" Type="http://schemas.openxmlformats.org/officeDocument/2006/relationships/hyperlink" Target="https://www.cipd.co.uk/knowledge/fundamentals/relations/engagement/factsheet" TargetMode="External"/><Relationship Id="rId10" Type="http://schemas.openxmlformats.org/officeDocument/2006/relationships/hyperlink" Target="https://www.mindtools.com/pages/article/newLDR_89.htm" TargetMode="External"/><Relationship Id="rId19" Type="http://schemas.openxmlformats.org/officeDocument/2006/relationships/hyperlink" Target="https://www.youtube.com/watch?edufilter=NULL&amp;v=ypKRJ0IPP-k&amp;ab_channel=TEDxTalks" TargetMode="External"/><Relationship Id="rId4" Type="http://schemas.openxmlformats.org/officeDocument/2006/relationships/webSettings" Target="webSettings.xml"/><Relationship Id="rId9" Type="http://schemas.openxmlformats.org/officeDocument/2006/relationships/hyperlink" Target="https://www.virgin.com/about-virgin/latest/how-reverse-mentoring-helping-improve-diversity-businesses" TargetMode="External"/><Relationship Id="rId14" Type="http://schemas.openxmlformats.org/officeDocument/2006/relationships/hyperlink" Target="https://www.cipd.co.uk/knowledge/culture/well-being/supporting-mental-health-workplace-retu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4160</Words>
  <Characters>23714</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 O'Kelly</dc:creator>
  <cp:lastModifiedBy>Sophie O'Kelly</cp:lastModifiedBy>
  <cp:revision>2</cp:revision>
  <dcterms:created xsi:type="dcterms:W3CDTF">2021-03-15T22:13:00Z</dcterms:created>
  <dcterms:modified xsi:type="dcterms:W3CDTF">2021-03-15T22:13:00Z</dcterms:modified>
</cp:coreProperties>
</file>