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DCF62" w14:textId="095825AC" w:rsidR="00FB1447" w:rsidRPr="00C835FF" w:rsidRDefault="00FB1447" w:rsidP="00FB1447">
      <w:pPr>
        <w:spacing w:line="360" w:lineRule="auto"/>
        <w:rPr>
          <w:rFonts w:ascii="ADLaM Display" w:hAnsi="ADLaM Display" w:cs="ADLaM Display"/>
          <w:b/>
          <w:sz w:val="40"/>
          <w:szCs w:val="40"/>
        </w:rPr>
      </w:pPr>
      <w:r w:rsidRPr="00C835FF">
        <w:rPr>
          <w:rFonts w:ascii="ADLaM Display" w:hAnsi="ADLaM Display" w:cs="ADLaM Display"/>
          <w:b/>
          <w:sz w:val="40"/>
          <w:szCs w:val="40"/>
        </w:rPr>
        <w:t xml:space="preserve">Destination Management: Edinburgh’s Castle </w:t>
      </w:r>
    </w:p>
    <w:p w14:paraId="3569867E" w14:textId="77777777" w:rsidR="00FB1447" w:rsidRDefault="00FB1447" w:rsidP="00FB1447">
      <w:pPr>
        <w:spacing w:line="360" w:lineRule="auto"/>
        <w:rPr>
          <w:b/>
          <w:sz w:val="32"/>
          <w:szCs w:val="32"/>
        </w:rPr>
      </w:pPr>
    </w:p>
    <w:p w14:paraId="2C5969D7" w14:textId="77777777" w:rsidR="00FB1447" w:rsidRDefault="00FB1447" w:rsidP="00FB1447">
      <w:pPr>
        <w:spacing w:line="360" w:lineRule="auto"/>
        <w:rPr>
          <w:b/>
          <w:sz w:val="32"/>
          <w:szCs w:val="32"/>
        </w:rPr>
      </w:pPr>
    </w:p>
    <w:p w14:paraId="7D3E3452" w14:textId="77777777" w:rsidR="00FB1447" w:rsidRDefault="00FB1447" w:rsidP="00FB1447">
      <w:pPr>
        <w:spacing w:line="360" w:lineRule="auto"/>
        <w:rPr>
          <w:b/>
          <w:sz w:val="32"/>
          <w:szCs w:val="32"/>
        </w:rPr>
      </w:pPr>
    </w:p>
    <w:p w14:paraId="566A181C" w14:textId="77777777" w:rsidR="00FB1447" w:rsidRDefault="00FB1447" w:rsidP="00FB1447">
      <w:pPr>
        <w:spacing w:line="360" w:lineRule="auto"/>
        <w:rPr>
          <w:b/>
          <w:sz w:val="32"/>
          <w:szCs w:val="32"/>
        </w:rPr>
      </w:pPr>
      <w:bookmarkStart w:id="0" w:name="_Hlk117525102"/>
      <w:r>
        <w:rPr>
          <w:b/>
          <w:sz w:val="32"/>
          <w:szCs w:val="32"/>
        </w:rPr>
        <w:t xml:space="preserve">Student Name: Andreea </w:t>
      </w:r>
      <w:proofErr w:type="spellStart"/>
      <w:r>
        <w:rPr>
          <w:b/>
          <w:sz w:val="32"/>
          <w:szCs w:val="32"/>
        </w:rPr>
        <w:t>Ionelia</w:t>
      </w:r>
      <w:proofErr w:type="spellEnd"/>
      <w:r>
        <w:rPr>
          <w:b/>
          <w:sz w:val="32"/>
          <w:szCs w:val="32"/>
        </w:rPr>
        <w:t xml:space="preserve"> Girboiu </w:t>
      </w:r>
    </w:p>
    <w:p w14:paraId="3F2BE0C9" w14:textId="77777777" w:rsidR="00FB1447" w:rsidRDefault="00FB1447" w:rsidP="00FB1447">
      <w:pPr>
        <w:spacing w:line="360" w:lineRule="auto"/>
        <w:rPr>
          <w:b/>
          <w:sz w:val="32"/>
          <w:szCs w:val="32"/>
        </w:rPr>
      </w:pPr>
      <w:r>
        <w:rPr>
          <w:b/>
          <w:sz w:val="32"/>
          <w:szCs w:val="32"/>
        </w:rPr>
        <w:t>Student Id no.: 2119260</w:t>
      </w:r>
    </w:p>
    <w:p w14:paraId="115B471B" w14:textId="2AC25BA3" w:rsidR="00FB1447" w:rsidRDefault="00FB1447" w:rsidP="00FB1447">
      <w:pPr>
        <w:spacing w:line="360" w:lineRule="auto"/>
        <w:rPr>
          <w:b/>
          <w:sz w:val="32"/>
          <w:szCs w:val="32"/>
        </w:rPr>
      </w:pPr>
      <w:r>
        <w:rPr>
          <w:b/>
          <w:sz w:val="32"/>
          <w:szCs w:val="32"/>
        </w:rPr>
        <w:t>Module Name: BMIH5006</w:t>
      </w:r>
    </w:p>
    <w:p w14:paraId="75C3803E" w14:textId="61991496" w:rsidR="00FB1447" w:rsidRDefault="00FB1447" w:rsidP="00FB1447">
      <w:pPr>
        <w:spacing w:line="360" w:lineRule="auto"/>
        <w:rPr>
          <w:b/>
          <w:sz w:val="32"/>
          <w:szCs w:val="32"/>
        </w:rPr>
      </w:pPr>
      <w:r>
        <w:rPr>
          <w:b/>
          <w:sz w:val="32"/>
          <w:szCs w:val="32"/>
        </w:rPr>
        <w:t xml:space="preserve">Lecturer Name: Ruth Taylor-Davies </w:t>
      </w:r>
    </w:p>
    <w:bookmarkEnd w:id="0"/>
    <w:p w14:paraId="197DDCEB" w14:textId="13848460" w:rsidR="00FB1447" w:rsidRDefault="00704D06" w:rsidP="00FB1447">
      <w:r>
        <w:br w:type="page"/>
      </w:r>
    </w:p>
    <w:p w14:paraId="66F76689" w14:textId="1A6A1FA4" w:rsidR="00CD2FBA" w:rsidRDefault="00385ADE" w:rsidP="00F00F51">
      <w:pPr>
        <w:spacing w:line="360" w:lineRule="auto"/>
        <w:rPr>
          <w:rFonts w:ascii="Arial" w:hAnsi="Arial" w:cs="Arial"/>
          <w:sz w:val="24"/>
          <w:szCs w:val="24"/>
        </w:rPr>
      </w:pPr>
      <w:r w:rsidRPr="00671B0F">
        <w:rPr>
          <w:rFonts w:ascii="Arial" w:hAnsi="Arial" w:cs="Arial"/>
          <w:sz w:val="24"/>
          <w:szCs w:val="24"/>
        </w:rPr>
        <w:lastRenderedPageBreak/>
        <w:t xml:space="preserve">The restaurant and hospitality business, which includes dining, lodging, including tourist attractions, has </w:t>
      </w:r>
      <w:r w:rsidR="00377368" w:rsidRPr="00671B0F">
        <w:rPr>
          <w:rFonts w:ascii="Arial" w:hAnsi="Arial" w:cs="Arial"/>
          <w:sz w:val="24"/>
          <w:szCs w:val="24"/>
        </w:rPr>
        <w:t>a considerable influence</w:t>
      </w:r>
      <w:r w:rsidRPr="00671B0F">
        <w:rPr>
          <w:rFonts w:ascii="Arial" w:hAnsi="Arial" w:cs="Arial"/>
          <w:sz w:val="24"/>
          <w:szCs w:val="24"/>
        </w:rPr>
        <w:t xml:space="preserve"> on the worldwide economy. Nevertheless, it is additionally well-known because of its negative environmental impact, which raises concerns regarding sustainability including social responsibility (CSR). The report in question investigates the connection between sustainability and earnings within the hotel industry.</w:t>
      </w:r>
      <w:r w:rsidR="00B70135" w:rsidRPr="00671B0F">
        <w:rPr>
          <w:rFonts w:ascii="Arial" w:hAnsi="Arial" w:cs="Arial"/>
          <w:sz w:val="24"/>
          <w:szCs w:val="24"/>
        </w:rPr>
        <w:t xml:space="preserve"> In the early 1950s, mathematician Milton Friedman said the primary job of </w:t>
      </w:r>
      <w:r w:rsidR="00377368" w:rsidRPr="00671B0F">
        <w:rPr>
          <w:rFonts w:ascii="Arial" w:hAnsi="Arial" w:cs="Arial"/>
          <w:sz w:val="24"/>
          <w:szCs w:val="24"/>
        </w:rPr>
        <w:t>Edinburgh’s</w:t>
      </w:r>
      <w:r w:rsidR="000305EF" w:rsidRPr="00671B0F">
        <w:rPr>
          <w:rFonts w:ascii="Arial" w:hAnsi="Arial" w:cs="Arial"/>
          <w:sz w:val="24"/>
          <w:szCs w:val="24"/>
        </w:rPr>
        <w:t xml:space="preserve"> Castle hotel sector</w:t>
      </w:r>
      <w:r w:rsidR="00B70135" w:rsidRPr="00671B0F">
        <w:rPr>
          <w:rFonts w:ascii="Arial" w:hAnsi="Arial" w:cs="Arial"/>
          <w:sz w:val="24"/>
          <w:szCs w:val="24"/>
        </w:rPr>
        <w:t xml:space="preserve"> </w:t>
      </w:r>
      <w:r w:rsidR="00C835FF">
        <w:rPr>
          <w:rFonts w:ascii="Arial" w:hAnsi="Arial" w:cs="Arial"/>
          <w:sz w:val="24"/>
          <w:szCs w:val="24"/>
        </w:rPr>
        <w:t>was</w:t>
      </w:r>
      <w:r w:rsidR="00B70135" w:rsidRPr="00671B0F">
        <w:rPr>
          <w:rFonts w:ascii="Arial" w:hAnsi="Arial" w:cs="Arial"/>
          <w:sz w:val="24"/>
          <w:szCs w:val="24"/>
        </w:rPr>
        <w:t xml:space="preserve"> to </w:t>
      </w:r>
      <w:r w:rsidR="00377368" w:rsidRPr="00671B0F">
        <w:rPr>
          <w:rFonts w:ascii="Arial" w:hAnsi="Arial" w:cs="Arial"/>
          <w:sz w:val="24"/>
          <w:szCs w:val="24"/>
        </w:rPr>
        <w:t>maximize</w:t>
      </w:r>
      <w:r w:rsidR="00B70135" w:rsidRPr="00671B0F">
        <w:rPr>
          <w:rFonts w:ascii="Arial" w:hAnsi="Arial" w:cs="Arial"/>
          <w:sz w:val="24"/>
          <w:szCs w:val="24"/>
        </w:rPr>
        <w:t xml:space="preserve"> profitability</w:t>
      </w:r>
      <w:r w:rsidR="003A42C5" w:rsidRPr="00671B0F">
        <w:rPr>
          <w:rFonts w:ascii="Arial" w:hAnsi="Arial" w:cs="Arial"/>
          <w:sz w:val="24"/>
          <w:szCs w:val="24"/>
        </w:rPr>
        <w:t xml:space="preserve"> (</w:t>
      </w:r>
      <w:r w:rsidR="003A42C5" w:rsidRPr="00671B0F">
        <w:rPr>
          <w:rFonts w:ascii="Arial" w:hAnsi="Arial" w:cs="Arial"/>
          <w:color w:val="222222"/>
          <w:sz w:val="24"/>
          <w:szCs w:val="24"/>
          <w:shd w:val="clear" w:color="auto" w:fill="FFFFFF"/>
        </w:rPr>
        <w:t>Muldoon et al., 2023</w:t>
      </w:r>
      <w:r w:rsidR="003A42C5" w:rsidRPr="00671B0F">
        <w:rPr>
          <w:rFonts w:ascii="Arial" w:hAnsi="Arial" w:cs="Arial"/>
          <w:sz w:val="24"/>
          <w:szCs w:val="24"/>
        </w:rPr>
        <w:t>)</w:t>
      </w:r>
      <w:r w:rsidR="00B70135" w:rsidRPr="00671B0F">
        <w:rPr>
          <w:rFonts w:ascii="Arial" w:hAnsi="Arial" w:cs="Arial"/>
          <w:sz w:val="24"/>
          <w:szCs w:val="24"/>
        </w:rPr>
        <w:t xml:space="preserve">. This paper reconsiders Friedman's standpoint within modern times when conservation alongside ethical </w:t>
      </w:r>
      <w:proofErr w:type="spellStart"/>
      <w:r w:rsidR="00C835FF">
        <w:rPr>
          <w:rFonts w:ascii="Arial" w:hAnsi="Arial" w:cs="Arial"/>
          <w:sz w:val="24"/>
          <w:szCs w:val="24"/>
          <w:lang w:val="en-GB"/>
        </w:rPr>
        <w:t>behavior</w:t>
      </w:r>
      <w:proofErr w:type="spellEnd"/>
      <w:r w:rsidR="00B70135" w:rsidRPr="00671B0F">
        <w:rPr>
          <w:rFonts w:ascii="Arial" w:hAnsi="Arial" w:cs="Arial"/>
          <w:sz w:val="24"/>
          <w:szCs w:val="24"/>
        </w:rPr>
        <w:t xml:space="preserve"> remains crucial.</w:t>
      </w:r>
      <w:r w:rsidR="0024437F" w:rsidRPr="00671B0F">
        <w:rPr>
          <w:rFonts w:ascii="Arial" w:hAnsi="Arial" w:cs="Arial"/>
          <w:sz w:val="24"/>
          <w:szCs w:val="24"/>
        </w:rPr>
        <w:t xml:space="preserve"> </w:t>
      </w:r>
    </w:p>
    <w:p w14:paraId="20B5EDAE" w14:textId="219D5BC3" w:rsidR="00B70135" w:rsidRPr="00671B0F" w:rsidRDefault="00562E7C" w:rsidP="00385ADE">
      <w:pPr>
        <w:spacing w:line="360" w:lineRule="auto"/>
        <w:jc w:val="both"/>
        <w:rPr>
          <w:rFonts w:ascii="Arial" w:hAnsi="Arial" w:cs="Arial"/>
          <w:sz w:val="24"/>
          <w:szCs w:val="24"/>
          <w:lang w:val="en-GB"/>
        </w:rPr>
      </w:pPr>
      <w:r w:rsidRPr="00671B0F">
        <w:rPr>
          <w:rFonts w:ascii="Arial" w:hAnsi="Arial" w:cs="Arial"/>
          <w:sz w:val="24"/>
          <w:szCs w:val="24"/>
          <w:lang w:val="en-GB"/>
        </w:rPr>
        <w:t xml:space="preserve">This report focuses on CSR values implemented by </w:t>
      </w:r>
      <w:r w:rsidRPr="00671B0F">
        <w:rPr>
          <w:rFonts w:ascii="Arial" w:hAnsi="Arial" w:cs="Arial"/>
          <w:b/>
          <w:sz w:val="24"/>
          <w:szCs w:val="24"/>
          <w:lang w:val="en-GB"/>
        </w:rPr>
        <w:t>Edinburgh’s Castle</w:t>
      </w:r>
      <w:r w:rsidRPr="00671B0F">
        <w:rPr>
          <w:rFonts w:ascii="Arial" w:hAnsi="Arial" w:cs="Arial"/>
          <w:sz w:val="24"/>
          <w:szCs w:val="24"/>
          <w:lang w:val="en-GB"/>
        </w:rPr>
        <w:t xml:space="preserve"> in the aspect of f</w:t>
      </w:r>
      <w:r w:rsidRPr="00671B0F">
        <w:rPr>
          <w:rFonts w:ascii="Arial" w:hAnsi="Arial" w:cs="Arial"/>
          <w:b/>
          <w:sz w:val="24"/>
          <w:szCs w:val="24"/>
          <w:lang w:val="en-GB"/>
        </w:rPr>
        <w:t xml:space="preserve">inancial and </w:t>
      </w:r>
      <w:r w:rsidR="00671B0F">
        <w:rPr>
          <w:rFonts w:ascii="Arial" w:hAnsi="Arial" w:cs="Arial"/>
          <w:b/>
          <w:sz w:val="24"/>
          <w:szCs w:val="24"/>
          <w:lang w:val="en-GB"/>
        </w:rPr>
        <w:t>social</w:t>
      </w:r>
      <w:r w:rsidRPr="00671B0F">
        <w:rPr>
          <w:rFonts w:ascii="Arial" w:hAnsi="Arial" w:cs="Arial"/>
          <w:b/>
          <w:sz w:val="24"/>
          <w:szCs w:val="24"/>
          <w:lang w:val="en-GB"/>
        </w:rPr>
        <w:t xml:space="preserve"> advantages. </w:t>
      </w:r>
      <w:r w:rsidRPr="00671B0F">
        <w:rPr>
          <w:rFonts w:ascii="Arial" w:hAnsi="Arial" w:cs="Arial"/>
          <w:sz w:val="24"/>
          <w:szCs w:val="24"/>
          <w:lang w:val="en-GB"/>
        </w:rPr>
        <w:t xml:space="preserve"> </w:t>
      </w:r>
      <w:r w:rsidR="00B70135" w:rsidRPr="00671B0F">
        <w:rPr>
          <w:rFonts w:ascii="Arial" w:hAnsi="Arial" w:cs="Arial"/>
          <w:sz w:val="24"/>
          <w:szCs w:val="24"/>
          <w:lang w:val="en-GB"/>
        </w:rPr>
        <w:t xml:space="preserve">The study examines the </w:t>
      </w:r>
      <w:r w:rsidR="00B70135" w:rsidRPr="00671B0F">
        <w:rPr>
          <w:rFonts w:ascii="Arial" w:hAnsi="Arial" w:cs="Arial"/>
          <w:b/>
          <w:sz w:val="24"/>
          <w:szCs w:val="24"/>
          <w:lang w:val="en-GB"/>
        </w:rPr>
        <w:t>economic factors</w:t>
      </w:r>
      <w:r w:rsidR="00B70135" w:rsidRPr="00671B0F">
        <w:rPr>
          <w:rFonts w:ascii="Arial" w:hAnsi="Arial" w:cs="Arial"/>
          <w:sz w:val="24"/>
          <w:szCs w:val="24"/>
          <w:lang w:val="en-GB"/>
        </w:rPr>
        <w:t xml:space="preserve"> as well as the </w:t>
      </w:r>
      <w:r w:rsidR="00B70135" w:rsidRPr="00671B0F">
        <w:rPr>
          <w:rFonts w:ascii="Arial" w:hAnsi="Arial" w:cs="Arial"/>
          <w:b/>
          <w:sz w:val="24"/>
          <w:szCs w:val="24"/>
          <w:lang w:val="en-GB"/>
        </w:rPr>
        <w:t>impact that consumer</w:t>
      </w:r>
      <w:r w:rsidR="00B70135" w:rsidRPr="00671B0F">
        <w:rPr>
          <w:rFonts w:ascii="Arial" w:hAnsi="Arial" w:cs="Arial"/>
          <w:sz w:val="24"/>
          <w:szCs w:val="24"/>
          <w:lang w:val="en-GB"/>
        </w:rPr>
        <w:t xml:space="preserve"> </w:t>
      </w:r>
      <w:r w:rsidR="00B70135" w:rsidRPr="00671B0F">
        <w:rPr>
          <w:rFonts w:ascii="Arial" w:hAnsi="Arial" w:cs="Arial"/>
          <w:b/>
          <w:sz w:val="24"/>
          <w:szCs w:val="24"/>
          <w:lang w:val="en-GB"/>
        </w:rPr>
        <w:t>preference</w:t>
      </w:r>
      <w:r w:rsidR="00B70135" w:rsidRPr="00671B0F">
        <w:rPr>
          <w:rFonts w:ascii="Arial" w:hAnsi="Arial" w:cs="Arial"/>
          <w:sz w:val="24"/>
          <w:szCs w:val="24"/>
          <w:lang w:val="en-GB"/>
        </w:rPr>
        <w:t xml:space="preserve"> in order to examine whether ecological alongside earnings meet within the hotel business</w:t>
      </w:r>
      <w:r w:rsidR="000305EF" w:rsidRPr="00671B0F">
        <w:rPr>
          <w:rFonts w:ascii="Arial" w:hAnsi="Arial" w:cs="Arial"/>
          <w:sz w:val="24"/>
          <w:szCs w:val="24"/>
          <w:lang w:val="en-GB"/>
        </w:rPr>
        <w:t xml:space="preserve"> at Edinburgh’s Castle</w:t>
      </w:r>
      <w:r w:rsidR="00B70135" w:rsidRPr="00671B0F">
        <w:rPr>
          <w:rFonts w:ascii="Arial" w:hAnsi="Arial" w:cs="Arial"/>
          <w:sz w:val="24"/>
          <w:szCs w:val="24"/>
          <w:lang w:val="en-GB"/>
        </w:rPr>
        <w:t xml:space="preserve">. It provides suggestions </w:t>
      </w:r>
      <w:r w:rsidR="00671B0F">
        <w:rPr>
          <w:rFonts w:ascii="Arial" w:hAnsi="Arial" w:cs="Arial"/>
          <w:sz w:val="24"/>
          <w:szCs w:val="24"/>
          <w:lang w:val="en-GB"/>
        </w:rPr>
        <w:t>for</w:t>
      </w:r>
      <w:r w:rsidR="00B70135" w:rsidRPr="00671B0F">
        <w:rPr>
          <w:rFonts w:ascii="Arial" w:hAnsi="Arial" w:cs="Arial"/>
          <w:sz w:val="24"/>
          <w:szCs w:val="24"/>
          <w:lang w:val="en-GB"/>
        </w:rPr>
        <w:t xml:space="preserve"> an even more environmentally friendly tomorrow. Historical backdrop, economic considerations, customer impact, including suggestions are all covered in detail, with illustrations and figures from the business that back them out.</w:t>
      </w:r>
    </w:p>
    <w:p w14:paraId="2D4ACE32" w14:textId="1267CCF7" w:rsidR="00B70135" w:rsidRDefault="00B70135" w:rsidP="008C6EA6">
      <w:pPr>
        <w:rPr>
          <w:lang w:val="en-GB"/>
        </w:rPr>
      </w:pPr>
      <w:r>
        <w:rPr>
          <w:lang w:val="en-GB"/>
        </w:rPr>
        <w:br w:type="page"/>
      </w:r>
    </w:p>
    <w:p w14:paraId="1E8B95B1" w14:textId="6586B5AB" w:rsidR="008C6EA6" w:rsidRPr="008C6EA6" w:rsidRDefault="008C6EA6" w:rsidP="008C6EA6">
      <w:pPr>
        <w:pStyle w:val="Heading1"/>
        <w:rPr>
          <w:lang w:val="en-GB"/>
        </w:rPr>
      </w:pPr>
      <w:bookmarkStart w:id="1" w:name="_Toc149664390"/>
      <w:r>
        <w:rPr>
          <w:lang w:val="en-GB"/>
        </w:rPr>
        <w:lastRenderedPageBreak/>
        <w:t>The relevance of Milton Friedman’s theory in today’s world</w:t>
      </w:r>
      <w:bookmarkEnd w:id="1"/>
      <w:r>
        <w:rPr>
          <w:lang w:val="en-GB"/>
        </w:rPr>
        <w:t xml:space="preserve"> </w:t>
      </w:r>
    </w:p>
    <w:p w14:paraId="0C5F8EF5" w14:textId="46E67F00" w:rsidR="00537E70" w:rsidRPr="00671B0F" w:rsidRDefault="00537E70" w:rsidP="00537E70">
      <w:pPr>
        <w:spacing w:line="360" w:lineRule="auto"/>
        <w:jc w:val="both"/>
        <w:rPr>
          <w:rFonts w:ascii="Arial" w:hAnsi="Arial" w:cs="Arial"/>
          <w:sz w:val="24"/>
          <w:szCs w:val="24"/>
          <w:lang w:val="en-GB"/>
        </w:rPr>
      </w:pPr>
      <w:r w:rsidRPr="00671B0F">
        <w:rPr>
          <w:rFonts w:ascii="Arial" w:hAnsi="Arial" w:cs="Arial"/>
          <w:sz w:val="24"/>
          <w:szCs w:val="24"/>
          <w:lang w:val="en-GB"/>
        </w:rPr>
        <w:t xml:space="preserve">The Economist, </w:t>
      </w:r>
      <w:r w:rsidRPr="00671B0F">
        <w:rPr>
          <w:rFonts w:ascii="Arial" w:hAnsi="Arial" w:cs="Arial"/>
          <w:b/>
          <w:sz w:val="24"/>
          <w:szCs w:val="24"/>
          <w:lang w:val="en-GB"/>
        </w:rPr>
        <w:t>Milton Friedman</w:t>
      </w:r>
      <w:r w:rsidRPr="00671B0F">
        <w:rPr>
          <w:rFonts w:ascii="Arial" w:hAnsi="Arial" w:cs="Arial"/>
          <w:sz w:val="24"/>
          <w:szCs w:val="24"/>
          <w:lang w:val="en-GB"/>
        </w:rPr>
        <w:t xml:space="preserve"> made the well-known claim notion a company's main duty should be to maximise revenues during the middle of the twentieth century</w:t>
      </w:r>
      <w:r w:rsidR="004571C2" w:rsidRPr="00671B0F">
        <w:rPr>
          <w:rFonts w:ascii="Arial" w:hAnsi="Arial" w:cs="Arial"/>
          <w:sz w:val="24"/>
          <w:szCs w:val="24"/>
          <w:lang w:val="en-GB"/>
        </w:rPr>
        <w:t xml:space="preserve"> (</w:t>
      </w:r>
      <w:r w:rsidR="004571C2" w:rsidRPr="00671B0F">
        <w:rPr>
          <w:rFonts w:ascii="Arial" w:hAnsi="Arial" w:cs="Arial"/>
          <w:color w:val="222222"/>
          <w:sz w:val="24"/>
          <w:szCs w:val="24"/>
          <w:shd w:val="clear" w:color="auto" w:fill="FFFFFF"/>
        </w:rPr>
        <w:t>Musiał and Lubszczyk, 2022</w:t>
      </w:r>
      <w:r w:rsidR="004571C2" w:rsidRPr="00671B0F">
        <w:rPr>
          <w:rFonts w:ascii="Arial" w:hAnsi="Arial" w:cs="Arial"/>
          <w:sz w:val="24"/>
          <w:szCs w:val="24"/>
          <w:lang w:val="en-GB"/>
        </w:rPr>
        <w:t>)</w:t>
      </w:r>
      <w:r w:rsidRPr="00671B0F">
        <w:rPr>
          <w:rFonts w:ascii="Arial" w:hAnsi="Arial" w:cs="Arial"/>
          <w:sz w:val="24"/>
          <w:szCs w:val="24"/>
          <w:lang w:val="en-GB"/>
        </w:rPr>
        <w:t>. Throughout many years, such an outlook, based on a profit-first strategy, strongly affected corporate practices, particularly those working in the hotel sector</w:t>
      </w:r>
      <w:r w:rsidR="000305EF" w:rsidRPr="00671B0F">
        <w:rPr>
          <w:rFonts w:ascii="Arial" w:hAnsi="Arial" w:cs="Arial"/>
          <w:sz w:val="24"/>
          <w:szCs w:val="24"/>
          <w:lang w:val="en-GB"/>
        </w:rPr>
        <w:t xml:space="preserve"> at</w:t>
      </w:r>
      <w:r w:rsidR="000305EF" w:rsidRPr="00671B0F">
        <w:rPr>
          <w:rFonts w:ascii="Arial" w:hAnsi="Arial" w:cs="Arial"/>
          <w:sz w:val="24"/>
          <w:szCs w:val="24"/>
        </w:rPr>
        <w:t xml:space="preserve"> </w:t>
      </w:r>
      <w:r w:rsidR="000305EF" w:rsidRPr="00671B0F">
        <w:rPr>
          <w:rFonts w:ascii="Arial" w:hAnsi="Arial" w:cs="Arial"/>
          <w:sz w:val="24"/>
          <w:szCs w:val="24"/>
          <w:lang w:val="en-GB"/>
        </w:rPr>
        <w:t>Edinburgh’s Castle</w:t>
      </w:r>
      <w:r w:rsidRPr="00671B0F">
        <w:rPr>
          <w:rFonts w:ascii="Arial" w:hAnsi="Arial" w:cs="Arial"/>
          <w:sz w:val="24"/>
          <w:szCs w:val="24"/>
          <w:lang w:val="en-GB"/>
        </w:rPr>
        <w:t>. The prevalent assumption had been that a business's main obligation was to its stockholders, which led to a complete contempt for ecological alongside societal implications. Nevertheless, the globe faces rising ecological problems involving changing climates and shortages of resources, the cultural context requires reconsideration.</w:t>
      </w:r>
    </w:p>
    <w:p w14:paraId="1F350722" w14:textId="77777777" w:rsidR="00027EFA" w:rsidRPr="00671B0F" w:rsidRDefault="00027EFA" w:rsidP="00027EFA">
      <w:pPr>
        <w:spacing w:line="360" w:lineRule="auto"/>
        <w:jc w:val="both"/>
        <w:rPr>
          <w:rFonts w:ascii="Arial" w:hAnsi="Arial" w:cs="Arial"/>
          <w:b/>
          <w:bCs/>
          <w:sz w:val="24"/>
          <w:szCs w:val="24"/>
          <w:lang w:val="en-GB"/>
        </w:rPr>
      </w:pPr>
      <w:r w:rsidRPr="00671B0F">
        <w:rPr>
          <w:rFonts w:ascii="Arial" w:hAnsi="Arial" w:cs="Arial"/>
          <w:b/>
          <w:bCs/>
          <w:sz w:val="24"/>
          <w:szCs w:val="24"/>
          <w:lang w:val="en-GB"/>
        </w:rPr>
        <w:t>Money Alongside Community Accountability in the Modern Era</w:t>
      </w:r>
    </w:p>
    <w:p w14:paraId="786428B7" w14:textId="4BD509D1" w:rsidR="00027EFA" w:rsidRPr="00671B0F" w:rsidRDefault="00027EFA" w:rsidP="00027EFA">
      <w:pPr>
        <w:spacing w:line="360" w:lineRule="auto"/>
        <w:jc w:val="both"/>
        <w:rPr>
          <w:rFonts w:ascii="Arial" w:hAnsi="Arial" w:cs="Arial"/>
          <w:sz w:val="24"/>
          <w:szCs w:val="24"/>
          <w:lang w:val="en-GB"/>
        </w:rPr>
      </w:pPr>
      <w:r w:rsidRPr="00671B0F">
        <w:rPr>
          <w:rFonts w:ascii="Arial" w:hAnsi="Arial" w:cs="Arial"/>
          <w:sz w:val="24"/>
          <w:szCs w:val="24"/>
          <w:lang w:val="en-GB"/>
        </w:rPr>
        <w:t>The terrain has changed considerably in the twenty-first century. Businesses are becoming more aware of the importance of adopting an approach regarding ecological and social accountability</w:t>
      </w:r>
      <w:r w:rsidR="004571C2" w:rsidRPr="00671B0F">
        <w:rPr>
          <w:rFonts w:ascii="Arial" w:hAnsi="Arial" w:cs="Arial"/>
          <w:sz w:val="24"/>
          <w:szCs w:val="24"/>
          <w:lang w:val="en-GB"/>
        </w:rPr>
        <w:t xml:space="preserve"> (</w:t>
      </w:r>
      <w:r w:rsidR="004571C2" w:rsidRPr="00671B0F">
        <w:rPr>
          <w:rFonts w:ascii="Arial" w:hAnsi="Arial" w:cs="Arial"/>
          <w:color w:val="222222"/>
          <w:sz w:val="24"/>
          <w:szCs w:val="24"/>
          <w:shd w:val="clear" w:color="auto" w:fill="FFFFFF"/>
        </w:rPr>
        <w:t>Musiał and Lubszczyk, 2022</w:t>
      </w:r>
      <w:r w:rsidR="004571C2" w:rsidRPr="00671B0F">
        <w:rPr>
          <w:rFonts w:ascii="Arial" w:hAnsi="Arial" w:cs="Arial"/>
          <w:sz w:val="24"/>
          <w:szCs w:val="24"/>
          <w:lang w:val="en-GB"/>
        </w:rPr>
        <w:t>)</w:t>
      </w:r>
      <w:r w:rsidRPr="00671B0F">
        <w:rPr>
          <w:rFonts w:ascii="Arial" w:hAnsi="Arial" w:cs="Arial"/>
          <w:sz w:val="24"/>
          <w:szCs w:val="24"/>
          <w:lang w:val="en-GB"/>
        </w:rPr>
        <w:t xml:space="preserve">. John </w:t>
      </w:r>
      <w:r w:rsidRPr="00671B0F">
        <w:rPr>
          <w:rFonts w:ascii="Arial" w:hAnsi="Arial" w:cs="Arial"/>
          <w:b/>
          <w:sz w:val="24"/>
          <w:szCs w:val="24"/>
          <w:lang w:val="en-GB"/>
        </w:rPr>
        <w:t>Elkington's Triple Bottom Line shows</w:t>
      </w:r>
      <w:r w:rsidRPr="00671B0F">
        <w:rPr>
          <w:rFonts w:ascii="Arial" w:hAnsi="Arial" w:cs="Arial"/>
          <w:sz w:val="24"/>
          <w:szCs w:val="24"/>
          <w:lang w:val="en-GB"/>
        </w:rPr>
        <w:t xml:space="preserve"> this shift. It promotes the notion that achievement must be evaluated in addition through revenue, but additionally by the advantages it provides to individuals and the environment.</w:t>
      </w:r>
      <w:r w:rsidR="00562E7C" w:rsidRPr="00671B0F">
        <w:rPr>
          <w:rFonts w:ascii="Arial" w:hAnsi="Arial" w:cs="Arial"/>
          <w:sz w:val="24"/>
          <w:szCs w:val="24"/>
          <w:lang w:val="en-GB"/>
        </w:rPr>
        <w:t xml:space="preserve"> In the case of </w:t>
      </w:r>
      <w:r w:rsidR="00562E7C" w:rsidRPr="00671B0F">
        <w:rPr>
          <w:rFonts w:ascii="Arial" w:hAnsi="Arial" w:cs="Arial"/>
          <w:b/>
          <w:sz w:val="24"/>
          <w:szCs w:val="24"/>
          <w:lang w:val="en-GB"/>
        </w:rPr>
        <w:t>Edinburgh’s Castle</w:t>
      </w:r>
      <w:r w:rsidR="00562E7C" w:rsidRPr="00671B0F">
        <w:rPr>
          <w:rFonts w:ascii="Arial" w:hAnsi="Arial" w:cs="Arial"/>
          <w:sz w:val="24"/>
          <w:szCs w:val="24"/>
          <w:lang w:val="en-GB"/>
        </w:rPr>
        <w:t xml:space="preserve"> following and implementing the CSR values in the tourism sector improves the tourist preferences that </w:t>
      </w:r>
      <w:r w:rsidR="00F00F51">
        <w:rPr>
          <w:rFonts w:ascii="Arial" w:hAnsi="Arial" w:cs="Arial"/>
          <w:sz w:val="24"/>
          <w:szCs w:val="24"/>
          <w:lang w:val="en-GB"/>
        </w:rPr>
        <w:t xml:space="preserve">have </w:t>
      </w:r>
      <w:r w:rsidR="00562E7C" w:rsidRPr="00671B0F">
        <w:rPr>
          <w:rFonts w:ascii="Arial" w:hAnsi="Arial" w:cs="Arial"/>
          <w:sz w:val="24"/>
          <w:szCs w:val="24"/>
          <w:lang w:val="en-GB"/>
        </w:rPr>
        <w:t xml:space="preserve">been advantageous economically and socially. </w:t>
      </w:r>
    </w:p>
    <w:p w14:paraId="0EEA277E" w14:textId="3B65D354" w:rsidR="00AA56E0" w:rsidRPr="00671B0F" w:rsidRDefault="00AA56E0" w:rsidP="00AA56E0">
      <w:pPr>
        <w:spacing w:line="360" w:lineRule="auto"/>
        <w:jc w:val="both"/>
        <w:rPr>
          <w:rFonts w:ascii="Arial" w:hAnsi="Arial" w:cs="Arial"/>
          <w:b/>
          <w:sz w:val="24"/>
          <w:szCs w:val="24"/>
          <w:lang w:val="en-GB"/>
        </w:rPr>
      </w:pPr>
      <w:r w:rsidRPr="00671B0F">
        <w:rPr>
          <w:rFonts w:ascii="Arial" w:hAnsi="Arial" w:cs="Arial"/>
          <w:b/>
          <w:sz w:val="24"/>
          <w:szCs w:val="24"/>
          <w:lang w:val="en-GB"/>
        </w:rPr>
        <w:t>Elkington's structure, along with the three-layered bottom line</w:t>
      </w:r>
    </w:p>
    <w:p w14:paraId="1CC4FC36" w14:textId="6EEE0502" w:rsidR="00A80641" w:rsidRPr="00671B0F" w:rsidRDefault="00AA56E0" w:rsidP="00537E70">
      <w:pPr>
        <w:spacing w:line="360" w:lineRule="auto"/>
        <w:jc w:val="both"/>
        <w:rPr>
          <w:rFonts w:ascii="Arial" w:hAnsi="Arial" w:cs="Arial"/>
          <w:b/>
          <w:sz w:val="24"/>
          <w:szCs w:val="24"/>
          <w:lang w:val="en-GB"/>
        </w:rPr>
      </w:pPr>
      <w:r w:rsidRPr="00671B0F">
        <w:rPr>
          <w:rFonts w:ascii="Arial" w:hAnsi="Arial" w:cs="Arial"/>
          <w:b/>
          <w:sz w:val="24"/>
          <w:szCs w:val="24"/>
          <w:lang w:val="en-GB"/>
        </w:rPr>
        <w:t>Three bottom lines</w:t>
      </w:r>
      <w:r w:rsidRPr="00671B0F">
        <w:rPr>
          <w:rFonts w:ascii="Arial" w:hAnsi="Arial" w:cs="Arial"/>
          <w:sz w:val="24"/>
          <w:szCs w:val="24"/>
          <w:lang w:val="en-GB"/>
        </w:rPr>
        <w:t xml:space="preserve"> are introduced by </w:t>
      </w:r>
      <w:r w:rsidRPr="00671B0F">
        <w:rPr>
          <w:rFonts w:ascii="Arial" w:hAnsi="Arial" w:cs="Arial"/>
          <w:b/>
          <w:sz w:val="24"/>
          <w:szCs w:val="24"/>
          <w:lang w:val="en-GB"/>
        </w:rPr>
        <w:t>Elkington's</w:t>
      </w:r>
      <w:r w:rsidRPr="00671B0F">
        <w:rPr>
          <w:rFonts w:ascii="Arial" w:hAnsi="Arial" w:cs="Arial"/>
          <w:sz w:val="24"/>
          <w:szCs w:val="24"/>
          <w:lang w:val="en-GB"/>
        </w:rPr>
        <w:t xml:space="preserve"> framework that is </w:t>
      </w:r>
      <w:r w:rsidRPr="00671B0F">
        <w:rPr>
          <w:rFonts w:ascii="Arial" w:hAnsi="Arial" w:cs="Arial"/>
          <w:b/>
          <w:sz w:val="24"/>
          <w:szCs w:val="24"/>
          <w:lang w:val="en-GB"/>
        </w:rPr>
        <w:t xml:space="preserve">Revenue, Individuals, alongside </w:t>
      </w:r>
    </w:p>
    <w:p w14:paraId="744217D4" w14:textId="527A332E" w:rsidR="00D155EF" w:rsidRPr="00671B0F" w:rsidRDefault="00D155EF" w:rsidP="00537E70">
      <w:pPr>
        <w:spacing w:line="360" w:lineRule="auto"/>
        <w:jc w:val="both"/>
        <w:rPr>
          <w:rFonts w:ascii="Arial" w:hAnsi="Arial" w:cs="Arial"/>
          <w:bCs/>
          <w:sz w:val="24"/>
          <w:szCs w:val="24"/>
          <w:lang w:val="en-GB"/>
        </w:rPr>
      </w:pPr>
      <w:r w:rsidRPr="00671B0F">
        <w:rPr>
          <w:rFonts w:ascii="Arial" w:hAnsi="Arial" w:cs="Arial"/>
          <w:b/>
          <w:sz w:val="24"/>
          <w:szCs w:val="24"/>
          <w:lang w:val="en-GB"/>
        </w:rPr>
        <w:t xml:space="preserve">Environmental </w:t>
      </w:r>
      <w:r w:rsidR="00044212" w:rsidRPr="00671B0F">
        <w:rPr>
          <w:rFonts w:ascii="Arial" w:hAnsi="Arial" w:cs="Arial"/>
          <w:bCs/>
          <w:sz w:val="24"/>
          <w:szCs w:val="24"/>
          <w:lang w:val="en-GB"/>
        </w:rPr>
        <w:t xml:space="preserve">concerns (Zaharia &amp; Zaharia, 2021). Individuals and </w:t>
      </w:r>
      <w:r w:rsidR="00F00F51">
        <w:rPr>
          <w:rFonts w:ascii="Arial" w:hAnsi="Arial" w:cs="Arial"/>
          <w:bCs/>
          <w:sz w:val="24"/>
          <w:szCs w:val="24"/>
          <w:lang w:val="en-GB"/>
        </w:rPr>
        <w:t xml:space="preserve">the </w:t>
      </w:r>
      <w:r w:rsidR="00044212" w:rsidRPr="00671B0F">
        <w:rPr>
          <w:rFonts w:ascii="Arial" w:hAnsi="Arial" w:cs="Arial"/>
          <w:bCs/>
          <w:sz w:val="24"/>
          <w:szCs w:val="24"/>
          <w:lang w:val="en-GB"/>
        </w:rPr>
        <w:t xml:space="preserve">Environment are concerned with the impacts on society and the natural environment, whereas Revenue is concerned with traditional monetary measurements. This broad perspective is </w:t>
      </w:r>
      <w:r w:rsidR="00F00F51">
        <w:rPr>
          <w:rFonts w:ascii="Arial" w:hAnsi="Arial" w:cs="Arial"/>
          <w:bCs/>
          <w:sz w:val="24"/>
          <w:szCs w:val="24"/>
          <w:lang w:val="en-GB"/>
        </w:rPr>
        <w:t>utilized</w:t>
      </w:r>
      <w:r w:rsidR="00044212" w:rsidRPr="00671B0F">
        <w:rPr>
          <w:rFonts w:ascii="Arial" w:hAnsi="Arial" w:cs="Arial"/>
          <w:bCs/>
          <w:sz w:val="24"/>
          <w:szCs w:val="24"/>
          <w:lang w:val="en-GB"/>
        </w:rPr>
        <w:t xml:space="preserve"> to </w:t>
      </w:r>
      <w:r w:rsidR="00F00F51">
        <w:rPr>
          <w:rFonts w:ascii="Arial" w:hAnsi="Arial" w:cs="Arial"/>
          <w:bCs/>
          <w:sz w:val="24"/>
          <w:szCs w:val="24"/>
          <w:lang w:val="en-GB"/>
        </w:rPr>
        <w:t>analyze</w:t>
      </w:r>
      <w:r w:rsidR="00044212" w:rsidRPr="00671B0F">
        <w:rPr>
          <w:rFonts w:ascii="Arial" w:hAnsi="Arial" w:cs="Arial"/>
          <w:bCs/>
          <w:sz w:val="24"/>
          <w:szCs w:val="24"/>
          <w:lang w:val="en-GB"/>
        </w:rPr>
        <w:t xml:space="preserve"> the tourism industry’s long-term viability and context. The next section </w:t>
      </w:r>
      <w:r w:rsidR="00F00F51">
        <w:rPr>
          <w:rFonts w:ascii="Arial" w:hAnsi="Arial" w:cs="Arial"/>
          <w:bCs/>
          <w:sz w:val="24"/>
          <w:szCs w:val="24"/>
          <w:lang w:val="en-GB"/>
        </w:rPr>
        <w:t>examines</w:t>
      </w:r>
      <w:r w:rsidR="00044212" w:rsidRPr="00671B0F">
        <w:rPr>
          <w:rFonts w:ascii="Arial" w:hAnsi="Arial" w:cs="Arial"/>
          <w:bCs/>
          <w:sz w:val="24"/>
          <w:szCs w:val="24"/>
          <w:lang w:val="en-GB"/>
        </w:rPr>
        <w:t xml:space="preserve"> how these aspects interact and when, in the modern world, prosperity and ethical business </w:t>
      </w:r>
      <w:r w:rsidR="00F00F51">
        <w:rPr>
          <w:rFonts w:ascii="Arial" w:hAnsi="Arial" w:cs="Arial"/>
          <w:bCs/>
          <w:sz w:val="24"/>
          <w:szCs w:val="24"/>
          <w:lang w:val="en-GB"/>
        </w:rPr>
        <w:t>practices</w:t>
      </w:r>
      <w:r w:rsidR="00044212" w:rsidRPr="00671B0F">
        <w:rPr>
          <w:rFonts w:ascii="Arial" w:hAnsi="Arial" w:cs="Arial"/>
          <w:bCs/>
          <w:sz w:val="24"/>
          <w:szCs w:val="24"/>
          <w:lang w:val="en-GB"/>
        </w:rPr>
        <w:t xml:space="preserve"> can coexist. Implementing the Elkington structure in the </w:t>
      </w:r>
      <w:r w:rsidR="00044212" w:rsidRPr="00671B0F">
        <w:rPr>
          <w:rFonts w:ascii="Arial" w:hAnsi="Arial" w:cs="Arial"/>
          <w:bCs/>
          <w:sz w:val="24"/>
          <w:szCs w:val="24"/>
          <w:lang w:val="en-GB"/>
        </w:rPr>
        <w:lastRenderedPageBreak/>
        <w:t>case of Edinburgh’s Castle, which involves the economy, people, and environment sustainability developed after the destination applied CSR.</w:t>
      </w:r>
    </w:p>
    <w:p w14:paraId="5AD31306" w14:textId="17E9B02B" w:rsidR="00AF4811" w:rsidRPr="00AF4811" w:rsidRDefault="00AF4811" w:rsidP="008A21D2">
      <w:pPr>
        <w:pStyle w:val="Heading1"/>
        <w:spacing w:line="360" w:lineRule="auto"/>
        <w:jc w:val="both"/>
        <w:rPr>
          <w:lang w:val="en-GB"/>
        </w:rPr>
      </w:pPr>
      <w:bookmarkStart w:id="2" w:name="_Toc149664391"/>
      <w:r w:rsidRPr="00AF4811">
        <w:rPr>
          <w:lang w:val="en-GB"/>
        </w:rPr>
        <w:t>Stability in finance alongside social stability</w:t>
      </w:r>
      <w:bookmarkEnd w:id="2"/>
    </w:p>
    <w:p w14:paraId="581A7FC0" w14:textId="1A44F7FA" w:rsidR="00EE2F9F" w:rsidRPr="00671B0F" w:rsidRDefault="00EE2F9F" w:rsidP="00AF4811">
      <w:pPr>
        <w:spacing w:line="360" w:lineRule="auto"/>
        <w:jc w:val="both"/>
        <w:rPr>
          <w:rFonts w:ascii="Arial" w:hAnsi="Arial" w:cs="Arial"/>
          <w:sz w:val="24"/>
          <w:szCs w:val="24"/>
          <w:lang w:val="en-GB"/>
        </w:rPr>
      </w:pPr>
      <w:r w:rsidRPr="00671B0F">
        <w:rPr>
          <w:rFonts w:ascii="Arial" w:hAnsi="Arial" w:cs="Arial"/>
          <w:sz w:val="24"/>
          <w:szCs w:val="24"/>
          <w:lang w:val="en-GB"/>
        </w:rPr>
        <w:t xml:space="preserve">The quest </w:t>
      </w:r>
      <w:r w:rsidR="00F00F51">
        <w:rPr>
          <w:rFonts w:ascii="Arial" w:hAnsi="Arial" w:cs="Arial"/>
          <w:sz w:val="24"/>
          <w:szCs w:val="24"/>
          <w:lang w:val="en-GB"/>
        </w:rPr>
        <w:t>for</w:t>
      </w:r>
      <w:r w:rsidRPr="00671B0F">
        <w:rPr>
          <w:rFonts w:ascii="Arial" w:hAnsi="Arial" w:cs="Arial"/>
          <w:sz w:val="24"/>
          <w:szCs w:val="24"/>
          <w:lang w:val="en-GB"/>
        </w:rPr>
        <w:t xml:space="preserve"> financial stability and economic sustainability was a fundamental component of the contemporary hotel sector at Edinburgh’s Castle. Despite Friedman’s emphasis on profit </w:t>
      </w:r>
      <w:r w:rsidR="00F00F51">
        <w:rPr>
          <w:rFonts w:ascii="Arial" w:hAnsi="Arial" w:cs="Arial"/>
          <w:sz w:val="24"/>
          <w:szCs w:val="24"/>
          <w:lang w:val="en-GB"/>
        </w:rPr>
        <w:t>maximization</w:t>
      </w:r>
      <w:r w:rsidRPr="00671B0F">
        <w:rPr>
          <w:rFonts w:ascii="Arial" w:hAnsi="Arial" w:cs="Arial"/>
          <w:sz w:val="24"/>
          <w:szCs w:val="24"/>
          <w:lang w:val="en-GB"/>
        </w:rPr>
        <w:t xml:space="preserve">, corporations in that area now see the need for both adaptation and financial sustainability (Mayer et al., 2020). Financial stability involves the adoption of strategies that ensure the long-term viability of the </w:t>
      </w:r>
      <w:r w:rsidR="00AE1E27" w:rsidRPr="00671B0F">
        <w:rPr>
          <w:rFonts w:ascii="Arial" w:hAnsi="Arial" w:cs="Arial"/>
          <w:sz w:val="24"/>
          <w:szCs w:val="24"/>
          <w:lang w:val="en-GB"/>
        </w:rPr>
        <w:t> Edinburgh Castle hotel business while also producing revenue. Monetary resilience is critical in a business marked by macroeconomic uncertainty, evolving customer expectations, and increased competition. It focuses on strategies for surviving downturns and adapting to changing market conditions in the Edinburgh Castle hotel industry.</w:t>
      </w:r>
    </w:p>
    <w:p w14:paraId="27D2755F" w14:textId="77777777" w:rsidR="00EE2F9F" w:rsidRDefault="00EE2F9F" w:rsidP="00AF4811">
      <w:pPr>
        <w:spacing w:line="360" w:lineRule="auto"/>
        <w:jc w:val="both"/>
        <w:rPr>
          <w:lang w:val="en-GB"/>
        </w:rPr>
      </w:pPr>
    </w:p>
    <w:p w14:paraId="741583CB" w14:textId="786DF1DD" w:rsidR="00AE1E27" w:rsidRPr="00671B0F" w:rsidRDefault="00AF4811" w:rsidP="00AF4811">
      <w:pPr>
        <w:spacing w:line="360" w:lineRule="auto"/>
        <w:jc w:val="both"/>
        <w:rPr>
          <w:rFonts w:ascii="Arial" w:hAnsi="Arial" w:cs="Arial"/>
          <w:b/>
          <w:bCs/>
          <w:sz w:val="24"/>
          <w:szCs w:val="24"/>
          <w:lang w:val="en-GB"/>
        </w:rPr>
      </w:pPr>
      <w:r w:rsidRPr="00671B0F">
        <w:rPr>
          <w:rFonts w:ascii="Arial" w:hAnsi="Arial" w:cs="Arial"/>
          <w:b/>
          <w:bCs/>
          <w:sz w:val="24"/>
          <w:szCs w:val="24"/>
          <w:lang w:val="en-GB"/>
        </w:rPr>
        <w:t>Example investigations: juggling environment alongside profits</w:t>
      </w:r>
    </w:p>
    <w:p w14:paraId="57FBD58A" w14:textId="4B3D9EA9" w:rsidR="00AE1E27" w:rsidRPr="00671B0F" w:rsidRDefault="00AE1E27" w:rsidP="00AF4811">
      <w:pPr>
        <w:spacing w:line="360" w:lineRule="auto"/>
        <w:jc w:val="both"/>
        <w:rPr>
          <w:rFonts w:ascii="Arial" w:hAnsi="Arial" w:cs="Arial"/>
          <w:sz w:val="24"/>
          <w:szCs w:val="24"/>
          <w:lang w:val="en-GB"/>
        </w:rPr>
      </w:pPr>
      <w:r w:rsidRPr="00671B0F">
        <w:rPr>
          <w:rFonts w:ascii="Arial" w:hAnsi="Arial" w:cs="Arial"/>
          <w:sz w:val="24"/>
          <w:szCs w:val="24"/>
          <w:lang w:val="en-GB"/>
        </w:rPr>
        <w:t xml:space="preserve">The tourism industry has shown that being environmentally friendly can be profitable. Some lodging companies like </w:t>
      </w:r>
      <w:r w:rsidRPr="00671B0F">
        <w:rPr>
          <w:rFonts w:ascii="Arial" w:hAnsi="Arial" w:cs="Arial"/>
          <w:b/>
          <w:bCs/>
          <w:sz w:val="24"/>
          <w:szCs w:val="24"/>
          <w:lang w:val="en-GB"/>
        </w:rPr>
        <w:t xml:space="preserve">Hilton Edinburgh Carlton and Mariott Hotels </w:t>
      </w:r>
      <w:r w:rsidRPr="00671B0F">
        <w:rPr>
          <w:rFonts w:ascii="Arial" w:hAnsi="Arial" w:cs="Arial"/>
          <w:sz w:val="24"/>
          <w:szCs w:val="24"/>
          <w:lang w:val="en-GB"/>
        </w:rPr>
        <w:t xml:space="preserve">have introduced eco-friendly </w:t>
      </w:r>
      <w:r w:rsidR="00F00F51">
        <w:rPr>
          <w:rFonts w:ascii="Arial" w:hAnsi="Arial" w:cs="Arial"/>
          <w:sz w:val="24"/>
          <w:szCs w:val="24"/>
          <w:lang w:val="en-GB"/>
        </w:rPr>
        <w:t>programs</w:t>
      </w:r>
      <w:r w:rsidRPr="00671B0F">
        <w:rPr>
          <w:rFonts w:ascii="Arial" w:hAnsi="Arial" w:cs="Arial"/>
          <w:sz w:val="24"/>
          <w:szCs w:val="24"/>
          <w:lang w:val="en-GB"/>
        </w:rPr>
        <w:t xml:space="preserve"> to attract environmentally conscious visitors and reduce costs. This shows that </w:t>
      </w:r>
      <w:r w:rsidR="00F00F51">
        <w:rPr>
          <w:rFonts w:ascii="Arial" w:hAnsi="Arial" w:cs="Arial"/>
          <w:sz w:val="24"/>
          <w:szCs w:val="24"/>
          <w:lang w:val="en-GB"/>
        </w:rPr>
        <w:t>ethics</w:t>
      </w:r>
      <w:r w:rsidRPr="00671B0F">
        <w:rPr>
          <w:rFonts w:ascii="Arial" w:hAnsi="Arial" w:cs="Arial"/>
          <w:sz w:val="24"/>
          <w:szCs w:val="24"/>
          <w:lang w:val="en-GB"/>
        </w:rPr>
        <w:t xml:space="preserve"> and profitability can exist simultaneously. Additionally, small resorts that prioritize unique experiences over typical tourist attractions show the financial benefit of targeting specific audiences while supporting others.</w:t>
      </w:r>
    </w:p>
    <w:p w14:paraId="2B59326D" w14:textId="13B50CF9" w:rsidR="00AF4811" w:rsidRPr="00671B0F" w:rsidRDefault="00AF4811" w:rsidP="00AF4811">
      <w:pPr>
        <w:spacing w:line="360" w:lineRule="auto"/>
        <w:jc w:val="both"/>
        <w:rPr>
          <w:rFonts w:ascii="Arial" w:hAnsi="Arial" w:cs="Arial"/>
          <w:b/>
          <w:bCs/>
          <w:sz w:val="24"/>
          <w:szCs w:val="24"/>
          <w:lang w:val="en-GB"/>
        </w:rPr>
      </w:pPr>
      <w:proofErr w:type="spellStart"/>
      <w:r w:rsidRPr="00671B0F">
        <w:rPr>
          <w:rFonts w:ascii="Arial" w:hAnsi="Arial" w:cs="Arial"/>
          <w:b/>
          <w:bCs/>
          <w:sz w:val="24"/>
          <w:szCs w:val="24"/>
          <w:lang w:val="en-GB"/>
        </w:rPr>
        <w:t>Irridex</w:t>
      </w:r>
      <w:proofErr w:type="spellEnd"/>
      <w:r w:rsidRPr="00671B0F">
        <w:rPr>
          <w:rFonts w:ascii="Arial" w:hAnsi="Arial" w:cs="Arial"/>
          <w:b/>
          <w:bCs/>
          <w:sz w:val="24"/>
          <w:szCs w:val="24"/>
          <w:lang w:val="en-GB"/>
        </w:rPr>
        <w:t xml:space="preserve"> concept of </w:t>
      </w:r>
      <w:r w:rsidR="00F00F51">
        <w:rPr>
          <w:rFonts w:ascii="Arial" w:hAnsi="Arial" w:cs="Arial"/>
          <w:b/>
          <w:bCs/>
          <w:sz w:val="24"/>
          <w:szCs w:val="24"/>
          <w:lang w:val="en-GB"/>
        </w:rPr>
        <w:t>Doxey</w:t>
      </w:r>
      <w:r w:rsidRPr="00671B0F">
        <w:rPr>
          <w:rFonts w:ascii="Arial" w:hAnsi="Arial" w:cs="Arial"/>
          <w:b/>
          <w:bCs/>
          <w:sz w:val="24"/>
          <w:szCs w:val="24"/>
          <w:lang w:val="en-GB"/>
        </w:rPr>
        <w:t xml:space="preserve"> for tourism sustainability</w:t>
      </w:r>
    </w:p>
    <w:p w14:paraId="6C1A440E" w14:textId="42D5CC56" w:rsidR="00AF4811" w:rsidRPr="00671B0F" w:rsidRDefault="00AF4811" w:rsidP="00AF4811">
      <w:pPr>
        <w:spacing w:line="360" w:lineRule="auto"/>
        <w:jc w:val="both"/>
        <w:rPr>
          <w:rFonts w:ascii="Arial" w:hAnsi="Arial" w:cs="Arial"/>
          <w:b/>
          <w:sz w:val="24"/>
          <w:szCs w:val="24"/>
          <w:lang w:val="en-GB"/>
        </w:rPr>
      </w:pPr>
      <w:r w:rsidRPr="00671B0F">
        <w:rPr>
          <w:rFonts w:ascii="Arial" w:hAnsi="Arial" w:cs="Arial"/>
          <w:sz w:val="24"/>
          <w:szCs w:val="24"/>
          <w:lang w:val="en-GB"/>
        </w:rPr>
        <w:t xml:space="preserve">A useful instrument for attaining </w:t>
      </w:r>
      <w:r w:rsidRPr="00671B0F">
        <w:rPr>
          <w:rFonts w:ascii="Arial" w:hAnsi="Arial" w:cs="Arial"/>
          <w:b/>
          <w:sz w:val="24"/>
          <w:szCs w:val="24"/>
          <w:lang w:val="en-GB"/>
        </w:rPr>
        <w:t>environmentally</w:t>
      </w:r>
      <w:r w:rsidRPr="00671B0F">
        <w:rPr>
          <w:rFonts w:ascii="Arial" w:hAnsi="Arial" w:cs="Arial"/>
          <w:sz w:val="24"/>
          <w:szCs w:val="24"/>
          <w:lang w:val="en-GB"/>
        </w:rPr>
        <w:t xml:space="preserve"> conscious tourism includes </w:t>
      </w:r>
      <w:r w:rsidRPr="00671B0F">
        <w:rPr>
          <w:rFonts w:ascii="Arial" w:hAnsi="Arial" w:cs="Arial"/>
          <w:b/>
          <w:sz w:val="24"/>
          <w:szCs w:val="24"/>
          <w:lang w:val="en-GB"/>
        </w:rPr>
        <w:t>Doxey's Irridex concept.</w:t>
      </w:r>
      <w:r w:rsidRPr="00671B0F">
        <w:rPr>
          <w:rFonts w:ascii="Arial" w:hAnsi="Arial" w:cs="Arial"/>
          <w:sz w:val="24"/>
          <w:szCs w:val="24"/>
          <w:lang w:val="en-GB"/>
        </w:rPr>
        <w:t xml:space="preserve"> This framework evaluates how tourists believe they influence the natural world, highlighting the need to strike </w:t>
      </w:r>
      <w:r w:rsidR="00F00F51">
        <w:rPr>
          <w:rFonts w:ascii="Arial" w:hAnsi="Arial" w:cs="Arial"/>
          <w:sz w:val="24"/>
          <w:szCs w:val="24"/>
          <w:lang w:val="en-GB"/>
        </w:rPr>
        <w:t xml:space="preserve">an </w:t>
      </w:r>
      <w:r w:rsidR="00AA56E0" w:rsidRPr="00671B0F">
        <w:rPr>
          <w:rFonts w:ascii="Arial" w:hAnsi="Arial" w:cs="Arial"/>
          <w:b/>
          <w:sz w:val="24"/>
          <w:szCs w:val="24"/>
          <w:lang w:val="en-GB"/>
        </w:rPr>
        <w:t>equilibrium</w:t>
      </w:r>
      <w:r w:rsidRPr="00671B0F">
        <w:rPr>
          <w:rFonts w:ascii="Arial" w:hAnsi="Arial" w:cs="Arial"/>
          <w:sz w:val="24"/>
          <w:szCs w:val="24"/>
          <w:lang w:val="en-GB"/>
        </w:rPr>
        <w:t xml:space="preserve"> </w:t>
      </w:r>
      <w:r w:rsidR="00F00F51">
        <w:rPr>
          <w:rFonts w:ascii="Arial" w:hAnsi="Arial" w:cs="Arial"/>
          <w:sz w:val="24"/>
          <w:szCs w:val="24"/>
          <w:lang w:val="en-GB"/>
        </w:rPr>
        <w:t>between</w:t>
      </w:r>
      <w:r w:rsidRPr="00671B0F">
        <w:rPr>
          <w:rFonts w:ascii="Arial" w:hAnsi="Arial" w:cs="Arial"/>
          <w:sz w:val="24"/>
          <w:szCs w:val="24"/>
          <w:lang w:val="en-GB"/>
        </w:rPr>
        <w:t xml:space="preserve"> </w:t>
      </w:r>
      <w:r w:rsidRPr="00671B0F">
        <w:rPr>
          <w:rFonts w:ascii="Arial" w:hAnsi="Arial" w:cs="Arial"/>
          <w:b/>
          <w:sz w:val="24"/>
          <w:szCs w:val="24"/>
          <w:lang w:val="en-GB"/>
        </w:rPr>
        <w:t>financial advantages alongside</w:t>
      </w:r>
      <w:r w:rsidRPr="00671B0F">
        <w:rPr>
          <w:rFonts w:ascii="Arial" w:hAnsi="Arial" w:cs="Arial"/>
          <w:sz w:val="24"/>
          <w:szCs w:val="24"/>
          <w:lang w:val="en-GB"/>
        </w:rPr>
        <w:t xml:space="preserve"> sustainability issues</w:t>
      </w:r>
      <w:r w:rsidR="004571C2" w:rsidRPr="00671B0F">
        <w:rPr>
          <w:rFonts w:ascii="Arial" w:hAnsi="Arial" w:cs="Arial"/>
          <w:sz w:val="24"/>
          <w:szCs w:val="24"/>
          <w:lang w:val="en-GB"/>
        </w:rPr>
        <w:t xml:space="preserve"> (</w:t>
      </w:r>
      <w:r w:rsidR="004571C2" w:rsidRPr="00671B0F">
        <w:rPr>
          <w:rFonts w:ascii="Arial" w:hAnsi="Arial" w:cs="Arial"/>
          <w:color w:val="222222"/>
          <w:sz w:val="24"/>
          <w:szCs w:val="24"/>
          <w:shd w:val="clear" w:color="auto" w:fill="FFFFFF"/>
        </w:rPr>
        <w:t>Cheung and Li, 2019</w:t>
      </w:r>
      <w:r w:rsidR="004571C2" w:rsidRPr="00671B0F">
        <w:rPr>
          <w:rFonts w:ascii="Arial" w:hAnsi="Arial" w:cs="Arial"/>
          <w:sz w:val="24"/>
          <w:szCs w:val="24"/>
          <w:lang w:val="en-GB"/>
        </w:rPr>
        <w:t>)</w:t>
      </w:r>
      <w:r w:rsidRPr="00671B0F">
        <w:rPr>
          <w:rFonts w:ascii="Arial" w:hAnsi="Arial" w:cs="Arial"/>
          <w:sz w:val="24"/>
          <w:szCs w:val="24"/>
          <w:lang w:val="en-GB"/>
        </w:rPr>
        <w:t xml:space="preserve">. This aids companies </w:t>
      </w:r>
      <w:r w:rsidR="00F00F51">
        <w:rPr>
          <w:rFonts w:ascii="Arial" w:hAnsi="Arial" w:cs="Arial"/>
          <w:sz w:val="24"/>
          <w:szCs w:val="24"/>
          <w:lang w:val="en-GB"/>
        </w:rPr>
        <w:t>in</w:t>
      </w:r>
      <w:r w:rsidRPr="00671B0F">
        <w:rPr>
          <w:rFonts w:ascii="Arial" w:hAnsi="Arial" w:cs="Arial"/>
          <w:sz w:val="24"/>
          <w:szCs w:val="24"/>
          <w:lang w:val="en-GB"/>
        </w:rPr>
        <w:t xml:space="preserve"> </w:t>
      </w:r>
      <w:r w:rsidR="00F00F51">
        <w:rPr>
          <w:rFonts w:ascii="Arial" w:hAnsi="Arial" w:cs="Arial"/>
          <w:sz w:val="24"/>
          <w:szCs w:val="24"/>
          <w:lang w:val="en-GB"/>
        </w:rPr>
        <w:t>recognizing</w:t>
      </w:r>
      <w:r w:rsidRPr="00671B0F">
        <w:rPr>
          <w:rFonts w:ascii="Arial" w:hAnsi="Arial" w:cs="Arial"/>
          <w:sz w:val="24"/>
          <w:szCs w:val="24"/>
          <w:lang w:val="en-GB"/>
        </w:rPr>
        <w:t xml:space="preserve"> the thin boundary that separates resource overuse from earnings margin. The tourism sector can improve its fiscal objectives alongside </w:t>
      </w:r>
      <w:r w:rsidRPr="00671B0F">
        <w:rPr>
          <w:rFonts w:ascii="Arial" w:hAnsi="Arial" w:cs="Arial"/>
          <w:sz w:val="24"/>
          <w:szCs w:val="24"/>
          <w:lang w:val="en-GB"/>
        </w:rPr>
        <w:lastRenderedPageBreak/>
        <w:t xml:space="preserve">guarantee over time ecological and economic viability by utilising </w:t>
      </w:r>
      <w:r w:rsidRPr="00671B0F">
        <w:rPr>
          <w:rFonts w:ascii="Arial" w:hAnsi="Arial" w:cs="Arial"/>
          <w:b/>
          <w:sz w:val="24"/>
          <w:szCs w:val="24"/>
          <w:lang w:val="en-GB"/>
        </w:rPr>
        <w:t>using Irridex methodology.</w:t>
      </w:r>
    </w:p>
    <w:p w14:paraId="77809AB1" w14:textId="77777777" w:rsidR="0068204A" w:rsidRPr="00AA56E0" w:rsidRDefault="0068204A" w:rsidP="00AF4811">
      <w:pPr>
        <w:spacing w:line="360" w:lineRule="auto"/>
        <w:jc w:val="both"/>
        <w:rPr>
          <w:b/>
          <w:lang w:val="en-GB"/>
        </w:rPr>
      </w:pPr>
    </w:p>
    <w:p w14:paraId="7B94487C" w14:textId="5AB2D149" w:rsidR="00AA56E0" w:rsidRDefault="008A21D2" w:rsidP="00AA56E0">
      <w:pPr>
        <w:pStyle w:val="Heading1"/>
        <w:spacing w:line="360" w:lineRule="auto"/>
        <w:jc w:val="both"/>
        <w:rPr>
          <w:lang w:val="en-GB"/>
        </w:rPr>
      </w:pPr>
      <w:bookmarkStart w:id="3" w:name="_Toc149664392"/>
      <w:r w:rsidRPr="00AA56E0">
        <w:rPr>
          <w:lang w:val="en-GB"/>
        </w:rPr>
        <w:t>B</w:t>
      </w:r>
      <w:r w:rsidR="00AA56E0" w:rsidRPr="00AA56E0">
        <w:rPr>
          <w:lang w:val="en-GB"/>
        </w:rPr>
        <w:t>usinesses</w:t>
      </w:r>
      <w:r>
        <w:rPr>
          <w:lang w:val="en-GB"/>
        </w:rPr>
        <w:t xml:space="preserve"> are being </w:t>
      </w:r>
      <w:r w:rsidR="00AA56E0" w:rsidRPr="00AA56E0">
        <w:rPr>
          <w:lang w:val="en-GB"/>
        </w:rPr>
        <w:t xml:space="preserve">responsible </w:t>
      </w:r>
      <w:r>
        <w:rPr>
          <w:lang w:val="en-GB"/>
        </w:rPr>
        <w:t xml:space="preserve">towards sustainability and being </w:t>
      </w:r>
      <w:bookmarkEnd w:id="3"/>
      <w:r w:rsidR="00F00F51">
        <w:rPr>
          <w:lang w:val="en-GB"/>
        </w:rPr>
        <w:t>consumer-driven</w:t>
      </w:r>
    </w:p>
    <w:p w14:paraId="6C066696" w14:textId="25DE058B" w:rsidR="00AA56E0" w:rsidRPr="00421D0F" w:rsidRDefault="00AA56E0" w:rsidP="00AA56E0">
      <w:pPr>
        <w:spacing w:line="360" w:lineRule="auto"/>
        <w:jc w:val="both"/>
        <w:rPr>
          <w:rFonts w:ascii="Arial" w:hAnsi="Arial" w:cs="Arial"/>
          <w:b/>
          <w:sz w:val="24"/>
          <w:szCs w:val="24"/>
          <w:lang w:val="en-GB"/>
        </w:rPr>
      </w:pPr>
      <w:r w:rsidRPr="00421D0F">
        <w:rPr>
          <w:rFonts w:ascii="Arial" w:hAnsi="Arial" w:cs="Arial"/>
          <w:b/>
          <w:sz w:val="24"/>
          <w:szCs w:val="24"/>
          <w:lang w:val="en-GB"/>
        </w:rPr>
        <w:t xml:space="preserve">Desire from consumers </w:t>
      </w:r>
      <w:r w:rsidR="00C835FF">
        <w:rPr>
          <w:rFonts w:ascii="Arial" w:hAnsi="Arial" w:cs="Arial"/>
          <w:b/>
          <w:sz w:val="24"/>
          <w:szCs w:val="24"/>
          <w:lang w:val="en-GB"/>
        </w:rPr>
        <w:t>toward</w:t>
      </w:r>
      <w:r w:rsidRPr="00421D0F">
        <w:rPr>
          <w:rFonts w:ascii="Arial" w:hAnsi="Arial" w:cs="Arial"/>
          <w:b/>
          <w:sz w:val="24"/>
          <w:szCs w:val="24"/>
          <w:lang w:val="en-GB"/>
        </w:rPr>
        <w:t xml:space="preserve"> sustainable </w:t>
      </w:r>
      <w:r w:rsidR="00F00F51">
        <w:rPr>
          <w:rFonts w:ascii="Arial" w:hAnsi="Arial" w:cs="Arial"/>
          <w:b/>
          <w:sz w:val="24"/>
          <w:szCs w:val="24"/>
          <w:lang w:val="en-GB"/>
        </w:rPr>
        <w:t>practices</w:t>
      </w:r>
    </w:p>
    <w:p w14:paraId="03223AA4" w14:textId="67959B67" w:rsidR="00AA56E0" w:rsidRPr="00421D0F" w:rsidRDefault="00AA56E0" w:rsidP="00AA56E0">
      <w:pPr>
        <w:spacing w:line="360" w:lineRule="auto"/>
        <w:jc w:val="both"/>
        <w:rPr>
          <w:rFonts w:ascii="Arial" w:hAnsi="Arial" w:cs="Arial"/>
          <w:sz w:val="24"/>
          <w:szCs w:val="24"/>
          <w:lang w:val="en-GB"/>
        </w:rPr>
      </w:pPr>
      <w:r w:rsidRPr="00421D0F">
        <w:rPr>
          <w:rFonts w:ascii="Arial" w:hAnsi="Arial" w:cs="Arial"/>
          <w:sz w:val="24"/>
          <w:szCs w:val="24"/>
          <w:lang w:val="en-GB"/>
        </w:rPr>
        <w:t>Throughout the hotel sector</w:t>
      </w:r>
      <w:r w:rsidR="0068204A" w:rsidRPr="00421D0F">
        <w:rPr>
          <w:rFonts w:ascii="Arial" w:hAnsi="Arial" w:cs="Arial"/>
          <w:sz w:val="24"/>
          <w:szCs w:val="24"/>
          <w:lang w:val="en-GB"/>
        </w:rPr>
        <w:t xml:space="preserve"> at</w:t>
      </w:r>
      <w:r w:rsidR="0068204A" w:rsidRPr="00421D0F">
        <w:rPr>
          <w:rFonts w:ascii="Arial" w:hAnsi="Arial" w:cs="Arial"/>
          <w:sz w:val="24"/>
          <w:szCs w:val="24"/>
        </w:rPr>
        <w:t xml:space="preserve"> </w:t>
      </w:r>
      <w:r w:rsidR="0068204A" w:rsidRPr="00421D0F">
        <w:rPr>
          <w:rFonts w:ascii="Arial" w:hAnsi="Arial" w:cs="Arial"/>
          <w:sz w:val="24"/>
          <w:szCs w:val="24"/>
          <w:lang w:val="en-GB"/>
        </w:rPr>
        <w:t>Edinburgh’s Castle,</w:t>
      </w:r>
      <w:r w:rsidRPr="00421D0F">
        <w:rPr>
          <w:rFonts w:ascii="Arial" w:hAnsi="Arial" w:cs="Arial"/>
          <w:sz w:val="24"/>
          <w:szCs w:val="24"/>
          <w:lang w:val="en-GB"/>
        </w:rPr>
        <w:t xml:space="preserve"> there have been </w:t>
      </w:r>
      <w:r w:rsidRPr="00421D0F">
        <w:rPr>
          <w:rFonts w:ascii="Arial" w:hAnsi="Arial" w:cs="Arial"/>
          <w:b/>
          <w:sz w:val="24"/>
          <w:szCs w:val="24"/>
          <w:lang w:val="en-GB"/>
        </w:rPr>
        <w:t>notable changes in client tastes</w:t>
      </w:r>
      <w:r w:rsidRPr="00421D0F">
        <w:rPr>
          <w:rFonts w:ascii="Arial" w:hAnsi="Arial" w:cs="Arial"/>
          <w:sz w:val="24"/>
          <w:szCs w:val="24"/>
          <w:lang w:val="en-GB"/>
        </w:rPr>
        <w:t xml:space="preserve"> in the past decade. More and more </w:t>
      </w:r>
      <w:r w:rsidRPr="00421D0F">
        <w:rPr>
          <w:rFonts w:ascii="Arial" w:hAnsi="Arial" w:cs="Arial"/>
          <w:b/>
          <w:sz w:val="24"/>
          <w:szCs w:val="24"/>
          <w:lang w:val="en-GB"/>
        </w:rPr>
        <w:t xml:space="preserve">guests and </w:t>
      </w:r>
      <w:r w:rsidR="00F00F51">
        <w:rPr>
          <w:rFonts w:ascii="Arial" w:hAnsi="Arial" w:cs="Arial"/>
          <w:b/>
          <w:sz w:val="24"/>
          <w:szCs w:val="24"/>
          <w:lang w:val="en-GB"/>
        </w:rPr>
        <w:t>travellers</w:t>
      </w:r>
      <w:r w:rsidRPr="00421D0F">
        <w:rPr>
          <w:rFonts w:ascii="Arial" w:hAnsi="Arial" w:cs="Arial"/>
          <w:b/>
          <w:sz w:val="24"/>
          <w:szCs w:val="24"/>
          <w:lang w:val="en-GB"/>
        </w:rPr>
        <w:t xml:space="preserve"> are looking</w:t>
      </w:r>
      <w:r w:rsidRPr="00421D0F">
        <w:rPr>
          <w:rFonts w:ascii="Arial" w:hAnsi="Arial" w:cs="Arial"/>
          <w:sz w:val="24"/>
          <w:szCs w:val="24"/>
          <w:lang w:val="en-GB"/>
        </w:rPr>
        <w:t xml:space="preserve"> for </w:t>
      </w:r>
      <w:r w:rsidRPr="00421D0F">
        <w:rPr>
          <w:rFonts w:ascii="Arial" w:hAnsi="Arial" w:cs="Arial"/>
          <w:b/>
          <w:sz w:val="24"/>
          <w:szCs w:val="24"/>
          <w:lang w:val="en-GB"/>
        </w:rPr>
        <w:t>businesses</w:t>
      </w:r>
      <w:r w:rsidRPr="00421D0F">
        <w:rPr>
          <w:rFonts w:ascii="Arial" w:hAnsi="Arial" w:cs="Arial"/>
          <w:sz w:val="24"/>
          <w:szCs w:val="24"/>
          <w:lang w:val="en-GB"/>
        </w:rPr>
        <w:t xml:space="preserve"> that </w:t>
      </w:r>
      <w:r w:rsidR="00F00F51">
        <w:rPr>
          <w:rFonts w:ascii="Arial" w:hAnsi="Arial" w:cs="Arial"/>
          <w:sz w:val="24"/>
          <w:szCs w:val="24"/>
          <w:lang w:val="en-GB"/>
        </w:rPr>
        <w:t>practice</w:t>
      </w:r>
      <w:r w:rsidRPr="00421D0F">
        <w:rPr>
          <w:rFonts w:ascii="Arial" w:hAnsi="Arial" w:cs="Arial"/>
          <w:sz w:val="24"/>
          <w:szCs w:val="24"/>
          <w:lang w:val="en-GB"/>
        </w:rPr>
        <w:t xml:space="preserve"> </w:t>
      </w:r>
      <w:r w:rsidRPr="00421D0F">
        <w:rPr>
          <w:rFonts w:ascii="Arial" w:hAnsi="Arial" w:cs="Arial"/>
          <w:b/>
          <w:sz w:val="24"/>
          <w:szCs w:val="24"/>
          <w:lang w:val="en-GB"/>
        </w:rPr>
        <w:t>sustainability and ethical business</w:t>
      </w:r>
      <w:r w:rsidRPr="00421D0F">
        <w:rPr>
          <w:rFonts w:ascii="Arial" w:hAnsi="Arial" w:cs="Arial"/>
          <w:sz w:val="24"/>
          <w:szCs w:val="24"/>
          <w:lang w:val="en-GB"/>
        </w:rPr>
        <w:t xml:space="preserve"> </w:t>
      </w:r>
      <w:r w:rsidR="00F00F51">
        <w:rPr>
          <w:rFonts w:ascii="Arial" w:hAnsi="Arial" w:cs="Arial"/>
          <w:sz w:val="24"/>
          <w:szCs w:val="24"/>
          <w:lang w:val="en-GB"/>
        </w:rPr>
        <w:t>practices</w:t>
      </w:r>
      <w:r w:rsidR="0019571E" w:rsidRPr="00421D0F">
        <w:rPr>
          <w:rFonts w:ascii="Arial" w:hAnsi="Arial" w:cs="Arial"/>
          <w:sz w:val="24"/>
          <w:szCs w:val="24"/>
          <w:lang w:val="en-GB"/>
        </w:rPr>
        <w:t xml:space="preserve"> (</w:t>
      </w:r>
      <w:r w:rsidR="0019571E" w:rsidRPr="00421D0F">
        <w:rPr>
          <w:rFonts w:ascii="Arial" w:hAnsi="Arial" w:cs="Arial"/>
          <w:color w:val="222222"/>
          <w:sz w:val="24"/>
          <w:szCs w:val="24"/>
          <w:shd w:val="clear" w:color="auto" w:fill="FFFFFF"/>
        </w:rPr>
        <w:t>Han, 2021</w:t>
      </w:r>
      <w:r w:rsidR="0019571E" w:rsidRPr="00421D0F">
        <w:rPr>
          <w:rFonts w:ascii="Arial" w:hAnsi="Arial" w:cs="Arial"/>
          <w:sz w:val="24"/>
          <w:szCs w:val="24"/>
          <w:lang w:val="en-GB"/>
        </w:rPr>
        <w:t>)</w:t>
      </w:r>
      <w:r w:rsidRPr="00421D0F">
        <w:rPr>
          <w:rFonts w:ascii="Arial" w:hAnsi="Arial" w:cs="Arial"/>
          <w:sz w:val="24"/>
          <w:szCs w:val="24"/>
          <w:lang w:val="en-GB"/>
        </w:rPr>
        <w:t xml:space="preserve">. This growing need demonstrates </w:t>
      </w:r>
      <w:r w:rsidRPr="00421D0F">
        <w:rPr>
          <w:rFonts w:ascii="Arial" w:hAnsi="Arial" w:cs="Arial"/>
          <w:b/>
          <w:sz w:val="24"/>
          <w:szCs w:val="24"/>
          <w:lang w:val="en-GB"/>
        </w:rPr>
        <w:t>greater care for the environment</w:t>
      </w:r>
      <w:r w:rsidRPr="00421D0F">
        <w:rPr>
          <w:rFonts w:ascii="Arial" w:hAnsi="Arial" w:cs="Arial"/>
          <w:sz w:val="24"/>
          <w:szCs w:val="24"/>
          <w:lang w:val="en-GB"/>
        </w:rPr>
        <w:t xml:space="preserve"> rather than just being </w:t>
      </w:r>
      <w:r w:rsidRPr="00421D0F">
        <w:rPr>
          <w:rFonts w:ascii="Arial" w:hAnsi="Arial" w:cs="Arial"/>
          <w:b/>
          <w:sz w:val="24"/>
          <w:szCs w:val="24"/>
          <w:lang w:val="en-GB"/>
        </w:rPr>
        <w:t xml:space="preserve">concerned </w:t>
      </w:r>
      <w:r w:rsidR="00F00F51">
        <w:rPr>
          <w:rFonts w:ascii="Arial" w:hAnsi="Arial" w:cs="Arial"/>
          <w:b/>
          <w:sz w:val="24"/>
          <w:szCs w:val="24"/>
          <w:lang w:val="en-GB"/>
        </w:rPr>
        <w:t xml:space="preserve">with </w:t>
      </w:r>
      <w:r w:rsidRPr="00421D0F">
        <w:rPr>
          <w:rFonts w:ascii="Arial" w:hAnsi="Arial" w:cs="Arial"/>
          <w:b/>
          <w:sz w:val="24"/>
          <w:szCs w:val="24"/>
          <w:lang w:val="en-GB"/>
        </w:rPr>
        <w:t>sustainable actions</w:t>
      </w:r>
      <w:r w:rsidRPr="00421D0F">
        <w:rPr>
          <w:rFonts w:ascii="Arial" w:hAnsi="Arial" w:cs="Arial"/>
          <w:sz w:val="24"/>
          <w:szCs w:val="24"/>
          <w:lang w:val="en-GB"/>
        </w:rPr>
        <w:t xml:space="preserve">. The integration of environmental efforts within the everyday activities of </w:t>
      </w:r>
      <w:r w:rsidRPr="00421D0F">
        <w:rPr>
          <w:rFonts w:ascii="Arial" w:hAnsi="Arial" w:cs="Arial"/>
          <w:b/>
          <w:sz w:val="24"/>
          <w:szCs w:val="24"/>
          <w:lang w:val="en-GB"/>
        </w:rPr>
        <w:t>lodging establishments, eateries</w:t>
      </w:r>
      <w:r w:rsidRPr="00421D0F">
        <w:rPr>
          <w:rFonts w:ascii="Arial" w:hAnsi="Arial" w:cs="Arial"/>
          <w:sz w:val="24"/>
          <w:szCs w:val="24"/>
          <w:lang w:val="en-GB"/>
        </w:rPr>
        <w:t xml:space="preserve">, and different tourism businesses is being anticipated by customers. The </w:t>
      </w:r>
      <w:r w:rsidRPr="00421D0F">
        <w:rPr>
          <w:rFonts w:ascii="Arial" w:hAnsi="Arial" w:cs="Arial"/>
          <w:b/>
          <w:sz w:val="24"/>
          <w:szCs w:val="24"/>
          <w:lang w:val="en-GB"/>
        </w:rPr>
        <w:t>modification in anticipation indicates</w:t>
      </w:r>
      <w:r w:rsidRPr="00421D0F">
        <w:rPr>
          <w:rFonts w:ascii="Arial" w:hAnsi="Arial" w:cs="Arial"/>
          <w:sz w:val="24"/>
          <w:szCs w:val="24"/>
          <w:lang w:val="en-GB"/>
        </w:rPr>
        <w:t xml:space="preserve"> sustainable </w:t>
      </w:r>
      <w:r w:rsidR="00F00F51">
        <w:rPr>
          <w:rFonts w:ascii="Arial" w:hAnsi="Arial" w:cs="Arial"/>
          <w:b/>
          <w:sz w:val="24"/>
          <w:szCs w:val="24"/>
          <w:lang w:val="en-GB"/>
        </w:rPr>
        <w:t>practices</w:t>
      </w:r>
      <w:r w:rsidRPr="00421D0F">
        <w:rPr>
          <w:rFonts w:ascii="Arial" w:hAnsi="Arial" w:cs="Arial"/>
          <w:b/>
          <w:sz w:val="24"/>
          <w:szCs w:val="24"/>
          <w:lang w:val="en-GB"/>
        </w:rPr>
        <w:t xml:space="preserve"> have become an essential</w:t>
      </w:r>
      <w:r w:rsidRPr="00421D0F">
        <w:rPr>
          <w:rFonts w:ascii="Arial" w:hAnsi="Arial" w:cs="Arial"/>
          <w:sz w:val="24"/>
          <w:szCs w:val="24"/>
          <w:lang w:val="en-GB"/>
        </w:rPr>
        <w:t xml:space="preserve"> component in </w:t>
      </w:r>
      <w:r w:rsidRPr="00421D0F">
        <w:rPr>
          <w:rFonts w:ascii="Arial" w:hAnsi="Arial" w:cs="Arial"/>
          <w:b/>
          <w:sz w:val="24"/>
          <w:szCs w:val="24"/>
          <w:lang w:val="en-GB"/>
        </w:rPr>
        <w:t>customers' decisions rather than</w:t>
      </w:r>
      <w:r w:rsidRPr="00421D0F">
        <w:rPr>
          <w:rFonts w:ascii="Arial" w:hAnsi="Arial" w:cs="Arial"/>
          <w:sz w:val="24"/>
          <w:szCs w:val="24"/>
          <w:lang w:val="en-GB"/>
        </w:rPr>
        <w:t xml:space="preserve"> only a </w:t>
      </w:r>
      <w:r w:rsidRPr="00421D0F">
        <w:rPr>
          <w:rFonts w:ascii="Arial" w:hAnsi="Arial" w:cs="Arial"/>
          <w:b/>
          <w:sz w:val="24"/>
          <w:szCs w:val="24"/>
          <w:lang w:val="en-GB"/>
        </w:rPr>
        <w:t>sidebar consideration</w:t>
      </w:r>
      <w:r w:rsidRPr="00421D0F">
        <w:rPr>
          <w:rFonts w:ascii="Arial" w:hAnsi="Arial" w:cs="Arial"/>
          <w:sz w:val="24"/>
          <w:szCs w:val="24"/>
          <w:lang w:val="en-GB"/>
        </w:rPr>
        <w:t>.</w:t>
      </w:r>
    </w:p>
    <w:p w14:paraId="1918CEBE" w14:textId="51CBCA5A" w:rsidR="009F013B" w:rsidRPr="00421D0F" w:rsidRDefault="0065405C" w:rsidP="009F013B">
      <w:pPr>
        <w:spacing w:line="360" w:lineRule="auto"/>
        <w:jc w:val="both"/>
        <w:rPr>
          <w:rFonts w:ascii="Arial" w:hAnsi="Arial" w:cs="Arial"/>
          <w:b/>
          <w:sz w:val="24"/>
          <w:szCs w:val="24"/>
          <w:lang w:val="en-GB"/>
        </w:rPr>
      </w:pPr>
      <w:r w:rsidRPr="00421D0F">
        <w:rPr>
          <w:rFonts w:ascii="Arial" w:hAnsi="Arial" w:cs="Arial"/>
          <w:b/>
          <w:sz w:val="24"/>
          <w:szCs w:val="24"/>
          <w:lang w:val="en-GB"/>
        </w:rPr>
        <w:t>Sectorial</w:t>
      </w:r>
      <w:r w:rsidR="009F013B" w:rsidRPr="00421D0F">
        <w:rPr>
          <w:rFonts w:ascii="Arial" w:hAnsi="Arial" w:cs="Arial"/>
          <w:b/>
          <w:sz w:val="24"/>
          <w:szCs w:val="24"/>
          <w:lang w:val="en-GB"/>
        </w:rPr>
        <w:t xml:space="preserve"> efforts on reaction </w:t>
      </w:r>
      <w:r w:rsidR="00F00F51">
        <w:rPr>
          <w:rFonts w:ascii="Arial" w:hAnsi="Arial" w:cs="Arial"/>
          <w:b/>
          <w:sz w:val="24"/>
          <w:szCs w:val="24"/>
          <w:lang w:val="en-GB"/>
        </w:rPr>
        <w:t>to</w:t>
      </w:r>
      <w:r w:rsidR="009F013B" w:rsidRPr="00421D0F">
        <w:rPr>
          <w:rFonts w:ascii="Arial" w:hAnsi="Arial" w:cs="Arial"/>
          <w:b/>
          <w:sz w:val="24"/>
          <w:szCs w:val="24"/>
          <w:lang w:val="en-GB"/>
        </w:rPr>
        <w:t xml:space="preserve"> shifting customer interests</w:t>
      </w:r>
    </w:p>
    <w:p w14:paraId="468BD425" w14:textId="3EEDB934" w:rsidR="00A233EE" w:rsidRPr="00421D0F" w:rsidRDefault="00A233EE" w:rsidP="0060018E">
      <w:pPr>
        <w:spacing w:line="360" w:lineRule="auto"/>
        <w:jc w:val="both"/>
        <w:rPr>
          <w:rFonts w:ascii="Arial" w:hAnsi="Arial" w:cs="Arial"/>
          <w:sz w:val="24"/>
          <w:szCs w:val="24"/>
          <w:lang w:val="en-GB"/>
        </w:rPr>
      </w:pPr>
      <w:r w:rsidRPr="00421D0F">
        <w:rPr>
          <w:rFonts w:ascii="Arial" w:hAnsi="Arial" w:cs="Arial"/>
          <w:sz w:val="24"/>
          <w:szCs w:val="24"/>
          <w:lang w:val="en-GB"/>
        </w:rPr>
        <w:t xml:space="preserve">Using a range of initiatives, such as energy-saving methods, waste management plans, and ethical product sourcing, Edinburgh's Castle </w:t>
      </w:r>
      <w:r w:rsidR="00F00F51">
        <w:rPr>
          <w:rFonts w:ascii="Arial" w:hAnsi="Arial" w:cs="Arial"/>
          <w:sz w:val="24"/>
          <w:szCs w:val="24"/>
          <w:lang w:val="en-GB"/>
        </w:rPr>
        <w:t>Hotel</w:t>
      </w:r>
      <w:r w:rsidRPr="00421D0F">
        <w:rPr>
          <w:rFonts w:ascii="Arial" w:hAnsi="Arial" w:cs="Arial"/>
          <w:sz w:val="24"/>
          <w:szCs w:val="24"/>
          <w:lang w:val="en-GB"/>
        </w:rPr>
        <w:t xml:space="preserve"> company has responded to growing consumer demand for ecologically friendly operations (Kuokkanen and Sun, 2020). Companies have to change to stay relevant and meet client expectations, which is what spurred these initiatives. Additional eco-certifications and standards are available to direct and authenticate an organization's eco-friendly operations, which helps clients find and choose ethical solutions.</w:t>
      </w:r>
    </w:p>
    <w:p w14:paraId="4BF990AC" w14:textId="1D64FEB3" w:rsidR="0060018E" w:rsidRPr="00421D0F" w:rsidRDefault="0060018E" w:rsidP="0060018E">
      <w:pPr>
        <w:spacing w:line="360" w:lineRule="auto"/>
        <w:jc w:val="both"/>
        <w:rPr>
          <w:rFonts w:ascii="Arial" w:hAnsi="Arial" w:cs="Arial"/>
          <w:b/>
          <w:sz w:val="24"/>
          <w:szCs w:val="24"/>
          <w:lang w:val="en-GB"/>
        </w:rPr>
      </w:pPr>
      <w:r w:rsidRPr="00421D0F">
        <w:rPr>
          <w:rFonts w:ascii="Arial" w:hAnsi="Arial" w:cs="Arial"/>
          <w:b/>
          <w:sz w:val="24"/>
          <w:szCs w:val="24"/>
          <w:lang w:val="en-GB"/>
        </w:rPr>
        <w:t>A reason to live together</w:t>
      </w:r>
    </w:p>
    <w:p w14:paraId="03711D83" w14:textId="57CBE38C" w:rsidR="00985169" w:rsidRPr="00421D0F" w:rsidRDefault="00985169" w:rsidP="0060018E">
      <w:pPr>
        <w:pStyle w:val="Heading1"/>
        <w:spacing w:line="360" w:lineRule="auto"/>
        <w:jc w:val="both"/>
        <w:rPr>
          <w:rFonts w:ascii="Arial" w:eastAsiaTheme="minorHAnsi" w:hAnsi="Arial" w:cs="Arial"/>
          <w:color w:val="auto"/>
          <w:sz w:val="24"/>
          <w:szCs w:val="24"/>
          <w:lang w:val="en-GB"/>
        </w:rPr>
      </w:pPr>
      <w:bookmarkStart w:id="4" w:name="_Toc149664393"/>
      <w:r w:rsidRPr="00421D0F">
        <w:rPr>
          <w:rFonts w:ascii="Arial" w:eastAsiaTheme="minorHAnsi" w:hAnsi="Arial" w:cs="Arial"/>
          <w:color w:val="auto"/>
          <w:sz w:val="24"/>
          <w:szCs w:val="24"/>
          <w:lang w:val="en-GB"/>
        </w:rPr>
        <w:lastRenderedPageBreak/>
        <w:t>Using cohabitation as an example, it would be more acceptable to reframe the old notion of firms vying for the loyalty of customers given how the environmental situation is changing (</w:t>
      </w:r>
      <w:proofErr w:type="spellStart"/>
      <w:r w:rsidRPr="00421D0F">
        <w:rPr>
          <w:rFonts w:ascii="Arial" w:eastAsiaTheme="minorHAnsi" w:hAnsi="Arial" w:cs="Arial"/>
          <w:color w:val="auto"/>
          <w:sz w:val="24"/>
          <w:szCs w:val="24"/>
          <w:lang w:val="en-GB"/>
        </w:rPr>
        <w:t>Guix</w:t>
      </w:r>
      <w:proofErr w:type="spellEnd"/>
      <w:r w:rsidRPr="00421D0F">
        <w:rPr>
          <w:rFonts w:ascii="Arial" w:eastAsiaTheme="minorHAnsi" w:hAnsi="Arial" w:cs="Arial"/>
          <w:color w:val="auto"/>
          <w:sz w:val="24"/>
          <w:szCs w:val="24"/>
          <w:lang w:val="en-GB"/>
        </w:rPr>
        <w:t xml:space="preserve"> and Petry, 2023). Companies </w:t>
      </w:r>
      <w:r w:rsidR="00C835FF">
        <w:rPr>
          <w:rFonts w:ascii="Arial" w:eastAsiaTheme="minorHAnsi" w:hAnsi="Arial" w:cs="Arial"/>
          <w:color w:val="auto"/>
          <w:sz w:val="24"/>
          <w:szCs w:val="24"/>
          <w:lang w:val="en-GB"/>
        </w:rPr>
        <w:t>that</w:t>
      </w:r>
      <w:r w:rsidRPr="00421D0F">
        <w:rPr>
          <w:rFonts w:ascii="Arial" w:eastAsiaTheme="minorHAnsi" w:hAnsi="Arial" w:cs="Arial"/>
          <w:color w:val="auto"/>
          <w:sz w:val="24"/>
          <w:szCs w:val="24"/>
          <w:lang w:val="en-GB"/>
        </w:rPr>
        <w:t xml:space="preserve"> put profit over sustainability in response to increased consumer demand face a challenge from </w:t>
      </w:r>
      <w:r w:rsidRPr="00421D0F">
        <w:rPr>
          <w:rFonts w:ascii="Arial" w:eastAsiaTheme="minorHAnsi" w:hAnsi="Arial" w:cs="Arial"/>
          <w:b/>
          <w:bCs/>
          <w:color w:val="auto"/>
          <w:sz w:val="24"/>
          <w:szCs w:val="24"/>
          <w:lang w:val="en-GB"/>
        </w:rPr>
        <w:t>Edinburgh's Castle</w:t>
      </w:r>
      <w:r w:rsidRPr="00421D0F">
        <w:rPr>
          <w:rFonts w:ascii="Arial" w:eastAsiaTheme="minorHAnsi" w:hAnsi="Arial" w:cs="Arial"/>
          <w:color w:val="auto"/>
          <w:sz w:val="24"/>
          <w:szCs w:val="24"/>
          <w:lang w:val="en-GB"/>
        </w:rPr>
        <w:t xml:space="preserve"> hotel industry. Everyone involved benefits from this cohabitation arrangement. By offering eco-friendly choices, lodging establishments and dining establishments draw in ethical patrons and eventually reduce expenses by </w:t>
      </w:r>
      <w:r w:rsidR="00C835FF">
        <w:rPr>
          <w:rFonts w:ascii="Arial" w:eastAsiaTheme="minorHAnsi" w:hAnsi="Arial" w:cs="Arial"/>
          <w:color w:val="auto"/>
          <w:sz w:val="24"/>
          <w:szCs w:val="24"/>
          <w:lang w:val="en-GB"/>
        </w:rPr>
        <w:t>optimizing</w:t>
      </w:r>
      <w:r w:rsidRPr="00421D0F">
        <w:rPr>
          <w:rFonts w:ascii="Arial" w:eastAsiaTheme="minorHAnsi" w:hAnsi="Arial" w:cs="Arial"/>
          <w:color w:val="auto"/>
          <w:sz w:val="24"/>
          <w:szCs w:val="24"/>
          <w:lang w:val="en-GB"/>
        </w:rPr>
        <w:t xml:space="preserve"> their resources.</w:t>
      </w:r>
    </w:p>
    <w:p w14:paraId="74DE3813" w14:textId="15E814C2" w:rsidR="009F013B" w:rsidRPr="00AA56E0" w:rsidRDefault="0060018E" w:rsidP="0060018E">
      <w:pPr>
        <w:pStyle w:val="Heading1"/>
        <w:spacing w:line="360" w:lineRule="auto"/>
        <w:jc w:val="both"/>
        <w:rPr>
          <w:lang w:val="en-GB"/>
        </w:rPr>
      </w:pPr>
      <w:r w:rsidRPr="0060018E">
        <w:rPr>
          <w:lang w:val="en-GB"/>
        </w:rPr>
        <w:t>Future recommendations</w:t>
      </w:r>
      <w:bookmarkEnd w:id="4"/>
    </w:p>
    <w:p w14:paraId="01571E0A" w14:textId="6CDFE225" w:rsidR="0060018E" w:rsidRPr="00421D0F" w:rsidRDefault="0060018E" w:rsidP="0060018E">
      <w:pPr>
        <w:spacing w:line="360" w:lineRule="auto"/>
        <w:jc w:val="both"/>
        <w:rPr>
          <w:rFonts w:ascii="Arial" w:hAnsi="Arial" w:cs="Arial"/>
          <w:b/>
          <w:sz w:val="24"/>
          <w:szCs w:val="24"/>
          <w:lang w:val="en-GB"/>
        </w:rPr>
      </w:pPr>
      <w:r w:rsidRPr="00421D0F">
        <w:rPr>
          <w:rFonts w:ascii="Arial" w:hAnsi="Arial" w:cs="Arial"/>
          <w:b/>
          <w:sz w:val="24"/>
          <w:szCs w:val="24"/>
          <w:lang w:val="en-GB"/>
        </w:rPr>
        <w:t>Techniques for boosting sustainability-based profit</w:t>
      </w:r>
    </w:p>
    <w:p w14:paraId="0889BB8D" w14:textId="6086D0FD" w:rsidR="0060018E" w:rsidRPr="00421D0F" w:rsidRDefault="0060018E" w:rsidP="0060018E">
      <w:pPr>
        <w:spacing w:line="360" w:lineRule="auto"/>
        <w:jc w:val="both"/>
        <w:rPr>
          <w:rFonts w:ascii="Arial" w:hAnsi="Arial" w:cs="Arial"/>
          <w:sz w:val="24"/>
          <w:szCs w:val="24"/>
          <w:lang w:val="en-GB"/>
        </w:rPr>
      </w:pPr>
      <w:r w:rsidRPr="00421D0F">
        <w:rPr>
          <w:rFonts w:ascii="Arial" w:hAnsi="Arial" w:cs="Arial"/>
          <w:sz w:val="24"/>
          <w:szCs w:val="24"/>
          <w:lang w:val="en-GB"/>
        </w:rPr>
        <w:t xml:space="preserve">Going in advance, it is clear that the hotel </w:t>
      </w:r>
      <w:r w:rsidR="0068204A" w:rsidRPr="00421D0F">
        <w:rPr>
          <w:rFonts w:ascii="Arial" w:hAnsi="Arial" w:cs="Arial"/>
          <w:sz w:val="24"/>
          <w:szCs w:val="24"/>
          <w:lang w:val="en-GB"/>
        </w:rPr>
        <w:t>sectors</w:t>
      </w:r>
      <w:r w:rsidRPr="00421D0F">
        <w:rPr>
          <w:rFonts w:ascii="Arial" w:hAnsi="Arial" w:cs="Arial"/>
          <w:sz w:val="24"/>
          <w:szCs w:val="24"/>
          <w:lang w:val="en-GB"/>
        </w:rPr>
        <w:t xml:space="preserve"> </w:t>
      </w:r>
      <w:r w:rsidR="0068204A" w:rsidRPr="00421D0F">
        <w:rPr>
          <w:rFonts w:ascii="Arial" w:hAnsi="Arial" w:cs="Arial"/>
          <w:sz w:val="24"/>
          <w:szCs w:val="24"/>
          <w:lang w:val="en-GB"/>
        </w:rPr>
        <w:t xml:space="preserve">of </w:t>
      </w:r>
      <w:r w:rsidR="0068204A" w:rsidRPr="00421D0F">
        <w:rPr>
          <w:rFonts w:ascii="Arial" w:hAnsi="Arial" w:cs="Arial"/>
          <w:b/>
          <w:sz w:val="24"/>
          <w:szCs w:val="24"/>
          <w:lang w:val="en-GB"/>
        </w:rPr>
        <w:t>Edinburgh’s Castle</w:t>
      </w:r>
      <w:r w:rsidR="0068204A" w:rsidRPr="00421D0F">
        <w:rPr>
          <w:rFonts w:ascii="Arial" w:hAnsi="Arial" w:cs="Arial"/>
          <w:sz w:val="24"/>
          <w:szCs w:val="24"/>
          <w:lang w:val="en-GB"/>
        </w:rPr>
        <w:t xml:space="preserve"> </w:t>
      </w:r>
      <w:r w:rsidRPr="00421D0F">
        <w:rPr>
          <w:rFonts w:ascii="Arial" w:hAnsi="Arial" w:cs="Arial"/>
          <w:sz w:val="24"/>
          <w:szCs w:val="24"/>
          <w:lang w:val="en-GB"/>
        </w:rPr>
        <w:t xml:space="preserve">convergence of both sustainability and profitability is more than merely a passing fad rather, it is a permanent fact. In order to boost profit via environmentally friendly </w:t>
      </w:r>
      <w:r w:rsidR="00C835FF">
        <w:rPr>
          <w:rFonts w:ascii="Arial" w:hAnsi="Arial" w:cs="Arial"/>
          <w:sz w:val="24"/>
          <w:szCs w:val="24"/>
          <w:lang w:val="en-GB"/>
        </w:rPr>
        <w:t>practices</w:t>
      </w:r>
      <w:r w:rsidRPr="00421D0F">
        <w:rPr>
          <w:rFonts w:ascii="Arial" w:hAnsi="Arial" w:cs="Arial"/>
          <w:sz w:val="24"/>
          <w:szCs w:val="24"/>
          <w:lang w:val="en-GB"/>
        </w:rPr>
        <w:t>, businesses need to concen</w:t>
      </w:r>
      <w:r w:rsidR="008C674A" w:rsidRPr="00421D0F">
        <w:rPr>
          <w:rFonts w:ascii="Arial" w:hAnsi="Arial" w:cs="Arial"/>
          <w:sz w:val="24"/>
          <w:szCs w:val="24"/>
          <w:lang w:val="en-GB"/>
        </w:rPr>
        <w:t>trate on a few crucial tactics</w:t>
      </w:r>
      <w:r w:rsidR="0019571E" w:rsidRPr="00421D0F">
        <w:rPr>
          <w:rFonts w:ascii="Arial" w:hAnsi="Arial" w:cs="Arial"/>
          <w:sz w:val="24"/>
          <w:szCs w:val="24"/>
          <w:lang w:val="en-GB"/>
        </w:rPr>
        <w:t xml:space="preserve"> (</w:t>
      </w:r>
      <w:r w:rsidR="0019571E" w:rsidRPr="00421D0F">
        <w:rPr>
          <w:rFonts w:ascii="Arial" w:hAnsi="Arial" w:cs="Arial"/>
          <w:color w:val="222222"/>
          <w:sz w:val="24"/>
          <w:szCs w:val="24"/>
          <w:shd w:val="clear" w:color="auto" w:fill="FFFFFF"/>
        </w:rPr>
        <w:t>Lee et al., 2023</w:t>
      </w:r>
      <w:r w:rsidR="0019571E" w:rsidRPr="00421D0F">
        <w:rPr>
          <w:rFonts w:ascii="Arial" w:hAnsi="Arial" w:cs="Arial"/>
          <w:sz w:val="24"/>
          <w:szCs w:val="24"/>
          <w:lang w:val="en-GB"/>
        </w:rPr>
        <w:t>)</w:t>
      </w:r>
      <w:r w:rsidR="008C674A" w:rsidRPr="00421D0F">
        <w:rPr>
          <w:rFonts w:ascii="Arial" w:hAnsi="Arial" w:cs="Arial"/>
          <w:sz w:val="24"/>
          <w:szCs w:val="24"/>
          <w:lang w:val="en-GB"/>
        </w:rPr>
        <w:t>.</w:t>
      </w:r>
    </w:p>
    <w:p w14:paraId="4D87B40A" w14:textId="2D819D93" w:rsidR="00E14F7A" w:rsidRPr="00421D0F" w:rsidRDefault="0060018E" w:rsidP="00973A89">
      <w:pPr>
        <w:pStyle w:val="ListParagraph"/>
        <w:numPr>
          <w:ilvl w:val="0"/>
          <w:numId w:val="1"/>
        </w:numPr>
        <w:spacing w:line="360" w:lineRule="auto"/>
        <w:jc w:val="both"/>
        <w:rPr>
          <w:rFonts w:ascii="Arial" w:hAnsi="Arial" w:cs="Arial"/>
          <w:sz w:val="24"/>
          <w:szCs w:val="24"/>
          <w:lang w:val="en-GB"/>
        </w:rPr>
      </w:pPr>
      <w:r w:rsidRPr="00421D0F">
        <w:rPr>
          <w:rFonts w:ascii="Arial" w:hAnsi="Arial" w:cs="Arial"/>
          <w:b/>
          <w:sz w:val="24"/>
          <w:szCs w:val="24"/>
          <w:lang w:val="en-GB"/>
        </w:rPr>
        <w:t>Investment into technologies</w:t>
      </w:r>
      <w:r w:rsidR="00E14F7A" w:rsidRPr="00421D0F">
        <w:rPr>
          <w:rFonts w:ascii="Arial" w:hAnsi="Arial" w:cs="Arial"/>
          <w:sz w:val="24"/>
          <w:szCs w:val="24"/>
          <w:lang w:val="en-GB"/>
        </w:rPr>
        <w:t>-</w:t>
      </w:r>
      <w:r w:rsidRPr="00421D0F">
        <w:rPr>
          <w:rFonts w:ascii="Arial" w:hAnsi="Arial" w:cs="Arial"/>
          <w:sz w:val="24"/>
          <w:szCs w:val="24"/>
          <w:lang w:val="en-GB"/>
        </w:rPr>
        <w:t xml:space="preserve"> Adopt technologies </w:t>
      </w:r>
      <w:r w:rsidR="00C835FF">
        <w:rPr>
          <w:rFonts w:ascii="Arial" w:hAnsi="Arial" w:cs="Arial"/>
          <w:sz w:val="24"/>
          <w:szCs w:val="24"/>
          <w:lang w:val="en-GB"/>
        </w:rPr>
        <w:t>that</w:t>
      </w:r>
      <w:r w:rsidRPr="00421D0F">
        <w:rPr>
          <w:rFonts w:ascii="Arial" w:hAnsi="Arial" w:cs="Arial"/>
          <w:sz w:val="24"/>
          <w:szCs w:val="24"/>
          <w:lang w:val="en-GB"/>
        </w:rPr>
        <w:t xml:space="preserve"> </w:t>
      </w:r>
      <w:r w:rsidR="00C835FF">
        <w:rPr>
          <w:rFonts w:ascii="Arial" w:hAnsi="Arial" w:cs="Arial"/>
          <w:sz w:val="24"/>
          <w:szCs w:val="24"/>
          <w:lang w:val="en-GB"/>
        </w:rPr>
        <w:t>automate</w:t>
      </w:r>
      <w:r w:rsidRPr="00421D0F">
        <w:rPr>
          <w:rFonts w:ascii="Arial" w:hAnsi="Arial" w:cs="Arial"/>
          <w:sz w:val="24"/>
          <w:szCs w:val="24"/>
          <w:lang w:val="en-GB"/>
        </w:rPr>
        <w:t xml:space="preserve"> sustainability </w:t>
      </w:r>
      <w:r w:rsidR="00C835FF">
        <w:rPr>
          <w:rFonts w:ascii="Arial" w:hAnsi="Arial" w:cs="Arial"/>
          <w:sz w:val="24"/>
          <w:szCs w:val="24"/>
          <w:lang w:val="en-GB"/>
        </w:rPr>
        <w:t>practices</w:t>
      </w:r>
      <w:r w:rsidRPr="00421D0F">
        <w:rPr>
          <w:rFonts w:ascii="Arial" w:hAnsi="Arial" w:cs="Arial"/>
          <w:sz w:val="24"/>
          <w:szCs w:val="24"/>
          <w:lang w:val="en-GB"/>
        </w:rPr>
        <w:t xml:space="preserve">, </w:t>
      </w:r>
      <w:r w:rsidR="00C835FF">
        <w:rPr>
          <w:rFonts w:ascii="Arial" w:hAnsi="Arial" w:cs="Arial"/>
          <w:sz w:val="24"/>
          <w:szCs w:val="24"/>
          <w:lang w:val="en-GB"/>
        </w:rPr>
        <w:t>lower</w:t>
      </w:r>
      <w:r w:rsidRPr="00421D0F">
        <w:rPr>
          <w:rFonts w:ascii="Arial" w:hAnsi="Arial" w:cs="Arial"/>
          <w:sz w:val="24"/>
          <w:szCs w:val="24"/>
          <w:lang w:val="en-GB"/>
        </w:rPr>
        <w:t xml:space="preserve"> waste, and </w:t>
      </w:r>
      <w:r w:rsidR="00C835FF">
        <w:rPr>
          <w:rFonts w:ascii="Arial" w:hAnsi="Arial" w:cs="Arial"/>
          <w:sz w:val="24"/>
          <w:szCs w:val="24"/>
          <w:lang w:val="en-GB"/>
        </w:rPr>
        <w:t>improve</w:t>
      </w:r>
      <w:r w:rsidRPr="00421D0F">
        <w:rPr>
          <w:rFonts w:ascii="Arial" w:hAnsi="Arial" w:cs="Arial"/>
          <w:sz w:val="24"/>
          <w:szCs w:val="24"/>
          <w:lang w:val="en-GB"/>
        </w:rPr>
        <w:t xml:space="preserve"> the use of energy. Maintenance expenses can be greatly reduced by using reducing waste apps, </w:t>
      </w:r>
      <w:r w:rsidR="00C835FF">
        <w:rPr>
          <w:rFonts w:ascii="Arial" w:hAnsi="Arial" w:cs="Arial"/>
          <w:sz w:val="24"/>
          <w:szCs w:val="24"/>
          <w:lang w:val="en-GB"/>
        </w:rPr>
        <w:t xml:space="preserve">and </w:t>
      </w:r>
      <w:r w:rsidRPr="00421D0F">
        <w:rPr>
          <w:rFonts w:ascii="Arial" w:hAnsi="Arial" w:cs="Arial"/>
          <w:sz w:val="24"/>
          <w:szCs w:val="24"/>
          <w:lang w:val="en-GB"/>
        </w:rPr>
        <w:t>environmentally friendly lighting, alongside advanced systems for managing buildings.</w:t>
      </w:r>
    </w:p>
    <w:p w14:paraId="7D038F15" w14:textId="33BCF9F7" w:rsidR="00E14F7A" w:rsidRPr="00421D0F" w:rsidRDefault="00E14F7A" w:rsidP="000305EF">
      <w:pPr>
        <w:pStyle w:val="ListParagraph"/>
        <w:numPr>
          <w:ilvl w:val="0"/>
          <w:numId w:val="1"/>
        </w:numPr>
        <w:spacing w:line="360" w:lineRule="auto"/>
        <w:jc w:val="both"/>
        <w:rPr>
          <w:rFonts w:ascii="Arial" w:hAnsi="Arial" w:cs="Arial"/>
          <w:sz w:val="24"/>
          <w:szCs w:val="24"/>
          <w:lang w:val="en-GB"/>
        </w:rPr>
      </w:pPr>
      <w:r w:rsidRPr="00421D0F">
        <w:rPr>
          <w:rFonts w:ascii="Arial" w:hAnsi="Arial" w:cs="Arial"/>
          <w:b/>
          <w:sz w:val="24"/>
          <w:szCs w:val="24"/>
          <w:lang w:val="en-GB"/>
        </w:rPr>
        <w:t>Environmental advertising</w:t>
      </w:r>
      <w:r w:rsidRPr="00421D0F">
        <w:rPr>
          <w:rFonts w:ascii="Arial" w:hAnsi="Arial" w:cs="Arial"/>
          <w:sz w:val="24"/>
          <w:szCs w:val="24"/>
          <w:lang w:val="en-GB"/>
        </w:rPr>
        <w:t xml:space="preserve">- Using sustainable </w:t>
      </w:r>
      <w:r w:rsidR="00C835FF">
        <w:rPr>
          <w:rFonts w:ascii="Arial" w:hAnsi="Arial" w:cs="Arial"/>
          <w:sz w:val="24"/>
          <w:szCs w:val="24"/>
          <w:lang w:val="en-GB"/>
        </w:rPr>
        <w:t>programs</w:t>
      </w:r>
      <w:r w:rsidRPr="00421D0F">
        <w:rPr>
          <w:rFonts w:ascii="Arial" w:hAnsi="Arial" w:cs="Arial"/>
          <w:sz w:val="24"/>
          <w:szCs w:val="24"/>
          <w:lang w:val="en-GB"/>
        </w:rPr>
        <w:t xml:space="preserve"> in advertising helps draw in environmentally conscientious clients. </w:t>
      </w:r>
      <w:r w:rsidR="000305EF" w:rsidRPr="00421D0F">
        <w:rPr>
          <w:rFonts w:ascii="Arial" w:hAnsi="Arial" w:cs="Arial"/>
          <w:sz w:val="24"/>
          <w:szCs w:val="24"/>
          <w:lang w:val="en-GB"/>
        </w:rPr>
        <w:t xml:space="preserve">Edinburgh’s Castle </w:t>
      </w:r>
      <w:r w:rsidR="00C835FF">
        <w:rPr>
          <w:rFonts w:ascii="Arial" w:hAnsi="Arial" w:cs="Arial"/>
          <w:sz w:val="24"/>
          <w:szCs w:val="24"/>
          <w:lang w:val="en-GB"/>
        </w:rPr>
        <w:t>Hotel</w:t>
      </w:r>
      <w:r w:rsidR="000305EF" w:rsidRPr="00421D0F">
        <w:rPr>
          <w:rFonts w:ascii="Arial" w:hAnsi="Arial" w:cs="Arial"/>
          <w:sz w:val="24"/>
          <w:szCs w:val="24"/>
          <w:lang w:val="en-GB"/>
        </w:rPr>
        <w:t xml:space="preserve"> sector </w:t>
      </w:r>
      <w:r w:rsidRPr="00421D0F">
        <w:rPr>
          <w:rFonts w:ascii="Arial" w:hAnsi="Arial" w:cs="Arial"/>
          <w:sz w:val="24"/>
          <w:szCs w:val="24"/>
          <w:lang w:val="en-GB"/>
        </w:rPr>
        <w:t xml:space="preserve">can differentiate itself against rivals by </w:t>
      </w:r>
      <w:r w:rsidR="00C835FF">
        <w:rPr>
          <w:rFonts w:ascii="Arial" w:hAnsi="Arial" w:cs="Arial"/>
          <w:sz w:val="24"/>
          <w:szCs w:val="24"/>
          <w:lang w:val="en-GB"/>
        </w:rPr>
        <w:t>emphasizing</w:t>
      </w:r>
      <w:r w:rsidRPr="00421D0F">
        <w:rPr>
          <w:rFonts w:ascii="Arial" w:hAnsi="Arial" w:cs="Arial"/>
          <w:sz w:val="24"/>
          <w:szCs w:val="24"/>
          <w:lang w:val="en-GB"/>
        </w:rPr>
        <w:t xml:space="preserve"> ethical </w:t>
      </w:r>
      <w:r w:rsidR="00C835FF">
        <w:rPr>
          <w:rFonts w:ascii="Arial" w:hAnsi="Arial" w:cs="Arial"/>
          <w:sz w:val="24"/>
          <w:szCs w:val="24"/>
          <w:lang w:val="en-GB"/>
        </w:rPr>
        <w:t>practices</w:t>
      </w:r>
      <w:r w:rsidRPr="00421D0F">
        <w:rPr>
          <w:rFonts w:ascii="Arial" w:hAnsi="Arial" w:cs="Arial"/>
          <w:sz w:val="24"/>
          <w:szCs w:val="24"/>
          <w:lang w:val="en-GB"/>
        </w:rPr>
        <w:t xml:space="preserve"> in advertising collateral and through digital channels.</w:t>
      </w:r>
    </w:p>
    <w:p w14:paraId="6B38256C" w14:textId="467C5FA3" w:rsidR="00E14F7A" w:rsidRPr="00421D0F" w:rsidRDefault="00E14F7A" w:rsidP="00973A89">
      <w:pPr>
        <w:pStyle w:val="ListParagraph"/>
        <w:numPr>
          <w:ilvl w:val="0"/>
          <w:numId w:val="1"/>
        </w:numPr>
        <w:spacing w:line="360" w:lineRule="auto"/>
        <w:jc w:val="both"/>
        <w:rPr>
          <w:rFonts w:ascii="Arial" w:hAnsi="Arial" w:cs="Arial"/>
          <w:sz w:val="24"/>
          <w:szCs w:val="24"/>
          <w:lang w:val="en-GB"/>
        </w:rPr>
      </w:pPr>
      <w:r w:rsidRPr="00421D0F">
        <w:rPr>
          <w:rFonts w:ascii="Arial" w:hAnsi="Arial" w:cs="Arial"/>
          <w:b/>
          <w:sz w:val="24"/>
          <w:szCs w:val="24"/>
          <w:lang w:val="en-GB"/>
        </w:rPr>
        <w:t>Sustainable collaborations</w:t>
      </w:r>
      <w:r w:rsidRPr="00421D0F">
        <w:rPr>
          <w:rFonts w:ascii="Arial" w:hAnsi="Arial" w:cs="Arial"/>
          <w:sz w:val="24"/>
          <w:szCs w:val="24"/>
          <w:lang w:val="en-GB"/>
        </w:rPr>
        <w:t>- Work alongside vendors and associates who uphold ecological values. This guarantees the procurement of environmentally friendly products, lowering the provision chain's overall greenhouse gas emissions.</w:t>
      </w:r>
    </w:p>
    <w:p w14:paraId="2C6DDA3D" w14:textId="4B37543F" w:rsidR="00E14F7A" w:rsidRPr="00421D0F" w:rsidRDefault="0096321D" w:rsidP="00973A89">
      <w:pPr>
        <w:pStyle w:val="ListParagraph"/>
        <w:numPr>
          <w:ilvl w:val="0"/>
          <w:numId w:val="1"/>
        </w:numPr>
        <w:spacing w:line="360" w:lineRule="auto"/>
        <w:jc w:val="both"/>
        <w:rPr>
          <w:rFonts w:ascii="Arial" w:hAnsi="Arial" w:cs="Arial"/>
          <w:sz w:val="24"/>
          <w:szCs w:val="24"/>
          <w:lang w:val="en-GB"/>
        </w:rPr>
      </w:pPr>
      <w:r w:rsidRPr="00421D0F">
        <w:rPr>
          <w:rFonts w:ascii="Arial" w:hAnsi="Arial" w:cs="Arial"/>
          <w:b/>
          <w:sz w:val="24"/>
          <w:szCs w:val="24"/>
          <w:lang w:val="en-GB"/>
        </w:rPr>
        <w:t>Participation by workers</w:t>
      </w:r>
      <w:r w:rsidRPr="00421D0F">
        <w:rPr>
          <w:rFonts w:ascii="Arial" w:hAnsi="Arial" w:cs="Arial"/>
          <w:sz w:val="24"/>
          <w:szCs w:val="24"/>
          <w:lang w:val="en-GB"/>
        </w:rPr>
        <w:t xml:space="preserve">: Better efficient processes may arise from employees participating in environmental </w:t>
      </w:r>
      <w:r w:rsidR="00C835FF">
        <w:rPr>
          <w:rFonts w:ascii="Arial" w:hAnsi="Arial" w:cs="Arial"/>
          <w:sz w:val="24"/>
          <w:szCs w:val="24"/>
          <w:lang w:val="en-GB"/>
        </w:rPr>
        <w:t>programs</w:t>
      </w:r>
      <w:r w:rsidRPr="00421D0F">
        <w:rPr>
          <w:rFonts w:ascii="Arial" w:hAnsi="Arial" w:cs="Arial"/>
          <w:sz w:val="24"/>
          <w:szCs w:val="24"/>
          <w:lang w:val="en-GB"/>
        </w:rPr>
        <w:t xml:space="preserve"> and education. In addition to offering creative solutions, motivated staff members are essential to the adoption of environmentally friendly operations </w:t>
      </w:r>
      <w:r w:rsidR="00C835FF">
        <w:rPr>
          <w:rFonts w:ascii="Arial" w:hAnsi="Arial" w:cs="Arial"/>
          <w:sz w:val="24"/>
          <w:szCs w:val="24"/>
          <w:lang w:val="en-GB"/>
        </w:rPr>
        <w:t>practices</w:t>
      </w:r>
      <w:r w:rsidRPr="00421D0F">
        <w:rPr>
          <w:rFonts w:ascii="Arial" w:hAnsi="Arial" w:cs="Arial"/>
          <w:sz w:val="24"/>
          <w:szCs w:val="24"/>
          <w:lang w:val="en-GB"/>
        </w:rPr>
        <w:t>.</w:t>
      </w:r>
    </w:p>
    <w:p w14:paraId="61A19999" w14:textId="358E0CE6" w:rsidR="00973A89" w:rsidRPr="00421D0F" w:rsidRDefault="00973A89" w:rsidP="00973A89">
      <w:pPr>
        <w:spacing w:line="360" w:lineRule="auto"/>
        <w:jc w:val="both"/>
        <w:rPr>
          <w:rFonts w:ascii="Arial" w:hAnsi="Arial" w:cs="Arial"/>
          <w:b/>
          <w:sz w:val="24"/>
          <w:szCs w:val="24"/>
          <w:lang w:val="en-GB"/>
        </w:rPr>
      </w:pPr>
      <w:r w:rsidRPr="00421D0F">
        <w:rPr>
          <w:rFonts w:ascii="Arial" w:hAnsi="Arial" w:cs="Arial"/>
          <w:b/>
          <w:sz w:val="24"/>
          <w:szCs w:val="24"/>
          <w:lang w:val="en-GB"/>
        </w:rPr>
        <w:lastRenderedPageBreak/>
        <w:t>Sustainab</w:t>
      </w:r>
      <w:r w:rsidR="00F00F51">
        <w:rPr>
          <w:rFonts w:ascii="Arial" w:hAnsi="Arial" w:cs="Arial"/>
          <w:b/>
          <w:sz w:val="24"/>
          <w:szCs w:val="24"/>
          <w:lang w:val="en-GB"/>
        </w:rPr>
        <w:t>i</w:t>
      </w:r>
      <w:r w:rsidRPr="00421D0F">
        <w:rPr>
          <w:rFonts w:ascii="Arial" w:hAnsi="Arial" w:cs="Arial"/>
          <w:b/>
          <w:sz w:val="24"/>
          <w:szCs w:val="24"/>
          <w:lang w:val="en-GB"/>
        </w:rPr>
        <w:t>l</w:t>
      </w:r>
      <w:r w:rsidR="00F00F51">
        <w:rPr>
          <w:rFonts w:ascii="Arial" w:hAnsi="Arial" w:cs="Arial"/>
          <w:b/>
          <w:sz w:val="24"/>
          <w:szCs w:val="24"/>
          <w:lang w:val="en-GB"/>
        </w:rPr>
        <w:t>ity</w:t>
      </w:r>
      <w:r w:rsidRPr="00421D0F">
        <w:rPr>
          <w:rFonts w:ascii="Arial" w:hAnsi="Arial" w:cs="Arial"/>
          <w:b/>
          <w:sz w:val="24"/>
          <w:szCs w:val="24"/>
          <w:lang w:val="en-GB"/>
        </w:rPr>
        <w:t xml:space="preserve"> over the </w:t>
      </w:r>
      <w:r w:rsidR="00C835FF">
        <w:rPr>
          <w:rFonts w:ascii="Arial" w:hAnsi="Arial" w:cs="Arial"/>
          <w:b/>
          <w:sz w:val="24"/>
          <w:szCs w:val="24"/>
          <w:lang w:val="en-GB"/>
        </w:rPr>
        <w:t>long term</w:t>
      </w:r>
      <w:r w:rsidRPr="00421D0F">
        <w:rPr>
          <w:rFonts w:ascii="Arial" w:hAnsi="Arial" w:cs="Arial"/>
          <w:b/>
          <w:sz w:val="24"/>
          <w:szCs w:val="24"/>
          <w:lang w:val="en-GB"/>
        </w:rPr>
        <w:t xml:space="preserve"> within tourism and hospitality</w:t>
      </w:r>
    </w:p>
    <w:p w14:paraId="643D043D" w14:textId="29B7C9D9" w:rsidR="00973A89" w:rsidRPr="00421D0F" w:rsidRDefault="00973A89" w:rsidP="00973A89">
      <w:pPr>
        <w:spacing w:line="360" w:lineRule="auto"/>
        <w:jc w:val="both"/>
        <w:rPr>
          <w:rFonts w:ascii="Arial" w:hAnsi="Arial" w:cs="Arial"/>
          <w:sz w:val="24"/>
          <w:szCs w:val="24"/>
          <w:lang w:val="en-GB"/>
        </w:rPr>
      </w:pPr>
      <w:r w:rsidRPr="00421D0F">
        <w:rPr>
          <w:rFonts w:ascii="Arial" w:hAnsi="Arial" w:cs="Arial"/>
          <w:sz w:val="24"/>
          <w:szCs w:val="24"/>
          <w:lang w:val="en-GB"/>
        </w:rPr>
        <w:t xml:space="preserve">In order to be long-lasting, the hospitality industry needs to be dedicated, flexible, alongside forward-thinking. Companies ought to </w:t>
      </w:r>
      <w:r w:rsidR="00377368" w:rsidRPr="00421D0F">
        <w:rPr>
          <w:rFonts w:ascii="Arial" w:hAnsi="Arial" w:cs="Arial"/>
          <w:sz w:val="24"/>
          <w:szCs w:val="24"/>
          <w:lang w:val="en-GB"/>
        </w:rPr>
        <w:t>consider</w:t>
      </w:r>
      <w:r w:rsidRPr="00421D0F">
        <w:rPr>
          <w:rFonts w:ascii="Arial" w:hAnsi="Arial" w:cs="Arial"/>
          <w:sz w:val="24"/>
          <w:szCs w:val="24"/>
          <w:lang w:val="en-GB"/>
        </w:rPr>
        <w:t xml:space="preserve"> the following recommendations to </w:t>
      </w:r>
      <w:r w:rsidR="008C674A" w:rsidRPr="00421D0F">
        <w:rPr>
          <w:rFonts w:ascii="Arial" w:hAnsi="Arial" w:cs="Arial"/>
          <w:sz w:val="24"/>
          <w:szCs w:val="24"/>
          <w:lang w:val="en-GB"/>
        </w:rPr>
        <w:t>guarantee continued achievement</w:t>
      </w:r>
      <w:r w:rsidR="0019571E" w:rsidRPr="00421D0F">
        <w:rPr>
          <w:rFonts w:ascii="Arial" w:hAnsi="Arial" w:cs="Arial"/>
          <w:sz w:val="24"/>
          <w:szCs w:val="24"/>
          <w:lang w:val="en-GB"/>
        </w:rPr>
        <w:t xml:space="preserve"> (</w:t>
      </w:r>
      <w:r w:rsidR="0019571E" w:rsidRPr="00421D0F">
        <w:rPr>
          <w:rFonts w:ascii="Arial" w:hAnsi="Arial" w:cs="Arial"/>
          <w:color w:val="222222"/>
          <w:sz w:val="24"/>
          <w:szCs w:val="24"/>
          <w:shd w:val="clear" w:color="auto" w:fill="FFFFFF"/>
        </w:rPr>
        <w:t>Madanaguli et al., 2023</w:t>
      </w:r>
      <w:r w:rsidR="0019571E" w:rsidRPr="00421D0F">
        <w:rPr>
          <w:rFonts w:ascii="Arial" w:hAnsi="Arial" w:cs="Arial"/>
          <w:sz w:val="24"/>
          <w:szCs w:val="24"/>
          <w:lang w:val="en-GB"/>
        </w:rPr>
        <w:t>)</w:t>
      </w:r>
      <w:r w:rsidR="008C674A" w:rsidRPr="00421D0F">
        <w:rPr>
          <w:rFonts w:ascii="Arial" w:hAnsi="Arial" w:cs="Arial"/>
          <w:sz w:val="24"/>
          <w:szCs w:val="24"/>
          <w:lang w:val="en-GB"/>
        </w:rPr>
        <w:t>.</w:t>
      </w:r>
    </w:p>
    <w:p w14:paraId="0859B58C" w14:textId="1D2C7B8E" w:rsidR="008C674A" w:rsidRPr="00421D0F" w:rsidRDefault="00973A89" w:rsidP="00973A89">
      <w:pPr>
        <w:pStyle w:val="ListParagraph"/>
        <w:numPr>
          <w:ilvl w:val="0"/>
          <w:numId w:val="2"/>
        </w:numPr>
        <w:spacing w:line="360" w:lineRule="auto"/>
        <w:jc w:val="both"/>
        <w:rPr>
          <w:rFonts w:ascii="Arial" w:hAnsi="Arial" w:cs="Arial"/>
          <w:sz w:val="24"/>
          <w:szCs w:val="24"/>
          <w:lang w:val="en-GB"/>
        </w:rPr>
      </w:pPr>
      <w:r w:rsidRPr="00421D0F">
        <w:rPr>
          <w:rFonts w:ascii="Arial" w:hAnsi="Arial" w:cs="Arial"/>
          <w:b/>
          <w:sz w:val="24"/>
          <w:szCs w:val="24"/>
          <w:lang w:val="en-GB"/>
        </w:rPr>
        <w:t xml:space="preserve">Constant enhancement- </w:t>
      </w:r>
      <w:r w:rsidRPr="00421D0F">
        <w:rPr>
          <w:rFonts w:ascii="Arial" w:hAnsi="Arial" w:cs="Arial"/>
          <w:sz w:val="24"/>
          <w:szCs w:val="24"/>
          <w:lang w:val="en-GB"/>
        </w:rPr>
        <w:t xml:space="preserve">The idea of being sustainable is dynamic and changes over time. Maintain sustainable </w:t>
      </w:r>
      <w:r w:rsidR="00F00F51">
        <w:rPr>
          <w:rFonts w:ascii="Arial" w:hAnsi="Arial" w:cs="Arial"/>
          <w:sz w:val="24"/>
          <w:szCs w:val="24"/>
          <w:lang w:val="en-GB"/>
        </w:rPr>
        <w:t>programs</w:t>
      </w:r>
      <w:r w:rsidRPr="00421D0F">
        <w:rPr>
          <w:rFonts w:ascii="Arial" w:hAnsi="Arial" w:cs="Arial"/>
          <w:sz w:val="24"/>
          <w:szCs w:val="24"/>
          <w:lang w:val="en-GB"/>
        </w:rPr>
        <w:t xml:space="preserve"> down current to ensure accordance with the most recent ecological laws and consumer demands by periodically evaluating and updating initiatives.</w:t>
      </w:r>
    </w:p>
    <w:p w14:paraId="063ED196" w14:textId="4E27DA3C" w:rsidR="005C1B8E" w:rsidRPr="00421D0F" w:rsidRDefault="00973A89" w:rsidP="005C1B8E">
      <w:pPr>
        <w:pStyle w:val="ListParagraph"/>
        <w:numPr>
          <w:ilvl w:val="0"/>
          <w:numId w:val="2"/>
        </w:numPr>
        <w:spacing w:line="360" w:lineRule="auto"/>
        <w:jc w:val="both"/>
        <w:rPr>
          <w:rFonts w:ascii="Arial" w:hAnsi="Arial" w:cs="Arial"/>
          <w:sz w:val="24"/>
          <w:szCs w:val="24"/>
          <w:lang w:val="en-GB"/>
        </w:rPr>
      </w:pPr>
      <w:r w:rsidRPr="00421D0F">
        <w:rPr>
          <w:rFonts w:ascii="Arial" w:hAnsi="Arial" w:cs="Arial"/>
          <w:b/>
          <w:sz w:val="24"/>
          <w:szCs w:val="24"/>
          <w:lang w:val="en-GB"/>
        </w:rPr>
        <w:t xml:space="preserve">Regulation conformity- </w:t>
      </w:r>
      <w:r w:rsidRPr="00421D0F">
        <w:rPr>
          <w:rFonts w:ascii="Arial" w:hAnsi="Arial" w:cs="Arial"/>
          <w:sz w:val="24"/>
          <w:szCs w:val="24"/>
          <w:lang w:val="en-GB"/>
        </w:rPr>
        <w:t xml:space="preserve">Stay up to date on the laws that are changing </w:t>
      </w:r>
      <w:r w:rsidR="00377368" w:rsidRPr="00421D0F">
        <w:rPr>
          <w:rFonts w:ascii="Arial" w:hAnsi="Arial" w:cs="Arial"/>
          <w:sz w:val="24"/>
          <w:szCs w:val="24"/>
          <w:lang w:val="en-GB"/>
        </w:rPr>
        <w:t>in regard to</w:t>
      </w:r>
      <w:r w:rsidRPr="00421D0F">
        <w:rPr>
          <w:rFonts w:ascii="Arial" w:hAnsi="Arial" w:cs="Arial"/>
          <w:sz w:val="24"/>
          <w:szCs w:val="24"/>
          <w:lang w:val="en-GB"/>
        </w:rPr>
        <w:t xml:space="preserve"> ecological stewardship alongside </w:t>
      </w:r>
      <w:r w:rsidR="00C835FF">
        <w:rPr>
          <w:rFonts w:ascii="Arial" w:hAnsi="Arial" w:cs="Arial"/>
          <w:sz w:val="24"/>
          <w:szCs w:val="24"/>
          <w:lang w:val="en-GB"/>
        </w:rPr>
        <w:t>sustainability</w:t>
      </w:r>
      <w:r w:rsidRPr="00421D0F">
        <w:rPr>
          <w:rFonts w:ascii="Arial" w:hAnsi="Arial" w:cs="Arial"/>
          <w:sz w:val="24"/>
          <w:szCs w:val="24"/>
          <w:lang w:val="en-GB"/>
        </w:rPr>
        <w:t xml:space="preserve">. </w:t>
      </w:r>
      <w:r w:rsidR="00377368" w:rsidRPr="00421D0F">
        <w:rPr>
          <w:rFonts w:ascii="Arial" w:hAnsi="Arial" w:cs="Arial"/>
          <w:sz w:val="24"/>
          <w:szCs w:val="24"/>
          <w:lang w:val="en-GB"/>
        </w:rPr>
        <w:t>Additionally,</w:t>
      </w:r>
      <w:r w:rsidRPr="00421D0F">
        <w:rPr>
          <w:rFonts w:ascii="Arial" w:hAnsi="Arial" w:cs="Arial"/>
          <w:sz w:val="24"/>
          <w:szCs w:val="24"/>
          <w:lang w:val="en-GB"/>
        </w:rPr>
        <w:t xml:space="preserve"> being required by law, conformity shows a company's commitment to responsible corporate </w:t>
      </w:r>
      <w:r w:rsidR="00F00F51">
        <w:rPr>
          <w:rFonts w:ascii="Arial" w:hAnsi="Arial" w:cs="Arial"/>
          <w:sz w:val="24"/>
          <w:szCs w:val="24"/>
          <w:lang w:val="en-GB"/>
        </w:rPr>
        <w:t>behaviour</w:t>
      </w:r>
      <w:r w:rsidRPr="00421D0F">
        <w:rPr>
          <w:rFonts w:ascii="Arial" w:hAnsi="Arial" w:cs="Arial"/>
          <w:sz w:val="24"/>
          <w:szCs w:val="24"/>
          <w:lang w:val="en-GB"/>
        </w:rPr>
        <w:t>.</w:t>
      </w:r>
    </w:p>
    <w:p w14:paraId="48A99673" w14:textId="2E5E934B" w:rsidR="0068204A" w:rsidRPr="00421D0F" w:rsidRDefault="005C1B8E" w:rsidP="005C1B8E">
      <w:pPr>
        <w:pStyle w:val="ListParagraph"/>
        <w:numPr>
          <w:ilvl w:val="0"/>
          <w:numId w:val="2"/>
        </w:numPr>
        <w:spacing w:line="360" w:lineRule="auto"/>
        <w:jc w:val="both"/>
        <w:rPr>
          <w:rFonts w:ascii="Arial" w:hAnsi="Arial" w:cs="Arial"/>
          <w:sz w:val="24"/>
          <w:szCs w:val="24"/>
          <w:lang w:val="en-GB"/>
        </w:rPr>
      </w:pPr>
      <w:r w:rsidRPr="00421D0F">
        <w:rPr>
          <w:rFonts w:ascii="Arial" w:hAnsi="Arial" w:cs="Arial"/>
          <w:b/>
          <w:sz w:val="24"/>
          <w:szCs w:val="24"/>
          <w:lang w:val="en-GB"/>
        </w:rPr>
        <w:t>Social responsibility</w:t>
      </w:r>
      <w:r w:rsidRPr="00421D0F">
        <w:rPr>
          <w:rFonts w:ascii="Arial" w:hAnsi="Arial" w:cs="Arial"/>
          <w:sz w:val="24"/>
          <w:szCs w:val="24"/>
          <w:lang w:val="en-GB"/>
        </w:rPr>
        <w:t xml:space="preserve">- A company's relationships </w:t>
      </w:r>
      <w:r w:rsidR="00C835FF">
        <w:rPr>
          <w:rFonts w:ascii="Arial" w:hAnsi="Arial" w:cs="Arial"/>
          <w:sz w:val="24"/>
          <w:szCs w:val="24"/>
          <w:lang w:val="en-GB"/>
        </w:rPr>
        <w:t>with</w:t>
      </w:r>
      <w:r w:rsidRPr="00421D0F">
        <w:rPr>
          <w:rFonts w:ascii="Arial" w:hAnsi="Arial" w:cs="Arial"/>
          <w:sz w:val="24"/>
          <w:szCs w:val="24"/>
          <w:lang w:val="en-GB"/>
        </w:rPr>
        <w:t xml:space="preserve"> others can be strengthened alongside trust can be fostered via involvement within local environmental initiatives.</w:t>
      </w:r>
    </w:p>
    <w:p w14:paraId="403D8071" w14:textId="69EDB425" w:rsidR="005C1B8E" w:rsidRPr="00421D0F" w:rsidRDefault="005C1B8E" w:rsidP="005C1B8E">
      <w:pPr>
        <w:spacing w:line="360" w:lineRule="auto"/>
        <w:jc w:val="both"/>
        <w:rPr>
          <w:rFonts w:ascii="Arial" w:hAnsi="Arial" w:cs="Arial"/>
          <w:b/>
          <w:sz w:val="24"/>
          <w:szCs w:val="24"/>
          <w:lang w:val="en-GB"/>
        </w:rPr>
      </w:pPr>
      <w:r w:rsidRPr="00421D0F">
        <w:rPr>
          <w:rFonts w:ascii="Arial" w:hAnsi="Arial" w:cs="Arial"/>
          <w:b/>
          <w:sz w:val="24"/>
          <w:szCs w:val="24"/>
          <w:lang w:val="en-GB"/>
        </w:rPr>
        <w:t xml:space="preserve">Useful actions </w:t>
      </w:r>
      <w:r w:rsidR="00F00F51">
        <w:rPr>
          <w:rFonts w:ascii="Arial" w:hAnsi="Arial" w:cs="Arial"/>
          <w:b/>
          <w:sz w:val="24"/>
          <w:szCs w:val="24"/>
          <w:lang w:val="en-GB"/>
        </w:rPr>
        <w:t>toward</w:t>
      </w:r>
      <w:r w:rsidRPr="00421D0F">
        <w:rPr>
          <w:rFonts w:ascii="Arial" w:hAnsi="Arial" w:cs="Arial"/>
          <w:b/>
          <w:sz w:val="24"/>
          <w:szCs w:val="24"/>
          <w:lang w:val="en-GB"/>
        </w:rPr>
        <w:t xml:space="preserve"> companies</w:t>
      </w:r>
    </w:p>
    <w:p w14:paraId="35388A01" w14:textId="60B3F5DE" w:rsidR="005C1B8E" w:rsidRPr="00421D0F" w:rsidRDefault="005C1B8E" w:rsidP="005C1B8E">
      <w:pPr>
        <w:spacing w:line="360" w:lineRule="auto"/>
        <w:jc w:val="both"/>
        <w:rPr>
          <w:rFonts w:ascii="Arial" w:hAnsi="Arial" w:cs="Arial"/>
          <w:sz w:val="24"/>
          <w:szCs w:val="24"/>
          <w:lang w:val="en-GB"/>
        </w:rPr>
      </w:pPr>
      <w:r w:rsidRPr="00421D0F">
        <w:rPr>
          <w:rFonts w:ascii="Arial" w:hAnsi="Arial" w:cs="Arial"/>
          <w:sz w:val="24"/>
          <w:szCs w:val="24"/>
          <w:lang w:val="en-GB"/>
        </w:rPr>
        <w:t>Companies within the hotel sector</w:t>
      </w:r>
      <w:r w:rsidR="0068204A" w:rsidRPr="00421D0F">
        <w:rPr>
          <w:rFonts w:ascii="Arial" w:hAnsi="Arial" w:cs="Arial"/>
          <w:sz w:val="24"/>
          <w:szCs w:val="24"/>
          <w:lang w:val="en-GB"/>
        </w:rPr>
        <w:t xml:space="preserve"> at </w:t>
      </w:r>
      <w:r w:rsidR="0068204A" w:rsidRPr="00421D0F">
        <w:rPr>
          <w:rFonts w:ascii="Arial" w:hAnsi="Arial" w:cs="Arial"/>
          <w:b/>
          <w:sz w:val="24"/>
          <w:szCs w:val="24"/>
          <w:lang w:val="en-GB"/>
        </w:rPr>
        <w:t>Edinburgh’s Castle</w:t>
      </w:r>
      <w:r w:rsidR="0068204A" w:rsidRPr="00421D0F">
        <w:rPr>
          <w:rFonts w:ascii="Arial" w:hAnsi="Arial" w:cs="Arial"/>
          <w:sz w:val="24"/>
          <w:szCs w:val="24"/>
          <w:lang w:val="en-GB"/>
        </w:rPr>
        <w:t xml:space="preserve"> </w:t>
      </w:r>
      <w:r w:rsidRPr="00421D0F">
        <w:rPr>
          <w:rFonts w:ascii="Arial" w:hAnsi="Arial" w:cs="Arial"/>
          <w:sz w:val="24"/>
          <w:szCs w:val="24"/>
          <w:lang w:val="en-GB"/>
        </w:rPr>
        <w:t xml:space="preserve">may undertake the following doable actions to balance </w:t>
      </w:r>
      <w:r w:rsidR="00F00F51">
        <w:rPr>
          <w:rFonts w:ascii="Arial" w:hAnsi="Arial" w:cs="Arial"/>
          <w:sz w:val="24"/>
          <w:szCs w:val="24"/>
          <w:lang w:val="en-GB"/>
        </w:rPr>
        <w:t>sustainability</w:t>
      </w:r>
      <w:r w:rsidRPr="00421D0F">
        <w:rPr>
          <w:rFonts w:ascii="Arial" w:hAnsi="Arial" w:cs="Arial"/>
          <w:sz w:val="24"/>
          <w:szCs w:val="24"/>
          <w:lang w:val="en-GB"/>
        </w:rPr>
        <w:t xml:space="preserve"> alongside revenue generation.</w:t>
      </w:r>
    </w:p>
    <w:p w14:paraId="7F1D9805" w14:textId="7785BD16" w:rsidR="0065405C" w:rsidRPr="00421D0F" w:rsidRDefault="0065405C" w:rsidP="0065405C">
      <w:pPr>
        <w:pStyle w:val="ListParagraph"/>
        <w:numPr>
          <w:ilvl w:val="0"/>
          <w:numId w:val="3"/>
        </w:numPr>
        <w:spacing w:line="360" w:lineRule="auto"/>
        <w:jc w:val="both"/>
        <w:rPr>
          <w:rFonts w:ascii="Arial" w:hAnsi="Arial" w:cs="Arial"/>
          <w:sz w:val="24"/>
          <w:szCs w:val="24"/>
          <w:lang w:val="en-GB"/>
        </w:rPr>
      </w:pPr>
      <w:r w:rsidRPr="00421D0F">
        <w:rPr>
          <w:rFonts w:ascii="Arial" w:hAnsi="Arial" w:cs="Arial"/>
          <w:b/>
          <w:sz w:val="24"/>
          <w:szCs w:val="24"/>
          <w:lang w:val="en-GB"/>
        </w:rPr>
        <w:t xml:space="preserve">Establish precise objectives </w:t>
      </w:r>
      <w:r w:rsidR="00F00F51">
        <w:rPr>
          <w:rFonts w:ascii="Arial" w:hAnsi="Arial" w:cs="Arial"/>
          <w:b/>
          <w:sz w:val="24"/>
          <w:szCs w:val="24"/>
          <w:lang w:val="en-GB"/>
        </w:rPr>
        <w:t>including</w:t>
      </w:r>
      <w:r w:rsidRPr="00421D0F">
        <w:rPr>
          <w:rFonts w:ascii="Arial" w:hAnsi="Arial" w:cs="Arial"/>
          <w:b/>
          <w:sz w:val="24"/>
          <w:szCs w:val="24"/>
          <w:lang w:val="en-GB"/>
        </w:rPr>
        <w:t xml:space="preserve"> </w:t>
      </w:r>
      <w:r w:rsidR="00F00F51">
        <w:rPr>
          <w:rFonts w:ascii="Arial" w:hAnsi="Arial" w:cs="Arial"/>
          <w:b/>
          <w:sz w:val="24"/>
          <w:szCs w:val="24"/>
          <w:lang w:val="en-GB"/>
        </w:rPr>
        <w:t>establishing</w:t>
      </w:r>
      <w:r w:rsidRPr="00421D0F">
        <w:rPr>
          <w:rFonts w:ascii="Arial" w:hAnsi="Arial" w:cs="Arial"/>
          <w:b/>
          <w:sz w:val="24"/>
          <w:szCs w:val="24"/>
          <w:lang w:val="en-GB"/>
        </w:rPr>
        <w:t xml:space="preserve"> straightforward goals</w:t>
      </w:r>
      <w:r w:rsidR="005C1B8E" w:rsidRPr="00421D0F">
        <w:rPr>
          <w:rFonts w:ascii="Arial" w:hAnsi="Arial" w:cs="Arial"/>
          <w:sz w:val="24"/>
          <w:szCs w:val="24"/>
          <w:lang w:val="en-GB"/>
        </w:rPr>
        <w:t xml:space="preserve"> for long-term viability that include garbage reduction, carbon emissions decrease, along with water and electricity conservation initiatives. Such objectives offer a path towards financial success</w:t>
      </w:r>
      <w:r w:rsidR="0019571E" w:rsidRPr="00421D0F">
        <w:rPr>
          <w:rFonts w:ascii="Arial" w:hAnsi="Arial" w:cs="Arial"/>
          <w:sz w:val="24"/>
          <w:szCs w:val="24"/>
          <w:lang w:val="en-GB"/>
        </w:rPr>
        <w:t xml:space="preserve"> (</w:t>
      </w:r>
      <w:r w:rsidR="0019571E" w:rsidRPr="00421D0F">
        <w:rPr>
          <w:rFonts w:ascii="Arial" w:hAnsi="Arial" w:cs="Arial"/>
          <w:color w:val="222222"/>
          <w:sz w:val="24"/>
          <w:szCs w:val="24"/>
          <w:shd w:val="clear" w:color="auto" w:fill="FFFFFF"/>
        </w:rPr>
        <w:t>Xu et al., 2022</w:t>
      </w:r>
      <w:r w:rsidR="0019571E" w:rsidRPr="00421D0F">
        <w:rPr>
          <w:rFonts w:ascii="Arial" w:hAnsi="Arial" w:cs="Arial"/>
          <w:sz w:val="24"/>
          <w:szCs w:val="24"/>
          <w:lang w:val="en-GB"/>
        </w:rPr>
        <w:t>)</w:t>
      </w:r>
      <w:r w:rsidR="005C1B8E" w:rsidRPr="00421D0F">
        <w:rPr>
          <w:rFonts w:ascii="Arial" w:hAnsi="Arial" w:cs="Arial"/>
          <w:sz w:val="24"/>
          <w:szCs w:val="24"/>
          <w:lang w:val="en-GB"/>
        </w:rPr>
        <w:t>.</w:t>
      </w:r>
    </w:p>
    <w:p w14:paraId="556694E0" w14:textId="026A27B5" w:rsidR="0065405C" w:rsidRPr="00421D0F" w:rsidRDefault="0065405C" w:rsidP="0065405C">
      <w:pPr>
        <w:pStyle w:val="ListParagraph"/>
        <w:numPr>
          <w:ilvl w:val="0"/>
          <w:numId w:val="3"/>
        </w:numPr>
        <w:spacing w:line="360" w:lineRule="auto"/>
        <w:jc w:val="both"/>
        <w:rPr>
          <w:rFonts w:ascii="Arial" w:hAnsi="Arial" w:cs="Arial"/>
          <w:sz w:val="24"/>
          <w:szCs w:val="24"/>
          <w:lang w:val="en-GB"/>
        </w:rPr>
      </w:pPr>
      <w:r w:rsidRPr="00421D0F">
        <w:rPr>
          <w:rFonts w:ascii="Arial" w:hAnsi="Arial" w:cs="Arial"/>
          <w:b/>
          <w:sz w:val="24"/>
          <w:szCs w:val="24"/>
          <w:lang w:val="en-GB"/>
        </w:rPr>
        <w:t xml:space="preserve">Investing within instruments </w:t>
      </w:r>
      <w:r w:rsidRPr="00421D0F">
        <w:rPr>
          <w:rFonts w:ascii="Arial" w:hAnsi="Arial" w:cs="Arial"/>
          <w:sz w:val="24"/>
          <w:szCs w:val="24"/>
          <w:lang w:val="en-GB"/>
        </w:rPr>
        <w:t xml:space="preserve">alongside frameworks </w:t>
      </w:r>
      <w:r w:rsidR="00F00F51">
        <w:rPr>
          <w:rFonts w:ascii="Arial" w:hAnsi="Arial" w:cs="Arial"/>
          <w:sz w:val="24"/>
          <w:szCs w:val="24"/>
          <w:lang w:val="en-GB"/>
        </w:rPr>
        <w:t>that</w:t>
      </w:r>
      <w:r w:rsidRPr="00421D0F">
        <w:rPr>
          <w:rFonts w:ascii="Arial" w:hAnsi="Arial" w:cs="Arial"/>
          <w:sz w:val="24"/>
          <w:szCs w:val="24"/>
          <w:lang w:val="en-GB"/>
        </w:rPr>
        <w:t xml:space="preserve"> assist in tracking and evaluating the effects of activities on the natural world. Statistics alongside metrics serve as crucial to arrive at well-informed </w:t>
      </w:r>
      <w:r w:rsidR="00F00F51">
        <w:rPr>
          <w:rFonts w:ascii="Arial" w:hAnsi="Arial" w:cs="Arial"/>
          <w:sz w:val="24"/>
          <w:szCs w:val="24"/>
          <w:lang w:val="en-GB"/>
        </w:rPr>
        <w:t>judgments</w:t>
      </w:r>
      <w:r w:rsidRPr="00421D0F">
        <w:rPr>
          <w:rFonts w:ascii="Arial" w:hAnsi="Arial" w:cs="Arial"/>
          <w:sz w:val="24"/>
          <w:szCs w:val="24"/>
          <w:lang w:val="en-GB"/>
        </w:rPr>
        <w:t>.</w:t>
      </w:r>
    </w:p>
    <w:p w14:paraId="53570F1D" w14:textId="77777777" w:rsidR="0065405C" w:rsidRPr="00421D0F" w:rsidRDefault="0065405C" w:rsidP="0065405C">
      <w:pPr>
        <w:pStyle w:val="ListParagraph"/>
        <w:numPr>
          <w:ilvl w:val="0"/>
          <w:numId w:val="3"/>
        </w:numPr>
        <w:spacing w:line="360" w:lineRule="auto"/>
        <w:jc w:val="both"/>
        <w:rPr>
          <w:rFonts w:ascii="Arial" w:hAnsi="Arial" w:cs="Arial"/>
          <w:sz w:val="24"/>
          <w:szCs w:val="24"/>
          <w:lang w:val="en-GB"/>
        </w:rPr>
      </w:pPr>
      <w:r w:rsidRPr="00421D0F">
        <w:rPr>
          <w:rFonts w:ascii="Arial" w:hAnsi="Arial" w:cs="Arial"/>
          <w:b/>
          <w:sz w:val="24"/>
          <w:szCs w:val="24"/>
          <w:lang w:val="en-GB"/>
        </w:rPr>
        <w:t>Provide sustainable education</w:t>
      </w:r>
      <w:r w:rsidRPr="00421D0F">
        <w:rPr>
          <w:rFonts w:ascii="Arial" w:hAnsi="Arial" w:cs="Arial"/>
          <w:sz w:val="24"/>
          <w:szCs w:val="24"/>
          <w:lang w:val="en-GB"/>
        </w:rPr>
        <w:t xml:space="preserve"> to staff members across all ranks to make certain everybody remains supportive of eco-friendly efforts.</w:t>
      </w:r>
    </w:p>
    <w:p w14:paraId="6B090176" w14:textId="4DEBAC91" w:rsidR="0065405C" w:rsidRPr="00421D0F" w:rsidRDefault="0065405C" w:rsidP="0065405C">
      <w:pPr>
        <w:pStyle w:val="ListParagraph"/>
        <w:numPr>
          <w:ilvl w:val="0"/>
          <w:numId w:val="3"/>
        </w:numPr>
        <w:spacing w:line="360" w:lineRule="auto"/>
        <w:jc w:val="both"/>
        <w:rPr>
          <w:rFonts w:ascii="Arial" w:hAnsi="Arial" w:cs="Arial"/>
          <w:sz w:val="24"/>
          <w:szCs w:val="24"/>
          <w:lang w:val="en-GB"/>
        </w:rPr>
      </w:pPr>
      <w:r w:rsidRPr="00421D0F">
        <w:rPr>
          <w:rFonts w:ascii="Arial" w:hAnsi="Arial" w:cs="Arial"/>
          <w:b/>
          <w:sz w:val="24"/>
          <w:szCs w:val="24"/>
          <w:lang w:val="en-GB"/>
        </w:rPr>
        <w:lastRenderedPageBreak/>
        <w:t>Frequent reviewing</w:t>
      </w:r>
      <w:r w:rsidRPr="00421D0F">
        <w:rPr>
          <w:rFonts w:ascii="Arial" w:hAnsi="Arial" w:cs="Arial"/>
          <w:sz w:val="24"/>
          <w:szCs w:val="24"/>
          <w:lang w:val="en-GB"/>
        </w:rPr>
        <w:t>- To locate opportunities for enhancement, perform regular reviews of environmental initiatives. These inspections have the ability to identify inefficiency while displaying chances for savings in expenses.</w:t>
      </w:r>
    </w:p>
    <w:p w14:paraId="55F209B7" w14:textId="4F5A5888" w:rsidR="005C1B8E" w:rsidRDefault="008A21D2" w:rsidP="0061703A">
      <w:pPr>
        <w:pStyle w:val="Heading1"/>
        <w:spacing w:line="360" w:lineRule="auto"/>
        <w:jc w:val="both"/>
        <w:rPr>
          <w:lang w:val="en-GB"/>
        </w:rPr>
      </w:pPr>
      <w:bookmarkStart w:id="5" w:name="_Toc149664394"/>
      <w:r>
        <w:rPr>
          <w:lang w:val="en-GB"/>
        </w:rPr>
        <w:t xml:space="preserve">Environmental aspect within </w:t>
      </w:r>
      <w:r w:rsidR="00F00F51">
        <w:rPr>
          <w:lang w:val="en-GB"/>
        </w:rPr>
        <w:t xml:space="preserve">the </w:t>
      </w:r>
      <w:r w:rsidR="00604CEB" w:rsidRPr="00604CEB">
        <w:rPr>
          <w:lang w:val="en-GB"/>
        </w:rPr>
        <w:t>hospitality industry</w:t>
      </w:r>
      <w:bookmarkEnd w:id="5"/>
      <w:r w:rsidR="00604CEB" w:rsidRPr="00604CEB">
        <w:rPr>
          <w:lang w:val="en-GB"/>
        </w:rPr>
        <w:t xml:space="preserve"> </w:t>
      </w:r>
    </w:p>
    <w:p w14:paraId="1A1956F1" w14:textId="77777777" w:rsidR="0061703A" w:rsidRPr="00421D0F" w:rsidRDefault="0061703A" w:rsidP="0061703A">
      <w:pPr>
        <w:spacing w:line="360" w:lineRule="auto"/>
        <w:jc w:val="both"/>
        <w:rPr>
          <w:rFonts w:ascii="Arial" w:hAnsi="Arial" w:cs="Arial"/>
          <w:b/>
          <w:sz w:val="24"/>
          <w:szCs w:val="24"/>
          <w:lang w:val="en-GB"/>
        </w:rPr>
      </w:pPr>
      <w:r w:rsidRPr="00421D0F">
        <w:rPr>
          <w:rFonts w:ascii="Arial" w:hAnsi="Arial" w:cs="Arial"/>
          <w:b/>
          <w:sz w:val="24"/>
          <w:szCs w:val="24"/>
          <w:lang w:val="en-GB"/>
        </w:rPr>
        <w:t>Effect of business upon the natural world</w:t>
      </w:r>
    </w:p>
    <w:p w14:paraId="232FD0B8" w14:textId="7CD9ECB2" w:rsidR="00A233EE" w:rsidRPr="00421D0F" w:rsidRDefault="00A233EE" w:rsidP="00111189">
      <w:pPr>
        <w:spacing w:line="360" w:lineRule="auto"/>
        <w:jc w:val="both"/>
        <w:rPr>
          <w:rFonts w:ascii="Arial" w:hAnsi="Arial" w:cs="Arial"/>
          <w:sz w:val="24"/>
          <w:szCs w:val="24"/>
          <w:lang w:val="en-GB"/>
        </w:rPr>
      </w:pPr>
      <w:r w:rsidRPr="00421D0F">
        <w:rPr>
          <w:rFonts w:ascii="Arial" w:hAnsi="Arial" w:cs="Arial"/>
          <w:sz w:val="24"/>
          <w:szCs w:val="24"/>
          <w:lang w:val="en-GB"/>
        </w:rPr>
        <w:t xml:space="preserve">The hospitality industry has historically had a significant ecological impact due to water, electricity, and waste production (Achmad et al., 2022). Despite efforts to improve, the industry's size and scope continue to pose ecological concerns, especially given </w:t>
      </w:r>
      <w:r w:rsidR="00F00F51">
        <w:rPr>
          <w:rFonts w:ascii="Arial" w:hAnsi="Arial" w:cs="Arial"/>
          <w:sz w:val="24"/>
          <w:szCs w:val="24"/>
          <w:lang w:val="en-GB"/>
        </w:rPr>
        <w:t xml:space="preserve">the </w:t>
      </w:r>
      <w:r w:rsidRPr="00421D0F">
        <w:rPr>
          <w:rFonts w:ascii="Arial" w:hAnsi="Arial" w:cs="Arial"/>
          <w:sz w:val="24"/>
          <w:szCs w:val="24"/>
          <w:lang w:val="en-GB"/>
        </w:rPr>
        <w:t>current global emphasis on ecology. More action is needed to reduce the industry's negative environmental effects.</w:t>
      </w:r>
    </w:p>
    <w:p w14:paraId="02F41354" w14:textId="110B62CC" w:rsidR="00111189" w:rsidRPr="00421D0F" w:rsidRDefault="00111189" w:rsidP="00111189">
      <w:pPr>
        <w:spacing w:line="360" w:lineRule="auto"/>
        <w:jc w:val="both"/>
        <w:rPr>
          <w:rFonts w:ascii="Arial" w:hAnsi="Arial" w:cs="Arial"/>
          <w:b/>
          <w:sz w:val="24"/>
          <w:szCs w:val="24"/>
          <w:lang w:val="en-GB"/>
        </w:rPr>
      </w:pPr>
      <w:r w:rsidRPr="00421D0F">
        <w:rPr>
          <w:rFonts w:ascii="Arial" w:hAnsi="Arial" w:cs="Arial"/>
          <w:b/>
          <w:sz w:val="24"/>
          <w:szCs w:val="24"/>
          <w:lang w:val="en-GB"/>
        </w:rPr>
        <w:t xml:space="preserve">Changes </w:t>
      </w:r>
      <w:r w:rsidR="00F00F51">
        <w:rPr>
          <w:rFonts w:ascii="Arial" w:hAnsi="Arial" w:cs="Arial"/>
          <w:b/>
          <w:sz w:val="24"/>
          <w:szCs w:val="24"/>
          <w:lang w:val="en-GB"/>
        </w:rPr>
        <w:t>in</w:t>
      </w:r>
      <w:r w:rsidRPr="00421D0F">
        <w:rPr>
          <w:rFonts w:ascii="Arial" w:hAnsi="Arial" w:cs="Arial"/>
          <w:b/>
          <w:sz w:val="24"/>
          <w:szCs w:val="24"/>
          <w:lang w:val="en-GB"/>
        </w:rPr>
        <w:t xml:space="preserve"> technologies and innovation</w:t>
      </w:r>
    </w:p>
    <w:p w14:paraId="451A2E35" w14:textId="61521A7C" w:rsidR="00985169" w:rsidRPr="00421D0F" w:rsidRDefault="00985169" w:rsidP="001113AB">
      <w:pPr>
        <w:spacing w:line="360" w:lineRule="auto"/>
        <w:jc w:val="both"/>
        <w:rPr>
          <w:rFonts w:ascii="Arial" w:hAnsi="Arial" w:cs="Arial"/>
          <w:sz w:val="24"/>
          <w:szCs w:val="24"/>
          <w:lang w:val="en-GB"/>
        </w:rPr>
      </w:pPr>
      <w:r w:rsidRPr="00421D0F">
        <w:rPr>
          <w:rFonts w:ascii="Arial" w:hAnsi="Arial" w:cs="Arial"/>
          <w:sz w:val="24"/>
          <w:szCs w:val="24"/>
          <w:lang w:val="en-GB"/>
        </w:rPr>
        <w:t xml:space="preserve">Recent shifts including innovative innovations are opening doors for the hotel </w:t>
      </w:r>
      <w:r w:rsidR="00D423B8" w:rsidRPr="00421D0F">
        <w:rPr>
          <w:rFonts w:ascii="Arial" w:hAnsi="Arial" w:cs="Arial"/>
          <w:sz w:val="24"/>
          <w:szCs w:val="24"/>
          <w:lang w:val="en-GB"/>
        </w:rPr>
        <w:t>sector</w:t>
      </w:r>
      <w:r w:rsidRPr="00421D0F">
        <w:rPr>
          <w:rFonts w:ascii="Arial" w:hAnsi="Arial" w:cs="Arial"/>
          <w:sz w:val="24"/>
          <w:szCs w:val="24"/>
          <w:lang w:val="en-GB"/>
        </w:rPr>
        <w:t xml:space="preserve"> at Edinburgh’s Castle to grow environmentally friendly. Resorts are being constructed and run differently thanks to sophisticated energy control systems, the IoT technologies enabling intelligent </w:t>
      </w:r>
      <w:r w:rsidR="00D423B8" w:rsidRPr="00421D0F">
        <w:rPr>
          <w:rFonts w:ascii="Arial" w:hAnsi="Arial" w:cs="Arial"/>
          <w:sz w:val="24"/>
          <w:szCs w:val="24"/>
          <w:lang w:val="en-GB"/>
        </w:rPr>
        <w:t xml:space="preserve">activities, including environmentally friendly building supplies (Kansakar et al., 2019). Whenever savings over time are considered, these advances present an opportunity to strike </w:t>
      </w:r>
      <w:r w:rsidR="00F00F51">
        <w:rPr>
          <w:rFonts w:ascii="Arial" w:hAnsi="Arial" w:cs="Arial"/>
          <w:sz w:val="24"/>
          <w:szCs w:val="24"/>
          <w:lang w:val="en-GB"/>
        </w:rPr>
        <w:t xml:space="preserve">an </w:t>
      </w:r>
      <w:r w:rsidR="00D423B8" w:rsidRPr="00421D0F">
        <w:rPr>
          <w:rFonts w:ascii="Arial" w:hAnsi="Arial" w:cs="Arial"/>
          <w:sz w:val="24"/>
          <w:szCs w:val="24"/>
          <w:lang w:val="en-GB"/>
        </w:rPr>
        <w:t xml:space="preserve">equilibrium between revenue and sustainability. </w:t>
      </w:r>
    </w:p>
    <w:p w14:paraId="69E84CD0" w14:textId="3812D24A" w:rsidR="001113AB" w:rsidRPr="00421D0F" w:rsidRDefault="001113AB" w:rsidP="001113AB">
      <w:pPr>
        <w:spacing w:line="360" w:lineRule="auto"/>
        <w:jc w:val="both"/>
        <w:rPr>
          <w:rFonts w:ascii="Arial" w:hAnsi="Arial" w:cs="Arial"/>
          <w:b/>
          <w:sz w:val="24"/>
          <w:szCs w:val="24"/>
          <w:lang w:val="en-GB"/>
        </w:rPr>
      </w:pPr>
      <w:r w:rsidRPr="00421D0F">
        <w:rPr>
          <w:rFonts w:ascii="Arial" w:hAnsi="Arial" w:cs="Arial"/>
          <w:b/>
          <w:sz w:val="24"/>
          <w:szCs w:val="24"/>
          <w:lang w:val="en-GB"/>
        </w:rPr>
        <w:t xml:space="preserve">The way </w:t>
      </w:r>
      <w:r w:rsidR="0068204A" w:rsidRPr="00421D0F">
        <w:rPr>
          <w:rFonts w:ascii="Arial" w:hAnsi="Arial" w:cs="Arial"/>
          <w:b/>
          <w:sz w:val="24"/>
          <w:szCs w:val="24"/>
          <w:lang w:val="en-GB"/>
        </w:rPr>
        <w:t>Hilton</w:t>
      </w:r>
      <w:r w:rsidRPr="00421D0F">
        <w:rPr>
          <w:rFonts w:ascii="Arial" w:hAnsi="Arial" w:cs="Arial"/>
          <w:b/>
          <w:sz w:val="24"/>
          <w:szCs w:val="24"/>
          <w:lang w:val="en-GB"/>
        </w:rPr>
        <w:t xml:space="preserve"> eco-friendly projects as a visual illustration</w:t>
      </w:r>
    </w:p>
    <w:p w14:paraId="1F94DFF7" w14:textId="6964C5AE" w:rsidR="00F664AE" w:rsidRPr="00421D0F" w:rsidRDefault="00F664AE" w:rsidP="001113AB">
      <w:pPr>
        <w:spacing w:line="360" w:lineRule="auto"/>
        <w:jc w:val="both"/>
        <w:rPr>
          <w:rFonts w:ascii="Arial" w:hAnsi="Arial" w:cs="Arial"/>
          <w:sz w:val="24"/>
          <w:szCs w:val="24"/>
          <w:lang w:val="en-GB"/>
        </w:rPr>
      </w:pPr>
      <w:r w:rsidRPr="00421D0F">
        <w:rPr>
          <w:rFonts w:ascii="Arial" w:hAnsi="Arial" w:cs="Arial"/>
          <w:sz w:val="24"/>
          <w:szCs w:val="24"/>
          <w:lang w:val="en-GB"/>
        </w:rPr>
        <w:t xml:space="preserve">The Hilton Edinburgh Carlton </w:t>
      </w:r>
      <w:r w:rsidR="00F00F51">
        <w:rPr>
          <w:rFonts w:ascii="Arial" w:hAnsi="Arial" w:cs="Arial"/>
          <w:sz w:val="24"/>
          <w:szCs w:val="24"/>
          <w:lang w:val="en-GB"/>
        </w:rPr>
        <w:t>Hotel</w:t>
      </w:r>
      <w:r w:rsidRPr="00421D0F">
        <w:rPr>
          <w:rFonts w:ascii="Arial" w:hAnsi="Arial" w:cs="Arial"/>
          <w:sz w:val="24"/>
          <w:szCs w:val="24"/>
          <w:lang w:val="en-GB"/>
        </w:rPr>
        <w:t xml:space="preserve"> is actively pursuing a greener future through </w:t>
      </w:r>
      <w:r w:rsidR="00F00F51">
        <w:rPr>
          <w:rFonts w:ascii="Arial" w:hAnsi="Arial" w:cs="Arial"/>
          <w:sz w:val="24"/>
          <w:szCs w:val="24"/>
          <w:lang w:val="en-GB"/>
        </w:rPr>
        <w:t>its</w:t>
      </w:r>
      <w:r w:rsidRPr="00421D0F">
        <w:rPr>
          <w:rFonts w:ascii="Arial" w:hAnsi="Arial" w:cs="Arial"/>
          <w:sz w:val="24"/>
          <w:szCs w:val="24"/>
          <w:lang w:val="en-GB"/>
        </w:rPr>
        <w:t xml:space="preserve"> “Travel with Meaning” campaign focused on issues such as child chances, local resilience, and </w:t>
      </w:r>
      <w:r w:rsidR="00F00F51">
        <w:rPr>
          <w:rFonts w:ascii="Arial" w:hAnsi="Arial" w:cs="Arial"/>
          <w:sz w:val="24"/>
          <w:szCs w:val="24"/>
          <w:lang w:val="en-GB"/>
        </w:rPr>
        <w:t>equality</w:t>
      </w:r>
      <w:r w:rsidRPr="00421D0F">
        <w:rPr>
          <w:rFonts w:ascii="Arial" w:hAnsi="Arial" w:cs="Arial"/>
          <w:sz w:val="24"/>
          <w:szCs w:val="24"/>
          <w:lang w:val="en-GB"/>
        </w:rPr>
        <w:t xml:space="preserve">. Their commitment to cutting waste, water use, and greenhouse gases through their relationship with the World Animal Fund </w:t>
      </w:r>
      <w:r w:rsidR="00F00F51">
        <w:rPr>
          <w:rFonts w:ascii="Arial" w:hAnsi="Arial" w:cs="Arial"/>
          <w:sz w:val="24"/>
          <w:szCs w:val="24"/>
          <w:lang w:val="en-GB"/>
        </w:rPr>
        <w:t>demonstrates</w:t>
      </w:r>
      <w:r w:rsidRPr="00421D0F">
        <w:rPr>
          <w:rFonts w:ascii="Arial" w:hAnsi="Arial" w:cs="Arial"/>
          <w:sz w:val="24"/>
          <w:szCs w:val="24"/>
          <w:lang w:val="en-GB"/>
        </w:rPr>
        <w:t xml:space="preserve"> potential for sustainable development. As an industry leader, their actions pave the way for an environmentally conscious tomorrow.</w:t>
      </w:r>
    </w:p>
    <w:p w14:paraId="537947E1" w14:textId="0F598E8D" w:rsidR="001113AB" w:rsidRPr="00421D0F" w:rsidRDefault="008A21D2" w:rsidP="001113AB">
      <w:pPr>
        <w:pStyle w:val="Heading1"/>
        <w:rPr>
          <w:rFonts w:ascii="Arial" w:hAnsi="Arial" w:cs="Arial"/>
          <w:sz w:val="24"/>
          <w:szCs w:val="24"/>
          <w:lang w:val="en-GB"/>
        </w:rPr>
      </w:pPr>
      <w:bookmarkStart w:id="6" w:name="_Toc149664395"/>
      <w:r w:rsidRPr="00421D0F">
        <w:rPr>
          <w:rFonts w:ascii="Arial" w:hAnsi="Arial" w:cs="Arial"/>
          <w:sz w:val="24"/>
          <w:szCs w:val="24"/>
          <w:lang w:val="en-GB"/>
        </w:rPr>
        <w:t>Key</w:t>
      </w:r>
      <w:r w:rsidR="001113AB" w:rsidRPr="00421D0F">
        <w:rPr>
          <w:rFonts w:ascii="Arial" w:hAnsi="Arial" w:cs="Arial"/>
          <w:sz w:val="24"/>
          <w:szCs w:val="24"/>
          <w:lang w:val="en-GB"/>
        </w:rPr>
        <w:t xml:space="preserve"> to sustainability</w:t>
      </w:r>
      <w:r w:rsidRPr="00421D0F">
        <w:rPr>
          <w:rFonts w:ascii="Arial" w:hAnsi="Arial" w:cs="Arial"/>
          <w:sz w:val="24"/>
          <w:szCs w:val="24"/>
          <w:lang w:val="en-GB"/>
        </w:rPr>
        <w:t xml:space="preserve"> finance or environmental aspect</w:t>
      </w:r>
      <w:bookmarkEnd w:id="6"/>
      <w:r w:rsidRPr="00421D0F">
        <w:rPr>
          <w:rFonts w:ascii="Arial" w:hAnsi="Arial" w:cs="Arial"/>
          <w:sz w:val="24"/>
          <w:szCs w:val="24"/>
          <w:lang w:val="en-GB"/>
        </w:rPr>
        <w:t xml:space="preserve"> </w:t>
      </w:r>
    </w:p>
    <w:p w14:paraId="61A3C143" w14:textId="675B79D7" w:rsidR="008A21D2" w:rsidRPr="00421D0F" w:rsidRDefault="001113AB" w:rsidP="001113AB">
      <w:pPr>
        <w:spacing w:line="360" w:lineRule="auto"/>
        <w:jc w:val="both"/>
        <w:rPr>
          <w:rFonts w:ascii="Arial" w:hAnsi="Arial" w:cs="Arial"/>
          <w:b/>
          <w:sz w:val="24"/>
          <w:szCs w:val="24"/>
          <w:lang w:val="en-GB"/>
        </w:rPr>
      </w:pPr>
      <w:r w:rsidRPr="00421D0F">
        <w:rPr>
          <w:rFonts w:ascii="Arial" w:hAnsi="Arial" w:cs="Arial"/>
          <w:b/>
          <w:sz w:val="24"/>
          <w:szCs w:val="24"/>
          <w:lang w:val="en-GB"/>
        </w:rPr>
        <w:t xml:space="preserve">The effects of economic well-being on sustainability </w:t>
      </w:r>
      <w:r w:rsidR="00F00F51">
        <w:rPr>
          <w:rFonts w:ascii="Arial" w:hAnsi="Arial" w:cs="Arial"/>
          <w:b/>
          <w:sz w:val="24"/>
          <w:szCs w:val="24"/>
          <w:lang w:val="en-GB"/>
        </w:rPr>
        <w:t>practices</w:t>
      </w:r>
    </w:p>
    <w:p w14:paraId="36B2403D" w14:textId="1A79B8E5" w:rsidR="000E6A1C" w:rsidRPr="00421D0F" w:rsidRDefault="000E6A1C" w:rsidP="001113AB">
      <w:pPr>
        <w:spacing w:line="360" w:lineRule="auto"/>
        <w:jc w:val="both"/>
        <w:rPr>
          <w:rFonts w:ascii="Arial" w:hAnsi="Arial" w:cs="Arial"/>
          <w:sz w:val="24"/>
          <w:szCs w:val="24"/>
          <w:lang w:val="en-GB"/>
        </w:rPr>
      </w:pPr>
      <w:r w:rsidRPr="00421D0F">
        <w:rPr>
          <w:rFonts w:ascii="Arial" w:hAnsi="Arial" w:cs="Arial"/>
          <w:sz w:val="24"/>
          <w:szCs w:val="24"/>
          <w:lang w:val="en-GB"/>
        </w:rPr>
        <w:lastRenderedPageBreak/>
        <w:t>In the restaurant and hotel industry at Edinburgh Castle, achieving</w:t>
      </w:r>
      <w:r w:rsidR="00F00F51">
        <w:rPr>
          <w:rFonts w:ascii="Arial" w:hAnsi="Arial" w:cs="Arial"/>
          <w:sz w:val="24"/>
          <w:szCs w:val="24"/>
          <w:lang w:val="en-GB"/>
        </w:rPr>
        <w:t xml:space="preserve"> </w:t>
      </w:r>
      <w:r w:rsidRPr="00421D0F">
        <w:rPr>
          <w:rFonts w:ascii="Arial" w:hAnsi="Arial" w:cs="Arial"/>
          <w:sz w:val="24"/>
          <w:szCs w:val="24"/>
          <w:lang w:val="en-GB"/>
        </w:rPr>
        <w:t xml:space="preserve">economic resilience is crucial for achieving sustainability. Companies with strong finances can invest in environmentally friendly </w:t>
      </w:r>
      <w:r w:rsidR="00F00F51">
        <w:rPr>
          <w:rFonts w:ascii="Arial" w:hAnsi="Arial" w:cs="Arial"/>
          <w:sz w:val="24"/>
          <w:szCs w:val="24"/>
          <w:lang w:val="en-GB"/>
        </w:rPr>
        <w:t>practices</w:t>
      </w:r>
      <w:r w:rsidRPr="00421D0F">
        <w:rPr>
          <w:rFonts w:ascii="Arial" w:hAnsi="Arial" w:cs="Arial"/>
          <w:sz w:val="24"/>
          <w:szCs w:val="24"/>
          <w:lang w:val="en-GB"/>
        </w:rPr>
        <w:t xml:space="preserve"> such as green technologies, lower waste policies, and charitable efforts. The potential for environmentalism in the Edinburgh Castle hotel sector is greatly impacted by its fiscal health.</w:t>
      </w:r>
    </w:p>
    <w:p w14:paraId="453861C7" w14:textId="465DDC9E" w:rsidR="001113AB" w:rsidRPr="00421D0F" w:rsidRDefault="001113AB" w:rsidP="001113AB">
      <w:pPr>
        <w:spacing w:line="360" w:lineRule="auto"/>
        <w:jc w:val="both"/>
        <w:rPr>
          <w:rFonts w:ascii="Arial" w:hAnsi="Arial" w:cs="Arial"/>
          <w:b/>
          <w:sz w:val="24"/>
          <w:szCs w:val="24"/>
          <w:lang w:val="en-GB"/>
        </w:rPr>
      </w:pPr>
      <w:r w:rsidRPr="00421D0F">
        <w:rPr>
          <w:rFonts w:ascii="Arial" w:hAnsi="Arial" w:cs="Arial"/>
          <w:b/>
          <w:sz w:val="24"/>
          <w:szCs w:val="24"/>
          <w:lang w:val="en-GB"/>
        </w:rPr>
        <w:t>An analytical framework for sustainable</w:t>
      </w:r>
    </w:p>
    <w:p w14:paraId="42C96CA6" w14:textId="1A612969" w:rsidR="00FB4F86" w:rsidRPr="00421D0F" w:rsidRDefault="00FB4F86" w:rsidP="001113AB">
      <w:pPr>
        <w:spacing w:line="360" w:lineRule="auto"/>
        <w:jc w:val="both"/>
        <w:rPr>
          <w:rFonts w:ascii="Arial" w:hAnsi="Arial" w:cs="Arial"/>
          <w:sz w:val="24"/>
          <w:szCs w:val="24"/>
          <w:lang w:val="en-GB"/>
        </w:rPr>
      </w:pPr>
      <w:r w:rsidRPr="00421D0F">
        <w:rPr>
          <w:rFonts w:ascii="Arial" w:hAnsi="Arial" w:cs="Arial"/>
          <w:sz w:val="24"/>
          <w:szCs w:val="24"/>
          <w:lang w:val="en-GB"/>
        </w:rPr>
        <w:t>The statement highlights that environmentalism should be viewed as an investment instead of an extra expense because of the long-term benefits it brings. Businesses should adopt a proactive approach towards balancing profitability and ecological sustainability. Implementation of a well-planned environmental strategy can lead to differentiation, brand recognition, and cost savings. The Triple Bottom Line approach, which considers environmental, economic, and social factors, can guide this strategy, and enhance economic resilience through sustainability.</w:t>
      </w:r>
    </w:p>
    <w:p w14:paraId="1ACDBF74" w14:textId="22B632D9" w:rsidR="001113AB" w:rsidRPr="00421D0F" w:rsidRDefault="001113AB" w:rsidP="001113AB">
      <w:pPr>
        <w:spacing w:line="360" w:lineRule="auto"/>
        <w:jc w:val="both"/>
        <w:rPr>
          <w:rFonts w:ascii="Arial" w:hAnsi="Arial" w:cs="Arial"/>
          <w:b/>
          <w:sz w:val="24"/>
          <w:szCs w:val="24"/>
          <w:lang w:val="en-GB"/>
        </w:rPr>
      </w:pPr>
      <w:r w:rsidRPr="00421D0F">
        <w:rPr>
          <w:rFonts w:ascii="Arial" w:hAnsi="Arial" w:cs="Arial"/>
          <w:b/>
          <w:sz w:val="24"/>
          <w:szCs w:val="24"/>
          <w:lang w:val="en-GB"/>
        </w:rPr>
        <w:t>Using the butler's life course approach in the tourism sector</w:t>
      </w:r>
    </w:p>
    <w:p w14:paraId="3A6DD041" w14:textId="154DC662" w:rsidR="00A364C7" w:rsidRPr="00421D0F" w:rsidRDefault="00FB4F86" w:rsidP="00111189">
      <w:pPr>
        <w:spacing w:line="360" w:lineRule="auto"/>
        <w:jc w:val="both"/>
        <w:rPr>
          <w:rFonts w:ascii="Arial" w:hAnsi="Arial" w:cs="Arial"/>
          <w:sz w:val="24"/>
          <w:szCs w:val="24"/>
          <w:lang w:val="en-GB"/>
        </w:rPr>
      </w:pPr>
      <w:r w:rsidRPr="00421D0F">
        <w:rPr>
          <w:rFonts w:ascii="Arial" w:hAnsi="Arial" w:cs="Arial"/>
          <w:sz w:val="24"/>
          <w:szCs w:val="24"/>
          <w:lang w:val="en-GB"/>
        </w:rPr>
        <w:t xml:space="preserve">The statement discusses Butler’s Life Course Approach and its applicability to the hotel sector at Edinburgh’s Castle. The approach recognizes different </w:t>
      </w:r>
      <w:r w:rsidR="00F00F51">
        <w:rPr>
          <w:rFonts w:ascii="Arial" w:hAnsi="Arial" w:cs="Arial"/>
          <w:sz w:val="24"/>
          <w:szCs w:val="24"/>
          <w:lang w:val="en-GB"/>
        </w:rPr>
        <w:t>phases</w:t>
      </w:r>
      <w:r w:rsidRPr="00421D0F">
        <w:rPr>
          <w:rFonts w:ascii="Arial" w:hAnsi="Arial" w:cs="Arial"/>
          <w:sz w:val="24"/>
          <w:szCs w:val="24"/>
          <w:lang w:val="en-GB"/>
        </w:rPr>
        <w:t xml:space="preserve"> of exploration, engagement, expansion, and focus that tourism places undergo, and the statement suggests that businesses can use this framework to assess their progress on their environmental journey. It emphasizes the importance of tailoring sustainable development initiatives to the specific life cycle stage to optimize resource utilization. </w:t>
      </w:r>
    </w:p>
    <w:p w14:paraId="033A8417" w14:textId="360AF3FD" w:rsidR="00111189" w:rsidRPr="00421D0F" w:rsidRDefault="00FB4F86" w:rsidP="00111189">
      <w:pPr>
        <w:spacing w:line="360" w:lineRule="auto"/>
        <w:jc w:val="both"/>
        <w:rPr>
          <w:rFonts w:ascii="Arial" w:hAnsi="Arial" w:cs="Arial"/>
          <w:sz w:val="24"/>
          <w:szCs w:val="24"/>
          <w:lang w:val="en-GB"/>
        </w:rPr>
      </w:pPr>
      <w:r w:rsidRPr="00421D0F">
        <w:rPr>
          <w:rFonts w:ascii="Arial" w:hAnsi="Arial" w:cs="Arial"/>
          <w:sz w:val="24"/>
          <w:szCs w:val="24"/>
          <w:lang w:val="en-GB"/>
        </w:rPr>
        <w:t>The statement emphasizes the importance of economic resilience as a key element in sustaining sustainability within the tourism industry. It suggests that a sustainable development plan must include financial investments in environmentally friendly innovation and societal efforts, including consumer-driven sustainable adaptation. To achieve a prosperous and environmentally responsible future, resorts must adopt methods that balance profitability with environmental sustainability.</w:t>
      </w:r>
    </w:p>
    <w:p w14:paraId="01E0C038" w14:textId="77777777" w:rsidR="00B57E86" w:rsidRDefault="00B57E86">
      <w:pPr>
        <w:rPr>
          <w:rFonts w:asciiTheme="majorHAnsi" w:eastAsiaTheme="majorEastAsia" w:hAnsiTheme="majorHAnsi" w:cstheme="majorBidi"/>
          <w:b/>
          <w:bCs/>
          <w:color w:val="4472C4" w:themeColor="accent1"/>
          <w:sz w:val="26"/>
          <w:szCs w:val="26"/>
          <w:lang w:val="en-GB"/>
        </w:rPr>
      </w:pPr>
      <w:r>
        <w:rPr>
          <w:lang w:val="en-GB"/>
        </w:rPr>
        <w:br w:type="page"/>
      </w:r>
    </w:p>
    <w:p w14:paraId="24A40725" w14:textId="09183CCA" w:rsidR="00111189" w:rsidRDefault="00111189" w:rsidP="00B57E86">
      <w:pPr>
        <w:pStyle w:val="Heading1"/>
        <w:rPr>
          <w:lang w:val="en-GB"/>
        </w:rPr>
      </w:pPr>
      <w:bookmarkStart w:id="7" w:name="_Toc149664396"/>
      <w:r>
        <w:rPr>
          <w:lang w:val="en-GB"/>
        </w:rPr>
        <w:lastRenderedPageBreak/>
        <w:t>Tourism industry UK</w:t>
      </w:r>
      <w:bookmarkEnd w:id="7"/>
      <w:r>
        <w:rPr>
          <w:lang w:val="en-GB"/>
        </w:rPr>
        <w:t xml:space="preserve"> </w:t>
      </w:r>
    </w:p>
    <w:p w14:paraId="4FCD5F8F" w14:textId="3A35FFF4" w:rsidR="00A233EE" w:rsidRPr="00421D0F" w:rsidRDefault="00A233EE" w:rsidP="00A233EE">
      <w:pPr>
        <w:spacing w:line="360" w:lineRule="auto"/>
        <w:rPr>
          <w:rFonts w:ascii="Arial" w:hAnsi="Arial" w:cs="Arial"/>
          <w:sz w:val="24"/>
          <w:szCs w:val="24"/>
          <w:lang w:val="en-GB"/>
        </w:rPr>
      </w:pPr>
      <w:r w:rsidRPr="00421D0F">
        <w:rPr>
          <w:rFonts w:ascii="Arial" w:hAnsi="Arial" w:cs="Arial"/>
          <w:sz w:val="24"/>
          <w:szCs w:val="24"/>
          <w:lang w:val="en-GB"/>
        </w:rPr>
        <w:t xml:space="preserve">Based on data from 2019 to 2022, London is the most visited city in the United Kingdom, with approximately 16 million visits. Edinburgh comes in second with 1.8 million tourists in 2022. However, compared to 2019, the number of visitors </w:t>
      </w:r>
      <w:r w:rsidR="00F00F51">
        <w:rPr>
          <w:rFonts w:ascii="Arial" w:hAnsi="Arial" w:cs="Arial"/>
          <w:sz w:val="24"/>
          <w:szCs w:val="24"/>
          <w:lang w:val="en-GB"/>
        </w:rPr>
        <w:t>dropped</w:t>
      </w:r>
      <w:r w:rsidRPr="00421D0F">
        <w:rPr>
          <w:rFonts w:ascii="Arial" w:hAnsi="Arial" w:cs="Arial"/>
          <w:sz w:val="24"/>
          <w:szCs w:val="24"/>
          <w:lang w:val="en-GB"/>
        </w:rPr>
        <w:t xml:space="preserve"> by 26% in 2022, which </w:t>
      </w:r>
      <w:r w:rsidR="00F00F51">
        <w:rPr>
          <w:rFonts w:ascii="Arial" w:hAnsi="Arial" w:cs="Arial"/>
          <w:sz w:val="24"/>
          <w:szCs w:val="24"/>
          <w:lang w:val="en-GB"/>
        </w:rPr>
        <w:t>occurred</w:t>
      </w:r>
      <w:r w:rsidRPr="00421D0F">
        <w:rPr>
          <w:rFonts w:ascii="Arial" w:hAnsi="Arial" w:cs="Arial"/>
          <w:sz w:val="24"/>
          <w:szCs w:val="24"/>
          <w:lang w:val="en-GB"/>
        </w:rPr>
        <w:t xml:space="preserve"> before COVID-19. There is a noticeable drop in visitors to Edinburgh's Castle following COVID-19. Approximately 1.3 million people are expected to visit </w:t>
      </w:r>
      <w:r w:rsidRPr="00421D0F">
        <w:rPr>
          <w:rFonts w:ascii="Arial" w:hAnsi="Arial" w:cs="Arial"/>
          <w:b/>
          <w:bCs/>
          <w:sz w:val="24"/>
          <w:szCs w:val="24"/>
          <w:lang w:val="en-GB"/>
        </w:rPr>
        <w:t>Edinburgh's Castle</w:t>
      </w:r>
      <w:r w:rsidRPr="00421D0F">
        <w:rPr>
          <w:rFonts w:ascii="Arial" w:hAnsi="Arial" w:cs="Arial"/>
          <w:sz w:val="24"/>
          <w:szCs w:val="24"/>
          <w:lang w:val="en-GB"/>
        </w:rPr>
        <w:t xml:space="preserve"> in 2022. </w:t>
      </w:r>
    </w:p>
    <w:p w14:paraId="2D554CFA" w14:textId="36FE2B3C" w:rsidR="0068204A" w:rsidRPr="00B57E86" w:rsidRDefault="00B57E86" w:rsidP="00B57E86">
      <w:pPr>
        <w:spacing w:line="360" w:lineRule="auto"/>
        <w:jc w:val="center"/>
        <w:rPr>
          <w:lang w:val="en-GB"/>
        </w:rPr>
      </w:pPr>
      <w:r>
        <w:rPr>
          <w:noProof/>
          <w:lang w:val="en-GB" w:eastAsia="en-GB"/>
        </w:rPr>
        <w:drawing>
          <wp:inline distT="0" distB="0" distL="0" distR="0" wp14:anchorId="547DEB2B" wp14:editId="275B67FF">
            <wp:extent cx="4572000" cy="20669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inburge castle.png"/>
                    <pic:cNvPicPr/>
                  </pic:nvPicPr>
                  <pic:blipFill>
                    <a:blip r:embed="rId8">
                      <a:extLst>
                        <a:ext uri="{28A0092B-C50C-407E-A947-70E740481C1C}">
                          <a14:useLocalDpi xmlns:a14="http://schemas.microsoft.com/office/drawing/2010/main" val="0"/>
                        </a:ext>
                      </a:extLst>
                    </a:blip>
                    <a:stretch>
                      <a:fillRect/>
                    </a:stretch>
                  </pic:blipFill>
                  <pic:spPr>
                    <a:xfrm>
                      <a:off x="0" y="0"/>
                      <a:ext cx="4586155" cy="2073324"/>
                    </a:xfrm>
                    <a:prstGeom prst="rect">
                      <a:avLst/>
                    </a:prstGeom>
                  </pic:spPr>
                </pic:pic>
              </a:graphicData>
            </a:graphic>
          </wp:inline>
        </w:drawing>
      </w:r>
    </w:p>
    <w:p w14:paraId="3CE67D34" w14:textId="7943B746" w:rsidR="0068204A" w:rsidRDefault="0068204A" w:rsidP="0068204A">
      <w:pPr>
        <w:pStyle w:val="Caption"/>
        <w:jc w:val="center"/>
      </w:pPr>
      <w:r>
        <w:t xml:space="preserve">Figure </w:t>
      </w:r>
      <w:fldSimple w:instr=" SEQ Figure \* ARABIC ">
        <w:r>
          <w:rPr>
            <w:noProof/>
          </w:rPr>
          <w:t>1</w:t>
        </w:r>
      </w:fldSimple>
      <w:r>
        <w:t xml:space="preserve">statistics of visitors at </w:t>
      </w:r>
      <w:r w:rsidRPr="00172541">
        <w:t>the Edinburgh’s Castle</w:t>
      </w:r>
      <w:r>
        <w:t xml:space="preserve"> in 2022</w:t>
      </w:r>
    </w:p>
    <w:p w14:paraId="4A1F3A7D" w14:textId="77777777" w:rsidR="0068204A" w:rsidRPr="00722B18" w:rsidRDefault="0068204A" w:rsidP="0068204A">
      <w:pPr>
        <w:jc w:val="center"/>
      </w:pPr>
      <w:r>
        <w:t xml:space="preserve">(Source: </w:t>
      </w:r>
      <w:r>
        <w:rPr>
          <w:lang w:val="en-GB"/>
        </w:rPr>
        <w:t>Statista, 2023</w:t>
      </w:r>
      <w:r>
        <w:t>)</w:t>
      </w:r>
    </w:p>
    <w:p w14:paraId="67D88E41" w14:textId="0D6CB222" w:rsidR="00BF55CF" w:rsidRDefault="00B57E86" w:rsidP="00B57E86">
      <w:pPr>
        <w:jc w:val="center"/>
      </w:pPr>
      <w:r>
        <w:rPr>
          <w:noProof/>
          <w:lang w:val="en-GB" w:eastAsia="en-GB"/>
        </w:rPr>
        <w:drawing>
          <wp:inline distT="0" distB="0" distL="0" distR="0" wp14:anchorId="6BAC01F5" wp14:editId="2917E639">
            <wp:extent cx="4648200" cy="3314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st visited cities.png"/>
                    <pic:cNvPicPr/>
                  </pic:nvPicPr>
                  <pic:blipFill>
                    <a:blip r:embed="rId9">
                      <a:extLst>
                        <a:ext uri="{28A0092B-C50C-407E-A947-70E740481C1C}">
                          <a14:useLocalDpi xmlns:a14="http://schemas.microsoft.com/office/drawing/2010/main" val="0"/>
                        </a:ext>
                      </a:extLst>
                    </a:blip>
                    <a:stretch>
                      <a:fillRect/>
                    </a:stretch>
                  </pic:blipFill>
                  <pic:spPr>
                    <a:xfrm>
                      <a:off x="0" y="0"/>
                      <a:ext cx="4659272" cy="3322596"/>
                    </a:xfrm>
                    <a:prstGeom prst="rect">
                      <a:avLst/>
                    </a:prstGeom>
                  </pic:spPr>
                </pic:pic>
              </a:graphicData>
            </a:graphic>
          </wp:inline>
        </w:drawing>
      </w:r>
    </w:p>
    <w:p w14:paraId="38E83702" w14:textId="0E3F2EB2" w:rsidR="00BF55CF" w:rsidRDefault="00BF55CF" w:rsidP="00BF55CF">
      <w:pPr>
        <w:pStyle w:val="Caption"/>
        <w:jc w:val="center"/>
      </w:pPr>
      <w:r>
        <w:lastRenderedPageBreak/>
        <w:t xml:space="preserve">Figure </w:t>
      </w:r>
      <w:fldSimple w:instr=" SEQ Figure \* ARABIC ">
        <w:r w:rsidR="0068204A">
          <w:rPr>
            <w:noProof/>
          </w:rPr>
          <w:t>2</w:t>
        </w:r>
      </w:fldSimple>
      <w:r>
        <w:t xml:space="preserve"> Most visited cities of </w:t>
      </w:r>
      <w:r w:rsidR="00F00F51">
        <w:t xml:space="preserve">the </w:t>
      </w:r>
      <w:r>
        <w:t>UK in 2019 to 2022</w:t>
      </w:r>
    </w:p>
    <w:p w14:paraId="1314E739" w14:textId="4021A562" w:rsidR="00B345AC" w:rsidRPr="00421D0F" w:rsidRDefault="00111189" w:rsidP="00722B18">
      <w:pPr>
        <w:jc w:val="center"/>
        <w:rPr>
          <w:rFonts w:ascii="Arial" w:hAnsi="Arial" w:cs="Arial"/>
          <w:sz w:val="24"/>
          <w:szCs w:val="24"/>
        </w:rPr>
      </w:pPr>
      <w:r w:rsidRPr="00421D0F">
        <w:rPr>
          <w:rFonts w:ascii="Arial" w:hAnsi="Arial" w:cs="Arial"/>
          <w:sz w:val="24"/>
          <w:szCs w:val="24"/>
        </w:rPr>
        <w:t xml:space="preserve">(Source: </w:t>
      </w:r>
      <w:r w:rsidRPr="00421D0F">
        <w:rPr>
          <w:rFonts w:ascii="Arial" w:hAnsi="Arial" w:cs="Arial"/>
          <w:sz w:val="24"/>
          <w:szCs w:val="24"/>
          <w:lang w:val="en-GB"/>
        </w:rPr>
        <w:t>Statista, 2023</w:t>
      </w:r>
      <w:r w:rsidRPr="00421D0F">
        <w:rPr>
          <w:rFonts w:ascii="Arial" w:hAnsi="Arial" w:cs="Arial"/>
          <w:sz w:val="24"/>
          <w:szCs w:val="24"/>
        </w:rPr>
        <w:t>)</w:t>
      </w:r>
    </w:p>
    <w:p w14:paraId="23D4AA9B" w14:textId="7614A18D" w:rsidR="005802CA" w:rsidRPr="00421D0F" w:rsidRDefault="000E6A1C" w:rsidP="004B3319">
      <w:pPr>
        <w:spacing w:line="360" w:lineRule="auto"/>
        <w:jc w:val="both"/>
        <w:rPr>
          <w:rFonts w:ascii="Arial" w:hAnsi="Arial" w:cs="Arial"/>
          <w:sz w:val="24"/>
          <w:szCs w:val="24"/>
          <w:lang w:val="en-GB"/>
        </w:rPr>
      </w:pPr>
      <w:r w:rsidRPr="00421D0F">
        <w:rPr>
          <w:rFonts w:ascii="Arial" w:hAnsi="Arial" w:cs="Arial"/>
          <w:sz w:val="24"/>
          <w:szCs w:val="24"/>
          <w:lang w:val="en-GB"/>
        </w:rPr>
        <w:t xml:space="preserve">In summary, the report </w:t>
      </w:r>
      <w:r w:rsidR="00FB4F86" w:rsidRPr="00421D0F">
        <w:rPr>
          <w:rFonts w:ascii="Arial" w:hAnsi="Arial" w:cs="Arial"/>
          <w:sz w:val="24"/>
          <w:szCs w:val="24"/>
          <w:lang w:val="en-GB"/>
        </w:rPr>
        <w:t>concludes</w:t>
      </w:r>
      <w:r w:rsidRPr="00421D0F">
        <w:rPr>
          <w:rFonts w:ascii="Arial" w:hAnsi="Arial" w:cs="Arial"/>
          <w:sz w:val="24"/>
          <w:szCs w:val="24"/>
          <w:lang w:val="en-GB"/>
        </w:rPr>
        <w:t xml:space="preserve"> that CSR practices advocated by Milton Friedman can be successfully implemented in the modern era to increase </w:t>
      </w:r>
      <w:r w:rsidR="00FB4F86" w:rsidRPr="00421D0F">
        <w:rPr>
          <w:rFonts w:ascii="Arial" w:hAnsi="Arial" w:cs="Arial"/>
          <w:sz w:val="24"/>
          <w:szCs w:val="24"/>
          <w:lang w:val="en-GB"/>
        </w:rPr>
        <w:t>profitability</w:t>
      </w:r>
      <w:r w:rsidRPr="00421D0F">
        <w:rPr>
          <w:rFonts w:ascii="Arial" w:hAnsi="Arial" w:cs="Arial"/>
          <w:sz w:val="24"/>
          <w:szCs w:val="24"/>
          <w:lang w:val="en-GB"/>
        </w:rPr>
        <w:t xml:space="preserve"> and sustainability, as demonstrated by examples like </w:t>
      </w:r>
      <w:r w:rsidR="00FB4F86" w:rsidRPr="00421D0F">
        <w:rPr>
          <w:rFonts w:ascii="Arial" w:hAnsi="Arial" w:cs="Arial"/>
          <w:sz w:val="24"/>
          <w:szCs w:val="24"/>
          <w:lang w:val="en-GB"/>
        </w:rPr>
        <w:t>Hilton</w:t>
      </w:r>
      <w:r w:rsidRPr="00421D0F">
        <w:rPr>
          <w:rFonts w:ascii="Arial" w:hAnsi="Arial" w:cs="Arial"/>
          <w:sz w:val="24"/>
          <w:szCs w:val="24"/>
          <w:lang w:val="en-GB"/>
        </w:rPr>
        <w:t xml:space="preserve"> and Marriot’s greener program at Edinburgh</w:t>
      </w:r>
      <w:r w:rsidR="00FB4F86" w:rsidRPr="00421D0F">
        <w:rPr>
          <w:rFonts w:ascii="Arial" w:hAnsi="Arial" w:cs="Arial"/>
          <w:sz w:val="24"/>
          <w:szCs w:val="24"/>
          <w:lang w:val="en-GB"/>
        </w:rPr>
        <w:t>’s</w:t>
      </w:r>
      <w:r w:rsidRPr="00421D0F">
        <w:rPr>
          <w:rFonts w:ascii="Arial" w:hAnsi="Arial" w:cs="Arial"/>
          <w:sz w:val="24"/>
          <w:szCs w:val="24"/>
          <w:lang w:val="en-GB"/>
        </w:rPr>
        <w:t xml:space="preserve"> Castle</w:t>
      </w:r>
      <w:r w:rsidR="00FB4F86" w:rsidRPr="00421D0F">
        <w:rPr>
          <w:rFonts w:ascii="Arial" w:hAnsi="Arial" w:cs="Arial"/>
          <w:sz w:val="24"/>
          <w:szCs w:val="24"/>
          <w:lang w:val="en-GB"/>
        </w:rPr>
        <w:t xml:space="preserve"> </w:t>
      </w:r>
      <w:r w:rsidR="00F00F51">
        <w:rPr>
          <w:rFonts w:ascii="Arial" w:hAnsi="Arial" w:cs="Arial"/>
          <w:sz w:val="24"/>
          <w:szCs w:val="24"/>
          <w:lang w:val="en-GB"/>
        </w:rPr>
        <w:t>Hotel</w:t>
      </w:r>
      <w:r w:rsidR="00FB4F86" w:rsidRPr="00421D0F">
        <w:rPr>
          <w:rFonts w:ascii="Arial" w:hAnsi="Arial" w:cs="Arial"/>
          <w:sz w:val="24"/>
          <w:szCs w:val="24"/>
          <w:lang w:val="en-GB"/>
        </w:rPr>
        <w:t xml:space="preserve">. It also suggests that using advanced technology and employee involvement in advertising can help the hospitality industry further implement CSR and environmental sustainability </w:t>
      </w:r>
      <w:r w:rsidR="00F00F51">
        <w:rPr>
          <w:rFonts w:ascii="Arial" w:hAnsi="Arial" w:cs="Arial"/>
          <w:sz w:val="24"/>
          <w:szCs w:val="24"/>
          <w:lang w:val="en-GB"/>
        </w:rPr>
        <w:t>practices</w:t>
      </w:r>
      <w:r w:rsidR="00FB4F86" w:rsidRPr="00421D0F">
        <w:rPr>
          <w:rFonts w:ascii="Arial" w:hAnsi="Arial" w:cs="Arial"/>
          <w:sz w:val="24"/>
          <w:szCs w:val="24"/>
          <w:lang w:val="en-GB"/>
        </w:rPr>
        <w:t xml:space="preserve">. Advancements in technology and innovation can sustain the business and </w:t>
      </w:r>
      <w:r w:rsidR="00F00F51">
        <w:rPr>
          <w:rFonts w:ascii="Arial" w:hAnsi="Arial" w:cs="Arial"/>
          <w:sz w:val="24"/>
          <w:szCs w:val="24"/>
          <w:lang w:val="en-GB"/>
        </w:rPr>
        <w:t>fulfil</w:t>
      </w:r>
      <w:r w:rsidR="00FB4F86" w:rsidRPr="00421D0F">
        <w:rPr>
          <w:rFonts w:ascii="Arial" w:hAnsi="Arial" w:cs="Arial"/>
          <w:sz w:val="24"/>
          <w:szCs w:val="24"/>
          <w:lang w:val="en-GB"/>
        </w:rPr>
        <w:t xml:space="preserve"> CSR responsibilities. </w:t>
      </w:r>
    </w:p>
    <w:p w14:paraId="575A2F76" w14:textId="77777777" w:rsidR="003A42C5" w:rsidRDefault="003A42C5" w:rsidP="004B3319">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br w:type="page"/>
      </w:r>
    </w:p>
    <w:p w14:paraId="39DBB70E" w14:textId="3D0A7139" w:rsidR="003A42C5" w:rsidRDefault="003A42C5" w:rsidP="003A42C5">
      <w:pPr>
        <w:pStyle w:val="Heading1"/>
        <w:spacing w:line="360" w:lineRule="auto"/>
        <w:jc w:val="both"/>
        <w:rPr>
          <w:shd w:val="clear" w:color="auto" w:fill="FFFFFF"/>
        </w:rPr>
      </w:pPr>
      <w:bookmarkStart w:id="8" w:name="_Toc149664398"/>
      <w:r>
        <w:rPr>
          <w:shd w:val="clear" w:color="auto" w:fill="FFFFFF"/>
        </w:rPr>
        <w:lastRenderedPageBreak/>
        <w:t>References</w:t>
      </w:r>
      <w:bookmarkEnd w:id="8"/>
      <w:r>
        <w:rPr>
          <w:shd w:val="clear" w:color="auto" w:fill="FFFFFF"/>
        </w:rPr>
        <w:t xml:space="preserve"> </w:t>
      </w:r>
    </w:p>
    <w:p w14:paraId="150A55AA" w14:textId="77777777" w:rsidR="006B476C" w:rsidRPr="00421D0F" w:rsidRDefault="006B476C" w:rsidP="00C879DA">
      <w:pPr>
        <w:spacing w:line="360" w:lineRule="auto"/>
        <w:jc w:val="both"/>
        <w:rPr>
          <w:rFonts w:ascii="Arial" w:hAnsi="Arial" w:cs="Arial"/>
          <w:color w:val="222222"/>
          <w:sz w:val="24"/>
          <w:szCs w:val="24"/>
          <w:shd w:val="clear" w:color="auto" w:fill="FFFFFF"/>
        </w:rPr>
      </w:pPr>
      <w:r w:rsidRPr="00421D0F">
        <w:rPr>
          <w:rFonts w:ascii="Arial" w:hAnsi="Arial" w:cs="Arial"/>
          <w:color w:val="222222"/>
          <w:sz w:val="24"/>
          <w:szCs w:val="24"/>
          <w:shd w:val="clear" w:color="auto" w:fill="FFFFFF"/>
        </w:rPr>
        <w:t>Achmad, W. and Yulianah, Y., (2022) Corporate social responsibility of the hospitality industry in realizing sustainable tourism development. </w:t>
      </w:r>
      <w:r w:rsidRPr="00421D0F">
        <w:rPr>
          <w:rFonts w:ascii="Arial" w:hAnsi="Arial" w:cs="Arial"/>
          <w:i/>
          <w:iCs/>
          <w:color w:val="222222"/>
          <w:sz w:val="24"/>
          <w:szCs w:val="24"/>
          <w:shd w:val="clear" w:color="auto" w:fill="FFFFFF"/>
        </w:rPr>
        <w:t>Enrichment: Journal of Management</w:t>
      </w:r>
      <w:r w:rsidRPr="00421D0F">
        <w:rPr>
          <w:rFonts w:ascii="Arial" w:hAnsi="Arial" w:cs="Arial"/>
          <w:color w:val="222222"/>
          <w:sz w:val="24"/>
          <w:szCs w:val="24"/>
          <w:shd w:val="clear" w:color="auto" w:fill="FFFFFF"/>
        </w:rPr>
        <w:t>, </w:t>
      </w:r>
      <w:r w:rsidRPr="00421D0F">
        <w:rPr>
          <w:rFonts w:ascii="Arial" w:hAnsi="Arial" w:cs="Arial"/>
          <w:i/>
          <w:iCs/>
          <w:color w:val="222222"/>
          <w:sz w:val="24"/>
          <w:szCs w:val="24"/>
          <w:shd w:val="clear" w:color="auto" w:fill="FFFFFF"/>
        </w:rPr>
        <w:t>12</w:t>
      </w:r>
      <w:r w:rsidRPr="00421D0F">
        <w:rPr>
          <w:rFonts w:ascii="Arial" w:hAnsi="Arial" w:cs="Arial"/>
          <w:color w:val="222222"/>
          <w:sz w:val="24"/>
          <w:szCs w:val="24"/>
          <w:shd w:val="clear" w:color="auto" w:fill="FFFFFF"/>
        </w:rPr>
        <w:t>(2), pp.1610-1616.</w:t>
      </w:r>
    </w:p>
    <w:p w14:paraId="488524F0" w14:textId="77777777" w:rsidR="006B476C" w:rsidRPr="00421D0F" w:rsidRDefault="006B476C" w:rsidP="00C879DA">
      <w:pPr>
        <w:spacing w:line="360" w:lineRule="auto"/>
        <w:jc w:val="both"/>
        <w:rPr>
          <w:rFonts w:ascii="Arial" w:hAnsi="Arial" w:cs="Arial"/>
          <w:color w:val="222222"/>
          <w:sz w:val="24"/>
          <w:szCs w:val="24"/>
          <w:shd w:val="clear" w:color="auto" w:fill="FFFFFF"/>
        </w:rPr>
      </w:pPr>
      <w:r w:rsidRPr="00421D0F">
        <w:rPr>
          <w:rFonts w:ascii="Arial" w:hAnsi="Arial" w:cs="Arial"/>
          <w:color w:val="222222"/>
          <w:sz w:val="24"/>
          <w:szCs w:val="24"/>
          <w:shd w:val="clear" w:color="auto" w:fill="FFFFFF"/>
        </w:rPr>
        <w:t>Cheung, K.S. and Li, L.H. (2019) Understanding visitor–resident relations in overtourism: Developing resilience for sustainable tourism. </w:t>
      </w:r>
      <w:r w:rsidRPr="00421D0F">
        <w:rPr>
          <w:rFonts w:ascii="Arial" w:hAnsi="Arial" w:cs="Arial"/>
          <w:i/>
          <w:iCs/>
          <w:color w:val="222222"/>
          <w:sz w:val="24"/>
          <w:szCs w:val="24"/>
          <w:shd w:val="clear" w:color="auto" w:fill="FFFFFF"/>
        </w:rPr>
        <w:t>Journal of Sustainable Tourism</w:t>
      </w:r>
      <w:r w:rsidRPr="00421D0F">
        <w:rPr>
          <w:rFonts w:ascii="Arial" w:hAnsi="Arial" w:cs="Arial"/>
          <w:color w:val="222222"/>
          <w:sz w:val="24"/>
          <w:szCs w:val="24"/>
          <w:shd w:val="clear" w:color="auto" w:fill="FFFFFF"/>
        </w:rPr>
        <w:t>, </w:t>
      </w:r>
      <w:r w:rsidRPr="00421D0F">
        <w:rPr>
          <w:rFonts w:ascii="Arial" w:hAnsi="Arial" w:cs="Arial"/>
          <w:i/>
          <w:iCs/>
          <w:color w:val="222222"/>
          <w:sz w:val="24"/>
          <w:szCs w:val="24"/>
          <w:shd w:val="clear" w:color="auto" w:fill="FFFFFF"/>
        </w:rPr>
        <w:t>27</w:t>
      </w:r>
      <w:r w:rsidRPr="00421D0F">
        <w:rPr>
          <w:rFonts w:ascii="Arial" w:hAnsi="Arial" w:cs="Arial"/>
          <w:color w:val="222222"/>
          <w:sz w:val="24"/>
          <w:szCs w:val="24"/>
          <w:shd w:val="clear" w:color="auto" w:fill="FFFFFF"/>
        </w:rPr>
        <w:t>(8), pp.1197-1216.</w:t>
      </w:r>
    </w:p>
    <w:p w14:paraId="36E6DE49" w14:textId="77777777" w:rsidR="006B476C" w:rsidRPr="00421D0F" w:rsidRDefault="006B476C" w:rsidP="00C879DA">
      <w:pPr>
        <w:spacing w:line="360" w:lineRule="auto"/>
        <w:jc w:val="both"/>
        <w:rPr>
          <w:rFonts w:ascii="Arial" w:hAnsi="Arial" w:cs="Arial"/>
          <w:color w:val="222222"/>
          <w:sz w:val="24"/>
          <w:szCs w:val="24"/>
          <w:shd w:val="clear" w:color="auto" w:fill="FFFFFF"/>
        </w:rPr>
      </w:pPr>
      <w:r w:rsidRPr="00421D0F">
        <w:rPr>
          <w:rFonts w:ascii="Arial" w:hAnsi="Arial" w:cs="Arial"/>
          <w:color w:val="222222"/>
          <w:sz w:val="24"/>
          <w:szCs w:val="24"/>
          <w:shd w:val="clear" w:color="auto" w:fill="FFFFFF"/>
        </w:rPr>
        <w:t>Guix, M. and Petry, T. (2023) CSR managers as hybrid professionals: managing at the intersection of coexisting logics. </w:t>
      </w:r>
      <w:r w:rsidRPr="00421D0F">
        <w:rPr>
          <w:rFonts w:ascii="Arial" w:hAnsi="Arial" w:cs="Arial"/>
          <w:i/>
          <w:iCs/>
          <w:color w:val="222222"/>
          <w:sz w:val="24"/>
          <w:szCs w:val="24"/>
          <w:shd w:val="clear" w:color="auto" w:fill="FFFFFF"/>
        </w:rPr>
        <w:t>Journal of Sustainable Tourism</w:t>
      </w:r>
      <w:r w:rsidRPr="00421D0F">
        <w:rPr>
          <w:rFonts w:ascii="Arial" w:hAnsi="Arial" w:cs="Arial"/>
          <w:color w:val="222222"/>
          <w:sz w:val="24"/>
          <w:szCs w:val="24"/>
          <w:shd w:val="clear" w:color="auto" w:fill="FFFFFF"/>
        </w:rPr>
        <w:t>, pp.1-23.</w:t>
      </w:r>
    </w:p>
    <w:p w14:paraId="51EA5ADA" w14:textId="77777777" w:rsidR="006B476C" w:rsidRPr="00421D0F" w:rsidRDefault="006B476C" w:rsidP="00C879DA">
      <w:pPr>
        <w:spacing w:line="360" w:lineRule="auto"/>
        <w:jc w:val="both"/>
        <w:rPr>
          <w:rFonts w:ascii="Arial" w:hAnsi="Arial" w:cs="Arial"/>
          <w:color w:val="222222"/>
          <w:sz w:val="24"/>
          <w:szCs w:val="24"/>
          <w:shd w:val="clear" w:color="auto" w:fill="FFFFFF"/>
        </w:rPr>
      </w:pPr>
      <w:r w:rsidRPr="00421D0F">
        <w:rPr>
          <w:rFonts w:ascii="Arial" w:hAnsi="Arial" w:cs="Arial"/>
          <w:color w:val="222222"/>
          <w:sz w:val="24"/>
          <w:szCs w:val="24"/>
          <w:shd w:val="clear" w:color="auto" w:fill="FFFFFF"/>
        </w:rPr>
        <w:t>Han, H. (2021) Consumer behavior and environmental sustainability in tourism and hospitality: A review of theories, concepts, and latest research. </w:t>
      </w:r>
      <w:r w:rsidRPr="00421D0F">
        <w:rPr>
          <w:rFonts w:ascii="Arial" w:hAnsi="Arial" w:cs="Arial"/>
          <w:i/>
          <w:iCs/>
          <w:color w:val="222222"/>
          <w:sz w:val="24"/>
          <w:szCs w:val="24"/>
          <w:shd w:val="clear" w:color="auto" w:fill="FFFFFF"/>
        </w:rPr>
        <w:t>Journal of Sustainable Tourism</w:t>
      </w:r>
      <w:r w:rsidRPr="00421D0F">
        <w:rPr>
          <w:rFonts w:ascii="Arial" w:hAnsi="Arial" w:cs="Arial"/>
          <w:color w:val="222222"/>
          <w:sz w:val="24"/>
          <w:szCs w:val="24"/>
          <w:shd w:val="clear" w:color="auto" w:fill="FFFFFF"/>
        </w:rPr>
        <w:t>, </w:t>
      </w:r>
      <w:r w:rsidRPr="00421D0F">
        <w:rPr>
          <w:rFonts w:ascii="Arial" w:hAnsi="Arial" w:cs="Arial"/>
          <w:i/>
          <w:iCs/>
          <w:color w:val="222222"/>
          <w:sz w:val="24"/>
          <w:szCs w:val="24"/>
          <w:shd w:val="clear" w:color="auto" w:fill="FFFFFF"/>
        </w:rPr>
        <w:t>29</w:t>
      </w:r>
      <w:r w:rsidRPr="00421D0F">
        <w:rPr>
          <w:rFonts w:ascii="Arial" w:hAnsi="Arial" w:cs="Arial"/>
          <w:color w:val="222222"/>
          <w:sz w:val="24"/>
          <w:szCs w:val="24"/>
          <w:shd w:val="clear" w:color="auto" w:fill="FFFFFF"/>
        </w:rPr>
        <w:t>(7), pp.1021-1042.</w:t>
      </w:r>
    </w:p>
    <w:p w14:paraId="26AC5036" w14:textId="77777777" w:rsidR="006B476C" w:rsidRPr="00421D0F" w:rsidRDefault="006B476C" w:rsidP="00C879DA">
      <w:pPr>
        <w:spacing w:line="360" w:lineRule="auto"/>
        <w:jc w:val="both"/>
        <w:rPr>
          <w:rFonts w:ascii="Arial" w:hAnsi="Arial" w:cs="Arial"/>
          <w:sz w:val="24"/>
          <w:szCs w:val="24"/>
          <w:lang w:val="en-GB"/>
        </w:rPr>
      </w:pPr>
      <w:r w:rsidRPr="00421D0F">
        <w:rPr>
          <w:rFonts w:ascii="Arial" w:hAnsi="Arial" w:cs="Arial"/>
          <w:color w:val="222222"/>
          <w:sz w:val="24"/>
          <w:szCs w:val="24"/>
          <w:shd w:val="clear" w:color="auto" w:fill="FFFFFF"/>
        </w:rPr>
        <w:t>Kansakar, P., Munir, A. and Shabani, N. (2019) Technology in the hospitality industry: Prospects and challenges. </w:t>
      </w:r>
      <w:r w:rsidRPr="00421D0F">
        <w:rPr>
          <w:rFonts w:ascii="Arial" w:hAnsi="Arial" w:cs="Arial"/>
          <w:i/>
          <w:iCs/>
          <w:color w:val="222222"/>
          <w:sz w:val="24"/>
          <w:szCs w:val="24"/>
          <w:shd w:val="clear" w:color="auto" w:fill="FFFFFF"/>
        </w:rPr>
        <w:t>IEEE Consumer Electronics Magazine</w:t>
      </w:r>
      <w:r w:rsidRPr="00421D0F">
        <w:rPr>
          <w:rFonts w:ascii="Arial" w:hAnsi="Arial" w:cs="Arial"/>
          <w:color w:val="222222"/>
          <w:sz w:val="24"/>
          <w:szCs w:val="24"/>
          <w:shd w:val="clear" w:color="auto" w:fill="FFFFFF"/>
        </w:rPr>
        <w:t>, </w:t>
      </w:r>
      <w:r w:rsidRPr="00421D0F">
        <w:rPr>
          <w:rFonts w:ascii="Arial" w:hAnsi="Arial" w:cs="Arial"/>
          <w:i/>
          <w:iCs/>
          <w:color w:val="222222"/>
          <w:sz w:val="24"/>
          <w:szCs w:val="24"/>
          <w:shd w:val="clear" w:color="auto" w:fill="FFFFFF"/>
        </w:rPr>
        <w:t>8</w:t>
      </w:r>
      <w:r w:rsidRPr="00421D0F">
        <w:rPr>
          <w:rFonts w:ascii="Arial" w:hAnsi="Arial" w:cs="Arial"/>
          <w:color w:val="222222"/>
          <w:sz w:val="24"/>
          <w:szCs w:val="24"/>
          <w:shd w:val="clear" w:color="auto" w:fill="FFFFFF"/>
        </w:rPr>
        <w:t>(3), pp.60-65.</w:t>
      </w:r>
    </w:p>
    <w:p w14:paraId="3B8DFA7D" w14:textId="77777777" w:rsidR="006B476C" w:rsidRPr="00421D0F" w:rsidRDefault="006B476C" w:rsidP="00C879DA">
      <w:pPr>
        <w:spacing w:line="360" w:lineRule="auto"/>
        <w:jc w:val="both"/>
        <w:rPr>
          <w:rFonts w:ascii="Arial" w:hAnsi="Arial" w:cs="Arial"/>
          <w:color w:val="222222"/>
          <w:sz w:val="24"/>
          <w:szCs w:val="24"/>
          <w:shd w:val="clear" w:color="auto" w:fill="FFFFFF"/>
        </w:rPr>
      </w:pPr>
      <w:r w:rsidRPr="00421D0F">
        <w:rPr>
          <w:rFonts w:ascii="Arial" w:hAnsi="Arial" w:cs="Arial"/>
          <w:color w:val="222222"/>
          <w:sz w:val="24"/>
          <w:szCs w:val="24"/>
          <w:shd w:val="clear" w:color="auto" w:fill="FFFFFF"/>
        </w:rPr>
        <w:t>Kuokkanen, H. and Sun, W. (2020) Companies, meet ethical consumers: Strategic CSR management to impact consumer choice. </w:t>
      </w:r>
      <w:r w:rsidRPr="00421D0F">
        <w:rPr>
          <w:rFonts w:ascii="Arial" w:hAnsi="Arial" w:cs="Arial"/>
          <w:i/>
          <w:iCs/>
          <w:color w:val="222222"/>
          <w:sz w:val="24"/>
          <w:szCs w:val="24"/>
          <w:shd w:val="clear" w:color="auto" w:fill="FFFFFF"/>
        </w:rPr>
        <w:t>Journal of Business Ethics</w:t>
      </w:r>
      <w:r w:rsidRPr="00421D0F">
        <w:rPr>
          <w:rFonts w:ascii="Arial" w:hAnsi="Arial" w:cs="Arial"/>
          <w:color w:val="222222"/>
          <w:sz w:val="24"/>
          <w:szCs w:val="24"/>
          <w:shd w:val="clear" w:color="auto" w:fill="FFFFFF"/>
        </w:rPr>
        <w:t>, </w:t>
      </w:r>
      <w:r w:rsidRPr="00421D0F">
        <w:rPr>
          <w:rFonts w:ascii="Arial" w:hAnsi="Arial" w:cs="Arial"/>
          <w:i/>
          <w:iCs/>
          <w:color w:val="222222"/>
          <w:sz w:val="24"/>
          <w:szCs w:val="24"/>
          <w:shd w:val="clear" w:color="auto" w:fill="FFFFFF"/>
        </w:rPr>
        <w:t>166</w:t>
      </w:r>
      <w:r w:rsidRPr="00421D0F">
        <w:rPr>
          <w:rFonts w:ascii="Arial" w:hAnsi="Arial" w:cs="Arial"/>
          <w:color w:val="222222"/>
          <w:sz w:val="24"/>
          <w:szCs w:val="24"/>
          <w:shd w:val="clear" w:color="auto" w:fill="FFFFFF"/>
        </w:rPr>
        <w:t>, pp.403-423.</w:t>
      </w:r>
    </w:p>
    <w:p w14:paraId="50CF6334" w14:textId="77777777" w:rsidR="006B476C" w:rsidRPr="00421D0F" w:rsidRDefault="006B476C" w:rsidP="00C879DA">
      <w:pPr>
        <w:spacing w:line="360" w:lineRule="auto"/>
        <w:jc w:val="both"/>
        <w:rPr>
          <w:rFonts w:ascii="Arial" w:hAnsi="Arial" w:cs="Arial"/>
          <w:color w:val="222222"/>
          <w:sz w:val="24"/>
          <w:szCs w:val="24"/>
          <w:shd w:val="clear" w:color="auto" w:fill="FFFFFF"/>
        </w:rPr>
      </w:pPr>
      <w:r w:rsidRPr="00421D0F">
        <w:rPr>
          <w:rFonts w:ascii="Arial" w:hAnsi="Arial" w:cs="Arial"/>
          <w:color w:val="222222"/>
          <w:sz w:val="24"/>
          <w:szCs w:val="24"/>
          <w:shd w:val="clear" w:color="auto" w:fill="FFFFFF"/>
        </w:rPr>
        <w:t>Lee, S., Yeon, J. and Song, H.J. (2023) Current status and future perspective of the link of corporate social responsibility–corporate financial performance in the tourism and hospitality industry. </w:t>
      </w:r>
      <w:r w:rsidRPr="00421D0F">
        <w:rPr>
          <w:rFonts w:ascii="Arial" w:hAnsi="Arial" w:cs="Arial"/>
          <w:i/>
          <w:iCs/>
          <w:color w:val="222222"/>
          <w:sz w:val="24"/>
          <w:szCs w:val="24"/>
          <w:shd w:val="clear" w:color="auto" w:fill="FFFFFF"/>
        </w:rPr>
        <w:t>Tourism Economics</w:t>
      </w:r>
      <w:r w:rsidRPr="00421D0F">
        <w:rPr>
          <w:rFonts w:ascii="Arial" w:hAnsi="Arial" w:cs="Arial"/>
          <w:color w:val="222222"/>
          <w:sz w:val="24"/>
          <w:szCs w:val="24"/>
          <w:shd w:val="clear" w:color="auto" w:fill="FFFFFF"/>
        </w:rPr>
        <w:t>, </w:t>
      </w:r>
      <w:r w:rsidRPr="00421D0F">
        <w:rPr>
          <w:rFonts w:ascii="Arial" w:hAnsi="Arial" w:cs="Arial"/>
          <w:i/>
          <w:iCs/>
          <w:color w:val="222222"/>
          <w:sz w:val="24"/>
          <w:szCs w:val="24"/>
          <w:shd w:val="clear" w:color="auto" w:fill="FFFFFF"/>
        </w:rPr>
        <w:t>29</w:t>
      </w:r>
      <w:r w:rsidRPr="00421D0F">
        <w:rPr>
          <w:rFonts w:ascii="Arial" w:hAnsi="Arial" w:cs="Arial"/>
          <w:color w:val="222222"/>
          <w:sz w:val="24"/>
          <w:szCs w:val="24"/>
          <w:shd w:val="clear" w:color="auto" w:fill="FFFFFF"/>
        </w:rPr>
        <w:t>(7), pp.1703-1735.</w:t>
      </w:r>
    </w:p>
    <w:p w14:paraId="3F1D9AE8" w14:textId="375979F7" w:rsidR="006B476C" w:rsidRPr="00421D0F" w:rsidRDefault="006B476C" w:rsidP="00C879DA">
      <w:pPr>
        <w:spacing w:line="360" w:lineRule="auto"/>
        <w:jc w:val="both"/>
        <w:rPr>
          <w:rFonts w:ascii="Arial" w:hAnsi="Arial" w:cs="Arial"/>
          <w:color w:val="222222"/>
          <w:sz w:val="24"/>
          <w:szCs w:val="24"/>
          <w:shd w:val="clear" w:color="auto" w:fill="FFFFFF"/>
        </w:rPr>
      </w:pPr>
      <w:r w:rsidRPr="00421D0F">
        <w:rPr>
          <w:rFonts w:ascii="Arial" w:hAnsi="Arial" w:cs="Arial"/>
          <w:color w:val="222222"/>
          <w:sz w:val="24"/>
          <w:szCs w:val="24"/>
          <w:shd w:val="clear" w:color="auto" w:fill="FFFFFF"/>
        </w:rPr>
        <w:t xml:space="preserve">Madanaguli, A., Srivastava, S., Ferraris, A. and Dhir, A. (2022) Corporate social responsibility and sustainability in the tourism sector: A systematic literature review and </w:t>
      </w:r>
      <w:r w:rsidR="00377368" w:rsidRPr="00421D0F">
        <w:rPr>
          <w:rFonts w:ascii="Arial" w:hAnsi="Arial" w:cs="Arial"/>
          <w:color w:val="222222"/>
          <w:sz w:val="24"/>
          <w:szCs w:val="24"/>
          <w:shd w:val="clear" w:color="auto" w:fill="FFFFFF"/>
        </w:rPr>
        <w:t>outlook</w:t>
      </w:r>
      <w:r w:rsidRPr="00421D0F">
        <w:rPr>
          <w:rFonts w:ascii="Arial" w:hAnsi="Arial" w:cs="Arial"/>
          <w:color w:val="222222"/>
          <w:sz w:val="24"/>
          <w:szCs w:val="24"/>
          <w:shd w:val="clear" w:color="auto" w:fill="FFFFFF"/>
        </w:rPr>
        <w:t>. </w:t>
      </w:r>
      <w:r w:rsidRPr="00421D0F">
        <w:rPr>
          <w:rFonts w:ascii="Arial" w:hAnsi="Arial" w:cs="Arial"/>
          <w:i/>
          <w:iCs/>
          <w:color w:val="222222"/>
          <w:sz w:val="24"/>
          <w:szCs w:val="24"/>
          <w:shd w:val="clear" w:color="auto" w:fill="FFFFFF"/>
        </w:rPr>
        <w:t>Sustainable Development</w:t>
      </w:r>
      <w:r w:rsidRPr="00421D0F">
        <w:rPr>
          <w:rFonts w:ascii="Arial" w:hAnsi="Arial" w:cs="Arial"/>
          <w:color w:val="222222"/>
          <w:sz w:val="24"/>
          <w:szCs w:val="24"/>
          <w:shd w:val="clear" w:color="auto" w:fill="FFFFFF"/>
        </w:rPr>
        <w:t>, </w:t>
      </w:r>
      <w:r w:rsidRPr="00421D0F">
        <w:rPr>
          <w:rFonts w:ascii="Arial" w:hAnsi="Arial" w:cs="Arial"/>
          <w:i/>
          <w:iCs/>
          <w:color w:val="222222"/>
          <w:sz w:val="24"/>
          <w:szCs w:val="24"/>
          <w:shd w:val="clear" w:color="auto" w:fill="FFFFFF"/>
        </w:rPr>
        <w:t>30</w:t>
      </w:r>
      <w:r w:rsidRPr="00421D0F">
        <w:rPr>
          <w:rFonts w:ascii="Arial" w:hAnsi="Arial" w:cs="Arial"/>
          <w:color w:val="222222"/>
          <w:sz w:val="24"/>
          <w:szCs w:val="24"/>
          <w:shd w:val="clear" w:color="auto" w:fill="FFFFFF"/>
        </w:rPr>
        <w:t>(3), pp.447-461.</w:t>
      </w:r>
    </w:p>
    <w:p w14:paraId="6DCC8807" w14:textId="77777777" w:rsidR="006B476C" w:rsidRPr="00421D0F" w:rsidRDefault="006B476C" w:rsidP="00C879DA">
      <w:pPr>
        <w:spacing w:line="360" w:lineRule="auto"/>
        <w:jc w:val="both"/>
        <w:rPr>
          <w:rFonts w:ascii="Arial" w:hAnsi="Arial" w:cs="Arial"/>
          <w:color w:val="222222"/>
          <w:sz w:val="24"/>
          <w:szCs w:val="24"/>
          <w:shd w:val="clear" w:color="auto" w:fill="FFFFFF"/>
        </w:rPr>
      </w:pPr>
      <w:r w:rsidRPr="00421D0F">
        <w:rPr>
          <w:rFonts w:ascii="Arial" w:hAnsi="Arial" w:cs="Arial"/>
          <w:color w:val="222222"/>
          <w:sz w:val="24"/>
          <w:szCs w:val="24"/>
          <w:shd w:val="clear" w:color="auto" w:fill="FFFFFF"/>
        </w:rPr>
        <w:t>Mayer, C., Strine Jr, L.E. and Winter, J. (2020) 50 years later, Milton Friedman’s shareholder doctrine is dead. </w:t>
      </w:r>
      <w:r w:rsidRPr="00421D0F">
        <w:rPr>
          <w:rFonts w:ascii="Arial" w:hAnsi="Arial" w:cs="Arial"/>
          <w:i/>
          <w:iCs/>
          <w:color w:val="222222"/>
          <w:sz w:val="24"/>
          <w:szCs w:val="24"/>
          <w:shd w:val="clear" w:color="auto" w:fill="FFFFFF"/>
        </w:rPr>
        <w:t>Fortune Magazine</w:t>
      </w:r>
      <w:r w:rsidRPr="00421D0F">
        <w:rPr>
          <w:rFonts w:ascii="Arial" w:hAnsi="Arial" w:cs="Arial"/>
          <w:color w:val="222222"/>
          <w:sz w:val="24"/>
          <w:szCs w:val="24"/>
          <w:shd w:val="clear" w:color="auto" w:fill="FFFFFF"/>
        </w:rPr>
        <w:t>.</w:t>
      </w:r>
    </w:p>
    <w:p w14:paraId="5A8B54E6" w14:textId="6DE7B14B" w:rsidR="006B476C" w:rsidRPr="00421D0F" w:rsidRDefault="006B476C" w:rsidP="00C879DA">
      <w:pPr>
        <w:spacing w:line="360" w:lineRule="auto"/>
        <w:jc w:val="both"/>
        <w:rPr>
          <w:rFonts w:ascii="Arial" w:hAnsi="Arial" w:cs="Arial"/>
          <w:color w:val="222222"/>
          <w:sz w:val="24"/>
          <w:szCs w:val="24"/>
          <w:shd w:val="clear" w:color="auto" w:fill="FFFFFF"/>
        </w:rPr>
      </w:pPr>
      <w:r w:rsidRPr="00421D0F">
        <w:rPr>
          <w:rFonts w:ascii="Arial" w:hAnsi="Arial" w:cs="Arial"/>
          <w:color w:val="222222"/>
          <w:sz w:val="24"/>
          <w:szCs w:val="24"/>
          <w:shd w:val="clear" w:color="auto" w:fill="FFFFFF"/>
        </w:rPr>
        <w:t xml:space="preserve">Muldoon, J., Gould, </w:t>
      </w:r>
      <w:r w:rsidR="00D155EF" w:rsidRPr="00421D0F">
        <w:rPr>
          <w:rFonts w:ascii="Arial" w:hAnsi="Arial" w:cs="Arial"/>
          <w:color w:val="222222"/>
          <w:sz w:val="24"/>
          <w:szCs w:val="24"/>
          <w:shd w:val="clear" w:color="auto" w:fill="FFFFFF"/>
        </w:rPr>
        <w:t>A.M.,</w:t>
      </w:r>
      <w:r w:rsidRPr="00421D0F">
        <w:rPr>
          <w:rFonts w:ascii="Arial" w:hAnsi="Arial" w:cs="Arial"/>
          <w:color w:val="222222"/>
          <w:sz w:val="24"/>
          <w:szCs w:val="24"/>
          <w:shd w:val="clear" w:color="auto" w:fill="FFFFFF"/>
        </w:rPr>
        <w:t xml:space="preserve"> and Yonai, D.K. (2023) Conjuring-up a bad guy: The academy’s straw-manning of Milton Friedman’s perspective of corporate social responsibility and its consequences. </w:t>
      </w:r>
      <w:r w:rsidRPr="00421D0F">
        <w:rPr>
          <w:rFonts w:ascii="Arial" w:hAnsi="Arial" w:cs="Arial"/>
          <w:i/>
          <w:iCs/>
          <w:color w:val="222222"/>
          <w:sz w:val="24"/>
          <w:szCs w:val="24"/>
          <w:shd w:val="clear" w:color="auto" w:fill="FFFFFF"/>
        </w:rPr>
        <w:t>The Economist</w:t>
      </w:r>
      <w:r w:rsidRPr="00421D0F">
        <w:rPr>
          <w:rFonts w:ascii="Arial" w:hAnsi="Arial" w:cs="Arial"/>
          <w:color w:val="222222"/>
          <w:sz w:val="24"/>
          <w:szCs w:val="24"/>
          <w:shd w:val="clear" w:color="auto" w:fill="FFFFFF"/>
        </w:rPr>
        <w:t>, </w:t>
      </w:r>
      <w:r w:rsidRPr="00421D0F">
        <w:rPr>
          <w:rFonts w:ascii="Arial" w:hAnsi="Arial" w:cs="Arial"/>
          <w:i/>
          <w:iCs/>
          <w:color w:val="222222"/>
          <w:sz w:val="24"/>
          <w:szCs w:val="24"/>
          <w:shd w:val="clear" w:color="auto" w:fill="FFFFFF"/>
        </w:rPr>
        <w:t>68</w:t>
      </w:r>
      <w:r w:rsidRPr="00421D0F">
        <w:rPr>
          <w:rFonts w:ascii="Arial" w:hAnsi="Arial" w:cs="Arial"/>
          <w:color w:val="222222"/>
          <w:sz w:val="24"/>
          <w:szCs w:val="24"/>
          <w:shd w:val="clear" w:color="auto" w:fill="FFFFFF"/>
        </w:rPr>
        <w:t>(2), pp.171-188.</w:t>
      </w:r>
    </w:p>
    <w:p w14:paraId="2E44EC2C" w14:textId="77777777" w:rsidR="006B476C" w:rsidRPr="00421D0F" w:rsidRDefault="006B476C" w:rsidP="00C879DA">
      <w:pPr>
        <w:spacing w:line="360" w:lineRule="auto"/>
        <w:jc w:val="both"/>
        <w:rPr>
          <w:rFonts w:ascii="Arial" w:hAnsi="Arial" w:cs="Arial"/>
          <w:color w:val="222222"/>
          <w:sz w:val="24"/>
          <w:szCs w:val="24"/>
          <w:shd w:val="clear" w:color="auto" w:fill="FFFFFF"/>
        </w:rPr>
      </w:pPr>
      <w:r w:rsidRPr="00421D0F">
        <w:rPr>
          <w:rFonts w:ascii="Arial" w:hAnsi="Arial" w:cs="Arial"/>
          <w:color w:val="222222"/>
          <w:sz w:val="24"/>
          <w:szCs w:val="24"/>
          <w:shd w:val="clear" w:color="auto" w:fill="FFFFFF"/>
        </w:rPr>
        <w:lastRenderedPageBreak/>
        <w:t>Musiał, H.G. and Lubszczyk, M.M. (2022) The Issue of Corporate Social Responsibility in the Light of Milton Friedman's Views and Their Further Development.</w:t>
      </w:r>
    </w:p>
    <w:p w14:paraId="25252E0D" w14:textId="77777777" w:rsidR="006B476C" w:rsidRPr="00421D0F" w:rsidRDefault="006B476C" w:rsidP="00C879DA">
      <w:pPr>
        <w:spacing w:line="360" w:lineRule="auto"/>
        <w:jc w:val="both"/>
        <w:rPr>
          <w:rFonts w:ascii="Arial" w:hAnsi="Arial" w:cs="Arial"/>
          <w:color w:val="222222"/>
          <w:sz w:val="24"/>
          <w:szCs w:val="24"/>
          <w:shd w:val="clear" w:color="auto" w:fill="FFFFFF"/>
        </w:rPr>
      </w:pPr>
      <w:r w:rsidRPr="00421D0F">
        <w:rPr>
          <w:rFonts w:ascii="Arial" w:hAnsi="Arial" w:cs="Arial"/>
          <w:color w:val="222222"/>
          <w:sz w:val="24"/>
          <w:szCs w:val="24"/>
          <w:shd w:val="clear" w:color="auto" w:fill="FFFFFF"/>
        </w:rPr>
        <w:t>Sanvitale, A.L. (2020) Corporate Social Responsibility in the Hotel Industry: A Study of Marriott International and Odyssey Hotel Group.</w:t>
      </w:r>
    </w:p>
    <w:p w14:paraId="1E6468F0" w14:textId="77777777" w:rsidR="006B476C" w:rsidRPr="00421D0F" w:rsidRDefault="006B476C" w:rsidP="00C879DA">
      <w:pPr>
        <w:spacing w:line="360" w:lineRule="auto"/>
        <w:jc w:val="both"/>
        <w:rPr>
          <w:rFonts w:ascii="Arial" w:hAnsi="Arial" w:cs="Arial"/>
          <w:sz w:val="24"/>
          <w:szCs w:val="24"/>
          <w:lang w:val="en-GB"/>
        </w:rPr>
      </w:pPr>
      <w:r w:rsidRPr="00421D0F">
        <w:rPr>
          <w:rFonts w:ascii="Arial" w:hAnsi="Arial" w:cs="Arial"/>
          <w:sz w:val="24"/>
          <w:szCs w:val="24"/>
          <w:lang w:val="en-GB"/>
        </w:rPr>
        <w:t xml:space="preserve">Statista (2023). </w:t>
      </w:r>
      <w:r w:rsidRPr="00421D0F">
        <w:rPr>
          <w:rFonts w:ascii="Arial" w:hAnsi="Arial" w:cs="Arial"/>
          <w:i/>
          <w:sz w:val="24"/>
          <w:szCs w:val="24"/>
          <w:lang w:val="en-GB"/>
        </w:rPr>
        <w:t>Leading UK city destinations 2018.</w:t>
      </w:r>
      <w:r w:rsidRPr="00421D0F">
        <w:rPr>
          <w:rFonts w:ascii="Arial" w:hAnsi="Arial" w:cs="Arial"/>
          <w:sz w:val="24"/>
          <w:szCs w:val="24"/>
          <w:lang w:val="en-GB"/>
        </w:rPr>
        <w:t xml:space="preserve"> [online] Statista. Available at: </w:t>
      </w:r>
      <w:hyperlink r:id="rId10" w:history="1">
        <w:r w:rsidRPr="00421D0F">
          <w:rPr>
            <w:rStyle w:val="Hyperlink"/>
            <w:rFonts w:ascii="Arial" w:hAnsi="Arial" w:cs="Arial"/>
            <w:sz w:val="24"/>
            <w:szCs w:val="24"/>
            <w:lang w:val="en-GB"/>
          </w:rPr>
          <w:t>https://www.statista.com/statistics/289010/top-50-uk-tourism-destinations/</w:t>
        </w:r>
      </w:hyperlink>
      <w:r w:rsidRPr="00421D0F">
        <w:rPr>
          <w:rFonts w:ascii="Arial" w:hAnsi="Arial" w:cs="Arial"/>
          <w:sz w:val="24"/>
          <w:szCs w:val="24"/>
          <w:lang w:val="en-GB"/>
        </w:rPr>
        <w:t xml:space="preserve"> (Accessed at: 29 October 2023)</w:t>
      </w:r>
    </w:p>
    <w:p w14:paraId="2B13B6E9" w14:textId="1F7310F0" w:rsidR="0068204A" w:rsidRPr="00421D0F" w:rsidRDefault="0068204A" w:rsidP="00C879DA">
      <w:pPr>
        <w:spacing w:line="360" w:lineRule="auto"/>
        <w:jc w:val="both"/>
        <w:rPr>
          <w:rFonts w:ascii="Arial" w:hAnsi="Arial" w:cs="Arial"/>
          <w:i/>
          <w:sz w:val="24"/>
          <w:szCs w:val="24"/>
          <w:lang w:val="en-GB"/>
        </w:rPr>
      </w:pPr>
      <w:r w:rsidRPr="00421D0F">
        <w:rPr>
          <w:rFonts w:ascii="Arial" w:hAnsi="Arial" w:cs="Arial"/>
          <w:sz w:val="24"/>
          <w:szCs w:val="24"/>
          <w:lang w:val="en-GB"/>
        </w:rPr>
        <w:t xml:space="preserve">Statista (2023). </w:t>
      </w:r>
      <w:r w:rsidRPr="00421D0F">
        <w:rPr>
          <w:rFonts w:ascii="Arial" w:hAnsi="Arial" w:cs="Arial"/>
          <w:i/>
          <w:sz w:val="24"/>
          <w:szCs w:val="24"/>
          <w:lang w:val="en-GB"/>
        </w:rPr>
        <w:t xml:space="preserve">Number of visits to Edinburgh Castle in Scotland from 2010 to 2022. </w:t>
      </w:r>
      <w:r w:rsidRPr="00421D0F">
        <w:rPr>
          <w:rFonts w:ascii="Arial" w:hAnsi="Arial" w:cs="Arial"/>
          <w:sz w:val="24"/>
          <w:szCs w:val="24"/>
          <w:lang w:val="en-GB"/>
        </w:rPr>
        <w:t xml:space="preserve">[online] Available at: </w:t>
      </w:r>
      <w:hyperlink r:id="rId11" w:history="1">
        <w:r w:rsidRPr="00421D0F">
          <w:rPr>
            <w:rStyle w:val="Hyperlink"/>
            <w:rFonts w:ascii="Arial" w:hAnsi="Arial" w:cs="Arial"/>
            <w:sz w:val="24"/>
            <w:szCs w:val="24"/>
            <w:lang w:val="en-GB"/>
          </w:rPr>
          <w:t>https://www.statista.com/statistics/586822/edinburgh-castle-visitor-numbers-united-kingdom-uk/</w:t>
        </w:r>
      </w:hyperlink>
      <w:r w:rsidRPr="00421D0F">
        <w:rPr>
          <w:rFonts w:ascii="Arial" w:hAnsi="Arial" w:cs="Arial"/>
          <w:sz w:val="24"/>
          <w:szCs w:val="24"/>
          <w:lang w:val="en-GB"/>
        </w:rPr>
        <w:t xml:space="preserve"> (Accessed at: 29 October 2023)</w:t>
      </w:r>
    </w:p>
    <w:p w14:paraId="0D1A8C38" w14:textId="77777777" w:rsidR="006B476C" w:rsidRPr="00421D0F" w:rsidRDefault="006B476C" w:rsidP="00C879DA">
      <w:pPr>
        <w:spacing w:line="360" w:lineRule="auto"/>
        <w:jc w:val="both"/>
        <w:rPr>
          <w:rFonts w:ascii="Arial" w:hAnsi="Arial" w:cs="Arial"/>
          <w:color w:val="222222"/>
          <w:sz w:val="24"/>
          <w:szCs w:val="24"/>
          <w:shd w:val="clear" w:color="auto" w:fill="FFFFFF"/>
        </w:rPr>
      </w:pPr>
      <w:r w:rsidRPr="00421D0F">
        <w:rPr>
          <w:rFonts w:ascii="Arial" w:hAnsi="Arial" w:cs="Arial"/>
          <w:color w:val="222222"/>
          <w:sz w:val="24"/>
          <w:szCs w:val="24"/>
          <w:shd w:val="clear" w:color="auto" w:fill="FFFFFF"/>
        </w:rPr>
        <w:t>Xu, L., Mohammad, S.J., Nawaz, N., Samad, S., Ahmad, N. and Comite, U. (2022) The role of CSR for de-carbonization of hospitality sector through employees: A leadership perspective. </w:t>
      </w:r>
      <w:r w:rsidRPr="00421D0F">
        <w:rPr>
          <w:rFonts w:ascii="Arial" w:hAnsi="Arial" w:cs="Arial"/>
          <w:i/>
          <w:iCs/>
          <w:color w:val="222222"/>
          <w:sz w:val="24"/>
          <w:szCs w:val="24"/>
          <w:shd w:val="clear" w:color="auto" w:fill="FFFFFF"/>
        </w:rPr>
        <w:t>Sustainability</w:t>
      </w:r>
      <w:r w:rsidRPr="00421D0F">
        <w:rPr>
          <w:rFonts w:ascii="Arial" w:hAnsi="Arial" w:cs="Arial"/>
          <w:color w:val="222222"/>
          <w:sz w:val="24"/>
          <w:szCs w:val="24"/>
          <w:shd w:val="clear" w:color="auto" w:fill="FFFFFF"/>
        </w:rPr>
        <w:t>, </w:t>
      </w:r>
      <w:r w:rsidRPr="00421D0F">
        <w:rPr>
          <w:rFonts w:ascii="Arial" w:hAnsi="Arial" w:cs="Arial"/>
          <w:i/>
          <w:iCs/>
          <w:color w:val="222222"/>
          <w:sz w:val="24"/>
          <w:szCs w:val="24"/>
          <w:shd w:val="clear" w:color="auto" w:fill="FFFFFF"/>
        </w:rPr>
        <w:t>14</w:t>
      </w:r>
      <w:r w:rsidRPr="00421D0F">
        <w:rPr>
          <w:rFonts w:ascii="Arial" w:hAnsi="Arial" w:cs="Arial"/>
          <w:color w:val="222222"/>
          <w:sz w:val="24"/>
          <w:szCs w:val="24"/>
          <w:shd w:val="clear" w:color="auto" w:fill="FFFFFF"/>
        </w:rPr>
        <w:t>(9), p.5365.</w:t>
      </w:r>
    </w:p>
    <w:p w14:paraId="4E81E954" w14:textId="77777777" w:rsidR="006B476C" w:rsidRPr="00421D0F" w:rsidRDefault="006B476C" w:rsidP="00C879DA">
      <w:pPr>
        <w:spacing w:line="360" w:lineRule="auto"/>
        <w:jc w:val="both"/>
        <w:rPr>
          <w:rFonts w:ascii="Arial" w:hAnsi="Arial" w:cs="Arial"/>
          <w:color w:val="222222"/>
          <w:sz w:val="24"/>
          <w:szCs w:val="24"/>
          <w:shd w:val="clear" w:color="auto" w:fill="FFFFFF"/>
        </w:rPr>
      </w:pPr>
      <w:r w:rsidRPr="00421D0F">
        <w:rPr>
          <w:rFonts w:ascii="Arial" w:hAnsi="Arial" w:cs="Arial"/>
          <w:color w:val="222222"/>
          <w:sz w:val="24"/>
          <w:szCs w:val="24"/>
          <w:shd w:val="clear" w:color="auto" w:fill="FFFFFF"/>
        </w:rPr>
        <w:t>Zaharia, R.M. and Zaharia, R. (2021) Triple bottom line. </w:t>
      </w:r>
      <w:r w:rsidRPr="00421D0F">
        <w:rPr>
          <w:rFonts w:ascii="Arial" w:hAnsi="Arial" w:cs="Arial"/>
          <w:i/>
          <w:iCs/>
          <w:color w:val="222222"/>
          <w:sz w:val="24"/>
          <w:szCs w:val="24"/>
          <w:shd w:val="clear" w:color="auto" w:fill="FFFFFF"/>
        </w:rPr>
        <w:t>The Palgrave Handbook of Corporate Social Responsibility</w:t>
      </w:r>
      <w:r w:rsidRPr="00421D0F">
        <w:rPr>
          <w:rFonts w:ascii="Arial" w:hAnsi="Arial" w:cs="Arial"/>
          <w:color w:val="222222"/>
          <w:sz w:val="24"/>
          <w:szCs w:val="24"/>
          <w:shd w:val="clear" w:color="auto" w:fill="FFFFFF"/>
        </w:rPr>
        <w:t>, pp.75-101.</w:t>
      </w:r>
    </w:p>
    <w:p w14:paraId="084D096B" w14:textId="77777777" w:rsidR="005C1B8E" w:rsidRPr="005C1B8E" w:rsidRDefault="005C1B8E" w:rsidP="003A42C5">
      <w:pPr>
        <w:spacing w:line="360" w:lineRule="auto"/>
        <w:jc w:val="both"/>
        <w:rPr>
          <w:lang w:val="en-GB"/>
        </w:rPr>
      </w:pPr>
    </w:p>
    <w:p w14:paraId="63041D25" w14:textId="77777777" w:rsidR="00973A89" w:rsidRDefault="00973A89" w:rsidP="00E14F7A">
      <w:pPr>
        <w:spacing w:line="360" w:lineRule="auto"/>
        <w:jc w:val="both"/>
        <w:rPr>
          <w:lang w:val="en-GB"/>
        </w:rPr>
      </w:pPr>
    </w:p>
    <w:p w14:paraId="799C457C" w14:textId="40A0AA07" w:rsidR="0096321D" w:rsidRDefault="0096321D" w:rsidP="00E14F7A">
      <w:pPr>
        <w:spacing w:line="360" w:lineRule="auto"/>
        <w:jc w:val="both"/>
        <w:rPr>
          <w:lang w:val="en-GB"/>
        </w:rPr>
      </w:pPr>
    </w:p>
    <w:p w14:paraId="4A2CC361" w14:textId="05663C17" w:rsidR="0060018E" w:rsidRDefault="0060018E" w:rsidP="0060018E">
      <w:pPr>
        <w:spacing w:line="360" w:lineRule="auto"/>
        <w:jc w:val="both"/>
        <w:rPr>
          <w:lang w:val="en-GB"/>
        </w:rPr>
      </w:pPr>
    </w:p>
    <w:p w14:paraId="7877FB4B" w14:textId="77777777" w:rsidR="00AA56E0" w:rsidRDefault="00AA56E0" w:rsidP="0060018E">
      <w:pPr>
        <w:spacing w:line="360" w:lineRule="auto"/>
        <w:jc w:val="both"/>
        <w:rPr>
          <w:lang w:val="en-GB"/>
        </w:rPr>
      </w:pPr>
    </w:p>
    <w:p w14:paraId="01FB49BA" w14:textId="77777777" w:rsidR="00AF4811" w:rsidRPr="00537E70" w:rsidRDefault="00AF4811" w:rsidP="00AF4811">
      <w:pPr>
        <w:spacing w:line="360" w:lineRule="auto"/>
        <w:jc w:val="both"/>
        <w:rPr>
          <w:lang w:val="en-GB"/>
        </w:rPr>
      </w:pPr>
    </w:p>
    <w:p w14:paraId="1E29E54B" w14:textId="77777777" w:rsidR="00421D0F" w:rsidRPr="00537E70" w:rsidRDefault="00421D0F">
      <w:pPr>
        <w:spacing w:line="360" w:lineRule="auto"/>
        <w:jc w:val="both"/>
        <w:rPr>
          <w:lang w:val="en-GB"/>
        </w:rPr>
      </w:pPr>
    </w:p>
    <w:sectPr w:rsidR="00421D0F" w:rsidRPr="00537E70">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5684A" w14:textId="77777777" w:rsidR="00270808" w:rsidRDefault="00270808" w:rsidP="00A80641">
      <w:pPr>
        <w:spacing w:after="0" w:line="240" w:lineRule="auto"/>
      </w:pPr>
      <w:r>
        <w:separator/>
      </w:r>
    </w:p>
  </w:endnote>
  <w:endnote w:type="continuationSeparator" w:id="0">
    <w:p w14:paraId="566BFE68" w14:textId="77777777" w:rsidR="00270808" w:rsidRDefault="00270808" w:rsidP="00A80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DLaM Display">
    <w:charset w:val="00"/>
    <w:family w:val="auto"/>
    <w:pitch w:val="variable"/>
    <w:sig w:usb0="8000206F" w:usb1="42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5727623"/>
      <w:docPartObj>
        <w:docPartGallery w:val="Page Numbers (Bottom of Page)"/>
        <w:docPartUnique/>
      </w:docPartObj>
    </w:sdtPr>
    <w:sdtEndPr>
      <w:rPr>
        <w:noProof/>
      </w:rPr>
    </w:sdtEndPr>
    <w:sdtContent>
      <w:p w14:paraId="5B5FDC1B" w14:textId="1DEA7175" w:rsidR="00704D06" w:rsidRDefault="00704D06">
        <w:pPr>
          <w:pStyle w:val="Footer"/>
          <w:jc w:val="center"/>
        </w:pPr>
        <w:r>
          <w:fldChar w:fldCharType="begin"/>
        </w:r>
        <w:r>
          <w:instrText xml:space="preserve"> PAGE   \* MERGEFORMAT </w:instrText>
        </w:r>
        <w:r>
          <w:fldChar w:fldCharType="separate"/>
        </w:r>
        <w:r w:rsidR="008A21D2">
          <w:rPr>
            <w:noProof/>
          </w:rPr>
          <w:t>7</w:t>
        </w:r>
        <w:r>
          <w:rPr>
            <w:noProof/>
          </w:rPr>
          <w:fldChar w:fldCharType="end"/>
        </w:r>
      </w:p>
    </w:sdtContent>
  </w:sdt>
  <w:p w14:paraId="7567E9F1" w14:textId="77777777" w:rsidR="00704D06" w:rsidRDefault="00704D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03375" w14:textId="77777777" w:rsidR="00270808" w:rsidRDefault="00270808" w:rsidP="00A80641">
      <w:pPr>
        <w:spacing w:after="0" w:line="240" w:lineRule="auto"/>
      </w:pPr>
      <w:r>
        <w:separator/>
      </w:r>
    </w:p>
  </w:footnote>
  <w:footnote w:type="continuationSeparator" w:id="0">
    <w:p w14:paraId="68D1E7EF" w14:textId="77777777" w:rsidR="00270808" w:rsidRDefault="00270808" w:rsidP="00A806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942A47"/>
    <w:multiLevelType w:val="hybridMultilevel"/>
    <w:tmpl w:val="2C5AF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DE1AD1"/>
    <w:multiLevelType w:val="hybridMultilevel"/>
    <w:tmpl w:val="A8E4A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9C25BB"/>
    <w:multiLevelType w:val="hybridMultilevel"/>
    <w:tmpl w:val="58AEA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2B214B"/>
    <w:multiLevelType w:val="hybridMultilevel"/>
    <w:tmpl w:val="03682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3822705">
    <w:abstractNumId w:val="1"/>
  </w:num>
  <w:num w:numId="2" w16cid:durableId="347366990">
    <w:abstractNumId w:val="2"/>
  </w:num>
  <w:num w:numId="3" w16cid:durableId="970355896">
    <w:abstractNumId w:val="3"/>
  </w:num>
  <w:num w:numId="4" w16cid:durableId="5549743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YyMjU0Mjc2N7W0NDBX0lEKTi0uzszPAykwqgUAuuoyeiwAAAA="/>
  </w:docVars>
  <w:rsids>
    <w:rsidRoot w:val="00CD2FBA"/>
    <w:rsid w:val="00027EFA"/>
    <w:rsid w:val="000305EF"/>
    <w:rsid w:val="00040B24"/>
    <w:rsid w:val="00044212"/>
    <w:rsid w:val="000E6A1C"/>
    <w:rsid w:val="00111189"/>
    <w:rsid w:val="001113AB"/>
    <w:rsid w:val="001270C6"/>
    <w:rsid w:val="0019571E"/>
    <w:rsid w:val="001B565E"/>
    <w:rsid w:val="0024437F"/>
    <w:rsid w:val="00270808"/>
    <w:rsid w:val="00296CF7"/>
    <w:rsid w:val="0036503C"/>
    <w:rsid w:val="00377368"/>
    <w:rsid w:val="00385ADE"/>
    <w:rsid w:val="003A42C5"/>
    <w:rsid w:val="003B1E51"/>
    <w:rsid w:val="00421D0F"/>
    <w:rsid w:val="004571C2"/>
    <w:rsid w:val="0047083B"/>
    <w:rsid w:val="00491510"/>
    <w:rsid w:val="004B3319"/>
    <w:rsid w:val="00503D34"/>
    <w:rsid w:val="00537E70"/>
    <w:rsid w:val="00562E7C"/>
    <w:rsid w:val="005802CA"/>
    <w:rsid w:val="00585EAE"/>
    <w:rsid w:val="005C1B8E"/>
    <w:rsid w:val="005F671D"/>
    <w:rsid w:val="0060018E"/>
    <w:rsid w:val="00604CEB"/>
    <w:rsid w:val="0061703A"/>
    <w:rsid w:val="0065405C"/>
    <w:rsid w:val="00671B0F"/>
    <w:rsid w:val="0068204A"/>
    <w:rsid w:val="006B476C"/>
    <w:rsid w:val="00704D06"/>
    <w:rsid w:val="00722B18"/>
    <w:rsid w:val="00771A29"/>
    <w:rsid w:val="008A21D2"/>
    <w:rsid w:val="008C674A"/>
    <w:rsid w:val="008C6EA6"/>
    <w:rsid w:val="009430C2"/>
    <w:rsid w:val="0096321D"/>
    <w:rsid w:val="00973A89"/>
    <w:rsid w:val="00985169"/>
    <w:rsid w:val="00985902"/>
    <w:rsid w:val="009A2B35"/>
    <w:rsid w:val="009F013B"/>
    <w:rsid w:val="00A233EE"/>
    <w:rsid w:val="00A256D5"/>
    <w:rsid w:val="00A364C7"/>
    <w:rsid w:val="00A80641"/>
    <w:rsid w:val="00A94BD2"/>
    <w:rsid w:val="00AA56E0"/>
    <w:rsid w:val="00AB1759"/>
    <w:rsid w:val="00AE1E27"/>
    <w:rsid w:val="00AF4811"/>
    <w:rsid w:val="00B345AC"/>
    <w:rsid w:val="00B57E86"/>
    <w:rsid w:val="00B70135"/>
    <w:rsid w:val="00BF55CF"/>
    <w:rsid w:val="00C04474"/>
    <w:rsid w:val="00C505A4"/>
    <w:rsid w:val="00C835FF"/>
    <w:rsid w:val="00C84E7E"/>
    <w:rsid w:val="00C879DA"/>
    <w:rsid w:val="00CD2FBA"/>
    <w:rsid w:val="00D155EF"/>
    <w:rsid w:val="00D423B8"/>
    <w:rsid w:val="00D73C7F"/>
    <w:rsid w:val="00E14F7A"/>
    <w:rsid w:val="00E327D5"/>
    <w:rsid w:val="00EE2F9F"/>
    <w:rsid w:val="00F00F51"/>
    <w:rsid w:val="00F664AE"/>
    <w:rsid w:val="00FB1447"/>
    <w:rsid w:val="00FB4F86"/>
    <w:rsid w:val="00FF662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1A0A54"/>
  <w15:docId w15:val="{87FBC152-E72E-4636-B5E4-6D0372564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2F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57E86"/>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D2FB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2FB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D2FBA"/>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A806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0641"/>
  </w:style>
  <w:style w:type="paragraph" w:styleId="Footer">
    <w:name w:val="footer"/>
    <w:basedOn w:val="Normal"/>
    <w:link w:val="FooterChar"/>
    <w:uiPriority w:val="99"/>
    <w:unhideWhenUsed/>
    <w:rsid w:val="00A806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0641"/>
  </w:style>
  <w:style w:type="paragraph" w:styleId="Subtitle">
    <w:name w:val="Subtitle"/>
    <w:basedOn w:val="Normal"/>
    <w:next w:val="Normal"/>
    <w:link w:val="SubtitleChar"/>
    <w:uiPriority w:val="11"/>
    <w:qFormat/>
    <w:rsid w:val="00AA56E0"/>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AA56E0"/>
    <w:rPr>
      <w:rFonts w:asciiTheme="majorHAnsi" w:eastAsiaTheme="majorEastAsia" w:hAnsiTheme="majorHAnsi" w:cstheme="majorBidi"/>
      <w:i/>
      <w:iCs/>
      <w:color w:val="4472C4" w:themeColor="accent1"/>
      <w:spacing w:val="15"/>
      <w:sz w:val="24"/>
      <w:szCs w:val="24"/>
    </w:rPr>
  </w:style>
  <w:style w:type="paragraph" w:styleId="ListParagraph">
    <w:name w:val="List Paragraph"/>
    <w:basedOn w:val="Normal"/>
    <w:uiPriority w:val="34"/>
    <w:qFormat/>
    <w:rsid w:val="00973A89"/>
    <w:pPr>
      <w:ind w:left="720"/>
      <w:contextualSpacing/>
    </w:pPr>
  </w:style>
  <w:style w:type="paragraph" w:styleId="BalloonText">
    <w:name w:val="Balloon Text"/>
    <w:basedOn w:val="Normal"/>
    <w:link w:val="BalloonTextChar"/>
    <w:uiPriority w:val="99"/>
    <w:semiHidden/>
    <w:unhideWhenUsed/>
    <w:rsid w:val="00604C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4CEB"/>
    <w:rPr>
      <w:rFonts w:ascii="Tahoma" w:hAnsi="Tahoma" w:cs="Tahoma"/>
      <w:sz w:val="16"/>
      <w:szCs w:val="16"/>
    </w:rPr>
  </w:style>
  <w:style w:type="paragraph" w:styleId="Caption">
    <w:name w:val="caption"/>
    <w:basedOn w:val="Normal"/>
    <w:next w:val="Normal"/>
    <w:uiPriority w:val="35"/>
    <w:unhideWhenUsed/>
    <w:qFormat/>
    <w:rsid w:val="00BF55CF"/>
    <w:pPr>
      <w:spacing w:after="200" w:line="240" w:lineRule="auto"/>
    </w:pPr>
    <w:rPr>
      <w:b/>
      <w:bCs/>
      <w:color w:val="4472C4" w:themeColor="accent1"/>
      <w:sz w:val="18"/>
      <w:szCs w:val="18"/>
    </w:rPr>
  </w:style>
  <w:style w:type="character" w:styleId="Hyperlink">
    <w:name w:val="Hyperlink"/>
    <w:basedOn w:val="DefaultParagraphFont"/>
    <w:uiPriority w:val="99"/>
    <w:unhideWhenUsed/>
    <w:rsid w:val="00BF55CF"/>
    <w:rPr>
      <w:color w:val="0563C1" w:themeColor="hyperlink"/>
      <w:u w:val="single"/>
    </w:rPr>
  </w:style>
  <w:style w:type="paragraph" w:styleId="TOCHeading">
    <w:name w:val="TOC Heading"/>
    <w:basedOn w:val="Heading1"/>
    <w:next w:val="Normal"/>
    <w:uiPriority w:val="39"/>
    <w:unhideWhenUsed/>
    <w:qFormat/>
    <w:rsid w:val="00704D06"/>
    <w:pPr>
      <w:spacing w:before="480" w:line="276" w:lineRule="auto"/>
      <w:outlineLvl w:val="9"/>
    </w:pPr>
    <w:rPr>
      <w:b/>
      <w:bCs/>
      <w:kern w:val="0"/>
      <w:sz w:val="28"/>
      <w:szCs w:val="28"/>
      <w:lang w:eastAsia="ja-JP"/>
      <w14:ligatures w14:val="none"/>
    </w:rPr>
  </w:style>
  <w:style w:type="paragraph" w:styleId="TOC1">
    <w:name w:val="toc 1"/>
    <w:basedOn w:val="Normal"/>
    <w:next w:val="Normal"/>
    <w:autoRedefine/>
    <w:uiPriority w:val="39"/>
    <w:unhideWhenUsed/>
    <w:rsid w:val="00704D06"/>
    <w:pPr>
      <w:spacing w:after="100"/>
    </w:pPr>
  </w:style>
  <w:style w:type="paragraph" w:customStyle="1" w:styleId="TableParagraph">
    <w:name w:val="Table Paragraph"/>
    <w:basedOn w:val="Normal"/>
    <w:uiPriority w:val="1"/>
    <w:qFormat/>
    <w:rsid w:val="0047083B"/>
    <w:pPr>
      <w:widowControl w:val="0"/>
      <w:autoSpaceDE w:val="0"/>
      <w:autoSpaceDN w:val="0"/>
      <w:spacing w:after="0" w:line="240" w:lineRule="auto"/>
    </w:pPr>
    <w:rPr>
      <w:rFonts w:ascii="Arial" w:eastAsia="Arial" w:hAnsi="Arial" w:cs="Arial"/>
      <w:kern w:val="0"/>
      <w14:ligatures w14:val="none"/>
    </w:rPr>
  </w:style>
  <w:style w:type="character" w:customStyle="1" w:styleId="Heading2Char">
    <w:name w:val="Heading 2 Char"/>
    <w:basedOn w:val="DefaultParagraphFont"/>
    <w:link w:val="Heading2"/>
    <w:uiPriority w:val="9"/>
    <w:rsid w:val="00B57E86"/>
    <w:rPr>
      <w:rFonts w:asciiTheme="majorHAnsi" w:eastAsiaTheme="majorEastAsia" w:hAnsiTheme="majorHAnsi" w:cstheme="majorBidi"/>
      <w:b/>
      <w:bCs/>
      <w:color w:val="4472C4"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586822/edinburgh-castle-visitor-numbers-united-kingdom-uk/" TargetMode="External"/><Relationship Id="rId5" Type="http://schemas.openxmlformats.org/officeDocument/2006/relationships/webSettings" Target="webSettings.xml"/><Relationship Id="rId10" Type="http://schemas.openxmlformats.org/officeDocument/2006/relationships/hyperlink" Target="https://www.statista.com/statistics/289010/top-50-uk-tourism-destination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E4EFCB-CF6F-455C-9424-2A967EA76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2609</Words>
  <Characters>16908</Characters>
  <Application>Microsoft Office Word</Application>
  <DocSecurity>0</DocSecurity>
  <Lines>291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Raul George Dobrican (2119259)</cp:lastModifiedBy>
  <cp:revision>2</cp:revision>
  <dcterms:created xsi:type="dcterms:W3CDTF">2023-11-12T19:29:00Z</dcterms:created>
  <dcterms:modified xsi:type="dcterms:W3CDTF">2023-11-12T19:29:00Z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b43307c9827e213cd39bb5e9792bd662ee21fb39e11d9621af6a7c328a248ade</vt:lpwstr>
  </property>
</Properties>
</file>