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3D3FA9" w14:textId="77777777" w:rsidR="004C2442" w:rsidRPr="006C134A" w:rsidRDefault="004C2442" w:rsidP="004C2442">
      <w:pPr>
        <w:pStyle w:val="Body1"/>
        <w:rPr>
          <w:rFonts w:ascii="Arial" w:hAnsi="Arial" w:cs="Arial"/>
          <w:b/>
          <w:sz w:val="36"/>
        </w:rPr>
      </w:pPr>
    </w:p>
    <w:p w14:paraId="29C029F0" w14:textId="77777777" w:rsidR="004C2442" w:rsidRPr="006C134A" w:rsidRDefault="004C2442" w:rsidP="004C2442">
      <w:pPr>
        <w:pStyle w:val="Body1"/>
        <w:jc w:val="center"/>
        <w:rPr>
          <w:rFonts w:ascii="Arial" w:hAnsi="Arial" w:cs="Arial"/>
          <w:b/>
          <w:sz w:val="36"/>
        </w:rPr>
      </w:pPr>
      <w:r w:rsidRPr="006C134A">
        <w:rPr>
          <w:rFonts w:ascii="Arial" w:hAnsi="Arial" w:cs="Arial"/>
          <w:b/>
          <w:noProof/>
          <w:sz w:val="28"/>
        </w:rPr>
        <w:drawing>
          <wp:inline distT="0" distB="0" distL="0" distR="0" wp14:anchorId="599E1167" wp14:editId="200E87A5">
            <wp:extent cx="3403600" cy="1371600"/>
            <wp:effectExtent l="0" t="0" r="0" b="0"/>
            <wp:docPr id="7" name="Picture 8" descr="LogoNewyd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descr="LogoNewydd"/>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03600" cy="1371600"/>
                    </a:xfrm>
                    <a:prstGeom prst="rect">
                      <a:avLst/>
                    </a:prstGeom>
                    <a:noFill/>
                    <a:ln>
                      <a:noFill/>
                    </a:ln>
                  </pic:spPr>
                </pic:pic>
              </a:graphicData>
            </a:graphic>
          </wp:inline>
        </w:drawing>
      </w:r>
    </w:p>
    <w:p w14:paraId="4C15931C" w14:textId="77777777" w:rsidR="004C2442" w:rsidRPr="006C134A" w:rsidRDefault="004C2442" w:rsidP="004C2442">
      <w:pPr>
        <w:pStyle w:val="Heading1"/>
        <w:jc w:val="center"/>
      </w:pPr>
    </w:p>
    <w:p w14:paraId="72B9787A" w14:textId="77777777" w:rsidR="004C2442" w:rsidRDefault="004C2442" w:rsidP="004C2442">
      <w:pPr>
        <w:jc w:val="center"/>
        <w:rPr>
          <w:rFonts w:ascii="Arial" w:hAnsi="Arial" w:cs="Arial"/>
          <w:b/>
          <w:bCs/>
          <w:sz w:val="40"/>
          <w:szCs w:val="40"/>
        </w:rPr>
      </w:pPr>
    </w:p>
    <w:p w14:paraId="504FE252" w14:textId="77777777" w:rsidR="004C2442" w:rsidRPr="007368D0" w:rsidRDefault="004C2442" w:rsidP="004C2442">
      <w:pPr>
        <w:jc w:val="center"/>
        <w:rPr>
          <w:rFonts w:ascii="Arial" w:hAnsi="Arial" w:cs="Arial"/>
          <w:b/>
          <w:bCs/>
          <w:sz w:val="40"/>
          <w:szCs w:val="40"/>
        </w:rPr>
      </w:pPr>
      <w:r w:rsidRPr="007368D0">
        <w:rPr>
          <w:rFonts w:ascii="Arial" w:hAnsi="Arial" w:cs="Arial"/>
          <w:b/>
          <w:bCs/>
          <w:sz w:val="40"/>
          <w:szCs w:val="40"/>
        </w:rPr>
        <w:t xml:space="preserve">How do primary schools ensure effective partnership with all families to support </w:t>
      </w:r>
      <w:proofErr w:type="spellStart"/>
      <w:r w:rsidRPr="007368D0">
        <w:rPr>
          <w:rFonts w:ascii="Arial" w:hAnsi="Arial" w:cs="Arial"/>
          <w:b/>
          <w:bCs/>
          <w:sz w:val="40"/>
          <w:szCs w:val="40"/>
        </w:rPr>
        <w:t>childrens</w:t>
      </w:r>
      <w:proofErr w:type="spellEnd"/>
      <w:r w:rsidRPr="007368D0">
        <w:rPr>
          <w:rFonts w:ascii="Arial" w:hAnsi="Arial" w:cs="Arial"/>
          <w:b/>
          <w:bCs/>
          <w:sz w:val="40"/>
          <w:szCs w:val="40"/>
        </w:rPr>
        <w:t>’ learning at home and at school?</w:t>
      </w:r>
    </w:p>
    <w:p w14:paraId="23AA4353" w14:textId="77777777" w:rsidR="004C2442" w:rsidRDefault="004C2442" w:rsidP="004C2442">
      <w:pPr>
        <w:pStyle w:val="Heading1"/>
        <w:jc w:val="center"/>
      </w:pPr>
    </w:p>
    <w:p w14:paraId="55E59155" w14:textId="77777777" w:rsidR="004C2442" w:rsidRDefault="004C2442" w:rsidP="004C2442">
      <w:pPr>
        <w:pStyle w:val="Heading1"/>
        <w:jc w:val="center"/>
      </w:pPr>
    </w:p>
    <w:p w14:paraId="63053CF9" w14:textId="77777777" w:rsidR="004C2442" w:rsidRDefault="004C2442" w:rsidP="004C2442">
      <w:pPr>
        <w:pStyle w:val="Heading1"/>
        <w:jc w:val="center"/>
      </w:pPr>
    </w:p>
    <w:p w14:paraId="5B010727" w14:textId="77777777" w:rsidR="004C2442" w:rsidRPr="006C134A" w:rsidRDefault="004C2442" w:rsidP="004C2442">
      <w:pPr>
        <w:pStyle w:val="Heading1"/>
        <w:jc w:val="center"/>
      </w:pPr>
      <w:r>
        <w:t xml:space="preserve">Faculty of Education and Communities </w:t>
      </w:r>
      <w:r w:rsidRPr="006C134A">
        <w:t>: Dissertation</w:t>
      </w:r>
      <w:r>
        <w:t xml:space="preserve"> (ECGE7002P)</w:t>
      </w:r>
    </w:p>
    <w:p w14:paraId="517C562F" w14:textId="77777777" w:rsidR="004C2442" w:rsidRPr="006C134A" w:rsidRDefault="004C2442" w:rsidP="004C2442">
      <w:pPr>
        <w:pStyle w:val="Heading1"/>
        <w:jc w:val="center"/>
      </w:pPr>
      <w:r>
        <w:t>29</w:t>
      </w:r>
      <w:r w:rsidRPr="00405AF4">
        <w:rPr>
          <w:vertAlign w:val="superscript"/>
        </w:rPr>
        <w:t>th</w:t>
      </w:r>
      <w:r>
        <w:t xml:space="preserve"> March 2021</w:t>
      </w:r>
    </w:p>
    <w:p w14:paraId="2A031BF2" w14:textId="77777777" w:rsidR="004C2442" w:rsidRPr="006C134A" w:rsidRDefault="004C2442" w:rsidP="004C2442">
      <w:pPr>
        <w:pStyle w:val="Body1"/>
        <w:rPr>
          <w:rFonts w:ascii="Arial" w:hAnsi="Arial" w:cs="Arial"/>
          <w:sz w:val="28"/>
          <w:szCs w:val="28"/>
        </w:rPr>
      </w:pPr>
    </w:p>
    <w:p w14:paraId="5453E8B5" w14:textId="77777777" w:rsidR="004C2442" w:rsidRPr="006C134A" w:rsidRDefault="004C2442" w:rsidP="004C2442">
      <w:pPr>
        <w:pStyle w:val="Body1"/>
        <w:jc w:val="center"/>
        <w:rPr>
          <w:rFonts w:ascii="Arial" w:hAnsi="Arial" w:cs="Arial"/>
          <w:sz w:val="28"/>
          <w:szCs w:val="28"/>
        </w:rPr>
      </w:pPr>
    </w:p>
    <w:p w14:paraId="321340C5" w14:textId="77777777" w:rsidR="004C2442" w:rsidRPr="006C134A" w:rsidRDefault="004C2442" w:rsidP="004C2442">
      <w:pPr>
        <w:pStyle w:val="Body1"/>
        <w:jc w:val="center"/>
        <w:rPr>
          <w:rFonts w:ascii="Arial" w:hAnsi="Arial" w:cs="Arial"/>
          <w:sz w:val="28"/>
          <w:szCs w:val="28"/>
        </w:rPr>
      </w:pPr>
    </w:p>
    <w:p w14:paraId="27A89751" w14:textId="77777777" w:rsidR="004C2442" w:rsidRDefault="004C2442" w:rsidP="004C2442">
      <w:pPr>
        <w:pStyle w:val="Heading2"/>
        <w:tabs>
          <w:tab w:val="center" w:pos="4510"/>
          <w:tab w:val="left" w:pos="7960"/>
        </w:tabs>
        <w:jc w:val="left"/>
      </w:pPr>
      <w:r>
        <w:tab/>
        <w:t xml:space="preserve">Written by: </w:t>
      </w:r>
      <w:proofErr w:type="spellStart"/>
      <w:r>
        <w:t>Letiya</w:t>
      </w:r>
      <w:proofErr w:type="spellEnd"/>
      <w:r>
        <w:t xml:space="preserve"> Chopra (1903480)</w:t>
      </w:r>
    </w:p>
    <w:p w14:paraId="09C1B86D" w14:textId="77777777" w:rsidR="004C2442" w:rsidRDefault="004C2442" w:rsidP="004C2442">
      <w:pPr>
        <w:pStyle w:val="Heading2"/>
        <w:tabs>
          <w:tab w:val="center" w:pos="4510"/>
          <w:tab w:val="left" w:pos="7960"/>
        </w:tabs>
        <w:jc w:val="center"/>
      </w:pPr>
      <w:r>
        <w:t>Supervisor: Caroline Lewis</w:t>
      </w:r>
    </w:p>
    <w:p w14:paraId="67CCD156" w14:textId="77777777" w:rsidR="004C2442" w:rsidRPr="00405AF4" w:rsidRDefault="004C2442" w:rsidP="004C2442">
      <w:pPr>
        <w:pStyle w:val="Body1"/>
      </w:pPr>
    </w:p>
    <w:p w14:paraId="3787C2BC" w14:textId="77777777" w:rsidR="004C2442" w:rsidRPr="006C134A" w:rsidRDefault="004C2442" w:rsidP="004C2442">
      <w:pPr>
        <w:pStyle w:val="Body1"/>
        <w:jc w:val="center"/>
        <w:rPr>
          <w:rFonts w:ascii="Arial" w:hAnsi="Arial" w:cs="Arial"/>
          <w:sz w:val="28"/>
          <w:szCs w:val="28"/>
        </w:rPr>
      </w:pPr>
    </w:p>
    <w:p w14:paraId="6E466EC0" w14:textId="77777777" w:rsidR="004C2442" w:rsidRPr="006C134A" w:rsidRDefault="004C2442" w:rsidP="004C2442">
      <w:pPr>
        <w:pStyle w:val="Body1"/>
        <w:jc w:val="center"/>
        <w:rPr>
          <w:rFonts w:ascii="Arial" w:hAnsi="Arial" w:cs="Arial"/>
          <w:sz w:val="28"/>
          <w:szCs w:val="28"/>
        </w:rPr>
      </w:pPr>
    </w:p>
    <w:p w14:paraId="1F13AE65" w14:textId="77777777" w:rsidR="004C2442" w:rsidRDefault="004C2442" w:rsidP="004C2442">
      <w:pPr>
        <w:jc w:val="both"/>
        <w:rPr>
          <w:rFonts w:ascii="Times New Roman" w:hAnsi="Times New Roman" w:cs="Times New Roman"/>
          <w:b/>
          <w:bCs/>
          <w:color w:val="000000" w:themeColor="text1"/>
          <w:u w:val="single"/>
        </w:rPr>
      </w:pPr>
    </w:p>
    <w:p w14:paraId="511608DF" w14:textId="77777777" w:rsidR="004C2442" w:rsidRDefault="004C2442" w:rsidP="004C2442">
      <w:pPr>
        <w:jc w:val="both"/>
        <w:rPr>
          <w:rFonts w:ascii="Times New Roman" w:hAnsi="Times New Roman" w:cs="Times New Roman"/>
          <w:b/>
          <w:bCs/>
          <w:color w:val="000000" w:themeColor="text1"/>
          <w:u w:val="single"/>
        </w:rPr>
      </w:pPr>
    </w:p>
    <w:p w14:paraId="555F24FB" w14:textId="77777777" w:rsidR="004C2442" w:rsidRDefault="004C2442" w:rsidP="004C2442">
      <w:pPr>
        <w:jc w:val="both"/>
        <w:rPr>
          <w:rFonts w:ascii="Times New Roman" w:hAnsi="Times New Roman" w:cs="Times New Roman"/>
          <w:b/>
          <w:bCs/>
          <w:color w:val="000000" w:themeColor="text1"/>
          <w:u w:val="single"/>
        </w:rPr>
      </w:pPr>
    </w:p>
    <w:p w14:paraId="3E1AA672" w14:textId="77777777" w:rsidR="004C2442" w:rsidRDefault="004C2442" w:rsidP="004C2442">
      <w:pPr>
        <w:jc w:val="both"/>
        <w:rPr>
          <w:rFonts w:ascii="Times New Roman" w:hAnsi="Times New Roman" w:cs="Times New Roman"/>
          <w:b/>
          <w:bCs/>
          <w:color w:val="000000" w:themeColor="text1"/>
          <w:u w:val="single"/>
        </w:rPr>
      </w:pPr>
    </w:p>
    <w:p w14:paraId="7AADB498" w14:textId="77777777" w:rsidR="004C2442" w:rsidRDefault="004C2442" w:rsidP="004C2442">
      <w:pPr>
        <w:pStyle w:val="Heading1"/>
      </w:pPr>
    </w:p>
    <w:p w14:paraId="1F704785" w14:textId="4A5003C7" w:rsidR="004C2442" w:rsidRPr="006C134A" w:rsidRDefault="004C2442" w:rsidP="004C2442">
      <w:pPr>
        <w:pStyle w:val="Heading1"/>
      </w:pPr>
      <w:r w:rsidRPr="006C134A">
        <w:t>Contents</w:t>
      </w:r>
    </w:p>
    <w:p w14:paraId="31748692" w14:textId="77777777" w:rsidR="004C2442" w:rsidRPr="006C134A" w:rsidRDefault="004C2442" w:rsidP="004C2442">
      <w:pPr>
        <w:tabs>
          <w:tab w:val="left" w:pos="720"/>
          <w:tab w:val="left" w:pos="1440"/>
          <w:tab w:val="left" w:pos="2160"/>
          <w:tab w:val="left" w:pos="2880"/>
        </w:tabs>
        <w:outlineLvl w:val="0"/>
        <w:rPr>
          <w:rFonts w:ascii="Arial" w:eastAsia="Arial Unicode MS" w:hAnsi="Arial" w:cs="Arial"/>
          <w:color w:val="000000"/>
          <w:sz w:val="28"/>
          <w:u w:color="000000"/>
        </w:rPr>
      </w:pPr>
    </w:p>
    <w:p w14:paraId="5E5B4CEE" w14:textId="77777777" w:rsidR="004C2442" w:rsidRPr="006C134A" w:rsidRDefault="004C2442" w:rsidP="004C2442">
      <w:pPr>
        <w:tabs>
          <w:tab w:val="left" w:pos="720"/>
          <w:tab w:val="left" w:pos="1440"/>
          <w:tab w:val="left" w:pos="2160"/>
          <w:tab w:val="left" w:pos="2880"/>
        </w:tabs>
        <w:outlineLvl w:val="0"/>
        <w:rPr>
          <w:rFonts w:ascii="Arial" w:eastAsia="Arial Unicode MS" w:hAnsi="Arial" w:cs="Arial"/>
          <w:color w:val="000000"/>
          <w:sz w:val="28"/>
          <w:u w:color="000000"/>
        </w:rPr>
      </w:pPr>
    </w:p>
    <w:tbl>
      <w:tblPr>
        <w:tblW w:w="8330" w:type="dxa"/>
        <w:tblInd w:w="709" w:type="dxa"/>
        <w:shd w:val="clear" w:color="auto" w:fill="FFFFFF"/>
        <w:tblLayout w:type="fixed"/>
        <w:tblLook w:val="0000" w:firstRow="0" w:lastRow="0" w:firstColumn="0" w:lastColumn="0" w:noHBand="0" w:noVBand="0"/>
      </w:tblPr>
      <w:tblGrid>
        <w:gridCol w:w="7371"/>
        <w:gridCol w:w="959"/>
      </w:tblGrid>
      <w:tr w:rsidR="004C2442" w:rsidRPr="006C134A" w14:paraId="6C6DA8C0" w14:textId="77777777" w:rsidTr="00DB4945">
        <w:trPr>
          <w:cantSplit/>
          <w:trHeight w:val="340"/>
        </w:trPr>
        <w:tc>
          <w:tcPr>
            <w:tcW w:w="7371" w:type="dxa"/>
            <w:tcBorders>
              <w:top w:val="none" w:sz="8" w:space="0" w:color="000000"/>
              <w:left w:val="none" w:sz="8" w:space="0" w:color="000000"/>
              <w:bottom w:val="none" w:sz="8" w:space="0" w:color="000000"/>
              <w:right w:val="none" w:sz="8" w:space="0" w:color="000000"/>
            </w:tcBorders>
            <w:shd w:val="clear" w:color="auto" w:fill="FFFFFF"/>
            <w:tcMar>
              <w:top w:w="80" w:type="dxa"/>
              <w:left w:w="0" w:type="dxa"/>
              <w:bottom w:w="80" w:type="dxa"/>
              <w:right w:w="0" w:type="dxa"/>
            </w:tcMar>
          </w:tcPr>
          <w:p w14:paraId="6FA321A5" w14:textId="77777777" w:rsidR="004C2442" w:rsidRPr="006C134A"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Abstract</w:t>
            </w:r>
            <w:r w:rsidRPr="006C134A">
              <w:rPr>
                <w:rFonts w:ascii="Arial" w:eastAsia="Arial Unicode MS" w:hAnsi="Arial" w:cs="Arial"/>
                <w:color w:val="000000"/>
                <w:u w:color="000000"/>
              </w:rPr>
              <w:tab/>
            </w:r>
          </w:p>
          <w:p w14:paraId="604EB951" w14:textId="77777777" w:rsidR="004C2442" w:rsidRPr="006C134A" w:rsidRDefault="004C2442" w:rsidP="00DB4945">
            <w:pPr>
              <w:tabs>
                <w:tab w:val="left" w:pos="720"/>
                <w:tab w:val="left" w:pos="1440"/>
                <w:tab w:val="left" w:pos="2160"/>
                <w:tab w:val="left" w:pos="2880"/>
              </w:tabs>
              <w:rPr>
                <w:rFonts w:ascii="Arial" w:eastAsia="Arial Unicode MS" w:hAnsi="Arial" w:cs="Arial"/>
                <w:color w:val="000000"/>
                <w:u w:color="000000"/>
              </w:rPr>
            </w:pPr>
          </w:p>
        </w:tc>
        <w:tc>
          <w:tcPr>
            <w:tcW w:w="959" w:type="dxa"/>
            <w:tcBorders>
              <w:top w:val="none" w:sz="8" w:space="0" w:color="000000"/>
              <w:left w:val="none" w:sz="8" w:space="0" w:color="000000"/>
              <w:bottom w:val="none" w:sz="8" w:space="0" w:color="000000"/>
              <w:right w:val="none" w:sz="8" w:space="0" w:color="000000"/>
            </w:tcBorders>
            <w:shd w:val="clear" w:color="auto" w:fill="FFFFFF"/>
            <w:tcMar>
              <w:top w:w="80" w:type="dxa"/>
              <w:left w:w="0" w:type="dxa"/>
              <w:bottom w:w="80" w:type="dxa"/>
              <w:right w:w="0" w:type="dxa"/>
            </w:tcMar>
          </w:tcPr>
          <w:p w14:paraId="4728345D" w14:textId="77777777" w:rsidR="004C2442" w:rsidRPr="006C134A"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Pg.3</w:t>
            </w:r>
          </w:p>
        </w:tc>
      </w:tr>
      <w:tr w:rsidR="004C2442" w:rsidRPr="006C134A" w14:paraId="6879226A" w14:textId="77777777" w:rsidTr="00DB4945">
        <w:trPr>
          <w:cantSplit/>
          <w:trHeight w:val="340"/>
        </w:trPr>
        <w:tc>
          <w:tcPr>
            <w:tcW w:w="7371" w:type="dxa"/>
            <w:tcBorders>
              <w:top w:val="none" w:sz="8" w:space="0" w:color="000000"/>
              <w:left w:val="none" w:sz="8" w:space="0" w:color="000000"/>
              <w:bottom w:val="none" w:sz="8" w:space="0" w:color="000000"/>
              <w:right w:val="none" w:sz="8" w:space="0" w:color="000000"/>
            </w:tcBorders>
            <w:shd w:val="clear" w:color="auto" w:fill="FFFFFF"/>
            <w:tcMar>
              <w:top w:w="80" w:type="dxa"/>
              <w:left w:w="0" w:type="dxa"/>
              <w:bottom w:w="80" w:type="dxa"/>
              <w:right w:w="0" w:type="dxa"/>
            </w:tcMar>
          </w:tcPr>
          <w:p w14:paraId="45EFCD34" w14:textId="77777777" w:rsidR="004C2442" w:rsidRPr="006C134A" w:rsidRDefault="004C2442" w:rsidP="00DB4945">
            <w:pPr>
              <w:tabs>
                <w:tab w:val="left" w:pos="720"/>
                <w:tab w:val="left" w:pos="1440"/>
                <w:tab w:val="left" w:pos="2160"/>
                <w:tab w:val="left" w:pos="2880"/>
              </w:tabs>
              <w:rPr>
                <w:rFonts w:ascii="Arial" w:eastAsia="Arial Unicode MS" w:hAnsi="Arial" w:cs="Arial"/>
                <w:color w:val="000000"/>
                <w:u w:color="000000"/>
              </w:rPr>
            </w:pPr>
            <w:r w:rsidRPr="006C134A">
              <w:rPr>
                <w:rFonts w:ascii="Arial" w:eastAsia="Arial Unicode MS" w:hAnsi="Arial" w:cs="Arial"/>
                <w:color w:val="000000"/>
                <w:u w:color="000000"/>
              </w:rPr>
              <w:t>Introduction</w:t>
            </w:r>
          </w:p>
        </w:tc>
        <w:tc>
          <w:tcPr>
            <w:tcW w:w="959" w:type="dxa"/>
            <w:tcBorders>
              <w:top w:val="none" w:sz="8" w:space="0" w:color="000000"/>
              <w:left w:val="none" w:sz="8" w:space="0" w:color="000000"/>
              <w:bottom w:val="none" w:sz="8" w:space="0" w:color="000000"/>
              <w:right w:val="none" w:sz="8" w:space="0" w:color="000000"/>
            </w:tcBorders>
            <w:shd w:val="clear" w:color="auto" w:fill="FFFFFF"/>
            <w:tcMar>
              <w:top w:w="80" w:type="dxa"/>
              <w:left w:w="0" w:type="dxa"/>
              <w:bottom w:w="80" w:type="dxa"/>
              <w:right w:w="0" w:type="dxa"/>
            </w:tcMar>
          </w:tcPr>
          <w:p w14:paraId="1BA01CAF" w14:textId="77777777" w:rsidR="004C2442" w:rsidRPr="006C134A"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Pg.4</w:t>
            </w:r>
          </w:p>
        </w:tc>
      </w:tr>
      <w:tr w:rsidR="004C2442" w:rsidRPr="006C134A" w14:paraId="31A25D59" w14:textId="77777777" w:rsidTr="00DB4945">
        <w:trPr>
          <w:cantSplit/>
          <w:trHeight w:val="340"/>
        </w:trPr>
        <w:tc>
          <w:tcPr>
            <w:tcW w:w="7371" w:type="dxa"/>
            <w:tcBorders>
              <w:top w:val="none" w:sz="8" w:space="0" w:color="000000"/>
              <w:left w:val="none" w:sz="8" w:space="0" w:color="000000"/>
              <w:bottom w:val="none" w:sz="8" w:space="0" w:color="000000"/>
              <w:right w:val="none" w:sz="8" w:space="0" w:color="000000"/>
            </w:tcBorders>
            <w:shd w:val="clear" w:color="auto" w:fill="FFFFFF"/>
            <w:tcMar>
              <w:top w:w="80" w:type="dxa"/>
              <w:left w:w="0" w:type="dxa"/>
              <w:bottom w:w="80" w:type="dxa"/>
              <w:right w:w="0" w:type="dxa"/>
            </w:tcMar>
          </w:tcPr>
          <w:p w14:paraId="0A2A293B"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0E7C856B" w14:textId="77777777" w:rsidR="004C2442" w:rsidRPr="006C134A"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 xml:space="preserve">Literature review  </w:t>
            </w:r>
            <w:r w:rsidRPr="006C134A">
              <w:rPr>
                <w:rFonts w:ascii="Arial" w:eastAsia="Arial Unicode MS" w:hAnsi="Arial" w:cs="Arial"/>
                <w:color w:val="000000"/>
                <w:u w:color="000000"/>
              </w:rPr>
              <w:tab/>
            </w:r>
          </w:p>
        </w:tc>
        <w:tc>
          <w:tcPr>
            <w:tcW w:w="959" w:type="dxa"/>
            <w:tcBorders>
              <w:top w:val="none" w:sz="8" w:space="0" w:color="000000"/>
              <w:left w:val="none" w:sz="8" w:space="0" w:color="000000"/>
              <w:bottom w:val="none" w:sz="8" w:space="0" w:color="000000"/>
              <w:right w:val="none" w:sz="8" w:space="0" w:color="000000"/>
            </w:tcBorders>
            <w:shd w:val="clear" w:color="auto" w:fill="FFFFFF"/>
            <w:tcMar>
              <w:top w:w="80" w:type="dxa"/>
              <w:left w:w="0" w:type="dxa"/>
              <w:bottom w:w="80" w:type="dxa"/>
              <w:right w:w="0" w:type="dxa"/>
            </w:tcMar>
          </w:tcPr>
          <w:p w14:paraId="5A170A33"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40EF2670" w14:textId="77777777" w:rsidR="004C2442" w:rsidRPr="006C134A"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Pg.5</w:t>
            </w:r>
          </w:p>
        </w:tc>
      </w:tr>
      <w:tr w:rsidR="004C2442" w:rsidRPr="006C134A" w14:paraId="4D080263" w14:textId="77777777" w:rsidTr="00DB4945">
        <w:trPr>
          <w:cantSplit/>
          <w:trHeight w:val="340"/>
        </w:trPr>
        <w:tc>
          <w:tcPr>
            <w:tcW w:w="7371" w:type="dxa"/>
            <w:tcBorders>
              <w:top w:val="none" w:sz="8" w:space="0" w:color="000000"/>
              <w:left w:val="none" w:sz="8" w:space="0" w:color="000000"/>
              <w:bottom w:val="none" w:sz="8" w:space="0" w:color="000000"/>
              <w:right w:val="none" w:sz="8" w:space="0" w:color="000000"/>
            </w:tcBorders>
            <w:shd w:val="clear" w:color="auto" w:fill="FFFFFF"/>
            <w:tcMar>
              <w:top w:w="80" w:type="dxa"/>
              <w:left w:w="0" w:type="dxa"/>
              <w:bottom w:w="80" w:type="dxa"/>
              <w:right w:w="0" w:type="dxa"/>
            </w:tcMar>
          </w:tcPr>
          <w:p w14:paraId="3CE3DDD3" w14:textId="77777777" w:rsidR="004C2442" w:rsidRPr="006C134A" w:rsidRDefault="004C2442" w:rsidP="00DB4945">
            <w:pPr>
              <w:tabs>
                <w:tab w:val="left" w:pos="720"/>
                <w:tab w:val="left" w:pos="1440"/>
                <w:tab w:val="left" w:pos="2160"/>
                <w:tab w:val="left" w:pos="2880"/>
              </w:tabs>
              <w:rPr>
                <w:rFonts w:ascii="Arial" w:eastAsia="Arial Unicode MS" w:hAnsi="Arial" w:cs="Arial"/>
                <w:color w:val="000000"/>
                <w:u w:color="000000"/>
              </w:rPr>
            </w:pPr>
          </w:p>
          <w:p w14:paraId="0CC1ADDD"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Rationale</w:t>
            </w:r>
          </w:p>
          <w:p w14:paraId="7D37B253"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5CC11F73"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77E05E02"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Key questions</w:t>
            </w:r>
          </w:p>
          <w:p w14:paraId="75836DC2"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4E168F35"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5280B51A"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 xml:space="preserve">Methodology           </w:t>
            </w:r>
          </w:p>
          <w:p w14:paraId="2EB07FE9"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4427E2D7"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493619BD"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Results</w:t>
            </w:r>
          </w:p>
          <w:p w14:paraId="3B863403"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26863474"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0597060F"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Discussion</w:t>
            </w:r>
          </w:p>
          <w:p w14:paraId="0DD01E9B"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0432D9C8"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2DD98D59"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Conclusion</w:t>
            </w:r>
          </w:p>
          <w:p w14:paraId="0E1051F2"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232476C0"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48EC6251"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Bibliography</w:t>
            </w:r>
          </w:p>
          <w:p w14:paraId="2F848A9A"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0AC6133C"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6BDC9DBD"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 xml:space="preserve">Acknowledgments </w:t>
            </w:r>
          </w:p>
          <w:p w14:paraId="099C5DAA"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4EC1FBED"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02EAA3A5"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Appendix</w:t>
            </w:r>
          </w:p>
          <w:p w14:paraId="7E949DAC"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2671BA30" w14:textId="77777777" w:rsidR="004C2442" w:rsidRPr="006C134A" w:rsidRDefault="004C2442" w:rsidP="00DB4945">
            <w:pPr>
              <w:tabs>
                <w:tab w:val="left" w:pos="720"/>
                <w:tab w:val="left" w:pos="1440"/>
                <w:tab w:val="left" w:pos="2160"/>
                <w:tab w:val="left" w:pos="2880"/>
              </w:tabs>
              <w:rPr>
                <w:rFonts w:ascii="Arial" w:eastAsia="Arial Unicode MS" w:hAnsi="Arial" w:cs="Arial"/>
                <w:color w:val="000000"/>
                <w:u w:color="000000"/>
              </w:rPr>
            </w:pPr>
          </w:p>
          <w:p w14:paraId="740080CD" w14:textId="77777777" w:rsidR="004C2442" w:rsidRPr="006C134A" w:rsidRDefault="004C2442" w:rsidP="00DB4945">
            <w:pPr>
              <w:tabs>
                <w:tab w:val="left" w:pos="720"/>
                <w:tab w:val="left" w:pos="1440"/>
                <w:tab w:val="left" w:pos="2160"/>
                <w:tab w:val="left" w:pos="2880"/>
              </w:tabs>
              <w:rPr>
                <w:rFonts w:ascii="Arial" w:eastAsia="Arial Unicode MS" w:hAnsi="Arial" w:cs="Arial"/>
                <w:color w:val="000000"/>
                <w:u w:color="000000"/>
              </w:rPr>
            </w:pPr>
          </w:p>
        </w:tc>
        <w:tc>
          <w:tcPr>
            <w:tcW w:w="959" w:type="dxa"/>
            <w:tcBorders>
              <w:top w:val="none" w:sz="8" w:space="0" w:color="000000"/>
              <w:left w:val="none" w:sz="8" w:space="0" w:color="000000"/>
              <w:bottom w:val="none" w:sz="8" w:space="0" w:color="000000"/>
              <w:right w:val="none" w:sz="8" w:space="0" w:color="000000"/>
            </w:tcBorders>
            <w:shd w:val="clear" w:color="auto" w:fill="FFFFFF"/>
            <w:tcMar>
              <w:top w:w="80" w:type="dxa"/>
              <w:left w:w="0" w:type="dxa"/>
              <w:bottom w:w="80" w:type="dxa"/>
              <w:right w:w="0" w:type="dxa"/>
            </w:tcMar>
          </w:tcPr>
          <w:p w14:paraId="525A2F9C" w14:textId="77777777" w:rsidR="004C2442" w:rsidRPr="006C134A" w:rsidRDefault="004C2442" w:rsidP="00DB4945">
            <w:pPr>
              <w:tabs>
                <w:tab w:val="left" w:pos="720"/>
                <w:tab w:val="left" w:pos="1440"/>
                <w:tab w:val="left" w:pos="2160"/>
                <w:tab w:val="left" w:pos="2880"/>
              </w:tabs>
              <w:rPr>
                <w:rFonts w:ascii="Arial" w:eastAsia="Arial Unicode MS" w:hAnsi="Arial" w:cs="Arial"/>
                <w:color w:val="000000"/>
                <w:u w:color="000000"/>
              </w:rPr>
            </w:pPr>
          </w:p>
          <w:p w14:paraId="68E14651" w14:textId="77777777" w:rsidR="004C2442" w:rsidRPr="006C134A"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Pg.11</w:t>
            </w:r>
          </w:p>
          <w:p w14:paraId="255378AE"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0E496A3B"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317D03B2"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Pg.11</w:t>
            </w:r>
          </w:p>
          <w:p w14:paraId="2403883A"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368DD444"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7A14FB35"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Pg.12</w:t>
            </w:r>
          </w:p>
          <w:p w14:paraId="11F61D8A"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29D7DF39"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599B4800"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Pg.17</w:t>
            </w:r>
          </w:p>
          <w:p w14:paraId="35260DFA"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0FF311D4"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7AFFBBF7"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Pg.21</w:t>
            </w:r>
          </w:p>
          <w:p w14:paraId="3FDAFDA6"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4F419A27"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22C3A3A2"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Pg.27</w:t>
            </w:r>
          </w:p>
          <w:p w14:paraId="4669530C"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51A3BAFD"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11496EA1"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Pg.30</w:t>
            </w:r>
          </w:p>
          <w:p w14:paraId="4925CD7C"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4A48F453"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6BD1EBAB"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Pg.36</w:t>
            </w:r>
          </w:p>
          <w:p w14:paraId="6F4ADEF4"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26581CC5" w14:textId="77777777" w:rsidR="004C2442" w:rsidRDefault="004C2442" w:rsidP="00DB4945">
            <w:pPr>
              <w:tabs>
                <w:tab w:val="left" w:pos="720"/>
                <w:tab w:val="left" w:pos="1440"/>
                <w:tab w:val="left" w:pos="2160"/>
                <w:tab w:val="left" w:pos="2880"/>
              </w:tabs>
              <w:rPr>
                <w:rFonts w:ascii="Arial" w:eastAsia="Arial Unicode MS" w:hAnsi="Arial" w:cs="Arial"/>
                <w:color w:val="000000"/>
                <w:u w:color="000000"/>
              </w:rPr>
            </w:pPr>
          </w:p>
          <w:p w14:paraId="1D547B39" w14:textId="77777777" w:rsidR="004C2442" w:rsidRPr="006C134A" w:rsidRDefault="004C2442" w:rsidP="00DB4945">
            <w:pPr>
              <w:tabs>
                <w:tab w:val="left" w:pos="720"/>
                <w:tab w:val="left" w:pos="1440"/>
                <w:tab w:val="left" w:pos="2160"/>
                <w:tab w:val="left" w:pos="2880"/>
              </w:tabs>
              <w:rPr>
                <w:rFonts w:ascii="Arial" w:eastAsia="Arial Unicode MS" w:hAnsi="Arial" w:cs="Arial"/>
                <w:color w:val="000000"/>
                <w:u w:color="000000"/>
              </w:rPr>
            </w:pPr>
            <w:r>
              <w:rPr>
                <w:rFonts w:ascii="Arial" w:eastAsia="Arial Unicode MS" w:hAnsi="Arial" w:cs="Arial"/>
                <w:color w:val="000000"/>
                <w:u w:color="000000"/>
              </w:rPr>
              <w:t>Pg.37</w:t>
            </w:r>
          </w:p>
        </w:tc>
      </w:tr>
      <w:tr w:rsidR="004C2442" w:rsidRPr="006C134A" w14:paraId="5FBB3EE6" w14:textId="77777777" w:rsidTr="00DB4945">
        <w:trPr>
          <w:cantSplit/>
          <w:trHeight w:val="340"/>
        </w:trPr>
        <w:tc>
          <w:tcPr>
            <w:tcW w:w="7371" w:type="dxa"/>
            <w:tcBorders>
              <w:top w:val="none" w:sz="8" w:space="0" w:color="000000"/>
              <w:left w:val="none" w:sz="8" w:space="0" w:color="000000"/>
              <w:bottom w:val="none" w:sz="8" w:space="0" w:color="000000"/>
              <w:right w:val="none" w:sz="8" w:space="0" w:color="000000"/>
            </w:tcBorders>
            <w:shd w:val="clear" w:color="auto" w:fill="FFFFFF"/>
            <w:tcMar>
              <w:top w:w="80" w:type="dxa"/>
              <w:left w:w="0" w:type="dxa"/>
              <w:bottom w:w="80" w:type="dxa"/>
              <w:right w:w="0" w:type="dxa"/>
            </w:tcMar>
          </w:tcPr>
          <w:p w14:paraId="47507126" w14:textId="77777777" w:rsidR="004C2442" w:rsidRPr="006C134A" w:rsidRDefault="004C2442" w:rsidP="00DB4945">
            <w:pPr>
              <w:tabs>
                <w:tab w:val="left" w:pos="720"/>
                <w:tab w:val="left" w:pos="1440"/>
                <w:tab w:val="left" w:pos="2160"/>
                <w:tab w:val="left" w:pos="2880"/>
              </w:tabs>
              <w:rPr>
                <w:rFonts w:ascii="Arial" w:eastAsia="Arial Unicode MS" w:hAnsi="Arial" w:cs="Arial"/>
                <w:color w:val="000000"/>
                <w:u w:color="000000"/>
              </w:rPr>
            </w:pPr>
          </w:p>
        </w:tc>
        <w:tc>
          <w:tcPr>
            <w:tcW w:w="959" w:type="dxa"/>
            <w:tcBorders>
              <w:top w:val="none" w:sz="8" w:space="0" w:color="000000"/>
              <w:left w:val="none" w:sz="8" w:space="0" w:color="000000"/>
              <w:bottom w:val="none" w:sz="8" w:space="0" w:color="000000"/>
              <w:right w:val="none" w:sz="8" w:space="0" w:color="000000"/>
            </w:tcBorders>
            <w:shd w:val="clear" w:color="auto" w:fill="FFFFFF"/>
            <w:tcMar>
              <w:top w:w="80" w:type="dxa"/>
              <w:left w:w="0" w:type="dxa"/>
              <w:bottom w:w="80" w:type="dxa"/>
              <w:right w:w="0" w:type="dxa"/>
            </w:tcMar>
          </w:tcPr>
          <w:p w14:paraId="741188D5" w14:textId="77777777" w:rsidR="004C2442" w:rsidRPr="00CE7B79" w:rsidRDefault="004C2442" w:rsidP="00DB4945">
            <w:pPr>
              <w:tabs>
                <w:tab w:val="left" w:pos="720"/>
                <w:tab w:val="left" w:pos="1440"/>
                <w:tab w:val="left" w:pos="2160"/>
                <w:tab w:val="left" w:pos="2880"/>
              </w:tabs>
              <w:rPr>
                <w:rFonts w:ascii="Arial" w:eastAsia="Arial Unicode MS" w:hAnsi="Arial" w:cs="Arial"/>
                <w:u w:color="000000"/>
              </w:rPr>
            </w:pPr>
          </w:p>
        </w:tc>
      </w:tr>
      <w:tr w:rsidR="004C2442" w:rsidRPr="006C134A" w14:paraId="4DF13770" w14:textId="77777777" w:rsidTr="00DB4945">
        <w:trPr>
          <w:cantSplit/>
          <w:trHeight w:val="340"/>
        </w:trPr>
        <w:tc>
          <w:tcPr>
            <w:tcW w:w="7371" w:type="dxa"/>
            <w:tcBorders>
              <w:top w:val="none" w:sz="8" w:space="0" w:color="000000"/>
              <w:left w:val="none" w:sz="8" w:space="0" w:color="000000"/>
              <w:bottom w:val="none" w:sz="8" w:space="0" w:color="000000"/>
              <w:right w:val="none" w:sz="8" w:space="0" w:color="000000"/>
            </w:tcBorders>
            <w:shd w:val="clear" w:color="auto" w:fill="FFFFFF"/>
            <w:tcMar>
              <w:top w:w="80" w:type="dxa"/>
              <w:left w:w="0" w:type="dxa"/>
              <w:bottom w:w="80" w:type="dxa"/>
              <w:right w:w="0" w:type="dxa"/>
            </w:tcMar>
          </w:tcPr>
          <w:p w14:paraId="2D68F092" w14:textId="77777777" w:rsidR="004C2442" w:rsidRPr="006C134A" w:rsidRDefault="004C2442" w:rsidP="00DB4945">
            <w:pPr>
              <w:tabs>
                <w:tab w:val="left" w:pos="720"/>
                <w:tab w:val="left" w:pos="1440"/>
                <w:tab w:val="left" w:pos="2160"/>
                <w:tab w:val="left" w:pos="2880"/>
              </w:tabs>
              <w:rPr>
                <w:rFonts w:ascii="Arial" w:eastAsia="Arial Unicode MS" w:hAnsi="Arial" w:cs="Arial"/>
                <w:color w:val="000000"/>
                <w:u w:color="000000"/>
              </w:rPr>
            </w:pPr>
            <w:r w:rsidRPr="006C134A">
              <w:rPr>
                <w:rFonts w:ascii="Arial" w:eastAsia="Arial Unicode MS" w:hAnsi="Arial" w:cs="Arial"/>
                <w:color w:val="000000"/>
                <w:u w:color="000000"/>
              </w:rPr>
              <w:tab/>
            </w:r>
          </w:p>
        </w:tc>
        <w:tc>
          <w:tcPr>
            <w:tcW w:w="959" w:type="dxa"/>
            <w:tcBorders>
              <w:top w:val="none" w:sz="8" w:space="0" w:color="000000"/>
              <w:left w:val="none" w:sz="8" w:space="0" w:color="000000"/>
              <w:bottom w:val="none" w:sz="8" w:space="0" w:color="000000"/>
              <w:right w:val="none" w:sz="8" w:space="0" w:color="000000"/>
            </w:tcBorders>
            <w:shd w:val="clear" w:color="auto" w:fill="FFFFFF"/>
            <w:tcMar>
              <w:top w:w="80" w:type="dxa"/>
              <w:left w:w="0" w:type="dxa"/>
              <w:bottom w:w="80" w:type="dxa"/>
              <w:right w:w="0" w:type="dxa"/>
            </w:tcMar>
          </w:tcPr>
          <w:p w14:paraId="2DE1E3E9" w14:textId="77777777" w:rsidR="004C2442" w:rsidRPr="00AA3A29" w:rsidRDefault="004C2442" w:rsidP="00DB4945">
            <w:pPr>
              <w:tabs>
                <w:tab w:val="left" w:pos="720"/>
                <w:tab w:val="left" w:pos="1440"/>
                <w:tab w:val="left" w:pos="2160"/>
                <w:tab w:val="left" w:pos="2880"/>
              </w:tabs>
              <w:rPr>
                <w:rFonts w:ascii="Arial" w:eastAsia="Arial Unicode MS" w:hAnsi="Arial" w:cs="Arial"/>
                <w:u w:color="000000"/>
              </w:rPr>
            </w:pPr>
          </w:p>
        </w:tc>
      </w:tr>
    </w:tbl>
    <w:p w14:paraId="39E89CB4" w14:textId="77777777" w:rsidR="004C2442" w:rsidRDefault="004C2442" w:rsidP="004C2442">
      <w:pPr>
        <w:jc w:val="both"/>
        <w:rPr>
          <w:rFonts w:ascii="Times New Roman" w:hAnsi="Times New Roman" w:cs="Times New Roman"/>
          <w:b/>
          <w:bCs/>
          <w:color w:val="000000" w:themeColor="text1"/>
          <w:u w:val="single"/>
        </w:rPr>
      </w:pPr>
    </w:p>
    <w:p w14:paraId="2BD07724" w14:textId="77777777" w:rsidR="004C2442" w:rsidRDefault="004C2442" w:rsidP="004C2442">
      <w:pPr>
        <w:jc w:val="both"/>
        <w:rPr>
          <w:rFonts w:ascii="Times New Roman" w:hAnsi="Times New Roman" w:cs="Times New Roman"/>
          <w:b/>
          <w:bCs/>
          <w:color w:val="000000" w:themeColor="text1"/>
          <w:u w:val="single"/>
        </w:rPr>
      </w:pPr>
    </w:p>
    <w:p w14:paraId="77775A12" w14:textId="77777777" w:rsidR="004C2442" w:rsidRDefault="004C2442" w:rsidP="004C2442">
      <w:pPr>
        <w:jc w:val="both"/>
        <w:rPr>
          <w:rFonts w:ascii="Times New Roman" w:hAnsi="Times New Roman" w:cs="Times New Roman"/>
          <w:b/>
          <w:bCs/>
          <w:color w:val="000000" w:themeColor="text1"/>
          <w:u w:val="single"/>
        </w:rPr>
      </w:pPr>
    </w:p>
    <w:p w14:paraId="38C75502" w14:textId="77777777" w:rsidR="004C2442" w:rsidRDefault="004C2442" w:rsidP="004C2442">
      <w:pPr>
        <w:jc w:val="both"/>
        <w:rPr>
          <w:rFonts w:ascii="Times New Roman" w:hAnsi="Times New Roman" w:cs="Times New Roman"/>
          <w:b/>
          <w:bCs/>
          <w:color w:val="000000" w:themeColor="text1"/>
          <w:u w:val="single"/>
        </w:rPr>
      </w:pPr>
    </w:p>
    <w:p w14:paraId="630D429E" w14:textId="77777777" w:rsidR="004C2442" w:rsidRPr="00E44D2A" w:rsidRDefault="004C2442" w:rsidP="004C2442">
      <w:pPr>
        <w:jc w:val="both"/>
        <w:rPr>
          <w:rFonts w:ascii="Times New Roman" w:hAnsi="Times New Roman" w:cs="Times New Roman"/>
          <w:b/>
          <w:bCs/>
          <w:color w:val="000000" w:themeColor="text1"/>
          <w:u w:val="single"/>
        </w:rPr>
      </w:pPr>
      <w:r w:rsidRPr="00E44D2A">
        <w:rPr>
          <w:rFonts w:ascii="Times New Roman" w:hAnsi="Times New Roman" w:cs="Times New Roman"/>
          <w:b/>
          <w:bCs/>
          <w:color w:val="000000" w:themeColor="text1"/>
          <w:u w:val="single"/>
        </w:rPr>
        <w:lastRenderedPageBreak/>
        <w:t>Abstract</w:t>
      </w:r>
    </w:p>
    <w:p w14:paraId="0EC1A488" w14:textId="77777777" w:rsidR="004C2442" w:rsidRPr="00E44D2A" w:rsidRDefault="004C2442" w:rsidP="004C2442">
      <w:pPr>
        <w:jc w:val="both"/>
        <w:rPr>
          <w:rFonts w:ascii="Times New Roman" w:hAnsi="Times New Roman" w:cs="Times New Roman"/>
          <w:b/>
          <w:bCs/>
          <w:color w:val="000000" w:themeColor="text1"/>
          <w:u w:val="single"/>
        </w:rPr>
      </w:pPr>
    </w:p>
    <w:p w14:paraId="35D1B5EC" w14:textId="77777777" w:rsidR="004C2442" w:rsidRDefault="004C2442" w:rsidP="004C2442">
      <w:pPr>
        <w:jc w:val="both"/>
        <w:rPr>
          <w:rFonts w:ascii="Times New Roman" w:hAnsi="Times New Roman" w:cs="Times New Roman"/>
        </w:rPr>
      </w:pPr>
      <w:r w:rsidRPr="00E44D2A">
        <w:rPr>
          <w:rFonts w:ascii="Times New Roman" w:hAnsi="Times New Roman" w:cs="Times New Roman"/>
        </w:rPr>
        <w:t>Through the literature, it was clear that parent partnership is important and could be a factor that contributes to children’s achievements</w:t>
      </w:r>
      <w:r>
        <w:rPr>
          <w:rFonts w:ascii="Times New Roman" w:hAnsi="Times New Roman" w:cs="Times New Roman"/>
        </w:rPr>
        <w:t>, however there are many barriers stopping schools having an effective partnership with parents to support their child’s learning</w:t>
      </w:r>
      <w:r w:rsidRPr="00E44D2A">
        <w:rPr>
          <w:rFonts w:ascii="Times New Roman" w:hAnsi="Times New Roman" w:cs="Times New Roman"/>
        </w:rPr>
        <w:t xml:space="preserve">. Most of these are avoidable if they are identified </w:t>
      </w:r>
      <w:r>
        <w:rPr>
          <w:rFonts w:ascii="Times New Roman" w:hAnsi="Times New Roman" w:cs="Times New Roman"/>
        </w:rPr>
        <w:t xml:space="preserve">by schools </w:t>
      </w:r>
      <w:r w:rsidRPr="00E44D2A">
        <w:rPr>
          <w:rFonts w:ascii="Times New Roman" w:hAnsi="Times New Roman" w:cs="Times New Roman"/>
        </w:rPr>
        <w:t xml:space="preserve">and appropriate measures are put in place to avoid these barriers. My research aims </w:t>
      </w:r>
      <w:r>
        <w:rPr>
          <w:rFonts w:ascii="Times New Roman" w:hAnsi="Times New Roman" w:cs="Times New Roman"/>
        </w:rPr>
        <w:t xml:space="preserve">were: to </w:t>
      </w:r>
      <w:r w:rsidRPr="00E44D2A">
        <w:rPr>
          <w:rFonts w:ascii="Times New Roman" w:hAnsi="Times New Roman" w:cs="Times New Roman"/>
        </w:rPr>
        <w:t>evaluate</w:t>
      </w:r>
      <w:r>
        <w:rPr>
          <w:rFonts w:ascii="Times New Roman" w:hAnsi="Times New Roman" w:cs="Times New Roman"/>
        </w:rPr>
        <w:t xml:space="preserve"> t</w:t>
      </w:r>
      <w:r w:rsidRPr="000F21C2">
        <w:rPr>
          <w:rFonts w:ascii="Times New Roman" w:hAnsi="Times New Roman" w:cs="Times New Roman"/>
        </w:rPr>
        <w:t>he strategies used in primary schools to ensure effective communication with all families</w:t>
      </w:r>
      <w:r>
        <w:rPr>
          <w:rFonts w:ascii="Times New Roman" w:hAnsi="Times New Roman" w:cs="Times New Roman"/>
        </w:rPr>
        <w:t>, to research h</w:t>
      </w:r>
      <w:r w:rsidRPr="000F21C2">
        <w:rPr>
          <w:rFonts w:ascii="Times New Roman" w:hAnsi="Times New Roman" w:cs="Times New Roman"/>
        </w:rPr>
        <w:t>ow primary schools involve parents/carers in their child’s learning inside of school</w:t>
      </w:r>
      <w:r>
        <w:rPr>
          <w:rFonts w:ascii="Times New Roman" w:hAnsi="Times New Roman" w:cs="Times New Roman"/>
        </w:rPr>
        <w:t xml:space="preserve"> and w</w:t>
      </w:r>
      <w:r w:rsidRPr="000F21C2">
        <w:rPr>
          <w:rFonts w:ascii="Times New Roman" w:hAnsi="Times New Roman" w:cs="Times New Roman"/>
        </w:rPr>
        <w:t>ays primary schools encourage parents/carers to support their child’s learning outside of school.</w:t>
      </w:r>
      <w:r>
        <w:rPr>
          <w:rFonts w:ascii="Times New Roman" w:hAnsi="Times New Roman" w:cs="Times New Roman"/>
        </w:rPr>
        <w:t xml:space="preserve"> </w:t>
      </w:r>
      <w:r w:rsidRPr="008214C2">
        <w:rPr>
          <w:rFonts w:ascii="Times New Roman" w:hAnsi="Times New Roman" w:cs="Times New Roman"/>
        </w:rPr>
        <w:t>This research involved collecting data from the websites of 39 primary schools in Ceredigion</w:t>
      </w:r>
      <w:r w:rsidRPr="00E44D2A">
        <w:rPr>
          <w:rFonts w:ascii="Times New Roman" w:hAnsi="Times New Roman" w:cs="Times New Roman"/>
        </w:rPr>
        <w:t>, Wales</w:t>
      </w:r>
      <w:r w:rsidRPr="008214C2">
        <w:rPr>
          <w:rFonts w:ascii="Times New Roman" w:hAnsi="Times New Roman" w:cs="Times New Roman"/>
        </w:rPr>
        <w:t xml:space="preserve"> to evaluat</w:t>
      </w:r>
      <w:r w:rsidRPr="00E44D2A">
        <w:rPr>
          <w:rFonts w:ascii="Times New Roman" w:hAnsi="Times New Roman" w:cs="Times New Roman"/>
        </w:rPr>
        <w:t>e</w:t>
      </w:r>
      <w:r w:rsidRPr="008214C2">
        <w:rPr>
          <w:rFonts w:ascii="Times New Roman" w:hAnsi="Times New Roman" w:cs="Times New Roman"/>
        </w:rPr>
        <w:t xml:space="preserve"> of the strategies they used to ensure effective communication with all families. I also evaluated the ways primary schools involve parents/carers in their child’s learning, inside and outside of school. I focused on whether schools</w:t>
      </w:r>
      <w:r w:rsidRPr="00E44D2A">
        <w:rPr>
          <w:rFonts w:ascii="Times New Roman" w:hAnsi="Times New Roman" w:cs="Times New Roman"/>
        </w:rPr>
        <w:t>:</w:t>
      </w:r>
      <w:r w:rsidRPr="008214C2">
        <w:rPr>
          <w:rFonts w:ascii="Times New Roman" w:hAnsi="Times New Roman" w:cs="Times New Roman"/>
        </w:rPr>
        <w:t xml:space="preserve"> state how they cater for working parents, offer correspondences in alternative languages, </w:t>
      </w:r>
      <w:r w:rsidRPr="00E44D2A">
        <w:rPr>
          <w:rFonts w:ascii="Times New Roman" w:hAnsi="Times New Roman" w:cs="Times New Roman"/>
        </w:rPr>
        <w:t xml:space="preserve">ensure </w:t>
      </w:r>
      <w:r w:rsidRPr="008214C2">
        <w:rPr>
          <w:rFonts w:ascii="Times New Roman" w:hAnsi="Times New Roman" w:cs="Times New Roman"/>
        </w:rPr>
        <w:t xml:space="preserve">websites are user friendly, are accessible for wheelchair users, offer correspondences in alternative ways other than digitally and how </w:t>
      </w:r>
      <w:r w:rsidRPr="00E44D2A">
        <w:rPr>
          <w:rFonts w:ascii="Times New Roman" w:hAnsi="Times New Roman" w:cs="Times New Roman"/>
        </w:rPr>
        <w:t>s</w:t>
      </w:r>
      <w:r w:rsidRPr="008214C2">
        <w:rPr>
          <w:rFonts w:ascii="Times New Roman" w:hAnsi="Times New Roman" w:cs="Times New Roman"/>
        </w:rPr>
        <w:t>chools involve parents/carers in their child’s learning inside and outside of school. I rated the schools from 0-3, corresponding to the amount of information found on their websites to answer the questions above. My results found that the primary schools seemed to have little to no information on their websites on the strategies they implement to ensure they engage with all families. The schools also ha</w:t>
      </w:r>
      <w:r w:rsidRPr="00E44D2A">
        <w:rPr>
          <w:rFonts w:ascii="Times New Roman" w:hAnsi="Times New Roman" w:cs="Times New Roman"/>
        </w:rPr>
        <w:t>d</w:t>
      </w:r>
      <w:r w:rsidRPr="008214C2">
        <w:rPr>
          <w:rFonts w:ascii="Times New Roman" w:hAnsi="Times New Roman" w:cs="Times New Roman"/>
        </w:rPr>
        <w:t xml:space="preserve"> </w:t>
      </w:r>
      <w:r w:rsidRPr="00E44D2A">
        <w:rPr>
          <w:rFonts w:ascii="Times New Roman" w:hAnsi="Times New Roman" w:cs="Times New Roman"/>
        </w:rPr>
        <w:t xml:space="preserve">minimal </w:t>
      </w:r>
      <w:r w:rsidRPr="008214C2">
        <w:rPr>
          <w:rFonts w:ascii="Times New Roman" w:hAnsi="Times New Roman" w:cs="Times New Roman"/>
        </w:rPr>
        <w:t>information on how they involve families in their child’s learning inside and outside of school. This included the lack of: how they catered for working parents</w:t>
      </w:r>
      <w:r>
        <w:rPr>
          <w:rFonts w:ascii="Times New Roman" w:hAnsi="Times New Roman" w:cs="Times New Roman"/>
        </w:rPr>
        <w:t xml:space="preserve"> and</w:t>
      </w:r>
      <w:r w:rsidRPr="008214C2">
        <w:rPr>
          <w:rFonts w:ascii="Times New Roman" w:hAnsi="Times New Roman" w:cs="Times New Roman"/>
        </w:rPr>
        <w:t xml:space="preserve"> how they included families with English/Welsh as an additional language</w:t>
      </w:r>
      <w:r>
        <w:rPr>
          <w:rFonts w:ascii="Times New Roman" w:hAnsi="Times New Roman" w:cs="Times New Roman"/>
        </w:rPr>
        <w:t>.</w:t>
      </w:r>
    </w:p>
    <w:p w14:paraId="493CE145" w14:textId="77777777" w:rsidR="004C2442" w:rsidRDefault="004C2442" w:rsidP="004C2442">
      <w:pPr>
        <w:jc w:val="both"/>
        <w:rPr>
          <w:rFonts w:ascii="Times New Roman" w:hAnsi="Times New Roman" w:cs="Times New Roman"/>
        </w:rPr>
      </w:pPr>
    </w:p>
    <w:p w14:paraId="3F9AF94B" w14:textId="77777777" w:rsidR="004C2442" w:rsidRDefault="004C2442" w:rsidP="004C2442">
      <w:pPr>
        <w:jc w:val="both"/>
        <w:rPr>
          <w:rFonts w:ascii="Times New Roman" w:hAnsi="Times New Roman" w:cs="Times New Roman"/>
        </w:rPr>
      </w:pPr>
    </w:p>
    <w:p w14:paraId="375A9B4C" w14:textId="77777777" w:rsidR="004C2442" w:rsidRDefault="004C2442" w:rsidP="004C2442">
      <w:pPr>
        <w:jc w:val="both"/>
        <w:rPr>
          <w:rFonts w:ascii="Times New Roman" w:hAnsi="Times New Roman" w:cs="Times New Roman"/>
        </w:rPr>
      </w:pPr>
    </w:p>
    <w:p w14:paraId="2A047F6A" w14:textId="77777777" w:rsidR="004C2442" w:rsidRDefault="004C2442" w:rsidP="004C2442">
      <w:pPr>
        <w:jc w:val="both"/>
        <w:rPr>
          <w:rFonts w:ascii="Times New Roman" w:hAnsi="Times New Roman" w:cs="Times New Roman"/>
        </w:rPr>
      </w:pPr>
    </w:p>
    <w:p w14:paraId="0998BFF5" w14:textId="77777777" w:rsidR="004C2442" w:rsidRDefault="004C2442" w:rsidP="004C2442">
      <w:pPr>
        <w:jc w:val="both"/>
        <w:rPr>
          <w:rFonts w:ascii="Times New Roman" w:hAnsi="Times New Roman" w:cs="Times New Roman"/>
        </w:rPr>
      </w:pPr>
    </w:p>
    <w:p w14:paraId="4408C131" w14:textId="77777777" w:rsidR="004C2442" w:rsidRDefault="004C2442" w:rsidP="004C2442">
      <w:pPr>
        <w:jc w:val="both"/>
        <w:rPr>
          <w:rFonts w:ascii="Times New Roman" w:hAnsi="Times New Roman" w:cs="Times New Roman"/>
        </w:rPr>
      </w:pPr>
    </w:p>
    <w:p w14:paraId="1EE84E91" w14:textId="77777777" w:rsidR="004C2442" w:rsidRDefault="004C2442" w:rsidP="004C2442">
      <w:pPr>
        <w:jc w:val="both"/>
        <w:rPr>
          <w:rFonts w:ascii="Times New Roman" w:hAnsi="Times New Roman" w:cs="Times New Roman"/>
        </w:rPr>
      </w:pPr>
    </w:p>
    <w:p w14:paraId="511ADB61" w14:textId="77777777" w:rsidR="004C2442" w:rsidRDefault="004C2442" w:rsidP="004C2442">
      <w:pPr>
        <w:jc w:val="both"/>
        <w:rPr>
          <w:rFonts w:ascii="Times New Roman" w:hAnsi="Times New Roman" w:cs="Times New Roman"/>
        </w:rPr>
      </w:pPr>
    </w:p>
    <w:p w14:paraId="0E5EF5C1" w14:textId="77777777" w:rsidR="004C2442" w:rsidRDefault="004C2442" w:rsidP="004C2442">
      <w:pPr>
        <w:jc w:val="both"/>
        <w:rPr>
          <w:rFonts w:ascii="Times New Roman" w:hAnsi="Times New Roman" w:cs="Times New Roman"/>
        </w:rPr>
      </w:pPr>
    </w:p>
    <w:p w14:paraId="6C069499" w14:textId="77777777" w:rsidR="004C2442" w:rsidRDefault="004C2442" w:rsidP="004C2442">
      <w:pPr>
        <w:jc w:val="both"/>
        <w:rPr>
          <w:rFonts w:ascii="Times New Roman" w:hAnsi="Times New Roman" w:cs="Times New Roman"/>
        </w:rPr>
      </w:pPr>
    </w:p>
    <w:p w14:paraId="537FA738" w14:textId="77777777" w:rsidR="004C2442" w:rsidRDefault="004C2442" w:rsidP="004C2442">
      <w:pPr>
        <w:jc w:val="both"/>
        <w:rPr>
          <w:rFonts w:ascii="Times New Roman" w:hAnsi="Times New Roman" w:cs="Times New Roman"/>
        </w:rPr>
      </w:pPr>
    </w:p>
    <w:p w14:paraId="633EF013" w14:textId="77777777" w:rsidR="004C2442" w:rsidRDefault="004C2442" w:rsidP="004C2442">
      <w:pPr>
        <w:jc w:val="both"/>
        <w:rPr>
          <w:rFonts w:ascii="Times New Roman" w:hAnsi="Times New Roman" w:cs="Times New Roman"/>
        </w:rPr>
      </w:pPr>
    </w:p>
    <w:p w14:paraId="008CF5DA" w14:textId="77777777" w:rsidR="004C2442" w:rsidRDefault="004C2442" w:rsidP="004C2442">
      <w:pPr>
        <w:jc w:val="both"/>
        <w:rPr>
          <w:rFonts w:ascii="Times New Roman" w:hAnsi="Times New Roman" w:cs="Times New Roman"/>
        </w:rPr>
      </w:pPr>
    </w:p>
    <w:p w14:paraId="3AC063B8" w14:textId="77777777" w:rsidR="004C2442" w:rsidRDefault="004C2442" w:rsidP="004C2442">
      <w:pPr>
        <w:jc w:val="both"/>
        <w:rPr>
          <w:rFonts w:ascii="Times New Roman" w:hAnsi="Times New Roman" w:cs="Times New Roman"/>
        </w:rPr>
      </w:pPr>
    </w:p>
    <w:p w14:paraId="01BE542E" w14:textId="77777777" w:rsidR="004C2442" w:rsidRDefault="004C2442" w:rsidP="004C2442">
      <w:pPr>
        <w:jc w:val="both"/>
        <w:rPr>
          <w:rFonts w:ascii="Times New Roman" w:hAnsi="Times New Roman" w:cs="Times New Roman"/>
        </w:rPr>
      </w:pPr>
    </w:p>
    <w:p w14:paraId="7DB0087A" w14:textId="77777777" w:rsidR="004C2442" w:rsidRDefault="004C2442" w:rsidP="004C2442">
      <w:pPr>
        <w:jc w:val="both"/>
        <w:rPr>
          <w:rFonts w:ascii="Times New Roman" w:hAnsi="Times New Roman" w:cs="Times New Roman"/>
        </w:rPr>
      </w:pPr>
    </w:p>
    <w:p w14:paraId="6542311F" w14:textId="77777777" w:rsidR="004C2442" w:rsidRDefault="004C2442" w:rsidP="004C2442">
      <w:pPr>
        <w:jc w:val="both"/>
        <w:rPr>
          <w:rFonts w:ascii="Times New Roman" w:hAnsi="Times New Roman" w:cs="Times New Roman"/>
        </w:rPr>
      </w:pPr>
    </w:p>
    <w:p w14:paraId="37636C52" w14:textId="77777777" w:rsidR="004C2442" w:rsidRDefault="004C2442" w:rsidP="004C2442">
      <w:pPr>
        <w:jc w:val="both"/>
        <w:rPr>
          <w:rFonts w:ascii="Times New Roman" w:hAnsi="Times New Roman" w:cs="Times New Roman"/>
        </w:rPr>
      </w:pPr>
    </w:p>
    <w:p w14:paraId="7C3F5B81" w14:textId="77777777" w:rsidR="004C2442" w:rsidRDefault="004C2442" w:rsidP="004C2442">
      <w:pPr>
        <w:jc w:val="both"/>
        <w:rPr>
          <w:rFonts w:ascii="Times New Roman" w:hAnsi="Times New Roman" w:cs="Times New Roman"/>
        </w:rPr>
      </w:pPr>
    </w:p>
    <w:p w14:paraId="25A65C46" w14:textId="77777777" w:rsidR="004C2442" w:rsidRDefault="004C2442" w:rsidP="004C2442">
      <w:pPr>
        <w:jc w:val="both"/>
        <w:rPr>
          <w:rFonts w:ascii="Times New Roman" w:hAnsi="Times New Roman" w:cs="Times New Roman"/>
        </w:rPr>
      </w:pPr>
    </w:p>
    <w:p w14:paraId="7A2EBF5F" w14:textId="77777777" w:rsidR="004C2442" w:rsidRDefault="004C2442" w:rsidP="004C2442">
      <w:pPr>
        <w:jc w:val="both"/>
        <w:rPr>
          <w:rFonts w:ascii="Times New Roman" w:hAnsi="Times New Roman" w:cs="Times New Roman"/>
        </w:rPr>
      </w:pPr>
    </w:p>
    <w:p w14:paraId="6E708676" w14:textId="77777777" w:rsidR="004C2442" w:rsidRDefault="004C2442" w:rsidP="004C2442">
      <w:pPr>
        <w:jc w:val="both"/>
        <w:rPr>
          <w:rFonts w:ascii="Times New Roman" w:hAnsi="Times New Roman" w:cs="Times New Roman"/>
        </w:rPr>
      </w:pPr>
    </w:p>
    <w:p w14:paraId="6DE34CE2" w14:textId="77777777" w:rsidR="004C2442" w:rsidRDefault="004C2442" w:rsidP="004C2442">
      <w:pPr>
        <w:jc w:val="both"/>
        <w:rPr>
          <w:rFonts w:ascii="Times New Roman" w:hAnsi="Times New Roman" w:cs="Times New Roman"/>
        </w:rPr>
      </w:pPr>
    </w:p>
    <w:p w14:paraId="44096938" w14:textId="77777777" w:rsidR="004C2442" w:rsidRDefault="004C2442" w:rsidP="004C2442">
      <w:pPr>
        <w:jc w:val="both"/>
        <w:rPr>
          <w:rFonts w:ascii="Times New Roman" w:hAnsi="Times New Roman" w:cs="Times New Roman"/>
        </w:rPr>
      </w:pPr>
    </w:p>
    <w:p w14:paraId="38167192" w14:textId="77777777" w:rsidR="004C2442" w:rsidRDefault="004C2442" w:rsidP="004C2442">
      <w:pPr>
        <w:jc w:val="both"/>
        <w:rPr>
          <w:rFonts w:ascii="Times New Roman" w:hAnsi="Times New Roman" w:cs="Times New Roman"/>
        </w:rPr>
      </w:pPr>
    </w:p>
    <w:p w14:paraId="500FBAEA" w14:textId="77777777" w:rsidR="004C2442" w:rsidRPr="00E44D2A" w:rsidRDefault="004C2442" w:rsidP="004C2442">
      <w:pPr>
        <w:jc w:val="both"/>
        <w:rPr>
          <w:rFonts w:ascii="Times New Roman" w:hAnsi="Times New Roman" w:cs="Times New Roman"/>
        </w:rPr>
      </w:pPr>
    </w:p>
    <w:p w14:paraId="06828ACA" w14:textId="77777777" w:rsidR="004C2442" w:rsidRPr="008214C2" w:rsidRDefault="004C2442" w:rsidP="004C2442">
      <w:pPr>
        <w:jc w:val="both"/>
        <w:rPr>
          <w:rFonts w:ascii="Times New Roman" w:hAnsi="Times New Roman" w:cs="Times New Roman"/>
        </w:rPr>
      </w:pPr>
    </w:p>
    <w:p w14:paraId="59130A73" w14:textId="77777777" w:rsidR="004C2442" w:rsidRPr="00E44D2A" w:rsidRDefault="004C2442" w:rsidP="004C2442">
      <w:pPr>
        <w:jc w:val="both"/>
        <w:rPr>
          <w:rFonts w:ascii="Times New Roman" w:hAnsi="Times New Roman" w:cs="Times New Roman"/>
          <w:b/>
          <w:bCs/>
          <w:color w:val="000000" w:themeColor="text1"/>
          <w:u w:val="single"/>
        </w:rPr>
      </w:pPr>
      <w:r w:rsidRPr="00E44D2A">
        <w:rPr>
          <w:rFonts w:ascii="Times New Roman" w:hAnsi="Times New Roman" w:cs="Times New Roman"/>
          <w:b/>
          <w:bCs/>
          <w:color w:val="000000" w:themeColor="text1"/>
          <w:u w:val="single"/>
        </w:rPr>
        <w:lastRenderedPageBreak/>
        <w:t>Introduction</w:t>
      </w:r>
    </w:p>
    <w:p w14:paraId="4A84B7EA" w14:textId="77777777" w:rsidR="004C2442" w:rsidRPr="00E44D2A" w:rsidRDefault="004C2442" w:rsidP="004C2442">
      <w:pPr>
        <w:jc w:val="both"/>
        <w:rPr>
          <w:rFonts w:ascii="Times New Roman" w:hAnsi="Times New Roman" w:cs="Times New Roman"/>
          <w:b/>
          <w:bCs/>
          <w:color w:val="000000" w:themeColor="text1"/>
          <w:u w:val="single"/>
        </w:rPr>
      </w:pPr>
    </w:p>
    <w:p w14:paraId="6090798D" w14:textId="77777777" w:rsidR="004C2442" w:rsidRPr="00E44D2A" w:rsidRDefault="004C2442" w:rsidP="004C2442">
      <w:pPr>
        <w:jc w:val="both"/>
        <w:rPr>
          <w:rFonts w:ascii="Times New Roman" w:hAnsi="Times New Roman" w:cs="Times New Roman"/>
          <w:color w:val="000000" w:themeColor="text1"/>
        </w:rPr>
      </w:pPr>
      <w:r w:rsidRPr="00E44D2A">
        <w:rPr>
          <w:rFonts w:ascii="Times New Roman" w:hAnsi="Times New Roman" w:cs="Times New Roman"/>
        </w:rPr>
        <w:t xml:space="preserve">The Welsh government (2010) states that the groups of parents that schools tend to have less communication are: those with a low income, lone parents, parents with poor health, families with English as an additional language and parents who work full time. </w:t>
      </w:r>
      <w:r w:rsidRPr="00E44D2A">
        <w:rPr>
          <w:rFonts w:ascii="Times New Roman" w:hAnsi="Times New Roman" w:cs="Times New Roman"/>
          <w:color w:val="000000" w:themeColor="text1"/>
        </w:rPr>
        <w:t xml:space="preserve">Parent partnership has a positive effect on children’s educational outcomes, as well as their attitude towards school, therefore it is vital that have an effective parent partnership with all families so children can reach their full potential. I aim to research the strategies primary schools in a small area use to ensure they have effective communication with all families, as well as how these primary schools involve parents/carers in their child’s learning inside and outside of school.  I will use the Ceredigion council’s website to ensure I have included all the primary schools in Ceredigion. I will then use their websites to collect the data needed to answer my research questions. My research is limited in that it is conducted on a small scale, therefore it does  not provide an accurate representation of all primary schools in Wales, but rather focuses on drawing conclusions from,  and recommendations for, schools within this one county Primary schools may have additional information/policies and procedures, which are not available to the general public. I have used my educational knowledge as a guideline on what I think makes an effective parent partnership, therefore my research is  arbitrary to an extent. I was inspired to carry out this research as I work part-time, working with children and young people with additional learning needs. Most of the children and young people we look after are non-verbal, therefore their parents/carers are their advocates who express their needs, wants, goals and ambitions on their child’s behalf. We work closely with the children and young people’s families so we are able to meet their needs. Through my research, I aim to evaluate the strategies used in primary schools to ensure effective partnership with all families, evaluate how primary schools involve parents/carers in their child’s learning inside of school and how primary schools encourage parents/carers to support their child’s learning outside of school. I hope my research helps me reflect on my own practice and perhaps I can feedback some of the strategies and ideas I look at in my research to my workplace. I also hope to contribute to what is already known about parent partnership in schools, by identifying strategies currently used in primary schools in a small area, so in future research we can evaluate if these strategies seem to be effective enough, and if not, find other strategies that could be more efficient, which may have a positive effect children’s educational outcomes and attitude towards school.  </w:t>
      </w:r>
    </w:p>
    <w:p w14:paraId="2194057E" w14:textId="77777777" w:rsidR="004C2442" w:rsidRPr="00E44D2A" w:rsidRDefault="004C2442" w:rsidP="004C2442">
      <w:pPr>
        <w:jc w:val="both"/>
        <w:rPr>
          <w:rFonts w:ascii="Times New Roman" w:hAnsi="Times New Roman" w:cs="Times New Roman"/>
          <w:color w:val="000000" w:themeColor="text1"/>
        </w:rPr>
      </w:pPr>
    </w:p>
    <w:p w14:paraId="46A3827F" w14:textId="77777777" w:rsidR="004C2442" w:rsidRPr="00E44D2A" w:rsidRDefault="004C2442" w:rsidP="004C2442">
      <w:pPr>
        <w:jc w:val="both"/>
        <w:rPr>
          <w:rFonts w:ascii="Times New Roman" w:hAnsi="Times New Roman" w:cs="Times New Roman"/>
          <w:color w:val="000000" w:themeColor="text1"/>
        </w:rPr>
      </w:pPr>
      <w:r w:rsidRPr="00E44D2A">
        <w:rPr>
          <w:rFonts w:ascii="Times New Roman" w:hAnsi="Times New Roman" w:cs="Times New Roman"/>
          <w:color w:val="000000" w:themeColor="text1"/>
        </w:rPr>
        <w:t>I have chosen to use secondary data due to C</w:t>
      </w:r>
      <w:r>
        <w:rPr>
          <w:rFonts w:ascii="Times New Roman" w:hAnsi="Times New Roman" w:cs="Times New Roman"/>
          <w:color w:val="000000" w:themeColor="text1"/>
        </w:rPr>
        <w:t>ovid</w:t>
      </w:r>
      <w:r w:rsidRPr="00E44D2A">
        <w:rPr>
          <w:rFonts w:ascii="Times New Roman" w:hAnsi="Times New Roman" w:cs="Times New Roman"/>
          <w:color w:val="000000" w:themeColor="text1"/>
        </w:rPr>
        <w:t xml:space="preserve">-19, as I feel that this will be safer and less of a risk for my participants and myself. I will be collecting data available to the public on the primary schools’ websites. I have a checklist of what I will be looking for on the school’s websites, to ensure I am consistent in what I am looking for. I will then use a scoring system from 0-3, to rate the school on what I am looking for to answer each question (see methodology). I will use Microsoft Excel to record my raw data, numbering each school from 1-39 so I can identify each, while maintaining confidentiality. I will then visualise my data using a bar chart. I will be noting down if a school does not have a website, as this could affect my results. I chose a quantitative approach to enable visualisation of my data and so it is easier for me to analyse my data. </w:t>
      </w:r>
    </w:p>
    <w:p w14:paraId="09D2262B" w14:textId="77777777" w:rsidR="004C2442" w:rsidRPr="00E44D2A" w:rsidRDefault="004C2442" w:rsidP="004C2442">
      <w:pPr>
        <w:jc w:val="both"/>
        <w:rPr>
          <w:rFonts w:ascii="Times New Roman" w:hAnsi="Times New Roman" w:cs="Times New Roman"/>
          <w:color w:val="000000" w:themeColor="text1"/>
        </w:rPr>
      </w:pPr>
    </w:p>
    <w:p w14:paraId="5E0F05E7" w14:textId="77777777" w:rsidR="004C2442" w:rsidRPr="00E44D2A" w:rsidRDefault="004C2442" w:rsidP="004C2442">
      <w:pPr>
        <w:jc w:val="both"/>
        <w:rPr>
          <w:rFonts w:ascii="Times New Roman" w:hAnsi="Times New Roman" w:cs="Times New Roman"/>
          <w:b/>
          <w:bCs/>
          <w:color w:val="000000" w:themeColor="text1"/>
          <w:u w:val="single"/>
        </w:rPr>
      </w:pPr>
      <w:r w:rsidRPr="00E44D2A">
        <w:rPr>
          <w:rFonts w:ascii="Times New Roman" w:hAnsi="Times New Roman" w:cs="Times New Roman"/>
          <w:b/>
          <w:bCs/>
          <w:color w:val="000000" w:themeColor="text1"/>
          <w:u w:val="single"/>
        </w:rPr>
        <w:t>Literature review</w:t>
      </w:r>
    </w:p>
    <w:p w14:paraId="0162574C" w14:textId="77777777" w:rsidR="004C2442" w:rsidRPr="00E44D2A" w:rsidRDefault="004C2442" w:rsidP="004C2442">
      <w:pPr>
        <w:jc w:val="both"/>
        <w:rPr>
          <w:rFonts w:ascii="Times New Roman" w:hAnsi="Times New Roman" w:cs="Times New Roman"/>
          <w:b/>
          <w:bCs/>
          <w:color w:val="000000" w:themeColor="text1"/>
          <w:u w:val="single"/>
        </w:rPr>
      </w:pPr>
    </w:p>
    <w:p w14:paraId="34BBB30F" w14:textId="77777777" w:rsidR="004C2442" w:rsidRPr="00E44D2A" w:rsidRDefault="004C2442" w:rsidP="004C2442">
      <w:pPr>
        <w:jc w:val="both"/>
        <w:rPr>
          <w:rFonts w:ascii="Times New Roman" w:hAnsi="Times New Roman" w:cs="Times New Roman"/>
          <w:color w:val="000000" w:themeColor="text1"/>
        </w:rPr>
      </w:pPr>
      <w:r w:rsidRPr="00E44D2A">
        <w:rPr>
          <w:rFonts w:ascii="Times New Roman" w:hAnsi="Times New Roman" w:cs="Times New Roman"/>
          <w:color w:val="000000" w:themeColor="text1"/>
        </w:rPr>
        <w:t xml:space="preserve">Parental involvement, in the eyes of an economist, is down to the parent to improve their child’s education while at school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{"citationID":"h8qtuccE","properties":{"formattedCitation":"(Avvisati, Besbas and Guyon, 2010)","plainCitation":"(Avvisati, Besbas and Guyon, 2010)","noteIndex":0},"citationItems":[{"id":5,"uris":["http://zotero.org/users/6023002/items/BS45J67Q"],"uri":["http://zotero.org/users/6023002/items/BS45J67Q"],"itemData":{"id":5,"type":"article-journal","abstract":"&lt;titre&gt;La participation des parents à l’école : une revue de la littérature&lt;/titre&gt; Les parents participent activement à l’éducation de leurs enfants à tous les âges, et dans les pays développés les écoles encouragent de plus en plus leur participation à la vie scolaire. À ce jour, les économistes ont toutefois porté peu d’attention aux déterminants, aux niveaux et aux conséquences de l’implication parentale dans l’éducation. Cette revue de littérature se concentre sur l’implication parentale dans l’éducation d’enfants en âge scolaire. Nous passons en revue l’ensemble de la littérature économique sur le sujet, et examinons de manière sélective les études théoriques et empiriques provenant d’autres disciplines. Les études portant sur l’implication spontanée des parents peuvent répondre à la question de pourquoi les parents s’impliquent. D’autre part, les réformes récentes au niveau local et national peuvent améliorer notre compréhension de l’influence de ce que les parents font sur la réussite de leurs enfants. Nous utilisons cette distinction pour organiser la littérature et souligner les questions ouvertes dans chaque domaine.","container-title":"Revue d'economie politique","ISSN":"0373-2630","issue":"5","language":"fr","note":"publisher: Dalloz","page":"759-778","source":"www.cairn.info","title":"Parental Involvement in School : A Literature Review","title-short":"Parental Involvement in School","volume":"Vol. 120","author":[{"family":"Avvisati","given":"Francesco"},{"family":"Besbas","given":"Bruno"},{"family":"Guyon","given":"Nina"}],"issued":{"date-parts":[["2010"]]}}}],"schema":"https://github.com/citation-style-language/schema/raw/master/csl-citation.json"}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noProof/>
          <w:color w:val="000000" w:themeColor="text1"/>
        </w:rPr>
        <w:t>(Avvisati, Besbas and Guyon, 2010)</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xml:space="preserve"> , however it is as equally as important for schools to involve parents in their child’s school life. Raising children’s achievement can only be achieved if parents are engaged in their child’s learning (Harris and </w:t>
      </w:r>
      <w:r w:rsidRPr="00E44D2A">
        <w:rPr>
          <w:rFonts w:ascii="Times New Roman" w:hAnsi="Times New Roman" w:cs="Times New Roman"/>
          <w:color w:val="000000" w:themeColor="text1"/>
        </w:rPr>
        <w:lastRenderedPageBreak/>
        <w:t xml:space="preserve">Goodall, 2008). Schools therefore need to encourage an effective parent partnership as much as possible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{"citationID":"3Amp4nbO","properties":{"formattedCitation":"(Avvisati, Besbas and Guyon, 2010)","plainCitation":"(Avvisati, Besbas and Guyon, 2010)","noteIndex":0},"citationItems":[{"id":5,"uris":["http://zotero.org/users/6023002/items/BS45J67Q"],"uri":["http://zotero.org/users/6023002/items/BS45J67Q"],"itemData":{"id":5,"type":"article-journal","abstract":"&lt;titre&gt;La participation des parents à l’école : une revue de la littérature&lt;/titre&gt; Les parents participent activement à l’éducation de leurs enfants à tous les âges, et dans les pays développés les écoles encouragent de plus en plus leur participation à la vie scolaire. À ce jour, les économistes ont toutefois porté peu d’attention aux déterminants, aux niveaux et aux conséquences de l’implication parentale dans l’éducation. Cette revue de littérature se concentre sur l’implication parentale dans l’éducation d’enfants en âge scolaire. Nous passons en revue l’ensemble de la littérature économique sur le sujet, et examinons de manière sélective les études théoriques et empiriques provenant d’autres disciplines. Les études portant sur l’implication spontanée des parents peuvent répondre à la question de pourquoi les parents s’impliquent. D’autre part, les réformes récentes au niveau local et national peuvent améliorer notre compréhension de l’influence de ce que les parents font sur la réussite de leurs enfants. Nous utilisons cette distinction pour organiser la littérature et souligner les questions ouvertes dans chaque domaine.","container-title":"Revue d'economie politique","ISSN":"0373-2630","issue":"5","language":"fr","note":"publisher: Dalloz","page":"759-778","source":"www.cairn.info","title":"Parental Involvement in School : A Literature Review","title-short":"Parental Involvement in School","volume":"Vol. 120","author":[{"family":"Avvisati","given":"Francesco"},{"family":"Besbas","given":"Bruno"},{"family":"Guyon","given":"Nina"}],"issued":{"date-parts":[["2010"]]}}}],"schema":"https://github.com/citation-style-language/schema/raw/master/csl-citation.json"}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noProof/>
          <w:color w:val="000000" w:themeColor="text1"/>
        </w:rPr>
        <w:t>(Avvisati, Besbas and Guyon, 2010)</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xml:space="preserve">. Schools need to reduce environmental and social barriers so that all children are able to achieve (Foundation Phase Framework, 2015). There are three ways that could influence parental involvement in terms of: beliefs on what their role is within their child’s learning inside of school, attitude towards their role in school, and the general demands that the school offers as this gives the impression on how involved the school wants them to be (Dempsey &amp; Sandler, 1995 cited in </w:t>
      </w:r>
      <w:proofErr w:type="spellStart"/>
      <w:r w:rsidRPr="00E44D2A">
        <w:rPr>
          <w:rFonts w:ascii="Times New Roman" w:hAnsi="Times New Roman" w:cs="Times New Roman"/>
          <w:color w:val="000000" w:themeColor="text1"/>
        </w:rPr>
        <w:t>Abouchaar</w:t>
      </w:r>
      <w:proofErr w:type="spellEnd"/>
      <w:r w:rsidRPr="00E44D2A">
        <w:rPr>
          <w:rFonts w:ascii="Times New Roman" w:hAnsi="Times New Roman" w:cs="Times New Roman"/>
          <w:color w:val="000000" w:themeColor="text1"/>
        </w:rPr>
        <w:t xml:space="preserve"> and </w:t>
      </w:r>
      <w:proofErr w:type="spellStart"/>
      <w:r w:rsidRPr="00E44D2A">
        <w:rPr>
          <w:rFonts w:ascii="Times New Roman" w:hAnsi="Times New Roman" w:cs="Times New Roman"/>
          <w:color w:val="000000" w:themeColor="text1"/>
        </w:rPr>
        <w:t>Desforges</w:t>
      </w:r>
      <w:proofErr w:type="spellEnd"/>
      <w:r w:rsidRPr="00E44D2A">
        <w:rPr>
          <w:rFonts w:ascii="Times New Roman" w:hAnsi="Times New Roman" w:cs="Times New Roman"/>
          <w:color w:val="000000" w:themeColor="text1"/>
        </w:rPr>
        <w:t xml:space="preserve">, 2003). School’s attempts to involve families in their child’s learning played a big factor in the child’s achievement, therefore it is vital schools have an effective partnership with parents (Goodall and </w:t>
      </w:r>
      <w:proofErr w:type="spellStart"/>
      <w:r w:rsidRPr="00E44D2A">
        <w:rPr>
          <w:rFonts w:ascii="Times New Roman" w:hAnsi="Times New Roman" w:cs="Times New Roman"/>
          <w:color w:val="000000" w:themeColor="text1"/>
        </w:rPr>
        <w:t>Varhaus</w:t>
      </w:r>
      <w:proofErr w:type="spellEnd"/>
      <w:r w:rsidRPr="00E44D2A">
        <w:rPr>
          <w:rFonts w:ascii="Times New Roman" w:hAnsi="Times New Roman" w:cs="Times New Roman"/>
          <w:color w:val="000000" w:themeColor="text1"/>
        </w:rPr>
        <w:t>, 2011).</w:t>
      </w:r>
    </w:p>
    <w:p w14:paraId="1FD125FC" w14:textId="77777777" w:rsidR="004C2442" w:rsidRPr="00E44D2A" w:rsidRDefault="004C2442" w:rsidP="004C2442">
      <w:pPr>
        <w:jc w:val="both"/>
        <w:rPr>
          <w:rFonts w:ascii="Times New Roman" w:hAnsi="Times New Roman" w:cs="Times New Roman"/>
          <w:u w:val="single"/>
        </w:rPr>
      </w:pPr>
    </w:p>
    <w:p w14:paraId="35AB0A3A" w14:textId="77777777" w:rsidR="004C2442" w:rsidRPr="00E44D2A" w:rsidRDefault="004C2442" w:rsidP="004C2442">
      <w:pPr>
        <w:jc w:val="both"/>
        <w:rPr>
          <w:rFonts w:ascii="Times New Roman" w:hAnsi="Times New Roman" w:cs="Times New Roman"/>
          <w:color w:val="000000" w:themeColor="text1"/>
        </w:rPr>
      </w:pPr>
      <w:r w:rsidRPr="00E44D2A">
        <w:rPr>
          <w:rFonts w:ascii="Times New Roman" w:hAnsi="Times New Roman" w:cs="Times New Roman"/>
          <w:color w:val="000000" w:themeColor="text1"/>
        </w:rPr>
        <w:t xml:space="preserve">It is more difficult to be an effective school leader in a disadvantaged community, than in an advantaged area (Day et al, 2011 cited in Blandford, 2016). Schools in poorer areas are more likely to have pupils with behavioural, motivation and attendance issues (Day et al 2011, cited in Blandford, 2016).  Blandford (2016) conducted research at a school in which 88 percent of children were affected by deprivation factors. Previously, the school failed to encourage parent partnership in their children’s learning, however after introducing various parental events, a foundation was built for an effective partnership as this allowed parents to feel safe within the school (Blandford, 2016). Later on, this lead to the development of workshops, and family learning and reading at home workshops (Blandford, 2016). Alongside this, the school found that many parents lacked  literacy skills, and had access to limited opportunities, so workshops were introduced to help overcome this (Blandford, 2016). </w:t>
      </w:r>
    </w:p>
    <w:p w14:paraId="7DB434D0" w14:textId="77777777" w:rsidR="004C2442" w:rsidRPr="00E44D2A" w:rsidRDefault="004C2442" w:rsidP="004C2442">
      <w:pPr>
        <w:jc w:val="both"/>
        <w:rPr>
          <w:rFonts w:ascii="Times New Roman" w:hAnsi="Times New Roman" w:cs="Times New Roman"/>
          <w:color w:val="000000" w:themeColor="text1"/>
        </w:rPr>
      </w:pPr>
    </w:p>
    <w:p w14:paraId="055AFAB7" w14:textId="77777777" w:rsidR="004C2442" w:rsidRPr="00E44D2A" w:rsidRDefault="004C2442" w:rsidP="004C2442">
      <w:pPr>
        <w:jc w:val="both"/>
        <w:rPr>
          <w:rFonts w:ascii="Times New Roman" w:hAnsi="Times New Roman" w:cs="Times New Roman"/>
          <w:color w:val="000000" w:themeColor="text1"/>
        </w:rPr>
      </w:pPr>
      <w:r w:rsidRPr="00E44D2A">
        <w:rPr>
          <w:rFonts w:ascii="Times New Roman" w:hAnsi="Times New Roman" w:cs="Times New Roman"/>
          <w:color w:val="000000" w:themeColor="text1"/>
        </w:rPr>
        <w:t>Another school Blandford (2016) researched had a designated senior leadership teacher for inclusion, two governors who were heavily involved with subject leaders to help to strengthen their understanding about subject areas, continuous professional development, collaborations between schools, focusing on reading and writing, partnership with families and improving pupil engagement, which was found to be effective.</w:t>
      </w:r>
    </w:p>
    <w:p w14:paraId="0E50E85E" w14:textId="77777777" w:rsidR="004C2442" w:rsidRPr="00E44D2A" w:rsidRDefault="004C2442" w:rsidP="004C2442">
      <w:pPr>
        <w:jc w:val="both"/>
        <w:rPr>
          <w:rFonts w:ascii="Times New Roman" w:hAnsi="Times New Roman" w:cs="Times New Roman"/>
          <w:color w:val="000000" w:themeColor="text1"/>
        </w:rPr>
      </w:pPr>
    </w:p>
    <w:p w14:paraId="50EF263B" w14:textId="77777777" w:rsidR="004C2442" w:rsidRPr="00E44D2A" w:rsidRDefault="004C2442" w:rsidP="004C2442">
      <w:pPr>
        <w:jc w:val="both"/>
        <w:rPr>
          <w:rFonts w:ascii="Times New Roman" w:hAnsi="Times New Roman" w:cs="Times New Roman"/>
          <w:color w:val="000000" w:themeColor="text1"/>
        </w:rPr>
      </w:pPr>
      <w:r w:rsidRPr="00E44D2A">
        <w:rPr>
          <w:rFonts w:ascii="Times New Roman" w:hAnsi="Times New Roman" w:cs="Times New Roman"/>
          <w:color w:val="000000" w:themeColor="text1"/>
        </w:rPr>
        <w:t xml:space="preserve">It is important to have: strong leadership, a shared vision, staff training and development, a focus on high quality teaching, parental engagement and partnerships with other schools and within the wider community (Blandford, 2016) and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{"citationID":"14vdPhVy","properties":{"formattedCitation":"(Desforges, 2003)","plainCitation":"(Desforges, 2003)","noteIndex":0},"citationItems":[{"id":1,"uris":["http://zotero.org/users/6023002/items/U6NR7JU8"],"uri":["http://zotero.org/users/6023002/items/U6NR7JU8"],"itemData":{"id":1,"type":"article-journal","container-title":"Education","journalAbbreviation":"Education","source":"ResearchGate","title":"The Impact of Parental Involvement, Parental Support and Family Education on Pupil Achievements and Adjustment: A Literature Review","title-short":"The Impact of Parental Involvement, Parental Support and Family Education on Pupil Achievements and Adjustment","volume":"30","author":[{"family":"Desforges","given":"Charles"}],"issued":{"date-parts":[["2003",1,1]]}}}],"schema":"https://github.com/citation-style-language/schema/raw/master/csl-citation.json"}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noProof/>
          <w:color w:val="000000" w:themeColor="text1"/>
        </w:rPr>
        <w:t>(Desforges, 2003)</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xml:space="preserve">. Factors such as the effort a student puts into their school work, influences their learning (Wany, </w:t>
      </w:r>
      <w:proofErr w:type="spellStart"/>
      <w:r w:rsidRPr="00E44D2A">
        <w:rPr>
          <w:rFonts w:ascii="Times New Roman" w:hAnsi="Times New Roman" w:cs="Times New Roman"/>
          <w:color w:val="000000" w:themeColor="text1"/>
        </w:rPr>
        <w:t>Haertel</w:t>
      </w:r>
      <w:proofErr w:type="spellEnd"/>
      <w:r w:rsidRPr="00E44D2A">
        <w:rPr>
          <w:rFonts w:ascii="Times New Roman" w:hAnsi="Times New Roman" w:cs="Times New Roman"/>
          <w:color w:val="000000" w:themeColor="text1"/>
        </w:rPr>
        <w:t xml:space="preserve"> &amp; </w:t>
      </w:r>
      <w:proofErr w:type="spellStart"/>
      <w:r w:rsidRPr="00E44D2A">
        <w:rPr>
          <w:rFonts w:ascii="Times New Roman" w:hAnsi="Times New Roman" w:cs="Times New Roman"/>
          <w:color w:val="000000" w:themeColor="text1"/>
        </w:rPr>
        <w:t>Wallberg</w:t>
      </w:r>
      <w:proofErr w:type="spellEnd"/>
      <w:r w:rsidRPr="00E44D2A">
        <w:rPr>
          <w:rFonts w:ascii="Times New Roman" w:hAnsi="Times New Roman" w:cs="Times New Roman"/>
          <w:color w:val="000000" w:themeColor="text1"/>
        </w:rPr>
        <w:t xml:space="preserve">, 1993 cited in </w:t>
      </w:r>
      <w:proofErr w:type="spellStart"/>
      <w:r w:rsidRPr="00E44D2A">
        <w:rPr>
          <w:rFonts w:ascii="Times New Roman" w:hAnsi="Times New Roman" w:cs="Times New Roman"/>
          <w:color w:val="000000" w:themeColor="text1"/>
        </w:rPr>
        <w:t>Opdenakker</w:t>
      </w:r>
      <w:proofErr w:type="spellEnd"/>
      <w:r w:rsidRPr="00E44D2A">
        <w:rPr>
          <w:rFonts w:ascii="Times New Roman" w:hAnsi="Times New Roman" w:cs="Times New Roman"/>
          <w:color w:val="000000" w:themeColor="text1"/>
        </w:rPr>
        <w:t xml:space="preserve"> and Damme, 2005). There is a link between parent involvement and pupil achievement  , indicating that a relationship between the home and school environment has an influence on children’s educational outcomes. When parents have a positive attitude towards education, and are monitoring and supporting their child with their education, their child will put more effort into school (Fan and Chen, 2001, cited in </w:t>
      </w:r>
      <w:proofErr w:type="spellStart"/>
      <w:r w:rsidRPr="00E44D2A">
        <w:rPr>
          <w:rFonts w:ascii="Times New Roman" w:hAnsi="Times New Roman" w:cs="Times New Roman"/>
          <w:color w:val="000000" w:themeColor="text1"/>
        </w:rPr>
        <w:t>Opdenakker</w:t>
      </w:r>
      <w:proofErr w:type="spellEnd"/>
      <w:r w:rsidRPr="00E44D2A">
        <w:rPr>
          <w:rFonts w:ascii="Times New Roman" w:hAnsi="Times New Roman" w:cs="Times New Roman"/>
          <w:color w:val="000000" w:themeColor="text1"/>
        </w:rPr>
        <w:t xml:space="preserve"> and Damme, 2005). Therefore it is essential that schools and teachers see parents as relevant partners while supporting children’s learning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{"citationID":"iFN21DWK","properties":{"formattedCitation":"(Opdenakker and Damme, 2005)","plainCitation":"(Opdenakker and Damme, 2005)","noteIndex":0},"citationItems":[{"id":19,"uris":["http://zotero.org/users/6023002/items/DYJLTGPZ"],"uri":["http://zotero.org/users/6023002/items/DYJLTGPZ"],"itemData":{"id":19,"type":"article-journal","abstract":"Schools, teachers and peers can be important facilitators with respect to the enhancement of motivation, effort and achievement, but research has also established that differences in the experiences children have at home are predictive of individual differences in motivation and cognitive competencies. In our study the importance of the home (especially parent involvement) for effort and achievement - next to family background (SES) and student characteristics like prior ability and achievement - was investigated, as well as, the existence of interactions between home/student and class environment characteristics with respect to achievement. A dataset of 4403 students, 266 classes and 57 secondary schools and multilevel and structural equation modeling were used to get an answer our research questions. The results indicate that parents' involvement has a unique positive effect on effort and achievement although it is (weakly) related to SES. Research on interactions revealed that all students are sensitive to their school context, but girls, students with highly involved parents and students with high prior achievement somewhat more. The results of the study suggest the importance of close lines of communication between home and school.","container-title":"REICE: Revista Electrónica Iberoamericana sobre Calidad, Eficacia y Cambio en Educación, ISSN 1696-4713, Vol. 3, Nº. 1, 2005 (Ejemplar dedicado a: XVIII International Congress on School Effectiveness and Improvement (ICSEI 2005)), pags. 1-8","journalAbbreviation":"REICE: Revista Electrónica Iberoamericana sobre Calidad, Eficacia y Cambio en Educación, ISSN 1696-4713, Vol. 3, Nº. 1, 2005 (Ejemplar dedicado a: XVIII International Congress on School Effectiveness and Improvement (ICSEI 2005)), pags. 1-8","source":"ResearchGate","title":"Enhancing effort and achievement: The importance of parent involvement and home-school partnerships","title-short":"Enhancing effort and achievement","volume":"3","author":[{"family":"Opdenakker","given":"Marie-Christine"},{"family":"Damme","given":"Jan"}],"issued":{"date-parts":[["2005",1,1]]}}}],"schema":"https://github.com/citation-style-language/schema/raw/master/csl-citation.json"}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noProof/>
          <w:color w:val="000000" w:themeColor="text1"/>
        </w:rPr>
        <w:t>(Opdenakker and Damme, 2005)</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xml:space="preserve">. Schools need to inform parents about classroom and school practices and how parents can support their child’s general development and achievements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{"citationID":"CqmWbvYQ","properties":{"formattedCitation":"(Opdenakker and Damme, 2005)","plainCitation":"(Opdenakker and Damme, 2005)","noteIndex":0},"citationItems":[{"id":19,"uris":["http://zotero.org/users/6023002/items/DYJLTGPZ"],"uri":["http://zotero.org/users/6023002/items/DYJLTGPZ"],"itemData":{"id":19,"type":"article-journal","abstract":"Schools, teachers and peers can be important facilitators with respect to the enhancement of motivation, effort and achievement, but research has also established that differences in the experiences children have at home are predictive of individual differences in motivation and cognitive competencies. In our study the importance of the home (especially parent involvement) for effort and achievement - next to family background (SES) and student characteristics like prior ability and achievement - was investigated, as well as, the existence of interactions between home/student and class environment characteristics with respect to achievement. A dataset of 4403 students, 266 classes and 57 secondary schools and multilevel and structural equation modeling were used to get an answer our research questions. The results indicate that parents' involvement has a unique positive effect on effort and achievement although it is (weakly) related to SES. Research on interactions revealed that all students are sensitive to their school context, but girls, students with highly involved parents and students with high prior achievement somewhat more. The results of the study suggest the importance of close lines of communication between home and school.","container-title":"REICE: Revista Electrónica Iberoamericana sobre Calidad, Eficacia y Cambio en Educación, ISSN 1696-4713, Vol. 3, Nº. 1, 2005 (Ejemplar dedicado a: XVIII International Congress on School Effectiveness and Improvement (ICSEI 2005)), pags. 1-8","journalAbbreviation":"REICE: Revista Electrónica Iberoamericana sobre Calidad, Eficacia y Cambio en Educación, ISSN 1696-4713, Vol. 3, Nº. 1, 2005 (Ejemplar dedicado a: XVIII International Congress on School Effectiveness and Improvement (ICSEI 2005)), pags. 1-8","source":"ResearchGate","title":"Enhancing effort and achievement: The importance of parent involvement and home-school partnerships","title-short":"Enhancing effort and achievement","volume":"3","author":[{"family":"Opdenakker","given":"Marie-Christine"},{"family":"Damme","given":"Jan"}],"issued":{"date-parts":[["2005",1,1]]}}}],"schema":"https://github.com/citation-style-language/schema/raw/master/csl-citation.json"}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noProof/>
          <w:color w:val="000000" w:themeColor="text1"/>
        </w:rPr>
        <w:t>(Opdenakker and Damme, 2005)</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xml:space="preserve">. Creating educational networks and breaking down barriers at school is a successful way to improve parent involvement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{"citationID":"tTuHhlJP","properties":{"formattedCitation":"(Opdenakker and Damme, 2005)","plainCitation":"(Opdenakker and Damme, 2005)","noteIndex":0},"citationItems":[{"id":19,"uris":["http://zotero.org/users/6023002/items/DYJLTGPZ"],"uri":["http://zotero.org/users/6023002/items/DYJLTGPZ"],"itemData":{"id":19,"type":"article-journal","abstract":"Schools, teachers and peers can be important facilitators with respect to the enhancement of motivation, effort and achievement, but research has also established that differences in the experiences children have at home are predictive of individual differences in motivation and cognitive competencies. In our study the importance of the home (especially parent involvement) for effort and achievement - next to family background (SES) and student characteristics like prior ability and achievement - was investigated, as well as, the existence of interactions between home/student and class environment characteristics with respect to achievement. A dataset of 4403 students, 266 classes and 57 secondary schools and multilevel and structural equation modeling were used to get an answer our research questions. The results indicate that parents' involvement has a unique positive effect on effort and achievement although it is (weakly) related to SES. Research on interactions revealed that all students are sensitive to their school context, but girls, students with highly involved parents and students with high prior achievement somewhat more. The results of the study suggest the importance of close lines of communication between home and school.","container-title":"REICE: Revista Electrónica Iberoamericana sobre Calidad, Eficacia y Cambio en Educación, ISSN 1696-4713, Vol. 3, Nº. 1, 2005 (Ejemplar dedicado a: XVIII International Congress on School Effectiveness and Improvement (ICSEI 2005)), pags. 1-8","journalAbbreviation":"REICE: Revista Electrónica Iberoamericana sobre Calidad, Eficacia y Cambio en Educación, ISSN 1696-4713, Vol. 3, Nº. 1, 2005 (Ejemplar dedicado a: XVIII International Congress on School Effectiveness and Improvement (ICSEI 2005)), pags. 1-8","source":"ResearchGate","title":"Enhancing effort and achievement: The importance of parent involvement and home-school partnerships","title-short":"Enhancing effort and achievement","volume":"3","author":[{"family":"Opdenakker","given":"Marie-Christine"},{"family":"Damme","given":"Jan"}],"issued":{"date-parts":[["2005",1,1]]}}}],"schema":"https://github.com/citation-style-language/schema/raw/master/csl-citation.json"}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noProof/>
          <w:color w:val="000000" w:themeColor="text1"/>
        </w:rPr>
        <w:t>(Opdenakker and Damme, 2005)</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xml:space="preserve">, I argue how reliable Fan and Chen’s research is, as they used student questionnaires to measure effort with five choices, such as “I really do my best at school”. However, was this too narrow, restricting the student’s answers. The biggest advantage of qualitative research is having the ability to probe according to the responses you get, to gain a better understanding of why the participants answered this way (Sage, N.D).  I am interested in how the children in Fan and Chen’s research, felt they did/did not try their best in school and why. Alongside this, the children may have interpreted what </w:t>
      </w:r>
      <w:r w:rsidRPr="00E44D2A">
        <w:rPr>
          <w:rFonts w:ascii="Times New Roman" w:hAnsi="Times New Roman" w:cs="Times New Roman"/>
          <w:color w:val="000000" w:themeColor="text1"/>
        </w:rPr>
        <w:lastRenderedPageBreak/>
        <w:t xml:space="preserve">each option meant differently, as they are subjective, e.g.; what does ‘best’ mean. Their pupils’ motivation towards learning was measured using teacher questionnaires, and I question if this is fair as how can teachers accurately measure their pupils’ motivation. Questioning the children instead may have provided a more accurate representation. Alongside this,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{"citationID":"nzkt3xvs","properties":{"formattedCitation":"(Opdenakker and Damme, 2005)","plainCitation":"(Opdenakker and Damme, 2005)","noteIndex":0},"citationItems":[{"id":19,"uris":["http://zotero.org/users/6023002/items/DYJLTGPZ"],"uri":["http://zotero.org/users/6023002/items/DYJLTGPZ"],"itemData":{"id":19,"type":"article-journal","abstract":"Schools, teachers and peers can be important facilitators with respect to the enhancement of motivation, effort and achievement, but research has also established that differences in the experiences children have at home are predictive of individual differences in motivation and cognitive competencies. In our study the importance of the home (especially parent involvement) for effort and achievement - next to family background (SES) and student characteristics like prior ability and achievement - was investigated, as well as, the existence of interactions between home/student and class environment characteristics with respect to achievement. A dataset of 4403 students, 266 classes and 57 secondary schools and multilevel and structural equation modeling were used to get an answer our research questions. The results indicate that parents' involvement has a unique positive effect on effort and achievement although it is (weakly) related to SES. Research on interactions revealed that all students are sensitive to their school context, but girls, students with highly involved parents and students with high prior achievement somewhat more. The results of the study suggest the importance of close lines of communication between home and school.","container-title":"REICE: Revista Electrónica Iberoamericana sobre Calidad, Eficacia y Cambio en Educación, ISSN 1696-4713, Vol. 3, Nº. 1, 2005 (Ejemplar dedicado a: XVIII International Congress on School Effectiveness and Improvement (ICSEI 2005)), pags. 1-8","journalAbbreviation":"REICE: Revista Electrónica Iberoamericana sobre Calidad, Eficacia y Cambio en Educación, ISSN 1696-4713, Vol. 3, Nº. 1, 2005 (Ejemplar dedicado a: XVIII International Congress on School Effectiveness and Improvement (ICSEI 2005)), pags. 1-8","source":"ResearchGate","title":"Enhancing effort and achievement: The importance of parent involvement and home-school partnerships","title-short":"Enhancing effort and achievement","volume":"3","author":[{"family":"Opdenakker","given":"Marie-Christine"},{"family":"Damme","given":"Jan"}],"issued":{"date-parts":[["2005",1,1]]}}}],"schema":"https://github.com/citation-style-language/schema/raw/master/csl-citation.json"}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noProof/>
          <w:color w:val="000000" w:themeColor="text1"/>
        </w:rPr>
        <w:t>(Opdenakker and Damme, 2005)</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state that parents’ involvement in their child’s schooling was measured using teachers’ answers. Again, is this a fair representation. Some parents/carers may be interested in their child’s learning, however not be able to be fully involved as they want due to other circumstances.</w:t>
      </w:r>
      <w:r w:rsidRPr="00E44D2A">
        <w:rPr>
          <w:rFonts w:ascii="Times New Roman" w:hAnsi="Times New Roman" w:cs="Times New Roman"/>
        </w:rPr>
        <w:t xml:space="preserve"> Often parents/carers who are seen as ‘difficult’ or ‘hard to reach’ are not, the school is simply not considering diversity among their families within the school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{"citationID":"zOMzZObc","properties":{"formattedCitation":"(Crozier and Davies, 2007)","plainCitation":"(Crozier and Davies, 2007)","noteIndex":0},"citationItems":[{"id":18,"uris":["http://zotero.org/users/6023002/items/KJHUSG7K"],"uri":["http://zotero.org/users/6023002/items/KJHUSG7K"],"itemData":{"id":18,"type":"article-journal","abstract":"In the authors' research with Pakistani and Bangladeshi heritage parents, some teachers, head teachers and other educational professionals referred to the South Asian parents as 'hard to reach'. Whilst it was clear from the parents that they were not very, and in some cases not at all, involved in their children's schools and knew little about the education system or what their children were doing in school, it was also very apparent that the parents were not 'difficult', 'obstructive', or 'indifferent'—the kind of behaviour 'hard to reach' implies. The article therefore considers that rather than parents being 'hard to reach', it is frequently the schools themselves that inhibit accessibility for certain parents. The authors challenge the cultural interference model, arguing that it is incorrect and pathologises parents. The article arises out of a two-year, Economic and Social Research Council funded, qualitative study of Bangladeshi and Pakistani heritage families and schools, in the north-east of England.","container-title":"British Educational Research Journal","ISSN":"0141-1926","issue":"3","note":"publisher: [Wiley, BERA]","page":"295-313","source":"JSTOR","title":"Hard to Reach Parents or Hard to Reach Schools? A Discussion of Home-School Relations, with Particular Reference to Bangladeshi and Pakistani Parents","title-short":"Hard to Reach Parents or Hard to Reach Schools?","volume":"33","author":[{"family":"Crozier","given":"Gill"},{"family":"Davies","given":"Jane"}],"issued":{"date-parts":[["2007"]]}}}],"schema":"https://github.com/citation-style-language/schema/raw/master/csl-citation.json"}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(Crozier and Davies, 2007)</w:t>
      </w:r>
      <w:r w:rsidRPr="00E44D2A">
        <w:rPr>
          <w:rFonts w:ascii="Times New Roman" w:hAnsi="Times New Roman" w:cs="Times New Roman"/>
        </w:rPr>
        <w:fldChar w:fldCharType="end"/>
      </w:r>
      <w:r w:rsidRPr="00E44D2A">
        <w:rPr>
          <w:rFonts w:ascii="Times New Roman" w:hAnsi="Times New Roman" w:cs="Times New Roman"/>
        </w:rPr>
        <w:t>. Perhaps here, the parents could have been able to provide their perspective too.</w:t>
      </w:r>
    </w:p>
    <w:p w14:paraId="019A753D" w14:textId="77777777" w:rsidR="004C2442" w:rsidRPr="00E44D2A" w:rsidRDefault="004C2442" w:rsidP="004C2442">
      <w:pPr>
        <w:jc w:val="both"/>
        <w:rPr>
          <w:rFonts w:ascii="Times New Roman" w:hAnsi="Times New Roman" w:cs="Times New Roman"/>
          <w:color w:val="000000" w:themeColor="text1"/>
        </w:rPr>
      </w:pPr>
    </w:p>
    <w:p w14:paraId="1D90436F" w14:textId="77777777" w:rsidR="004C2442" w:rsidRPr="00E44D2A" w:rsidRDefault="004C2442" w:rsidP="004C2442">
      <w:pPr>
        <w:jc w:val="both"/>
        <w:rPr>
          <w:rFonts w:ascii="Times New Roman" w:hAnsi="Times New Roman" w:cs="Times New Roman"/>
          <w:color w:val="000000" w:themeColor="text1"/>
        </w:rPr>
      </w:pPr>
      <w:r w:rsidRPr="00E44D2A">
        <w:rPr>
          <w:rFonts w:ascii="Times New Roman" w:hAnsi="Times New Roman" w:cs="Times New Roman"/>
          <w:color w:val="000000" w:themeColor="text1"/>
        </w:rPr>
        <w:t xml:space="preserve">There is also evidence showing that students who do their homework do better in school than students who do not (Cooper 1989; Cooper et al 2006 cited in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{"citationID":"c9gnqH9D","properties":{"formattedCitation":"(Cooper, Robinson and Patall, 2006)","plainCitation":"(Cooper, Robinson and Patall, 2006)","noteIndex":0},"citationItems":[{"id":16,"uris":["http://zotero.org/users/6023002/items/QHRZBXT5"],"uri":["http://zotero.org/users/6023002/items/QHRZBXT5"],"itemData":{"id":16,"type":"article-journal","abstract":"In this article, research conducted in the United States since 1987 on the effects of homework is summarized. Studies are grouped into four research designs. The authors found that all studies, regardless of type, had design flaws. However, both within and across design types, there was generally consistent evidence for a positive influence of homework on achievement. Studies that reported simple homework–achievement correlations revealed evidence that a stronger correlation existed (a) in Grades 7–12 than in K–6 and (b) when students rather than parents reported time on homework. No strong evidence was found for an association between the homework–achievement link and the outcome measure (grades as opposed to standardized tests) or the subject matter (reading as opposed to math). On the basis of these results and others, the authors suggest future research.","container-title":"Review of Educational Research","DOI":"10.3102/00346543076001001","ISSN":"0034-6543","issue":"1","journalAbbreviation":"Review of Educational Research","language":"en","note":"publisher: American Educational Research Association","page":"1-62","source":"SAGE Journals","title":"Does Homework Improve Academic Achievement? A Synthesis of Research, 1987–2003","title-short":"Does Homework Improve Academic Achievement?","volume":"76","author":[{"family":"Cooper","given":"Harris"},{"family":"Robinson","given":"Jorgianne Civey"},{"family":"Patall","given":"Erika A"}],"issued":{"date-parts":[["2006",3,1]]}}}],"schema":"https://github.com/citation-style-language/schema/raw/master/csl-citation.json"}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noProof/>
          <w:color w:val="000000" w:themeColor="text1"/>
        </w:rPr>
        <w:t>(Cooper, Robinson and Patall, 2006)</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A meta-analysis of 14 studies that gave parents training for homework involvement resulted in higher rates of homework completion, fewer homework problems, and possibly improved academic improvement (</w:t>
      </w:r>
      <w:proofErr w:type="spellStart"/>
      <w:r w:rsidRPr="00E44D2A">
        <w:rPr>
          <w:rFonts w:ascii="Times New Roman" w:hAnsi="Times New Roman" w:cs="Times New Roman"/>
          <w:color w:val="000000" w:themeColor="text1"/>
        </w:rPr>
        <w:t>Patall</w:t>
      </w:r>
      <w:proofErr w:type="spellEnd"/>
      <w:r w:rsidRPr="00E44D2A">
        <w:rPr>
          <w:rFonts w:ascii="Times New Roman" w:hAnsi="Times New Roman" w:cs="Times New Roman"/>
          <w:color w:val="000000" w:themeColor="text1"/>
        </w:rPr>
        <w:t xml:space="preserve"> et al, 2008 cited in </w:t>
      </w:r>
      <w:proofErr w:type="spellStart"/>
      <w:r w:rsidRPr="00E44D2A">
        <w:rPr>
          <w:rFonts w:ascii="Times New Roman" w:hAnsi="Times New Roman" w:cs="Times New Roman"/>
          <w:color w:val="000000" w:themeColor="text1"/>
        </w:rPr>
        <w:t>Oostdam</w:t>
      </w:r>
      <w:proofErr w:type="spellEnd"/>
      <w:r w:rsidRPr="00E44D2A">
        <w:rPr>
          <w:rFonts w:ascii="Times New Roman" w:hAnsi="Times New Roman" w:cs="Times New Roman"/>
          <w:color w:val="000000" w:themeColor="text1"/>
        </w:rPr>
        <w:t xml:space="preserve"> and </w:t>
      </w:r>
      <w:proofErr w:type="spellStart"/>
      <w:r w:rsidRPr="00E44D2A">
        <w:rPr>
          <w:rFonts w:ascii="Times New Roman" w:hAnsi="Times New Roman" w:cs="Times New Roman"/>
          <w:color w:val="000000" w:themeColor="text1"/>
        </w:rPr>
        <w:t>Hooge</w:t>
      </w:r>
      <w:proofErr w:type="spellEnd"/>
      <w:r w:rsidRPr="00E44D2A">
        <w:rPr>
          <w:rFonts w:ascii="Times New Roman" w:hAnsi="Times New Roman" w:cs="Times New Roman"/>
          <w:color w:val="000000" w:themeColor="text1"/>
        </w:rPr>
        <w:t>, 2013). Despite this evidence, there are various other factors such as: parents’ strategy, the child’s age and ability, resources at home and the parents’ mentoring skills (</w:t>
      </w:r>
      <w:proofErr w:type="spellStart"/>
      <w:r w:rsidRPr="00E44D2A">
        <w:rPr>
          <w:rFonts w:ascii="Times New Roman" w:hAnsi="Times New Roman" w:cs="Times New Roman"/>
          <w:color w:val="000000" w:themeColor="text1"/>
        </w:rPr>
        <w:t>Patall</w:t>
      </w:r>
      <w:proofErr w:type="spellEnd"/>
      <w:r w:rsidRPr="00E44D2A">
        <w:rPr>
          <w:rFonts w:ascii="Times New Roman" w:hAnsi="Times New Roman" w:cs="Times New Roman"/>
          <w:color w:val="000000" w:themeColor="text1"/>
        </w:rPr>
        <w:t xml:space="preserve"> et al, 2008 cited in </w:t>
      </w:r>
      <w:proofErr w:type="spellStart"/>
      <w:r w:rsidRPr="00E44D2A">
        <w:rPr>
          <w:rFonts w:ascii="Times New Roman" w:hAnsi="Times New Roman" w:cs="Times New Roman"/>
          <w:color w:val="000000" w:themeColor="text1"/>
        </w:rPr>
        <w:t>Oostdam</w:t>
      </w:r>
      <w:proofErr w:type="spellEnd"/>
      <w:r w:rsidRPr="00E44D2A">
        <w:rPr>
          <w:rFonts w:ascii="Times New Roman" w:hAnsi="Times New Roman" w:cs="Times New Roman"/>
          <w:color w:val="000000" w:themeColor="text1"/>
        </w:rPr>
        <w:t xml:space="preserve"> and </w:t>
      </w:r>
      <w:proofErr w:type="spellStart"/>
      <w:r w:rsidRPr="00E44D2A">
        <w:rPr>
          <w:rFonts w:ascii="Times New Roman" w:hAnsi="Times New Roman" w:cs="Times New Roman"/>
          <w:color w:val="000000" w:themeColor="text1"/>
        </w:rPr>
        <w:t>Hooge</w:t>
      </w:r>
      <w:proofErr w:type="spellEnd"/>
      <w:r w:rsidRPr="00E44D2A">
        <w:rPr>
          <w:rFonts w:ascii="Times New Roman" w:hAnsi="Times New Roman" w:cs="Times New Roman"/>
          <w:color w:val="000000" w:themeColor="text1"/>
        </w:rPr>
        <w:t>, 2013).</w:t>
      </w:r>
    </w:p>
    <w:p w14:paraId="4277BB7D" w14:textId="77777777" w:rsidR="004C2442" w:rsidRPr="00E44D2A" w:rsidRDefault="004C2442" w:rsidP="004C2442">
      <w:pPr>
        <w:jc w:val="both"/>
        <w:rPr>
          <w:rFonts w:ascii="Times New Roman" w:hAnsi="Times New Roman" w:cs="Times New Roman"/>
          <w:color w:val="000000" w:themeColor="text1"/>
        </w:rPr>
      </w:pPr>
    </w:p>
    <w:p w14:paraId="0660784D" w14:textId="77777777" w:rsidR="004C2442" w:rsidRPr="00E44D2A" w:rsidRDefault="004C2442" w:rsidP="004C2442">
      <w:pPr>
        <w:jc w:val="both"/>
        <w:rPr>
          <w:rFonts w:ascii="Times New Roman" w:hAnsi="Times New Roman" w:cs="Times New Roman"/>
          <w:color w:val="000000" w:themeColor="text1"/>
        </w:rPr>
      </w:pPr>
      <w:r w:rsidRPr="00E44D2A">
        <w:rPr>
          <w:rFonts w:ascii="Times New Roman" w:hAnsi="Times New Roman" w:cs="Times New Roman"/>
          <w:color w:val="000000" w:themeColor="text1"/>
        </w:rPr>
        <w:t>Some of the ways to have an effective parent partnership include: family services and support being accessible for everyone, improving parental skills and leadership, connecting families with others in the school and community, to assist teachers with their work and most importantly to help children succeed in school and later life (</w:t>
      </w:r>
      <w:proofErr w:type="spellStart"/>
      <w:r w:rsidRPr="00E44D2A">
        <w:rPr>
          <w:rFonts w:ascii="Times New Roman" w:hAnsi="Times New Roman" w:cs="Times New Roman"/>
          <w:color w:val="000000" w:themeColor="text1"/>
        </w:rPr>
        <w:t>Episten</w:t>
      </w:r>
      <w:proofErr w:type="spellEnd"/>
      <w:r w:rsidRPr="00E44D2A">
        <w:rPr>
          <w:rFonts w:ascii="Times New Roman" w:hAnsi="Times New Roman" w:cs="Times New Roman"/>
          <w:color w:val="000000" w:themeColor="text1"/>
        </w:rPr>
        <w:t xml:space="preserve"> and Kappen, 1995:701).</w:t>
      </w:r>
    </w:p>
    <w:p w14:paraId="3DF3E183" w14:textId="77777777" w:rsidR="004C2442" w:rsidRPr="00E44D2A" w:rsidRDefault="004C2442" w:rsidP="004C2442">
      <w:pPr>
        <w:jc w:val="both"/>
        <w:rPr>
          <w:rFonts w:ascii="Times New Roman" w:hAnsi="Times New Roman" w:cs="Times New Roman"/>
          <w:color w:val="000000" w:themeColor="text1"/>
        </w:rPr>
      </w:pPr>
    </w:p>
    <w:p w14:paraId="501F39A1" w14:textId="77777777" w:rsidR="004C2442" w:rsidRPr="00E44D2A" w:rsidRDefault="004C2442" w:rsidP="004C2442">
      <w:pPr>
        <w:jc w:val="both"/>
        <w:rPr>
          <w:rFonts w:ascii="Times New Roman" w:hAnsi="Times New Roman" w:cs="Times New Roman"/>
          <w:color w:val="000000" w:themeColor="text1"/>
        </w:rPr>
      </w:pPr>
      <w:r w:rsidRPr="00E44D2A">
        <w:rPr>
          <w:rFonts w:ascii="Times New Roman" w:hAnsi="Times New Roman" w:cs="Times New Roman"/>
          <w:color w:val="000000" w:themeColor="text1"/>
        </w:rPr>
        <w:t xml:space="preserve">Harris and Goodall (2007) researched the relationship between parental engagement and achievement. Overall Harris and Goodall (2007) states that parental engagement cannot guarantee success, however still needs to be a main priority. Parents need to know they matter in their child’s education and schools should provide guidance and support to parents to support their child’s learning in the home environment (Harris and Goodall, 2007). </w:t>
      </w:r>
    </w:p>
    <w:p w14:paraId="58F2A390" w14:textId="77777777" w:rsidR="004C2442" w:rsidRPr="00E44D2A" w:rsidRDefault="004C2442" w:rsidP="004C2442">
      <w:pPr>
        <w:jc w:val="both"/>
        <w:rPr>
          <w:rFonts w:ascii="Times New Roman" w:hAnsi="Times New Roman" w:cs="Times New Roman"/>
          <w:color w:val="000000" w:themeColor="text1"/>
        </w:rPr>
      </w:pPr>
    </w:p>
    <w:p w14:paraId="6F79AF7D" w14:textId="77777777" w:rsidR="004C2442" w:rsidRPr="00E44D2A" w:rsidRDefault="004C2442" w:rsidP="004C2442">
      <w:pPr>
        <w:jc w:val="both"/>
        <w:rPr>
          <w:rFonts w:ascii="Times New Roman" w:hAnsi="Times New Roman" w:cs="Times New Roman"/>
          <w:color w:val="000000" w:themeColor="text1"/>
        </w:rPr>
      </w:pPr>
      <w:r w:rsidRPr="00E44D2A">
        <w:rPr>
          <w:rFonts w:ascii="Times New Roman" w:hAnsi="Times New Roman" w:cs="Times New Roman"/>
          <w:color w:val="000000" w:themeColor="text1"/>
        </w:rPr>
        <w:t xml:space="preserve">Teachers tend to tell parents what they should do or keep parents/carers at a ‘distance’, instead of adopting an open approach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{"citationID":"6U9LqgUR","properties":{"formattedCitation":"(Oostdam and Hooge, 2013)","plainCitation":"(Oostdam and Hooge, 2013)","noteIndex":0},"citationItems":[{"id":13,"uris":["http://zotero.org/users/6023002/items/8GWMXBZ4"],"uri":["http://zotero.org/users/6023002/items/8GWMXBZ4"],"itemData":{"id":13,"type":"article-journal","abstract":"Although parental involvement is often a priority on the quality agenda of schools for primary and secondary education, it is still not usual to involve parents as an educational partner in the actual learning process of their child. Rather than adopting an open approach, teachers tend to tell parents what they should do or keep them at a safe distance. At the same time, parents are increasingly becoming better informed, more critical and thus are more strongly positioned towards school. They address teachers more directly in case of problems or disappointing results of their child. Clearly, this might lead to a negative impact on the mutual relationship especially when parents’ emotional involvement conflicts with a professional and detached attitude of teachers. Based on the results of several studies that provide ample evidence that parental involvement in the learning process can improve learning outcomes, it is argued that there is much to be gained in forming educational partnerships between parents and schools. Different dimensions of active parenting are discussed, as well as prerequisites for successful implementation.","container-title":"European Journal of Psychology of Education","DOI":"10.1007/s10212-012-0117-6","journalAbbreviation":"European Journal of Psychology of Education","page":"337-351","source":"ResearchGate","title":"Making the difference with active parenting; Forming educational partnerships between parents and schools","volume":"28","author":[{"family":"Oostdam","given":"Ron"},{"family":"Hooge","given":"Edith"}],"issued":{"date-parts":[["2013",6,1]]}}}],"schema":"https://github.com/citation-style-language/schema/raw/master/csl-citation.json"}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noProof/>
          <w:color w:val="000000" w:themeColor="text1"/>
        </w:rPr>
        <w:t>(Oostdam and Hooge, 2013)</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Parents are becoming more informed and therefore more aware of their importance within their child’s learning, suggesting this results in a negative relationship between parents/carers and teachers (</w:t>
      </w:r>
      <w:proofErr w:type="spellStart"/>
      <w:r w:rsidRPr="00E44D2A">
        <w:rPr>
          <w:rFonts w:ascii="Times New Roman" w:hAnsi="Times New Roman" w:cs="Times New Roman"/>
          <w:color w:val="000000" w:themeColor="text1"/>
        </w:rPr>
        <w:t>Oostdam</w:t>
      </w:r>
      <w:proofErr w:type="spellEnd"/>
      <w:r w:rsidRPr="00E44D2A">
        <w:rPr>
          <w:rFonts w:ascii="Times New Roman" w:hAnsi="Times New Roman" w:cs="Times New Roman"/>
          <w:color w:val="000000" w:themeColor="text1"/>
        </w:rPr>
        <w:t xml:space="preserve"> and </w:t>
      </w:r>
      <w:proofErr w:type="spellStart"/>
      <w:r w:rsidRPr="00E44D2A">
        <w:rPr>
          <w:rFonts w:ascii="Times New Roman" w:hAnsi="Times New Roman" w:cs="Times New Roman"/>
          <w:color w:val="000000" w:themeColor="text1"/>
        </w:rPr>
        <w:t>Hooge</w:t>
      </w:r>
      <w:proofErr w:type="spellEnd"/>
      <w:r w:rsidRPr="00E44D2A">
        <w:rPr>
          <w:rFonts w:ascii="Times New Roman" w:hAnsi="Times New Roman" w:cs="Times New Roman"/>
          <w:color w:val="000000" w:themeColor="text1"/>
        </w:rPr>
        <w:t xml:space="preserve">, 2013). This increases if the parents emotional involvement clashes with a ‘professional’, ‘detached’ attitude of teachers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{"citationID":"VtQc7MDx","properties":{"formattedCitation":"(Oostdam and Hooge, 2013)","plainCitation":"(Oostdam and Hooge, 2013)","noteIndex":0},"citationItems":[{"id":13,"uris":["http://zotero.org/users/6023002/items/8GWMXBZ4"],"uri":["http://zotero.org/users/6023002/items/8GWMXBZ4"],"itemData":{"id":13,"type":"article-journal","abstract":"Although parental involvement is often a priority on the quality agenda of schools for primary and secondary education, it is still not usual to involve parents as an educational partner in the actual learning process of their child. Rather than adopting an open approach, teachers tend to tell parents what they should do or keep them at a safe distance. At the same time, parents are increasingly becoming better informed, more critical and thus are more strongly positioned towards school. They address teachers more directly in case of problems or disappointing results of their child. Clearly, this might lead to a negative impact on the mutual relationship especially when parents’ emotional involvement conflicts with a professional and detached attitude of teachers. Based on the results of several studies that provide ample evidence that parental involvement in the learning process can improve learning outcomes, it is argued that there is much to be gained in forming educational partnerships between parents and schools. Different dimensions of active parenting are discussed, as well as prerequisites for successful implementation.","container-title":"European Journal of Psychology of Education","DOI":"10.1007/s10212-012-0117-6","journalAbbreviation":"European Journal of Psychology of Education","page":"337-351","source":"ResearchGate","title":"Making the difference with active parenting; Forming educational partnerships between parents and schools","volume":"28","author":[{"family":"Oostdam","given":"Ron"},{"family":"Hooge","given":"Edith"}],"issued":{"date-parts":[["2013",6,1]]}}}],"schema":"https://github.com/citation-style-language/schema/raw/master/csl-citation.json"}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noProof/>
          <w:color w:val="000000" w:themeColor="text1"/>
        </w:rPr>
        <w:t>(Oostdam and Hooge, 2013)</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The professional standards for teaching and leadership are: Pedagogy, Collaborate, Innovation, Professional learning and Leadership (Welsh Government, 2018). These professional standards describe the skills, knowledge and behaviours that show excellent practice and support professional growth (Welsh Government, 2018). The professional standards aim to: set clear expectations about effective practice during a practitioners career, enable practitioners to reflect on their practice, individually and collaboratively ensure national agreed standards are met, support practitioners to identify areas to improve, and help practitioners form a backdrop to the performance management process (Welsh Government, 2018). These are said to: inspire, challenge and support practitioners (Welsh Government, 2018</w:t>
      </w:r>
      <w:r w:rsidRPr="00E44D2A">
        <w:rPr>
          <w:rFonts w:ascii="Times New Roman" w:hAnsi="Times New Roman" w:cs="Times New Roman"/>
          <w:b/>
          <w:bCs/>
          <w:color w:val="000000" w:themeColor="text1"/>
        </w:rPr>
        <w:t xml:space="preserve">). </w:t>
      </w:r>
      <w:r w:rsidRPr="00E44D2A">
        <w:rPr>
          <w:rFonts w:ascii="Times New Roman" w:hAnsi="Times New Roman" w:cs="Times New Roman"/>
          <w:color w:val="000000" w:themeColor="text1"/>
        </w:rPr>
        <w:t>It is questionable as to whether this is fair as this is stating that parents/carers and teachers are not of an equal status as teachers are experts when it comes to deciding on teaching materials and methods (</w:t>
      </w:r>
      <w:proofErr w:type="spellStart"/>
      <w:r w:rsidRPr="00E44D2A">
        <w:rPr>
          <w:rFonts w:ascii="Times New Roman" w:hAnsi="Times New Roman" w:cs="Times New Roman"/>
          <w:color w:val="000000" w:themeColor="text1"/>
        </w:rPr>
        <w:t>Oostdam</w:t>
      </w:r>
      <w:proofErr w:type="spellEnd"/>
      <w:r w:rsidRPr="00E44D2A">
        <w:rPr>
          <w:rFonts w:ascii="Times New Roman" w:hAnsi="Times New Roman" w:cs="Times New Roman"/>
          <w:color w:val="000000" w:themeColor="text1"/>
        </w:rPr>
        <w:t xml:space="preserve"> and </w:t>
      </w:r>
      <w:proofErr w:type="spellStart"/>
      <w:r w:rsidRPr="00E44D2A">
        <w:rPr>
          <w:rFonts w:ascii="Times New Roman" w:hAnsi="Times New Roman" w:cs="Times New Roman"/>
          <w:color w:val="000000" w:themeColor="text1"/>
        </w:rPr>
        <w:t>Hooge</w:t>
      </w:r>
      <w:proofErr w:type="spellEnd"/>
      <w:r w:rsidRPr="00E44D2A">
        <w:rPr>
          <w:rFonts w:ascii="Times New Roman" w:hAnsi="Times New Roman" w:cs="Times New Roman"/>
          <w:color w:val="000000" w:themeColor="text1"/>
        </w:rPr>
        <w:t xml:space="preserve">, 2013) which often leads to complications between parents/carers and teachers, contributing to the </w:t>
      </w:r>
      <w:r w:rsidRPr="00E44D2A">
        <w:rPr>
          <w:rFonts w:ascii="Times New Roman" w:hAnsi="Times New Roman" w:cs="Times New Roman"/>
          <w:color w:val="000000" w:themeColor="text1"/>
        </w:rPr>
        <w:lastRenderedPageBreak/>
        <w:t xml:space="preserve">reason why teachers tend to adopt a restrained, cautious approach towards parents (Harris and Goodall 2008). I disagree with this ‘cautious approach’ as this suggests schools are being closed and not allowing parents to be involved in their child’s learning. As well as this, parents are their child’s first educators and tend to know their child best. As practitioners, we need to learn how children learn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{"citationID":"SsYwKdi5","properties":{"formattedCitation":"(Drake, 2006)","plainCitation":"(Drake, 2006)","noteIndex":0},"citationItems":[{"id":39,"uris":["http://zotero.org/users/6023002/items/HMH2MSJD"],"uri":["http://zotero.org/users/6023002/items/HMH2MSJD"],"itemData":{"id":39,"type":"webpage","abstract":"By Jane Drake, a partnership advisory teacher in Leeds and author of Planning Children's Play and Learning in the Foundation Stage and Organising Play in the Early Years (David Fulton) Parents are 'children's first and most enduring educators' (Curriculum Guidance for the Foundation Stage, QCA 2000), making partnership with parents and carers essential if early years practitioners are to plan effectively for a child's learning.","container-title":"Nursery World","language":"en","title":"Working with parents to support children's learning","URL":"https://www.nurseryworld.co.uk/news/article/working-with-parents-to-support-children-s-learning","author":[{"family":"Drake","given":"Jane"}],"accessed":{"date-parts":[["2021",3,22]]},"issued":{"date-parts":[["2006"]]}}}],"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noProof/>
          <w:color w:val="000000" w:themeColor="text1"/>
        </w:rPr>
        <w:t>(Drake, 2006)</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xml:space="preserve">. It is parents who know their child best, therefore if we do not communicate with parents, then children’s learning will not be fully understood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{"citationID":"gzTinAXt","properties":{"formattedCitation":"(Drake, 2006)","plainCitation":"(Drake, 2006)","noteIndex":0},"citationItems":[{"id":39,"uris":["http://zotero.org/users/6023002/items/HMH2MSJD"],"uri":["http://zotero.org/users/6023002/items/HMH2MSJD"],"itemData":{"id":39,"type":"webpage","abstract":"By Jane Drake, a partnership advisory teacher in Leeds and author of Planning Children's Play and Learning in the Foundation Stage and Organising Play in the Early Years (David Fulton) Parents are 'children's first and most enduring educators' (Curriculum Guidance for the Foundation Stage, QCA 2000), making partnership with parents and carers essential if early years practitioners are to plan effectively for a child's learning.","container-title":"Nursery World","language":"en","title":"Working with parents to support children's learning","URL":"https://www.nurseryworld.co.uk/news/article/working-with-parents-to-support-children-s-learning","author":[{"family":"Drake","given":"Jane"}],"accessed":{"date-parts":[["2021",3,22]]},"issued":{"date-parts":[["2006"]]}}}],"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noProof/>
          <w:color w:val="000000" w:themeColor="text1"/>
        </w:rPr>
        <w:t>(Drake, 2006)</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xml:space="preserve">, Parents introduce their child to daily social and learning opportunities which allows the children to set a foundation to learn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{"citationID":"y5PuqGgF","properties":{"formattedCitation":"(Fuertes {\\i{}et al.}, 2018)","plainCitation":"(Fuertes et al., 2018)","noteIndex":0},"citationItems":[{"id":22,"uris":["http://zotero.org/users/6023002/items/TFG2GJ3H"],"uri":["http://zotero.org/users/6023002/items/TFG2GJ3H"],"itemData":{"id":22,"type":"article-journal","abstract":"Involving children in collaborative tasks supports their cognitive, motor and social development. This study, performed in Portugal, aims to describe and compare early childhood educators and parents regarding their collaborative and interactive behavior when working with children. For that purpose, 55 educators (of both genders) with a child from their class and 45 parents (of both genders) with their children, participated in an everyday-like quasi-experimental situation for 20 minutes. The participants were invited to build an object of their choice, using a range of available materials and tools. The children included 47 boys and 48 girls, between 3 and 5 year-old. In comparison with the parents, the educators encouraged the children more to explore and find their own solutions. Conversely, the parents helped their children by offering demonstrations and directions. When the educators and the parents were grouped by gender (“men” versus “women”), different opportunities were offered to boys and girls by male and female adults. Our study suggests that educators and parents serve as diverse, but complementary educational role models and provide different learning opportunities.","container-title":"PLoS ONE","DOI":"10.1371/journal.pone.0205991","ISSN":"1932-6203","issue":"11","journalAbbreviation":"PLoS One","note":"PMID: 30427856\nPMCID: PMC6241116","source":"PubMed Central","title":"How different are parents and educators? A comparative study of interactive differences between parents and educators in a collaborative adult-child activity","title-short":"How different are parents and educators?","URL":"https://www.ncbi.nlm.nih.gov/pmc/articles/PMC6241116/","volume":"13","author":[{"family":"Fuertes","given":"Marina"},{"family":"Sousa","given":"Otília"},{"family":"Łockiewicz","given":"Marta"},{"family":"Nunes","given":"Clarisse"},{"family":"Lino","given":"Dalila"}],"accessed":{"date-parts":[["2021",3,22]]},"issued":{"date-parts":[["2018",11,14]]}}}],"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color w:val="000000"/>
        </w:rPr>
        <w:t xml:space="preserve">(Fuertes </w:t>
      </w:r>
      <w:r w:rsidRPr="00E44D2A">
        <w:rPr>
          <w:rFonts w:ascii="Times New Roman" w:hAnsi="Times New Roman" w:cs="Times New Roman"/>
          <w:i/>
          <w:iCs/>
          <w:color w:val="000000"/>
        </w:rPr>
        <w:t>et al.</w:t>
      </w:r>
      <w:r w:rsidRPr="00E44D2A">
        <w:rPr>
          <w:rFonts w:ascii="Times New Roman" w:hAnsi="Times New Roman" w:cs="Times New Roman"/>
          <w:color w:val="000000"/>
        </w:rPr>
        <w:t>, 2018)</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xml:space="preserve">. Parents are ‘attachment figures’, therefore are spontaneous and biased by their love and are responsible for the child’s safely and well-being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{"citationID":"Cf4obGk7","properties":{"formattedCitation":"(Fuertes {\\i{}et al.}, 2018)","plainCitation":"(Fuertes et al., 2018)","noteIndex":0},"citationItems":[{"id":22,"uris":["http://zotero.org/users/6023002/items/TFG2GJ3H"],"uri":["http://zotero.org/users/6023002/items/TFG2GJ3H"],"itemData":{"id":22,"type":"article-journal","abstract":"Involving children in collaborative tasks supports their cognitive, motor and social development. This study, performed in Portugal, aims to describe and compare early childhood educators and parents regarding their collaborative and interactive behavior when working with children. For that purpose, 55 educators (of both genders) with a child from their class and 45 parents (of both genders) with their children, participated in an everyday-like quasi-experimental situation for 20 minutes. The participants were invited to build an object of their choice, using a range of available materials and tools. The children included 47 boys and 48 girls, between 3 and 5 year-old. In comparison with the parents, the educators encouraged the children more to explore and find their own solutions. Conversely, the parents helped their children by offering demonstrations and directions. When the educators and the parents were grouped by gender (“men” versus “women”), different opportunities were offered to boys and girls by male and female adults. Our study suggests that educators and parents serve as diverse, but complementary educational role models and provide different learning opportunities.","container-title":"PLoS ONE","DOI":"10.1371/journal.pone.0205991","ISSN":"1932-6203","issue":"11","journalAbbreviation":"PLoS One","note":"PMID: 30427856\nPMCID: PMC6241116","source":"PubMed Central","title":"How different are parents and educators? A comparative study of interactive differences between parents and educators in a collaborative adult-child activity","title-short":"How different are parents and educators?","URL":"https://www.ncbi.nlm.nih.gov/pmc/articles/PMC6241116/","volume":"13","author":[{"family":"Fuertes","given":"Marina"},{"family":"Sousa","given":"Otília"},{"family":"Łockiewicz","given":"Marta"},{"family":"Nunes","given":"Clarisse"},{"family":"Lino","given":"Dalila"}],"accessed":{"date-parts":[["2021",3,22]]},"issued":{"date-parts":[["2018",11,14]]}}}],"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color w:val="000000"/>
        </w:rPr>
        <w:t xml:space="preserve">(Fuertes </w:t>
      </w:r>
      <w:r w:rsidRPr="00E44D2A">
        <w:rPr>
          <w:rFonts w:ascii="Times New Roman" w:hAnsi="Times New Roman" w:cs="Times New Roman"/>
          <w:i/>
          <w:iCs/>
          <w:color w:val="000000"/>
        </w:rPr>
        <w:t>et al.</w:t>
      </w:r>
      <w:r w:rsidRPr="00E44D2A">
        <w:rPr>
          <w:rFonts w:ascii="Times New Roman" w:hAnsi="Times New Roman" w:cs="Times New Roman"/>
          <w:color w:val="000000"/>
        </w:rPr>
        <w:t>, 2018)</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xml:space="preserve">. On the other hand, educators perform a professional role, therefore are more focused on a group orientated practice, rather than individually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{"citationID":"DSoPbHOJ","properties":{"formattedCitation":"(Fuertes {\\i{}et al.}, 2018)","plainCitation":"(Fuertes et al., 2018)","noteIndex":0},"citationItems":[{"id":22,"uris":["http://zotero.org/users/6023002/items/TFG2GJ3H"],"uri":["http://zotero.org/users/6023002/items/TFG2GJ3H"],"itemData":{"id":22,"type":"article-journal","abstract":"Involving children in collaborative tasks supports their cognitive, motor and social development. This study, performed in Portugal, aims to describe and compare early childhood educators and parents regarding their collaborative and interactive behavior when working with children. For that purpose, 55 educators (of both genders) with a child from their class and 45 parents (of both genders) with their children, participated in an everyday-like quasi-experimental situation for 20 minutes. The participants were invited to build an object of their choice, using a range of available materials and tools. The children included 47 boys and 48 girls, between 3 and 5 year-old. In comparison with the parents, the educators encouraged the children more to explore and find their own solutions. Conversely, the parents helped their children by offering demonstrations and directions. When the educators and the parents were grouped by gender (“men” versus “women”), different opportunities were offered to boys and girls by male and female adults. Our study suggests that educators and parents serve as diverse, but complementary educational role models and provide different learning opportunities.","container-title":"PLoS ONE","DOI":"10.1371/journal.pone.0205991","ISSN":"1932-6203","issue":"11","journalAbbreviation":"PLoS One","note":"PMID: 30427856\nPMCID: PMC6241116","source":"PubMed Central","title":"How different are parents and educators? A comparative study of interactive differences between parents and educators in a collaborative adult-child activity","title-short":"How different are parents and educators?","URL":"https://www.ncbi.nlm.nih.gov/pmc/articles/PMC6241116/","volume":"13","author":[{"family":"Fuertes","given":"Marina"},{"family":"Sousa","given":"Otília"},{"family":"Łockiewicz","given":"Marta"},{"family":"Nunes","given":"Clarisse"},{"family":"Lino","given":"Dalila"}],"accessed":{"date-parts":[["2021",3,22]]},"issued":{"date-parts":[["2018",11,14]]}}}],"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color w:val="000000"/>
        </w:rPr>
        <w:t xml:space="preserve">(Fuertes </w:t>
      </w:r>
      <w:r w:rsidRPr="00E44D2A">
        <w:rPr>
          <w:rFonts w:ascii="Times New Roman" w:hAnsi="Times New Roman" w:cs="Times New Roman"/>
          <w:i/>
          <w:iCs/>
          <w:color w:val="000000"/>
        </w:rPr>
        <w:t>et al.</w:t>
      </w:r>
      <w:r w:rsidRPr="00E44D2A">
        <w:rPr>
          <w:rFonts w:ascii="Times New Roman" w:hAnsi="Times New Roman" w:cs="Times New Roman"/>
          <w:color w:val="000000"/>
        </w:rPr>
        <w:t>, 2018)</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xml:space="preserve">. In this study, 50 educators and 45 parents worked with pre-school aged children during an everyday like cooperative actively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{"citationID":"zx4khbvN","properties":{"formattedCitation":"(Fuertes {\\i{}et al.}, 2018)","plainCitation":"(Fuertes et al., 2018)","noteIndex":0},"citationItems":[{"id":22,"uris":["http://zotero.org/users/6023002/items/TFG2GJ3H"],"uri":["http://zotero.org/users/6023002/items/TFG2GJ3H"],"itemData":{"id":22,"type":"article-journal","abstract":"Involving children in collaborative tasks supports their cognitive, motor and social development. This study, performed in Portugal, aims to describe and compare early childhood educators and parents regarding their collaborative and interactive behavior when working with children. For that purpose, 55 educators (of both genders) with a child from their class and 45 parents (of both genders) with their children, participated in an everyday-like quasi-experimental situation for 20 minutes. The participants were invited to build an object of their choice, using a range of available materials and tools. The children included 47 boys and 48 girls, between 3 and 5 year-old. In comparison with the parents, the educators encouraged the children more to explore and find their own solutions. Conversely, the parents helped their children by offering demonstrations and directions. When the educators and the parents were grouped by gender (“men” versus “women”), different opportunities were offered to boys and girls by male and female adults. Our study suggests that educators and parents serve as diverse, but complementary educational role models and provide different learning opportunities.","container-title":"PLoS ONE","DOI":"10.1371/journal.pone.0205991","ISSN":"1932-6203","issue":"11","journalAbbreviation":"PLoS One","note":"PMID: 30427856\nPMCID: PMC6241116","source":"PubMed Central","title":"How different are parents and educators? A comparative study of interactive differences between parents and educators in a collaborative adult-child activity","title-short":"How different are parents and educators?","URL":"https://www.ncbi.nlm.nih.gov/pmc/articles/PMC6241116/","volume":"13","author":[{"family":"Fuertes","given":"Marina"},{"family":"Sousa","given":"Otília"},{"family":"Łockiewicz","given":"Marta"},{"family":"Nunes","given":"Clarisse"},{"family":"Lino","given":"Dalila"}],"accessed":{"date-parts":[["2021",3,22]]},"issued":{"date-parts":[["2018",11,14]]}}}],"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color w:val="000000"/>
        </w:rPr>
        <w:t xml:space="preserve">(Fuertes </w:t>
      </w:r>
      <w:r w:rsidRPr="00E44D2A">
        <w:rPr>
          <w:rFonts w:ascii="Times New Roman" w:hAnsi="Times New Roman" w:cs="Times New Roman"/>
          <w:i/>
          <w:iCs/>
          <w:color w:val="000000"/>
        </w:rPr>
        <w:t>et al.</w:t>
      </w:r>
      <w:r w:rsidRPr="00E44D2A">
        <w:rPr>
          <w:rFonts w:ascii="Times New Roman" w:hAnsi="Times New Roman" w:cs="Times New Roman"/>
          <w:color w:val="000000"/>
        </w:rPr>
        <w:t>, 2018)</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xml:space="preserve">.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{"citationID":"UBY2u1Ho","properties":{"formattedCitation":"(Fuertes {\\i{}et al.}, 2018)","plainCitation":"(Fuertes et al., 2018)","noteIndex":0},"citationItems":[{"id":22,"uris":["http://zotero.org/users/6023002/items/TFG2GJ3H"],"uri":["http://zotero.org/users/6023002/items/TFG2GJ3H"],"itemData":{"id":22,"type":"article-journal","abstract":"Involving children in collaborative tasks supports their cognitive, motor and social development. This study, performed in Portugal, aims to describe and compare early childhood educators and parents regarding their collaborative and interactive behavior when working with children. For that purpose, 55 educators (of both genders) with a child from their class and 45 parents (of both genders) with their children, participated in an everyday-like quasi-experimental situation for 20 minutes. The participants were invited to build an object of their choice, using a range of available materials and tools. The children included 47 boys and 48 girls, between 3 and 5 year-old. In comparison with the parents, the educators encouraged the children more to explore and find their own solutions. Conversely, the parents helped their children by offering demonstrations and directions. When the educators and the parents were grouped by gender (“men” versus “women”), different opportunities were offered to boys and girls by male and female adults. Our study suggests that educators and parents serve as diverse, but complementary educational role models and provide different learning opportunities.","container-title":"PLoS ONE","DOI":"10.1371/journal.pone.0205991","ISSN":"1932-6203","issue":"11","journalAbbreviation":"PLoS One","note":"PMID: 30427856\nPMCID: PMC6241116","source":"PubMed Central","title":"How different are parents and educators? A comparative study of interactive differences between parents and educators in a collaborative adult-child activity","title-short":"How different are parents and educators?","URL":"https://www.ncbi.nlm.nih.gov/pmc/articles/PMC6241116/","volume":"13","author":[{"family":"Fuertes","given":"Marina"},{"family":"Sousa","given":"Otília"},{"family":"Łockiewicz","given":"Marta"},{"family":"Nunes","given":"Clarisse"},{"family":"Lino","given":"Dalila"}],"accessed":{"date-parts":[["2021",3,22]]},"issued":{"date-parts":[["2018",11,14]]}}}],"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color w:val="000000"/>
        </w:rPr>
        <w:t xml:space="preserve">(Fuertes </w:t>
      </w:r>
      <w:r w:rsidRPr="00E44D2A">
        <w:rPr>
          <w:rFonts w:ascii="Times New Roman" w:hAnsi="Times New Roman" w:cs="Times New Roman"/>
          <w:i/>
          <w:iCs/>
          <w:color w:val="000000"/>
        </w:rPr>
        <w:t>et al.</w:t>
      </w:r>
      <w:r w:rsidRPr="00E44D2A">
        <w:rPr>
          <w:rFonts w:ascii="Times New Roman" w:hAnsi="Times New Roman" w:cs="Times New Roman"/>
          <w:color w:val="000000"/>
        </w:rPr>
        <w:t>, 2018)</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xml:space="preserve">, found clear differences in the interactive behaviour between parents and educators. Children are more likely to be active participants whilst with educators, rather than their parents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{"citationID":"uM4WuUsW","properties":{"formattedCitation":"(Fuertes {\\i{}et al.}, 2018)","plainCitation":"(Fuertes et al., 2018)","noteIndex":0},"citationItems":[{"id":22,"uris":["http://zotero.org/users/6023002/items/TFG2GJ3H"],"uri":["http://zotero.org/users/6023002/items/TFG2GJ3H"],"itemData":{"id":22,"type":"article-journal","abstract":"Involving children in collaborative tasks supports their cognitive, motor and social development. This study, performed in Portugal, aims to describe and compare early childhood educators and parents regarding their collaborative and interactive behavior when working with children. For that purpose, 55 educators (of both genders) with a child from their class and 45 parents (of both genders) with their children, participated in an everyday-like quasi-experimental situation for 20 minutes. The participants were invited to build an object of their choice, using a range of available materials and tools. The children included 47 boys and 48 girls, between 3 and 5 year-old. In comparison with the parents, the educators encouraged the children more to explore and find their own solutions. Conversely, the parents helped their children by offering demonstrations and directions. When the educators and the parents were grouped by gender (“men” versus “women”), different opportunities were offered to boys and girls by male and female adults. Our study suggests that educators and parents serve as diverse, but complementary educational role models and provide different learning opportunities.","container-title":"PLoS ONE","DOI":"10.1371/journal.pone.0205991","ISSN":"1932-6203","issue":"11","journalAbbreviation":"PLoS One","note":"PMID: 30427856\nPMCID: PMC6241116","source":"PubMed Central","title":"How different are parents and educators? A comparative study of interactive differences between parents and educators in a collaborative adult-child activity","title-short":"How different are parents and educators?","URL":"https://www.ncbi.nlm.nih.gov/pmc/articles/PMC6241116/","volume":"13","author":[{"family":"Fuertes","given":"Marina"},{"family":"Sousa","given":"Otília"},{"family":"Łockiewicz","given":"Marta"},{"family":"Nunes","given":"Clarisse"},{"family":"Lino","given":"Dalila"}],"accessed":{"date-parts":[["2021",3,22]]},"issued":{"date-parts":[["2018",11,14]]}}}],"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color w:val="000000"/>
        </w:rPr>
        <w:t xml:space="preserve">(Fuertes </w:t>
      </w:r>
      <w:r w:rsidRPr="00E44D2A">
        <w:rPr>
          <w:rFonts w:ascii="Times New Roman" w:hAnsi="Times New Roman" w:cs="Times New Roman"/>
          <w:i/>
          <w:iCs/>
          <w:color w:val="000000"/>
        </w:rPr>
        <w:t>et al.</w:t>
      </w:r>
      <w:r w:rsidRPr="00E44D2A">
        <w:rPr>
          <w:rFonts w:ascii="Times New Roman" w:hAnsi="Times New Roman" w:cs="Times New Roman"/>
          <w:color w:val="000000"/>
        </w:rPr>
        <w:t>, 2018)</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xml:space="preserve">.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{"citationID":"puOS8I12","properties":{"formattedCitation":"(Fuertes {\\i{}et al.}, 2018)","plainCitation":"(Fuertes et al., 2018)","noteIndex":0},"citationItems":[{"id":22,"uris":["http://zotero.org/users/6023002/items/TFG2GJ3H"],"uri":["http://zotero.org/users/6023002/items/TFG2GJ3H"],"itemData":{"id":22,"type":"article-journal","abstract":"Involving children in collaborative tasks supports their cognitive, motor and social development. This study, performed in Portugal, aims to describe and compare early childhood educators and parents regarding their collaborative and interactive behavior when working with children. For that purpose, 55 educators (of both genders) with a child from their class and 45 parents (of both genders) with their children, participated in an everyday-like quasi-experimental situation for 20 minutes. The participants were invited to build an object of their choice, using a range of available materials and tools. The children included 47 boys and 48 girls, between 3 and 5 year-old. In comparison with the parents, the educators encouraged the children more to explore and find their own solutions. Conversely, the parents helped their children by offering demonstrations and directions. When the educators and the parents were grouped by gender (“men” versus “women”), different opportunities were offered to boys and girls by male and female adults. Our study suggests that educators and parents serve as diverse, but complementary educational role models and provide different learning opportunities.","container-title":"PLoS ONE","DOI":"10.1371/journal.pone.0205991","ISSN":"1932-6203","issue":"11","journalAbbreviation":"PLoS One","note":"PMID: 30427856\nPMCID: PMC6241116","source":"PubMed Central","title":"How different are parents and educators? A comparative study of interactive differences between parents and educators in a collaborative adult-child activity","title-short":"How different are parents and educators?","URL":"https://www.ncbi.nlm.nih.gov/pmc/articles/PMC6241116/","volume":"13","author":[{"family":"Fuertes","given":"Marina"},{"family":"Sousa","given":"Otília"},{"family":"Łockiewicz","given":"Marta"},{"family":"Nunes","given":"Clarisse"},{"family":"Lino","given":"Dalila"}],"accessed":{"date-parts":[["2021",3,22]]},"issued":{"date-parts":[["2018",11,14]]}}}],"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color w:val="000000"/>
        </w:rPr>
        <w:t xml:space="preserve">(Fuertes </w:t>
      </w:r>
      <w:r w:rsidRPr="00E44D2A">
        <w:rPr>
          <w:rFonts w:ascii="Times New Roman" w:hAnsi="Times New Roman" w:cs="Times New Roman"/>
          <w:i/>
          <w:iCs/>
          <w:color w:val="000000"/>
        </w:rPr>
        <w:t>et al.</w:t>
      </w:r>
      <w:r w:rsidRPr="00E44D2A">
        <w:rPr>
          <w:rFonts w:ascii="Times New Roman" w:hAnsi="Times New Roman" w:cs="Times New Roman"/>
          <w:color w:val="000000"/>
        </w:rPr>
        <w:t>, 2018)</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xml:space="preserve">, found educators tend to let children have more of a choice, whereas parents tend to take a leading role. Both educators and parents contribute to a child’s development and learning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{"citationID":"kvpDQPUJ","properties":{"formattedCitation":"(Fuertes {\\i{}et al.}, 2018)","plainCitation":"(Fuertes et al., 2018)","noteIndex":0},"citationItems":[{"id":22,"uris":["http://zotero.org/users/6023002/items/TFG2GJ3H"],"uri":["http://zotero.org/users/6023002/items/TFG2GJ3H"],"itemData":{"id":22,"type":"article-journal","abstract":"Involving children in collaborative tasks supports their cognitive, motor and social development. This study, performed in Portugal, aims to describe and compare early childhood educators and parents regarding their collaborative and interactive behavior when working with children. For that purpose, 55 educators (of both genders) with a child from their class and 45 parents (of both genders) with their children, participated in an everyday-like quasi-experimental situation for 20 minutes. The participants were invited to build an object of their choice, using a range of available materials and tools. The children included 47 boys and 48 girls, between 3 and 5 year-old. In comparison with the parents, the educators encouraged the children more to explore and find their own solutions. Conversely, the parents helped their children by offering demonstrations and directions. When the educators and the parents were grouped by gender (“men” versus “women”), different opportunities were offered to boys and girls by male and female adults. Our study suggests that educators and parents serve as diverse, but complementary educational role models and provide different learning opportunities.","container-title":"PLoS ONE","DOI":"10.1371/journal.pone.0205991","ISSN":"1932-6203","issue":"11","journalAbbreviation":"PLoS One","note":"PMID: 30427856\nPMCID: PMC6241116","source":"PubMed Central","title":"How different are parents and educators? A comparative study of interactive differences between parents and educators in a collaborative adult-child activity","title-short":"How different are parents and educators?","URL":"https://www.ncbi.nlm.nih.gov/pmc/articles/PMC6241116/","volume":"13","author":[{"family":"Fuertes","given":"Marina"},{"family":"Sousa","given":"Otília"},{"family":"Łockiewicz","given":"Marta"},{"family":"Nunes","given":"Clarisse"},{"family":"Lino","given":"Dalila"}],"accessed":{"date-parts":[["2021",3,22]]},"issued":{"date-parts":[["2018",11,14]]}}}],"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color w:val="000000"/>
        </w:rPr>
        <w:t xml:space="preserve">(Fuertes </w:t>
      </w:r>
      <w:r w:rsidRPr="00E44D2A">
        <w:rPr>
          <w:rFonts w:ascii="Times New Roman" w:hAnsi="Times New Roman" w:cs="Times New Roman"/>
          <w:i/>
          <w:iCs/>
          <w:color w:val="000000"/>
        </w:rPr>
        <w:t>et al.</w:t>
      </w:r>
      <w:r w:rsidRPr="00E44D2A">
        <w:rPr>
          <w:rFonts w:ascii="Times New Roman" w:hAnsi="Times New Roman" w:cs="Times New Roman"/>
          <w:color w:val="000000"/>
        </w:rPr>
        <w:t>, 2018)</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xml:space="preserve">. </w:t>
      </w:r>
    </w:p>
    <w:p w14:paraId="2A4E48FF" w14:textId="77777777" w:rsidR="004C2442" w:rsidRPr="00E44D2A" w:rsidRDefault="004C2442" w:rsidP="004C2442">
      <w:pPr>
        <w:jc w:val="both"/>
        <w:rPr>
          <w:rFonts w:ascii="Times New Roman" w:hAnsi="Times New Roman" w:cs="Times New Roman"/>
          <w:color w:val="000000" w:themeColor="text1"/>
        </w:rPr>
      </w:pPr>
    </w:p>
    <w:p w14:paraId="18531869" w14:textId="77777777" w:rsidR="004C2442" w:rsidRPr="00E44D2A" w:rsidRDefault="004C2442" w:rsidP="004C2442">
      <w:pPr>
        <w:jc w:val="both"/>
        <w:rPr>
          <w:rFonts w:ascii="Times New Roman" w:hAnsi="Times New Roman" w:cs="Times New Roman"/>
          <w:b/>
          <w:bCs/>
          <w:color w:val="000000" w:themeColor="text1"/>
        </w:rPr>
      </w:pPr>
      <w:r w:rsidRPr="00E44D2A">
        <w:rPr>
          <w:rFonts w:ascii="Times New Roman" w:hAnsi="Times New Roman" w:cs="Times New Roman"/>
          <w:color w:val="000000" w:themeColor="text1"/>
        </w:rPr>
        <w:t>Early year professionals need to build on children’s previous experiences and knowledge (Foundation phase, 2015). Parent partnership can therefore be seen as essential as parents/carers often give their child their first experiences and knowledge. Parents have the most influence on learning and this plays a key role in their child’s success and achievement, (Harris and Goodall, 2008:227-289). Parents and teachers do not hold an equal status (</w:t>
      </w:r>
      <w:proofErr w:type="spellStart"/>
      <w:r w:rsidRPr="00E44D2A">
        <w:rPr>
          <w:rFonts w:ascii="Times New Roman" w:hAnsi="Times New Roman" w:cs="Times New Roman"/>
          <w:color w:val="000000" w:themeColor="text1"/>
        </w:rPr>
        <w:t>Episten</w:t>
      </w:r>
      <w:proofErr w:type="spellEnd"/>
      <w:r w:rsidRPr="00E44D2A">
        <w:rPr>
          <w:rFonts w:ascii="Times New Roman" w:hAnsi="Times New Roman" w:cs="Times New Roman"/>
          <w:color w:val="000000" w:themeColor="text1"/>
        </w:rPr>
        <w:t xml:space="preserve">, 2001), as they have different intentions, interests, stakes and responsibilities (Lareau 1997; Todd and Higgins 1998; Dom 2006 cited in </w:t>
      </w:r>
      <w:proofErr w:type="spellStart"/>
      <w:r w:rsidRPr="00E44D2A">
        <w:rPr>
          <w:rFonts w:ascii="Times New Roman" w:hAnsi="Times New Roman" w:cs="Times New Roman"/>
          <w:color w:val="000000" w:themeColor="text1"/>
        </w:rPr>
        <w:t>Oostdam</w:t>
      </w:r>
      <w:proofErr w:type="spellEnd"/>
      <w:r w:rsidRPr="00E44D2A">
        <w:rPr>
          <w:rFonts w:ascii="Times New Roman" w:hAnsi="Times New Roman" w:cs="Times New Roman"/>
          <w:color w:val="000000" w:themeColor="text1"/>
        </w:rPr>
        <w:t xml:space="preserve"> and </w:t>
      </w:r>
      <w:proofErr w:type="spellStart"/>
      <w:r w:rsidRPr="00E44D2A">
        <w:rPr>
          <w:rFonts w:ascii="Times New Roman" w:hAnsi="Times New Roman" w:cs="Times New Roman"/>
          <w:color w:val="000000" w:themeColor="text1"/>
        </w:rPr>
        <w:t>Hooge</w:t>
      </w:r>
      <w:proofErr w:type="spellEnd"/>
      <w:r w:rsidRPr="00E44D2A">
        <w:rPr>
          <w:rFonts w:ascii="Times New Roman" w:hAnsi="Times New Roman" w:cs="Times New Roman"/>
          <w:color w:val="000000" w:themeColor="text1"/>
        </w:rPr>
        <w:t xml:space="preserve">, 2013). </w:t>
      </w:r>
    </w:p>
    <w:p w14:paraId="46DC2958" w14:textId="77777777" w:rsidR="004C2442" w:rsidRPr="00E44D2A" w:rsidRDefault="004C2442" w:rsidP="004C2442">
      <w:pPr>
        <w:jc w:val="both"/>
        <w:rPr>
          <w:rFonts w:ascii="Times New Roman" w:hAnsi="Times New Roman" w:cs="Times New Roman"/>
          <w:color w:val="000000" w:themeColor="text1"/>
        </w:rPr>
      </w:pPr>
    </w:p>
    <w:p w14:paraId="072AED76" w14:textId="77777777" w:rsidR="004C2442" w:rsidRPr="00E44D2A" w:rsidRDefault="004C2442" w:rsidP="004C2442">
      <w:pPr>
        <w:jc w:val="both"/>
        <w:rPr>
          <w:rFonts w:ascii="Times New Roman" w:hAnsi="Times New Roman" w:cs="Times New Roman"/>
          <w:color w:val="000000" w:themeColor="text1"/>
        </w:rPr>
      </w:pPr>
      <w:r w:rsidRPr="00E44D2A">
        <w:rPr>
          <w:rFonts w:ascii="Times New Roman" w:hAnsi="Times New Roman" w:cs="Times New Roman"/>
          <w:color w:val="000000" w:themeColor="text1"/>
        </w:rPr>
        <w:t>Schools interpret what parent partnership means differently, therefore we need to determine what it really means as this enable schools to make their expectations clearer</w:t>
      </w:r>
      <w:r w:rsidRPr="00E44D2A">
        <w:rPr>
          <w:rStyle w:val="CommentReference"/>
          <w:rFonts w:ascii="Times New Roman" w:hAnsi="Times New Roman" w:cs="Times New Roman"/>
        </w:rPr>
        <w:t xml:space="preserve"> (</w:t>
      </w:r>
      <w:proofErr w:type="spellStart"/>
      <w:r w:rsidRPr="00E44D2A">
        <w:rPr>
          <w:rFonts w:ascii="Times New Roman" w:hAnsi="Times New Roman" w:cs="Times New Roman"/>
          <w:color w:val="000000" w:themeColor="text1"/>
        </w:rPr>
        <w:t>Oostdam</w:t>
      </w:r>
      <w:proofErr w:type="spellEnd"/>
      <w:r w:rsidRPr="00E44D2A">
        <w:rPr>
          <w:rFonts w:ascii="Times New Roman" w:hAnsi="Times New Roman" w:cs="Times New Roman"/>
          <w:color w:val="000000" w:themeColor="text1"/>
        </w:rPr>
        <w:t xml:space="preserve"> and </w:t>
      </w:r>
      <w:proofErr w:type="spellStart"/>
      <w:r w:rsidRPr="00E44D2A">
        <w:rPr>
          <w:rFonts w:ascii="Times New Roman" w:hAnsi="Times New Roman" w:cs="Times New Roman"/>
          <w:color w:val="000000" w:themeColor="text1"/>
        </w:rPr>
        <w:t>Hooge</w:t>
      </w:r>
      <w:proofErr w:type="spellEnd"/>
      <w:r w:rsidRPr="00E44D2A">
        <w:rPr>
          <w:rFonts w:ascii="Times New Roman" w:hAnsi="Times New Roman" w:cs="Times New Roman"/>
          <w:color w:val="000000" w:themeColor="text1"/>
        </w:rPr>
        <w:t>, 2013). Involvement might be defined as taking part in an activity, event or situation, while engagement might be defined as being feeling part in an activity, event or situation (</w:t>
      </w:r>
      <w:proofErr w:type="spellStart"/>
      <w:r w:rsidRPr="00E44D2A">
        <w:rPr>
          <w:rFonts w:ascii="Times New Roman" w:hAnsi="Times New Roman" w:cs="Times New Roman"/>
          <w:color w:val="000000" w:themeColor="text1"/>
        </w:rPr>
        <w:t>Macmillin</w:t>
      </w:r>
      <w:proofErr w:type="spellEnd"/>
      <w:r w:rsidRPr="00E44D2A">
        <w:rPr>
          <w:rFonts w:ascii="Times New Roman" w:hAnsi="Times New Roman" w:cs="Times New Roman"/>
          <w:color w:val="000000" w:themeColor="text1"/>
        </w:rPr>
        <w:t xml:space="preserve"> Dictionary 2009-2012a cited in Goodall and Montgomery, 2014). If we compare these, engagement would seem to be greater impact on having a positive partnership as you can develop a sense of ownership and a greater commitment (</w:t>
      </w:r>
      <w:proofErr w:type="spellStart"/>
      <w:r w:rsidRPr="00E44D2A">
        <w:rPr>
          <w:rFonts w:ascii="Times New Roman" w:hAnsi="Times New Roman" w:cs="Times New Roman"/>
          <w:color w:val="000000" w:themeColor="text1"/>
        </w:rPr>
        <w:t>Macmillin</w:t>
      </w:r>
      <w:proofErr w:type="spellEnd"/>
      <w:r w:rsidRPr="00E44D2A">
        <w:rPr>
          <w:rFonts w:ascii="Times New Roman" w:hAnsi="Times New Roman" w:cs="Times New Roman"/>
          <w:color w:val="000000" w:themeColor="text1"/>
        </w:rPr>
        <w:t xml:space="preserve"> Dictionary, 2009-2012a cited in Goodall and Montgomery, 2014). Epstein, for a long time, was an advocate of parental involvement has now suggested that the term ‘parental involvement’, should be abandoned and replaced with ‘School, family and community partnership’, as this emphasises the shared responsibilities for a child’s learning (Epstein and Sheldon 2006 cited in Goodall and Montgomery, 2014). Crozier has warned against a ‘one size fits all’ approach as all families are unique and have different needs (Crozier 1999; Crozier 2001; Crozier and Davis 2005, 2017 cited in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{"citationID":"KuSObSMe","properties":{"formattedCitation":"(Crozier and Davies, 2007)","plainCitation":"(Crozier and Davies, 2007)","noteIndex":0},"citationItems":[{"id":18,"uris":["http://zotero.org/users/6023002/items/KJHUSG7K"],"uri":["http://zotero.org/users/6023002/items/KJHUSG7K"],"itemData":{"id":18,"type":"article-journal","abstract":"In the authors' research with Pakistani and Bangladeshi heritage parents, some teachers, head teachers and other educational professionals referred to the South Asian parents as 'hard to reach'. Whilst it was clear from the parents that they were not very, and in some cases not at all, involved in their children's schools and knew little about the education system or what their children were doing in school, it was also very apparent that the parents were not 'difficult', 'obstructive', or 'indifferent'—the kind of behaviour 'hard to reach' implies. The article therefore considers that rather than parents being 'hard to reach', it is frequently the schools themselves that inhibit accessibility for certain parents. The authors challenge the cultural interference model, arguing that it is incorrect and pathologises parents. The article arises out of a two-year, Economic and Social Research Council funded, qualitative study of Bangladeshi and Pakistani heritage families and schools, in the north-east of England.","container-title":"British Educational Research Journal","ISSN":"0141-1926","issue":"3","note":"publisher: [Wiley, BERA]","page":"295-313","source":"JSTOR","title":"Hard to Reach Parents or Hard to Reach Schools? A Discussion of Home-School Relations, with Particular Reference to Bangladeshi and Pakistani Parents","title-short":"Hard to Reach Parents or Hard to Reach Schools?","volume":"33","author":[{"family":"Crozier","given":"Gill"},{"family":"Davies","given":"Jane"}],"issued":{"date-parts":[["2007"]]}}}],"schema":"https://github.com/citation-style-language/schema/raw/master/csl-citation.json"}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noProof/>
          <w:color w:val="000000" w:themeColor="text1"/>
        </w:rPr>
        <w:t>Crozier and Davies, 2007)</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xml:space="preserve">. Parental involvement is usually defined as a more active form of involvement, as parents are involved in their child’s education, while parental participation indicates a more active participation in a range of school activities </w:t>
      </w:r>
      <w:r w:rsidRPr="00E44D2A">
        <w:rPr>
          <w:rFonts w:ascii="Times New Roman" w:hAnsi="Times New Roman" w:cs="Times New Roman"/>
          <w:color w:val="000000" w:themeColor="text1"/>
        </w:rPr>
        <w:fldChar w:fldCharType="begin"/>
      </w:r>
      <w:r w:rsidRPr="00E44D2A">
        <w:rPr>
          <w:rFonts w:ascii="Times New Roman" w:hAnsi="Times New Roman" w:cs="Times New Roman"/>
          <w:color w:val="000000" w:themeColor="text1"/>
        </w:rPr>
        <w:instrText xml:space="preserve"> ADDIN ZOTERO_ITEM CSL_CITATION {"citationID":"WZoadics","properties":{"formattedCitation":"(Oostdam and Hooge, 2013)","plainCitation":"(Oostdam and Hooge, 2013)","noteIndex":0},"citationItems":[{"id":13,"uris":["http://zotero.org/users/6023002/items/8GWMXBZ4"],"uri":["http://zotero.org/users/6023002/items/8GWMXBZ4"],"itemData":{"id":13,"type":"article-journal","abstract":"Although parental involvement is often a priority on the quality agenda of schools for primary and secondary education, it is still not usual to involve parents as an educational partner in the actual learning process of their child. Rather than adopting an open approach, teachers tend to tell parents what they should do or keep them at a safe distance. At the same time, parents are increasingly becoming better informed, more critical and thus are more strongly positioned towards school. They address teachers more directly in case of problems or disappointing results of their child. Clearly, this might lead to a negative impact on the mutual relationship especially when parents’ emotional involvement conflicts with a professional and detached attitude of teachers. Based on the results of several studies that provide ample evidence that parental involvement in the learning process can improve learning outcomes, it is argued that there is much to be gained in forming educational partnerships between parents and schools. Different dimensions of active parenting are discussed, as well as prerequisites for successful implementation.","container-title":"European Journal of Psychology of Education","DOI":"10.1007/s10212-012-0117-6","journalAbbreviation":"European Journal of Psychology of Education","page":"337-351","source":"ResearchGate","title":"Making the difference with active parenting; Forming educational partnerships between parents and schools","volume":"28","author":[{"family":"Oostdam","given":"Ron"},{"family":"Hooge","given":"Edith"}],"issued":{"date-parts":[["2013",6,1]]}}}],"schema":"https://github.com/citation-style-language/schema/raw/master/csl-citation.json"} </w:instrText>
      </w:r>
      <w:r w:rsidRPr="00E44D2A">
        <w:rPr>
          <w:rFonts w:ascii="Times New Roman" w:hAnsi="Times New Roman" w:cs="Times New Roman"/>
          <w:color w:val="000000" w:themeColor="text1"/>
        </w:rPr>
        <w:fldChar w:fldCharType="separate"/>
      </w:r>
      <w:r w:rsidRPr="00E44D2A">
        <w:rPr>
          <w:rFonts w:ascii="Times New Roman" w:hAnsi="Times New Roman" w:cs="Times New Roman"/>
          <w:noProof/>
          <w:color w:val="000000" w:themeColor="text1"/>
        </w:rPr>
        <w:t>(Oostdam and Hooge, 2013)</w:t>
      </w:r>
      <w:r w:rsidRPr="00E44D2A">
        <w:rPr>
          <w:rFonts w:ascii="Times New Roman" w:hAnsi="Times New Roman" w:cs="Times New Roman"/>
          <w:color w:val="000000" w:themeColor="text1"/>
        </w:rPr>
        <w:fldChar w:fldCharType="end"/>
      </w:r>
      <w:r w:rsidRPr="00E44D2A">
        <w:rPr>
          <w:rFonts w:ascii="Times New Roman" w:hAnsi="Times New Roman" w:cs="Times New Roman"/>
          <w:color w:val="000000" w:themeColor="text1"/>
        </w:rPr>
        <w:t>. Parental involvement may refer to different aspect which could cause confusion between parents and schools, as well expectations for both (</w:t>
      </w:r>
      <w:proofErr w:type="spellStart"/>
      <w:r w:rsidRPr="00E44D2A">
        <w:rPr>
          <w:rFonts w:ascii="Times New Roman" w:hAnsi="Times New Roman" w:cs="Times New Roman"/>
          <w:color w:val="000000" w:themeColor="text1"/>
        </w:rPr>
        <w:t>Oostdam</w:t>
      </w:r>
      <w:proofErr w:type="spellEnd"/>
      <w:r w:rsidRPr="00E44D2A">
        <w:rPr>
          <w:rFonts w:ascii="Times New Roman" w:hAnsi="Times New Roman" w:cs="Times New Roman"/>
          <w:color w:val="000000" w:themeColor="text1"/>
        </w:rPr>
        <w:t xml:space="preserve"> and </w:t>
      </w:r>
      <w:proofErr w:type="spellStart"/>
      <w:r w:rsidRPr="00E44D2A">
        <w:rPr>
          <w:rFonts w:ascii="Times New Roman" w:hAnsi="Times New Roman" w:cs="Times New Roman"/>
          <w:color w:val="000000" w:themeColor="text1"/>
        </w:rPr>
        <w:t>Hooge</w:t>
      </w:r>
      <w:proofErr w:type="spellEnd"/>
      <w:r w:rsidRPr="00E44D2A">
        <w:rPr>
          <w:rFonts w:ascii="Times New Roman" w:hAnsi="Times New Roman" w:cs="Times New Roman"/>
          <w:color w:val="000000" w:themeColor="text1"/>
        </w:rPr>
        <w:t xml:space="preserve">, 2013), therefore </w:t>
      </w:r>
      <w:proofErr w:type="spellStart"/>
      <w:r w:rsidRPr="00E44D2A">
        <w:rPr>
          <w:rFonts w:ascii="Times New Roman" w:hAnsi="Times New Roman" w:cs="Times New Roman"/>
          <w:color w:val="000000" w:themeColor="text1"/>
        </w:rPr>
        <w:t>Oostdam</w:t>
      </w:r>
      <w:proofErr w:type="spellEnd"/>
      <w:r w:rsidRPr="00E44D2A">
        <w:rPr>
          <w:rFonts w:ascii="Times New Roman" w:hAnsi="Times New Roman" w:cs="Times New Roman"/>
          <w:color w:val="000000" w:themeColor="text1"/>
        </w:rPr>
        <w:t xml:space="preserve"> and </w:t>
      </w:r>
      <w:proofErr w:type="spellStart"/>
      <w:r w:rsidRPr="00E44D2A">
        <w:rPr>
          <w:rFonts w:ascii="Times New Roman" w:hAnsi="Times New Roman" w:cs="Times New Roman"/>
          <w:color w:val="000000" w:themeColor="text1"/>
        </w:rPr>
        <w:t>Hooge</w:t>
      </w:r>
      <w:proofErr w:type="spellEnd"/>
      <w:r w:rsidRPr="00E44D2A">
        <w:rPr>
          <w:rFonts w:ascii="Times New Roman" w:hAnsi="Times New Roman" w:cs="Times New Roman"/>
          <w:color w:val="000000" w:themeColor="text1"/>
        </w:rPr>
        <w:t xml:space="preserve"> (2013) believe schools should make it clear in their framework to potential parents. </w:t>
      </w:r>
    </w:p>
    <w:p w14:paraId="14E48F34" w14:textId="77777777" w:rsidR="004C2442" w:rsidRPr="00E44D2A" w:rsidRDefault="004C2442" w:rsidP="004C2442">
      <w:pPr>
        <w:jc w:val="both"/>
        <w:rPr>
          <w:rFonts w:ascii="Times New Roman" w:hAnsi="Times New Roman" w:cs="Times New Roman"/>
          <w:color w:val="000000" w:themeColor="text1"/>
        </w:rPr>
      </w:pPr>
    </w:p>
    <w:p w14:paraId="1F566E5F" w14:textId="77777777" w:rsidR="004C2442" w:rsidRPr="00E44D2A" w:rsidRDefault="004C2442" w:rsidP="004C2442">
      <w:pPr>
        <w:jc w:val="both"/>
        <w:rPr>
          <w:rFonts w:ascii="Times New Roman" w:hAnsi="Times New Roman" w:cs="Times New Roman"/>
          <w:color w:val="000000" w:themeColor="text1"/>
        </w:rPr>
      </w:pPr>
      <w:r w:rsidRPr="00E44D2A">
        <w:rPr>
          <w:rFonts w:ascii="Times New Roman" w:hAnsi="Times New Roman" w:cs="Times New Roman"/>
          <w:color w:val="000000" w:themeColor="text1"/>
        </w:rPr>
        <w:t xml:space="preserve">The schools that Blandford (2016) researched showed that school leaders and teachers have a huge impact on children’s aspirations, achievements and on improving their access to learning. </w:t>
      </w:r>
      <w:r w:rsidRPr="00E44D2A">
        <w:rPr>
          <w:rFonts w:ascii="Times New Roman" w:hAnsi="Times New Roman" w:cs="Times New Roman"/>
          <w:color w:val="000000" w:themeColor="text1"/>
        </w:rPr>
        <w:lastRenderedPageBreak/>
        <w:t xml:space="preserve">Alongside this, the schools in this study showed that effective learning comes from positive working relationships involved in the child’s learning, development and wellbeing (Blandford, 2016). </w:t>
      </w:r>
      <w:r w:rsidRPr="00E44D2A">
        <w:rPr>
          <w:rFonts w:ascii="Times New Roman" w:hAnsi="Times New Roman" w:cs="Times New Roman"/>
        </w:rPr>
        <w:t>Building home-school links can lead to completion of homework from children, as well as helping to improve their behaviour and attendance (</w:t>
      </w:r>
      <w:proofErr w:type="spellStart"/>
      <w:r w:rsidRPr="00E44D2A">
        <w:rPr>
          <w:rFonts w:ascii="Times New Roman" w:hAnsi="Times New Roman" w:cs="Times New Roman"/>
        </w:rPr>
        <w:t>Goodhall</w:t>
      </w:r>
      <w:proofErr w:type="spellEnd"/>
      <w:r w:rsidRPr="00E44D2A">
        <w:rPr>
          <w:rFonts w:ascii="Times New Roman" w:hAnsi="Times New Roman" w:cs="Times New Roman"/>
        </w:rPr>
        <w:t xml:space="preserve"> and </w:t>
      </w:r>
      <w:proofErr w:type="spellStart"/>
      <w:r w:rsidRPr="00E44D2A">
        <w:rPr>
          <w:rFonts w:ascii="Times New Roman" w:hAnsi="Times New Roman" w:cs="Times New Roman"/>
        </w:rPr>
        <w:t>Vorhaus</w:t>
      </w:r>
      <w:proofErr w:type="spellEnd"/>
      <w:r w:rsidRPr="00E44D2A">
        <w:rPr>
          <w:rFonts w:ascii="Times New Roman" w:hAnsi="Times New Roman" w:cs="Times New Roman"/>
        </w:rPr>
        <w:t xml:space="preserve">, 2011). </w:t>
      </w:r>
    </w:p>
    <w:p w14:paraId="51D4F9FE" w14:textId="77777777" w:rsidR="004C2442" w:rsidRPr="00E44D2A" w:rsidRDefault="004C2442" w:rsidP="004C2442">
      <w:pPr>
        <w:jc w:val="both"/>
        <w:rPr>
          <w:rFonts w:ascii="Times New Roman" w:hAnsi="Times New Roman" w:cs="Times New Roman"/>
        </w:rPr>
      </w:pPr>
    </w:p>
    <w:p w14:paraId="72876A0D"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The Welsh government (2010) states that the groups of parents that schools tend to have less communication with are: those with a low income, lone parents, parents with poor health, families with English as an additional language, parents who work full time. Barriers could include: time- especially for lone parents or those on night shifts, language barriers that stop effective communication between the school and home environment and parents with low literacy skills, perhaps therefore lacking confidence (Welsh Government, 2010).</w:t>
      </w:r>
    </w:p>
    <w:p w14:paraId="4FFC5A53" w14:textId="77777777" w:rsidR="004C2442" w:rsidRPr="00E44D2A" w:rsidRDefault="004C2442" w:rsidP="004C2442">
      <w:pPr>
        <w:jc w:val="both"/>
        <w:rPr>
          <w:rFonts w:ascii="Times New Roman" w:hAnsi="Times New Roman" w:cs="Times New Roman"/>
        </w:rPr>
      </w:pPr>
    </w:p>
    <w:p w14:paraId="1F2207AF"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Socio-economic status of families, such as occupation/wages or parental level of education could have an effect on children’s success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{"citationID":"deqISkma","properties":{"formattedCitation":"(Avvisati, Besbas and Guyon, 2010)","plainCitation":"(Avvisati, Besbas and Guyon, 2010)","noteIndex":0},"citationItems":[{"id":5,"uris":["http://zotero.org/users/6023002/items/BS45J67Q"],"uri":["http://zotero.org/users/6023002/items/BS45J67Q"],"itemData":{"id":5,"type":"article-journal","abstract":"&lt;titre&gt;La participation des parents à l’école : une revue de la littérature&lt;/titre&gt; Les parents participent activement à l’éducation de leurs enfants à tous les âges, et dans les pays développés les écoles encouragent de plus en plus leur participation à la vie scolaire. À ce jour, les économistes ont toutefois porté peu d’attention aux déterminants, aux niveaux et aux conséquences de l’implication parentale dans l’éducation. Cette revue de littérature se concentre sur l’implication parentale dans l’éducation d’enfants en âge scolaire. Nous passons en revue l’ensemble de la littérature économique sur le sujet, et examinons de manière sélective les études théoriques et empiriques provenant d’autres disciplines. Les études portant sur l’implication spontanée des parents peuvent répondre à la question de pourquoi les parents s’impliquent. D’autre part, les réformes récentes au niveau local et national peuvent améliorer notre compréhension de l’influence de ce que les parents font sur la réussite de leurs enfants. Nous utilisons cette distinction pour organiser la littérature et souligner les questions ouvertes dans chaque domaine.","container-title":"Revue d'economie politique","ISSN":"0373-2630","issue":"5","language":"fr","note":"publisher: Dalloz","page":"759-778","source":"www.cairn.info","title":"Parental Involvement in School : A Literature Review","title-short":"Parental Involvement in School","volume":"Vol. 120","author":[{"family":"Avvisati","given":"Francesco"},{"family":"Besbas","given":"Bruno"},{"family":"Guyon","given":"Nina"}],"issued":{"date-parts":[["2010"]]}}}],"schema":"https://github.com/citation-style-language/schema/raw/master/csl-citation.json"}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(Avvisati, Besbas and Guyon, 2010)</w:t>
      </w:r>
      <w:r w:rsidRPr="00E44D2A">
        <w:rPr>
          <w:rFonts w:ascii="Times New Roman" w:hAnsi="Times New Roman" w:cs="Times New Roman"/>
        </w:rPr>
        <w:fldChar w:fldCharType="end"/>
      </w:r>
      <w:r w:rsidRPr="00E44D2A">
        <w:rPr>
          <w:rFonts w:ascii="Times New Roman" w:hAnsi="Times New Roman" w:cs="Times New Roman"/>
        </w:rPr>
        <w:t>,  however the children should not be disadvantaged by any form of poverty (Foundation phase framework, 2015). Parents with higher education and higher wages tend to be more involved in their child’s learning at school (Welsch and Zimmer (2008). One of the reasons for this could be due to the ‘culture of poverty’ theory (</w:t>
      </w:r>
      <w:proofErr w:type="spellStart"/>
      <w:r w:rsidRPr="00E44D2A">
        <w:rPr>
          <w:rFonts w:ascii="Times New Roman" w:hAnsi="Times New Roman" w:cs="Times New Roman"/>
        </w:rPr>
        <w:t>Laerean</w:t>
      </w:r>
      <w:proofErr w:type="spellEnd"/>
      <w:r w:rsidRPr="00E44D2A">
        <w:rPr>
          <w:rFonts w:ascii="Times New Roman" w:hAnsi="Times New Roman" w:cs="Times New Roman"/>
        </w:rPr>
        <w:t xml:space="preserve"> 1987 cited in </w:t>
      </w:r>
      <w:proofErr w:type="spellStart"/>
      <w:r w:rsidRPr="00E44D2A">
        <w:rPr>
          <w:rFonts w:ascii="Times New Roman" w:hAnsi="Times New Roman" w:cs="Times New Roman"/>
        </w:rPr>
        <w:t>Avvistati</w:t>
      </w:r>
      <w:proofErr w:type="spellEnd"/>
      <w:r w:rsidRPr="00E44D2A">
        <w:rPr>
          <w:rFonts w:ascii="Times New Roman" w:hAnsi="Times New Roman" w:cs="Times New Roman"/>
        </w:rPr>
        <w:t xml:space="preserve"> 2010). In this theory it is believed that working class families do not value education as important as middle class families do (</w:t>
      </w:r>
      <w:proofErr w:type="spellStart"/>
      <w:r w:rsidRPr="00E44D2A">
        <w:rPr>
          <w:rFonts w:ascii="Times New Roman" w:hAnsi="Times New Roman" w:cs="Times New Roman"/>
        </w:rPr>
        <w:t>Laerean</w:t>
      </w:r>
      <w:proofErr w:type="spellEnd"/>
      <w:r w:rsidRPr="00E44D2A">
        <w:rPr>
          <w:rFonts w:ascii="Times New Roman" w:hAnsi="Times New Roman" w:cs="Times New Roman"/>
        </w:rPr>
        <w:t xml:space="preserve"> 1987, cited in </w:t>
      </w:r>
      <w:proofErr w:type="spellStart"/>
      <w:r w:rsidRPr="00E44D2A">
        <w:rPr>
          <w:rFonts w:ascii="Times New Roman" w:hAnsi="Times New Roman" w:cs="Times New Roman"/>
        </w:rPr>
        <w:t>Avvisati</w:t>
      </w:r>
      <w:proofErr w:type="spellEnd"/>
      <w:r w:rsidRPr="00E44D2A">
        <w:rPr>
          <w:rFonts w:ascii="Times New Roman" w:hAnsi="Times New Roman" w:cs="Times New Roman"/>
        </w:rPr>
        <w:t xml:space="preserve"> 2010).</w:t>
      </w:r>
    </w:p>
    <w:p w14:paraId="778D7CC4" w14:textId="77777777" w:rsidR="004C2442" w:rsidRPr="00E44D2A" w:rsidRDefault="004C2442" w:rsidP="004C2442">
      <w:pPr>
        <w:jc w:val="both"/>
        <w:rPr>
          <w:rFonts w:ascii="Times New Roman" w:hAnsi="Times New Roman" w:cs="Times New Roman"/>
        </w:rPr>
      </w:pPr>
    </w:p>
    <w:p w14:paraId="09F87440"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A study by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{"citationID":"gMYV5XJp","properties":{"formattedCitation":"(Hartas, 2011)","plainCitation":"(Hartas, 2011)","noteIndex":0},"citationItems":[{"id":10,"uris":["http://zotero.org/users/6023002/items/XGTDCZMM"],"uri":["http://zotero.org/users/6023002/items/XGTDCZMM"],"itemData":{"id":10,"type":"article-journal","abstract":"Parental support with children’s learning is considered to be one pathway through which socio-economic factors influence child competencies. Utilising a national longitudinal sample from the Millennium Cohort Study, this study examined the relationship between home learning and parents’ socio-economic status and their impact on young children’s language/literacy and socio-emotional competence. The findings consistently showed that, irrespective of socio-economic status, parents engaged with various learning activities (except reading) roughly equally. The socio-economic factors examined in this study, i.e., family income and maternal educational qualifications, were found to have a stronger effect on children’s language/literacy than on social-emotional competence. Socio-economic disadvantage, lack of maternal educational qualifications in particular, remained powerful in influencing competencies in children aged three and at the start of primary school. For children in the first decade of this century in England, these findings have equity implications, especially as the socio-economic gap in our society widens.","container-title":"British Educational Research Journal","DOI":"10.1080/01411926.2010.506945","ISSN":"0141-1926","issue":"6","note":"publisher: Routledge\n_eprint: https://doi.org/10.1080/01411926.2010.506945","page":"893-914","source":"Taylor and Francis+NEJM","title":"Families’ social backgrounds matter: socio-economic factors, home learning and young children’s language, literacy and social outcomes","title-short":"Families’ social backgrounds matter","volume":"37","author":[{"family":"Hartas","given":"Dimitra"}],"issued":{"date-parts":[["2011",12,1]]}}}],"schema":"https://github.com/citation-style-language/schema/raw/master/csl-citation.json"}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(Hartas, 2011)</w:t>
      </w:r>
      <w:r w:rsidRPr="00E44D2A">
        <w:rPr>
          <w:rFonts w:ascii="Times New Roman" w:hAnsi="Times New Roman" w:cs="Times New Roman"/>
        </w:rPr>
        <w:fldChar w:fldCharType="end"/>
      </w:r>
      <w:r w:rsidRPr="00E44D2A">
        <w:rPr>
          <w:rFonts w:ascii="Times New Roman" w:hAnsi="Times New Roman" w:cs="Times New Roman"/>
        </w:rPr>
        <w:t xml:space="preserve"> conducted research on the effect the social background of a family has on their child’s learning and social outcomes, and found that families, despite their socio-economic status, engaged with various learning activities at home (except reading). The socio-economic factors examined in this study are: family income and maternal educational qualifications; these seemed to have an effect on children’s literacy and language skills, rather than their social competence for children aged 3 years, which has a huge impact on socio-economic status in our society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{"citationID":"L4RkXo8m","properties":{"formattedCitation":"(Hartas, 2011)","plainCitation":"(Hartas, 2011)","noteIndex":0},"citationItems":[{"id":10,"uris":["http://zotero.org/users/6023002/items/XGTDCZMM"],"uri":["http://zotero.org/users/6023002/items/XGTDCZMM"],"itemData":{"id":10,"type":"article-journal","abstract":"Parental support with children’s learning is considered to be one pathway through which socio-economic factors influence child competencies. Utilising a national longitudinal sample from the Millennium Cohort Study, this study examined the relationship between home learning and parents’ socio-economic status and their impact on young children’s language/literacy and socio-emotional competence. The findings consistently showed that, irrespective of socio-economic status, parents engaged with various learning activities (except reading) roughly equally. The socio-economic factors examined in this study, i.e., family income and maternal educational qualifications, were found to have a stronger effect on children’s language/literacy than on social-emotional competence. Socio-economic disadvantage, lack of maternal educational qualifications in particular, remained powerful in influencing competencies in children aged three and at the start of primary school. For children in the first decade of this century in England, these findings have equity implications, especially as the socio-economic gap in our society widens.","container-title":"British Educational Research Journal","DOI":"10.1080/01411926.2010.506945","ISSN":"0141-1926","issue":"6","note":"publisher: Routledge\n_eprint: https://doi.org/10.1080/01411926.2010.506945","page":"893-914","source":"Taylor and Francis+NEJM","title":"Families’ social backgrounds matter: socio-economic factors, home learning and young children’s language, literacy and social outcomes","title-short":"Families’ social backgrounds matter","volume":"37","author":[{"family":"Hartas","given":"Dimitra"}],"issued":{"date-parts":[["2011",12,1]]}}}],"schema":"https://github.com/citation-style-language/schema/raw/master/csl-citation.json"}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(Hartas, 2011)</w:t>
      </w:r>
      <w:r w:rsidRPr="00E44D2A">
        <w:rPr>
          <w:rFonts w:ascii="Times New Roman" w:hAnsi="Times New Roman" w:cs="Times New Roman"/>
        </w:rPr>
        <w:fldChar w:fldCharType="end"/>
      </w:r>
      <w:r w:rsidRPr="00E44D2A">
        <w:rPr>
          <w:rFonts w:ascii="Times New Roman" w:hAnsi="Times New Roman" w:cs="Times New Roman"/>
        </w:rPr>
        <w:t xml:space="preserve">. The effects of socio-economic status has been explained through parental decisions about how to allocate a range of resources, for example money, time and energy (Foster et al, 2005 cited in </w:t>
      </w:r>
      <w:proofErr w:type="spellStart"/>
      <w:r w:rsidRPr="00E44D2A">
        <w:rPr>
          <w:rFonts w:ascii="Times New Roman" w:hAnsi="Times New Roman" w:cs="Times New Roman"/>
        </w:rPr>
        <w:t>Demitra</w:t>
      </w:r>
      <w:proofErr w:type="spellEnd"/>
      <w:r w:rsidRPr="00E44D2A">
        <w:rPr>
          <w:rFonts w:ascii="Times New Roman" w:hAnsi="Times New Roman" w:cs="Times New Roman"/>
        </w:rPr>
        <w:t xml:space="preserve">, 2011). </w:t>
      </w:r>
    </w:p>
    <w:p w14:paraId="1B907745" w14:textId="77777777" w:rsidR="004C2442" w:rsidRPr="00E44D2A" w:rsidRDefault="004C2442" w:rsidP="004C2442">
      <w:pPr>
        <w:jc w:val="both"/>
        <w:rPr>
          <w:rFonts w:ascii="Times New Roman" w:hAnsi="Times New Roman" w:cs="Times New Roman"/>
        </w:rPr>
      </w:pPr>
    </w:p>
    <w:p w14:paraId="103C5881"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In general, socio economic status makes a small difference in the number of parents involved in home learning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{"citationID":"DR495QKr","properties":{"formattedCitation":"(Hartas, 2011)","plainCitation":"(Hartas, 2011)","noteIndex":0},"citationItems":[{"id":10,"uris":["http://zotero.org/users/6023002/items/XGTDCZMM"],"uri":["http://zotero.org/users/6023002/items/XGTDCZMM"],"itemData":{"id":10,"type":"article-journal","abstract":"Parental support with children’s learning is considered to be one pathway through which socio-economic factors influence child competencies. Utilising a national longitudinal sample from the Millennium Cohort Study, this study examined the relationship between home learning and parents’ socio-economic status and their impact on young children’s language/literacy and socio-emotional competence. The findings consistently showed that, irrespective of socio-economic status, parents engaged with various learning activities (except reading) roughly equally. The socio-economic factors examined in this study, i.e., family income and maternal educational qualifications, were found to have a stronger effect on children’s language/literacy than on social-emotional competence. Socio-economic disadvantage, lack of maternal educational qualifications in particular, remained powerful in influencing competencies in children aged three and at the start of primary school. For children in the first decade of this century in England, these findings have equity implications, especially as the socio-economic gap in our society widens.","container-title":"British Educational Research Journal","DOI":"10.1080/01411926.2010.506945","ISSN":"0141-1926","issue":"6","note":"publisher: Routledge\n_eprint: https://doi.org/10.1080/01411926.2010.506945","page":"893-914","source":"Taylor and Francis+NEJM","title":"Families’ social backgrounds matter: socio-economic factors, home learning and young children’s language, literacy and social outcomes","title-short":"Families’ social backgrounds matter","volume":"37","author":[{"family":"Hartas","given":"Dimitra"}],"issued":{"date-parts":[["2011",12,1]]}}}],"schema":"https://github.com/citation-style-language/schema/raw/master/csl-citation.json"}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(Hartas, 2011)</w:t>
      </w:r>
      <w:r w:rsidRPr="00E44D2A">
        <w:rPr>
          <w:rFonts w:ascii="Times New Roman" w:hAnsi="Times New Roman" w:cs="Times New Roman"/>
        </w:rPr>
        <w:fldChar w:fldCharType="end"/>
      </w:r>
      <w:r w:rsidRPr="00E44D2A">
        <w:rPr>
          <w:rFonts w:ascii="Times New Roman" w:hAnsi="Times New Roman" w:cs="Times New Roman"/>
        </w:rPr>
        <w:t xml:space="preserve">. Across the family income and educational qualification groups, the number of parents involved with these learning activities have been found to be roughly equal, however a significant difference has been found regarding children’s reading aged 3-5, and helping children read at 5 years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{"citationID":"rEHWXG2A","properties":{"formattedCitation":"(Hartas, 2011)","plainCitation":"(Hartas, 2011)","noteIndex":0},"citationItems":[{"id":10,"uris":["http://zotero.org/users/6023002/items/XGTDCZMM"],"uri":["http://zotero.org/users/6023002/items/XGTDCZMM"],"itemData":{"id":10,"type":"article-journal","abstract":"Parental support with children’s learning is considered to be one pathway through which socio-economic factors influence child competencies. Utilising a national longitudinal sample from the Millennium Cohort Study, this study examined the relationship between home learning and parents’ socio-economic status and their impact on young children’s language/literacy and socio-emotional competence. The findings consistently showed that, irrespective of socio-economic status, parents engaged with various learning activities (except reading) roughly equally. The socio-economic factors examined in this study, i.e., family income and maternal educational qualifications, were found to have a stronger effect on children’s language/literacy than on social-emotional competence. Socio-economic disadvantage, lack of maternal educational qualifications in particular, remained powerful in influencing competencies in children aged three and at the start of primary school. For children in the first decade of this century in England, these findings have equity implications, especially as the socio-economic gap in our society widens.","container-title":"British Educational Research Journal","DOI":"10.1080/01411926.2010.506945","ISSN":"0141-1926","issue":"6","note":"publisher: Routledge\n_eprint: https://doi.org/10.1080/01411926.2010.506945","page":"893-914","source":"Taylor and Francis+NEJM","title":"Families’ social backgrounds matter: socio-economic factors, home learning and young children’s language, literacy and social outcomes","title-short":"Families’ social backgrounds matter","volume":"37","author":[{"family":"Hartas","given":"Dimitra"}],"issued":{"date-parts":[["2011",12,1]]}}}],"schema":"https://github.com/citation-style-language/schema/raw/master/csl-citation.json"}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(Hartas, 2011)</w:t>
      </w:r>
      <w:r w:rsidRPr="00E44D2A">
        <w:rPr>
          <w:rFonts w:ascii="Times New Roman" w:hAnsi="Times New Roman" w:cs="Times New Roman"/>
        </w:rPr>
        <w:fldChar w:fldCharType="end"/>
      </w:r>
      <w:r w:rsidRPr="00E44D2A">
        <w:rPr>
          <w:rFonts w:ascii="Times New Roman" w:hAnsi="Times New Roman" w:cs="Times New Roman"/>
        </w:rPr>
        <w:t xml:space="preserve">.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{"citationID":"aMmDCpWr","properties":{"formattedCitation":"(Hartas, 2011)","plainCitation":"(Hartas, 2011)","noteIndex":0},"citationItems":[{"id":10,"uris":["http://zotero.org/users/6023002/items/XGTDCZMM"],"uri":["http://zotero.org/users/6023002/items/XGTDCZMM"],"itemData":{"id":10,"type":"article-journal","abstract":"Parental support with children’s learning is considered to be one pathway through which socio-economic factors influence child competencies. Utilising a national longitudinal sample from the Millennium Cohort Study, this study examined the relationship between home learning and parents’ socio-economic status and their impact on young children’s language/literacy and socio-emotional competence. The findings consistently showed that, irrespective of socio-economic status, parents engaged with various learning activities (except reading) roughly equally. The socio-economic factors examined in this study, i.e., family income and maternal educational qualifications, were found to have a stronger effect on children’s language/literacy than on social-emotional competence. Socio-economic disadvantage, lack of maternal educational qualifications in particular, remained powerful in influencing competencies in children aged three and at the start of primary school. For children in the first decade of this century in England, these findings have equity implications, especially as the socio-economic gap in our society widens.","container-title":"British Educational Research Journal","DOI":"10.1080/01411926.2010.506945","ISSN":"0141-1926","issue":"6","note":"publisher: Routledge\n_eprint: https://doi.org/10.1080/01411926.2010.506945","page":"893-914","source":"Taylor and Francis+NEJM","title":"Families’ social backgrounds matter: socio-economic factors, home learning and young children’s language, literacy and social outcomes","title-short":"Families’ social backgrounds matter","volume":"37","author":[{"family":"Hartas","given":"Dimitra"}],"issued":{"date-parts":[["2011",12,1]]}}}],"schema":"https://github.com/citation-style-language/schema/raw/master/csl-citation.json"}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(Hartas, 2011)</w:t>
      </w:r>
      <w:r w:rsidRPr="00E44D2A">
        <w:rPr>
          <w:rFonts w:ascii="Times New Roman" w:hAnsi="Times New Roman" w:cs="Times New Roman"/>
        </w:rPr>
        <w:fldChar w:fldCharType="end"/>
      </w:r>
      <w:r w:rsidRPr="00E44D2A">
        <w:rPr>
          <w:rFonts w:ascii="Times New Roman" w:hAnsi="Times New Roman" w:cs="Times New Roman"/>
        </w:rPr>
        <w:t xml:space="preserve"> Although socio economic status does not seem to make a difference in terms of how much families are involved in their child’s learning at home, the lack of resources, educational sources and services and the educational background of families are factors which could affect a child’s learning. Therefore we need provide more support for families, especially those who come from poorer backgrounds, to increase their literacy skills and gain educational opportunities so that they can improve their families socio economic status for themselves and future generations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{"citationID":"JPq2pZ2V","properties":{"formattedCitation":"(Hartas, 2011)","plainCitation":"(Hartas, 2011)","noteIndex":0},"citationItems":[{"id":10,"uris":["http://zotero.org/users/6023002/items/XGTDCZMM"],"uri":["http://zotero.org/users/6023002/items/XGTDCZMM"],"itemData":{"id":10,"type":"article-journal","abstract":"Parental support with children’s learning is considered to be one pathway through which socio-economic factors influence child competencies. Utilising a national longitudinal sample from the Millennium Cohort Study, this study examined the relationship between home learning and parents’ socio-economic status and their impact on young children’s language/literacy and socio-emotional competence. The findings consistently showed that, irrespective of socio-economic status, parents engaged with various learning activities (except reading) roughly equally. The socio-economic factors examined in this study, i.e., family income and maternal educational qualifications, were found to have a stronger effect on children’s language/literacy than on social-emotional competence. Socio-economic disadvantage, lack of maternal educational qualifications in particular, remained powerful in influencing competencies in children aged three and at the start of primary school. For children in the first decade of this century in England, these findings have equity implications, especially as the socio-economic gap in our society widens.","container-title":"British Educational Research Journal","DOI":"10.1080/01411926.2010.506945","ISSN":"0141-1926","issue":"6","note":"publisher: Routledge\n_eprint: https://doi.org/10.1080/01411926.2010.506945","page":"893-914","source":"Taylor and Francis+NEJM","title":"Families’ social backgrounds matter: socio-economic factors, home learning and young children’s language, literacy and social outcomes","title-short":"Families’ social backgrounds matter","volume":"37","author":[{"family":"Hartas","given":"Dimitra"}],"issued":{"date-parts":[["2011",12,1]]}}}],"schema":"https://github.com/citation-style-language/schema/raw/master/csl-citation.json"}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(Hartas, 2011)</w:t>
      </w:r>
      <w:r w:rsidRPr="00E44D2A">
        <w:rPr>
          <w:rFonts w:ascii="Times New Roman" w:hAnsi="Times New Roman" w:cs="Times New Roman"/>
        </w:rPr>
        <w:fldChar w:fldCharType="end"/>
      </w:r>
      <w:r w:rsidRPr="00E44D2A">
        <w:rPr>
          <w:rFonts w:ascii="Times New Roman" w:hAnsi="Times New Roman" w:cs="Times New Roman"/>
        </w:rPr>
        <w:t>. Poverty is described as an individual having a low income, low educational achievement, poor health and nutrition, lack of access to basic needs and poor living conditions.</w:t>
      </w:r>
    </w:p>
    <w:p w14:paraId="761BF672"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For sustainable and inclusive growth, public policies need to allow individuals to be able to move up the economic ladder (World Bank Group, 2018). Patterns show that if families, are low on the economic ladder, the next generation is likely to end up in poverty, and so forth (World Bank Group, 2018). This suggests that parents’ status, has an effect on their child’s success, therefore we need to ensure that we give all children equal opportunities to succeed.</w:t>
      </w:r>
    </w:p>
    <w:p w14:paraId="29CA6C5A" w14:textId="77777777" w:rsidR="004C2442" w:rsidRPr="00E44D2A" w:rsidRDefault="004C2442" w:rsidP="004C2442">
      <w:pPr>
        <w:jc w:val="both"/>
        <w:rPr>
          <w:rFonts w:ascii="Times New Roman" w:hAnsi="Times New Roman" w:cs="Times New Roman"/>
        </w:rPr>
      </w:pPr>
    </w:p>
    <w:p w14:paraId="55AB72C4"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lastRenderedPageBreak/>
        <w:t xml:space="preserve">Alongside this, we need to provide children with stimulating materials and activities and encourage parents to bring their children to free educational settings, such as museums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{"citationID":"46V0jlk2","properties":{"formattedCitation":"(Hartas, 2011)","plainCitation":"(Hartas, 2011)","noteIndex":0},"citationItems":[{"id":10,"uris":["http://zotero.org/users/6023002/items/XGTDCZMM"],"uri":["http://zotero.org/users/6023002/items/XGTDCZMM"],"itemData":{"id":10,"type":"article-journal","abstract":"Parental support with children’s learning is considered to be one pathway through which socio-economic factors influence child competencies. Utilising a national longitudinal sample from the Millennium Cohort Study, this study examined the relationship between home learning and parents’ socio-economic status and their impact on young children’s language/literacy and socio-emotional competence. The findings consistently showed that, irrespective of socio-economic status, parents engaged with various learning activities (except reading) roughly equally. The socio-economic factors examined in this study, i.e., family income and maternal educational qualifications, were found to have a stronger effect on children’s language/literacy than on social-emotional competence. Socio-economic disadvantage, lack of maternal educational qualifications in particular, remained powerful in influencing competencies in children aged three and at the start of primary school. For children in the first decade of this century in England, these findings have equity implications, especially as the socio-economic gap in our society widens.","container-title":"British Educational Research Journal","DOI":"10.1080/01411926.2010.506945","ISSN":"0141-1926","issue":"6","note":"publisher: Routledge\n_eprint: https://doi.org/10.1080/01411926.2010.506945","page":"893-914","source":"Taylor and Francis+NEJM","title":"Families’ social backgrounds matter: socio-economic factors, home learning and young children’s language, literacy and social outcomes","title-short":"Families’ social backgrounds matter","volume":"37","author":[{"family":"Hartas","given":"Dimitra"}],"issued":{"date-parts":[["2011",12,1]]}}}],"schema":"https://github.com/citation-style-language/schema/raw/master/csl-citation.json"}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(Hartas, 2011)</w:t>
      </w:r>
      <w:r w:rsidRPr="00E44D2A">
        <w:rPr>
          <w:rFonts w:ascii="Times New Roman" w:hAnsi="Times New Roman" w:cs="Times New Roman"/>
        </w:rPr>
        <w:fldChar w:fldCharType="end"/>
      </w:r>
      <w:r w:rsidRPr="00E44D2A">
        <w:rPr>
          <w:rFonts w:ascii="Times New Roman" w:hAnsi="Times New Roman" w:cs="Times New Roman"/>
        </w:rPr>
        <w:t xml:space="preserve">. We need to examine involvement with home learning, before children start formal learning and finish their first year, as this helps prepare parents and families for their child’s school demands, as well as supporting them earlier on, benefiting their child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{"citationID":"eD1FUBv1","properties":{"formattedCitation":"(Hartas, 2011)","plainCitation":"(Hartas, 2011)","noteIndex":0},"citationItems":[{"id":10,"uris":["http://zotero.org/users/6023002/items/XGTDCZMM"],"uri":["http://zotero.org/users/6023002/items/XGTDCZMM"],"itemData":{"id":10,"type":"article-journal","abstract":"Parental support with children’s learning is considered to be one pathway through which socio-economic factors influence child competencies. Utilising a national longitudinal sample from the Millennium Cohort Study, this study examined the relationship between home learning and parents’ socio-economic status and their impact on young children’s language/literacy and socio-emotional competence. The findings consistently showed that, irrespective of socio-economic status, parents engaged with various learning activities (except reading) roughly equally. The socio-economic factors examined in this study, i.e., family income and maternal educational qualifications, were found to have a stronger effect on children’s language/literacy than on social-emotional competence. Socio-economic disadvantage, lack of maternal educational qualifications in particular, remained powerful in influencing competencies in children aged three and at the start of primary school. For children in the first decade of this century in England, these findings have equity implications, especially as the socio-economic gap in our society widens.","container-title":"British Educational Research Journal","DOI":"10.1080/01411926.2010.506945","ISSN":"0141-1926","issue":"6","note":"publisher: Routledge\n_eprint: https://doi.org/10.1080/01411926.2010.506945","page":"893-914","source":"Taylor and Francis+NEJM","title":"Families’ social backgrounds matter: socio-economic factors, home learning and young children’s language, literacy and social outcomes","title-short":"Families’ social backgrounds matter","volume":"37","author":[{"family":"Hartas","given":"Dimitra"}],"issued":{"date-parts":[["2011",12,1]]}}}],"schema":"https://github.com/citation-style-language/schema/raw/master/csl-citation.json"}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(Hartas, 2011)</w:t>
      </w:r>
      <w:r w:rsidRPr="00E44D2A">
        <w:rPr>
          <w:rFonts w:ascii="Times New Roman" w:hAnsi="Times New Roman" w:cs="Times New Roman"/>
        </w:rPr>
        <w:fldChar w:fldCharType="end"/>
      </w:r>
      <w:r w:rsidRPr="00E44D2A">
        <w:rPr>
          <w:rFonts w:ascii="Times New Roman" w:hAnsi="Times New Roman" w:cs="Times New Roman"/>
        </w:rPr>
        <w:t xml:space="preserve">. Offering support to parents to enable them to support their child to develop reading skills is more beneficial than parents being encouraged to listen to their child read (Goodall and </w:t>
      </w:r>
      <w:proofErr w:type="spellStart"/>
      <w:r w:rsidRPr="00E44D2A">
        <w:rPr>
          <w:rFonts w:ascii="Times New Roman" w:hAnsi="Times New Roman" w:cs="Times New Roman"/>
        </w:rPr>
        <w:t>Varhaus</w:t>
      </w:r>
      <w:proofErr w:type="spellEnd"/>
      <w:r w:rsidRPr="00E44D2A">
        <w:rPr>
          <w:rFonts w:ascii="Times New Roman" w:hAnsi="Times New Roman" w:cs="Times New Roman"/>
        </w:rPr>
        <w:t>, 2011). However parents may be reluctant if they are being picked out because of their circumstances, therefore this may work better if it is aimed at all parents, allowing the school to reach out to disadvantaged parents in a more modest way.</w:t>
      </w:r>
    </w:p>
    <w:p w14:paraId="2D5E9A47" w14:textId="77777777" w:rsidR="004C2442" w:rsidRPr="00E44D2A" w:rsidRDefault="004C2442" w:rsidP="004C2442">
      <w:pPr>
        <w:jc w:val="both"/>
        <w:rPr>
          <w:rFonts w:ascii="Times New Roman" w:hAnsi="Times New Roman" w:cs="Times New Roman"/>
        </w:rPr>
      </w:pPr>
    </w:p>
    <w:p w14:paraId="21515DCD"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Research shows that although the impact of parental engagement is from parents’ values and education goals, made from their own educational background, there are other factors that influence parental engagement (</w:t>
      </w:r>
      <w:proofErr w:type="spellStart"/>
      <w:r w:rsidRPr="00E44D2A">
        <w:rPr>
          <w:rFonts w:ascii="Times New Roman" w:hAnsi="Times New Roman" w:cs="Times New Roman"/>
        </w:rPr>
        <w:t>Desforges</w:t>
      </w:r>
      <w:proofErr w:type="spellEnd"/>
      <w:r w:rsidRPr="00E44D2A">
        <w:rPr>
          <w:rFonts w:ascii="Times New Roman" w:hAnsi="Times New Roman" w:cs="Times New Roman"/>
        </w:rPr>
        <w:t xml:space="preserve"> and </w:t>
      </w:r>
      <w:proofErr w:type="spellStart"/>
      <w:r w:rsidRPr="00E44D2A">
        <w:rPr>
          <w:rFonts w:ascii="Times New Roman" w:hAnsi="Times New Roman" w:cs="Times New Roman"/>
        </w:rPr>
        <w:t>Abouchaar</w:t>
      </w:r>
      <w:proofErr w:type="spellEnd"/>
      <w:r w:rsidRPr="00E44D2A">
        <w:rPr>
          <w:rFonts w:ascii="Times New Roman" w:hAnsi="Times New Roman" w:cs="Times New Roman"/>
        </w:rPr>
        <w:t xml:space="preserve">, 2003, Fan and Chan, 2001 cited in </w:t>
      </w:r>
      <w:proofErr w:type="spellStart"/>
      <w:r w:rsidRPr="00E44D2A">
        <w:rPr>
          <w:rFonts w:ascii="Times New Roman" w:hAnsi="Times New Roman" w:cs="Times New Roman"/>
        </w:rPr>
        <w:t>Opdenakker</w:t>
      </w:r>
      <w:proofErr w:type="spellEnd"/>
      <w:r w:rsidRPr="00E44D2A">
        <w:rPr>
          <w:rFonts w:ascii="Times New Roman" w:hAnsi="Times New Roman" w:cs="Times New Roman"/>
        </w:rPr>
        <w:t xml:space="preserve"> and Damme, 2005). Schools are responsible for potential lack of involvement with lower class families, as this is due to them being less accommodating to them (</w:t>
      </w:r>
      <w:proofErr w:type="spellStart"/>
      <w:r w:rsidRPr="00E44D2A">
        <w:rPr>
          <w:rFonts w:ascii="Times New Roman" w:hAnsi="Times New Roman" w:cs="Times New Roman"/>
        </w:rPr>
        <w:t>Larean</w:t>
      </w:r>
      <w:proofErr w:type="spellEnd"/>
      <w:r w:rsidRPr="00E44D2A">
        <w:rPr>
          <w:rFonts w:ascii="Times New Roman" w:hAnsi="Times New Roman" w:cs="Times New Roman"/>
        </w:rPr>
        <w:t xml:space="preserve">, 1987). Schools need to ensure that they are catering for all families and that all feel valued. We need to promote engagement, which could help improve existing barriers regarding education inequalities, including ethnicity and class (Harris and Goodall, 2008:227-289). Parents/carers should not be seen as ‘difficult’ or ‘hard to reach’, as this is simply a flaw in the school policies, failing to consider diversity among families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{"citationID":"07Ceqg3E","properties":{"formattedCitation":"(Crozier and Davies, 2007)","plainCitation":"(Crozier and Davies, 2007)","noteIndex":0},"citationItems":[{"id":18,"uris":["http://zotero.org/users/6023002/items/KJHUSG7K"],"uri":["http://zotero.org/users/6023002/items/KJHUSG7K"],"itemData":{"id":18,"type":"article-journal","abstract":"In the authors' research with Pakistani and Bangladeshi heritage parents, some teachers, head teachers and other educational professionals referred to the South Asian parents as 'hard to reach'. Whilst it was clear from the parents that they were not very, and in some cases not at all, involved in their children's schools and knew little about the education system or what their children were doing in school, it was also very apparent that the parents were not 'difficult', 'obstructive', or 'indifferent'—the kind of behaviour 'hard to reach' implies. The article therefore considers that rather than parents being 'hard to reach', it is frequently the schools themselves that inhibit accessibility for certain parents. The authors challenge the cultural interference model, arguing that it is incorrect and pathologises parents. The article arises out of a two-year, Economic and Social Research Council funded, qualitative study of Bangladeshi and Pakistani heritage families and schools, in the north-east of England.","container-title":"British Educational Research Journal","ISSN":"0141-1926","issue":"3","note":"publisher: [Wiley, BERA]","page":"295-313","source":"JSTOR","title":"Hard to Reach Parents or Hard to Reach Schools? A Discussion of Home-School Relations, with Particular Reference to Bangladeshi and Pakistani Parents","title-short":"Hard to Reach Parents or Hard to Reach Schools?","volume":"33","author":[{"family":"Crozier","given":"Gill"},{"family":"Davies","given":"Jane"}],"issued":{"date-parts":[["2007"]]}}}],"schema":"https://github.com/citation-style-language/schema/raw/master/csl-citation.json"}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(Crozier and Davies, 2007)</w:t>
      </w:r>
      <w:r w:rsidRPr="00E44D2A">
        <w:rPr>
          <w:rFonts w:ascii="Times New Roman" w:hAnsi="Times New Roman" w:cs="Times New Roman"/>
        </w:rPr>
        <w:fldChar w:fldCharType="end"/>
      </w:r>
      <w:r w:rsidRPr="00E44D2A">
        <w:rPr>
          <w:rFonts w:ascii="Times New Roman" w:hAnsi="Times New Roman" w:cs="Times New Roman"/>
        </w:rPr>
        <w:t xml:space="preserve">. </w:t>
      </w:r>
    </w:p>
    <w:p w14:paraId="49884A4D" w14:textId="77777777" w:rsidR="004C2442" w:rsidRPr="00E44D2A" w:rsidRDefault="004C2442" w:rsidP="004C2442">
      <w:pPr>
        <w:jc w:val="both"/>
        <w:rPr>
          <w:rFonts w:ascii="Times New Roman" w:hAnsi="Times New Roman" w:cs="Times New Roman"/>
        </w:rPr>
      </w:pPr>
    </w:p>
    <w:p w14:paraId="0C975B18"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It is important to welcome families into their child’s school, and encourage families to be involved in school life, as this is vital to ensure the school is working with families to support their child’s learning (Welsh government, 2010). There are currently barriers, preventing families from engaging with their child’s school, however the key to overcoming these barriers is to create engagement opportunities where relationships can be built using an ‘open reflective and empathetic’ approach, listening and providing support (Welsh Government, 2010). This could include arranging parent evenings, telephone calls and interviews, as well as informal chats.</w:t>
      </w:r>
    </w:p>
    <w:p w14:paraId="258E6982" w14:textId="77777777" w:rsidR="004C2442" w:rsidRPr="00E44D2A" w:rsidRDefault="004C2442" w:rsidP="004C2442">
      <w:pPr>
        <w:jc w:val="both"/>
        <w:rPr>
          <w:rFonts w:ascii="Times New Roman" w:hAnsi="Times New Roman" w:cs="Times New Roman"/>
        </w:rPr>
      </w:pPr>
    </w:p>
    <w:p w14:paraId="63726622"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If the school views their children as students, they are likely to consider the families as being separate from the school, often believing the school is solely responsible for educating the children (Epstein and </w:t>
      </w:r>
      <w:proofErr w:type="spellStart"/>
      <w:r w:rsidRPr="00E44D2A">
        <w:rPr>
          <w:rFonts w:ascii="Times New Roman" w:hAnsi="Times New Roman" w:cs="Times New Roman"/>
        </w:rPr>
        <w:t>Kappan</w:t>
      </w:r>
      <w:proofErr w:type="spellEnd"/>
      <w:r w:rsidRPr="00E44D2A">
        <w:rPr>
          <w:rFonts w:ascii="Times New Roman" w:hAnsi="Times New Roman" w:cs="Times New Roman"/>
        </w:rPr>
        <w:t>, 1995:701). On the other hand, if schools view their children as children, they are likely to see the family as partners, often leading to working collaboratively to create opportunities for children (</w:t>
      </w:r>
      <w:proofErr w:type="spellStart"/>
      <w:r w:rsidRPr="00E44D2A">
        <w:rPr>
          <w:rFonts w:ascii="Times New Roman" w:hAnsi="Times New Roman" w:cs="Times New Roman"/>
        </w:rPr>
        <w:t>Epistein</w:t>
      </w:r>
      <w:proofErr w:type="spellEnd"/>
      <w:r w:rsidRPr="00E44D2A">
        <w:rPr>
          <w:rFonts w:ascii="Times New Roman" w:hAnsi="Times New Roman" w:cs="Times New Roman"/>
        </w:rPr>
        <w:t xml:space="preserve"> and </w:t>
      </w:r>
      <w:proofErr w:type="spellStart"/>
      <w:r w:rsidRPr="00E44D2A">
        <w:rPr>
          <w:rFonts w:ascii="Times New Roman" w:hAnsi="Times New Roman" w:cs="Times New Roman"/>
        </w:rPr>
        <w:t>Kappan</w:t>
      </w:r>
      <w:proofErr w:type="spellEnd"/>
      <w:r w:rsidRPr="00E44D2A">
        <w:rPr>
          <w:rFonts w:ascii="Times New Roman" w:hAnsi="Times New Roman" w:cs="Times New Roman"/>
        </w:rPr>
        <w:t>, 1995:701).</w:t>
      </w:r>
    </w:p>
    <w:p w14:paraId="36C51240" w14:textId="77777777" w:rsidR="004C2442" w:rsidRPr="00E44D2A" w:rsidRDefault="004C2442" w:rsidP="004C2442">
      <w:pPr>
        <w:jc w:val="both"/>
        <w:rPr>
          <w:rFonts w:ascii="Times New Roman" w:hAnsi="Times New Roman" w:cs="Times New Roman"/>
        </w:rPr>
      </w:pPr>
    </w:p>
    <w:p w14:paraId="4159EA4E"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To build an effective partnership, first schools must: build on the cultural values of the families within their school, after this, schools should discuss any possible barriers that could occur, next they should stress the importance of personal contact and maintaining communication with the families (Buchanan and Bream, 2002 cited in </w:t>
      </w:r>
      <w:proofErr w:type="spellStart"/>
      <w:r w:rsidRPr="00E44D2A">
        <w:rPr>
          <w:rFonts w:ascii="Times New Roman" w:hAnsi="Times New Roman" w:cs="Times New Roman"/>
        </w:rPr>
        <w:t>Opdenakker</w:t>
      </w:r>
      <w:proofErr w:type="spellEnd"/>
      <w:r w:rsidRPr="00E44D2A">
        <w:rPr>
          <w:rFonts w:ascii="Times New Roman" w:hAnsi="Times New Roman" w:cs="Times New Roman"/>
        </w:rPr>
        <w:t xml:space="preserve"> and Damme, 2005). Lastly- schools should to continue working towards an end goal and ensure they are helping parents/carers support their child’s learning (Buchanan and Bream, 2002 cited in </w:t>
      </w:r>
      <w:proofErr w:type="spellStart"/>
      <w:r w:rsidRPr="00E44D2A">
        <w:rPr>
          <w:rFonts w:ascii="Times New Roman" w:hAnsi="Times New Roman" w:cs="Times New Roman"/>
        </w:rPr>
        <w:t>Opdenakker</w:t>
      </w:r>
      <w:proofErr w:type="spellEnd"/>
      <w:r w:rsidRPr="00E44D2A">
        <w:rPr>
          <w:rFonts w:ascii="Times New Roman" w:hAnsi="Times New Roman" w:cs="Times New Roman"/>
        </w:rPr>
        <w:t xml:space="preserve"> and Damme, 2005).</w:t>
      </w:r>
    </w:p>
    <w:p w14:paraId="317E8FFF" w14:textId="77777777" w:rsidR="004C2442" w:rsidRPr="00E44D2A" w:rsidRDefault="004C2442" w:rsidP="004C2442">
      <w:pPr>
        <w:jc w:val="both"/>
        <w:rPr>
          <w:rFonts w:ascii="Times New Roman" w:hAnsi="Times New Roman" w:cs="Times New Roman"/>
        </w:rPr>
      </w:pPr>
    </w:p>
    <w:p w14:paraId="5F67056C"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Creating a welcoming environment is important; a few suggestions to do this follow: making the school entrance easy to find, posting information around the school where parents will see them, ensuring all languages are represented within the school, and providing a space where parents can meet regularly (Welsh Government, 2018). Knowing the families you have within the school is vital, and includes: understanding how the family currently supports learning at </w:t>
      </w:r>
      <w:r w:rsidRPr="00E44D2A">
        <w:rPr>
          <w:rFonts w:ascii="Times New Roman" w:hAnsi="Times New Roman" w:cs="Times New Roman"/>
        </w:rPr>
        <w:lastRenderedPageBreak/>
        <w:t xml:space="preserve">home and their aspirations regarding their child’s learning. It is also important to create a communication strategy, identify the families’ skills and interests and encourage them to use these within the school. Creating interventions that allow all families to support their child’s learning – taking into consideration their needs and wants, is essential (Welsh Government, 2018). It is important  to ask what the parents already do at home with their children to enable them to support them further, however schools need to be sensitive to their families’ cultural backgrounds and expectations (Goodall and </w:t>
      </w:r>
      <w:proofErr w:type="spellStart"/>
      <w:r w:rsidRPr="00E44D2A">
        <w:rPr>
          <w:rFonts w:ascii="Times New Roman" w:hAnsi="Times New Roman" w:cs="Times New Roman"/>
        </w:rPr>
        <w:t>Varhaus</w:t>
      </w:r>
      <w:proofErr w:type="spellEnd"/>
      <w:r w:rsidRPr="00E44D2A">
        <w:rPr>
          <w:rFonts w:ascii="Times New Roman" w:hAnsi="Times New Roman" w:cs="Times New Roman"/>
        </w:rPr>
        <w:t xml:space="preserve">, 2011). </w:t>
      </w:r>
    </w:p>
    <w:p w14:paraId="0E47EDA2" w14:textId="77777777" w:rsidR="004C2442" w:rsidRPr="00E44D2A" w:rsidRDefault="004C2442" w:rsidP="004C2442">
      <w:pPr>
        <w:jc w:val="both"/>
        <w:rPr>
          <w:rFonts w:ascii="Times New Roman" w:hAnsi="Times New Roman" w:cs="Times New Roman"/>
        </w:rPr>
      </w:pPr>
    </w:p>
    <w:p w14:paraId="78741AD1"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To overcome some of these barriers, schools need to track their progress and gather feedback from the families within their school. Schools could provide free or reduced-price events to ensure families with a low income are able to attend and access opportunities. Schools need to be flexible with the times arranged for school events to ensure that all families can join, despite their other commitments. Providing workshops that have someone translating to those parents who have English as an additional language, and someone to sign</w:t>
      </w:r>
      <w:r w:rsidRPr="00E44D2A">
        <w:rPr>
          <w:rStyle w:val="CommentReference"/>
          <w:rFonts w:ascii="Times New Roman" w:hAnsi="Times New Roman" w:cs="Times New Roman"/>
        </w:rPr>
        <w:t xml:space="preserve"> </w:t>
      </w:r>
      <w:r w:rsidRPr="00E44D2A">
        <w:rPr>
          <w:rFonts w:ascii="Times New Roman" w:hAnsi="Times New Roman" w:cs="Times New Roman"/>
        </w:rPr>
        <w:t xml:space="preserve"> information in British sign language (BSL), for those who are hard of hearing could be beneficial. Furthermore, schools could provide an option of receiving a hard copy for parents who do not have access to the internet (Buchanan and Bream, 2002; cited in </w:t>
      </w:r>
      <w:proofErr w:type="spellStart"/>
      <w:r w:rsidRPr="00E44D2A">
        <w:rPr>
          <w:rFonts w:ascii="Times New Roman" w:hAnsi="Times New Roman" w:cs="Times New Roman"/>
        </w:rPr>
        <w:t>Opdenakker</w:t>
      </w:r>
      <w:proofErr w:type="spellEnd"/>
      <w:r w:rsidRPr="00E44D2A">
        <w:rPr>
          <w:rFonts w:ascii="Times New Roman" w:hAnsi="Times New Roman" w:cs="Times New Roman"/>
        </w:rPr>
        <w:t xml:space="preserve"> and Damme, 2005). Good practice, regarding parent partnership, is when schools understand that their parents like to be informed, and kept up to date on their child’s progress, and for teachers to know them as individuals (Estyn, 2009). Parents also seem to like feeling confident they know the staff well and having a basic understanding of the curriculum (Estyn, 2009). Parents are willing to join in school events and become more supportive the more they are involved in school life (Estyn, 2009). It has been found that parents like to attend training events and knowing that their child has clear, consistent rules (Estyn, 2009).</w:t>
      </w:r>
    </w:p>
    <w:p w14:paraId="1935C242" w14:textId="77777777" w:rsidR="004C2442" w:rsidRPr="00E44D2A" w:rsidRDefault="004C2442" w:rsidP="004C2442">
      <w:pPr>
        <w:jc w:val="both"/>
        <w:rPr>
          <w:rFonts w:ascii="Times New Roman" w:hAnsi="Times New Roman" w:cs="Times New Roman"/>
        </w:rPr>
      </w:pPr>
    </w:p>
    <w:p w14:paraId="3E6A1B0B"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The school is in control of the relationships with parents, as the school is in control of the flow of information. Information tends to be given to parents but not sought from them, for example: parent evenings typically consist of a quick chat with the child’s teacher, which are at set times. These are designed to ‘tell’ parents information and not for teachers to receive information from parents. The knowledge parents  hold about their child is essential and should be embraced, not discarded (Moss et al, 1999). </w:t>
      </w:r>
    </w:p>
    <w:p w14:paraId="079C5043" w14:textId="77777777" w:rsidR="004C2442" w:rsidRPr="00E44D2A" w:rsidRDefault="004C2442" w:rsidP="004C2442">
      <w:pPr>
        <w:jc w:val="both"/>
        <w:rPr>
          <w:rFonts w:ascii="Times New Roman" w:hAnsi="Times New Roman" w:cs="Times New Roman"/>
        </w:rPr>
      </w:pPr>
    </w:p>
    <w:p w14:paraId="12BFD6F6" w14:textId="77777777" w:rsidR="004C2442" w:rsidRPr="00E44D2A" w:rsidRDefault="004C2442" w:rsidP="004C2442">
      <w:pPr>
        <w:jc w:val="both"/>
        <w:rPr>
          <w:rFonts w:ascii="Times New Roman" w:hAnsi="Times New Roman" w:cs="Times New Roman"/>
        </w:rPr>
      </w:pPr>
      <w:r>
        <w:rPr>
          <w:rFonts w:ascii="Times New Roman" w:hAnsi="Times New Roman" w:cs="Times New Roman"/>
        </w:rPr>
        <w:t>Covid-19</w:t>
      </w:r>
      <w:r w:rsidRPr="00E44D2A">
        <w:rPr>
          <w:rFonts w:ascii="Times New Roman" w:hAnsi="Times New Roman" w:cs="Times New Roman"/>
        </w:rPr>
        <w:t xml:space="preserve"> has shed light on the importance of parental engagement, in ways never seen before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{"citationID":"2GDbvs97","properties":{"formattedCitation":"(Goodall, 2019)","plainCitation":"(Goodall, 2019)","noteIndex":0},"citationItems":[{"id":25,"uris":["http://zotero.org/users/6023002/items/Z9EBEI4T"],"uri":["http://zotero.org/users/6023002/items/Z9EBEI4T"],"itemData":{"id":25,"type":"webpage","title":"Parental engagement: top 10 tips for getting parents more involved in school life | Tes News","URL":"https://www.tes.com/news/parental-engagement-top-10-tips-getting-parents-more-involved-school-life","author":[{"family":"Goodall","given":"Janet"}],"accessed":{"date-parts":[["2021",3,22]]},"issued":{"date-parts":[["2019"]]}}}],"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(Goodall, 2019)</w:t>
      </w:r>
      <w:r w:rsidRPr="00E44D2A">
        <w:rPr>
          <w:rFonts w:ascii="Times New Roman" w:hAnsi="Times New Roman" w:cs="Times New Roman"/>
        </w:rPr>
        <w:fldChar w:fldCharType="end"/>
      </w:r>
      <w:r w:rsidRPr="00E44D2A">
        <w:rPr>
          <w:rFonts w:ascii="Times New Roman" w:hAnsi="Times New Roman" w:cs="Times New Roman"/>
        </w:rPr>
        <w:t xml:space="preserve">. During the pandemic, learning has been moved to online- however this does not mean schools are closed, as learning has been continuing at home which shows that schools are about communities, rather than buildings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{"citationID":"9wBAt7a7","properties":{"formattedCitation":"(Goodall, 2019)","plainCitation":"(Goodall, 2019)","noteIndex":0},"citationItems":[{"id":25,"uris":["http://zotero.org/users/6023002/items/Z9EBEI4T"],"uri":["http://zotero.org/users/6023002/items/Z9EBEI4T"],"itemData":{"id":25,"type":"webpage","title":"Parental engagement: top 10 tips for getting parents more involved in school life | Tes News","URL":"https://www.tes.com/news/parental-engagement-top-10-tips-getting-parents-more-involved-school-life","author":[{"family":"Goodall","given":"Janet"}],"accessed":{"date-parts":[["2021",3,22]]},"issued":{"date-parts":[["2019"]]}}}],"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(Goodall, 2019)</w:t>
      </w:r>
      <w:r w:rsidRPr="00E44D2A">
        <w:rPr>
          <w:rFonts w:ascii="Times New Roman" w:hAnsi="Times New Roman" w:cs="Times New Roman"/>
        </w:rPr>
        <w:fldChar w:fldCharType="end"/>
      </w:r>
      <w:r w:rsidRPr="00E44D2A">
        <w:rPr>
          <w:rFonts w:ascii="Times New Roman" w:hAnsi="Times New Roman" w:cs="Times New Roman"/>
        </w:rPr>
        <w:t xml:space="preserve">. The distinction between the terms: learning, education and schooling is important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{"citationID":"xRFXh0cT","properties":{"formattedCitation":"(Goodall, 2019)","plainCitation":"(Goodall, 2019)","noteIndex":0},"citationItems":[{"id":25,"uris":["http://zotero.org/users/6023002/items/Z9EBEI4T"],"uri":["http://zotero.org/users/6023002/items/Z9EBEI4T"],"itemData":{"id":25,"type":"webpage","title":"Parental engagement: top 10 tips for getting parents more involved in school life | Tes News","URL":"https://www.tes.com/news/parental-engagement-top-10-tips-getting-parents-more-involved-school-life","author":[{"family":"Goodall","given":"Janet"}],"accessed":{"date-parts":[["2021",3,22]]},"issued":{"date-parts":[["2019"]]}}}],"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(Goodall, 2019)</w:t>
      </w:r>
      <w:r w:rsidRPr="00E44D2A">
        <w:rPr>
          <w:rFonts w:ascii="Times New Roman" w:hAnsi="Times New Roman" w:cs="Times New Roman"/>
        </w:rPr>
        <w:fldChar w:fldCharType="end"/>
      </w:r>
      <w:r w:rsidRPr="00E44D2A">
        <w:rPr>
          <w:rFonts w:ascii="Times New Roman" w:hAnsi="Times New Roman" w:cs="Times New Roman"/>
        </w:rPr>
        <w:t xml:space="preserve">. Learning starts at birth and continues for a lifetime, education is learning that includes or is bounded by formal rules: such as dance classes or leaning to play a musical instrument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{"citationID":"QJpgci6S","properties":{"formattedCitation":"(Goodall, 2019)","plainCitation":"(Goodall, 2019)","noteIndex":0},"citationItems":[{"id":25,"uris":["http://zotero.org/users/6023002/items/Z9EBEI4T"],"uri":["http://zotero.org/users/6023002/items/Z9EBEI4T"],"itemData":{"id":25,"type":"webpage","title":"Parental engagement: top 10 tips for getting parents more involved in school life | Tes News","URL":"https://www.tes.com/news/parental-engagement-top-10-tips-getting-parents-more-involved-school-life","author":[{"family":"Goodall","given":"Janet"}],"accessed":{"date-parts":[["2021",3,22]]},"issued":{"date-parts":[["2019"]]}}}],"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(Goodall, 2019)</w:t>
      </w:r>
      <w:r w:rsidRPr="00E44D2A">
        <w:rPr>
          <w:rFonts w:ascii="Times New Roman" w:hAnsi="Times New Roman" w:cs="Times New Roman"/>
        </w:rPr>
        <w:fldChar w:fldCharType="end"/>
      </w:r>
      <w:r w:rsidRPr="00E44D2A">
        <w:rPr>
          <w:rFonts w:ascii="Times New Roman" w:hAnsi="Times New Roman" w:cs="Times New Roman"/>
        </w:rPr>
        <w:t xml:space="preserve">. Schooling, for most, is understood as something that occurs in a particular building, which has not been the case recently due to the pandemic, but  does not mean education and leaning has stopped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{"citationID":"UkuCTAuT","properties":{"formattedCitation":"(Goodall, 2019)","plainCitation":"(Goodall, 2019)","noteIndex":0},"citationItems":[{"id":25,"uris":["http://zotero.org/users/6023002/items/Z9EBEI4T"],"uri":["http://zotero.org/users/6023002/items/Z9EBEI4T"],"itemData":{"id":25,"type":"webpage","title":"Parental engagement: top 10 tips for getting parents more involved in school life | Tes News","URL":"https://www.tes.com/news/parental-engagement-top-10-tips-getting-parents-more-involved-school-life","author":[{"family":"Goodall","given":"Janet"}],"accessed":{"date-parts":[["2021",3,22]]},"issued":{"date-parts":[["2019"]]}}}],"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(Goodall, 2019)</w:t>
      </w:r>
      <w:r w:rsidRPr="00E44D2A">
        <w:rPr>
          <w:rFonts w:ascii="Times New Roman" w:hAnsi="Times New Roman" w:cs="Times New Roman"/>
        </w:rPr>
        <w:fldChar w:fldCharType="end"/>
      </w:r>
      <w:r w:rsidRPr="00E44D2A">
        <w:rPr>
          <w:rFonts w:ascii="Times New Roman" w:hAnsi="Times New Roman" w:cs="Times New Roman"/>
        </w:rPr>
        <w:t>. The most important thing is that parents support the process of learning, rather than teach</w:t>
      </w:r>
      <w:r w:rsidRPr="00E44D2A">
        <w:rPr>
          <w:rStyle w:val="CommentReference"/>
          <w:rFonts w:ascii="Times New Roman" w:hAnsi="Times New Roman" w:cs="Times New Roman"/>
        </w:rPr>
        <w:t xml:space="preserve"> </w:t>
      </w:r>
      <w:r w:rsidRPr="00E44D2A">
        <w:rPr>
          <w:rFonts w:ascii="Times New Roman" w:hAnsi="Times New Roman" w:cs="Times New Roman"/>
        </w:rPr>
        <w:t xml:space="preserve">its content, - this means supporting the child’s desire to learn (Sylva, 2008 cited in Goodall, N.D). Schools should support parents by showing appreciation and offering support if needed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{"citationID":"6kzyHlG6","properties":{"formattedCitation":"(Goodall, 2019)","plainCitation":"(Goodall, 2019)","noteIndex":0},"citationItems":[{"id":25,"uris":["http://zotero.org/users/6023002/items/Z9EBEI4T"],"uri":["http://zotero.org/users/6023002/items/Z9EBEI4T"],"itemData":{"id":25,"type":"webpage","title":"Parental engagement: top 10 tips for getting parents more involved in school life | Tes News","URL":"https://www.tes.com/news/parental-engagement-top-10-tips-getting-parents-more-involved-school-life","author":[{"family":"Goodall","given":"Janet"}],"accessed":{"date-parts":[["2021",3,22]]},"issued":{"date-parts":[["2019"]]}}}],"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(Goodall, 2019)</w:t>
      </w:r>
      <w:r w:rsidRPr="00E44D2A">
        <w:rPr>
          <w:rFonts w:ascii="Times New Roman" w:hAnsi="Times New Roman" w:cs="Times New Roman"/>
        </w:rPr>
        <w:fldChar w:fldCharType="end"/>
      </w:r>
      <w:r w:rsidRPr="00E44D2A">
        <w:rPr>
          <w:rFonts w:ascii="Times New Roman" w:hAnsi="Times New Roman" w:cs="Times New Roman"/>
        </w:rPr>
        <w:t xml:space="preserve">. Alongside this, schools should provide support to parents in order to support what the child is currently learning at home, and ask parents of any concerns they or their child may have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{"citationID":"hjG4Yvff","properties":{"formattedCitation":"(Goodall, 2019)","plainCitation":"(Goodall, 2019)","noteIndex":0},"citationItems":[{"id":25,"uris":["http://zotero.org/users/6023002/items/Z9EBEI4T"],"uri":["http://zotero.org/users/6023002/items/Z9EBEI4T"],"itemData":{"id":25,"type":"webpage","title":"Parental engagement: top 10 tips for getting parents more involved in school life | Tes News","URL":"https://www.tes.com/news/parental-engagement-top-10-tips-getting-parents-more-involved-school-life","author":[{"family":"Goodall","given":"Janet"}],"accessed":{"date-parts":[["2021",3,22]]},"issued":{"date-parts":[["2019"]]}}}],"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(Goodall, 2019)</w:t>
      </w:r>
      <w:r w:rsidRPr="00E44D2A">
        <w:rPr>
          <w:rFonts w:ascii="Times New Roman" w:hAnsi="Times New Roman" w:cs="Times New Roman"/>
        </w:rPr>
        <w:fldChar w:fldCharType="end"/>
      </w:r>
      <w:r w:rsidRPr="00E44D2A">
        <w:rPr>
          <w:rFonts w:ascii="Times New Roman" w:hAnsi="Times New Roman" w:cs="Times New Roman"/>
        </w:rPr>
        <w:t>. Many parents have been involved in their children’s learning, and</w:t>
      </w:r>
      <w:r>
        <w:rPr>
          <w:rFonts w:ascii="Times New Roman" w:hAnsi="Times New Roman" w:cs="Times New Roman"/>
        </w:rPr>
        <w:t xml:space="preserve"> </w:t>
      </w:r>
      <w:r w:rsidRPr="00E44D2A">
        <w:rPr>
          <w:rFonts w:ascii="Times New Roman" w:hAnsi="Times New Roman" w:cs="Times New Roman"/>
        </w:rPr>
        <w:t xml:space="preserve">we need to embrace this and ensure support continues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{"citationID":"3TJsAIP7","properties":{"formattedCitation":"(Goodall, 2019)","plainCitation":"(Goodall, 2019)","noteIndex":0},"citationItems":[{"id":25,"uris":["http://zotero.org/users/6023002/items/Z9EBEI4T"],"uri":["http://zotero.org/users/6023002/items/Z9EBEI4T"],"itemData":{"id":25,"type":"webpage","title":"Parental engagement: top 10 tips for getting parents more involved in school life | Tes News","URL":"https://www.tes.com/news/parental-engagement-top-10-tips-getting-parents-more-involved-school-life","author":[{"family":"Goodall","given":"Janet"}],"accessed":{"date-parts":[["2021",3,22]]},"issued":{"date-parts":[["2019"]]}}}],"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(Goodall, 2019)</w:t>
      </w:r>
      <w:r w:rsidRPr="00E44D2A">
        <w:rPr>
          <w:rFonts w:ascii="Times New Roman" w:hAnsi="Times New Roman" w:cs="Times New Roman"/>
        </w:rPr>
        <w:fldChar w:fldCharType="end"/>
      </w:r>
      <w:r w:rsidRPr="00E44D2A">
        <w:rPr>
          <w:rFonts w:ascii="Times New Roman" w:hAnsi="Times New Roman" w:cs="Times New Roman"/>
        </w:rPr>
        <w:t xml:space="preserve">. </w:t>
      </w:r>
    </w:p>
    <w:p w14:paraId="64A64CD1" w14:textId="77777777" w:rsidR="004C2442" w:rsidRPr="00E44D2A" w:rsidRDefault="004C2442" w:rsidP="004C2442">
      <w:pPr>
        <w:jc w:val="both"/>
        <w:rPr>
          <w:rFonts w:ascii="Times New Roman" w:hAnsi="Times New Roman" w:cs="Times New Roman"/>
        </w:rPr>
      </w:pPr>
    </w:p>
    <w:p w14:paraId="5ADDE9A2"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lastRenderedPageBreak/>
        <w:t xml:space="preserve">Families have a huge impact on how children perform at school (Welsh Government, 2016). Schools that are ambitious and successful recognise that in order for children to reach their full potential, they need to engage effectively with parents, carers and the wider community (Welsh Government, 2016). Involving parents and carers enables us to remove barriers to learning and improve children’s performance, behaviour and attitude towards school (Welsh Government, 2016). Engaging with the wider community also has a positive influence towards children’s educational outcomes (Welsh Government, 2016). This helps to improve learning, improve adult’s basic skills, and provides positive role models (Welsh Government, 2016). Engaging with families and communities is one of the four themes of the Welsh Government’s ‘Rewriting the future: Revising ambition and attendance in school (2014). This focuses on raising attainment for children in deprived communities (Welsh Government, 2016). To be effective, parental engagement must be carefully planned and involve: mutual priorities, building trust, and helping families and teachers to commit to a joint plan (Welsh government, 2016). </w:t>
      </w:r>
    </w:p>
    <w:p w14:paraId="0E58C16C" w14:textId="77777777" w:rsidR="004C2442" w:rsidRPr="00E44D2A" w:rsidRDefault="004C2442" w:rsidP="004C2442">
      <w:pPr>
        <w:jc w:val="both"/>
        <w:rPr>
          <w:rFonts w:ascii="Times New Roman" w:hAnsi="Times New Roman" w:cs="Times New Roman"/>
        </w:rPr>
      </w:pPr>
    </w:p>
    <w:p w14:paraId="7E011057" w14:textId="77777777" w:rsidR="004C2442" w:rsidRPr="00E44D2A" w:rsidRDefault="004C2442" w:rsidP="004C2442">
      <w:pPr>
        <w:jc w:val="both"/>
        <w:rPr>
          <w:rFonts w:ascii="Times New Roman" w:hAnsi="Times New Roman" w:cs="Times New Roman"/>
          <w:b/>
          <w:bCs/>
          <w:u w:val="single"/>
        </w:rPr>
      </w:pPr>
      <w:r w:rsidRPr="00E44D2A">
        <w:rPr>
          <w:rFonts w:ascii="Times New Roman" w:hAnsi="Times New Roman" w:cs="Times New Roman"/>
          <w:b/>
          <w:bCs/>
          <w:u w:val="single"/>
        </w:rPr>
        <w:t>Rationale</w:t>
      </w:r>
    </w:p>
    <w:p w14:paraId="09DCDE15" w14:textId="77777777" w:rsidR="004C2442" w:rsidRPr="00E44D2A" w:rsidRDefault="004C2442" w:rsidP="004C2442">
      <w:pPr>
        <w:jc w:val="both"/>
        <w:rPr>
          <w:rFonts w:ascii="Times New Roman" w:hAnsi="Times New Roman" w:cs="Times New Roman"/>
        </w:rPr>
      </w:pPr>
    </w:p>
    <w:p w14:paraId="7940847F"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Through the literature, it was clear that parent partnership is important and could be a factor that contributes to children’s achievements. Research has found that there are many barriers to maintain an effective partnership with their children’s parents/carers and their families. These barriers may include: parents not being able to attend meetings/workshops/school events due to work commitments, parents not having English/Welsh as their first language, disabled parents/carers, families not having access to a computer or internet at home or the school adopting a ‘closed’ approach to parents. Most of these are avoidable if they are identified and appropriate measures are put in place to avoid these barriers as much as possible. In order for children to reach their full potential, schools need to be able to work with all families to support children’s learning inside and outside of school. To achieve this, parents need to understand the importance of their involvement.</w:t>
      </w:r>
    </w:p>
    <w:p w14:paraId="3B27F72B" w14:textId="77777777" w:rsidR="004C2442" w:rsidRPr="00E44D2A" w:rsidRDefault="004C2442" w:rsidP="004C2442">
      <w:pPr>
        <w:jc w:val="both"/>
        <w:rPr>
          <w:rFonts w:ascii="Times New Roman" w:hAnsi="Times New Roman" w:cs="Times New Roman"/>
        </w:rPr>
      </w:pPr>
    </w:p>
    <w:p w14:paraId="0742105B" w14:textId="77777777" w:rsidR="004C2442" w:rsidRPr="00E44D2A" w:rsidRDefault="004C2442" w:rsidP="004C2442">
      <w:pPr>
        <w:jc w:val="both"/>
        <w:rPr>
          <w:rFonts w:ascii="Times New Roman" w:hAnsi="Times New Roman" w:cs="Times New Roman"/>
          <w:b/>
          <w:bCs/>
          <w:u w:val="single"/>
        </w:rPr>
      </w:pPr>
      <w:r w:rsidRPr="00E44D2A">
        <w:rPr>
          <w:rFonts w:ascii="Times New Roman" w:hAnsi="Times New Roman" w:cs="Times New Roman"/>
          <w:b/>
          <w:bCs/>
          <w:u w:val="single"/>
        </w:rPr>
        <w:t>Key questions</w:t>
      </w:r>
    </w:p>
    <w:p w14:paraId="0C7A1D79" w14:textId="77777777" w:rsidR="004C2442" w:rsidRPr="00E44D2A" w:rsidRDefault="004C2442" w:rsidP="004C2442">
      <w:pPr>
        <w:jc w:val="both"/>
        <w:rPr>
          <w:rFonts w:ascii="Times New Roman" w:hAnsi="Times New Roman" w:cs="Times New Roman"/>
          <w:u w:val="single"/>
        </w:rPr>
      </w:pPr>
    </w:p>
    <w:p w14:paraId="43C95717"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My research aims to evaluate are:</w:t>
      </w:r>
    </w:p>
    <w:p w14:paraId="1E1EE6AC" w14:textId="77777777" w:rsidR="004C2442" w:rsidRPr="00E44D2A" w:rsidRDefault="004C2442" w:rsidP="004C2442">
      <w:pPr>
        <w:jc w:val="both"/>
        <w:rPr>
          <w:rFonts w:ascii="Times New Roman" w:hAnsi="Times New Roman" w:cs="Times New Roman"/>
        </w:rPr>
      </w:pPr>
    </w:p>
    <w:p w14:paraId="22841BBE" w14:textId="77777777" w:rsidR="004C2442" w:rsidRPr="00E44D2A" w:rsidRDefault="004C2442" w:rsidP="004C2442">
      <w:pPr>
        <w:pStyle w:val="ListParagraph"/>
        <w:numPr>
          <w:ilvl w:val="0"/>
          <w:numId w:val="1"/>
        </w:numPr>
        <w:jc w:val="both"/>
        <w:rPr>
          <w:rFonts w:ascii="Times New Roman" w:hAnsi="Times New Roman" w:cs="Times New Roman"/>
        </w:rPr>
      </w:pPr>
      <w:r w:rsidRPr="00E44D2A">
        <w:rPr>
          <w:rFonts w:ascii="Times New Roman" w:hAnsi="Times New Roman" w:cs="Times New Roman"/>
        </w:rPr>
        <w:t>The strategies used in primary schools to ensure effective communication with all families.</w:t>
      </w:r>
    </w:p>
    <w:p w14:paraId="412917E6" w14:textId="77777777" w:rsidR="004C2442" w:rsidRPr="00E44D2A" w:rsidRDefault="004C2442" w:rsidP="004C2442">
      <w:pPr>
        <w:pStyle w:val="ListParagraph"/>
        <w:jc w:val="both"/>
        <w:rPr>
          <w:rFonts w:ascii="Times New Roman" w:hAnsi="Times New Roman" w:cs="Times New Roman"/>
        </w:rPr>
      </w:pPr>
    </w:p>
    <w:p w14:paraId="60869E28" w14:textId="77777777" w:rsidR="004C2442" w:rsidRPr="00E44D2A" w:rsidRDefault="004C2442" w:rsidP="004C2442">
      <w:pPr>
        <w:pStyle w:val="ListParagraph"/>
        <w:numPr>
          <w:ilvl w:val="0"/>
          <w:numId w:val="1"/>
        </w:numPr>
        <w:jc w:val="both"/>
        <w:rPr>
          <w:rFonts w:ascii="Times New Roman" w:hAnsi="Times New Roman" w:cs="Times New Roman"/>
        </w:rPr>
      </w:pPr>
      <w:r w:rsidRPr="00E44D2A">
        <w:rPr>
          <w:rFonts w:ascii="Times New Roman" w:hAnsi="Times New Roman" w:cs="Times New Roman"/>
        </w:rPr>
        <w:t>How primary schools involve parents/carers in their child’s learning inside of school.</w:t>
      </w:r>
    </w:p>
    <w:p w14:paraId="276E48F0" w14:textId="77777777" w:rsidR="004C2442" w:rsidRPr="00E44D2A" w:rsidRDefault="004C2442" w:rsidP="004C2442">
      <w:pPr>
        <w:pStyle w:val="ListParagraph"/>
        <w:jc w:val="both"/>
        <w:rPr>
          <w:rFonts w:ascii="Times New Roman" w:hAnsi="Times New Roman" w:cs="Times New Roman"/>
        </w:rPr>
      </w:pPr>
    </w:p>
    <w:p w14:paraId="4CF0E1F3" w14:textId="77777777" w:rsidR="004C2442" w:rsidRPr="00E44D2A" w:rsidRDefault="004C2442" w:rsidP="004C2442">
      <w:pPr>
        <w:pStyle w:val="ListParagraph"/>
        <w:numPr>
          <w:ilvl w:val="0"/>
          <w:numId w:val="1"/>
        </w:numPr>
        <w:jc w:val="both"/>
        <w:rPr>
          <w:rFonts w:ascii="Times New Roman" w:hAnsi="Times New Roman" w:cs="Times New Roman"/>
        </w:rPr>
      </w:pPr>
      <w:r w:rsidRPr="00E44D2A">
        <w:rPr>
          <w:rFonts w:ascii="Times New Roman" w:hAnsi="Times New Roman" w:cs="Times New Roman"/>
        </w:rPr>
        <w:t>Ways primary schools encourage parents/carers to support their child’s learning outside of school.</w:t>
      </w:r>
    </w:p>
    <w:p w14:paraId="5018FB0C" w14:textId="77777777" w:rsidR="004C2442" w:rsidRPr="00E44D2A" w:rsidRDefault="004C2442" w:rsidP="004C2442">
      <w:pPr>
        <w:jc w:val="both"/>
        <w:rPr>
          <w:rFonts w:ascii="Times New Roman" w:hAnsi="Times New Roman" w:cs="Times New Roman"/>
        </w:rPr>
      </w:pPr>
    </w:p>
    <w:p w14:paraId="6963D80B"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I aim to answer these aims by looking at websites of all the schools in Ceredigion (n = 39), to gather information on how they promote parent parentship. I will use Ceredigion’s council website to ensure I cover all the schools in the area. I will aiming to look at their policies, letters from the headteachers, handbooks and school prospectuses to find this information. If a school does not have information available, I will note this down in my results.  </w:t>
      </w:r>
    </w:p>
    <w:p w14:paraId="36641249" w14:textId="77777777" w:rsidR="004C2442" w:rsidRPr="00E44D2A" w:rsidRDefault="004C2442" w:rsidP="004C2442">
      <w:pPr>
        <w:jc w:val="both"/>
        <w:rPr>
          <w:rFonts w:ascii="Times New Roman" w:hAnsi="Times New Roman" w:cs="Times New Roman"/>
        </w:rPr>
      </w:pPr>
    </w:p>
    <w:p w14:paraId="381E50C3"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There are potential limitations to my research, as I am only covering one county in Wales, which is not a true representation of schools with different socio-economic statuses. The information I record may not cover all of that the school has on parent partnership. In addition, </w:t>
      </w:r>
      <w:r w:rsidRPr="00E44D2A">
        <w:rPr>
          <w:rFonts w:ascii="Times New Roman" w:hAnsi="Times New Roman" w:cs="Times New Roman"/>
        </w:rPr>
        <w:lastRenderedPageBreak/>
        <w:t>I will only have access to the information available online to potential parents. There is also the question as to whether these polices are actually applied to everyday practice.</w:t>
      </w:r>
    </w:p>
    <w:p w14:paraId="7E0D254C" w14:textId="77777777" w:rsidR="004C2442" w:rsidRPr="00E44D2A" w:rsidRDefault="004C2442" w:rsidP="004C2442">
      <w:pPr>
        <w:jc w:val="both"/>
        <w:rPr>
          <w:rFonts w:ascii="Times New Roman" w:hAnsi="Times New Roman" w:cs="Times New Roman"/>
        </w:rPr>
      </w:pPr>
    </w:p>
    <w:p w14:paraId="595CDA5B"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There is a reason parental engagement is never ‘complete’ (Goodall and Montgomery, 2012). This is because each academic year, there are new families, children change as they grow, therefore parental engagement needs to adapt to these changes (Goodall, 2012).</w:t>
      </w:r>
    </w:p>
    <w:p w14:paraId="5A31B7BD" w14:textId="77777777" w:rsidR="004C2442" w:rsidRPr="00E44D2A" w:rsidRDefault="004C2442" w:rsidP="004C2442">
      <w:pPr>
        <w:jc w:val="both"/>
        <w:rPr>
          <w:rFonts w:ascii="Times New Roman" w:hAnsi="Times New Roman" w:cs="Times New Roman"/>
        </w:rPr>
      </w:pPr>
    </w:p>
    <w:p w14:paraId="4062AFF7"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My research will contribute to the field because it will allow us to have a clearer understanding of what schools think an effective partnership is. It will also give a stronger idea of how schools could overcome barriers which stop them from having an effective partnership with their families. Once barriers are overcome, the schools will be able to support their families to support children’s learning inside and outside of school. I chose to research parent partnership because I currently work as a social care worker/support worker in a part time residential home in Ceredigion. The children and young people here all have additional needs. The residential home offers rest bite for their families, as well as a place where the children and young people can socialise and have access to opportunities they may have not had otherwise. I know the importance of having an effective partnership here because we are most likely to rely on the parents/carers to inform us of their child’s needs/wants/likes and dislikes, goals and ambitions as often the children and young people are non-verbal. This helps avoid any unnecessary stress to the children, ensures they feel comfortable and safe, and ensures they have all their needs met by us while in our care. Alongside this, we ensure we learn to understand each individual child’s way to communicate, e.g. by stamping their feet or pushing our arm away if they do not want to do something. We also ensure that we meet the child’s beliefs and values while they are with us. For example, if a family or the child/young person informs us they pray during the day, then we will adapt our activities for the weekend around this so they are able to so. </w:t>
      </w:r>
    </w:p>
    <w:p w14:paraId="25057C8F" w14:textId="77777777" w:rsidR="004C2442" w:rsidRPr="00E44D2A" w:rsidRDefault="004C2442" w:rsidP="004C2442">
      <w:pPr>
        <w:jc w:val="both"/>
        <w:rPr>
          <w:rFonts w:ascii="Times New Roman" w:hAnsi="Times New Roman" w:cs="Times New Roman"/>
        </w:rPr>
      </w:pPr>
    </w:p>
    <w:p w14:paraId="5E884E04"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I hope to expand my knowledge on implementing an effective partnership, ensuring all families are involved in their child’s learning and experiences, so I can apply this to my work.</w:t>
      </w:r>
    </w:p>
    <w:p w14:paraId="2E25E804" w14:textId="77777777" w:rsidR="004C2442" w:rsidRPr="00E44D2A" w:rsidRDefault="004C2442" w:rsidP="004C2442">
      <w:pPr>
        <w:jc w:val="both"/>
        <w:rPr>
          <w:rFonts w:ascii="Times New Roman" w:hAnsi="Times New Roman" w:cs="Times New Roman"/>
        </w:rPr>
      </w:pPr>
    </w:p>
    <w:p w14:paraId="7F429EE4"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b/>
          <w:bCs/>
          <w:u w:val="single"/>
        </w:rPr>
        <w:t xml:space="preserve">Methodology  </w:t>
      </w:r>
    </w:p>
    <w:p w14:paraId="39D68EEF" w14:textId="77777777" w:rsidR="004C2442" w:rsidRPr="00E44D2A" w:rsidRDefault="004C2442" w:rsidP="004C2442">
      <w:pPr>
        <w:jc w:val="both"/>
        <w:rPr>
          <w:rFonts w:ascii="Times New Roman" w:hAnsi="Times New Roman" w:cs="Times New Roman"/>
        </w:rPr>
      </w:pPr>
    </w:p>
    <w:p w14:paraId="77363545"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My initial proposed methodology involved conducting interviews with headteachers in three primary schools which were within driving distance from me. However, due to the current situation with Covid-19 and the uncertainty how the situation will progress, I had to adapt my this methodology. Schools in Wales were not allowing non-essential people into schools, and the university was no longer advising students to collect primary data for safety reasons, therefore this was no longer achievable.  Instead, I collected data from secondary sources, by reviewing primary school policies regarding partnership, and I then used this data to answer my research questions. </w:t>
      </w:r>
    </w:p>
    <w:p w14:paraId="75A69F16" w14:textId="77777777" w:rsidR="004C2442" w:rsidRPr="00E44D2A" w:rsidRDefault="004C2442" w:rsidP="004C2442">
      <w:pPr>
        <w:jc w:val="both"/>
        <w:rPr>
          <w:rFonts w:ascii="Times New Roman" w:hAnsi="Times New Roman" w:cs="Times New Roman"/>
        </w:rPr>
      </w:pPr>
    </w:p>
    <w:p w14:paraId="1431F51F"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I chose schools within Ceredigion which is a county close to me. I covered all the schools in Ceredigion by looking on the Ceredigion County website. There were 39 schools listed at the time I browsed all the websites for policies, school prospectus and letters from headteachers for any mention of parent partnership. If a school did not have any information regarding parent partnership, I noted this down in my results.</w:t>
      </w:r>
    </w:p>
    <w:p w14:paraId="5B956FEA" w14:textId="77777777" w:rsidR="004C2442" w:rsidRPr="00E44D2A" w:rsidRDefault="004C2442" w:rsidP="004C2442">
      <w:pPr>
        <w:jc w:val="both"/>
        <w:rPr>
          <w:rFonts w:ascii="Times New Roman" w:hAnsi="Times New Roman" w:cs="Times New Roman"/>
        </w:rPr>
      </w:pPr>
    </w:p>
    <w:p w14:paraId="0EF3530E"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I used a quantitative approach to record my data.</w:t>
      </w:r>
      <w:r w:rsidRPr="00E44D2A">
        <w:rPr>
          <w:rFonts w:ascii="Times New Roman" w:hAnsi="Times New Roman" w:cs="Times New Roman"/>
          <w:b/>
          <w:bCs/>
        </w:rPr>
        <w:t xml:space="preserve"> </w:t>
      </w:r>
      <w:r w:rsidRPr="00E44D2A">
        <w:rPr>
          <w:rFonts w:ascii="Times New Roman" w:hAnsi="Times New Roman" w:cs="Times New Roman"/>
        </w:rPr>
        <w:t xml:space="preserve">I aimed to find out if schools: state how they cater for working parents, state that they offer correspondences in alternative languages, websites are user friendly, provide information on how they ensure their school is accessible for wheelchair users, state that they offer correspondence in alternative ways other than </w:t>
      </w:r>
      <w:r w:rsidRPr="00E44D2A">
        <w:rPr>
          <w:rFonts w:ascii="Times New Roman" w:hAnsi="Times New Roman" w:cs="Times New Roman"/>
        </w:rPr>
        <w:lastRenderedPageBreak/>
        <w:t>digitally, show that they involve parents/carers in their child’s learning inside of school, state how they involve parents/carers in their child’s learning outside of school, state how they cater for parents/carers with partial or complete sight loss, state they have an open door policy, state how they cater for parents/carers who are hard of hearing. I then rated this information from 0-3. Please see below the details of what I searched for each question:</w:t>
      </w:r>
    </w:p>
    <w:p w14:paraId="27C5FAE8" w14:textId="77777777" w:rsidR="004C2442" w:rsidRPr="00E44D2A" w:rsidRDefault="004C2442" w:rsidP="004C2442">
      <w:pPr>
        <w:jc w:val="both"/>
        <w:rPr>
          <w:rFonts w:ascii="Times New Roman" w:hAnsi="Times New Roman" w:cs="Times New Roman"/>
        </w:rPr>
      </w:pPr>
    </w:p>
    <w:p w14:paraId="7137604F" w14:textId="77777777" w:rsidR="004C2442" w:rsidRPr="00E44D2A" w:rsidRDefault="004C2442" w:rsidP="004C2442">
      <w:pPr>
        <w:pStyle w:val="ListParagraph"/>
        <w:jc w:val="both"/>
        <w:rPr>
          <w:rFonts w:ascii="Times New Roman" w:hAnsi="Times New Roman" w:cs="Times New Roman"/>
        </w:rPr>
      </w:pPr>
      <w:r w:rsidRPr="00E44D2A">
        <w:rPr>
          <w:rFonts w:ascii="Times New Roman" w:hAnsi="Times New Roman" w:cs="Times New Roman"/>
          <w:b/>
          <w:bCs/>
        </w:rPr>
        <w:t>Q1)</w:t>
      </w:r>
      <w:r w:rsidRPr="00E44D2A">
        <w:rPr>
          <w:rFonts w:ascii="Times New Roman" w:hAnsi="Times New Roman" w:cs="Times New Roman"/>
        </w:rPr>
        <w:t xml:space="preserve"> Does the school state how they cater for working parents?</w:t>
      </w:r>
    </w:p>
    <w:p w14:paraId="7476A238" w14:textId="77777777" w:rsidR="004C2442" w:rsidRPr="00E44D2A" w:rsidRDefault="004C2442" w:rsidP="004C2442">
      <w:pPr>
        <w:jc w:val="both"/>
        <w:rPr>
          <w:rFonts w:ascii="Times New Roman" w:hAnsi="Times New Roman" w:cs="Times New Roman"/>
        </w:rPr>
      </w:pPr>
    </w:p>
    <w:p w14:paraId="063A315D" w14:textId="77777777" w:rsidR="004C2442" w:rsidRPr="00E44D2A" w:rsidRDefault="004C2442" w:rsidP="004C2442">
      <w:pPr>
        <w:pStyle w:val="ListParagraph"/>
        <w:numPr>
          <w:ilvl w:val="0"/>
          <w:numId w:val="2"/>
        </w:numPr>
        <w:jc w:val="both"/>
        <w:rPr>
          <w:rFonts w:ascii="Times New Roman" w:hAnsi="Times New Roman" w:cs="Times New Roman"/>
        </w:rPr>
      </w:pPr>
      <w:r w:rsidRPr="00E44D2A">
        <w:rPr>
          <w:rFonts w:ascii="Times New Roman" w:hAnsi="Times New Roman" w:cs="Times New Roman"/>
        </w:rPr>
        <w:t>The school offers flexible times to have parent meetings and to share any concerns they may have</w:t>
      </w:r>
    </w:p>
    <w:p w14:paraId="0184695F" w14:textId="77777777" w:rsidR="004C2442" w:rsidRPr="00E44D2A" w:rsidRDefault="004C2442" w:rsidP="004C2442">
      <w:pPr>
        <w:pStyle w:val="ListParagraph"/>
        <w:numPr>
          <w:ilvl w:val="0"/>
          <w:numId w:val="2"/>
        </w:numPr>
        <w:jc w:val="both"/>
        <w:rPr>
          <w:rFonts w:ascii="Times New Roman" w:hAnsi="Times New Roman" w:cs="Times New Roman"/>
        </w:rPr>
      </w:pPr>
      <w:r w:rsidRPr="00E44D2A">
        <w:rPr>
          <w:rFonts w:ascii="Times New Roman" w:hAnsi="Times New Roman" w:cs="Times New Roman"/>
        </w:rPr>
        <w:t>The school offers flexible times for parents to join in school events, such as sports days, school plays and music concerts</w:t>
      </w:r>
    </w:p>
    <w:p w14:paraId="4FCB17E9" w14:textId="77777777" w:rsidR="004C2442" w:rsidRPr="00E44D2A" w:rsidRDefault="004C2442" w:rsidP="004C2442">
      <w:pPr>
        <w:pStyle w:val="ListParagraph"/>
        <w:numPr>
          <w:ilvl w:val="0"/>
          <w:numId w:val="2"/>
        </w:numPr>
        <w:jc w:val="both"/>
        <w:rPr>
          <w:rFonts w:ascii="Times New Roman" w:hAnsi="Times New Roman" w:cs="Times New Roman"/>
        </w:rPr>
      </w:pPr>
      <w:r w:rsidRPr="00E44D2A">
        <w:rPr>
          <w:rFonts w:ascii="Times New Roman" w:hAnsi="Times New Roman" w:cs="Times New Roman"/>
        </w:rPr>
        <w:t>The school offers flexibility to allow all parents to join in parent-teacher events</w:t>
      </w:r>
    </w:p>
    <w:p w14:paraId="3D611A8A" w14:textId="77777777" w:rsidR="004C2442" w:rsidRPr="00E44D2A" w:rsidRDefault="004C2442" w:rsidP="004C2442">
      <w:pPr>
        <w:pStyle w:val="ListParagraph"/>
        <w:numPr>
          <w:ilvl w:val="0"/>
          <w:numId w:val="2"/>
        </w:numPr>
        <w:jc w:val="both"/>
        <w:rPr>
          <w:rFonts w:ascii="Times New Roman" w:hAnsi="Times New Roman" w:cs="Times New Roman"/>
        </w:rPr>
      </w:pPr>
      <w:r w:rsidRPr="00E44D2A">
        <w:rPr>
          <w:rFonts w:ascii="Times New Roman" w:hAnsi="Times New Roman" w:cs="Times New Roman"/>
        </w:rPr>
        <w:t>The school offers flexible times to attend workshops the school may have e.g.; those regarding supporting children’s learning</w:t>
      </w:r>
    </w:p>
    <w:p w14:paraId="5143FDB8" w14:textId="77777777" w:rsidR="004C2442" w:rsidRPr="00E44D2A" w:rsidRDefault="004C2442" w:rsidP="004C2442">
      <w:pPr>
        <w:pStyle w:val="ListParagraph"/>
        <w:jc w:val="both"/>
        <w:rPr>
          <w:rFonts w:ascii="Times New Roman" w:hAnsi="Times New Roman" w:cs="Times New Roman"/>
        </w:rPr>
      </w:pPr>
    </w:p>
    <w:p w14:paraId="386950AA" w14:textId="77777777" w:rsidR="004C2442" w:rsidRPr="00E44D2A" w:rsidRDefault="004C2442" w:rsidP="004C2442">
      <w:pPr>
        <w:pStyle w:val="ListParagraph"/>
        <w:numPr>
          <w:ilvl w:val="0"/>
          <w:numId w:val="3"/>
        </w:numPr>
        <w:jc w:val="both"/>
        <w:rPr>
          <w:rFonts w:ascii="Times New Roman" w:hAnsi="Times New Roman" w:cs="Times New Roman"/>
        </w:rPr>
      </w:pPr>
      <w:r w:rsidRPr="00E44D2A">
        <w:rPr>
          <w:rFonts w:ascii="Times New Roman" w:hAnsi="Times New Roman" w:cs="Times New Roman"/>
        </w:rPr>
        <w:t>None of the points above mentioned</w:t>
      </w:r>
    </w:p>
    <w:p w14:paraId="3B4854E9" w14:textId="77777777" w:rsidR="004C2442" w:rsidRPr="00E44D2A" w:rsidRDefault="004C2442" w:rsidP="004C2442">
      <w:pPr>
        <w:pStyle w:val="ListParagraph"/>
        <w:numPr>
          <w:ilvl w:val="0"/>
          <w:numId w:val="3"/>
        </w:numPr>
        <w:jc w:val="both"/>
        <w:rPr>
          <w:rFonts w:ascii="Times New Roman" w:hAnsi="Times New Roman" w:cs="Times New Roman"/>
        </w:rPr>
      </w:pPr>
      <w:r w:rsidRPr="00E44D2A">
        <w:rPr>
          <w:rFonts w:ascii="Times New Roman" w:hAnsi="Times New Roman" w:cs="Times New Roman"/>
        </w:rPr>
        <w:t>1 of the points above mentioned</w:t>
      </w:r>
    </w:p>
    <w:p w14:paraId="60EE4F9A" w14:textId="77777777" w:rsidR="004C2442" w:rsidRPr="00E44D2A" w:rsidRDefault="004C2442" w:rsidP="004C2442">
      <w:pPr>
        <w:pStyle w:val="ListParagraph"/>
        <w:numPr>
          <w:ilvl w:val="0"/>
          <w:numId w:val="3"/>
        </w:numPr>
        <w:jc w:val="both"/>
        <w:rPr>
          <w:rFonts w:ascii="Times New Roman" w:hAnsi="Times New Roman" w:cs="Times New Roman"/>
        </w:rPr>
      </w:pPr>
      <w:r w:rsidRPr="00E44D2A">
        <w:rPr>
          <w:rFonts w:ascii="Times New Roman" w:hAnsi="Times New Roman" w:cs="Times New Roman"/>
        </w:rPr>
        <w:t>2-3 of the points above mentioned</w:t>
      </w:r>
    </w:p>
    <w:p w14:paraId="3170A26F" w14:textId="77777777" w:rsidR="004C2442" w:rsidRPr="00E44D2A" w:rsidRDefault="004C2442" w:rsidP="004C2442">
      <w:pPr>
        <w:pStyle w:val="ListParagraph"/>
        <w:numPr>
          <w:ilvl w:val="0"/>
          <w:numId w:val="3"/>
        </w:numPr>
        <w:jc w:val="both"/>
        <w:rPr>
          <w:rFonts w:ascii="Times New Roman" w:hAnsi="Times New Roman" w:cs="Times New Roman"/>
        </w:rPr>
      </w:pPr>
      <w:r w:rsidRPr="00E44D2A">
        <w:rPr>
          <w:rFonts w:ascii="Times New Roman" w:hAnsi="Times New Roman" w:cs="Times New Roman"/>
        </w:rPr>
        <w:t>4 of the points above mentioned</w:t>
      </w:r>
    </w:p>
    <w:p w14:paraId="49144DD9" w14:textId="77777777" w:rsidR="004C2442" w:rsidRPr="00E44D2A" w:rsidRDefault="004C2442" w:rsidP="004C2442">
      <w:pPr>
        <w:jc w:val="both"/>
        <w:rPr>
          <w:rFonts w:ascii="Times New Roman" w:hAnsi="Times New Roman" w:cs="Times New Roman"/>
        </w:rPr>
      </w:pPr>
    </w:p>
    <w:p w14:paraId="2AFB4949" w14:textId="77777777" w:rsidR="004C2442" w:rsidRPr="00E44D2A" w:rsidRDefault="004C2442" w:rsidP="004C2442">
      <w:pPr>
        <w:pStyle w:val="ListParagraph"/>
        <w:jc w:val="both"/>
        <w:rPr>
          <w:rFonts w:ascii="Times New Roman" w:hAnsi="Times New Roman" w:cs="Times New Roman"/>
        </w:rPr>
      </w:pPr>
      <w:r w:rsidRPr="00E44D2A">
        <w:rPr>
          <w:rFonts w:ascii="Times New Roman" w:hAnsi="Times New Roman" w:cs="Times New Roman"/>
          <w:b/>
          <w:bCs/>
        </w:rPr>
        <w:t>Q2)</w:t>
      </w:r>
      <w:r w:rsidRPr="00E44D2A">
        <w:rPr>
          <w:rFonts w:ascii="Times New Roman" w:hAnsi="Times New Roman" w:cs="Times New Roman"/>
        </w:rPr>
        <w:t xml:space="preserve"> Does the school state whether they offer correspondences in alternative languages (excluding English/Welsh), in one or more of the following: newsletters, emails and letters? </w:t>
      </w:r>
    </w:p>
    <w:p w14:paraId="05374BFE" w14:textId="77777777" w:rsidR="004C2442" w:rsidRPr="00E44D2A" w:rsidRDefault="004C2442" w:rsidP="004C2442">
      <w:pPr>
        <w:jc w:val="both"/>
        <w:rPr>
          <w:rFonts w:ascii="Times New Roman" w:hAnsi="Times New Roman" w:cs="Times New Roman"/>
        </w:rPr>
      </w:pPr>
    </w:p>
    <w:p w14:paraId="356AF3EA" w14:textId="77777777" w:rsidR="004C2442" w:rsidRPr="00E44D2A" w:rsidRDefault="004C2442" w:rsidP="004C2442">
      <w:pPr>
        <w:pStyle w:val="ListParagraph"/>
        <w:numPr>
          <w:ilvl w:val="0"/>
          <w:numId w:val="5"/>
        </w:numPr>
        <w:jc w:val="both"/>
        <w:rPr>
          <w:rFonts w:ascii="Times New Roman" w:hAnsi="Times New Roman" w:cs="Times New Roman"/>
        </w:rPr>
      </w:pPr>
      <w:r w:rsidRPr="00E44D2A">
        <w:rPr>
          <w:rFonts w:ascii="Times New Roman" w:hAnsi="Times New Roman" w:cs="Times New Roman"/>
        </w:rPr>
        <w:t>No other language offered</w:t>
      </w:r>
    </w:p>
    <w:p w14:paraId="631C2B07" w14:textId="77777777" w:rsidR="004C2442" w:rsidRPr="00E44D2A" w:rsidRDefault="004C2442" w:rsidP="004C2442">
      <w:pPr>
        <w:pStyle w:val="ListParagraph"/>
        <w:numPr>
          <w:ilvl w:val="0"/>
          <w:numId w:val="5"/>
        </w:numPr>
        <w:jc w:val="both"/>
        <w:rPr>
          <w:rFonts w:ascii="Times New Roman" w:hAnsi="Times New Roman" w:cs="Times New Roman"/>
        </w:rPr>
      </w:pPr>
      <w:r w:rsidRPr="00E44D2A">
        <w:rPr>
          <w:rFonts w:ascii="Times New Roman" w:hAnsi="Times New Roman" w:cs="Times New Roman"/>
        </w:rPr>
        <w:t>1 other language offered</w:t>
      </w:r>
    </w:p>
    <w:p w14:paraId="4AAB8F46" w14:textId="77777777" w:rsidR="004C2442" w:rsidRPr="00E44D2A" w:rsidRDefault="004C2442" w:rsidP="004C2442">
      <w:pPr>
        <w:pStyle w:val="ListParagraph"/>
        <w:numPr>
          <w:ilvl w:val="0"/>
          <w:numId w:val="5"/>
        </w:numPr>
        <w:jc w:val="both"/>
        <w:rPr>
          <w:rFonts w:ascii="Times New Roman" w:hAnsi="Times New Roman" w:cs="Times New Roman"/>
        </w:rPr>
      </w:pPr>
      <w:r w:rsidRPr="00E44D2A">
        <w:rPr>
          <w:rFonts w:ascii="Times New Roman" w:hAnsi="Times New Roman" w:cs="Times New Roman"/>
        </w:rPr>
        <w:t xml:space="preserve">2 other languages offered </w:t>
      </w:r>
    </w:p>
    <w:p w14:paraId="32A44134" w14:textId="77777777" w:rsidR="004C2442" w:rsidRPr="00E44D2A" w:rsidRDefault="004C2442" w:rsidP="004C2442">
      <w:pPr>
        <w:pStyle w:val="ListParagraph"/>
        <w:numPr>
          <w:ilvl w:val="0"/>
          <w:numId w:val="5"/>
        </w:numPr>
        <w:jc w:val="both"/>
        <w:rPr>
          <w:rFonts w:ascii="Times New Roman" w:hAnsi="Times New Roman" w:cs="Times New Roman"/>
        </w:rPr>
      </w:pPr>
      <w:r w:rsidRPr="00E44D2A">
        <w:rPr>
          <w:rFonts w:ascii="Times New Roman" w:hAnsi="Times New Roman" w:cs="Times New Roman"/>
        </w:rPr>
        <w:t>3 other languages or more offered</w:t>
      </w:r>
    </w:p>
    <w:p w14:paraId="62663A63" w14:textId="77777777" w:rsidR="004C2442" w:rsidRPr="00E44D2A" w:rsidRDefault="004C2442" w:rsidP="004C2442">
      <w:pPr>
        <w:jc w:val="both"/>
        <w:rPr>
          <w:rFonts w:ascii="Times New Roman" w:hAnsi="Times New Roman" w:cs="Times New Roman"/>
        </w:rPr>
      </w:pPr>
    </w:p>
    <w:p w14:paraId="06DAC148" w14:textId="77777777" w:rsidR="004C2442" w:rsidRPr="00E44D2A" w:rsidRDefault="004C2442" w:rsidP="004C2442">
      <w:pPr>
        <w:ind w:left="720"/>
        <w:jc w:val="both"/>
        <w:rPr>
          <w:rFonts w:ascii="Times New Roman" w:hAnsi="Times New Roman" w:cs="Times New Roman"/>
        </w:rPr>
      </w:pPr>
      <w:r w:rsidRPr="00E44D2A">
        <w:rPr>
          <w:rFonts w:ascii="Times New Roman" w:hAnsi="Times New Roman" w:cs="Times New Roman"/>
          <w:b/>
          <w:bCs/>
        </w:rPr>
        <w:t>Q3)</w:t>
      </w:r>
      <w:r w:rsidRPr="00E44D2A">
        <w:rPr>
          <w:rFonts w:ascii="Times New Roman" w:hAnsi="Times New Roman" w:cs="Times New Roman"/>
        </w:rPr>
        <w:t xml:space="preserve"> Is the school’s website user friendly?</w:t>
      </w:r>
    </w:p>
    <w:p w14:paraId="1135AE6B" w14:textId="77777777" w:rsidR="004C2442" w:rsidRPr="00E44D2A" w:rsidRDefault="004C2442" w:rsidP="004C2442">
      <w:pPr>
        <w:jc w:val="both"/>
        <w:rPr>
          <w:rFonts w:ascii="Times New Roman" w:hAnsi="Times New Roman" w:cs="Times New Roman"/>
        </w:rPr>
      </w:pPr>
    </w:p>
    <w:p w14:paraId="5370E861" w14:textId="77777777" w:rsidR="004C2442" w:rsidRPr="00E44D2A" w:rsidRDefault="004C2442" w:rsidP="004C2442">
      <w:pPr>
        <w:pStyle w:val="ListParagraph"/>
        <w:numPr>
          <w:ilvl w:val="0"/>
          <w:numId w:val="6"/>
        </w:numPr>
        <w:jc w:val="both"/>
        <w:rPr>
          <w:rFonts w:ascii="Times New Roman" w:hAnsi="Times New Roman" w:cs="Times New Roman"/>
        </w:rPr>
      </w:pPr>
      <w:r w:rsidRPr="00E44D2A">
        <w:rPr>
          <w:rFonts w:ascii="Times New Roman" w:hAnsi="Times New Roman" w:cs="Times New Roman"/>
        </w:rPr>
        <w:t>The website is easy to navigate</w:t>
      </w:r>
    </w:p>
    <w:p w14:paraId="2D8FC335" w14:textId="77777777" w:rsidR="004C2442" w:rsidRPr="00E44D2A" w:rsidRDefault="004C2442" w:rsidP="004C2442">
      <w:pPr>
        <w:pStyle w:val="ListParagraph"/>
        <w:numPr>
          <w:ilvl w:val="0"/>
          <w:numId w:val="6"/>
        </w:numPr>
        <w:jc w:val="both"/>
        <w:rPr>
          <w:rFonts w:ascii="Times New Roman" w:hAnsi="Times New Roman" w:cs="Times New Roman"/>
        </w:rPr>
      </w:pPr>
      <w:r w:rsidRPr="00E44D2A">
        <w:rPr>
          <w:rFonts w:ascii="Times New Roman" w:hAnsi="Times New Roman" w:cs="Times New Roman"/>
        </w:rPr>
        <w:t>It is easy to find what you are looking for on the website</w:t>
      </w:r>
    </w:p>
    <w:p w14:paraId="7F40864A" w14:textId="77777777" w:rsidR="004C2442" w:rsidRPr="00E44D2A" w:rsidRDefault="004C2442" w:rsidP="004C2442">
      <w:pPr>
        <w:pStyle w:val="ListParagraph"/>
        <w:numPr>
          <w:ilvl w:val="0"/>
          <w:numId w:val="6"/>
        </w:numPr>
        <w:jc w:val="both"/>
        <w:rPr>
          <w:rFonts w:ascii="Times New Roman" w:hAnsi="Times New Roman" w:cs="Times New Roman"/>
        </w:rPr>
      </w:pPr>
      <w:r w:rsidRPr="00E44D2A">
        <w:rPr>
          <w:rFonts w:ascii="Times New Roman" w:hAnsi="Times New Roman" w:cs="Times New Roman"/>
        </w:rPr>
        <w:t>The information on the website is clear and easy to understand</w:t>
      </w:r>
    </w:p>
    <w:p w14:paraId="696CD45E" w14:textId="77777777" w:rsidR="004C2442" w:rsidRPr="00E44D2A" w:rsidRDefault="004C2442" w:rsidP="004C2442">
      <w:pPr>
        <w:pStyle w:val="ListParagraph"/>
        <w:numPr>
          <w:ilvl w:val="0"/>
          <w:numId w:val="6"/>
        </w:numPr>
        <w:jc w:val="both"/>
        <w:rPr>
          <w:rFonts w:ascii="Times New Roman" w:hAnsi="Times New Roman" w:cs="Times New Roman"/>
        </w:rPr>
      </w:pPr>
      <w:r w:rsidRPr="00E44D2A">
        <w:rPr>
          <w:rFonts w:ascii="Times New Roman" w:hAnsi="Times New Roman" w:cs="Times New Roman"/>
        </w:rPr>
        <w:t>The colours on the website are suitable for those who are colour blind e.g. perhaps red/green</w:t>
      </w:r>
    </w:p>
    <w:p w14:paraId="0F1C145C" w14:textId="77777777" w:rsidR="004C2442" w:rsidRPr="00E44D2A" w:rsidRDefault="004C2442" w:rsidP="004C2442">
      <w:pPr>
        <w:pStyle w:val="ListParagraph"/>
        <w:jc w:val="both"/>
        <w:rPr>
          <w:rFonts w:ascii="Times New Roman" w:hAnsi="Times New Roman" w:cs="Times New Roman"/>
        </w:rPr>
      </w:pPr>
    </w:p>
    <w:p w14:paraId="4345CAB7" w14:textId="77777777" w:rsidR="004C2442" w:rsidRPr="00E44D2A" w:rsidRDefault="004C2442" w:rsidP="004C2442">
      <w:pPr>
        <w:pStyle w:val="ListParagraph"/>
        <w:numPr>
          <w:ilvl w:val="0"/>
          <w:numId w:val="7"/>
        </w:numPr>
        <w:jc w:val="both"/>
        <w:rPr>
          <w:rFonts w:ascii="Times New Roman" w:hAnsi="Times New Roman" w:cs="Times New Roman"/>
        </w:rPr>
      </w:pPr>
      <w:r w:rsidRPr="00E44D2A">
        <w:rPr>
          <w:rFonts w:ascii="Times New Roman" w:hAnsi="Times New Roman" w:cs="Times New Roman"/>
        </w:rPr>
        <w:t>The website does not cover any of these points</w:t>
      </w:r>
    </w:p>
    <w:p w14:paraId="677E9848" w14:textId="77777777" w:rsidR="004C2442" w:rsidRPr="00E44D2A" w:rsidRDefault="004C2442" w:rsidP="004C2442">
      <w:pPr>
        <w:pStyle w:val="ListParagraph"/>
        <w:numPr>
          <w:ilvl w:val="0"/>
          <w:numId w:val="7"/>
        </w:numPr>
        <w:jc w:val="both"/>
        <w:rPr>
          <w:rFonts w:ascii="Times New Roman" w:hAnsi="Times New Roman" w:cs="Times New Roman"/>
        </w:rPr>
      </w:pPr>
      <w:r w:rsidRPr="00E44D2A">
        <w:rPr>
          <w:rFonts w:ascii="Times New Roman" w:hAnsi="Times New Roman" w:cs="Times New Roman"/>
        </w:rPr>
        <w:t>The website covers one of these points</w:t>
      </w:r>
    </w:p>
    <w:p w14:paraId="7EA4FF22" w14:textId="77777777" w:rsidR="004C2442" w:rsidRPr="00E44D2A" w:rsidRDefault="004C2442" w:rsidP="004C2442">
      <w:pPr>
        <w:pStyle w:val="ListParagraph"/>
        <w:numPr>
          <w:ilvl w:val="0"/>
          <w:numId w:val="7"/>
        </w:numPr>
        <w:jc w:val="both"/>
        <w:rPr>
          <w:rFonts w:ascii="Times New Roman" w:hAnsi="Times New Roman" w:cs="Times New Roman"/>
        </w:rPr>
      </w:pPr>
      <w:r w:rsidRPr="00E44D2A">
        <w:rPr>
          <w:rFonts w:ascii="Times New Roman" w:hAnsi="Times New Roman" w:cs="Times New Roman"/>
        </w:rPr>
        <w:t>The website covers 2-3 of these points</w:t>
      </w:r>
    </w:p>
    <w:p w14:paraId="1ADCBAA8" w14:textId="77777777" w:rsidR="004C2442" w:rsidRPr="00E44D2A" w:rsidRDefault="004C2442" w:rsidP="004C2442">
      <w:pPr>
        <w:pStyle w:val="ListParagraph"/>
        <w:numPr>
          <w:ilvl w:val="0"/>
          <w:numId w:val="7"/>
        </w:numPr>
        <w:jc w:val="both"/>
        <w:rPr>
          <w:rFonts w:ascii="Times New Roman" w:hAnsi="Times New Roman" w:cs="Times New Roman"/>
        </w:rPr>
      </w:pPr>
      <w:r w:rsidRPr="00E44D2A">
        <w:rPr>
          <w:rFonts w:ascii="Times New Roman" w:hAnsi="Times New Roman" w:cs="Times New Roman"/>
        </w:rPr>
        <w:t>The website covers 4 of these points</w:t>
      </w:r>
    </w:p>
    <w:p w14:paraId="20F189E3" w14:textId="77777777" w:rsidR="004C2442" w:rsidRPr="00E44D2A" w:rsidRDefault="004C2442" w:rsidP="004C2442">
      <w:pPr>
        <w:jc w:val="both"/>
        <w:rPr>
          <w:rFonts w:ascii="Times New Roman" w:hAnsi="Times New Roman" w:cs="Times New Roman"/>
        </w:rPr>
      </w:pPr>
    </w:p>
    <w:p w14:paraId="6D438E8C"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b/>
          <w:bCs/>
        </w:rPr>
        <w:t>Q4)</w:t>
      </w:r>
      <w:r w:rsidRPr="00E44D2A">
        <w:rPr>
          <w:rFonts w:ascii="Times New Roman" w:hAnsi="Times New Roman" w:cs="Times New Roman"/>
        </w:rPr>
        <w:t xml:space="preserve"> Does the school state how they ensure their school is accessible for wheelchair users?</w:t>
      </w:r>
    </w:p>
    <w:p w14:paraId="53C07CD5" w14:textId="77777777" w:rsidR="004C2442" w:rsidRPr="00E44D2A" w:rsidRDefault="004C2442" w:rsidP="004C2442">
      <w:pPr>
        <w:jc w:val="both"/>
        <w:rPr>
          <w:rFonts w:ascii="Times New Roman" w:hAnsi="Times New Roman" w:cs="Times New Roman"/>
        </w:rPr>
      </w:pPr>
    </w:p>
    <w:p w14:paraId="1A81C77B" w14:textId="77777777" w:rsidR="004C2442" w:rsidRPr="00E44D2A" w:rsidRDefault="004C2442" w:rsidP="004C2442">
      <w:pPr>
        <w:pStyle w:val="ListParagraph"/>
        <w:numPr>
          <w:ilvl w:val="0"/>
          <w:numId w:val="8"/>
        </w:numPr>
        <w:jc w:val="both"/>
        <w:rPr>
          <w:rFonts w:ascii="Times New Roman" w:hAnsi="Times New Roman" w:cs="Times New Roman"/>
        </w:rPr>
      </w:pPr>
      <w:r w:rsidRPr="00E44D2A">
        <w:rPr>
          <w:rFonts w:ascii="Times New Roman" w:hAnsi="Times New Roman" w:cs="Times New Roman"/>
        </w:rPr>
        <w:t>The school has ramps</w:t>
      </w:r>
    </w:p>
    <w:p w14:paraId="7FCE73D3" w14:textId="77777777" w:rsidR="004C2442" w:rsidRPr="00E44D2A" w:rsidRDefault="004C2442" w:rsidP="004C2442">
      <w:pPr>
        <w:pStyle w:val="ListParagraph"/>
        <w:numPr>
          <w:ilvl w:val="0"/>
          <w:numId w:val="8"/>
        </w:numPr>
        <w:jc w:val="both"/>
        <w:rPr>
          <w:rFonts w:ascii="Times New Roman" w:hAnsi="Times New Roman" w:cs="Times New Roman"/>
        </w:rPr>
      </w:pPr>
      <w:r w:rsidRPr="00E44D2A">
        <w:rPr>
          <w:rFonts w:ascii="Times New Roman" w:hAnsi="Times New Roman" w:cs="Times New Roman"/>
        </w:rPr>
        <w:t>The school has elevators</w:t>
      </w:r>
    </w:p>
    <w:p w14:paraId="2E3E640F" w14:textId="77777777" w:rsidR="004C2442" w:rsidRPr="00E44D2A" w:rsidRDefault="004C2442" w:rsidP="004C2442">
      <w:pPr>
        <w:pStyle w:val="ListParagraph"/>
        <w:numPr>
          <w:ilvl w:val="0"/>
          <w:numId w:val="8"/>
        </w:numPr>
        <w:jc w:val="both"/>
        <w:rPr>
          <w:rFonts w:ascii="Times New Roman" w:hAnsi="Times New Roman" w:cs="Times New Roman"/>
        </w:rPr>
      </w:pPr>
      <w:r w:rsidRPr="00E44D2A">
        <w:rPr>
          <w:rFonts w:ascii="Times New Roman" w:hAnsi="Times New Roman" w:cs="Times New Roman"/>
        </w:rPr>
        <w:t>The school has wide corridors for wheelchairs</w:t>
      </w:r>
    </w:p>
    <w:p w14:paraId="2A915769" w14:textId="77777777" w:rsidR="004C2442" w:rsidRPr="00E44D2A" w:rsidRDefault="004C2442" w:rsidP="004C2442">
      <w:pPr>
        <w:pStyle w:val="ListParagraph"/>
        <w:numPr>
          <w:ilvl w:val="0"/>
          <w:numId w:val="8"/>
        </w:numPr>
        <w:jc w:val="both"/>
        <w:rPr>
          <w:rFonts w:ascii="Times New Roman" w:hAnsi="Times New Roman" w:cs="Times New Roman"/>
        </w:rPr>
      </w:pPr>
      <w:r w:rsidRPr="00E44D2A">
        <w:rPr>
          <w:rFonts w:ascii="Times New Roman" w:hAnsi="Times New Roman" w:cs="Times New Roman"/>
        </w:rPr>
        <w:t>The school has furniture suitable for wheelchair users</w:t>
      </w:r>
    </w:p>
    <w:p w14:paraId="24D32752" w14:textId="77777777" w:rsidR="004C2442" w:rsidRPr="00E44D2A" w:rsidRDefault="004C2442" w:rsidP="004C2442">
      <w:pPr>
        <w:pStyle w:val="ListParagraph"/>
        <w:numPr>
          <w:ilvl w:val="0"/>
          <w:numId w:val="8"/>
        </w:numPr>
        <w:jc w:val="both"/>
        <w:rPr>
          <w:rFonts w:ascii="Times New Roman" w:hAnsi="Times New Roman" w:cs="Times New Roman"/>
        </w:rPr>
      </w:pPr>
      <w:r w:rsidRPr="00E44D2A">
        <w:rPr>
          <w:rFonts w:ascii="Times New Roman" w:hAnsi="Times New Roman" w:cs="Times New Roman"/>
        </w:rPr>
        <w:lastRenderedPageBreak/>
        <w:t>The school offers general assistance if needed</w:t>
      </w:r>
    </w:p>
    <w:p w14:paraId="539835E7" w14:textId="77777777" w:rsidR="004C2442" w:rsidRPr="00E44D2A" w:rsidRDefault="004C2442" w:rsidP="004C2442">
      <w:pPr>
        <w:pStyle w:val="ListParagraph"/>
        <w:numPr>
          <w:ilvl w:val="0"/>
          <w:numId w:val="8"/>
        </w:numPr>
        <w:jc w:val="both"/>
        <w:rPr>
          <w:rFonts w:ascii="Times New Roman" w:hAnsi="Times New Roman" w:cs="Times New Roman"/>
        </w:rPr>
      </w:pPr>
      <w:r w:rsidRPr="00E44D2A">
        <w:rPr>
          <w:rFonts w:ascii="Times New Roman" w:hAnsi="Times New Roman" w:cs="Times New Roman"/>
        </w:rPr>
        <w:t>The school offers assistance in the event of a fire if required</w:t>
      </w:r>
    </w:p>
    <w:p w14:paraId="1158B2D7" w14:textId="77777777" w:rsidR="004C2442" w:rsidRPr="00E44D2A" w:rsidRDefault="004C2442" w:rsidP="004C2442">
      <w:pPr>
        <w:pStyle w:val="ListParagraph"/>
        <w:numPr>
          <w:ilvl w:val="0"/>
          <w:numId w:val="8"/>
        </w:numPr>
        <w:jc w:val="both"/>
        <w:rPr>
          <w:rFonts w:ascii="Times New Roman" w:hAnsi="Times New Roman" w:cs="Times New Roman"/>
        </w:rPr>
      </w:pPr>
      <w:r w:rsidRPr="00E44D2A">
        <w:rPr>
          <w:rFonts w:ascii="Times New Roman" w:hAnsi="Times New Roman" w:cs="Times New Roman"/>
        </w:rPr>
        <w:t>The school has disabled toilets</w:t>
      </w:r>
    </w:p>
    <w:p w14:paraId="12D1A65E" w14:textId="77777777" w:rsidR="004C2442" w:rsidRPr="00E44D2A" w:rsidRDefault="004C2442" w:rsidP="004C2442">
      <w:pPr>
        <w:jc w:val="both"/>
        <w:rPr>
          <w:rFonts w:ascii="Times New Roman" w:hAnsi="Times New Roman" w:cs="Times New Roman"/>
        </w:rPr>
      </w:pPr>
    </w:p>
    <w:p w14:paraId="0FE829D6" w14:textId="77777777" w:rsidR="004C2442" w:rsidRPr="00E44D2A" w:rsidRDefault="004C2442" w:rsidP="004C2442">
      <w:pPr>
        <w:pStyle w:val="ListParagraph"/>
        <w:numPr>
          <w:ilvl w:val="0"/>
          <w:numId w:val="9"/>
        </w:numPr>
        <w:jc w:val="both"/>
        <w:rPr>
          <w:rFonts w:ascii="Times New Roman" w:hAnsi="Times New Roman" w:cs="Times New Roman"/>
        </w:rPr>
      </w:pPr>
      <w:r w:rsidRPr="00E44D2A">
        <w:rPr>
          <w:rFonts w:ascii="Times New Roman" w:hAnsi="Times New Roman" w:cs="Times New Roman"/>
        </w:rPr>
        <w:t>None of the above points are mentioned</w:t>
      </w:r>
    </w:p>
    <w:p w14:paraId="5899A75F" w14:textId="77777777" w:rsidR="004C2442" w:rsidRPr="00E44D2A" w:rsidRDefault="004C2442" w:rsidP="004C2442">
      <w:pPr>
        <w:pStyle w:val="ListParagraph"/>
        <w:numPr>
          <w:ilvl w:val="0"/>
          <w:numId w:val="9"/>
        </w:numPr>
        <w:jc w:val="both"/>
        <w:rPr>
          <w:rFonts w:ascii="Times New Roman" w:hAnsi="Times New Roman" w:cs="Times New Roman"/>
        </w:rPr>
      </w:pPr>
      <w:r w:rsidRPr="00E44D2A">
        <w:rPr>
          <w:rFonts w:ascii="Times New Roman" w:hAnsi="Times New Roman" w:cs="Times New Roman"/>
        </w:rPr>
        <w:t>1-2 of the points above are mentioned</w:t>
      </w:r>
    </w:p>
    <w:p w14:paraId="19B6BCEF" w14:textId="77777777" w:rsidR="004C2442" w:rsidRPr="00E44D2A" w:rsidRDefault="004C2442" w:rsidP="004C2442">
      <w:pPr>
        <w:pStyle w:val="ListParagraph"/>
        <w:numPr>
          <w:ilvl w:val="0"/>
          <w:numId w:val="9"/>
        </w:numPr>
        <w:jc w:val="both"/>
        <w:rPr>
          <w:rFonts w:ascii="Times New Roman" w:hAnsi="Times New Roman" w:cs="Times New Roman"/>
        </w:rPr>
      </w:pPr>
      <w:r w:rsidRPr="00E44D2A">
        <w:rPr>
          <w:rFonts w:ascii="Times New Roman" w:hAnsi="Times New Roman" w:cs="Times New Roman"/>
        </w:rPr>
        <w:t>3-4 of the points above are mentioned</w:t>
      </w:r>
    </w:p>
    <w:p w14:paraId="127AD300" w14:textId="77777777" w:rsidR="004C2442" w:rsidRPr="00E44D2A" w:rsidRDefault="004C2442" w:rsidP="004C2442">
      <w:pPr>
        <w:pStyle w:val="ListParagraph"/>
        <w:numPr>
          <w:ilvl w:val="0"/>
          <w:numId w:val="9"/>
        </w:numPr>
        <w:jc w:val="both"/>
        <w:rPr>
          <w:rFonts w:ascii="Times New Roman" w:hAnsi="Times New Roman" w:cs="Times New Roman"/>
        </w:rPr>
      </w:pPr>
      <w:r w:rsidRPr="00E44D2A">
        <w:rPr>
          <w:rFonts w:ascii="Times New Roman" w:hAnsi="Times New Roman" w:cs="Times New Roman"/>
        </w:rPr>
        <w:t>4-5 of the points above are mentioned</w:t>
      </w:r>
    </w:p>
    <w:p w14:paraId="0CFD66FE" w14:textId="77777777" w:rsidR="004C2442" w:rsidRPr="00E44D2A" w:rsidRDefault="004C2442" w:rsidP="004C2442">
      <w:pPr>
        <w:jc w:val="both"/>
        <w:rPr>
          <w:rFonts w:ascii="Times New Roman" w:hAnsi="Times New Roman" w:cs="Times New Roman"/>
        </w:rPr>
      </w:pPr>
    </w:p>
    <w:p w14:paraId="7064D664"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b/>
          <w:bCs/>
        </w:rPr>
        <w:t>Q5)</w:t>
      </w:r>
      <w:r w:rsidRPr="00E44D2A">
        <w:rPr>
          <w:rFonts w:ascii="Times New Roman" w:hAnsi="Times New Roman" w:cs="Times New Roman"/>
        </w:rPr>
        <w:t xml:space="preserve"> Does the school state whether they offer correspondences in ways other than digitally?</w:t>
      </w:r>
    </w:p>
    <w:p w14:paraId="6781BC67" w14:textId="77777777" w:rsidR="004C2442" w:rsidRPr="00E44D2A" w:rsidRDefault="004C2442" w:rsidP="004C2442">
      <w:pPr>
        <w:jc w:val="both"/>
        <w:rPr>
          <w:rFonts w:ascii="Times New Roman" w:hAnsi="Times New Roman" w:cs="Times New Roman"/>
        </w:rPr>
      </w:pPr>
    </w:p>
    <w:p w14:paraId="7725A1D8" w14:textId="77777777" w:rsidR="004C2442" w:rsidRPr="00E44D2A" w:rsidRDefault="004C2442" w:rsidP="004C2442">
      <w:pPr>
        <w:pStyle w:val="ListParagraph"/>
        <w:numPr>
          <w:ilvl w:val="0"/>
          <w:numId w:val="10"/>
        </w:numPr>
        <w:jc w:val="both"/>
        <w:rPr>
          <w:rFonts w:ascii="Times New Roman" w:hAnsi="Times New Roman" w:cs="Times New Roman"/>
        </w:rPr>
      </w:pPr>
      <w:r w:rsidRPr="00E44D2A">
        <w:rPr>
          <w:rFonts w:ascii="Times New Roman" w:hAnsi="Times New Roman" w:cs="Times New Roman"/>
        </w:rPr>
        <w:t>The school offers hard copies of the above</w:t>
      </w:r>
    </w:p>
    <w:p w14:paraId="79BEC0EB" w14:textId="77777777" w:rsidR="004C2442" w:rsidRPr="00E44D2A" w:rsidRDefault="004C2442" w:rsidP="004C2442">
      <w:pPr>
        <w:pStyle w:val="ListParagraph"/>
        <w:numPr>
          <w:ilvl w:val="0"/>
          <w:numId w:val="10"/>
        </w:numPr>
        <w:jc w:val="both"/>
        <w:rPr>
          <w:rFonts w:ascii="Times New Roman" w:hAnsi="Times New Roman" w:cs="Times New Roman"/>
        </w:rPr>
      </w:pPr>
      <w:r w:rsidRPr="00E44D2A">
        <w:rPr>
          <w:rFonts w:ascii="Times New Roman" w:hAnsi="Times New Roman" w:cs="Times New Roman"/>
        </w:rPr>
        <w:t>The school verbally communicates information</w:t>
      </w:r>
    </w:p>
    <w:p w14:paraId="25FBF57A" w14:textId="77777777" w:rsidR="004C2442" w:rsidRPr="00E44D2A" w:rsidRDefault="004C2442" w:rsidP="004C2442">
      <w:pPr>
        <w:pStyle w:val="ListParagraph"/>
        <w:numPr>
          <w:ilvl w:val="0"/>
          <w:numId w:val="10"/>
        </w:numPr>
        <w:jc w:val="both"/>
        <w:rPr>
          <w:rFonts w:ascii="Times New Roman" w:hAnsi="Times New Roman" w:cs="Times New Roman"/>
        </w:rPr>
      </w:pPr>
      <w:r w:rsidRPr="00E44D2A">
        <w:rPr>
          <w:rFonts w:ascii="Times New Roman" w:hAnsi="Times New Roman" w:cs="Times New Roman"/>
        </w:rPr>
        <w:t>The school offers information on bulletin boards</w:t>
      </w:r>
    </w:p>
    <w:p w14:paraId="4E0517C5" w14:textId="77777777" w:rsidR="004C2442" w:rsidRPr="00E44D2A" w:rsidRDefault="004C2442" w:rsidP="004C2442">
      <w:pPr>
        <w:jc w:val="both"/>
        <w:rPr>
          <w:rFonts w:ascii="Times New Roman" w:hAnsi="Times New Roman" w:cs="Times New Roman"/>
        </w:rPr>
      </w:pPr>
    </w:p>
    <w:p w14:paraId="346DC13A"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      0-None of the points above mentioned</w:t>
      </w:r>
    </w:p>
    <w:p w14:paraId="719A8DAF" w14:textId="77777777" w:rsidR="004C2442" w:rsidRPr="00E44D2A" w:rsidRDefault="004C2442" w:rsidP="004C2442">
      <w:pPr>
        <w:pStyle w:val="ListParagraph"/>
        <w:numPr>
          <w:ilvl w:val="0"/>
          <w:numId w:val="11"/>
        </w:numPr>
        <w:jc w:val="both"/>
        <w:rPr>
          <w:rFonts w:ascii="Times New Roman" w:hAnsi="Times New Roman" w:cs="Times New Roman"/>
        </w:rPr>
      </w:pPr>
      <w:r w:rsidRPr="00E44D2A">
        <w:rPr>
          <w:rFonts w:ascii="Times New Roman" w:hAnsi="Times New Roman" w:cs="Times New Roman"/>
        </w:rPr>
        <w:t>1 of the points above mentioned</w:t>
      </w:r>
    </w:p>
    <w:p w14:paraId="513A5494" w14:textId="77777777" w:rsidR="004C2442" w:rsidRPr="00E44D2A" w:rsidRDefault="004C2442" w:rsidP="004C2442">
      <w:pPr>
        <w:pStyle w:val="ListParagraph"/>
        <w:numPr>
          <w:ilvl w:val="0"/>
          <w:numId w:val="11"/>
        </w:numPr>
        <w:jc w:val="both"/>
        <w:rPr>
          <w:rFonts w:ascii="Times New Roman" w:hAnsi="Times New Roman" w:cs="Times New Roman"/>
        </w:rPr>
      </w:pPr>
      <w:r w:rsidRPr="00E44D2A">
        <w:rPr>
          <w:rFonts w:ascii="Times New Roman" w:hAnsi="Times New Roman" w:cs="Times New Roman"/>
        </w:rPr>
        <w:t>2 of the points above mentioned</w:t>
      </w:r>
    </w:p>
    <w:p w14:paraId="45CBA215" w14:textId="77777777" w:rsidR="004C2442" w:rsidRPr="00E44D2A" w:rsidRDefault="004C2442" w:rsidP="004C2442">
      <w:pPr>
        <w:pStyle w:val="ListParagraph"/>
        <w:numPr>
          <w:ilvl w:val="0"/>
          <w:numId w:val="11"/>
        </w:numPr>
        <w:jc w:val="both"/>
        <w:rPr>
          <w:rFonts w:ascii="Times New Roman" w:hAnsi="Times New Roman" w:cs="Times New Roman"/>
        </w:rPr>
      </w:pPr>
      <w:r w:rsidRPr="00E44D2A">
        <w:rPr>
          <w:rFonts w:ascii="Times New Roman" w:hAnsi="Times New Roman" w:cs="Times New Roman"/>
        </w:rPr>
        <w:t>3 of the points above mentioned</w:t>
      </w:r>
    </w:p>
    <w:p w14:paraId="3015E42F" w14:textId="77777777" w:rsidR="004C2442" w:rsidRPr="00E44D2A" w:rsidRDefault="004C2442" w:rsidP="004C2442">
      <w:pPr>
        <w:jc w:val="both"/>
        <w:rPr>
          <w:rFonts w:ascii="Times New Roman" w:hAnsi="Times New Roman" w:cs="Times New Roman"/>
        </w:rPr>
      </w:pPr>
    </w:p>
    <w:p w14:paraId="52DFAFC5"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b/>
          <w:bCs/>
        </w:rPr>
        <w:t>Q6)</w:t>
      </w:r>
      <w:r w:rsidRPr="00E44D2A">
        <w:rPr>
          <w:rFonts w:ascii="Times New Roman" w:hAnsi="Times New Roman" w:cs="Times New Roman"/>
        </w:rPr>
        <w:t xml:space="preserve"> Does the school show that they involve parents/carers in their child’s learning inside of school?</w:t>
      </w:r>
    </w:p>
    <w:p w14:paraId="6A670A75" w14:textId="77777777" w:rsidR="004C2442" w:rsidRPr="00E44D2A" w:rsidRDefault="004C2442" w:rsidP="004C2442">
      <w:pPr>
        <w:jc w:val="both"/>
        <w:rPr>
          <w:rFonts w:ascii="Times New Roman" w:hAnsi="Times New Roman" w:cs="Times New Roman"/>
        </w:rPr>
      </w:pPr>
    </w:p>
    <w:p w14:paraId="0E0907F1" w14:textId="77777777" w:rsidR="004C2442" w:rsidRPr="00E44D2A" w:rsidRDefault="004C2442" w:rsidP="004C2442">
      <w:pPr>
        <w:pStyle w:val="ListParagraph"/>
        <w:numPr>
          <w:ilvl w:val="0"/>
          <w:numId w:val="12"/>
        </w:numPr>
        <w:jc w:val="both"/>
        <w:rPr>
          <w:rFonts w:ascii="Times New Roman" w:hAnsi="Times New Roman" w:cs="Times New Roman"/>
        </w:rPr>
      </w:pPr>
      <w:r w:rsidRPr="00E44D2A">
        <w:rPr>
          <w:rFonts w:ascii="Times New Roman" w:hAnsi="Times New Roman" w:cs="Times New Roman"/>
        </w:rPr>
        <w:t>The school offers the opportunity for parents to volunteer</w:t>
      </w:r>
    </w:p>
    <w:p w14:paraId="0B826F70" w14:textId="77777777" w:rsidR="004C2442" w:rsidRPr="00E44D2A" w:rsidRDefault="004C2442" w:rsidP="004C2442">
      <w:pPr>
        <w:pStyle w:val="ListParagraph"/>
        <w:numPr>
          <w:ilvl w:val="0"/>
          <w:numId w:val="12"/>
        </w:numPr>
        <w:jc w:val="both"/>
        <w:rPr>
          <w:rFonts w:ascii="Times New Roman" w:hAnsi="Times New Roman" w:cs="Times New Roman"/>
        </w:rPr>
      </w:pPr>
      <w:r w:rsidRPr="00E44D2A">
        <w:rPr>
          <w:rFonts w:ascii="Times New Roman" w:hAnsi="Times New Roman" w:cs="Times New Roman"/>
        </w:rPr>
        <w:t>The school has parents evenings regularly</w:t>
      </w:r>
    </w:p>
    <w:p w14:paraId="25F9C8B9" w14:textId="77777777" w:rsidR="004C2442" w:rsidRPr="00E44D2A" w:rsidRDefault="004C2442" w:rsidP="004C2442">
      <w:pPr>
        <w:pStyle w:val="ListParagraph"/>
        <w:numPr>
          <w:ilvl w:val="0"/>
          <w:numId w:val="12"/>
        </w:numPr>
        <w:jc w:val="both"/>
        <w:rPr>
          <w:rFonts w:ascii="Times New Roman" w:hAnsi="Times New Roman" w:cs="Times New Roman"/>
        </w:rPr>
      </w:pPr>
      <w:r w:rsidRPr="00E44D2A">
        <w:rPr>
          <w:rFonts w:ascii="Times New Roman" w:hAnsi="Times New Roman" w:cs="Times New Roman"/>
        </w:rPr>
        <w:t>The school offers opportunities for parents to share concerns they may have</w:t>
      </w:r>
    </w:p>
    <w:p w14:paraId="7A961B0C" w14:textId="77777777" w:rsidR="004C2442" w:rsidRPr="00E44D2A" w:rsidRDefault="004C2442" w:rsidP="004C2442">
      <w:pPr>
        <w:pStyle w:val="ListParagraph"/>
        <w:numPr>
          <w:ilvl w:val="0"/>
          <w:numId w:val="12"/>
        </w:numPr>
        <w:jc w:val="both"/>
        <w:rPr>
          <w:rFonts w:ascii="Times New Roman" w:hAnsi="Times New Roman" w:cs="Times New Roman"/>
        </w:rPr>
      </w:pPr>
      <w:r w:rsidRPr="00E44D2A">
        <w:rPr>
          <w:rFonts w:ascii="Times New Roman" w:hAnsi="Times New Roman" w:cs="Times New Roman"/>
        </w:rPr>
        <w:t>The school gives parents opportunities to provide feedback regularly</w:t>
      </w:r>
    </w:p>
    <w:p w14:paraId="6B98A440" w14:textId="77777777" w:rsidR="004C2442" w:rsidRPr="00E44D2A" w:rsidRDefault="004C2442" w:rsidP="004C2442">
      <w:pPr>
        <w:pStyle w:val="ListParagraph"/>
        <w:numPr>
          <w:ilvl w:val="0"/>
          <w:numId w:val="12"/>
        </w:numPr>
        <w:jc w:val="both"/>
        <w:rPr>
          <w:rFonts w:ascii="Times New Roman" w:hAnsi="Times New Roman" w:cs="Times New Roman"/>
        </w:rPr>
      </w:pPr>
      <w:r w:rsidRPr="00E44D2A">
        <w:rPr>
          <w:rFonts w:ascii="Times New Roman" w:hAnsi="Times New Roman" w:cs="Times New Roman"/>
        </w:rPr>
        <w:t>The school offers information about current teaming methods used in the classroom</w:t>
      </w:r>
    </w:p>
    <w:p w14:paraId="59E2260E" w14:textId="77777777" w:rsidR="004C2442" w:rsidRPr="00E44D2A" w:rsidRDefault="004C2442" w:rsidP="004C2442">
      <w:pPr>
        <w:pStyle w:val="ListParagraph"/>
        <w:numPr>
          <w:ilvl w:val="0"/>
          <w:numId w:val="12"/>
        </w:numPr>
        <w:jc w:val="both"/>
        <w:rPr>
          <w:rFonts w:ascii="Times New Roman" w:hAnsi="Times New Roman" w:cs="Times New Roman"/>
        </w:rPr>
      </w:pPr>
      <w:r w:rsidRPr="00E44D2A">
        <w:rPr>
          <w:rFonts w:ascii="Times New Roman" w:hAnsi="Times New Roman" w:cs="Times New Roman"/>
        </w:rPr>
        <w:t>The school shares what children have been learning inside of school</w:t>
      </w:r>
    </w:p>
    <w:p w14:paraId="53DADC33" w14:textId="77777777" w:rsidR="004C2442" w:rsidRPr="00E44D2A" w:rsidRDefault="004C2442" w:rsidP="004C2442">
      <w:pPr>
        <w:pStyle w:val="ListParagraph"/>
        <w:numPr>
          <w:ilvl w:val="0"/>
          <w:numId w:val="12"/>
        </w:numPr>
        <w:jc w:val="both"/>
        <w:rPr>
          <w:rFonts w:ascii="Times New Roman" w:hAnsi="Times New Roman" w:cs="Times New Roman"/>
        </w:rPr>
      </w:pPr>
      <w:r w:rsidRPr="00E44D2A">
        <w:rPr>
          <w:rFonts w:ascii="Times New Roman" w:hAnsi="Times New Roman" w:cs="Times New Roman"/>
        </w:rPr>
        <w:t xml:space="preserve">The school provides the opportunity for parents/carers to come into the classroom </w:t>
      </w:r>
    </w:p>
    <w:p w14:paraId="0E3E66B3" w14:textId="77777777" w:rsidR="004C2442" w:rsidRPr="00E44D2A" w:rsidRDefault="004C2442" w:rsidP="004C2442">
      <w:pPr>
        <w:pStyle w:val="ListParagraph"/>
        <w:numPr>
          <w:ilvl w:val="0"/>
          <w:numId w:val="12"/>
        </w:numPr>
        <w:jc w:val="both"/>
        <w:rPr>
          <w:rFonts w:ascii="Times New Roman" w:hAnsi="Times New Roman" w:cs="Times New Roman"/>
        </w:rPr>
      </w:pPr>
      <w:r w:rsidRPr="00E44D2A">
        <w:rPr>
          <w:rFonts w:ascii="Times New Roman" w:hAnsi="Times New Roman" w:cs="Times New Roman"/>
        </w:rPr>
        <w:t>The school asks parents/carers about their child</w:t>
      </w:r>
    </w:p>
    <w:p w14:paraId="0AF69029" w14:textId="77777777" w:rsidR="004C2442" w:rsidRPr="00E44D2A" w:rsidRDefault="004C2442" w:rsidP="004C2442">
      <w:pPr>
        <w:jc w:val="both"/>
        <w:rPr>
          <w:rFonts w:ascii="Times New Roman" w:hAnsi="Times New Roman" w:cs="Times New Roman"/>
        </w:rPr>
      </w:pPr>
    </w:p>
    <w:p w14:paraId="3005320A" w14:textId="77777777" w:rsidR="004C2442" w:rsidRPr="00E44D2A" w:rsidRDefault="004C2442" w:rsidP="004C2442">
      <w:pPr>
        <w:pStyle w:val="ListParagraph"/>
        <w:numPr>
          <w:ilvl w:val="0"/>
          <w:numId w:val="13"/>
        </w:numPr>
        <w:jc w:val="both"/>
        <w:rPr>
          <w:rFonts w:ascii="Times New Roman" w:hAnsi="Times New Roman" w:cs="Times New Roman"/>
        </w:rPr>
      </w:pPr>
      <w:r w:rsidRPr="00E44D2A">
        <w:rPr>
          <w:rFonts w:ascii="Times New Roman" w:hAnsi="Times New Roman" w:cs="Times New Roman"/>
        </w:rPr>
        <w:t>None of the above points are mentioned</w:t>
      </w:r>
    </w:p>
    <w:p w14:paraId="525D6580" w14:textId="77777777" w:rsidR="004C2442" w:rsidRPr="00E44D2A" w:rsidRDefault="004C2442" w:rsidP="004C2442">
      <w:pPr>
        <w:pStyle w:val="ListParagraph"/>
        <w:numPr>
          <w:ilvl w:val="0"/>
          <w:numId w:val="13"/>
        </w:numPr>
        <w:jc w:val="both"/>
        <w:rPr>
          <w:rFonts w:ascii="Times New Roman" w:hAnsi="Times New Roman" w:cs="Times New Roman"/>
        </w:rPr>
      </w:pPr>
      <w:r w:rsidRPr="00E44D2A">
        <w:rPr>
          <w:rFonts w:ascii="Times New Roman" w:hAnsi="Times New Roman" w:cs="Times New Roman"/>
        </w:rPr>
        <w:t>1-2 of the above points are mentioned</w:t>
      </w:r>
    </w:p>
    <w:p w14:paraId="640BBE5B" w14:textId="77777777" w:rsidR="004C2442" w:rsidRPr="00E44D2A" w:rsidRDefault="004C2442" w:rsidP="004C2442">
      <w:pPr>
        <w:pStyle w:val="ListParagraph"/>
        <w:numPr>
          <w:ilvl w:val="0"/>
          <w:numId w:val="13"/>
        </w:numPr>
        <w:jc w:val="both"/>
        <w:rPr>
          <w:rFonts w:ascii="Times New Roman" w:hAnsi="Times New Roman" w:cs="Times New Roman"/>
        </w:rPr>
      </w:pPr>
      <w:r w:rsidRPr="00E44D2A">
        <w:rPr>
          <w:rFonts w:ascii="Times New Roman" w:hAnsi="Times New Roman" w:cs="Times New Roman"/>
        </w:rPr>
        <w:t>3-4 of the above points are mentioned</w:t>
      </w:r>
    </w:p>
    <w:p w14:paraId="3192A79D" w14:textId="77777777" w:rsidR="004C2442" w:rsidRPr="00E44D2A" w:rsidRDefault="004C2442" w:rsidP="004C2442">
      <w:pPr>
        <w:pStyle w:val="ListParagraph"/>
        <w:numPr>
          <w:ilvl w:val="0"/>
          <w:numId w:val="13"/>
        </w:numPr>
        <w:jc w:val="both"/>
        <w:rPr>
          <w:rFonts w:ascii="Times New Roman" w:hAnsi="Times New Roman" w:cs="Times New Roman"/>
        </w:rPr>
      </w:pPr>
      <w:r w:rsidRPr="00E44D2A">
        <w:rPr>
          <w:rFonts w:ascii="Times New Roman" w:hAnsi="Times New Roman" w:cs="Times New Roman"/>
        </w:rPr>
        <w:t>5 + of the above points are mentioned</w:t>
      </w:r>
    </w:p>
    <w:p w14:paraId="623503DB" w14:textId="77777777" w:rsidR="004C2442" w:rsidRPr="00E44D2A" w:rsidRDefault="004C2442" w:rsidP="004C2442">
      <w:pPr>
        <w:jc w:val="both"/>
        <w:rPr>
          <w:rFonts w:ascii="Times New Roman" w:hAnsi="Times New Roman" w:cs="Times New Roman"/>
        </w:rPr>
      </w:pPr>
    </w:p>
    <w:p w14:paraId="26E1CFE3"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b/>
          <w:bCs/>
        </w:rPr>
        <w:t>Q7)</w:t>
      </w:r>
      <w:r w:rsidRPr="00E44D2A">
        <w:rPr>
          <w:rFonts w:ascii="Times New Roman" w:hAnsi="Times New Roman" w:cs="Times New Roman"/>
        </w:rPr>
        <w:t xml:space="preserve"> Does the school show how they involve parents/carers in their child’s learning outside of school?</w:t>
      </w:r>
    </w:p>
    <w:p w14:paraId="3FF0FD73" w14:textId="77777777" w:rsidR="004C2442" w:rsidRPr="00E44D2A" w:rsidRDefault="004C2442" w:rsidP="004C2442">
      <w:pPr>
        <w:jc w:val="both"/>
        <w:rPr>
          <w:rFonts w:ascii="Times New Roman" w:hAnsi="Times New Roman" w:cs="Times New Roman"/>
        </w:rPr>
      </w:pPr>
    </w:p>
    <w:p w14:paraId="1B37F148" w14:textId="77777777" w:rsidR="004C2442" w:rsidRPr="00E44D2A" w:rsidRDefault="004C2442" w:rsidP="004C2442">
      <w:pPr>
        <w:pStyle w:val="ListParagraph"/>
        <w:numPr>
          <w:ilvl w:val="0"/>
          <w:numId w:val="14"/>
        </w:numPr>
        <w:jc w:val="both"/>
        <w:rPr>
          <w:rFonts w:ascii="Times New Roman" w:hAnsi="Times New Roman" w:cs="Times New Roman"/>
        </w:rPr>
      </w:pPr>
      <w:r w:rsidRPr="00E44D2A">
        <w:rPr>
          <w:rFonts w:ascii="Times New Roman" w:hAnsi="Times New Roman" w:cs="Times New Roman"/>
        </w:rPr>
        <w:t>The school offers workshops for parents/carers to support their child’s learning outside of school e.g.; homework help</w:t>
      </w:r>
    </w:p>
    <w:p w14:paraId="4C301C17" w14:textId="77777777" w:rsidR="004C2442" w:rsidRPr="00E44D2A" w:rsidRDefault="004C2442" w:rsidP="004C2442">
      <w:pPr>
        <w:pStyle w:val="ListParagraph"/>
        <w:numPr>
          <w:ilvl w:val="0"/>
          <w:numId w:val="14"/>
        </w:numPr>
        <w:jc w:val="both"/>
        <w:rPr>
          <w:rFonts w:ascii="Times New Roman" w:hAnsi="Times New Roman" w:cs="Times New Roman"/>
        </w:rPr>
      </w:pPr>
      <w:r w:rsidRPr="00E44D2A">
        <w:rPr>
          <w:rFonts w:ascii="Times New Roman" w:hAnsi="Times New Roman" w:cs="Times New Roman"/>
        </w:rPr>
        <w:t>The school suggests</w:t>
      </w:r>
      <w:r w:rsidRPr="00E44D2A">
        <w:rPr>
          <w:rStyle w:val="CommentReference"/>
          <w:rFonts w:ascii="Times New Roman" w:hAnsi="Times New Roman" w:cs="Times New Roman"/>
        </w:rPr>
        <w:t xml:space="preserve"> </w:t>
      </w:r>
      <w:r w:rsidRPr="00E44D2A">
        <w:rPr>
          <w:rFonts w:ascii="Times New Roman" w:hAnsi="Times New Roman" w:cs="Times New Roman"/>
        </w:rPr>
        <w:t>ways in which parents can support what their child is currently learning at school</w:t>
      </w:r>
    </w:p>
    <w:p w14:paraId="6CB27C63" w14:textId="77777777" w:rsidR="004C2442" w:rsidRPr="00E44D2A" w:rsidRDefault="004C2442" w:rsidP="004C2442">
      <w:pPr>
        <w:pStyle w:val="ListParagraph"/>
        <w:numPr>
          <w:ilvl w:val="0"/>
          <w:numId w:val="14"/>
        </w:numPr>
        <w:jc w:val="both"/>
        <w:rPr>
          <w:rFonts w:ascii="Times New Roman" w:hAnsi="Times New Roman" w:cs="Times New Roman"/>
        </w:rPr>
      </w:pPr>
      <w:r w:rsidRPr="00E44D2A">
        <w:rPr>
          <w:rFonts w:ascii="Times New Roman" w:hAnsi="Times New Roman" w:cs="Times New Roman"/>
        </w:rPr>
        <w:t>The school encourages home learning journals that go back and forth from home to school</w:t>
      </w:r>
    </w:p>
    <w:p w14:paraId="165AE099" w14:textId="77777777" w:rsidR="004C2442" w:rsidRPr="00E44D2A" w:rsidRDefault="004C2442" w:rsidP="004C2442">
      <w:pPr>
        <w:jc w:val="both"/>
        <w:rPr>
          <w:rFonts w:ascii="Times New Roman" w:hAnsi="Times New Roman" w:cs="Times New Roman"/>
        </w:rPr>
      </w:pPr>
    </w:p>
    <w:p w14:paraId="37670029" w14:textId="77777777" w:rsidR="004C2442" w:rsidRPr="00E44D2A" w:rsidRDefault="004C2442" w:rsidP="004C2442">
      <w:pPr>
        <w:pStyle w:val="ListParagraph"/>
        <w:numPr>
          <w:ilvl w:val="0"/>
          <w:numId w:val="15"/>
        </w:numPr>
        <w:jc w:val="both"/>
        <w:rPr>
          <w:rFonts w:ascii="Times New Roman" w:hAnsi="Times New Roman" w:cs="Times New Roman"/>
        </w:rPr>
      </w:pPr>
      <w:r w:rsidRPr="00E44D2A">
        <w:rPr>
          <w:rFonts w:ascii="Times New Roman" w:hAnsi="Times New Roman" w:cs="Times New Roman"/>
        </w:rPr>
        <w:t>None of the above points are mentioned</w:t>
      </w:r>
    </w:p>
    <w:p w14:paraId="057DEFAD" w14:textId="77777777" w:rsidR="004C2442" w:rsidRPr="00E44D2A" w:rsidRDefault="004C2442" w:rsidP="004C2442">
      <w:pPr>
        <w:pStyle w:val="ListParagraph"/>
        <w:numPr>
          <w:ilvl w:val="0"/>
          <w:numId w:val="15"/>
        </w:numPr>
        <w:jc w:val="both"/>
        <w:rPr>
          <w:rFonts w:ascii="Times New Roman" w:hAnsi="Times New Roman" w:cs="Times New Roman"/>
        </w:rPr>
      </w:pPr>
      <w:r w:rsidRPr="00E44D2A">
        <w:rPr>
          <w:rFonts w:ascii="Times New Roman" w:hAnsi="Times New Roman" w:cs="Times New Roman"/>
        </w:rPr>
        <w:t>1 of the above points are mentioned</w:t>
      </w:r>
    </w:p>
    <w:p w14:paraId="4B607DF6" w14:textId="77777777" w:rsidR="004C2442" w:rsidRPr="00E44D2A" w:rsidRDefault="004C2442" w:rsidP="004C2442">
      <w:pPr>
        <w:pStyle w:val="ListParagraph"/>
        <w:numPr>
          <w:ilvl w:val="0"/>
          <w:numId w:val="15"/>
        </w:numPr>
        <w:jc w:val="both"/>
        <w:rPr>
          <w:rFonts w:ascii="Times New Roman" w:hAnsi="Times New Roman" w:cs="Times New Roman"/>
        </w:rPr>
      </w:pPr>
      <w:r w:rsidRPr="00E44D2A">
        <w:rPr>
          <w:rFonts w:ascii="Times New Roman" w:hAnsi="Times New Roman" w:cs="Times New Roman"/>
        </w:rPr>
        <w:lastRenderedPageBreak/>
        <w:t>2 of the above points are mentioned</w:t>
      </w:r>
    </w:p>
    <w:p w14:paraId="4FCD3676" w14:textId="77777777" w:rsidR="004C2442" w:rsidRPr="00E44D2A" w:rsidRDefault="004C2442" w:rsidP="004C2442">
      <w:pPr>
        <w:pStyle w:val="ListParagraph"/>
        <w:numPr>
          <w:ilvl w:val="0"/>
          <w:numId w:val="15"/>
        </w:numPr>
        <w:jc w:val="both"/>
        <w:rPr>
          <w:rFonts w:ascii="Times New Roman" w:hAnsi="Times New Roman" w:cs="Times New Roman"/>
        </w:rPr>
      </w:pPr>
      <w:r w:rsidRPr="00E44D2A">
        <w:rPr>
          <w:rFonts w:ascii="Times New Roman" w:hAnsi="Times New Roman" w:cs="Times New Roman"/>
        </w:rPr>
        <w:t>3 of the above points are mentioned</w:t>
      </w:r>
    </w:p>
    <w:p w14:paraId="0EAF1C85" w14:textId="77777777" w:rsidR="004C2442" w:rsidRPr="00E44D2A" w:rsidRDefault="004C2442" w:rsidP="004C2442">
      <w:pPr>
        <w:jc w:val="both"/>
        <w:rPr>
          <w:rFonts w:ascii="Times New Roman" w:hAnsi="Times New Roman" w:cs="Times New Roman"/>
        </w:rPr>
      </w:pPr>
    </w:p>
    <w:p w14:paraId="6EE5D103"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b/>
          <w:bCs/>
        </w:rPr>
        <w:t>Q8)</w:t>
      </w:r>
      <w:r w:rsidRPr="00E44D2A">
        <w:rPr>
          <w:rFonts w:ascii="Times New Roman" w:hAnsi="Times New Roman" w:cs="Times New Roman"/>
        </w:rPr>
        <w:t xml:space="preserve"> Does the school state how they cater for parents/carers with partial or complete sight loss?</w:t>
      </w:r>
    </w:p>
    <w:p w14:paraId="019050DC" w14:textId="77777777" w:rsidR="004C2442" w:rsidRPr="00E44D2A" w:rsidRDefault="004C2442" w:rsidP="004C2442">
      <w:pPr>
        <w:jc w:val="both"/>
        <w:rPr>
          <w:rFonts w:ascii="Times New Roman" w:hAnsi="Times New Roman" w:cs="Times New Roman"/>
        </w:rPr>
      </w:pPr>
    </w:p>
    <w:p w14:paraId="187AC9A3" w14:textId="77777777" w:rsidR="004C2442" w:rsidRPr="00E44D2A" w:rsidRDefault="004C2442" w:rsidP="004C2442">
      <w:pPr>
        <w:pStyle w:val="ListParagraph"/>
        <w:numPr>
          <w:ilvl w:val="0"/>
          <w:numId w:val="16"/>
        </w:numPr>
        <w:jc w:val="both"/>
        <w:rPr>
          <w:rFonts w:ascii="Times New Roman" w:hAnsi="Times New Roman" w:cs="Times New Roman"/>
        </w:rPr>
      </w:pPr>
      <w:r w:rsidRPr="00E44D2A">
        <w:rPr>
          <w:rFonts w:ascii="Times New Roman" w:hAnsi="Times New Roman" w:cs="Times New Roman"/>
        </w:rPr>
        <w:t>The school offers information in brail</w:t>
      </w:r>
    </w:p>
    <w:p w14:paraId="39963128" w14:textId="77777777" w:rsidR="004C2442" w:rsidRPr="00E44D2A" w:rsidRDefault="004C2442" w:rsidP="004C2442">
      <w:pPr>
        <w:pStyle w:val="ListParagraph"/>
        <w:numPr>
          <w:ilvl w:val="0"/>
          <w:numId w:val="16"/>
        </w:numPr>
        <w:jc w:val="both"/>
        <w:rPr>
          <w:rFonts w:ascii="Times New Roman" w:hAnsi="Times New Roman" w:cs="Times New Roman"/>
        </w:rPr>
      </w:pPr>
      <w:r w:rsidRPr="00E44D2A">
        <w:rPr>
          <w:rFonts w:ascii="Times New Roman" w:hAnsi="Times New Roman" w:cs="Times New Roman"/>
        </w:rPr>
        <w:t>Information is shared verbally</w:t>
      </w:r>
    </w:p>
    <w:p w14:paraId="51E8A0B0" w14:textId="77777777" w:rsidR="004C2442" w:rsidRPr="00E44D2A" w:rsidRDefault="004C2442" w:rsidP="004C2442">
      <w:pPr>
        <w:pStyle w:val="ListParagraph"/>
        <w:numPr>
          <w:ilvl w:val="0"/>
          <w:numId w:val="16"/>
        </w:numPr>
        <w:jc w:val="both"/>
        <w:rPr>
          <w:rFonts w:ascii="Times New Roman" w:hAnsi="Times New Roman" w:cs="Times New Roman"/>
        </w:rPr>
      </w:pPr>
      <w:r w:rsidRPr="00E44D2A">
        <w:rPr>
          <w:rFonts w:ascii="Times New Roman" w:hAnsi="Times New Roman" w:cs="Times New Roman"/>
        </w:rPr>
        <w:t>The school has wide corridors</w:t>
      </w:r>
    </w:p>
    <w:p w14:paraId="6469574D" w14:textId="77777777" w:rsidR="004C2442" w:rsidRPr="00E44D2A" w:rsidRDefault="004C2442" w:rsidP="004C2442">
      <w:pPr>
        <w:pStyle w:val="ListParagraph"/>
        <w:numPr>
          <w:ilvl w:val="0"/>
          <w:numId w:val="16"/>
        </w:numPr>
        <w:jc w:val="both"/>
        <w:rPr>
          <w:rFonts w:ascii="Times New Roman" w:hAnsi="Times New Roman" w:cs="Times New Roman"/>
        </w:rPr>
      </w:pPr>
      <w:r w:rsidRPr="00E44D2A">
        <w:rPr>
          <w:rFonts w:ascii="Times New Roman" w:hAnsi="Times New Roman" w:cs="Times New Roman"/>
        </w:rPr>
        <w:t>The school offers assistance in the event of an emergency if required</w:t>
      </w:r>
    </w:p>
    <w:p w14:paraId="38471D3C" w14:textId="77777777" w:rsidR="004C2442" w:rsidRPr="00E44D2A" w:rsidRDefault="004C2442" w:rsidP="004C2442">
      <w:pPr>
        <w:pStyle w:val="ListParagraph"/>
        <w:numPr>
          <w:ilvl w:val="0"/>
          <w:numId w:val="16"/>
        </w:numPr>
        <w:jc w:val="both"/>
        <w:rPr>
          <w:rFonts w:ascii="Times New Roman" w:hAnsi="Times New Roman" w:cs="Times New Roman"/>
        </w:rPr>
      </w:pPr>
      <w:r w:rsidRPr="00E44D2A">
        <w:rPr>
          <w:rFonts w:ascii="Times New Roman" w:hAnsi="Times New Roman" w:cs="Times New Roman"/>
        </w:rPr>
        <w:t>The schools allow guide dogs in the building</w:t>
      </w:r>
    </w:p>
    <w:p w14:paraId="1B394EBB" w14:textId="77777777" w:rsidR="004C2442" w:rsidRPr="00E44D2A" w:rsidRDefault="004C2442" w:rsidP="004C2442">
      <w:pPr>
        <w:pStyle w:val="ListParagraph"/>
        <w:numPr>
          <w:ilvl w:val="0"/>
          <w:numId w:val="16"/>
        </w:numPr>
        <w:jc w:val="both"/>
        <w:rPr>
          <w:rFonts w:ascii="Times New Roman" w:hAnsi="Times New Roman" w:cs="Times New Roman"/>
        </w:rPr>
      </w:pPr>
      <w:r w:rsidRPr="00E44D2A">
        <w:rPr>
          <w:rFonts w:ascii="Times New Roman" w:hAnsi="Times New Roman" w:cs="Times New Roman"/>
        </w:rPr>
        <w:t>The school has brail around the building</w:t>
      </w:r>
    </w:p>
    <w:p w14:paraId="008E1DCD" w14:textId="77777777" w:rsidR="004C2442" w:rsidRPr="00E44D2A" w:rsidRDefault="004C2442" w:rsidP="004C2442">
      <w:pPr>
        <w:jc w:val="both"/>
        <w:rPr>
          <w:rFonts w:ascii="Times New Roman" w:hAnsi="Times New Roman" w:cs="Times New Roman"/>
        </w:rPr>
      </w:pPr>
    </w:p>
    <w:p w14:paraId="6719E7FC" w14:textId="77777777" w:rsidR="004C2442" w:rsidRPr="00E44D2A" w:rsidRDefault="004C2442" w:rsidP="004C2442">
      <w:pPr>
        <w:pStyle w:val="ListParagraph"/>
        <w:numPr>
          <w:ilvl w:val="0"/>
          <w:numId w:val="17"/>
        </w:numPr>
        <w:jc w:val="both"/>
        <w:rPr>
          <w:rFonts w:ascii="Times New Roman" w:hAnsi="Times New Roman" w:cs="Times New Roman"/>
        </w:rPr>
      </w:pPr>
      <w:r w:rsidRPr="00E44D2A">
        <w:rPr>
          <w:rFonts w:ascii="Times New Roman" w:hAnsi="Times New Roman" w:cs="Times New Roman"/>
        </w:rPr>
        <w:t>None of the points above mentioned</w:t>
      </w:r>
    </w:p>
    <w:p w14:paraId="67E59652" w14:textId="77777777" w:rsidR="004C2442" w:rsidRPr="00E44D2A" w:rsidRDefault="004C2442" w:rsidP="004C2442">
      <w:pPr>
        <w:pStyle w:val="ListParagraph"/>
        <w:numPr>
          <w:ilvl w:val="0"/>
          <w:numId w:val="17"/>
        </w:numPr>
        <w:jc w:val="both"/>
        <w:rPr>
          <w:rFonts w:ascii="Times New Roman" w:hAnsi="Times New Roman" w:cs="Times New Roman"/>
        </w:rPr>
      </w:pPr>
      <w:r w:rsidRPr="00E44D2A">
        <w:rPr>
          <w:rFonts w:ascii="Times New Roman" w:hAnsi="Times New Roman" w:cs="Times New Roman"/>
        </w:rPr>
        <w:t>1-2 of the points above mentioned</w:t>
      </w:r>
    </w:p>
    <w:p w14:paraId="6DC4C30B" w14:textId="77777777" w:rsidR="004C2442" w:rsidRPr="00E44D2A" w:rsidRDefault="004C2442" w:rsidP="004C2442">
      <w:pPr>
        <w:pStyle w:val="ListParagraph"/>
        <w:numPr>
          <w:ilvl w:val="0"/>
          <w:numId w:val="17"/>
        </w:numPr>
        <w:jc w:val="both"/>
        <w:rPr>
          <w:rFonts w:ascii="Times New Roman" w:hAnsi="Times New Roman" w:cs="Times New Roman"/>
        </w:rPr>
      </w:pPr>
      <w:r w:rsidRPr="00E44D2A">
        <w:rPr>
          <w:rFonts w:ascii="Times New Roman" w:hAnsi="Times New Roman" w:cs="Times New Roman"/>
        </w:rPr>
        <w:t>3-4 of the points above mentioned</w:t>
      </w:r>
    </w:p>
    <w:p w14:paraId="307B757B" w14:textId="77777777" w:rsidR="004C2442" w:rsidRPr="00E44D2A" w:rsidRDefault="004C2442" w:rsidP="004C2442">
      <w:pPr>
        <w:pStyle w:val="ListParagraph"/>
        <w:numPr>
          <w:ilvl w:val="0"/>
          <w:numId w:val="17"/>
        </w:numPr>
        <w:jc w:val="both"/>
        <w:rPr>
          <w:rFonts w:ascii="Times New Roman" w:hAnsi="Times New Roman" w:cs="Times New Roman"/>
        </w:rPr>
      </w:pPr>
      <w:r w:rsidRPr="00E44D2A">
        <w:rPr>
          <w:rFonts w:ascii="Times New Roman" w:hAnsi="Times New Roman" w:cs="Times New Roman"/>
        </w:rPr>
        <w:t>5 + of the points above mentioned</w:t>
      </w:r>
    </w:p>
    <w:p w14:paraId="0B56CC86" w14:textId="77777777" w:rsidR="004C2442" w:rsidRPr="00E44D2A" w:rsidRDefault="004C2442" w:rsidP="004C2442">
      <w:pPr>
        <w:jc w:val="both"/>
        <w:rPr>
          <w:rFonts w:ascii="Times New Roman" w:hAnsi="Times New Roman" w:cs="Times New Roman"/>
        </w:rPr>
      </w:pPr>
    </w:p>
    <w:p w14:paraId="1BF0E62E"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b/>
          <w:bCs/>
        </w:rPr>
        <w:t>Q9)</w:t>
      </w:r>
      <w:r w:rsidRPr="00E44D2A">
        <w:rPr>
          <w:rFonts w:ascii="Times New Roman" w:hAnsi="Times New Roman" w:cs="Times New Roman"/>
        </w:rPr>
        <w:t xml:space="preserve"> Does the school state that they have an open-door policy?</w:t>
      </w:r>
    </w:p>
    <w:p w14:paraId="03BB40B7" w14:textId="77777777" w:rsidR="004C2442" w:rsidRPr="00E44D2A" w:rsidRDefault="004C2442" w:rsidP="004C2442">
      <w:pPr>
        <w:jc w:val="both"/>
        <w:rPr>
          <w:rFonts w:ascii="Times New Roman" w:hAnsi="Times New Roman" w:cs="Times New Roman"/>
        </w:rPr>
      </w:pPr>
    </w:p>
    <w:p w14:paraId="41AE6354"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Yes (Y)</w:t>
      </w:r>
    </w:p>
    <w:p w14:paraId="5A2565DB"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No (N)</w:t>
      </w:r>
    </w:p>
    <w:p w14:paraId="67C16251" w14:textId="77777777" w:rsidR="004C2442" w:rsidRPr="00E44D2A" w:rsidRDefault="004C2442" w:rsidP="004C2442">
      <w:pPr>
        <w:jc w:val="both"/>
        <w:rPr>
          <w:rFonts w:ascii="Times New Roman" w:hAnsi="Times New Roman" w:cs="Times New Roman"/>
        </w:rPr>
      </w:pPr>
    </w:p>
    <w:p w14:paraId="00E59C84"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b/>
          <w:bCs/>
        </w:rPr>
        <w:t>Q10)</w:t>
      </w:r>
      <w:r w:rsidRPr="00E44D2A">
        <w:rPr>
          <w:rFonts w:ascii="Times New Roman" w:hAnsi="Times New Roman" w:cs="Times New Roman"/>
        </w:rPr>
        <w:t xml:space="preserve"> Does the school state how they cater for parents/carers who are hard of hearing or who are deaf?</w:t>
      </w:r>
    </w:p>
    <w:p w14:paraId="03B21453" w14:textId="77777777" w:rsidR="004C2442" w:rsidRPr="00E44D2A" w:rsidRDefault="004C2442" w:rsidP="004C2442">
      <w:pPr>
        <w:jc w:val="both"/>
        <w:rPr>
          <w:rFonts w:ascii="Times New Roman" w:hAnsi="Times New Roman" w:cs="Times New Roman"/>
        </w:rPr>
      </w:pPr>
    </w:p>
    <w:p w14:paraId="61C2799C" w14:textId="77777777" w:rsidR="004C2442" w:rsidRPr="00E44D2A" w:rsidRDefault="004C2442" w:rsidP="004C2442">
      <w:pPr>
        <w:pStyle w:val="ListParagraph"/>
        <w:numPr>
          <w:ilvl w:val="0"/>
          <w:numId w:val="18"/>
        </w:numPr>
        <w:jc w:val="both"/>
        <w:rPr>
          <w:rFonts w:ascii="Times New Roman" w:hAnsi="Times New Roman" w:cs="Times New Roman"/>
        </w:rPr>
      </w:pPr>
      <w:r w:rsidRPr="00E44D2A">
        <w:rPr>
          <w:rFonts w:ascii="Times New Roman" w:hAnsi="Times New Roman" w:cs="Times New Roman"/>
        </w:rPr>
        <w:t>The school offers newsletters/emails and letters in hard copies</w:t>
      </w:r>
    </w:p>
    <w:p w14:paraId="7CC0499E" w14:textId="77777777" w:rsidR="004C2442" w:rsidRPr="00E44D2A" w:rsidRDefault="004C2442" w:rsidP="004C2442">
      <w:pPr>
        <w:pStyle w:val="ListParagraph"/>
        <w:numPr>
          <w:ilvl w:val="0"/>
          <w:numId w:val="18"/>
        </w:numPr>
        <w:jc w:val="both"/>
        <w:rPr>
          <w:rFonts w:ascii="Times New Roman" w:hAnsi="Times New Roman" w:cs="Times New Roman"/>
        </w:rPr>
      </w:pPr>
      <w:r w:rsidRPr="00E44D2A">
        <w:rPr>
          <w:rFonts w:ascii="Times New Roman" w:hAnsi="Times New Roman" w:cs="Times New Roman"/>
        </w:rPr>
        <w:t>The school provides the opportunity for lip reading through face to face sharing of information</w:t>
      </w:r>
    </w:p>
    <w:p w14:paraId="77D51B38" w14:textId="77777777" w:rsidR="004C2442" w:rsidRPr="00E44D2A" w:rsidRDefault="004C2442" w:rsidP="004C2442">
      <w:pPr>
        <w:pStyle w:val="ListParagraph"/>
        <w:numPr>
          <w:ilvl w:val="0"/>
          <w:numId w:val="18"/>
        </w:numPr>
        <w:jc w:val="both"/>
        <w:rPr>
          <w:rFonts w:ascii="Times New Roman" w:hAnsi="Times New Roman" w:cs="Times New Roman"/>
        </w:rPr>
      </w:pPr>
      <w:r w:rsidRPr="00E44D2A">
        <w:rPr>
          <w:rFonts w:ascii="Times New Roman" w:hAnsi="Times New Roman" w:cs="Times New Roman"/>
        </w:rPr>
        <w:t>The school has someone available who can translate information through sign language when needed</w:t>
      </w:r>
    </w:p>
    <w:p w14:paraId="4582380B" w14:textId="77777777" w:rsidR="004C2442" w:rsidRPr="00E44D2A" w:rsidRDefault="004C2442" w:rsidP="004C2442">
      <w:pPr>
        <w:pStyle w:val="ListParagraph"/>
        <w:numPr>
          <w:ilvl w:val="0"/>
          <w:numId w:val="18"/>
        </w:numPr>
        <w:jc w:val="both"/>
        <w:rPr>
          <w:rFonts w:ascii="Times New Roman" w:hAnsi="Times New Roman" w:cs="Times New Roman"/>
        </w:rPr>
      </w:pPr>
      <w:r w:rsidRPr="00E44D2A">
        <w:rPr>
          <w:rFonts w:ascii="Times New Roman" w:hAnsi="Times New Roman" w:cs="Times New Roman"/>
        </w:rPr>
        <w:t>The school offers hearing aid information in the reception</w:t>
      </w:r>
    </w:p>
    <w:p w14:paraId="2FACCBD9" w14:textId="77777777" w:rsidR="004C2442" w:rsidRPr="00E44D2A" w:rsidRDefault="004C2442" w:rsidP="004C2442">
      <w:pPr>
        <w:jc w:val="both"/>
        <w:rPr>
          <w:rFonts w:ascii="Times New Roman" w:hAnsi="Times New Roman" w:cs="Times New Roman"/>
        </w:rPr>
      </w:pPr>
    </w:p>
    <w:p w14:paraId="1315131C" w14:textId="77777777" w:rsidR="004C2442" w:rsidRPr="00E44D2A" w:rsidRDefault="004C2442" w:rsidP="004C2442">
      <w:pPr>
        <w:pStyle w:val="ListParagraph"/>
        <w:numPr>
          <w:ilvl w:val="0"/>
          <w:numId w:val="19"/>
        </w:numPr>
        <w:jc w:val="both"/>
        <w:rPr>
          <w:rFonts w:ascii="Times New Roman" w:hAnsi="Times New Roman" w:cs="Times New Roman"/>
        </w:rPr>
      </w:pPr>
      <w:r w:rsidRPr="00E44D2A">
        <w:rPr>
          <w:rFonts w:ascii="Times New Roman" w:hAnsi="Times New Roman" w:cs="Times New Roman"/>
        </w:rPr>
        <w:t>None of the above points are mentioned</w:t>
      </w:r>
    </w:p>
    <w:p w14:paraId="2A8AD365" w14:textId="77777777" w:rsidR="004C2442" w:rsidRPr="00E44D2A" w:rsidRDefault="004C2442" w:rsidP="004C2442">
      <w:pPr>
        <w:pStyle w:val="ListParagraph"/>
        <w:numPr>
          <w:ilvl w:val="0"/>
          <w:numId w:val="19"/>
        </w:numPr>
        <w:jc w:val="both"/>
        <w:rPr>
          <w:rFonts w:ascii="Times New Roman" w:hAnsi="Times New Roman" w:cs="Times New Roman"/>
        </w:rPr>
      </w:pPr>
      <w:r w:rsidRPr="00E44D2A">
        <w:rPr>
          <w:rFonts w:ascii="Times New Roman" w:hAnsi="Times New Roman" w:cs="Times New Roman"/>
        </w:rPr>
        <w:t>1-2 of the above points are mentioned</w:t>
      </w:r>
    </w:p>
    <w:p w14:paraId="2ADC8257" w14:textId="77777777" w:rsidR="004C2442" w:rsidRPr="00E44D2A" w:rsidRDefault="004C2442" w:rsidP="004C2442">
      <w:pPr>
        <w:pStyle w:val="ListParagraph"/>
        <w:numPr>
          <w:ilvl w:val="0"/>
          <w:numId w:val="19"/>
        </w:numPr>
        <w:jc w:val="both"/>
        <w:rPr>
          <w:rFonts w:ascii="Times New Roman" w:hAnsi="Times New Roman" w:cs="Times New Roman"/>
        </w:rPr>
      </w:pPr>
      <w:r w:rsidRPr="00E44D2A">
        <w:rPr>
          <w:rFonts w:ascii="Times New Roman" w:hAnsi="Times New Roman" w:cs="Times New Roman"/>
        </w:rPr>
        <w:t>3 of the above points are mentioned</w:t>
      </w:r>
    </w:p>
    <w:p w14:paraId="6881035E" w14:textId="77777777" w:rsidR="004C2442" w:rsidRPr="00E44D2A" w:rsidRDefault="004C2442" w:rsidP="004C2442">
      <w:pPr>
        <w:pStyle w:val="ListParagraph"/>
        <w:numPr>
          <w:ilvl w:val="0"/>
          <w:numId w:val="19"/>
        </w:numPr>
        <w:jc w:val="both"/>
        <w:rPr>
          <w:rFonts w:ascii="Times New Roman" w:hAnsi="Times New Roman" w:cs="Times New Roman"/>
        </w:rPr>
      </w:pPr>
      <w:r w:rsidRPr="00E44D2A">
        <w:rPr>
          <w:rFonts w:ascii="Times New Roman" w:hAnsi="Times New Roman" w:cs="Times New Roman"/>
        </w:rPr>
        <w:t xml:space="preserve">4 of the above points are mentioned </w:t>
      </w:r>
    </w:p>
    <w:p w14:paraId="386B1D18" w14:textId="77777777" w:rsidR="004C2442" w:rsidRPr="00E44D2A" w:rsidRDefault="004C2442" w:rsidP="004C2442">
      <w:pPr>
        <w:jc w:val="both"/>
        <w:rPr>
          <w:rFonts w:ascii="Times New Roman" w:hAnsi="Times New Roman" w:cs="Times New Roman"/>
        </w:rPr>
      </w:pPr>
    </w:p>
    <w:p w14:paraId="0047E36F"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I conducted a systematic literature review, ensuring I gathered and analysed information which was current, relevant, accurate and reliable. I browsed articles on my university’s library catalogue,  ‘</w:t>
      </w:r>
      <w:proofErr w:type="spellStart"/>
      <w:r w:rsidRPr="00E44D2A">
        <w:rPr>
          <w:rFonts w:ascii="Times New Roman" w:hAnsi="Times New Roman" w:cs="Times New Roman"/>
        </w:rPr>
        <w:t>Browzine</w:t>
      </w:r>
      <w:proofErr w:type="spellEnd"/>
      <w:r w:rsidRPr="00E44D2A">
        <w:rPr>
          <w:rFonts w:ascii="Times New Roman" w:hAnsi="Times New Roman" w:cs="Times New Roman"/>
        </w:rPr>
        <w:t>’, and through databases such as: ‘Education source’ and ‘</w:t>
      </w:r>
      <w:proofErr w:type="spellStart"/>
      <w:r w:rsidRPr="00E44D2A">
        <w:rPr>
          <w:rFonts w:ascii="Times New Roman" w:hAnsi="Times New Roman" w:cs="Times New Roman"/>
        </w:rPr>
        <w:t>Proquest</w:t>
      </w:r>
      <w:proofErr w:type="spellEnd"/>
      <w:r w:rsidRPr="00E44D2A">
        <w:rPr>
          <w:rFonts w:ascii="Times New Roman" w:hAnsi="Times New Roman" w:cs="Times New Roman"/>
        </w:rPr>
        <w:t xml:space="preserve"> central’ I also used research repository through my university as well as other universities. I used ‘phrase searching’ and using ‘</w:t>
      </w:r>
      <w:proofErr w:type="spellStart"/>
      <w:r w:rsidRPr="00E44D2A">
        <w:rPr>
          <w:rFonts w:ascii="Times New Roman" w:hAnsi="Times New Roman" w:cs="Times New Roman"/>
        </w:rPr>
        <w:t>boolean</w:t>
      </w:r>
      <w:proofErr w:type="spellEnd"/>
      <w:r w:rsidRPr="00E44D2A">
        <w:rPr>
          <w:rFonts w:ascii="Times New Roman" w:hAnsi="Times New Roman" w:cs="Times New Roman"/>
        </w:rPr>
        <w:t xml:space="preserve"> operators’, i.e.: ‘and’, and ‘or’, as well as ensuring I look beyond the first page of results. To narrow down the content  I filtered the results through reading the abstract and the conclusion.</w:t>
      </w:r>
    </w:p>
    <w:p w14:paraId="60ECD843" w14:textId="77777777" w:rsidR="004C2442" w:rsidRPr="00E44D2A" w:rsidRDefault="004C2442" w:rsidP="004C2442">
      <w:pPr>
        <w:jc w:val="both"/>
        <w:rPr>
          <w:rFonts w:ascii="Times New Roman" w:hAnsi="Times New Roman" w:cs="Times New Roman"/>
        </w:rPr>
      </w:pPr>
    </w:p>
    <w:p w14:paraId="7931725B"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I used a quantitative approach to aid readability, in terms of visualisation, analysis and interpretation , and to make it easier for me to gather and analyse my data. I used this research method as I was gathering information in numerical form and analysing through mathematical methods (Gunderson, 2002). Quantitative research allows researchers to rely on hypotheses </w:t>
      </w:r>
      <w:r w:rsidRPr="00E44D2A">
        <w:rPr>
          <w:rFonts w:ascii="Times New Roman" w:hAnsi="Times New Roman" w:cs="Times New Roman"/>
        </w:rPr>
        <w:lastRenderedPageBreak/>
        <w:t>testing, therefore the researcher does not guess but instead follows guidelines and their objectives (</w:t>
      </w:r>
      <w:proofErr w:type="spellStart"/>
      <w:r w:rsidRPr="00E44D2A">
        <w:rPr>
          <w:rFonts w:ascii="Times New Roman" w:hAnsi="Times New Roman" w:cs="Times New Roman"/>
        </w:rPr>
        <w:t>Litchman</w:t>
      </w:r>
      <w:proofErr w:type="spellEnd"/>
      <w:r w:rsidRPr="00E44D2A">
        <w:rPr>
          <w:rFonts w:ascii="Times New Roman" w:hAnsi="Times New Roman" w:cs="Times New Roman"/>
        </w:rPr>
        <w:t>, 2013). Furthermore, quantitative research is easier to replicate</w:t>
      </w:r>
      <w:r w:rsidRPr="00E44D2A">
        <w:rPr>
          <w:rStyle w:val="CommentReference"/>
          <w:rFonts w:ascii="Times New Roman" w:hAnsi="Times New Roman" w:cs="Times New Roman"/>
        </w:rPr>
        <w:t xml:space="preserve"> </w:t>
      </w:r>
      <w:r w:rsidRPr="00E44D2A">
        <w:rPr>
          <w:rFonts w:ascii="Times New Roman" w:hAnsi="Times New Roman" w:cs="Times New Roman"/>
        </w:rPr>
        <w:t>and compare (Shank and Brown, 2007). Additionally Quantitative research allows researchers to predict and generalise findings to a relevant larger population (Daniel, 2016). This is not always possible with a qualitative research approach as this is more typically centred around human beliefs and values (Daniel, 2016). On the other hand, there are a number of disadvantages of a quantitative approach, in comparison to a qualitative  one, and these include: adopting a detached manner which may increase the chances the researcher is  seen as an ‘observer’ (Daniel, 2016). This could make it difficult to obtain in depth data (Daniel, 2016). However, due to Covid-19 and the current restrictions, I concluded that using a quantitative research approach was the safest option for the participants and myself, as this reduced unnecessary in-person contact. I also believed that any ethical concerns were greatly reduced e.g.: because I was not going to have in-person contact.</w:t>
      </w:r>
    </w:p>
    <w:p w14:paraId="78FD0A7C" w14:textId="77777777" w:rsidR="004C2442" w:rsidRPr="00E44D2A" w:rsidRDefault="004C2442" w:rsidP="004C2442">
      <w:pPr>
        <w:jc w:val="both"/>
        <w:rPr>
          <w:rFonts w:ascii="Times New Roman" w:hAnsi="Times New Roman" w:cs="Times New Roman"/>
        </w:rPr>
      </w:pPr>
    </w:p>
    <w:p w14:paraId="1E8839F3"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I used secondary data, as again due to Covid-19- schools were closed until the end of January 2021 at least, with no information on when they would be re-opening. This meant I would have not been able to physically interview headteachers as I had originally planned. I considered asking headteachers for an interview via Skype or a phone call, however due to learning being moved online, school staff were already under increased stress. Nonetheless, an advantage of using secondary data was that I had potential to discuss what is already available online for prospective parents wanting to send their child to the school.</w:t>
      </w:r>
    </w:p>
    <w:p w14:paraId="6B23DF57"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The information I recorded is arbitrary to a degree, because my results are essentially an interpretation of the information from the websites. My idea of what an effective parent partnership is, however based on the knowledge I have gained through professional experience. Moreover, I have clearly outlined the criteria I was searching for each of my questions, as outlined previously. I did consider a binary approach, using a simple yes/no approach, however I felt this would be too limited and would not show how much information the school has. However for one the question regarding if the school has an open door policy, I used a simple yes/no approach. This was because I did not need any further information.</w:t>
      </w:r>
    </w:p>
    <w:p w14:paraId="5A3BF20F" w14:textId="77777777" w:rsidR="004C2442" w:rsidRPr="00E44D2A" w:rsidRDefault="004C2442" w:rsidP="004C2442">
      <w:pPr>
        <w:jc w:val="both"/>
        <w:rPr>
          <w:rFonts w:ascii="Times New Roman" w:hAnsi="Times New Roman" w:cs="Times New Roman"/>
        </w:rPr>
      </w:pPr>
    </w:p>
    <w:p w14:paraId="48C20131"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While analysing and writing up my results, I ensured a remained confidentiality by not including any names of the schools. I will instead refer to the schools using a labelling system from A to Z. I read and understood the BERA’s (2018) Ethical Guidelines as part of the university’s guidelines prior to conducting the study, and I kept in contact with my supervisor about my research. I gained consent from my university supervisor, as well as by the university’s ethics committee before conducting any research, to ensure my research was carried out ethically. During my research, I did not address any schools by their names to remain confidential, protecting my participants from harm during and after my research. I did not discuss any of my participants or their information to anyone else and ensured I stored participant data securely and I will destroyed any raw data when no longer needed once my dissertation has been marked.</w:t>
      </w:r>
    </w:p>
    <w:p w14:paraId="55B4832D" w14:textId="77777777" w:rsidR="004C2442" w:rsidRPr="00E44D2A" w:rsidRDefault="004C2442" w:rsidP="004C2442">
      <w:pPr>
        <w:jc w:val="both"/>
        <w:rPr>
          <w:rFonts w:ascii="Times New Roman" w:hAnsi="Times New Roman" w:cs="Times New Roman"/>
        </w:rPr>
      </w:pPr>
    </w:p>
    <w:p w14:paraId="09192F0A"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Overall, my research plan to conduct a systematic literature review was an appropriate research method due to current circumstances. This ensured the safety of others and myself. This still allowed me to answer my research questions by reviewing policies schools put into place to ensure effective partnership with their students’ families, and how they encourage families to support their child’s learning inside and outside of school. This method saved time waiting for schools to reply regarding interviews, saving headteachers’ time and travel time for me. It also reduced the potential issue of not having enough participants to conduct my research effectively. There was also a reduced risk to my participants, through secondary data collection, </w:t>
      </w:r>
      <w:r w:rsidRPr="00E44D2A">
        <w:rPr>
          <w:rFonts w:ascii="Times New Roman" w:hAnsi="Times New Roman" w:cs="Times New Roman"/>
        </w:rPr>
        <w:lastRenderedPageBreak/>
        <w:t>in regards to their reputation. For example, because I was no longer interviewing any participants, there was less chance any confidential information was disclosed to the wrong people, leading to possible job loss. This method also meant that there was less chance anyone would be emotionally affected during or after my research. In addition to this, this method reduced the risk to me as a researcher, as I was no longer travelling to my participants, therefore I was no longer putting myself in a situation that I had not been in before, which may have been dangerous. In regards to the university, I had less chance of putting the universities’ reputation at risk as I was no longer working first hand with the public.</w:t>
      </w:r>
    </w:p>
    <w:p w14:paraId="262E565F" w14:textId="77777777" w:rsidR="004C2442" w:rsidRPr="00E44D2A" w:rsidRDefault="004C2442" w:rsidP="004C2442">
      <w:pPr>
        <w:jc w:val="both"/>
        <w:rPr>
          <w:rFonts w:ascii="Times New Roman" w:hAnsi="Times New Roman" w:cs="Times New Roman"/>
        </w:rPr>
      </w:pPr>
    </w:p>
    <w:p w14:paraId="5AB435C7" w14:textId="77777777" w:rsidR="004C2442" w:rsidRPr="00E44D2A" w:rsidRDefault="004C2442" w:rsidP="004C2442">
      <w:pPr>
        <w:jc w:val="both"/>
        <w:rPr>
          <w:rFonts w:ascii="Times New Roman" w:hAnsi="Times New Roman" w:cs="Times New Roman"/>
        </w:rPr>
      </w:pPr>
    </w:p>
    <w:p w14:paraId="4E800722" w14:textId="77777777" w:rsidR="004C2442" w:rsidRPr="00E44D2A" w:rsidRDefault="004C2442" w:rsidP="004C2442">
      <w:pPr>
        <w:jc w:val="both"/>
        <w:rPr>
          <w:rFonts w:ascii="Times New Roman" w:hAnsi="Times New Roman" w:cs="Times New Roman"/>
          <w:b/>
          <w:bCs/>
          <w:u w:val="single"/>
        </w:rPr>
      </w:pPr>
      <w:r w:rsidRPr="00E44D2A">
        <w:rPr>
          <w:rFonts w:ascii="Times New Roman" w:hAnsi="Times New Roman" w:cs="Times New Roman"/>
          <w:b/>
          <w:bCs/>
          <w:u w:val="single"/>
        </w:rPr>
        <w:t>Results</w:t>
      </w:r>
    </w:p>
    <w:p w14:paraId="209E7626" w14:textId="77777777" w:rsidR="004C2442" w:rsidRPr="00E44D2A" w:rsidRDefault="004C2442" w:rsidP="004C2442">
      <w:pPr>
        <w:rPr>
          <w:rFonts w:ascii="Times New Roman" w:hAnsi="Times New Roman" w:cs="Times New Roman"/>
          <w:b/>
          <w:bCs/>
          <w:u w:val="single"/>
        </w:rPr>
        <w:sectPr w:rsidR="004C2442" w:rsidRPr="00E44D2A" w:rsidSect="006A4669">
          <w:headerReference w:type="default" r:id="rId6"/>
          <w:footerReference w:type="even" r:id="rId7"/>
          <w:footerReference w:type="default" r:id="rId8"/>
          <w:pgSz w:w="11900" w:h="16840"/>
          <w:pgMar w:top="1440" w:right="1440" w:bottom="1440" w:left="1440" w:header="708" w:footer="708" w:gutter="0"/>
          <w:cols w:space="708"/>
          <w:docGrid w:linePitch="360"/>
        </w:sectPr>
      </w:pPr>
      <w:r w:rsidRPr="00E44D2A">
        <w:rPr>
          <w:rFonts w:ascii="Times New Roman" w:hAnsi="Times New Roman" w:cs="Times New Roman"/>
          <w:b/>
          <w:bCs/>
          <w:u w:val="single"/>
        </w:rPr>
        <w:br w:type="page"/>
      </w:r>
    </w:p>
    <w:p w14:paraId="7A275EA0" w14:textId="77777777" w:rsidR="004C2442" w:rsidRPr="00E44D2A" w:rsidRDefault="004C2442" w:rsidP="004C2442">
      <w:pPr>
        <w:rPr>
          <w:rFonts w:ascii="Times New Roman" w:hAnsi="Times New Roman" w:cs="Times New Roman"/>
          <w:b/>
          <w:bCs/>
          <w:u w:val="single"/>
        </w:rPr>
      </w:pPr>
      <w:r w:rsidRPr="00E44D2A">
        <w:rPr>
          <w:rFonts w:ascii="Times New Roman" w:hAnsi="Times New Roman" w:cs="Times New Roman"/>
          <w:noProof/>
        </w:rPr>
        <w:lastRenderedPageBreak/>
        <w:drawing>
          <wp:inline distT="0" distB="0" distL="0" distR="0" wp14:anchorId="687675A5" wp14:editId="238C1754">
            <wp:extent cx="8864600" cy="3620770"/>
            <wp:effectExtent l="0" t="0" r="12700" b="17780"/>
            <wp:docPr id="1" name="Chart 1">
              <a:extLst xmlns:a="http://schemas.openxmlformats.org/drawingml/2006/main">
                <a:ext uri="{FF2B5EF4-FFF2-40B4-BE49-F238E27FC236}">
                  <a16:creationId xmlns:a16="http://schemas.microsoft.com/office/drawing/2014/main" id="{2DFFD666-E797-4512-B18A-DDB0329E55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36623A0" w14:textId="77777777" w:rsidR="004C2442" w:rsidRPr="00E44D2A" w:rsidRDefault="004C2442" w:rsidP="004C2442">
      <w:pPr>
        <w:rPr>
          <w:rFonts w:ascii="Times New Roman" w:hAnsi="Times New Roman" w:cs="Times New Roman"/>
          <w:b/>
          <w:bCs/>
          <w:u w:val="single"/>
        </w:rPr>
      </w:pPr>
    </w:p>
    <w:p w14:paraId="10718293" w14:textId="77777777" w:rsidR="004C2442" w:rsidRPr="00E44D2A" w:rsidRDefault="004C2442" w:rsidP="004C2442">
      <w:pPr>
        <w:jc w:val="both"/>
        <w:rPr>
          <w:rFonts w:ascii="Times New Roman" w:hAnsi="Times New Roman" w:cs="Times New Roman"/>
          <w:sz w:val="22"/>
          <w:szCs w:val="22"/>
        </w:rPr>
      </w:pPr>
      <w:r w:rsidRPr="00E44D2A">
        <w:rPr>
          <w:rFonts w:ascii="Times New Roman" w:hAnsi="Times New Roman" w:cs="Times New Roman"/>
          <w:sz w:val="22"/>
          <w:szCs w:val="22"/>
        </w:rPr>
        <w:t xml:space="preserve">Figure 1:  Results from  Q1-9, in percentages of primary schools (n = 39) meeting criteria for effective partnership. Q1 = Does the school state that they cater for working parents? E.g., flexible times offered for parent evenings, school events, parent-teacher events and workshops. Q2 = Does the school state whether they offer correspondences in alternative languages (excluding English/Welsh), in one or more of the following: newsletters, emails and letters? E.g.; how many alternative languages are offered. Q3 =  Is the school’s website user friendly? E.g.; website is easy to navigate, easy to find information looking for and information is easy to understand. Q4 = Does the school state how they ensure their school is accessible for wheelchair users? E.g.; ramps, elevators are </w:t>
      </w:r>
      <w:proofErr w:type="spellStart"/>
      <w:r w:rsidRPr="00E44D2A">
        <w:rPr>
          <w:rFonts w:ascii="Times New Roman" w:hAnsi="Times New Roman" w:cs="Times New Roman"/>
          <w:sz w:val="22"/>
          <w:szCs w:val="22"/>
        </w:rPr>
        <w:t>avalible</w:t>
      </w:r>
      <w:proofErr w:type="spellEnd"/>
      <w:r w:rsidRPr="00E44D2A">
        <w:rPr>
          <w:rFonts w:ascii="Times New Roman" w:hAnsi="Times New Roman" w:cs="Times New Roman"/>
          <w:sz w:val="22"/>
          <w:szCs w:val="22"/>
        </w:rPr>
        <w:t xml:space="preserve">. Q5 = Does the school state whether they offer correspondences in ways other than digitally? E.g.; hard copies available, information is offered verbally and is available on the school bulletin board.  Q6 = Does the school show that they involve parents/carers in their child’s learning inside of school? E.g.; parents are able to volunteer within the school, school offers parent evenings and opportunities to share concerns/feedback. Current teaching methods are explained to parents/carers, alongside what they are currently learning in the classroom. Q7 = Does the school show how they involve parents/carers in their child’s learning outside of school? E.g.; workshops available regarding: homework help and teaching methods.Q8 = Does the school state how they cater for parents/carers with partial or complete sight loss? E.g.; information offered in </w:t>
      </w:r>
      <w:proofErr w:type="spellStart"/>
      <w:r w:rsidRPr="00E44D2A">
        <w:rPr>
          <w:rFonts w:ascii="Times New Roman" w:hAnsi="Times New Roman" w:cs="Times New Roman"/>
          <w:sz w:val="22"/>
          <w:szCs w:val="22"/>
        </w:rPr>
        <w:t>brail</w:t>
      </w:r>
      <w:proofErr w:type="spellEnd"/>
      <w:r w:rsidRPr="00E44D2A">
        <w:rPr>
          <w:rFonts w:ascii="Times New Roman" w:hAnsi="Times New Roman" w:cs="Times New Roman"/>
          <w:sz w:val="22"/>
          <w:szCs w:val="22"/>
        </w:rPr>
        <w:t xml:space="preserve"> and verbally, or guide dogs being allowed inside school. Q10 = Does the school state how they </w:t>
      </w:r>
      <w:r w:rsidRPr="00E44D2A">
        <w:rPr>
          <w:rFonts w:ascii="Times New Roman" w:hAnsi="Times New Roman" w:cs="Times New Roman"/>
          <w:sz w:val="22"/>
          <w:szCs w:val="22"/>
        </w:rPr>
        <w:lastRenderedPageBreak/>
        <w:t>cater for parents/carers who are hard of hearing or who are deaf? E.g.; newsletters and emails available as hard copies, opportunities to lip read through face-to-face while information is being shared, sign language offered during parent events. The figure key shows the points each school scored for the criteria of each question. Red = 0, blue = 1, purple = 2, yellow = 3 and grey = no website available (N/A). One  school only had a temporary website available, with limited information. One of the schools website did not translate to English well, therefore I could not read the information on their website- this school is marked as N/A. 15/39 of schools also did not have a website, and these are  shown as N/A.</w:t>
      </w:r>
    </w:p>
    <w:p w14:paraId="6DAB05E2" w14:textId="77777777" w:rsidR="004C2442" w:rsidRPr="00E44D2A" w:rsidRDefault="004C2442" w:rsidP="004C2442">
      <w:pPr>
        <w:rPr>
          <w:rFonts w:ascii="Times New Roman" w:hAnsi="Times New Roman" w:cs="Times New Roman"/>
        </w:rPr>
      </w:pPr>
    </w:p>
    <w:p w14:paraId="550DB00D" w14:textId="77777777" w:rsidR="004C2442" w:rsidRPr="00E44D2A" w:rsidRDefault="004C2442" w:rsidP="004C2442">
      <w:pPr>
        <w:rPr>
          <w:rFonts w:ascii="Times New Roman" w:hAnsi="Times New Roman" w:cs="Times New Roman"/>
        </w:rPr>
        <w:sectPr w:rsidR="004C2442" w:rsidRPr="00E44D2A" w:rsidSect="008C7447">
          <w:pgSz w:w="16840" w:h="11900" w:orient="landscape"/>
          <w:pgMar w:top="1440" w:right="1440" w:bottom="1440" w:left="1440" w:header="708" w:footer="708" w:gutter="0"/>
          <w:cols w:space="708"/>
          <w:docGrid w:linePitch="360"/>
        </w:sectPr>
      </w:pPr>
      <w:r w:rsidRPr="00E44D2A">
        <w:rPr>
          <w:rFonts w:ascii="Times New Roman" w:hAnsi="Times New Roman" w:cs="Times New Roman"/>
        </w:rPr>
        <w:t>These results show that 5% of</w:t>
      </w:r>
      <w:r w:rsidRPr="00E44D2A">
        <w:rPr>
          <w:rStyle w:val="CommentReference"/>
          <w:rFonts w:ascii="Times New Roman" w:hAnsi="Times New Roman" w:cs="Times New Roman"/>
        </w:rPr>
        <w:t xml:space="preserve"> </w:t>
      </w:r>
      <w:r w:rsidRPr="00E44D2A">
        <w:rPr>
          <w:rFonts w:ascii="Times New Roman" w:hAnsi="Times New Roman" w:cs="Times New Roman"/>
        </w:rPr>
        <w:t xml:space="preserve">schools state that they cater for working parents (Fig 1) (scoring 1 or above. 22% of schools did not mention how they cater for working parents (Fig.1). 0% of schools state that they offer correspondence in alternative languages (excluding English and Welsh) (Fig.1). 51% of schools’ websites were user friendly (scoring 1 or above) (Fig.1). 15% of schools scored </w:t>
      </w:r>
      <w:r>
        <w:rPr>
          <w:rFonts w:ascii="Times New Roman" w:hAnsi="Times New Roman" w:cs="Times New Roman"/>
        </w:rPr>
        <w:t xml:space="preserve">only </w:t>
      </w:r>
      <w:r w:rsidRPr="00E44D2A">
        <w:rPr>
          <w:rFonts w:ascii="Times New Roman" w:hAnsi="Times New Roman" w:cs="Times New Roman"/>
        </w:rPr>
        <w:t xml:space="preserve">a 1,  13% scoring a 2 and 23% scoring a 3 (Fig.1). 48% of schools stated that the school was accessible for wheelchair users (scoring 1 or above) (Fig 1). 18% of schools scoring a 0, 38% scoring a 1, 3% scoring a 2 and only 3% of schools mentioned all the points I was looking for (scoring 3) (Fig 1). Only 5% of the schools mentioned how they would support parents/carers with partial/complete sight loss, however this information was limited </w:t>
      </w:r>
    </w:p>
    <w:p w14:paraId="0927D3CB" w14:textId="77777777" w:rsidR="004C2442" w:rsidRPr="00E44D2A" w:rsidRDefault="004C2442" w:rsidP="004C2442">
      <w:pPr>
        <w:rPr>
          <w:rFonts w:ascii="Times New Roman" w:hAnsi="Times New Roman" w:cs="Times New Roman"/>
          <w:color w:val="000000" w:themeColor="text1"/>
        </w:rPr>
      </w:pPr>
      <w:r w:rsidRPr="00E44D2A">
        <w:rPr>
          <w:rFonts w:ascii="Times New Roman" w:hAnsi="Times New Roman" w:cs="Times New Roman"/>
        </w:rPr>
        <w:lastRenderedPageBreak/>
        <w:t xml:space="preserve"> (scoring 1) (Fig 1). 5% of schools mentioned how they would cater for parents/carers with partial/complete hearing loss, however 56% did not mention this at all (Fig.1). Only 7% of schools state that they offer correspondences in ways other than digitally/online (Scoring 1) (Fig 1). These were mostly hard copies available in the office, however 38% scored a 0 (Fig.1). 54% of schools show that they involve parents/carers in their child’s learning inside of school (Scoring 1 or above) (Fig 1). This was mostly information about the curriculum, and not how the school implemented the curriculum within their school, or their current topic they are learning in school. </w:t>
      </w:r>
      <w:r w:rsidRPr="00E44D2A">
        <w:rPr>
          <w:rFonts w:ascii="Times New Roman" w:hAnsi="Times New Roman" w:cs="Times New Roman"/>
          <w:color w:val="000000" w:themeColor="text1"/>
        </w:rPr>
        <w:t>Most of these schools mentioned parent evenings, however very few were being offered to gather feedback from parents/carers, and did not have any information on current teaching methods used in their school. 5% of schools did state how they involved parents in their child’s learning outside of school, however mostly gave ‘general’ ways the parents/carers can support their child at home (Fig 1). These were not specific to certain subjects around what they were learning at the current time. Only 3% of  schools mentioned having workshops for parents regarding homework help/advice (Fig.1). 51% of schools mentioned having an open-door policy (Fig. 2).</w:t>
      </w:r>
    </w:p>
    <w:p w14:paraId="57F4C9E4" w14:textId="77777777" w:rsidR="004C2442" w:rsidRPr="00E44D2A" w:rsidRDefault="004C2442" w:rsidP="004C2442">
      <w:pPr>
        <w:rPr>
          <w:rFonts w:ascii="Times New Roman" w:hAnsi="Times New Roman" w:cs="Times New Roman"/>
        </w:rPr>
      </w:pPr>
    </w:p>
    <w:p w14:paraId="64F2240A" w14:textId="77777777" w:rsidR="004C2442" w:rsidRPr="00E44D2A" w:rsidRDefault="004C2442" w:rsidP="004C2442">
      <w:pPr>
        <w:rPr>
          <w:rFonts w:ascii="Times New Roman" w:hAnsi="Times New Roman" w:cs="Times New Roman"/>
        </w:rPr>
      </w:pPr>
      <w:r w:rsidRPr="00E44D2A">
        <w:rPr>
          <w:rFonts w:ascii="Times New Roman" w:hAnsi="Times New Roman" w:cs="Times New Roman"/>
        </w:rPr>
        <w:t>As mentioned above, one of the schools had a temporary website available, with no time was given on how long it would be up for. However, I did include this school in my results as there is information available. Another of the schools did not translate to English well so I could not read all the information on the website, however it appeared like they had very limited information on there. 38% (15/39) of the schools did not have a website available to view as a member of public. (Fig 1 and 2). I did not include these schools in my results. They are shown on Figure 1 and 2 as ‘N/A’. My raw data can be found in my Appendix.</w:t>
      </w:r>
    </w:p>
    <w:p w14:paraId="385D8945" w14:textId="77777777" w:rsidR="004C2442" w:rsidRPr="00E44D2A" w:rsidRDefault="004C2442" w:rsidP="004C2442">
      <w:pPr>
        <w:rPr>
          <w:rFonts w:ascii="Times New Roman" w:hAnsi="Times New Roman" w:cs="Times New Roman"/>
        </w:rPr>
      </w:pPr>
    </w:p>
    <w:p w14:paraId="7767FCA5" w14:textId="77777777" w:rsidR="004C2442" w:rsidRPr="00E44D2A" w:rsidRDefault="004C2442" w:rsidP="004C2442">
      <w:pPr>
        <w:rPr>
          <w:rFonts w:ascii="Times New Roman" w:hAnsi="Times New Roman" w:cs="Times New Roman"/>
        </w:rPr>
      </w:pPr>
      <w:r w:rsidRPr="00E44D2A">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5067C9EE" wp14:editId="38BA9630">
                <wp:simplePos x="0" y="0"/>
                <wp:positionH relativeFrom="column">
                  <wp:posOffset>2641600</wp:posOffset>
                </wp:positionH>
                <wp:positionV relativeFrom="paragraph">
                  <wp:posOffset>2817495</wp:posOffset>
                </wp:positionV>
                <wp:extent cx="825500" cy="266700"/>
                <wp:effectExtent l="0" t="0" r="0" b="0"/>
                <wp:wrapNone/>
                <wp:docPr id="5" name="Text Box 5"/>
                <wp:cNvGraphicFramePr/>
                <a:graphic xmlns:a="http://schemas.openxmlformats.org/drawingml/2006/main">
                  <a:graphicData uri="http://schemas.microsoft.com/office/word/2010/wordprocessingShape">
                    <wps:wsp>
                      <wps:cNvSpPr txBox="1"/>
                      <wps:spPr>
                        <a:xfrm flipH="1">
                          <a:off x="0" y="0"/>
                          <a:ext cx="825500" cy="266700"/>
                        </a:xfrm>
                        <a:prstGeom prst="rect">
                          <a:avLst/>
                        </a:prstGeom>
                        <a:solidFill>
                          <a:schemeClr val="lt1"/>
                        </a:solidFill>
                        <a:ln w="6350">
                          <a:noFill/>
                        </a:ln>
                      </wps:spPr>
                      <wps:txbx>
                        <w:txbxContent>
                          <w:p w14:paraId="68D33FED" w14:textId="77777777" w:rsidR="004C2442" w:rsidRDefault="004C2442" w:rsidP="004C2442">
                            <w:r>
                              <w:t>Answer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67C9EE" id="_x0000_t202" coordsize="21600,21600" o:spt="202" path="m,l,21600r21600,l21600,xe">
                <v:stroke joinstyle="miter"/>
                <v:path gradientshapeok="t" o:connecttype="rect"/>
              </v:shapetype>
              <v:shape id="Text Box 5" o:spid="_x0000_s1026" type="#_x0000_t202" style="position:absolute;margin-left:208pt;margin-top:221.85pt;width:65pt;height:21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" fillcolor="white [3201]" stroked="f" strokeweight=".5pt">
                <v:textbox>
                  <w:txbxContent>
                    <w:p w14:paraId="68D33FED" w14:textId="77777777" w:rsidR="004C2442" w:rsidRDefault="004C2442" w:rsidP="004C2442">
                      <w:r>
                        <w:t>Answer</w:t>
                      </w:r>
                    </w:p>
                  </w:txbxContent>
                </v:textbox>
              </v:shape>
            </w:pict>
          </mc:Fallback>
        </mc:AlternateContent>
      </w:r>
      <w:r w:rsidRPr="00E44D2A">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69208A66" wp14:editId="206A5887">
                <wp:simplePos x="0" y="0"/>
                <wp:positionH relativeFrom="column">
                  <wp:posOffset>-962025</wp:posOffset>
                </wp:positionH>
                <wp:positionV relativeFrom="paragraph">
                  <wp:posOffset>1236980</wp:posOffset>
                </wp:positionV>
                <wp:extent cx="1425575" cy="270509"/>
                <wp:effectExtent l="0" t="6350" r="3175" b="3175"/>
                <wp:wrapNone/>
                <wp:docPr id="2" name="Text Box 2"/>
                <wp:cNvGraphicFramePr/>
                <a:graphic xmlns:a="http://schemas.openxmlformats.org/drawingml/2006/main">
                  <a:graphicData uri="http://schemas.microsoft.com/office/word/2010/wordprocessingShape">
                    <wps:wsp>
                      <wps:cNvSpPr txBox="1"/>
                      <wps:spPr>
                        <a:xfrm rot="16200000" flipH="1">
                          <a:off x="0" y="0"/>
                          <a:ext cx="1425575" cy="270509"/>
                        </a:xfrm>
                        <a:prstGeom prst="rect">
                          <a:avLst/>
                        </a:prstGeom>
                        <a:solidFill>
                          <a:schemeClr val="lt1"/>
                        </a:solidFill>
                        <a:ln w="6350">
                          <a:noFill/>
                        </a:ln>
                      </wps:spPr>
                      <wps:txbx>
                        <w:txbxContent>
                          <w:p w14:paraId="73370C13" w14:textId="77777777" w:rsidR="004C2442" w:rsidRDefault="004C2442" w:rsidP="004C2442">
                            <w:r>
                              <w:t>Number of schools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208A66" id="Text Box 2" o:spid="_x0000_s1027" type="#_x0000_t202" style="position:absolute;margin-left:-75.75pt;margin-top:97.4pt;width:112.25pt;height:21.3pt;rotation:90;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" fillcolor="white [3201]" stroked="f" strokeweight=".5pt">
                <v:textbox>
                  <w:txbxContent>
                    <w:p w14:paraId="73370C13" w14:textId="77777777" w:rsidR="004C2442" w:rsidRDefault="004C2442" w:rsidP="004C2442">
                      <w:r>
                        <w:t>Number of schools</w:t>
                      </w:r>
                    </w:p>
                  </w:txbxContent>
                </v:textbox>
              </v:shape>
            </w:pict>
          </mc:Fallback>
        </mc:AlternateContent>
      </w:r>
      <w:r w:rsidRPr="00E44D2A">
        <w:rPr>
          <w:rFonts w:ascii="Times New Roman" w:hAnsi="Times New Roman" w:cs="Times New Roman"/>
          <w:noProof/>
        </w:rPr>
        <w:drawing>
          <wp:anchor distT="0" distB="0" distL="114300" distR="114300" simplePos="0" relativeHeight="251659264" behindDoc="0" locked="0" layoutInCell="1" allowOverlap="1" wp14:anchorId="2AD2F4FB" wp14:editId="7A0D1506">
            <wp:simplePos x="0" y="0"/>
            <wp:positionH relativeFrom="column">
              <wp:posOffset>-6350</wp:posOffset>
            </wp:positionH>
            <wp:positionV relativeFrom="paragraph">
              <wp:posOffset>12700</wp:posOffset>
            </wp:positionV>
            <wp:extent cx="5715000" cy="2806700"/>
            <wp:effectExtent l="0" t="0" r="12700" b="12700"/>
            <wp:wrapSquare wrapText="bothSides"/>
            <wp:docPr id="3" name="Chart 3">
              <a:extLst xmlns:a="http://schemas.openxmlformats.org/drawingml/2006/main">
                <a:ext uri="{FF2B5EF4-FFF2-40B4-BE49-F238E27FC236}">
                  <a16:creationId xmlns:a16="http://schemas.microsoft.com/office/drawing/2014/main" id="{3B9DDB87-6AE5-411A-8EF0-01A0F32202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6B544B50" w14:textId="77777777" w:rsidR="004C2442" w:rsidRPr="00E44D2A" w:rsidRDefault="004C2442" w:rsidP="004C2442">
      <w:pPr>
        <w:rPr>
          <w:rFonts w:ascii="Times New Roman" w:hAnsi="Times New Roman" w:cs="Times New Roman"/>
        </w:rPr>
      </w:pPr>
    </w:p>
    <w:p w14:paraId="1BDA2231" w14:textId="77777777" w:rsidR="004C2442" w:rsidRPr="00E44D2A" w:rsidRDefault="004C2442" w:rsidP="004C2442">
      <w:pPr>
        <w:rPr>
          <w:rFonts w:ascii="Times New Roman" w:hAnsi="Times New Roman" w:cs="Times New Roman"/>
          <w:sz w:val="22"/>
          <w:szCs w:val="22"/>
        </w:rPr>
        <w:sectPr w:rsidR="004C2442" w:rsidRPr="00E44D2A" w:rsidSect="008469A3">
          <w:pgSz w:w="11900" w:h="16840"/>
          <w:pgMar w:top="1440" w:right="1440" w:bottom="1440" w:left="1440" w:header="708" w:footer="708" w:gutter="0"/>
          <w:cols w:space="708"/>
          <w:docGrid w:linePitch="360"/>
        </w:sectPr>
      </w:pPr>
      <w:r w:rsidRPr="00E44D2A">
        <w:rPr>
          <w:rFonts w:ascii="Times New Roman" w:hAnsi="Times New Roman" w:cs="Times New Roman"/>
          <w:sz w:val="22"/>
          <w:szCs w:val="22"/>
        </w:rPr>
        <w:t>Figure 2: Results from Q10, does the school offer an open door policy? (n = 39). Information was collected using a simple yes/no (Y/N) format and by imputing N/A if a website was not available for the school.  One school only had a temporary website available so had limited information available, and one of the school’s website did not translate to English well, therefore I could not read the information on their website., this website is marked as N/A. 15/39 of schools did not have a website, and this is marked as N/A.</w:t>
      </w:r>
    </w:p>
    <w:p w14:paraId="1A5E7B75" w14:textId="77777777" w:rsidR="004C2442" w:rsidRPr="00E44D2A" w:rsidRDefault="004C2442" w:rsidP="004C2442">
      <w:pPr>
        <w:jc w:val="both"/>
        <w:rPr>
          <w:rFonts w:ascii="Times New Roman" w:hAnsi="Times New Roman" w:cs="Times New Roman"/>
          <w:b/>
          <w:bCs/>
          <w:u w:val="single"/>
        </w:rPr>
      </w:pPr>
      <w:r w:rsidRPr="00E44D2A">
        <w:rPr>
          <w:rFonts w:ascii="Times New Roman" w:hAnsi="Times New Roman" w:cs="Times New Roman"/>
          <w:b/>
          <w:bCs/>
          <w:u w:val="single"/>
        </w:rPr>
        <w:lastRenderedPageBreak/>
        <w:t>Discussion</w:t>
      </w:r>
    </w:p>
    <w:p w14:paraId="35B3002F" w14:textId="77777777" w:rsidR="004C2442" w:rsidRPr="00E44D2A" w:rsidRDefault="004C2442" w:rsidP="004C2442">
      <w:pPr>
        <w:jc w:val="both"/>
        <w:rPr>
          <w:rFonts w:ascii="Times New Roman" w:hAnsi="Times New Roman" w:cs="Times New Roman"/>
          <w:b/>
          <w:bCs/>
          <w:u w:val="single"/>
        </w:rPr>
      </w:pPr>
    </w:p>
    <w:p w14:paraId="2F1AEC42"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{"citationID":"tMYMrqr7","properties":{"formattedCitation":"(Hartas, 2011)","plainCitation":"(Hartas, 2011)","noteIndex":0},"citationItems":[{"id":10,"uris":["http://zotero.org/users/6023002/items/XGTDCZMM"],"uri":["http://zotero.org/users/6023002/items/XGTDCZMM"],"itemData":{"id":10,"type":"article-journal","abstract":"Parental support with children’s learning is considered to be one pathway through which socio-economic factors influence child competencies. Utilising a national longitudinal sample from the Millennium Cohort Study, this study examined the relationship between home learning and parents’ socio-economic status and their impact on young children’s language/literacy and socio-emotional competence. The findings consistently showed that, irrespective of socio-economic status, parents engaged with various learning activities (except reading) roughly equally. The socio-economic factors examined in this study, i.e., family income and maternal educational qualifications, were found to have a stronger effect on children’s language/literacy than on social-emotional competence. Socio-economic disadvantage, lack of maternal educational qualifications in particular, remained powerful in influencing competencies in children aged three and at the start of primary school. For children in the first decade of this century in England, these findings have equity implications, especially as the socio-economic gap in our society widens.","container-title":"British Educational Research Journal","DOI":"10.1080/01411926.2010.506945","ISSN":"0141-1926","issue":"6","note":"publisher: Routledge\n_eprint: https://doi.org/10.1080/01411926.2010.506945","page":"893-914","source":"Taylor and Francis+NEJM","title":"Families’ social backgrounds matter: socio-economic factors, home learning and young children’s language, literacy and social outcomes","title-short":"Families’ social backgrounds matter","volume":"37","author":[{"family":"Hartas","given":"Dimitra"}],"issued":{"date-parts":[["2011",12,1]]}}}],"schema":"https://github.com/citation-style-language/schema/raw/master/csl-citation.json"}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Hartas (2011)</w:t>
      </w:r>
      <w:r w:rsidRPr="00E44D2A">
        <w:rPr>
          <w:rFonts w:ascii="Times New Roman" w:hAnsi="Times New Roman" w:cs="Times New Roman"/>
        </w:rPr>
        <w:fldChar w:fldCharType="end"/>
      </w:r>
      <w:r w:rsidRPr="00E44D2A">
        <w:rPr>
          <w:rFonts w:ascii="Times New Roman" w:hAnsi="Times New Roman" w:cs="Times New Roman"/>
        </w:rPr>
        <w:t xml:space="preserve"> shows most parents seem to be committed to being involved in their child’s learning, despite their socio-economic status. Parents were found to engage in activities at home, except reading (Dimitra, 2011). Parents who had low literacy and reading skills showed that this impacted their child, as their literacy and reading skills were not as expected for their age group (</w:t>
      </w:r>
      <w:proofErr w:type="spellStart"/>
      <w:r w:rsidRPr="00E44D2A">
        <w:rPr>
          <w:rFonts w:ascii="Times New Roman" w:hAnsi="Times New Roman" w:cs="Times New Roman"/>
        </w:rPr>
        <w:t>Demitra</w:t>
      </w:r>
      <w:proofErr w:type="spellEnd"/>
      <w:r w:rsidRPr="00E44D2A">
        <w:rPr>
          <w:rFonts w:ascii="Times New Roman" w:hAnsi="Times New Roman" w:cs="Times New Roman"/>
        </w:rPr>
        <w:t>, 2011). This was not due to parental motivation or engagement with the school (</w:t>
      </w:r>
      <w:proofErr w:type="spellStart"/>
      <w:r w:rsidRPr="00E44D2A">
        <w:rPr>
          <w:rFonts w:ascii="Times New Roman" w:hAnsi="Times New Roman" w:cs="Times New Roman"/>
        </w:rPr>
        <w:t>Demitra</w:t>
      </w:r>
      <w:proofErr w:type="spellEnd"/>
      <w:r w:rsidRPr="00E44D2A">
        <w:rPr>
          <w:rFonts w:ascii="Times New Roman" w:hAnsi="Times New Roman" w:cs="Times New Roman"/>
        </w:rPr>
        <w:t xml:space="preserve">, 2011). Schools need to provide: resources to help parents develop their literacy and reading skills if needed, as well as opportunities to provide children with stimulating materials, activities and access to free educational settings – such as museums (Foster et al, 2005; </w:t>
      </w:r>
      <w:proofErr w:type="spellStart"/>
      <w:r w:rsidRPr="00E44D2A">
        <w:rPr>
          <w:rFonts w:ascii="Times New Roman" w:hAnsi="Times New Roman" w:cs="Times New Roman"/>
        </w:rPr>
        <w:t>Demitra</w:t>
      </w:r>
      <w:proofErr w:type="spellEnd"/>
      <w:r w:rsidRPr="00E44D2A">
        <w:rPr>
          <w:rFonts w:ascii="Times New Roman" w:hAnsi="Times New Roman" w:cs="Times New Roman"/>
        </w:rPr>
        <w:t xml:space="preserve">, 2011). My research showed that only 5% of schools show evidence for supporting parents in their child’s learning outside of school. The schools that did mention parents being involved in their child’s learning outside of school, only mentioned general activities the parents/carers could do at home. These did not correspond with what they were currently learning inside of school. Only a small number of these schools mentioned providing workshops for parents. </w:t>
      </w:r>
    </w:p>
    <w:p w14:paraId="36E66A02" w14:textId="77777777" w:rsidR="004C2442" w:rsidRPr="00E44D2A" w:rsidRDefault="004C2442" w:rsidP="004C2442">
      <w:pPr>
        <w:jc w:val="both"/>
        <w:rPr>
          <w:rFonts w:ascii="Times New Roman" w:hAnsi="Times New Roman" w:cs="Times New Roman"/>
        </w:rPr>
      </w:pPr>
    </w:p>
    <w:p w14:paraId="407D93E3"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There is evidence that students who do their homework, perform better than students who do not (Cooper 1989; Cooper et al 2006 cited in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{"citationID":"iLwBiDN5","properties":{"formattedCitation":"(Cooper, Robinson and Patall, 2006)","plainCitation":"(Cooper, Robinson and Patall, 2006)","noteIndex":0},"citationItems":[{"id":16,"uris":["http://zotero.org/users/6023002/items/QHRZBXT5"],"uri":["http://zotero.org/users/6023002/items/QHRZBXT5"],"itemData":{"id":16,"type":"article-journal","abstract":"In this article, research conducted in the United States since 1987 on the effects of homework is summarized. Studies are grouped into four research designs. The authors found that all studies, regardless of type, had design flaws. However, both within and across design types, there was generally consistent evidence for a positive influence of homework on achievement. Studies that reported simple homework–achievement correlations revealed evidence that a stronger correlation existed (a) in Grades 7–12 than in K–6 and (b) when students rather than parents reported time on homework. No strong evidence was found for an association between the homework–achievement link and the outcome measure (grades as opposed to standardized tests) or the subject matter (reading as opposed to math). On the basis of these results and others, the authors suggest future research.","container-title":"Review of Educational Research","DOI":"10.3102/00346543076001001","ISSN":"0034-6543","issue":"1","journalAbbreviation":"Review of Educational Research","language":"en","note":"publisher: American Educational Research Association","page":"1-62","source":"SAGE Journals","title":"Does Homework Improve Academic Achievement? A Synthesis of Research, 1987–2003","title-short":"Does Homework Improve Academic Achievement?","volume":"76","author":[{"family":"Cooper","given":"Harris"},{"family":"Robinson","given":"Jorgianne Civey"},{"family":"Patall","given":"Erika A"}],"issued":{"date-parts":[["2006",3,1]]}}}],"schema":"https://github.com/citation-style-language/schema/raw/master/csl-citation.json"}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Cooper, Robinson and Patall, 2006)</w:t>
      </w:r>
      <w:r w:rsidRPr="00E44D2A">
        <w:rPr>
          <w:rFonts w:ascii="Times New Roman" w:hAnsi="Times New Roman" w:cs="Times New Roman"/>
        </w:rPr>
        <w:fldChar w:fldCharType="end"/>
      </w:r>
      <w:r w:rsidRPr="00E44D2A">
        <w:rPr>
          <w:rFonts w:ascii="Times New Roman" w:hAnsi="Times New Roman" w:cs="Times New Roman"/>
        </w:rPr>
        <w:t>. There are other factors that effect this, such as the parents/carers strategy in which they teach, the child’s age and ability, resources available at home and the monitor skills of parents/carers (</w:t>
      </w:r>
      <w:proofErr w:type="spellStart"/>
      <w:r w:rsidRPr="00E44D2A">
        <w:rPr>
          <w:rFonts w:ascii="Times New Roman" w:hAnsi="Times New Roman" w:cs="Times New Roman"/>
        </w:rPr>
        <w:t>Patell</w:t>
      </w:r>
      <w:proofErr w:type="spellEnd"/>
      <w:r w:rsidRPr="00E44D2A">
        <w:rPr>
          <w:rFonts w:ascii="Times New Roman" w:hAnsi="Times New Roman" w:cs="Times New Roman"/>
        </w:rPr>
        <w:t xml:space="preserve"> et al, 2008;Oostdam and </w:t>
      </w:r>
      <w:proofErr w:type="spellStart"/>
      <w:r w:rsidRPr="00E44D2A">
        <w:rPr>
          <w:rFonts w:ascii="Times New Roman" w:hAnsi="Times New Roman" w:cs="Times New Roman"/>
        </w:rPr>
        <w:t>Hogge</w:t>
      </w:r>
      <w:proofErr w:type="spellEnd"/>
      <w:r w:rsidRPr="00E44D2A">
        <w:rPr>
          <w:rFonts w:ascii="Times New Roman" w:hAnsi="Times New Roman" w:cs="Times New Roman"/>
        </w:rPr>
        <w:t xml:space="preserve">, 2013). Again, as Foster et al (2005 cited in </w:t>
      </w:r>
      <w:proofErr w:type="spellStart"/>
      <w:r w:rsidRPr="00E44D2A">
        <w:rPr>
          <w:rFonts w:ascii="Times New Roman" w:hAnsi="Times New Roman" w:cs="Times New Roman"/>
        </w:rPr>
        <w:t>Demitra</w:t>
      </w:r>
      <w:proofErr w:type="spellEnd"/>
      <w:r w:rsidRPr="00E44D2A">
        <w:rPr>
          <w:rFonts w:ascii="Times New Roman" w:hAnsi="Times New Roman" w:cs="Times New Roman"/>
        </w:rPr>
        <w:t>, 2011) states, schools need to provide resources and support for parents to be able to support their child with their homework. Not all families have access to a computer/tablet or to the internet due to the financial cost, therefore may not be able to access online resources the school provides. This includes homework for their child, newsletters, letters to parents, upcoming events or helpful online resources the school provides for parents/carers. My results showed that 6% of  schools offered correspondences in other ways other than digitally</w:t>
      </w:r>
      <w:r>
        <w:rPr>
          <w:rFonts w:ascii="Times New Roman" w:hAnsi="Times New Roman" w:cs="Times New Roman"/>
        </w:rPr>
        <w:t xml:space="preserve">. </w:t>
      </w:r>
      <w:r w:rsidRPr="00E44D2A">
        <w:rPr>
          <w:rFonts w:ascii="Times New Roman" w:hAnsi="Times New Roman" w:cs="Times New Roman"/>
        </w:rPr>
        <w:t xml:space="preserve">These included schools having hard copies available, as well as information being offered verbally. From my results, schools seemed to have limited information on what was available and how to access this. </w:t>
      </w:r>
    </w:p>
    <w:p w14:paraId="2C9F380B" w14:textId="77777777" w:rsidR="004C2442" w:rsidRPr="00E44D2A" w:rsidRDefault="004C2442" w:rsidP="004C2442">
      <w:pPr>
        <w:jc w:val="both"/>
        <w:rPr>
          <w:rFonts w:ascii="Times New Roman" w:hAnsi="Times New Roman" w:cs="Times New Roman"/>
        </w:rPr>
      </w:pPr>
    </w:p>
    <w:p w14:paraId="7335C9E5"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Schools are said to be in control of the relationships they maintain with parents as they are in control of the flow of information between school and home. Parents’ knowledge is essential (Moss et al ,1999; Goodall and Montgomery, 2014). My results showed that 38% of the schools in Ceredigion did not have a website available for the public, including potential parents. My results show that 51% of schools have a ‘user friendly’ website. Only 10% of  schools had an open door policy. I question if this indicates a closed approach straight away, and how does the school expect the potential parents find about the school? </w:t>
      </w:r>
      <w:proofErr w:type="spellStart"/>
      <w:r w:rsidRPr="00E44D2A">
        <w:rPr>
          <w:rFonts w:ascii="Times New Roman" w:hAnsi="Times New Roman" w:cs="Times New Roman"/>
        </w:rPr>
        <w:t>Oostdam</w:t>
      </w:r>
      <w:proofErr w:type="spellEnd"/>
      <w:r w:rsidRPr="00E44D2A">
        <w:rPr>
          <w:rFonts w:ascii="Times New Roman" w:hAnsi="Times New Roman" w:cs="Times New Roman"/>
        </w:rPr>
        <w:t xml:space="preserve"> and </w:t>
      </w:r>
      <w:proofErr w:type="spellStart"/>
      <w:r w:rsidRPr="00E44D2A">
        <w:rPr>
          <w:rFonts w:ascii="Times New Roman" w:hAnsi="Times New Roman" w:cs="Times New Roman"/>
        </w:rPr>
        <w:t>Hooge</w:t>
      </w:r>
      <w:proofErr w:type="spellEnd"/>
      <w:r w:rsidRPr="00E44D2A">
        <w:rPr>
          <w:rFonts w:ascii="Times New Roman" w:hAnsi="Times New Roman" w:cs="Times New Roman"/>
        </w:rPr>
        <w:t xml:space="preserve"> (2013) suggests that because parents/carers are becoming more educated on the importance of having an effective parent partnership, they are pushing to be more involved in their child’s learning. This causes a negative relationship between parents/carers and the teachers, and consequently schools feel like it is easier to adopt a closed approach from the beginning. My results show 54% of schools involve parents/carers in their child’s learning inside of school. This included parents/carers: having the option to volunteer, being invited to parent evenings, having the chance to give feedback and/or share their concerns and being informed of current teaching methods used within the school. teachers all have one thing in common, which is to do what is best for the child.</w:t>
      </w:r>
    </w:p>
    <w:p w14:paraId="718F5677" w14:textId="77777777" w:rsidR="004C2442" w:rsidRPr="00E44D2A" w:rsidRDefault="004C2442" w:rsidP="004C2442">
      <w:pPr>
        <w:jc w:val="both"/>
        <w:rPr>
          <w:rFonts w:ascii="Times New Roman" w:hAnsi="Times New Roman" w:cs="Times New Roman"/>
        </w:rPr>
      </w:pPr>
    </w:p>
    <w:p w14:paraId="22F5123C"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As the Welsh government (2010) states, the groups of parents that schools tend to have less communication are: those with a low income, lone parents, parents with poor health, families </w:t>
      </w:r>
      <w:r w:rsidRPr="00E44D2A">
        <w:rPr>
          <w:rFonts w:ascii="Times New Roman" w:hAnsi="Times New Roman" w:cs="Times New Roman"/>
        </w:rPr>
        <w:lastRenderedPageBreak/>
        <w:t>with English as an additional language, parents who work full time. This is reflected in my research as only 5% of schools mentioned that they cater</w:t>
      </w:r>
      <w:r>
        <w:rPr>
          <w:rFonts w:ascii="Times New Roman" w:hAnsi="Times New Roman" w:cs="Times New Roman"/>
        </w:rPr>
        <w:t xml:space="preserve"> </w:t>
      </w:r>
      <w:r w:rsidRPr="00E44D2A">
        <w:rPr>
          <w:rFonts w:ascii="Times New Roman" w:hAnsi="Times New Roman" w:cs="Times New Roman"/>
        </w:rPr>
        <w:t>for working parents e.g.; providing flexible times for important school meetings . Alongside this, my results showed that 0none of schools offered correspondences in alternative languages other than English and Welsh . Only 5% of schools mentioned: how they cater for parents/carers with partial or complete sight loss.</w:t>
      </w:r>
      <w:r>
        <w:rPr>
          <w:rFonts w:ascii="Times New Roman" w:hAnsi="Times New Roman" w:cs="Times New Roman"/>
        </w:rPr>
        <w:t xml:space="preserve"> </w:t>
      </w:r>
      <w:r w:rsidRPr="00E44D2A">
        <w:rPr>
          <w:rFonts w:ascii="Times New Roman" w:hAnsi="Times New Roman" w:cs="Times New Roman"/>
        </w:rPr>
        <w:t xml:space="preserve">This included schools offering brail, sharing information verbally, having wider corridors and allowing guide dogs into the school. Only 5% of other schools mentioned they catered for parents/carers with complete or partial hearing loss. This included newsletters/emails being available as hard copies, and giving opportunities to lip read through face-to-face contact. Around half of the schools did mention that they would put measures in place for wheel chair users if required. This included having ramps, elevators, wide corridors, wheelchair friendly furniture and assistance if needed. However what does this mean and would they have efficient time and funding to put these in place before they are required or would this cause a delay? Overall, my research shows that schools are still not putting relevant provisions in place for parents falling into the categories discussed here, despite knowing they are harder to have an effective partnership with in schools. </w:t>
      </w:r>
    </w:p>
    <w:p w14:paraId="2EC95D24" w14:textId="77777777" w:rsidR="004C2442" w:rsidRPr="00E44D2A" w:rsidRDefault="004C2442" w:rsidP="004C2442">
      <w:pPr>
        <w:jc w:val="both"/>
        <w:rPr>
          <w:rFonts w:ascii="Times New Roman" w:hAnsi="Times New Roman" w:cs="Times New Roman"/>
        </w:rPr>
      </w:pPr>
    </w:p>
    <w:p w14:paraId="7E0703A5"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According to my results, only 5% of schools mentioned how they cater for working parents. This included having: flexible times for parent evenings, school events, workshops and parent-teacher events to enable all parents having the chance to attend. Schools could perhaps provide flexible times or perhaps alternative days so that all parents, including working parents, have the chance to attend parent meetings, school events, workshops etc. Perhaps it would also help to have a scheduled list of upcoming events which is given to parents at the beginning of term. This could help parents plan accordingly, Alternatively, teachers being available before and after school for a chat ,or providing workshops virtually for parents who could not make school events</w:t>
      </w:r>
      <w:r>
        <w:rPr>
          <w:rFonts w:ascii="Times New Roman" w:hAnsi="Times New Roman" w:cs="Times New Roman"/>
        </w:rPr>
        <w:t xml:space="preserve"> </w:t>
      </w:r>
      <w:r w:rsidRPr="00E44D2A">
        <w:rPr>
          <w:rFonts w:ascii="Times New Roman" w:hAnsi="Times New Roman" w:cs="Times New Roman"/>
        </w:rPr>
        <w:t xml:space="preserve">or a hard copy of a summary of information given at the event, alongside an opportunity to answer questions if needed. </w:t>
      </w:r>
    </w:p>
    <w:p w14:paraId="6E23BB69" w14:textId="77777777" w:rsidR="004C2442" w:rsidRPr="00E44D2A" w:rsidRDefault="004C2442" w:rsidP="004C2442">
      <w:pPr>
        <w:jc w:val="both"/>
        <w:rPr>
          <w:rFonts w:ascii="Times New Roman" w:hAnsi="Times New Roman" w:cs="Times New Roman"/>
        </w:rPr>
      </w:pPr>
    </w:p>
    <w:p w14:paraId="6BD9AFB1"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My results show that none of the primary schools in Ceredigion offered correspondences in alternative languages, but this is important</w:t>
      </w:r>
      <w:r>
        <w:rPr>
          <w:rFonts w:ascii="Times New Roman" w:hAnsi="Times New Roman" w:cs="Times New Roman"/>
        </w:rPr>
        <w:t xml:space="preserve">. </w:t>
      </w:r>
      <w:r w:rsidRPr="00E44D2A">
        <w:rPr>
          <w:rFonts w:ascii="Times New Roman" w:hAnsi="Times New Roman" w:cs="Times New Roman"/>
        </w:rPr>
        <w:t>Schools could also offer a translator if needed, or ask for the family’s friend/family to come in for schools events/meetings/workshops. Workshops on supporting children’s learning, should be offered so that all parents/carers can access them. Schools could consider having someone communicating the information in sign language to parents/carers who need, having someone to translate the information to parents/carers who has English/Welsh as an additional language, or provide an opportunity for parents/carers with partial hearing loss to be able to sit closer to the speaker.</w:t>
      </w:r>
    </w:p>
    <w:p w14:paraId="1935FF95" w14:textId="77777777" w:rsidR="004C2442" w:rsidRPr="00E44D2A" w:rsidRDefault="004C2442" w:rsidP="004C2442">
      <w:pPr>
        <w:jc w:val="both"/>
        <w:rPr>
          <w:rFonts w:ascii="Times New Roman" w:hAnsi="Times New Roman" w:cs="Times New Roman"/>
        </w:rPr>
      </w:pPr>
    </w:p>
    <w:p w14:paraId="479AA85B"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For parents with partial or complete sight loss, the school should  assess risks to avoid injuries or accidents. Schools should provide plenty of room in the school so that the parent/carer can walk around safely. Providing resources/signs in brail could also be useful. Those parents/carers who are wheelchair users should be able to access the school easily without causing any injuries to themselves. Schools should provide low tables, provide space around table for wheelchairs, have lifts and ramps available and have an evacuation plan in place for the wheelchair user if required.</w:t>
      </w:r>
    </w:p>
    <w:p w14:paraId="133991DD" w14:textId="77777777" w:rsidR="004C2442" w:rsidRPr="00E44D2A" w:rsidRDefault="004C2442" w:rsidP="004C2442">
      <w:pPr>
        <w:jc w:val="both"/>
        <w:rPr>
          <w:rFonts w:ascii="Times New Roman" w:hAnsi="Times New Roman" w:cs="Times New Roman"/>
        </w:rPr>
      </w:pPr>
    </w:p>
    <w:p w14:paraId="229D86DB"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Families with a low income should be offered necessary equipment and resources so that they can access what they need. In the digital age, this may include: a laptop or a desktop computer that the child can take home, as well as a stable </w:t>
      </w:r>
      <w:proofErr w:type="spellStart"/>
      <w:r w:rsidRPr="00E44D2A">
        <w:rPr>
          <w:rFonts w:ascii="Times New Roman" w:hAnsi="Times New Roman" w:cs="Times New Roman"/>
        </w:rPr>
        <w:t>wifi</w:t>
      </w:r>
      <w:proofErr w:type="spellEnd"/>
      <w:r w:rsidRPr="00E44D2A">
        <w:rPr>
          <w:rFonts w:ascii="Times New Roman" w:hAnsi="Times New Roman" w:cs="Times New Roman"/>
        </w:rPr>
        <w:t xml:space="preserve"> or 4G. During covid-19 the government has made £3 million available as part of Hwb EdTech programme to support ‘Digitally excluded’ learners (Welsh Government, N.D). Most schools require parents/carers to scan their </w:t>
      </w:r>
      <w:r w:rsidRPr="00E44D2A">
        <w:rPr>
          <w:rFonts w:ascii="Times New Roman" w:hAnsi="Times New Roman" w:cs="Times New Roman"/>
        </w:rPr>
        <w:lastRenderedPageBreak/>
        <w:t xml:space="preserve">homework to the teacher which requires a scanner as well as a printer to print of any worksheets/resources the teacher has provided. This should be offered permanently. </w:t>
      </w:r>
    </w:p>
    <w:p w14:paraId="104B428C" w14:textId="77777777" w:rsidR="004C2442" w:rsidRPr="00E44D2A" w:rsidRDefault="004C2442" w:rsidP="004C2442">
      <w:pPr>
        <w:jc w:val="both"/>
        <w:rPr>
          <w:rFonts w:ascii="Times New Roman" w:hAnsi="Times New Roman" w:cs="Times New Roman"/>
        </w:rPr>
      </w:pPr>
    </w:p>
    <w:p w14:paraId="3244B72C"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It is important to have an effective partnership between home and school (Buchanan and Bream, 2002 cited in </w:t>
      </w:r>
      <w:proofErr w:type="spellStart"/>
      <w:r w:rsidRPr="00E44D2A">
        <w:rPr>
          <w:rFonts w:ascii="Times New Roman" w:hAnsi="Times New Roman" w:cs="Times New Roman"/>
        </w:rPr>
        <w:t>Opdenakker</w:t>
      </w:r>
      <w:proofErr w:type="spellEnd"/>
      <w:r w:rsidRPr="00E44D2A">
        <w:rPr>
          <w:rFonts w:ascii="Times New Roman" w:hAnsi="Times New Roman" w:cs="Times New Roman"/>
        </w:rPr>
        <w:t xml:space="preserve"> and Damme, 2005) and (Goodall et al, 2011) This partnership has an overall effect on children’s achievement (Damme, 2005). Schools should emphasise to parents/carers the importance of having an effective partnership with them, including the benefits and how important their role is in their child’s education. Schools should ensure they make their parents feel valued and welcomed within the school. Good practice, regarding parent partnership, is when schools understand that their parents like to be informed and being kept up to date on their child’s progress. Parents also like having a basic understanding of the curriculum and are willing to join in school events and become more supportive the more they are involved in school life (Estyn, 2009). Parents also seem to like to attend training events and like to know that their child has clear rules and that they are consistent (Estyn, 2009). Schools should discuss with parents/carers what they are currently doing to support their child’s learning at home and the parents/carers aspirations (Welsh Government, 2010). Schools should also consider the needs and wants of the family and discuss any barriers that could occur to stop having an effective partnership (Welsh Government, 2010). Schools need to create engagement opportunities where relationships can be built by using an ‘open reflective and empathetic environment’, through listening and providing support (Welsh Government, 2010).</w:t>
      </w:r>
    </w:p>
    <w:p w14:paraId="1133E350" w14:textId="77777777" w:rsidR="004C2442" w:rsidRPr="00E44D2A" w:rsidRDefault="004C2442" w:rsidP="004C2442">
      <w:pPr>
        <w:jc w:val="both"/>
        <w:rPr>
          <w:rFonts w:ascii="Times New Roman" w:hAnsi="Times New Roman" w:cs="Times New Roman"/>
        </w:rPr>
      </w:pPr>
    </w:p>
    <w:p w14:paraId="0EA41CC0"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The results I obtained in this study may have been due to headteachers lacking knowledge on the importance of parental partnership. As discussed earlier, Rutter and Sweeney (2013) found one teacher expressed that parent partnership was out of her comfort zone. Goodall and </w:t>
      </w:r>
      <w:proofErr w:type="spellStart"/>
      <w:r w:rsidRPr="00E44D2A">
        <w:rPr>
          <w:rFonts w:ascii="Times New Roman" w:hAnsi="Times New Roman" w:cs="Times New Roman"/>
        </w:rPr>
        <w:t>Varhaus</w:t>
      </w:r>
      <w:proofErr w:type="spellEnd"/>
      <w:r w:rsidRPr="00E44D2A">
        <w:rPr>
          <w:rFonts w:ascii="Times New Roman" w:hAnsi="Times New Roman" w:cs="Times New Roman"/>
        </w:rPr>
        <w:t>, 2011 cited in Goodall and Montgomery, 2014) found a potential barrier to effective parent partnership was a lack of staff experience and knowledge to be able to support parents in engaging in their child’s leaning. Staff need training on working alongside parents whose backgrounds are different to their own</w:t>
      </w:r>
      <w:r>
        <w:rPr>
          <w:rFonts w:ascii="Times New Roman" w:hAnsi="Times New Roman" w:cs="Times New Roman"/>
        </w:rPr>
        <w:t xml:space="preserve">, </w:t>
      </w:r>
      <w:r w:rsidRPr="00E44D2A">
        <w:rPr>
          <w:rFonts w:ascii="Times New Roman" w:hAnsi="Times New Roman" w:cs="Times New Roman"/>
        </w:rPr>
        <w:t xml:space="preserve">this should be integrated in initial teaching training or part of their on-going professional development (Goodall and </w:t>
      </w:r>
      <w:proofErr w:type="spellStart"/>
      <w:r w:rsidRPr="00E44D2A">
        <w:rPr>
          <w:rFonts w:ascii="Times New Roman" w:hAnsi="Times New Roman" w:cs="Times New Roman"/>
        </w:rPr>
        <w:t>Varhaus</w:t>
      </w:r>
      <w:proofErr w:type="spellEnd"/>
      <w:r w:rsidRPr="00E44D2A">
        <w:rPr>
          <w:rFonts w:ascii="Times New Roman" w:hAnsi="Times New Roman" w:cs="Times New Roman"/>
        </w:rPr>
        <w:t xml:space="preserve">, 2011; Goodall and Montgomery, 2014). </w:t>
      </w:r>
    </w:p>
    <w:p w14:paraId="48EFBD6D" w14:textId="77777777" w:rsidR="004C2442" w:rsidRPr="00E44D2A" w:rsidRDefault="004C2442" w:rsidP="004C2442">
      <w:pPr>
        <w:jc w:val="both"/>
        <w:rPr>
          <w:rFonts w:ascii="Times New Roman" w:hAnsi="Times New Roman" w:cs="Times New Roman"/>
        </w:rPr>
      </w:pPr>
    </w:p>
    <w:p w14:paraId="3042E9F9"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Information and communication technology could allow parents to access up to date information about their child’s learning, enabling them to be more engaged, whilst also offering more flexible working arrangements for staff (Goodall and </w:t>
      </w:r>
      <w:proofErr w:type="spellStart"/>
      <w:r w:rsidRPr="00E44D2A">
        <w:rPr>
          <w:rFonts w:ascii="Times New Roman" w:hAnsi="Times New Roman" w:cs="Times New Roman"/>
        </w:rPr>
        <w:t>Varhaus</w:t>
      </w:r>
      <w:proofErr w:type="spellEnd"/>
      <w:r w:rsidRPr="00E44D2A">
        <w:rPr>
          <w:rFonts w:ascii="Times New Roman" w:hAnsi="Times New Roman" w:cs="Times New Roman"/>
        </w:rPr>
        <w:t xml:space="preserve">, 2011 cited </w:t>
      </w:r>
      <w:proofErr w:type="spellStart"/>
      <w:r w:rsidRPr="00E44D2A">
        <w:rPr>
          <w:rFonts w:ascii="Times New Roman" w:hAnsi="Times New Roman" w:cs="Times New Roman"/>
        </w:rPr>
        <w:t>inGoodall</w:t>
      </w:r>
      <w:proofErr w:type="spellEnd"/>
      <w:r w:rsidRPr="00E44D2A">
        <w:rPr>
          <w:rFonts w:ascii="Times New Roman" w:hAnsi="Times New Roman" w:cs="Times New Roman"/>
        </w:rPr>
        <w:t xml:space="preserve"> and Montgomery, 2014). However, not all families have access to a computer at home, therefore other methods of communication, such as: hard copies of newsletters/emails/important information should be offered, as well as communicated verbally. Information can be exchanged informally and spontaneously during pick up and drop up times, however this may not always be possible on a day-to-day basis as parents working hours may prevent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{"citationID":"c8UKPRgh","properties":{"formattedCitation":"(Drake, 2006)","plainCitation":"(Drake, 2006)","noteIndex":0},"citationItems":[{"id":39,"uris":["http://zotero.org/users/6023002/items/HMH2MSJD"],"uri":["http://zotero.org/users/6023002/items/HMH2MSJD"],"itemData":{"id":39,"type":"webpage","abstract":"By Jane Drake, a partnership advisory teacher in Leeds and author of Planning Children's Play and Learning in the Foundation Stage and Organising Play in the Early Years (David Fulton) Parents are 'children's first and most enduring educators' (Curriculum Guidance for the Foundation Stage, QCA 2000), making partnership with parents and carers essential if early years practitioners are to plan effectively for a child's learning.","container-title":"Nursery World","language":"en","title":"Working with parents to support children's learning","URL":"https://www.nurseryworld.co.uk/news/article/working-with-parents-to-support-children-s-learning","author":[{"family":"Drake","given":"Jane"}],"accessed":{"date-parts":[["2021",3,22]]},"issued":{"date-parts":[["2006"]]}}}],"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(Drake, 2006)</w:t>
      </w:r>
      <w:r w:rsidRPr="00E44D2A">
        <w:rPr>
          <w:rFonts w:ascii="Times New Roman" w:hAnsi="Times New Roman" w:cs="Times New Roman"/>
        </w:rPr>
        <w:fldChar w:fldCharType="end"/>
      </w:r>
      <w:r w:rsidRPr="00E44D2A">
        <w:rPr>
          <w:rFonts w:ascii="Times New Roman" w:hAnsi="Times New Roman" w:cs="Times New Roman"/>
        </w:rPr>
        <w:t xml:space="preserve"> On the other hand, the practitioner could have other professional commitments. In these circumstances, the practitioner needs to arrange a coinvent, pre-arranged time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{"citationID":"2q1Iva67","properties":{"formattedCitation":"(Drake, 2006)","plainCitation":"(Drake, 2006)","noteIndex":0},"citationItems":[{"id":39,"uris":["http://zotero.org/users/6023002/items/HMH2MSJD"],"uri":["http://zotero.org/users/6023002/items/HMH2MSJD"],"itemData":{"id":39,"type":"webpage","abstract":"By Jane Drake, a partnership advisory teacher in Leeds and author of Planning Children's Play and Learning in the Foundation Stage and Organising Play in the Early Years (David Fulton) Parents are 'children's first and most enduring educators' (Curriculum Guidance for the Foundation Stage, QCA 2000), making partnership with parents and carers essential if early years practitioners are to plan effectively for a child's learning.","container-title":"Nursery World","language":"en","title":"Working with parents to support children's learning","URL":"https://www.nurseryworld.co.uk/news/article/working-with-parents-to-support-children-s-learning","author":[{"family":"Drake","given":"Jane"}],"accessed":{"date-parts":[["2021",3,22]]},"issued":{"date-parts":[["2006"]]}}}],"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(Drake, 2006)</w:t>
      </w:r>
      <w:r w:rsidRPr="00E44D2A">
        <w:rPr>
          <w:rFonts w:ascii="Times New Roman" w:hAnsi="Times New Roman" w:cs="Times New Roman"/>
        </w:rPr>
        <w:fldChar w:fldCharType="end"/>
      </w:r>
      <w:r w:rsidRPr="00E44D2A">
        <w:rPr>
          <w:rFonts w:ascii="Times New Roman" w:hAnsi="Times New Roman" w:cs="Times New Roman"/>
        </w:rPr>
        <w:t xml:space="preserve">. This gives parents/carers time to think about what both parties would like to discuss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{"citationID":"YY87RwXl","properties":{"formattedCitation":"(Drake, 2006)","plainCitation":"(Drake, 2006)","noteIndex":0},"citationItems":[{"id":39,"uris":["http://zotero.org/users/6023002/items/HMH2MSJD"],"uri":["http://zotero.org/users/6023002/items/HMH2MSJD"],"itemData":{"id":39,"type":"webpage","abstract":"By Jane Drake, a partnership advisory teacher in Leeds and author of Planning Children's Play and Learning in the Foundation Stage and Organising Play in the Early Years (David Fulton) Parents are 'children's first and most enduring educators' (Curriculum Guidance for the Foundation Stage, QCA 2000), making partnership with parents and carers essential if early years practitioners are to plan effectively for a child's learning.","container-title":"Nursery World","language":"en","title":"Working with parents to support children's learning","URL":"https://www.nurseryworld.co.uk/news/article/working-with-parents-to-support-children-s-learning","author":[{"family":"Drake","given":"Jane"}],"accessed":{"date-parts":[["2021",3,22]]},"issued":{"date-parts":[["2006"]]}}}],"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(Drake, 2006)</w:t>
      </w:r>
      <w:r w:rsidRPr="00E44D2A">
        <w:rPr>
          <w:rFonts w:ascii="Times New Roman" w:hAnsi="Times New Roman" w:cs="Times New Roman"/>
        </w:rPr>
        <w:fldChar w:fldCharType="end"/>
      </w:r>
      <w:r w:rsidRPr="00E44D2A">
        <w:rPr>
          <w:rFonts w:ascii="Times New Roman" w:hAnsi="Times New Roman" w:cs="Times New Roman"/>
        </w:rPr>
        <w:t xml:space="preserve">. Alongside this, permanent display boards with up-to-date information and news could be useful, as well as copies of newsletters and leaflets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{"citationID":"l9cklMMg","properties":{"formattedCitation":"(Drake, 2006)","plainCitation":"(Drake, 2006)","noteIndex":0},"citationItems":[{"id":39,"uris":["http://zotero.org/users/6023002/items/HMH2MSJD"],"uri":["http://zotero.org/users/6023002/items/HMH2MSJD"],"itemData":{"id":39,"type":"webpage","abstract":"By Jane Drake, a partnership advisory teacher in Leeds and author of Planning Children's Play and Learning in the Foundation Stage and Organising Play in the Early Years (David Fulton) Parents are 'children's first and most enduring educators' (Curriculum Guidance for the Foundation Stage, QCA 2000), making partnership with parents and carers essential if early years practitioners are to plan effectively for a child's learning.","container-title":"Nursery World","language":"en","title":"Working with parents to support children's learning","URL":"https://www.nurseryworld.co.uk/news/article/working-with-parents-to-support-children-s-learning","author":[{"family":"Drake","given":"Jane"}],"accessed":{"date-parts":[["2021",3,22]]},"issued":{"date-parts":[["2006"]]}}}],"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(Drake, 2006)</w:t>
      </w:r>
      <w:r w:rsidRPr="00E44D2A">
        <w:rPr>
          <w:rFonts w:ascii="Times New Roman" w:hAnsi="Times New Roman" w:cs="Times New Roman"/>
        </w:rPr>
        <w:fldChar w:fldCharType="end"/>
      </w:r>
      <w:r w:rsidRPr="00E44D2A">
        <w:rPr>
          <w:rFonts w:ascii="Times New Roman" w:hAnsi="Times New Roman" w:cs="Times New Roman"/>
        </w:rPr>
        <w:t xml:space="preserve">. </w:t>
      </w:r>
    </w:p>
    <w:p w14:paraId="1216B41A" w14:textId="77777777" w:rsidR="004C2442" w:rsidRPr="00E44D2A" w:rsidRDefault="004C2442" w:rsidP="004C2442">
      <w:pPr>
        <w:jc w:val="both"/>
        <w:rPr>
          <w:rFonts w:ascii="Times New Roman" w:hAnsi="Times New Roman" w:cs="Times New Roman"/>
        </w:rPr>
      </w:pPr>
    </w:p>
    <w:p w14:paraId="0C07F73B" w14:textId="77777777" w:rsidR="004C2442" w:rsidRPr="00E44D2A" w:rsidRDefault="004C2442" w:rsidP="004C2442">
      <w:pPr>
        <w:jc w:val="both"/>
        <w:rPr>
          <w:rFonts w:ascii="Times New Roman" w:hAnsi="Times New Roman" w:cs="Times New Roman"/>
          <w:color w:val="000000" w:themeColor="text1"/>
        </w:rPr>
      </w:pPr>
      <w:r w:rsidRPr="00E44D2A">
        <w:rPr>
          <w:rFonts w:ascii="Times New Roman" w:hAnsi="Times New Roman" w:cs="Times New Roman"/>
        </w:rPr>
        <w:t xml:space="preserve">Covid-19, has meant that many learners, including those who are defined as vulnerable, have been unable to attend school, due to schools being forced to close. According to ‘Coronavirus and me survey’ </w:t>
      </w:r>
      <w:r w:rsidRPr="00E44D2A">
        <w:rPr>
          <w:rFonts w:ascii="Times New Roman" w:hAnsi="Times New Roman" w:cs="Times New Roman"/>
          <w:color w:val="000000" w:themeColor="text1"/>
        </w:rPr>
        <w:t xml:space="preserve">(Welsh Government, 2020), evidence suggests that most learners have been affected due to Covid-19. Vulnerable learners include: learners with special educational needs, </w:t>
      </w:r>
      <w:r w:rsidRPr="00E44D2A">
        <w:rPr>
          <w:rFonts w:ascii="Times New Roman" w:hAnsi="Times New Roman" w:cs="Times New Roman"/>
          <w:color w:val="000000" w:themeColor="text1"/>
        </w:rPr>
        <w:lastRenderedPageBreak/>
        <w:t>learners from ethnic minority groups with English as an additional language and children of refugees and asylum seekers. These learners require different solutions and extra support with their learner, so we can meet their individual needs. However, learners who have not previously been classed as vulnerable pre-Covid-19, may not be vulnerable e.g.; those with English as an additional language. Hwb has been recommended during Covid-19, providing free apps, resources and software online to pupils. Teachers have been able to set up virtual classrooms and set homework. £29 million has been funded to help schools support pupils with their learning during the pandemic (Welsh Government, 2020)</w:t>
      </w:r>
    </w:p>
    <w:p w14:paraId="28A4453D" w14:textId="77777777" w:rsidR="004C2442" w:rsidRPr="00E44D2A" w:rsidRDefault="004C2442" w:rsidP="004C2442">
      <w:pPr>
        <w:jc w:val="both"/>
        <w:rPr>
          <w:rFonts w:ascii="Times New Roman" w:hAnsi="Times New Roman" w:cs="Times New Roman"/>
        </w:rPr>
      </w:pPr>
    </w:p>
    <w:p w14:paraId="4100EE7B"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During Covid-19, the Welsh government (2021) has been encouraging schools to provide blended learning online. This has consisted</w:t>
      </w:r>
      <w:r>
        <w:rPr>
          <w:rFonts w:ascii="Times New Roman" w:hAnsi="Times New Roman" w:cs="Times New Roman"/>
        </w:rPr>
        <w:t xml:space="preserve"> </w:t>
      </w:r>
      <w:r w:rsidRPr="00E44D2A">
        <w:rPr>
          <w:rFonts w:ascii="Times New Roman" w:hAnsi="Times New Roman" w:cs="Times New Roman"/>
        </w:rPr>
        <w:t xml:space="preserve">of: online learning, recorded lessons, ‘flipped learning’, where students carry out tasks independently and then have a discussion as a class online, as well as live streaming and the use of texts books (Welsh Government, 2021). Schools should follow this guidance to identify vulnerable pupils: children must be safe, seen, heard, nurtured and developing (Welsh Government, 2021). Schools should also work closely with local authorities to identify vulnerable learners, the impact on the restrictions could have on the pupils’ mental, physical and emotional health (Welsh Government, 2021). Schools need to identify how the pupil not attending school could impact them, how well the child is engaging in remote learning, families feedback on remote learning being offered and the risks and benefits to child (Welsh government, 2021). These should be regularly reviewed and monitored (Welsh Government, 2021). I question if the schools should already have identified vulnerable learners or those at risk to be, however a change in circumstances could lead to a further number of vulnerable pupils. Parents meetings and face to face open evenings have also been moved online. The Welsh government has said that they have provided devices and/or 4G to those who do not have an adequate device with internet access (Welsh Government, 2021). However, there is no mention if these need to be handed back after the pandemic seeing as we are living in a digital world. </w:t>
      </w:r>
    </w:p>
    <w:p w14:paraId="5BC9BCCC" w14:textId="77777777" w:rsidR="004C2442" w:rsidRPr="00E44D2A" w:rsidRDefault="004C2442" w:rsidP="004C2442">
      <w:pPr>
        <w:jc w:val="both"/>
        <w:rPr>
          <w:rFonts w:ascii="Times New Roman" w:hAnsi="Times New Roman" w:cs="Times New Roman"/>
        </w:rPr>
      </w:pPr>
    </w:p>
    <w:p w14:paraId="655CCF53"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The guidance the Welsh Government (N.D) has provided to parents during this Covid-19 seems to be vague and </w:t>
      </w:r>
      <w:r>
        <w:rPr>
          <w:rFonts w:ascii="Times New Roman" w:hAnsi="Times New Roman" w:cs="Times New Roman"/>
        </w:rPr>
        <w:t>offer</w:t>
      </w:r>
      <w:r w:rsidRPr="00E44D2A">
        <w:rPr>
          <w:rFonts w:ascii="Times New Roman" w:hAnsi="Times New Roman" w:cs="Times New Roman"/>
        </w:rPr>
        <w:t xml:space="preserve"> activities that should be done, alongside formal teaching. These include: encouraging children to dress themselves, tidy up, help around the house, to read books, encourage creative play and being active (Welsh Government, N.D). </w:t>
      </w:r>
    </w:p>
    <w:p w14:paraId="348A8E9A" w14:textId="77777777" w:rsidR="004C2442" w:rsidRPr="00E44D2A" w:rsidRDefault="004C2442" w:rsidP="004C2442">
      <w:pPr>
        <w:jc w:val="both"/>
        <w:rPr>
          <w:rFonts w:ascii="Times New Roman" w:hAnsi="Times New Roman" w:cs="Times New Roman"/>
        </w:rPr>
      </w:pPr>
    </w:p>
    <w:p w14:paraId="428D6F8E"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 “Parental and family engagement with learning is the best way to close the achievement gap and yet again this is being ignored. We have a real chance to break out of this (clearly true) idea that teaching only happens at school and only involves professional teachers and young people…” (Goodall, 2020). </w:t>
      </w:r>
    </w:p>
    <w:p w14:paraId="46FD6A9C" w14:textId="77777777" w:rsidR="004C2442" w:rsidRPr="00E44D2A" w:rsidRDefault="004C2442" w:rsidP="004C2442">
      <w:pPr>
        <w:jc w:val="both"/>
        <w:rPr>
          <w:rFonts w:ascii="Times New Roman" w:hAnsi="Times New Roman" w:cs="Times New Roman"/>
        </w:rPr>
      </w:pPr>
    </w:p>
    <w:p w14:paraId="02EFBC37"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Encouragement at home makes it easier for children to learn and is a vital part of transitions (Welsh Government, 2016). Concerns can be addressed quicker when families have a positive relationship with staff, and the children seem to be happier when families are enjoying being part of school events (Welsh Government, 2016). Alongside this, the Welsh Government (2016) states that children are more likely to continue learning past 16 years old, when their parents/carers are supportive. There will be parents/carers who have additional needs themselves</w:t>
      </w:r>
      <w:r>
        <w:rPr>
          <w:rFonts w:ascii="Times New Roman" w:hAnsi="Times New Roman" w:cs="Times New Roman"/>
        </w:rPr>
        <w:t xml:space="preserve">, </w:t>
      </w:r>
      <w:r w:rsidRPr="00E44D2A">
        <w:rPr>
          <w:rFonts w:ascii="Times New Roman" w:hAnsi="Times New Roman" w:cs="Times New Roman"/>
        </w:rPr>
        <w:t xml:space="preserve">under stress, have had a bad school experience or have the attitude that school is the </w:t>
      </w:r>
      <w:r>
        <w:rPr>
          <w:rFonts w:ascii="Times New Roman" w:hAnsi="Times New Roman" w:cs="Times New Roman"/>
        </w:rPr>
        <w:t xml:space="preserve">only </w:t>
      </w:r>
      <w:r w:rsidRPr="00E44D2A">
        <w:rPr>
          <w:rFonts w:ascii="Times New Roman" w:hAnsi="Times New Roman" w:cs="Times New Roman"/>
        </w:rPr>
        <w:t xml:space="preserve">place to learn (Welsh Government, 2016). Welcoming families to engage with the school and having effective communication methods to enable families to express their views is an effective way to start this(Welsh Government, 2016). Schools need to build communication and engagement activities based on potential barriers identified within their school, for example through ‘get to know you’ events (Welsh Government, 2016). Schools </w:t>
      </w:r>
      <w:r w:rsidRPr="00E44D2A">
        <w:rPr>
          <w:rFonts w:ascii="Times New Roman" w:hAnsi="Times New Roman" w:cs="Times New Roman"/>
        </w:rPr>
        <w:lastRenderedPageBreak/>
        <w:t>could encourage families to be involved in their children’s learning, by helping to develop parents/carers skills through engagement interventions which are designed around the families in the school. Schools need to develop community partnerships and train staff in safeguarding issues and how to effectively work with a specific group of families (Welsh Government, 2016). Embedding a whole school approach within the school, through support and training for teachers and allocating a specific role for someone in charge of implementing this e.g.; improving attendance and how to engage families (Welsh Government, 2016). Lastly, schools need to ensure they have leadership for a self-improving team (Welsh Government, 2016).</w:t>
      </w:r>
    </w:p>
    <w:p w14:paraId="42143FC7" w14:textId="77777777" w:rsidR="004C2442" w:rsidRPr="00E44D2A" w:rsidRDefault="004C2442" w:rsidP="004C2442">
      <w:pPr>
        <w:jc w:val="both"/>
        <w:rPr>
          <w:rFonts w:ascii="Times New Roman" w:hAnsi="Times New Roman" w:cs="Times New Roman"/>
        </w:rPr>
      </w:pPr>
    </w:p>
    <w:p w14:paraId="1DDF9F2C" w14:textId="77777777" w:rsidR="004C2442" w:rsidRPr="00E44D2A" w:rsidRDefault="004C2442" w:rsidP="004C2442">
      <w:pPr>
        <w:jc w:val="both"/>
        <w:rPr>
          <w:rFonts w:ascii="Times New Roman" w:hAnsi="Times New Roman" w:cs="Times New Roman"/>
          <w:color w:val="000000" w:themeColor="text1"/>
        </w:rPr>
      </w:pPr>
      <w:r w:rsidRPr="00E44D2A">
        <w:rPr>
          <w:rFonts w:ascii="Times New Roman" w:hAnsi="Times New Roman" w:cs="Times New Roman"/>
        </w:rPr>
        <w:t xml:space="preserve">Family and Community Engagement (FACE) is a toolkit which is designed to provide practical support to schools in Wales to help develop and strengthen their approach to ‘family and community engagement’ (Welsh Government, 2016). FACE should be embedded in the school’s ethos and families should be seen as partners in their children’s education (Welsh Government, 2016). Engaging with families should be a priority (Welsh Government, 2016). </w:t>
      </w:r>
      <w:r w:rsidRPr="00E44D2A">
        <w:rPr>
          <w:rFonts w:ascii="Times New Roman" w:hAnsi="Times New Roman" w:cs="Times New Roman"/>
          <w:color w:val="000000" w:themeColor="text1"/>
        </w:rPr>
        <w:t xml:space="preserve">Family workshops for parents/carers around reading and numeracy would be beneficial. This would be twice as effective as encouraging parents to simply listen to their child read. This should we be using the same techniques as used within schools. Schools should run workshops for families to help families develop their skills, which is also needed to help their child’s literacy and numeracy skills, as well as provide virtual accessible information to help engage children in learning. Stay and play days, may also be beneficial for parents/carers, to provide a better understanding of what their child is learning in school. </w:t>
      </w:r>
    </w:p>
    <w:p w14:paraId="26EA185A" w14:textId="77777777" w:rsidR="004C2442" w:rsidRPr="00E44D2A" w:rsidRDefault="004C2442" w:rsidP="004C2442">
      <w:pPr>
        <w:jc w:val="both"/>
        <w:rPr>
          <w:rFonts w:ascii="Times New Roman" w:hAnsi="Times New Roman" w:cs="Times New Roman"/>
          <w:color w:val="000000" w:themeColor="text1"/>
        </w:rPr>
      </w:pPr>
    </w:p>
    <w:p w14:paraId="7DB50577" w14:textId="77777777" w:rsidR="004C2442" w:rsidRPr="00E44D2A" w:rsidRDefault="004C2442" w:rsidP="004C2442">
      <w:pPr>
        <w:jc w:val="both"/>
        <w:rPr>
          <w:rFonts w:ascii="Times New Roman" w:hAnsi="Times New Roman" w:cs="Times New Roman"/>
          <w:color w:val="000000" w:themeColor="text1"/>
        </w:rPr>
      </w:pPr>
      <w:r w:rsidRPr="00E44D2A">
        <w:rPr>
          <w:rFonts w:ascii="Times New Roman" w:hAnsi="Times New Roman" w:cs="Times New Roman"/>
          <w:color w:val="000000" w:themeColor="text1"/>
        </w:rPr>
        <w:t xml:space="preserve">Families and Schools Together (FAST) is delivered by Save the Children (Welsh Government, 2016). This scheme, provides an eight week plan for families with children aged 2-8 years old (Welsh Government, 2016). It’s aim is to support families by encouraging good behaviour and a positive attitude towards school (Welsh Government, 2016). It encourages parents to be involved in their child’s learning and development at home (Welsh Government, 2016). This involves weekly two and a half hour sessions and follow up sessions monthly (Welsh Government, 2016). </w:t>
      </w:r>
    </w:p>
    <w:p w14:paraId="249F9F18" w14:textId="77777777" w:rsidR="004C2442" w:rsidRPr="00E44D2A" w:rsidRDefault="004C2442" w:rsidP="004C2442">
      <w:pPr>
        <w:jc w:val="both"/>
        <w:rPr>
          <w:rFonts w:ascii="Times New Roman" w:hAnsi="Times New Roman" w:cs="Times New Roman"/>
        </w:rPr>
      </w:pPr>
    </w:p>
    <w:p w14:paraId="1AA70EBF"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Through my research, I have noticed patterns emerging that are similar to my</w:t>
      </w:r>
      <w:r>
        <w:rPr>
          <w:rFonts w:ascii="Times New Roman" w:hAnsi="Times New Roman" w:cs="Times New Roman"/>
        </w:rPr>
        <w:t xml:space="preserve"> </w:t>
      </w:r>
      <w:r w:rsidRPr="00E44D2A">
        <w:rPr>
          <w:rFonts w:ascii="Times New Roman" w:hAnsi="Times New Roman" w:cs="Times New Roman"/>
        </w:rPr>
        <w:t>literature review findings. Teachers tend to keep parents at a distance, instead of having an ‘open approach’ (</w:t>
      </w:r>
      <w:proofErr w:type="spellStart"/>
      <w:r w:rsidRPr="00E44D2A">
        <w:rPr>
          <w:rFonts w:ascii="Times New Roman" w:hAnsi="Times New Roman" w:cs="Times New Roman"/>
        </w:rPr>
        <w:t>Oostdam</w:t>
      </w:r>
      <w:proofErr w:type="spellEnd"/>
      <w:r w:rsidRPr="00E44D2A">
        <w:rPr>
          <w:rFonts w:ascii="Times New Roman" w:hAnsi="Times New Roman" w:cs="Times New Roman"/>
        </w:rPr>
        <w:t xml:space="preserve"> and </w:t>
      </w:r>
      <w:proofErr w:type="spellStart"/>
      <w:r w:rsidRPr="00E44D2A">
        <w:rPr>
          <w:rFonts w:ascii="Times New Roman" w:hAnsi="Times New Roman" w:cs="Times New Roman"/>
        </w:rPr>
        <w:t>Hooge</w:t>
      </w:r>
      <w:proofErr w:type="spellEnd"/>
      <w:r w:rsidRPr="00E44D2A">
        <w:rPr>
          <w:rFonts w:ascii="Times New Roman" w:hAnsi="Times New Roman" w:cs="Times New Roman"/>
        </w:rPr>
        <w:t xml:space="preserve">, 2013). My findings suggest schools seem to show a closed approach with their families within their school.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{"citationID":"8T4snQRu","properties":{"formattedCitation":"(Drake, 2006)","plainCitation":"(Drake, 2006)","noteIndex":0},"citationItems":[{"id":39,"uris":["http://zotero.org/users/6023002/items/HMH2MSJD"],"uri":["http://zotero.org/users/6023002/items/HMH2MSJD"],"itemData":{"id":39,"type":"webpage","abstract":"By Jane Drake, a partnership advisory teacher in Leeds and author of Planning Children's Play and Learning in the Foundation Stage and Organising Play in the Early Years (David Fulton) Parents are 'children's first and most enduring educators' (Curriculum Guidance for the Foundation Stage, QCA 2000), making partnership with parents and carers essential if early years practitioners are to plan effectively for a child's learning.","container-title":"Nursery World","language":"en","title":"Working with parents to support children's learning","URL":"https://www.nurseryworld.co.uk/news/article/working-with-parents-to-support-children-s-learning","author":[{"family":"Drake","given":"Jane"}],"accessed":{"date-parts":[["2021",3,22]]},"issued":{"date-parts":[["2006"]]}}}],"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(Drake, 2006)</w:t>
      </w:r>
      <w:r w:rsidRPr="00E44D2A">
        <w:rPr>
          <w:rFonts w:ascii="Times New Roman" w:hAnsi="Times New Roman" w:cs="Times New Roman"/>
        </w:rPr>
        <w:fldChar w:fldCharType="end"/>
      </w:r>
      <w:r w:rsidRPr="00E44D2A">
        <w:rPr>
          <w:rFonts w:ascii="Times New Roman" w:hAnsi="Times New Roman" w:cs="Times New Roman"/>
        </w:rPr>
        <w:t xml:space="preserve">, states parents/carers know their children best, therefore communication between school and families are crucial to better understand the child. Alongside this, my research suggests that schools seem to interpret what having an effective partnership means differently as suggested by </w:t>
      </w:r>
      <w:proofErr w:type="spellStart"/>
      <w:r w:rsidRPr="00E44D2A">
        <w:rPr>
          <w:rFonts w:ascii="Times New Roman" w:hAnsi="Times New Roman" w:cs="Times New Roman"/>
        </w:rPr>
        <w:t>Oostdam</w:t>
      </w:r>
      <w:proofErr w:type="spellEnd"/>
      <w:r w:rsidRPr="00E44D2A">
        <w:rPr>
          <w:rFonts w:ascii="Times New Roman" w:hAnsi="Times New Roman" w:cs="Times New Roman"/>
        </w:rPr>
        <w:t xml:space="preserve"> and </w:t>
      </w:r>
      <w:proofErr w:type="spellStart"/>
      <w:r w:rsidRPr="00E44D2A">
        <w:rPr>
          <w:rFonts w:ascii="Times New Roman" w:hAnsi="Times New Roman" w:cs="Times New Roman"/>
        </w:rPr>
        <w:t>Hooge</w:t>
      </w:r>
      <w:proofErr w:type="spellEnd"/>
      <w:r w:rsidRPr="00E44D2A">
        <w:rPr>
          <w:rFonts w:ascii="Times New Roman" w:hAnsi="Times New Roman" w:cs="Times New Roman"/>
        </w:rPr>
        <w:t xml:space="preserve"> (2013). This suggests little knowledge and clarity on what ‘parent partnership’ means within schools, therefore schools may find it hard to implement effective ways to have an effective partnership, as well as have a lack of skills and confidence to do so. The Welsh Government (2010) identified the groups of parents that schools seem to have less communication with, nevertheless, this has not seemed to improve partnerships within these groups of parents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{"citationID":"oznyCV0m","properties":{"formattedCitation":"(Hartas, 2011)","plainCitation":"(Hartas, 2011)","noteIndex":0},"citationItems":[{"id":10,"uris":["http://zotero.org/users/6023002/items/XGTDCZMM"],"uri":["http://zotero.org/users/6023002/items/XGTDCZMM"],"itemData":{"id":10,"type":"article-journal","abstract":"Parental support with children’s learning is considered to be one pathway through which socio-economic factors influence child competencies. Utilising a national longitudinal sample from the Millennium Cohort Study, this study examined the relationship between home learning and parents’ socio-economic status and their impact on young children’s language/literacy and socio-emotional competence. The findings consistently showed that, irrespective of socio-economic status, parents engaged with various learning activities (except reading) roughly equally. The socio-economic factors examined in this study, i.e., family income and maternal educational qualifications, were found to have a stronger effect on children’s language/literacy than on social-emotional competence. Socio-economic disadvantage, lack of maternal educational qualifications in particular, remained powerful in influencing competencies in children aged three and at the start of primary school. For children in the first decade of this century in England, these findings have equity implications, especially as the socio-economic gap in our society widens.","container-title":"British Educational Research Journal","DOI":"10.1080/01411926.2010.506945","ISSN":"0141-1926","issue":"6","note":"publisher: Routledge\n_eprint: https://doi.org/10.1080/01411926.2010.506945","page":"893-914","source":"Taylor and Francis+NEJM","title":"Families’ social backgrounds matter: socio-economic factors, home learning and young children’s language, literacy and social outcomes","title-short":"Families’ social backgrounds matter","volume":"37","author":[{"family":"Hartas","given":"Dimitra"}],"issued":{"date-parts":[["2011",12,1]]}}}],"schema":"https://github.com/citation-style-language/schema/raw/master/csl-citation.json"}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(Hartas, 2011)</w:t>
      </w:r>
      <w:r w:rsidRPr="00E44D2A">
        <w:rPr>
          <w:rFonts w:ascii="Times New Roman" w:hAnsi="Times New Roman" w:cs="Times New Roman"/>
        </w:rPr>
        <w:fldChar w:fldCharType="end"/>
      </w:r>
      <w:r w:rsidRPr="00E44D2A">
        <w:rPr>
          <w:rFonts w:ascii="Times New Roman" w:hAnsi="Times New Roman" w:cs="Times New Roman"/>
        </w:rPr>
        <w:t xml:space="preserve"> suggests that families, despite their socio-economic status, still engaged in various activities at home to support their child’s learning, however seemed to need extra support to do this effectively. This concludes that parents with low socio-economic backgrounds want to be involved in their child’s learning, however seem to have little support from the school to be able to do this effectivity. This is suggested to be a flaw in the schools policies </w:t>
      </w:r>
      <w:r w:rsidRPr="00E44D2A">
        <w:rPr>
          <w:rFonts w:ascii="Times New Roman" w:hAnsi="Times New Roman" w:cs="Times New Roman"/>
        </w:rPr>
        <w:fldChar w:fldCharType="begin"/>
      </w:r>
      <w:r w:rsidRPr="00E44D2A">
        <w:rPr>
          <w:rFonts w:ascii="Times New Roman" w:hAnsi="Times New Roman" w:cs="Times New Roman"/>
        </w:rPr>
        <w:instrText xml:space="preserve"> ADDIN ZOTERO_ITEM CSL_CITATION {"citationID":"ROcWxKY6","properties":{"formattedCitation":"(Crozier and Davies, 2007)","plainCitation":"(Crozier and Davies, 2007)","noteIndex":0},"citationItems":[{"id":18,"uris":["http://zotero.org/users/6023002/items/KJHUSG7K"],"uri":["http://zotero.org/users/6023002/items/KJHUSG7K"],"itemData":{"id":18,"type":"article-journal","abstract":"In the authors' research with Pakistani and Bangladeshi heritage parents, some teachers, head teachers and other educational professionals referred to the South Asian parents as 'hard to reach'. Whilst it was clear from the parents that they were not very, and in some cases not at all, involved in their children's schools and knew little about the education system or what their children were doing in school, it was also very apparent that the parents were not 'difficult', 'obstructive', or 'indifferent'—the kind of behaviour 'hard to reach' implies. The article therefore considers that rather than parents being 'hard to reach', it is frequently the schools themselves that inhibit accessibility for certain parents. The authors challenge the cultural interference model, arguing that it is incorrect and pathologises parents. The article arises out of a two-year, Economic and Social Research Council funded, qualitative study of Bangladeshi and Pakistani heritage families and schools, in the north-east of England.","container-title":"British Educational Research Journal","ISSN":"0141-1926","issue":"3","note":"publisher: [Wiley, BERA]","page":"295-313","source":"JSTOR","title":"Hard to Reach Parents or Hard to Reach Schools? A Discussion of Home-School Relations, with Particular Reference to Bangladeshi and Pakistani Parents","title-short":"Hard to Reach Parents or Hard to Reach Schools?","volume":"33","author":[{"family":"Crozier","given":"Gill"},{"family":"Davies","given":"Jane"}],"issued":{"date-parts":[["2007"]]}}}],"schema":"https://github.com/citation-style-language/schema/raw/master/csl-citation.json"} </w:instrText>
      </w:r>
      <w:r w:rsidRPr="00E44D2A">
        <w:rPr>
          <w:rFonts w:ascii="Times New Roman" w:hAnsi="Times New Roman" w:cs="Times New Roman"/>
        </w:rPr>
        <w:fldChar w:fldCharType="separate"/>
      </w:r>
      <w:r w:rsidRPr="00E44D2A">
        <w:rPr>
          <w:rFonts w:ascii="Times New Roman" w:hAnsi="Times New Roman" w:cs="Times New Roman"/>
          <w:noProof/>
        </w:rPr>
        <w:t>(Crozier and Davies, 2007)</w:t>
      </w:r>
      <w:r w:rsidRPr="00E44D2A">
        <w:rPr>
          <w:rFonts w:ascii="Times New Roman" w:hAnsi="Times New Roman" w:cs="Times New Roman"/>
        </w:rPr>
        <w:fldChar w:fldCharType="end"/>
      </w:r>
      <w:r w:rsidRPr="00E44D2A">
        <w:rPr>
          <w:rFonts w:ascii="Times New Roman" w:hAnsi="Times New Roman" w:cs="Times New Roman"/>
        </w:rPr>
        <w:t xml:space="preserve">. </w:t>
      </w:r>
    </w:p>
    <w:p w14:paraId="15ED839D" w14:textId="77777777" w:rsidR="004C2442" w:rsidRPr="00E44D2A" w:rsidRDefault="004C2442" w:rsidP="004C2442">
      <w:pPr>
        <w:jc w:val="both"/>
        <w:rPr>
          <w:rFonts w:ascii="Times New Roman" w:hAnsi="Times New Roman" w:cs="Times New Roman"/>
        </w:rPr>
      </w:pPr>
    </w:p>
    <w:p w14:paraId="53DEE9C9" w14:textId="77777777" w:rsidR="004C2442" w:rsidRPr="00E44D2A" w:rsidRDefault="004C2442" w:rsidP="004C2442">
      <w:pPr>
        <w:jc w:val="both"/>
        <w:rPr>
          <w:rFonts w:ascii="Times New Roman" w:hAnsi="Times New Roman" w:cs="Times New Roman"/>
        </w:rPr>
      </w:pPr>
      <w:proofErr w:type="spellStart"/>
      <w:r w:rsidRPr="00E44D2A">
        <w:rPr>
          <w:rFonts w:ascii="Times New Roman" w:hAnsi="Times New Roman" w:cs="Times New Roman"/>
        </w:rPr>
        <w:lastRenderedPageBreak/>
        <w:t>Brofenbrenner’s</w:t>
      </w:r>
      <w:proofErr w:type="spellEnd"/>
      <w:r w:rsidRPr="00E44D2A">
        <w:rPr>
          <w:rFonts w:ascii="Times New Roman" w:hAnsi="Times New Roman" w:cs="Times New Roman"/>
        </w:rPr>
        <w:t xml:space="preserve"> socio-ecological model (SEN) created in the 1970s and late 1980</w:t>
      </w:r>
      <w:r>
        <w:rPr>
          <w:rFonts w:ascii="Times New Roman" w:hAnsi="Times New Roman" w:cs="Times New Roman"/>
        </w:rPr>
        <w:t xml:space="preserve"> (Evans, 2020)</w:t>
      </w:r>
      <w:r w:rsidRPr="00E44D2A">
        <w:rPr>
          <w:rFonts w:ascii="Times New Roman" w:hAnsi="Times New Roman" w:cs="Times New Roman"/>
        </w:rPr>
        <w:t>, suggests we need to look at the ‘whole child’ to better support the child’s learning. This includes life outside the classroom and the circumstances of themselves and their family. Pupils should be given an opportunity to learn (Blatchford and Webster, 2018). However, pupils with special educational needs (SEN, soon to be known as additional learning needs in Summer 2023, ALN), are not always given the same opportunities. Those with SEN: have a higher chance of receiving an exclusion, a lower chance of finding employment, a higher chance of poverty, a higher chance of developing mental health difficulties and a higher chance of dying at least 15 years younger than others (</w:t>
      </w:r>
      <w:proofErr w:type="spellStart"/>
      <w:r w:rsidRPr="00E44D2A">
        <w:rPr>
          <w:rFonts w:ascii="Times New Roman" w:hAnsi="Times New Roman" w:cs="Times New Roman"/>
        </w:rPr>
        <w:t>O’Brein</w:t>
      </w:r>
      <w:proofErr w:type="spellEnd"/>
      <w:r w:rsidRPr="00E44D2A">
        <w:rPr>
          <w:rFonts w:ascii="Times New Roman" w:hAnsi="Times New Roman" w:cs="Times New Roman"/>
        </w:rPr>
        <w:t xml:space="preserve">, N.D). Partnership with parents is particularly essential for these families to support their child’s leaning inside and outside of the classroom. A child with ADHD may need additional support in the classroom  </w:t>
      </w:r>
      <w:proofErr w:type="spellStart"/>
      <w:r w:rsidRPr="00E44D2A">
        <w:rPr>
          <w:rFonts w:ascii="Times New Roman" w:hAnsi="Times New Roman" w:cs="Times New Roman"/>
        </w:rPr>
        <w:t>o</w:t>
      </w:r>
      <w:proofErr w:type="spellEnd"/>
      <w:r w:rsidRPr="00E44D2A">
        <w:rPr>
          <w:rFonts w:ascii="Times New Roman" w:hAnsi="Times New Roman" w:cs="Times New Roman"/>
        </w:rPr>
        <w:t xml:space="preserve"> meet their needs. These could include: classroom support, quiet time, visual cards to communicate, non-distracting classroom displays and/or extra support during transitions. Children with ADHD may also require flexible schools hours as it may take longer for the child to carry out everyday tasks e.g., getting dressed for school and eating breakfast. Outside of school, a child with ADHD may need to be set short, achievable homework to complete. Alongside this, the child may benefit from being set tasks to help with their everyday skills e.g.; turn taking, crossing the road safely, expressing needs effectively or socialising. These could be set between the child, parent/carer and the teacher and be achievable inside and outside of school. A school’s special educational needs coordinator (SENCO) may also be involved.</w:t>
      </w:r>
      <w:r>
        <w:rPr>
          <w:rFonts w:ascii="Times New Roman" w:hAnsi="Times New Roman" w:cs="Times New Roman"/>
        </w:rPr>
        <w:t xml:space="preserve"> Children with ADHD are more at risk of receiving an exclusion at school, low self-esteem and underachieving at school as they are seen as ‘difficult’, ‘demanding’ and ‘defiant’ (ADHD foundation, N.D). The ADHD foundation (N.D), suggests teachers could: use flash cards, reward systems and give warnings when a transition is coming up. Sitting the child away from busy display boards, distractable students, doors and windows and sitting them at the front of the classroom may help the child stay more focused (ADHD foundation, N.D). A child with ADHD, may also benefit from regular breaks where they are given the opportunity to walk around, as well as being able to use fidget toys in the classroom (ADHD foundation, N.D). Simple directions and jobs could be given too, as well as slower transitions (ADHD foundation, N.D). </w:t>
      </w:r>
    </w:p>
    <w:p w14:paraId="29BBB65D" w14:textId="77777777" w:rsidR="004C2442" w:rsidRPr="00E44D2A" w:rsidRDefault="004C2442" w:rsidP="004C2442">
      <w:pPr>
        <w:jc w:val="both"/>
        <w:rPr>
          <w:rFonts w:ascii="Times New Roman" w:hAnsi="Times New Roman" w:cs="Times New Roman"/>
        </w:rPr>
      </w:pPr>
    </w:p>
    <w:p w14:paraId="214FC84E"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Children with English as an additional language could also particularly benefit from an effective parent partnership. This could include: asking the parents/carers to write down key words the child may use in school, in their first language. This could help with transitioning and the teacher being able to form a relationship with the child. The teacher could also give the parents/carers visual cards to practice simple words in English/Welsh used in the classroom at home. Signs around the classroom in the child’s first language, alongside having a visual timetable of the school day could help ease any anxiety the child may have.</w:t>
      </w:r>
    </w:p>
    <w:p w14:paraId="0CC42CDC" w14:textId="77777777" w:rsidR="004C2442" w:rsidRPr="00E44D2A" w:rsidRDefault="004C2442" w:rsidP="004C2442">
      <w:pPr>
        <w:jc w:val="both"/>
        <w:rPr>
          <w:rFonts w:ascii="Times New Roman" w:hAnsi="Times New Roman" w:cs="Times New Roman"/>
        </w:rPr>
      </w:pPr>
    </w:p>
    <w:p w14:paraId="5CF9A333"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The additional transformation programme, created by the Welsh government, aims to improve expectations, experiences and outcomes for children and young people with ALN (Welsh Government, N.D). The Welsh Government aims to merge the current systems for SEN and learning difficulties and/or disabilities (LDD) in further education, to create a unified and simpler system for 0-25 learners with ALN. </w:t>
      </w:r>
    </w:p>
    <w:p w14:paraId="6FF6CCF7" w14:textId="77777777" w:rsidR="004C2442" w:rsidRPr="00E44D2A" w:rsidRDefault="004C2442" w:rsidP="004C2442">
      <w:pPr>
        <w:jc w:val="both"/>
        <w:rPr>
          <w:rFonts w:ascii="Times New Roman" w:hAnsi="Times New Roman" w:cs="Times New Roman"/>
        </w:rPr>
      </w:pPr>
    </w:p>
    <w:p w14:paraId="6A222015"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My results change the way I consider who is responsible for having an ineffective partnership with parents. I believe schools are the main</w:t>
      </w:r>
      <w:r>
        <w:rPr>
          <w:rFonts w:ascii="Times New Roman" w:hAnsi="Times New Roman" w:cs="Times New Roman"/>
        </w:rPr>
        <w:t xml:space="preserve"> </w:t>
      </w:r>
      <w:r w:rsidRPr="00E44D2A">
        <w:rPr>
          <w:rFonts w:ascii="Times New Roman" w:hAnsi="Times New Roman" w:cs="Times New Roman"/>
        </w:rPr>
        <w:t xml:space="preserve">party responsible for this, However, headteachers and staff seem to need more guidance and support through on-going training, so that they can improve their knowledge, skills and confidence to implement an effective parent partnership approach within their school.  I think training would be beneficial if it is particularly aimed at groups schools seem to have less communication with, identified by the Welsh Government </w:t>
      </w:r>
      <w:r w:rsidRPr="00E44D2A">
        <w:rPr>
          <w:rFonts w:ascii="Times New Roman" w:hAnsi="Times New Roman" w:cs="Times New Roman"/>
        </w:rPr>
        <w:lastRenderedPageBreak/>
        <w:t xml:space="preserve">(2010). It may also be beneficial if schools identify possible barriers that could occur with families within their school before exist. </w:t>
      </w:r>
    </w:p>
    <w:p w14:paraId="3A35A550" w14:textId="77777777" w:rsidR="004C2442" w:rsidRPr="00E44D2A" w:rsidRDefault="004C2442" w:rsidP="004C2442">
      <w:pPr>
        <w:jc w:val="both"/>
        <w:rPr>
          <w:rFonts w:ascii="Times New Roman" w:hAnsi="Times New Roman" w:cs="Times New Roman"/>
        </w:rPr>
      </w:pPr>
    </w:p>
    <w:p w14:paraId="3713C62E"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I did not have access to the school’s exam results so I cannot comment on the impact the lack of parental engagement from the schools, have on children’s learning. This was also only a small scale research and only represented one county, therefore does not give an accurate representation of all primary schools in Wales. The information on the websites may not have given me a complete insight on how the school ensures an effective partnership with their families.</w:t>
      </w:r>
    </w:p>
    <w:p w14:paraId="0CA69D91" w14:textId="77777777" w:rsidR="004C2442" w:rsidRPr="00E44D2A" w:rsidRDefault="004C2442" w:rsidP="004C2442">
      <w:pPr>
        <w:jc w:val="both"/>
        <w:rPr>
          <w:rFonts w:ascii="Times New Roman" w:hAnsi="Times New Roman" w:cs="Times New Roman"/>
        </w:rPr>
      </w:pPr>
    </w:p>
    <w:p w14:paraId="6EF788C2" w14:textId="77777777" w:rsidR="004C2442" w:rsidRPr="00E44D2A" w:rsidRDefault="004C2442" w:rsidP="004C2442">
      <w:pPr>
        <w:jc w:val="both"/>
        <w:rPr>
          <w:rFonts w:ascii="Times New Roman" w:hAnsi="Times New Roman" w:cs="Times New Roman"/>
          <w:b/>
          <w:bCs/>
          <w:u w:val="single"/>
        </w:rPr>
      </w:pPr>
      <w:r w:rsidRPr="00E44D2A">
        <w:rPr>
          <w:rFonts w:ascii="Times New Roman" w:hAnsi="Times New Roman" w:cs="Times New Roman"/>
          <w:b/>
          <w:bCs/>
          <w:u w:val="single"/>
        </w:rPr>
        <w:t xml:space="preserve">Conclusion </w:t>
      </w:r>
    </w:p>
    <w:p w14:paraId="29466673" w14:textId="77777777" w:rsidR="004C2442" w:rsidRPr="00E44D2A" w:rsidRDefault="004C2442" w:rsidP="004C2442">
      <w:pPr>
        <w:jc w:val="both"/>
        <w:rPr>
          <w:rFonts w:ascii="Times New Roman" w:hAnsi="Times New Roman" w:cs="Times New Roman"/>
          <w:b/>
          <w:bCs/>
          <w:u w:val="single"/>
        </w:rPr>
      </w:pPr>
    </w:p>
    <w:p w14:paraId="0CD519E1"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Parental involvement was once believed to be the a parents’ responsibility, however research shows it is equally the school’s responsibility (</w:t>
      </w:r>
      <w:proofErr w:type="spellStart"/>
      <w:r w:rsidRPr="00E44D2A">
        <w:rPr>
          <w:rFonts w:ascii="Times New Roman" w:hAnsi="Times New Roman" w:cs="Times New Roman"/>
        </w:rPr>
        <w:t>Avvasti</w:t>
      </w:r>
      <w:proofErr w:type="spellEnd"/>
      <w:r w:rsidRPr="00E44D2A">
        <w:rPr>
          <w:rFonts w:ascii="Times New Roman" w:hAnsi="Times New Roman" w:cs="Times New Roman"/>
        </w:rPr>
        <w:t xml:space="preserve">, </w:t>
      </w:r>
      <w:proofErr w:type="spellStart"/>
      <w:r w:rsidRPr="00E44D2A">
        <w:rPr>
          <w:rFonts w:ascii="Times New Roman" w:hAnsi="Times New Roman" w:cs="Times New Roman"/>
        </w:rPr>
        <w:t>Besbas</w:t>
      </w:r>
      <w:proofErr w:type="spellEnd"/>
      <w:r w:rsidRPr="00E44D2A">
        <w:rPr>
          <w:rFonts w:ascii="Times New Roman" w:hAnsi="Times New Roman" w:cs="Times New Roman"/>
        </w:rPr>
        <w:t xml:space="preserve"> and Guyon, 2010) and Goodall and </w:t>
      </w:r>
      <w:proofErr w:type="spellStart"/>
      <w:r w:rsidRPr="00E44D2A">
        <w:rPr>
          <w:rFonts w:ascii="Times New Roman" w:hAnsi="Times New Roman" w:cs="Times New Roman"/>
        </w:rPr>
        <w:t>Varhaus</w:t>
      </w:r>
      <w:proofErr w:type="spellEnd"/>
      <w:r w:rsidRPr="00E44D2A">
        <w:rPr>
          <w:rFonts w:ascii="Times New Roman" w:hAnsi="Times New Roman" w:cs="Times New Roman"/>
        </w:rPr>
        <w:t>, 2011). Parent’s beliefs on what their role is in their child’s education, parent’s attitudes towards their role in school and then general demands of the school, all influence parents involvement within their school (</w:t>
      </w:r>
      <w:proofErr w:type="spellStart"/>
      <w:r w:rsidRPr="00E44D2A">
        <w:rPr>
          <w:rFonts w:ascii="Times New Roman" w:hAnsi="Times New Roman" w:cs="Times New Roman"/>
        </w:rPr>
        <w:t>Depsey</w:t>
      </w:r>
      <w:proofErr w:type="spellEnd"/>
      <w:r w:rsidRPr="00E44D2A">
        <w:rPr>
          <w:rFonts w:ascii="Times New Roman" w:hAnsi="Times New Roman" w:cs="Times New Roman"/>
        </w:rPr>
        <w:t xml:space="preserve"> and Sandler, 1995). Effective parent partnerships are said to improve a child’s academic achievement within school (Harris and Goodall, 2008), therefore schools need to encourage effective parent partnership as much as possible (</w:t>
      </w:r>
      <w:proofErr w:type="spellStart"/>
      <w:r w:rsidRPr="00E44D2A">
        <w:rPr>
          <w:rFonts w:ascii="Times New Roman" w:hAnsi="Times New Roman" w:cs="Times New Roman"/>
        </w:rPr>
        <w:t>Avvasati</w:t>
      </w:r>
      <w:proofErr w:type="spellEnd"/>
      <w:r w:rsidRPr="00E44D2A">
        <w:rPr>
          <w:rFonts w:ascii="Times New Roman" w:hAnsi="Times New Roman" w:cs="Times New Roman"/>
        </w:rPr>
        <w:t xml:space="preserve">, </w:t>
      </w:r>
      <w:proofErr w:type="spellStart"/>
      <w:r w:rsidRPr="00E44D2A">
        <w:rPr>
          <w:rFonts w:ascii="Times New Roman" w:hAnsi="Times New Roman" w:cs="Times New Roman"/>
        </w:rPr>
        <w:t>Besbas</w:t>
      </w:r>
      <w:proofErr w:type="spellEnd"/>
      <w:r w:rsidRPr="00E44D2A">
        <w:rPr>
          <w:rFonts w:ascii="Times New Roman" w:hAnsi="Times New Roman" w:cs="Times New Roman"/>
        </w:rPr>
        <w:t xml:space="preserve"> and Guyon, 2010). In order to do this, schools need to identify potential barriers within their school (</w:t>
      </w:r>
      <w:proofErr w:type="spellStart"/>
      <w:r w:rsidRPr="00E44D2A">
        <w:rPr>
          <w:rFonts w:ascii="Times New Roman" w:hAnsi="Times New Roman" w:cs="Times New Roman"/>
        </w:rPr>
        <w:t>Opdennakker</w:t>
      </w:r>
      <w:proofErr w:type="spellEnd"/>
      <w:r w:rsidRPr="00E44D2A">
        <w:rPr>
          <w:rFonts w:ascii="Times New Roman" w:hAnsi="Times New Roman" w:cs="Times New Roman"/>
        </w:rPr>
        <w:t xml:space="preserve"> and Damme, 2005). Often parents/carers are seen as ‘hard to reach’, however this is solely because the school is not welcoming and diverse enough to accommodate all families (Crozier and Davis, 2007). Teachers are known to sometimes keep parents/carers at a ‘safe distance’, however as parents/carers are becoming more informed of the importance of being involved in their child’s learning, this is becoming less possible (</w:t>
      </w:r>
      <w:proofErr w:type="spellStart"/>
      <w:r w:rsidRPr="00E44D2A">
        <w:rPr>
          <w:rFonts w:ascii="Times New Roman" w:hAnsi="Times New Roman" w:cs="Times New Roman"/>
        </w:rPr>
        <w:t>Oastdam</w:t>
      </w:r>
      <w:proofErr w:type="spellEnd"/>
      <w:r w:rsidRPr="00E44D2A">
        <w:rPr>
          <w:rFonts w:ascii="Times New Roman" w:hAnsi="Times New Roman" w:cs="Times New Roman"/>
        </w:rPr>
        <w:t xml:space="preserve"> and </w:t>
      </w:r>
      <w:proofErr w:type="spellStart"/>
      <w:r w:rsidRPr="00E44D2A">
        <w:rPr>
          <w:rFonts w:ascii="Times New Roman" w:hAnsi="Times New Roman" w:cs="Times New Roman"/>
        </w:rPr>
        <w:t>Hooge</w:t>
      </w:r>
      <w:proofErr w:type="spellEnd"/>
      <w:r w:rsidRPr="00E44D2A">
        <w:rPr>
          <w:rFonts w:ascii="Times New Roman" w:hAnsi="Times New Roman" w:cs="Times New Roman"/>
        </w:rPr>
        <w:t xml:space="preserve">, 2013). Despite this, practitioners need to ensure they learn from their children’s families, as they tend to know their child best (Drake, 2006;Harris and Goodall, 2011). Welsch and Zimmer (2008) state that parents with higher education and wages, are the ones who are most likely to be involved in their child’s learning, however </w:t>
      </w:r>
      <w:proofErr w:type="spellStart"/>
      <w:r w:rsidRPr="00E44D2A">
        <w:rPr>
          <w:rFonts w:ascii="Times New Roman" w:hAnsi="Times New Roman" w:cs="Times New Roman"/>
        </w:rPr>
        <w:t>Hartas</w:t>
      </w:r>
      <w:proofErr w:type="spellEnd"/>
      <w:r w:rsidRPr="00E44D2A">
        <w:rPr>
          <w:rFonts w:ascii="Times New Roman" w:hAnsi="Times New Roman" w:cs="Times New Roman"/>
        </w:rPr>
        <w:t xml:space="preserve"> (2011) shows through research, that parents/carers want to be involved in their child’s learning, despite their socio-economic status. Nevertheless, the quality of this could be effected due to the lack of resources, opportunities, time and families education (</w:t>
      </w:r>
      <w:proofErr w:type="spellStart"/>
      <w:r w:rsidRPr="00E44D2A">
        <w:rPr>
          <w:rFonts w:ascii="Times New Roman" w:hAnsi="Times New Roman" w:cs="Times New Roman"/>
        </w:rPr>
        <w:t>Hartas</w:t>
      </w:r>
      <w:proofErr w:type="spellEnd"/>
      <w:r w:rsidRPr="00E44D2A">
        <w:rPr>
          <w:rFonts w:ascii="Times New Roman" w:hAnsi="Times New Roman" w:cs="Times New Roman"/>
        </w:rPr>
        <w:t>, 2011). This supports research showing that a barrier to effective parent partnership is due to the school not being accommodating enough to all families (</w:t>
      </w:r>
      <w:proofErr w:type="spellStart"/>
      <w:r w:rsidRPr="00E44D2A">
        <w:rPr>
          <w:rFonts w:ascii="Times New Roman" w:hAnsi="Times New Roman" w:cs="Times New Roman"/>
        </w:rPr>
        <w:t>Larean</w:t>
      </w:r>
      <w:proofErr w:type="spellEnd"/>
      <w:r w:rsidRPr="00E44D2A">
        <w:rPr>
          <w:rFonts w:ascii="Times New Roman" w:hAnsi="Times New Roman" w:cs="Times New Roman"/>
        </w:rPr>
        <w:t>, 1987). Schools need to offer support so that they can support their child’s learning e.g.; reading skills. This would also help families break the poverty cycle , giving them the chance to move up on the economic ladder (World Bank Group, 2018). Research has shown that children who come from families living in poverty, are more likely to end up in poverty themselves (World Bank Group, 2018).</w:t>
      </w:r>
    </w:p>
    <w:p w14:paraId="664E86E1" w14:textId="77777777" w:rsidR="004C2442" w:rsidRPr="00E44D2A" w:rsidRDefault="004C2442" w:rsidP="004C2442">
      <w:pPr>
        <w:jc w:val="both"/>
        <w:rPr>
          <w:rFonts w:ascii="Times New Roman" w:hAnsi="Times New Roman" w:cs="Times New Roman"/>
        </w:rPr>
      </w:pPr>
    </w:p>
    <w:p w14:paraId="6D996424"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Through my research, I found that only 5% of schools in Ceredigion mention how they would support working parents.</w:t>
      </w:r>
      <w:r>
        <w:rPr>
          <w:rFonts w:ascii="Times New Roman" w:hAnsi="Times New Roman" w:cs="Times New Roman"/>
        </w:rPr>
        <w:t xml:space="preserve"> </w:t>
      </w:r>
      <w:r w:rsidRPr="00E44D2A">
        <w:rPr>
          <w:rFonts w:ascii="Times New Roman" w:hAnsi="Times New Roman" w:cs="Times New Roman"/>
        </w:rPr>
        <w:t>This may indicate that working parents are unable to the involved in their child’s learning as much as they wish to be. This could be due to their working hours clashing with school events. 51% of schools mentioned an open door policy, however offered little information on this. My results also show</w:t>
      </w:r>
      <w:r>
        <w:rPr>
          <w:rFonts w:ascii="Times New Roman" w:hAnsi="Times New Roman" w:cs="Times New Roman"/>
        </w:rPr>
        <w:t xml:space="preserve"> </w:t>
      </w:r>
      <w:r w:rsidRPr="00E44D2A">
        <w:rPr>
          <w:rFonts w:ascii="Times New Roman" w:hAnsi="Times New Roman" w:cs="Times New Roman"/>
        </w:rPr>
        <w:t xml:space="preserve">that 3% of schools, did not mention how they would accommodate for parents/carers with English/Welsh as an additional language. This again may indicate that these groups of parents are unable to be involved in their child’s learning, as well as not being able to fully understand information given to them. Just over half of school’s websites seemed to be user friendly, meaning that it was easy to navigate around the site and find the information you may require, however only 23% of schools appeared to offer other correspondences, other than digitally. This could mean, that families without a </w:t>
      </w:r>
      <w:r w:rsidRPr="00E44D2A">
        <w:rPr>
          <w:rFonts w:ascii="Times New Roman" w:hAnsi="Times New Roman" w:cs="Times New Roman"/>
        </w:rPr>
        <w:lastRenderedPageBreak/>
        <w:t>computer or internet access, may not be able to access the same information as other families. Less than half of families mentioned how they support wheel chair users,  and very few mentioned supporting those with partial/full hearing and/or sight loss. This signifies that these groups of parents may have difficulty accessing services throughout the school e.g.; navigating around the school and attending workshops. Over half</w:t>
      </w:r>
      <w:r>
        <w:rPr>
          <w:rFonts w:ascii="Times New Roman" w:hAnsi="Times New Roman" w:cs="Times New Roman"/>
        </w:rPr>
        <w:t xml:space="preserve"> </w:t>
      </w:r>
      <w:r w:rsidRPr="00E44D2A">
        <w:rPr>
          <w:rFonts w:ascii="Times New Roman" w:hAnsi="Times New Roman" w:cs="Times New Roman"/>
        </w:rPr>
        <w:t>of schools seemed to mention how they involved families in their child’s learning inside of school, however less than a third of schools mentioned how they involved families outside of school to support their child’s learning.</w:t>
      </w:r>
    </w:p>
    <w:p w14:paraId="30A3A354" w14:textId="77777777" w:rsidR="004C2442" w:rsidRPr="00E44D2A" w:rsidRDefault="004C2442" w:rsidP="004C2442">
      <w:pPr>
        <w:jc w:val="both"/>
        <w:rPr>
          <w:rFonts w:ascii="Times New Roman" w:hAnsi="Times New Roman" w:cs="Times New Roman"/>
        </w:rPr>
      </w:pPr>
    </w:p>
    <w:p w14:paraId="10BD96E0"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My research concludes that primary schools, in Ceredigion, do not seem to be accommodating enough for all families to allow them to be involved in their child’s learning inside and outside of school. I identified possible barriers that could stop groups of parents, including: working parents and low income families, not being about to access the same opportunities as others, overall possibly effecting children’s achievement. Schools need to be able to identify these barriers within their school and work to overcome them so that all children are given equal opportunities and able to reach their full potential. </w:t>
      </w:r>
    </w:p>
    <w:p w14:paraId="5451BC2E" w14:textId="77777777" w:rsidR="004C2442" w:rsidRPr="00E44D2A" w:rsidRDefault="004C2442" w:rsidP="004C2442">
      <w:pPr>
        <w:jc w:val="both"/>
        <w:rPr>
          <w:rFonts w:ascii="Times New Roman" w:hAnsi="Times New Roman" w:cs="Times New Roman"/>
        </w:rPr>
      </w:pPr>
    </w:p>
    <w:p w14:paraId="5EAD2260"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Blandford (2016) shows that after introducing various parental events, a foundation can be built for an effective partnership with their families within a school. In this case, his then led to the workshops being made available, including workshops to help families support their child’s learning at home (Blandford, 2016). After finding out parents in their school had low literacy skills, as well as limited opportunities to develop this, workshops were created to help parents improve their literacy skills, this was said to be very effective (Blandford, 2016). This suggests that we need to identify potential barriers early on and work to overcome these before they even become  barriers. This should be tailored to individuals in  each school, according to the families t. Schools should be working with families to ensure children have the best educational outcomes. Staff training and development around parent partnership is essential, as this enables staff to gain knowledge and the skills to build an effective partnership with their families within their school (Blandford, 2016 and </w:t>
      </w:r>
      <w:proofErr w:type="spellStart"/>
      <w:r w:rsidRPr="00E44D2A">
        <w:rPr>
          <w:rFonts w:ascii="Times New Roman" w:hAnsi="Times New Roman" w:cs="Times New Roman"/>
        </w:rPr>
        <w:t>Desforger</w:t>
      </w:r>
      <w:proofErr w:type="spellEnd"/>
      <w:r w:rsidRPr="00E44D2A">
        <w:rPr>
          <w:rFonts w:ascii="Times New Roman" w:hAnsi="Times New Roman" w:cs="Times New Roman"/>
        </w:rPr>
        <w:t>, 2003). Other methods to overcome barriers could be: schools providing opportunities, resources e.g.; laptops, stimulating materials and activities to families. Schools could also consider being more flexible with the times they organise school events, perhaps by offering alternative days and times for events. A scheduled timetable of upcoming events throughout the year could help parents plan for these in advance. Teachers could also try to make themselves available to talk before and/or after school. Schools also need to ensure that their school is accessible for everyone, including wheelchair users and those with partial/complete hearing and/or sight loss, this could include: having wide corridors and assistance available if required.</w:t>
      </w:r>
    </w:p>
    <w:p w14:paraId="330CABC5" w14:textId="77777777" w:rsidR="004C2442" w:rsidRPr="00E44D2A" w:rsidRDefault="004C2442" w:rsidP="004C2442">
      <w:pPr>
        <w:jc w:val="both"/>
        <w:rPr>
          <w:rFonts w:ascii="Times New Roman" w:hAnsi="Times New Roman" w:cs="Times New Roman"/>
        </w:rPr>
      </w:pPr>
    </w:p>
    <w:p w14:paraId="082677D1"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Covid-19 has made us all aware of the importance of parent partnership like never before. Parents/carers have been encouraged to be involved in their child’s learning even more. During this time, many parents/carers have been home-schooling their children, with their children’s teachers support and guidance. The Welsh Government has also provided additional funding to support schools during this time. I hope this pandemic has shed a light on the importance of parent partnership, and parents/carers continue to be involved in their child’s learning in the future.</w:t>
      </w:r>
    </w:p>
    <w:p w14:paraId="46CF38D5" w14:textId="77777777" w:rsidR="004C2442" w:rsidRPr="00E44D2A" w:rsidRDefault="004C2442" w:rsidP="004C2442">
      <w:pPr>
        <w:jc w:val="both"/>
        <w:rPr>
          <w:rFonts w:ascii="Times New Roman" w:hAnsi="Times New Roman" w:cs="Times New Roman"/>
        </w:rPr>
      </w:pPr>
    </w:p>
    <w:p w14:paraId="16C42E28"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Through my research, I have identified that there seems to be a lack of understanding on what parent partnership means as suggested by </w:t>
      </w:r>
      <w:proofErr w:type="spellStart"/>
      <w:r w:rsidRPr="00E44D2A">
        <w:rPr>
          <w:rFonts w:ascii="Times New Roman" w:hAnsi="Times New Roman" w:cs="Times New Roman"/>
        </w:rPr>
        <w:t>Oastdam</w:t>
      </w:r>
      <w:proofErr w:type="spellEnd"/>
      <w:r w:rsidRPr="00E44D2A">
        <w:rPr>
          <w:rFonts w:ascii="Times New Roman" w:hAnsi="Times New Roman" w:cs="Times New Roman"/>
        </w:rPr>
        <w:t xml:space="preserve"> and </w:t>
      </w:r>
      <w:proofErr w:type="spellStart"/>
      <w:r w:rsidRPr="00E44D2A">
        <w:rPr>
          <w:rFonts w:ascii="Times New Roman" w:hAnsi="Times New Roman" w:cs="Times New Roman"/>
        </w:rPr>
        <w:t>Hooge</w:t>
      </w:r>
      <w:proofErr w:type="spellEnd"/>
      <w:r w:rsidRPr="00E44D2A">
        <w:rPr>
          <w:rFonts w:ascii="Times New Roman" w:hAnsi="Times New Roman" w:cs="Times New Roman"/>
        </w:rPr>
        <w:t xml:space="preserve"> (2013). Perhaps, schools need support clarifying what parent partnership means so they can increase their knowledge, skills and confidence to implement an effective partnership with parents within their school. Training and workshops could be beneficial for this. </w:t>
      </w:r>
    </w:p>
    <w:p w14:paraId="7F2B61C9" w14:textId="77777777" w:rsidR="004C2442" w:rsidRPr="00E44D2A" w:rsidRDefault="004C2442" w:rsidP="004C2442">
      <w:pPr>
        <w:jc w:val="both"/>
        <w:rPr>
          <w:rFonts w:ascii="Times New Roman" w:hAnsi="Times New Roman" w:cs="Times New Roman"/>
        </w:rPr>
      </w:pPr>
    </w:p>
    <w:p w14:paraId="3E535122" w14:textId="77777777" w:rsidR="004C2442" w:rsidRPr="00E44D2A" w:rsidRDefault="004C2442" w:rsidP="004C2442">
      <w:pPr>
        <w:jc w:val="both"/>
        <w:rPr>
          <w:rFonts w:ascii="Times New Roman" w:hAnsi="Times New Roman" w:cs="Times New Roman"/>
        </w:rPr>
      </w:pPr>
      <w:r w:rsidRPr="00E44D2A">
        <w:rPr>
          <w:rFonts w:ascii="Times New Roman" w:hAnsi="Times New Roman" w:cs="Times New Roman"/>
        </w:rPr>
        <w:t xml:space="preserve">To expand on this research in the future, I would be interested to explore a wider range of primary schools in various counties in Wales to gather a better representation. I would also be interested in gathering primary school headteachers views as I believe the headteacher has a huge influence on the running of the school. </w:t>
      </w:r>
    </w:p>
    <w:p w14:paraId="1D5C5B99" w14:textId="77777777" w:rsidR="004C2442" w:rsidRDefault="004C2442" w:rsidP="004C2442">
      <w:pPr>
        <w:jc w:val="both"/>
        <w:rPr>
          <w:rFonts w:ascii="Times New Roman" w:hAnsi="Times New Roman" w:cs="Times New Roman"/>
          <w:b/>
          <w:bCs/>
          <w:u w:val="single"/>
        </w:rPr>
      </w:pPr>
    </w:p>
    <w:p w14:paraId="7B32B2AD" w14:textId="77777777" w:rsidR="004C2442" w:rsidRDefault="004C2442" w:rsidP="004C2442">
      <w:pPr>
        <w:jc w:val="both"/>
        <w:rPr>
          <w:rFonts w:ascii="Times New Roman" w:hAnsi="Times New Roman" w:cs="Times New Roman"/>
          <w:b/>
          <w:bCs/>
          <w:u w:val="single"/>
        </w:rPr>
      </w:pPr>
    </w:p>
    <w:p w14:paraId="62FD9C98" w14:textId="77777777" w:rsidR="004C2442" w:rsidRDefault="004C2442" w:rsidP="004C2442">
      <w:pPr>
        <w:jc w:val="both"/>
        <w:rPr>
          <w:rFonts w:ascii="Times New Roman" w:hAnsi="Times New Roman" w:cs="Times New Roman"/>
          <w:b/>
          <w:bCs/>
          <w:u w:val="single"/>
        </w:rPr>
      </w:pPr>
    </w:p>
    <w:p w14:paraId="366D55E6" w14:textId="77777777" w:rsidR="004C2442" w:rsidRDefault="004C2442" w:rsidP="004C2442">
      <w:pPr>
        <w:jc w:val="both"/>
        <w:rPr>
          <w:rFonts w:ascii="Times New Roman" w:hAnsi="Times New Roman" w:cs="Times New Roman"/>
          <w:b/>
          <w:bCs/>
          <w:u w:val="single"/>
        </w:rPr>
      </w:pPr>
    </w:p>
    <w:p w14:paraId="1B853ADD" w14:textId="77777777" w:rsidR="004C2442" w:rsidRDefault="004C2442" w:rsidP="004C2442">
      <w:pPr>
        <w:jc w:val="both"/>
        <w:rPr>
          <w:rFonts w:ascii="Times New Roman" w:hAnsi="Times New Roman" w:cs="Times New Roman"/>
          <w:b/>
          <w:bCs/>
          <w:u w:val="single"/>
        </w:rPr>
      </w:pPr>
    </w:p>
    <w:p w14:paraId="612FEFBF" w14:textId="77777777" w:rsidR="004C2442" w:rsidRDefault="004C2442" w:rsidP="004C2442">
      <w:pPr>
        <w:jc w:val="both"/>
        <w:rPr>
          <w:rFonts w:ascii="Times New Roman" w:hAnsi="Times New Roman" w:cs="Times New Roman"/>
          <w:b/>
          <w:bCs/>
          <w:u w:val="single"/>
        </w:rPr>
      </w:pPr>
    </w:p>
    <w:p w14:paraId="070D6CD3" w14:textId="77777777" w:rsidR="004C2442" w:rsidRDefault="004C2442" w:rsidP="004C2442">
      <w:pPr>
        <w:jc w:val="both"/>
        <w:rPr>
          <w:rFonts w:ascii="Times New Roman" w:hAnsi="Times New Roman" w:cs="Times New Roman"/>
          <w:b/>
          <w:bCs/>
          <w:u w:val="single"/>
        </w:rPr>
      </w:pPr>
    </w:p>
    <w:p w14:paraId="2914867D" w14:textId="77777777" w:rsidR="004C2442" w:rsidRDefault="004C2442" w:rsidP="004C2442">
      <w:pPr>
        <w:jc w:val="both"/>
        <w:rPr>
          <w:rFonts w:ascii="Times New Roman" w:hAnsi="Times New Roman" w:cs="Times New Roman"/>
          <w:b/>
          <w:bCs/>
          <w:u w:val="single"/>
        </w:rPr>
      </w:pPr>
    </w:p>
    <w:p w14:paraId="137826DB" w14:textId="77777777" w:rsidR="004C2442" w:rsidRDefault="004C2442" w:rsidP="004C2442">
      <w:pPr>
        <w:jc w:val="both"/>
        <w:rPr>
          <w:rFonts w:ascii="Times New Roman" w:hAnsi="Times New Roman" w:cs="Times New Roman"/>
          <w:b/>
          <w:bCs/>
          <w:u w:val="single"/>
        </w:rPr>
      </w:pPr>
    </w:p>
    <w:p w14:paraId="037750F1" w14:textId="77777777" w:rsidR="004C2442" w:rsidRDefault="004C2442" w:rsidP="004C2442">
      <w:pPr>
        <w:jc w:val="both"/>
        <w:rPr>
          <w:rFonts w:ascii="Times New Roman" w:hAnsi="Times New Roman" w:cs="Times New Roman"/>
          <w:b/>
          <w:bCs/>
          <w:u w:val="single"/>
        </w:rPr>
      </w:pPr>
    </w:p>
    <w:p w14:paraId="1368D591" w14:textId="77777777" w:rsidR="004C2442" w:rsidRDefault="004C2442" w:rsidP="004C2442">
      <w:pPr>
        <w:jc w:val="both"/>
        <w:rPr>
          <w:rFonts w:ascii="Times New Roman" w:hAnsi="Times New Roman" w:cs="Times New Roman"/>
          <w:b/>
          <w:bCs/>
          <w:u w:val="single"/>
        </w:rPr>
      </w:pPr>
    </w:p>
    <w:p w14:paraId="37D5CF01" w14:textId="77777777" w:rsidR="004C2442" w:rsidRDefault="004C2442" w:rsidP="004C2442">
      <w:pPr>
        <w:jc w:val="both"/>
        <w:rPr>
          <w:rFonts w:ascii="Times New Roman" w:hAnsi="Times New Roman" w:cs="Times New Roman"/>
          <w:b/>
          <w:bCs/>
          <w:u w:val="single"/>
        </w:rPr>
      </w:pPr>
    </w:p>
    <w:p w14:paraId="20731D1A" w14:textId="77777777" w:rsidR="004C2442" w:rsidRDefault="004C2442" w:rsidP="004C2442">
      <w:pPr>
        <w:jc w:val="both"/>
        <w:rPr>
          <w:rFonts w:ascii="Times New Roman" w:hAnsi="Times New Roman" w:cs="Times New Roman"/>
          <w:b/>
          <w:bCs/>
          <w:u w:val="single"/>
        </w:rPr>
      </w:pPr>
    </w:p>
    <w:p w14:paraId="7B3029B6" w14:textId="77777777" w:rsidR="004C2442" w:rsidRDefault="004C2442" w:rsidP="004C2442">
      <w:pPr>
        <w:jc w:val="both"/>
        <w:rPr>
          <w:rFonts w:ascii="Times New Roman" w:hAnsi="Times New Roman" w:cs="Times New Roman"/>
          <w:b/>
          <w:bCs/>
          <w:u w:val="single"/>
        </w:rPr>
      </w:pPr>
    </w:p>
    <w:p w14:paraId="01BD1EF6" w14:textId="77777777" w:rsidR="004C2442" w:rsidRDefault="004C2442" w:rsidP="004C2442">
      <w:pPr>
        <w:jc w:val="both"/>
        <w:rPr>
          <w:rFonts w:ascii="Times New Roman" w:hAnsi="Times New Roman" w:cs="Times New Roman"/>
          <w:b/>
          <w:bCs/>
          <w:u w:val="single"/>
        </w:rPr>
      </w:pPr>
    </w:p>
    <w:p w14:paraId="4F596FF3" w14:textId="77777777" w:rsidR="004C2442" w:rsidRDefault="004C2442" w:rsidP="004C2442">
      <w:pPr>
        <w:jc w:val="both"/>
        <w:rPr>
          <w:rFonts w:ascii="Times New Roman" w:hAnsi="Times New Roman" w:cs="Times New Roman"/>
          <w:b/>
          <w:bCs/>
          <w:u w:val="single"/>
        </w:rPr>
      </w:pPr>
    </w:p>
    <w:p w14:paraId="35289A0B" w14:textId="77777777" w:rsidR="004C2442" w:rsidRDefault="004C2442" w:rsidP="004C2442">
      <w:pPr>
        <w:jc w:val="both"/>
        <w:rPr>
          <w:rFonts w:ascii="Times New Roman" w:hAnsi="Times New Roman" w:cs="Times New Roman"/>
          <w:b/>
          <w:bCs/>
          <w:u w:val="single"/>
        </w:rPr>
      </w:pPr>
    </w:p>
    <w:p w14:paraId="71AA5D87" w14:textId="77777777" w:rsidR="004C2442" w:rsidRDefault="004C2442" w:rsidP="004C2442">
      <w:pPr>
        <w:jc w:val="both"/>
        <w:rPr>
          <w:rFonts w:ascii="Times New Roman" w:hAnsi="Times New Roman" w:cs="Times New Roman"/>
          <w:b/>
          <w:bCs/>
          <w:u w:val="single"/>
        </w:rPr>
      </w:pPr>
    </w:p>
    <w:p w14:paraId="2FD2F376" w14:textId="77777777" w:rsidR="004C2442" w:rsidRDefault="004C2442" w:rsidP="004C2442">
      <w:pPr>
        <w:jc w:val="both"/>
        <w:rPr>
          <w:rFonts w:ascii="Times New Roman" w:hAnsi="Times New Roman" w:cs="Times New Roman"/>
          <w:b/>
          <w:bCs/>
          <w:u w:val="single"/>
        </w:rPr>
      </w:pPr>
    </w:p>
    <w:p w14:paraId="4AD2D39A" w14:textId="77777777" w:rsidR="004C2442" w:rsidRDefault="004C2442" w:rsidP="004C2442">
      <w:pPr>
        <w:jc w:val="both"/>
        <w:rPr>
          <w:rFonts w:ascii="Times New Roman" w:hAnsi="Times New Roman" w:cs="Times New Roman"/>
          <w:b/>
          <w:bCs/>
          <w:u w:val="single"/>
        </w:rPr>
      </w:pPr>
    </w:p>
    <w:p w14:paraId="150C9DB4" w14:textId="77777777" w:rsidR="004C2442" w:rsidRDefault="004C2442" w:rsidP="004C2442">
      <w:pPr>
        <w:jc w:val="both"/>
        <w:rPr>
          <w:rFonts w:ascii="Times New Roman" w:hAnsi="Times New Roman" w:cs="Times New Roman"/>
          <w:b/>
          <w:bCs/>
          <w:u w:val="single"/>
        </w:rPr>
      </w:pPr>
    </w:p>
    <w:p w14:paraId="200AC54E" w14:textId="77777777" w:rsidR="004C2442" w:rsidRDefault="004C2442" w:rsidP="004C2442">
      <w:pPr>
        <w:jc w:val="both"/>
        <w:rPr>
          <w:rFonts w:ascii="Times New Roman" w:hAnsi="Times New Roman" w:cs="Times New Roman"/>
          <w:b/>
          <w:bCs/>
          <w:u w:val="single"/>
        </w:rPr>
      </w:pPr>
    </w:p>
    <w:p w14:paraId="583FFCAE" w14:textId="77777777" w:rsidR="004C2442" w:rsidRDefault="004C2442" w:rsidP="004C2442">
      <w:pPr>
        <w:jc w:val="both"/>
        <w:rPr>
          <w:rFonts w:ascii="Times New Roman" w:hAnsi="Times New Roman" w:cs="Times New Roman"/>
          <w:b/>
          <w:bCs/>
          <w:u w:val="single"/>
        </w:rPr>
      </w:pPr>
    </w:p>
    <w:p w14:paraId="29CD73A8" w14:textId="77777777" w:rsidR="004C2442" w:rsidRDefault="004C2442" w:rsidP="004C2442">
      <w:pPr>
        <w:jc w:val="both"/>
        <w:rPr>
          <w:rFonts w:ascii="Times New Roman" w:hAnsi="Times New Roman" w:cs="Times New Roman"/>
          <w:b/>
          <w:bCs/>
          <w:u w:val="single"/>
        </w:rPr>
      </w:pPr>
    </w:p>
    <w:p w14:paraId="49DAC2B5" w14:textId="77777777" w:rsidR="004C2442" w:rsidRDefault="004C2442" w:rsidP="004C2442">
      <w:pPr>
        <w:jc w:val="both"/>
        <w:rPr>
          <w:rFonts w:ascii="Times New Roman" w:hAnsi="Times New Roman" w:cs="Times New Roman"/>
          <w:b/>
          <w:bCs/>
          <w:u w:val="single"/>
        </w:rPr>
      </w:pPr>
    </w:p>
    <w:p w14:paraId="686C68F3" w14:textId="77777777" w:rsidR="004C2442" w:rsidRDefault="004C2442" w:rsidP="004C2442">
      <w:pPr>
        <w:jc w:val="both"/>
        <w:rPr>
          <w:rFonts w:ascii="Times New Roman" w:hAnsi="Times New Roman" w:cs="Times New Roman"/>
          <w:b/>
          <w:bCs/>
          <w:u w:val="single"/>
        </w:rPr>
      </w:pPr>
    </w:p>
    <w:p w14:paraId="22033242" w14:textId="77777777" w:rsidR="004C2442" w:rsidRDefault="004C2442" w:rsidP="004C2442">
      <w:pPr>
        <w:jc w:val="both"/>
        <w:rPr>
          <w:rFonts w:ascii="Times New Roman" w:hAnsi="Times New Roman" w:cs="Times New Roman"/>
          <w:b/>
          <w:bCs/>
          <w:u w:val="single"/>
        </w:rPr>
      </w:pPr>
    </w:p>
    <w:p w14:paraId="6FABCABE" w14:textId="77777777" w:rsidR="004C2442" w:rsidRDefault="004C2442" w:rsidP="004C2442">
      <w:pPr>
        <w:jc w:val="both"/>
        <w:rPr>
          <w:rFonts w:ascii="Times New Roman" w:hAnsi="Times New Roman" w:cs="Times New Roman"/>
          <w:b/>
          <w:bCs/>
          <w:u w:val="single"/>
        </w:rPr>
      </w:pPr>
    </w:p>
    <w:p w14:paraId="2C8DC0C7" w14:textId="77777777" w:rsidR="004C2442" w:rsidRDefault="004C2442" w:rsidP="004C2442">
      <w:pPr>
        <w:jc w:val="both"/>
        <w:rPr>
          <w:rFonts w:ascii="Times New Roman" w:hAnsi="Times New Roman" w:cs="Times New Roman"/>
          <w:b/>
          <w:bCs/>
          <w:u w:val="single"/>
        </w:rPr>
      </w:pPr>
    </w:p>
    <w:p w14:paraId="55295F8B" w14:textId="77777777" w:rsidR="004C2442" w:rsidRDefault="004C2442" w:rsidP="004C2442">
      <w:pPr>
        <w:jc w:val="both"/>
        <w:rPr>
          <w:rFonts w:ascii="Times New Roman" w:hAnsi="Times New Roman" w:cs="Times New Roman"/>
          <w:b/>
          <w:bCs/>
          <w:u w:val="single"/>
        </w:rPr>
      </w:pPr>
    </w:p>
    <w:p w14:paraId="2F433BC0" w14:textId="77777777" w:rsidR="004C2442" w:rsidRDefault="004C2442" w:rsidP="004C2442">
      <w:pPr>
        <w:jc w:val="both"/>
        <w:rPr>
          <w:rFonts w:ascii="Times New Roman" w:hAnsi="Times New Roman" w:cs="Times New Roman"/>
          <w:b/>
          <w:bCs/>
          <w:u w:val="single"/>
        </w:rPr>
      </w:pPr>
    </w:p>
    <w:p w14:paraId="41580FF0" w14:textId="77777777" w:rsidR="004C2442" w:rsidRDefault="004C2442" w:rsidP="004C2442">
      <w:pPr>
        <w:jc w:val="both"/>
        <w:rPr>
          <w:rFonts w:ascii="Times New Roman" w:hAnsi="Times New Roman" w:cs="Times New Roman"/>
          <w:b/>
          <w:bCs/>
          <w:u w:val="single"/>
        </w:rPr>
      </w:pPr>
    </w:p>
    <w:p w14:paraId="6A684632" w14:textId="77777777" w:rsidR="004C2442" w:rsidRDefault="004C2442" w:rsidP="004C2442">
      <w:pPr>
        <w:jc w:val="both"/>
        <w:rPr>
          <w:rFonts w:ascii="Times New Roman" w:hAnsi="Times New Roman" w:cs="Times New Roman"/>
          <w:b/>
          <w:bCs/>
          <w:u w:val="single"/>
        </w:rPr>
      </w:pPr>
    </w:p>
    <w:p w14:paraId="3D59EE77" w14:textId="77777777" w:rsidR="004C2442" w:rsidRDefault="004C2442" w:rsidP="004C2442">
      <w:pPr>
        <w:jc w:val="both"/>
        <w:rPr>
          <w:rFonts w:ascii="Times New Roman" w:hAnsi="Times New Roman" w:cs="Times New Roman"/>
          <w:b/>
          <w:bCs/>
          <w:u w:val="single"/>
        </w:rPr>
      </w:pPr>
    </w:p>
    <w:p w14:paraId="3E1E2033" w14:textId="77777777" w:rsidR="004C2442" w:rsidRDefault="004C2442" w:rsidP="004C2442">
      <w:pPr>
        <w:jc w:val="both"/>
        <w:rPr>
          <w:rFonts w:ascii="Times New Roman" w:hAnsi="Times New Roman" w:cs="Times New Roman"/>
          <w:b/>
          <w:bCs/>
          <w:u w:val="single"/>
        </w:rPr>
      </w:pPr>
    </w:p>
    <w:p w14:paraId="24C61D9E" w14:textId="77777777" w:rsidR="004C2442" w:rsidRDefault="004C2442" w:rsidP="004C2442">
      <w:pPr>
        <w:jc w:val="both"/>
        <w:rPr>
          <w:rFonts w:ascii="Times New Roman" w:hAnsi="Times New Roman" w:cs="Times New Roman"/>
          <w:b/>
          <w:bCs/>
          <w:u w:val="single"/>
        </w:rPr>
      </w:pPr>
    </w:p>
    <w:p w14:paraId="5F6B0F1D" w14:textId="77777777" w:rsidR="004C2442" w:rsidRDefault="004C2442" w:rsidP="004C2442">
      <w:pPr>
        <w:jc w:val="both"/>
        <w:rPr>
          <w:rFonts w:ascii="Times New Roman" w:hAnsi="Times New Roman" w:cs="Times New Roman"/>
          <w:b/>
          <w:bCs/>
          <w:u w:val="single"/>
        </w:rPr>
      </w:pPr>
    </w:p>
    <w:p w14:paraId="292FA7C6" w14:textId="77777777" w:rsidR="004C2442" w:rsidRDefault="004C2442" w:rsidP="004C2442">
      <w:pPr>
        <w:jc w:val="both"/>
        <w:rPr>
          <w:rFonts w:ascii="Times New Roman" w:hAnsi="Times New Roman" w:cs="Times New Roman"/>
          <w:b/>
          <w:bCs/>
          <w:u w:val="single"/>
        </w:rPr>
      </w:pPr>
    </w:p>
    <w:p w14:paraId="24442169" w14:textId="77777777" w:rsidR="004C2442" w:rsidRDefault="004C2442" w:rsidP="004C2442">
      <w:pPr>
        <w:jc w:val="both"/>
        <w:rPr>
          <w:rFonts w:ascii="Times New Roman" w:hAnsi="Times New Roman" w:cs="Times New Roman"/>
          <w:b/>
          <w:bCs/>
          <w:u w:val="single"/>
        </w:rPr>
      </w:pPr>
    </w:p>
    <w:p w14:paraId="64C281C0" w14:textId="77777777" w:rsidR="004C2442" w:rsidRDefault="004C2442" w:rsidP="004C2442">
      <w:pPr>
        <w:jc w:val="both"/>
        <w:rPr>
          <w:rFonts w:ascii="Times New Roman" w:hAnsi="Times New Roman" w:cs="Times New Roman"/>
          <w:b/>
          <w:bCs/>
          <w:u w:val="single"/>
        </w:rPr>
      </w:pPr>
    </w:p>
    <w:p w14:paraId="14F87CF7" w14:textId="77777777" w:rsidR="004C2442" w:rsidRDefault="004C2442" w:rsidP="004C2442">
      <w:pPr>
        <w:jc w:val="both"/>
        <w:rPr>
          <w:rFonts w:ascii="Times New Roman" w:hAnsi="Times New Roman" w:cs="Times New Roman"/>
          <w:b/>
          <w:bCs/>
          <w:u w:val="single"/>
        </w:rPr>
      </w:pPr>
    </w:p>
    <w:p w14:paraId="1BDEDDE2" w14:textId="77777777" w:rsidR="004C2442" w:rsidRDefault="004C2442" w:rsidP="004C2442">
      <w:pPr>
        <w:jc w:val="both"/>
        <w:rPr>
          <w:rFonts w:ascii="Times New Roman" w:hAnsi="Times New Roman" w:cs="Times New Roman"/>
          <w:b/>
          <w:bCs/>
          <w:u w:val="single"/>
        </w:rPr>
      </w:pPr>
    </w:p>
    <w:p w14:paraId="4FF2EBE3" w14:textId="77777777" w:rsidR="004C2442" w:rsidRDefault="004C2442" w:rsidP="004C2442">
      <w:pPr>
        <w:jc w:val="both"/>
        <w:rPr>
          <w:rFonts w:ascii="Times New Roman" w:hAnsi="Times New Roman" w:cs="Times New Roman"/>
          <w:b/>
          <w:bCs/>
          <w:u w:val="single"/>
        </w:rPr>
      </w:pPr>
    </w:p>
    <w:p w14:paraId="35503390" w14:textId="77777777" w:rsidR="004C2442" w:rsidRDefault="004C2442" w:rsidP="004C2442">
      <w:pPr>
        <w:jc w:val="both"/>
        <w:rPr>
          <w:rFonts w:ascii="Times New Roman" w:hAnsi="Times New Roman" w:cs="Times New Roman"/>
          <w:b/>
          <w:bCs/>
          <w:u w:val="single"/>
        </w:rPr>
      </w:pPr>
    </w:p>
    <w:p w14:paraId="60D6FBD2" w14:textId="77777777" w:rsidR="004C2442" w:rsidRDefault="004C2442" w:rsidP="004C2442">
      <w:pPr>
        <w:jc w:val="both"/>
        <w:rPr>
          <w:rFonts w:ascii="Times New Roman" w:hAnsi="Times New Roman" w:cs="Times New Roman"/>
          <w:b/>
          <w:bCs/>
          <w:u w:val="single"/>
        </w:rPr>
      </w:pPr>
    </w:p>
    <w:p w14:paraId="32877F55" w14:textId="77777777" w:rsidR="004C2442" w:rsidRPr="00376132" w:rsidRDefault="004C2442" w:rsidP="004C2442">
      <w:pPr>
        <w:jc w:val="both"/>
        <w:rPr>
          <w:rFonts w:ascii="Times New Roman" w:hAnsi="Times New Roman" w:cs="Times New Roman"/>
        </w:rPr>
      </w:pPr>
      <w:r w:rsidRPr="00E93732">
        <w:rPr>
          <w:rFonts w:ascii="Times New Roman" w:hAnsi="Times New Roman" w:cs="Times New Roman"/>
          <w:b/>
          <w:bCs/>
          <w:u w:val="single"/>
        </w:rPr>
        <w:lastRenderedPageBreak/>
        <w:t xml:space="preserve">Bibliography </w:t>
      </w:r>
    </w:p>
    <w:p w14:paraId="132CA3C4" w14:textId="77777777" w:rsidR="004C2442" w:rsidRDefault="004C2442" w:rsidP="004C2442"/>
    <w:p w14:paraId="32935F69" w14:textId="77777777" w:rsidR="004C2442" w:rsidRPr="00A872A5" w:rsidRDefault="004C2442" w:rsidP="004C2442">
      <w:pPr>
        <w:rPr>
          <w:rFonts w:ascii="Times New Roman" w:hAnsi="Times New Roman" w:cs="Times New Roman"/>
        </w:rPr>
      </w:pPr>
      <w:proofErr w:type="spellStart"/>
      <w:r w:rsidRPr="00A872A5">
        <w:rPr>
          <w:rFonts w:ascii="Times New Roman" w:hAnsi="Times New Roman" w:cs="Times New Roman"/>
        </w:rPr>
        <w:t>Apuke</w:t>
      </w:r>
      <w:proofErr w:type="spellEnd"/>
      <w:r w:rsidRPr="00A872A5">
        <w:rPr>
          <w:rFonts w:ascii="Times New Roman" w:hAnsi="Times New Roman" w:cs="Times New Roman"/>
        </w:rPr>
        <w:t xml:space="preserve">, O.D, (2017) ‘QUANTATIATIVE RESEARCH METHODS A SYNOPSIS APPROACH’, Kuwait Chapter of the Arabian Journal of Business and Management Review, Kuwait City, Volume 6, Issue 11, pp. 40-4, DOI: 1:10.12816/0040336 </w:t>
      </w:r>
    </w:p>
    <w:p w14:paraId="5AC00461" w14:textId="77777777" w:rsidR="004C2442" w:rsidRDefault="004C2442" w:rsidP="004C2442"/>
    <w:p w14:paraId="1374D0C9" w14:textId="77777777" w:rsidR="004C2442" w:rsidRPr="001345AB" w:rsidRDefault="004C2442" w:rsidP="004C2442">
      <w:pPr>
        <w:pStyle w:val="Bibliography"/>
        <w:rPr>
          <w:rFonts w:ascii="Times New Roman" w:hAnsi="Times New Roman" w:cs="Times New Roman"/>
        </w:rPr>
      </w:pPr>
      <w:r>
        <w:fldChar w:fldCharType="begin"/>
      </w:r>
      <w:r>
        <w:instrText xml:space="preserve"> ADDIN ZOTERO_BIBL {"uncited":[["http://zotero.org/users/6023002/items/RWR5WSFK"],["http://zotero.org/users/6023002/items/LAD32BZC"],["http://zotero.org/users/6023002/items/U7K7RBCW"],["http://zotero.org/users/6023002/items/QBG5NYUX"],["http://zotero.org/users/6023002/items/RNKLEBR9"],["http://zotero.org/users/6023002/items/K8QPDMJV"],["http://zotero.org/users/6023002/items/3TJBNDI3"],["http://zotero.org/users/6023002/items/9C8VM6YR"],["http://zotero.org/users/6023002/items/BGJR2MWW"],["http://zotero.org/users/6023002/items/NPHV9TFU"],["http://zotero.org/users/6023002/items/ZIAUN6RC"],["http://zotero.org/users/6023002/items/APZHBXPC"],["http://zotero.org/users/6023002/items/FT4NUD3I"],["http://zotero.org/users/6023002/items/VYMPIFHY"],["http://zotero.org/users/6023002/items/E2VTXR5D"],["http://zotero.org/users/6023002/items/6HDCCCK7"],["http://zotero.org/users/6023002/items/ZZJWW9I3"],["http://zotero.org/users/6023002/items/XLX5555I"],["http://zotero.org/users/6023002/items/2U5VPIMS"],["http://zotero.org/users/6023002/items/5A4Q9HIJ"],["http://zotero.org/users/6023002/items/ULBHGH7K"],["http://zotero.org/users/6023002/items/QTTCHWSY"],["http://zotero.org/users/6023002/items/MQEU3MZ6"],["http://zotero.org/users/6023002/items/TBV9UII7"],["http://zotero.org/users/6023002/items/W3QBJ6LQ"],["http://zotero.org/users/6023002/items/6VHKZFT7"],["http://zotero.org/users/6023002/items/H6VRN4Q4"],["http://zotero.org/users/6023002/items/PQU5AKHN"],["http://zotero.org/users/6023002/items/F5VRNYRF"],["http://zotero.org/users/6023002/items/GR2HUL88"],["http://zotero.org/users/6023002/items/P668PYZ6"],["http://zotero.org/users/6023002/items/MHMKIYUU"],["http://zotero.org/users/6023002/items/IUXXR6XD"],["http://zotero.org/users/6023002/items/CLF7BTRT"],["http://zotero.org/users/6023002/items/SSKI5XW4"],["http://zotero.org/users/6023002/items/GLMRRWBU"],["http://zotero.org/users/6023002/items/BGXM3NZ4"],["http://zotero.org/users/6023002/items/G98DIGZY"],["http://zotero.org/users/6023002/items/VL685W3W"],["http://zotero.org/users/6023002/items/BQDCC7SG"],["http://zotero.org/users/6023002/items/2DRYH5GE"],["http://zotero.org/users/6023002/items/4EV23SWM"],["http://zotero.org/users/6023002/items/X8HWUZ2T"],["http://zotero.org/users/6023002/items/RUFRSYTY"],["http://zotero.org/users/6023002/items/AAJNJS8E"],["http://zotero.org/users/6023002/items/W9T9ESA5"],["http://zotero.org/users/6023002/items/C86TN3KH"],["http://zotero.org/users/6023002/items/3AA7MXG4"]],"omitted":[["http://zotero.org/users/6023002/items/U6NR7JU8"]],"custom":[]} CSL_BIBLIOGRAPHY </w:instrText>
      </w:r>
      <w:r>
        <w:fldChar w:fldCharType="separate"/>
      </w:r>
      <w:r w:rsidRPr="001345AB">
        <w:rPr>
          <w:rFonts w:ascii="Times New Roman" w:hAnsi="Times New Roman" w:cs="Times New Roman"/>
          <w:i/>
          <w:iCs/>
        </w:rPr>
        <w:t xml:space="preserve">Aberaeron Primary School - </w:t>
      </w:r>
      <w:proofErr w:type="spellStart"/>
      <w:r w:rsidRPr="001345AB">
        <w:rPr>
          <w:rFonts w:ascii="Times New Roman" w:hAnsi="Times New Roman" w:cs="Times New Roman"/>
          <w:i/>
          <w:iCs/>
        </w:rPr>
        <w:t>Hafan</w:t>
      </w:r>
      <w:proofErr w:type="spellEnd"/>
      <w:r w:rsidRPr="001345AB">
        <w:rPr>
          <w:rFonts w:ascii="Times New Roman" w:hAnsi="Times New Roman" w:cs="Times New Roman"/>
        </w:rPr>
        <w:t xml:space="preserve"> (no date). Available at: https://www.ysgolgynraddaberaeron.cymru/ (Accessed: 23 March 2021).</w:t>
      </w:r>
    </w:p>
    <w:p w14:paraId="037A76CE"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rPr>
        <w:t>‘An introduction to professional standards for teaching and leadership’ (2018). Welsh Government. Available at: https://hwb.gov.wales/api/storage/932d8940-56f5-4660-aa85-afb4e87560a9/an-introduction-to-the-professional-standards-for-teaching-and-leadership.pdf (Accessed: 23 March 2021).</w:t>
      </w:r>
    </w:p>
    <w:p w14:paraId="0C2C70C4" w14:textId="77777777" w:rsidR="004C2442" w:rsidRDefault="004C2442" w:rsidP="004C2442">
      <w:pPr>
        <w:pStyle w:val="Bibliography"/>
        <w:rPr>
          <w:rFonts w:ascii="Times New Roman" w:hAnsi="Times New Roman" w:cs="Times New Roman"/>
        </w:rPr>
      </w:pPr>
      <w:proofErr w:type="spellStart"/>
      <w:r w:rsidRPr="001345AB">
        <w:rPr>
          <w:rFonts w:ascii="Times New Roman" w:hAnsi="Times New Roman" w:cs="Times New Roman"/>
        </w:rPr>
        <w:t>Avvisati</w:t>
      </w:r>
      <w:proofErr w:type="spellEnd"/>
      <w:r w:rsidRPr="001345AB">
        <w:rPr>
          <w:rFonts w:ascii="Times New Roman" w:hAnsi="Times New Roman" w:cs="Times New Roman"/>
        </w:rPr>
        <w:t xml:space="preserve">, F., </w:t>
      </w:r>
      <w:proofErr w:type="spellStart"/>
      <w:r w:rsidRPr="001345AB">
        <w:rPr>
          <w:rFonts w:ascii="Times New Roman" w:hAnsi="Times New Roman" w:cs="Times New Roman"/>
        </w:rPr>
        <w:t>Besbas</w:t>
      </w:r>
      <w:proofErr w:type="spellEnd"/>
      <w:r w:rsidRPr="001345AB">
        <w:rPr>
          <w:rFonts w:ascii="Times New Roman" w:hAnsi="Times New Roman" w:cs="Times New Roman"/>
        </w:rPr>
        <w:t xml:space="preserve">, B. and Guyon, N. (2010) ‘Parental Involvement in School : A Literature Review’, </w:t>
      </w:r>
      <w:r w:rsidRPr="001345AB">
        <w:rPr>
          <w:rFonts w:ascii="Times New Roman" w:hAnsi="Times New Roman" w:cs="Times New Roman"/>
          <w:i/>
          <w:iCs/>
        </w:rPr>
        <w:t xml:space="preserve">Revue </w:t>
      </w:r>
      <w:proofErr w:type="spellStart"/>
      <w:r w:rsidRPr="001345AB">
        <w:rPr>
          <w:rFonts w:ascii="Times New Roman" w:hAnsi="Times New Roman" w:cs="Times New Roman"/>
          <w:i/>
          <w:iCs/>
        </w:rPr>
        <w:t>d’economie</w:t>
      </w:r>
      <w:proofErr w:type="spellEnd"/>
      <w:r w:rsidRPr="001345AB">
        <w:rPr>
          <w:rFonts w:ascii="Times New Roman" w:hAnsi="Times New Roman" w:cs="Times New Roman"/>
          <w:i/>
          <w:iCs/>
        </w:rPr>
        <w:t xml:space="preserve"> politique</w:t>
      </w:r>
      <w:r w:rsidRPr="001345AB">
        <w:rPr>
          <w:rFonts w:ascii="Times New Roman" w:hAnsi="Times New Roman" w:cs="Times New Roman"/>
        </w:rPr>
        <w:t>, Vol. 120(5), pp. 759–778.</w:t>
      </w:r>
    </w:p>
    <w:p w14:paraId="1FEEBDF6"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rPr>
        <w:t xml:space="preserve">Cooper, H., Robinson, J. C. and </w:t>
      </w:r>
      <w:proofErr w:type="spellStart"/>
      <w:r w:rsidRPr="001345AB">
        <w:rPr>
          <w:rFonts w:ascii="Times New Roman" w:hAnsi="Times New Roman" w:cs="Times New Roman"/>
        </w:rPr>
        <w:t>Patall</w:t>
      </w:r>
      <w:proofErr w:type="spellEnd"/>
      <w:r w:rsidRPr="001345AB">
        <w:rPr>
          <w:rFonts w:ascii="Times New Roman" w:hAnsi="Times New Roman" w:cs="Times New Roman"/>
        </w:rPr>
        <w:t xml:space="preserve">, E. A. (2006) ‘Does Homework Improve Academic Achievement? A Synthesis of Research, 1987–2003’, </w:t>
      </w:r>
      <w:r w:rsidRPr="001345AB">
        <w:rPr>
          <w:rFonts w:ascii="Times New Roman" w:hAnsi="Times New Roman" w:cs="Times New Roman"/>
          <w:i/>
          <w:iCs/>
        </w:rPr>
        <w:t>Review of Educational Research</w:t>
      </w:r>
      <w:r w:rsidRPr="001345AB">
        <w:rPr>
          <w:rFonts w:ascii="Times New Roman" w:hAnsi="Times New Roman" w:cs="Times New Roman"/>
        </w:rPr>
        <w:t xml:space="preserve">, 76(1), pp. 1–62. </w:t>
      </w:r>
      <w:proofErr w:type="spellStart"/>
      <w:r w:rsidRPr="001345AB">
        <w:rPr>
          <w:rFonts w:ascii="Times New Roman" w:hAnsi="Times New Roman" w:cs="Times New Roman"/>
        </w:rPr>
        <w:t>doi</w:t>
      </w:r>
      <w:proofErr w:type="spellEnd"/>
      <w:r w:rsidRPr="001345AB">
        <w:rPr>
          <w:rFonts w:ascii="Times New Roman" w:hAnsi="Times New Roman" w:cs="Times New Roman"/>
        </w:rPr>
        <w:t>: 10.3102/00346543076001001.</w:t>
      </w:r>
    </w:p>
    <w:p w14:paraId="24FA4708" w14:textId="77777777" w:rsidR="004C2442" w:rsidRPr="001345AB" w:rsidRDefault="004C2442" w:rsidP="004C2442">
      <w:pPr>
        <w:pStyle w:val="Bibliography"/>
        <w:rPr>
          <w:rFonts w:ascii="Times New Roman" w:hAnsi="Times New Roman" w:cs="Times New Roman"/>
        </w:rPr>
      </w:pPr>
      <w:proofErr w:type="spellStart"/>
      <w:r w:rsidRPr="001345AB">
        <w:rPr>
          <w:rFonts w:ascii="Times New Roman" w:hAnsi="Times New Roman" w:cs="Times New Roman"/>
          <w:i/>
          <w:iCs/>
        </w:rPr>
        <w:t>Croeso</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i</w:t>
      </w:r>
      <w:proofErr w:type="spellEnd"/>
      <w:r w:rsidRPr="001345AB">
        <w:rPr>
          <w:rFonts w:ascii="Times New Roman" w:hAnsi="Times New Roman" w:cs="Times New Roman"/>
          <w:i/>
          <w:iCs/>
        </w:rPr>
        <w:t xml:space="preserve"> Ysgol </w:t>
      </w:r>
      <w:proofErr w:type="spellStart"/>
      <w:r w:rsidRPr="001345AB">
        <w:rPr>
          <w:rFonts w:ascii="Times New Roman" w:hAnsi="Times New Roman" w:cs="Times New Roman"/>
          <w:i/>
          <w:iCs/>
        </w:rPr>
        <w:t>Dihewyd</w:t>
      </w:r>
      <w:proofErr w:type="spellEnd"/>
      <w:r w:rsidRPr="001345AB">
        <w:rPr>
          <w:rFonts w:ascii="Times New Roman" w:hAnsi="Times New Roman" w:cs="Times New Roman"/>
          <w:i/>
          <w:iCs/>
        </w:rPr>
        <w:t xml:space="preserve">! Welcome to </w:t>
      </w:r>
      <w:proofErr w:type="spellStart"/>
      <w:r w:rsidRPr="001345AB">
        <w:rPr>
          <w:rFonts w:ascii="Times New Roman" w:hAnsi="Times New Roman" w:cs="Times New Roman"/>
          <w:i/>
          <w:iCs/>
        </w:rPr>
        <w:t>Dihewyd</w:t>
      </w:r>
      <w:proofErr w:type="spellEnd"/>
      <w:r w:rsidRPr="001345AB">
        <w:rPr>
          <w:rFonts w:ascii="Times New Roman" w:hAnsi="Times New Roman" w:cs="Times New Roman"/>
          <w:i/>
          <w:iCs/>
        </w:rPr>
        <w:t xml:space="preserve"> School!</w:t>
      </w:r>
      <w:r w:rsidRPr="001345AB">
        <w:rPr>
          <w:rFonts w:ascii="Times New Roman" w:hAnsi="Times New Roman" w:cs="Times New Roman"/>
        </w:rPr>
        <w:t xml:space="preserve"> (no date) </w:t>
      </w:r>
      <w:proofErr w:type="spellStart"/>
      <w:r w:rsidRPr="001345AB">
        <w:rPr>
          <w:rFonts w:ascii="Times New Roman" w:hAnsi="Times New Roman" w:cs="Times New Roman"/>
          <w:i/>
          <w:iCs/>
        </w:rPr>
        <w:t>Croeso</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i</w:t>
      </w:r>
      <w:proofErr w:type="spellEnd"/>
      <w:r w:rsidRPr="001345AB">
        <w:rPr>
          <w:rFonts w:ascii="Times New Roman" w:hAnsi="Times New Roman" w:cs="Times New Roman"/>
          <w:i/>
          <w:iCs/>
        </w:rPr>
        <w:t xml:space="preserve"> Ysgol </w:t>
      </w:r>
      <w:proofErr w:type="spellStart"/>
      <w:r w:rsidRPr="001345AB">
        <w:rPr>
          <w:rFonts w:ascii="Times New Roman" w:hAnsi="Times New Roman" w:cs="Times New Roman"/>
          <w:i/>
          <w:iCs/>
        </w:rPr>
        <w:t>Dihewyd</w:t>
      </w:r>
      <w:proofErr w:type="spellEnd"/>
      <w:r w:rsidRPr="001345AB">
        <w:rPr>
          <w:rFonts w:ascii="Times New Roman" w:hAnsi="Times New Roman" w:cs="Times New Roman"/>
          <w:i/>
          <w:iCs/>
        </w:rPr>
        <w:t xml:space="preserve">! Welcome to </w:t>
      </w:r>
      <w:proofErr w:type="spellStart"/>
      <w:r w:rsidRPr="001345AB">
        <w:rPr>
          <w:rFonts w:ascii="Times New Roman" w:hAnsi="Times New Roman" w:cs="Times New Roman"/>
          <w:i/>
          <w:iCs/>
        </w:rPr>
        <w:t>Dihewyd</w:t>
      </w:r>
      <w:proofErr w:type="spellEnd"/>
      <w:r w:rsidRPr="001345AB">
        <w:rPr>
          <w:rFonts w:ascii="Times New Roman" w:hAnsi="Times New Roman" w:cs="Times New Roman"/>
          <w:i/>
          <w:iCs/>
        </w:rPr>
        <w:t xml:space="preserve"> School!</w:t>
      </w:r>
      <w:r w:rsidRPr="001345AB">
        <w:rPr>
          <w:rFonts w:ascii="Times New Roman" w:hAnsi="Times New Roman" w:cs="Times New Roman"/>
        </w:rPr>
        <w:t xml:space="preserve"> Available at: http://ysgoldihewyd.weebly.com/ (Accessed: 23 March 2021).</w:t>
      </w:r>
    </w:p>
    <w:p w14:paraId="3083CE61" w14:textId="77777777" w:rsidR="004C2442" w:rsidRDefault="004C2442" w:rsidP="004C2442">
      <w:pPr>
        <w:pStyle w:val="Bibliography"/>
        <w:rPr>
          <w:rFonts w:ascii="Times New Roman" w:hAnsi="Times New Roman" w:cs="Times New Roman"/>
        </w:rPr>
      </w:pPr>
      <w:r w:rsidRPr="001345AB">
        <w:rPr>
          <w:rFonts w:ascii="Times New Roman" w:hAnsi="Times New Roman" w:cs="Times New Roman"/>
        </w:rPr>
        <w:t xml:space="preserve">Crozier, G. and Davies, J. (2007) ‘Hard to Reach Parents or Hard to Reach Schools? A Discussion of Home-School Relations, with Particular Reference to Bangladeshi and Pakistani Parents’, </w:t>
      </w:r>
      <w:r w:rsidRPr="001345AB">
        <w:rPr>
          <w:rFonts w:ascii="Times New Roman" w:hAnsi="Times New Roman" w:cs="Times New Roman"/>
          <w:i/>
          <w:iCs/>
        </w:rPr>
        <w:t>British Educational Research Journal</w:t>
      </w:r>
      <w:r w:rsidRPr="001345AB">
        <w:rPr>
          <w:rFonts w:ascii="Times New Roman" w:hAnsi="Times New Roman" w:cs="Times New Roman"/>
        </w:rPr>
        <w:t>, 33(3), pp. 295–313.</w:t>
      </w:r>
    </w:p>
    <w:p w14:paraId="4B913C39" w14:textId="77777777" w:rsidR="004C2442" w:rsidRPr="00E27187" w:rsidRDefault="004C2442" w:rsidP="004C2442">
      <w:pPr>
        <w:jc w:val="both"/>
        <w:rPr>
          <w:rFonts w:ascii="Times New Roman" w:hAnsi="Times New Roman" w:cs="Times New Roman"/>
          <w:color w:val="000000" w:themeColor="text1"/>
        </w:rPr>
      </w:pPr>
      <w:r>
        <w:t xml:space="preserve">Curriculum for Wales: Foundation Phase Framework (2015), Available at: </w:t>
      </w:r>
      <w:r w:rsidRPr="00E27187">
        <w:rPr>
          <w:rFonts w:ascii="Times New Roman" w:hAnsi="Times New Roman" w:cs="Times New Roman"/>
          <w:color w:val="000000" w:themeColor="text1"/>
        </w:rPr>
        <w:t xml:space="preserve">Welsh Government (2015) </w:t>
      </w:r>
      <w:r w:rsidRPr="00E27187">
        <w:rPr>
          <w:rFonts w:ascii="Times New Roman" w:hAnsi="Times New Roman" w:cs="Times New Roman"/>
          <w:i/>
          <w:iCs/>
          <w:color w:val="000000" w:themeColor="text1"/>
        </w:rPr>
        <w:t>Curriculum for Wales</w:t>
      </w:r>
      <w:r w:rsidRPr="00E27187">
        <w:rPr>
          <w:rFonts w:ascii="Times New Roman" w:hAnsi="Times New Roman" w:cs="Times New Roman"/>
          <w:color w:val="000000" w:themeColor="text1"/>
        </w:rPr>
        <w:t>: Foundation Phase Framework.</w:t>
      </w:r>
      <w:r>
        <w:rPr>
          <w:rFonts w:ascii="Times New Roman" w:hAnsi="Times New Roman" w:cs="Times New Roman"/>
          <w:color w:val="000000" w:themeColor="text1"/>
        </w:rPr>
        <w:t xml:space="preserve"> </w:t>
      </w:r>
      <w:r w:rsidRPr="00E27187">
        <w:rPr>
          <w:rFonts w:ascii="Times New Roman" w:hAnsi="Times New Roman" w:cs="Times New Roman"/>
          <w:color w:val="000000" w:themeColor="text1"/>
        </w:rPr>
        <w:t>Available</w:t>
      </w:r>
      <w:r>
        <w:rPr>
          <w:rFonts w:ascii="Times New Roman" w:hAnsi="Times New Roman" w:cs="Times New Roman"/>
          <w:color w:val="000000" w:themeColor="text1"/>
        </w:rPr>
        <w:t xml:space="preserve"> </w:t>
      </w:r>
      <w:r w:rsidRPr="00E27187">
        <w:rPr>
          <w:rFonts w:ascii="Times New Roman" w:hAnsi="Times New Roman" w:cs="Times New Roman"/>
          <w:color w:val="000000" w:themeColor="text1"/>
        </w:rPr>
        <w:t xml:space="preserve">at  </w:t>
      </w:r>
      <w:hyperlink r:id="rId11" w:history="1">
        <w:r w:rsidRPr="00E27187">
          <w:rPr>
            <w:rStyle w:val="Hyperlink"/>
            <w:rFonts w:ascii="Times New Roman" w:hAnsi="Times New Roman" w:cs="Times New Roman"/>
          </w:rPr>
          <w:t>https://hwb.gov.wales/storage/d5d8e39c-b534-40cb-a3f5-7e2e126d8077/foundation-phase-framework.pdf</w:t>
        </w:r>
      </w:hyperlink>
      <w:r w:rsidRPr="00E27187">
        <w:rPr>
          <w:rFonts w:ascii="Times New Roman" w:hAnsi="Times New Roman" w:cs="Times New Roman"/>
          <w:color w:val="000000" w:themeColor="text1"/>
        </w:rPr>
        <w:t xml:space="preserve">  (Accessed: </w:t>
      </w:r>
      <w:r>
        <w:rPr>
          <w:rFonts w:ascii="Times New Roman" w:hAnsi="Times New Roman" w:cs="Times New Roman"/>
          <w:color w:val="000000" w:themeColor="text1"/>
        </w:rPr>
        <w:t>23/03/2021)</w:t>
      </w:r>
    </w:p>
    <w:p w14:paraId="1DC04082" w14:textId="77777777" w:rsidR="004C2442" w:rsidRDefault="004C2442" w:rsidP="004C2442"/>
    <w:p w14:paraId="737780FB"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rPr>
        <w:t xml:space="preserve">Daniel, E. (2016) ‘The usefulness of qualitative and quantitative approaches and methods in researching problem-solving ability in science education curriculum’, </w:t>
      </w:r>
      <w:r w:rsidRPr="001345AB">
        <w:rPr>
          <w:rFonts w:ascii="Times New Roman" w:hAnsi="Times New Roman" w:cs="Times New Roman"/>
          <w:i/>
          <w:iCs/>
        </w:rPr>
        <w:t>International Institute for science, technology and education (IISTE)</w:t>
      </w:r>
      <w:r w:rsidRPr="001345AB">
        <w:rPr>
          <w:rFonts w:ascii="Times New Roman" w:hAnsi="Times New Roman" w:cs="Times New Roman"/>
        </w:rPr>
        <w:t>, 7(15).</w:t>
      </w:r>
    </w:p>
    <w:p w14:paraId="4A9C2182" w14:textId="77777777" w:rsidR="004C2442" w:rsidRPr="001345AB" w:rsidRDefault="004C2442" w:rsidP="004C2442">
      <w:pPr>
        <w:pStyle w:val="Bibliography"/>
        <w:rPr>
          <w:rFonts w:ascii="Times New Roman" w:hAnsi="Times New Roman" w:cs="Times New Roman"/>
        </w:rPr>
      </w:pPr>
      <w:proofErr w:type="spellStart"/>
      <w:r w:rsidRPr="001345AB">
        <w:rPr>
          <w:rFonts w:ascii="Times New Roman" w:hAnsi="Times New Roman" w:cs="Times New Roman"/>
        </w:rPr>
        <w:t>Desforges</w:t>
      </w:r>
      <w:proofErr w:type="spellEnd"/>
      <w:r w:rsidRPr="001345AB">
        <w:rPr>
          <w:rFonts w:ascii="Times New Roman" w:hAnsi="Times New Roman" w:cs="Times New Roman"/>
        </w:rPr>
        <w:t xml:space="preserve">, C. </w:t>
      </w:r>
      <w:r w:rsidRPr="001345AB">
        <w:rPr>
          <w:rFonts w:ascii="Times New Roman" w:hAnsi="Times New Roman" w:cs="Times New Roman"/>
          <w:i/>
          <w:iCs/>
        </w:rPr>
        <w:t>et al.</w:t>
      </w:r>
      <w:r w:rsidRPr="001345AB">
        <w:rPr>
          <w:rFonts w:ascii="Times New Roman" w:hAnsi="Times New Roman" w:cs="Times New Roman"/>
        </w:rPr>
        <w:t xml:space="preserve"> (2003) </w:t>
      </w:r>
      <w:r w:rsidRPr="001345AB">
        <w:rPr>
          <w:rFonts w:ascii="Times New Roman" w:hAnsi="Times New Roman" w:cs="Times New Roman"/>
          <w:i/>
          <w:iCs/>
        </w:rPr>
        <w:t>The impact of parental involvement, parental support and family education on pupil achievements and adjustment: a literature review</w:t>
      </w:r>
      <w:r w:rsidRPr="001345AB">
        <w:rPr>
          <w:rFonts w:ascii="Times New Roman" w:hAnsi="Times New Roman" w:cs="Times New Roman"/>
        </w:rPr>
        <w:t>. Nottingham: DfES.</w:t>
      </w:r>
    </w:p>
    <w:p w14:paraId="62BE49AC"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rPr>
        <w:t xml:space="preserve">Drake, J. (2006) </w:t>
      </w:r>
      <w:r w:rsidRPr="001345AB">
        <w:rPr>
          <w:rFonts w:ascii="Times New Roman" w:hAnsi="Times New Roman" w:cs="Times New Roman"/>
          <w:i/>
          <w:iCs/>
        </w:rPr>
        <w:t>Working with parents to support children’s learning</w:t>
      </w:r>
      <w:r w:rsidRPr="001345AB">
        <w:rPr>
          <w:rFonts w:ascii="Times New Roman" w:hAnsi="Times New Roman" w:cs="Times New Roman"/>
        </w:rPr>
        <w:t xml:space="preserve">, </w:t>
      </w:r>
      <w:r w:rsidRPr="001345AB">
        <w:rPr>
          <w:rFonts w:ascii="Times New Roman" w:hAnsi="Times New Roman" w:cs="Times New Roman"/>
          <w:i/>
          <w:iCs/>
        </w:rPr>
        <w:t>Nursery World</w:t>
      </w:r>
      <w:r w:rsidRPr="001345AB">
        <w:rPr>
          <w:rFonts w:ascii="Times New Roman" w:hAnsi="Times New Roman" w:cs="Times New Roman"/>
        </w:rPr>
        <w:t>. Available at: https://www.nurseryworld.co.uk/news/article/working-with-parents-to-support-children-s-learning (Accessed: 22 March 2021).</w:t>
      </w:r>
    </w:p>
    <w:p w14:paraId="391D3655"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i/>
          <w:iCs/>
        </w:rPr>
        <w:t>Education begins at home | Welsh Government</w:t>
      </w:r>
      <w:r w:rsidRPr="001345AB">
        <w:rPr>
          <w:rFonts w:ascii="Times New Roman" w:hAnsi="Times New Roman" w:cs="Times New Roman"/>
        </w:rPr>
        <w:t xml:space="preserve"> (2014) </w:t>
      </w:r>
      <w:r w:rsidRPr="001345AB">
        <w:rPr>
          <w:rFonts w:ascii="Times New Roman" w:hAnsi="Times New Roman" w:cs="Times New Roman"/>
          <w:i/>
          <w:iCs/>
        </w:rPr>
        <w:t>WIREDGOV</w:t>
      </w:r>
      <w:r w:rsidRPr="001345AB">
        <w:rPr>
          <w:rFonts w:ascii="Times New Roman" w:hAnsi="Times New Roman" w:cs="Times New Roman"/>
        </w:rPr>
        <w:t>. Available at: https://www.wired-gov.net/wg/news.nsf/articles/Education+begins+at+home+30042014090500?open (Accessed: 22 March 2021).</w:t>
      </w:r>
    </w:p>
    <w:p w14:paraId="30BA3578"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rPr>
        <w:lastRenderedPageBreak/>
        <w:t>‘Enabling the next generation to become world ready, not just exam ready’ (N.D). Future Perfect Education Commission. Available at: https://www.edcommission.org.uk/wp-content/uploads/2020/08/ed-commission-final-report.pdf (Accessed: 23 March 2021).</w:t>
      </w:r>
    </w:p>
    <w:p w14:paraId="72A20738"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rPr>
        <w:t xml:space="preserve">Epstein, J. L. (2010) ‘School/Family/Community Partnerships: Caring for the Children We Share’, </w:t>
      </w:r>
      <w:r w:rsidRPr="001345AB">
        <w:rPr>
          <w:rFonts w:ascii="Times New Roman" w:hAnsi="Times New Roman" w:cs="Times New Roman"/>
          <w:i/>
          <w:iCs/>
        </w:rPr>
        <w:t xml:space="preserve">Phi Delta </w:t>
      </w:r>
      <w:proofErr w:type="spellStart"/>
      <w:r w:rsidRPr="001345AB">
        <w:rPr>
          <w:rFonts w:ascii="Times New Roman" w:hAnsi="Times New Roman" w:cs="Times New Roman"/>
          <w:i/>
          <w:iCs/>
        </w:rPr>
        <w:t>Kappan</w:t>
      </w:r>
      <w:proofErr w:type="spellEnd"/>
      <w:r w:rsidRPr="001345AB">
        <w:rPr>
          <w:rFonts w:ascii="Times New Roman" w:hAnsi="Times New Roman" w:cs="Times New Roman"/>
        </w:rPr>
        <w:t xml:space="preserve">, 92(3), pp. 81–96. </w:t>
      </w:r>
      <w:proofErr w:type="spellStart"/>
      <w:r w:rsidRPr="001345AB">
        <w:rPr>
          <w:rFonts w:ascii="Times New Roman" w:hAnsi="Times New Roman" w:cs="Times New Roman"/>
        </w:rPr>
        <w:t>doi</w:t>
      </w:r>
      <w:proofErr w:type="spellEnd"/>
      <w:r w:rsidRPr="001345AB">
        <w:rPr>
          <w:rFonts w:ascii="Times New Roman" w:hAnsi="Times New Roman" w:cs="Times New Roman"/>
        </w:rPr>
        <w:t>: 10.1177/003172171009200326.</w:t>
      </w:r>
    </w:p>
    <w:p w14:paraId="4CFBEC40" w14:textId="77777777" w:rsidR="004C2442" w:rsidRDefault="004C2442" w:rsidP="004C2442">
      <w:pPr>
        <w:pStyle w:val="Bibliography"/>
        <w:rPr>
          <w:rFonts w:ascii="Times New Roman" w:hAnsi="Times New Roman" w:cs="Times New Roman"/>
        </w:rPr>
      </w:pPr>
      <w:r w:rsidRPr="001345AB">
        <w:rPr>
          <w:rFonts w:ascii="Times New Roman" w:hAnsi="Times New Roman" w:cs="Times New Roman"/>
        </w:rPr>
        <w:t>‘Ethical Guidelines for Educational Research’ (2018). British Educational Research Association (BERA).</w:t>
      </w:r>
      <w:r>
        <w:rPr>
          <w:rFonts w:ascii="Times New Roman" w:hAnsi="Times New Roman" w:cs="Times New Roman"/>
        </w:rPr>
        <w:t xml:space="preserve"> Available at: </w:t>
      </w:r>
      <w:r w:rsidRPr="009C7CA3">
        <w:rPr>
          <w:rFonts w:ascii="Times New Roman" w:hAnsi="Times New Roman" w:cs="Times New Roman"/>
        </w:rPr>
        <w:t>https://www.bera.ac.uk/publication/ethical-guidelines-for-educational-research-2018-online</w:t>
      </w:r>
      <w:r>
        <w:rPr>
          <w:rFonts w:ascii="Times New Roman" w:hAnsi="Times New Roman" w:cs="Times New Roman"/>
        </w:rPr>
        <w:t xml:space="preserve"> (Accessed: 23/03/2021)</w:t>
      </w:r>
    </w:p>
    <w:p w14:paraId="77A3254B" w14:textId="77777777" w:rsidR="004C2442" w:rsidRDefault="004C2442" w:rsidP="004C2442">
      <w:r>
        <w:t xml:space="preserve">Evans, O.G (2020), 'Bronfenbrenner's ecological systems theory', Simple Psychology, Available at:  </w:t>
      </w:r>
      <w:r w:rsidRPr="007257C2">
        <w:t>https://www.simplypsychology.org/Bronfenbrenner.html</w:t>
      </w:r>
      <w:r>
        <w:t xml:space="preserve"> (Accessed: 28/03/2021)</w:t>
      </w:r>
    </w:p>
    <w:p w14:paraId="48DAAA7A" w14:textId="77777777" w:rsidR="004C2442" w:rsidRPr="00921E54" w:rsidRDefault="004C2442" w:rsidP="004C2442"/>
    <w:p w14:paraId="07CAEA75"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i/>
          <w:iCs/>
        </w:rPr>
        <w:t>Extra £3 million to support ‘digitally excluded’ learners in Wales</w:t>
      </w:r>
      <w:r w:rsidRPr="001345AB">
        <w:rPr>
          <w:rFonts w:ascii="Times New Roman" w:hAnsi="Times New Roman" w:cs="Times New Roman"/>
        </w:rPr>
        <w:t xml:space="preserve"> (no date) </w:t>
      </w:r>
      <w:r w:rsidRPr="001345AB">
        <w:rPr>
          <w:rFonts w:ascii="Times New Roman" w:hAnsi="Times New Roman" w:cs="Times New Roman"/>
          <w:i/>
          <w:iCs/>
        </w:rPr>
        <w:t>GOV.WALES</w:t>
      </w:r>
      <w:r w:rsidRPr="001345AB">
        <w:rPr>
          <w:rFonts w:ascii="Times New Roman" w:hAnsi="Times New Roman" w:cs="Times New Roman"/>
        </w:rPr>
        <w:t>. Available at: https://gov.wales/extra-3-million-pounds-support-digitally-excluded-learners-wales (Accessed: 22 March 2021).</w:t>
      </w:r>
    </w:p>
    <w:p w14:paraId="0E913FB5"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rPr>
        <w:t>‘</w:t>
      </w:r>
      <w:proofErr w:type="spellStart"/>
      <w:r w:rsidRPr="001345AB">
        <w:rPr>
          <w:rFonts w:ascii="Times New Roman" w:hAnsi="Times New Roman" w:cs="Times New Roman"/>
        </w:rPr>
        <w:t>FaCE</w:t>
      </w:r>
      <w:proofErr w:type="spellEnd"/>
      <w:r w:rsidRPr="001345AB">
        <w:rPr>
          <w:rFonts w:ascii="Times New Roman" w:hAnsi="Times New Roman" w:cs="Times New Roman"/>
        </w:rPr>
        <w:t xml:space="preserve"> the challenge together: Family and community engagement toolkit for schools in Wales: Main Guidance’ (2016). Welsh Government. Available at: https://gov.wales/sites/default/files/publications/2018-12/face-the-challenge-together-family-and-community-engagement-toolkit-for-schools-in-wales-main-guidance.pdf (Accessed: 23 March 2021).</w:t>
      </w:r>
    </w:p>
    <w:p w14:paraId="7545B4E1" w14:textId="77777777" w:rsidR="004C2442" w:rsidRDefault="004C2442" w:rsidP="004C2442">
      <w:pPr>
        <w:pStyle w:val="Bibliography"/>
        <w:rPr>
          <w:rFonts w:ascii="Times New Roman" w:hAnsi="Times New Roman" w:cs="Times New Roman"/>
        </w:rPr>
      </w:pPr>
      <w:r w:rsidRPr="001345AB">
        <w:rPr>
          <w:rFonts w:ascii="Times New Roman" w:hAnsi="Times New Roman" w:cs="Times New Roman"/>
        </w:rPr>
        <w:t xml:space="preserve">Fuertes, M. </w:t>
      </w:r>
      <w:r w:rsidRPr="001345AB">
        <w:rPr>
          <w:rFonts w:ascii="Times New Roman" w:hAnsi="Times New Roman" w:cs="Times New Roman"/>
          <w:i/>
          <w:iCs/>
        </w:rPr>
        <w:t>et al.</w:t>
      </w:r>
      <w:r w:rsidRPr="001345AB">
        <w:rPr>
          <w:rFonts w:ascii="Times New Roman" w:hAnsi="Times New Roman" w:cs="Times New Roman"/>
        </w:rPr>
        <w:t xml:space="preserve"> (2018) ‘How different are parents and educators? A comparative study of interactive differences between parents and educators in a collaborative adult-child activity’, </w:t>
      </w:r>
      <w:proofErr w:type="spellStart"/>
      <w:r w:rsidRPr="001345AB">
        <w:rPr>
          <w:rFonts w:ascii="Times New Roman" w:hAnsi="Times New Roman" w:cs="Times New Roman"/>
          <w:i/>
          <w:iCs/>
        </w:rPr>
        <w:t>PLoS</w:t>
      </w:r>
      <w:proofErr w:type="spellEnd"/>
      <w:r w:rsidRPr="001345AB">
        <w:rPr>
          <w:rFonts w:ascii="Times New Roman" w:hAnsi="Times New Roman" w:cs="Times New Roman"/>
          <w:i/>
          <w:iCs/>
        </w:rPr>
        <w:t xml:space="preserve"> ONE</w:t>
      </w:r>
      <w:r w:rsidRPr="001345AB">
        <w:rPr>
          <w:rFonts w:ascii="Times New Roman" w:hAnsi="Times New Roman" w:cs="Times New Roman"/>
        </w:rPr>
        <w:t xml:space="preserve">, 13(11). </w:t>
      </w:r>
      <w:proofErr w:type="spellStart"/>
      <w:r w:rsidRPr="001345AB">
        <w:rPr>
          <w:rFonts w:ascii="Times New Roman" w:hAnsi="Times New Roman" w:cs="Times New Roman"/>
        </w:rPr>
        <w:t>doi</w:t>
      </w:r>
      <w:proofErr w:type="spellEnd"/>
      <w:r w:rsidRPr="001345AB">
        <w:rPr>
          <w:rFonts w:ascii="Times New Roman" w:hAnsi="Times New Roman" w:cs="Times New Roman"/>
        </w:rPr>
        <w:t>: 10.1371/journal.pone.0205991.</w:t>
      </w:r>
    </w:p>
    <w:p w14:paraId="0E390970"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rPr>
        <w:t xml:space="preserve">Goodall, J. </w:t>
      </w:r>
      <w:r w:rsidRPr="001345AB">
        <w:rPr>
          <w:rFonts w:ascii="Times New Roman" w:hAnsi="Times New Roman" w:cs="Times New Roman"/>
          <w:i/>
          <w:iCs/>
        </w:rPr>
        <w:t>et al.</w:t>
      </w:r>
      <w:r w:rsidRPr="001345AB">
        <w:rPr>
          <w:rFonts w:ascii="Times New Roman" w:hAnsi="Times New Roman" w:cs="Times New Roman"/>
        </w:rPr>
        <w:t xml:space="preserve"> (2011) ‘Review of best practice in parental engagement: Practi</w:t>
      </w:r>
      <w:r>
        <w:rPr>
          <w:rFonts w:ascii="Times New Roman" w:hAnsi="Times New Roman" w:cs="Times New Roman"/>
        </w:rPr>
        <w:t>t</w:t>
      </w:r>
      <w:r w:rsidRPr="001345AB">
        <w:rPr>
          <w:rFonts w:ascii="Times New Roman" w:hAnsi="Times New Roman" w:cs="Times New Roman"/>
        </w:rPr>
        <w:t xml:space="preserve">ioners summary’, </w:t>
      </w:r>
      <w:r w:rsidRPr="001345AB">
        <w:rPr>
          <w:rFonts w:ascii="Times New Roman" w:hAnsi="Times New Roman" w:cs="Times New Roman"/>
          <w:i/>
          <w:iCs/>
        </w:rPr>
        <w:t>GOV.UK</w:t>
      </w:r>
      <w:r w:rsidRPr="001345AB">
        <w:rPr>
          <w:rFonts w:ascii="Times New Roman" w:hAnsi="Times New Roman" w:cs="Times New Roman"/>
        </w:rPr>
        <w:t>. Available at: https://assets.publishing.service.gov.uk/government/uploads/system/uploads/attachment_data/file/182507/DFE-RR156_-_Practitioner_Summary.pdf (Accessed: 23 March 2021).</w:t>
      </w:r>
    </w:p>
    <w:p w14:paraId="3D2BBE2B"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rPr>
        <w:t xml:space="preserve">Goodall, J. (2019) </w:t>
      </w:r>
      <w:r w:rsidRPr="001345AB">
        <w:rPr>
          <w:rFonts w:ascii="Times New Roman" w:hAnsi="Times New Roman" w:cs="Times New Roman"/>
          <w:i/>
          <w:iCs/>
        </w:rPr>
        <w:t xml:space="preserve">Parental engagement: top 10 tips for getting parents more involved in school life | </w:t>
      </w:r>
      <w:proofErr w:type="spellStart"/>
      <w:r w:rsidRPr="001345AB">
        <w:rPr>
          <w:rFonts w:ascii="Times New Roman" w:hAnsi="Times New Roman" w:cs="Times New Roman"/>
          <w:i/>
          <w:iCs/>
        </w:rPr>
        <w:t>Tes</w:t>
      </w:r>
      <w:proofErr w:type="spellEnd"/>
      <w:r w:rsidRPr="001345AB">
        <w:rPr>
          <w:rFonts w:ascii="Times New Roman" w:hAnsi="Times New Roman" w:cs="Times New Roman"/>
          <w:i/>
          <w:iCs/>
        </w:rPr>
        <w:t xml:space="preserve"> News</w:t>
      </w:r>
      <w:r w:rsidRPr="001345AB">
        <w:rPr>
          <w:rFonts w:ascii="Times New Roman" w:hAnsi="Times New Roman" w:cs="Times New Roman"/>
        </w:rPr>
        <w:t>. Available at: https://www.tes.com/news/parental-engagement-top-10-tips-getting-parents-more-involved-school-life (Accessed: 22 March 2021).</w:t>
      </w:r>
    </w:p>
    <w:p w14:paraId="522B3F1A"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rPr>
        <w:t xml:space="preserve">Goodall, J. (no date) </w:t>
      </w:r>
      <w:r w:rsidRPr="001345AB">
        <w:rPr>
          <w:rFonts w:ascii="Times New Roman" w:hAnsi="Times New Roman" w:cs="Times New Roman"/>
          <w:i/>
          <w:iCs/>
        </w:rPr>
        <w:t>How can different groups work together to support learners?</w:t>
      </w:r>
      <w:r w:rsidRPr="001345AB">
        <w:rPr>
          <w:rFonts w:ascii="Times New Roman" w:hAnsi="Times New Roman" w:cs="Times New Roman"/>
        </w:rPr>
        <w:t xml:space="preserve"> Available at: https://theeducation.exchange/how-can-different-groups-work-together-to-support-learners/ (Accessed: 22 March 2021).</w:t>
      </w:r>
    </w:p>
    <w:p w14:paraId="6020AD39"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rPr>
        <w:t xml:space="preserve">Goodall, J. </w:t>
      </w:r>
      <w:r w:rsidRPr="001345AB">
        <w:rPr>
          <w:rFonts w:ascii="Times New Roman" w:hAnsi="Times New Roman" w:cs="Times New Roman"/>
          <w:i/>
          <w:iCs/>
        </w:rPr>
        <w:t>et al.</w:t>
      </w:r>
      <w:r w:rsidRPr="001345AB">
        <w:rPr>
          <w:rFonts w:ascii="Times New Roman" w:hAnsi="Times New Roman" w:cs="Times New Roman"/>
        </w:rPr>
        <w:t xml:space="preserve"> (N.D) ‘Review of best practice in parental engagement’. Department of Education. Available at: https://assets.publishing.service.gov.uk/government/uploads/system/uploads/attachment_data/file/182508/DFE-RR156.pdf (Accessed: 23 March 2021).</w:t>
      </w:r>
    </w:p>
    <w:p w14:paraId="60A2494F"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rPr>
        <w:t xml:space="preserve">Goodall, J. and Montgomery, C. (2013) ‘Parental involvement to parental engagement: a continuum’, </w:t>
      </w:r>
      <w:r w:rsidRPr="001345AB">
        <w:rPr>
          <w:rFonts w:ascii="Times New Roman" w:hAnsi="Times New Roman" w:cs="Times New Roman"/>
          <w:i/>
          <w:iCs/>
        </w:rPr>
        <w:t>Educational Review</w:t>
      </w:r>
      <w:r w:rsidRPr="001345AB">
        <w:rPr>
          <w:rFonts w:ascii="Times New Roman" w:hAnsi="Times New Roman" w:cs="Times New Roman"/>
        </w:rPr>
        <w:t xml:space="preserve">, 66(4), pp. 399–410. </w:t>
      </w:r>
      <w:proofErr w:type="spellStart"/>
      <w:r w:rsidRPr="001345AB">
        <w:rPr>
          <w:rFonts w:ascii="Times New Roman" w:hAnsi="Times New Roman" w:cs="Times New Roman"/>
        </w:rPr>
        <w:t>doi</w:t>
      </w:r>
      <w:proofErr w:type="spellEnd"/>
      <w:r w:rsidRPr="001345AB">
        <w:rPr>
          <w:rFonts w:ascii="Times New Roman" w:hAnsi="Times New Roman" w:cs="Times New Roman"/>
        </w:rPr>
        <w:t>: 10:1080/00131911.2013.781576.</w:t>
      </w:r>
    </w:p>
    <w:p w14:paraId="4CE3413A" w14:textId="77777777" w:rsidR="004C2442" w:rsidRDefault="004C2442" w:rsidP="004C2442">
      <w:pPr>
        <w:pStyle w:val="Bibliography"/>
        <w:rPr>
          <w:rFonts w:ascii="Times New Roman" w:hAnsi="Times New Roman" w:cs="Times New Roman"/>
        </w:rPr>
      </w:pPr>
      <w:r w:rsidRPr="001345AB">
        <w:rPr>
          <w:rFonts w:ascii="Times New Roman" w:hAnsi="Times New Roman" w:cs="Times New Roman"/>
        </w:rPr>
        <w:lastRenderedPageBreak/>
        <w:t xml:space="preserve">Greg Guest, Emily E and Marilyn L. Mitchell (2013) </w:t>
      </w:r>
      <w:r w:rsidRPr="001345AB">
        <w:rPr>
          <w:rFonts w:ascii="Times New Roman" w:hAnsi="Times New Roman" w:cs="Times New Roman"/>
          <w:i/>
          <w:iCs/>
        </w:rPr>
        <w:t>Collecting Qualitative Data: A field manual for applied research</w:t>
      </w:r>
      <w:r w:rsidRPr="001345AB">
        <w:rPr>
          <w:rFonts w:ascii="Times New Roman" w:hAnsi="Times New Roman" w:cs="Times New Roman"/>
        </w:rPr>
        <w:t>. SAGE Publications, Ltd.</w:t>
      </w:r>
      <w:r>
        <w:rPr>
          <w:rFonts w:ascii="Times New Roman" w:hAnsi="Times New Roman" w:cs="Times New Roman"/>
        </w:rPr>
        <w:t xml:space="preserve"> Available at: </w:t>
      </w:r>
      <w:r w:rsidRPr="009C7CA3">
        <w:rPr>
          <w:rFonts w:ascii="Times New Roman" w:hAnsi="Times New Roman" w:cs="Times New Roman"/>
        </w:rPr>
        <w:t>https://journals.sagepub.com/doi/pdf/10.1177/003172171009200326</w:t>
      </w:r>
      <w:r>
        <w:rPr>
          <w:rFonts w:ascii="Times New Roman" w:hAnsi="Times New Roman" w:cs="Times New Roman"/>
        </w:rPr>
        <w:t xml:space="preserve"> (Accessed: 23/03/2021)</w:t>
      </w:r>
    </w:p>
    <w:p w14:paraId="454A2CA1" w14:textId="77777777" w:rsidR="004C2442" w:rsidRPr="001345AB" w:rsidRDefault="004C2442" w:rsidP="004C2442">
      <w:pPr>
        <w:pStyle w:val="Bibliography"/>
        <w:rPr>
          <w:rFonts w:ascii="Times New Roman" w:hAnsi="Times New Roman" w:cs="Times New Roman"/>
        </w:rPr>
      </w:pPr>
      <w:proofErr w:type="spellStart"/>
      <w:r w:rsidRPr="001345AB">
        <w:rPr>
          <w:rFonts w:ascii="Times New Roman" w:hAnsi="Times New Roman" w:cs="Times New Roman"/>
          <w:i/>
          <w:iCs/>
        </w:rPr>
        <w:t>Hafan</w:t>
      </w:r>
      <w:proofErr w:type="spellEnd"/>
      <w:r w:rsidRPr="001345AB">
        <w:rPr>
          <w:rFonts w:ascii="Times New Roman" w:hAnsi="Times New Roman" w:cs="Times New Roman"/>
        </w:rPr>
        <w:t xml:space="preserve"> (no date) </w:t>
      </w:r>
      <w:r w:rsidRPr="001345AB">
        <w:rPr>
          <w:rFonts w:ascii="Times New Roman" w:hAnsi="Times New Roman" w:cs="Times New Roman"/>
          <w:i/>
          <w:iCs/>
        </w:rPr>
        <w:t xml:space="preserve">Ysgol </w:t>
      </w:r>
      <w:proofErr w:type="spellStart"/>
      <w:r w:rsidRPr="001345AB">
        <w:rPr>
          <w:rFonts w:ascii="Times New Roman" w:hAnsi="Times New Roman" w:cs="Times New Roman"/>
          <w:i/>
          <w:iCs/>
        </w:rPr>
        <w:t>Gymunedol</w:t>
      </w:r>
      <w:proofErr w:type="spellEnd"/>
      <w:r w:rsidRPr="001345AB">
        <w:rPr>
          <w:rFonts w:ascii="Times New Roman" w:hAnsi="Times New Roman" w:cs="Times New Roman"/>
          <w:i/>
          <w:iCs/>
        </w:rPr>
        <w:t xml:space="preserve"> Craig </w:t>
      </w:r>
      <w:proofErr w:type="spellStart"/>
      <w:r w:rsidRPr="001345AB">
        <w:rPr>
          <w:rFonts w:ascii="Times New Roman" w:hAnsi="Times New Roman" w:cs="Times New Roman"/>
          <w:i/>
          <w:iCs/>
        </w:rPr>
        <w:t>yr</w:t>
      </w:r>
      <w:proofErr w:type="spellEnd"/>
      <w:r w:rsidRPr="001345AB">
        <w:rPr>
          <w:rFonts w:ascii="Times New Roman" w:hAnsi="Times New Roman" w:cs="Times New Roman"/>
          <w:i/>
          <w:iCs/>
        </w:rPr>
        <w:t xml:space="preserve"> Wylfa</w:t>
      </w:r>
      <w:r w:rsidRPr="001345AB">
        <w:rPr>
          <w:rFonts w:ascii="Times New Roman" w:hAnsi="Times New Roman" w:cs="Times New Roman"/>
        </w:rPr>
        <w:t>. Available at: http://ysgolcraigyrwylfa.weebly.com/ (Accessed: 23 March 2021).</w:t>
      </w:r>
    </w:p>
    <w:p w14:paraId="499EFF2B" w14:textId="77777777" w:rsidR="004C2442" w:rsidRPr="001345AB" w:rsidRDefault="004C2442" w:rsidP="004C2442">
      <w:pPr>
        <w:pStyle w:val="Bibliography"/>
        <w:rPr>
          <w:rFonts w:ascii="Times New Roman" w:hAnsi="Times New Roman" w:cs="Times New Roman"/>
        </w:rPr>
      </w:pPr>
      <w:proofErr w:type="spellStart"/>
      <w:r w:rsidRPr="001345AB">
        <w:rPr>
          <w:rFonts w:ascii="Times New Roman" w:hAnsi="Times New Roman" w:cs="Times New Roman"/>
          <w:i/>
          <w:iCs/>
        </w:rPr>
        <w:t>Hafan</w:t>
      </w:r>
      <w:proofErr w:type="spellEnd"/>
      <w:r w:rsidRPr="001345AB">
        <w:rPr>
          <w:rFonts w:ascii="Times New Roman" w:hAnsi="Times New Roman" w:cs="Times New Roman"/>
          <w:i/>
          <w:iCs/>
        </w:rPr>
        <w:t xml:space="preserve"> | Home</w:t>
      </w:r>
      <w:r w:rsidRPr="001345AB">
        <w:rPr>
          <w:rFonts w:ascii="Times New Roman" w:hAnsi="Times New Roman" w:cs="Times New Roman"/>
        </w:rPr>
        <w:t xml:space="preserve"> (no date) </w:t>
      </w:r>
      <w:r w:rsidRPr="001345AB">
        <w:rPr>
          <w:rFonts w:ascii="Times New Roman" w:hAnsi="Times New Roman" w:cs="Times New Roman"/>
          <w:i/>
          <w:iCs/>
        </w:rPr>
        <w:t xml:space="preserve">Ysgol </w:t>
      </w:r>
      <w:proofErr w:type="spellStart"/>
      <w:r w:rsidRPr="001345AB">
        <w:rPr>
          <w:rFonts w:ascii="Times New Roman" w:hAnsi="Times New Roman" w:cs="Times New Roman"/>
          <w:i/>
          <w:iCs/>
        </w:rPr>
        <w:t>Pontrhydfendigaid</w:t>
      </w:r>
      <w:proofErr w:type="spellEnd"/>
      <w:r w:rsidRPr="001345AB">
        <w:rPr>
          <w:rFonts w:ascii="Times New Roman" w:hAnsi="Times New Roman" w:cs="Times New Roman"/>
          <w:i/>
          <w:iCs/>
        </w:rPr>
        <w:t xml:space="preserve"> School</w:t>
      </w:r>
      <w:r w:rsidRPr="001345AB">
        <w:rPr>
          <w:rFonts w:ascii="Times New Roman" w:hAnsi="Times New Roman" w:cs="Times New Roman"/>
        </w:rPr>
        <w:t>. Available at: http://www.pontrhydfendigaid.ceredigion.sch.uk/ (Accessed: 23 March 2021).</w:t>
      </w:r>
    </w:p>
    <w:p w14:paraId="73AFF6ED" w14:textId="77777777" w:rsidR="004C2442" w:rsidRDefault="004C2442" w:rsidP="004C2442">
      <w:pPr>
        <w:pStyle w:val="Bibliography"/>
        <w:rPr>
          <w:rFonts w:ascii="Times New Roman" w:hAnsi="Times New Roman" w:cs="Times New Roman"/>
        </w:rPr>
      </w:pPr>
      <w:r w:rsidRPr="001345AB">
        <w:rPr>
          <w:rFonts w:ascii="Times New Roman" w:hAnsi="Times New Roman" w:cs="Times New Roman"/>
        </w:rPr>
        <w:t>‘</w:t>
      </w:r>
      <w:proofErr w:type="spellStart"/>
      <w:r w:rsidRPr="001345AB">
        <w:rPr>
          <w:rFonts w:ascii="Times New Roman" w:hAnsi="Times New Roman" w:cs="Times New Roman"/>
        </w:rPr>
        <w:t>Hafan</w:t>
      </w:r>
      <w:proofErr w:type="spellEnd"/>
      <w:r w:rsidRPr="001345AB">
        <w:rPr>
          <w:rFonts w:ascii="Times New Roman" w:hAnsi="Times New Roman" w:cs="Times New Roman"/>
        </w:rPr>
        <w:t xml:space="preserve"> | Ysgol </w:t>
      </w:r>
      <w:proofErr w:type="spellStart"/>
      <w:r w:rsidRPr="001345AB">
        <w:rPr>
          <w:rFonts w:ascii="Times New Roman" w:hAnsi="Times New Roman" w:cs="Times New Roman"/>
        </w:rPr>
        <w:t>Gymraeg</w:t>
      </w:r>
      <w:proofErr w:type="spellEnd"/>
      <w:r w:rsidRPr="001345AB">
        <w:rPr>
          <w:rFonts w:ascii="Times New Roman" w:hAnsi="Times New Roman" w:cs="Times New Roman"/>
        </w:rPr>
        <w:t xml:space="preserve"> Aberystwyth’ (no date). Available at: http://www.ysgolgymraeg.ceredigion.sch.uk/ (Accessed: 23 March 2021).</w:t>
      </w:r>
    </w:p>
    <w:p w14:paraId="40A0C7ED" w14:textId="77777777" w:rsidR="004C2442" w:rsidRDefault="004C2442" w:rsidP="004C2442">
      <w:r>
        <w:t xml:space="preserve">Harris, A and Goodall, J (2008), 'Education Research, Do parents know they matter? Engaging all parents in learning', 50(3), pp. 227-289, </w:t>
      </w:r>
      <w:proofErr w:type="spellStart"/>
      <w:r>
        <w:t>dio</w:t>
      </w:r>
      <w:proofErr w:type="spellEnd"/>
      <w:r>
        <w:t>: 10.1080/00131880802309424</w:t>
      </w:r>
    </w:p>
    <w:p w14:paraId="7322A33D" w14:textId="77777777" w:rsidR="004C2442" w:rsidRPr="00014AE7" w:rsidRDefault="004C2442" w:rsidP="004C2442"/>
    <w:p w14:paraId="12DD5AB1" w14:textId="77777777" w:rsidR="004C2442" w:rsidRPr="001345AB" w:rsidRDefault="004C2442" w:rsidP="004C2442">
      <w:pPr>
        <w:pStyle w:val="Bibliography"/>
        <w:rPr>
          <w:rFonts w:ascii="Times New Roman" w:hAnsi="Times New Roman" w:cs="Times New Roman"/>
        </w:rPr>
      </w:pPr>
      <w:proofErr w:type="spellStart"/>
      <w:r w:rsidRPr="001345AB">
        <w:rPr>
          <w:rFonts w:ascii="Times New Roman" w:hAnsi="Times New Roman" w:cs="Times New Roman"/>
        </w:rPr>
        <w:t>Hartas</w:t>
      </w:r>
      <w:proofErr w:type="spellEnd"/>
      <w:r w:rsidRPr="001345AB">
        <w:rPr>
          <w:rFonts w:ascii="Times New Roman" w:hAnsi="Times New Roman" w:cs="Times New Roman"/>
        </w:rPr>
        <w:t xml:space="preserve">, D. (2011) ‘Families’ social backgrounds matter: socio-economic factors, home learning and young children’s language, literacy and social outcomes’, </w:t>
      </w:r>
      <w:r w:rsidRPr="001345AB">
        <w:rPr>
          <w:rFonts w:ascii="Times New Roman" w:hAnsi="Times New Roman" w:cs="Times New Roman"/>
          <w:i/>
          <w:iCs/>
        </w:rPr>
        <w:t>British Educational Research Journal</w:t>
      </w:r>
      <w:r w:rsidRPr="001345AB">
        <w:rPr>
          <w:rFonts w:ascii="Times New Roman" w:hAnsi="Times New Roman" w:cs="Times New Roman"/>
        </w:rPr>
        <w:t xml:space="preserve">, 37(6), pp. 893–914. </w:t>
      </w:r>
      <w:proofErr w:type="spellStart"/>
      <w:r w:rsidRPr="001345AB">
        <w:rPr>
          <w:rFonts w:ascii="Times New Roman" w:hAnsi="Times New Roman" w:cs="Times New Roman"/>
        </w:rPr>
        <w:t>doi</w:t>
      </w:r>
      <w:proofErr w:type="spellEnd"/>
      <w:r w:rsidRPr="001345AB">
        <w:rPr>
          <w:rFonts w:ascii="Times New Roman" w:hAnsi="Times New Roman" w:cs="Times New Roman"/>
        </w:rPr>
        <w:t>: 10.1080/01411926.2010.506945.</w:t>
      </w:r>
    </w:p>
    <w:p w14:paraId="50ECF1C5"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i/>
          <w:iCs/>
        </w:rPr>
        <w:t>Home</w:t>
      </w:r>
      <w:r w:rsidRPr="001345AB">
        <w:rPr>
          <w:rFonts w:ascii="Times New Roman" w:hAnsi="Times New Roman" w:cs="Times New Roman"/>
        </w:rPr>
        <w:t xml:space="preserve"> (no date) </w:t>
      </w:r>
      <w:r w:rsidRPr="001345AB">
        <w:rPr>
          <w:rFonts w:ascii="Times New Roman" w:hAnsi="Times New Roman" w:cs="Times New Roman"/>
          <w:i/>
          <w:iCs/>
        </w:rPr>
        <w:t>Ysgol Henry Richard</w:t>
      </w:r>
      <w:r w:rsidRPr="001345AB">
        <w:rPr>
          <w:rFonts w:ascii="Times New Roman" w:hAnsi="Times New Roman" w:cs="Times New Roman"/>
        </w:rPr>
        <w:t>. Available at: https://www.henryrichard.ceredigion.sch.uk/ (Accessed: 23 March 2021).</w:t>
      </w:r>
    </w:p>
    <w:p w14:paraId="2D03F89F" w14:textId="77777777" w:rsidR="004C2442" w:rsidRDefault="004C2442" w:rsidP="004C2442">
      <w:pPr>
        <w:pStyle w:val="Bibliography"/>
        <w:rPr>
          <w:rFonts w:ascii="Times New Roman" w:hAnsi="Times New Roman" w:cs="Times New Roman"/>
        </w:rPr>
      </w:pPr>
      <w:r w:rsidRPr="001345AB">
        <w:rPr>
          <w:rFonts w:ascii="Times New Roman" w:hAnsi="Times New Roman" w:cs="Times New Roman"/>
          <w:i/>
          <w:iCs/>
        </w:rPr>
        <w:t xml:space="preserve">Home | Ysgol </w:t>
      </w:r>
      <w:proofErr w:type="spellStart"/>
      <w:r w:rsidRPr="001345AB">
        <w:rPr>
          <w:rFonts w:ascii="Times New Roman" w:hAnsi="Times New Roman" w:cs="Times New Roman"/>
          <w:i/>
          <w:iCs/>
        </w:rPr>
        <w:t>Cei</w:t>
      </w:r>
      <w:proofErr w:type="spellEnd"/>
      <w:r w:rsidRPr="001345AB">
        <w:rPr>
          <w:rFonts w:ascii="Times New Roman" w:hAnsi="Times New Roman" w:cs="Times New Roman"/>
          <w:i/>
          <w:iCs/>
        </w:rPr>
        <w:t xml:space="preserve"> Newydd</w:t>
      </w:r>
      <w:r w:rsidRPr="001345AB">
        <w:rPr>
          <w:rFonts w:ascii="Times New Roman" w:hAnsi="Times New Roman" w:cs="Times New Roman"/>
        </w:rPr>
        <w:t xml:space="preserve"> (no date). Available at: https://www.ysgolceinewyddceredigion.co.uk/ (Accessed: 23 March 2021).</w:t>
      </w:r>
    </w:p>
    <w:p w14:paraId="0C65AE60" w14:textId="77777777" w:rsidR="004C2442" w:rsidRPr="0041533B" w:rsidRDefault="004C2442" w:rsidP="004C2442">
      <w:r>
        <w:t xml:space="preserve">'Introduction', Welsh Government (2020). Available at: </w:t>
      </w:r>
      <w:r w:rsidRPr="0041533B">
        <w:t>https://gov.wales/guidance-supporting-vulnerable-and-disadvantaged-learners-html</w:t>
      </w:r>
      <w:r>
        <w:t xml:space="preserve"> (Accessed: 27/03/2021)</w:t>
      </w:r>
    </w:p>
    <w:p w14:paraId="33DF5EB6" w14:textId="77777777" w:rsidR="004C2442" w:rsidRPr="0041533B" w:rsidRDefault="004C2442" w:rsidP="004C2442"/>
    <w:p w14:paraId="1B412AAF" w14:textId="77777777" w:rsidR="004C2442" w:rsidRPr="0046584E" w:rsidRDefault="004C2442" w:rsidP="004C2442">
      <w:pPr>
        <w:pStyle w:val="NoSpacing"/>
        <w:rPr>
          <w:lang w:eastAsia="en-GB"/>
        </w:rPr>
      </w:pPr>
      <w:proofErr w:type="spellStart"/>
      <w:r w:rsidRPr="00A84812">
        <w:rPr>
          <w:lang w:eastAsia="en-GB"/>
        </w:rPr>
        <w:t>Kilanowski</w:t>
      </w:r>
      <w:proofErr w:type="spellEnd"/>
      <w:r>
        <w:rPr>
          <w:lang w:eastAsia="en-GB"/>
        </w:rPr>
        <w:t xml:space="preserve">, J.F </w:t>
      </w:r>
      <w:r w:rsidRPr="00A84812">
        <w:rPr>
          <w:lang w:eastAsia="en-GB"/>
        </w:rPr>
        <w:t>(2017) </w:t>
      </w:r>
      <w:r w:rsidRPr="00A84812">
        <w:rPr>
          <w:i/>
          <w:iCs/>
          <w:lang w:eastAsia="en-GB"/>
        </w:rPr>
        <w:t>Breadth of the Socio-Ecological Model</w:t>
      </w:r>
      <w:r w:rsidRPr="00A84812">
        <w:rPr>
          <w:lang w:eastAsia="en-GB"/>
        </w:rPr>
        <w:t>, Available at:</w:t>
      </w:r>
      <w:r>
        <w:rPr>
          <w:lang w:eastAsia="en-GB"/>
        </w:rPr>
        <w:t xml:space="preserve"> </w:t>
      </w:r>
      <w:r w:rsidRPr="0046584E">
        <w:rPr>
          <w:lang w:eastAsia="en-GB"/>
        </w:rPr>
        <w:t>https://www.tandfonline.com/doi/full/10.1080/1059924X.2017.1358971?scroll=top&amp;needAccess=true </w:t>
      </w:r>
      <w:r w:rsidRPr="00A84812">
        <w:rPr>
          <w:color w:val="000000"/>
          <w:lang w:eastAsia="en-GB"/>
        </w:rPr>
        <w:t>(Accessed</w:t>
      </w:r>
      <w:r>
        <w:rPr>
          <w:color w:val="000000"/>
          <w:lang w:eastAsia="en-GB"/>
        </w:rPr>
        <w:t>: 23</w:t>
      </w:r>
      <w:r w:rsidRPr="0046584E">
        <w:rPr>
          <w:color w:val="000000"/>
          <w:vertAlign w:val="superscript"/>
          <w:lang w:eastAsia="en-GB"/>
        </w:rPr>
        <w:t>rd</w:t>
      </w:r>
      <w:r>
        <w:rPr>
          <w:color w:val="000000"/>
          <w:lang w:eastAsia="en-GB"/>
        </w:rPr>
        <w:t xml:space="preserve"> March 2021</w:t>
      </w:r>
      <w:r w:rsidRPr="00A84812">
        <w:rPr>
          <w:color w:val="000000"/>
          <w:lang w:eastAsia="en-GB"/>
        </w:rPr>
        <w:t xml:space="preserve">) </w:t>
      </w:r>
    </w:p>
    <w:p w14:paraId="2E0F48C0" w14:textId="77777777" w:rsidR="004C2442" w:rsidRPr="0046584E" w:rsidRDefault="004C2442" w:rsidP="004C2442"/>
    <w:p w14:paraId="1B66CB0A" w14:textId="77777777" w:rsidR="004C2442" w:rsidRPr="001345AB" w:rsidRDefault="004C2442" w:rsidP="004C2442">
      <w:pPr>
        <w:pStyle w:val="Bibliography"/>
        <w:rPr>
          <w:rFonts w:ascii="Times New Roman" w:hAnsi="Times New Roman" w:cs="Times New Roman"/>
        </w:rPr>
      </w:pPr>
      <w:proofErr w:type="spellStart"/>
      <w:r w:rsidRPr="001345AB">
        <w:rPr>
          <w:rFonts w:ascii="Times New Roman" w:hAnsi="Times New Roman" w:cs="Times New Roman"/>
        </w:rPr>
        <w:t>Leithwood</w:t>
      </w:r>
      <w:proofErr w:type="spellEnd"/>
      <w:r w:rsidRPr="001345AB">
        <w:rPr>
          <w:rFonts w:ascii="Times New Roman" w:hAnsi="Times New Roman" w:cs="Times New Roman"/>
        </w:rPr>
        <w:t xml:space="preserve">, K. and Day, C. (2008) ‘The impact of school leadership on pupil outcomes’, </w:t>
      </w:r>
      <w:r w:rsidRPr="001345AB">
        <w:rPr>
          <w:rFonts w:ascii="Times New Roman" w:hAnsi="Times New Roman" w:cs="Times New Roman"/>
          <w:i/>
          <w:iCs/>
        </w:rPr>
        <w:t>School Leadership &amp; Management</w:t>
      </w:r>
      <w:r w:rsidRPr="001345AB">
        <w:rPr>
          <w:rFonts w:ascii="Times New Roman" w:hAnsi="Times New Roman" w:cs="Times New Roman"/>
        </w:rPr>
        <w:t xml:space="preserve">, 28(1), pp. 1–4. </w:t>
      </w:r>
      <w:proofErr w:type="spellStart"/>
      <w:r w:rsidRPr="001345AB">
        <w:rPr>
          <w:rFonts w:ascii="Times New Roman" w:hAnsi="Times New Roman" w:cs="Times New Roman"/>
        </w:rPr>
        <w:t>doi</w:t>
      </w:r>
      <w:proofErr w:type="spellEnd"/>
      <w:r w:rsidRPr="001345AB">
        <w:rPr>
          <w:rFonts w:ascii="Times New Roman" w:hAnsi="Times New Roman" w:cs="Times New Roman"/>
        </w:rPr>
        <w:t>: 10.1080/13632430701799718.</w:t>
      </w:r>
    </w:p>
    <w:p w14:paraId="5187F794"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rPr>
        <w:t>OECD (N.D) ‘Research Brief: Parental and Community Engagement Matters’. OECD. Available at: http://www.oecd.org/education/school/49322478.pdf (Accessed: 23 March 2021).</w:t>
      </w:r>
    </w:p>
    <w:p w14:paraId="6831C467" w14:textId="77777777" w:rsidR="004C2442" w:rsidRPr="001345AB" w:rsidRDefault="004C2442" w:rsidP="004C2442">
      <w:pPr>
        <w:pStyle w:val="Bibliography"/>
        <w:rPr>
          <w:rFonts w:ascii="Times New Roman" w:hAnsi="Times New Roman" w:cs="Times New Roman"/>
        </w:rPr>
      </w:pPr>
      <w:proofErr w:type="spellStart"/>
      <w:r w:rsidRPr="001345AB">
        <w:rPr>
          <w:rFonts w:ascii="Times New Roman" w:hAnsi="Times New Roman" w:cs="Times New Roman"/>
        </w:rPr>
        <w:t>Oostdam</w:t>
      </w:r>
      <w:proofErr w:type="spellEnd"/>
      <w:r w:rsidRPr="001345AB">
        <w:rPr>
          <w:rFonts w:ascii="Times New Roman" w:hAnsi="Times New Roman" w:cs="Times New Roman"/>
        </w:rPr>
        <w:t xml:space="preserve">, R. and </w:t>
      </w:r>
      <w:proofErr w:type="spellStart"/>
      <w:r w:rsidRPr="001345AB">
        <w:rPr>
          <w:rFonts w:ascii="Times New Roman" w:hAnsi="Times New Roman" w:cs="Times New Roman"/>
        </w:rPr>
        <w:t>Hooge</w:t>
      </w:r>
      <w:proofErr w:type="spellEnd"/>
      <w:r w:rsidRPr="001345AB">
        <w:rPr>
          <w:rFonts w:ascii="Times New Roman" w:hAnsi="Times New Roman" w:cs="Times New Roman"/>
        </w:rPr>
        <w:t xml:space="preserve">, E. (2013) ‘Making the difference with active parenting; Forming educational partnerships between parents and schools’, </w:t>
      </w:r>
      <w:r w:rsidRPr="001345AB">
        <w:rPr>
          <w:rFonts w:ascii="Times New Roman" w:hAnsi="Times New Roman" w:cs="Times New Roman"/>
          <w:i/>
          <w:iCs/>
        </w:rPr>
        <w:t>European Journal of Psychology of Education</w:t>
      </w:r>
      <w:r w:rsidRPr="001345AB">
        <w:rPr>
          <w:rFonts w:ascii="Times New Roman" w:hAnsi="Times New Roman" w:cs="Times New Roman"/>
        </w:rPr>
        <w:t xml:space="preserve">, 28, pp. 337–351. </w:t>
      </w:r>
      <w:proofErr w:type="spellStart"/>
      <w:r w:rsidRPr="001345AB">
        <w:rPr>
          <w:rFonts w:ascii="Times New Roman" w:hAnsi="Times New Roman" w:cs="Times New Roman"/>
        </w:rPr>
        <w:t>doi</w:t>
      </w:r>
      <w:proofErr w:type="spellEnd"/>
      <w:r w:rsidRPr="001345AB">
        <w:rPr>
          <w:rFonts w:ascii="Times New Roman" w:hAnsi="Times New Roman" w:cs="Times New Roman"/>
        </w:rPr>
        <w:t>: 10.1007/s10212-012-0117-6.</w:t>
      </w:r>
    </w:p>
    <w:p w14:paraId="584882E0" w14:textId="77777777" w:rsidR="004C2442" w:rsidRPr="001345AB" w:rsidRDefault="004C2442" w:rsidP="004C2442">
      <w:pPr>
        <w:pStyle w:val="Bibliography"/>
        <w:rPr>
          <w:rFonts w:ascii="Times New Roman" w:hAnsi="Times New Roman" w:cs="Times New Roman"/>
        </w:rPr>
      </w:pPr>
      <w:proofErr w:type="spellStart"/>
      <w:r w:rsidRPr="001345AB">
        <w:rPr>
          <w:rFonts w:ascii="Times New Roman" w:hAnsi="Times New Roman" w:cs="Times New Roman"/>
        </w:rPr>
        <w:t>Opdenakker</w:t>
      </w:r>
      <w:proofErr w:type="spellEnd"/>
      <w:r w:rsidRPr="001345AB">
        <w:rPr>
          <w:rFonts w:ascii="Times New Roman" w:hAnsi="Times New Roman" w:cs="Times New Roman"/>
        </w:rPr>
        <w:t xml:space="preserve">, M.-C. and Damme, J. (2005) ‘Enhancing effort and achievement: The importance of parent involvement and home-school partnerships’, </w:t>
      </w:r>
      <w:r w:rsidRPr="001345AB">
        <w:rPr>
          <w:rFonts w:ascii="Times New Roman" w:hAnsi="Times New Roman" w:cs="Times New Roman"/>
          <w:i/>
          <w:iCs/>
        </w:rPr>
        <w:t xml:space="preserve">REICE: </w:t>
      </w:r>
      <w:proofErr w:type="spellStart"/>
      <w:r w:rsidRPr="001345AB">
        <w:rPr>
          <w:rFonts w:ascii="Times New Roman" w:hAnsi="Times New Roman" w:cs="Times New Roman"/>
          <w:i/>
          <w:iCs/>
        </w:rPr>
        <w:t>Revista</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Electrónica</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Iberoamericana</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sobre</w:t>
      </w:r>
      <w:proofErr w:type="spellEnd"/>
      <w:r w:rsidRPr="001345AB">
        <w:rPr>
          <w:rFonts w:ascii="Times New Roman" w:hAnsi="Times New Roman" w:cs="Times New Roman"/>
          <w:i/>
          <w:iCs/>
        </w:rPr>
        <w:t xml:space="preserve"> Calidad, </w:t>
      </w:r>
      <w:proofErr w:type="spellStart"/>
      <w:r w:rsidRPr="001345AB">
        <w:rPr>
          <w:rFonts w:ascii="Times New Roman" w:hAnsi="Times New Roman" w:cs="Times New Roman"/>
          <w:i/>
          <w:iCs/>
        </w:rPr>
        <w:t>Eficacia</w:t>
      </w:r>
      <w:proofErr w:type="spellEnd"/>
      <w:r w:rsidRPr="001345AB">
        <w:rPr>
          <w:rFonts w:ascii="Times New Roman" w:hAnsi="Times New Roman" w:cs="Times New Roman"/>
          <w:i/>
          <w:iCs/>
        </w:rPr>
        <w:t xml:space="preserve"> y Cambio </w:t>
      </w:r>
      <w:proofErr w:type="spellStart"/>
      <w:r w:rsidRPr="001345AB">
        <w:rPr>
          <w:rFonts w:ascii="Times New Roman" w:hAnsi="Times New Roman" w:cs="Times New Roman"/>
          <w:i/>
          <w:iCs/>
        </w:rPr>
        <w:t>en</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Educación</w:t>
      </w:r>
      <w:proofErr w:type="spellEnd"/>
      <w:r w:rsidRPr="001345AB">
        <w:rPr>
          <w:rFonts w:ascii="Times New Roman" w:hAnsi="Times New Roman" w:cs="Times New Roman"/>
          <w:i/>
          <w:iCs/>
        </w:rPr>
        <w:t>, ISSN 1696-4713, Vol. 3, N</w:t>
      </w:r>
      <w:r w:rsidRPr="001345AB">
        <w:rPr>
          <w:rFonts w:ascii="Times New Roman" w:hAnsi="Times New Roman" w:cs="Times New Roman"/>
          <w:i/>
          <w:iCs/>
          <w:vertAlign w:val="superscript"/>
        </w:rPr>
        <w:t>o</w:t>
      </w:r>
      <w:r w:rsidRPr="001345AB">
        <w:rPr>
          <w:rFonts w:ascii="Times New Roman" w:hAnsi="Times New Roman" w:cs="Times New Roman"/>
          <w:i/>
          <w:iCs/>
        </w:rPr>
        <w:t>. 1, 2005 (</w:t>
      </w:r>
      <w:proofErr w:type="spellStart"/>
      <w:r w:rsidRPr="001345AB">
        <w:rPr>
          <w:rFonts w:ascii="Times New Roman" w:hAnsi="Times New Roman" w:cs="Times New Roman"/>
          <w:i/>
          <w:iCs/>
        </w:rPr>
        <w:t>Ejemplar</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dedicado</w:t>
      </w:r>
      <w:proofErr w:type="spellEnd"/>
      <w:r w:rsidRPr="001345AB">
        <w:rPr>
          <w:rFonts w:ascii="Times New Roman" w:hAnsi="Times New Roman" w:cs="Times New Roman"/>
          <w:i/>
          <w:iCs/>
        </w:rPr>
        <w:t xml:space="preserve"> a: XVIII International Congress on School Effectiveness and Improvement (ICSEI 2005)), </w:t>
      </w:r>
      <w:proofErr w:type="spellStart"/>
      <w:r w:rsidRPr="001345AB">
        <w:rPr>
          <w:rFonts w:ascii="Times New Roman" w:hAnsi="Times New Roman" w:cs="Times New Roman"/>
          <w:i/>
          <w:iCs/>
        </w:rPr>
        <w:t>pags</w:t>
      </w:r>
      <w:proofErr w:type="spellEnd"/>
      <w:r w:rsidRPr="001345AB">
        <w:rPr>
          <w:rFonts w:ascii="Times New Roman" w:hAnsi="Times New Roman" w:cs="Times New Roman"/>
          <w:i/>
          <w:iCs/>
        </w:rPr>
        <w:t>. 1-8</w:t>
      </w:r>
      <w:r w:rsidRPr="001345AB">
        <w:rPr>
          <w:rFonts w:ascii="Times New Roman" w:hAnsi="Times New Roman" w:cs="Times New Roman"/>
        </w:rPr>
        <w:t>, 3.</w:t>
      </w:r>
    </w:p>
    <w:p w14:paraId="70D1B4F2"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i/>
          <w:iCs/>
        </w:rPr>
        <w:lastRenderedPageBreak/>
        <w:t>Parents and carers who are having difficulty supporting their children with their distance learning - Hwb</w:t>
      </w:r>
      <w:r w:rsidRPr="001345AB">
        <w:rPr>
          <w:rFonts w:ascii="Times New Roman" w:hAnsi="Times New Roman" w:cs="Times New Roman"/>
        </w:rPr>
        <w:t xml:space="preserve"> (no date). Available at: https://hwb.gov.wales/distance-learning/distance-learning-tools-through-hwb/welcome-to-parents-and-carers-support/keep-wales-learning/parents-and-carers-who-are-having-difficulty-supporting-their-children-with-their-distance-learning/ (Accessed: 22 March 2021).</w:t>
      </w:r>
    </w:p>
    <w:p w14:paraId="3817A57F" w14:textId="77777777" w:rsidR="004C2442" w:rsidRDefault="004C2442" w:rsidP="004C2442">
      <w:pPr>
        <w:pStyle w:val="Bibliography"/>
        <w:rPr>
          <w:rFonts w:ascii="Times New Roman" w:hAnsi="Times New Roman" w:cs="Times New Roman"/>
        </w:rPr>
      </w:pPr>
      <w:r w:rsidRPr="001345AB">
        <w:rPr>
          <w:rFonts w:ascii="Times New Roman" w:hAnsi="Times New Roman" w:cs="Times New Roman"/>
          <w:i/>
          <w:iCs/>
        </w:rPr>
        <w:t>Professional standards - Hwb</w:t>
      </w:r>
      <w:r w:rsidRPr="001345AB">
        <w:rPr>
          <w:rFonts w:ascii="Times New Roman" w:hAnsi="Times New Roman" w:cs="Times New Roman"/>
        </w:rPr>
        <w:t xml:space="preserve"> (no date). Available at: https://hwb.gov.wales/professional-development/professional-standards (Accessed: 22 March 2021).</w:t>
      </w:r>
    </w:p>
    <w:p w14:paraId="7E34BD18" w14:textId="77777777" w:rsidR="004C2442" w:rsidRPr="00586295" w:rsidRDefault="004C2442" w:rsidP="004C2442">
      <w:pPr>
        <w:jc w:val="both"/>
        <w:rPr>
          <w:rFonts w:ascii="Times New Roman" w:hAnsi="Times New Roman" w:cs="Times New Roman"/>
        </w:rPr>
      </w:pPr>
      <w:r w:rsidRPr="00586295">
        <w:rPr>
          <w:rFonts w:ascii="Times New Roman" w:hAnsi="Times New Roman" w:cs="Times New Roman"/>
        </w:rPr>
        <w:t xml:space="preserve">Rutter, T and Sweeney, L (2013) 'Leadership in Focus, Parent Partnership: whose school is it, anyway?', Issue 32, pp. 46-48, Available at: </w:t>
      </w:r>
      <w:hyperlink r:id="rId12" w:anchor="AN=94229667&amp;db=eue" w:history="1">
        <w:r w:rsidRPr="00586295">
          <w:rPr>
            <w:rStyle w:val="Hyperlink"/>
            <w:rFonts w:ascii="Times New Roman" w:hAnsi="Times New Roman" w:cs="Times New Roman"/>
          </w:rPr>
          <w:t>https://web-b-ebscohost-com.ezproxy.uwtsd.ac.uk/ehost/detail/detail?vid=0&amp;sid=43422184-fc70-441a-bfdf-96d457b2b93e%40sessionmgr103&amp;bdata=JnNpdGU9ZWhvc3QtbGl2ZQ%3d%3d#AN=94229667&amp;db=eue</w:t>
        </w:r>
      </w:hyperlink>
      <w:r w:rsidRPr="00586295">
        <w:rPr>
          <w:rFonts w:ascii="Times New Roman" w:hAnsi="Times New Roman" w:cs="Times New Roman"/>
        </w:rPr>
        <w:t xml:space="preserve"> (Accessed 23/03/2021)</w:t>
      </w:r>
    </w:p>
    <w:p w14:paraId="48473841" w14:textId="77777777" w:rsidR="004C2442" w:rsidRDefault="004C2442" w:rsidP="004C2442"/>
    <w:p w14:paraId="6F45FD3D" w14:textId="77777777" w:rsidR="004C2442" w:rsidRDefault="004C2442" w:rsidP="004C2442">
      <w:pPr>
        <w:pStyle w:val="Bibliography"/>
        <w:rPr>
          <w:rFonts w:ascii="Times New Roman" w:hAnsi="Times New Roman" w:cs="Times New Roman"/>
        </w:rPr>
      </w:pPr>
      <w:r w:rsidRPr="001345AB">
        <w:rPr>
          <w:rFonts w:ascii="Times New Roman" w:hAnsi="Times New Roman" w:cs="Times New Roman"/>
          <w:i/>
          <w:iCs/>
        </w:rPr>
        <w:t>Schools: coronavirus guidance</w:t>
      </w:r>
      <w:r w:rsidRPr="001345AB">
        <w:rPr>
          <w:rFonts w:ascii="Times New Roman" w:hAnsi="Times New Roman" w:cs="Times New Roman"/>
        </w:rPr>
        <w:t xml:space="preserve"> (no date) </w:t>
      </w:r>
      <w:r w:rsidRPr="001345AB">
        <w:rPr>
          <w:rFonts w:ascii="Times New Roman" w:hAnsi="Times New Roman" w:cs="Times New Roman"/>
          <w:i/>
          <w:iCs/>
        </w:rPr>
        <w:t>GOV.WALES</w:t>
      </w:r>
      <w:r w:rsidRPr="001345AB">
        <w:rPr>
          <w:rFonts w:ascii="Times New Roman" w:hAnsi="Times New Roman" w:cs="Times New Roman"/>
        </w:rPr>
        <w:t>. Available at: https://gov.wales/schools-coronavirus-guidance (Accessed: 22 March 2021).</w:t>
      </w:r>
    </w:p>
    <w:p w14:paraId="6B10EF04" w14:textId="77777777" w:rsidR="004C2442" w:rsidRDefault="004C2442" w:rsidP="004C2442">
      <w:pPr>
        <w:pStyle w:val="Bibliography"/>
        <w:rPr>
          <w:rFonts w:ascii="Times New Roman" w:hAnsi="Times New Roman" w:cs="Times New Roman"/>
        </w:rPr>
      </w:pPr>
      <w:r>
        <w:rPr>
          <w:rFonts w:ascii="Times New Roman" w:hAnsi="Times New Roman" w:cs="Times New Roman"/>
        </w:rPr>
        <w:t>'</w:t>
      </w:r>
      <w:r w:rsidRPr="001345AB">
        <w:rPr>
          <w:rFonts w:ascii="Times New Roman" w:hAnsi="Times New Roman" w:cs="Times New Roman"/>
        </w:rPr>
        <w:t>Stay Safe. Stay Learning: Continuity of learning policy statement’. Welsh Government</w:t>
      </w:r>
      <w:r>
        <w:rPr>
          <w:rFonts w:ascii="Times New Roman" w:hAnsi="Times New Roman" w:cs="Times New Roman"/>
        </w:rPr>
        <w:t xml:space="preserve"> (2020)</w:t>
      </w:r>
      <w:r w:rsidRPr="001345AB">
        <w:rPr>
          <w:rFonts w:ascii="Times New Roman" w:hAnsi="Times New Roman" w:cs="Times New Roman"/>
        </w:rPr>
        <w:t>.</w:t>
      </w:r>
      <w:r>
        <w:rPr>
          <w:rFonts w:ascii="Times New Roman" w:hAnsi="Times New Roman" w:cs="Times New Roman"/>
        </w:rPr>
        <w:t xml:space="preserve"> Available at: </w:t>
      </w:r>
      <w:r w:rsidRPr="00F813FE">
        <w:rPr>
          <w:rFonts w:ascii="Times New Roman" w:hAnsi="Times New Roman" w:cs="Times New Roman"/>
        </w:rPr>
        <w:t>https://gov.wales/sites/default/files/publications/2020-04/stay-safe-stay-learning.pdf</w:t>
      </w:r>
      <w:r>
        <w:rPr>
          <w:rFonts w:ascii="Times New Roman" w:hAnsi="Times New Roman" w:cs="Times New Roman"/>
        </w:rPr>
        <w:t xml:space="preserve"> (Accessed on: 23/03/2021)</w:t>
      </w:r>
    </w:p>
    <w:p w14:paraId="03AE4EFD" w14:textId="77777777" w:rsidR="004C2442" w:rsidRDefault="004C2442" w:rsidP="004C2442">
      <w:r>
        <w:t xml:space="preserve">'Teaching and managing students with ADHD: Systems, strategies and solutions' (N.D), ADHD Foundation, Available at: </w:t>
      </w:r>
      <w:r w:rsidRPr="008D30FF">
        <w:t>https://www.adhdfoundation.org.uk/wp-content/uploads/2019/01/Teaching-and-Managing-Students_FINAL.pdf</w:t>
      </w:r>
      <w:r>
        <w:t xml:space="preserve"> (Accessed: 27/03/2021)</w:t>
      </w:r>
    </w:p>
    <w:p w14:paraId="5118EDFE" w14:textId="77777777" w:rsidR="004C2442" w:rsidRPr="008D30FF" w:rsidRDefault="004C2442" w:rsidP="004C2442"/>
    <w:p w14:paraId="446EF7F3" w14:textId="77777777" w:rsidR="004C2442" w:rsidRDefault="004C2442" w:rsidP="004C2442">
      <w:pPr>
        <w:pStyle w:val="Bibliography"/>
        <w:rPr>
          <w:rFonts w:ascii="Times New Roman" w:hAnsi="Times New Roman" w:cs="Times New Roman"/>
        </w:rPr>
      </w:pPr>
      <w:r w:rsidRPr="001345AB">
        <w:rPr>
          <w:rFonts w:ascii="Times New Roman" w:hAnsi="Times New Roman" w:cs="Times New Roman"/>
        </w:rPr>
        <w:t>‘Theme 3: Welcoming families to engage with the school: Resources 1-9’ (2016). Welsh Government. Available at: https://gov.wales/sites/default/files/publications/2018-12/theme-3-welcoming-families-to-engage-with-the-school-resources-1-9.pdf (Accessed: 23 March 2021).</w:t>
      </w:r>
    </w:p>
    <w:p w14:paraId="702AF479" w14:textId="77777777" w:rsidR="004C2442" w:rsidRDefault="004C2442" w:rsidP="004C2442">
      <w:r>
        <w:t xml:space="preserve">''Theme 4: Helping families to actively support their child's learning - Resources 1-5'. Welsh Government (2016). Available at: </w:t>
      </w:r>
      <w:r w:rsidRPr="00F35AB8">
        <w:t>https://gov.wales/sites/default/files/publications/2018-12/theme-4-helping-families-to-actively-support-their-child-s-learning-resources-1-5.pdf</w:t>
      </w:r>
      <w:r>
        <w:t xml:space="preserve"> (Accessed: 27/03/21)</w:t>
      </w:r>
    </w:p>
    <w:p w14:paraId="3AF1C5EF" w14:textId="77777777" w:rsidR="004C2442" w:rsidRPr="00F35AB8" w:rsidRDefault="004C2442" w:rsidP="004C2442"/>
    <w:p w14:paraId="684344F4"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i/>
          <w:iCs/>
        </w:rPr>
        <w:t>Vulnerable children and young people: coronavirus</w:t>
      </w:r>
      <w:r w:rsidRPr="001345AB">
        <w:rPr>
          <w:rFonts w:ascii="Times New Roman" w:hAnsi="Times New Roman" w:cs="Times New Roman"/>
        </w:rPr>
        <w:t xml:space="preserve"> (no date) </w:t>
      </w:r>
      <w:r w:rsidRPr="001345AB">
        <w:rPr>
          <w:rFonts w:ascii="Times New Roman" w:hAnsi="Times New Roman" w:cs="Times New Roman"/>
          <w:i/>
          <w:iCs/>
        </w:rPr>
        <w:t>GOV.WALES</w:t>
      </w:r>
      <w:r w:rsidRPr="001345AB">
        <w:rPr>
          <w:rFonts w:ascii="Times New Roman" w:hAnsi="Times New Roman" w:cs="Times New Roman"/>
        </w:rPr>
        <w:t>. Available at: https://gov.wales/vulnerable-children-and-young-people-coronavirus (Accessed: 22 March 2021).</w:t>
      </w:r>
    </w:p>
    <w:p w14:paraId="77B92A64" w14:textId="77777777" w:rsidR="004C2442" w:rsidRDefault="004C2442" w:rsidP="004C2442">
      <w:pPr>
        <w:pStyle w:val="Bibliography"/>
        <w:rPr>
          <w:rFonts w:ascii="Times New Roman" w:hAnsi="Times New Roman" w:cs="Times New Roman"/>
        </w:rPr>
      </w:pPr>
      <w:r w:rsidRPr="001345AB">
        <w:rPr>
          <w:rFonts w:ascii="Times New Roman" w:hAnsi="Times New Roman" w:cs="Times New Roman"/>
          <w:i/>
          <w:iCs/>
        </w:rPr>
        <w:t xml:space="preserve">Welcome to </w:t>
      </w:r>
      <w:proofErr w:type="spellStart"/>
      <w:r w:rsidRPr="001345AB">
        <w:rPr>
          <w:rFonts w:ascii="Times New Roman" w:hAnsi="Times New Roman" w:cs="Times New Roman"/>
          <w:i/>
          <w:iCs/>
        </w:rPr>
        <w:t>Plascrug</w:t>
      </w:r>
      <w:proofErr w:type="spellEnd"/>
      <w:r w:rsidRPr="001345AB">
        <w:rPr>
          <w:rFonts w:ascii="Times New Roman" w:hAnsi="Times New Roman" w:cs="Times New Roman"/>
          <w:i/>
          <w:iCs/>
        </w:rPr>
        <w:t xml:space="preserve"> School &lt; </w:t>
      </w:r>
      <w:proofErr w:type="spellStart"/>
      <w:r w:rsidRPr="001345AB">
        <w:rPr>
          <w:rFonts w:ascii="Times New Roman" w:hAnsi="Times New Roman" w:cs="Times New Roman"/>
          <w:i/>
          <w:iCs/>
        </w:rPr>
        <w:t>Plascrug</w:t>
      </w:r>
      <w:proofErr w:type="spellEnd"/>
      <w:r w:rsidRPr="001345AB">
        <w:rPr>
          <w:rFonts w:ascii="Times New Roman" w:hAnsi="Times New Roman" w:cs="Times New Roman"/>
        </w:rPr>
        <w:t xml:space="preserve"> (no date). Available at: http://www.plascrugprimary.co.uk/ (Accessed: 23 March 2021).</w:t>
      </w:r>
    </w:p>
    <w:p w14:paraId="159C31CC" w14:textId="77777777" w:rsidR="004C2442" w:rsidRDefault="004C2442" w:rsidP="004C2442">
      <w:r>
        <w:t xml:space="preserve">'Welcome to parents and carers' support'. Welsh Government (N.D), Available at: </w:t>
      </w:r>
      <w:r w:rsidRPr="001C797A">
        <w:t>https://hwb.gov.wales/distance-learning/support-for-parents-and-carers</w:t>
      </w:r>
      <w:r>
        <w:t xml:space="preserve"> (Accessed on: 27/03/21) </w:t>
      </w:r>
    </w:p>
    <w:p w14:paraId="242F0F24" w14:textId="77777777" w:rsidR="004C2442" w:rsidRPr="001C797A" w:rsidRDefault="004C2442" w:rsidP="004C2442"/>
    <w:p w14:paraId="3C649C1D"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i/>
          <w:iCs/>
        </w:rPr>
        <w:t xml:space="preserve">Welcome to Ysgol </w:t>
      </w:r>
      <w:proofErr w:type="spellStart"/>
      <w:r w:rsidRPr="001345AB">
        <w:rPr>
          <w:rFonts w:ascii="Times New Roman" w:hAnsi="Times New Roman" w:cs="Times New Roman"/>
          <w:i/>
          <w:iCs/>
        </w:rPr>
        <w:t>Gynradd</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Aberteifi</w:t>
      </w:r>
      <w:proofErr w:type="spellEnd"/>
      <w:r w:rsidRPr="001345AB">
        <w:rPr>
          <w:rFonts w:ascii="Times New Roman" w:hAnsi="Times New Roman" w:cs="Times New Roman"/>
          <w:i/>
          <w:iCs/>
        </w:rPr>
        <w:t xml:space="preserve"> - </w:t>
      </w:r>
      <w:proofErr w:type="spellStart"/>
      <w:r w:rsidRPr="001345AB">
        <w:rPr>
          <w:rFonts w:ascii="Times New Roman" w:hAnsi="Times New Roman" w:cs="Times New Roman"/>
          <w:i/>
          <w:iCs/>
        </w:rPr>
        <w:t>Croeso</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Cynnes</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i</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Wefan</w:t>
      </w:r>
      <w:proofErr w:type="spellEnd"/>
      <w:r w:rsidRPr="001345AB">
        <w:rPr>
          <w:rFonts w:ascii="Times New Roman" w:hAnsi="Times New Roman" w:cs="Times New Roman"/>
          <w:i/>
          <w:iCs/>
        </w:rPr>
        <w:t xml:space="preserve"> Ysgol </w:t>
      </w:r>
      <w:proofErr w:type="spellStart"/>
      <w:r w:rsidRPr="001345AB">
        <w:rPr>
          <w:rFonts w:ascii="Times New Roman" w:hAnsi="Times New Roman" w:cs="Times New Roman"/>
          <w:i/>
          <w:iCs/>
        </w:rPr>
        <w:t>Gynradd</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Aberteifi</w:t>
      </w:r>
      <w:proofErr w:type="spellEnd"/>
      <w:r w:rsidRPr="001345AB">
        <w:rPr>
          <w:rFonts w:ascii="Times New Roman" w:hAnsi="Times New Roman" w:cs="Times New Roman"/>
        </w:rPr>
        <w:t xml:space="preserve"> (2020). Available at: https://ygaberteifi.co.uk/en/ (Accessed: 23 March 2021).</w:t>
      </w:r>
    </w:p>
    <w:p w14:paraId="7AC5DBAC" w14:textId="77777777" w:rsidR="004C2442" w:rsidRPr="00700509" w:rsidRDefault="004C2442" w:rsidP="004C2442">
      <w:pPr>
        <w:rPr>
          <w:rFonts w:ascii="Times New Roman" w:hAnsi="Times New Roman" w:cs="Times New Roman"/>
        </w:rPr>
      </w:pPr>
      <w:r w:rsidRPr="00700509">
        <w:rPr>
          <w:rFonts w:ascii="Times New Roman" w:hAnsi="Times New Roman" w:cs="Times New Roman"/>
        </w:rPr>
        <w:lastRenderedPageBreak/>
        <w:t xml:space="preserve">World Bank Group (2018) </w:t>
      </w:r>
      <w:r>
        <w:rPr>
          <w:rFonts w:ascii="Times New Roman" w:hAnsi="Times New Roman" w:cs="Times New Roman"/>
        </w:rPr>
        <w:t>'</w:t>
      </w:r>
      <w:r w:rsidRPr="00700509">
        <w:rPr>
          <w:rFonts w:ascii="Times New Roman" w:hAnsi="Times New Roman" w:cs="Times New Roman"/>
          <w:i/>
          <w:iCs/>
        </w:rPr>
        <w:t>PIECING TOGETHER THE POVERTY PUZZLE</w:t>
      </w:r>
      <w:r>
        <w:rPr>
          <w:rFonts w:ascii="Times New Roman" w:hAnsi="Times New Roman" w:cs="Times New Roman"/>
          <w:i/>
          <w:iCs/>
        </w:rPr>
        <w:t>'</w:t>
      </w:r>
      <w:r w:rsidRPr="00700509">
        <w:rPr>
          <w:rFonts w:ascii="Times New Roman" w:hAnsi="Times New Roman" w:cs="Times New Roman"/>
          <w:i/>
          <w:iCs/>
        </w:rPr>
        <w:t xml:space="preserve">, </w:t>
      </w:r>
      <w:r w:rsidRPr="00700509">
        <w:rPr>
          <w:rFonts w:ascii="Times New Roman" w:hAnsi="Times New Roman" w:cs="Times New Roman"/>
        </w:rPr>
        <w:t xml:space="preserve">Available at: </w:t>
      </w:r>
      <w:hyperlink r:id="rId13" w:history="1">
        <w:r w:rsidRPr="00700509">
          <w:rPr>
            <w:rStyle w:val="Hyperlink"/>
            <w:rFonts w:ascii="Times New Roman" w:hAnsi="Times New Roman" w:cs="Times New Roman"/>
          </w:rPr>
          <w:t>https://openknowledge.worldbank.org/bitstream/handle/10986/30418/9781464813306.pdf</w:t>
        </w:r>
      </w:hyperlink>
      <w:r w:rsidRPr="00700509">
        <w:rPr>
          <w:rFonts w:ascii="Times New Roman" w:hAnsi="Times New Roman" w:cs="Times New Roman"/>
        </w:rPr>
        <w:t xml:space="preserve"> (Accessed on: </w:t>
      </w:r>
      <w:r>
        <w:rPr>
          <w:rFonts w:ascii="Times New Roman" w:hAnsi="Times New Roman" w:cs="Times New Roman"/>
        </w:rPr>
        <w:t>23</w:t>
      </w:r>
      <w:r w:rsidRPr="00700509">
        <w:rPr>
          <w:rFonts w:ascii="Times New Roman" w:hAnsi="Times New Roman" w:cs="Times New Roman"/>
        </w:rPr>
        <w:t>/0</w:t>
      </w:r>
      <w:r>
        <w:rPr>
          <w:rFonts w:ascii="Times New Roman" w:hAnsi="Times New Roman" w:cs="Times New Roman"/>
        </w:rPr>
        <w:t>3</w:t>
      </w:r>
      <w:r w:rsidRPr="00700509">
        <w:rPr>
          <w:rFonts w:ascii="Times New Roman" w:hAnsi="Times New Roman" w:cs="Times New Roman"/>
        </w:rPr>
        <w:t>/2</w:t>
      </w:r>
      <w:r>
        <w:rPr>
          <w:rFonts w:ascii="Times New Roman" w:hAnsi="Times New Roman" w:cs="Times New Roman"/>
        </w:rPr>
        <w:t>1</w:t>
      </w:r>
      <w:r w:rsidRPr="00700509">
        <w:rPr>
          <w:rFonts w:ascii="Times New Roman" w:hAnsi="Times New Roman" w:cs="Times New Roman"/>
        </w:rPr>
        <w:t xml:space="preserve">) </w:t>
      </w:r>
    </w:p>
    <w:p w14:paraId="13895F35" w14:textId="77777777" w:rsidR="004C2442" w:rsidRPr="00700509" w:rsidRDefault="004C2442" w:rsidP="004C2442"/>
    <w:p w14:paraId="18162256" w14:textId="77777777" w:rsidR="004C2442" w:rsidRPr="001345AB" w:rsidRDefault="004C2442" w:rsidP="004C2442">
      <w:pPr>
        <w:pStyle w:val="Bibliography"/>
        <w:rPr>
          <w:rFonts w:ascii="Times New Roman" w:hAnsi="Times New Roman" w:cs="Times New Roman"/>
        </w:rPr>
      </w:pPr>
      <w:proofErr w:type="spellStart"/>
      <w:r w:rsidRPr="001345AB">
        <w:rPr>
          <w:rFonts w:ascii="Times New Roman" w:hAnsi="Times New Roman" w:cs="Times New Roman"/>
        </w:rPr>
        <w:t>Worku</w:t>
      </w:r>
      <w:proofErr w:type="spellEnd"/>
      <w:r w:rsidRPr="001345AB">
        <w:rPr>
          <w:rFonts w:ascii="Times New Roman" w:hAnsi="Times New Roman" w:cs="Times New Roman"/>
        </w:rPr>
        <w:t xml:space="preserve">, S. A. (2015) ‘Parental Involvement and Student’s Academic Achievement (The Case of Primary School grade 5-8 Students in Bahir Dar, Ethiopia)’, </w:t>
      </w:r>
      <w:r w:rsidRPr="001345AB">
        <w:rPr>
          <w:rFonts w:ascii="Times New Roman" w:hAnsi="Times New Roman" w:cs="Times New Roman"/>
          <w:i/>
          <w:iCs/>
        </w:rPr>
        <w:t>International Institute for science, technology and education (IISTE)</w:t>
      </w:r>
      <w:r w:rsidRPr="001345AB">
        <w:rPr>
          <w:rFonts w:ascii="Times New Roman" w:hAnsi="Times New Roman" w:cs="Times New Roman"/>
        </w:rPr>
        <w:t>, 5(13), p. 9.</w:t>
      </w:r>
    </w:p>
    <w:p w14:paraId="24300BEB"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rPr>
        <w:t xml:space="preserve">‘Ysgol Bro </w:t>
      </w:r>
      <w:proofErr w:type="spellStart"/>
      <w:r w:rsidRPr="001345AB">
        <w:rPr>
          <w:rFonts w:ascii="Times New Roman" w:hAnsi="Times New Roman" w:cs="Times New Roman"/>
        </w:rPr>
        <w:t>Pedr</w:t>
      </w:r>
      <w:proofErr w:type="spellEnd"/>
      <w:r w:rsidRPr="001345AB">
        <w:rPr>
          <w:rFonts w:ascii="Times New Roman" w:hAnsi="Times New Roman" w:cs="Times New Roman"/>
        </w:rPr>
        <w:t xml:space="preserve"> – A </w:t>
      </w:r>
      <w:proofErr w:type="spellStart"/>
      <w:r w:rsidRPr="001345AB">
        <w:rPr>
          <w:rFonts w:ascii="Times New Roman" w:hAnsi="Times New Roman" w:cs="Times New Roman"/>
        </w:rPr>
        <w:t>Fo</w:t>
      </w:r>
      <w:proofErr w:type="spellEnd"/>
      <w:r w:rsidRPr="001345AB">
        <w:rPr>
          <w:rFonts w:ascii="Times New Roman" w:hAnsi="Times New Roman" w:cs="Times New Roman"/>
        </w:rPr>
        <w:t xml:space="preserve"> Ben Bid </w:t>
      </w:r>
      <w:proofErr w:type="spellStart"/>
      <w:r w:rsidRPr="001345AB">
        <w:rPr>
          <w:rFonts w:ascii="Times New Roman" w:hAnsi="Times New Roman" w:cs="Times New Roman"/>
        </w:rPr>
        <w:t>Bont</w:t>
      </w:r>
      <w:proofErr w:type="spellEnd"/>
      <w:r w:rsidRPr="001345AB">
        <w:rPr>
          <w:rFonts w:ascii="Times New Roman" w:hAnsi="Times New Roman" w:cs="Times New Roman"/>
        </w:rPr>
        <w:t>’ (no date). Available at: http://bropedr.ceredigion.sch.uk/ (Accessed: 23 March 2021).</w:t>
      </w:r>
    </w:p>
    <w:p w14:paraId="62460592"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rPr>
        <w:t xml:space="preserve">‘Ysgol Bro </w:t>
      </w:r>
      <w:proofErr w:type="spellStart"/>
      <w:r w:rsidRPr="001345AB">
        <w:rPr>
          <w:rFonts w:ascii="Times New Roman" w:hAnsi="Times New Roman" w:cs="Times New Roman"/>
        </w:rPr>
        <w:t>Teifi</w:t>
      </w:r>
      <w:proofErr w:type="spellEnd"/>
      <w:r w:rsidRPr="001345AB">
        <w:rPr>
          <w:rFonts w:ascii="Times New Roman" w:hAnsi="Times New Roman" w:cs="Times New Roman"/>
        </w:rPr>
        <w:t xml:space="preserve"> – Oni </w:t>
      </w:r>
      <w:proofErr w:type="spellStart"/>
      <w:r w:rsidRPr="001345AB">
        <w:rPr>
          <w:rFonts w:ascii="Times New Roman" w:hAnsi="Times New Roman" w:cs="Times New Roman"/>
        </w:rPr>
        <w:t>Heuir</w:t>
      </w:r>
      <w:proofErr w:type="spellEnd"/>
      <w:r w:rsidRPr="001345AB">
        <w:rPr>
          <w:rFonts w:ascii="Times New Roman" w:hAnsi="Times New Roman" w:cs="Times New Roman"/>
        </w:rPr>
        <w:t xml:space="preserve"> Ni </w:t>
      </w:r>
      <w:proofErr w:type="spellStart"/>
      <w:r w:rsidRPr="001345AB">
        <w:rPr>
          <w:rFonts w:ascii="Times New Roman" w:hAnsi="Times New Roman" w:cs="Times New Roman"/>
        </w:rPr>
        <w:t>Fedir</w:t>
      </w:r>
      <w:proofErr w:type="spellEnd"/>
      <w:r w:rsidRPr="001345AB">
        <w:rPr>
          <w:rFonts w:ascii="Times New Roman" w:hAnsi="Times New Roman" w:cs="Times New Roman"/>
        </w:rPr>
        <w:t>’ (no date). Available at: http://broteifi.ceredigion.sch.uk/ (Accessed: 23 March 2021).</w:t>
      </w:r>
    </w:p>
    <w:p w14:paraId="33508BA8"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i/>
          <w:iCs/>
        </w:rPr>
        <w:t xml:space="preserve">Ysgol </w:t>
      </w:r>
      <w:proofErr w:type="spellStart"/>
      <w:r w:rsidRPr="001345AB">
        <w:rPr>
          <w:rFonts w:ascii="Times New Roman" w:hAnsi="Times New Roman" w:cs="Times New Roman"/>
          <w:i/>
          <w:iCs/>
        </w:rPr>
        <w:t>Comins</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Coch</w:t>
      </w:r>
      <w:proofErr w:type="spellEnd"/>
      <w:r w:rsidRPr="001345AB">
        <w:rPr>
          <w:rFonts w:ascii="Times New Roman" w:hAnsi="Times New Roman" w:cs="Times New Roman"/>
          <w:i/>
          <w:iCs/>
        </w:rPr>
        <w:t xml:space="preserve"> - Home</w:t>
      </w:r>
      <w:r w:rsidRPr="001345AB">
        <w:rPr>
          <w:rFonts w:ascii="Times New Roman" w:hAnsi="Times New Roman" w:cs="Times New Roman"/>
        </w:rPr>
        <w:t xml:space="preserve"> (no date). Available at: https://www.cominscoch.ceredigion.sch.uk/ (Accessed: 23 March 2021).</w:t>
      </w:r>
    </w:p>
    <w:p w14:paraId="340A68CD"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i/>
          <w:iCs/>
        </w:rPr>
        <w:t xml:space="preserve">Ysgol </w:t>
      </w:r>
      <w:proofErr w:type="spellStart"/>
      <w:r w:rsidRPr="001345AB">
        <w:rPr>
          <w:rFonts w:ascii="Times New Roman" w:hAnsi="Times New Roman" w:cs="Times New Roman"/>
          <w:i/>
          <w:iCs/>
        </w:rPr>
        <w:t>dyffryn</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cledlyn</w:t>
      </w:r>
      <w:proofErr w:type="spellEnd"/>
      <w:r w:rsidRPr="001345AB">
        <w:rPr>
          <w:rFonts w:ascii="Times New Roman" w:hAnsi="Times New Roman" w:cs="Times New Roman"/>
        </w:rPr>
        <w:t xml:space="preserve"> (no date) </w:t>
      </w:r>
      <w:r w:rsidRPr="001345AB">
        <w:rPr>
          <w:rFonts w:ascii="Times New Roman" w:hAnsi="Times New Roman" w:cs="Times New Roman"/>
          <w:i/>
          <w:iCs/>
        </w:rPr>
        <w:t xml:space="preserve">Ysgol </w:t>
      </w:r>
      <w:proofErr w:type="spellStart"/>
      <w:r w:rsidRPr="001345AB">
        <w:rPr>
          <w:rFonts w:ascii="Times New Roman" w:hAnsi="Times New Roman" w:cs="Times New Roman"/>
          <w:i/>
          <w:iCs/>
        </w:rPr>
        <w:t>dyffryn</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cledlyn</w:t>
      </w:r>
      <w:proofErr w:type="spellEnd"/>
      <w:r w:rsidRPr="001345AB">
        <w:rPr>
          <w:rFonts w:ascii="Times New Roman" w:hAnsi="Times New Roman" w:cs="Times New Roman"/>
        </w:rPr>
        <w:t>. Available at: https://www.ysgoldyffryncledlyn.co.uk/ (Accessed: 23 March 2021).</w:t>
      </w:r>
    </w:p>
    <w:p w14:paraId="0E633FDE"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i/>
          <w:iCs/>
        </w:rPr>
        <w:t xml:space="preserve">Ysgol </w:t>
      </w:r>
      <w:proofErr w:type="spellStart"/>
      <w:r w:rsidRPr="001345AB">
        <w:rPr>
          <w:rFonts w:ascii="Times New Roman" w:hAnsi="Times New Roman" w:cs="Times New Roman"/>
          <w:i/>
          <w:iCs/>
        </w:rPr>
        <w:t>Gymunedol</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Rhydypennau</w:t>
      </w:r>
      <w:proofErr w:type="spellEnd"/>
      <w:r w:rsidRPr="001345AB">
        <w:rPr>
          <w:rFonts w:ascii="Times New Roman" w:hAnsi="Times New Roman" w:cs="Times New Roman"/>
        </w:rPr>
        <w:t xml:space="preserve"> (no date) </w:t>
      </w:r>
      <w:r w:rsidRPr="001345AB">
        <w:rPr>
          <w:rFonts w:ascii="Times New Roman" w:hAnsi="Times New Roman" w:cs="Times New Roman"/>
          <w:i/>
          <w:iCs/>
        </w:rPr>
        <w:t xml:space="preserve">Ysgol </w:t>
      </w:r>
      <w:proofErr w:type="spellStart"/>
      <w:r w:rsidRPr="001345AB">
        <w:rPr>
          <w:rFonts w:ascii="Times New Roman" w:hAnsi="Times New Roman" w:cs="Times New Roman"/>
          <w:i/>
          <w:iCs/>
        </w:rPr>
        <w:t>Gymunedol</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Rhydypennau</w:t>
      </w:r>
      <w:proofErr w:type="spellEnd"/>
      <w:r w:rsidRPr="001345AB">
        <w:rPr>
          <w:rFonts w:ascii="Times New Roman" w:hAnsi="Times New Roman" w:cs="Times New Roman"/>
        </w:rPr>
        <w:t>. Available at: http://rhydypennau.ceredigion.sch.uk/ (Accessed: 23 March 2021).</w:t>
      </w:r>
    </w:p>
    <w:p w14:paraId="1095CE64"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i/>
          <w:iCs/>
        </w:rPr>
        <w:t xml:space="preserve">Ysgol </w:t>
      </w:r>
      <w:proofErr w:type="spellStart"/>
      <w:r w:rsidRPr="001345AB">
        <w:rPr>
          <w:rFonts w:ascii="Times New Roman" w:hAnsi="Times New Roman" w:cs="Times New Roman"/>
          <w:i/>
          <w:iCs/>
        </w:rPr>
        <w:t>Gynradd</w:t>
      </w:r>
      <w:proofErr w:type="spellEnd"/>
      <w:r w:rsidRPr="001345AB">
        <w:rPr>
          <w:rFonts w:ascii="Times New Roman" w:hAnsi="Times New Roman" w:cs="Times New Roman"/>
          <w:i/>
          <w:iCs/>
        </w:rPr>
        <w:t xml:space="preserve"> Aberporth  – Ysgol </w:t>
      </w:r>
      <w:proofErr w:type="spellStart"/>
      <w:r w:rsidRPr="001345AB">
        <w:rPr>
          <w:rFonts w:ascii="Times New Roman" w:hAnsi="Times New Roman" w:cs="Times New Roman"/>
          <w:i/>
          <w:iCs/>
        </w:rPr>
        <w:t>Gynradd</w:t>
      </w:r>
      <w:proofErr w:type="spellEnd"/>
      <w:r w:rsidRPr="001345AB">
        <w:rPr>
          <w:rFonts w:ascii="Times New Roman" w:hAnsi="Times New Roman" w:cs="Times New Roman"/>
          <w:i/>
          <w:iCs/>
        </w:rPr>
        <w:t xml:space="preserve"> Aberporth Primary School</w:t>
      </w:r>
      <w:r w:rsidRPr="001345AB">
        <w:rPr>
          <w:rFonts w:ascii="Times New Roman" w:hAnsi="Times New Roman" w:cs="Times New Roman"/>
        </w:rPr>
        <w:t xml:space="preserve"> (no date). Available at: http://www.ygaberporth.wales/ (Accessed: 23 March 2021).</w:t>
      </w:r>
    </w:p>
    <w:p w14:paraId="5E1B8248"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i/>
          <w:iCs/>
        </w:rPr>
        <w:t xml:space="preserve">Ysgol </w:t>
      </w:r>
      <w:proofErr w:type="spellStart"/>
      <w:r w:rsidRPr="001345AB">
        <w:rPr>
          <w:rFonts w:ascii="Times New Roman" w:hAnsi="Times New Roman" w:cs="Times New Roman"/>
          <w:i/>
          <w:iCs/>
        </w:rPr>
        <w:t>Gynradd</w:t>
      </w:r>
      <w:proofErr w:type="spellEnd"/>
      <w:r w:rsidRPr="001345AB">
        <w:rPr>
          <w:rFonts w:ascii="Times New Roman" w:hAnsi="Times New Roman" w:cs="Times New Roman"/>
          <w:i/>
          <w:iCs/>
        </w:rPr>
        <w:t xml:space="preserve"> Bro Sion </w:t>
      </w:r>
      <w:proofErr w:type="spellStart"/>
      <w:r w:rsidRPr="001345AB">
        <w:rPr>
          <w:rFonts w:ascii="Times New Roman" w:hAnsi="Times New Roman" w:cs="Times New Roman"/>
          <w:i/>
          <w:iCs/>
        </w:rPr>
        <w:t>Cwilt</w:t>
      </w:r>
      <w:proofErr w:type="spellEnd"/>
      <w:r w:rsidRPr="001345AB">
        <w:rPr>
          <w:rFonts w:ascii="Times New Roman" w:hAnsi="Times New Roman" w:cs="Times New Roman"/>
          <w:i/>
          <w:iCs/>
        </w:rPr>
        <w:t xml:space="preserve"> - Home</w:t>
      </w:r>
      <w:r w:rsidRPr="001345AB">
        <w:rPr>
          <w:rFonts w:ascii="Times New Roman" w:hAnsi="Times New Roman" w:cs="Times New Roman"/>
        </w:rPr>
        <w:t xml:space="preserve"> (no date). Available at: http://sioncwilt.ceredigion.sch.uk/index.php/en (Accessed: 23 March 2021).</w:t>
      </w:r>
    </w:p>
    <w:p w14:paraId="6061E796"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i/>
          <w:iCs/>
        </w:rPr>
        <w:t xml:space="preserve">Ysgol </w:t>
      </w:r>
      <w:proofErr w:type="spellStart"/>
      <w:r w:rsidRPr="001345AB">
        <w:rPr>
          <w:rFonts w:ascii="Times New Roman" w:hAnsi="Times New Roman" w:cs="Times New Roman"/>
          <w:i/>
          <w:iCs/>
        </w:rPr>
        <w:t>Gynradd</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Gatholig</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Padarn</w:t>
      </w:r>
      <w:proofErr w:type="spellEnd"/>
      <w:r w:rsidRPr="001345AB">
        <w:rPr>
          <w:rFonts w:ascii="Times New Roman" w:hAnsi="Times New Roman" w:cs="Times New Roman"/>
          <w:i/>
          <w:iCs/>
        </w:rPr>
        <w:t xml:space="preserve"> St </w:t>
      </w:r>
      <w:proofErr w:type="spellStart"/>
      <w:r w:rsidRPr="001345AB">
        <w:rPr>
          <w:rFonts w:ascii="Times New Roman" w:hAnsi="Times New Roman" w:cs="Times New Roman"/>
          <w:i/>
          <w:iCs/>
        </w:rPr>
        <w:t>Padarn’s</w:t>
      </w:r>
      <w:proofErr w:type="spellEnd"/>
      <w:r w:rsidRPr="001345AB">
        <w:rPr>
          <w:rFonts w:ascii="Times New Roman" w:hAnsi="Times New Roman" w:cs="Times New Roman"/>
          <w:i/>
          <w:iCs/>
        </w:rPr>
        <w:t xml:space="preserve"> Catholic Primary School</w:t>
      </w:r>
      <w:r w:rsidRPr="001345AB">
        <w:rPr>
          <w:rFonts w:ascii="Times New Roman" w:hAnsi="Times New Roman" w:cs="Times New Roman"/>
        </w:rPr>
        <w:t xml:space="preserve"> (no date) </w:t>
      </w:r>
      <w:r w:rsidRPr="001345AB">
        <w:rPr>
          <w:rFonts w:ascii="Times New Roman" w:hAnsi="Times New Roman" w:cs="Times New Roman"/>
          <w:i/>
          <w:iCs/>
        </w:rPr>
        <w:t xml:space="preserve">Ysgol </w:t>
      </w:r>
      <w:proofErr w:type="spellStart"/>
      <w:r w:rsidRPr="001345AB">
        <w:rPr>
          <w:rFonts w:ascii="Times New Roman" w:hAnsi="Times New Roman" w:cs="Times New Roman"/>
          <w:i/>
          <w:iCs/>
        </w:rPr>
        <w:t>Gynradd</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Gatholig</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Padarn</w:t>
      </w:r>
      <w:proofErr w:type="spellEnd"/>
      <w:r w:rsidRPr="001345AB">
        <w:rPr>
          <w:rFonts w:ascii="Times New Roman" w:hAnsi="Times New Roman" w:cs="Times New Roman"/>
          <w:i/>
          <w:iCs/>
        </w:rPr>
        <w:t xml:space="preserve"> St </w:t>
      </w:r>
      <w:proofErr w:type="spellStart"/>
      <w:r w:rsidRPr="001345AB">
        <w:rPr>
          <w:rFonts w:ascii="Times New Roman" w:hAnsi="Times New Roman" w:cs="Times New Roman"/>
          <w:i/>
          <w:iCs/>
        </w:rPr>
        <w:t>Padarn’s</w:t>
      </w:r>
      <w:proofErr w:type="spellEnd"/>
      <w:r w:rsidRPr="001345AB">
        <w:rPr>
          <w:rFonts w:ascii="Times New Roman" w:hAnsi="Times New Roman" w:cs="Times New Roman"/>
          <w:i/>
          <w:iCs/>
        </w:rPr>
        <w:t xml:space="preserve"> Catholic Primary School</w:t>
      </w:r>
      <w:r w:rsidRPr="001345AB">
        <w:rPr>
          <w:rFonts w:ascii="Times New Roman" w:hAnsi="Times New Roman" w:cs="Times New Roman"/>
        </w:rPr>
        <w:t>. Available at: http://stpadarnsschool.weebly.com/ (Accessed: 23 March 2021).</w:t>
      </w:r>
    </w:p>
    <w:p w14:paraId="26FE40C2"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i/>
          <w:iCs/>
        </w:rPr>
        <w:t xml:space="preserve">Ysgol </w:t>
      </w:r>
      <w:proofErr w:type="spellStart"/>
      <w:r w:rsidRPr="001345AB">
        <w:rPr>
          <w:rFonts w:ascii="Times New Roman" w:hAnsi="Times New Roman" w:cs="Times New Roman"/>
          <w:i/>
          <w:iCs/>
        </w:rPr>
        <w:t>Gynradd</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Llechryd</w:t>
      </w:r>
      <w:proofErr w:type="spellEnd"/>
      <w:r w:rsidRPr="001345AB">
        <w:rPr>
          <w:rFonts w:ascii="Times New Roman" w:hAnsi="Times New Roman" w:cs="Times New Roman"/>
        </w:rPr>
        <w:t xml:space="preserve"> (no date). Available at: http://ysgolllechryd.co.uk/home.html (Accessed: 23 March 2021).</w:t>
      </w:r>
    </w:p>
    <w:p w14:paraId="03070F19"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rPr>
        <w:t xml:space="preserve">‘Ysgol </w:t>
      </w:r>
      <w:proofErr w:type="spellStart"/>
      <w:r w:rsidRPr="001345AB">
        <w:rPr>
          <w:rFonts w:ascii="Times New Roman" w:hAnsi="Times New Roman" w:cs="Times New Roman"/>
        </w:rPr>
        <w:t>Gynradd</w:t>
      </w:r>
      <w:proofErr w:type="spellEnd"/>
      <w:r w:rsidRPr="001345AB">
        <w:rPr>
          <w:rFonts w:ascii="Times New Roman" w:hAnsi="Times New Roman" w:cs="Times New Roman"/>
        </w:rPr>
        <w:t xml:space="preserve"> </w:t>
      </w:r>
      <w:proofErr w:type="spellStart"/>
      <w:r w:rsidRPr="001345AB">
        <w:rPr>
          <w:rFonts w:ascii="Times New Roman" w:hAnsi="Times New Roman" w:cs="Times New Roman"/>
        </w:rPr>
        <w:t>Penparc</w:t>
      </w:r>
      <w:proofErr w:type="spellEnd"/>
      <w:r w:rsidRPr="001345AB">
        <w:rPr>
          <w:rFonts w:ascii="Times New Roman" w:hAnsi="Times New Roman" w:cs="Times New Roman"/>
        </w:rPr>
        <w:t>’ (no date). Available at: http://penparc.ceredigion.sch.uk/ (Accessed: 23 March 2021).</w:t>
      </w:r>
    </w:p>
    <w:p w14:paraId="40DAE389"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i/>
          <w:iCs/>
        </w:rPr>
        <w:t>Ysgol Llwyn-</w:t>
      </w:r>
      <w:proofErr w:type="spellStart"/>
      <w:r w:rsidRPr="001345AB">
        <w:rPr>
          <w:rFonts w:ascii="Times New Roman" w:hAnsi="Times New Roman" w:cs="Times New Roman"/>
          <w:i/>
          <w:iCs/>
        </w:rPr>
        <w:t>yr</w:t>
      </w:r>
      <w:proofErr w:type="spellEnd"/>
      <w:r w:rsidRPr="001345AB">
        <w:rPr>
          <w:rFonts w:ascii="Times New Roman" w:hAnsi="Times New Roman" w:cs="Times New Roman"/>
          <w:i/>
          <w:iCs/>
        </w:rPr>
        <w:t>-Eos</w:t>
      </w:r>
      <w:r w:rsidRPr="001345AB">
        <w:rPr>
          <w:rFonts w:ascii="Times New Roman" w:hAnsi="Times New Roman" w:cs="Times New Roman"/>
        </w:rPr>
        <w:t xml:space="preserve"> (no date) </w:t>
      </w:r>
      <w:r w:rsidRPr="001345AB">
        <w:rPr>
          <w:rFonts w:ascii="Times New Roman" w:hAnsi="Times New Roman" w:cs="Times New Roman"/>
          <w:i/>
          <w:iCs/>
        </w:rPr>
        <w:t>Ysgol Llwyn-</w:t>
      </w:r>
      <w:proofErr w:type="spellStart"/>
      <w:r w:rsidRPr="001345AB">
        <w:rPr>
          <w:rFonts w:ascii="Times New Roman" w:hAnsi="Times New Roman" w:cs="Times New Roman"/>
          <w:i/>
          <w:iCs/>
        </w:rPr>
        <w:t>yr</w:t>
      </w:r>
      <w:proofErr w:type="spellEnd"/>
      <w:r w:rsidRPr="001345AB">
        <w:rPr>
          <w:rFonts w:ascii="Times New Roman" w:hAnsi="Times New Roman" w:cs="Times New Roman"/>
          <w:i/>
          <w:iCs/>
        </w:rPr>
        <w:t>-Eos</w:t>
      </w:r>
      <w:r w:rsidRPr="001345AB">
        <w:rPr>
          <w:rFonts w:ascii="Times New Roman" w:hAnsi="Times New Roman" w:cs="Times New Roman"/>
        </w:rPr>
        <w:t>. Available at: http://llwyn-yr-eos.ceredigion.sch.uk/cms/ (Accessed: 23 March 2021).</w:t>
      </w:r>
    </w:p>
    <w:p w14:paraId="2857D41E"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rPr>
        <w:t xml:space="preserve">‘Ysgol </w:t>
      </w:r>
      <w:proofErr w:type="spellStart"/>
      <w:r w:rsidRPr="001345AB">
        <w:rPr>
          <w:rFonts w:ascii="Times New Roman" w:hAnsi="Times New Roman" w:cs="Times New Roman"/>
        </w:rPr>
        <w:t>Penllwyn</w:t>
      </w:r>
      <w:proofErr w:type="spellEnd"/>
      <w:r w:rsidRPr="001345AB">
        <w:rPr>
          <w:rFonts w:ascii="Times New Roman" w:hAnsi="Times New Roman" w:cs="Times New Roman"/>
        </w:rPr>
        <w:t xml:space="preserve"> – </w:t>
      </w:r>
      <w:proofErr w:type="spellStart"/>
      <w:r w:rsidRPr="001345AB">
        <w:rPr>
          <w:rFonts w:ascii="Times New Roman" w:hAnsi="Times New Roman" w:cs="Times New Roman"/>
        </w:rPr>
        <w:t>Gyda’n</w:t>
      </w:r>
      <w:proofErr w:type="spellEnd"/>
      <w:r w:rsidRPr="001345AB">
        <w:rPr>
          <w:rFonts w:ascii="Times New Roman" w:hAnsi="Times New Roman" w:cs="Times New Roman"/>
        </w:rPr>
        <w:t xml:space="preserve"> </w:t>
      </w:r>
      <w:proofErr w:type="spellStart"/>
      <w:r w:rsidRPr="001345AB">
        <w:rPr>
          <w:rFonts w:ascii="Times New Roman" w:hAnsi="Times New Roman" w:cs="Times New Roman"/>
        </w:rPr>
        <w:t>gilydd</w:t>
      </w:r>
      <w:proofErr w:type="spellEnd"/>
      <w:r w:rsidRPr="001345AB">
        <w:rPr>
          <w:rFonts w:ascii="Times New Roman" w:hAnsi="Times New Roman" w:cs="Times New Roman"/>
        </w:rPr>
        <w:t xml:space="preserve"> </w:t>
      </w:r>
      <w:proofErr w:type="spellStart"/>
      <w:r w:rsidRPr="001345AB">
        <w:rPr>
          <w:rFonts w:ascii="Times New Roman" w:hAnsi="Times New Roman" w:cs="Times New Roman"/>
        </w:rPr>
        <w:t>gallwn</w:t>
      </w:r>
      <w:proofErr w:type="spellEnd"/>
      <w:r w:rsidRPr="001345AB">
        <w:rPr>
          <w:rFonts w:ascii="Times New Roman" w:hAnsi="Times New Roman" w:cs="Times New Roman"/>
        </w:rPr>
        <w:t xml:space="preserve"> </w:t>
      </w:r>
      <w:proofErr w:type="spellStart"/>
      <w:r w:rsidRPr="001345AB">
        <w:rPr>
          <w:rFonts w:ascii="Times New Roman" w:hAnsi="Times New Roman" w:cs="Times New Roman"/>
        </w:rPr>
        <w:t>lwyddo</w:t>
      </w:r>
      <w:proofErr w:type="spellEnd"/>
      <w:r w:rsidRPr="001345AB">
        <w:rPr>
          <w:rFonts w:ascii="Times New Roman" w:hAnsi="Times New Roman" w:cs="Times New Roman"/>
        </w:rPr>
        <w:t>’ (no date). Available at: http://penllwyn.ceredigion.sch.uk/ (Accessed: 23 March 2021).</w:t>
      </w:r>
    </w:p>
    <w:p w14:paraId="4C71491B"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rPr>
        <w:t xml:space="preserve">‘Ysgol </w:t>
      </w:r>
      <w:proofErr w:type="spellStart"/>
      <w:r w:rsidRPr="001345AB">
        <w:rPr>
          <w:rFonts w:ascii="Times New Roman" w:hAnsi="Times New Roman" w:cs="Times New Roman"/>
        </w:rPr>
        <w:t>Penrhyncoch</w:t>
      </w:r>
      <w:proofErr w:type="spellEnd"/>
      <w:r w:rsidRPr="001345AB">
        <w:rPr>
          <w:rFonts w:ascii="Times New Roman" w:hAnsi="Times New Roman" w:cs="Times New Roman"/>
        </w:rPr>
        <w:t xml:space="preserve"> – </w:t>
      </w:r>
      <w:proofErr w:type="spellStart"/>
      <w:r w:rsidRPr="001345AB">
        <w:rPr>
          <w:rFonts w:ascii="Times New Roman" w:hAnsi="Times New Roman" w:cs="Times New Roman"/>
        </w:rPr>
        <w:t>Gyda’n</w:t>
      </w:r>
      <w:proofErr w:type="spellEnd"/>
      <w:r w:rsidRPr="001345AB">
        <w:rPr>
          <w:rFonts w:ascii="Times New Roman" w:hAnsi="Times New Roman" w:cs="Times New Roman"/>
        </w:rPr>
        <w:t xml:space="preserve"> </w:t>
      </w:r>
      <w:proofErr w:type="spellStart"/>
      <w:r w:rsidRPr="001345AB">
        <w:rPr>
          <w:rFonts w:ascii="Times New Roman" w:hAnsi="Times New Roman" w:cs="Times New Roman"/>
        </w:rPr>
        <w:t>gilydd</w:t>
      </w:r>
      <w:proofErr w:type="spellEnd"/>
      <w:r w:rsidRPr="001345AB">
        <w:rPr>
          <w:rFonts w:ascii="Times New Roman" w:hAnsi="Times New Roman" w:cs="Times New Roman"/>
        </w:rPr>
        <w:t xml:space="preserve"> </w:t>
      </w:r>
      <w:proofErr w:type="spellStart"/>
      <w:r w:rsidRPr="001345AB">
        <w:rPr>
          <w:rFonts w:ascii="Times New Roman" w:hAnsi="Times New Roman" w:cs="Times New Roman"/>
        </w:rPr>
        <w:t>gallwn</w:t>
      </w:r>
      <w:proofErr w:type="spellEnd"/>
      <w:r w:rsidRPr="001345AB">
        <w:rPr>
          <w:rFonts w:ascii="Times New Roman" w:hAnsi="Times New Roman" w:cs="Times New Roman"/>
        </w:rPr>
        <w:t xml:space="preserve"> </w:t>
      </w:r>
      <w:proofErr w:type="spellStart"/>
      <w:r w:rsidRPr="001345AB">
        <w:rPr>
          <w:rFonts w:ascii="Times New Roman" w:hAnsi="Times New Roman" w:cs="Times New Roman"/>
        </w:rPr>
        <w:t>lwyddo</w:t>
      </w:r>
      <w:proofErr w:type="spellEnd"/>
      <w:r w:rsidRPr="001345AB">
        <w:rPr>
          <w:rFonts w:ascii="Times New Roman" w:hAnsi="Times New Roman" w:cs="Times New Roman"/>
        </w:rPr>
        <w:t>’ (no date). Available at: http://penrhyncoch.ceredigion.sch.uk/ (Accessed: 23 March 2021).</w:t>
      </w:r>
    </w:p>
    <w:p w14:paraId="310E7237"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i/>
          <w:iCs/>
        </w:rPr>
        <w:t xml:space="preserve">Ysgol </w:t>
      </w:r>
      <w:proofErr w:type="spellStart"/>
      <w:r w:rsidRPr="001345AB">
        <w:rPr>
          <w:rFonts w:ascii="Times New Roman" w:hAnsi="Times New Roman" w:cs="Times New Roman"/>
          <w:i/>
          <w:iCs/>
        </w:rPr>
        <w:t>Rhos</w:t>
      </w:r>
      <w:proofErr w:type="spellEnd"/>
      <w:r w:rsidRPr="001345AB">
        <w:rPr>
          <w:rFonts w:ascii="Times New Roman" w:hAnsi="Times New Roman" w:cs="Times New Roman"/>
          <w:i/>
          <w:iCs/>
        </w:rPr>
        <w:t xml:space="preserve"> </w:t>
      </w:r>
      <w:proofErr w:type="spellStart"/>
      <w:r w:rsidRPr="001345AB">
        <w:rPr>
          <w:rFonts w:ascii="Times New Roman" w:hAnsi="Times New Roman" w:cs="Times New Roman"/>
          <w:i/>
          <w:iCs/>
        </w:rPr>
        <w:t>Helyg</w:t>
      </w:r>
      <w:proofErr w:type="spellEnd"/>
      <w:r w:rsidRPr="001345AB">
        <w:rPr>
          <w:rFonts w:ascii="Times New Roman" w:hAnsi="Times New Roman" w:cs="Times New Roman"/>
        </w:rPr>
        <w:t xml:space="preserve"> (no date). Available at: https://sites.google.com/view/ysgol-rhos-helyg/cartref-home (Accessed: 23 March 2021).</w:t>
      </w:r>
    </w:p>
    <w:p w14:paraId="124086EB"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rPr>
        <w:lastRenderedPageBreak/>
        <w:t xml:space="preserve">‘Ysgol T </w:t>
      </w:r>
      <w:proofErr w:type="spellStart"/>
      <w:r w:rsidRPr="001345AB">
        <w:rPr>
          <w:rFonts w:ascii="Times New Roman" w:hAnsi="Times New Roman" w:cs="Times New Roman"/>
        </w:rPr>
        <w:t>Llew</w:t>
      </w:r>
      <w:proofErr w:type="spellEnd"/>
      <w:r w:rsidRPr="001345AB">
        <w:rPr>
          <w:rFonts w:ascii="Times New Roman" w:hAnsi="Times New Roman" w:cs="Times New Roman"/>
        </w:rPr>
        <w:t xml:space="preserve"> Jones’ (2014) </w:t>
      </w:r>
      <w:r w:rsidRPr="001345AB">
        <w:rPr>
          <w:rFonts w:ascii="Times New Roman" w:hAnsi="Times New Roman" w:cs="Times New Roman"/>
          <w:i/>
          <w:iCs/>
        </w:rPr>
        <w:t xml:space="preserve">Ysgol T </w:t>
      </w:r>
      <w:proofErr w:type="spellStart"/>
      <w:r w:rsidRPr="001345AB">
        <w:rPr>
          <w:rFonts w:ascii="Times New Roman" w:hAnsi="Times New Roman" w:cs="Times New Roman"/>
          <w:i/>
          <w:iCs/>
        </w:rPr>
        <w:t>Llew</w:t>
      </w:r>
      <w:proofErr w:type="spellEnd"/>
      <w:r w:rsidRPr="001345AB">
        <w:rPr>
          <w:rFonts w:ascii="Times New Roman" w:hAnsi="Times New Roman" w:cs="Times New Roman"/>
          <w:i/>
          <w:iCs/>
        </w:rPr>
        <w:t xml:space="preserve"> Jones | Tomorrow belongs to us</w:t>
      </w:r>
      <w:r w:rsidRPr="001345AB">
        <w:rPr>
          <w:rFonts w:ascii="Times New Roman" w:hAnsi="Times New Roman" w:cs="Times New Roman"/>
        </w:rPr>
        <w:t>, 19 March. Available at: https://ysgoltllewjones.cymru/en/ (Accessed: 23 March 2021).</w:t>
      </w:r>
    </w:p>
    <w:p w14:paraId="50849E2B" w14:textId="77777777" w:rsidR="004C2442" w:rsidRPr="001345AB" w:rsidRDefault="004C2442" w:rsidP="004C2442">
      <w:pPr>
        <w:pStyle w:val="Bibliography"/>
        <w:rPr>
          <w:rFonts w:ascii="Times New Roman" w:hAnsi="Times New Roman" w:cs="Times New Roman"/>
        </w:rPr>
      </w:pPr>
      <w:r w:rsidRPr="001345AB">
        <w:rPr>
          <w:rFonts w:ascii="Times New Roman" w:hAnsi="Times New Roman" w:cs="Times New Roman"/>
          <w:i/>
          <w:iCs/>
        </w:rPr>
        <w:t xml:space="preserve">Ysgol y </w:t>
      </w:r>
      <w:proofErr w:type="spellStart"/>
      <w:r w:rsidRPr="001345AB">
        <w:rPr>
          <w:rFonts w:ascii="Times New Roman" w:hAnsi="Times New Roman" w:cs="Times New Roman"/>
          <w:i/>
          <w:iCs/>
        </w:rPr>
        <w:t>Dderi</w:t>
      </w:r>
      <w:proofErr w:type="spellEnd"/>
      <w:r w:rsidRPr="001345AB">
        <w:rPr>
          <w:rFonts w:ascii="Times New Roman" w:hAnsi="Times New Roman" w:cs="Times New Roman"/>
          <w:i/>
          <w:iCs/>
        </w:rPr>
        <w:t xml:space="preserve"> | Local Community Education</w:t>
      </w:r>
      <w:r w:rsidRPr="001345AB">
        <w:rPr>
          <w:rFonts w:ascii="Times New Roman" w:hAnsi="Times New Roman" w:cs="Times New Roman"/>
        </w:rPr>
        <w:t xml:space="preserve"> (no date). Available at: http://www.ydderi.ceredigion.sch.uk/ (Accessed: 23 March 2021).</w:t>
      </w:r>
    </w:p>
    <w:p w14:paraId="0AB4A553" w14:textId="77777777" w:rsidR="004C2442" w:rsidRDefault="004C2442" w:rsidP="004C2442">
      <w:pPr>
        <w:pStyle w:val="Body1"/>
      </w:pPr>
      <w:r>
        <w:fldChar w:fldCharType="end"/>
      </w:r>
      <w:r>
        <w:t xml:space="preserve">‘900 extra teaching staff in plan to “Recruit, recover and raise standards” in Welsh schools’, Welsh Government (2020), available at: </w:t>
      </w:r>
      <w:hyperlink r:id="rId14" w:history="1">
        <w:r w:rsidRPr="00B0557A">
          <w:rPr>
            <w:rStyle w:val="Hyperlink"/>
          </w:rPr>
          <w:t>https://gov.wales/900-extra-teaching-staff-plan-recruit-recover-and-raise-standards-welsh-schools</w:t>
        </w:r>
      </w:hyperlink>
      <w:r>
        <w:t xml:space="preserve"> (Assessed: 28/03/2021)</w:t>
      </w:r>
    </w:p>
    <w:p w14:paraId="4F37227D" w14:textId="77777777" w:rsidR="004C2442" w:rsidRDefault="004C2442" w:rsidP="004C2442">
      <w:pPr>
        <w:pStyle w:val="Body1"/>
      </w:pPr>
    </w:p>
    <w:p w14:paraId="1132FE3D" w14:textId="77777777" w:rsidR="004C2442" w:rsidRDefault="004C2442" w:rsidP="004C2442">
      <w:pPr>
        <w:pStyle w:val="Body1"/>
      </w:pPr>
    </w:p>
    <w:p w14:paraId="6C50220E" w14:textId="77777777" w:rsidR="004C2442" w:rsidRDefault="004C2442" w:rsidP="004C2442">
      <w:pPr>
        <w:pStyle w:val="Body1"/>
      </w:pPr>
    </w:p>
    <w:p w14:paraId="59376041" w14:textId="77777777" w:rsidR="004C2442" w:rsidRDefault="004C2442" w:rsidP="004C2442">
      <w:pPr>
        <w:pStyle w:val="Body1"/>
      </w:pPr>
    </w:p>
    <w:p w14:paraId="3C74907B" w14:textId="77777777" w:rsidR="004C2442" w:rsidRDefault="004C2442" w:rsidP="004C2442">
      <w:pPr>
        <w:pStyle w:val="Body1"/>
      </w:pPr>
    </w:p>
    <w:p w14:paraId="5ED7839E" w14:textId="77777777" w:rsidR="004C2442" w:rsidRDefault="004C2442" w:rsidP="004C2442">
      <w:pPr>
        <w:pStyle w:val="Body1"/>
      </w:pPr>
    </w:p>
    <w:p w14:paraId="0CE12270" w14:textId="77777777" w:rsidR="004C2442" w:rsidRDefault="004C2442" w:rsidP="004C2442">
      <w:pPr>
        <w:pStyle w:val="Body1"/>
      </w:pPr>
    </w:p>
    <w:p w14:paraId="33F2D497" w14:textId="77777777" w:rsidR="004C2442" w:rsidRDefault="004C2442" w:rsidP="004C2442">
      <w:pPr>
        <w:pStyle w:val="Body1"/>
      </w:pPr>
    </w:p>
    <w:p w14:paraId="05D27DA6" w14:textId="77777777" w:rsidR="004C2442" w:rsidRDefault="004C2442" w:rsidP="004C2442">
      <w:pPr>
        <w:pStyle w:val="Body1"/>
      </w:pPr>
    </w:p>
    <w:p w14:paraId="772B0625" w14:textId="77777777" w:rsidR="004C2442" w:rsidRDefault="004C2442" w:rsidP="004C2442">
      <w:pPr>
        <w:pStyle w:val="Body1"/>
      </w:pPr>
    </w:p>
    <w:p w14:paraId="4897A62A" w14:textId="77777777" w:rsidR="004C2442" w:rsidRDefault="004C2442" w:rsidP="004C2442">
      <w:pPr>
        <w:pStyle w:val="Body1"/>
      </w:pPr>
    </w:p>
    <w:p w14:paraId="7CCE624F" w14:textId="77777777" w:rsidR="004C2442" w:rsidRDefault="004C2442" w:rsidP="004C2442">
      <w:pPr>
        <w:pStyle w:val="Body1"/>
      </w:pPr>
    </w:p>
    <w:p w14:paraId="149E74BA" w14:textId="77777777" w:rsidR="004C2442" w:rsidRDefault="004C2442" w:rsidP="004C2442">
      <w:pPr>
        <w:pStyle w:val="Body1"/>
      </w:pPr>
    </w:p>
    <w:p w14:paraId="1DF0B925" w14:textId="77777777" w:rsidR="004C2442" w:rsidRDefault="004C2442" w:rsidP="004C2442">
      <w:pPr>
        <w:pStyle w:val="Body1"/>
      </w:pPr>
    </w:p>
    <w:p w14:paraId="36FB9569" w14:textId="77777777" w:rsidR="004C2442" w:rsidRDefault="004C2442" w:rsidP="004C2442">
      <w:pPr>
        <w:pStyle w:val="Body1"/>
      </w:pPr>
    </w:p>
    <w:p w14:paraId="6C9FB63B" w14:textId="77777777" w:rsidR="004C2442" w:rsidRDefault="004C2442" w:rsidP="004C2442">
      <w:pPr>
        <w:pStyle w:val="Body1"/>
      </w:pPr>
    </w:p>
    <w:p w14:paraId="461EF483" w14:textId="77777777" w:rsidR="004C2442" w:rsidRDefault="004C2442" w:rsidP="004C2442">
      <w:pPr>
        <w:pStyle w:val="Body1"/>
      </w:pPr>
    </w:p>
    <w:p w14:paraId="2C9721D4" w14:textId="77777777" w:rsidR="004C2442" w:rsidRDefault="004C2442" w:rsidP="004C2442">
      <w:pPr>
        <w:pStyle w:val="Body1"/>
      </w:pPr>
    </w:p>
    <w:p w14:paraId="3CF98C7F" w14:textId="77777777" w:rsidR="004C2442" w:rsidRDefault="004C2442" w:rsidP="004C2442">
      <w:pPr>
        <w:pStyle w:val="Body1"/>
      </w:pPr>
    </w:p>
    <w:p w14:paraId="4C8FACBE" w14:textId="77777777" w:rsidR="004C2442" w:rsidRDefault="004C2442" w:rsidP="004C2442">
      <w:pPr>
        <w:pStyle w:val="Body1"/>
      </w:pPr>
    </w:p>
    <w:p w14:paraId="3EE2CF3D" w14:textId="77777777" w:rsidR="004C2442" w:rsidRDefault="004C2442" w:rsidP="004C2442">
      <w:pPr>
        <w:pStyle w:val="Body1"/>
      </w:pPr>
    </w:p>
    <w:p w14:paraId="1E352550" w14:textId="77777777" w:rsidR="004C2442" w:rsidRDefault="004C2442" w:rsidP="004C2442">
      <w:pPr>
        <w:pStyle w:val="Body1"/>
      </w:pPr>
    </w:p>
    <w:p w14:paraId="77E532D8" w14:textId="77777777" w:rsidR="004C2442" w:rsidRDefault="004C2442" w:rsidP="004C2442">
      <w:pPr>
        <w:pStyle w:val="Body1"/>
      </w:pPr>
    </w:p>
    <w:p w14:paraId="2EDC7EEF" w14:textId="77777777" w:rsidR="004C2442" w:rsidRDefault="004C2442" w:rsidP="004C2442">
      <w:pPr>
        <w:pStyle w:val="Body1"/>
      </w:pPr>
    </w:p>
    <w:p w14:paraId="5BFE510B" w14:textId="77777777" w:rsidR="004C2442" w:rsidRDefault="004C2442" w:rsidP="004C2442">
      <w:pPr>
        <w:pStyle w:val="Body1"/>
      </w:pPr>
    </w:p>
    <w:p w14:paraId="4677F201" w14:textId="77777777" w:rsidR="004C2442" w:rsidRDefault="004C2442" w:rsidP="004C2442">
      <w:pPr>
        <w:pStyle w:val="Body1"/>
      </w:pPr>
    </w:p>
    <w:p w14:paraId="028BF67F" w14:textId="77777777" w:rsidR="004C2442" w:rsidRDefault="004C2442" w:rsidP="004C2442">
      <w:pPr>
        <w:pStyle w:val="Body1"/>
      </w:pPr>
    </w:p>
    <w:p w14:paraId="4E7C095A" w14:textId="77777777" w:rsidR="004C2442" w:rsidRDefault="004C2442" w:rsidP="004C2442">
      <w:pPr>
        <w:pStyle w:val="Body1"/>
      </w:pPr>
    </w:p>
    <w:p w14:paraId="077FA9C7" w14:textId="77777777" w:rsidR="004C2442" w:rsidRDefault="004C2442" w:rsidP="004C2442">
      <w:pPr>
        <w:pStyle w:val="Body1"/>
      </w:pPr>
    </w:p>
    <w:p w14:paraId="47A0E6DF" w14:textId="77777777" w:rsidR="004C2442" w:rsidRDefault="004C2442" w:rsidP="004C2442">
      <w:pPr>
        <w:pStyle w:val="Body1"/>
      </w:pPr>
    </w:p>
    <w:p w14:paraId="02C5DFF8" w14:textId="77777777" w:rsidR="004C2442" w:rsidRDefault="004C2442" w:rsidP="004C2442">
      <w:pPr>
        <w:pStyle w:val="Body1"/>
      </w:pPr>
    </w:p>
    <w:p w14:paraId="7C2DD03B" w14:textId="77777777" w:rsidR="004C2442" w:rsidRDefault="004C2442" w:rsidP="004C2442">
      <w:pPr>
        <w:pStyle w:val="Body1"/>
      </w:pPr>
    </w:p>
    <w:p w14:paraId="049A6EE9" w14:textId="77777777" w:rsidR="004C2442" w:rsidRDefault="004C2442" w:rsidP="004C2442">
      <w:pPr>
        <w:pStyle w:val="Body1"/>
      </w:pPr>
    </w:p>
    <w:p w14:paraId="339D946C" w14:textId="77777777" w:rsidR="004C2442" w:rsidRDefault="004C2442" w:rsidP="004C2442">
      <w:pPr>
        <w:pStyle w:val="Body1"/>
      </w:pPr>
    </w:p>
    <w:p w14:paraId="3F53BA6B" w14:textId="77777777" w:rsidR="004C2442" w:rsidRDefault="004C2442" w:rsidP="004C2442">
      <w:pPr>
        <w:pStyle w:val="Body1"/>
      </w:pPr>
    </w:p>
    <w:p w14:paraId="0A2363C8" w14:textId="77777777" w:rsidR="004C2442" w:rsidRDefault="004C2442" w:rsidP="004C2442">
      <w:pPr>
        <w:pStyle w:val="Body1"/>
      </w:pPr>
    </w:p>
    <w:p w14:paraId="0AB79905" w14:textId="77777777" w:rsidR="004C2442" w:rsidRDefault="004C2442" w:rsidP="004C2442">
      <w:pPr>
        <w:pStyle w:val="Body1"/>
      </w:pPr>
    </w:p>
    <w:p w14:paraId="4076127C" w14:textId="77777777" w:rsidR="004C2442" w:rsidRDefault="004C2442" w:rsidP="004C2442">
      <w:pPr>
        <w:pStyle w:val="Body1"/>
      </w:pPr>
    </w:p>
    <w:p w14:paraId="0CAFE555" w14:textId="77777777" w:rsidR="004C2442" w:rsidRDefault="004C2442" w:rsidP="004C2442">
      <w:pPr>
        <w:pStyle w:val="Body1"/>
      </w:pPr>
    </w:p>
    <w:p w14:paraId="52FDAFE4" w14:textId="77777777" w:rsidR="004C2442" w:rsidRDefault="004C2442" w:rsidP="004C2442">
      <w:pPr>
        <w:pStyle w:val="Body1"/>
      </w:pPr>
    </w:p>
    <w:p w14:paraId="695198A4" w14:textId="77777777" w:rsidR="004C2442" w:rsidRDefault="004C2442" w:rsidP="004C2442">
      <w:pPr>
        <w:pStyle w:val="Body1"/>
      </w:pPr>
    </w:p>
    <w:p w14:paraId="7A59AB1C" w14:textId="77777777" w:rsidR="004C2442" w:rsidRPr="00E44D2A" w:rsidRDefault="004C2442" w:rsidP="004C2442">
      <w:pPr>
        <w:jc w:val="both"/>
        <w:rPr>
          <w:rFonts w:ascii="Times New Roman" w:hAnsi="Times New Roman" w:cs="Times New Roman"/>
          <w:b/>
          <w:bCs/>
          <w:color w:val="000000" w:themeColor="text1"/>
          <w:u w:val="single"/>
        </w:rPr>
      </w:pPr>
      <w:r w:rsidRPr="00E44D2A">
        <w:rPr>
          <w:rFonts w:ascii="Times New Roman" w:hAnsi="Times New Roman" w:cs="Times New Roman"/>
          <w:b/>
          <w:bCs/>
          <w:color w:val="000000" w:themeColor="text1"/>
          <w:u w:val="single"/>
        </w:rPr>
        <w:lastRenderedPageBreak/>
        <w:t>Acknowledgements</w:t>
      </w:r>
    </w:p>
    <w:p w14:paraId="5D0641B6" w14:textId="77777777" w:rsidR="004C2442" w:rsidRPr="00E44D2A" w:rsidRDefault="004C2442" w:rsidP="004C2442">
      <w:pPr>
        <w:jc w:val="both"/>
        <w:rPr>
          <w:rFonts w:ascii="Times New Roman" w:hAnsi="Times New Roman" w:cs="Times New Roman"/>
          <w:b/>
          <w:bCs/>
          <w:color w:val="000000" w:themeColor="text1"/>
          <w:u w:val="single"/>
        </w:rPr>
      </w:pPr>
    </w:p>
    <w:p w14:paraId="5413DCBA" w14:textId="77777777" w:rsidR="004C2442" w:rsidRPr="00E44D2A" w:rsidRDefault="004C2442" w:rsidP="004C2442">
      <w:pPr>
        <w:jc w:val="both"/>
        <w:rPr>
          <w:rFonts w:ascii="Times New Roman" w:hAnsi="Times New Roman" w:cs="Times New Roman"/>
          <w:color w:val="000000" w:themeColor="text1"/>
        </w:rPr>
      </w:pPr>
      <w:r w:rsidRPr="00E44D2A">
        <w:rPr>
          <w:rFonts w:ascii="Times New Roman" w:hAnsi="Times New Roman" w:cs="Times New Roman"/>
          <w:color w:val="000000" w:themeColor="text1"/>
        </w:rPr>
        <w:t>I would like to thank my family for supporting me whilst I’ve been at university for the past year and a half, especially my sister who has been a huge help proof reading and providing constructive feedback on my assignments. I would also like to thank my university supervisor, Caroline Lewis, who has also been so supportive throughout my time at the University of Wales Trinity Saint David. Caroline has always made sure our seminar sessions were engaging. I feel I have gained confidence during my time at the university, which I believe is because the university offered a safe and supportive place to learn in.</w:t>
      </w:r>
    </w:p>
    <w:p w14:paraId="19079DD8" w14:textId="77777777" w:rsidR="004C2442" w:rsidRDefault="004C2442" w:rsidP="004C2442">
      <w:pPr>
        <w:pStyle w:val="Body1"/>
      </w:pPr>
    </w:p>
    <w:p w14:paraId="543F2BE1" w14:textId="77777777" w:rsidR="004C2442" w:rsidRDefault="004C2442" w:rsidP="004C2442">
      <w:pPr>
        <w:pStyle w:val="Body1"/>
      </w:pPr>
    </w:p>
    <w:p w14:paraId="16832A5C" w14:textId="77777777" w:rsidR="004C2442" w:rsidRDefault="004C2442" w:rsidP="004C2442">
      <w:pPr>
        <w:pStyle w:val="Body1"/>
      </w:pPr>
    </w:p>
    <w:p w14:paraId="40FCDA2C" w14:textId="77777777" w:rsidR="004C2442" w:rsidRDefault="004C2442" w:rsidP="004C2442">
      <w:pPr>
        <w:pStyle w:val="Body1"/>
      </w:pPr>
    </w:p>
    <w:p w14:paraId="3F4AA027" w14:textId="77777777" w:rsidR="004C2442" w:rsidRDefault="004C2442" w:rsidP="004C2442">
      <w:pPr>
        <w:pStyle w:val="Body1"/>
      </w:pPr>
    </w:p>
    <w:p w14:paraId="2CEECDAA" w14:textId="77777777" w:rsidR="004C2442" w:rsidRDefault="004C2442" w:rsidP="004C2442">
      <w:pPr>
        <w:pStyle w:val="Body1"/>
      </w:pPr>
    </w:p>
    <w:p w14:paraId="6054AFE6" w14:textId="77777777" w:rsidR="004C2442" w:rsidRDefault="004C2442" w:rsidP="004C2442">
      <w:pPr>
        <w:pStyle w:val="Body1"/>
      </w:pPr>
    </w:p>
    <w:p w14:paraId="2BECECCA" w14:textId="77777777" w:rsidR="004C2442" w:rsidRDefault="004C2442" w:rsidP="004C2442">
      <w:pPr>
        <w:pStyle w:val="Body1"/>
      </w:pPr>
    </w:p>
    <w:p w14:paraId="3B44B9E1" w14:textId="77777777" w:rsidR="004C2442" w:rsidRDefault="004C2442" w:rsidP="004C2442">
      <w:pPr>
        <w:pStyle w:val="Body1"/>
      </w:pPr>
    </w:p>
    <w:p w14:paraId="569BC4EE" w14:textId="77777777" w:rsidR="004C2442" w:rsidRDefault="004C2442" w:rsidP="004C2442">
      <w:pPr>
        <w:pStyle w:val="Body1"/>
      </w:pPr>
    </w:p>
    <w:p w14:paraId="30DEB049" w14:textId="77777777" w:rsidR="004C2442" w:rsidRPr="00496950" w:rsidRDefault="004C2442" w:rsidP="004C2442">
      <w:pPr>
        <w:pStyle w:val="Body1"/>
        <w:rPr>
          <w:rFonts w:ascii="Arial" w:hAnsi="Arial" w:cs="Arial"/>
          <w:b/>
          <w:i/>
          <w:color w:val="000000" w:themeColor="text1"/>
        </w:rPr>
      </w:pPr>
    </w:p>
    <w:p w14:paraId="6A1DA17B" w14:textId="77777777" w:rsidR="004C2442" w:rsidRDefault="004C2442" w:rsidP="004C2442"/>
    <w:p w14:paraId="0DC8D809" w14:textId="77777777" w:rsidR="004C2442" w:rsidRDefault="004C2442" w:rsidP="004C2442"/>
    <w:p w14:paraId="6D147768" w14:textId="77777777" w:rsidR="004C2442" w:rsidRDefault="004C2442" w:rsidP="004C2442"/>
    <w:p w14:paraId="4535BC14" w14:textId="77777777" w:rsidR="004C2442" w:rsidRDefault="004C2442" w:rsidP="004C2442"/>
    <w:p w14:paraId="397D294D" w14:textId="77777777" w:rsidR="004C2442" w:rsidRDefault="004C2442" w:rsidP="004C2442"/>
    <w:p w14:paraId="11A6473E" w14:textId="77777777" w:rsidR="004C2442" w:rsidRDefault="004C2442" w:rsidP="004C2442"/>
    <w:p w14:paraId="3307C7F4" w14:textId="77777777" w:rsidR="004C2442" w:rsidRDefault="004C2442" w:rsidP="004C2442"/>
    <w:p w14:paraId="4C8E987B" w14:textId="77777777" w:rsidR="004C2442" w:rsidRDefault="004C2442" w:rsidP="004C2442"/>
    <w:p w14:paraId="157C9368" w14:textId="77777777" w:rsidR="004C2442" w:rsidRDefault="004C2442" w:rsidP="004C2442"/>
    <w:p w14:paraId="672FC5C2" w14:textId="77777777" w:rsidR="004C2442" w:rsidRDefault="004C2442" w:rsidP="004C2442"/>
    <w:p w14:paraId="2EC2A089" w14:textId="77777777" w:rsidR="004C2442" w:rsidRDefault="004C2442" w:rsidP="004C2442"/>
    <w:p w14:paraId="7B956150" w14:textId="77777777" w:rsidR="004C2442" w:rsidRDefault="004C2442" w:rsidP="004C2442"/>
    <w:p w14:paraId="2CC32716" w14:textId="77777777" w:rsidR="004C2442" w:rsidRDefault="004C2442" w:rsidP="004C2442"/>
    <w:p w14:paraId="55BF358E" w14:textId="77777777" w:rsidR="004C2442" w:rsidRDefault="004C2442" w:rsidP="004C2442"/>
    <w:p w14:paraId="23767C21" w14:textId="77777777" w:rsidR="004C2442" w:rsidRDefault="004C2442" w:rsidP="004C2442"/>
    <w:p w14:paraId="1384B4EA" w14:textId="77777777" w:rsidR="004C2442" w:rsidRDefault="004C2442" w:rsidP="004C2442"/>
    <w:p w14:paraId="651D2DF4" w14:textId="77777777" w:rsidR="004C2442" w:rsidRDefault="004C2442" w:rsidP="004C2442"/>
    <w:p w14:paraId="2B78C548" w14:textId="77777777" w:rsidR="004C2442" w:rsidRDefault="004C2442" w:rsidP="004C2442"/>
    <w:p w14:paraId="53351440" w14:textId="77777777" w:rsidR="004C2442" w:rsidRDefault="004C2442" w:rsidP="004C2442"/>
    <w:p w14:paraId="3656C4D3" w14:textId="77777777" w:rsidR="004C2442" w:rsidRDefault="004C2442" w:rsidP="004C2442"/>
    <w:p w14:paraId="39C9A9DF" w14:textId="77777777" w:rsidR="004C2442" w:rsidRDefault="004C2442" w:rsidP="004C2442"/>
    <w:p w14:paraId="088693FA" w14:textId="77777777" w:rsidR="004C2442" w:rsidRDefault="004C2442" w:rsidP="004C2442"/>
    <w:p w14:paraId="2DE787A2" w14:textId="77777777" w:rsidR="004C2442" w:rsidRDefault="004C2442" w:rsidP="004C2442"/>
    <w:p w14:paraId="264B12F7" w14:textId="77777777" w:rsidR="004C2442" w:rsidRDefault="004C2442" w:rsidP="004C2442"/>
    <w:p w14:paraId="292361A7" w14:textId="77777777" w:rsidR="004C2442" w:rsidRDefault="004C2442" w:rsidP="004C2442"/>
    <w:p w14:paraId="4D6607ED" w14:textId="77777777" w:rsidR="004C2442" w:rsidRDefault="004C2442" w:rsidP="004C2442"/>
    <w:p w14:paraId="5E4AFB25" w14:textId="77777777" w:rsidR="004C2442" w:rsidRDefault="004C2442" w:rsidP="004C2442"/>
    <w:p w14:paraId="7D91916E" w14:textId="77777777" w:rsidR="004C2442" w:rsidRDefault="004C2442" w:rsidP="004C2442"/>
    <w:p w14:paraId="548524BE" w14:textId="77777777" w:rsidR="004C2442" w:rsidRDefault="004C2442" w:rsidP="004C2442">
      <w:pPr>
        <w:sectPr w:rsidR="004C2442" w:rsidSect="008C7447">
          <w:pgSz w:w="11900" w:h="16840"/>
          <w:pgMar w:top="1440" w:right="1440" w:bottom="1440" w:left="1440" w:header="708" w:footer="708" w:gutter="0"/>
          <w:cols w:space="708"/>
          <w:docGrid w:linePitch="360"/>
        </w:sectPr>
      </w:pPr>
    </w:p>
    <w:p w14:paraId="12DF6990" w14:textId="77777777" w:rsidR="004C2442" w:rsidRDefault="004C2442" w:rsidP="004C2442"/>
    <w:p w14:paraId="1FE1794E" w14:textId="77777777" w:rsidR="004C2442" w:rsidRDefault="004C2442" w:rsidP="004C2442">
      <w:pPr>
        <w:pStyle w:val="Body1"/>
        <w:jc w:val="center"/>
        <w:rPr>
          <w:rFonts w:ascii="Arial" w:hAnsi="Arial" w:cs="Arial"/>
          <w:b/>
        </w:rPr>
      </w:pPr>
      <w:r>
        <w:rPr>
          <w:rFonts w:ascii="Arial" w:hAnsi="Arial" w:cs="Arial"/>
          <w:b/>
          <w:noProof/>
        </w:rPr>
        <w:drawing>
          <wp:anchor distT="0" distB="0" distL="114300" distR="114300" simplePos="0" relativeHeight="251662336" behindDoc="0" locked="0" layoutInCell="1" allowOverlap="1" wp14:anchorId="62EC9132" wp14:editId="288B1B7C">
            <wp:simplePos x="0" y="0"/>
            <wp:positionH relativeFrom="column">
              <wp:posOffset>-774700</wp:posOffset>
            </wp:positionH>
            <wp:positionV relativeFrom="paragraph">
              <wp:posOffset>258445</wp:posOffset>
            </wp:positionV>
            <wp:extent cx="10487660" cy="5273040"/>
            <wp:effectExtent l="0" t="0" r="2540" b="0"/>
            <wp:wrapSquare wrapText="bothSides"/>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0487660" cy="52730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rPr>
        <w:t>Appendix 1</w:t>
      </w:r>
    </w:p>
    <w:p w14:paraId="27F75D76" w14:textId="77777777" w:rsidR="004C2442" w:rsidRDefault="004C2442" w:rsidP="004C2442">
      <w:pPr>
        <w:pStyle w:val="Body1"/>
        <w:jc w:val="center"/>
        <w:rPr>
          <w:rFonts w:ascii="Arial" w:hAnsi="Arial" w:cs="Arial"/>
          <w:b/>
        </w:rPr>
        <w:sectPr w:rsidR="004C2442" w:rsidSect="00810510">
          <w:pgSz w:w="16840" w:h="11900" w:orient="landscape"/>
          <w:pgMar w:top="1440" w:right="1440" w:bottom="1440" w:left="1440" w:header="708" w:footer="708" w:gutter="0"/>
          <w:cols w:space="708"/>
          <w:docGrid w:linePitch="360"/>
        </w:sectPr>
      </w:pPr>
    </w:p>
    <w:p w14:paraId="57C92D37" w14:textId="77777777" w:rsidR="004C2442" w:rsidRPr="006C134A" w:rsidRDefault="004C2442" w:rsidP="004C2442">
      <w:pPr>
        <w:pStyle w:val="Body1"/>
        <w:jc w:val="center"/>
        <w:rPr>
          <w:rFonts w:ascii="Arial" w:hAnsi="Arial" w:cs="Arial"/>
          <w:b/>
        </w:rPr>
      </w:pPr>
      <w:r>
        <w:rPr>
          <w:rFonts w:ascii="Arial" w:hAnsi="Arial" w:cs="Arial"/>
          <w:b/>
        </w:rPr>
        <w:lastRenderedPageBreak/>
        <w:t>Appendix 2</w:t>
      </w:r>
    </w:p>
    <w:p w14:paraId="5BD87D68" w14:textId="77777777" w:rsidR="004C2442" w:rsidRPr="006C134A" w:rsidRDefault="004C2442" w:rsidP="004C2442">
      <w:pPr>
        <w:pStyle w:val="Body1"/>
        <w:spacing w:after="120"/>
        <w:rPr>
          <w:rFonts w:ascii="Arial" w:hAnsi="Arial" w:cs="Arial"/>
          <w:b/>
        </w:rPr>
      </w:pPr>
      <w:r w:rsidRPr="006C134A">
        <w:rPr>
          <w:rFonts w:ascii="Arial" w:hAnsi="Arial" w:cs="Arial"/>
          <w:b/>
          <w:noProof/>
          <w:sz w:val="28"/>
        </w:rPr>
        <w:drawing>
          <wp:inline distT="0" distB="0" distL="0" distR="0" wp14:anchorId="7BAA223C" wp14:editId="48F04EDC">
            <wp:extent cx="2082800" cy="1003300"/>
            <wp:effectExtent l="0" t="0" r="0" b="0"/>
            <wp:docPr id="6" name="Picture 8" descr="LogoNewyd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descr="LogoNewydd"/>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82800" cy="1003300"/>
                    </a:xfrm>
                    <a:prstGeom prst="rect">
                      <a:avLst/>
                    </a:prstGeom>
                    <a:noFill/>
                    <a:ln>
                      <a:noFill/>
                    </a:ln>
                  </pic:spPr>
                </pic:pic>
              </a:graphicData>
            </a:graphic>
          </wp:inline>
        </w:drawing>
      </w:r>
    </w:p>
    <w:p w14:paraId="1B4FE43D" w14:textId="77777777" w:rsidR="004C2442" w:rsidRPr="006C134A" w:rsidRDefault="004C2442" w:rsidP="004C2442">
      <w:pPr>
        <w:pStyle w:val="Body1"/>
        <w:spacing w:after="120"/>
        <w:jc w:val="center"/>
        <w:rPr>
          <w:rFonts w:ascii="Arial" w:hAnsi="Arial" w:cs="Arial"/>
          <w:b/>
        </w:rPr>
      </w:pPr>
      <w:r w:rsidRPr="006C134A">
        <w:rPr>
          <w:rFonts w:ascii="Arial" w:hAnsi="Arial" w:cs="Arial"/>
          <w:b/>
        </w:rPr>
        <w:t>Master’s Degrees by Examination and Dissertation</w:t>
      </w:r>
    </w:p>
    <w:p w14:paraId="62F3A963" w14:textId="77777777" w:rsidR="004C2442" w:rsidRPr="006C134A" w:rsidRDefault="004C2442" w:rsidP="004C2442">
      <w:pPr>
        <w:pStyle w:val="Body1"/>
        <w:spacing w:after="120"/>
        <w:jc w:val="center"/>
        <w:rPr>
          <w:rFonts w:ascii="Arial" w:hAnsi="Arial" w:cs="Arial"/>
        </w:rPr>
      </w:pPr>
      <w:r w:rsidRPr="006C134A">
        <w:rPr>
          <w:rFonts w:ascii="Arial" w:hAnsi="Arial" w:cs="Arial"/>
          <w:b/>
        </w:rPr>
        <w:t>Declaration Form</w:t>
      </w:r>
      <w:r w:rsidRPr="006C134A">
        <w:rPr>
          <w:rFonts w:ascii="Arial" w:hAnsi="Arial" w:cs="Arial"/>
        </w:rPr>
        <w:t>.</w:t>
      </w:r>
    </w:p>
    <w:p w14:paraId="38B621C4" w14:textId="77777777" w:rsidR="004C2442" w:rsidRPr="006C134A" w:rsidRDefault="004C2442" w:rsidP="004C2442">
      <w:pPr>
        <w:pStyle w:val="Body1"/>
        <w:spacing w:after="120"/>
        <w:jc w:val="both"/>
        <w:rPr>
          <w:rFonts w:ascii="Arial" w:hAnsi="Arial" w:cs="Arial"/>
        </w:rPr>
      </w:pPr>
      <w:r w:rsidRPr="006C134A">
        <w:rPr>
          <w:rFonts w:ascii="Arial" w:hAnsi="Arial" w:cs="Arial"/>
        </w:rPr>
        <w:t>1. This work has not previously been accepted in substance for any degree and is not being concurrently submitted in candidature for any degree.</w:t>
      </w:r>
    </w:p>
    <w:p w14:paraId="3E3A3E23" w14:textId="77777777" w:rsidR="004C2442" w:rsidRPr="00123E04" w:rsidRDefault="004C2442" w:rsidP="004C2442">
      <w:pPr>
        <w:pStyle w:val="Body1"/>
        <w:spacing w:after="40" w:line="360" w:lineRule="auto"/>
        <w:jc w:val="both"/>
        <w:rPr>
          <w:rFonts w:ascii="Arial" w:hAnsi="Arial" w:cs="Arial"/>
          <w:u w:val="single"/>
        </w:rPr>
      </w:pPr>
      <w:r w:rsidRPr="006C134A">
        <w:rPr>
          <w:rFonts w:ascii="Arial" w:hAnsi="Arial" w:cs="Arial"/>
        </w:rPr>
        <w:t>Signe</w:t>
      </w:r>
      <w:r>
        <w:rPr>
          <w:rFonts w:ascii="Arial" w:hAnsi="Arial" w:cs="Arial"/>
        </w:rPr>
        <w:t xml:space="preserve">d: </w:t>
      </w:r>
      <w:proofErr w:type="spellStart"/>
      <w:r w:rsidRPr="00123E04">
        <w:rPr>
          <w:rFonts w:ascii="Arial" w:hAnsi="Arial" w:cs="Arial"/>
          <w:u w:val="single"/>
        </w:rPr>
        <w:t>Letiya</w:t>
      </w:r>
      <w:proofErr w:type="spellEnd"/>
      <w:r w:rsidRPr="00123E04">
        <w:rPr>
          <w:rFonts w:ascii="Arial" w:hAnsi="Arial" w:cs="Arial"/>
          <w:u w:val="single"/>
        </w:rPr>
        <w:t xml:space="preserve"> Chopra</w:t>
      </w:r>
    </w:p>
    <w:p w14:paraId="5B6E87B3" w14:textId="77777777" w:rsidR="004C2442" w:rsidRPr="00123E04" w:rsidRDefault="004C2442" w:rsidP="004C2442">
      <w:pPr>
        <w:pStyle w:val="Body1"/>
        <w:spacing w:after="40" w:line="360" w:lineRule="auto"/>
        <w:jc w:val="both"/>
        <w:rPr>
          <w:rFonts w:ascii="Arial" w:hAnsi="Arial" w:cs="Arial"/>
          <w:u w:val="single"/>
        </w:rPr>
      </w:pPr>
      <w:r w:rsidRPr="006C134A">
        <w:rPr>
          <w:rFonts w:ascii="Arial" w:hAnsi="Arial" w:cs="Arial"/>
        </w:rPr>
        <w:t xml:space="preserve">Date </w:t>
      </w:r>
      <w:r w:rsidRPr="00123E04">
        <w:rPr>
          <w:rFonts w:ascii="Arial" w:hAnsi="Arial" w:cs="Arial"/>
          <w:u w:val="single"/>
        </w:rPr>
        <w:t>28/02/21</w:t>
      </w:r>
    </w:p>
    <w:p w14:paraId="3A58C6B4" w14:textId="77777777" w:rsidR="004C2442" w:rsidRPr="006C134A" w:rsidRDefault="004C2442" w:rsidP="004C2442">
      <w:pPr>
        <w:pStyle w:val="Body1"/>
        <w:spacing w:after="40" w:line="360" w:lineRule="auto"/>
        <w:jc w:val="both"/>
        <w:rPr>
          <w:rFonts w:ascii="Arial" w:hAnsi="Arial" w:cs="Arial"/>
        </w:rPr>
      </w:pPr>
      <w:r w:rsidRPr="006C134A">
        <w:rPr>
          <w:rFonts w:ascii="Arial" w:hAnsi="Arial" w:cs="Arial"/>
        </w:rPr>
        <w:t xml:space="preserve">2. This dissertation is being submitted in partial fulfilment of the requirements for the degree of  </w:t>
      </w:r>
      <w:r>
        <w:rPr>
          <w:rFonts w:ascii="Arial" w:hAnsi="Arial" w:cs="Arial"/>
        </w:rPr>
        <w:t>MA in Education Studies</w:t>
      </w:r>
    </w:p>
    <w:p w14:paraId="7ACBB7B6" w14:textId="77777777" w:rsidR="004C2442" w:rsidRPr="006C134A" w:rsidRDefault="004C2442" w:rsidP="004C2442">
      <w:pPr>
        <w:pStyle w:val="Body1"/>
        <w:spacing w:after="40" w:line="360" w:lineRule="auto"/>
        <w:jc w:val="both"/>
        <w:rPr>
          <w:rFonts w:ascii="Arial" w:hAnsi="Arial" w:cs="Arial"/>
        </w:rPr>
      </w:pPr>
      <w:r w:rsidRPr="006C134A">
        <w:rPr>
          <w:rFonts w:ascii="Arial" w:hAnsi="Arial" w:cs="Arial"/>
        </w:rPr>
        <w:t xml:space="preserve">Signed  </w:t>
      </w:r>
      <w:proofErr w:type="spellStart"/>
      <w:r w:rsidRPr="00123E04">
        <w:rPr>
          <w:rFonts w:ascii="Arial" w:hAnsi="Arial" w:cs="Arial"/>
          <w:u w:val="single"/>
        </w:rPr>
        <w:t>Letiya</w:t>
      </w:r>
      <w:proofErr w:type="spellEnd"/>
      <w:r w:rsidRPr="00123E04">
        <w:rPr>
          <w:rFonts w:ascii="Arial" w:hAnsi="Arial" w:cs="Arial"/>
          <w:u w:val="single"/>
        </w:rPr>
        <w:t xml:space="preserve"> Chopra</w:t>
      </w:r>
    </w:p>
    <w:p w14:paraId="7453B687" w14:textId="77777777" w:rsidR="004C2442" w:rsidRPr="006C134A" w:rsidRDefault="004C2442" w:rsidP="004C2442">
      <w:pPr>
        <w:pStyle w:val="Body1"/>
        <w:spacing w:after="40" w:line="360" w:lineRule="auto"/>
        <w:jc w:val="both"/>
        <w:rPr>
          <w:rFonts w:ascii="Arial" w:hAnsi="Arial" w:cs="Arial"/>
        </w:rPr>
      </w:pPr>
      <w:r w:rsidRPr="006C134A">
        <w:rPr>
          <w:rFonts w:ascii="Arial" w:hAnsi="Arial" w:cs="Arial"/>
        </w:rPr>
        <w:t xml:space="preserve">Date  </w:t>
      </w:r>
      <w:r w:rsidRPr="00123E04">
        <w:rPr>
          <w:rFonts w:ascii="Arial" w:hAnsi="Arial" w:cs="Arial"/>
          <w:u w:val="single"/>
        </w:rPr>
        <w:t>28/03/21</w:t>
      </w:r>
    </w:p>
    <w:p w14:paraId="4A8E4B29" w14:textId="77777777" w:rsidR="004C2442" w:rsidRPr="006C134A" w:rsidRDefault="004C2442" w:rsidP="004C2442">
      <w:pPr>
        <w:pStyle w:val="Body1"/>
        <w:spacing w:after="120"/>
        <w:jc w:val="both"/>
        <w:rPr>
          <w:rFonts w:ascii="Arial" w:hAnsi="Arial" w:cs="Arial"/>
        </w:rPr>
      </w:pPr>
      <w:r w:rsidRPr="006C134A">
        <w:rPr>
          <w:rFonts w:ascii="Arial" w:hAnsi="Arial" w:cs="Arial"/>
        </w:rPr>
        <w:t>3. This dissertation is the result of my own independent work/investigation, except where otherwise stated.</w:t>
      </w:r>
    </w:p>
    <w:p w14:paraId="4FE62FF2" w14:textId="77777777" w:rsidR="004C2442" w:rsidRPr="006C134A" w:rsidRDefault="004C2442" w:rsidP="004C2442">
      <w:pPr>
        <w:pStyle w:val="Body1"/>
        <w:spacing w:after="120"/>
        <w:jc w:val="both"/>
        <w:rPr>
          <w:rFonts w:ascii="Arial" w:hAnsi="Arial" w:cs="Arial"/>
        </w:rPr>
      </w:pPr>
      <w:r w:rsidRPr="006C134A">
        <w:rPr>
          <w:rFonts w:ascii="Arial" w:hAnsi="Arial" w:cs="Arial"/>
        </w:rPr>
        <w:t xml:space="preserve">Other sources are acknowledged by footnotes giving explicit references. </w:t>
      </w:r>
    </w:p>
    <w:p w14:paraId="4CCA3EC4" w14:textId="77777777" w:rsidR="004C2442" w:rsidRPr="006C134A" w:rsidRDefault="004C2442" w:rsidP="004C2442">
      <w:pPr>
        <w:pStyle w:val="Body1"/>
        <w:spacing w:after="120"/>
        <w:jc w:val="both"/>
        <w:rPr>
          <w:rFonts w:ascii="Arial" w:hAnsi="Arial" w:cs="Arial"/>
        </w:rPr>
      </w:pPr>
      <w:r w:rsidRPr="006C134A">
        <w:rPr>
          <w:rFonts w:ascii="Arial" w:hAnsi="Arial" w:cs="Arial"/>
        </w:rPr>
        <w:t>A reference list is appended.</w:t>
      </w:r>
    </w:p>
    <w:p w14:paraId="05D6B59B" w14:textId="77777777" w:rsidR="004C2442" w:rsidRPr="006C134A" w:rsidRDefault="004C2442" w:rsidP="004C2442">
      <w:pPr>
        <w:pStyle w:val="Body1"/>
        <w:spacing w:after="40" w:line="360" w:lineRule="auto"/>
        <w:jc w:val="both"/>
        <w:rPr>
          <w:rFonts w:ascii="Arial" w:hAnsi="Arial" w:cs="Arial"/>
        </w:rPr>
      </w:pPr>
      <w:r w:rsidRPr="006C134A">
        <w:rPr>
          <w:rFonts w:ascii="Arial" w:hAnsi="Arial" w:cs="Arial"/>
        </w:rPr>
        <w:t xml:space="preserve">Signed candidate:  </w:t>
      </w:r>
      <w:proofErr w:type="spellStart"/>
      <w:r w:rsidRPr="00123E04">
        <w:rPr>
          <w:rFonts w:ascii="Arial" w:hAnsi="Arial" w:cs="Arial"/>
          <w:u w:val="single"/>
        </w:rPr>
        <w:t>Letiya</w:t>
      </w:r>
      <w:proofErr w:type="spellEnd"/>
      <w:r w:rsidRPr="00123E04">
        <w:rPr>
          <w:rFonts w:ascii="Arial" w:hAnsi="Arial" w:cs="Arial"/>
          <w:u w:val="single"/>
        </w:rPr>
        <w:t xml:space="preserve"> Chopra</w:t>
      </w:r>
    </w:p>
    <w:p w14:paraId="1901AAF7" w14:textId="77777777" w:rsidR="004C2442" w:rsidRPr="006C134A" w:rsidRDefault="004C2442" w:rsidP="004C2442">
      <w:pPr>
        <w:pStyle w:val="Body1"/>
        <w:spacing w:after="40" w:line="360" w:lineRule="auto"/>
        <w:jc w:val="both"/>
        <w:rPr>
          <w:rFonts w:ascii="Arial" w:hAnsi="Arial" w:cs="Arial"/>
        </w:rPr>
      </w:pPr>
      <w:r w:rsidRPr="006C134A">
        <w:rPr>
          <w:rFonts w:ascii="Arial" w:hAnsi="Arial" w:cs="Arial"/>
        </w:rPr>
        <w:t xml:space="preserve">Date:  </w:t>
      </w:r>
      <w:r w:rsidRPr="00123E04">
        <w:rPr>
          <w:rFonts w:ascii="Arial" w:hAnsi="Arial" w:cs="Arial"/>
          <w:u w:val="single"/>
        </w:rPr>
        <w:t>28/03/21</w:t>
      </w:r>
    </w:p>
    <w:p w14:paraId="70088D49" w14:textId="77777777" w:rsidR="004C2442" w:rsidRPr="006C134A" w:rsidRDefault="004C2442" w:rsidP="004C2442">
      <w:pPr>
        <w:pStyle w:val="Body1"/>
        <w:spacing w:after="120"/>
        <w:jc w:val="both"/>
        <w:rPr>
          <w:rFonts w:ascii="Arial" w:hAnsi="Arial" w:cs="Arial"/>
        </w:rPr>
      </w:pPr>
      <w:r w:rsidRPr="006C134A">
        <w:rPr>
          <w:rFonts w:ascii="Arial" w:hAnsi="Arial" w:cs="Arial"/>
        </w:rPr>
        <w:t xml:space="preserve">4. I hereby give consent for my dissertation, if accepted, to be available for photocopying,  inter- library loan, and for deposit in the University’s digital repository </w:t>
      </w:r>
    </w:p>
    <w:p w14:paraId="13211545" w14:textId="77777777" w:rsidR="004C2442" w:rsidRPr="006C134A" w:rsidRDefault="004C2442" w:rsidP="004C2442">
      <w:pPr>
        <w:pStyle w:val="Body1"/>
        <w:spacing w:after="40" w:line="360" w:lineRule="auto"/>
        <w:jc w:val="both"/>
        <w:rPr>
          <w:rFonts w:ascii="Arial" w:hAnsi="Arial" w:cs="Arial"/>
        </w:rPr>
      </w:pPr>
      <w:r w:rsidRPr="006C134A">
        <w:rPr>
          <w:rFonts w:ascii="Arial" w:hAnsi="Arial" w:cs="Arial"/>
        </w:rPr>
        <w:t>Signed (candidate)……………………………………….………….…………...</w:t>
      </w:r>
    </w:p>
    <w:p w14:paraId="7739B355" w14:textId="77777777" w:rsidR="004C2442" w:rsidRPr="006C134A" w:rsidRDefault="004C2442" w:rsidP="004C2442">
      <w:pPr>
        <w:pStyle w:val="Body1"/>
        <w:spacing w:after="40" w:line="360" w:lineRule="auto"/>
        <w:jc w:val="both"/>
        <w:rPr>
          <w:rFonts w:ascii="Arial" w:hAnsi="Arial" w:cs="Arial"/>
        </w:rPr>
      </w:pPr>
      <w:r w:rsidRPr="006C134A">
        <w:rPr>
          <w:rFonts w:ascii="Arial" w:hAnsi="Arial" w:cs="Arial"/>
        </w:rPr>
        <w:t>Date………………………………………………….…………….……………..</w:t>
      </w:r>
    </w:p>
    <w:p w14:paraId="7BA1B7B7" w14:textId="77777777" w:rsidR="004C2442" w:rsidRPr="006C134A" w:rsidRDefault="004C2442" w:rsidP="004C2442">
      <w:pPr>
        <w:pStyle w:val="Body1"/>
        <w:spacing w:after="120"/>
        <w:jc w:val="both"/>
        <w:rPr>
          <w:rFonts w:ascii="Arial" w:hAnsi="Arial" w:cs="Arial"/>
        </w:rPr>
      </w:pPr>
      <w:r w:rsidRPr="006C134A">
        <w:rPr>
          <w:rFonts w:ascii="Arial" w:hAnsi="Arial" w:cs="Arial"/>
          <w:b/>
        </w:rPr>
        <w:t>Supervisor’s Declaration</w:t>
      </w:r>
      <w:r w:rsidRPr="006C134A">
        <w:rPr>
          <w:rFonts w:ascii="Arial" w:hAnsi="Arial" w:cs="Arial"/>
        </w:rPr>
        <w:t>.</w:t>
      </w:r>
    </w:p>
    <w:p w14:paraId="0611E0CB" w14:textId="77777777" w:rsidR="004C2442" w:rsidRPr="006C134A" w:rsidRDefault="004C2442" w:rsidP="004C2442">
      <w:pPr>
        <w:pStyle w:val="Body1"/>
        <w:spacing w:after="120"/>
        <w:jc w:val="both"/>
        <w:rPr>
          <w:rFonts w:ascii="Arial" w:hAnsi="Arial" w:cs="Arial"/>
        </w:rPr>
      </w:pPr>
      <w:r w:rsidRPr="006C134A">
        <w:rPr>
          <w:rFonts w:ascii="Arial" w:hAnsi="Arial" w:cs="Arial"/>
        </w:rPr>
        <w:t>I am satisfied that this work is the result of the student’s own efforts.</w:t>
      </w:r>
    </w:p>
    <w:p w14:paraId="76E98237" w14:textId="77777777" w:rsidR="004C2442" w:rsidRPr="006C134A" w:rsidRDefault="004C2442" w:rsidP="004C2442">
      <w:pPr>
        <w:pStyle w:val="Body1"/>
        <w:spacing w:after="40" w:line="360" w:lineRule="auto"/>
        <w:jc w:val="both"/>
        <w:rPr>
          <w:rFonts w:ascii="Arial" w:hAnsi="Arial" w:cs="Arial"/>
        </w:rPr>
      </w:pPr>
      <w:r w:rsidRPr="006C134A">
        <w:rPr>
          <w:rFonts w:ascii="Arial" w:hAnsi="Arial" w:cs="Arial"/>
        </w:rPr>
        <w:t xml:space="preserve">Signed: </w:t>
      </w:r>
      <w:r>
        <w:rPr>
          <w:rFonts w:ascii="Arial" w:hAnsi="Arial" w:cs="Arial"/>
        </w:rPr>
        <w:t>…………………………………………………………………………</w:t>
      </w:r>
    </w:p>
    <w:p w14:paraId="77357A34" w14:textId="77777777" w:rsidR="004C2442" w:rsidRDefault="004C2442" w:rsidP="004C2442">
      <w:pPr>
        <w:pStyle w:val="Body1"/>
        <w:spacing w:after="40" w:line="360" w:lineRule="auto"/>
        <w:jc w:val="both"/>
        <w:rPr>
          <w:rFonts w:ascii="Arial" w:hAnsi="Arial" w:cs="Arial"/>
        </w:rPr>
      </w:pPr>
      <w:r w:rsidRPr="006C134A">
        <w:rPr>
          <w:rFonts w:ascii="Arial" w:hAnsi="Arial" w:cs="Arial"/>
        </w:rPr>
        <w:t xml:space="preserve">Date:  </w:t>
      </w:r>
      <w:r>
        <w:rPr>
          <w:rFonts w:ascii="Arial" w:hAnsi="Arial" w:cs="Arial"/>
        </w:rPr>
        <w:t>……………………………………………………………………………</w:t>
      </w:r>
    </w:p>
    <w:p w14:paraId="30217652" w14:textId="188315BE" w:rsidR="00F216D4" w:rsidRDefault="00F216D4"/>
    <w:sectPr w:rsidR="00F216D4" w:rsidSect="006A466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27802200"/>
      <w:docPartObj>
        <w:docPartGallery w:val="Page Numbers (Bottom of Page)"/>
        <w:docPartUnique/>
      </w:docPartObj>
    </w:sdtPr>
    <w:sdtEndPr>
      <w:rPr>
        <w:rStyle w:val="PageNumber"/>
      </w:rPr>
    </w:sdtEndPr>
    <w:sdtContent>
      <w:p w14:paraId="3A99D3E2" w14:textId="77777777" w:rsidR="008D2CC0" w:rsidRDefault="004C2442" w:rsidP="00A377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6261F0" w14:textId="77777777" w:rsidR="008D2CC0" w:rsidRDefault="004C2442" w:rsidP="002968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02459128"/>
      <w:docPartObj>
        <w:docPartGallery w:val="Page Numbers (Bottom of Page)"/>
        <w:docPartUnique/>
      </w:docPartObj>
    </w:sdtPr>
    <w:sdtEndPr>
      <w:rPr>
        <w:rStyle w:val="PageNumber"/>
      </w:rPr>
    </w:sdtEndPr>
    <w:sdtContent>
      <w:p w14:paraId="12F890BA" w14:textId="77777777" w:rsidR="008D2CC0" w:rsidRDefault="004C2442" w:rsidP="00A377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D4E67E" w14:textId="77777777" w:rsidR="008D2CC0" w:rsidRDefault="004C2442" w:rsidP="002968A7">
    <w:pPr>
      <w:pStyle w:val="Footer"/>
      <w:ind w:right="360"/>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0E1986" w14:textId="77777777" w:rsidR="008D2CC0" w:rsidRPr="001824D1" w:rsidRDefault="004C2442">
    <w:pPr>
      <w:pStyle w:val="Header"/>
      <w:rPr>
        <w:rFonts w:ascii="Times New Roman" w:hAnsi="Times New Roman" w:cs="Times New Roman"/>
      </w:rPr>
    </w:pPr>
    <w:proofErr w:type="spellStart"/>
    <w:r w:rsidRPr="001824D1">
      <w:rPr>
        <w:rFonts w:ascii="Times New Roman" w:hAnsi="Times New Roman" w:cs="Times New Roman"/>
      </w:rPr>
      <w:t>Letiya</w:t>
    </w:r>
    <w:proofErr w:type="spellEnd"/>
    <w:r w:rsidRPr="001824D1">
      <w:rPr>
        <w:rFonts w:ascii="Times New Roman" w:hAnsi="Times New Roman" w:cs="Times New Roman"/>
      </w:rPr>
      <w:t xml:space="preserve"> Chopra, 1903480</w:t>
    </w:r>
  </w:p>
  <w:p w14:paraId="25F60E16" w14:textId="77777777" w:rsidR="008D2CC0" w:rsidRDefault="004C24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E0D54"/>
    <w:multiLevelType w:val="hybridMultilevel"/>
    <w:tmpl w:val="A914146E"/>
    <w:lvl w:ilvl="0" w:tplc="9D1239DE">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3F694B"/>
    <w:multiLevelType w:val="hybridMultilevel"/>
    <w:tmpl w:val="2ECCCC20"/>
    <w:lvl w:ilvl="0" w:tplc="575A980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B569C5"/>
    <w:multiLevelType w:val="hybridMultilevel"/>
    <w:tmpl w:val="57F0EEC6"/>
    <w:lvl w:ilvl="0" w:tplc="94307D0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097B65"/>
    <w:multiLevelType w:val="hybridMultilevel"/>
    <w:tmpl w:val="5756E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BB221A"/>
    <w:multiLevelType w:val="hybridMultilevel"/>
    <w:tmpl w:val="E4FC4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1F5990"/>
    <w:multiLevelType w:val="hybridMultilevel"/>
    <w:tmpl w:val="49C0D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123E6E"/>
    <w:multiLevelType w:val="hybridMultilevel"/>
    <w:tmpl w:val="DC8C7B6C"/>
    <w:lvl w:ilvl="0" w:tplc="E36E7B6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4505BA"/>
    <w:multiLevelType w:val="hybridMultilevel"/>
    <w:tmpl w:val="85A0B0CA"/>
    <w:lvl w:ilvl="0" w:tplc="C2EEBAAA">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8F1949"/>
    <w:multiLevelType w:val="hybridMultilevel"/>
    <w:tmpl w:val="9B964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A01CEF"/>
    <w:multiLevelType w:val="hybridMultilevel"/>
    <w:tmpl w:val="BE762572"/>
    <w:lvl w:ilvl="0" w:tplc="DEB68A86">
      <w:start w:val="1"/>
      <w:numFmt w:val="decimal"/>
      <w:lvlText w:val="%1)"/>
      <w:lvlJc w:val="left"/>
      <w:pPr>
        <w:ind w:left="720" w:hanging="360"/>
      </w:pPr>
      <w:rPr>
        <w:rFonts w:hint="default"/>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FA64D4"/>
    <w:multiLevelType w:val="hybridMultilevel"/>
    <w:tmpl w:val="B31A6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3574C9"/>
    <w:multiLevelType w:val="hybridMultilevel"/>
    <w:tmpl w:val="B60C63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6667CF"/>
    <w:multiLevelType w:val="hybridMultilevel"/>
    <w:tmpl w:val="7D86E8A6"/>
    <w:lvl w:ilvl="0" w:tplc="50E27D6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241E66"/>
    <w:multiLevelType w:val="hybridMultilevel"/>
    <w:tmpl w:val="AA8A0FF0"/>
    <w:lvl w:ilvl="0" w:tplc="45449DAE">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C2629B"/>
    <w:multiLevelType w:val="hybridMultilevel"/>
    <w:tmpl w:val="55BC6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243F6F"/>
    <w:multiLevelType w:val="hybridMultilevel"/>
    <w:tmpl w:val="84E84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B033CE"/>
    <w:multiLevelType w:val="hybridMultilevel"/>
    <w:tmpl w:val="B9C413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FB3A69"/>
    <w:multiLevelType w:val="hybridMultilevel"/>
    <w:tmpl w:val="BAA039EA"/>
    <w:lvl w:ilvl="0" w:tplc="E8827ACE">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F35161F"/>
    <w:multiLevelType w:val="hybridMultilevel"/>
    <w:tmpl w:val="9294C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AC2960"/>
    <w:multiLevelType w:val="hybridMultilevel"/>
    <w:tmpl w:val="9670E2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537880"/>
    <w:multiLevelType w:val="hybridMultilevel"/>
    <w:tmpl w:val="0D0CC76A"/>
    <w:lvl w:ilvl="0" w:tplc="FD2C342C">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9C4368"/>
    <w:multiLevelType w:val="hybridMultilevel"/>
    <w:tmpl w:val="3BAA3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9D01FE"/>
    <w:multiLevelType w:val="hybridMultilevel"/>
    <w:tmpl w:val="5CB64A6E"/>
    <w:lvl w:ilvl="0" w:tplc="E97483CA">
      <w:start w:val="1"/>
      <w:numFmt w:val="bullet"/>
      <w:lvlText w:val="•"/>
      <w:lvlJc w:val="left"/>
      <w:pPr>
        <w:tabs>
          <w:tab w:val="num" w:pos="720"/>
        </w:tabs>
        <w:ind w:left="720" w:hanging="360"/>
      </w:pPr>
      <w:rPr>
        <w:rFonts w:ascii="Arial" w:hAnsi="Arial" w:hint="default"/>
      </w:rPr>
    </w:lvl>
    <w:lvl w:ilvl="1" w:tplc="74101A76" w:tentative="1">
      <w:start w:val="1"/>
      <w:numFmt w:val="bullet"/>
      <w:lvlText w:val="•"/>
      <w:lvlJc w:val="left"/>
      <w:pPr>
        <w:tabs>
          <w:tab w:val="num" w:pos="1440"/>
        </w:tabs>
        <w:ind w:left="1440" w:hanging="360"/>
      </w:pPr>
      <w:rPr>
        <w:rFonts w:ascii="Arial" w:hAnsi="Arial" w:hint="default"/>
      </w:rPr>
    </w:lvl>
    <w:lvl w:ilvl="2" w:tplc="9B941EF0" w:tentative="1">
      <w:start w:val="1"/>
      <w:numFmt w:val="bullet"/>
      <w:lvlText w:val="•"/>
      <w:lvlJc w:val="left"/>
      <w:pPr>
        <w:tabs>
          <w:tab w:val="num" w:pos="2160"/>
        </w:tabs>
        <w:ind w:left="2160" w:hanging="360"/>
      </w:pPr>
      <w:rPr>
        <w:rFonts w:ascii="Arial" w:hAnsi="Arial" w:hint="default"/>
      </w:rPr>
    </w:lvl>
    <w:lvl w:ilvl="3" w:tplc="25C449BC" w:tentative="1">
      <w:start w:val="1"/>
      <w:numFmt w:val="bullet"/>
      <w:lvlText w:val="•"/>
      <w:lvlJc w:val="left"/>
      <w:pPr>
        <w:tabs>
          <w:tab w:val="num" w:pos="2880"/>
        </w:tabs>
        <w:ind w:left="2880" w:hanging="360"/>
      </w:pPr>
      <w:rPr>
        <w:rFonts w:ascii="Arial" w:hAnsi="Arial" w:hint="default"/>
      </w:rPr>
    </w:lvl>
    <w:lvl w:ilvl="4" w:tplc="16BC8EFE" w:tentative="1">
      <w:start w:val="1"/>
      <w:numFmt w:val="bullet"/>
      <w:lvlText w:val="•"/>
      <w:lvlJc w:val="left"/>
      <w:pPr>
        <w:tabs>
          <w:tab w:val="num" w:pos="3600"/>
        </w:tabs>
        <w:ind w:left="3600" w:hanging="360"/>
      </w:pPr>
      <w:rPr>
        <w:rFonts w:ascii="Arial" w:hAnsi="Arial" w:hint="default"/>
      </w:rPr>
    </w:lvl>
    <w:lvl w:ilvl="5" w:tplc="29C8599A" w:tentative="1">
      <w:start w:val="1"/>
      <w:numFmt w:val="bullet"/>
      <w:lvlText w:val="•"/>
      <w:lvlJc w:val="left"/>
      <w:pPr>
        <w:tabs>
          <w:tab w:val="num" w:pos="4320"/>
        </w:tabs>
        <w:ind w:left="4320" w:hanging="360"/>
      </w:pPr>
      <w:rPr>
        <w:rFonts w:ascii="Arial" w:hAnsi="Arial" w:hint="default"/>
      </w:rPr>
    </w:lvl>
    <w:lvl w:ilvl="6" w:tplc="E28EFD06" w:tentative="1">
      <w:start w:val="1"/>
      <w:numFmt w:val="bullet"/>
      <w:lvlText w:val="•"/>
      <w:lvlJc w:val="left"/>
      <w:pPr>
        <w:tabs>
          <w:tab w:val="num" w:pos="5040"/>
        </w:tabs>
        <w:ind w:left="5040" w:hanging="360"/>
      </w:pPr>
      <w:rPr>
        <w:rFonts w:ascii="Arial" w:hAnsi="Arial" w:hint="default"/>
      </w:rPr>
    </w:lvl>
    <w:lvl w:ilvl="7" w:tplc="8C1EE308" w:tentative="1">
      <w:start w:val="1"/>
      <w:numFmt w:val="bullet"/>
      <w:lvlText w:val="•"/>
      <w:lvlJc w:val="left"/>
      <w:pPr>
        <w:tabs>
          <w:tab w:val="num" w:pos="5760"/>
        </w:tabs>
        <w:ind w:left="5760" w:hanging="360"/>
      </w:pPr>
      <w:rPr>
        <w:rFonts w:ascii="Arial" w:hAnsi="Arial" w:hint="default"/>
      </w:rPr>
    </w:lvl>
    <w:lvl w:ilvl="8" w:tplc="44DC0032"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F400998"/>
    <w:multiLevelType w:val="hybridMultilevel"/>
    <w:tmpl w:val="E77642B8"/>
    <w:lvl w:ilvl="0" w:tplc="8F7E72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FE01789"/>
    <w:multiLevelType w:val="hybridMultilevel"/>
    <w:tmpl w:val="18CA7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4"/>
  </w:num>
  <w:num w:numId="3">
    <w:abstractNumId w:val="2"/>
  </w:num>
  <w:num w:numId="4">
    <w:abstractNumId w:val="18"/>
  </w:num>
  <w:num w:numId="5">
    <w:abstractNumId w:val="20"/>
  </w:num>
  <w:num w:numId="6">
    <w:abstractNumId w:val="5"/>
  </w:num>
  <w:num w:numId="7">
    <w:abstractNumId w:val="17"/>
  </w:num>
  <w:num w:numId="8">
    <w:abstractNumId w:val="14"/>
  </w:num>
  <w:num w:numId="9">
    <w:abstractNumId w:val="0"/>
  </w:num>
  <w:num w:numId="10">
    <w:abstractNumId w:val="8"/>
  </w:num>
  <w:num w:numId="11">
    <w:abstractNumId w:val="23"/>
  </w:num>
  <w:num w:numId="12">
    <w:abstractNumId w:val="15"/>
  </w:num>
  <w:num w:numId="13">
    <w:abstractNumId w:val="6"/>
  </w:num>
  <w:num w:numId="14">
    <w:abstractNumId w:val="3"/>
  </w:num>
  <w:num w:numId="15">
    <w:abstractNumId w:val="13"/>
  </w:num>
  <w:num w:numId="16">
    <w:abstractNumId w:val="24"/>
  </w:num>
  <w:num w:numId="17">
    <w:abstractNumId w:val="7"/>
  </w:num>
  <w:num w:numId="18">
    <w:abstractNumId w:val="10"/>
  </w:num>
  <w:num w:numId="19">
    <w:abstractNumId w:val="12"/>
  </w:num>
  <w:num w:numId="20">
    <w:abstractNumId w:val="1"/>
  </w:num>
  <w:num w:numId="21">
    <w:abstractNumId w:val="16"/>
  </w:num>
  <w:num w:numId="22">
    <w:abstractNumId w:val="22"/>
  </w:num>
  <w:num w:numId="23">
    <w:abstractNumId w:val="21"/>
  </w:num>
  <w:num w:numId="24">
    <w:abstractNumId w:val="9"/>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442"/>
    <w:rsid w:val="004C2442"/>
    <w:rsid w:val="006A4669"/>
    <w:rsid w:val="00F21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A841C1"/>
  <w15:chartTrackingRefBased/>
  <w15:docId w15:val="{BC961B9A-638F-9A4C-B9CA-47B82656F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442"/>
  </w:style>
  <w:style w:type="paragraph" w:styleId="Heading1">
    <w:name w:val="heading 1"/>
    <w:next w:val="Body1"/>
    <w:link w:val="Heading1Char"/>
    <w:uiPriority w:val="99"/>
    <w:qFormat/>
    <w:rsid w:val="004C2442"/>
    <w:pPr>
      <w:keepNext/>
      <w:spacing w:before="240" w:after="60"/>
      <w:outlineLvl w:val="0"/>
    </w:pPr>
    <w:rPr>
      <w:rFonts w:ascii="Arial" w:eastAsia="Arial Unicode MS" w:hAnsi="Arial" w:cs="Times New Roman"/>
      <w:b/>
      <w:color w:val="000000"/>
      <w:kern w:val="32"/>
      <w:sz w:val="32"/>
      <w:szCs w:val="20"/>
      <w:u w:color="000000"/>
      <w:lang w:eastAsia="en-GB"/>
    </w:rPr>
  </w:style>
  <w:style w:type="paragraph" w:styleId="Heading2">
    <w:name w:val="heading 2"/>
    <w:next w:val="Body1"/>
    <w:link w:val="Heading2Char"/>
    <w:qFormat/>
    <w:rsid w:val="004C2442"/>
    <w:pPr>
      <w:keepNext/>
      <w:spacing w:before="60" w:after="60"/>
      <w:jc w:val="both"/>
      <w:outlineLvl w:val="1"/>
    </w:pPr>
    <w:rPr>
      <w:rFonts w:ascii="Helvetica" w:eastAsia="Arial Unicode MS" w:hAnsi="Helvetica" w:cs="Times New Roman"/>
      <w:b/>
      <w:i/>
      <w:color w:val="000000"/>
      <w:sz w:val="28"/>
      <w:szCs w:val="20"/>
      <w:u w:color="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C2442"/>
    <w:rPr>
      <w:rFonts w:ascii="Arial" w:eastAsia="Arial Unicode MS" w:hAnsi="Arial" w:cs="Times New Roman"/>
      <w:b/>
      <w:color w:val="000000"/>
      <w:kern w:val="32"/>
      <w:sz w:val="32"/>
      <w:szCs w:val="20"/>
      <w:u w:color="000000"/>
      <w:lang w:eastAsia="en-GB"/>
    </w:rPr>
  </w:style>
  <w:style w:type="character" w:customStyle="1" w:styleId="Heading2Char">
    <w:name w:val="Heading 2 Char"/>
    <w:basedOn w:val="DefaultParagraphFont"/>
    <w:link w:val="Heading2"/>
    <w:rsid w:val="004C2442"/>
    <w:rPr>
      <w:rFonts w:ascii="Helvetica" w:eastAsia="Arial Unicode MS" w:hAnsi="Helvetica" w:cs="Times New Roman"/>
      <w:b/>
      <w:i/>
      <w:color w:val="000000"/>
      <w:sz w:val="28"/>
      <w:szCs w:val="20"/>
      <w:u w:color="000000"/>
      <w:lang w:eastAsia="en-GB"/>
    </w:rPr>
  </w:style>
  <w:style w:type="paragraph" w:styleId="Header">
    <w:name w:val="header"/>
    <w:basedOn w:val="Normal"/>
    <w:link w:val="HeaderChar"/>
    <w:uiPriority w:val="99"/>
    <w:unhideWhenUsed/>
    <w:rsid w:val="004C2442"/>
    <w:pPr>
      <w:tabs>
        <w:tab w:val="center" w:pos="4513"/>
        <w:tab w:val="right" w:pos="9026"/>
      </w:tabs>
    </w:pPr>
  </w:style>
  <w:style w:type="character" w:customStyle="1" w:styleId="HeaderChar">
    <w:name w:val="Header Char"/>
    <w:basedOn w:val="DefaultParagraphFont"/>
    <w:link w:val="Header"/>
    <w:uiPriority w:val="99"/>
    <w:rsid w:val="004C2442"/>
  </w:style>
  <w:style w:type="paragraph" w:styleId="Footer">
    <w:name w:val="footer"/>
    <w:basedOn w:val="Normal"/>
    <w:link w:val="FooterChar"/>
    <w:uiPriority w:val="99"/>
    <w:unhideWhenUsed/>
    <w:rsid w:val="004C2442"/>
    <w:pPr>
      <w:tabs>
        <w:tab w:val="center" w:pos="4513"/>
        <w:tab w:val="right" w:pos="9026"/>
      </w:tabs>
    </w:pPr>
  </w:style>
  <w:style w:type="character" w:customStyle="1" w:styleId="FooterChar">
    <w:name w:val="Footer Char"/>
    <w:basedOn w:val="DefaultParagraphFont"/>
    <w:link w:val="Footer"/>
    <w:uiPriority w:val="99"/>
    <w:rsid w:val="004C2442"/>
  </w:style>
  <w:style w:type="character" w:styleId="PageNumber">
    <w:name w:val="page number"/>
    <w:basedOn w:val="DefaultParagraphFont"/>
    <w:uiPriority w:val="99"/>
    <w:semiHidden/>
    <w:unhideWhenUsed/>
    <w:rsid w:val="004C2442"/>
  </w:style>
  <w:style w:type="paragraph" w:styleId="ListParagraph">
    <w:name w:val="List Paragraph"/>
    <w:basedOn w:val="Normal"/>
    <w:uiPriority w:val="34"/>
    <w:qFormat/>
    <w:rsid w:val="004C2442"/>
    <w:pPr>
      <w:ind w:left="720"/>
      <w:contextualSpacing/>
    </w:pPr>
  </w:style>
  <w:style w:type="character" w:styleId="CommentReference">
    <w:name w:val="annotation reference"/>
    <w:basedOn w:val="DefaultParagraphFont"/>
    <w:uiPriority w:val="99"/>
    <w:semiHidden/>
    <w:unhideWhenUsed/>
    <w:rsid w:val="004C2442"/>
    <w:rPr>
      <w:sz w:val="16"/>
      <w:szCs w:val="16"/>
    </w:rPr>
  </w:style>
  <w:style w:type="paragraph" w:styleId="CommentText">
    <w:name w:val="annotation text"/>
    <w:basedOn w:val="Normal"/>
    <w:link w:val="CommentTextChar"/>
    <w:uiPriority w:val="99"/>
    <w:semiHidden/>
    <w:unhideWhenUsed/>
    <w:rsid w:val="004C2442"/>
    <w:rPr>
      <w:sz w:val="20"/>
      <w:szCs w:val="20"/>
    </w:rPr>
  </w:style>
  <w:style w:type="character" w:customStyle="1" w:styleId="CommentTextChar">
    <w:name w:val="Comment Text Char"/>
    <w:basedOn w:val="DefaultParagraphFont"/>
    <w:link w:val="CommentText"/>
    <w:uiPriority w:val="99"/>
    <w:semiHidden/>
    <w:rsid w:val="004C2442"/>
    <w:rPr>
      <w:sz w:val="20"/>
      <w:szCs w:val="20"/>
    </w:rPr>
  </w:style>
  <w:style w:type="paragraph" w:styleId="CommentSubject">
    <w:name w:val="annotation subject"/>
    <w:basedOn w:val="CommentText"/>
    <w:next w:val="CommentText"/>
    <w:link w:val="CommentSubjectChar"/>
    <w:uiPriority w:val="99"/>
    <w:semiHidden/>
    <w:unhideWhenUsed/>
    <w:rsid w:val="004C2442"/>
    <w:rPr>
      <w:b/>
      <w:bCs/>
    </w:rPr>
  </w:style>
  <w:style w:type="character" w:customStyle="1" w:styleId="CommentSubjectChar">
    <w:name w:val="Comment Subject Char"/>
    <w:basedOn w:val="CommentTextChar"/>
    <w:link w:val="CommentSubject"/>
    <w:uiPriority w:val="99"/>
    <w:semiHidden/>
    <w:rsid w:val="004C2442"/>
    <w:rPr>
      <w:b/>
      <w:bCs/>
      <w:sz w:val="20"/>
      <w:szCs w:val="20"/>
    </w:rPr>
  </w:style>
  <w:style w:type="paragraph" w:styleId="Revision">
    <w:name w:val="Revision"/>
    <w:hidden/>
    <w:uiPriority w:val="99"/>
    <w:semiHidden/>
    <w:rsid w:val="004C2442"/>
  </w:style>
  <w:style w:type="character" w:styleId="Hyperlink">
    <w:name w:val="Hyperlink"/>
    <w:basedOn w:val="DefaultParagraphFont"/>
    <w:uiPriority w:val="99"/>
    <w:unhideWhenUsed/>
    <w:rsid w:val="004C2442"/>
    <w:rPr>
      <w:color w:val="0563C1" w:themeColor="hyperlink"/>
      <w:u w:val="single"/>
    </w:rPr>
  </w:style>
  <w:style w:type="character" w:styleId="UnresolvedMention">
    <w:name w:val="Unresolved Mention"/>
    <w:basedOn w:val="DefaultParagraphFont"/>
    <w:uiPriority w:val="99"/>
    <w:semiHidden/>
    <w:unhideWhenUsed/>
    <w:rsid w:val="004C2442"/>
    <w:rPr>
      <w:color w:val="605E5C"/>
      <w:shd w:val="clear" w:color="auto" w:fill="E1DFDD"/>
    </w:rPr>
  </w:style>
  <w:style w:type="character" w:styleId="FollowedHyperlink">
    <w:name w:val="FollowedHyperlink"/>
    <w:basedOn w:val="DefaultParagraphFont"/>
    <w:uiPriority w:val="99"/>
    <w:semiHidden/>
    <w:unhideWhenUsed/>
    <w:rsid w:val="004C2442"/>
    <w:rPr>
      <w:color w:val="954F72" w:themeColor="followedHyperlink"/>
      <w:u w:val="single"/>
    </w:rPr>
  </w:style>
  <w:style w:type="paragraph" w:styleId="Bibliography">
    <w:name w:val="Bibliography"/>
    <w:basedOn w:val="Normal"/>
    <w:next w:val="Normal"/>
    <w:uiPriority w:val="37"/>
    <w:unhideWhenUsed/>
    <w:rsid w:val="004C2442"/>
    <w:pPr>
      <w:spacing w:after="240"/>
    </w:pPr>
  </w:style>
  <w:style w:type="paragraph" w:customStyle="1" w:styleId="Body1">
    <w:name w:val="Body 1"/>
    <w:rsid w:val="004C2442"/>
    <w:pPr>
      <w:outlineLvl w:val="0"/>
    </w:pPr>
    <w:rPr>
      <w:rFonts w:ascii="Times New Roman" w:eastAsia="Arial Unicode MS" w:hAnsi="Times New Roman" w:cs="Times New Roman"/>
      <w:color w:val="000000"/>
      <w:szCs w:val="20"/>
      <w:u w:color="000000"/>
      <w:lang w:eastAsia="en-GB"/>
    </w:rPr>
  </w:style>
  <w:style w:type="paragraph" w:styleId="Caption">
    <w:name w:val="caption"/>
    <w:basedOn w:val="Normal"/>
    <w:next w:val="Normal"/>
    <w:uiPriority w:val="35"/>
    <w:unhideWhenUsed/>
    <w:qFormat/>
    <w:rsid w:val="004C2442"/>
    <w:pPr>
      <w:spacing w:after="200"/>
    </w:pPr>
    <w:rPr>
      <w:i/>
      <w:iCs/>
      <w:color w:val="44546A" w:themeColor="text2"/>
      <w:sz w:val="18"/>
      <w:szCs w:val="18"/>
    </w:rPr>
  </w:style>
  <w:style w:type="paragraph" w:styleId="NoSpacing">
    <w:name w:val="No Spacing"/>
    <w:uiPriority w:val="1"/>
    <w:qFormat/>
    <w:rsid w:val="004C24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hyperlink" Target="https://openknowledge.worldbank.org/bitstream/handle/10986/30418/9781464813306.pdf"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eb-b-ebscohost-com.ezproxy.uwtsd.ac.uk/ehost/detail/detail?vid=0&amp;sid=43422184-fc70-441a-bfdf-96d457b2b93e%40sessionmgr103&amp;bdata=JnNpdGU9ZWhvc3QtbGl2ZQ%3d%3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eader" Target="header1.xml"/><Relationship Id="rId11" Type="http://schemas.openxmlformats.org/officeDocument/2006/relationships/hyperlink" Target="https://hwb.gov.wales/storage/d5d8e39c-b534-40cb-a3f5-7e2e126d8077/foundation-phase-framework.pdf" TargetMode="External"/><Relationship Id="rId5" Type="http://schemas.openxmlformats.org/officeDocument/2006/relationships/image" Target="media/image1.jpeg"/><Relationship Id="rId15" Type="http://schemas.openxmlformats.org/officeDocument/2006/relationships/image" Target="media/image2.png"/><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gov.wales/900-extra-teaching-staff-plan-recruit-recover-and-raise-standards-welsh-school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percentStacked"/>
        <c:varyColors val="0"/>
        <c:ser>
          <c:idx val="0"/>
          <c:order val="0"/>
          <c:tx>
            <c:strRef>
              <c:f>'Combined chart (2)'!$A$2</c:f>
              <c:strCache>
                <c:ptCount val="1"/>
                <c:pt idx="0">
                  <c:v>0</c:v>
                </c:pt>
              </c:strCache>
            </c:strRef>
          </c:tx>
          <c:spPr>
            <a:solidFill>
              <a:srgbClr val="C00000"/>
            </a:solidFill>
            <a:ln>
              <a:noFill/>
            </a:ln>
            <a:effectLst/>
          </c:spPr>
          <c:invertIfNegative val="0"/>
          <c:cat>
            <c:strRef>
              <c:f>'Combined chart (2)'!$B$1:$J$1</c:f>
              <c:strCache>
                <c:ptCount val="9"/>
                <c:pt idx="0">
                  <c:v>Q1</c:v>
                </c:pt>
                <c:pt idx="1">
                  <c:v>Q2</c:v>
                </c:pt>
                <c:pt idx="2">
                  <c:v>Q3</c:v>
                </c:pt>
                <c:pt idx="3">
                  <c:v>Q4</c:v>
                </c:pt>
                <c:pt idx="4">
                  <c:v>Q5</c:v>
                </c:pt>
                <c:pt idx="5">
                  <c:v>Q6</c:v>
                </c:pt>
                <c:pt idx="6">
                  <c:v>Q7</c:v>
                </c:pt>
                <c:pt idx="7">
                  <c:v>Q8</c:v>
                </c:pt>
                <c:pt idx="8">
                  <c:v>Q9</c:v>
                </c:pt>
              </c:strCache>
            </c:strRef>
          </c:cat>
          <c:val>
            <c:numRef>
              <c:f>'Combined chart (2)'!$B$2:$J$2</c:f>
              <c:numCache>
                <c:formatCode>General</c:formatCode>
                <c:ptCount val="9"/>
                <c:pt idx="0">
                  <c:v>22</c:v>
                </c:pt>
                <c:pt idx="1">
                  <c:v>24</c:v>
                </c:pt>
                <c:pt idx="2">
                  <c:v>4</c:v>
                </c:pt>
                <c:pt idx="3">
                  <c:v>7</c:v>
                </c:pt>
                <c:pt idx="4">
                  <c:v>15</c:v>
                </c:pt>
                <c:pt idx="5">
                  <c:v>2</c:v>
                </c:pt>
                <c:pt idx="6">
                  <c:v>14</c:v>
                </c:pt>
                <c:pt idx="7">
                  <c:v>22</c:v>
                </c:pt>
                <c:pt idx="8">
                  <c:v>22</c:v>
                </c:pt>
              </c:numCache>
            </c:numRef>
          </c:val>
          <c:extLst>
            <c:ext xmlns:c16="http://schemas.microsoft.com/office/drawing/2014/chart" uri="{C3380CC4-5D6E-409C-BE32-E72D297353CC}">
              <c16:uniqueId val="{00000000-2C1D-6D4C-8845-1B2389B7EF52}"/>
            </c:ext>
          </c:extLst>
        </c:ser>
        <c:ser>
          <c:idx val="1"/>
          <c:order val="1"/>
          <c:tx>
            <c:strRef>
              <c:f>'Combined chart (2)'!$A$3</c:f>
              <c:strCache>
                <c:ptCount val="1"/>
                <c:pt idx="0">
                  <c:v>1</c:v>
                </c:pt>
              </c:strCache>
            </c:strRef>
          </c:tx>
          <c:spPr>
            <a:solidFill>
              <a:srgbClr val="0070C0"/>
            </a:solidFill>
            <a:ln>
              <a:noFill/>
            </a:ln>
            <a:effectLst/>
          </c:spPr>
          <c:invertIfNegative val="0"/>
          <c:cat>
            <c:strRef>
              <c:f>'Combined chart (2)'!$B$1:$J$1</c:f>
              <c:strCache>
                <c:ptCount val="9"/>
                <c:pt idx="0">
                  <c:v>Q1</c:v>
                </c:pt>
                <c:pt idx="1">
                  <c:v>Q2</c:v>
                </c:pt>
                <c:pt idx="2">
                  <c:v>Q3</c:v>
                </c:pt>
                <c:pt idx="3">
                  <c:v>Q4</c:v>
                </c:pt>
                <c:pt idx="4">
                  <c:v>Q5</c:v>
                </c:pt>
                <c:pt idx="5">
                  <c:v>Q6</c:v>
                </c:pt>
                <c:pt idx="6">
                  <c:v>Q7</c:v>
                </c:pt>
                <c:pt idx="7">
                  <c:v>Q8</c:v>
                </c:pt>
                <c:pt idx="8">
                  <c:v>Q9</c:v>
                </c:pt>
              </c:strCache>
            </c:strRef>
          </c:cat>
          <c:val>
            <c:numRef>
              <c:f>'Combined chart (2)'!$B$3:$J$3</c:f>
              <c:numCache>
                <c:formatCode>General</c:formatCode>
                <c:ptCount val="9"/>
                <c:pt idx="0">
                  <c:v>2</c:v>
                </c:pt>
                <c:pt idx="1">
                  <c:v>0</c:v>
                </c:pt>
                <c:pt idx="2">
                  <c:v>6</c:v>
                </c:pt>
                <c:pt idx="3">
                  <c:v>15</c:v>
                </c:pt>
                <c:pt idx="4">
                  <c:v>8</c:v>
                </c:pt>
                <c:pt idx="5">
                  <c:v>12</c:v>
                </c:pt>
                <c:pt idx="6">
                  <c:v>9</c:v>
                </c:pt>
                <c:pt idx="7">
                  <c:v>2</c:v>
                </c:pt>
                <c:pt idx="8">
                  <c:v>2</c:v>
                </c:pt>
              </c:numCache>
            </c:numRef>
          </c:val>
          <c:extLst>
            <c:ext xmlns:c16="http://schemas.microsoft.com/office/drawing/2014/chart" uri="{C3380CC4-5D6E-409C-BE32-E72D297353CC}">
              <c16:uniqueId val="{00000001-2C1D-6D4C-8845-1B2389B7EF52}"/>
            </c:ext>
          </c:extLst>
        </c:ser>
        <c:ser>
          <c:idx val="2"/>
          <c:order val="2"/>
          <c:tx>
            <c:strRef>
              <c:f>'Combined chart (2)'!$A$4</c:f>
              <c:strCache>
                <c:ptCount val="1"/>
                <c:pt idx="0">
                  <c:v>2</c:v>
                </c:pt>
              </c:strCache>
            </c:strRef>
          </c:tx>
          <c:spPr>
            <a:solidFill>
              <a:srgbClr val="7030A0"/>
            </a:solidFill>
            <a:ln>
              <a:noFill/>
            </a:ln>
            <a:effectLst/>
          </c:spPr>
          <c:invertIfNegative val="0"/>
          <c:cat>
            <c:strRef>
              <c:f>'Combined chart (2)'!$B$1:$J$1</c:f>
              <c:strCache>
                <c:ptCount val="9"/>
                <c:pt idx="0">
                  <c:v>Q1</c:v>
                </c:pt>
                <c:pt idx="1">
                  <c:v>Q2</c:v>
                </c:pt>
                <c:pt idx="2">
                  <c:v>Q3</c:v>
                </c:pt>
                <c:pt idx="3">
                  <c:v>Q4</c:v>
                </c:pt>
                <c:pt idx="4">
                  <c:v>Q5</c:v>
                </c:pt>
                <c:pt idx="5">
                  <c:v>Q6</c:v>
                </c:pt>
                <c:pt idx="6">
                  <c:v>Q7</c:v>
                </c:pt>
                <c:pt idx="7">
                  <c:v>Q8</c:v>
                </c:pt>
                <c:pt idx="8">
                  <c:v>Q9</c:v>
                </c:pt>
              </c:strCache>
            </c:strRef>
          </c:cat>
          <c:val>
            <c:numRef>
              <c:f>'Combined chart (2)'!$B$4:$J$4</c:f>
              <c:numCache>
                <c:formatCode>General</c:formatCode>
                <c:ptCount val="9"/>
                <c:pt idx="0">
                  <c:v>0</c:v>
                </c:pt>
                <c:pt idx="1">
                  <c:v>0</c:v>
                </c:pt>
                <c:pt idx="2">
                  <c:v>5</c:v>
                </c:pt>
                <c:pt idx="3">
                  <c:v>1</c:v>
                </c:pt>
                <c:pt idx="4">
                  <c:v>0</c:v>
                </c:pt>
                <c:pt idx="5">
                  <c:v>9</c:v>
                </c:pt>
                <c:pt idx="6">
                  <c:v>1</c:v>
                </c:pt>
                <c:pt idx="7">
                  <c:v>0</c:v>
                </c:pt>
                <c:pt idx="8">
                  <c:v>0</c:v>
                </c:pt>
              </c:numCache>
            </c:numRef>
          </c:val>
          <c:extLst>
            <c:ext xmlns:c16="http://schemas.microsoft.com/office/drawing/2014/chart" uri="{C3380CC4-5D6E-409C-BE32-E72D297353CC}">
              <c16:uniqueId val="{00000002-2C1D-6D4C-8845-1B2389B7EF52}"/>
            </c:ext>
          </c:extLst>
        </c:ser>
        <c:ser>
          <c:idx val="3"/>
          <c:order val="3"/>
          <c:tx>
            <c:strRef>
              <c:f>'Combined chart (2)'!$A$5</c:f>
              <c:strCache>
                <c:ptCount val="1"/>
                <c:pt idx="0">
                  <c:v>3</c:v>
                </c:pt>
              </c:strCache>
            </c:strRef>
          </c:tx>
          <c:spPr>
            <a:solidFill>
              <a:schemeClr val="accent4"/>
            </a:solidFill>
            <a:ln>
              <a:noFill/>
            </a:ln>
            <a:effectLst/>
          </c:spPr>
          <c:invertIfNegative val="0"/>
          <c:cat>
            <c:strRef>
              <c:f>'Combined chart (2)'!$B$1:$J$1</c:f>
              <c:strCache>
                <c:ptCount val="9"/>
                <c:pt idx="0">
                  <c:v>Q1</c:v>
                </c:pt>
                <c:pt idx="1">
                  <c:v>Q2</c:v>
                </c:pt>
                <c:pt idx="2">
                  <c:v>Q3</c:v>
                </c:pt>
                <c:pt idx="3">
                  <c:v>Q4</c:v>
                </c:pt>
                <c:pt idx="4">
                  <c:v>Q5</c:v>
                </c:pt>
                <c:pt idx="5">
                  <c:v>Q6</c:v>
                </c:pt>
                <c:pt idx="6">
                  <c:v>Q7</c:v>
                </c:pt>
                <c:pt idx="7">
                  <c:v>Q8</c:v>
                </c:pt>
                <c:pt idx="8">
                  <c:v>Q9</c:v>
                </c:pt>
              </c:strCache>
            </c:strRef>
          </c:cat>
          <c:val>
            <c:numRef>
              <c:f>'Combined chart (2)'!$B$5:$J$5</c:f>
              <c:numCache>
                <c:formatCode>General</c:formatCode>
                <c:ptCount val="9"/>
                <c:pt idx="0">
                  <c:v>0</c:v>
                </c:pt>
                <c:pt idx="1">
                  <c:v>0</c:v>
                </c:pt>
                <c:pt idx="2">
                  <c:v>10</c:v>
                </c:pt>
                <c:pt idx="3">
                  <c:v>1</c:v>
                </c:pt>
                <c:pt idx="4">
                  <c:v>1</c:v>
                </c:pt>
                <c:pt idx="5">
                  <c:v>1</c:v>
                </c:pt>
                <c:pt idx="6">
                  <c:v>0</c:v>
                </c:pt>
                <c:pt idx="7">
                  <c:v>0</c:v>
                </c:pt>
                <c:pt idx="8">
                  <c:v>0</c:v>
                </c:pt>
              </c:numCache>
            </c:numRef>
          </c:val>
          <c:extLst>
            <c:ext xmlns:c16="http://schemas.microsoft.com/office/drawing/2014/chart" uri="{C3380CC4-5D6E-409C-BE32-E72D297353CC}">
              <c16:uniqueId val="{00000003-2C1D-6D4C-8845-1B2389B7EF52}"/>
            </c:ext>
          </c:extLst>
        </c:ser>
        <c:ser>
          <c:idx val="4"/>
          <c:order val="4"/>
          <c:tx>
            <c:strRef>
              <c:f>'Combined chart (2)'!$A$6</c:f>
              <c:strCache>
                <c:ptCount val="1"/>
                <c:pt idx="0">
                  <c:v>N/A</c:v>
                </c:pt>
              </c:strCache>
            </c:strRef>
          </c:tx>
          <c:spPr>
            <a:solidFill>
              <a:srgbClr val="666262"/>
            </a:solidFill>
            <a:ln>
              <a:noFill/>
            </a:ln>
            <a:effectLst/>
          </c:spPr>
          <c:invertIfNegative val="0"/>
          <c:cat>
            <c:strRef>
              <c:f>'Combined chart (2)'!$B$1:$J$1</c:f>
              <c:strCache>
                <c:ptCount val="9"/>
                <c:pt idx="0">
                  <c:v>Q1</c:v>
                </c:pt>
                <c:pt idx="1">
                  <c:v>Q2</c:v>
                </c:pt>
                <c:pt idx="2">
                  <c:v>Q3</c:v>
                </c:pt>
                <c:pt idx="3">
                  <c:v>Q4</c:v>
                </c:pt>
                <c:pt idx="4">
                  <c:v>Q5</c:v>
                </c:pt>
                <c:pt idx="5">
                  <c:v>Q6</c:v>
                </c:pt>
                <c:pt idx="6">
                  <c:v>Q7</c:v>
                </c:pt>
                <c:pt idx="7">
                  <c:v>Q8</c:v>
                </c:pt>
                <c:pt idx="8">
                  <c:v>Q9</c:v>
                </c:pt>
              </c:strCache>
            </c:strRef>
          </c:cat>
          <c:val>
            <c:numRef>
              <c:f>'Combined chart (2)'!$B$6:$J$6</c:f>
              <c:numCache>
                <c:formatCode>General</c:formatCode>
                <c:ptCount val="9"/>
                <c:pt idx="0">
                  <c:v>15</c:v>
                </c:pt>
                <c:pt idx="1">
                  <c:v>15</c:v>
                </c:pt>
                <c:pt idx="2">
                  <c:v>14</c:v>
                </c:pt>
                <c:pt idx="3">
                  <c:v>15</c:v>
                </c:pt>
                <c:pt idx="4">
                  <c:v>15</c:v>
                </c:pt>
                <c:pt idx="5">
                  <c:v>15</c:v>
                </c:pt>
                <c:pt idx="6">
                  <c:v>15</c:v>
                </c:pt>
                <c:pt idx="7">
                  <c:v>15</c:v>
                </c:pt>
                <c:pt idx="8">
                  <c:v>15</c:v>
                </c:pt>
              </c:numCache>
            </c:numRef>
          </c:val>
          <c:extLst>
            <c:ext xmlns:c16="http://schemas.microsoft.com/office/drawing/2014/chart" uri="{C3380CC4-5D6E-409C-BE32-E72D297353CC}">
              <c16:uniqueId val="{00000004-2C1D-6D4C-8845-1B2389B7EF52}"/>
            </c:ext>
          </c:extLst>
        </c:ser>
        <c:dLbls>
          <c:showLegendKey val="0"/>
          <c:showVal val="0"/>
          <c:showCatName val="0"/>
          <c:showSerName val="0"/>
          <c:showPercent val="0"/>
          <c:showBubbleSize val="0"/>
        </c:dLbls>
        <c:gapWidth val="219"/>
        <c:overlap val="100"/>
        <c:axId val="1867571407"/>
        <c:axId val="1867565583"/>
      </c:barChart>
      <c:catAx>
        <c:axId val="1867571407"/>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sz="1000" b="1"/>
                  <a:t>Questions</a:t>
                </a:r>
              </a:p>
            </c:rich>
          </c:tx>
          <c:layout>
            <c:manualLayout>
              <c:xMode val="edge"/>
              <c:yMode val="edge"/>
              <c:x val="0.4532880826092795"/>
              <c:y val="0.86516382635269184"/>
            </c:manualLayout>
          </c:layout>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7565583"/>
        <c:crosses val="autoZero"/>
        <c:auto val="1"/>
        <c:lblAlgn val="ctr"/>
        <c:lblOffset val="100"/>
        <c:noMultiLvlLbl val="0"/>
      </c:catAx>
      <c:valAx>
        <c:axId val="18675655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b="1"/>
                  <a:t>School percentages</a:t>
                </a:r>
              </a:p>
            </c:rich>
          </c:tx>
          <c:layout>
            <c:manualLayout>
              <c:xMode val="edge"/>
              <c:yMode val="edge"/>
              <c:x val="1.0226910585194695E-2"/>
              <c:y val="0.28488509358865355"/>
            </c:manualLayout>
          </c:layout>
          <c:overlay val="0"/>
          <c:spPr>
            <a:noFill/>
            <a:ln>
              <a:no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7571407"/>
        <c:crosses val="autoZero"/>
        <c:crossBetween val="between"/>
      </c:valAx>
      <c:spPr>
        <a:noFill/>
        <a:ln>
          <a:noFill/>
        </a:ln>
        <a:effectLst/>
      </c:spPr>
    </c:plotArea>
    <c:legend>
      <c:legendPos val="b"/>
      <c:layout>
        <c:manualLayout>
          <c:xMode val="edge"/>
          <c:yMode val="edge"/>
          <c:x val="0.86778446665151399"/>
          <c:y val="0.93153327665027785"/>
          <c:w val="0.12604828349962463"/>
          <c:h val="5.2817271080551557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'Q10'!$B$9</c:f>
              <c:strCache>
                <c:ptCount val="1"/>
                <c:pt idx="0">
                  <c:v>Count of Does the school show that they have an open door policy?</c:v>
                </c:pt>
              </c:strCache>
            </c:strRef>
          </c:tx>
          <c:spPr>
            <a:solidFill>
              <a:schemeClr val="accent1"/>
            </a:solidFill>
            <a:ln>
              <a:noFill/>
            </a:ln>
            <a:effectLst/>
          </c:spPr>
          <c:invertIfNegative val="0"/>
          <c:cat>
            <c:strRef>
              <c:f>'Q10'!$A$10:$A$12</c:f>
              <c:strCache>
                <c:ptCount val="3"/>
                <c:pt idx="0">
                  <c:v>N</c:v>
                </c:pt>
                <c:pt idx="1">
                  <c:v>Y</c:v>
                </c:pt>
                <c:pt idx="2">
                  <c:v>N/A</c:v>
                </c:pt>
              </c:strCache>
            </c:strRef>
          </c:cat>
          <c:val>
            <c:numRef>
              <c:f>'Q10'!$B$10:$B$12</c:f>
              <c:numCache>
                <c:formatCode>General</c:formatCode>
                <c:ptCount val="3"/>
                <c:pt idx="0">
                  <c:v>20</c:v>
                </c:pt>
                <c:pt idx="1">
                  <c:v>4</c:v>
                </c:pt>
                <c:pt idx="2">
                  <c:v>15</c:v>
                </c:pt>
              </c:numCache>
            </c:numRef>
          </c:val>
          <c:extLst>
            <c:ext xmlns:c16="http://schemas.microsoft.com/office/drawing/2014/chart" uri="{C3380CC4-5D6E-409C-BE32-E72D297353CC}">
              <c16:uniqueId val="{00000000-9ED4-C344-9ED2-3F1BCA52AE28}"/>
            </c:ext>
          </c:extLst>
        </c:ser>
        <c:dLbls>
          <c:showLegendKey val="0"/>
          <c:showVal val="0"/>
          <c:showCatName val="0"/>
          <c:showSerName val="0"/>
          <c:showPercent val="0"/>
          <c:showBubbleSize val="0"/>
        </c:dLbls>
        <c:gapWidth val="219"/>
        <c:overlap val="-27"/>
        <c:axId val="1992255087"/>
        <c:axId val="1876119455"/>
      </c:barChart>
      <c:catAx>
        <c:axId val="19922550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6119455"/>
        <c:crosses val="autoZero"/>
        <c:auto val="1"/>
        <c:lblAlgn val="ctr"/>
        <c:lblOffset val="100"/>
        <c:noMultiLvlLbl val="0"/>
      </c:catAx>
      <c:valAx>
        <c:axId val="18761194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225508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38</Pages>
  <Words>29595</Words>
  <Characters>168694</Characters>
  <Application>Microsoft Office Word</Application>
  <DocSecurity>0</DocSecurity>
  <Lines>1405</Lines>
  <Paragraphs>395</Paragraphs>
  <ScaleCrop>false</ScaleCrop>
  <Company/>
  <LinksUpToDate>false</LinksUpToDate>
  <CharactersWithSpaces>197894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Letiya Chopra (1903480)</dc:creator>
  <cp:keywords/>
  <dc:description/>
  <cp:lastModifiedBy>Letiya Chopra (1903480)</cp:lastModifiedBy>
  <cp:revision>1</cp:revision>
  <dcterms:created xsi:type="dcterms:W3CDTF">2021-03-28T12:48:00Z</dcterms:created>
  <dcterms:modified xsi:type="dcterms:W3CDTF">2021-03-28T12:52:00Z</dcterms:modified>
</cp:coreProperties>
</file>