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BD571A" w14:textId="1F0AEED6" w:rsidR="00646935" w:rsidRPr="007E2E7A" w:rsidRDefault="00BC6E5D" w:rsidP="007E2E7A">
      <w:pPr>
        <w:spacing w:line="360" w:lineRule="auto"/>
        <w:rPr>
          <w:rFonts w:ascii="Arial" w:hAnsi="Arial" w:cs="Arial"/>
          <w:sz w:val="36"/>
          <w:szCs w:val="36"/>
        </w:rPr>
      </w:pPr>
      <w:r w:rsidRPr="00BC6E5D">
        <w:rPr>
          <w:b/>
          <w:bCs/>
          <w:sz w:val="40"/>
          <w:szCs w:val="40"/>
        </w:rPr>
        <w:t>STUDENT NUM</w:t>
      </w:r>
      <w:r w:rsidRPr="007E2E7A">
        <w:rPr>
          <w:rFonts w:ascii="Arial" w:hAnsi="Arial" w:cs="Arial"/>
          <w:b/>
          <w:bCs/>
          <w:sz w:val="36"/>
          <w:szCs w:val="36"/>
        </w:rPr>
        <w:t>BER</w:t>
      </w:r>
      <w:r w:rsidRPr="007E2E7A">
        <w:rPr>
          <w:rFonts w:ascii="Arial" w:hAnsi="Arial" w:cs="Arial"/>
          <w:sz w:val="36"/>
          <w:szCs w:val="36"/>
        </w:rPr>
        <w:t>: 2312687</w:t>
      </w:r>
    </w:p>
    <w:p w14:paraId="2443351C" w14:textId="13CAD6CE" w:rsidR="00BC6E5D" w:rsidRPr="007E2E7A" w:rsidRDefault="00BC6E5D" w:rsidP="007E2E7A">
      <w:pPr>
        <w:spacing w:line="360" w:lineRule="auto"/>
        <w:rPr>
          <w:rFonts w:ascii="Arial" w:hAnsi="Arial" w:cs="Arial"/>
          <w:sz w:val="36"/>
          <w:szCs w:val="36"/>
        </w:rPr>
      </w:pPr>
      <w:r w:rsidRPr="007E2E7A">
        <w:rPr>
          <w:rFonts w:ascii="Arial" w:hAnsi="Arial" w:cs="Arial"/>
          <w:b/>
          <w:bCs/>
          <w:sz w:val="36"/>
          <w:szCs w:val="36"/>
        </w:rPr>
        <w:t>NAME</w:t>
      </w:r>
      <w:r w:rsidRPr="007E2E7A">
        <w:rPr>
          <w:rFonts w:ascii="Arial" w:hAnsi="Arial" w:cs="Arial"/>
          <w:sz w:val="36"/>
          <w:szCs w:val="36"/>
        </w:rPr>
        <w:t>: Sonia- Lenuta Vinturache</w:t>
      </w:r>
    </w:p>
    <w:p w14:paraId="673A6ED3" w14:textId="284D8629" w:rsidR="00BC6E5D" w:rsidRPr="007E2E7A" w:rsidRDefault="00BC6E5D" w:rsidP="007E2E7A">
      <w:pPr>
        <w:spacing w:line="360" w:lineRule="auto"/>
        <w:rPr>
          <w:rFonts w:ascii="Arial" w:hAnsi="Arial" w:cs="Arial"/>
          <w:sz w:val="36"/>
          <w:szCs w:val="36"/>
        </w:rPr>
      </w:pPr>
      <w:r w:rsidRPr="007E2E7A">
        <w:rPr>
          <w:rFonts w:ascii="Arial" w:hAnsi="Arial" w:cs="Arial"/>
          <w:b/>
          <w:bCs/>
          <w:sz w:val="36"/>
          <w:szCs w:val="36"/>
        </w:rPr>
        <w:t>MODULE CODE</w:t>
      </w:r>
      <w:r w:rsidRPr="007E2E7A">
        <w:rPr>
          <w:rFonts w:ascii="Arial" w:hAnsi="Arial" w:cs="Arial"/>
          <w:sz w:val="36"/>
          <w:szCs w:val="36"/>
        </w:rPr>
        <w:t>: LCLM5005</w:t>
      </w:r>
      <w:r w:rsidR="00A20BD6" w:rsidRPr="007E2E7A">
        <w:rPr>
          <w:rFonts w:ascii="Arial" w:hAnsi="Arial" w:cs="Arial"/>
          <w:sz w:val="36"/>
          <w:szCs w:val="36"/>
        </w:rPr>
        <w:t xml:space="preserve">                                                                                                                              </w:t>
      </w:r>
    </w:p>
    <w:p w14:paraId="5FC09B0D" w14:textId="1791E9E3" w:rsidR="00BC6E5D" w:rsidRPr="007E2E7A" w:rsidRDefault="00BC6E5D" w:rsidP="007E2E7A">
      <w:pPr>
        <w:spacing w:line="360" w:lineRule="auto"/>
        <w:rPr>
          <w:rFonts w:ascii="Arial" w:hAnsi="Arial" w:cs="Arial"/>
          <w:sz w:val="36"/>
          <w:szCs w:val="36"/>
        </w:rPr>
      </w:pPr>
      <w:r w:rsidRPr="007E2E7A">
        <w:rPr>
          <w:rFonts w:ascii="Arial" w:hAnsi="Arial" w:cs="Arial"/>
          <w:b/>
          <w:bCs/>
          <w:sz w:val="36"/>
          <w:szCs w:val="36"/>
        </w:rPr>
        <w:t>MODULE NAME</w:t>
      </w:r>
      <w:r w:rsidRPr="007E2E7A">
        <w:rPr>
          <w:rFonts w:ascii="Arial" w:hAnsi="Arial" w:cs="Arial"/>
          <w:sz w:val="36"/>
          <w:szCs w:val="36"/>
        </w:rPr>
        <w:t>: DEVELOPING EMOTIONAL INTELLIGENCE</w:t>
      </w:r>
    </w:p>
    <w:p w14:paraId="7CCE50E0" w14:textId="079C6098" w:rsidR="00BC6E5D" w:rsidRPr="007E2E7A" w:rsidRDefault="00BC6E5D" w:rsidP="007E2E7A">
      <w:pPr>
        <w:spacing w:line="360" w:lineRule="auto"/>
        <w:rPr>
          <w:rFonts w:ascii="Arial" w:hAnsi="Arial" w:cs="Arial"/>
          <w:sz w:val="36"/>
          <w:szCs w:val="36"/>
        </w:rPr>
      </w:pPr>
      <w:r w:rsidRPr="007E2E7A">
        <w:rPr>
          <w:rFonts w:ascii="Arial" w:hAnsi="Arial" w:cs="Arial"/>
          <w:b/>
          <w:bCs/>
          <w:sz w:val="36"/>
          <w:szCs w:val="36"/>
        </w:rPr>
        <w:t>LECTURER NAME</w:t>
      </w:r>
      <w:r w:rsidRPr="007E2E7A">
        <w:rPr>
          <w:rFonts w:ascii="Arial" w:hAnsi="Arial" w:cs="Arial"/>
          <w:sz w:val="36"/>
          <w:szCs w:val="36"/>
        </w:rPr>
        <w:t>: Kazeem Oseni</w:t>
      </w:r>
      <w:r w:rsidR="00A20BD6" w:rsidRPr="007E2E7A">
        <w:rPr>
          <w:rFonts w:ascii="Arial" w:hAnsi="Arial" w:cs="Arial"/>
          <w:sz w:val="36"/>
          <w:szCs w:val="36"/>
        </w:rPr>
        <w:t xml:space="preserve">                       </w:t>
      </w:r>
    </w:p>
    <w:p w14:paraId="5757117E" w14:textId="77777777" w:rsidR="00ED3C44" w:rsidRPr="007E2E7A" w:rsidRDefault="00ED3C44" w:rsidP="00CB6068">
      <w:pPr>
        <w:spacing w:line="360" w:lineRule="auto"/>
        <w:rPr>
          <w:rFonts w:ascii="Arial" w:hAnsi="Arial" w:cs="Arial"/>
          <w:sz w:val="36"/>
          <w:szCs w:val="36"/>
        </w:rPr>
      </w:pPr>
    </w:p>
    <w:p w14:paraId="4ECA599E" w14:textId="7A160668" w:rsidR="00ED3C44" w:rsidRPr="007E2E7A" w:rsidRDefault="00ED3C44" w:rsidP="007E2E7A">
      <w:pPr>
        <w:spacing w:line="360" w:lineRule="auto"/>
        <w:rPr>
          <w:rFonts w:ascii="Arial" w:hAnsi="Arial" w:cs="Arial"/>
          <w:b/>
          <w:bCs/>
          <w:sz w:val="36"/>
          <w:szCs w:val="36"/>
        </w:rPr>
      </w:pPr>
      <w:r w:rsidRPr="007E2E7A">
        <w:rPr>
          <w:rFonts w:ascii="Arial" w:hAnsi="Arial" w:cs="Arial"/>
          <w:sz w:val="36"/>
          <w:szCs w:val="36"/>
        </w:rPr>
        <w:t xml:space="preserve">                                                                                                                                             </w:t>
      </w:r>
      <w:r w:rsidRPr="007E2E7A">
        <w:rPr>
          <w:rFonts w:ascii="Arial" w:hAnsi="Arial" w:cs="Arial"/>
          <w:b/>
          <w:bCs/>
          <w:sz w:val="36"/>
          <w:szCs w:val="36"/>
        </w:rPr>
        <w:t>Emotional Intelligence and Generational Differences in the Workplac</w:t>
      </w:r>
      <w:r w:rsidR="009A0056" w:rsidRPr="007E2E7A">
        <w:rPr>
          <w:rFonts w:ascii="Arial" w:hAnsi="Arial" w:cs="Arial"/>
          <w:b/>
          <w:bCs/>
          <w:sz w:val="36"/>
          <w:szCs w:val="36"/>
        </w:rPr>
        <w:t>e</w:t>
      </w:r>
    </w:p>
    <w:p w14:paraId="486EA342" w14:textId="77777777" w:rsidR="009A0056" w:rsidRPr="007E2E7A" w:rsidRDefault="009A0056" w:rsidP="007E2E7A">
      <w:pPr>
        <w:spacing w:line="360" w:lineRule="auto"/>
        <w:rPr>
          <w:rFonts w:ascii="Arial" w:hAnsi="Arial" w:cs="Arial"/>
          <w:b/>
          <w:bCs/>
          <w:sz w:val="36"/>
          <w:szCs w:val="36"/>
        </w:rPr>
      </w:pPr>
    </w:p>
    <w:p w14:paraId="0A61185F" w14:textId="77777777" w:rsidR="00334BDF" w:rsidRPr="00334BDF" w:rsidRDefault="00334BDF" w:rsidP="007E2E7A">
      <w:pPr>
        <w:spacing w:after="0" w:line="360" w:lineRule="auto"/>
        <w:rPr>
          <w:rFonts w:ascii="Arial" w:eastAsia="Times New Roman" w:hAnsi="Arial" w:cs="Arial"/>
          <w:kern w:val="0"/>
          <w:sz w:val="36"/>
          <w:szCs w:val="36"/>
          <w:lang w:eastAsia="en-GB"/>
          <w14:ligatures w14:val="none"/>
        </w:rPr>
      </w:pPr>
      <w:r w:rsidRPr="00334BDF">
        <w:rPr>
          <w:rFonts w:ascii="Arial" w:eastAsia="Times New Roman" w:hAnsi="Arial" w:cs="Arial"/>
          <w:kern w:val="0"/>
          <w:sz w:val="36"/>
          <w:szCs w:val="36"/>
          <w:lang w:eastAsia="en-GB"/>
          <w14:ligatures w14:val="none"/>
        </w:rPr>
        <w:pict w14:anchorId="75C48EC7">
          <v:rect id="_x0000_i1025" style="width:0;height:1.5pt" o:hralign="center" o:hrstd="t" o:hr="t" fillcolor="#a0a0a0" stroked="f"/>
        </w:pict>
      </w:r>
    </w:p>
    <w:p w14:paraId="49F0B9BF" w14:textId="057CE788" w:rsidR="00334BDF" w:rsidRPr="00334BDF" w:rsidRDefault="00334BDF" w:rsidP="00185E69">
      <w:pPr>
        <w:spacing w:before="100" w:beforeAutospacing="1" w:after="100" w:afterAutospacing="1" w:line="360" w:lineRule="auto"/>
        <w:outlineLvl w:val="0"/>
        <w:rPr>
          <w:rFonts w:ascii="Arial" w:eastAsia="Times New Roman" w:hAnsi="Arial" w:cs="Arial"/>
          <w:b/>
          <w:bCs/>
          <w:kern w:val="36"/>
          <w:sz w:val="36"/>
          <w:szCs w:val="36"/>
          <w:lang w:eastAsia="en-GB"/>
          <w14:ligatures w14:val="none"/>
        </w:rPr>
      </w:pPr>
    </w:p>
    <w:p w14:paraId="3312A7EF" w14:textId="1076263D" w:rsidR="00334BDF" w:rsidRPr="00334BDF" w:rsidRDefault="00334BDF" w:rsidP="00185E69">
      <w:pPr>
        <w:spacing w:before="100" w:beforeAutospacing="1" w:after="100" w:afterAutospacing="1" w:line="360" w:lineRule="auto"/>
        <w:outlineLvl w:val="1"/>
        <w:rPr>
          <w:rFonts w:ascii="Arial" w:eastAsia="Times New Roman" w:hAnsi="Arial" w:cs="Arial"/>
          <w:b/>
          <w:bCs/>
          <w:kern w:val="0"/>
          <w:sz w:val="36"/>
          <w:szCs w:val="36"/>
          <w:lang w:eastAsia="en-GB"/>
          <w14:ligatures w14:val="none"/>
        </w:rPr>
      </w:pPr>
      <w:r w:rsidRPr="00334BDF">
        <w:rPr>
          <w:rFonts w:ascii="Arial" w:eastAsia="Times New Roman" w:hAnsi="Arial" w:cs="Arial"/>
          <w:b/>
          <w:bCs/>
          <w:kern w:val="0"/>
          <w:sz w:val="36"/>
          <w:szCs w:val="36"/>
          <w:lang w:eastAsia="en-GB"/>
          <w14:ligatures w14:val="none"/>
        </w:rPr>
        <w:t xml:space="preserve">Introduction </w:t>
      </w:r>
    </w:p>
    <w:p w14:paraId="6DC1439A" w14:textId="41E91309" w:rsidR="00334BDF" w:rsidRPr="00334BDF" w:rsidRDefault="00334BDF" w:rsidP="00185E69">
      <w:pPr>
        <w:spacing w:before="100" w:beforeAutospacing="1" w:after="100" w:afterAutospacing="1" w:line="360" w:lineRule="auto"/>
        <w:rPr>
          <w:rFonts w:ascii="Arial" w:eastAsia="Times New Roman" w:hAnsi="Arial" w:cs="Arial"/>
          <w:kern w:val="0"/>
          <w:sz w:val="36"/>
          <w:szCs w:val="36"/>
          <w:lang w:eastAsia="en-GB"/>
          <w14:ligatures w14:val="none"/>
        </w:rPr>
      </w:pPr>
      <w:r w:rsidRPr="00334BDF">
        <w:rPr>
          <w:rFonts w:ascii="Arial" w:eastAsia="Times New Roman" w:hAnsi="Arial" w:cs="Arial"/>
          <w:kern w:val="0"/>
          <w:sz w:val="36"/>
          <w:szCs w:val="36"/>
          <w:lang w:eastAsia="en-GB"/>
          <w14:ligatures w14:val="none"/>
        </w:rPr>
        <w:t>In modern organisations, the importance of emotional intelligence (EI) and mindfulness has increased significantly due to the growing complexity of workplace environments. As businesses become more diverse, global, and fast-paced, employees are expected not only to perform technical tasks but also to manage relationships, communicate effectively, and adapt to change</w:t>
      </w:r>
      <w:r w:rsidRPr="00334BDF">
        <w:rPr>
          <w:rFonts w:ascii="Arial" w:eastAsia="Times New Roman" w:hAnsi="Arial" w:cs="Arial"/>
          <w:i/>
          <w:iCs/>
          <w:kern w:val="0"/>
          <w:sz w:val="36"/>
          <w:szCs w:val="36"/>
          <w:lang w:eastAsia="en-GB"/>
          <w14:ligatures w14:val="none"/>
        </w:rPr>
        <w:t xml:space="preserve">. </w:t>
      </w:r>
      <w:r w:rsidR="0054324F" w:rsidRPr="0054324F">
        <w:rPr>
          <w:rFonts w:ascii="Arial" w:hAnsi="Arial" w:cs="Arial"/>
          <w:i/>
          <w:iCs/>
          <w:color w:val="2C3E50"/>
          <w:sz w:val="36"/>
          <w:szCs w:val="36"/>
          <w:shd w:val="clear" w:color="auto" w:fill="FFFFFF"/>
        </w:rPr>
        <w:t xml:space="preserve">(Society and Organisation </w:t>
      </w:r>
      <w:proofErr w:type="gramStart"/>
      <w:r w:rsidR="0054324F" w:rsidRPr="0054324F">
        <w:rPr>
          <w:rFonts w:ascii="Arial" w:hAnsi="Arial" w:cs="Arial"/>
          <w:i/>
          <w:iCs/>
          <w:color w:val="2C3E50"/>
          <w:sz w:val="36"/>
          <w:szCs w:val="36"/>
          <w:shd w:val="clear" w:color="auto" w:fill="FFFFFF"/>
        </w:rPr>
        <w:t>For</w:t>
      </w:r>
      <w:proofErr w:type="gramEnd"/>
      <w:r w:rsidR="0054324F" w:rsidRPr="0054324F">
        <w:rPr>
          <w:rFonts w:ascii="Arial" w:hAnsi="Arial" w:cs="Arial"/>
          <w:i/>
          <w:iCs/>
          <w:color w:val="2C3E50"/>
          <w:sz w:val="36"/>
          <w:szCs w:val="36"/>
          <w:shd w:val="clear" w:color="auto" w:fill="FFFFFF"/>
        </w:rPr>
        <w:t xml:space="preserve"> Economic Co-Operation </w:t>
      </w:r>
      <w:r w:rsidR="0054324F" w:rsidRPr="0054324F">
        <w:rPr>
          <w:rFonts w:ascii="Arial" w:hAnsi="Arial" w:cs="Arial"/>
          <w:i/>
          <w:iCs/>
          <w:color w:val="2C3E50"/>
          <w:sz w:val="36"/>
          <w:szCs w:val="36"/>
          <w:shd w:val="clear" w:color="auto" w:fill="FFFFFF"/>
        </w:rPr>
        <w:t>and</w:t>
      </w:r>
      <w:r w:rsidR="0054324F" w:rsidRPr="0054324F">
        <w:rPr>
          <w:rFonts w:ascii="Arial" w:hAnsi="Arial" w:cs="Arial"/>
          <w:i/>
          <w:iCs/>
          <w:color w:val="2C3E50"/>
          <w:sz w:val="36"/>
          <w:szCs w:val="36"/>
          <w:shd w:val="clear" w:color="auto" w:fill="FFFFFF"/>
        </w:rPr>
        <w:t xml:space="preserve"> Development, 2018)</w:t>
      </w:r>
      <w:r w:rsidR="0054324F" w:rsidRPr="00334BDF">
        <w:rPr>
          <w:rFonts w:ascii="Arial" w:eastAsia="Times New Roman" w:hAnsi="Arial" w:cs="Arial"/>
          <w:kern w:val="0"/>
          <w:sz w:val="36"/>
          <w:szCs w:val="36"/>
          <w:lang w:eastAsia="en-GB"/>
          <w14:ligatures w14:val="none"/>
        </w:rPr>
        <w:t xml:space="preserve"> </w:t>
      </w:r>
      <w:r w:rsidRPr="00334BDF">
        <w:rPr>
          <w:rFonts w:ascii="Arial" w:eastAsia="Times New Roman" w:hAnsi="Arial" w:cs="Arial"/>
          <w:kern w:val="0"/>
          <w:sz w:val="36"/>
          <w:szCs w:val="36"/>
          <w:lang w:eastAsia="en-GB"/>
          <w14:ligatures w14:val="none"/>
        </w:rPr>
        <w:t>Emotional intelligence refers to the ability to recognise, understand, and manage one’s own emotions, as well as the emotions of others. Mindfulness complements this by encouraging individuals to remain aware of the present moment, enabling better emotional control and decision-making.</w:t>
      </w:r>
    </w:p>
    <w:p w14:paraId="2A4B6B99" w14:textId="0A9C4E3B" w:rsidR="00334BDF" w:rsidRPr="00334BDF" w:rsidRDefault="00334BDF" w:rsidP="00185E69">
      <w:pPr>
        <w:spacing w:before="100" w:beforeAutospacing="1" w:after="100" w:afterAutospacing="1" w:line="360" w:lineRule="auto"/>
        <w:rPr>
          <w:rFonts w:ascii="Arial" w:eastAsia="Times New Roman" w:hAnsi="Arial" w:cs="Arial"/>
          <w:kern w:val="0"/>
          <w:sz w:val="36"/>
          <w:szCs w:val="36"/>
          <w:lang w:eastAsia="en-GB"/>
          <w14:ligatures w14:val="none"/>
        </w:rPr>
      </w:pPr>
      <w:r w:rsidRPr="00334BDF">
        <w:rPr>
          <w:rFonts w:ascii="Arial" w:eastAsia="Times New Roman" w:hAnsi="Arial" w:cs="Arial"/>
          <w:kern w:val="0"/>
          <w:sz w:val="36"/>
          <w:szCs w:val="36"/>
          <w:lang w:eastAsia="en-GB"/>
          <w14:ligatures w14:val="none"/>
        </w:rPr>
        <w:t xml:space="preserve">The significance of emotional intelligence lies in its ability to improve interpersonal relationships, teamwork, and leadership effectiveness. Employees who are emotionally intelligent can manage stress, resolve conflicts, and communicate more effectively. This is particularly important in collaborative environments where teamwork is essential for achieving organisational goals. Furthermore, mindfulness practices such as reflection and awareness help employees regulate their emotions, reducing impulsive reactions and </w:t>
      </w:r>
      <w:r w:rsidR="005D12A6" w:rsidRPr="00334BDF">
        <w:rPr>
          <w:rFonts w:ascii="Arial" w:eastAsia="Times New Roman" w:hAnsi="Arial" w:cs="Arial"/>
          <w:kern w:val="0"/>
          <w:sz w:val="36"/>
          <w:szCs w:val="36"/>
          <w:lang w:eastAsia="en-GB"/>
          <w14:ligatures w14:val="none"/>
        </w:rPr>
        <w:t>developing</w:t>
      </w:r>
      <w:r w:rsidRPr="00334BDF">
        <w:rPr>
          <w:rFonts w:ascii="Arial" w:eastAsia="Times New Roman" w:hAnsi="Arial" w:cs="Arial"/>
          <w:kern w:val="0"/>
          <w:sz w:val="36"/>
          <w:szCs w:val="36"/>
          <w:lang w:eastAsia="en-GB"/>
          <w14:ligatures w14:val="none"/>
        </w:rPr>
        <w:t xml:space="preserve"> focus.</w:t>
      </w:r>
    </w:p>
    <w:p w14:paraId="2A6BA1C7" w14:textId="45165F5E" w:rsidR="00334BDF" w:rsidRPr="00334BDF" w:rsidRDefault="00334BDF" w:rsidP="00185E69">
      <w:pPr>
        <w:spacing w:before="100" w:beforeAutospacing="1" w:after="100" w:afterAutospacing="1" w:line="360" w:lineRule="auto"/>
        <w:rPr>
          <w:rFonts w:ascii="Arial" w:eastAsia="Times New Roman" w:hAnsi="Arial" w:cs="Arial"/>
          <w:kern w:val="0"/>
          <w:sz w:val="36"/>
          <w:szCs w:val="36"/>
          <w:lang w:eastAsia="en-GB"/>
          <w14:ligatures w14:val="none"/>
        </w:rPr>
      </w:pPr>
      <w:r w:rsidRPr="00334BDF">
        <w:rPr>
          <w:rFonts w:ascii="Arial" w:eastAsia="Times New Roman" w:hAnsi="Arial" w:cs="Arial"/>
          <w:kern w:val="0"/>
          <w:sz w:val="36"/>
          <w:szCs w:val="36"/>
          <w:lang w:eastAsia="en-GB"/>
          <w14:ligatures w14:val="none"/>
        </w:rPr>
        <w:t xml:space="preserve">The concept of emotional intelligence has been explored through various theoretical models, including Goleman’s mixed model, the Mayer-Salovey ability model, and the Bar-On model. </w:t>
      </w:r>
      <w:r w:rsidR="0086148E">
        <w:rPr>
          <w:rFonts w:ascii="Roboto" w:hAnsi="Roboto"/>
          <w:color w:val="2C3E50"/>
          <w:sz w:val="23"/>
          <w:szCs w:val="23"/>
          <w:shd w:val="clear" w:color="auto" w:fill="FFFFFF"/>
        </w:rPr>
        <w:t> </w:t>
      </w:r>
      <w:r w:rsidR="0086148E" w:rsidRPr="0086148E">
        <w:rPr>
          <w:rFonts w:ascii="Arial" w:hAnsi="Arial" w:cs="Arial"/>
          <w:i/>
          <w:iCs/>
          <w:color w:val="2C3E50"/>
          <w:sz w:val="36"/>
          <w:szCs w:val="36"/>
          <w:shd w:val="clear" w:color="auto" w:fill="FFFFFF"/>
        </w:rPr>
        <w:t xml:space="preserve">(Silton, </w:t>
      </w:r>
      <w:r w:rsidR="0086148E" w:rsidRPr="0086148E">
        <w:rPr>
          <w:rFonts w:ascii="Arial" w:hAnsi="Arial" w:cs="Arial"/>
          <w:i/>
          <w:iCs/>
          <w:color w:val="2C3E50"/>
          <w:sz w:val="36"/>
          <w:szCs w:val="36"/>
          <w:shd w:val="clear" w:color="auto" w:fill="FFFFFF"/>
        </w:rPr>
        <w:t>2020)</w:t>
      </w:r>
      <w:r w:rsidR="0086148E" w:rsidRPr="00334BDF">
        <w:rPr>
          <w:rFonts w:ascii="Arial" w:eastAsia="Times New Roman" w:hAnsi="Arial" w:cs="Arial"/>
          <w:kern w:val="0"/>
          <w:sz w:val="36"/>
          <w:szCs w:val="36"/>
          <w:lang w:eastAsia="en-GB"/>
          <w14:ligatures w14:val="none"/>
        </w:rPr>
        <w:t xml:space="preserve"> These</w:t>
      </w:r>
      <w:r w:rsidRPr="00334BDF">
        <w:rPr>
          <w:rFonts w:ascii="Arial" w:eastAsia="Times New Roman" w:hAnsi="Arial" w:cs="Arial"/>
          <w:kern w:val="0"/>
          <w:sz w:val="36"/>
          <w:szCs w:val="36"/>
          <w:lang w:eastAsia="en-GB"/>
          <w14:ligatures w14:val="none"/>
        </w:rPr>
        <w:t xml:space="preserve"> frameworks provide insight into how emotional competencies influence behaviour in the workplace. However, while EI is widely regarded as beneficial, it is also important to critically evaluate its limitations and consider how it interacts with other factors such as organisational culture and leadership.</w:t>
      </w:r>
    </w:p>
    <w:p w14:paraId="7E2A16EC" w14:textId="6CC79ECD" w:rsidR="00334BDF" w:rsidRPr="00334BDF" w:rsidRDefault="00334BDF" w:rsidP="00185E69">
      <w:pPr>
        <w:spacing w:before="100" w:beforeAutospacing="1" w:after="100" w:afterAutospacing="1" w:line="360" w:lineRule="auto"/>
        <w:rPr>
          <w:rFonts w:ascii="Arial" w:eastAsia="Times New Roman" w:hAnsi="Arial" w:cs="Arial"/>
          <w:kern w:val="0"/>
          <w:sz w:val="36"/>
          <w:szCs w:val="36"/>
          <w:lang w:eastAsia="en-GB"/>
          <w14:ligatures w14:val="none"/>
        </w:rPr>
      </w:pPr>
      <w:r w:rsidRPr="00334BDF">
        <w:rPr>
          <w:rFonts w:ascii="Arial" w:eastAsia="Times New Roman" w:hAnsi="Arial" w:cs="Arial"/>
          <w:kern w:val="0"/>
          <w:sz w:val="36"/>
          <w:szCs w:val="36"/>
          <w:lang w:eastAsia="en-GB"/>
          <w14:ligatures w14:val="none"/>
        </w:rPr>
        <w:t xml:space="preserve">In addition to emotional intelligence, generational diversity plays a key role in shaping workplace dynamics. Today’s workforce includes Generation X, Millennials (Generation Y), and Generation Z, each with distinct characteristics, values, and </w:t>
      </w:r>
      <w:r w:rsidR="005D12A6" w:rsidRPr="00334BDF">
        <w:rPr>
          <w:rFonts w:ascii="Arial" w:eastAsia="Times New Roman" w:hAnsi="Arial" w:cs="Arial"/>
          <w:kern w:val="0"/>
          <w:sz w:val="36"/>
          <w:szCs w:val="36"/>
          <w:lang w:eastAsia="en-GB"/>
          <w14:ligatures w14:val="none"/>
        </w:rPr>
        <w:t>potential</w:t>
      </w:r>
      <w:r w:rsidRPr="00334BDF">
        <w:rPr>
          <w:rFonts w:ascii="Arial" w:eastAsia="Times New Roman" w:hAnsi="Arial" w:cs="Arial"/>
          <w:i/>
          <w:iCs/>
          <w:kern w:val="0"/>
          <w:sz w:val="36"/>
          <w:szCs w:val="36"/>
          <w:lang w:eastAsia="en-GB"/>
          <w14:ligatures w14:val="none"/>
        </w:rPr>
        <w:t xml:space="preserve">. </w:t>
      </w:r>
      <w:r w:rsidR="00CF2E41" w:rsidRPr="00CF2E41">
        <w:rPr>
          <w:rFonts w:ascii="Arial" w:hAnsi="Arial" w:cs="Arial"/>
          <w:i/>
          <w:iCs/>
          <w:color w:val="2C3E50"/>
          <w:sz w:val="36"/>
          <w:szCs w:val="36"/>
          <w:shd w:val="clear" w:color="auto" w:fill="FFFFFF"/>
        </w:rPr>
        <w:t xml:space="preserve">(Strawser, Smith and </w:t>
      </w:r>
      <w:proofErr w:type="spellStart"/>
      <w:r w:rsidR="00CF2E41" w:rsidRPr="00CF2E41">
        <w:rPr>
          <w:rFonts w:ascii="Arial" w:hAnsi="Arial" w:cs="Arial"/>
          <w:i/>
          <w:iCs/>
          <w:color w:val="2C3E50"/>
          <w:sz w:val="36"/>
          <w:szCs w:val="36"/>
          <w:shd w:val="clear" w:color="auto" w:fill="FFFFFF"/>
        </w:rPr>
        <w:t>Rubenking</w:t>
      </w:r>
      <w:proofErr w:type="spellEnd"/>
      <w:r w:rsidR="00CF2E41" w:rsidRPr="00CF2E41">
        <w:rPr>
          <w:rFonts w:ascii="Arial" w:hAnsi="Arial" w:cs="Arial"/>
          <w:i/>
          <w:iCs/>
          <w:color w:val="2C3E50"/>
          <w:sz w:val="36"/>
          <w:szCs w:val="36"/>
          <w:shd w:val="clear" w:color="auto" w:fill="FFFFFF"/>
        </w:rPr>
        <w:t xml:space="preserve">, </w:t>
      </w:r>
      <w:r w:rsidR="00CF2E41" w:rsidRPr="00CF2E41">
        <w:rPr>
          <w:rFonts w:ascii="Arial" w:hAnsi="Arial" w:cs="Arial"/>
          <w:i/>
          <w:iCs/>
          <w:color w:val="2C3E50"/>
          <w:sz w:val="36"/>
          <w:szCs w:val="36"/>
          <w:shd w:val="clear" w:color="auto" w:fill="FFFFFF"/>
        </w:rPr>
        <w:t>202</w:t>
      </w:r>
      <w:r w:rsidR="00CF2E41" w:rsidRPr="00CF2E41">
        <w:rPr>
          <w:rFonts w:ascii="Arial" w:hAnsi="Arial" w:cs="Arial"/>
          <w:i/>
          <w:iCs/>
          <w:color w:val="2C3E50"/>
          <w:sz w:val="32"/>
          <w:szCs w:val="32"/>
          <w:shd w:val="clear" w:color="auto" w:fill="FFFFFF"/>
        </w:rPr>
        <w:t>1</w:t>
      </w:r>
      <w:r w:rsidR="00CF2E41" w:rsidRPr="00CF2E41">
        <w:rPr>
          <w:rFonts w:ascii="Roboto" w:hAnsi="Roboto"/>
          <w:color w:val="2C3E50"/>
          <w:sz w:val="32"/>
          <w:szCs w:val="32"/>
          <w:shd w:val="clear" w:color="auto" w:fill="FFFFFF"/>
        </w:rPr>
        <w:t>)</w:t>
      </w:r>
      <w:r w:rsidR="00CF2E41" w:rsidRPr="00334BDF">
        <w:rPr>
          <w:rFonts w:ascii="Arial" w:eastAsia="Times New Roman" w:hAnsi="Arial" w:cs="Arial"/>
          <w:kern w:val="0"/>
          <w:sz w:val="36"/>
          <w:szCs w:val="36"/>
          <w:lang w:eastAsia="en-GB"/>
          <w14:ligatures w14:val="none"/>
        </w:rPr>
        <w:t xml:space="preserve"> These</w:t>
      </w:r>
      <w:r w:rsidRPr="00334BDF">
        <w:rPr>
          <w:rFonts w:ascii="Arial" w:eastAsia="Times New Roman" w:hAnsi="Arial" w:cs="Arial"/>
          <w:kern w:val="0"/>
          <w:sz w:val="36"/>
          <w:szCs w:val="36"/>
          <w:lang w:eastAsia="en-GB"/>
          <w14:ligatures w14:val="none"/>
        </w:rPr>
        <w:t xml:space="preserve"> differences influence how individuals approach work, communication, and career development. Managers must understand these generational </w:t>
      </w:r>
      <w:r w:rsidR="005D12A6" w:rsidRPr="00334BDF">
        <w:rPr>
          <w:rFonts w:ascii="Arial" w:eastAsia="Times New Roman" w:hAnsi="Arial" w:cs="Arial"/>
          <w:kern w:val="0"/>
          <w:sz w:val="36"/>
          <w:szCs w:val="36"/>
          <w:lang w:eastAsia="en-GB"/>
          <w14:ligatures w14:val="none"/>
        </w:rPr>
        <w:t>characteristics</w:t>
      </w:r>
      <w:r w:rsidRPr="00334BDF">
        <w:rPr>
          <w:rFonts w:ascii="Arial" w:eastAsia="Times New Roman" w:hAnsi="Arial" w:cs="Arial"/>
          <w:kern w:val="0"/>
          <w:sz w:val="36"/>
          <w:szCs w:val="36"/>
          <w:lang w:eastAsia="en-GB"/>
          <w14:ligatures w14:val="none"/>
        </w:rPr>
        <w:t xml:space="preserve"> to create effective recruitment strategies and foster inclusive work environments.</w:t>
      </w:r>
    </w:p>
    <w:p w14:paraId="5DCFE3C3" w14:textId="26615BD9" w:rsidR="006F65A7" w:rsidRPr="005C5FE1" w:rsidRDefault="00334BDF" w:rsidP="005C5FE1">
      <w:pPr>
        <w:pStyle w:val="NormalWeb"/>
        <w:spacing w:before="0" w:beforeAutospacing="0" w:after="0" w:afterAutospacing="0" w:line="360" w:lineRule="auto"/>
        <w:rPr>
          <w:rFonts w:ascii="Arial" w:hAnsi="Arial" w:cs="Arial"/>
          <w:sz w:val="36"/>
          <w:szCs w:val="36"/>
        </w:rPr>
      </w:pPr>
      <w:r w:rsidRPr="00334BDF">
        <w:rPr>
          <w:rFonts w:ascii="Arial" w:hAnsi="Arial" w:cs="Arial"/>
          <w:sz w:val="36"/>
          <w:szCs w:val="36"/>
        </w:rPr>
        <w:t>This report will critically evaluate how employees use emotional intelligence in the workplace, supported by relevant theoretical models</w:t>
      </w:r>
      <w:r w:rsidRPr="00334BDF">
        <w:rPr>
          <w:rFonts w:ascii="Arial" w:hAnsi="Arial" w:cs="Arial"/>
          <w:i/>
          <w:iCs/>
          <w:sz w:val="36"/>
          <w:szCs w:val="36"/>
        </w:rPr>
        <w:t>.</w:t>
      </w:r>
      <w:r w:rsidR="007457FE" w:rsidRPr="007457FE">
        <w:rPr>
          <w:rFonts w:ascii="Roboto" w:hAnsi="Roboto"/>
          <w:i/>
          <w:iCs/>
          <w:color w:val="2C3E50"/>
          <w:sz w:val="23"/>
          <w:szCs w:val="23"/>
          <w:shd w:val="clear" w:color="auto" w:fill="FFFFFF"/>
        </w:rPr>
        <w:t xml:space="preserve"> </w:t>
      </w:r>
      <w:r w:rsidR="007457FE" w:rsidRPr="007457FE">
        <w:rPr>
          <w:rFonts w:ascii="Arial" w:hAnsi="Arial" w:cs="Arial"/>
          <w:i/>
          <w:iCs/>
          <w:color w:val="2C3E50"/>
          <w:sz w:val="36"/>
          <w:szCs w:val="36"/>
          <w:shd w:val="clear" w:color="auto" w:fill="FFFFFF"/>
        </w:rPr>
        <w:t>(Kurniawan Arif Maspul, 2023</w:t>
      </w:r>
      <w:r w:rsidR="007457FE">
        <w:rPr>
          <w:rFonts w:ascii="Roboto" w:hAnsi="Roboto"/>
          <w:color w:val="2C3E50"/>
          <w:sz w:val="23"/>
          <w:szCs w:val="23"/>
          <w:shd w:val="clear" w:color="auto" w:fill="FFFFFF"/>
        </w:rPr>
        <w:t>)</w:t>
      </w:r>
      <w:r w:rsidRPr="00334BDF">
        <w:rPr>
          <w:rFonts w:ascii="Arial" w:hAnsi="Arial" w:cs="Arial"/>
          <w:sz w:val="36"/>
          <w:szCs w:val="36"/>
        </w:rPr>
        <w:t xml:space="preserve"> It will also examine the unique characteristics of different generations and how these impact recruitment and organisational effectiveness. Finally, recommendations will be provided to support organisations in developing emotionally intelligent and inclusive workplaces.</w:t>
      </w:r>
      <w:r w:rsidR="006A6BBC" w:rsidRPr="006F65A7">
        <w:rPr>
          <w:rFonts w:ascii="Arial" w:hAnsi="Arial" w:cs="Arial"/>
          <w:sz w:val="36"/>
          <w:szCs w:val="36"/>
        </w:rPr>
        <w:t xml:space="preserve"> </w:t>
      </w:r>
      <w:r w:rsidR="006A6BBC" w:rsidRPr="006F65A7">
        <w:rPr>
          <w:rFonts w:ascii="Arial" w:hAnsi="Arial" w:cs="Arial"/>
          <w:sz w:val="36"/>
          <w:szCs w:val="36"/>
        </w:rPr>
        <w:t xml:space="preserve">Another important aspect of emotional intelligence in the workplace is its relationship with leadership </w:t>
      </w:r>
      <w:r w:rsidR="006F65A7" w:rsidRPr="006F65A7">
        <w:rPr>
          <w:rFonts w:ascii="Arial" w:hAnsi="Arial" w:cs="Arial"/>
          <w:sz w:val="36"/>
          <w:szCs w:val="36"/>
        </w:rPr>
        <w:t>effectiveness</w:t>
      </w:r>
      <w:r w:rsidR="006F65A7">
        <w:rPr>
          <w:rFonts w:ascii="Arial" w:hAnsi="Arial" w:cs="Arial"/>
          <w:sz w:val="36"/>
          <w:szCs w:val="36"/>
        </w:rPr>
        <w:t>.</w:t>
      </w:r>
    </w:p>
    <w:p w14:paraId="1EF2B0EF" w14:textId="1859CDA5" w:rsidR="006A6BBC" w:rsidRPr="00CB6068" w:rsidRDefault="006A6BBC" w:rsidP="000405FC">
      <w:pPr>
        <w:pStyle w:val="NormalWeb"/>
        <w:spacing w:line="360" w:lineRule="auto"/>
        <w:rPr>
          <w:rFonts w:ascii="Arial" w:hAnsi="Arial" w:cs="Arial"/>
          <w:sz w:val="36"/>
          <w:szCs w:val="36"/>
        </w:rPr>
      </w:pPr>
      <w:r w:rsidRPr="00CB6068">
        <w:rPr>
          <w:rFonts w:ascii="Arial" w:hAnsi="Arial" w:cs="Arial"/>
          <w:sz w:val="36"/>
          <w:szCs w:val="36"/>
        </w:rPr>
        <w:t xml:space="preserve"> Leaders with high emotional intelligence are better able to inspire, motivate, and manage teams. They create psychologically safe environments where employees feel comfortable expressing ideas and concerns. This leads to increased innovation and productivity. For example, leaders who demonstrate empathy are more likely to build trust among team members, resulting in stronger collaboration.</w:t>
      </w:r>
    </w:p>
    <w:p w14:paraId="5F7A7F17" w14:textId="77777777" w:rsidR="006A6BBC" w:rsidRPr="00CB6068" w:rsidRDefault="006A6BBC" w:rsidP="000405FC">
      <w:pPr>
        <w:pStyle w:val="NormalWeb"/>
        <w:spacing w:line="360" w:lineRule="auto"/>
        <w:rPr>
          <w:rFonts w:ascii="Arial" w:hAnsi="Arial" w:cs="Arial"/>
          <w:sz w:val="36"/>
          <w:szCs w:val="36"/>
        </w:rPr>
      </w:pPr>
      <w:r w:rsidRPr="00CB6068">
        <w:rPr>
          <w:rFonts w:ascii="Arial" w:hAnsi="Arial" w:cs="Arial"/>
          <w:sz w:val="36"/>
          <w:szCs w:val="36"/>
        </w:rPr>
        <w:t>However, it can be argued that emotional intelligence alone is not sufficient for effective leadership. Technical expertise, decision-making ability, and organisational knowledge are also critical. A leader with high emotional intelligence but low competence may struggle to gain credibility. This highlights the importance of balancing emotional and cognitive skills in the workplace.</w:t>
      </w:r>
    </w:p>
    <w:p w14:paraId="796A6D05" w14:textId="77777777" w:rsidR="006A6BBC" w:rsidRPr="00CB6068" w:rsidRDefault="006A6BBC" w:rsidP="000405FC">
      <w:pPr>
        <w:pStyle w:val="NormalWeb"/>
        <w:spacing w:line="360" w:lineRule="auto"/>
        <w:rPr>
          <w:rFonts w:ascii="Arial" w:hAnsi="Arial" w:cs="Arial"/>
          <w:sz w:val="36"/>
          <w:szCs w:val="36"/>
        </w:rPr>
      </w:pPr>
      <w:r w:rsidRPr="00CB6068">
        <w:rPr>
          <w:rFonts w:ascii="Arial" w:hAnsi="Arial" w:cs="Arial"/>
          <w:sz w:val="36"/>
          <w:szCs w:val="36"/>
        </w:rPr>
        <w:t>Furthermore, cultural differences can influence how emotional intelligence is expressed and interpreted. In some cultures, emotional expression is encouraged, while in others it is restrained. This can create challenges in global organisations, where employees may misinterpret each other’s behaviours. Therefore, emotional intelligence must be applied with cultural awareness to be truly effective.</w:t>
      </w:r>
    </w:p>
    <w:p w14:paraId="32D46F37" w14:textId="709AFB84" w:rsidR="00334BDF" w:rsidRPr="00334BDF" w:rsidRDefault="006A6BBC" w:rsidP="004625C3">
      <w:pPr>
        <w:pStyle w:val="NormalWeb"/>
        <w:spacing w:line="360" w:lineRule="auto"/>
        <w:rPr>
          <w:rFonts w:ascii="Arial" w:hAnsi="Arial" w:cs="Arial"/>
          <w:sz w:val="36"/>
          <w:szCs w:val="36"/>
        </w:rPr>
      </w:pPr>
      <w:r w:rsidRPr="00CB6068">
        <w:rPr>
          <w:rFonts w:ascii="Arial" w:hAnsi="Arial" w:cs="Arial"/>
          <w:sz w:val="36"/>
          <w:szCs w:val="36"/>
        </w:rPr>
        <w:t>Additionally, emotional intelligence contributes to conflict management</w:t>
      </w:r>
      <w:r w:rsidRPr="004625C3">
        <w:rPr>
          <w:rFonts w:ascii="Arial" w:hAnsi="Arial" w:cs="Arial"/>
          <w:i/>
          <w:iCs/>
          <w:sz w:val="36"/>
          <w:szCs w:val="36"/>
        </w:rPr>
        <w:t>.</w:t>
      </w:r>
      <w:r w:rsidR="004625C3" w:rsidRPr="004625C3">
        <w:rPr>
          <w:rFonts w:ascii="Arial" w:hAnsi="Arial" w:cs="Arial"/>
          <w:i/>
          <w:iCs/>
          <w:color w:val="2C3E50"/>
          <w:sz w:val="36"/>
          <w:szCs w:val="36"/>
          <w:shd w:val="clear" w:color="auto" w:fill="FFFFFF"/>
        </w:rPr>
        <w:t xml:space="preserve"> </w:t>
      </w:r>
      <w:r w:rsidR="004625C3" w:rsidRPr="004625C3">
        <w:rPr>
          <w:rFonts w:ascii="Arial" w:hAnsi="Arial" w:cs="Arial"/>
          <w:i/>
          <w:iCs/>
          <w:color w:val="2C3E50"/>
          <w:sz w:val="36"/>
          <w:szCs w:val="36"/>
          <w:shd w:val="clear" w:color="auto" w:fill="FFFFFF"/>
        </w:rPr>
        <w:t>(Brandl, n.d.)</w:t>
      </w:r>
      <w:r w:rsidRPr="00CB6068">
        <w:rPr>
          <w:rFonts w:ascii="Arial" w:hAnsi="Arial" w:cs="Arial"/>
          <w:sz w:val="36"/>
          <w:szCs w:val="36"/>
        </w:rPr>
        <w:t xml:space="preserve"> Workplace conflicts are inevitable, but employees with high EI are more likely to approach disagreements constructively. They can identify underlying emotions, communicate effectively, and find mutually beneficial solutions. However, over-reliance on emotional awareness without assertiveness may result in unresolved issues.</w:t>
      </w:r>
    </w:p>
    <w:p w14:paraId="1ABB57DE" w14:textId="341D5B4A" w:rsidR="00334BDF" w:rsidRPr="00334BDF" w:rsidRDefault="00334BDF" w:rsidP="00185E69">
      <w:pPr>
        <w:spacing w:before="100" w:beforeAutospacing="1" w:after="100" w:afterAutospacing="1" w:line="360" w:lineRule="auto"/>
        <w:outlineLvl w:val="1"/>
        <w:rPr>
          <w:rFonts w:ascii="Arial" w:eastAsia="Times New Roman" w:hAnsi="Arial" w:cs="Arial"/>
          <w:b/>
          <w:bCs/>
          <w:kern w:val="0"/>
          <w:sz w:val="36"/>
          <w:szCs w:val="36"/>
          <w:lang w:eastAsia="en-GB"/>
          <w14:ligatures w14:val="none"/>
        </w:rPr>
      </w:pPr>
      <w:r w:rsidRPr="00334BDF">
        <w:rPr>
          <w:rFonts w:ascii="Arial" w:eastAsia="Times New Roman" w:hAnsi="Arial" w:cs="Arial"/>
          <w:b/>
          <w:bCs/>
          <w:kern w:val="0"/>
          <w:sz w:val="36"/>
          <w:szCs w:val="36"/>
          <w:lang w:eastAsia="en-GB"/>
          <w14:ligatures w14:val="none"/>
        </w:rPr>
        <w:t xml:space="preserve">1. Critical Evaluation of Emotional Intelligence in the Workplace </w:t>
      </w:r>
    </w:p>
    <w:p w14:paraId="20268CAF" w14:textId="00636528" w:rsidR="00334BDF" w:rsidRPr="00334BDF" w:rsidRDefault="00334BDF" w:rsidP="00185E69">
      <w:pPr>
        <w:spacing w:before="100" w:beforeAutospacing="1" w:after="100" w:afterAutospacing="1" w:line="360" w:lineRule="auto"/>
        <w:rPr>
          <w:rFonts w:ascii="Arial" w:eastAsia="Times New Roman" w:hAnsi="Arial" w:cs="Arial"/>
          <w:kern w:val="0"/>
          <w:sz w:val="36"/>
          <w:szCs w:val="36"/>
          <w:lang w:eastAsia="en-GB"/>
          <w14:ligatures w14:val="none"/>
        </w:rPr>
      </w:pPr>
      <w:r w:rsidRPr="00334BDF">
        <w:rPr>
          <w:rFonts w:ascii="Arial" w:eastAsia="Times New Roman" w:hAnsi="Arial" w:cs="Arial"/>
          <w:kern w:val="0"/>
          <w:sz w:val="36"/>
          <w:szCs w:val="36"/>
          <w:lang w:eastAsia="en-GB"/>
          <w14:ligatures w14:val="none"/>
        </w:rPr>
        <w:t>Emotional intelligence has become a key factor in understanding employee behaviour and organisational success</w:t>
      </w:r>
      <w:r w:rsidR="0049680A" w:rsidRPr="0049680A">
        <w:rPr>
          <w:rFonts w:ascii="Roboto" w:hAnsi="Roboto"/>
          <w:color w:val="2C3E50"/>
          <w:sz w:val="23"/>
          <w:szCs w:val="23"/>
          <w:shd w:val="clear" w:color="auto" w:fill="FFFFFF"/>
        </w:rPr>
        <w:t xml:space="preserve"> </w:t>
      </w:r>
      <w:r w:rsidR="0049680A" w:rsidRPr="0049680A">
        <w:rPr>
          <w:rFonts w:ascii="Roboto" w:hAnsi="Roboto"/>
          <w:i/>
          <w:iCs/>
          <w:color w:val="2C3E50"/>
          <w:sz w:val="36"/>
          <w:szCs w:val="36"/>
          <w:shd w:val="clear" w:color="auto" w:fill="FFFFFF"/>
        </w:rPr>
        <w:t xml:space="preserve">(Brigita </w:t>
      </w:r>
      <w:proofErr w:type="spellStart"/>
      <w:r w:rsidR="0049680A" w:rsidRPr="0049680A">
        <w:rPr>
          <w:rFonts w:ascii="Roboto" w:hAnsi="Roboto"/>
          <w:i/>
          <w:iCs/>
          <w:color w:val="2C3E50"/>
          <w:sz w:val="36"/>
          <w:szCs w:val="36"/>
          <w:shd w:val="clear" w:color="auto" w:fill="FFFFFF"/>
        </w:rPr>
        <w:t>Janiūnaite</w:t>
      </w:r>
      <w:proofErr w:type="spellEnd"/>
      <w:r w:rsidR="0049680A" w:rsidRPr="0049680A">
        <w:rPr>
          <w:rFonts w:ascii="Roboto" w:hAnsi="Roboto"/>
          <w:i/>
          <w:iCs/>
          <w:color w:val="2C3E50"/>
          <w:sz w:val="36"/>
          <w:szCs w:val="36"/>
          <w:shd w:val="clear" w:color="auto" w:fill="FFFFFF"/>
        </w:rPr>
        <w:t>̇ et al., 2013)</w:t>
      </w:r>
      <w:r w:rsidRPr="00334BDF">
        <w:rPr>
          <w:rFonts w:ascii="Arial" w:eastAsia="Times New Roman" w:hAnsi="Arial" w:cs="Arial"/>
          <w:i/>
          <w:iCs/>
          <w:kern w:val="0"/>
          <w:sz w:val="36"/>
          <w:szCs w:val="36"/>
          <w:lang w:eastAsia="en-GB"/>
          <w14:ligatures w14:val="none"/>
        </w:rPr>
        <w:t xml:space="preserve">. </w:t>
      </w:r>
      <w:r w:rsidRPr="00334BDF">
        <w:rPr>
          <w:rFonts w:ascii="Arial" w:eastAsia="Times New Roman" w:hAnsi="Arial" w:cs="Arial"/>
          <w:kern w:val="0"/>
          <w:sz w:val="36"/>
          <w:szCs w:val="36"/>
          <w:lang w:eastAsia="en-GB"/>
          <w14:ligatures w14:val="none"/>
        </w:rPr>
        <w:t>One of the most influential frameworks is Goleman’s model, which identifies five components: self-awareness, self-regulation, motivation, empathy, and social skills. These components are widely applied in workplace settings.</w:t>
      </w:r>
    </w:p>
    <w:p w14:paraId="01EFCF6C" w14:textId="1A8F60C5" w:rsidR="00334BDF" w:rsidRPr="00334BDF" w:rsidRDefault="00334BDF" w:rsidP="00185E69">
      <w:pPr>
        <w:spacing w:before="100" w:beforeAutospacing="1" w:after="100" w:afterAutospacing="1" w:line="360" w:lineRule="auto"/>
        <w:rPr>
          <w:rFonts w:ascii="Arial" w:eastAsia="Times New Roman" w:hAnsi="Arial" w:cs="Arial"/>
          <w:kern w:val="0"/>
          <w:sz w:val="36"/>
          <w:szCs w:val="36"/>
          <w:lang w:eastAsia="en-GB"/>
          <w14:ligatures w14:val="none"/>
        </w:rPr>
      </w:pPr>
      <w:r w:rsidRPr="00334BDF">
        <w:rPr>
          <w:rFonts w:ascii="Arial" w:eastAsia="Times New Roman" w:hAnsi="Arial" w:cs="Arial"/>
          <w:kern w:val="0"/>
          <w:sz w:val="36"/>
          <w:szCs w:val="36"/>
          <w:lang w:eastAsia="en-GB"/>
          <w14:ligatures w14:val="none"/>
        </w:rPr>
        <w:t>Self-awareness is the foundation of emotional intelligence. It involves recognising one’s emotions and understanding how they influence behaviour. In the workplace, self-aware employees are better able to manage stress and respond effectively to challenges</w:t>
      </w:r>
      <w:r w:rsidRPr="00334BDF">
        <w:rPr>
          <w:rFonts w:ascii="Arial" w:eastAsia="Times New Roman" w:hAnsi="Arial" w:cs="Arial"/>
          <w:i/>
          <w:iCs/>
          <w:kern w:val="0"/>
          <w:sz w:val="36"/>
          <w:szCs w:val="36"/>
          <w:lang w:eastAsia="en-GB"/>
          <w14:ligatures w14:val="none"/>
        </w:rPr>
        <w:t>.</w:t>
      </w:r>
      <w:r w:rsidR="004266F1" w:rsidRPr="004266F1">
        <w:rPr>
          <w:rFonts w:ascii="Arial" w:hAnsi="Arial" w:cs="Arial"/>
          <w:i/>
          <w:iCs/>
          <w:color w:val="2C3E50"/>
          <w:sz w:val="36"/>
          <w:szCs w:val="36"/>
          <w:shd w:val="clear" w:color="auto" w:fill="FFFFFF"/>
        </w:rPr>
        <w:t xml:space="preserve"> </w:t>
      </w:r>
      <w:r w:rsidR="004266F1" w:rsidRPr="004266F1">
        <w:rPr>
          <w:rFonts w:ascii="Arial" w:hAnsi="Arial" w:cs="Arial"/>
          <w:i/>
          <w:iCs/>
          <w:color w:val="2C3E50"/>
          <w:sz w:val="36"/>
          <w:szCs w:val="36"/>
          <w:shd w:val="clear" w:color="auto" w:fill="FFFFFF"/>
        </w:rPr>
        <w:t>(Santoro and AI, 2025)</w:t>
      </w:r>
      <w:r w:rsidRPr="00334BDF">
        <w:rPr>
          <w:rFonts w:ascii="Arial" w:eastAsia="Times New Roman" w:hAnsi="Arial" w:cs="Arial"/>
          <w:kern w:val="0"/>
          <w:sz w:val="36"/>
          <w:szCs w:val="36"/>
          <w:lang w:eastAsia="en-GB"/>
          <w14:ligatures w14:val="none"/>
        </w:rPr>
        <w:t xml:space="preserve"> For example, an employee who recognises feelings of anxiety before a presentation can take steps to remain calm and focused. However, self-awareness alone does not guarantee improved performance unless it leads to meaningful behavioural changes.</w:t>
      </w:r>
    </w:p>
    <w:p w14:paraId="67F51E66" w14:textId="2EC93724" w:rsidR="00334BDF" w:rsidRPr="00334BDF" w:rsidRDefault="00334BDF" w:rsidP="00185E69">
      <w:pPr>
        <w:spacing w:before="100" w:beforeAutospacing="1" w:after="100" w:afterAutospacing="1" w:line="360" w:lineRule="auto"/>
        <w:rPr>
          <w:rFonts w:ascii="Arial" w:eastAsia="Times New Roman" w:hAnsi="Arial" w:cs="Arial"/>
          <w:kern w:val="0"/>
          <w:sz w:val="36"/>
          <w:szCs w:val="36"/>
          <w:lang w:eastAsia="en-GB"/>
          <w14:ligatures w14:val="none"/>
        </w:rPr>
      </w:pPr>
      <w:r w:rsidRPr="00334BDF">
        <w:rPr>
          <w:rFonts w:ascii="Arial" w:eastAsia="Times New Roman" w:hAnsi="Arial" w:cs="Arial"/>
          <w:kern w:val="0"/>
          <w:sz w:val="36"/>
          <w:szCs w:val="36"/>
          <w:lang w:eastAsia="en-GB"/>
          <w14:ligatures w14:val="none"/>
        </w:rPr>
        <w:t>Self-regulation refers to the ability to control emotions and avoid impulsive reactions.</w:t>
      </w:r>
      <w:r w:rsidR="00AD5238" w:rsidRPr="00AD5238">
        <w:rPr>
          <w:rFonts w:ascii="Roboto" w:hAnsi="Roboto"/>
          <w:color w:val="2C3E50"/>
          <w:sz w:val="23"/>
          <w:szCs w:val="23"/>
          <w:shd w:val="clear" w:color="auto" w:fill="FFFFFF"/>
        </w:rPr>
        <w:t xml:space="preserve"> </w:t>
      </w:r>
      <w:r w:rsidRPr="00334BDF">
        <w:rPr>
          <w:rFonts w:ascii="Arial" w:eastAsia="Times New Roman" w:hAnsi="Arial" w:cs="Arial"/>
          <w:kern w:val="0"/>
          <w:sz w:val="36"/>
          <w:szCs w:val="36"/>
          <w:lang w:eastAsia="en-GB"/>
          <w14:ligatures w14:val="none"/>
        </w:rPr>
        <w:t xml:space="preserve"> This is particularly important in high-pressure situations where emotional responses can negatively impact decision-making.</w:t>
      </w:r>
      <w:r w:rsidR="00E027DB" w:rsidRPr="00E027DB">
        <w:rPr>
          <w:rFonts w:ascii="Roboto" w:hAnsi="Roboto"/>
          <w:color w:val="2C3E50"/>
          <w:sz w:val="23"/>
          <w:szCs w:val="23"/>
          <w:shd w:val="clear" w:color="auto" w:fill="FFFFFF"/>
        </w:rPr>
        <w:t xml:space="preserve"> </w:t>
      </w:r>
      <w:r w:rsidR="00E027DB">
        <w:rPr>
          <w:rFonts w:ascii="Roboto" w:hAnsi="Roboto"/>
          <w:color w:val="2C3E50"/>
          <w:sz w:val="23"/>
          <w:szCs w:val="23"/>
          <w:shd w:val="clear" w:color="auto" w:fill="FFFFFF"/>
        </w:rPr>
        <w:t>(</w:t>
      </w:r>
      <w:r w:rsidR="00E027DB" w:rsidRPr="00E027DB">
        <w:rPr>
          <w:rFonts w:ascii="Arial" w:hAnsi="Arial" w:cs="Arial"/>
          <w:i/>
          <w:iCs/>
          <w:color w:val="2C3E50"/>
          <w:sz w:val="36"/>
          <w:szCs w:val="36"/>
          <w:shd w:val="clear" w:color="auto" w:fill="FFFFFF"/>
        </w:rPr>
        <w:t>Davey, 2023)</w:t>
      </w:r>
      <w:r w:rsidRPr="00334BDF">
        <w:rPr>
          <w:rFonts w:ascii="Arial" w:eastAsia="Times New Roman" w:hAnsi="Arial" w:cs="Arial"/>
          <w:kern w:val="0"/>
          <w:sz w:val="36"/>
          <w:szCs w:val="36"/>
          <w:lang w:eastAsia="en-GB"/>
          <w14:ligatures w14:val="none"/>
        </w:rPr>
        <w:t xml:space="preserve"> Employees who can regulate their emotions are more likely to maintain professionalism and handle conflicts constructively. However, excessive emotional control may result in suppressed emotions, which can reduce authenticity and lead to internal stress.</w:t>
      </w:r>
    </w:p>
    <w:p w14:paraId="419C29CA" w14:textId="616EF766" w:rsidR="00334BDF" w:rsidRPr="00334BDF" w:rsidRDefault="00334BDF" w:rsidP="00185E69">
      <w:pPr>
        <w:spacing w:before="100" w:beforeAutospacing="1" w:after="100" w:afterAutospacing="1" w:line="360" w:lineRule="auto"/>
        <w:rPr>
          <w:rFonts w:ascii="Arial" w:eastAsia="Times New Roman" w:hAnsi="Arial" w:cs="Arial"/>
          <w:kern w:val="0"/>
          <w:sz w:val="36"/>
          <w:szCs w:val="36"/>
          <w:lang w:eastAsia="en-GB"/>
          <w14:ligatures w14:val="none"/>
        </w:rPr>
      </w:pPr>
      <w:r w:rsidRPr="00334BDF">
        <w:rPr>
          <w:rFonts w:ascii="Arial" w:eastAsia="Times New Roman" w:hAnsi="Arial" w:cs="Arial"/>
          <w:kern w:val="0"/>
          <w:sz w:val="36"/>
          <w:szCs w:val="36"/>
          <w:lang w:eastAsia="en-GB"/>
          <w14:ligatures w14:val="none"/>
        </w:rPr>
        <w:t xml:space="preserve">Motivation, as defined in Goleman’s model, relates to intrinsic drive and commitment to achieving goals. Emotionally intelligent employees are often more resilient and persistent, even when faced with challenges. </w:t>
      </w:r>
      <w:r w:rsidR="00057B4D" w:rsidRPr="00057B4D">
        <w:rPr>
          <w:rFonts w:ascii="Arial" w:hAnsi="Arial" w:cs="Arial"/>
          <w:i/>
          <w:iCs/>
          <w:color w:val="2C3E50"/>
          <w:sz w:val="36"/>
          <w:szCs w:val="36"/>
          <w:shd w:val="clear" w:color="auto" w:fill="FFFFFF"/>
        </w:rPr>
        <w:t xml:space="preserve">(Guthrie, </w:t>
      </w:r>
      <w:r w:rsidR="00057B4D" w:rsidRPr="00057B4D">
        <w:rPr>
          <w:rFonts w:ascii="Arial" w:hAnsi="Arial" w:cs="Arial"/>
          <w:i/>
          <w:iCs/>
          <w:color w:val="2C3E50"/>
          <w:sz w:val="36"/>
          <w:szCs w:val="36"/>
          <w:shd w:val="clear" w:color="auto" w:fill="FFFFFF"/>
        </w:rPr>
        <w:t>n.d.)</w:t>
      </w:r>
      <w:r w:rsidR="00057B4D" w:rsidRPr="00057B4D">
        <w:rPr>
          <w:rFonts w:ascii="Arial" w:eastAsia="Times New Roman" w:hAnsi="Arial" w:cs="Arial"/>
          <w:i/>
          <w:iCs/>
          <w:kern w:val="0"/>
          <w:sz w:val="36"/>
          <w:szCs w:val="36"/>
          <w:lang w:eastAsia="en-GB"/>
          <w14:ligatures w14:val="none"/>
        </w:rPr>
        <w:t xml:space="preserve"> </w:t>
      </w:r>
      <w:r w:rsidR="00057B4D" w:rsidRPr="00334BDF">
        <w:rPr>
          <w:rFonts w:ascii="Arial" w:eastAsia="Times New Roman" w:hAnsi="Arial" w:cs="Arial"/>
          <w:kern w:val="0"/>
          <w:sz w:val="36"/>
          <w:szCs w:val="36"/>
          <w:lang w:eastAsia="en-GB"/>
          <w14:ligatures w14:val="none"/>
        </w:rPr>
        <w:t>The</w:t>
      </w:r>
      <w:r w:rsidR="00057B4D">
        <w:rPr>
          <w:rFonts w:ascii="Roboto" w:hAnsi="Roboto"/>
          <w:color w:val="2C3E50"/>
          <w:sz w:val="23"/>
          <w:szCs w:val="23"/>
          <w:shd w:val="clear" w:color="auto" w:fill="FFFFFF"/>
        </w:rPr>
        <w:t xml:space="preserve"> </w:t>
      </w:r>
      <w:r w:rsidR="00057B4D" w:rsidRPr="00334BDF">
        <w:rPr>
          <w:rFonts w:ascii="Arial" w:eastAsia="Times New Roman" w:hAnsi="Arial" w:cs="Arial"/>
          <w:kern w:val="0"/>
          <w:sz w:val="36"/>
          <w:szCs w:val="36"/>
          <w:lang w:eastAsia="en-GB"/>
          <w14:ligatures w14:val="none"/>
        </w:rPr>
        <w:t>contributes</w:t>
      </w:r>
      <w:r w:rsidRPr="00334BDF">
        <w:rPr>
          <w:rFonts w:ascii="Arial" w:eastAsia="Times New Roman" w:hAnsi="Arial" w:cs="Arial"/>
          <w:kern w:val="0"/>
          <w:sz w:val="36"/>
          <w:szCs w:val="36"/>
          <w:lang w:eastAsia="en-GB"/>
          <w14:ligatures w14:val="none"/>
        </w:rPr>
        <w:t xml:space="preserve"> to higher levels of performance and job satisfaction. However, motivation is influenced by external factors such as rewards, recognition, and organisational culture, suggesting that EI alone cannot fully explain employee behaviour.</w:t>
      </w:r>
    </w:p>
    <w:p w14:paraId="1EFC0918" w14:textId="5D20DA76" w:rsidR="00334BDF" w:rsidRPr="00334BDF" w:rsidRDefault="00334BDF" w:rsidP="00185E69">
      <w:pPr>
        <w:spacing w:before="100" w:beforeAutospacing="1" w:after="100" w:afterAutospacing="1" w:line="360" w:lineRule="auto"/>
        <w:rPr>
          <w:rFonts w:ascii="Arial" w:eastAsia="Times New Roman" w:hAnsi="Arial" w:cs="Arial"/>
          <w:kern w:val="0"/>
          <w:sz w:val="36"/>
          <w:szCs w:val="36"/>
          <w:lang w:eastAsia="en-GB"/>
          <w14:ligatures w14:val="none"/>
        </w:rPr>
      </w:pPr>
      <w:r w:rsidRPr="00334BDF">
        <w:rPr>
          <w:rFonts w:ascii="Arial" w:eastAsia="Times New Roman" w:hAnsi="Arial" w:cs="Arial"/>
          <w:kern w:val="0"/>
          <w:sz w:val="36"/>
          <w:szCs w:val="36"/>
          <w:lang w:eastAsia="en-GB"/>
          <w14:ligatures w14:val="none"/>
        </w:rPr>
        <w:t>Empathy is a critical component of emotional intelligence, particularly in team-based environments</w:t>
      </w:r>
      <w:r w:rsidRPr="00334BDF">
        <w:rPr>
          <w:rFonts w:ascii="Arial" w:eastAsia="Times New Roman" w:hAnsi="Arial" w:cs="Arial"/>
          <w:i/>
          <w:iCs/>
          <w:kern w:val="0"/>
          <w:sz w:val="36"/>
          <w:szCs w:val="36"/>
          <w:lang w:eastAsia="en-GB"/>
          <w14:ligatures w14:val="none"/>
        </w:rPr>
        <w:t xml:space="preserve">. </w:t>
      </w:r>
      <w:r w:rsidR="008F58D7" w:rsidRPr="008F58D7">
        <w:rPr>
          <w:rFonts w:ascii="Arial" w:hAnsi="Arial" w:cs="Arial"/>
          <w:i/>
          <w:iCs/>
          <w:color w:val="2C3E50"/>
          <w:sz w:val="36"/>
          <w:szCs w:val="36"/>
          <w:shd w:val="clear" w:color="auto" w:fill="FFFFFF"/>
        </w:rPr>
        <w:t> (Mishra et al., n.d.)</w:t>
      </w:r>
      <w:r w:rsidR="008F58D7" w:rsidRPr="008F58D7">
        <w:rPr>
          <w:rFonts w:ascii="Arial" w:eastAsia="Times New Roman" w:hAnsi="Arial" w:cs="Arial"/>
          <w:kern w:val="0"/>
          <w:sz w:val="36"/>
          <w:szCs w:val="36"/>
          <w:lang w:eastAsia="en-GB"/>
          <w14:ligatures w14:val="none"/>
        </w:rPr>
        <w:t xml:space="preserve"> </w:t>
      </w:r>
      <w:r w:rsidRPr="00334BDF">
        <w:rPr>
          <w:rFonts w:ascii="Arial" w:eastAsia="Times New Roman" w:hAnsi="Arial" w:cs="Arial"/>
          <w:kern w:val="0"/>
          <w:sz w:val="36"/>
          <w:szCs w:val="36"/>
          <w:lang w:eastAsia="en-GB"/>
          <w14:ligatures w14:val="none"/>
        </w:rPr>
        <w:t>It allows employees to understand the perspectives and feelings of others, fostering trust and collaboration. Empathetic employees are better at resolving conflicts and building strong relationships. However, high levels of empathy can sometimes lead to emotional exhaustion, especially in roles that require constant interpersonal interaction.</w:t>
      </w:r>
    </w:p>
    <w:p w14:paraId="45F5A7F9" w14:textId="77777777" w:rsidR="00334BDF" w:rsidRPr="00334BDF" w:rsidRDefault="00334BDF" w:rsidP="00185E69">
      <w:pPr>
        <w:spacing w:before="100" w:beforeAutospacing="1" w:after="100" w:afterAutospacing="1" w:line="360" w:lineRule="auto"/>
        <w:rPr>
          <w:rFonts w:ascii="Arial" w:eastAsia="Times New Roman" w:hAnsi="Arial" w:cs="Arial"/>
          <w:kern w:val="0"/>
          <w:sz w:val="36"/>
          <w:szCs w:val="36"/>
          <w:lang w:eastAsia="en-GB"/>
          <w14:ligatures w14:val="none"/>
        </w:rPr>
      </w:pPr>
      <w:r w:rsidRPr="00334BDF">
        <w:rPr>
          <w:rFonts w:ascii="Arial" w:eastAsia="Times New Roman" w:hAnsi="Arial" w:cs="Arial"/>
          <w:kern w:val="0"/>
          <w:sz w:val="36"/>
          <w:szCs w:val="36"/>
          <w:lang w:eastAsia="en-GB"/>
          <w14:ligatures w14:val="none"/>
        </w:rPr>
        <w:t>Social skills involve the ability to communicate effectively, build relationships, and influence others. These skills are essential for teamwork, leadership, and organisational success. Employees with strong social skills can manage conflicts, negotiate effectively, and create positive work environments. However, there is a risk that individuals with strong social skills may be perceived as charismatic rather than competent, which can lead to imbalanced evaluations.</w:t>
      </w:r>
    </w:p>
    <w:p w14:paraId="7C39D584" w14:textId="77777777" w:rsidR="00334BDF" w:rsidRPr="00334BDF" w:rsidRDefault="00334BDF" w:rsidP="00185E69">
      <w:pPr>
        <w:spacing w:before="100" w:beforeAutospacing="1" w:after="100" w:afterAutospacing="1" w:line="360" w:lineRule="auto"/>
        <w:rPr>
          <w:rFonts w:ascii="Arial" w:eastAsia="Times New Roman" w:hAnsi="Arial" w:cs="Arial"/>
          <w:kern w:val="0"/>
          <w:sz w:val="36"/>
          <w:szCs w:val="36"/>
          <w:lang w:eastAsia="en-GB"/>
          <w14:ligatures w14:val="none"/>
        </w:rPr>
      </w:pPr>
      <w:r w:rsidRPr="00334BDF">
        <w:rPr>
          <w:rFonts w:ascii="Arial" w:eastAsia="Times New Roman" w:hAnsi="Arial" w:cs="Arial"/>
          <w:kern w:val="0"/>
          <w:sz w:val="36"/>
          <w:szCs w:val="36"/>
          <w:lang w:eastAsia="en-GB"/>
          <w14:ligatures w14:val="none"/>
        </w:rPr>
        <w:t>The Mayer-Salovey ability model offers a different perspective by viewing emotional intelligence as a cognitive ability. It includes four key areas: perceiving emotions, using emotions to facilitate thinking, understanding emotions, and managing emotions. This model is more scientific and focuses on measurable abilities.</w:t>
      </w:r>
    </w:p>
    <w:p w14:paraId="51C135E4" w14:textId="77777777" w:rsidR="00334BDF" w:rsidRPr="00334BDF" w:rsidRDefault="00334BDF" w:rsidP="00185E69">
      <w:pPr>
        <w:spacing w:before="100" w:beforeAutospacing="1" w:after="100" w:afterAutospacing="1" w:line="360" w:lineRule="auto"/>
        <w:rPr>
          <w:rFonts w:ascii="Arial" w:eastAsia="Times New Roman" w:hAnsi="Arial" w:cs="Arial"/>
          <w:kern w:val="0"/>
          <w:sz w:val="36"/>
          <w:szCs w:val="36"/>
          <w:lang w:eastAsia="en-GB"/>
          <w14:ligatures w14:val="none"/>
        </w:rPr>
      </w:pPr>
      <w:r w:rsidRPr="00334BDF">
        <w:rPr>
          <w:rFonts w:ascii="Arial" w:eastAsia="Times New Roman" w:hAnsi="Arial" w:cs="Arial"/>
          <w:kern w:val="0"/>
          <w:sz w:val="36"/>
          <w:szCs w:val="36"/>
          <w:lang w:eastAsia="en-GB"/>
          <w14:ligatures w14:val="none"/>
        </w:rPr>
        <w:t>Perceiving emotions involves recognising emotional expressions in others, such as facial expressions and tone of voice. This skill enhances communication and helps employees respond appropriately in social situations. Using emotions to facilitate thinking allows individuals to incorporate emotional information into decision-making, improving creativity and problem-solving.</w:t>
      </w:r>
    </w:p>
    <w:p w14:paraId="7C3D5F4A" w14:textId="3B6CE250" w:rsidR="00334BDF" w:rsidRPr="00334BDF" w:rsidRDefault="00334BDF" w:rsidP="00185E69">
      <w:pPr>
        <w:spacing w:before="100" w:beforeAutospacing="1" w:after="100" w:afterAutospacing="1" w:line="360" w:lineRule="auto"/>
        <w:rPr>
          <w:rFonts w:ascii="Arial" w:eastAsia="Times New Roman" w:hAnsi="Arial" w:cs="Arial"/>
          <w:kern w:val="0"/>
          <w:sz w:val="36"/>
          <w:szCs w:val="36"/>
          <w:lang w:eastAsia="en-GB"/>
          <w14:ligatures w14:val="none"/>
        </w:rPr>
      </w:pPr>
      <w:r w:rsidRPr="00334BDF">
        <w:rPr>
          <w:rFonts w:ascii="Arial" w:eastAsia="Times New Roman" w:hAnsi="Arial" w:cs="Arial"/>
          <w:kern w:val="0"/>
          <w:sz w:val="36"/>
          <w:szCs w:val="36"/>
          <w:lang w:eastAsia="en-GB"/>
          <w14:ligatures w14:val="none"/>
        </w:rPr>
        <w:t xml:space="preserve">Understanding emotions involves recognising how emotions evolve over time and how they influence behaviour. This helps employees anticipate reactions and manage interpersonal dynamics more effectively. Managing emotions is </w:t>
      </w:r>
      <w:r w:rsidR="00185E69" w:rsidRPr="00CB6068">
        <w:rPr>
          <w:rFonts w:ascii="Arial" w:eastAsia="Times New Roman" w:hAnsi="Arial" w:cs="Arial"/>
          <w:kern w:val="0"/>
          <w:sz w:val="36"/>
          <w:szCs w:val="36"/>
          <w:lang w:eastAsia="en-GB"/>
          <w14:ligatures w14:val="none"/>
        </w:rPr>
        <w:t>like</w:t>
      </w:r>
      <w:r w:rsidRPr="00334BDF">
        <w:rPr>
          <w:rFonts w:ascii="Arial" w:eastAsia="Times New Roman" w:hAnsi="Arial" w:cs="Arial"/>
          <w:kern w:val="0"/>
          <w:sz w:val="36"/>
          <w:szCs w:val="36"/>
          <w:lang w:eastAsia="en-GB"/>
          <w14:ligatures w14:val="none"/>
        </w:rPr>
        <w:t xml:space="preserve"> self-regulation and involves controlling emotional responses in different situations.</w:t>
      </w:r>
    </w:p>
    <w:p w14:paraId="597D9690" w14:textId="77777777" w:rsidR="00334BDF" w:rsidRPr="00334BDF" w:rsidRDefault="00334BDF" w:rsidP="00185E69">
      <w:pPr>
        <w:spacing w:before="100" w:beforeAutospacing="1" w:after="100" w:afterAutospacing="1" w:line="360" w:lineRule="auto"/>
        <w:rPr>
          <w:rFonts w:ascii="Arial" w:eastAsia="Times New Roman" w:hAnsi="Arial" w:cs="Arial"/>
          <w:kern w:val="0"/>
          <w:sz w:val="36"/>
          <w:szCs w:val="36"/>
          <w:lang w:eastAsia="en-GB"/>
          <w14:ligatures w14:val="none"/>
        </w:rPr>
      </w:pPr>
      <w:r w:rsidRPr="00334BDF">
        <w:rPr>
          <w:rFonts w:ascii="Arial" w:eastAsia="Times New Roman" w:hAnsi="Arial" w:cs="Arial"/>
          <w:kern w:val="0"/>
          <w:sz w:val="36"/>
          <w:szCs w:val="36"/>
          <w:lang w:eastAsia="en-GB"/>
          <w14:ligatures w14:val="none"/>
        </w:rPr>
        <w:t>While the Mayer-Salovey model provides a structured approach, it may not fully capture the complexity of real workplace environments, where decisions are often made quickly and under pressure. Additionally, emotional responses are influenced by cultural and social factors, which are not always accounted for in the model.</w:t>
      </w:r>
    </w:p>
    <w:p w14:paraId="4205F5BE" w14:textId="77777777" w:rsidR="00334BDF" w:rsidRPr="00334BDF" w:rsidRDefault="00334BDF" w:rsidP="00185E69">
      <w:pPr>
        <w:spacing w:before="100" w:beforeAutospacing="1" w:after="100" w:afterAutospacing="1" w:line="360" w:lineRule="auto"/>
        <w:rPr>
          <w:rFonts w:ascii="Arial" w:eastAsia="Times New Roman" w:hAnsi="Arial" w:cs="Arial"/>
          <w:kern w:val="0"/>
          <w:sz w:val="36"/>
          <w:szCs w:val="36"/>
          <w:lang w:eastAsia="en-GB"/>
          <w14:ligatures w14:val="none"/>
        </w:rPr>
      </w:pPr>
      <w:r w:rsidRPr="00334BDF">
        <w:rPr>
          <w:rFonts w:ascii="Arial" w:eastAsia="Times New Roman" w:hAnsi="Arial" w:cs="Arial"/>
          <w:kern w:val="0"/>
          <w:sz w:val="36"/>
          <w:szCs w:val="36"/>
          <w:lang w:eastAsia="en-GB"/>
          <w14:ligatures w14:val="none"/>
        </w:rPr>
        <w:t>The Bar-On model expands the concept of emotional intelligence by including emotional and social competencies such as stress management, adaptability, and general mood. This model is particularly relevant in organisational contexts.</w:t>
      </w:r>
    </w:p>
    <w:p w14:paraId="79B15548" w14:textId="77777777" w:rsidR="00334BDF" w:rsidRPr="00334BDF" w:rsidRDefault="00334BDF" w:rsidP="00185E69">
      <w:pPr>
        <w:spacing w:before="100" w:beforeAutospacing="1" w:after="100" w:afterAutospacing="1" w:line="360" w:lineRule="auto"/>
        <w:rPr>
          <w:rFonts w:ascii="Arial" w:eastAsia="Times New Roman" w:hAnsi="Arial" w:cs="Arial"/>
          <w:kern w:val="0"/>
          <w:sz w:val="36"/>
          <w:szCs w:val="36"/>
          <w:lang w:eastAsia="en-GB"/>
          <w14:ligatures w14:val="none"/>
        </w:rPr>
      </w:pPr>
      <w:r w:rsidRPr="00334BDF">
        <w:rPr>
          <w:rFonts w:ascii="Arial" w:eastAsia="Times New Roman" w:hAnsi="Arial" w:cs="Arial"/>
          <w:kern w:val="0"/>
          <w:sz w:val="36"/>
          <w:szCs w:val="36"/>
          <w:lang w:eastAsia="en-GB"/>
          <w14:ligatures w14:val="none"/>
        </w:rPr>
        <w:t>Stress management is crucial in modern workplaces where employees face high levels of pressure. Individuals who can manage stress effectively are less likely to experience burnout and more likely to maintain productivity. Adaptability allows employees to respond to change, which is essential in dynamic business environments. General mood, including optimism and positivity, contributes to a supportive workplace atmosphere.</w:t>
      </w:r>
    </w:p>
    <w:p w14:paraId="2321B480" w14:textId="78DF5639" w:rsidR="00334BDF" w:rsidRPr="00334BDF" w:rsidRDefault="00334BDF" w:rsidP="00185E69">
      <w:pPr>
        <w:spacing w:before="100" w:beforeAutospacing="1" w:after="100" w:afterAutospacing="1" w:line="360" w:lineRule="auto"/>
        <w:rPr>
          <w:rFonts w:ascii="Arial" w:eastAsia="Times New Roman" w:hAnsi="Arial" w:cs="Arial"/>
          <w:kern w:val="0"/>
          <w:sz w:val="36"/>
          <w:szCs w:val="36"/>
          <w:lang w:eastAsia="en-GB"/>
          <w14:ligatures w14:val="none"/>
        </w:rPr>
      </w:pPr>
      <w:r w:rsidRPr="00334BDF">
        <w:rPr>
          <w:rFonts w:ascii="Arial" w:eastAsia="Times New Roman" w:hAnsi="Arial" w:cs="Arial"/>
          <w:kern w:val="0"/>
          <w:sz w:val="36"/>
          <w:szCs w:val="36"/>
          <w:lang w:eastAsia="en-GB"/>
          <w14:ligatures w14:val="none"/>
        </w:rPr>
        <w:t>However, the Bar-On model has been criticised for overlapping with personality traits, making it difficult to distinguish between emotional intelligence and inherent personality characteristics. This raises questions about the validity of EI as a distinct concept.</w:t>
      </w:r>
      <w:r w:rsidR="00660217" w:rsidRPr="00660217">
        <w:rPr>
          <w:rFonts w:ascii="Roboto" w:hAnsi="Roboto"/>
          <w:color w:val="2C3E50"/>
          <w:sz w:val="23"/>
          <w:szCs w:val="23"/>
          <w:shd w:val="clear" w:color="auto" w:fill="FFFFFF"/>
        </w:rPr>
        <w:t xml:space="preserve"> </w:t>
      </w:r>
      <w:r w:rsidR="00660217" w:rsidRPr="00660217">
        <w:rPr>
          <w:rFonts w:ascii="Arial" w:hAnsi="Arial" w:cs="Arial"/>
          <w:i/>
          <w:iCs/>
          <w:color w:val="2C3E50"/>
          <w:sz w:val="36"/>
          <w:szCs w:val="36"/>
          <w:shd w:val="clear" w:color="auto" w:fill="FFFFFF"/>
        </w:rPr>
        <w:t>(Lapsley and Miller, 2024</w:t>
      </w:r>
      <w:r w:rsidR="00660217" w:rsidRPr="00660217">
        <w:rPr>
          <w:rFonts w:ascii="Roboto" w:hAnsi="Roboto"/>
          <w:color w:val="2C3E50"/>
          <w:sz w:val="36"/>
          <w:szCs w:val="36"/>
          <w:shd w:val="clear" w:color="auto" w:fill="FFFFFF"/>
        </w:rPr>
        <w:t>)</w:t>
      </w:r>
    </w:p>
    <w:p w14:paraId="5F166A64" w14:textId="77777777" w:rsidR="00334BDF" w:rsidRPr="00334BDF" w:rsidRDefault="00334BDF" w:rsidP="00185E69">
      <w:pPr>
        <w:spacing w:before="100" w:beforeAutospacing="1" w:after="100" w:afterAutospacing="1" w:line="360" w:lineRule="auto"/>
        <w:rPr>
          <w:rFonts w:ascii="Arial" w:eastAsia="Times New Roman" w:hAnsi="Arial" w:cs="Arial"/>
          <w:kern w:val="0"/>
          <w:sz w:val="36"/>
          <w:szCs w:val="36"/>
          <w:lang w:eastAsia="en-GB"/>
          <w14:ligatures w14:val="none"/>
        </w:rPr>
      </w:pPr>
      <w:r w:rsidRPr="00334BDF">
        <w:rPr>
          <w:rFonts w:ascii="Arial" w:eastAsia="Times New Roman" w:hAnsi="Arial" w:cs="Arial"/>
          <w:kern w:val="0"/>
          <w:sz w:val="36"/>
          <w:szCs w:val="36"/>
          <w:lang w:eastAsia="en-GB"/>
          <w14:ligatures w14:val="none"/>
        </w:rPr>
        <w:t>Mindfulness plays a significant role in enhancing emotional intelligence. By promoting awareness of thoughts and emotions, mindfulness helps individuals regulate their reactions and remain focused. In the workplace, mindfulness can improve concentration, reduce stress, and enhance interpersonal relationships. Employees who practice mindfulness are more likely to respond thoughtfully rather than react impulsively.</w:t>
      </w:r>
    </w:p>
    <w:p w14:paraId="79FC5AA3" w14:textId="77777777" w:rsidR="00334BDF" w:rsidRPr="00334BDF" w:rsidRDefault="00334BDF" w:rsidP="00185E69">
      <w:pPr>
        <w:spacing w:before="100" w:beforeAutospacing="1" w:after="100" w:afterAutospacing="1" w:line="360" w:lineRule="auto"/>
        <w:rPr>
          <w:rFonts w:ascii="Arial" w:eastAsia="Times New Roman" w:hAnsi="Arial" w:cs="Arial"/>
          <w:kern w:val="0"/>
          <w:sz w:val="36"/>
          <w:szCs w:val="36"/>
          <w:lang w:eastAsia="en-GB"/>
          <w14:ligatures w14:val="none"/>
        </w:rPr>
      </w:pPr>
      <w:r w:rsidRPr="00334BDF">
        <w:rPr>
          <w:rFonts w:ascii="Arial" w:eastAsia="Times New Roman" w:hAnsi="Arial" w:cs="Arial"/>
          <w:kern w:val="0"/>
          <w:sz w:val="36"/>
          <w:szCs w:val="36"/>
          <w:lang w:eastAsia="en-GB"/>
          <w14:ligatures w14:val="none"/>
        </w:rPr>
        <w:t>Despite its benefits, emotional intelligence has several limitations. One major issue is the difficulty in measuring EI accurately. Different models use different assessment methods, leading to inconsistent results. Additionally, high emotional intelligence does not guarantee ethical behaviour or job performance. For example, individuals with high EI may use their skills to manipulate others rather than support them.</w:t>
      </w:r>
    </w:p>
    <w:p w14:paraId="612E1706" w14:textId="77777777" w:rsidR="00334BDF" w:rsidRPr="00334BDF" w:rsidRDefault="00334BDF" w:rsidP="00185E69">
      <w:pPr>
        <w:spacing w:before="100" w:beforeAutospacing="1" w:after="100" w:afterAutospacing="1" w:line="360" w:lineRule="auto"/>
        <w:rPr>
          <w:rFonts w:ascii="Arial" w:eastAsia="Times New Roman" w:hAnsi="Arial" w:cs="Arial"/>
          <w:kern w:val="0"/>
          <w:sz w:val="36"/>
          <w:szCs w:val="36"/>
          <w:lang w:eastAsia="en-GB"/>
          <w14:ligatures w14:val="none"/>
        </w:rPr>
      </w:pPr>
      <w:r w:rsidRPr="00334BDF">
        <w:rPr>
          <w:rFonts w:ascii="Arial" w:eastAsia="Times New Roman" w:hAnsi="Arial" w:cs="Arial"/>
          <w:kern w:val="0"/>
          <w:sz w:val="36"/>
          <w:szCs w:val="36"/>
          <w:lang w:eastAsia="en-GB"/>
          <w14:ligatures w14:val="none"/>
        </w:rPr>
        <w:t>Furthermore, emotional intelligence is influenced by organisational culture. A supportive environment encourages the development of EI, while a toxic culture may hinder its application. Therefore, organisations must create conditions that promote emotional awareness and well-being.</w:t>
      </w:r>
    </w:p>
    <w:p w14:paraId="40362C1A" w14:textId="77777777" w:rsidR="00334BDF" w:rsidRPr="00334BDF" w:rsidRDefault="00334BDF" w:rsidP="00185E69">
      <w:pPr>
        <w:spacing w:before="100" w:beforeAutospacing="1" w:after="100" w:afterAutospacing="1" w:line="360" w:lineRule="auto"/>
        <w:rPr>
          <w:rFonts w:ascii="Arial" w:eastAsia="Times New Roman" w:hAnsi="Arial" w:cs="Arial"/>
          <w:kern w:val="0"/>
          <w:sz w:val="36"/>
          <w:szCs w:val="36"/>
          <w:lang w:eastAsia="en-GB"/>
          <w14:ligatures w14:val="none"/>
        </w:rPr>
      </w:pPr>
      <w:r w:rsidRPr="00334BDF">
        <w:rPr>
          <w:rFonts w:ascii="Arial" w:eastAsia="Times New Roman" w:hAnsi="Arial" w:cs="Arial"/>
          <w:kern w:val="0"/>
          <w:sz w:val="36"/>
          <w:szCs w:val="36"/>
          <w:lang w:eastAsia="en-GB"/>
          <w14:ligatures w14:val="none"/>
        </w:rPr>
        <w:t>In conclusion, emotional intelligence is a valuable tool for improving workplace performance, but it should not be viewed in isolation. Its effectiveness depends on a combination of individual abilities, organisational factors, and contextual influences.</w:t>
      </w:r>
    </w:p>
    <w:p w14:paraId="7946C300" w14:textId="77777777" w:rsidR="00334BDF" w:rsidRPr="00334BDF" w:rsidRDefault="00334BDF" w:rsidP="00185E69">
      <w:pPr>
        <w:spacing w:after="0" w:line="360" w:lineRule="auto"/>
        <w:rPr>
          <w:rFonts w:ascii="Arial" w:eastAsia="Times New Roman" w:hAnsi="Arial" w:cs="Arial"/>
          <w:kern w:val="0"/>
          <w:sz w:val="36"/>
          <w:szCs w:val="36"/>
          <w:lang w:eastAsia="en-GB"/>
          <w14:ligatures w14:val="none"/>
        </w:rPr>
      </w:pPr>
      <w:r w:rsidRPr="00334BDF">
        <w:rPr>
          <w:rFonts w:ascii="Arial" w:eastAsia="Times New Roman" w:hAnsi="Arial" w:cs="Arial"/>
          <w:kern w:val="0"/>
          <w:sz w:val="36"/>
          <w:szCs w:val="36"/>
          <w:lang w:eastAsia="en-GB"/>
          <w14:ligatures w14:val="none"/>
        </w:rPr>
        <w:pict w14:anchorId="5C42B39A">
          <v:rect id="_x0000_i1027" style="width:0;height:1.5pt" o:hralign="center" o:hrstd="t" o:hr="t" fillcolor="#a0a0a0" stroked="f"/>
        </w:pict>
      </w:r>
    </w:p>
    <w:p w14:paraId="2AB3C3DF" w14:textId="733A546B" w:rsidR="00334BDF" w:rsidRPr="00334BDF" w:rsidRDefault="00334BDF" w:rsidP="00185E69">
      <w:pPr>
        <w:spacing w:before="100" w:beforeAutospacing="1" w:after="100" w:afterAutospacing="1" w:line="360" w:lineRule="auto"/>
        <w:outlineLvl w:val="1"/>
        <w:rPr>
          <w:rFonts w:ascii="Arial" w:eastAsia="Times New Roman" w:hAnsi="Arial" w:cs="Arial"/>
          <w:b/>
          <w:bCs/>
          <w:kern w:val="0"/>
          <w:sz w:val="36"/>
          <w:szCs w:val="36"/>
          <w:lang w:eastAsia="en-GB"/>
          <w14:ligatures w14:val="none"/>
        </w:rPr>
      </w:pPr>
      <w:r w:rsidRPr="00334BDF">
        <w:rPr>
          <w:rFonts w:ascii="Arial" w:eastAsia="Times New Roman" w:hAnsi="Arial" w:cs="Arial"/>
          <w:b/>
          <w:bCs/>
          <w:kern w:val="0"/>
          <w:sz w:val="36"/>
          <w:szCs w:val="36"/>
          <w:lang w:eastAsia="en-GB"/>
          <w14:ligatures w14:val="none"/>
        </w:rPr>
        <w:t xml:space="preserve">2. Generational Differences and Recruitment </w:t>
      </w:r>
    </w:p>
    <w:p w14:paraId="4D6E1901" w14:textId="1F0C71C9" w:rsidR="00334BDF" w:rsidRPr="00334BDF" w:rsidRDefault="00334BDF" w:rsidP="00185E69">
      <w:pPr>
        <w:spacing w:before="100" w:beforeAutospacing="1" w:after="100" w:afterAutospacing="1" w:line="360" w:lineRule="auto"/>
        <w:rPr>
          <w:rFonts w:ascii="Arial" w:eastAsia="Times New Roman" w:hAnsi="Arial" w:cs="Arial"/>
          <w:kern w:val="0"/>
          <w:sz w:val="36"/>
          <w:szCs w:val="36"/>
          <w:lang w:eastAsia="en-GB"/>
          <w14:ligatures w14:val="none"/>
        </w:rPr>
      </w:pPr>
      <w:r w:rsidRPr="00334BDF">
        <w:rPr>
          <w:rFonts w:ascii="Arial" w:eastAsia="Times New Roman" w:hAnsi="Arial" w:cs="Arial"/>
          <w:kern w:val="0"/>
          <w:sz w:val="36"/>
          <w:szCs w:val="36"/>
          <w:lang w:eastAsia="en-GB"/>
          <w14:ligatures w14:val="none"/>
        </w:rPr>
        <w:t>Generational diversity is a defining feature of modern workplaces. Different generations bring unique skills, values, and expectations, which influence organisational culture and performance. Understanding these differences is essential for effective recruitment and management</w:t>
      </w:r>
      <w:r w:rsidRPr="00334BDF">
        <w:rPr>
          <w:rFonts w:ascii="Arial" w:eastAsia="Times New Roman" w:hAnsi="Arial" w:cs="Arial"/>
          <w:i/>
          <w:iCs/>
          <w:kern w:val="0"/>
          <w:sz w:val="36"/>
          <w:szCs w:val="36"/>
          <w:lang w:eastAsia="en-GB"/>
          <w14:ligatures w14:val="none"/>
        </w:rPr>
        <w:t>.</w:t>
      </w:r>
      <w:r w:rsidR="00F46F1F" w:rsidRPr="000971EF">
        <w:rPr>
          <w:rFonts w:ascii="Arial" w:hAnsi="Arial" w:cs="Arial"/>
          <w:i/>
          <w:iCs/>
          <w:color w:val="2C3E50"/>
          <w:sz w:val="36"/>
          <w:szCs w:val="36"/>
          <w:shd w:val="clear" w:color="auto" w:fill="FFFFFF"/>
        </w:rPr>
        <w:t xml:space="preserve"> </w:t>
      </w:r>
      <w:r w:rsidR="00F46F1F" w:rsidRPr="000971EF">
        <w:rPr>
          <w:rFonts w:ascii="Arial" w:hAnsi="Arial" w:cs="Arial"/>
          <w:i/>
          <w:iCs/>
          <w:color w:val="2C3E50"/>
          <w:sz w:val="36"/>
          <w:szCs w:val="36"/>
          <w:shd w:val="clear" w:color="auto" w:fill="FFFFFF"/>
        </w:rPr>
        <w:t>(Nico and Pollock, 2021)</w:t>
      </w:r>
    </w:p>
    <w:p w14:paraId="13C210C9" w14:textId="77777777" w:rsidR="00334BDF" w:rsidRPr="00334BDF" w:rsidRDefault="00334BDF" w:rsidP="00185E69">
      <w:pPr>
        <w:spacing w:before="100" w:beforeAutospacing="1" w:after="100" w:afterAutospacing="1" w:line="360" w:lineRule="auto"/>
        <w:rPr>
          <w:rFonts w:ascii="Arial" w:eastAsia="Times New Roman" w:hAnsi="Arial" w:cs="Arial"/>
          <w:kern w:val="0"/>
          <w:sz w:val="36"/>
          <w:szCs w:val="36"/>
          <w:lang w:eastAsia="en-GB"/>
          <w14:ligatures w14:val="none"/>
        </w:rPr>
      </w:pPr>
      <w:r w:rsidRPr="00334BDF">
        <w:rPr>
          <w:rFonts w:ascii="Arial" w:eastAsia="Times New Roman" w:hAnsi="Arial" w:cs="Arial"/>
          <w:kern w:val="0"/>
          <w:sz w:val="36"/>
          <w:szCs w:val="36"/>
          <w:lang w:eastAsia="en-GB"/>
          <w14:ligatures w14:val="none"/>
        </w:rPr>
        <w:t>Generation X, born between 1965 and 1980, is often characterised by independence and self-reliance. These individuals value work-life balance and prefer autonomy in their roles. They tend to be experienced and resilient, making them valuable assets to organisations. However, they may be less adaptable to rapid technological changes compared to younger generations.</w:t>
      </w:r>
    </w:p>
    <w:p w14:paraId="170AA532" w14:textId="77777777" w:rsidR="00334BDF" w:rsidRPr="00334BDF" w:rsidRDefault="00334BDF" w:rsidP="00185E69">
      <w:pPr>
        <w:spacing w:before="100" w:beforeAutospacing="1" w:after="100" w:afterAutospacing="1" w:line="360" w:lineRule="auto"/>
        <w:rPr>
          <w:rFonts w:ascii="Arial" w:eastAsia="Times New Roman" w:hAnsi="Arial" w:cs="Arial"/>
          <w:kern w:val="0"/>
          <w:sz w:val="36"/>
          <w:szCs w:val="36"/>
          <w:lang w:eastAsia="en-GB"/>
          <w14:ligatures w14:val="none"/>
        </w:rPr>
      </w:pPr>
      <w:r w:rsidRPr="00334BDF">
        <w:rPr>
          <w:rFonts w:ascii="Arial" w:eastAsia="Times New Roman" w:hAnsi="Arial" w:cs="Arial"/>
          <w:kern w:val="0"/>
          <w:sz w:val="36"/>
          <w:szCs w:val="36"/>
          <w:lang w:eastAsia="en-GB"/>
          <w14:ligatures w14:val="none"/>
        </w:rPr>
        <w:t>Managers recruiting Generation X employees should emphasise stability, flexibility, and respect for experience. Providing opportunities for autonomy and recognising their contributions can improve engagement and retention.</w:t>
      </w:r>
    </w:p>
    <w:p w14:paraId="0E702F28" w14:textId="77777777" w:rsidR="00334BDF" w:rsidRPr="00334BDF" w:rsidRDefault="00334BDF" w:rsidP="00185E69">
      <w:pPr>
        <w:spacing w:before="100" w:beforeAutospacing="1" w:after="100" w:afterAutospacing="1" w:line="360" w:lineRule="auto"/>
        <w:rPr>
          <w:rFonts w:ascii="Arial" w:eastAsia="Times New Roman" w:hAnsi="Arial" w:cs="Arial"/>
          <w:kern w:val="0"/>
          <w:sz w:val="36"/>
          <w:szCs w:val="36"/>
          <w:lang w:eastAsia="en-GB"/>
          <w14:ligatures w14:val="none"/>
        </w:rPr>
      </w:pPr>
      <w:r w:rsidRPr="00334BDF">
        <w:rPr>
          <w:rFonts w:ascii="Arial" w:eastAsia="Times New Roman" w:hAnsi="Arial" w:cs="Arial"/>
          <w:kern w:val="0"/>
          <w:sz w:val="36"/>
          <w:szCs w:val="36"/>
          <w:lang w:eastAsia="en-GB"/>
          <w14:ligatures w14:val="none"/>
        </w:rPr>
        <w:t>Millennials, or Generation Y, born between 1981 and 1996, are known for their strong connection to technology and desire for meaningful work. They value career development, feedback, and collaboration. Millennials are often motivated by purpose and seek roles that align with their personal values.</w:t>
      </w:r>
    </w:p>
    <w:p w14:paraId="00CDC9A8" w14:textId="195A7691" w:rsidR="00334BDF" w:rsidRPr="00334BDF" w:rsidRDefault="00334BDF" w:rsidP="00185E69">
      <w:pPr>
        <w:spacing w:before="100" w:beforeAutospacing="1" w:after="100" w:afterAutospacing="1" w:line="360" w:lineRule="auto"/>
        <w:rPr>
          <w:rFonts w:ascii="Arial" w:eastAsia="Times New Roman" w:hAnsi="Arial" w:cs="Arial"/>
          <w:kern w:val="0"/>
          <w:sz w:val="36"/>
          <w:szCs w:val="36"/>
          <w:lang w:eastAsia="en-GB"/>
          <w14:ligatures w14:val="none"/>
        </w:rPr>
      </w:pPr>
      <w:r w:rsidRPr="00334BDF">
        <w:rPr>
          <w:rFonts w:ascii="Arial" w:eastAsia="Times New Roman" w:hAnsi="Arial" w:cs="Arial"/>
          <w:kern w:val="0"/>
          <w:sz w:val="36"/>
          <w:szCs w:val="36"/>
          <w:lang w:eastAsia="en-GB"/>
          <w14:ligatures w14:val="none"/>
        </w:rPr>
        <w:t xml:space="preserve">However, they are sometimes perceived as less loyal due to frequent job changes. </w:t>
      </w:r>
      <w:r w:rsidR="00D265D0" w:rsidRPr="00334BDF">
        <w:rPr>
          <w:rFonts w:ascii="Arial" w:eastAsia="Times New Roman" w:hAnsi="Arial" w:cs="Arial"/>
          <w:kern w:val="0"/>
          <w:sz w:val="36"/>
          <w:szCs w:val="36"/>
          <w:lang w:eastAsia="en-GB"/>
          <w14:ligatures w14:val="none"/>
        </w:rPr>
        <w:t>This</w:t>
      </w:r>
      <w:r w:rsidRPr="00334BDF">
        <w:rPr>
          <w:rFonts w:ascii="Arial" w:eastAsia="Times New Roman" w:hAnsi="Arial" w:cs="Arial"/>
          <w:kern w:val="0"/>
          <w:sz w:val="36"/>
          <w:szCs w:val="36"/>
          <w:lang w:eastAsia="en-GB"/>
          <w14:ligatures w14:val="none"/>
        </w:rPr>
        <w:t xml:space="preserve"> behaviour often reflects a desire for growth and development rather than a lack of commitment. Managers should focus on providing learning opportunities, clear career paths, and regular feedback to attract and retain Millennials.</w:t>
      </w:r>
    </w:p>
    <w:p w14:paraId="71BDE761" w14:textId="14D7A6AE" w:rsidR="00334BDF" w:rsidRPr="00334BDF" w:rsidRDefault="00334BDF" w:rsidP="00185E69">
      <w:pPr>
        <w:spacing w:before="100" w:beforeAutospacing="1" w:after="100" w:afterAutospacing="1" w:line="360" w:lineRule="auto"/>
        <w:rPr>
          <w:rFonts w:ascii="Arial" w:eastAsia="Times New Roman" w:hAnsi="Arial" w:cs="Arial"/>
          <w:kern w:val="0"/>
          <w:sz w:val="36"/>
          <w:szCs w:val="36"/>
          <w:lang w:eastAsia="en-GB"/>
          <w14:ligatures w14:val="none"/>
        </w:rPr>
      </w:pPr>
      <w:r w:rsidRPr="00334BDF">
        <w:rPr>
          <w:rFonts w:ascii="Arial" w:eastAsia="Times New Roman" w:hAnsi="Arial" w:cs="Arial"/>
          <w:kern w:val="0"/>
          <w:sz w:val="36"/>
          <w:szCs w:val="36"/>
          <w:lang w:eastAsia="en-GB"/>
          <w14:ligatures w14:val="none"/>
        </w:rPr>
        <w:t>Generation Z, born after 1997, is the newest generation entering the workforce. They are true digital natives, having grown up with technology. They value diversity, inclusion, and flexibility, and they expect organisations to support mental health and well-being.</w:t>
      </w:r>
      <w:r w:rsidR="0053438C" w:rsidRPr="0053438C">
        <w:rPr>
          <w:rFonts w:ascii="Roboto" w:hAnsi="Roboto"/>
          <w:color w:val="2C3E50"/>
          <w:sz w:val="23"/>
          <w:szCs w:val="23"/>
          <w:shd w:val="clear" w:color="auto" w:fill="FFFFFF"/>
        </w:rPr>
        <w:t xml:space="preserve"> </w:t>
      </w:r>
      <w:r w:rsidR="0053438C" w:rsidRPr="0053438C">
        <w:rPr>
          <w:rFonts w:ascii="Arial" w:hAnsi="Arial" w:cs="Arial"/>
          <w:i/>
          <w:iCs/>
          <w:color w:val="2C3E50"/>
          <w:sz w:val="36"/>
          <w:szCs w:val="36"/>
          <w:shd w:val="clear" w:color="auto" w:fill="FFFFFF"/>
        </w:rPr>
        <w:t>(Ashlock and Atay, 2022)</w:t>
      </w:r>
    </w:p>
    <w:p w14:paraId="1D625AAB" w14:textId="598EBA8D" w:rsidR="00334BDF" w:rsidRPr="00334BDF" w:rsidRDefault="00334BDF" w:rsidP="00185E69">
      <w:pPr>
        <w:spacing w:before="100" w:beforeAutospacing="1" w:after="100" w:afterAutospacing="1" w:line="360" w:lineRule="auto"/>
        <w:rPr>
          <w:rFonts w:ascii="Arial" w:eastAsia="Times New Roman" w:hAnsi="Arial" w:cs="Arial"/>
          <w:i/>
          <w:iCs/>
          <w:kern w:val="0"/>
          <w:sz w:val="36"/>
          <w:szCs w:val="36"/>
          <w:lang w:eastAsia="en-GB"/>
          <w14:ligatures w14:val="none"/>
        </w:rPr>
      </w:pPr>
      <w:r w:rsidRPr="00334BDF">
        <w:rPr>
          <w:rFonts w:ascii="Arial" w:eastAsia="Times New Roman" w:hAnsi="Arial" w:cs="Arial"/>
          <w:kern w:val="0"/>
          <w:sz w:val="36"/>
          <w:szCs w:val="36"/>
          <w:lang w:eastAsia="en-GB"/>
          <w14:ligatures w14:val="none"/>
        </w:rPr>
        <w:t>Recruiting Generation Z requires the use of digital platforms and strong employer branding. They are attracted to organisations that demonstrate authenticity and social responsibility. However, due to their limited work experience, they may require more structured training and support.</w:t>
      </w:r>
      <w:r w:rsidR="00B002C9" w:rsidRPr="00B002C9">
        <w:rPr>
          <w:rFonts w:ascii="Roboto" w:hAnsi="Roboto"/>
          <w:color w:val="2C3E50"/>
          <w:sz w:val="23"/>
          <w:szCs w:val="23"/>
          <w:shd w:val="clear" w:color="auto" w:fill="FFFFFF"/>
        </w:rPr>
        <w:t xml:space="preserve"> </w:t>
      </w:r>
      <w:r w:rsidR="00B002C9">
        <w:rPr>
          <w:rFonts w:ascii="Roboto" w:hAnsi="Roboto"/>
          <w:color w:val="2C3E50"/>
          <w:sz w:val="23"/>
          <w:szCs w:val="23"/>
          <w:shd w:val="clear" w:color="auto" w:fill="FFFFFF"/>
        </w:rPr>
        <w:t> </w:t>
      </w:r>
      <w:r w:rsidR="00B002C9" w:rsidRPr="00B002C9">
        <w:rPr>
          <w:rFonts w:ascii="Arial" w:hAnsi="Arial" w:cs="Arial"/>
          <w:i/>
          <w:iCs/>
          <w:color w:val="2C3E50"/>
          <w:sz w:val="36"/>
          <w:szCs w:val="36"/>
          <w:shd w:val="clear" w:color="auto" w:fill="FFFFFF"/>
        </w:rPr>
        <w:t>(</w:t>
      </w:r>
      <w:proofErr w:type="spellStart"/>
      <w:r w:rsidR="00B002C9" w:rsidRPr="00B002C9">
        <w:rPr>
          <w:rFonts w:ascii="Arial" w:hAnsi="Arial" w:cs="Arial"/>
          <w:i/>
          <w:iCs/>
          <w:color w:val="2C3E50"/>
          <w:sz w:val="36"/>
          <w:szCs w:val="36"/>
          <w:shd w:val="clear" w:color="auto" w:fill="FFFFFF"/>
        </w:rPr>
        <w:t>Almunawar</w:t>
      </w:r>
      <w:proofErr w:type="spellEnd"/>
      <w:r w:rsidR="00B002C9" w:rsidRPr="00B002C9">
        <w:rPr>
          <w:rFonts w:ascii="Arial" w:hAnsi="Arial" w:cs="Arial"/>
          <w:i/>
          <w:iCs/>
          <w:color w:val="2C3E50"/>
          <w:sz w:val="36"/>
          <w:szCs w:val="36"/>
          <w:shd w:val="clear" w:color="auto" w:fill="FFFFFF"/>
        </w:rPr>
        <w:t>, Ordóñez and Muhammad Anshari, 2023)</w:t>
      </w:r>
    </w:p>
    <w:p w14:paraId="613D1CD3" w14:textId="77777777" w:rsidR="00334BDF" w:rsidRPr="00334BDF" w:rsidRDefault="00334BDF" w:rsidP="00185E69">
      <w:pPr>
        <w:spacing w:before="100" w:beforeAutospacing="1" w:after="100" w:afterAutospacing="1" w:line="360" w:lineRule="auto"/>
        <w:rPr>
          <w:rFonts w:ascii="Arial" w:eastAsia="Times New Roman" w:hAnsi="Arial" w:cs="Arial"/>
          <w:kern w:val="0"/>
          <w:sz w:val="36"/>
          <w:szCs w:val="36"/>
          <w:lang w:eastAsia="en-GB"/>
          <w14:ligatures w14:val="none"/>
        </w:rPr>
      </w:pPr>
      <w:r w:rsidRPr="00334BDF">
        <w:rPr>
          <w:rFonts w:ascii="Arial" w:eastAsia="Times New Roman" w:hAnsi="Arial" w:cs="Arial"/>
          <w:kern w:val="0"/>
          <w:sz w:val="36"/>
          <w:szCs w:val="36"/>
          <w:lang w:eastAsia="en-GB"/>
          <w14:ligatures w14:val="none"/>
        </w:rPr>
        <w:t>Managing a multi-generational workforce presents several challenges. Differences in communication styles, work expectations, and attitudes toward authority can lead to misunderstandings and conflict. For example, older employees may prefer face-to-face communication, while younger employees rely more on digital communication.</w:t>
      </w:r>
    </w:p>
    <w:p w14:paraId="3332D0C3" w14:textId="09F2E7AD" w:rsidR="00052F85" w:rsidRPr="00CB6068" w:rsidRDefault="00334BDF" w:rsidP="00052F85">
      <w:pPr>
        <w:pStyle w:val="NormalWeb"/>
        <w:spacing w:line="360" w:lineRule="auto"/>
        <w:rPr>
          <w:rFonts w:ascii="Arial" w:hAnsi="Arial" w:cs="Arial"/>
          <w:sz w:val="36"/>
          <w:szCs w:val="36"/>
        </w:rPr>
      </w:pPr>
      <w:r w:rsidRPr="00334BDF">
        <w:rPr>
          <w:rFonts w:ascii="Arial" w:hAnsi="Arial" w:cs="Arial"/>
          <w:sz w:val="36"/>
          <w:szCs w:val="36"/>
        </w:rPr>
        <w:t>To address these challenges, managers must adopt flexible and inclusive approaches. This includes tailoring communication methods, providing diverse learning opportunities, and encouraging collaboration across generations. By leveraging the strengths of each generation, organisations can create more innovative and effective teams.</w:t>
      </w:r>
      <w:r w:rsidR="00052F85" w:rsidRPr="00CB6068">
        <w:rPr>
          <w:rFonts w:ascii="Arial" w:hAnsi="Arial" w:cs="Arial"/>
          <w:sz w:val="36"/>
          <w:szCs w:val="36"/>
        </w:rPr>
        <w:t xml:space="preserve"> </w:t>
      </w:r>
      <w:r w:rsidR="00052F85" w:rsidRPr="00CB6068">
        <w:rPr>
          <w:rFonts w:ascii="Arial" w:hAnsi="Arial" w:cs="Arial"/>
          <w:sz w:val="36"/>
          <w:szCs w:val="36"/>
        </w:rPr>
        <w:t>Another important consideration for managers is how generational differences influence workplace expectations and motivation. For example, Generation X employees are often motivated by job security and financial stability, while Millennials are driven by career progression and meaningful work. Generation Z, on the other hand, values flexibility, innovation, and social impact. These differences require organisations to adopt personalised management approaches rather than a “one-size-fits-all” strategy.</w:t>
      </w:r>
    </w:p>
    <w:p w14:paraId="3F7F9F02" w14:textId="18E273F2" w:rsidR="00052F85" w:rsidRPr="00CB6068" w:rsidRDefault="00052F85" w:rsidP="00052F85">
      <w:pPr>
        <w:pStyle w:val="NormalWeb"/>
        <w:spacing w:line="360" w:lineRule="auto"/>
        <w:rPr>
          <w:rFonts w:ascii="Arial" w:hAnsi="Arial" w:cs="Arial"/>
          <w:sz w:val="36"/>
          <w:szCs w:val="36"/>
        </w:rPr>
      </w:pPr>
      <w:r w:rsidRPr="00CB6068">
        <w:rPr>
          <w:rFonts w:ascii="Arial" w:hAnsi="Arial" w:cs="Arial"/>
          <w:sz w:val="36"/>
          <w:szCs w:val="36"/>
        </w:rPr>
        <w:t>Technology also plays a significant role in s</w:t>
      </w:r>
      <w:r w:rsidR="009751F0" w:rsidRPr="00CB6068">
        <w:rPr>
          <w:rFonts w:ascii="Arial" w:hAnsi="Arial" w:cs="Arial"/>
          <w:sz w:val="36"/>
          <w:szCs w:val="36"/>
        </w:rPr>
        <w:t xml:space="preserve"> </w:t>
      </w:r>
      <w:r w:rsidR="001F5A9C" w:rsidRPr="00CB6068">
        <w:rPr>
          <w:rFonts w:ascii="Arial" w:hAnsi="Arial" w:cs="Arial"/>
          <w:sz w:val="36"/>
          <w:szCs w:val="36"/>
        </w:rPr>
        <w:t>happing</w:t>
      </w:r>
      <w:r w:rsidRPr="00CB6068">
        <w:rPr>
          <w:rFonts w:ascii="Arial" w:hAnsi="Arial" w:cs="Arial"/>
          <w:sz w:val="36"/>
          <w:szCs w:val="36"/>
        </w:rPr>
        <w:t xml:space="preserve"> generational behaviour. While Generation Z and Millennials are highly comfortable with digital tools, Generation X may prefer traditional methods of </w:t>
      </w:r>
      <w:r w:rsidR="00251568" w:rsidRPr="00CB6068">
        <w:rPr>
          <w:rFonts w:ascii="Arial" w:hAnsi="Arial" w:cs="Arial"/>
          <w:sz w:val="36"/>
          <w:szCs w:val="36"/>
        </w:rPr>
        <w:t>communication</w:t>
      </w:r>
      <w:r w:rsidR="00251568">
        <w:rPr>
          <w:rFonts w:ascii="Arial" w:hAnsi="Arial" w:cs="Arial"/>
          <w:sz w:val="36"/>
          <w:szCs w:val="36"/>
        </w:rPr>
        <w:t>.</w:t>
      </w:r>
      <w:r w:rsidR="00251568" w:rsidRPr="00CB6068">
        <w:rPr>
          <w:rFonts w:ascii="Arial" w:hAnsi="Arial" w:cs="Arial"/>
          <w:sz w:val="36"/>
          <w:szCs w:val="36"/>
        </w:rPr>
        <w:t xml:space="preserve"> This</w:t>
      </w:r>
      <w:r w:rsidRPr="00CB6068">
        <w:rPr>
          <w:rFonts w:ascii="Arial" w:hAnsi="Arial" w:cs="Arial"/>
          <w:sz w:val="36"/>
          <w:szCs w:val="36"/>
        </w:rPr>
        <w:t xml:space="preserve"> can create challenges in teamwork and collaboration if not managed effectively. Organisations should provide training and support to ensure all employees can adapt to technological changes</w:t>
      </w:r>
      <w:r w:rsidRPr="001F5A9C">
        <w:rPr>
          <w:rFonts w:ascii="Arial" w:hAnsi="Arial" w:cs="Arial"/>
          <w:sz w:val="36"/>
          <w:szCs w:val="36"/>
        </w:rPr>
        <w:t>.</w:t>
      </w:r>
      <w:r w:rsidR="001F5A9C" w:rsidRPr="001F5A9C">
        <w:rPr>
          <w:rFonts w:ascii="Roboto" w:hAnsi="Roboto"/>
          <w:color w:val="2C3E50"/>
          <w:sz w:val="36"/>
          <w:szCs w:val="36"/>
          <w:shd w:val="clear" w:color="auto" w:fill="FFFFFF"/>
        </w:rPr>
        <w:t xml:space="preserve"> </w:t>
      </w:r>
      <w:r w:rsidR="001F5A9C" w:rsidRPr="001F5A9C">
        <w:rPr>
          <w:rFonts w:ascii="Roboto" w:hAnsi="Roboto"/>
          <w:color w:val="2C3E50"/>
          <w:sz w:val="36"/>
          <w:szCs w:val="36"/>
          <w:shd w:val="clear" w:color="auto" w:fill="FFFFFF"/>
        </w:rPr>
        <w:t>(</w:t>
      </w:r>
      <w:r w:rsidR="001F5A9C" w:rsidRPr="001F5A9C">
        <w:rPr>
          <w:rFonts w:ascii="Roboto" w:hAnsi="Roboto"/>
          <w:i/>
          <w:iCs/>
          <w:color w:val="2C3E50"/>
          <w:sz w:val="36"/>
          <w:szCs w:val="36"/>
          <w:shd w:val="clear" w:color="auto" w:fill="FFFFFF"/>
        </w:rPr>
        <w:t>Khalid and Siddiqui, 2024)</w:t>
      </w:r>
    </w:p>
    <w:p w14:paraId="1E03E539" w14:textId="77777777" w:rsidR="00052F85" w:rsidRPr="00CB6068" w:rsidRDefault="00052F85" w:rsidP="00052F85">
      <w:pPr>
        <w:pStyle w:val="NormalWeb"/>
        <w:spacing w:line="360" w:lineRule="auto"/>
        <w:rPr>
          <w:rFonts w:ascii="Arial" w:hAnsi="Arial" w:cs="Arial"/>
          <w:sz w:val="36"/>
          <w:szCs w:val="36"/>
        </w:rPr>
      </w:pPr>
      <w:r w:rsidRPr="00CB6068">
        <w:rPr>
          <w:rFonts w:ascii="Arial" w:hAnsi="Arial" w:cs="Arial"/>
          <w:sz w:val="36"/>
          <w:szCs w:val="36"/>
        </w:rPr>
        <w:t>In addition, learning and development preferences vary across generations. Younger employees tend to prefer interactive and digital learning methods, such as online courses and virtual training. In contrast, older employees may value structured, face-to-face training sessions. By offering a variety of learning options, organisations can support continuous development across all age groups.</w:t>
      </w:r>
    </w:p>
    <w:p w14:paraId="167D78DA" w14:textId="77777777" w:rsidR="00052F85" w:rsidRPr="00CB6068" w:rsidRDefault="00052F85" w:rsidP="00052F85">
      <w:pPr>
        <w:pStyle w:val="NormalWeb"/>
        <w:spacing w:line="360" w:lineRule="auto"/>
        <w:rPr>
          <w:rFonts w:ascii="Arial" w:hAnsi="Arial" w:cs="Arial"/>
          <w:sz w:val="36"/>
          <w:szCs w:val="36"/>
        </w:rPr>
      </w:pPr>
      <w:r w:rsidRPr="00CB6068">
        <w:rPr>
          <w:rFonts w:ascii="Arial" w:hAnsi="Arial" w:cs="Arial"/>
          <w:sz w:val="36"/>
          <w:szCs w:val="36"/>
        </w:rPr>
        <w:t>It is also important to avoid stereotyping individuals based on their generation. While generational trends provide useful insights, not all individuals conform to these characteristics. Effective managers recognise individual differences and adapt their approach accordingly. This helps to create a more inclusive and respectful work environment.</w:t>
      </w:r>
    </w:p>
    <w:p w14:paraId="0087A82B" w14:textId="6691FF10" w:rsidR="00334BDF" w:rsidRPr="00334BDF" w:rsidRDefault="00334BDF" w:rsidP="00052F85">
      <w:pPr>
        <w:spacing w:before="100" w:beforeAutospacing="1" w:after="100" w:afterAutospacing="1" w:line="360" w:lineRule="auto"/>
        <w:rPr>
          <w:rFonts w:ascii="Arial" w:eastAsia="Times New Roman" w:hAnsi="Arial" w:cs="Arial"/>
          <w:kern w:val="0"/>
          <w:sz w:val="36"/>
          <w:szCs w:val="36"/>
          <w:lang w:eastAsia="en-GB"/>
          <w14:ligatures w14:val="none"/>
        </w:rPr>
      </w:pPr>
    </w:p>
    <w:p w14:paraId="6F4B211B" w14:textId="77777777" w:rsidR="00334BDF" w:rsidRPr="00334BDF" w:rsidRDefault="00334BDF" w:rsidP="00052F85">
      <w:pPr>
        <w:spacing w:after="0" w:line="360" w:lineRule="auto"/>
        <w:rPr>
          <w:rFonts w:ascii="Arial" w:eastAsia="Times New Roman" w:hAnsi="Arial" w:cs="Arial"/>
          <w:kern w:val="0"/>
          <w:sz w:val="36"/>
          <w:szCs w:val="36"/>
          <w:lang w:eastAsia="en-GB"/>
          <w14:ligatures w14:val="none"/>
        </w:rPr>
      </w:pPr>
      <w:r w:rsidRPr="00334BDF">
        <w:rPr>
          <w:rFonts w:ascii="Arial" w:eastAsia="Times New Roman" w:hAnsi="Arial" w:cs="Arial"/>
          <w:kern w:val="0"/>
          <w:sz w:val="36"/>
          <w:szCs w:val="36"/>
          <w:lang w:eastAsia="en-GB"/>
          <w14:ligatures w14:val="none"/>
        </w:rPr>
        <w:pict w14:anchorId="05F10533">
          <v:rect id="_x0000_i1028" style="width:0;height:1.5pt" o:hralign="center" o:hrstd="t" o:hr="t" fillcolor="#a0a0a0" stroked="f"/>
        </w:pict>
      </w:r>
    </w:p>
    <w:p w14:paraId="3041FE73" w14:textId="7F8DFC44" w:rsidR="00334BDF" w:rsidRPr="00334BDF" w:rsidRDefault="00334BDF" w:rsidP="00185E69">
      <w:pPr>
        <w:spacing w:before="100" w:beforeAutospacing="1" w:after="100" w:afterAutospacing="1" w:line="360" w:lineRule="auto"/>
        <w:outlineLvl w:val="1"/>
        <w:rPr>
          <w:rFonts w:ascii="Arial" w:eastAsia="Times New Roman" w:hAnsi="Arial" w:cs="Arial"/>
          <w:b/>
          <w:bCs/>
          <w:kern w:val="0"/>
          <w:sz w:val="36"/>
          <w:szCs w:val="36"/>
          <w:lang w:eastAsia="en-GB"/>
          <w14:ligatures w14:val="none"/>
        </w:rPr>
      </w:pPr>
      <w:r w:rsidRPr="00334BDF">
        <w:rPr>
          <w:rFonts w:ascii="Arial" w:eastAsia="Times New Roman" w:hAnsi="Arial" w:cs="Arial"/>
          <w:b/>
          <w:bCs/>
          <w:kern w:val="0"/>
          <w:sz w:val="36"/>
          <w:szCs w:val="36"/>
          <w:lang w:eastAsia="en-GB"/>
          <w14:ligatures w14:val="none"/>
        </w:rPr>
        <w:t xml:space="preserve">Conclusion </w:t>
      </w:r>
    </w:p>
    <w:p w14:paraId="6ECB4788" w14:textId="77777777" w:rsidR="00334BDF" w:rsidRPr="00334BDF" w:rsidRDefault="00334BDF" w:rsidP="00185E69">
      <w:pPr>
        <w:spacing w:before="100" w:beforeAutospacing="1" w:after="100" w:afterAutospacing="1" w:line="360" w:lineRule="auto"/>
        <w:rPr>
          <w:rFonts w:ascii="Arial" w:eastAsia="Times New Roman" w:hAnsi="Arial" w:cs="Arial"/>
          <w:kern w:val="0"/>
          <w:sz w:val="36"/>
          <w:szCs w:val="36"/>
          <w:lang w:eastAsia="en-GB"/>
          <w14:ligatures w14:val="none"/>
        </w:rPr>
      </w:pPr>
      <w:r w:rsidRPr="00334BDF">
        <w:rPr>
          <w:rFonts w:ascii="Arial" w:eastAsia="Times New Roman" w:hAnsi="Arial" w:cs="Arial"/>
          <w:kern w:val="0"/>
          <w:sz w:val="36"/>
          <w:szCs w:val="36"/>
          <w:lang w:eastAsia="en-GB"/>
          <w14:ligatures w14:val="none"/>
        </w:rPr>
        <w:t>In conclusion, emotional intelligence and mindfulness are essential components of workplace effectiveness. They enable employees to manage emotions, build strong relationships, and respond effectively to challenges. While EI models provide useful frameworks, their practical application depends on organisational culture and context.</w:t>
      </w:r>
    </w:p>
    <w:p w14:paraId="078430BC" w14:textId="67BA06FB" w:rsidR="00334BDF" w:rsidRPr="00334BDF" w:rsidRDefault="00334BDF" w:rsidP="00383EBB">
      <w:pPr>
        <w:spacing w:before="100" w:beforeAutospacing="1" w:after="100" w:afterAutospacing="1" w:line="360" w:lineRule="auto"/>
        <w:rPr>
          <w:rFonts w:ascii="Arial" w:eastAsia="Times New Roman" w:hAnsi="Arial" w:cs="Arial"/>
          <w:kern w:val="0"/>
          <w:sz w:val="36"/>
          <w:szCs w:val="36"/>
          <w:lang w:eastAsia="en-GB"/>
          <w14:ligatures w14:val="none"/>
        </w:rPr>
      </w:pPr>
      <w:r w:rsidRPr="00334BDF">
        <w:rPr>
          <w:rFonts w:ascii="Arial" w:eastAsia="Times New Roman" w:hAnsi="Arial" w:cs="Arial"/>
          <w:kern w:val="0"/>
          <w:sz w:val="36"/>
          <w:szCs w:val="36"/>
          <w:lang w:eastAsia="en-GB"/>
          <w14:ligatures w14:val="none"/>
        </w:rPr>
        <w:t>Generational diversity adds another layer of complexity to workplace management. Understanding the characteristics of Generation X, Y, and Z allows managers to design more effective recruitment and retention strategies. Each generation brings unique strengths that contribute to organisational success.</w:t>
      </w:r>
      <w:r w:rsidR="00383EBB" w:rsidRPr="00383EBB">
        <w:rPr>
          <w:rFonts w:ascii="Arial" w:hAnsi="Arial" w:cs="Arial"/>
          <w:sz w:val="36"/>
          <w:szCs w:val="36"/>
        </w:rPr>
        <w:t xml:space="preserve"> </w:t>
      </w:r>
      <w:r w:rsidR="00383EBB" w:rsidRPr="00383EBB">
        <w:rPr>
          <w:rFonts w:ascii="Arial" w:hAnsi="Arial" w:cs="Arial"/>
          <w:sz w:val="36"/>
          <w:szCs w:val="36"/>
        </w:rPr>
        <w:t>In practice, many organisations have started integrating emotional intelligence into leadership development programmes and performance management systems. For example, training workshops focusing on self-awareness, empathy, and communication are increasingly used to improve team effectiveness. This demonstrates that emotional intelligence is not only a theoretical concept but also a practical tool that can enhance organisational performance when applied correctly.</w:t>
      </w:r>
      <w:r w:rsidR="009503FC" w:rsidRPr="009503FC">
        <w:t xml:space="preserve"> </w:t>
      </w:r>
      <w:r w:rsidR="009503FC" w:rsidRPr="009503FC">
        <w:rPr>
          <w:rFonts w:ascii="Arial" w:hAnsi="Arial" w:cs="Arial"/>
          <w:sz w:val="36"/>
          <w:szCs w:val="36"/>
        </w:rPr>
        <w:t>Organisations must also recognise that both emotional intelligence and generational diversity require continuous development rather than one-time implementation. As workplace environments evolve, employees must adapt to new challenges, technologies, and expectations. This means that organisations should regularly review their training programmes and management strategies to ensure they remain relevant. Continuous learning initiatives, such as leadership development programmes and mentoring systems, can support employees in developing both emotional and professional competencies. Additionally, organisations that actively promote open communication and feedback are more likely to identify gaps in emotional intelligence and address generational challenges effectively. This ongoing approach ensures that organisations remain competitive, adaptable, and capable of meeting future workforce demands</w:t>
      </w:r>
      <w:r w:rsidR="009503FC">
        <w:t>.</w:t>
      </w:r>
    </w:p>
    <w:p w14:paraId="754E4761" w14:textId="77777777" w:rsidR="00334BDF" w:rsidRPr="00334BDF" w:rsidRDefault="00334BDF" w:rsidP="00185E69">
      <w:pPr>
        <w:spacing w:before="100" w:beforeAutospacing="1" w:after="100" w:afterAutospacing="1" w:line="360" w:lineRule="auto"/>
        <w:outlineLvl w:val="2"/>
        <w:rPr>
          <w:rFonts w:ascii="Arial" w:eastAsia="Times New Roman" w:hAnsi="Arial" w:cs="Arial"/>
          <w:b/>
          <w:bCs/>
          <w:kern w:val="0"/>
          <w:sz w:val="36"/>
          <w:szCs w:val="36"/>
          <w:lang w:eastAsia="en-GB"/>
          <w14:ligatures w14:val="none"/>
        </w:rPr>
      </w:pPr>
      <w:r w:rsidRPr="00334BDF">
        <w:rPr>
          <w:rFonts w:ascii="Arial" w:eastAsia="Times New Roman" w:hAnsi="Arial" w:cs="Arial"/>
          <w:b/>
          <w:bCs/>
          <w:kern w:val="0"/>
          <w:sz w:val="36"/>
          <w:szCs w:val="36"/>
          <w:lang w:eastAsia="en-GB"/>
          <w14:ligatures w14:val="none"/>
        </w:rPr>
        <w:t>Recommendations</w:t>
      </w:r>
    </w:p>
    <w:p w14:paraId="57153F16" w14:textId="77777777" w:rsidR="00334BDF" w:rsidRPr="00334BDF" w:rsidRDefault="00334BDF" w:rsidP="00185E69">
      <w:pPr>
        <w:spacing w:before="100" w:beforeAutospacing="1" w:after="100" w:afterAutospacing="1" w:line="360" w:lineRule="auto"/>
        <w:rPr>
          <w:rFonts w:ascii="Arial" w:eastAsia="Times New Roman" w:hAnsi="Arial" w:cs="Arial"/>
          <w:kern w:val="0"/>
          <w:sz w:val="36"/>
          <w:szCs w:val="36"/>
          <w:lang w:eastAsia="en-GB"/>
          <w14:ligatures w14:val="none"/>
        </w:rPr>
      </w:pPr>
      <w:r w:rsidRPr="00334BDF">
        <w:rPr>
          <w:rFonts w:ascii="Arial" w:eastAsia="Times New Roman" w:hAnsi="Arial" w:cs="Arial"/>
          <w:kern w:val="0"/>
          <w:sz w:val="36"/>
          <w:szCs w:val="36"/>
          <w:lang w:eastAsia="en-GB"/>
          <w14:ligatures w14:val="none"/>
        </w:rPr>
        <w:t>Organisations should invest in emotional intelligence training programs to enhance self-awareness, empathy, and communication skills among employees. Mindfulness practices should also be encouraged to improve focus and emotional regulation.</w:t>
      </w:r>
    </w:p>
    <w:p w14:paraId="652209BA" w14:textId="77777777" w:rsidR="00334BDF" w:rsidRPr="00334BDF" w:rsidRDefault="00334BDF" w:rsidP="00185E69">
      <w:pPr>
        <w:spacing w:before="100" w:beforeAutospacing="1" w:after="100" w:afterAutospacing="1" w:line="360" w:lineRule="auto"/>
        <w:rPr>
          <w:rFonts w:ascii="Arial" w:eastAsia="Times New Roman" w:hAnsi="Arial" w:cs="Arial"/>
          <w:kern w:val="0"/>
          <w:sz w:val="36"/>
          <w:szCs w:val="36"/>
          <w:lang w:eastAsia="en-GB"/>
          <w14:ligatures w14:val="none"/>
        </w:rPr>
      </w:pPr>
      <w:r w:rsidRPr="00334BDF">
        <w:rPr>
          <w:rFonts w:ascii="Arial" w:eastAsia="Times New Roman" w:hAnsi="Arial" w:cs="Arial"/>
          <w:kern w:val="0"/>
          <w:sz w:val="36"/>
          <w:szCs w:val="36"/>
          <w:lang w:eastAsia="en-GB"/>
          <w14:ligatures w14:val="none"/>
        </w:rPr>
        <w:t>Managers should adopt flexible leadership styles that consider individual and generational differences. This includes providing autonomy for experienced employees and guidance for younger workers.</w:t>
      </w:r>
    </w:p>
    <w:p w14:paraId="65DC237F" w14:textId="77777777" w:rsidR="00334BDF" w:rsidRPr="00334BDF" w:rsidRDefault="00334BDF" w:rsidP="00185E69">
      <w:pPr>
        <w:spacing w:before="100" w:beforeAutospacing="1" w:after="100" w:afterAutospacing="1" w:line="360" w:lineRule="auto"/>
        <w:rPr>
          <w:rFonts w:ascii="Arial" w:eastAsia="Times New Roman" w:hAnsi="Arial" w:cs="Arial"/>
          <w:kern w:val="0"/>
          <w:sz w:val="36"/>
          <w:szCs w:val="36"/>
          <w:lang w:eastAsia="en-GB"/>
          <w14:ligatures w14:val="none"/>
        </w:rPr>
      </w:pPr>
      <w:r w:rsidRPr="00334BDF">
        <w:rPr>
          <w:rFonts w:ascii="Arial" w:eastAsia="Times New Roman" w:hAnsi="Arial" w:cs="Arial"/>
          <w:kern w:val="0"/>
          <w:sz w:val="36"/>
          <w:szCs w:val="36"/>
          <w:lang w:eastAsia="en-GB"/>
          <w14:ligatures w14:val="none"/>
        </w:rPr>
        <w:t>Recruitment strategies should be tailored to target different generations. Digital platforms should be used to attract younger candidates, while stability and benefits should be emphasised for older employees.</w:t>
      </w:r>
    </w:p>
    <w:p w14:paraId="06133872" w14:textId="4DF3BD41" w:rsidR="00163ECD" w:rsidRPr="00CB6068" w:rsidRDefault="00334BDF" w:rsidP="00163ECD">
      <w:pPr>
        <w:pStyle w:val="NormalWeb"/>
        <w:spacing w:line="360" w:lineRule="auto"/>
        <w:rPr>
          <w:rFonts w:ascii="Arial" w:hAnsi="Arial" w:cs="Arial"/>
          <w:sz w:val="36"/>
          <w:szCs w:val="36"/>
        </w:rPr>
      </w:pPr>
      <w:r w:rsidRPr="00334BDF">
        <w:rPr>
          <w:rFonts w:ascii="Arial" w:hAnsi="Arial" w:cs="Arial"/>
          <w:sz w:val="36"/>
          <w:szCs w:val="36"/>
        </w:rPr>
        <w:t xml:space="preserve">Finally, organisations should promote inclusive work environments that value diversity and encourage collaboration. By integrating emotional intelligence and generational awareness, organisations can improve performance, employee satisfaction, and long-term </w:t>
      </w:r>
      <w:r w:rsidR="00A95171" w:rsidRPr="00CB6068">
        <w:rPr>
          <w:rFonts w:ascii="Arial" w:hAnsi="Arial" w:cs="Arial"/>
          <w:sz w:val="36"/>
          <w:szCs w:val="36"/>
        </w:rPr>
        <w:t>success.</w:t>
      </w:r>
      <w:r w:rsidR="00163ECD" w:rsidRPr="00CB6068">
        <w:rPr>
          <w:rFonts w:ascii="Arial" w:hAnsi="Arial" w:cs="Arial"/>
          <w:sz w:val="36"/>
          <w:szCs w:val="36"/>
        </w:rPr>
        <w:t xml:space="preserve"> </w:t>
      </w:r>
      <w:r w:rsidR="00163ECD" w:rsidRPr="00CB6068">
        <w:rPr>
          <w:rFonts w:ascii="Arial" w:hAnsi="Arial" w:cs="Arial"/>
          <w:sz w:val="36"/>
          <w:szCs w:val="36"/>
        </w:rPr>
        <w:t>In addition, organisations should recognise that emotional intelligence and generational diversity are interconnected. For example, managers with high emotional intelligence are better equipped to understand and respond to the needs of different generational groups. This improves communication, reduces conflict, and enhances overall team performance.</w:t>
      </w:r>
    </w:p>
    <w:p w14:paraId="2A690F82" w14:textId="6680ABA3" w:rsidR="00163ECD" w:rsidRDefault="00163ECD" w:rsidP="00163ECD">
      <w:pPr>
        <w:pStyle w:val="NormalWeb"/>
        <w:spacing w:line="360" w:lineRule="auto"/>
        <w:rPr>
          <w:rFonts w:ascii="Arial" w:hAnsi="Arial" w:cs="Arial"/>
          <w:sz w:val="36"/>
          <w:szCs w:val="36"/>
        </w:rPr>
      </w:pPr>
      <w:r w:rsidRPr="00CB6068">
        <w:rPr>
          <w:rFonts w:ascii="Arial" w:hAnsi="Arial" w:cs="Arial"/>
          <w:sz w:val="36"/>
          <w:szCs w:val="36"/>
        </w:rPr>
        <w:t>Future workplaces are likely to become even more diverse, making emotional intelligence an essential skill for long-term success. Organisations that fail to invest in these areas may struggle with employee engagement, retention, and productivity. Therefore, developing emotional intelligence and adapting to generational differences should be considered a strategic priority rather than an optional initiative</w:t>
      </w:r>
      <w:r w:rsidRPr="00D54607">
        <w:rPr>
          <w:rFonts w:ascii="Arial" w:hAnsi="Arial" w:cs="Arial"/>
          <w:sz w:val="36"/>
          <w:szCs w:val="36"/>
        </w:rPr>
        <w:t>.</w:t>
      </w:r>
      <w:r w:rsidR="00D54607" w:rsidRPr="00D54607">
        <w:rPr>
          <w:rFonts w:ascii="Arial" w:hAnsi="Arial" w:cs="Arial"/>
          <w:sz w:val="36"/>
          <w:szCs w:val="36"/>
        </w:rPr>
        <w:t xml:space="preserve"> </w:t>
      </w:r>
      <w:r w:rsidR="00D54607" w:rsidRPr="00D54607">
        <w:rPr>
          <w:rFonts w:ascii="Arial" w:hAnsi="Arial" w:cs="Arial"/>
          <w:sz w:val="36"/>
          <w:szCs w:val="36"/>
        </w:rPr>
        <w:t>A further critical perspective is that emotional intelligence may be overly emphasised in organisational settings at the expense of other important competencies. While EI contributes to effective communication and teamwork, it does not replace technical expertise or cognitive ability. Some researchers argue that the concept of EI overlaps significantly with personality traits such as agreeableness and emotional stability, raising questions about whether it is a distinct form of intelligence. This suggests that organisations should adopt a balanced approach, integrating emotional intelligence with other skills rather than treating it as a standalone solution to workplace challenges</w:t>
      </w:r>
      <w:r w:rsidR="00D54607">
        <w:t>.</w:t>
      </w:r>
    </w:p>
    <w:p w14:paraId="61E99A86" w14:textId="21AA56F1" w:rsidR="008316B7" w:rsidRDefault="008316B7" w:rsidP="0001449E">
      <w:pPr>
        <w:pStyle w:val="NormalWeb"/>
        <w:spacing w:line="360" w:lineRule="auto"/>
        <w:rPr>
          <w:rFonts w:ascii="Arial" w:hAnsi="Arial" w:cs="Arial"/>
          <w:sz w:val="36"/>
          <w:szCs w:val="36"/>
        </w:rPr>
      </w:pPr>
      <w:r>
        <w:rPr>
          <w:rFonts w:ascii="Arial" w:hAnsi="Arial" w:cs="Arial"/>
          <w:sz w:val="36"/>
          <w:szCs w:val="36"/>
        </w:rPr>
        <w:t>REFERENCES</w:t>
      </w:r>
      <w:r w:rsidR="00073C8D">
        <w:rPr>
          <w:rFonts w:ascii="Arial" w:hAnsi="Arial" w:cs="Arial"/>
          <w:sz w:val="36"/>
          <w:szCs w:val="36"/>
        </w:rPr>
        <w:t>:</w:t>
      </w:r>
    </w:p>
    <w:p w14:paraId="3E848620" w14:textId="77777777" w:rsidR="0001449E" w:rsidRDefault="003D3ED3" w:rsidP="00D265D0">
      <w:pPr>
        <w:pStyle w:val="NormalWeb"/>
        <w:spacing w:before="0" w:beforeAutospacing="0" w:after="0" w:afterAutospacing="0" w:line="360" w:lineRule="auto"/>
        <w:rPr>
          <w:rFonts w:ascii="Arial" w:hAnsi="Arial" w:cs="Arial"/>
          <w:color w:val="000000"/>
          <w:sz w:val="36"/>
          <w:szCs w:val="36"/>
        </w:rPr>
      </w:pPr>
      <w:r w:rsidRPr="00A2579D">
        <w:rPr>
          <w:rFonts w:ascii="Arial" w:hAnsi="Arial" w:cs="Arial"/>
          <w:color w:val="000000"/>
          <w:sz w:val="36"/>
          <w:szCs w:val="36"/>
        </w:rPr>
        <w:t xml:space="preserve">Society, A. and Organisation </w:t>
      </w:r>
      <w:r w:rsidR="000A772A" w:rsidRPr="00A2579D">
        <w:rPr>
          <w:rFonts w:ascii="Arial" w:hAnsi="Arial" w:cs="Arial"/>
          <w:color w:val="000000"/>
          <w:sz w:val="36"/>
          <w:szCs w:val="36"/>
        </w:rPr>
        <w:t>for</w:t>
      </w:r>
      <w:r w:rsidRPr="00A2579D">
        <w:rPr>
          <w:rFonts w:ascii="Arial" w:hAnsi="Arial" w:cs="Arial"/>
          <w:color w:val="000000"/>
          <w:sz w:val="36"/>
          <w:szCs w:val="36"/>
        </w:rPr>
        <w:t xml:space="preserve"> Economic Co-Operation </w:t>
      </w:r>
      <w:proofErr w:type="gramStart"/>
      <w:r w:rsidRPr="00A2579D">
        <w:rPr>
          <w:rFonts w:ascii="Arial" w:hAnsi="Arial" w:cs="Arial"/>
          <w:color w:val="000000"/>
          <w:sz w:val="36"/>
          <w:szCs w:val="36"/>
        </w:rPr>
        <w:t>And</w:t>
      </w:r>
      <w:proofErr w:type="gramEnd"/>
      <w:r w:rsidRPr="00A2579D">
        <w:rPr>
          <w:rFonts w:ascii="Arial" w:hAnsi="Arial" w:cs="Arial"/>
          <w:color w:val="000000"/>
          <w:sz w:val="36"/>
          <w:szCs w:val="36"/>
        </w:rPr>
        <w:t xml:space="preserve"> Development (2018). </w:t>
      </w:r>
      <w:r w:rsidRPr="00A2579D">
        <w:rPr>
          <w:rFonts w:ascii="Arial" w:hAnsi="Arial" w:cs="Arial"/>
          <w:i/>
          <w:iCs/>
          <w:color w:val="000000"/>
          <w:sz w:val="36"/>
          <w:szCs w:val="36"/>
        </w:rPr>
        <w:t>Teaching for Global Competence in a Rapidly Changing World</w:t>
      </w:r>
      <w:r w:rsidRPr="00A2579D">
        <w:rPr>
          <w:rFonts w:ascii="Arial" w:hAnsi="Arial" w:cs="Arial"/>
          <w:color w:val="000000"/>
          <w:sz w:val="36"/>
          <w:szCs w:val="36"/>
        </w:rPr>
        <w:t>. New York: Asia Society.</w:t>
      </w:r>
      <w:r w:rsidR="009C1A53" w:rsidRPr="00A2579D">
        <w:rPr>
          <w:rFonts w:ascii="Arial" w:hAnsi="Arial" w:cs="Arial"/>
          <w:color w:val="000000"/>
          <w:sz w:val="36"/>
          <w:szCs w:val="36"/>
        </w:rPr>
        <w:t xml:space="preserve"> </w:t>
      </w:r>
      <w:r w:rsidR="009C1A53" w:rsidRPr="00A2579D">
        <w:rPr>
          <w:rFonts w:ascii="Arial" w:hAnsi="Arial" w:cs="Arial"/>
          <w:color w:val="000000"/>
          <w:sz w:val="36"/>
          <w:szCs w:val="36"/>
        </w:rPr>
        <w:t>Silton, N.R. (2020).</w:t>
      </w:r>
    </w:p>
    <w:p w14:paraId="15907C0F" w14:textId="77777777" w:rsidR="00D265D0" w:rsidRDefault="00D265D0" w:rsidP="00D265D0">
      <w:pPr>
        <w:pStyle w:val="NormalWeb"/>
        <w:spacing w:before="0" w:beforeAutospacing="0" w:after="0" w:afterAutospacing="0" w:line="360" w:lineRule="auto"/>
        <w:rPr>
          <w:rFonts w:ascii="Arial" w:hAnsi="Arial" w:cs="Arial"/>
          <w:color w:val="000000"/>
          <w:sz w:val="36"/>
          <w:szCs w:val="36"/>
        </w:rPr>
      </w:pPr>
    </w:p>
    <w:p w14:paraId="455F5D94" w14:textId="77777777" w:rsidR="00D265D0" w:rsidRDefault="009C1A53" w:rsidP="00D265D0">
      <w:pPr>
        <w:pStyle w:val="NormalWeb"/>
        <w:spacing w:before="0" w:beforeAutospacing="0" w:after="0" w:afterAutospacing="0" w:line="360" w:lineRule="auto"/>
        <w:rPr>
          <w:rFonts w:ascii="Arial" w:hAnsi="Arial" w:cs="Arial"/>
          <w:color w:val="000000"/>
          <w:sz w:val="36"/>
          <w:szCs w:val="36"/>
        </w:rPr>
      </w:pPr>
      <w:r w:rsidRPr="00A2579D">
        <w:rPr>
          <w:rFonts w:ascii="Arial" w:hAnsi="Arial" w:cs="Arial"/>
          <w:color w:val="000000"/>
          <w:sz w:val="36"/>
          <w:szCs w:val="36"/>
        </w:rPr>
        <w:t> </w:t>
      </w:r>
      <w:r w:rsidRPr="00A2579D">
        <w:rPr>
          <w:rFonts w:ascii="Arial" w:hAnsi="Arial" w:cs="Arial"/>
          <w:i/>
          <w:iCs/>
          <w:color w:val="000000"/>
          <w:sz w:val="36"/>
          <w:szCs w:val="36"/>
        </w:rPr>
        <w:t>Exploring best child development practices in contemporary society</w:t>
      </w:r>
      <w:r w:rsidRPr="00A2579D">
        <w:rPr>
          <w:rFonts w:ascii="Arial" w:hAnsi="Arial" w:cs="Arial"/>
          <w:color w:val="000000"/>
          <w:sz w:val="36"/>
          <w:szCs w:val="36"/>
        </w:rPr>
        <w:t>. Hershey, PA: IGI Global, Medical Information Science Reference.</w:t>
      </w:r>
    </w:p>
    <w:p w14:paraId="40DD92CB" w14:textId="62F3FDE0" w:rsidR="00A04415" w:rsidRPr="00A2579D" w:rsidRDefault="007A697D" w:rsidP="00D265D0">
      <w:pPr>
        <w:pStyle w:val="NormalWeb"/>
        <w:spacing w:before="0" w:beforeAutospacing="0" w:after="0" w:afterAutospacing="0" w:line="360" w:lineRule="auto"/>
        <w:rPr>
          <w:rFonts w:ascii="Arial" w:hAnsi="Arial" w:cs="Arial"/>
          <w:color w:val="000000"/>
          <w:sz w:val="36"/>
          <w:szCs w:val="36"/>
        </w:rPr>
      </w:pPr>
      <w:r w:rsidRPr="00A2579D">
        <w:rPr>
          <w:rFonts w:ascii="Arial" w:hAnsi="Arial" w:cs="Arial"/>
          <w:color w:val="000000"/>
          <w:sz w:val="36"/>
          <w:szCs w:val="36"/>
        </w:rPr>
        <w:t xml:space="preserve"> </w:t>
      </w:r>
    </w:p>
    <w:p w14:paraId="2EA1E52F" w14:textId="5C5CDB69" w:rsidR="007A697D" w:rsidRDefault="007A697D" w:rsidP="00D265D0">
      <w:pPr>
        <w:pStyle w:val="NormalWeb"/>
        <w:spacing w:before="0" w:beforeAutospacing="0" w:after="0" w:afterAutospacing="0" w:line="360" w:lineRule="auto"/>
        <w:rPr>
          <w:rFonts w:ascii="Arial" w:hAnsi="Arial" w:cs="Arial"/>
          <w:i/>
          <w:iCs/>
          <w:color w:val="000000"/>
          <w:sz w:val="36"/>
          <w:szCs w:val="36"/>
        </w:rPr>
      </w:pPr>
      <w:r w:rsidRPr="00A2579D">
        <w:rPr>
          <w:rFonts w:ascii="Arial" w:hAnsi="Arial" w:cs="Arial"/>
          <w:i/>
          <w:iCs/>
          <w:color w:val="000000"/>
          <w:sz w:val="36"/>
          <w:szCs w:val="36"/>
        </w:rPr>
        <w:t xml:space="preserve">Strawser, M.G., Smith, S.A. and </w:t>
      </w:r>
      <w:proofErr w:type="spellStart"/>
      <w:r w:rsidRPr="00A2579D">
        <w:rPr>
          <w:rFonts w:ascii="Arial" w:hAnsi="Arial" w:cs="Arial"/>
          <w:i/>
          <w:iCs/>
          <w:color w:val="000000"/>
          <w:sz w:val="36"/>
          <w:szCs w:val="36"/>
        </w:rPr>
        <w:t>Rubenking</w:t>
      </w:r>
      <w:proofErr w:type="spellEnd"/>
      <w:r w:rsidRPr="00A2579D">
        <w:rPr>
          <w:rFonts w:ascii="Arial" w:hAnsi="Arial" w:cs="Arial"/>
          <w:i/>
          <w:iCs/>
          <w:color w:val="000000"/>
          <w:sz w:val="36"/>
          <w:szCs w:val="36"/>
        </w:rPr>
        <w:t>, B. (2021). Multigenerational Communication in Organizations. Routledge.</w:t>
      </w:r>
    </w:p>
    <w:p w14:paraId="6F44FB63" w14:textId="77777777" w:rsidR="00D265D0" w:rsidRDefault="00D265D0" w:rsidP="00D265D0">
      <w:pPr>
        <w:pStyle w:val="NormalWeb"/>
        <w:spacing w:before="0" w:beforeAutospacing="0" w:after="0" w:afterAutospacing="0" w:line="360" w:lineRule="auto"/>
        <w:rPr>
          <w:rFonts w:ascii="Arial" w:hAnsi="Arial" w:cs="Arial"/>
          <w:color w:val="000000"/>
          <w:sz w:val="36"/>
          <w:szCs w:val="36"/>
        </w:rPr>
      </w:pPr>
    </w:p>
    <w:p w14:paraId="5D9BDE1B" w14:textId="4803E070" w:rsidR="0001449E" w:rsidRDefault="00716A85" w:rsidP="00D265D0">
      <w:pPr>
        <w:pStyle w:val="NormalWeb"/>
        <w:spacing w:before="0" w:beforeAutospacing="0" w:after="0" w:afterAutospacing="0" w:line="360" w:lineRule="auto"/>
        <w:rPr>
          <w:rFonts w:ascii="Arial" w:hAnsi="Arial" w:cs="Arial"/>
          <w:color w:val="000000"/>
          <w:sz w:val="36"/>
          <w:szCs w:val="36"/>
        </w:rPr>
      </w:pPr>
      <w:r w:rsidRPr="00716A85">
        <w:rPr>
          <w:rFonts w:ascii="Arial" w:hAnsi="Arial" w:cs="Arial"/>
          <w:color w:val="000000"/>
          <w:sz w:val="36"/>
          <w:szCs w:val="36"/>
        </w:rPr>
        <w:t>Brandl, E. (n.d.). </w:t>
      </w:r>
      <w:r w:rsidRPr="00716A85">
        <w:rPr>
          <w:rFonts w:ascii="Arial" w:hAnsi="Arial" w:cs="Arial"/>
          <w:i/>
          <w:iCs/>
          <w:color w:val="000000"/>
          <w:sz w:val="36"/>
          <w:szCs w:val="36"/>
        </w:rPr>
        <w:t>You Don’t Have a Personality: You Are a Fusion of Aspects Over Time</w:t>
      </w:r>
      <w:r w:rsidRPr="00716A85">
        <w:rPr>
          <w:rFonts w:ascii="Arial" w:hAnsi="Arial" w:cs="Arial"/>
          <w:color w:val="000000"/>
          <w:sz w:val="36"/>
          <w:szCs w:val="36"/>
        </w:rPr>
        <w:t>. Edenilson Brandl.</w:t>
      </w:r>
    </w:p>
    <w:p w14:paraId="24F9198B" w14:textId="77777777" w:rsidR="00D265D0" w:rsidRDefault="00D265D0" w:rsidP="00D265D0">
      <w:pPr>
        <w:pStyle w:val="NormalWeb"/>
        <w:spacing w:before="0" w:beforeAutospacing="0" w:after="0" w:afterAutospacing="0" w:line="360" w:lineRule="auto"/>
        <w:rPr>
          <w:rFonts w:ascii="Arial" w:hAnsi="Arial" w:cs="Arial"/>
          <w:color w:val="000000"/>
          <w:sz w:val="36"/>
          <w:szCs w:val="36"/>
        </w:rPr>
      </w:pPr>
    </w:p>
    <w:p w14:paraId="12460702" w14:textId="3D0DB812" w:rsidR="00860104" w:rsidRDefault="0001449E" w:rsidP="00D265D0">
      <w:pPr>
        <w:pStyle w:val="NormalWeb"/>
        <w:spacing w:before="0" w:beforeAutospacing="0" w:after="0" w:afterAutospacing="0" w:line="360" w:lineRule="auto"/>
        <w:rPr>
          <w:rFonts w:ascii="Calibri" w:hAnsi="Calibri" w:cs="Calibri"/>
          <w:color w:val="000000"/>
          <w:sz w:val="27"/>
          <w:szCs w:val="27"/>
        </w:rPr>
      </w:pPr>
      <w:r w:rsidRPr="0001449E">
        <w:rPr>
          <w:rFonts w:ascii="Calibri" w:hAnsi="Calibri" w:cs="Calibri"/>
          <w:color w:val="000000"/>
          <w:sz w:val="27"/>
          <w:szCs w:val="27"/>
        </w:rPr>
        <w:t xml:space="preserve"> </w:t>
      </w:r>
      <w:r w:rsidRPr="0001449E">
        <w:rPr>
          <w:rFonts w:ascii="Arial" w:hAnsi="Arial" w:cs="Arial"/>
          <w:color w:val="000000"/>
          <w:sz w:val="36"/>
          <w:szCs w:val="36"/>
        </w:rPr>
        <w:t xml:space="preserve">Brigita </w:t>
      </w:r>
      <w:proofErr w:type="spellStart"/>
      <w:r w:rsidRPr="0001449E">
        <w:rPr>
          <w:rFonts w:ascii="Arial" w:hAnsi="Arial" w:cs="Arial"/>
          <w:color w:val="000000"/>
          <w:sz w:val="36"/>
          <w:szCs w:val="36"/>
        </w:rPr>
        <w:t>Janiūnaite</w:t>
      </w:r>
      <w:proofErr w:type="spellEnd"/>
      <w:r w:rsidRPr="0001449E">
        <w:rPr>
          <w:rFonts w:ascii="Arial" w:hAnsi="Arial" w:cs="Arial"/>
          <w:color w:val="000000"/>
          <w:sz w:val="36"/>
          <w:szCs w:val="36"/>
        </w:rPr>
        <w:t xml:space="preserve">̇, Asta </w:t>
      </w:r>
      <w:proofErr w:type="spellStart"/>
      <w:r w:rsidRPr="0001449E">
        <w:rPr>
          <w:rFonts w:ascii="Arial" w:hAnsi="Arial" w:cs="Arial"/>
          <w:color w:val="000000"/>
          <w:sz w:val="36"/>
          <w:szCs w:val="36"/>
        </w:rPr>
        <w:t>Pundziene</w:t>
      </w:r>
      <w:proofErr w:type="spellEnd"/>
      <w:r w:rsidRPr="0001449E">
        <w:rPr>
          <w:rFonts w:ascii="Arial" w:hAnsi="Arial" w:cs="Arial"/>
          <w:color w:val="000000"/>
          <w:sz w:val="36"/>
          <w:szCs w:val="36"/>
        </w:rPr>
        <w:t xml:space="preserve">, </w:t>
      </w:r>
      <w:proofErr w:type="spellStart"/>
      <w:r w:rsidRPr="0001449E">
        <w:rPr>
          <w:rFonts w:ascii="Arial" w:hAnsi="Arial" w:cs="Arial"/>
          <w:color w:val="000000"/>
          <w:sz w:val="36"/>
          <w:szCs w:val="36"/>
        </w:rPr>
        <w:t>Petraite</w:t>
      </w:r>
      <w:proofErr w:type="spellEnd"/>
      <w:r w:rsidRPr="0001449E">
        <w:rPr>
          <w:rFonts w:ascii="Arial" w:hAnsi="Arial" w:cs="Arial"/>
          <w:color w:val="000000"/>
          <w:sz w:val="36"/>
          <w:szCs w:val="36"/>
        </w:rPr>
        <w:t xml:space="preserve">, M., Kauno </w:t>
      </w:r>
      <w:proofErr w:type="spellStart"/>
      <w:r w:rsidRPr="0001449E">
        <w:rPr>
          <w:rFonts w:ascii="Arial" w:hAnsi="Arial" w:cs="Arial"/>
          <w:color w:val="000000"/>
          <w:sz w:val="36"/>
          <w:szCs w:val="36"/>
        </w:rPr>
        <w:t>Technologijos</w:t>
      </w:r>
      <w:proofErr w:type="spellEnd"/>
      <w:r w:rsidRPr="0001449E">
        <w:rPr>
          <w:rFonts w:ascii="Arial" w:hAnsi="Arial" w:cs="Arial"/>
          <w:color w:val="000000"/>
          <w:sz w:val="36"/>
          <w:szCs w:val="36"/>
        </w:rPr>
        <w:t xml:space="preserve"> </w:t>
      </w:r>
      <w:proofErr w:type="spellStart"/>
      <w:r w:rsidRPr="0001449E">
        <w:rPr>
          <w:rFonts w:ascii="Arial" w:hAnsi="Arial" w:cs="Arial"/>
          <w:color w:val="000000"/>
          <w:sz w:val="36"/>
          <w:szCs w:val="36"/>
        </w:rPr>
        <w:t>Universitetas</w:t>
      </w:r>
      <w:proofErr w:type="spellEnd"/>
      <w:r w:rsidRPr="0001449E">
        <w:rPr>
          <w:rFonts w:ascii="Arial" w:hAnsi="Arial" w:cs="Arial"/>
          <w:color w:val="000000"/>
          <w:sz w:val="36"/>
          <w:szCs w:val="36"/>
        </w:rPr>
        <w:t xml:space="preserve"> and Academic Conferences International (2013). </w:t>
      </w:r>
      <w:r w:rsidRPr="0001449E">
        <w:rPr>
          <w:rFonts w:ascii="Arial" w:hAnsi="Arial" w:cs="Arial"/>
          <w:i/>
          <w:iCs/>
          <w:color w:val="000000"/>
          <w:sz w:val="36"/>
          <w:szCs w:val="36"/>
        </w:rPr>
        <w:t xml:space="preserve">Proceedings of the 14th European Conference on Knowledge </w:t>
      </w:r>
      <w:proofErr w:type="gramStart"/>
      <w:r w:rsidRPr="0001449E">
        <w:rPr>
          <w:rFonts w:ascii="Arial" w:hAnsi="Arial" w:cs="Arial"/>
          <w:i/>
          <w:iCs/>
          <w:color w:val="000000"/>
          <w:sz w:val="36"/>
          <w:szCs w:val="36"/>
        </w:rPr>
        <w:t>Management :</w:t>
      </w:r>
      <w:proofErr w:type="gramEnd"/>
      <w:r w:rsidRPr="0001449E">
        <w:rPr>
          <w:rFonts w:ascii="Arial" w:hAnsi="Arial" w:cs="Arial"/>
          <w:i/>
          <w:iCs/>
          <w:color w:val="000000"/>
          <w:sz w:val="36"/>
          <w:szCs w:val="36"/>
        </w:rPr>
        <w:t xml:space="preserve"> ECKM </w:t>
      </w:r>
      <w:proofErr w:type="gramStart"/>
      <w:r w:rsidRPr="0001449E">
        <w:rPr>
          <w:rFonts w:ascii="Arial" w:hAnsi="Arial" w:cs="Arial"/>
          <w:i/>
          <w:iCs/>
          <w:color w:val="000000"/>
          <w:sz w:val="36"/>
          <w:szCs w:val="36"/>
        </w:rPr>
        <w:t>2013 :</w:t>
      </w:r>
      <w:proofErr w:type="gramEnd"/>
      <w:r w:rsidRPr="0001449E">
        <w:rPr>
          <w:rFonts w:ascii="Arial" w:hAnsi="Arial" w:cs="Arial"/>
          <w:i/>
          <w:iCs/>
          <w:color w:val="000000"/>
          <w:sz w:val="36"/>
          <w:szCs w:val="36"/>
        </w:rPr>
        <w:t xml:space="preserve"> Kaunas University of Technology, Kaunas, Lithuania, 5-6 September 2013</w:t>
      </w:r>
      <w:r w:rsidRPr="0001449E">
        <w:rPr>
          <w:rFonts w:ascii="Arial" w:hAnsi="Arial" w:cs="Arial"/>
          <w:color w:val="000000"/>
          <w:sz w:val="36"/>
          <w:szCs w:val="36"/>
        </w:rPr>
        <w:t xml:space="preserve">. Reading, Uk: Academic Conferences </w:t>
      </w:r>
      <w:proofErr w:type="gramStart"/>
      <w:r w:rsidRPr="0001449E">
        <w:rPr>
          <w:rFonts w:ascii="Arial" w:hAnsi="Arial" w:cs="Arial"/>
          <w:color w:val="000000"/>
          <w:sz w:val="36"/>
          <w:szCs w:val="36"/>
        </w:rPr>
        <w:t>And</w:t>
      </w:r>
      <w:proofErr w:type="gramEnd"/>
      <w:r w:rsidRPr="0001449E">
        <w:rPr>
          <w:rFonts w:ascii="Arial" w:hAnsi="Arial" w:cs="Arial"/>
          <w:color w:val="000000"/>
          <w:sz w:val="36"/>
          <w:szCs w:val="36"/>
        </w:rPr>
        <w:t xml:space="preserve"> Publishing Intern</w:t>
      </w:r>
      <w:r w:rsidR="005618F8" w:rsidRPr="005618F8">
        <w:rPr>
          <w:rFonts w:ascii="Calibri" w:hAnsi="Calibri" w:cs="Calibri"/>
          <w:color w:val="000000"/>
          <w:sz w:val="27"/>
          <w:szCs w:val="27"/>
        </w:rPr>
        <w:t xml:space="preserve"> </w:t>
      </w:r>
    </w:p>
    <w:p w14:paraId="0922CF39" w14:textId="77777777" w:rsidR="00D265D0" w:rsidRPr="00D265D0" w:rsidRDefault="00D265D0" w:rsidP="00D265D0">
      <w:pPr>
        <w:pStyle w:val="NormalWeb"/>
        <w:spacing w:before="0" w:beforeAutospacing="0" w:after="0" w:afterAutospacing="0" w:line="360" w:lineRule="auto"/>
        <w:rPr>
          <w:rFonts w:ascii="Calibri" w:hAnsi="Calibri" w:cs="Calibri"/>
          <w:color w:val="000000"/>
          <w:sz w:val="27"/>
          <w:szCs w:val="27"/>
        </w:rPr>
      </w:pPr>
    </w:p>
    <w:p w14:paraId="195B059C" w14:textId="23F0DEE7" w:rsidR="005618F8" w:rsidRDefault="00860104" w:rsidP="00D265D0">
      <w:pPr>
        <w:pStyle w:val="NormalWeb"/>
        <w:spacing w:before="0" w:beforeAutospacing="0" w:after="0" w:afterAutospacing="0" w:line="360" w:lineRule="auto"/>
        <w:rPr>
          <w:rFonts w:ascii="Arial" w:hAnsi="Arial" w:cs="Arial"/>
          <w:color w:val="000000"/>
          <w:sz w:val="36"/>
          <w:szCs w:val="36"/>
        </w:rPr>
      </w:pPr>
      <w:r w:rsidRPr="00D265D0">
        <w:rPr>
          <w:rFonts w:ascii="Arial" w:hAnsi="Arial" w:cs="Arial"/>
          <w:color w:val="000000"/>
          <w:sz w:val="36"/>
          <w:szCs w:val="36"/>
        </w:rPr>
        <w:t>Davey, T. (2023). </w:t>
      </w:r>
      <w:r w:rsidRPr="00D265D0">
        <w:rPr>
          <w:rFonts w:ascii="Arial" w:hAnsi="Arial" w:cs="Arial"/>
          <w:i/>
          <w:iCs/>
          <w:color w:val="000000"/>
          <w:sz w:val="36"/>
          <w:szCs w:val="36"/>
        </w:rPr>
        <w:t xml:space="preserve">The Complete Guide </w:t>
      </w:r>
      <w:proofErr w:type="gramStart"/>
      <w:r w:rsidRPr="00D265D0">
        <w:rPr>
          <w:rFonts w:ascii="Arial" w:hAnsi="Arial" w:cs="Arial"/>
          <w:i/>
          <w:iCs/>
          <w:color w:val="000000"/>
          <w:sz w:val="36"/>
          <w:szCs w:val="36"/>
        </w:rPr>
        <w:t>To</w:t>
      </w:r>
      <w:proofErr w:type="gramEnd"/>
      <w:r w:rsidRPr="00D265D0">
        <w:rPr>
          <w:rFonts w:ascii="Arial" w:hAnsi="Arial" w:cs="Arial"/>
          <w:i/>
          <w:iCs/>
          <w:color w:val="000000"/>
          <w:sz w:val="36"/>
          <w:szCs w:val="36"/>
        </w:rPr>
        <w:t xml:space="preserve"> Security Guard Excellence</w:t>
      </w:r>
      <w:r w:rsidRPr="00D265D0">
        <w:rPr>
          <w:rFonts w:ascii="Arial" w:hAnsi="Arial" w:cs="Arial"/>
          <w:color w:val="000000"/>
          <w:sz w:val="36"/>
          <w:szCs w:val="36"/>
        </w:rPr>
        <w:t>. Timothy Davey.</w:t>
      </w:r>
    </w:p>
    <w:p w14:paraId="6AF5B4EC" w14:textId="77777777" w:rsidR="00D265D0" w:rsidRPr="00D265D0" w:rsidRDefault="00D265D0" w:rsidP="00D265D0">
      <w:pPr>
        <w:pStyle w:val="NormalWeb"/>
        <w:spacing w:before="0" w:beforeAutospacing="0" w:after="0" w:afterAutospacing="0" w:line="360" w:lineRule="auto"/>
        <w:rPr>
          <w:rFonts w:ascii="Arial" w:hAnsi="Arial" w:cs="Arial"/>
          <w:color w:val="000000"/>
          <w:sz w:val="36"/>
          <w:szCs w:val="36"/>
        </w:rPr>
      </w:pPr>
    </w:p>
    <w:p w14:paraId="7E5FECEA" w14:textId="0C65021B" w:rsidR="003F2186" w:rsidRDefault="00AE7223" w:rsidP="00D265D0">
      <w:pPr>
        <w:pStyle w:val="NormalWeb"/>
        <w:spacing w:before="0" w:beforeAutospacing="0" w:after="0" w:afterAutospacing="0" w:line="360" w:lineRule="auto"/>
        <w:rPr>
          <w:rFonts w:ascii="Arial" w:hAnsi="Arial" w:cs="Arial"/>
          <w:color w:val="000000"/>
          <w:sz w:val="36"/>
          <w:szCs w:val="36"/>
        </w:rPr>
      </w:pPr>
      <w:r w:rsidRPr="00D265D0">
        <w:rPr>
          <w:rFonts w:ascii="Arial" w:hAnsi="Arial" w:cs="Arial"/>
          <w:color w:val="000000"/>
          <w:sz w:val="36"/>
          <w:szCs w:val="36"/>
        </w:rPr>
        <w:t>Santoro, L. and AI (2025). </w:t>
      </w:r>
      <w:r w:rsidRPr="00D265D0">
        <w:rPr>
          <w:rFonts w:ascii="Arial" w:hAnsi="Arial" w:cs="Arial"/>
          <w:i/>
          <w:iCs/>
          <w:color w:val="000000"/>
          <w:sz w:val="36"/>
          <w:szCs w:val="36"/>
        </w:rPr>
        <w:t>Emotional Intelligence Guide</w:t>
      </w:r>
      <w:r w:rsidRPr="00D265D0">
        <w:rPr>
          <w:rFonts w:ascii="Arial" w:hAnsi="Arial" w:cs="Arial"/>
          <w:color w:val="000000"/>
          <w:sz w:val="36"/>
          <w:szCs w:val="36"/>
        </w:rPr>
        <w:t xml:space="preserve">. </w:t>
      </w:r>
      <w:proofErr w:type="spellStart"/>
      <w:r w:rsidRPr="00D265D0">
        <w:rPr>
          <w:rFonts w:ascii="Arial" w:hAnsi="Arial" w:cs="Arial"/>
          <w:color w:val="000000"/>
          <w:sz w:val="36"/>
          <w:szCs w:val="36"/>
        </w:rPr>
        <w:t>Publifye</w:t>
      </w:r>
      <w:proofErr w:type="spellEnd"/>
      <w:r w:rsidRPr="00D265D0">
        <w:rPr>
          <w:rFonts w:ascii="Arial" w:hAnsi="Arial" w:cs="Arial"/>
          <w:color w:val="000000"/>
          <w:sz w:val="36"/>
          <w:szCs w:val="36"/>
        </w:rPr>
        <w:t xml:space="preserve"> AS.</w:t>
      </w:r>
      <w:r w:rsidR="003F2186" w:rsidRPr="00D265D0">
        <w:rPr>
          <w:rFonts w:ascii="Arial" w:hAnsi="Arial" w:cs="Arial"/>
          <w:color w:val="000000"/>
          <w:sz w:val="36"/>
          <w:szCs w:val="36"/>
        </w:rPr>
        <w:t xml:space="preserve"> </w:t>
      </w:r>
      <w:r w:rsidR="003F2186" w:rsidRPr="00D265D0">
        <w:rPr>
          <w:rFonts w:ascii="Arial" w:hAnsi="Arial" w:cs="Arial"/>
          <w:color w:val="000000"/>
          <w:sz w:val="36"/>
          <w:szCs w:val="36"/>
        </w:rPr>
        <w:t>Guthrie, K.L. (n.d.). </w:t>
      </w:r>
      <w:r w:rsidR="003F2186" w:rsidRPr="00D265D0">
        <w:rPr>
          <w:rFonts w:ascii="Arial" w:hAnsi="Arial" w:cs="Arial"/>
          <w:i/>
          <w:iCs/>
          <w:color w:val="000000"/>
          <w:sz w:val="36"/>
          <w:szCs w:val="36"/>
        </w:rPr>
        <w:t>Changing the Narrative</w:t>
      </w:r>
      <w:r w:rsidR="003F2186" w:rsidRPr="00D265D0">
        <w:rPr>
          <w:rFonts w:ascii="Arial" w:hAnsi="Arial" w:cs="Arial"/>
          <w:color w:val="000000"/>
          <w:sz w:val="36"/>
          <w:szCs w:val="36"/>
        </w:rPr>
        <w:t>. Emerald Group Publishing.</w:t>
      </w:r>
    </w:p>
    <w:p w14:paraId="549B9A50" w14:textId="77777777" w:rsidR="00D265D0" w:rsidRPr="00D265D0" w:rsidRDefault="00D265D0" w:rsidP="00D265D0">
      <w:pPr>
        <w:pStyle w:val="NormalWeb"/>
        <w:spacing w:before="0" w:beforeAutospacing="0" w:after="0" w:afterAutospacing="0" w:line="360" w:lineRule="auto"/>
        <w:rPr>
          <w:rFonts w:ascii="Arial" w:hAnsi="Arial" w:cs="Arial"/>
          <w:color w:val="000000"/>
          <w:sz w:val="36"/>
          <w:szCs w:val="36"/>
        </w:rPr>
      </w:pPr>
    </w:p>
    <w:p w14:paraId="57099DCE" w14:textId="77777777" w:rsidR="00D265D0" w:rsidRDefault="003F2186" w:rsidP="00D265D0">
      <w:pPr>
        <w:pStyle w:val="NormalWeb"/>
        <w:spacing w:before="0" w:beforeAutospacing="0" w:after="0" w:afterAutospacing="0" w:line="360" w:lineRule="auto"/>
        <w:rPr>
          <w:rFonts w:ascii="Arial" w:hAnsi="Arial" w:cs="Arial"/>
          <w:color w:val="000000"/>
          <w:sz w:val="36"/>
          <w:szCs w:val="36"/>
        </w:rPr>
      </w:pPr>
      <w:r w:rsidRPr="003F2186">
        <w:rPr>
          <w:rFonts w:ascii="Arial" w:hAnsi="Arial" w:cs="Arial"/>
          <w:color w:val="000000"/>
          <w:sz w:val="36"/>
          <w:szCs w:val="36"/>
        </w:rPr>
        <w:t>‌</w:t>
      </w:r>
      <w:r w:rsidR="00893E82" w:rsidRPr="00D265D0">
        <w:rPr>
          <w:rFonts w:ascii="Arial" w:hAnsi="Arial" w:cs="Arial"/>
          <w:color w:val="000000"/>
          <w:sz w:val="36"/>
          <w:szCs w:val="36"/>
        </w:rPr>
        <w:t xml:space="preserve"> </w:t>
      </w:r>
      <w:r w:rsidR="00893E82" w:rsidRPr="00D265D0">
        <w:rPr>
          <w:rFonts w:ascii="Arial" w:hAnsi="Arial" w:cs="Arial"/>
          <w:color w:val="000000"/>
          <w:sz w:val="36"/>
          <w:szCs w:val="36"/>
        </w:rPr>
        <w:t>Guthrie, K.L. (n.d.). </w:t>
      </w:r>
      <w:r w:rsidR="00893E82" w:rsidRPr="00D265D0">
        <w:rPr>
          <w:rFonts w:ascii="Arial" w:hAnsi="Arial" w:cs="Arial"/>
          <w:i/>
          <w:iCs/>
          <w:color w:val="000000"/>
          <w:sz w:val="36"/>
          <w:szCs w:val="36"/>
        </w:rPr>
        <w:t>Changing the Narrative</w:t>
      </w:r>
      <w:r w:rsidR="00893E82" w:rsidRPr="00D265D0">
        <w:rPr>
          <w:rFonts w:ascii="Arial" w:hAnsi="Arial" w:cs="Arial"/>
          <w:color w:val="000000"/>
          <w:sz w:val="36"/>
          <w:szCs w:val="36"/>
        </w:rPr>
        <w:t>. Emerald Group Publishing.</w:t>
      </w:r>
    </w:p>
    <w:p w14:paraId="5919091B" w14:textId="77777777" w:rsidR="00D265D0" w:rsidRPr="00D265D0" w:rsidRDefault="00D265D0" w:rsidP="00D265D0">
      <w:pPr>
        <w:pStyle w:val="NormalWeb"/>
        <w:spacing w:before="0" w:beforeAutospacing="0" w:after="0" w:afterAutospacing="0" w:line="360" w:lineRule="auto"/>
        <w:rPr>
          <w:rFonts w:ascii="Arial" w:hAnsi="Arial" w:cs="Arial"/>
          <w:color w:val="000000"/>
          <w:sz w:val="36"/>
          <w:szCs w:val="36"/>
        </w:rPr>
      </w:pPr>
    </w:p>
    <w:p w14:paraId="1C4BCE64" w14:textId="77777777" w:rsidR="00154CC0" w:rsidRDefault="00D265D0" w:rsidP="00154CC0">
      <w:pPr>
        <w:pStyle w:val="NormalWeb"/>
        <w:spacing w:before="0" w:beforeAutospacing="0" w:after="0" w:afterAutospacing="0" w:line="360" w:lineRule="atLeast"/>
        <w:rPr>
          <w:rFonts w:ascii="Arial" w:hAnsi="Arial" w:cs="Arial"/>
          <w:color w:val="000000"/>
          <w:sz w:val="36"/>
          <w:szCs w:val="36"/>
        </w:rPr>
      </w:pPr>
      <w:r w:rsidRPr="00D265D0">
        <w:rPr>
          <w:rFonts w:ascii="Arial" w:hAnsi="Arial" w:cs="Arial"/>
          <w:color w:val="000000"/>
          <w:sz w:val="36"/>
          <w:szCs w:val="36"/>
        </w:rPr>
        <w:t xml:space="preserve"> </w:t>
      </w:r>
      <w:r w:rsidRPr="00D265D0">
        <w:rPr>
          <w:rFonts w:ascii="Arial" w:hAnsi="Arial" w:cs="Arial"/>
          <w:color w:val="000000"/>
          <w:sz w:val="36"/>
          <w:szCs w:val="36"/>
        </w:rPr>
        <w:t xml:space="preserve">Kurniawan Arif </w:t>
      </w:r>
      <w:proofErr w:type="spellStart"/>
      <w:r w:rsidRPr="00D265D0">
        <w:rPr>
          <w:rFonts w:ascii="Arial" w:hAnsi="Arial" w:cs="Arial"/>
          <w:color w:val="000000"/>
          <w:sz w:val="36"/>
          <w:szCs w:val="36"/>
        </w:rPr>
        <w:t>Maspul</w:t>
      </w:r>
      <w:proofErr w:type="spellEnd"/>
      <w:r w:rsidRPr="00D265D0">
        <w:rPr>
          <w:rFonts w:ascii="Arial" w:hAnsi="Arial" w:cs="Arial"/>
          <w:color w:val="000000"/>
          <w:sz w:val="36"/>
          <w:szCs w:val="36"/>
        </w:rPr>
        <w:t xml:space="preserve"> (2023). </w:t>
      </w:r>
      <w:r w:rsidRPr="00D265D0">
        <w:rPr>
          <w:rFonts w:ascii="Arial" w:hAnsi="Arial" w:cs="Arial"/>
          <w:i/>
          <w:iCs/>
          <w:color w:val="000000"/>
          <w:sz w:val="36"/>
          <w:szCs w:val="36"/>
        </w:rPr>
        <w:t>Beyond Self-Discovery: A Proactive Approach to Personal Growth and Empowerment</w:t>
      </w:r>
      <w:r w:rsidRPr="00D265D0">
        <w:rPr>
          <w:rFonts w:ascii="Arial" w:hAnsi="Arial" w:cs="Arial"/>
          <w:color w:val="000000"/>
          <w:sz w:val="36"/>
          <w:szCs w:val="36"/>
        </w:rPr>
        <w:t xml:space="preserve">. </w:t>
      </w:r>
      <w:proofErr w:type="spellStart"/>
      <w:r w:rsidRPr="00D265D0">
        <w:rPr>
          <w:rFonts w:ascii="Arial" w:hAnsi="Arial" w:cs="Arial"/>
          <w:color w:val="000000"/>
          <w:sz w:val="36"/>
          <w:szCs w:val="36"/>
        </w:rPr>
        <w:t>Literasi</w:t>
      </w:r>
      <w:proofErr w:type="spellEnd"/>
      <w:r w:rsidRPr="00D265D0">
        <w:rPr>
          <w:rFonts w:ascii="Arial" w:hAnsi="Arial" w:cs="Arial"/>
          <w:color w:val="000000"/>
          <w:sz w:val="36"/>
          <w:szCs w:val="36"/>
        </w:rPr>
        <w:t xml:space="preserve"> Nusantara Abadi Grup.</w:t>
      </w:r>
    </w:p>
    <w:p w14:paraId="45BBD980" w14:textId="77777777" w:rsidR="00154CC0" w:rsidRDefault="00154CC0" w:rsidP="00154CC0">
      <w:pPr>
        <w:pStyle w:val="NormalWeb"/>
        <w:spacing w:before="0" w:beforeAutospacing="0" w:after="0" w:afterAutospacing="0" w:line="360" w:lineRule="atLeast"/>
        <w:rPr>
          <w:rFonts w:ascii="Arial" w:hAnsi="Arial" w:cs="Arial"/>
          <w:color w:val="000000"/>
          <w:sz w:val="36"/>
          <w:szCs w:val="36"/>
        </w:rPr>
      </w:pPr>
    </w:p>
    <w:p w14:paraId="65EB2EE2" w14:textId="5615C5A2" w:rsidR="00154CC0" w:rsidRDefault="00154CC0" w:rsidP="00154CC0">
      <w:pPr>
        <w:pStyle w:val="NormalWeb"/>
        <w:spacing w:before="0" w:beforeAutospacing="0" w:after="0" w:afterAutospacing="0" w:line="360" w:lineRule="atLeast"/>
        <w:rPr>
          <w:rFonts w:ascii="Arial" w:hAnsi="Arial" w:cs="Arial"/>
          <w:color w:val="000000"/>
          <w:sz w:val="36"/>
          <w:szCs w:val="36"/>
        </w:rPr>
      </w:pPr>
      <w:r w:rsidRPr="00154CC0">
        <w:rPr>
          <w:rFonts w:ascii="Arial" w:hAnsi="Arial" w:cs="Arial"/>
          <w:color w:val="000000"/>
          <w:sz w:val="36"/>
          <w:szCs w:val="36"/>
        </w:rPr>
        <w:t xml:space="preserve"> </w:t>
      </w:r>
      <w:r w:rsidRPr="00154CC0">
        <w:rPr>
          <w:rFonts w:ascii="Arial" w:hAnsi="Arial" w:cs="Arial"/>
          <w:color w:val="000000"/>
          <w:sz w:val="36"/>
          <w:szCs w:val="36"/>
        </w:rPr>
        <w:t xml:space="preserve">Mishra, R.C., Gupta, </w:t>
      </w:r>
      <w:proofErr w:type="spellStart"/>
      <w:proofErr w:type="gramStart"/>
      <w:r w:rsidRPr="00154CC0">
        <w:rPr>
          <w:rFonts w:ascii="Arial" w:hAnsi="Arial" w:cs="Arial"/>
          <w:color w:val="000000"/>
          <w:sz w:val="36"/>
          <w:szCs w:val="36"/>
        </w:rPr>
        <w:t>D.Prof</w:t>
      </w:r>
      <w:proofErr w:type="spellEnd"/>
      <w:r w:rsidRPr="00154CC0">
        <w:rPr>
          <w:rFonts w:ascii="Arial" w:hAnsi="Arial" w:cs="Arial"/>
          <w:color w:val="000000"/>
          <w:sz w:val="36"/>
          <w:szCs w:val="36"/>
        </w:rPr>
        <w:t>. )P</w:t>
      </w:r>
      <w:proofErr w:type="gramEnd"/>
      <w:r w:rsidRPr="00154CC0">
        <w:rPr>
          <w:rFonts w:ascii="Arial" w:hAnsi="Arial" w:cs="Arial"/>
          <w:color w:val="000000"/>
          <w:sz w:val="36"/>
          <w:szCs w:val="36"/>
        </w:rPr>
        <w:t>.C, Gautam, D.V. and Khatoon, N. (n.d.). </w:t>
      </w:r>
      <w:r w:rsidRPr="00154CC0">
        <w:rPr>
          <w:rFonts w:ascii="Arial" w:hAnsi="Arial" w:cs="Arial"/>
          <w:i/>
          <w:iCs/>
          <w:color w:val="000000"/>
          <w:sz w:val="36"/>
          <w:szCs w:val="36"/>
        </w:rPr>
        <w:t>LEADING WITH PURPOSE Strategies for Ethical and Effective Leadership Management</w:t>
      </w:r>
      <w:r w:rsidRPr="00154CC0">
        <w:rPr>
          <w:rFonts w:ascii="Arial" w:hAnsi="Arial" w:cs="Arial"/>
          <w:color w:val="000000"/>
          <w:sz w:val="36"/>
          <w:szCs w:val="36"/>
        </w:rPr>
        <w:t>. JEC PUBLICATION.</w:t>
      </w:r>
    </w:p>
    <w:p w14:paraId="110A0C58" w14:textId="77777777" w:rsidR="00745C40" w:rsidRDefault="00745C40" w:rsidP="00154CC0">
      <w:pPr>
        <w:pStyle w:val="NormalWeb"/>
        <w:spacing w:before="0" w:beforeAutospacing="0" w:after="0" w:afterAutospacing="0" w:line="360" w:lineRule="atLeast"/>
        <w:rPr>
          <w:rFonts w:ascii="Arial" w:hAnsi="Arial" w:cs="Arial"/>
          <w:color w:val="000000"/>
          <w:sz w:val="36"/>
          <w:szCs w:val="36"/>
        </w:rPr>
      </w:pPr>
    </w:p>
    <w:p w14:paraId="29F41266" w14:textId="77777777" w:rsidR="00745C40" w:rsidRPr="00745C40" w:rsidRDefault="00745C40" w:rsidP="00745C40">
      <w:pPr>
        <w:pStyle w:val="NormalWeb"/>
        <w:spacing w:before="0" w:beforeAutospacing="0" w:after="0" w:afterAutospacing="0" w:line="360" w:lineRule="atLeast"/>
        <w:rPr>
          <w:rFonts w:ascii="Arial" w:hAnsi="Arial" w:cs="Arial"/>
          <w:color w:val="000000"/>
          <w:sz w:val="36"/>
          <w:szCs w:val="36"/>
        </w:rPr>
      </w:pPr>
      <w:proofErr w:type="spellStart"/>
      <w:r w:rsidRPr="00745C40">
        <w:rPr>
          <w:rFonts w:ascii="Arial" w:hAnsi="Arial" w:cs="Arial"/>
          <w:color w:val="000000"/>
          <w:sz w:val="36"/>
          <w:szCs w:val="36"/>
        </w:rPr>
        <w:t>Almunawar</w:t>
      </w:r>
      <w:proofErr w:type="spellEnd"/>
      <w:r w:rsidRPr="00745C40">
        <w:rPr>
          <w:rFonts w:ascii="Arial" w:hAnsi="Arial" w:cs="Arial"/>
          <w:color w:val="000000"/>
          <w:sz w:val="36"/>
          <w:szCs w:val="36"/>
        </w:rPr>
        <w:t xml:space="preserve">, M.N., Ordóñez, P. and Muhammad </w:t>
      </w:r>
      <w:proofErr w:type="spellStart"/>
      <w:r w:rsidRPr="00745C40">
        <w:rPr>
          <w:rFonts w:ascii="Arial" w:hAnsi="Arial" w:cs="Arial"/>
          <w:color w:val="000000"/>
          <w:sz w:val="36"/>
          <w:szCs w:val="36"/>
        </w:rPr>
        <w:t>Anshari</w:t>
      </w:r>
      <w:proofErr w:type="spellEnd"/>
      <w:r w:rsidRPr="00745C40">
        <w:rPr>
          <w:rFonts w:ascii="Arial" w:hAnsi="Arial" w:cs="Arial"/>
          <w:color w:val="000000"/>
          <w:sz w:val="36"/>
          <w:szCs w:val="36"/>
        </w:rPr>
        <w:t xml:space="preserve"> (2023). </w:t>
      </w:r>
      <w:r w:rsidRPr="00745C40">
        <w:rPr>
          <w:rFonts w:ascii="Arial" w:hAnsi="Arial" w:cs="Arial"/>
          <w:i/>
          <w:iCs/>
          <w:color w:val="000000"/>
          <w:sz w:val="36"/>
          <w:szCs w:val="36"/>
        </w:rPr>
        <w:t>Sustainable Development and the Digital Economy</w:t>
      </w:r>
      <w:r w:rsidRPr="00745C40">
        <w:rPr>
          <w:rFonts w:ascii="Arial" w:hAnsi="Arial" w:cs="Arial"/>
          <w:color w:val="000000"/>
          <w:sz w:val="36"/>
          <w:szCs w:val="36"/>
        </w:rPr>
        <w:t>. Taylor &amp; Francis.</w:t>
      </w:r>
    </w:p>
    <w:p w14:paraId="13728DA7" w14:textId="77777777" w:rsidR="00745C40" w:rsidRPr="00745C40" w:rsidRDefault="00745C40" w:rsidP="00745C40">
      <w:pPr>
        <w:pStyle w:val="NormalWeb"/>
        <w:rPr>
          <w:rFonts w:ascii="Arial" w:hAnsi="Arial" w:cs="Arial"/>
          <w:color w:val="000000"/>
          <w:sz w:val="36"/>
          <w:szCs w:val="36"/>
        </w:rPr>
      </w:pPr>
      <w:r w:rsidRPr="00745C40">
        <w:rPr>
          <w:rFonts w:ascii="Arial" w:hAnsi="Arial" w:cs="Arial"/>
          <w:color w:val="000000"/>
          <w:sz w:val="36"/>
          <w:szCs w:val="36"/>
        </w:rPr>
        <w:t>‌</w:t>
      </w:r>
    </w:p>
    <w:p w14:paraId="7DCD7AE0" w14:textId="77777777" w:rsidR="00C225CF" w:rsidRDefault="00C225CF" w:rsidP="00154CC0">
      <w:pPr>
        <w:pStyle w:val="NormalWeb"/>
        <w:spacing w:before="0" w:beforeAutospacing="0" w:after="0" w:afterAutospacing="0" w:line="360" w:lineRule="atLeast"/>
        <w:rPr>
          <w:rFonts w:ascii="Arial" w:hAnsi="Arial" w:cs="Arial"/>
          <w:color w:val="000000"/>
          <w:sz w:val="36"/>
          <w:szCs w:val="36"/>
        </w:rPr>
      </w:pPr>
    </w:p>
    <w:p w14:paraId="480C07F4" w14:textId="77777777" w:rsidR="0038131F" w:rsidRDefault="00C225CF" w:rsidP="0038131F">
      <w:pPr>
        <w:pStyle w:val="NormalWeb"/>
        <w:spacing w:before="0" w:beforeAutospacing="0" w:after="0" w:afterAutospacing="0" w:line="360" w:lineRule="atLeast"/>
        <w:rPr>
          <w:rFonts w:ascii="Arial" w:hAnsi="Arial" w:cs="Arial"/>
          <w:color w:val="000000"/>
          <w:sz w:val="36"/>
          <w:szCs w:val="36"/>
        </w:rPr>
      </w:pPr>
      <w:r w:rsidRPr="00C225CF">
        <w:rPr>
          <w:rFonts w:ascii="Arial" w:hAnsi="Arial" w:cs="Arial"/>
          <w:color w:val="000000"/>
          <w:sz w:val="36"/>
          <w:szCs w:val="36"/>
        </w:rPr>
        <w:t>Lapsley, I. and Miller, P. (2024). </w:t>
      </w:r>
      <w:r w:rsidRPr="00C225CF">
        <w:rPr>
          <w:rFonts w:ascii="Arial" w:hAnsi="Arial" w:cs="Arial"/>
          <w:i/>
          <w:iCs/>
          <w:color w:val="000000"/>
          <w:sz w:val="36"/>
          <w:szCs w:val="36"/>
        </w:rPr>
        <w:t>The Resilience of New Public Management</w:t>
      </w:r>
      <w:r w:rsidRPr="00C225CF">
        <w:rPr>
          <w:rFonts w:ascii="Arial" w:hAnsi="Arial" w:cs="Arial"/>
          <w:color w:val="000000"/>
          <w:sz w:val="36"/>
          <w:szCs w:val="36"/>
        </w:rPr>
        <w:t>. Oxford University Press.</w:t>
      </w:r>
    </w:p>
    <w:p w14:paraId="7FDB054A" w14:textId="77777777" w:rsidR="0038131F" w:rsidRDefault="0038131F" w:rsidP="0038131F">
      <w:pPr>
        <w:pStyle w:val="NormalWeb"/>
        <w:spacing w:before="0" w:beforeAutospacing="0" w:after="0" w:afterAutospacing="0" w:line="360" w:lineRule="atLeast"/>
        <w:rPr>
          <w:rFonts w:ascii="Arial" w:hAnsi="Arial" w:cs="Arial"/>
          <w:color w:val="000000"/>
          <w:sz w:val="36"/>
          <w:szCs w:val="36"/>
        </w:rPr>
      </w:pPr>
    </w:p>
    <w:p w14:paraId="7522009B" w14:textId="10EBFB15" w:rsidR="0038131F" w:rsidRDefault="0038131F" w:rsidP="0038131F">
      <w:pPr>
        <w:pStyle w:val="NormalWeb"/>
        <w:spacing w:before="0" w:beforeAutospacing="0" w:after="0" w:afterAutospacing="0" w:line="360" w:lineRule="atLeast"/>
        <w:rPr>
          <w:rFonts w:ascii="Arial" w:hAnsi="Arial" w:cs="Arial"/>
          <w:color w:val="000000"/>
          <w:sz w:val="36"/>
          <w:szCs w:val="36"/>
        </w:rPr>
      </w:pPr>
      <w:r w:rsidRPr="0038131F">
        <w:rPr>
          <w:rFonts w:ascii="Arial" w:hAnsi="Arial" w:cs="Arial"/>
          <w:color w:val="000000"/>
          <w:sz w:val="36"/>
          <w:szCs w:val="36"/>
        </w:rPr>
        <w:t xml:space="preserve"> </w:t>
      </w:r>
      <w:r w:rsidRPr="0038131F">
        <w:rPr>
          <w:rFonts w:ascii="Arial" w:hAnsi="Arial" w:cs="Arial"/>
          <w:color w:val="000000"/>
          <w:sz w:val="36"/>
          <w:szCs w:val="36"/>
        </w:rPr>
        <w:t>Nico, M. and Pollock, G. (2021). </w:t>
      </w:r>
      <w:r w:rsidRPr="0038131F">
        <w:rPr>
          <w:rFonts w:ascii="Arial" w:hAnsi="Arial" w:cs="Arial"/>
          <w:i/>
          <w:iCs/>
          <w:color w:val="000000"/>
          <w:sz w:val="36"/>
          <w:szCs w:val="36"/>
        </w:rPr>
        <w:t>The Routledge Handbook of Contemporary Inequalities and the Life Course</w:t>
      </w:r>
      <w:r w:rsidRPr="0038131F">
        <w:rPr>
          <w:rFonts w:ascii="Arial" w:hAnsi="Arial" w:cs="Arial"/>
          <w:color w:val="000000"/>
          <w:sz w:val="36"/>
          <w:szCs w:val="36"/>
        </w:rPr>
        <w:t>. Routledge.</w:t>
      </w:r>
    </w:p>
    <w:p w14:paraId="67A3A7B0" w14:textId="77777777" w:rsidR="002B7488" w:rsidRDefault="002B7488" w:rsidP="0038131F">
      <w:pPr>
        <w:pStyle w:val="NormalWeb"/>
        <w:spacing w:before="0" w:beforeAutospacing="0" w:after="0" w:afterAutospacing="0" w:line="360" w:lineRule="atLeast"/>
        <w:rPr>
          <w:rFonts w:ascii="Arial" w:hAnsi="Arial" w:cs="Arial"/>
          <w:color w:val="000000"/>
          <w:sz w:val="36"/>
          <w:szCs w:val="36"/>
        </w:rPr>
      </w:pPr>
    </w:p>
    <w:p w14:paraId="0AC5353A" w14:textId="77777777" w:rsidR="002B7488" w:rsidRPr="002B7488" w:rsidRDefault="002B7488" w:rsidP="002B7488">
      <w:pPr>
        <w:pStyle w:val="NormalWeb"/>
        <w:spacing w:before="0" w:beforeAutospacing="0" w:after="0" w:afterAutospacing="0" w:line="360" w:lineRule="atLeast"/>
        <w:rPr>
          <w:rFonts w:ascii="Arial" w:hAnsi="Arial" w:cs="Arial"/>
          <w:color w:val="000000"/>
          <w:sz w:val="36"/>
          <w:szCs w:val="36"/>
        </w:rPr>
      </w:pPr>
      <w:r w:rsidRPr="002B7488">
        <w:rPr>
          <w:rFonts w:ascii="Arial" w:hAnsi="Arial" w:cs="Arial"/>
          <w:color w:val="000000"/>
          <w:sz w:val="36"/>
          <w:szCs w:val="36"/>
        </w:rPr>
        <w:t>Ashlock, M.Z. and Atay, A. (2022). </w:t>
      </w:r>
      <w:r w:rsidRPr="002B7488">
        <w:rPr>
          <w:rFonts w:ascii="Arial" w:hAnsi="Arial" w:cs="Arial"/>
          <w:i/>
          <w:iCs/>
          <w:color w:val="000000"/>
          <w:sz w:val="36"/>
          <w:szCs w:val="36"/>
        </w:rPr>
        <w:t>Social Media, Technology, and New Generations</w:t>
      </w:r>
      <w:r w:rsidRPr="002B7488">
        <w:rPr>
          <w:rFonts w:ascii="Arial" w:hAnsi="Arial" w:cs="Arial"/>
          <w:color w:val="000000"/>
          <w:sz w:val="36"/>
          <w:szCs w:val="36"/>
        </w:rPr>
        <w:t>. Bloomsbury Publishing USA.</w:t>
      </w:r>
    </w:p>
    <w:p w14:paraId="4A97B9ED" w14:textId="77777777" w:rsidR="002B7488" w:rsidRPr="002B7488" w:rsidRDefault="002B7488" w:rsidP="002B7488">
      <w:pPr>
        <w:pStyle w:val="NormalWeb"/>
        <w:rPr>
          <w:rFonts w:ascii="Arial" w:hAnsi="Arial" w:cs="Arial"/>
          <w:color w:val="000000"/>
          <w:sz w:val="36"/>
          <w:szCs w:val="36"/>
        </w:rPr>
      </w:pPr>
      <w:r w:rsidRPr="002B7488">
        <w:rPr>
          <w:rFonts w:ascii="Arial" w:hAnsi="Arial" w:cs="Arial"/>
          <w:color w:val="000000"/>
          <w:sz w:val="36"/>
          <w:szCs w:val="36"/>
        </w:rPr>
        <w:t>‌</w:t>
      </w:r>
    </w:p>
    <w:p w14:paraId="77236B6D" w14:textId="77777777" w:rsidR="002B7488" w:rsidRDefault="002B7488" w:rsidP="0038131F">
      <w:pPr>
        <w:pStyle w:val="NormalWeb"/>
        <w:spacing w:before="0" w:beforeAutospacing="0" w:after="0" w:afterAutospacing="0" w:line="360" w:lineRule="atLeast"/>
        <w:rPr>
          <w:rFonts w:ascii="Arial" w:hAnsi="Arial" w:cs="Arial"/>
          <w:color w:val="000000"/>
          <w:sz w:val="36"/>
          <w:szCs w:val="36"/>
        </w:rPr>
      </w:pPr>
    </w:p>
    <w:p w14:paraId="56228414" w14:textId="77777777" w:rsidR="002B7488" w:rsidRPr="0038131F" w:rsidRDefault="002B7488" w:rsidP="0038131F">
      <w:pPr>
        <w:pStyle w:val="NormalWeb"/>
        <w:spacing w:before="0" w:beforeAutospacing="0" w:after="0" w:afterAutospacing="0" w:line="360" w:lineRule="atLeast"/>
        <w:rPr>
          <w:rFonts w:ascii="Arial" w:hAnsi="Arial" w:cs="Arial"/>
          <w:color w:val="000000"/>
          <w:sz w:val="36"/>
          <w:szCs w:val="36"/>
        </w:rPr>
      </w:pPr>
    </w:p>
    <w:p w14:paraId="347E40CE" w14:textId="77777777" w:rsidR="0038131F" w:rsidRDefault="0038131F" w:rsidP="0038131F">
      <w:pPr>
        <w:pStyle w:val="NormalWeb"/>
        <w:rPr>
          <w:rFonts w:ascii="Arial" w:hAnsi="Arial" w:cs="Arial"/>
          <w:color w:val="000000"/>
          <w:sz w:val="36"/>
          <w:szCs w:val="36"/>
        </w:rPr>
      </w:pPr>
      <w:r w:rsidRPr="0038131F">
        <w:rPr>
          <w:rFonts w:ascii="Arial" w:hAnsi="Arial" w:cs="Arial"/>
          <w:color w:val="000000"/>
          <w:sz w:val="36"/>
          <w:szCs w:val="36"/>
        </w:rPr>
        <w:t>‌</w:t>
      </w:r>
    </w:p>
    <w:p w14:paraId="2F8D74EC" w14:textId="77777777" w:rsidR="00745C40" w:rsidRPr="0038131F" w:rsidRDefault="00745C40" w:rsidP="0038131F">
      <w:pPr>
        <w:pStyle w:val="NormalWeb"/>
        <w:rPr>
          <w:rFonts w:ascii="Arial" w:hAnsi="Arial" w:cs="Arial"/>
          <w:color w:val="000000"/>
          <w:sz w:val="36"/>
          <w:szCs w:val="36"/>
        </w:rPr>
      </w:pPr>
    </w:p>
    <w:p w14:paraId="3EFE7FF2" w14:textId="6A88FA79" w:rsidR="00C225CF" w:rsidRDefault="00C225CF" w:rsidP="00C225CF">
      <w:pPr>
        <w:pStyle w:val="NormalWeb"/>
        <w:spacing w:before="0" w:beforeAutospacing="0" w:after="0" w:afterAutospacing="0" w:line="360" w:lineRule="atLeast"/>
        <w:rPr>
          <w:rFonts w:ascii="Arial" w:hAnsi="Arial" w:cs="Arial"/>
          <w:color w:val="000000"/>
          <w:sz w:val="36"/>
          <w:szCs w:val="36"/>
        </w:rPr>
      </w:pPr>
    </w:p>
    <w:p w14:paraId="78EA239C" w14:textId="77777777" w:rsidR="0038131F" w:rsidRDefault="0038131F" w:rsidP="00C225CF">
      <w:pPr>
        <w:pStyle w:val="NormalWeb"/>
        <w:spacing w:before="0" w:beforeAutospacing="0" w:after="0" w:afterAutospacing="0" w:line="360" w:lineRule="atLeast"/>
        <w:rPr>
          <w:rFonts w:ascii="Arial" w:hAnsi="Arial" w:cs="Arial"/>
          <w:color w:val="000000"/>
          <w:sz w:val="36"/>
          <w:szCs w:val="36"/>
        </w:rPr>
      </w:pPr>
    </w:p>
    <w:p w14:paraId="45BF24A4" w14:textId="77777777" w:rsidR="0038131F" w:rsidRPr="00C225CF" w:rsidRDefault="0038131F" w:rsidP="00C225CF">
      <w:pPr>
        <w:pStyle w:val="NormalWeb"/>
        <w:spacing w:before="0" w:beforeAutospacing="0" w:after="0" w:afterAutospacing="0" w:line="360" w:lineRule="atLeast"/>
        <w:rPr>
          <w:rFonts w:ascii="Arial" w:hAnsi="Arial" w:cs="Arial"/>
          <w:color w:val="000000"/>
          <w:sz w:val="36"/>
          <w:szCs w:val="36"/>
        </w:rPr>
      </w:pPr>
    </w:p>
    <w:p w14:paraId="447F4D44" w14:textId="77777777" w:rsidR="00C225CF" w:rsidRPr="00C225CF" w:rsidRDefault="00C225CF" w:rsidP="00C225CF">
      <w:pPr>
        <w:pStyle w:val="NormalWeb"/>
        <w:rPr>
          <w:rFonts w:ascii="Arial" w:hAnsi="Arial" w:cs="Arial"/>
          <w:color w:val="000000"/>
          <w:sz w:val="36"/>
          <w:szCs w:val="36"/>
        </w:rPr>
      </w:pPr>
      <w:r w:rsidRPr="00C225CF">
        <w:rPr>
          <w:rFonts w:ascii="Arial" w:hAnsi="Arial" w:cs="Arial"/>
          <w:color w:val="000000"/>
          <w:sz w:val="36"/>
          <w:szCs w:val="36"/>
        </w:rPr>
        <w:t>‌</w:t>
      </w:r>
    </w:p>
    <w:p w14:paraId="0FD92A3E" w14:textId="77777777" w:rsidR="00C225CF" w:rsidRDefault="00C225CF" w:rsidP="00154CC0">
      <w:pPr>
        <w:pStyle w:val="NormalWeb"/>
        <w:spacing w:before="0" w:beforeAutospacing="0" w:after="0" w:afterAutospacing="0" w:line="360" w:lineRule="atLeast"/>
        <w:rPr>
          <w:rFonts w:ascii="Arial" w:hAnsi="Arial" w:cs="Arial"/>
          <w:color w:val="000000"/>
          <w:sz w:val="36"/>
          <w:szCs w:val="36"/>
        </w:rPr>
      </w:pPr>
    </w:p>
    <w:p w14:paraId="53BA7538" w14:textId="77777777" w:rsidR="00C225CF" w:rsidRPr="00154CC0" w:rsidRDefault="00C225CF" w:rsidP="00154CC0">
      <w:pPr>
        <w:pStyle w:val="NormalWeb"/>
        <w:spacing w:before="0" w:beforeAutospacing="0" w:after="0" w:afterAutospacing="0" w:line="360" w:lineRule="atLeast"/>
        <w:rPr>
          <w:rFonts w:ascii="Arial" w:hAnsi="Arial" w:cs="Arial"/>
          <w:color w:val="000000"/>
          <w:sz w:val="36"/>
          <w:szCs w:val="36"/>
        </w:rPr>
      </w:pPr>
    </w:p>
    <w:p w14:paraId="0A7273F0" w14:textId="77777777" w:rsidR="00154CC0" w:rsidRPr="00154CC0" w:rsidRDefault="00154CC0" w:rsidP="00154CC0">
      <w:pPr>
        <w:pStyle w:val="NormalWeb"/>
        <w:rPr>
          <w:rFonts w:ascii="Arial" w:hAnsi="Arial" w:cs="Arial"/>
          <w:color w:val="000000"/>
          <w:sz w:val="36"/>
          <w:szCs w:val="36"/>
        </w:rPr>
      </w:pPr>
      <w:r w:rsidRPr="00154CC0">
        <w:rPr>
          <w:rFonts w:ascii="Arial" w:hAnsi="Arial" w:cs="Arial"/>
          <w:color w:val="000000"/>
          <w:sz w:val="36"/>
          <w:szCs w:val="36"/>
        </w:rPr>
        <w:t>‌</w:t>
      </w:r>
    </w:p>
    <w:p w14:paraId="7B2DB4EA" w14:textId="63D67DE0" w:rsidR="00D265D0" w:rsidRDefault="00D265D0" w:rsidP="00D265D0">
      <w:pPr>
        <w:pStyle w:val="NormalWeb"/>
        <w:spacing w:before="0" w:beforeAutospacing="0" w:after="0" w:afterAutospacing="0" w:line="360" w:lineRule="auto"/>
        <w:rPr>
          <w:rFonts w:ascii="Arial" w:hAnsi="Arial" w:cs="Arial"/>
          <w:color w:val="000000"/>
          <w:sz w:val="36"/>
          <w:szCs w:val="36"/>
        </w:rPr>
      </w:pPr>
    </w:p>
    <w:p w14:paraId="3E3BB560" w14:textId="77777777" w:rsidR="00154CC0" w:rsidRPr="00D265D0" w:rsidRDefault="00154CC0" w:rsidP="00D265D0">
      <w:pPr>
        <w:pStyle w:val="NormalWeb"/>
        <w:spacing w:before="0" w:beforeAutospacing="0" w:after="0" w:afterAutospacing="0" w:line="360" w:lineRule="auto"/>
        <w:rPr>
          <w:rFonts w:ascii="Arial" w:hAnsi="Arial" w:cs="Arial"/>
          <w:color w:val="000000"/>
          <w:sz w:val="36"/>
          <w:szCs w:val="36"/>
        </w:rPr>
      </w:pPr>
    </w:p>
    <w:p w14:paraId="2382804D" w14:textId="77777777" w:rsidR="00D265D0" w:rsidRPr="00D265D0" w:rsidRDefault="00D265D0" w:rsidP="00D265D0">
      <w:pPr>
        <w:pStyle w:val="NormalWeb"/>
        <w:spacing w:line="360" w:lineRule="auto"/>
        <w:rPr>
          <w:rFonts w:ascii="Arial" w:hAnsi="Arial" w:cs="Arial"/>
          <w:color w:val="000000"/>
          <w:sz w:val="36"/>
          <w:szCs w:val="36"/>
        </w:rPr>
      </w:pPr>
      <w:r w:rsidRPr="00D265D0">
        <w:rPr>
          <w:rFonts w:ascii="Arial" w:hAnsi="Arial" w:cs="Arial"/>
          <w:color w:val="000000"/>
          <w:sz w:val="36"/>
          <w:szCs w:val="36"/>
        </w:rPr>
        <w:t>‌</w:t>
      </w:r>
    </w:p>
    <w:p w14:paraId="650105FB" w14:textId="6080D739" w:rsidR="00893E82" w:rsidRPr="00D265D0" w:rsidRDefault="00893E82" w:rsidP="00D265D0">
      <w:pPr>
        <w:pStyle w:val="NormalWeb"/>
        <w:spacing w:before="0" w:beforeAutospacing="0" w:after="0" w:afterAutospacing="0" w:line="360" w:lineRule="auto"/>
        <w:rPr>
          <w:rFonts w:ascii="Arial" w:hAnsi="Arial" w:cs="Arial"/>
          <w:color w:val="000000"/>
          <w:sz w:val="36"/>
          <w:szCs w:val="36"/>
        </w:rPr>
      </w:pPr>
    </w:p>
    <w:p w14:paraId="6EB24018" w14:textId="77777777" w:rsidR="00D265D0" w:rsidRDefault="00D265D0" w:rsidP="00893E82">
      <w:pPr>
        <w:pStyle w:val="NormalWeb"/>
        <w:spacing w:before="0" w:beforeAutospacing="0" w:after="0" w:afterAutospacing="0" w:line="360" w:lineRule="auto"/>
        <w:rPr>
          <w:rFonts w:ascii="Arial" w:hAnsi="Arial" w:cs="Arial"/>
          <w:color w:val="000000"/>
          <w:sz w:val="36"/>
          <w:szCs w:val="36"/>
        </w:rPr>
      </w:pPr>
    </w:p>
    <w:p w14:paraId="5C769F0D" w14:textId="77777777" w:rsidR="00D265D0" w:rsidRPr="00893E82" w:rsidRDefault="00D265D0" w:rsidP="00893E82">
      <w:pPr>
        <w:pStyle w:val="NormalWeb"/>
        <w:spacing w:before="0" w:beforeAutospacing="0" w:after="0" w:afterAutospacing="0" w:line="360" w:lineRule="auto"/>
        <w:rPr>
          <w:rFonts w:ascii="Arial" w:hAnsi="Arial" w:cs="Arial"/>
          <w:color w:val="000000"/>
          <w:sz w:val="36"/>
          <w:szCs w:val="36"/>
        </w:rPr>
      </w:pPr>
    </w:p>
    <w:p w14:paraId="734F64CB" w14:textId="77777777" w:rsidR="00893E82" w:rsidRPr="00893E82" w:rsidRDefault="00893E82" w:rsidP="00893E82">
      <w:pPr>
        <w:pStyle w:val="NormalWeb"/>
        <w:spacing w:line="360" w:lineRule="auto"/>
        <w:rPr>
          <w:rFonts w:ascii="Arial" w:hAnsi="Arial" w:cs="Arial"/>
          <w:color w:val="000000"/>
          <w:sz w:val="36"/>
          <w:szCs w:val="36"/>
        </w:rPr>
      </w:pPr>
      <w:r w:rsidRPr="00893E82">
        <w:rPr>
          <w:rFonts w:ascii="Arial" w:hAnsi="Arial" w:cs="Arial"/>
          <w:color w:val="000000"/>
          <w:sz w:val="36"/>
          <w:szCs w:val="36"/>
        </w:rPr>
        <w:t>‌</w:t>
      </w:r>
    </w:p>
    <w:p w14:paraId="4110D42E" w14:textId="47DAAE31" w:rsidR="003F2186" w:rsidRPr="003F2186" w:rsidRDefault="003F2186" w:rsidP="003F2186">
      <w:pPr>
        <w:pStyle w:val="NormalWeb"/>
        <w:spacing w:before="0" w:beforeAutospacing="0" w:after="0" w:afterAutospacing="0" w:line="360" w:lineRule="auto"/>
        <w:rPr>
          <w:rFonts w:ascii="Arial" w:hAnsi="Arial" w:cs="Arial"/>
          <w:color w:val="000000"/>
          <w:sz w:val="36"/>
          <w:szCs w:val="36"/>
        </w:rPr>
      </w:pPr>
    </w:p>
    <w:p w14:paraId="728FB4A0" w14:textId="3DA8B643" w:rsidR="00AE7223" w:rsidRDefault="00AE7223" w:rsidP="00860104">
      <w:pPr>
        <w:pStyle w:val="NormalWeb"/>
        <w:spacing w:before="0" w:beforeAutospacing="0" w:after="0" w:afterAutospacing="0" w:line="360" w:lineRule="auto"/>
        <w:rPr>
          <w:rFonts w:ascii="Arial" w:hAnsi="Arial" w:cs="Arial"/>
          <w:color w:val="000000"/>
          <w:sz w:val="36"/>
          <w:szCs w:val="36"/>
        </w:rPr>
      </w:pPr>
    </w:p>
    <w:p w14:paraId="076143B5" w14:textId="77777777" w:rsidR="003F2186" w:rsidRDefault="003F2186" w:rsidP="00860104">
      <w:pPr>
        <w:pStyle w:val="NormalWeb"/>
        <w:spacing w:before="0" w:beforeAutospacing="0" w:after="0" w:afterAutospacing="0" w:line="360" w:lineRule="auto"/>
        <w:rPr>
          <w:rFonts w:ascii="Arial" w:hAnsi="Arial" w:cs="Arial"/>
          <w:color w:val="000000"/>
          <w:sz w:val="36"/>
          <w:szCs w:val="36"/>
        </w:rPr>
      </w:pPr>
    </w:p>
    <w:p w14:paraId="53F2C53E" w14:textId="77777777" w:rsidR="00860104" w:rsidRDefault="00860104" w:rsidP="00860104">
      <w:pPr>
        <w:pStyle w:val="NormalWeb"/>
        <w:spacing w:before="0" w:beforeAutospacing="0" w:after="0" w:afterAutospacing="0" w:line="360" w:lineRule="auto"/>
        <w:rPr>
          <w:rFonts w:ascii="Arial" w:hAnsi="Arial" w:cs="Arial"/>
          <w:color w:val="000000"/>
          <w:sz w:val="36"/>
          <w:szCs w:val="36"/>
        </w:rPr>
      </w:pPr>
    </w:p>
    <w:p w14:paraId="5BE8EE37" w14:textId="77777777" w:rsidR="00860104" w:rsidRPr="00AE7223" w:rsidRDefault="00860104" w:rsidP="00860104">
      <w:pPr>
        <w:pStyle w:val="NormalWeb"/>
        <w:spacing w:before="0" w:beforeAutospacing="0" w:after="0" w:afterAutospacing="0" w:line="360" w:lineRule="auto"/>
        <w:rPr>
          <w:rFonts w:ascii="Arial" w:hAnsi="Arial" w:cs="Arial"/>
          <w:color w:val="000000"/>
          <w:sz w:val="36"/>
          <w:szCs w:val="36"/>
        </w:rPr>
      </w:pPr>
    </w:p>
    <w:p w14:paraId="0E115C3C" w14:textId="77777777" w:rsidR="00AE7223" w:rsidRPr="00AE7223" w:rsidRDefault="00AE7223" w:rsidP="00AE7223">
      <w:pPr>
        <w:pStyle w:val="NormalWeb"/>
        <w:rPr>
          <w:rFonts w:ascii="Arial" w:hAnsi="Arial" w:cs="Arial"/>
          <w:color w:val="000000"/>
          <w:sz w:val="36"/>
          <w:szCs w:val="36"/>
        </w:rPr>
      </w:pPr>
      <w:r w:rsidRPr="00AE7223">
        <w:rPr>
          <w:rFonts w:ascii="Arial" w:hAnsi="Arial" w:cs="Arial"/>
          <w:color w:val="000000"/>
          <w:sz w:val="36"/>
          <w:szCs w:val="36"/>
        </w:rPr>
        <w:t>‌</w:t>
      </w:r>
    </w:p>
    <w:p w14:paraId="7968C704" w14:textId="77777777" w:rsidR="005618F8" w:rsidRDefault="005618F8" w:rsidP="0001449E">
      <w:pPr>
        <w:pStyle w:val="NormalWeb"/>
        <w:spacing w:before="0" w:beforeAutospacing="0" w:after="0" w:afterAutospacing="0" w:line="360" w:lineRule="auto"/>
        <w:rPr>
          <w:rFonts w:ascii="Arial" w:hAnsi="Arial" w:cs="Arial"/>
          <w:color w:val="000000"/>
          <w:sz w:val="36"/>
          <w:szCs w:val="36"/>
        </w:rPr>
      </w:pPr>
    </w:p>
    <w:p w14:paraId="154F1E1C" w14:textId="77777777" w:rsidR="005618F8" w:rsidRPr="0001449E" w:rsidRDefault="005618F8" w:rsidP="0001449E">
      <w:pPr>
        <w:pStyle w:val="NormalWeb"/>
        <w:spacing w:before="0" w:beforeAutospacing="0" w:after="0" w:afterAutospacing="0" w:line="360" w:lineRule="auto"/>
        <w:rPr>
          <w:rFonts w:ascii="Arial" w:hAnsi="Arial" w:cs="Arial"/>
          <w:color w:val="000000"/>
          <w:sz w:val="36"/>
          <w:szCs w:val="36"/>
        </w:rPr>
      </w:pPr>
    </w:p>
    <w:p w14:paraId="39DD2C2D" w14:textId="77777777" w:rsidR="0001449E" w:rsidRPr="0001449E" w:rsidRDefault="0001449E" w:rsidP="0001449E">
      <w:pPr>
        <w:pStyle w:val="NormalWeb"/>
        <w:spacing w:line="360" w:lineRule="auto"/>
        <w:rPr>
          <w:rFonts w:ascii="Arial" w:hAnsi="Arial" w:cs="Arial"/>
          <w:color w:val="000000"/>
          <w:sz w:val="36"/>
          <w:szCs w:val="36"/>
        </w:rPr>
      </w:pPr>
      <w:r w:rsidRPr="0001449E">
        <w:rPr>
          <w:rFonts w:ascii="Arial" w:hAnsi="Arial" w:cs="Arial"/>
          <w:color w:val="000000"/>
          <w:sz w:val="36"/>
          <w:szCs w:val="36"/>
        </w:rPr>
        <w:t>‌</w:t>
      </w:r>
    </w:p>
    <w:p w14:paraId="0D92F42D" w14:textId="74F48E90" w:rsidR="00716A85" w:rsidRDefault="00716A85" w:rsidP="00716A85">
      <w:pPr>
        <w:pStyle w:val="NormalWeb"/>
        <w:spacing w:before="0" w:beforeAutospacing="0" w:after="0" w:afterAutospacing="0" w:line="360" w:lineRule="atLeast"/>
        <w:rPr>
          <w:rFonts w:ascii="Arial" w:hAnsi="Arial" w:cs="Arial"/>
          <w:color w:val="000000"/>
          <w:sz w:val="36"/>
          <w:szCs w:val="36"/>
        </w:rPr>
      </w:pPr>
    </w:p>
    <w:p w14:paraId="73156F86" w14:textId="77777777" w:rsidR="0001449E" w:rsidRPr="00716A85" w:rsidRDefault="0001449E" w:rsidP="00716A85">
      <w:pPr>
        <w:pStyle w:val="NormalWeb"/>
        <w:spacing w:before="0" w:beforeAutospacing="0" w:after="0" w:afterAutospacing="0" w:line="360" w:lineRule="atLeast"/>
        <w:rPr>
          <w:rFonts w:ascii="Arial" w:hAnsi="Arial" w:cs="Arial"/>
          <w:color w:val="000000"/>
          <w:sz w:val="36"/>
          <w:szCs w:val="36"/>
        </w:rPr>
      </w:pPr>
    </w:p>
    <w:p w14:paraId="59AE0C89" w14:textId="77777777" w:rsidR="00716A85" w:rsidRDefault="00716A85" w:rsidP="00716A85">
      <w:pPr>
        <w:pStyle w:val="NormalWeb"/>
        <w:rPr>
          <w:rFonts w:ascii="Calibri" w:hAnsi="Calibri" w:cs="Calibri"/>
          <w:color w:val="000000"/>
          <w:sz w:val="27"/>
          <w:szCs w:val="27"/>
        </w:rPr>
      </w:pPr>
      <w:r>
        <w:rPr>
          <w:rFonts w:ascii="Calibri" w:hAnsi="Calibri" w:cs="Calibri"/>
          <w:color w:val="000000"/>
          <w:sz w:val="27"/>
          <w:szCs w:val="27"/>
        </w:rPr>
        <w:t>‌</w:t>
      </w:r>
    </w:p>
    <w:p w14:paraId="546CEEA5" w14:textId="77777777" w:rsidR="00716A85" w:rsidRPr="00716A85" w:rsidRDefault="00716A85" w:rsidP="00A2579D">
      <w:pPr>
        <w:pStyle w:val="NormalWeb"/>
        <w:spacing w:before="0" w:beforeAutospacing="0" w:after="0" w:afterAutospacing="0" w:line="360" w:lineRule="auto"/>
        <w:rPr>
          <w:rFonts w:ascii="Arial" w:hAnsi="Arial" w:cs="Arial"/>
          <w:color w:val="000000"/>
          <w:sz w:val="36"/>
          <w:szCs w:val="36"/>
        </w:rPr>
      </w:pPr>
    </w:p>
    <w:p w14:paraId="3DD4062A" w14:textId="77777777" w:rsidR="00716A85" w:rsidRPr="00A2579D" w:rsidRDefault="00716A85" w:rsidP="00A2579D">
      <w:pPr>
        <w:pStyle w:val="NormalWeb"/>
        <w:spacing w:before="0" w:beforeAutospacing="0" w:after="0" w:afterAutospacing="0" w:line="360" w:lineRule="auto"/>
        <w:rPr>
          <w:rFonts w:ascii="Arial" w:hAnsi="Arial" w:cs="Arial"/>
          <w:i/>
          <w:iCs/>
          <w:color w:val="000000"/>
          <w:sz w:val="36"/>
          <w:szCs w:val="36"/>
        </w:rPr>
      </w:pPr>
    </w:p>
    <w:p w14:paraId="13E1F9E5" w14:textId="77777777" w:rsidR="007A697D" w:rsidRPr="00A2579D" w:rsidRDefault="007A697D" w:rsidP="00A2579D">
      <w:pPr>
        <w:pStyle w:val="NormalWeb"/>
        <w:spacing w:line="360" w:lineRule="auto"/>
        <w:rPr>
          <w:rFonts w:ascii="Arial" w:hAnsi="Arial" w:cs="Arial"/>
          <w:i/>
          <w:iCs/>
          <w:color w:val="000000"/>
          <w:sz w:val="36"/>
          <w:szCs w:val="36"/>
        </w:rPr>
      </w:pPr>
      <w:r w:rsidRPr="00A2579D">
        <w:rPr>
          <w:rFonts w:ascii="Arial" w:hAnsi="Arial" w:cs="Arial"/>
          <w:i/>
          <w:iCs/>
          <w:color w:val="000000"/>
          <w:sz w:val="36"/>
          <w:szCs w:val="36"/>
        </w:rPr>
        <w:t>‌</w:t>
      </w:r>
    </w:p>
    <w:p w14:paraId="52DA5584" w14:textId="5F3C8B0D" w:rsidR="009C1A53" w:rsidRPr="00A2579D" w:rsidRDefault="009C1A53" w:rsidP="00A2579D">
      <w:pPr>
        <w:pStyle w:val="NormalWeb"/>
        <w:spacing w:before="0" w:beforeAutospacing="0" w:after="0" w:afterAutospacing="0" w:line="360" w:lineRule="auto"/>
        <w:rPr>
          <w:rFonts w:ascii="Arial" w:hAnsi="Arial" w:cs="Arial"/>
          <w:color w:val="000000"/>
          <w:sz w:val="36"/>
          <w:szCs w:val="36"/>
        </w:rPr>
      </w:pPr>
    </w:p>
    <w:p w14:paraId="7737A817" w14:textId="77777777" w:rsidR="007A697D" w:rsidRPr="00A2579D" w:rsidRDefault="007A697D" w:rsidP="00A2579D">
      <w:pPr>
        <w:pStyle w:val="NormalWeb"/>
        <w:spacing w:before="0" w:beforeAutospacing="0" w:after="0" w:afterAutospacing="0" w:line="360" w:lineRule="auto"/>
        <w:rPr>
          <w:rFonts w:ascii="Arial" w:hAnsi="Arial" w:cs="Arial"/>
          <w:color w:val="000000"/>
          <w:sz w:val="36"/>
          <w:szCs w:val="36"/>
        </w:rPr>
      </w:pPr>
    </w:p>
    <w:p w14:paraId="42023DA2" w14:textId="77777777" w:rsidR="007A697D" w:rsidRDefault="007A697D" w:rsidP="009C1A53">
      <w:pPr>
        <w:pStyle w:val="NormalWeb"/>
        <w:spacing w:before="0" w:beforeAutospacing="0" w:after="0" w:afterAutospacing="0" w:line="360" w:lineRule="auto"/>
        <w:rPr>
          <w:rFonts w:ascii="Arial" w:hAnsi="Arial" w:cs="Arial"/>
          <w:color w:val="000000"/>
          <w:sz w:val="36"/>
          <w:szCs w:val="36"/>
        </w:rPr>
      </w:pPr>
    </w:p>
    <w:p w14:paraId="0194F8E7" w14:textId="77777777" w:rsidR="007A697D" w:rsidRPr="009C1A53" w:rsidRDefault="007A697D" w:rsidP="009C1A53">
      <w:pPr>
        <w:pStyle w:val="NormalWeb"/>
        <w:spacing w:before="0" w:beforeAutospacing="0" w:after="0" w:afterAutospacing="0" w:line="360" w:lineRule="auto"/>
        <w:rPr>
          <w:rFonts w:ascii="Arial" w:hAnsi="Arial" w:cs="Arial"/>
          <w:color w:val="000000"/>
          <w:sz w:val="36"/>
          <w:szCs w:val="36"/>
        </w:rPr>
      </w:pPr>
    </w:p>
    <w:p w14:paraId="1D0F7CCD" w14:textId="77777777" w:rsidR="009C1A53" w:rsidRPr="009C1A53" w:rsidRDefault="009C1A53" w:rsidP="009C1A53">
      <w:pPr>
        <w:pStyle w:val="NormalWeb"/>
        <w:spacing w:line="360" w:lineRule="auto"/>
        <w:rPr>
          <w:rFonts w:ascii="Arial" w:hAnsi="Arial" w:cs="Arial"/>
          <w:color w:val="000000"/>
          <w:sz w:val="36"/>
          <w:szCs w:val="36"/>
        </w:rPr>
      </w:pPr>
      <w:r w:rsidRPr="009C1A53">
        <w:rPr>
          <w:rFonts w:ascii="Arial" w:hAnsi="Arial" w:cs="Arial"/>
          <w:color w:val="000000"/>
          <w:sz w:val="36"/>
          <w:szCs w:val="36"/>
        </w:rPr>
        <w:t>‌</w:t>
      </w:r>
    </w:p>
    <w:p w14:paraId="6769BAA6" w14:textId="763381C3" w:rsidR="003D3ED3" w:rsidRDefault="003D3ED3" w:rsidP="003D3ED3">
      <w:pPr>
        <w:pStyle w:val="NormalWeb"/>
        <w:spacing w:before="0" w:beforeAutospacing="0" w:after="0" w:afterAutospacing="0" w:line="360" w:lineRule="atLeast"/>
        <w:rPr>
          <w:rFonts w:ascii="Arial" w:hAnsi="Arial" w:cs="Arial"/>
          <w:color w:val="000000"/>
          <w:sz w:val="36"/>
          <w:szCs w:val="36"/>
        </w:rPr>
      </w:pPr>
    </w:p>
    <w:p w14:paraId="08E1AF06" w14:textId="77777777" w:rsidR="009C1A53" w:rsidRPr="003D3ED3" w:rsidRDefault="009C1A53" w:rsidP="003D3ED3">
      <w:pPr>
        <w:pStyle w:val="NormalWeb"/>
        <w:spacing w:before="0" w:beforeAutospacing="0" w:after="0" w:afterAutospacing="0" w:line="360" w:lineRule="atLeast"/>
        <w:rPr>
          <w:rFonts w:ascii="Arial" w:hAnsi="Arial" w:cs="Arial"/>
          <w:color w:val="000000"/>
          <w:sz w:val="36"/>
          <w:szCs w:val="36"/>
        </w:rPr>
      </w:pPr>
    </w:p>
    <w:p w14:paraId="5E2A580E" w14:textId="77777777" w:rsidR="003D3ED3" w:rsidRPr="003D3ED3" w:rsidRDefault="003D3ED3" w:rsidP="003D3ED3">
      <w:pPr>
        <w:pStyle w:val="NormalWeb"/>
        <w:rPr>
          <w:rFonts w:ascii="Arial" w:hAnsi="Arial" w:cs="Arial"/>
          <w:color w:val="000000"/>
          <w:sz w:val="36"/>
          <w:szCs w:val="36"/>
        </w:rPr>
      </w:pPr>
      <w:r w:rsidRPr="003D3ED3">
        <w:rPr>
          <w:rFonts w:ascii="Arial" w:hAnsi="Arial" w:cs="Arial"/>
          <w:color w:val="000000"/>
          <w:sz w:val="36"/>
          <w:szCs w:val="36"/>
        </w:rPr>
        <w:t>‌</w:t>
      </w:r>
    </w:p>
    <w:p w14:paraId="169207FC" w14:textId="77777777" w:rsidR="003D3ED3" w:rsidRDefault="003D3ED3" w:rsidP="00163ECD">
      <w:pPr>
        <w:pStyle w:val="NormalWeb"/>
        <w:spacing w:line="360" w:lineRule="auto"/>
        <w:rPr>
          <w:rFonts w:ascii="Arial" w:hAnsi="Arial" w:cs="Arial"/>
          <w:sz w:val="36"/>
          <w:szCs w:val="36"/>
        </w:rPr>
      </w:pPr>
    </w:p>
    <w:p w14:paraId="1A60B3CA" w14:textId="77777777" w:rsidR="00073C8D" w:rsidRPr="00CB6068" w:rsidRDefault="00073C8D" w:rsidP="00163ECD">
      <w:pPr>
        <w:pStyle w:val="NormalWeb"/>
        <w:spacing w:line="360" w:lineRule="auto"/>
        <w:rPr>
          <w:rFonts w:ascii="Arial" w:hAnsi="Arial" w:cs="Arial"/>
          <w:sz w:val="36"/>
          <w:szCs w:val="36"/>
        </w:rPr>
      </w:pPr>
    </w:p>
    <w:p w14:paraId="494AB3CD" w14:textId="1B84BA82" w:rsidR="00334BDF" w:rsidRPr="00334BDF" w:rsidRDefault="00334BDF" w:rsidP="00163ECD">
      <w:pPr>
        <w:spacing w:before="100" w:beforeAutospacing="1" w:after="100" w:afterAutospacing="1" w:line="360" w:lineRule="auto"/>
        <w:rPr>
          <w:rFonts w:ascii="Arial" w:eastAsia="Times New Roman" w:hAnsi="Arial" w:cs="Arial"/>
          <w:kern w:val="0"/>
          <w:sz w:val="44"/>
          <w:szCs w:val="44"/>
          <w:lang w:eastAsia="en-GB"/>
          <w14:ligatures w14:val="none"/>
        </w:rPr>
      </w:pPr>
    </w:p>
    <w:p w14:paraId="7ECB4F69" w14:textId="77777777" w:rsidR="009A0056" w:rsidRPr="00185E69" w:rsidRDefault="009A0056" w:rsidP="00185E69">
      <w:pPr>
        <w:spacing w:line="360" w:lineRule="auto"/>
        <w:rPr>
          <w:b/>
          <w:bCs/>
          <w:sz w:val="40"/>
          <w:szCs w:val="40"/>
        </w:rPr>
      </w:pPr>
    </w:p>
    <w:sectPr w:rsidR="009A0056" w:rsidRPr="00185E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libri">
    <w:panose1 w:val="020F0502020204030204"/>
    <w:charset w:val="00"/>
    <w:family w:val="swiss"/>
    <w:pitch w:val="variable"/>
    <w:sig w:usb0="E4002EFF" w:usb1="C200ACF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6E5D"/>
    <w:rsid w:val="0001449E"/>
    <w:rsid w:val="00025D1F"/>
    <w:rsid w:val="000405FC"/>
    <w:rsid w:val="00052F85"/>
    <w:rsid w:val="00057B4D"/>
    <w:rsid w:val="0007372C"/>
    <w:rsid w:val="00073C8D"/>
    <w:rsid w:val="000971EF"/>
    <w:rsid w:val="000A772A"/>
    <w:rsid w:val="00154CC0"/>
    <w:rsid w:val="00163ECD"/>
    <w:rsid w:val="00185E69"/>
    <w:rsid w:val="001F5A9C"/>
    <w:rsid w:val="00251568"/>
    <w:rsid w:val="002B7488"/>
    <w:rsid w:val="00334BDF"/>
    <w:rsid w:val="00361D0C"/>
    <w:rsid w:val="00374A1B"/>
    <w:rsid w:val="0038131F"/>
    <w:rsid w:val="00383EBB"/>
    <w:rsid w:val="003D3ED3"/>
    <w:rsid w:val="003F2186"/>
    <w:rsid w:val="004266F1"/>
    <w:rsid w:val="004625C3"/>
    <w:rsid w:val="0049680A"/>
    <w:rsid w:val="0053438C"/>
    <w:rsid w:val="0054324F"/>
    <w:rsid w:val="005618F8"/>
    <w:rsid w:val="005C5FE1"/>
    <w:rsid w:val="005D12A6"/>
    <w:rsid w:val="00646935"/>
    <w:rsid w:val="00660217"/>
    <w:rsid w:val="006A6BBC"/>
    <w:rsid w:val="006F65A7"/>
    <w:rsid w:val="00716A85"/>
    <w:rsid w:val="007457FE"/>
    <w:rsid w:val="00745C40"/>
    <w:rsid w:val="00772DD6"/>
    <w:rsid w:val="007A697D"/>
    <w:rsid w:val="007E2E7A"/>
    <w:rsid w:val="008316B7"/>
    <w:rsid w:val="00860104"/>
    <w:rsid w:val="0086148E"/>
    <w:rsid w:val="0086443A"/>
    <w:rsid w:val="00893E82"/>
    <w:rsid w:val="008F58D7"/>
    <w:rsid w:val="009503FC"/>
    <w:rsid w:val="009751F0"/>
    <w:rsid w:val="009A0056"/>
    <w:rsid w:val="009B1FEC"/>
    <w:rsid w:val="009C1A53"/>
    <w:rsid w:val="009D6015"/>
    <w:rsid w:val="00A04415"/>
    <w:rsid w:val="00A20BD6"/>
    <w:rsid w:val="00A2579D"/>
    <w:rsid w:val="00A95171"/>
    <w:rsid w:val="00AD5238"/>
    <w:rsid w:val="00AE7223"/>
    <w:rsid w:val="00B002C9"/>
    <w:rsid w:val="00BC6E5D"/>
    <w:rsid w:val="00C02EC2"/>
    <w:rsid w:val="00C225CF"/>
    <w:rsid w:val="00CB6068"/>
    <w:rsid w:val="00CF2E41"/>
    <w:rsid w:val="00D265D0"/>
    <w:rsid w:val="00D33E85"/>
    <w:rsid w:val="00D54607"/>
    <w:rsid w:val="00E027DB"/>
    <w:rsid w:val="00ED3C44"/>
    <w:rsid w:val="00F46F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113A08"/>
  <w15:chartTrackingRefBased/>
  <w15:docId w15:val="{C4F4FFA9-398E-4FF4-909F-4E29E9A1E8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6E5D"/>
  </w:style>
  <w:style w:type="paragraph" w:styleId="Heading1">
    <w:name w:val="heading 1"/>
    <w:basedOn w:val="Normal"/>
    <w:next w:val="Normal"/>
    <w:link w:val="Heading1Char"/>
    <w:uiPriority w:val="9"/>
    <w:qFormat/>
    <w:rsid w:val="00BC6E5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C6E5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C6E5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C6E5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C6E5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C6E5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C6E5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C6E5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C6E5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6E5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C6E5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C6E5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C6E5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C6E5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C6E5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C6E5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C6E5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C6E5D"/>
    <w:rPr>
      <w:rFonts w:eastAsiaTheme="majorEastAsia" w:cstheme="majorBidi"/>
      <w:color w:val="272727" w:themeColor="text1" w:themeTint="D8"/>
    </w:rPr>
  </w:style>
  <w:style w:type="paragraph" w:styleId="Title">
    <w:name w:val="Title"/>
    <w:basedOn w:val="Normal"/>
    <w:next w:val="Normal"/>
    <w:link w:val="TitleChar"/>
    <w:uiPriority w:val="10"/>
    <w:qFormat/>
    <w:rsid w:val="00BC6E5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6E5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C6E5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C6E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C6E5D"/>
    <w:pPr>
      <w:spacing w:before="160"/>
      <w:jc w:val="center"/>
    </w:pPr>
    <w:rPr>
      <w:i/>
      <w:iCs/>
      <w:color w:val="404040" w:themeColor="text1" w:themeTint="BF"/>
    </w:rPr>
  </w:style>
  <w:style w:type="character" w:customStyle="1" w:styleId="QuoteChar">
    <w:name w:val="Quote Char"/>
    <w:basedOn w:val="DefaultParagraphFont"/>
    <w:link w:val="Quote"/>
    <w:uiPriority w:val="29"/>
    <w:rsid w:val="00BC6E5D"/>
    <w:rPr>
      <w:i/>
      <w:iCs/>
      <w:color w:val="404040" w:themeColor="text1" w:themeTint="BF"/>
    </w:rPr>
  </w:style>
  <w:style w:type="paragraph" w:styleId="ListParagraph">
    <w:name w:val="List Paragraph"/>
    <w:basedOn w:val="Normal"/>
    <w:uiPriority w:val="34"/>
    <w:qFormat/>
    <w:rsid w:val="00BC6E5D"/>
    <w:pPr>
      <w:ind w:left="720"/>
      <w:contextualSpacing/>
    </w:pPr>
  </w:style>
  <w:style w:type="character" w:styleId="IntenseEmphasis">
    <w:name w:val="Intense Emphasis"/>
    <w:basedOn w:val="DefaultParagraphFont"/>
    <w:uiPriority w:val="21"/>
    <w:qFormat/>
    <w:rsid w:val="00BC6E5D"/>
    <w:rPr>
      <w:i/>
      <w:iCs/>
      <w:color w:val="0F4761" w:themeColor="accent1" w:themeShade="BF"/>
    </w:rPr>
  </w:style>
  <w:style w:type="paragraph" w:styleId="IntenseQuote">
    <w:name w:val="Intense Quote"/>
    <w:basedOn w:val="Normal"/>
    <w:next w:val="Normal"/>
    <w:link w:val="IntenseQuoteChar"/>
    <w:uiPriority w:val="30"/>
    <w:qFormat/>
    <w:rsid w:val="00BC6E5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C6E5D"/>
    <w:rPr>
      <w:i/>
      <w:iCs/>
      <w:color w:val="0F4761" w:themeColor="accent1" w:themeShade="BF"/>
    </w:rPr>
  </w:style>
  <w:style w:type="character" w:styleId="IntenseReference">
    <w:name w:val="Intense Reference"/>
    <w:basedOn w:val="DefaultParagraphFont"/>
    <w:uiPriority w:val="32"/>
    <w:qFormat/>
    <w:rsid w:val="00BC6E5D"/>
    <w:rPr>
      <w:b/>
      <w:bCs/>
      <w:smallCaps/>
      <w:color w:val="0F4761" w:themeColor="accent1" w:themeShade="BF"/>
      <w:spacing w:val="5"/>
    </w:rPr>
  </w:style>
  <w:style w:type="paragraph" w:styleId="NormalWeb">
    <w:name w:val="Normal (Web)"/>
    <w:basedOn w:val="Normal"/>
    <w:uiPriority w:val="99"/>
    <w:unhideWhenUsed/>
    <w:rsid w:val="006A6BBC"/>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8656</TotalTime>
  <Pages>1</Pages>
  <Words>3358</Words>
  <Characters>19143</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sonia vinturache</dc:creator>
  <cp:keywords/>
  <dc:description/>
  <cp:lastModifiedBy>sonia vinturache</cp:lastModifiedBy>
  <cp:revision>66</cp:revision>
  <dcterms:created xsi:type="dcterms:W3CDTF">2026-04-22T21:43:00Z</dcterms:created>
  <dcterms:modified xsi:type="dcterms:W3CDTF">2026-04-28T21:59:00Z</dcterms:modified>
</cp:coreProperties>
</file>