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8970E" w14:textId="77777777" w:rsidR="003B6192" w:rsidRDefault="003B6192" w:rsidP="003B6192">
      <w:pPr>
        <w:spacing w:line="360" w:lineRule="auto"/>
        <w:jc w:val="center"/>
        <w:rPr>
          <w:rFonts w:ascii="Times New Roman" w:hAnsi="Times New Roman" w:cs="Times New Roman"/>
          <w:sz w:val="24"/>
          <w:szCs w:val="24"/>
        </w:rPr>
      </w:pPr>
    </w:p>
    <w:p w14:paraId="7507ED3F" w14:textId="77777777" w:rsidR="003B6192" w:rsidRDefault="003B6192" w:rsidP="003B6192">
      <w:pPr>
        <w:spacing w:line="360" w:lineRule="auto"/>
        <w:jc w:val="center"/>
        <w:rPr>
          <w:rFonts w:ascii="Times New Roman" w:hAnsi="Times New Roman" w:cs="Times New Roman"/>
          <w:sz w:val="24"/>
          <w:szCs w:val="24"/>
        </w:rPr>
      </w:pPr>
    </w:p>
    <w:p w14:paraId="4C256FB7" w14:textId="77777777" w:rsidR="003B6192" w:rsidRDefault="003B6192" w:rsidP="003B6192">
      <w:pPr>
        <w:spacing w:line="360" w:lineRule="auto"/>
        <w:jc w:val="center"/>
        <w:rPr>
          <w:rFonts w:ascii="Times New Roman" w:hAnsi="Times New Roman" w:cs="Times New Roman"/>
          <w:sz w:val="24"/>
          <w:szCs w:val="24"/>
        </w:rPr>
      </w:pPr>
    </w:p>
    <w:p w14:paraId="533B93A0" w14:textId="77777777" w:rsidR="003B6192" w:rsidRDefault="003B6192" w:rsidP="003B6192">
      <w:pPr>
        <w:spacing w:line="360" w:lineRule="auto"/>
        <w:jc w:val="center"/>
        <w:rPr>
          <w:rFonts w:ascii="Times New Roman" w:hAnsi="Times New Roman" w:cs="Times New Roman"/>
          <w:sz w:val="24"/>
          <w:szCs w:val="24"/>
        </w:rPr>
      </w:pPr>
    </w:p>
    <w:p w14:paraId="2F9B3A4A" w14:textId="77777777" w:rsidR="003B6192" w:rsidRDefault="003B6192" w:rsidP="003B6192">
      <w:pPr>
        <w:spacing w:line="360" w:lineRule="auto"/>
        <w:jc w:val="center"/>
        <w:rPr>
          <w:rFonts w:ascii="Times New Roman" w:hAnsi="Times New Roman" w:cs="Times New Roman"/>
          <w:sz w:val="24"/>
          <w:szCs w:val="24"/>
        </w:rPr>
      </w:pPr>
    </w:p>
    <w:p w14:paraId="71180890" w14:textId="77777777" w:rsidR="003B6192" w:rsidRDefault="003B6192" w:rsidP="003B6192">
      <w:pPr>
        <w:spacing w:line="360" w:lineRule="auto"/>
        <w:jc w:val="center"/>
        <w:rPr>
          <w:rFonts w:ascii="Times New Roman" w:hAnsi="Times New Roman" w:cs="Times New Roman"/>
          <w:sz w:val="24"/>
          <w:szCs w:val="24"/>
        </w:rPr>
      </w:pPr>
    </w:p>
    <w:p w14:paraId="420D7ACB" w14:textId="77777777" w:rsidR="003B6192" w:rsidRDefault="003B6192" w:rsidP="003B6192">
      <w:pPr>
        <w:spacing w:line="360" w:lineRule="auto"/>
        <w:jc w:val="center"/>
        <w:rPr>
          <w:rFonts w:ascii="Times New Roman" w:hAnsi="Times New Roman" w:cs="Times New Roman"/>
          <w:sz w:val="24"/>
          <w:szCs w:val="24"/>
        </w:rPr>
      </w:pPr>
    </w:p>
    <w:p w14:paraId="1A2C889A" w14:textId="77777777" w:rsidR="003B6192" w:rsidRDefault="003B6192" w:rsidP="003B6192">
      <w:pPr>
        <w:spacing w:line="360" w:lineRule="auto"/>
        <w:jc w:val="center"/>
        <w:rPr>
          <w:rFonts w:ascii="Times New Roman" w:hAnsi="Times New Roman" w:cs="Times New Roman"/>
          <w:sz w:val="24"/>
          <w:szCs w:val="24"/>
        </w:rPr>
      </w:pPr>
      <w:r>
        <w:rPr>
          <w:rFonts w:ascii="Times New Roman" w:hAnsi="Times New Roman" w:cs="Times New Roman"/>
          <w:sz w:val="24"/>
          <w:szCs w:val="24"/>
        </w:rPr>
        <w:t>Module: M5X00910</w:t>
      </w:r>
    </w:p>
    <w:p w14:paraId="39814108" w14:textId="77777777" w:rsidR="003B6192" w:rsidRDefault="003B6192" w:rsidP="003B6192">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1705191</w:t>
      </w:r>
    </w:p>
    <w:p w14:paraId="2EA89584" w14:textId="77777777" w:rsidR="003B6192" w:rsidRDefault="003B6192" w:rsidP="003B6192">
      <w:pPr>
        <w:spacing w:line="360" w:lineRule="auto"/>
        <w:jc w:val="center"/>
        <w:rPr>
          <w:rFonts w:ascii="Times New Roman" w:hAnsi="Times New Roman" w:cs="Times New Roman"/>
          <w:sz w:val="24"/>
          <w:szCs w:val="24"/>
        </w:rPr>
      </w:pPr>
      <w:r>
        <w:rPr>
          <w:rFonts w:ascii="Times New Roman" w:hAnsi="Times New Roman" w:cs="Times New Roman"/>
          <w:sz w:val="24"/>
          <w:szCs w:val="24"/>
        </w:rPr>
        <w:t>Critically compare one cognitive and one sociocultural theory of moral development</w:t>
      </w:r>
    </w:p>
    <w:p w14:paraId="147CB8FB" w14:textId="3200124F" w:rsidR="003B6192" w:rsidRDefault="003B6192" w:rsidP="003B6192">
      <w:pPr>
        <w:spacing w:line="36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47CB1FCA" w14:textId="596DEA69" w:rsidR="004C675A" w:rsidRDefault="004C675A" w:rsidP="003B6192">
      <w:pPr>
        <w:spacing w:line="360" w:lineRule="auto"/>
        <w:jc w:val="center"/>
        <w:rPr>
          <w:rFonts w:ascii="Times New Roman" w:hAnsi="Times New Roman" w:cs="Times New Roman"/>
          <w:sz w:val="24"/>
          <w:szCs w:val="24"/>
        </w:rPr>
      </w:pPr>
    </w:p>
    <w:p w14:paraId="68C6A279" w14:textId="13E2F5CF" w:rsidR="004C675A" w:rsidRDefault="004C675A" w:rsidP="003B6192">
      <w:pPr>
        <w:spacing w:line="360" w:lineRule="auto"/>
        <w:jc w:val="center"/>
        <w:rPr>
          <w:rFonts w:ascii="Times New Roman" w:hAnsi="Times New Roman" w:cs="Times New Roman"/>
          <w:sz w:val="24"/>
          <w:szCs w:val="24"/>
        </w:rPr>
      </w:pPr>
    </w:p>
    <w:p w14:paraId="04FCD4A7" w14:textId="46B1BB8B" w:rsidR="004C675A" w:rsidRDefault="004C675A" w:rsidP="003B6192">
      <w:pPr>
        <w:spacing w:line="360" w:lineRule="auto"/>
        <w:jc w:val="center"/>
        <w:rPr>
          <w:rFonts w:ascii="Times New Roman" w:hAnsi="Times New Roman" w:cs="Times New Roman"/>
          <w:sz w:val="24"/>
          <w:szCs w:val="24"/>
        </w:rPr>
      </w:pPr>
    </w:p>
    <w:p w14:paraId="2B74A880" w14:textId="6B9A3A80" w:rsidR="004C675A" w:rsidRDefault="004C675A" w:rsidP="003B6192">
      <w:pPr>
        <w:spacing w:line="360" w:lineRule="auto"/>
        <w:jc w:val="center"/>
        <w:rPr>
          <w:rFonts w:ascii="Times New Roman" w:hAnsi="Times New Roman" w:cs="Times New Roman"/>
          <w:sz w:val="24"/>
          <w:szCs w:val="24"/>
        </w:rPr>
      </w:pPr>
    </w:p>
    <w:p w14:paraId="16C3431A" w14:textId="02C5AC22" w:rsidR="004C675A" w:rsidRDefault="004C675A" w:rsidP="003B6192">
      <w:pPr>
        <w:spacing w:line="360" w:lineRule="auto"/>
        <w:jc w:val="center"/>
        <w:rPr>
          <w:rFonts w:ascii="Times New Roman" w:hAnsi="Times New Roman" w:cs="Times New Roman"/>
          <w:sz w:val="24"/>
          <w:szCs w:val="24"/>
        </w:rPr>
      </w:pPr>
    </w:p>
    <w:p w14:paraId="746957A2" w14:textId="433E2EF9" w:rsidR="004C675A" w:rsidRDefault="004C675A" w:rsidP="003B6192">
      <w:pPr>
        <w:spacing w:line="360" w:lineRule="auto"/>
        <w:jc w:val="center"/>
        <w:rPr>
          <w:rFonts w:ascii="Times New Roman" w:hAnsi="Times New Roman" w:cs="Times New Roman"/>
          <w:sz w:val="24"/>
          <w:szCs w:val="24"/>
        </w:rPr>
      </w:pPr>
    </w:p>
    <w:p w14:paraId="439CCCE4" w14:textId="4413526B" w:rsidR="004C675A" w:rsidRDefault="004C675A" w:rsidP="003B6192">
      <w:pPr>
        <w:spacing w:line="360" w:lineRule="auto"/>
        <w:jc w:val="center"/>
        <w:rPr>
          <w:rFonts w:ascii="Times New Roman" w:hAnsi="Times New Roman" w:cs="Times New Roman"/>
          <w:sz w:val="24"/>
          <w:szCs w:val="24"/>
        </w:rPr>
      </w:pPr>
    </w:p>
    <w:p w14:paraId="344DB7F3" w14:textId="53B388DB" w:rsidR="004C675A" w:rsidRDefault="004C675A" w:rsidP="003B6192">
      <w:pPr>
        <w:spacing w:line="360" w:lineRule="auto"/>
        <w:jc w:val="center"/>
        <w:rPr>
          <w:rFonts w:ascii="Times New Roman" w:hAnsi="Times New Roman" w:cs="Times New Roman"/>
          <w:sz w:val="24"/>
          <w:szCs w:val="24"/>
        </w:rPr>
      </w:pPr>
    </w:p>
    <w:p w14:paraId="29960A68" w14:textId="5BD94496" w:rsidR="004C675A" w:rsidRDefault="004C675A" w:rsidP="003B6192">
      <w:pPr>
        <w:spacing w:line="360" w:lineRule="auto"/>
        <w:jc w:val="center"/>
        <w:rPr>
          <w:rFonts w:ascii="Times New Roman" w:hAnsi="Times New Roman" w:cs="Times New Roman"/>
          <w:sz w:val="24"/>
          <w:szCs w:val="24"/>
        </w:rPr>
      </w:pPr>
    </w:p>
    <w:p w14:paraId="392905DC" w14:textId="6A6D313A" w:rsidR="004C675A" w:rsidRDefault="004C675A" w:rsidP="003B6192">
      <w:pPr>
        <w:spacing w:line="360" w:lineRule="auto"/>
        <w:jc w:val="center"/>
        <w:rPr>
          <w:rFonts w:ascii="Times New Roman" w:hAnsi="Times New Roman" w:cs="Times New Roman"/>
          <w:sz w:val="24"/>
          <w:szCs w:val="24"/>
        </w:rPr>
      </w:pPr>
    </w:p>
    <w:p w14:paraId="7A06714F" w14:textId="6BECE2E6" w:rsidR="004C675A" w:rsidRDefault="004C675A" w:rsidP="003B6192">
      <w:pPr>
        <w:spacing w:line="360" w:lineRule="auto"/>
        <w:jc w:val="center"/>
        <w:rPr>
          <w:rFonts w:ascii="Times New Roman" w:hAnsi="Times New Roman" w:cs="Times New Roman"/>
          <w:sz w:val="24"/>
          <w:szCs w:val="24"/>
        </w:rPr>
      </w:pPr>
    </w:p>
    <w:p w14:paraId="79C98A30" w14:textId="779E5445" w:rsidR="004C675A" w:rsidRDefault="004C675A" w:rsidP="003B6192">
      <w:pPr>
        <w:spacing w:line="360" w:lineRule="auto"/>
        <w:jc w:val="center"/>
        <w:rPr>
          <w:rFonts w:ascii="Times New Roman" w:hAnsi="Times New Roman" w:cs="Times New Roman"/>
          <w:sz w:val="24"/>
          <w:szCs w:val="24"/>
        </w:rPr>
      </w:pPr>
    </w:p>
    <w:p w14:paraId="1013DD72" w14:textId="3DD8754F" w:rsidR="004C675A" w:rsidRDefault="004C675A" w:rsidP="003B6192">
      <w:pPr>
        <w:spacing w:line="360" w:lineRule="auto"/>
        <w:jc w:val="center"/>
        <w:rPr>
          <w:rFonts w:ascii="Times New Roman" w:hAnsi="Times New Roman" w:cs="Times New Roman"/>
          <w:sz w:val="24"/>
          <w:szCs w:val="24"/>
        </w:rPr>
      </w:pPr>
    </w:p>
    <w:p w14:paraId="34191A63" w14:textId="780F2754" w:rsidR="004C675A" w:rsidRDefault="004F50CF" w:rsidP="004F50C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Morality is the </w:t>
      </w:r>
      <w:r w:rsidR="003F562B">
        <w:rPr>
          <w:rFonts w:ascii="Times New Roman" w:hAnsi="Times New Roman" w:cs="Times New Roman"/>
          <w:sz w:val="24"/>
          <w:szCs w:val="24"/>
        </w:rPr>
        <w:t xml:space="preserve">ability to </w:t>
      </w:r>
      <w:r w:rsidR="00023D91">
        <w:rPr>
          <w:rFonts w:ascii="Times New Roman" w:hAnsi="Times New Roman" w:cs="Times New Roman"/>
          <w:sz w:val="24"/>
          <w:szCs w:val="24"/>
        </w:rPr>
        <w:t xml:space="preserve">make choices with the knowledge of </w:t>
      </w:r>
      <w:r w:rsidR="00123401">
        <w:rPr>
          <w:rFonts w:ascii="Times New Roman" w:hAnsi="Times New Roman" w:cs="Times New Roman"/>
          <w:sz w:val="24"/>
          <w:szCs w:val="24"/>
        </w:rPr>
        <w:t>the differences between right and wrong</w:t>
      </w:r>
      <w:r w:rsidR="00102D5B">
        <w:rPr>
          <w:rFonts w:ascii="Times New Roman" w:hAnsi="Times New Roman" w:cs="Times New Roman"/>
          <w:sz w:val="24"/>
          <w:szCs w:val="24"/>
        </w:rPr>
        <w:t xml:space="preserve"> </w:t>
      </w:r>
      <w:sdt>
        <w:sdtPr>
          <w:rPr>
            <w:rFonts w:ascii="Times New Roman" w:hAnsi="Times New Roman" w:cs="Times New Roman"/>
            <w:sz w:val="24"/>
            <w:szCs w:val="24"/>
          </w:rPr>
          <w:id w:val="503635409"/>
          <w:citation/>
        </w:sdtPr>
        <w:sdtEndPr/>
        <w:sdtContent>
          <w:r w:rsidR="00102D5B">
            <w:rPr>
              <w:rFonts w:ascii="Times New Roman" w:hAnsi="Times New Roman" w:cs="Times New Roman"/>
              <w:sz w:val="24"/>
              <w:szCs w:val="24"/>
            </w:rPr>
            <w:fldChar w:fldCharType="begin"/>
          </w:r>
          <w:r w:rsidR="00102D5B">
            <w:rPr>
              <w:rFonts w:ascii="Times New Roman" w:hAnsi="Times New Roman" w:cs="Times New Roman"/>
              <w:sz w:val="24"/>
              <w:szCs w:val="24"/>
            </w:rPr>
            <w:instrText xml:space="preserve">CITATION osw18 \l 2057 </w:instrText>
          </w:r>
          <w:r w:rsidR="00102D5B">
            <w:rPr>
              <w:rFonts w:ascii="Times New Roman" w:hAnsi="Times New Roman" w:cs="Times New Roman"/>
              <w:sz w:val="24"/>
              <w:szCs w:val="24"/>
            </w:rPr>
            <w:fldChar w:fldCharType="separate"/>
          </w:r>
          <w:r w:rsidR="00102D5B" w:rsidRPr="00102D5B">
            <w:rPr>
              <w:rFonts w:ascii="Times New Roman" w:hAnsi="Times New Roman" w:cs="Times New Roman"/>
              <w:noProof/>
              <w:sz w:val="24"/>
              <w:szCs w:val="24"/>
            </w:rPr>
            <w:t>(Oswalt, 2018)</w:t>
          </w:r>
          <w:r w:rsidR="00102D5B">
            <w:rPr>
              <w:rFonts w:ascii="Times New Roman" w:hAnsi="Times New Roman" w:cs="Times New Roman"/>
              <w:sz w:val="24"/>
              <w:szCs w:val="24"/>
            </w:rPr>
            <w:fldChar w:fldCharType="end"/>
          </w:r>
        </w:sdtContent>
      </w:sdt>
      <w:r w:rsidR="003F562B">
        <w:rPr>
          <w:rFonts w:ascii="Times New Roman" w:hAnsi="Times New Roman" w:cs="Times New Roman"/>
          <w:sz w:val="24"/>
          <w:szCs w:val="24"/>
        </w:rPr>
        <w:t xml:space="preserve">. </w:t>
      </w:r>
      <w:r w:rsidR="00123401">
        <w:rPr>
          <w:rFonts w:ascii="Times New Roman" w:hAnsi="Times New Roman" w:cs="Times New Roman"/>
          <w:sz w:val="24"/>
          <w:szCs w:val="24"/>
        </w:rPr>
        <w:t xml:space="preserve">This can be contributed to cognitive and social development. </w:t>
      </w:r>
      <w:r w:rsidR="00A371B3">
        <w:rPr>
          <w:rFonts w:ascii="Times New Roman" w:hAnsi="Times New Roman" w:cs="Times New Roman"/>
          <w:sz w:val="24"/>
          <w:szCs w:val="24"/>
        </w:rPr>
        <w:t>From birth we are amoral, as we do no</w:t>
      </w:r>
      <w:r w:rsidR="00B40844">
        <w:rPr>
          <w:rFonts w:ascii="Times New Roman" w:hAnsi="Times New Roman" w:cs="Times New Roman"/>
          <w:sz w:val="24"/>
          <w:szCs w:val="24"/>
        </w:rPr>
        <w:t>t</w:t>
      </w:r>
      <w:r w:rsidR="00A371B3">
        <w:rPr>
          <w:rFonts w:ascii="Times New Roman" w:hAnsi="Times New Roman" w:cs="Times New Roman"/>
          <w:sz w:val="24"/>
          <w:szCs w:val="24"/>
        </w:rPr>
        <w:t xml:space="preserve"> have a personal understanding of values and judgements, we develop these </w:t>
      </w:r>
      <w:r w:rsidR="00B40844">
        <w:rPr>
          <w:rFonts w:ascii="Times New Roman" w:hAnsi="Times New Roman" w:cs="Times New Roman"/>
          <w:sz w:val="24"/>
          <w:szCs w:val="24"/>
        </w:rPr>
        <w:t>throughout</w:t>
      </w:r>
      <w:r w:rsidR="00A371B3">
        <w:rPr>
          <w:rFonts w:ascii="Times New Roman" w:hAnsi="Times New Roman" w:cs="Times New Roman"/>
          <w:sz w:val="24"/>
          <w:szCs w:val="24"/>
        </w:rPr>
        <w:t xml:space="preserve"> </w:t>
      </w:r>
      <w:r w:rsidR="00B40844">
        <w:rPr>
          <w:rFonts w:ascii="Times New Roman" w:hAnsi="Times New Roman" w:cs="Times New Roman"/>
          <w:sz w:val="24"/>
          <w:szCs w:val="24"/>
        </w:rPr>
        <w:t>childhood</w:t>
      </w:r>
      <w:r w:rsidR="004F4D38">
        <w:rPr>
          <w:rFonts w:ascii="Times New Roman" w:hAnsi="Times New Roman" w:cs="Times New Roman"/>
          <w:sz w:val="24"/>
          <w:szCs w:val="24"/>
        </w:rPr>
        <w:t>,</w:t>
      </w:r>
      <w:r w:rsidR="00A371B3">
        <w:rPr>
          <w:rFonts w:ascii="Times New Roman" w:hAnsi="Times New Roman" w:cs="Times New Roman"/>
          <w:sz w:val="24"/>
          <w:szCs w:val="24"/>
        </w:rPr>
        <w:t xml:space="preserve"> adolescents</w:t>
      </w:r>
      <w:r w:rsidR="004F4D38">
        <w:rPr>
          <w:rFonts w:ascii="Times New Roman" w:hAnsi="Times New Roman" w:cs="Times New Roman"/>
          <w:sz w:val="24"/>
          <w:szCs w:val="24"/>
        </w:rPr>
        <w:t xml:space="preserve"> and adulthood</w:t>
      </w:r>
      <w:r w:rsidR="004F6F02">
        <w:rPr>
          <w:rFonts w:ascii="Times New Roman" w:hAnsi="Times New Roman" w:cs="Times New Roman"/>
          <w:sz w:val="24"/>
          <w:szCs w:val="24"/>
        </w:rPr>
        <w:t xml:space="preserve"> </w:t>
      </w:r>
      <w:sdt>
        <w:sdtPr>
          <w:rPr>
            <w:rFonts w:ascii="Times New Roman" w:hAnsi="Times New Roman" w:cs="Times New Roman"/>
            <w:sz w:val="24"/>
            <w:szCs w:val="24"/>
          </w:rPr>
          <w:id w:val="714549484"/>
          <w:citation/>
        </w:sdtPr>
        <w:sdtEndPr/>
        <w:sdtContent>
          <w:r w:rsidR="004F6F02">
            <w:rPr>
              <w:rFonts w:ascii="Times New Roman" w:hAnsi="Times New Roman" w:cs="Times New Roman"/>
              <w:sz w:val="24"/>
              <w:szCs w:val="24"/>
            </w:rPr>
            <w:fldChar w:fldCharType="begin"/>
          </w:r>
          <w:r w:rsidR="004F6F02">
            <w:rPr>
              <w:rFonts w:ascii="Times New Roman" w:hAnsi="Times New Roman" w:cs="Times New Roman"/>
              <w:sz w:val="24"/>
              <w:szCs w:val="24"/>
            </w:rPr>
            <w:instrText xml:space="preserve"> CITATION Gro \l 2057 </w:instrText>
          </w:r>
          <w:r w:rsidR="004F6F02">
            <w:rPr>
              <w:rFonts w:ascii="Times New Roman" w:hAnsi="Times New Roman" w:cs="Times New Roman"/>
              <w:sz w:val="24"/>
              <w:szCs w:val="24"/>
            </w:rPr>
            <w:fldChar w:fldCharType="separate"/>
          </w:r>
          <w:r w:rsidR="004F6F02" w:rsidRPr="004F6F02">
            <w:rPr>
              <w:rFonts w:ascii="Times New Roman" w:hAnsi="Times New Roman" w:cs="Times New Roman"/>
              <w:noProof/>
              <w:sz w:val="24"/>
              <w:szCs w:val="24"/>
            </w:rPr>
            <w:t>(Gross, 2010)</w:t>
          </w:r>
          <w:r w:rsidR="004F6F02">
            <w:rPr>
              <w:rFonts w:ascii="Times New Roman" w:hAnsi="Times New Roman" w:cs="Times New Roman"/>
              <w:sz w:val="24"/>
              <w:szCs w:val="24"/>
            </w:rPr>
            <w:fldChar w:fldCharType="end"/>
          </w:r>
        </w:sdtContent>
      </w:sdt>
      <w:r w:rsidR="00A371B3">
        <w:rPr>
          <w:rFonts w:ascii="Times New Roman" w:hAnsi="Times New Roman" w:cs="Times New Roman"/>
          <w:sz w:val="24"/>
          <w:szCs w:val="24"/>
        </w:rPr>
        <w:t xml:space="preserve">. </w:t>
      </w:r>
      <w:r w:rsidR="003F562B">
        <w:rPr>
          <w:rFonts w:ascii="Times New Roman" w:hAnsi="Times New Roman" w:cs="Times New Roman"/>
          <w:sz w:val="24"/>
          <w:szCs w:val="24"/>
        </w:rPr>
        <w:t>Morality is used fundamentality within developmental psychology to continue to educate and define the educational needs and goals of educators</w:t>
      </w:r>
      <w:r w:rsidR="008E1A3C">
        <w:rPr>
          <w:rFonts w:ascii="Times New Roman" w:hAnsi="Times New Roman" w:cs="Times New Roman"/>
          <w:sz w:val="24"/>
          <w:szCs w:val="24"/>
        </w:rPr>
        <w:t xml:space="preserve"> </w:t>
      </w:r>
      <w:sdt>
        <w:sdtPr>
          <w:rPr>
            <w:rFonts w:ascii="Times New Roman" w:hAnsi="Times New Roman" w:cs="Times New Roman"/>
            <w:sz w:val="24"/>
            <w:szCs w:val="24"/>
          </w:rPr>
          <w:id w:val="-1056154571"/>
          <w:citation/>
        </w:sdtPr>
        <w:sdtEndPr/>
        <w:sdtContent>
          <w:r w:rsidR="008E1A3C">
            <w:rPr>
              <w:rFonts w:ascii="Times New Roman" w:hAnsi="Times New Roman" w:cs="Times New Roman"/>
              <w:sz w:val="24"/>
              <w:szCs w:val="24"/>
            </w:rPr>
            <w:fldChar w:fldCharType="begin"/>
          </w:r>
          <w:r w:rsidR="008E1A3C">
            <w:rPr>
              <w:rFonts w:ascii="Times New Roman" w:hAnsi="Times New Roman" w:cs="Times New Roman"/>
              <w:sz w:val="24"/>
              <w:szCs w:val="24"/>
            </w:rPr>
            <w:instrText xml:space="preserve"> CITATION Gil77 \l 2057 </w:instrText>
          </w:r>
          <w:r w:rsidR="008E1A3C">
            <w:rPr>
              <w:rFonts w:ascii="Times New Roman" w:hAnsi="Times New Roman" w:cs="Times New Roman"/>
              <w:sz w:val="24"/>
              <w:szCs w:val="24"/>
            </w:rPr>
            <w:fldChar w:fldCharType="separate"/>
          </w:r>
          <w:r w:rsidR="008E1A3C" w:rsidRPr="008E1A3C">
            <w:rPr>
              <w:rFonts w:ascii="Times New Roman" w:hAnsi="Times New Roman" w:cs="Times New Roman"/>
              <w:noProof/>
              <w:sz w:val="24"/>
              <w:szCs w:val="24"/>
            </w:rPr>
            <w:t>(Gilligan, 1977)</w:t>
          </w:r>
          <w:r w:rsidR="008E1A3C">
            <w:rPr>
              <w:rFonts w:ascii="Times New Roman" w:hAnsi="Times New Roman" w:cs="Times New Roman"/>
              <w:sz w:val="24"/>
              <w:szCs w:val="24"/>
            </w:rPr>
            <w:fldChar w:fldCharType="end"/>
          </w:r>
        </w:sdtContent>
      </w:sdt>
      <w:r w:rsidR="003F562B">
        <w:rPr>
          <w:rFonts w:ascii="Times New Roman" w:hAnsi="Times New Roman" w:cs="Times New Roman"/>
          <w:sz w:val="24"/>
          <w:szCs w:val="24"/>
        </w:rPr>
        <w:t>. This allows children to develop from infants</w:t>
      </w:r>
      <w:r w:rsidR="00145E9B">
        <w:rPr>
          <w:rFonts w:ascii="Times New Roman" w:hAnsi="Times New Roman" w:cs="Times New Roman"/>
          <w:sz w:val="24"/>
          <w:szCs w:val="24"/>
        </w:rPr>
        <w:t xml:space="preserve"> in</w:t>
      </w:r>
      <w:r w:rsidR="003F562B">
        <w:rPr>
          <w:rFonts w:ascii="Times New Roman" w:hAnsi="Times New Roman" w:cs="Times New Roman"/>
          <w:sz w:val="24"/>
          <w:szCs w:val="24"/>
        </w:rPr>
        <w:t xml:space="preserve"> to </w:t>
      </w:r>
      <w:r w:rsidR="00020610">
        <w:rPr>
          <w:rFonts w:ascii="Times New Roman" w:hAnsi="Times New Roman" w:cs="Times New Roman"/>
          <w:sz w:val="24"/>
          <w:szCs w:val="24"/>
        </w:rPr>
        <w:t xml:space="preserve">autonomous </w:t>
      </w:r>
      <w:r w:rsidR="003F562B">
        <w:rPr>
          <w:rFonts w:ascii="Times New Roman" w:hAnsi="Times New Roman" w:cs="Times New Roman"/>
          <w:sz w:val="24"/>
          <w:szCs w:val="24"/>
        </w:rPr>
        <w:t>adults</w:t>
      </w:r>
      <w:r w:rsidR="00145E9B">
        <w:rPr>
          <w:rFonts w:ascii="Times New Roman" w:hAnsi="Times New Roman" w:cs="Times New Roman"/>
          <w:sz w:val="24"/>
          <w:szCs w:val="24"/>
        </w:rPr>
        <w:t>, whilst</w:t>
      </w:r>
      <w:r w:rsidR="003F562B">
        <w:rPr>
          <w:rFonts w:ascii="Times New Roman" w:hAnsi="Times New Roman" w:cs="Times New Roman"/>
          <w:sz w:val="24"/>
          <w:szCs w:val="24"/>
        </w:rPr>
        <w:t xml:space="preserve"> develop</w:t>
      </w:r>
      <w:r w:rsidR="00145E9B">
        <w:rPr>
          <w:rFonts w:ascii="Times New Roman" w:hAnsi="Times New Roman" w:cs="Times New Roman"/>
          <w:sz w:val="24"/>
          <w:szCs w:val="24"/>
        </w:rPr>
        <w:t>ing</w:t>
      </w:r>
      <w:r w:rsidR="003F562B">
        <w:rPr>
          <w:rFonts w:ascii="Times New Roman" w:hAnsi="Times New Roman" w:cs="Times New Roman"/>
          <w:sz w:val="24"/>
          <w:szCs w:val="24"/>
        </w:rPr>
        <w:t xml:space="preserve"> a sense of right an</w:t>
      </w:r>
      <w:r w:rsidR="00480670">
        <w:rPr>
          <w:rFonts w:ascii="Times New Roman" w:hAnsi="Times New Roman" w:cs="Times New Roman"/>
          <w:sz w:val="24"/>
          <w:szCs w:val="24"/>
        </w:rPr>
        <w:t xml:space="preserve">d wrong. There are many </w:t>
      </w:r>
      <w:r w:rsidR="00CD7615">
        <w:rPr>
          <w:rFonts w:ascii="Times New Roman" w:hAnsi="Times New Roman" w:cs="Times New Roman"/>
          <w:sz w:val="24"/>
          <w:szCs w:val="24"/>
        </w:rPr>
        <w:t>psychologists</w:t>
      </w:r>
      <w:r w:rsidR="004F1386">
        <w:rPr>
          <w:rFonts w:ascii="Times New Roman" w:hAnsi="Times New Roman" w:cs="Times New Roman"/>
          <w:sz w:val="24"/>
          <w:szCs w:val="24"/>
        </w:rPr>
        <w:t xml:space="preserve"> </w:t>
      </w:r>
      <w:r w:rsidR="003F562B">
        <w:rPr>
          <w:rFonts w:ascii="Times New Roman" w:hAnsi="Times New Roman" w:cs="Times New Roman"/>
          <w:sz w:val="24"/>
          <w:szCs w:val="24"/>
        </w:rPr>
        <w:t>who</w:t>
      </w:r>
      <w:r w:rsidR="0006702B">
        <w:rPr>
          <w:rFonts w:ascii="Times New Roman" w:hAnsi="Times New Roman" w:cs="Times New Roman"/>
          <w:sz w:val="24"/>
          <w:szCs w:val="24"/>
        </w:rPr>
        <w:t xml:space="preserve"> </w:t>
      </w:r>
      <w:r w:rsidR="00D27804">
        <w:rPr>
          <w:rFonts w:ascii="Times New Roman" w:hAnsi="Times New Roman" w:cs="Times New Roman"/>
          <w:sz w:val="24"/>
          <w:szCs w:val="24"/>
        </w:rPr>
        <w:t>have</w:t>
      </w:r>
      <w:r w:rsidR="003F562B">
        <w:rPr>
          <w:rFonts w:ascii="Times New Roman" w:hAnsi="Times New Roman" w:cs="Times New Roman"/>
          <w:sz w:val="24"/>
          <w:szCs w:val="24"/>
        </w:rPr>
        <w:t xml:space="preserve"> designed models </w:t>
      </w:r>
      <w:r w:rsidR="00480670">
        <w:rPr>
          <w:rFonts w:ascii="Times New Roman" w:hAnsi="Times New Roman" w:cs="Times New Roman"/>
          <w:sz w:val="24"/>
          <w:szCs w:val="24"/>
        </w:rPr>
        <w:t xml:space="preserve">to explain how </w:t>
      </w:r>
      <w:r w:rsidR="00123401">
        <w:rPr>
          <w:rFonts w:ascii="Times New Roman" w:hAnsi="Times New Roman" w:cs="Times New Roman"/>
          <w:sz w:val="24"/>
          <w:szCs w:val="24"/>
        </w:rPr>
        <w:t>individuals</w:t>
      </w:r>
      <w:r w:rsidR="00480670">
        <w:rPr>
          <w:rFonts w:ascii="Times New Roman" w:hAnsi="Times New Roman" w:cs="Times New Roman"/>
          <w:sz w:val="24"/>
          <w:szCs w:val="24"/>
        </w:rPr>
        <w:t xml:space="preserve"> develop morality, from sociocultural </w:t>
      </w:r>
      <w:r w:rsidR="003E7D35">
        <w:rPr>
          <w:rFonts w:ascii="Times New Roman" w:hAnsi="Times New Roman" w:cs="Times New Roman"/>
          <w:sz w:val="24"/>
          <w:szCs w:val="24"/>
        </w:rPr>
        <w:t xml:space="preserve">perspectives and cognitive </w:t>
      </w:r>
      <w:r w:rsidR="004C3982">
        <w:rPr>
          <w:rFonts w:ascii="Times New Roman" w:hAnsi="Times New Roman" w:cs="Times New Roman"/>
          <w:sz w:val="24"/>
          <w:szCs w:val="24"/>
        </w:rPr>
        <w:t>ones</w:t>
      </w:r>
      <w:r w:rsidR="00102D5B">
        <w:rPr>
          <w:rFonts w:ascii="Times New Roman" w:hAnsi="Times New Roman" w:cs="Times New Roman"/>
          <w:sz w:val="24"/>
          <w:szCs w:val="24"/>
        </w:rPr>
        <w:t xml:space="preserve"> </w:t>
      </w:r>
      <w:sdt>
        <w:sdtPr>
          <w:rPr>
            <w:rFonts w:ascii="Times New Roman" w:hAnsi="Times New Roman" w:cs="Times New Roman"/>
            <w:sz w:val="24"/>
            <w:szCs w:val="24"/>
          </w:rPr>
          <w:id w:val="969561274"/>
          <w:citation/>
        </w:sdtPr>
        <w:sdtEndPr/>
        <w:sdtContent>
          <w:r w:rsidR="00102D5B">
            <w:rPr>
              <w:rFonts w:ascii="Times New Roman" w:hAnsi="Times New Roman" w:cs="Times New Roman"/>
              <w:sz w:val="24"/>
              <w:szCs w:val="24"/>
            </w:rPr>
            <w:fldChar w:fldCharType="begin"/>
          </w:r>
          <w:r w:rsidR="00102D5B">
            <w:rPr>
              <w:rFonts w:ascii="Times New Roman" w:hAnsi="Times New Roman" w:cs="Times New Roman"/>
              <w:sz w:val="24"/>
              <w:szCs w:val="24"/>
            </w:rPr>
            <w:instrText xml:space="preserve"> CITATION Gil77 \l 2057 </w:instrText>
          </w:r>
          <w:r w:rsidR="00102D5B">
            <w:rPr>
              <w:rFonts w:ascii="Times New Roman" w:hAnsi="Times New Roman" w:cs="Times New Roman"/>
              <w:sz w:val="24"/>
              <w:szCs w:val="24"/>
            </w:rPr>
            <w:fldChar w:fldCharType="separate"/>
          </w:r>
          <w:r w:rsidR="00102D5B" w:rsidRPr="00102D5B">
            <w:rPr>
              <w:rFonts w:ascii="Times New Roman" w:hAnsi="Times New Roman" w:cs="Times New Roman"/>
              <w:noProof/>
              <w:sz w:val="24"/>
              <w:szCs w:val="24"/>
            </w:rPr>
            <w:t>(Gilligan, 1977)</w:t>
          </w:r>
          <w:r w:rsidR="00102D5B">
            <w:rPr>
              <w:rFonts w:ascii="Times New Roman" w:hAnsi="Times New Roman" w:cs="Times New Roman"/>
              <w:sz w:val="24"/>
              <w:szCs w:val="24"/>
            </w:rPr>
            <w:fldChar w:fldCharType="end"/>
          </w:r>
        </w:sdtContent>
      </w:sdt>
      <w:r w:rsidR="004F1386">
        <w:rPr>
          <w:rFonts w:ascii="Times New Roman" w:hAnsi="Times New Roman" w:cs="Times New Roman"/>
          <w:sz w:val="24"/>
          <w:szCs w:val="24"/>
        </w:rPr>
        <w:t>.</w:t>
      </w:r>
      <w:r w:rsidR="003E7D35">
        <w:rPr>
          <w:rFonts w:ascii="Times New Roman" w:hAnsi="Times New Roman" w:cs="Times New Roman"/>
          <w:sz w:val="24"/>
          <w:szCs w:val="24"/>
        </w:rPr>
        <w:t xml:space="preserve"> </w:t>
      </w:r>
      <w:r w:rsidR="004F1386">
        <w:rPr>
          <w:rFonts w:ascii="Times New Roman" w:hAnsi="Times New Roman" w:cs="Times New Roman"/>
          <w:sz w:val="24"/>
          <w:szCs w:val="24"/>
        </w:rPr>
        <w:t>M</w:t>
      </w:r>
      <w:r w:rsidR="0006702B">
        <w:rPr>
          <w:rFonts w:ascii="Times New Roman" w:hAnsi="Times New Roman" w:cs="Times New Roman"/>
          <w:sz w:val="24"/>
          <w:szCs w:val="24"/>
        </w:rPr>
        <w:t xml:space="preserve">orality is influenced by many facets such as parents, teachers, society and the environment in which children live. This affects </w:t>
      </w:r>
      <w:r w:rsidR="00E54ABC">
        <w:rPr>
          <w:rFonts w:ascii="Times New Roman" w:hAnsi="Times New Roman" w:cs="Times New Roman"/>
          <w:sz w:val="24"/>
          <w:szCs w:val="24"/>
        </w:rPr>
        <w:t>people</w:t>
      </w:r>
      <w:r w:rsidR="0006702B">
        <w:rPr>
          <w:rFonts w:ascii="Times New Roman" w:hAnsi="Times New Roman" w:cs="Times New Roman"/>
          <w:sz w:val="24"/>
          <w:szCs w:val="24"/>
        </w:rPr>
        <w:t xml:space="preserve"> cognitively, physically, emotionally and socially. </w:t>
      </w:r>
      <w:r w:rsidR="004765F0">
        <w:rPr>
          <w:rFonts w:ascii="Times New Roman" w:hAnsi="Times New Roman" w:cs="Times New Roman"/>
          <w:sz w:val="24"/>
          <w:szCs w:val="24"/>
        </w:rPr>
        <w:t>Morality can be a foundation for social harmony as i</w:t>
      </w:r>
      <w:r w:rsidR="004F1386">
        <w:rPr>
          <w:rFonts w:ascii="Times New Roman" w:hAnsi="Times New Roman" w:cs="Times New Roman"/>
          <w:sz w:val="24"/>
          <w:szCs w:val="24"/>
        </w:rPr>
        <w:t>t</w:t>
      </w:r>
      <w:r w:rsidR="004765F0">
        <w:rPr>
          <w:rFonts w:ascii="Times New Roman" w:hAnsi="Times New Roman" w:cs="Times New Roman"/>
          <w:sz w:val="24"/>
          <w:szCs w:val="24"/>
        </w:rPr>
        <w:t xml:space="preserve"> allows individuals to learn how to relate to each other with fairness and respect</w:t>
      </w:r>
      <w:r w:rsidR="00E54ABC">
        <w:rPr>
          <w:rFonts w:ascii="Times New Roman" w:hAnsi="Times New Roman" w:cs="Times New Roman"/>
          <w:sz w:val="24"/>
          <w:szCs w:val="24"/>
        </w:rPr>
        <w:t xml:space="preserve">, or </w:t>
      </w:r>
      <w:r w:rsidR="004F1386">
        <w:rPr>
          <w:rFonts w:ascii="Times New Roman" w:hAnsi="Times New Roman" w:cs="Times New Roman"/>
          <w:sz w:val="24"/>
          <w:szCs w:val="24"/>
        </w:rPr>
        <w:t xml:space="preserve">alternatively </w:t>
      </w:r>
      <w:r w:rsidR="00E54ABC">
        <w:rPr>
          <w:rFonts w:ascii="Times New Roman" w:hAnsi="Times New Roman" w:cs="Times New Roman"/>
          <w:sz w:val="24"/>
          <w:szCs w:val="24"/>
        </w:rPr>
        <w:t>cause conflict</w:t>
      </w:r>
      <w:r w:rsidR="004765F0">
        <w:rPr>
          <w:rFonts w:ascii="Times New Roman" w:hAnsi="Times New Roman" w:cs="Times New Roman"/>
          <w:sz w:val="24"/>
          <w:szCs w:val="24"/>
        </w:rPr>
        <w:t xml:space="preserve"> </w:t>
      </w:r>
      <w:sdt>
        <w:sdtPr>
          <w:rPr>
            <w:rFonts w:ascii="Times New Roman" w:hAnsi="Times New Roman" w:cs="Times New Roman"/>
            <w:sz w:val="24"/>
            <w:szCs w:val="24"/>
          </w:rPr>
          <w:id w:val="-201780252"/>
          <w:citation/>
        </w:sdtPr>
        <w:sdtEndPr/>
        <w:sdtContent>
          <w:r w:rsidR="004765F0">
            <w:rPr>
              <w:rFonts w:ascii="Times New Roman" w:hAnsi="Times New Roman" w:cs="Times New Roman"/>
              <w:sz w:val="24"/>
              <w:szCs w:val="24"/>
            </w:rPr>
            <w:fldChar w:fldCharType="begin"/>
          </w:r>
          <w:r w:rsidR="004765F0">
            <w:rPr>
              <w:rFonts w:ascii="Times New Roman" w:hAnsi="Times New Roman" w:cs="Times New Roman"/>
              <w:sz w:val="24"/>
              <w:szCs w:val="24"/>
            </w:rPr>
            <w:instrText xml:space="preserve"> CITATION Tur02 \l 2057 </w:instrText>
          </w:r>
          <w:r w:rsidR="004765F0">
            <w:rPr>
              <w:rFonts w:ascii="Times New Roman" w:hAnsi="Times New Roman" w:cs="Times New Roman"/>
              <w:sz w:val="24"/>
              <w:szCs w:val="24"/>
            </w:rPr>
            <w:fldChar w:fldCharType="separate"/>
          </w:r>
          <w:r w:rsidR="004765F0" w:rsidRPr="004765F0">
            <w:rPr>
              <w:rFonts w:ascii="Times New Roman" w:hAnsi="Times New Roman" w:cs="Times New Roman"/>
              <w:noProof/>
              <w:sz w:val="24"/>
              <w:szCs w:val="24"/>
            </w:rPr>
            <w:t>(Turiel, 2002)</w:t>
          </w:r>
          <w:r w:rsidR="004765F0">
            <w:rPr>
              <w:rFonts w:ascii="Times New Roman" w:hAnsi="Times New Roman" w:cs="Times New Roman"/>
              <w:sz w:val="24"/>
              <w:szCs w:val="24"/>
            </w:rPr>
            <w:fldChar w:fldCharType="end"/>
          </w:r>
        </w:sdtContent>
      </w:sdt>
      <w:r w:rsidR="004765F0">
        <w:rPr>
          <w:rFonts w:ascii="Times New Roman" w:hAnsi="Times New Roman" w:cs="Times New Roman"/>
          <w:sz w:val="24"/>
          <w:szCs w:val="24"/>
        </w:rPr>
        <w:t xml:space="preserve">. </w:t>
      </w:r>
      <w:r w:rsidR="002B3351">
        <w:rPr>
          <w:rFonts w:ascii="Times New Roman" w:hAnsi="Times New Roman" w:cs="Times New Roman"/>
          <w:sz w:val="24"/>
          <w:szCs w:val="24"/>
        </w:rPr>
        <w:t xml:space="preserve">Most parents hope that their children acquire a strong moral compass in order to make sound judgements, and understand </w:t>
      </w:r>
      <w:r w:rsidR="00A97AD8">
        <w:rPr>
          <w:rFonts w:ascii="Times New Roman" w:hAnsi="Times New Roman" w:cs="Times New Roman"/>
          <w:sz w:val="24"/>
          <w:szCs w:val="24"/>
        </w:rPr>
        <w:t>social constructions</w:t>
      </w:r>
      <w:r w:rsidR="004F1386">
        <w:rPr>
          <w:rFonts w:ascii="Times New Roman" w:hAnsi="Times New Roman" w:cs="Times New Roman"/>
          <w:sz w:val="24"/>
          <w:szCs w:val="24"/>
        </w:rPr>
        <w:t xml:space="preserve">. </w:t>
      </w:r>
    </w:p>
    <w:p w14:paraId="1FC026ED" w14:textId="13E7C97D" w:rsidR="00FC446A" w:rsidRDefault="00FC446A" w:rsidP="004F50CF">
      <w:pPr>
        <w:spacing w:line="360" w:lineRule="auto"/>
        <w:rPr>
          <w:rFonts w:ascii="Times New Roman" w:hAnsi="Times New Roman" w:cs="Times New Roman"/>
          <w:sz w:val="24"/>
          <w:szCs w:val="24"/>
        </w:rPr>
      </w:pPr>
    </w:p>
    <w:p w14:paraId="0A04B1E6" w14:textId="59610858" w:rsidR="00127192" w:rsidRDefault="00E01D88" w:rsidP="00E01D88">
      <w:pPr>
        <w:spacing w:line="360" w:lineRule="auto"/>
        <w:rPr>
          <w:rFonts w:ascii="Times New Roman" w:hAnsi="Times New Roman" w:cs="Times New Roman"/>
          <w:sz w:val="24"/>
          <w:szCs w:val="24"/>
        </w:rPr>
      </w:pPr>
      <w:r>
        <w:rPr>
          <w:rFonts w:ascii="Times New Roman" w:hAnsi="Times New Roman" w:cs="Times New Roman"/>
          <w:sz w:val="24"/>
          <w:szCs w:val="24"/>
        </w:rPr>
        <w:t xml:space="preserve">Piaget </w:t>
      </w:r>
      <w:r w:rsidR="007D43DB">
        <w:rPr>
          <w:rFonts w:ascii="Times New Roman" w:hAnsi="Times New Roman" w:cs="Times New Roman"/>
          <w:sz w:val="24"/>
          <w:szCs w:val="24"/>
        </w:rPr>
        <w:t>(1936) was the first psychologist to show that children think in different ways to adults and that intelligence</w:t>
      </w:r>
      <w:r w:rsidR="00D27804">
        <w:rPr>
          <w:rFonts w:ascii="Times New Roman" w:hAnsi="Times New Roman" w:cs="Times New Roman"/>
          <w:sz w:val="24"/>
          <w:szCs w:val="24"/>
        </w:rPr>
        <w:t xml:space="preserve"> is not one dimensional</w:t>
      </w:r>
      <w:r w:rsidR="007D43DB">
        <w:rPr>
          <w:rFonts w:ascii="Times New Roman" w:hAnsi="Times New Roman" w:cs="Times New Roman"/>
          <w:sz w:val="24"/>
          <w:szCs w:val="24"/>
        </w:rPr>
        <w:t>. Piaget paved the way to test children</w:t>
      </w:r>
      <w:r w:rsidR="00D27804">
        <w:rPr>
          <w:rFonts w:ascii="Times New Roman" w:hAnsi="Times New Roman" w:cs="Times New Roman"/>
          <w:sz w:val="24"/>
          <w:szCs w:val="24"/>
        </w:rPr>
        <w:t>’s</w:t>
      </w:r>
      <w:r w:rsidR="007D43DB">
        <w:rPr>
          <w:rFonts w:ascii="Times New Roman" w:hAnsi="Times New Roman" w:cs="Times New Roman"/>
          <w:sz w:val="24"/>
          <w:szCs w:val="24"/>
        </w:rPr>
        <w:t xml:space="preserve"> cognitive abilities and </w:t>
      </w:r>
      <w:r w:rsidR="00D27804">
        <w:rPr>
          <w:rFonts w:ascii="Times New Roman" w:hAnsi="Times New Roman" w:cs="Times New Roman"/>
          <w:sz w:val="24"/>
          <w:szCs w:val="24"/>
        </w:rPr>
        <w:t>suggest that</w:t>
      </w:r>
      <w:r w:rsidR="007D43DB">
        <w:rPr>
          <w:rFonts w:ascii="Times New Roman" w:hAnsi="Times New Roman" w:cs="Times New Roman"/>
          <w:sz w:val="24"/>
          <w:szCs w:val="24"/>
        </w:rPr>
        <w:t xml:space="preserve"> cognitive development occurs throughout life,</w:t>
      </w:r>
      <w:r w:rsidR="00D002BC">
        <w:rPr>
          <w:rFonts w:ascii="Times New Roman" w:hAnsi="Times New Roman" w:cs="Times New Roman"/>
          <w:sz w:val="24"/>
          <w:szCs w:val="24"/>
        </w:rPr>
        <w:t xml:space="preserve"> contributed</w:t>
      </w:r>
      <w:r w:rsidR="007D43DB">
        <w:rPr>
          <w:rFonts w:ascii="Times New Roman" w:hAnsi="Times New Roman" w:cs="Times New Roman"/>
          <w:sz w:val="24"/>
          <w:szCs w:val="24"/>
        </w:rPr>
        <w:t xml:space="preserve"> to interaction with their environment</w:t>
      </w:r>
      <w:r w:rsidR="00D002BC">
        <w:rPr>
          <w:rFonts w:ascii="Times New Roman" w:hAnsi="Times New Roman" w:cs="Times New Roman"/>
          <w:sz w:val="24"/>
          <w:szCs w:val="24"/>
        </w:rPr>
        <w:t xml:space="preserve"> and </w:t>
      </w:r>
      <w:r w:rsidR="00D002BC">
        <w:rPr>
          <w:rFonts w:ascii="Times New Roman" w:hAnsi="Times New Roman" w:cs="Times New Roman"/>
          <w:sz w:val="24"/>
          <w:szCs w:val="24"/>
        </w:rPr>
        <w:t>physical maturation</w:t>
      </w:r>
      <w:r w:rsidR="00D27804">
        <w:rPr>
          <w:rFonts w:ascii="Times New Roman" w:hAnsi="Times New Roman" w:cs="Times New Roman"/>
          <w:sz w:val="24"/>
          <w:szCs w:val="24"/>
        </w:rPr>
        <w:t xml:space="preserve"> </w:t>
      </w:r>
      <w:r w:rsidR="00D27804" w:rsidRPr="00D27804">
        <w:rPr>
          <w:rFonts w:ascii="Times New Roman" w:hAnsi="Times New Roman" w:cs="Times New Roman"/>
          <w:noProof/>
          <w:sz w:val="24"/>
          <w:szCs w:val="24"/>
        </w:rPr>
        <w:t>(McLeod</w:t>
      </w:r>
      <w:r w:rsidR="00D27804">
        <w:rPr>
          <w:rFonts w:ascii="Times New Roman" w:hAnsi="Times New Roman" w:cs="Times New Roman"/>
          <w:noProof/>
          <w:sz w:val="24"/>
          <w:szCs w:val="24"/>
        </w:rPr>
        <w:t>,</w:t>
      </w:r>
      <w:r w:rsidR="00D27804" w:rsidRPr="00D27804">
        <w:rPr>
          <w:rFonts w:ascii="Times New Roman" w:hAnsi="Times New Roman" w:cs="Times New Roman"/>
          <w:noProof/>
          <w:sz w:val="24"/>
          <w:szCs w:val="24"/>
        </w:rPr>
        <w:t xml:space="preserve"> 2018)</w:t>
      </w:r>
      <w:r w:rsidR="007D43DB">
        <w:rPr>
          <w:rFonts w:ascii="Times New Roman" w:hAnsi="Times New Roman" w:cs="Times New Roman"/>
          <w:sz w:val="24"/>
          <w:szCs w:val="24"/>
        </w:rPr>
        <w:t>. Piaget</w:t>
      </w:r>
      <w:r w:rsidR="003715B9">
        <w:rPr>
          <w:rFonts w:ascii="Times New Roman" w:hAnsi="Times New Roman" w:cs="Times New Roman"/>
          <w:sz w:val="24"/>
          <w:szCs w:val="24"/>
        </w:rPr>
        <w:t>’s</w:t>
      </w:r>
      <w:r w:rsidR="007D43DB">
        <w:rPr>
          <w:rFonts w:ascii="Times New Roman" w:hAnsi="Times New Roman" w:cs="Times New Roman"/>
          <w:sz w:val="24"/>
          <w:szCs w:val="24"/>
        </w:rPr>
        <w:t xml:space="preserve"> </w:t>
      </w:r>
      <w:r>
        <w:rPr>
          <w:rFonts w:ascii="Times New Roman" w:hAnsi="Times New Roman" w:cs="Times New Roman"/>
          <w:sz w:val="24"/>
          <w:szCs w:val="24"/>
        </w:rPr>
        <w:t xml:space="preserve">theory is cognitive and implies that </w:t>
      </w:r>
      <w:r w:rsidR="007D43DB">
        <w:rPr>
          <w:rFonts w:ascii="Times New Roman" w:hAnsi="Times New Roman" w:cs="Times New Roman"/>
          <w:sz w:val="24"/>
          <w:szCs w:val="24"/>
        </w:rPr>
        <w:t>new knowledge or morals are developed within the individual.</w:t>
      </w:r>
      <w:r w:rsidR="00127192">
        <w:rPr>
          <w:rFonts w:ascii="Times New Roman" w:hAnsi="Times New Roman" w:cs="Times New Roman"/>
          <w:sz w:val="24"/>
          <w:szCs w:val="24"/>
        </w:rPr>
        <w:t xml:space="preserve"> Children learn to </w:t>
      </w:r>
      <w:r w:rsidR="00BE26CB">
        <w:rPr>
          <w:rFonts w:ascii="Times New Roman" w:hAnsi="Times New Roman" w:cs="Times New Roman"/>
          <w:sz w:val="24"/>
          <w:szCs w:val="24"/>
        </w:rPr>
        <w:t>form</w:t>
      </w:r>
      <w:r w:rsidR="00127192">
        <w:rPr>
          <w:rFonts w:ascii="Times New Roman" w:hAnsi="Times New Roman" w:cs="Times New Roman"/>
          <w:sz w:val="24"/>
          <w:szCs w:val="24"/>
        </w:rPr>
        <w:t xml:space="preserve"> an understanding of the </w:t>
      </w:r>
      <w:r w:rsidR="00BE26CB">
        <w:rPr>
          <w:rFonts w:ascii="Times New Roman" w:hAnsi="Times New Roman" w:cs="Times New Roman"/>
          <w:sz w:val="24"/>
          <w:szCs w:val="24"/>
        </w:rPr>
        <w:t>environment</w:t>
      </w:r>
      <w:r w:rsidR="00127192">
        <w:rPr>
          <w:rFonts w:ascii="Times New Roman" w:hAnsi="Times New Roman" w:cs="Times New Roman"/>
          <w:sz w:val="24"/>
          <w:szCs w:val="24"/>
        </w:rPr>
        <w:t xml:space="preserve"> around them, then experience </w:t>
      </w:r>
      <w:r w:rsidR="00BE26CB">
        <w:rPr>
          <w:rFonts w:ascii="Times New Roman" w:hAnsi="Times New Roman" w:cs="Times New Roman"/>
          <w:sz w:val="24"/>
          <w:szCs w:val="24"/>
        </w:rPr>
        <w:t>incongruities</w:t>
      </w:r>
      <w:r w:rsidR="00127192">
        <w:rPr>
          <w:rFonts w:ascii="Times New Roman" w:hAnsi="Times New Roman" w:cs="Times New Roman"/>
          <w:sz w:val="24"/>
          <w:szCs w:val="24"/>
        </w:rPr>
        <w:t xml:space="preserve"> between what they know </w:t>
      </w:r>
      <w:r w:rsidR="00BE26CB">
        <w:rPr>
          <w:rFonts w:ascii="Times New Roman" w:hAnsi="Times New Roman" w:cs="Times New Roman"/>
          <w:sz w:val="24"/>
          <w:szCs w:val="24"/>
        </w:rPr>
        <w:t>with</w:t>
      </w:r>
      <w:r w:rsidR="00127192">
        <w:rPr>
          <w:rFonts w:ascii="Times New Roman" w:hAnsi="Times New Roman" w:cs="Times New Roman"/>
          <w:sz w:val="24"/>
          <w:szCs w:val="24"/>
        </w:rPr>
        <w:t xml:space="preserve"> what they </w:t>
      </w:r>
      <w:r w:rsidR="00BE26CB">
        <w:rPr>
          <w:rFonts w:ascii="Times New Roman" w:hAnsi="Times New Roman" w:cs="Times New Roman"/>
          <w:sz w:val="24"/>
          <w:szCs w:val="24"/>
        </w:rPr>
        <w:t>learn</w:t>
      </w:r>
      <w:r w:rsidR="00127192">
        <w:rPr>
          <w:rFonts w:ascii="Times New Roman" w:hAnsi="Times New Roman" w:cs="Times New Roman"/>
          <w:sz w:val="24"/>
          <w:szCs w:val="24"/>
        </w:rPr>
        <w:t xml:space="preserve"> in their environment</w:t>
      </w:r>
      <w:r w:rsidR="00F818ED">
        <w:rPr>
          <w:rFonts w:ascii="Times New Roman" w:hAnsi="Times New Roman" w:cs="Times New Roman"/>
          <w:sz w:val="24"/>
          <w:szCs w:val="24"/>
        </w:rPr>
        <w:t xml:space="preserve"> </w:t>
      </w:r>
      <w:sdt>
        <w:sdtPr>
          <w:rPr>
            <w:rFonts w:ascii="Times New Roman" w:hAnsi="Times New Roman" w:cs="Times New Roman"/>
            <w:sz w:val="24"/>
            <w:szCs w:val="24"/>
          </w:rPr>
          <w:id w:val="-1712951549"/>
          <w:citation/>
        </w:sdtPr>
        <w:sdtEndPr/>
        <w:sdtContent>
          <w:r w:rsidR="00F818ED">
            <w:rPr>
              <w:rFonts w:ascii="Times New Roman" w:hAnsi="Times New Roman" w:cs="Times New Roman"/>
              <w:sz w:val="24"/>
              <w:szCs w:val="24"/>
            </w:rPr>
            <w:fldChar w:fldCharType="begin"/>
          </w:r>
          <w:r w:rsidR="00F818ED">
            <w:rPr>
              <w:rFonts w:ascii="Times New Roman" w:hAnsi="Times New Roman" w:cs="Times New Roman"/>
              <w:sz w:val="24"/>
              <w:szCs w:val="24"/>
            </w:rPr>
            <w:instrText xml:space="preserve"> CITATION McL18 \l 2057 </w:instrText>
          </w:r>
          <w:r w:rsidR="00F818ED">
            <w:rPr>
              <w:rFonts w:ascii="Times New Roman" w:hAnsi="Times New Roman" w:cs="Times New Roman"/>
              <w:sz w:val="24"/>
              <w:szCs w:val="24"/>
            </w:rPr>
            <w:fldChar w:fldCharType="separate"/>
          </w:r>
          <w:r w:rsidR="00F818ED" w:rsidRPr="00F818ED">
            <w:rPr>
              <w:rFonts w:ascii="Times New Roman" w:hAnsi="Times New Roman" w:cs="Times New Roman"/>
              <w:noProof/>
              <w:sz w:val="24"/>
              <w:szCs w:val="24"/>
            </w:rPr>
            <w:t>(McLeod, 2018)</w:t>
          </w:r>
          <w:r w:rsidR="00F818ED">
            <w:rPr>
              <w:rFonts w:ascii="Times New Roman" w:hAnsi="Times New Roman" w:cs="Times New Roman"/>
              <w:sz w:val="24"/>
              <w:szCs w:val="24"/>
            </w:rPr>
            <w:fldChar w:fldCharType="end"/>
          </w:r>
        </w:sdtContent>
      </w:sdt>
      <w:r w:rsidR="00127192">
        <w:rPr>
          <w:rFonts w:ascii="Times New Roman" w:hAnsi="Times New Roman" w:cs="Times New Roman"/>
          <w:sz w:val="24"/>
          <w:szCs w:val="24"/>
        </w:rPr>
        <w:t>.</w:t>
      </w:r>
      <w:r w:rsidR="007D43DB">
        <w:rPr>
          <w:rFonts w:ascii="Times New Roman" w:hAnsi="Times New Roman" w:cs="Times New Roman"/>
          <w:sz w:val="24"/>
          <w:szCs w:val="24"/>
        </w:rPr>
        <w:t xml:space="preserve"> </w:t>
      </w:r>
      <w:r w:rsidR="003147A5">
        <w:rPr>
          <w:rFonts w:ascii="Times New Roman" w:hAnsi="Times New Roman" w:cs="Times New Roman"/>
          <w:sz w:val="24"/>
          <w:szCs w:val="24"/>
        </w:rPr>
        <w:t>The</w:t>
      </w:r>
      <w:r>
        <w:rPr>
          <w:rFonts w:ascii="Times New Roman" w:hAnsi="Times New Roman" w:cs="Times New Roman"/>
          <w:sz w:val="24"/>
          <w:szCs w:val="24"/>
        </w:rPr>
        <w:t xml:space="preserve"> change from heteronomous to autonomous morality occurs for children at around </w:t>
      </w:r>
      <w:r w:rsidR="006B0A17">
        <w:rPr>
          <w:rFonts w:ascii="Times New Roman" w:hAnsi="Times New Roman" w:cs="Times New Roman"/>
          <w:sz w:val="24"/>
          <w:szCs w:val="24"/>
        </w:rPr>
        <w:t xml:space="preserve">age </w:t>
      </w:r>
      <w:r>
        <w:rPr>
          <w:rFonts w:ascii="Times New Roman" w:hAnsi="Times New Roman" w:cs="Times New Roman"/>
          <w:sz w:val="24"/>
          <w:szCs w:val="24"/>
        </w:rPr>
        <w:t>7, however t</w:t>
      </w:r>
      <w:r w:rsidR="00D27804">
        <w:rPr>
          <w:rFonts w:ascii="Times New Roman" w:hAnsi="Times New Roman" w:cs="Times New Roman"/>
          <w:sz w:val="24"/>
          <w:szCs w:val="24"/>
        </w:rPr>
        <w:t xml:space="preserve">his occurs due to </w:t>
      </w:r>
      <w:r>
        <w:rPr>
          <w:rFonts w:ascii="Times New Roman" w:hAnsi="Times New Roman" w:cs="Times New Roman"/>
          <w:sz w:val="24"/>
          <w:szCs w:val="24"/>
        </w:rPr>
        <w:t xml:space="preserve">social </w:t>
      </w:r>
      <w:r w:rsidR="003715B9">
        <w:rPr>
          <w:rFonts w:ascii="Times New Roman" w:hAnsi="Times New Roman" w:cs="Times New Roman"/>
          <w:sz w:val="24"/>
          <w:szCs w:val="24"/>
        </w:rPr>
        <w:t xml:space="preserve">expectations </w:t>
      </w:r>
      <w:r>
        <w:rPr>
          <w:rFonts w:ascii="Times New Roman" w:hAnsi="Times New Roman" w:cs="Times New Roman"/>
          <w:sz w:val="24"/>
          <w:szCs w:val="24"/>
        </w:rPr>
        <w:t xml:space="preserve">rather than punishable laws. </w:t>
      </w:r>
      <w:r w:rsidR="00127192">
        <w:rPr>
          <w:rFonts w:ascii="Times New Roman" w:hAnsi="Times New Roman" w:cs="Times New Roman"/>
          <w:sz w:val="24"/>
          <w:szCs w:val="24"/>
        </w:rPr>
        <w:t xml:space="preserve">Piaget believed that the use of schemas </w:t>
      </w:r>
      <w:r w:rsidR="00D27804">
        <w:rPr>
          <w:rFonts w:ascii="Times New Roman" w:hAnsi="Times New Roman" w:cs="Times New Roman"/>
          <w:sz w:val="24"/>
          <w:szCs w:val="24"/>
        </w:rPr>
        <w:t>cause</w:t>
      </w:r>
      <w:r w:rsidR="00127192">
        <w:rPr>
          <w:rFonts w:ascii="Times New Roman" w:hAnsi="Times New Roman" w:cs="Times New Roman"/>
          <w:sz w:val="24"/>
          <w:szCs w:val="24"/>
        </w:rPr>
        <w:t xml:space="preserve"> adaption </w:t>
      </w:r>
      <w:r w:rsidR="00D27804">
        <w:rPr>
          <w:rFonts w:ascii="Times New Roman" w:hAnsi="Times New Roman" w:cs="Times New Roman"/>
          <w:sz w:val="24"/>
          <w:szCs w:val="24"/>
        </w:rPr>
        <w:t xml:space="preserve">within the child </w:t>
      </w:r>
      <w:r w:rsidR="00127192">
        <w:rPr>
          <w:rFonts w:ascii="Times New Roman" w:hAnsi="Times New Roman" w:cs="Times New Roman"/>
          <w:sz w:val="24"/>
          <w:szCs w:val="24"/>
        </w:rPr>
        <w:t>to enable transition from one stage to the next.</w:t>
      </w:r>
    </w:p>
    <w:p w14:paraId="5D9B6BD6" w14:textId="77777777" w:rsidR="00127192" w:rsidRDefault="00127192" w:rsidP="00E01D88">
      <w:pPr>
        <w:spacing w:line="360" w:lineRule="auto"/>
        <w:rPr>
          <w:rFonts w:ascii="Times New Roman" w:hAnsi="Times New Roman" w:cs="Times New Roman"/>
          <w:sz w:val="24"/>
          <w:szCs w:val="24"/>
        </w:rPr>
      </w:pPr>
    </w:p>
    <w:p w14:paraId="64A213F1" w14:textId="01692FE0" w:rsidR="007D43DB" w:rsidRDefault="00E01D88" w:rsidP="00E01D88">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four stages to Piaget’s </w:t>
      </w:r>
      <w:r w:rsidR="00127192">
        <w:rPr>
          <w:rFonts w:ascii="Times New Roman" w:hAnsi="Times New Roman" w:cs="Times New Roman"/>
          <w:sz w:val="24"/>
          <w:szCs w:val="24"/>
        </w:rPr>
        <w:t xml:space="preserve">cognitive </w:t>
      </w:r>
      <w:r>
        <w:rPr>
          <w:rFonts w:ascii="Times New Roman" w:hAnsi="Times New Roman" w:cs="Times New Roman"/>
          <w:sz w:val="24"/>
          <w:szCs w:val="24"/>
        </w:rPr>
        <w:t xml:space="preserve">theory, </w:t>
      </w:r>
      <w:r w:rsidR="00127192">
        <w:rPr>
          <w:rFonts w:ascii="Times New Roman" w:hAnsi="Times New Roman" w:cs="Times New Roman"/>
          <w:sz w:val="24"/>
          <w:szCs w:val="24"/>
        </w:rPr>
        <w:t xml:space="preserve">Piaget believed that </w:t>
      </w:r>
      <w:r w:rsidR="006B0A17">
        <w:rPr>
          <w:rFonts w:ascii="Times New Roman" w:hAnsi="Times New Roman" w:cs="Times New Roman"/>
          <w:sz w:val="24"/>
          <w:szCs w:val="24"/>
        </w:rPr>
        <w:t xml:space="preserve">all </w:t>
      </w:r>
      <w:r w:rsidR="00127192">
        <w:rPr>
          <w:rFonts w:ascii="Times New Roman" w:hAnsi="Times New Roman" w:cs="Times New Roman"/>
          <w:sz w:val="24"/>
          <w:szCs w:val="24"/>
        </w:rPr>
        <w:t xml:space="preserve">children go through the stages in the same order. Stage one is </w:t>
      </w:r>
      <w:r>
        <w:rPr>
          <w:rFonts w:ascii="Times New Roman" w:hAnsi="Times New Roman" w:cs="Times New Roman"/>
          <w:sz w:val="24"/>
          <w:szCs w:val="24"/>
        </w:rPr>
        <w:t xml:space="preserve">sensorimotor, from birth to age 2, children develop object concept and ability to form mental representations. Pre-operational which is between the ages of 2-7, children’s thought is egocentric, they lack conversation and the ability to </w:t>
      </w:r>
      <w:r>
        <w:rPr>
          <w:rFonts w:ascii="Times New Roman" w:hAnsi="Times New Roman" w:cs="Times New Roman"/>
          <w:sz w:val="24"/>
          <w:szCs w:val="24"/>
        </w:rPr>
        <w:lastRenderedPageBreak/>
        <w:t>decentre themselves. Concrete operational, age 7-11, children can decentre and acquire better conversational skills, however lack abstract reason or test a hypotheses systematically. Lastly, formal operational 11 and above, children develop abstract</w:t>
      </w:r>
      <w:r w:rsidR="003715B9">
        <w:rPr>
          <w:rFonts w:ascii="Times New Roman" w:hAnsi="Times New Roman" w:cs="Times New Roman"/>
          <w:sz w:val="24"/>
          <w:szCs w:val="24"/>
        </w:rPr>
        <w:t xml:space="preserve"> reasoning</w:t>
      </w:r>
      <w:r>
        <w:rPr>
          <w:rFonts w:ascii="Times New Roman" w:hAnsi="Times New Roman" w:cs="Times New Roman"/>
          <w:sz w:val="24"/>
          <w:szCs w:val="24"/>
        </w:rPr>
        <w:t>.</w:t>
      </w:r>
      <w:r w:rsidR="00127192">
        <w:rPr>
          <w:rFonts w:ascii="Times New Roman" w:hAnsi="Times New Roman" w:cs="Times New Roman"/>
          <w:sz w:val="24"/>
          <w:szCs w:val="24"/>
        </w:rPr>
        <w:t xml:space="preserve"> </w:t>
      </w:r>
      <w:r w:rsidR="005B175B">
        <w:rPr>
          <w:rFonts w:ascii="Times New Roman" w:hAnsi="Times New Roman" w:cs="Times New Roman"/>
          <w:sz w:val="24"/>
          <w:szCs w:val="24"/>
        </w:rPr>
        <w:t>E</w:t>
      </w:r>
      <w:r w:rsidR="00127192">
        <w:rPr>
          <w:rFonts w:ascii="Times New Roman" w:hAnsi="Times New Roman" w:cs="Times New Roman"/>
          <w:sz w:val="24"/>
          <w:szCs w:val="24"/>
        </w:rPr>
        <w:t xml:space="preserve">ven though there are age ranges within this model, Piaget did not state that individuals rates would be the same. </w:t>
      </w:r>
      <w:r w:rsidR="00123401">
        <w:rPr>
          <w:rFonts w:ascii="Times New Roman" w:hAnsi="Times New Roman" w:cs="Times New Roman"/>
          <w:sz w:val="24"/>
          <w:szCs w:val="24"/>
        </w:rPr>
        <w:t xml:space="preserve">Piaget stated that assimilation and accommodation are imperative, it requires the learner to be active not passive, </w:t>
      </w:r>
      <w:r w:rsidR="00E24695">
        <w:rPr>
          <w:rFonts w:ascii="Times New Roman" w:hAnsi="Times New Roman" w:cs="Times New Roman"/>
          <w:sz w:val="24"/>
          <w:szCs w:val="24"/>
        </w:rPr>
        <w:t>problem solving ability’s need to be discovered.</w:t>
      </w:r>
      <w:r w:rsidR="00F818ED">
        <w:rPr>
          <w:rFonts w:ascii="Times New Roman" w:hAnsi="Times New Roman" w:cs="Times New Roman"/>
          <w:sz w:val="24"/>
          <w:szCs w:val="24"/>
        </w:rPr>
        <w:t xml:space="preserve"> </w:t>
      </w:r>
      <w:sdt>
        <w:sdtPr>
          <w:rPr>
            <w:rFonts w:ascii="Times New Roman" w:hAnsi="Times New Roman" w:cs="Times New Roman"/>
            <w:sz w:val="24"/>
            <w:szCs w:val="24"/>
          </w:rPr>
          <w:id w:val="-1216726598"/>
          <w:citation/>
        </w:sdtPr>
        <w:sdtEndPr/>
        <w:sdtContent>
          <w:r w:rsidR="00F818ED">
            <w:rPr>
              <w:rFonts w:ascii="Times New Roman" w:hAnsi="Times New Roman" w:cs="Times New Roman"/>
              <w:sz w:val="24"/>
              <w:szCs w:val="24"/>
            </w:rPr>
            <w:fldChar w:fldCharType="begin"/>
          </w:r>
          <w:r w:rsidR="00F818ED">
            <w:rPr>
              <w:rFonts w:ascii="Times New Roman" w:hAnsi="Times New Roman" w:cs="Times New Roman"/>
              <w:sz w:val="24"/>
              <w:szCs w:val="24"/>
            </w:rPr>
            <w:instrText xml:space="preserve"> CITATION McL18 \l 2057 </w:instrText>
          </w:r>
          <w:r w:rsidR="00F818ED">
            <w:rPr>
              <w:rFonts w:ascii="Times New Roman" w:hAnsi="Times New Roman" w:cs="Times New Roman"/>
              <w:sz w:val="24"/>
              <w:szCs w:val="24"/>
            </w:rPr>
            <w:fldChar w:fldCharType="separate"/>
          </w:r>
          <w:r w:rsidR="00F818ED" w:rsidRPr="00F818ED">
            <w:rPr>
              <w:rFonts w:ascii="Times New Roman" w:hAnsi="Times New Roman" w:cs="Times New Roman"/>
              <w:noProof/>
              <w:sz w:val="24"/>
              <w:szCs w:val="24"/>
            </w:rPr>
            <w:t>(McLeod, 2018)</w:t>
          </w:r>
          <w:r w:rsidR="00F818ED">
            <w:rPr>
              <w:rFonts w:ascii="Times New Roman" w:hAnsi="Times New Roman" w:cs="Times New Roman"/>
              <w:sz w:val="24"/>
              <w:szCs w:val="24"/>
            </w:rPr>
            <w:fldChar w:fldCharType="end"/>
          </w:r>
        </w:sdtContent>
      </w:sdt>
      <w:r w:rsidR="00123401">
        <w:rPr>
          <w:rFonts w:ascii="Times New Roman" w:hAnsi="Times New Roman" w:cs="Times New Roman"/>
          <w:sz w:val="24"/>
          <w:szCs w:val="24"/>
        </w:rPr>
        <w:t xml:space="preserve">. </w:t>
      </w:r>
    </w:p>
    <w:p w14:paraId="1D526067" w14:textId="77777777" w:rsidR="007D43DB" w:rsidRDefault="007D43DB" w:rsidP="00E01D88">
      <w:pPr>
        <w:spacing w:line="360" w:lineRule="auto"/>
        <w:rPr>
          <w:rFonts w:ascii="Times New Roman" w:hAnsi="Times New Roman" w:cs="Times New Roman"/>
          <w:sz w:val="24"/>
          <w:szCs w:val="24"/>
        </w:rPr>
      </w:pPr>
    </w:p>
    <w:p w14:paraId="57B7187B" w14:textId="59F5A3A2" w:rsidR="00E01D88" w:rsidRDefault="007D43DB" w:rsidP="00E01D88">
      <w:pPr>
        <w:spacing w:line="360" w:lineRule="auto"/>
        <w:rPr>
          <w:rFonts w:ascii="Times New Roman" w:hAnsi="Times New Roman" w:cs="Times New Roman"/>
          <w:sz w:val="24"/>
          <w:szCs w:val="24"/>
        </w:rPr>
      </w:pPr>
      <w:r>
        <w:rPr>
          <w:rFonts w:ascii="Times New Roman" w:hAnsi="Times New Roman" w:cs="Times New Roman"/>
          <w:sz w:val="24"/>
          <w:szCs w:val="24"/>
        </w:rPr>
        <w:t>Further</w:t>
      </w:r>
      <w:r w:rsidR="006B0A17">
        <w:rPr>
          <w:rFonts w:ascii="Times New Roman" w:hAnsi="Times New Roman" w:cs="Times New Roman"/>
          <w:sz w:val="24"/>
          <w:szCs w:val="24"/>
        </w:rPr>
        <w:t>more</w:t>
      </w:r>
      <w:r>
        <w:rPr>
          <w:rFonts w:ascii="Times New Roman" w:hAnsi="Times New Roman" w:cs="Times New Roman"/>
          <w:sz w:val="24"/>
          <w:szCs w:val="24"/>
        </w:rPr>
        <w:t>,</w:t>
      </w:r>
      <w:r w:rsidR="00E01D88">
        <w:rPr>
          <w:rFonts w:ascii="Times New Roman" w:hAnsi="Times New Roman" w:cs="Times New Roman"/>
          <w:sz w:val="24"/>
          <w:szCs w:val="24"/>
        </w:rPr>
        <w:t xml:space="preserve"> </w:t>
      </w:r>
      <w:r>
        <w:rPr>
          <w:rFonts w:ascii="Times New Roman" w:hAnsi="Times New Roman" w:cs="Times New Roman"/>
          <w:sz w:val="24"/>
          <w:szCs w:val="24"/>
        </w:rPr>
        <w:t>c</w:t>
      </w:r>
      <w:r w:rsidR="00E01D88">
        <w:rPr>
          <w:rFonts w:ascii="Times New Roman" w:hAnsi="Times New Roman" w:cs="Times New Roman"/>
          <w:sz w:val="24"/>
          <w:szCs w:val="24"/>
        </w:rPr>
        <w:t>hildren’s morality shifts from egocentric to operational, Piaget believed this is achieved by interacting with peers</w:t>
      </w:r>
      <w:sdt>
        <w:sdtPr>
          <w:rPr>
            <w:rFonts w:ascii="Times New Roman" w:hAnsi="Times New Roman" w:cs="Times New Roman"/>
            <w:sz w:val="24"/>
            <w:szCs w:val="24"/>
          </w:rPr>
          <w:id w:val="-636259241"/>
          <w:citation/>
        </w:sdtPr>
        <w:sdtEndPr/>
        <w:sdtContent>
          <w:r w:rsidR="00E01D88">
            <w:rPr>
              <w:rFonts w:ascii="Times New Roman" w:hAnsi="Times New Roman" w:cs="Times New Roman"/>
              <w:sz w:val="24"/>
              <w:szCs w:val="24"/>
            </w:rPr>
            <w:fldChar w:fldCharType="begin"/>
          </w:r>
          <w:r w:rsidR="00E01D88">
            <w:rPr>
              <w:rFonts w:ascii="Times New Roman" w:hAnsi="Times New Roman" w:cs="Times New Roman"/>
              <w:sz w:val="24"/>
              <w:szCs w:val="24"/>
            </w:rPr>
            <w:instrText xml:space="preserve"> CITATION Gro \l 2057 </w:instrText>
          </w:r>
          <w:r w:rsidR="00E01D88">
            <w:rPr>
              <w:rFonts w:ascii="Times New Roman" w:hAnsi="Times New Roman" w:cs="Times New Roman"/>
              <w:sz w:val="24"/>
              <w:szCs w:val="24"/>
            </w:rPr>
            <w:fldChar w:fldCharType="separate"/>
          </w:r>
          <w:r w:rsidR="00E01D88">
            <w:rPr>
              <w:rFonts w:ascii="Times New Roman" w:hAnsi="Times New Roman" w:cs="Times New Roman"/>
              <w:noProof/>
              <w:sz w:val="24"/>
              <w:szCs w:val="24"/>
            </w:rPr>
            <w:t xml:space="preserve"> </w:t>
          </w:r>
          <w:r w:rsidR="00E01D88" w:rsidRPr="00574CF8">
            <w:rPr>
              <w:rFonts w:ascii="Times New Roman" w:hAnsi="Times New Roman" w:cs="Times New Roman"/>
              <w:noProof/>
              <w:sz w:val="24"/>
              <w:szCs w:val="24"/>
            </w:rPr>
            <w:t>(Gross, 2010)</w:t>
          </w:r>
          <w:r w:rsidR="00E01D88">
            <w:rPr>
              <w:rFonts w:ascii="Times New Roman" w:hAnsi="Times New Roman" w:cs="Times New Roman"/>
              <w:sz w:val="24"/>
              <w:szCs w:val="24"/>
            </w:rPr>
            <w:fldChar w:fldCharType="end"/>
          </w:r>
        </w:sdtContent>
      </w:sdt>
      <w:r w:rsidR="00E01D88">
        <w:rPr>
          <w:rFonts w:ascii="Times New Roman" w:hAnsi="Times New Roman" w:cs="Times New Roman"/>
          <w:sz w:val="24"/>
          <w:szCs w:val="24"/>
        </w:rPr>
        <w:t xml:space="preserve">. </w:t>
      </w:r>
      <w:r w:rsidR="006D3703">
        <w:rPr>
          <w:rFonts w:ascii="Times New Roman" w:hAnsi="Times New Roman" w:cs="Times New Roman"/>
          <w:sz w:val="24"/>
          <w:szCs w:val="24"/>
        </w:rPr>
        <w:t xml:space="preserve">One criticism of </w:t>
      </w:r>
      <w:r w:rsidR="00E01D88">
        <w:rPr>
          <w:rFonts w:ascii="Times New Roman" w:hAnsi="Times New Roman" w:cs="Times New Roman"/>
          <w:sz w:val="24"/>
          <w:szCs w:val="24"/>
        </w:rPr>
        <w:t>Piaget</w:t>
      </w:r>
      <w:r w:rsidR="006B0A17">
        <w:rPr>
          <w:rFonts w:ascii="Times New Roman" w:hAnsi="Times New Roman" w:cs="Times New Roman"/>
          <w:sz w:val="24"/>
          <w:szCs w:val="24"/>
        </w:rPr>
        <w:t xml:space="preserve"> theory is</w:t>
      </w:r>
      <w:r w:rsidR="00E01D88">
        <w:rPr>
          <w:rFonts w:ascii="Times New Roman" w:hAnsi="Times New Roman" w:cs="Times New Roman"/>
          <w:sz w:val="24"/>
          <w:szCs w:val="24"/>
        </w:rPr>
        <w:t xml:space="preserve"> that cognitive development is necessary for moral development but since moral development develops at roughly two years behind cognitive development, this cannot be a sufficient theory to explain all moral development </w:t>
      </w:r>
      <w:sdt>
        <w:sdtPr>
          <w:rPr>
            <w:rFonts w:ascii="Times New Roman" w:hAnsi="Times New Roman" w:cs="Times New Roman"/>
            <w:sz w:val="24"/>
            <w:szCs w:val="24"/>
          </w:rPr>
          <w:id w:val="1208070121"/>
          <w:citation/>
        </w:sdtPr>
        <w:sdtEndPr/>
        <w:sdtContent>
          <w:r w:rsidR="00E01D88">
            <w:rPr>
              <w:rFonts w:ascii="Times New Roman" w:hAnsi="Times New Roman" w:cs="Times New Roman"/>
              <w:sz w:val="24"/>
              <w:szCs w:val="24"/>
            </w:rPr>
            <w:fldChar w:fldCharType="begin"/>
          </w:r>
          <w:r w:rsidR="00E01D88">
            <w:rPr>
              <w:rFonts w:ascii="Times New Roman" w:hAnsi="Times New Roman" w:cs="Times New Roman"/>
              <w:sz w:val="24"/>
              <w:szCs w:val="24"/>
            </w:rPr>
            <w:instrText xml:space="preserve"> CITATION Gro \l 2057 </w:instrText>
          </w:r>
          <w:r w:rsidR="00E01D88">
            <w:rPr>
              <w:rFonts w:ascii="Times New Roman" w:hAnsi="Times New Roman" w:cs="Times New Roman"/>
              <w:sz w:val="24"/>
              <w:szCs w:val="24"/>
            </w:rPr>
            <w:fldChar w:fldCharType="separate"/>
          </w:r>
          <w:r w:rsidR="00E01D88" w:rsidRPr="005E7E09">
            <w:rPr>
              <w:rFonts w:ascii="Times New Roman" w:hAnsi="Times New Roman" w:cs="Times New Roman"/>
              <w:noProof/>
              <w:sz w:val="24"/>
              <w:szCs w:val="24"/>
            </w:rPr>
            <w:t>(Gross, 2010)</w:t>
          </w:r>
          <w:r w:rsidR="00E01D88">
            <w:rPr>
              <w:rFonts w:ascii="Times New Roman" w:hAnsi="Times New Roman" w:cs="Times New Roman"/>
              <w:sz w:val="24"/>
              <w:szCs w:val="24"/>
            </w:rPr>
            <w:fldChar w:fldCharType="end"/>
          </w:r>
        </w:sdtContent>
      </w:sdt>
      <w:r w:rsidR="00E01D88">
        <w:rPr>
          <w:rFonts w:ascii="Times New Roman" w:hAnsi="Times New Roman" w:cs="Times New Roman"/>
          <w:sz w:val="24"/>
          <w:szCs w:val="24"/>
        </w:rPr>
        <w:t>.</w:t>
      </w:r>
      <w:r w:rsidR="008A26F3">
        <w:rPr>
          <w:rFonts w:ascii="Times New Roman" w:hAnsi="Times New Roman" w:cs="Times New Roman"/>
          <w:sz w:val="24"/>
          <w:szCs w:val="24"/>
        </w:rPr>
        <w:tab/>
      </w:r>
    </w:p>
    <w:p w14:paraId="2633052C" w14:textId="77777777" w:rsidR="00E01D88" w:rsidRDefault="00E01D88" w:rsidP="00E01D88">
      <w:pPr>
        <w:spacing w:line="360" w:lineRule="auto"/>
        <w:rPr>
          <w:rFonts w:ascii="Times New Roman" w:hAnsi="Times New Roman" w:cs="Times New Roman"/>
          <w:sz w:val="24"/>
          <w:szCs w:val="24"/>
        </w:rPr>
      </w:pPr>
    </w:p>
    <w:p w14:paraId="0E5A1E56" w14:textId="5D2728D3" w:rsidR="00E01D88" w:rsidRDefault="00E01D88" w:rsidP="00E01D88">
      <w:pPr>
        <w:spacing w:line="360" w:lineRule="auto"/>
        <w:rPr>
          <w:rFonts w:ascii="Times New Roman" w:hAnsi="Times New Roman" w:cs="Times New Roman"/>
          <w:sz w:val="24"/>
          <w:szCs w:val="24"/>
        </w:rPr>
      </w:pPr>
      <w:r>
        <w:rPr>
          <w:rFonts w:ascii="Times New Roman" w:hAnsi="Times New Roman" w:cs="Times New Roman"/>
          <w:sz w:val="24"/>
          <w:szCs w:val="24"/>
        </w:rPr>
        <w:t xml:space="preserve">Additionally, children switch from unilateral respect of parents </w:t>
      </w:r>
      <w:r w:rsidR="004F1386">
        <w:rPr>
          <w:rFonts w:ascii="Times New Roman" w:hAnsi="Times New Roman" w:cs="Times New Roman"/>
          <w:sz w:val="24"/>
          <w:szCs w:val="24"/>
        </w:rPr>
        <w:t>and</w:t>
      </w:r>
      <w:r>
        <w:rPr>
          <w:rFonts w:ascii="Times New Roman" w:hAnsi="Times New Roman" w:cs="Times New Roman"/>
          <w:sz w:val="24"/>
          <w:szCs w:val="24"/>
        </w:rPr>
        <w:t xml:space="preserve"> adults </w:t>
      </w:r>
      <w:r w:rsidR="004F1386">
        <w:rPr>
          <w:rFonts w:ascii="Times New Roman" w:hAnsi="Times New Roman" w:cs="Times New Roman"/>
          <w:sz w:val="24"/>
          <w:szCs w:val="24"/>
        </w:rPr>
        <w:t>whereby they</w:t>
      </w:r>
      <w:r>
        <w:rPr>
          <w:rFonts w:ascii="Times New Roman" w:hAnsi="Times New Roman" w:cs="Times New Roman"/>
          <w:sz w:val="24"/>
          <w:szCs w:val="24"/>
        </w:rPr>
        <w:t xml:space="preserve"> adhere to rules, until around the age 10</w:t>
      </w:r>
      <w:r w:rsidR="004F1386">
        <w:rPr>
          <w:rFonts w:ascii="Times New Roman" w:hAnsi="Times New Roman" w:cs="Times New Roman"/>
          <w:sz w:val="24"/>
          <w:szCs w:val="24"/>
        </w:rPr>
        <w:t>,</w:t>
      </w:r>
      <w:r>
        <w:rPr>
          <w:rFonts w:ascii="Times New Roman" w:hAnsi="Times New Roman" w:cs="Times New Roman"/>
          <w:sz w:val="24"/>
          <w:szCs w:val="24"/>
        </w:rPr>
        <w:t xml:space="preserve"> this dynamic </w:t>
      </w:r>
      <w:r w:rsidR="004F1386">
        <w:rPr>
          <w:rFonts w:ascii="Times New Roman" w:hAnsi="Times New Roman" w:cs="Times New Roman"/>
          <w:sz w:val="24"/>
          <w:szCs w:val="24"/>
        </w:rPr>
        <w:t xml:space="preserve">then </w:t>
      </w:r>
      <w:r>
        <w:rPr>
          <w:rFonts w:ascii="Times New Roman" w:hAnsi="Times New Roman" w:cs="Times New Roman"/>
          <w:sz w:val="24"/>
          <w:szCs w:val="24"/>
        </w:rPr>
        <w:t xml:space="preserve">changes to mutual respect of peers. This is an essential part of moral development, children have to learn to negotiate through disagreements and come to a resolution as this helps children to develop cognition </w:t>
      </w:r>
      <w:sdt>
        <w:sdtPr>
          <w:rPr>
            <w:rFonts w:ascii="Times New Roman" w:hAnsi="Times New Roman" w:cs="Times New Roman"/>
            <w:sz w:val="24"/>
            <w:szCs w:val="24"/>
          </w:rPr>
          <w:id w:val="182794481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Gro \l 2057 </w:instrText>
          </w:r>
          <w:r>
            <w:rPr>
              <w:rFonts w:ascii="Times New Roman" w:hAnsi="Times New Roman" w:cs="Times New Roman"/>
              <w:sz w:val="24"/>
              <w:szCs w:val="24"/>
            </w:rPr>
            <w:fldChar w:fldCharType="separate"/>
          </w:r>
          <w:r w:rsidRPr="00B2680D">
            <w:rPr>
              <w:rFonts w:ascii="Times New Roman" w:hAnsi="Times New Roman" w:cs="Times New Roman"/>
              <w:noProof/>
              <w:sz w:val="24"/>
              <w:szCs w:val="24"/>
            </w:rPr>
            <w:t>(Gross, 2010)</w:t>
          </w:r>
          <w:r>
            <w:rPr>
              <w:rFonts w:ascii="Times New Roman" w:hAnsi="Times New Roman" w:cs="Times New Roman"/>
              <w:sz w:val="24"/>
              <w:szCs w:val="24"/>
            </w:rPr>
            <w:fldChar w:fldCharType="end"/>
          </w:r>
        </w:sdtContent>
      </w:sdt>
      <w:r>
        <w:rPr>
          <w:rFonts w:ascii="Times New Roman" w:hAnsi="Times New Roman" w:cs="Times New Roman"/>
          <w:sz w:val="24"/>
          <w:szCs w:val="24"/>
        </w:rPr>
        <w:t>. Piaget also theorizes that there is a reciprocal relationship between society and the individual</w:t>
      </w:r>
      <w:r w:rsidR="003F331B">
        <w:rPr>
          <w:rFonts w:ascii="Times New Roman" w:hAnsi="Times New Roman" w:cs="Times New Roman"/>
          <w:sz w:val="24"/>
          <w:szCs w:val="24"/>
        </w:rPr>
        <w:t>. I</w:t>
      </w:r>
      <w:r>
        <w:rPr>
          <w:rFonts w:ascii="Times New Roman" w:hAnsi="Times New Roman" w:cs="Times New Roman"/>
          <w:sz w:val="24"/>
          <w:szCs w:val="24"/>
        </w:rPr>
        <w:t xml:space="preserve">ndividuals make decisions based on societal traditions and acceptances. Piaget believed that children have to go through the stages of development in order to progress onto the next stage, one criticism of this could be that children may be able to perform one task better than the others, </w:t>
      </w:r>
      <w:r w:rsidR="006D3703">
        <w:rPr>
          <w:rFonts w:ascii="Times New Roman" w:hAnsi="Times New Roman" w:cs="Times New Roman"/>
          <w:sz w:val="24"/>
          <w:szCs w:val="24"/>
        </w:rPr>
        <w:t>so they may be rated at different levels on the scale</w:t>
      </w:r>
      <w:r w:rsidR="005B175B">
        <w:rPr>
          <w:rFonts w:ascii="Times New Roman" w:hAnsi="Times New Roman" w:cs="Times New Roman"/>
          <w:sz w:val="24"/>
          <w:szCs w:val="24"/>
        </w:rPr>
        <w:t xml:space="preserve"> </w:t>
      </w:r>
      <w:r w:rsidR="00401B9C" w:rsidRPr="005B175B">
        <w:rPr>
          <w:rFonts w:ascii="Times New Roman" w:hAnsi="Times New Roman" w:cs="Times New Roman"/>
          <w:noProof/>
          <w:sz w:val="24"/>
          <w:szCs w:val="24"/>
        </w:rPr>
        <w:t>(McLeod</w:t>
      </w:r>
      <w:r w:rsidR="00401B9C">
        <w:rPr>
          <w:rFonts w:ascii="Times New Roman" w:hAnsi="Times New Roman" w:cs="Times New Roman"/>
          <w:noProof/>
          <w:sz w:val="24"/>
          <w:szCs w:val="24"/>
        </w:rPr>
        <w:t xml:space="preserve">, </w:t>
      </w:r>
      <w:r w:rsidR="00401B9C" w:rsidRPr="005B175B">
        <w:rPr>
          <w:rFonts w:ascii="Times New Roman" w:hAnsi="Times New Roman" w:cs="Times New Roman"/>
          <w:noProof/>
          <w:sz w:val="24"/>
          <w:szCs w:val="24"/>
        </w:rPr>
        <w:t>2018)</w:t>
      </w:r>
      <w:r w:rsidR="006D3703">
        <w:rPr>
          <w:rFonts w:ascii="Times New Roman" w:hAnsi="Times New Roman" w:cs="Times New Roman"/>
          <w:sz w:val="24"/>
          <w:szCs w:val="24"/>
        </w:rPr>
        <w:t xml:space="preserve">. </w:t>
      </w:r>
    </w:p>
    <w:p w14:paraId="5C19F944" w14:textId="77777777" w:rsidR="003F331B" w:rsidRDefault="003F331B" w:rsidP="00E01D88">
      <w:pPr>
        <w:spacing w:line="360" w:lineRule="auto"/>
        <w:rPr>
          <w:rFonts w:ascii="Times New Roman" w:hAnsi="Times New Roman" w:cs="Times New Roman"/>
          <w:sz w:val="24"/>
          <w:szCs w:val="24"/>
        </w:rPr>
      </w:pPr>
    </w:p>
    <w:p w14:paraId="70825AC9" w14:textId="129262D4" w:rsidR="00E01D88" w:rsidRDefault="00E01D88" w:rsidP="00E01D88">
      <w:pPr>
        <w:spacing w:line="360" w:lineRule="auto"/>
        <w:rPr>
          <w:rFonts w:ascii="Times New Roman" w:hAnsi="Times New Roman" w:cs="Times New Roman"/>
          <w:sz w:val="24"/>
          <w:szCs w:val="24"/>
        </w:rPr>
      </w:pPr>
      <w:r>
        <w:rPr>
          <w:rFonts w:ascii="Times New Roman" w:hAnsi="Times New Roman" w:cs="Times New Roman"/>
          <w:sz w:val="24"/>
          <w:szCs w:val="24"/>
        </w:rPr>
        <w:t>Piaget used games to study morality in children and noted that girls eventually attain similar levels of morality to boys, as they are less concerned with legal explanations, this could be stated to be gender bias, which is a similar criticism of Kohlberg’s theory</w:t>
      </w:r>
      <w:sdt>
        <w:sdtPr>
          <w:rPr>
            <w:rFonts w:ascii="Times New Roman" w:hAnsi="Times New Roman" w:cs="Times New Roman"/>
            <w:sz w:val="24"/>
            <w:szCs w:val="24"/>
          </w:rPr>
          <w:id w:val="143632250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Gro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B2680D">
            <w:rPr>
              <w:rFonts w:ascii="Times New Roman" w:hAnsi="Times New Roman" w:cs="Times New Roman"/>
              <w:noProof/>
              <w:sz w:val="24"/>
              <w:szCs w:val="24"/>
            </w:rPr>
            <w:t>(Gross,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Another criticism is that Piaget stories used in studies state the consequences of the behaviour </w:t>
      </w:r>
      <w:r w:rsidR="000E75CB">
        <w:rPr>
          <w:rFonts w:ascii="Times New Roman" w:hAnsi="Times New Roman" w:cs="Times New Roman"/>
          <w:sz w:val="24"/>
          <w:szCs w:val="24"/>
        </w:rPr>
        <w:t xml:space="preserve">in a more </w:t>
      </w:r>
      <w:r>
        <w:rPr>
          <w:rFonts w:ascii="Times New Roman" w:hAnsi="Times New Roman" w:cs="Times New Roman"/>
          <w:sz w:val="24"/>
          <w:szCs w:val="24"/>
        </w:rPr>
        <w:t>prominent</w:t>
      </w:r>
      <w:r w:rsidR="00804B5D">
        <w:rPr>
          <w:rFonts w:ascii="Times New Roman" w:hAnsi="Times New Roman" w:cs="Times New Roman"/>
          <w:sz w:val="24"/>
          <w:szCs w:val="24"/>
        </w:rPr>
        <w:t xml:space="preserve"> way</w:t>
      </w:r>
      <w:r>
        <w:rPr>
          <w:rFonts w:ascii="Times New Roman" w:hAnsi="Times New Roman" w:cs="Times New Roman"/>
          <w:sz w:val="24"/>
          <w:szCs w:val="24"/>
        </w:rPr>
        <w:t xml:space="preserve">, rather than the intention (Nelson, 1980, as cited in Gross, 2010). </w:t>
      </w:r>
      <w:proofErr w:type="spellStart"/>
      <w:r w:rsidR="00804B5D">
        <w:rPr>
          <w:rFonts w:ascii="Times New Roman" w:hAnsi="Times New Roman" w:cs="Times New Roman"/>
          <w:sz w:val="24"/>
          <w:szCs w:val="24"/>
        </w:rPr>
        <w:t>Additionaly</w:t>
      </w:r>
      <w:proofErr w:type="spellEnd"/>
      <w:r>
        <w:rPr>
          <w:rFonts w:ascii="Times New Roman" w:hAnsi="Times New Roman" w:cs="Times New Roman"/>
          <w:sz w:val="24"/>
          <w:szCs w:val="24"/>
        </w:rPr>
        <w:t xml:space="preserve">, if a child of three witnesses a negative consequence to a behaviour, they also believe the intention is negative. Contradictory to this, if the intention </w:t>
      </w:r>
      <w:r w:rsidR="004F1386">
        <w:rPr>
          <w:rFonts w:ascii="Times New Roman" w:hAnsi="Times New Roman" w:cs="Times New Roman"/>
          <w:sz w:val="24"/>
          <w:szCs w:val="24"/>
        </w:rPr>
        <w:t xml:space="preserve">of that action is </w:t>
      </w:r>
      <w:r w:rsidR="004F1386">
        <w:rPr>
          <w:rFonts w:ascii="Times New Roman" w:hAnsi="Times New Roman" w:cs="Times New Roman"/>
          <w:sz w:val="24"/>
          <w:szCs w:val="24"/>
        </w:rPr>
        <w:lastRenderedPageBreak/>
        <w:t xml:space="preserve">explained </w:t>
      </w:r>
      <w:r>
        <w:rPr>
          <w:rFonts w:ascii="Times New Roman" w:hAnsi="Times New Roman" w:cs="Times New Roman"/>
          <w:sz w:val="24"/>
          <w:szCs w:val="24"/>
        </w:rPr>
        <w:t>to a child of three</w:t>
      </w:r>
      <w:r w:rsidR="00E27C94">
        <w:rPr>
          <w:rFonts w:ascii="Times New Roman" w:hAnsi="Times New Roman" w:cs="Times New Roman"/>
          <w:sz w:val="24"/>
          <w:szCs w:val="24"/>
        </w:rPr>
        <w:t xml:space="preserve"> in language they can understand</w:t>
      </w:r>
      <w:r>
        <w:rPr>
          <w:rFonts w:ascii="Times New Roman" w:hAnsi="Times New Roman" w:cs="Times New Roman"/>
          <w:sz w:val="24"/>
          <w:szCs w:val="24"/>
        </w:rPr>
        <w:t xml:space="preserve">, they can discriminate and make judgements, regardless of the consequences (Damon, 1977, as cited in Gross, 2010.). </w:t>
      </w:r>
    </w:p>
    <w:p w14:paraId="3BAFAD7D" w14:textId="3F865753" w:rsidR="00056E43" w:rsidRDefault="00056E43" w:rsidP="00E01D88">
      <w:pPr>
        <w:spacing w:line="360" w:lineRule="auto"/>
        <w:rPr>
          <w:rFonts w:ascii="Times New Roman" w:hAnsi="Times New Roman" w:cs="Times New Roman"/>
          <w:sz w:val="24"/>
          <w:szCs w:val="24"/>
        </w:rPr>
      </w:pPr>
    </w:p>
    <w:p w14:paraId="1E824653" w14:textId="6CCE9CC0" w:rsidR="00354DC2" w:rsidRDefault="00056E43" w:rsidP="00056E43">
      <w:pPr>
        <w:spacing w:line="360" w:lineRule="auto"/>
        <w:rPr>
          <w:rFonts w:ascii="Times New Roman" w:hAnsi="Times New Roman" w:cs="Times New Roman"/>
          <w:sz w:val="24"/>
          <w:szCs w:val="24"/>
        </w:rPr>
      </w:pPr>
      <w:r>
        <w:rPr>
          <w:rFonts w:ascii="Times New Roman" w:hAnsi="Times New Roman" w:cs="Times New Roman"/>
          <w:sz w:val="24"/>
          <w:szCs w:val="24"/>
        </w:rPr>
        <w:t>Kohlberg’s theory of moral development was influenced by Piaget work</w:t>
      </w:r>
      <w:r w:rsidR="003F331B">
        <w:rPr>
          <w:rFonts w:ascii="Times New Roman" w:hAnsi="Times New Roman" w:cs="Times New Roman"/>
          <w:sz w:val="24"/>
          <w:szCs w:val="24"/>
        </w:rPr>
        <w:t>,</w:t>
      </w:r>
      <w:r>
        <w:rPr>
          <w:rFonts w:ascii="Times New Roman" w:hAnsi="Times New Roman" w:cs="Times New Roman"/>
          <w:sz w:val="24"/>
          <w:szCs w:val="24"/>
        </w:rPr>
        <w:t xml:space="preserve"> Kohlberg similarly believed that morality developed gradually throughout childhood and adolescents. Also like Piaget, Kohlberg was more interested in peoples reasons for their moral decisions rather than the decisions themselves</w:t>
      </w:r>
      <w:r w:rsidR="00BC2D8A">
        <w:rPr>
          <w:rFonts w:ascii="Times New Roman" w:hAnsi="Times New Roman" w:cs="Times New Roman"/>
          <w:sz w:val="24"/>
          <w:szCs w:val="24"/>
        </w:rPr>
        <w:t>. Furthermore,</w:t>
      </w:r>
      <w:r w:rsidR="00F818ED">
        <w:rPr>
          <w:rFonts w:ascii="Times New Roman" w:hAnsi="Times New Roman" w:cs="Times New Roman"/>
          <w:sz w:val="24"/>
          <w:szCs w:val="24"/>
        </w:rPr>
        <w:t xml:space="preserve"> throughout this study the reasons tended to change as the boys got older </w:t>
      </w:r>
      <w:r w:rsidR="00F818ED" w:rsidRPr="00F818ED">
        <w:rPr>
          <w:rFonts w:ascii="Times New Roman" w:hAnsi="Times New Roman" w:cs="Times New Roman"/>
          <w:noProof/>
          <w:sz w:val="24"/>
          <w:szCs w:val="24"/>
        </w:rPr>
        <w:t>(McLeod</w:t>
      </w:r>
      <w:r w:rsidR="00F818ED">
        <w:rPr>
          <w:rFonts w:ascii="Times New Roman" w:hAnsi="Times New Roman" w:cs="Times New Roman"/>
          <w:noProof/>
          <w:sz w:val="24"/>
          <w:szCs w:val="24"/>
        </w:rPr>
        <w:t>,</w:t>
      </w:r>
      <w:r w:rsidR="00F818ED" w:rsidRPr="00F818ED">
        <w:rPr>
          <w:rFonts w:ascii="Times New Roman" w:hAnsi="Times New Roman" w:cs="Times New Roman"/>
          <w:noProof/>
          <w:sz w:val="24"/>
          <w:szCs w:val="24"/>
        </w:rPr>
        <w:t xml:space="preserve"> 2013)</w:t>
      </w:r>
      <w:r w:rsidR="00BC2D8A">
        <w:rPr>
          <w:rFonts w:ascii="Times New Roman" w:hAnsi="Times New Roman" w:cs="Times New Roman"/>
          <w:noProof/>
          <w:sz w:val="24"/>
          <w:szCs w:val="24"/>
        </w:rPr>
        <w:t xml:space="preserve"> indicating </w:t>
      </w:r>
      <w:r w:rsidR="003F331B">
        <w:rPr>
          <w:rFonts w:ascii="Times New Roman" w:hAnsi="Times New Roman" w:cs="Times New Roman"/>
          <w:noProof/>
          <w:sz w:val="24"/>
          <w:szCs w:val="24"/>
        </w:rPr>
        <w:t>evidence</w:t>
      </w:r>
      <w:r w:rsidR="00BC2D8A">
        <w:rPr>
          <w:rFonts w:ascii="Times New Roman" w:hAnsi="Times New Roman" w:cs="Times New Roman"/>
          <w:noProof/>
          <w:sz w:val="24"/>
          <w:szCs w:val="24"/>
        </w:rPr>
        <w:t xml:space="preserve"> of moral devolpment</w:t>
      </w:r>
      <w:r>
        <w:rPr>
          <w:rFonts w:ascii="Times New Roman" w:hAnsi="Times New Roman" w:cs="Times New Roman"/>
          <w:sz w:val="24"/>
          <w:szCs w:val="24"/>
        </w:rPr>
        <w:t xml:space="preserve">. Kohlberg developed a three </w:t>
      </w:r>
      <w:r w:rsidR="00F9072A">
        <w:rPr>
          <w:rFonts w:ascii="Times New Roman" w:hAnsi="Times New Roman" w:cs="Times New Roman"/>
          <w:sz w:val="24"/>
          <w:szCs w:val="24"/>
        </w:rPr>
        <w:t>stage</w:t>
      </w:r>
      <w:r>
        <w:rPr>
          <w:rFonts w:ascii="Times New Roman" w:hAnsi="Times New Roman" w:cs="Times New Roman"/>
          <w:sz w:val="24"/>
          <w:szCs w:val="24"/>
        </w:rPr>
        <w:t xml:space="preserve"> theory</w:t>
      </w:r>
      <w:r w:rsidR="00F9072A">
        <w:rPr>
          <w:rFonts w:ascii="Times New Roman" w:hAnsi="Times New Roman" w:cs="Times New Roman"/>
          <w:sz w:val="24"/>
          <w:szCs w:val="24"/>
        </w:rPr>
        <w:t>, with six sub-</w:t>
      </w:r>
      <w:r w:rsidR="00F07CE6">
        <w:rPr>
          <w:rFonts w:ascii="Times New Roman" w:hAnsi="Times New Roman" w:cs="Times New Roman"/>
          <w:sz w:val="24"/>
          <w:szCs w:val="24"/>
        </w:rPr>
        <w:t>categories</w:t>
      </w:r>
      <w:r>
        <w:rPr>
          <w:rFonts w:ascii="Times New Roman" w:hAnsi="Times New Roman" w:cs="Times New Roman"/>
          <w:sz w:val="24"/>
          <w:szCs w:val="24"/>
        </w:rPr>
        <w:t>,</w:t>
      </w:r>
      <w:r w:rsidR="00F9072A">
        <w:rPr>
          <w:rFonts w:ascii="Times New Roman" w:hAnsi="Times New Roman" w:cs="Times New Roman"/>
          <w:sz w:val="24"/>
          <w:szCs w:val="24"/>
        </w:rPr>
        <w:t xml:space="preserve"> and like Piaget believed that children had to pass through all stages and in order</w:t>
      </w:r>
      <w:r w:rsidR="003F331B">
        <w:rPr>
          <w:rFonts w:ascii="Times New Roman" w:hAnsi="Times New Roman" w:cs="Times New Roman"/>
          <w:sz w:val="24"/>
          <w:szCs w:val="24"/>
        </w:rPr>
        <w:t xml:space="preserve"> to progress</w:t>
      </w:r>
      <w:r w:rsidR="00C21E3F">
        <w:rPr>
          <w:rFonts w:ascii="Times New Roman" w:hAnsi="Times New Roman" w:cs="Times New Roman"/>
          <w:sz w:val="24"/>
          <w:szCs w:val="24"/>
        </w:rPr>
        <w:t xml:space="preserve"> to the next</w:t>
      </w:r>
      <w:r w:rsidR="00F07CE6">
        <w:rPr>
          <w:rFonts w:ascii="Times New Roman" w:hAnsi="Times New Roman" w:cs="Times New Roman"/>
          <w:sz w:val="24"/>
          <w:szCs w:val="24"/>
        </w:rPr>
        <w:t xml:space="preserve"> </w:t>
      </w:r>
      <w:sdt>
        <w:sdtPr>
          <w:rPr>
            <w:rFonts w:ascii="Times New Roman" w:hAnsi="Times New Roman" w:cs="Times New Roman"/>
            <w:sz w:val="24"/>
            <w:szCs w:val="24"/>
          </w:rPr>
          <w:id w:val="1660656324"/>
          <w:citation/>
        </w:sdtPr>
        <w:sdtEndPr/>
        <w:sdtContent>
          <w:r w:rsidR="00F07CE6">
            <w:rPr>
              <w:rFonts w:ascii="Times New Roman" w:hAnsi="Times New Roman" w:cs="Times New Roman"/>
              <w:sz w:val="24"/>
              <w:szCs w:val="24"/>
            </w:rPr>
            <w:fldChar w:fldCharType="begin"/>
          </w:r>
          <w:r w:rsidR="00F07CE6">
            <w:rPr>
              <w:rFonts w:ascii="Times New Roman" w:hAnsi="Times New Roman" w:cs="Times New Roman"/>
              <w:sz w:val="24"/>
              <w:szCs w:val="24"/>
            </w:rPr>
            <w:instrText xml:space="preserve"> CITATION McL131 \l 2057 </w:instrText>
          </w:r>
          <w:r w:rsidR="00F07CE6">
            <w:rPr>
              <w:rFonts w:ascii="Times New Roman" w:hAnsi="Times New Roman" w:cs="Times New Roman"/>
              <w:sz w:val="24"/>
              <w:szCs w:val="24"/>
            </w:rPr>
            <w:fldChar w:fldCharType="separate"/>
          </w:r>
          <w:r w:rsidR="00F07CE6" w:rsidRPr="00F07CE6">
            <w:rPr>
              <w:rFonts w:ascii="Times New Roman" w:hAnsi="Times New Roman" w:cs="Times New Roman"/>
              <w:noProof/>
              <w:sz w:val="24"/>
              <w:szCs w:val="24"/>
            </w:rPr>
            <w:t>(McLeod S. A., 2013)</w:t>
          </w:r>
          <w:r w:rsidR="00F07CE6">
            <w:rPr>
              <w:rFonts w:ascii="Times New Roman" w:hAnsi="Times New Roman" w:cs="Times New Roman"/>
              <w:sz w:val="24"/>
              <w:szCs w:val="24"/>
            </w:rPr>
            <w:fldChar w:fldCharType="end"/>
          </w:r>
        </w:sdtContent>
      </w:sdt>
      <w:r w:rsidR="00F07CE6">
        <w:rPr>
          <w:rFonts w:ascii="Times New Roman" w:hAnsi="Times New Roman" w:cs="Times New Roman"/>
          <w:sz w:val="24"/>
          <w:szCs w:val="24"/>
        </w:rPr>
        <w:t>. Firstly</w:t>
      </w:r>
      <w:r w:rsidR="00EA0E61">
        <w:rPr>
          <w:rFonts w:ascii="Times New Roman" w:hAnsi="Times New Roman" w:cs="Times New Roman"/>
          <w:sz w:val="24"/>
          <w:szCs w:val="24"/>
        </w:rPr>
        <w:t xml:space="preserve"> </w:t>
      </w:r>
      <w:r w:rsidR="00F07CE6">
        <w:rPr>
          <w:rFonts w:ascii="Times New Roman" w:hAnsi="Times New Roman" w:cs="Times New Roman"/>
          <w:sz w:val="24"/>
          <w:szCs w:val="24"/>
        </w:rPr>
        <w:t>the</w:t>
      </w:r>
      <w:r>
        <w:rPr>
          <w:rFonts w:ascii="Times New Roman" w:hAnsi="Times New Roman" w:cs="Times New Roman"/>
          <w:sz w:val="24"/>
          <w:szCs w:val="24"/>
        </w:rPr>
        <w:t xml:space="preserve"> </w:t>
      </w:r>
      <w:r w:rsidR="00F07CE6">
        <w:rPr>
          <w:rFonts w:ascii="Times New Roman" w:hAnsi="Times New Roman" w:cs="Times New Roman"/>
          <w:sz w:val="24"/>
          <w:szCs w:val="24"/>
        </w:rPr>
        <w:t>p</w:t>
      </w:r>
      <w:r>
        <w:rPr>
          <w:rFonts w:ascii="Times New Roman" w:hAnsi="Times New Roman" w:cs="Times New Roman"/>
          <w:sz w:val="24"/>
          <w:szCs w:val="24"/>
        </w:rPr>
        <w:t>reconventional</w:t>
      </w:r>
      <w:r w:rsidR="00EA0E61">
        <w:rPr>
          <w:rFonts w:ascii="Times New Roman" w:hAnsi="Times New Roman" w:cs="Times New Roman"/>
          <w:sz w:val="24"/>
          <w:szCs w:val="24"/>
        </w:rPr>
        <w:t xml:space="preserve"> stage</w:t>
      </w:r>
      <w:r>
        <w:rPr>
          <w:rFonts w:ascii="Times New Roman" w:hAnsi="Times New Roman" w:cs="Times New Roman"/>
          <w:sz w:val="24"/>
          <w:szCs w:val="24"/>
        </w:rPr>
        <w:t xml:space="preserve">, which is age 9 and below, </w:t>
      </w:r>
      <w:r w:rsidR="00BC2D8A">
        <w:rPr>
          <w:rFonts w:ascii="Times New Roman" w:hAnsi="Times New Roman" w:cs="Times New Roman"/>
          <w:sz w:val="24"/>
          <w:szCs w:val="24"/>
        </w:rPr>
        <w:t>this</w:t>
      </w:r>
      <w:r>
        <w:rPr>
          <w:rFonts w:ascii="Times New Roman" w:hAnsi="Times New Roman" w:cs="Times New Roman"/>
          <w:sz w:val="24"/>
          <w:szCs w:val="24"/>
        </w:rPr>
        <w:t xml:space="preserve"> </w:t>
      </w:r>
      <w:r w:rsidR="00EA0E61">
        <w:rPr>
          <w:rFonts w:ascii="Times New Roman" w:hAnsi="Times New Roman" w:cs="Times New Roman"/>
          <w:sz w:val="24"/>
          <w:szCs w:val="24"/>
        </w:rPr>
        <w:t>stage is</w:t>
      </w:r>
      <w:r>
        <w:rPr>
          <w:rFonts w:ascii="Times New Roman" w:hAnsi="Times New Roman" w:cs="Times New Roman"/>
          <w:sz w:val="24"/>
          <w:szCs w:val="24"/>
        </w:rPr>
        <w:t xml:space="preserve"> based on punishment and obedience. Conventional, which is most adolescents and adults, and is described as interpersonal concordance or wanting to please and help others to be deemed as a ‘good’ person, showing respect and maintaining social order. Lastly, postconventional morality, which only 10-15% of adults achieve and not before mid-30’s, this is described as social contract and legalistic orientation, along with universal ethical principles. </w:t>
      </w:r>
    </w:p>
    <w:p w14:paraId="69134675" w14:textId="77777777" w:rsidR="00F07CE6" w:rsidRDefault="00F07CE6" w:rsidP="00056E43">
      <w:pPr>
        <w:spacing w:line="360" w:lineRule="auto"/>
        <w:rPr>
          <w:rFonts w:ascii="Times New Roman" w:hAnsi="Times New Roman" w:cs="Times New Roman"/>
          <w:sz w:val="24"/>
          <w:szCs w:val="24"/>
        </w:rPr>
      </w:pPr>
    </w:p>
    <w:p w14:paraId="2BB9F846" w14:textId="0E1FEC8E" w:rsidR="00056E43" w:rsidRDefault="00056E43" w:rsidP="00056E43">
      <w:pPr>
        <w:spacing w:line="360" w:lineRule="auto"/>
        <w:rPr>
          <w:rFonts w:ascii="Times New Roman" w:hAnsi="Times New Roman" w:cs="Times New Roman"/>
          <w:sz w:val="24"/>
          <w:szCs w:val="24"/>
        </w:rPr>
      </w:pPr>
      <w:r>
        <w:rPr>
          <w:rFonts w:ascii="Times New Roman" w:hAnsi="Times New Roman" w:cs="Times New Roman"/>
          <w:sz w:val="24"/>
          <w:szCs w:val="24"/>
        </w:rPr>
        <w:t xml:space="preserve">One criticism of Kohlberg theory is </w:t>
      </w:r>
      <w:r w:rsidR="00C21E3F">
        <w:rPr>
          <w:rFonts w:ascii="Times New Roman" w:hAnsi="Times New Roman" w:cs="Times New Roman"/>
          <w:sz w:val="24"/>
          <w:szCs w:val="24"/>
        </w:rPr>
        <w:t>it was all male participants</w:t>
      </w:r>
      <w:r>
        <w:rPr>
          <w:rFonts w:ascii="Times New Roman" w:hAnsi="Times New Roman" w:cs="Times New Roman"/>
          <w:sz w:val="24"/>
          <w:szCs w:val="24"/>
        </w:rPr>
        <w:t xml:space="preserve">, however he claims that the stages are universal, and females rarely reach above </w:t>
      </w:r>
      <w:r w:rsidR="00C21E3F">
        <w:rPr>
          <w:rFonts w:ascii="Times New Roman" w:hAnsi="Times New Roman" w:cs="Times New Roman"/>
          <w:sz w:val="24"/>
          <w:szCs w:val="24"/>
        </w:rPr>
        <w:t>level</w:t>
      </w:r>
      <w:r>
        <w:rPr>
          <w:rFonts w:ascii="Times New Roman" w:hAnsi="Times New Roman" w:cs="Times New Roman"/>
          <w:sz w:val="24"/>
          <w:szCs w:val="24"/>
        </w:rPr>
        <w:t xml:space="preserve"> three of the six </w:t>
      </w:r>
      <w:r w:rsidR="00C21E3F">
        <w:rPr>
          <w:rFonts w:ascii="Times New Roman" w:hAnsi="Times New Roman" w:cs="Times New Roman"/>
          <w:sz w:val="24"/>
          <w:szCs w:val="24"/>
        </w:rPr>
        <w:t>levels</w:t>
      </w:r>
      <w:r>
        <w:rPr>
          <w:rFonts w:ascii="Times New Roman" w:hAnsi="Times New Roman" w:cs="Times New Roman"/>
          <w:sz w:val="24"/>
          <w:szCs w:val="24"/>
        </w:rPr>
        <w:t>, which is indicated to be achieved by adolescents and adults, leaving females appearing to be morally deficient.</w:t>
      </w:r>
      <w:r w:rsidR="007D4BDD">
        <w:rPr>
          <w:rFonts w:ascii="Times New Roman" w:hAnsi="Times New Roman" w:cs="Times New Roman"/>
          <w:sz w:val="24"/>
          <w:szCs w:val="24"/>
        </w:rPr>
        <w:t xml:space="preserve"> </w:t>
      </w:r>
      <w:r w:rsidR="00EA0E61">
        <w:rPr>
          <w:rFonts w:ascii="Times New Roman" w:hAnsi="Times New Roman" w:cs="Times New Roman"/>
          <w:sz w:val="24"/>
          <w:szCs w:val="24"/>
        </w:rPr>
        <w:t>Dissimilarity,</w:t>
      </w:r>
      <w:r w:rsidR="007D4BDD">
        <w:rPr>
          <w:rFonts w:ascii="Times New Roman" w:hAnsi="Times New Roman" w:cs="Times New Roman"/>
          <w:sz w:val="24"/>
          <w:szCs w:val="24"/>
        </w:rPr>
        <w:t xml:space="preserve"> Gilligan (1982) indicates that men and women have different </w:t>
      </w:r>
      <w:r w:rsidR="0028659F">
        <w:rPr>
          <w:rFonts w:ascii="Times New Roman" w:hAnsi="Times New Roman" w:cs="Times New Roman"/>
          <w:sz w:val="24"/>
          <w:szCs w:val="24"/>
        </w:rPr>
        <w:t>concepts</w:t>
      </w:r>
      <w:r w:rsidR="007D4BDD">
        <w:rPr>
          <w:rFonts w:ascii="Times New Roman" w:hAnsi="Times New Roman" w:cs="Times New Roman"/>
          <w:sz w:val="24"/>
          <w:szCs w:val="24"/>
        </w:rPr>
        <w:t xml:space="preserve"> of morality.</w:t>
      </w:r>
      <w:r w:rsidR="00354DC2">
        <w:rPr>
          <w:rFonts w:ascii="Times New Roman" w:hAnsi="Times New Roman" w:cs="Times New Roman"/>
          <w:sz w:val="24"/>
          <w:szCs w:val="24"/>
        </w:rPr>
        <w:t xml:space="preserve"> Kohlberg also indicates that </w:t>
      </w:r>
      <w:r w:rsidR="00C21E3F">
        <w:rPr>
          <w:rFonts w:ascii="Times New Roman" w:hAnsi="Times New Roman" w:cs="Times New Roman"/>
          <w:sz w:val="24"/>
          <w:szCs w:val="24"/>
        </w:rPr>
        <w:t>individuals</w:t>
      </w:r>
      <w:r w:rsidR="00354DC2">
        <w:rPr>
          <w:rFonts w:ascii="Times New Roman" w:hAnsi="Times New Roman" w:cs="Times New Roman"/>
          <w:sz w:val="24"/>
          <w:szCs w:val="24"/>
        </w:rPr>
        <w:t xml:space="preserve"> must </w:t>
      </w:r>
      <w:r w:rsidR="00C21E3F">
        <w:rPr>
          <w:rFonts w:ascii="Times New Roman" w:hAnsi="Times New Roman" w:cs="Times New Roman"/>
          <w:sz w:val="24"/>
          <w:szCs w:val="24"/>
        </w:rPr>
        <w:t>progress</w:t>
      </w:r>
      <w:r w:rsidR="00354DC2">
        <w:rPr>
          <w:rFonts w:ascii="Times New Roman" w:hAnsi="Times New Roman" w:cs="Times New Roman"/>
          <w:sz w:val="24"/>
          <w:szCs w:val="24"/>
        </w:rPr>
        <w:t xml:space="preserve"> through the stages of moral </w:t>
      </w:r>
      <w:r w:rsidR="002868A7">
        <w:rPr>
          <w:rFonts w:ascii="Times New Roman" w:hAnsi="Times New Roman" w:cs="Times New Roman"/>
          <w:sz w:val="24"/>
          <w:szCs w:val="24"/>
        </w:rPr>
        <w:t>development</w:t>
      </w:r>
      <w:r w:rsidR="0028659F">
        <w:rPr>
          <w:rFonts w:ascii="Times New Roman" w:hAnsi="Times New Roman" w:cs="Times New Roman"/>
          <w:sz w:val="24"/>
          <w:szCs w:val="24"/>
        </w:rPr>
        <w:t>.</w:t>
      </w:r>
      <w:r w:rsidR="00354DC2">
        <w:rPr>
          <w:rFonts w:ascii="Times New Roman" w:hAnsi="Times New Roman" w:cs="Times New Roman"/>
          <w:sz w:val="24"/>
          <w:szCs w:val="24"/>
        </w:rPr>
        <w:t xml:space="preserve"> </w:t>
      </w:r>
      <w:r w:rsidR="0028659F">
        <w:rPr>
          <w:rFonts w:ascii="Times New Roman" w:hAnsi="Times New Roman" w:cs="Times New Roman"/>
          <w:sz w:val="24"/>
          <w:szCs w:val="24"/>
        </w:rPr>
        <w:t>H</w:t>
      </w:r>
      <w:r w:rsidR="00354DC2">
        <w:rPr>
          <w:rFonts w:ascii="Times New Roman" w:hAnsi="Times New Roman" w:cs="Times New Roman"/>
          <w:sz w:val="24"/>
          <w:szCs w:val="24"/>
        </w:rPr>
        <w:t xml:space="preserve">owever, </w:t>
      </w:r>
      <w:r w:rsidR="0028659F">
        <w:rPr>
          <w:rFonts w:ascii="Times New Roman" w:hAnsi="Times New Roman" w:cs="Times New Roman"/>
          <w:sz w:val="24"/>
          <w:szCs w:val="24"/>
        </w:rPr>
        <w:t>one</w:t>
      </w:r>
      <w:r w:rsidR="00354DC2">
        <w:rPr>
          <w:rFonts w:ascii="Times New Roman" w:hAnsi="Times New Roman" w:cs="Times New Roman"/>
          <w:sz w:val="24"/>
          <w:szCs w:val="24"/>
        </w:rPr>
        <w:t xml:space="preserve"> </w:t>
      </w:r>
      <w:r w:rsidR="002868A7">
        <w:rPr>
          <w:rFonts w:ascii="Times New Roman" w:hAnsi="Times New Roman" w:cs="Times New Roman"/>
          <w:sz w:val="24"/>
          <w:szCs w:val="24"/>
        </w:rPr>
        <w:t>criticis</w:t>
      </w:r>
      <w:r w:rsidR="0028659F">
        <w:rPr>
          <w:rFonts w:ascii="Times New Roman" w:hAnsi="Times New Roman" w:cs="Times New Roman"/>
          <w:sz w:val="24"/>
          <w:szCs w:val="24"/>
        </w:rPr>
        <w:t>m is</w:t>
      </w:r>
      <w:r w:rsidR="00354DC2">
        <w:rPr>
          <w:rFonts w:ascii="Times New Roman" w:hAnsi="Times New Roman" w:cs="Times New Roman"/>
          <w:sz w:val="24"/>
          <w:szCs w:val="24"/>
        </w:rPr>
        <w:t xml:space="preserve"> that people may be at different levels of moral development depending on the</w:t>
      </w:r>
      <w:r w:rsidR="0028659F">
        <w:rPr>
          <w:rFonts w:ascii="Times New Roman" w:hAnsi="Times New Roman" w:cs="Times New Roman"/>
          <w:sz w:val="24"/>
          <w:szCs w:val="24"/>
        </w:rPr>
        <w:t xml:space="preserve"> topic</w:t>
      </w:r>
      <w:r w:rsidR="009B725F">
        <w:rPr>
          <w:rFonts w:ascii="Times New Roman" w:hAnsi="Times New Roman" w:cs="Times New Roman"/>
          <w:sz w:val="24"/>
          <w:szCs w:val="24"/>
        </w:rPr>
        <w:t>,</w:t>
      </w:r>
      <w:r w:rsidR="00354DC2">
        <w:rPr>
          <w:rFonts w:ascii="Times New Roman" w:hAnsi="Times New Roman" w:cs="Times New Roman"/>
          <w:sz w:val="24"/>
          <w:szCs w:val="24"/>
        </w:rPr>
        <w:t xml:space="preserve"> </w:t>
      </w:r>
      <w:r w:rsidR="009B725F">
        <w:rPr>
          <w:rFonts w:ascii="Times New Roman" w:hAnsi="Times New Roman" w:cs="Times New Roman"/>
          <w:sz w:val="24"/>
          <w:szCs w:val="24"/>
        </w:rPr>
        <w:t>w</w:t>
      </w:r>
      <w:r w:rsidR="00354DC2">
        <w:rPr>
          <w:rFonts w:ascii="Times New Roman" w:hAnsi="Times New Roman" w:cs="Times New Roman"/>
          <w:sz w:val="24"/>
          <w:szCs w:val="24"/>
        </w:rPr>
        <w:t xml:space="preserve">hereas a person may </w:t>
      </w:r>
      <w:r w:rsidR="002868A7">
        <w:rPr>
          <w:rFonts w:ascii="Times New Roman" w:hAnsi="Times New Roman" w:cs="Times New Roman"/>
          <w:sz w:val="24"/>
          <w:szCs w:val="24"/>
        </w:rPr>
        <w:t xml:space="preserve">rate a level four on infidelity, they may </w:t>
      </w:r>
      <w:r w:rsidR="007D4BDD">
        <w:rPr>
          <w:rFonts w:ascii="Times New Roman" w:hAnsi="Times New Roman" w:cs="Times New Roman"/>
          <w:sz w:val="24"/>
          <w:szCs w:val="24"/>
        </w:rPr>
        <w:t xml:space="preserve">only </w:t>
      </w:r>
      <w:r w:rsidR="002868A7">
        <w:rPr>
          <w:rFonts w:ascii="Times New Roman" w:hAnsi="Times New Roman" w:cs="Times New Roman"/>
          <w:sz w:val="24"/>
          <w:szCs w:val="24"/>
        </w:rPr>
        <w:t>be</w:t>
      </w:r>
      <w:r w:rsidR="00354DC2">
        <w:rPr>
          <w:rFonts w:ascii="Times New Roman" w:hAnsi="Times New Roman" w:cs="Times New Roman"/>
          <w:sz w:val="24"/>
          <w:szCs w:val="24"/>
        </w:rPr>
        <w:t xml:space="preserve"> level three</w:t>
      </w:r>
      <w:r w:rsidR="002868A7">
        <w:rPr>
          <w:rFonts w:ascii="Times New Roman" w:hAnsi="Times New Roman" w:cs="Times New Roman"/>
          <w:sz w:val="24"/>
          <w:szCs w:val="24"/>
        </w:rPr>
        <w:t xml:space="preserve"> with </w:t>
      </w:r>
      <w:r w:rsidR="00F07CE6">
        <w:rPr>
          <w:rFonts w:ascii="Times New Roman" w:hAnsi="Times New Roman" w:cs="Times New Roman"/>
          <w:sz w:val="24"/>
          <w:szCs w:val="24"/>
        </w:rPr>
        <w:t xml:space="preserve">regards to </w:t>
      </w:r>
      <w:r w:rsidR="002868A7">
        <w:rPr>
          <w:rFonts w:ascii="Times New Roman" w:hAnsi="Times New Roman" w:cs="Times New Roman"/>
          <w:sz w:val="24"/>
          <w:szCs w:val="24"/>
        </w:rPr>
        <w:t>stealing</w:t>
      </w:r>
      <w:r w:rsidR="005F4032">
        <w:rPr>
          <w:rFonts w:ascii="Times New Roman" w:hAnsi="Times New Roman" w:cs="Times New Roman"/>
          <w:noProof/>
          <w:sz w:val="24"/>
          <w:szCs w:val="24"/>
        </w:rPr>
        <w:t xml:space="preserve"> </w:t>
      </w:r>
      <w:r w:rsidR="005F4032" w:rsidRPr="002868A7">
        <w:rPr>
          <w:rFonts w:ascii="Times New Roman" w:hAnsi="Times New Roman" w:cs="Times New Roman"/>
          <w:noProof/>
          <w:sz w:val="24"/>
          <w:szCs w:val="24"/>
        </w:rPr>
        <w:t>(Gilligan, 197</w:t>
      </w:r>
      <w:r w:rsidR="005F4032">
        <w:rPr>
          <w:rFonts w:ascii="Times New Roman" w:hAnsi="Times New Roman" w:cs="Times New Roman"/>
          <w:noProof/>
          <w:sz w:val="24"/>
          <w:szCs w:val="24"/>
        </w:rPr>
        <w:t xml:space="preserve">7, as cited in </w:t>
      </w:r>
      <w:r w:rsidR="005F4032" w:rsidRPr="005F4032">
        <w:rPr>
          <w:rFonts w:ascii="Times New Roman" w:hAnsi="Times New Roman" w:cs="Times New Roman"/>
          <w:noProof/>
          <w:sz w:val="24"/>
          <w:szCs w:val="24"/>
        </w:rPr>
        <w:t>Sweider, A.,R., Mahapatra, M., &amp; Miller, J., G., 1987</w:t>
      </w:r>
      <w:r w:rsidR="007D4BDD">
        <w:rPr>
          <w:rFonts w:ascii="Times New Roman" w:hAnsi="Times New Roman" w:cs="Times New Roman"/>
          <w:sz w:val="24"/>
          <w:szCs w:val="24"/>
        </w:rPr>
        <w:t>)</w:t>
      </w:r>
      <w:r w:rsidR="009B725F">
        <w:rPr>
          <w:rFonts w:ascii="Times New Roman" w:hAnsi="Times New Roman" w:cs="Times New Roman"/>
          <w:sz w:val="24"/>
          <w:szCs w:val="24"/>
        </w:rPr>
        <w:t>.</w:t>
      </w:r>
      <w:r w:rsidR="007655CA">
        <w:rPr>
          <w:rFonts w:ascii="Times New Roman" w:hAnsi="Times New Roman" w:cs="Times New Roman"/>
          <w:sz w:val="24"/>
          <w:szCs w:val="24"/>
        </w:rPr>
        <w:t xml:space="preserve"> </w:t>
      </w:r>
      <w:r w:rsidR="009B725F">
        <w:rPr>
          <w:rFonts w:ascii="Times New Roman" w:hAnsi="Times New Roman" w:cs="Times New Roman"/>
          <w:sz w:val="24"/>
          <w:szCs w:val="24"/>
        </w:rPr>
        <w:t>Another criticism</w:t>
      </w:r>
      <w:r w:rsidR="007655CA">
        <w:rPr>
          <w:rFonts w:ascii="Times New Roman" w:hAnsi="Times New Roman" w:cs="Times New Roman"/>
          <w:sz w:val="24"/>
          <w:szCs w:val="24"/>
        </w:rPr>
        <w:t xml:space="preserve"> </w:t>
      </w:r>
      <w:r w:rsidR="009B725F">
        <w:rPr>
          <w:rFonts w:ascii="Times New Roman" w:hAnsi="Times New Roman" w:cs="Times New Roman"/>
          <w:sz w:val="24"/>
          <w:szCs w:val="24"/>
        </w:rPr>
        <w:t xml:space="preserve">is </w:t>
      </w:r>
      <w:r w:rsidR="007655CA">
        <w:rPr>
          <w:rFonts w:ascii="Times New Roman" w:hAnsi="Times New Roman" w:cs="Times New Roman"/>
          <w:sz w:val="24"/>
          <w:szCs w:val="24"/>
        </w:rPr>
        <w:t xml:space="preserve">that the dilemmas in the study are hypothetical, people may respond very differently in real life situations, </w:t>
      </w:r>
      <w:r w:rsidR="007D4BDD">
        <w:rPr>
          <w:rFonts w:ascii="Times New Roman" w:hAnsi="Times New Roman" w:cs="Times New Roman"/>
          <w:sz w:val="24"/>
          <w:szCs w:val="24"/>
        </w:rPr>
        <w:t xml:space="preserve">indicating </w:t>
      </w:r>
      <w:r w:rsidR="00F07CE6">
        <w:rPr>
          <w:rFonts w:ascii="Times New Roman" w:hAnsi="Times New Roman" w:cs="Times New Roman"/>
          <w:sz w:val="24"/>
          <w:szCs w:val="24"/>
        </w:rPr>
        <w:t>discrepancies</w:t>
      </w:r>
      <w:r w:rsidR="007D4BDD">
        <w:rPr>
          <w:rFonts w:ascii="Times New Roman" w:hAnsi="Times New Roman" w:cs="Times New Roman"/>
          <w:sz w:val="24"/>
          <w:szCs w:val="24"/>
        </w:rPr>
        <w:t xml:space="preserve"> in this study</w:t>
      </w:r>
      <w:r w:rsidR="007655CA">
        <w:rPr>
          <w:rFonts w:ascii="Times New Roman" w:hAnsi="Times New Roman" w:cs="Times New Roman"/>
          <w:sz w:val="24"/>
          <w:szCs w:val="24"/>
        </w:rPr>
        <w:t xml:space="preserve"> and possibly question the valid</w:t>
      </w:r>
      <w:r w:rsidR="009B725F">
        <w:rPr>
          <w:rFonts w:ascii="Times New Roman" w:hAnsi="Times New Roman" w:cs="Times New Roman"/>
          <w:sz w:val="24"/>
          <w:szCs w:val="24"/>
        </w:rPr>
        <w:t>ity of results</w:t>
      </w:r>
      <w:r w:rsidR="0007231A">
        <w:rPr>
          <w:rFonts w:ascii="Times New Roman" w:hAnsi="Times New Roman" w:cs="Times New Roman"/>
          <w:noProof/>
          <w:sz w:val="24"/>
          <w:szCs w:val="24"/>
        </w:rPr>
        <w:t xml:space="preserve"> </w:t>
      </w:r>
      <w:r w:rsidR="0007231A" w:rsidRPr="0007231A">
        <w:rPr>
          <w:rFonts w:ascii="Times New Roman" w:hAnsi="Times New Roman" w:cs="Times New Roman"/>
          <w:noProof/>
          <w:sz w:val="24"/>
          <w:szCs w:val="24"/>
        </w:rPr>
        <w:t>(McLeod</w:t>
      </w:r>
      <w:r w:rsidR="0007231A">
        <w:rPr>
          <w:rFonts w:ascii="Times New Roman" w:hAnsi="Times New Roman" w:cs="Times New Roman"/>
          <w:noProof/>
          <w:sz w:val="24"/>
          <w:szCs w:val="24"/>
        </w:rPr>
        <w:t>,</w:t>
      </w:r>
      <w:r w:rsidR="0007231A" w:rsidRPr="0007231A">
        <w:rPr>
          <w:rFonts w:ascii="Times New Roman" w:hAnsi="Times New Roman" w:cs="Times New Roman"/>
          <w:noProof/>
          <w:sz w:val="24"/>
          <w:szCs w:val="24"/>
        </w:rPr>
        <w:t xml:space="preserve"> 2013)</w:t>
      </w:r>
      <w:r w:rsidR="007D4BDD">
        <w:rPr>
          <w:rFonts w:ascii="Times New Roman" w:hAnsi="Times New Roman" w:cs="Times New Roman"/>
          <w:sz w:val="24"/>
          <w:szCs w:val="24"/>
        </w:rPr>
        <w:t xml:space="preserve">. </w:t>
      </w:r>
      <w:r w:rsidR="009B725F">
        <w:rPr>
          <w:rFonts w:ascii="Times New Roman" w:hAnsi="Times New Roman" w:cs="Times New Roman"/>
          <w:sz w:val="24"/>
          <w:szCs w:val="24"/>
        </w:rPr>
        <w:t>Furthermore,</w:t>
      </w:r>
      <w:r w:rsidR="00481105">
        <w:rPr>
          <w:rFonts w:ascii="Times New Roman" w:hAnsi="Times New Roman" w:cs="Times New Roman"/>
          <w:sz w:val="24"/>
          <w:szCs w:val="24"/>
        </w:rPr>
        <w:t xml:space="preserve"> Kohlberg’s theory is biased, according to Gilligan (1977), </w:t>
      </w:r>
      <w:r w:rsidR="00617511">
        <w:rPr>
          <w:rFonts w:ascii="Times New Roman" w:hAnsi="Times New Roman" w:cs="Times New Roman"/>
          <w:sz w:val="24"/>
          <w:szCs w:val="24"/>
        </w:rPr>
        <w:t>men</w:t>
      </w:r>
      <w:r w:rsidR="00E24695">
        <w:rPr>
          <w:rFonts w:ascii="Times New Roman" w:hAnsi="Times New Roman" w:cs="Times New Roman"/>
          <w:sz w:val="24"/>
          <w:szCs w:val="24"/>
        </w:rPr>
        <w:t>’</w:t>
      </w:r>
      <w:r w:rsidR="00617511">
        <w:rPr>
          <w:rFonts w:ascii="Times New Roman" w:hAnsi="Times New Roman" w:cs="Times New Roman"/>
          <w:sz w:val="24"/>
          <w:szCs w:val="24"/>
        </w:rPr>
        <w:t xml:space="preserve">s morality is based on law and justice, whereas women </w:t>
      </w:r>
      <w:r w:rsidR="00E24695">
        <w:rPr>
          <w:rFonts w:ascii="Times New Roman" w:hAnsi="Times New Roman" w:cs="Times New Roman"/>
          <w:sz w:val="24"/>
          <w:szCs w:val="24"/>
        </w:rPr>
        <w:t>base this on compassion and care</w:t>
      </w:r>
      <w:r w:rsidR="00481105">
        <w:rPr>
          <w:rFonts w:ascii="Times New Roman" w:hAnsi="Times New Roman" w:cs="Times New Roman"/>
          <w:sz w:val="24"/>
          <w:szCs w:val="24"/>
        </w:rPr>
        <w:t xml:space="preserve">. </w:t>
      </w:r>
    </w:p>
    <w:p w14:paraId="4F88D90B" w14:textId="77777777" w:rsidR="00C21E3F" w:rsidRDefault="00C21E3F" w:rsidP="00056E43">
      <w:pPr>
        <w:spacing w:line="360" w:lineRule="auto"/>
        <w:rPr>
          <w:rFonts w:ascii="Times New Roman" w:hAnsi="Times New Roman" w:cs="Times New Roman"/>
          <w:sz w:val="24"/>
          <w:szCs w:val="24"/>
        </w:rPr>
      </w:pPr>
    </w:p>
    <w:p w14:paraId="122480EA" w14:textId="328F65DF" w:rsidR="00056E43" w:rsidRDefault="00056E43" w:rsidP="00056E4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Gilligan’s theory of moral development argues that if moral development occurs, that adults </w:t>
      </w:r>
      <w:r w:rsidR="00C21E3F">
        <w:rPr>
          <w:rFonts w:ascii="Times New Roman" w:hAnsi="Times New Roman" w:cs="Times New Roman"/>
          <w:sz w:val="24"/>
          <w:szCs w:val="24"/>
        </w:rPr>
        <w:t>are</w:t>
      </w:r>
      <w:r>
        <w:rPr>
          <w:rFonts w:ascii="Times New Roman" w:hAnsi="Times New Roman" w:cs="Times New Roman"/>
          <w:sz w:val="24"/>
          <w:szCs w:val="24"/>
        </w:rPr>
        <w:t xml:space="preserve"> equipped to live as an adult in an ethical</w:t>
      </w:r>
      <w:r w:rsidR="00C21E3F">
        <w:rPr>
          <w:rFonts w:ascii="Times New Roman" w:hAnsi="Times New Roman" w:cs="Times New Roman"/>
          <w:sz w:val="24"/>
          <w:szCs w:val="24"/>
        </w:rPr>
        <w:t>,</w:t>
      </w:r>
      <w:r>
        <w:rPr>
          <w:rFonts w:ascii="Times New Roman" w:hAnsi="Times New Roman" w:cs="Times New Roman"/>
          <w:sz w:val="24"/>
          <w:szCs w:val="24"/>
        </w:rPr>
        <w:t xml:space="preserve"> caring and giving way, which tries to balance itself to ultimately relieve the tension between the self and another. Studies by </w:t>
      </w:r>
      <w:proofErr w:type="spellStart"/>
      <w:r>
        <w:rPr>
          <w:rFonts w:ascii="Times New Roman" w:hAnsi="Times New Roman" w:cs="Times New Roman"/>
          <w:sz w:val="24"/>
          <w:szCs w:val="24"/>
        </w:rPr>
        <w:t>Broverman</w:t>
      </w:r>
      <w:proofErr w:type="spellEnd"/>
      <w:r>
        <w:rPr>
          <w:rFonts w:ascii="Times New Roman" w:hAnsi="Times New Roman" w:cs="Times New Roman"/>
          <w:sz w:val="24"/>
          <w:szCs w:val="24"/>
        </w:rPr>
        <w:t xml:space="preserve">, Vogel, Clarkson and </w:t>
      </w:r>
      <w:proofErr w:type="spellStart"/>
      <w:r>
        <w:rPr>
          <w:rFonts w:ascii="Times New Roman" w:hAnsi="Times New Roman" w:cs="Times New Roman"/>
          <w:sz w:val="24"/>
          <w:szCs w:val="24"/>
        </w:rPr>
        <w:t>Rosenkrantz</w:t>
      </w:r>
      <w:proofErr w:type="spellEnd"/>
      <w:r>
        <w:rPr>
          <w:rFonts w:ascii="Times New Roman" w:hAnsi="Times New Roman" w:cs="Times New Roman"/>
          <w:sz w:val="24"/>
          <w:szCs w:val="24"/>
        </w:rPr>
        <w:t xml:space="preserve"> (1972, as cited in </w:t>
      </w:r>
      <w:r w:rsidRPr="0088450F">
        <w:rPr>
          <w:rFonts w:ascii="Times New Roman" w:hAnsi="Times New Roman" w:cs="Times New Roman"/>
          <w:noProof/>
          <w:sz w:val="24"/>
          <w:szCs w:val="24"/>
        </w:rPr>
        <w:t>Gilligan, 1977)</w:t>
      </w:r>
      <w:r>
        <w:rPr>
          <w:rFonts w:ascii="Times New Roman" w:hAnsi="Times New Roman" w:cs="Times New Roman"/>
          <w:noProof/>
          <w:sz w:val="24"/>
          <w:szCs w:val="24"/>
        </w:rPr>
        <w:t xml:space="preserve">, showed reapeated findings that the qualities needed within adulthood functioning, such as autonomous thinking, clear decision making and responsible action are predominatly masculine traits. </w:t>
      </w:r>
      <w:r>
        <w:rPr>
          <w:rFonts w:ascii="Times New Roman" w:hAnsi="Times New Roman" w:cs="Times New Roman"/>
          <w:sz w:val="24"/>
          <w:szCs w:val="24"/>
        </w:rPr>
        <w:t>Gilligan argues that a female’s sense of self is more embedded in relationships, sympathy and caring</w:t>
      </w:r>
      <w:sdt>
        <w:sdtPr>
          <w:rPr>
            <w:rFonts w:ascii="Times New Roman" w:hAnsi="Times New Roman" w:cs="Times New Roman"/>
            <w:sz w:val="24"/>
            <w:szCs w:val="24"/>
          </w:rPr>
          <w:id w:val="11081607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Gil77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30DDA">
            <w:rPr>
              <w:rFonts w:ascii="Times New Roman" w:hAnsi="Times New Roman" w:cs="Times New Roman"/>
              <w:noProof/>
              <w:sz w:val="24"/>
              <w:szCs w:val="24"/>
            </w:rPr>
            <w:t>(Gilligan, 1977)</w:t>
          </w:r>
          <w:r>
            <w:rPr>
              <w:rFonts w:ascii="Times New Roman" w:hAnsi="Times New Roman" w:cs="Times New Roman"/>
              <w:sz w:val="24"/>
              <w:szCs w:val="24"/>
            </w:rPr>
            <w:fldChar w:fldCharType="end"/>
          </w:r>
        </w:sdtContent>
      </w:sdt>
      <w:r>
        <w:rPr>
          <w:rFonts w:ascii="Times New Roman" w:hAnsi="Times New Roman" w:cs="Times New Roman"/>
          <w:sz w:val="24"/>
          <w:szCs w:val="24"/>
        </w:rPr>
        <w:t>. Gilligan’s three stage model compromises of stage one, preconventional, the goal is individual survival</w:t>
      </w:r>
      <w:r w:rsidR="00BC2D8A">
        <w:rPr>
          <w:rFonts w:ascii="Times New Roman" w:hAnsi="Times New Roman" w:cs="Times New Roman"/>
          <w:sz w:val="24"/>
          <w:szCs w:val="24"/>
        </w:rPr>
        <w:t>,</w:t>
      </w:r>
      <w:r>
        <w:rPr>
          <w:rFonts w:ascii="Times New Roman" w:hAnsi="Times New Roman" w:cs="Times New Roman"/>
          <w:sz w:val="24"/>
          <w:szCs w:val="24"/>
        </w:rPr>
        <w:t xml:space="preserve"> </w:t>
      </w:r>
      <w:r w:rsidR="00BC2D8A">
        <w:rPr>
          <w:rFonts w:ascii="Times New Roman" w:hAnsi="Times New Roman" w:cs="Times New Roman"/>
          <w:sz w:val="24"/>
          <w:szCs w:val="24"/>
        </w:rPr>
        <w:t>followed by a</w:t>
      </w:r>
      <w:r>
        <w:rPr>
          <w:rFonts w:ascii="Times New Roman" w:hAnsi="Times New Roman" w:cs="Times New Roman"/>
          <w:sz w:val="24"/>
          <w:szCs w:val="24"/>
        </w:rPr>
        <w:t xml:space="preserve"> transition</w:t>
      </w:r>
      <w:r w:rsidR="007A0E36">
        <w:rPr>
          <w:rFonts w:ascii="Times New Roman" w:hAnsi="Times New Roman" w:cs="Times New Roman"/>
          <w:sz w:val="24"/>
          <w:szCs w:val="24"/>
        </w:rPr>
        <w:t>al phase</w:t>
      </w:r>
      <w:r>
        <w:rPr>
          <w:rFonts w:ascii="Times New Roman" w:hAnsi="Times New Roman" w:cs="Times New Roman"/>
          <w:sz w:val="24"/>
          <w:szCs w:val="24"/>
        </w:rPr>
        <w:t xml:space="preserve"> from selfishness to responsibility to others</w:t>
      </w:r>
      <w:r w:rsidR="007A0E36">
        <w:rPr>
          <w:rFonts w:ascii="Times New Roman" w:hAnsi="Times New Roman" w:cs="Times New Roman"/>
          <w:sz w:val="24"/>
          <w:szCs w:val="24"/>
        </w:rPr>
        <w:t>.</w:t>
      </w:r>
      <w:r>
        <w:rPr>
          <w:rFonts w:ascii="Times New Roman" w:hAnsi="Times New Roman" w:cs="Times New Roman"/>
          <w:sz w:val="24"/>
          <w:szCs w:val="24"/>
        </w:rPr>
        <w:t xml:space="preserve"> </w:t>
      </w:r>
      <w:r w:rsidR="007A0E36">
        <w:rPr>
          <w:rFonts w:ascii="Times New Roman" w:hAnsi="Times New Roman" w:cs="Times New Roman"/>
          <w:sz w:val="24"/>
          <w:szCs w:val="24"/>
        </w:rPr>
        <w:t>Secondly, c</w:t>
      </w:r>
      <w:r>
        <w:rPr>
          <w:rFonts w:ascii="Times New Roman" w:hAnsi="Times New Roman" w:cs="Times New Roman"/>
          <w:sz w:val="24"/>
          <w:szCs w:val="24"/>
        </w:rPr>
        <w:t>onventional</w:t>
      </w:r>
      <w:r w:rsidR="00BC2D8A">
        <w:rPr>
          <w:rFonts w:ascii="Times New Roman" w:hAnsi="Times New Roman" w:cs="Times New Roman"/>
          <w:sz w:val="24"/>
          <w:szCs w:val="24"/>
        </w:rPr>
        <w:t xml:space="preserve"> stag</w:t>
      </w:r>
      <w:r w:rsidR="007A0E36">
        <w:rPr>
          <w:rFonts w:ascii="Times New Roman" w:hAnsi="Times New Roman" w:cs="Times New Roman"/>
          <w:sz w:val="24"/>
          <w:szCs w:val="24"/>
        </w:rPr>
        <w:t>e, t</w:t>
      </w:r>
      <w:r>
        <w:rPr>
          <w:rFonts w:ascii="Times New Roman" w:hAnsi="Times New Roman" w:cs="Times New Roman"/>
          <w:sz w:val="24"/>
          <w:szCs w:val="24"/>
        </w:rPr>
        <w:t>his is defined as self-sacrifice is goodness, followed by a</w:t>
      </w:r>
      <w:r w:rsidR="007A0E36">
        <w:rPr>
          <w:rFonts w:ascii="Times New Roman" w:hAnsi="Times New Roman" w:cs="Times New Roman"/>
          <w:sz w:val="24"/>
          <w:szCs w:val="24"/>
        </w:rPr>
        <w:t>nother</w:t>
      </w:r>
      <w:r>
        <w:rPr>
          <w:rFonts w:ascii="Times New Roman" w:hAnsi="Times New Roman" w:cs="Times New Roman"/>
          <w:sz w:val="24"/>
          <w:szCs w:val="24"/>
        </w:rPr>
        <w:t xml:space="preserve"> transition</w:t>
      </w:r>
      <w:r w:rsidR="007A0E36">
        <w:rPr>
          <w:rFonts w:ascii="Times New Roman" w:hAnsi="Times New Roman" w:cs="Times New Roman"/>
          <w:sz w:val="24"/>
          <w:szCs w:val="24"/>
        </w:rPr>
        <w:t>al phase</w:t>
      </w:r>
      <w:r>
        <w:rPr>
          <w:rFonts w:ascii="Times New Roman" w:hAnsi="Times New Roman" w:cs="Times New Roman"/>
          <w:sz w:val="24"/>
          <w:szCs w:val="24"/>
        </w:rPr>
        <w:t xml:space="preserve"> from goodness to truth</w:t>
      </w:r>
      <w:r w:rsidR="00BC2D8A">
        <w:rPr>
          <w:rFonts w:ascii="Times New Roman" w:hAnsi="Times New Roman" w:cs="Times New Roman"/>
          <w:sz w:val="24"/>
          <w:szCs w:val="24"/>
        </w:rPr>
        <w:t xml:space="preserve">, suggesting </w:t>
      </w:r>
      <w:r>
        <w:rPr>
          <w:rFonts w:ascii="Times New Roman" w:hAnsi="Times New Roman" w:cs="Times New Roman"/>
          <w:sz w:val="24"/>
          <w:szCs w:val="24"/>
        </w:rPr>
        <w:t xml:space="preserve">that </w:t>
      </w:r>
      <w:r w:rsidR="00BC2D8A">
        <w:rPr>
          <w:rFonts w:ascii="Times New Roman" w:hAnsi="Times New Roman" w:cs="Times New Roman"/>
          <w:sz w:val="24"/>
          <w:szCs w:val="24"/>
        </w:rPr>
        <w:t>women consider themselves</w:t>
      </w:r>
      <w:r>
        <w:rPr>
          <w:rFonts w:ascii="Times New Roman" w:hAnsi="Times New Roman" w:cs="Times New Roman"/>
          <w:sz w:val="24"/>
          <w:szCs w:val="24"/>
        </w:rPr>
        <w:t xml:space="preserve"> </w:t>
      </w:r>
      <w:r w:rsidR="00BC2D8A">
        <w:rPr>
          <w:rFonts w:ascii="Times New Roman" w:hAnsi="Times New Roman" w:cs="Times New Roman"/>
          <w:sz w:val="24"/>
          <w:szCs w:val="24"/>
        </w:rPr>
        <w:t>also. L</w:t>
      </w:r>
      <w:r>
        <w:rPr>
          <w:rFonts w:ascii="Times New Roman" w:hAnsi="Times New Roman" w:cs="Times New Roman"/>
          <w:sz w:val="24"/>
          <w:szCs w:val="24"/>
        </w:rPr>
        <w:t xml:space="preserve">astly, postconventional, the principle of nonviolence, not to hurt others or the self. Interestingly, Gilligan did not put any specific age ranges on her stages, however, it must be noted that the last transition </w:t>
      </w:r>
      <w:r w:rsidR="002C5AB7">
        <w:rPr>
          <w:rFonts w:ascii="Times New Roman" w:hAnsi="Times New Roman" w:cs="Times New Roman"/>
          <w:sz w:val="24"/>
          <w:szCs w:val="24"/>
        </w:rPr>
        <w:t xml:space="preserve">or level </w:t>
      </w:r>
      <w:r>
        <w:rPr>
          <w:rFonts w:ascii="Times New Roman" w:hAnsi="Times New Roman" w:cs="Times New Roman"/>
          <w:sz w:val="24"/>
          <w:szCs w:val="24"/>
        </w:rPr>
        <w:t>may never take place</w:t>
      </w:r>
      <w:r w:rsidR="00CD4349">
        <w:rPr>
          <w:rFonts w:ascii="Times New Roman" w:hAnsi="Times New Roman" w:cs="Times New Roman"/>
          <w:sz w:val="24"/>
          <w:szCs w:val="24"/>
        </w:rPr>
        <w:t xml:space="preserve"> for many</w:t>
      </w:r>
      <w:r>
        <w:rPr>
          <w:rFonts w:ascii="Times New Roman" w:hAnsi="Times New Roman" w:cs="Times New Roman"/>
          <w:sz w:val="24"/>
          <w:szCs w:val="24"/>
        </w:rPr>
        <w:t>.</w:t>
      </w:r>
    </w:p>
    <w:p w14:paraId="1D724F6D" w14:textId="77777777" w:rsidR="00056E43" w:rsidRDefault="00056E43" w:rsidP="00056E43">
      <w:pPr>
        <w:spacing w:line="360" w:lineRule="auto"/>
        <w:rPr>
          <w:rFonts w:ascii="Times New Roman" w:hAnsi="Times New Roman" w:cs="Times New Roman"/>
          <w:sz w:val="24"/>
          <w:szCs w:val="24"/>
        </w:rPr>
      </w:pPr>
    </w:p>
    <w:p w14:paraId="455DC7D6" w14:textId="473BB976" w:rsidR="00056E43" w:rsidRDefault="00056E43" w:rsidP="00056E43">
      <w:pPr>
        <w:spacing w:line="360" w:lineRule="auto"/>
        <w:rPr>
          <w:rFonts w:ascii="Times New Roman" w:hAnsi="Times New Roman" w:cs="Times New Roman"/>
          <w:sz w:val="24"/>
          <w:szCs w:val="24"/>
        </w:rPr>
      </w:pPr>
      <w:r>
        <w:rPr>
          <w:rFonts w:ascii="Times New Roman" w:hAnsi="Times New Roman" w:cs="Times New Roman"/>
          <w:sz w:val="24"/>
          <w:szCs w:val="24"/>
        </w:rPr>
        <w:t>Gilligan’s theory was the first to contradict relational bias and form distinctions that women develop different social and moral understanding to men. Furthermore, Gilligan’s theory was based on changes of the self rather than cognitive capability as stated by Kohlberg. One criticism of Gilligan’s theory is that she argues that women have a set of values and traits that are particular to women, however, one of her participants in the study on abortion, identified a lot of male traits also</w:t>
      </w:r>
      <w:r w:rsidR="003F2CC6">
        <w:rPr>
          <w:rFonts w:ascii="Times New Roman" w:hAnsi="Times New Roman" w:cs="Times New Roman"/>
          <w:sz w:val="24"/>
          <w:szCs w:val="24"/>
        </w:rPr>
        <w:t xml:space="preserve">, Additionally, </w:t>
      </w:r>
      <w:r>
        <w:rPr>
          <w:rFonts w:ascii="Times New Roman" w:hAnsi="Times New Roman" w:cs="Times New Roman"/>
          <w:sz w:val="24"/>
          <w:szCs w:val="24"/>
        </w:rPr>
        <w:t xml:space="preserve">another criticism is that Gilligan </w:t>
      </w:r>
      <w:r w:rsidR="00C95BB4">
        <w:rPr>
          <w:rFonts w:ascii="Times New Roman" w:hAnsi="Times New Roman" w:cs="Times New Roman"/>
          <w:sz w:val="24"/>
          <w:szCs w:val="24"/>
        </w:rPr>
        <w:t>has</w:t>
      </w:r>
      <w:r>
        <w:rPr>
          <w:rFonts w:ascii="Times New Roman" w:hAnsi="Times New Roman" w:cs="Times New Roman"/>
          <w:sz w:val="24"/>
          <w:szCs w:val="24"/>
        </w:rPr>
        <w:t xml:space="preserve"> possibly biased </w:t>
      </w:r>
      <w:r w:rsidR="00CD4349">
        <w:rPr>
          <w:rFonts w:ascii="Times New Roman" w:hAnsi="Times New Roman" w:cs="Times New Roman"/>
          <w:sz w:val="24"/>
          <w:szCs w:val="24"/>
        </w:rPr>
        <w:t xml:space="preserve">interpretations </w:t>
      </w:r>
      <w:r>
        <w:rPr>
          <w:rFonts w:ascii="Times New Roman" w:hAnsi="Times New Roman" w:cs="Times New Roman"/>
          <w:sz w:val="24"/>
          <w:szCs w:val="24"/>
        </w:rPr>
        <w:t xml:space="preserve">and exaggerated the opposition to Kohlberg’s theory </w:t>
      </w:r>
      <w:sdt>
        <w:sdtPr>
          <w:rPr>
            <w:rFonts w:ascii="Times New Roman" w:hAnsi="Times New Roman" w:cs="Times New Roman"/>
            <w:sz w:val="24"/>
            <w:szCs w:val="24"/>
          </w:rPr>
          <w:id w:val="-17082513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Bro \l 2057 </w:instrText>
          </w:r>
          <w:r>
            <w:rPr>
              <w:rFonts w:ascii="Times New Roman" w:hAnsi="Times New Roman" w:cs="Times New Roman"/>
              <w:sz w:val="24"/>
              <w:szCs w:val="24"/>
            </w:rPr>
            <w:fldChar w:fldCharType="separate"/>
          </w:r>
          <w:r w:rsidRPr="00235C17">
            <w:rPr>
              <w:rFonts w:ascii="Times New Roman" w:hAnsi="Times New Roman" w:cs="Times New Roman"/>
              <w:noProof/>
              <w:sz w:val="24"/>
              <w:szCs w:val="24"/>
            </w:rPr>
            <w:t>(Broughton, 1983)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3F2CC6">
        <w:rPr>
          <w:rFonts w:ascii="Times New Roman" w:hAnsi="Times New Roman" w:cs="Times New Roman"/>
          <w:sz w:val="24"/>
          <w:szCs w:val="24"/>
        </w:rPr>
        <w:t>Another contribution to moral developed is a cultural one, whilst all the theor</w:t>
      </w:r>
      <w:r w:rsidR="00BF4265">
        <w:rPr>
          <w:rFonts w:ascii="Times New Roman" w:hAnsi="Times New Roman" w:cs="Times New Roman"/>
          <w:sz w:val="24"/>
          <w:szCs w:val="24"/>
        </w:rPr>
        <w:t>ies</w:t>
      </w:r>
      <w:r w:rsidR="003F2CC6">
        <w:rPr>
          <w:rFonts w:ascii="Times New Roman" w:hAnsi="Times New Roman" w:cs="Times New Roman"/>
          <w:sz w:val="24"/>
          <w:szCs w:val="24"/>
        </w:rPr>
        <w:t xml:space="preserve"> above state that interaction with society is important for cognitive development, they do not acknowledge that sociocultural influences play an imperative role in cognitive development</w:t>
      </w:r>
      <w:r w:rsidR="00BF4265">
        <w:rPr>
          <w:rFonts w:ascii="Times New Roman" w:hAnsi="Times New Roman" w:cs="Times New Roman"/>
          <w:sz w:val="24"/>
          <w:szCs w:val="24"/>
        </w:rPr>
        <w:t xml:space="preserve"> as sociocultural theorist do</w:t>
      </w:r>
      <w:r w:rsidR="003F2CC6">
        <w:rPr>
          <w:rFonts w:ascii="Times New Roman" w:hAnsi="Times New Roman" w:cs="Times New Roman"/>
          <w:sz w:val="24"/>
          <w:szCs w:val="24"/>
        </w:rPr>
        <w:t>,</w:t>
      </w:r>
      <w:r w:rsidR="00CD18E2">
        <w:rPr>
          <w:rFonts w:ascii="Times New Roman" w:hAnsi="Times New Roman" w:cs="Times New Roman"/>
          <w:sz w:val="24"/>
          <w:szCs w:val="24"/>
        </w:rPr>
        <w:t xml:space="preserve"> but rather external influences causing internal conflict and growth</w:t>
      </w:r>
      <w:r w:rsidR="003F2CC6">
        <w:rPr>
          <w:rFonts w:ascii="Times New Roman" w:hAnsi="Times New Roman" w:cs="Times New Roman"/>
          <w:sz w:val="24"/>
          <w:szCs w:val="24"/>
        </w:rPr>
        <w:t xml:space="preserve">. </w:t>
      </w:r>
    </w:p>
    <w:p w14:paraId="3E297695" w14:textId="77777777" w:rsidR="00E01D88" w:rsidRDefault="00E01D88" w:rsidP="004F50CF">
      <w:pPr>
        <w:spacing w:line="360" w:lineRule="auto"/>
        <w:rPr>
          <w:rFonts w:ascii="Times New Roman" w:hAnsi="Times New Roman" w:cs="Times New Roman"/>
          <w:sz w:val="24"/>
          <w:szCs w:val="24"/>
        </w:rPr>
      </w:pPr>
    </w:p>
    <w:p w14:paraId="0B77C1F1" w14:textId="0B39DDFB" w:rsidR="003D4E3C" w:rsidRDefault="0080123C" w:rsidP="004F50CF">
      <w:pPr>
        <w:spacing w:line="360" w:lineRule="auto"/>
        <w:rPr>
          <w:rFonts w:ascii="Times New Roman" w:hAnsi="Times New Roman" w:cs="Times New Roman"/>
          <w:sz w:val="24"/>
          <w:szCs w:val="24"/>
        </w:rPr>
      </w:pPr>
      <w:r>
        <w:rPr>
          <w:rFonts w:ascii="Times New Roman" w:hAnsi="Times New Roman" w:cs="Times New Roman"/>
          <w:sz w:val="24"/>
          <w:szCs w:val="24"/>
        </w:rPr>
        <w:t xml:space="preserve">Vygotsky </w:t>
      </w:r>
      <w:r w:rsidR="0049791B">
        <w:rPr>
          <w:rFonts w:ascii="Times New Roman" w:hAnsi="Times New Roman" w:cs="Times New Roman"/>
          <w:sz w:val="24"/>
          <w:szCs w:val="24"/>
        </w:rPr>
        <w:t xml:space="preserve">attributes cognitive development to </w:t>
      </w:r>
      <w:r w:rsidR="0099457D">
        <w:rPr>
          <w:rFonts w:ascii="Times New Roman" w:hAnsi="Times New Roman" w:cs="Times New Roman"/>
          <w:sz w:val="24"/>
          <w:szCs w:val="24"/>
        </w:rPr>
        <w:t xml:space="preserve">social interaction and </w:t>
      </w:r>
      <w:r w:rsidR="0049791B">
        <w:rPr>
          <w:rFonts w:ascii="Times New Roman" w:hAnsi="Times New Roman" w:cs="Times New Roman"/>
          <w:sz w:val="24"/>
          <w:szCs w:val="24"/>
        </w:rPr>
        <w:t>culture</w:t>
      </w:r>
      <w:r w:rsidR="00FC446A">
        <w:rPr>
          <w:rFonts w:ascii="Times New Roman" w:hAnsi="Times New Roman" w:cs="Times New Roman"/>
          <w:sz w:val="24"/>
          <w:szCs w:val="24"/>
        </w:rPr>
        <w:t>,</w:t>
      </w:r>
      <w:r w:rsidR="0099457D">
        <w:rPr>
          <w:rFonts w:ascii="Times New Roman" w:hAnsi="Times New Roman" w:cs="Times New Roman"/>
          <w:sz w:val="24"/>
          <w:szCs w:val="24"/>
        </w:rPr>
        <w:t xml:space="preserve"> this </w:t>
      </w:r>
      <w:r w:rsidR="00DF126B">
        <w:rPr>
          <w:rFonts w:ascii="Times New Roman" w:hAnsi="Times New Roman" w:cs="Times New Roman"/>
          <w:sz w:val="24"/>
          <w:szCs w:val="24"/>
        </w:rPr>
        <w:t xml:space="preserve">development </w:t>
      </w:r>
      <w:r w:rsidR="0049791B">
        <w:rPr>
          <w:rFonts w:ascii="Times New Roman" w:hAnsi="Times New Roman" w:cs="Times New Roman"/>
          <w:sz w:val="24"/>
          <w:szCs w:val="24"/>
        </w:rPr>
        <w:t>varies across different cultures. In comparison to Piaget</w:t>
      </w:r>
      <w:r w:rsidR="00E54ABC">
        <w:rPr>
          <w:rFonts w:ascii="Times New Roman" w:hAnsi="Times New Roman" w:cs="Times New Roman"/>
          <w:sz w:val="24"/>
          <w:szCs w:val="24"/>
        </w:rPr>
        <w:t>’s</w:t>
      </w:r>
      <w:r w:rsidR="0049791B">
        <w:rPr>
          <w:rFonts w:ascii="Times New Roman" w:hAnsi="Times New Roman" w:cs="Times New Roman"/>
          <w:sz w:val="24"/>
          <w:szCs w:val="24"/>
        </w:rPr>
        <w:t xml:space="preserve"> model which implies that cognitive development is universal across cultures</w:t>
      </w:r>
      <w:r w:rsidR="00A4149B">
        <w:rPr>
          <w:rFonts w:ascii="Times New Roman" w:hAnsi="Times New Roman" w:cs="Times New Roman"/>
          <w:sz w:val="24"/>
          <w:szCs w:val="24"/>
        </w:rPr>
        <w:t>,</w:t>
      </w:r>
      <w:r w:rsidR="0049791B">
        <w:rPr>
          <w:rFonts w:ascii="Times New Roman" w:hAnsi="Times New Roman" w:cs="Times New Roman"/>
          <w:sz w:val="24"/>
          <w:szCs w:val="24"/>
        </w:rPr>
        <w:t xml:space="preserve"> Vygotsky</w:t>
      </w:r>
      <w:r w:rsidR="00D5338A">
        <w:rPr>
          <w:rFonts w:ascii="Times New Roman" w:hAnsi="Times New Roman" w:cs="Times New Roman"/>
          <w:sz w:val="24"/>
          <w:szCs w:val="24"/>
        </w:rPr>
        <w:t xml:space="preserve"> suggests that individual cognition occurs </w:t>
      </w:r>
      <w:r w:rsidR="002B6A09">
        <w:rPr>
          <w:rFonts w:ascii="Times New Roman" w:hAnsi="Times New Roman" w:cs="Times New Roman"/>
          <w:sz w:val="24"/>
          <w:szCs w:val="24"/>
        </w:rPr>
        <w:t>with</w:t>
      </w:r>
      <w:r w:rsidR="00D5338A">
        <w:rPr>
          <w:rFonts w:ascii="Times New Roman" w:hAnsi="Times New Roman" w:cs="Times New Roman"/>
          <w:sz w:val="24"/>
          <w:szCs w:val="24"/>
        </w:rPr>
        <w:t>in a soci</w:t>
      </w:r>
      <w:r w:rsidR="002B6A09">
        <w:rPr>
          <w:rFonts w:ascii="Times New Roman" w:hAnsi="Times New Roman" w:cs="Times New Roman"/>
          <w:sz w:val="24"/>
          <w:szCs w:val="24"/>
        </w:rPr>
        <w:t>al situation</w:t>
      </w:r>
      <w:r w:rsidR="00D5338A">
        <w:rPr>
          <w:rFonts w:ascii="Times New Roman" w:hAnsi="Times New Roman" w:cs="Times New Roman"/>
          <w:sz w:val="24"/>
          <w:szCs w:val="24"/>
        </w:rPr>
        <w:t xml:space="preserve"> and cannot be separated </w:t>
      </w:r>
      <w:r w:rsidR="002B6A09">
        <w:rPr>
          <w:rFonts w:ascii="Times New Roman" w:hAnsi="Times New Roman" w:cs="Times New Roman"/>
          <w:sz w:val="24"/>
          <w:szCs w:val="24"/>
        </w:rPr>
        <w:t xml:space="preserve">out, </w:t>
      </w:r>
      <w:r w:rsidR="00D5338A">
        <w:rPr>
          <w:rFonts w:ascii="Times New Roman" w:hAnsi="Times New Roman" w:cs="Times New Roman"/>
          <w:sz w:val="24"/>
          <w:szCs w:val="24"/>
        </w:rPr>
        <w:t xml:space="preserve">therefore giving </w:t>
      </w:r>
      <w:r w:rsidR="002B6A09">
        <w:rPr>
          <w:rFonts w:ascii="Times New Roman" w:hAnsi="Times New Roman" w:cs="Times New Roman"/>
          <w:sz w:val="24"/>
          <w:szCs w:val="24"/>
        </w:rPr>
        <w:t xml:space="preserve">the process a holistic nature. </w:t>
      </w:r>
      <w:r w:rsidR="0099457D">
        <w:rPr>
          <w:rFonts w:ascii="Times New Roman" w:hAnsi="Times New Roman" w:cs="Times New Roman"/>
          <w:sz w:val="24"/>
          <w:szCs w:val="24"/>
        </w:rPr>
        <w:t>Furthermore</w:t>
      </w:r>
      <w:r w:rsidR="002B6A09">
        <w:rPr>
          <w:rFonts w:ascii="Times New Roman" w:hAnsi="Times New Roman" w:cs="Times New Roman"/>
          <w:sz w:val="24"/>
          <w:szCs w:val="24"/>
        </w:rPr>
        <w:t>,</w:t>
      </w:r>
      <w:r w:rsidR="00CC076E">
        <w:rPr>
          <w:rFonts w:ascii="Times New Roman" w:hAnsi="Times New Roman" w:cs="Times New Roman"/>
          <w:sz w:val="24"/>
          <w:szCs w:val="24"/>
        </w:rPr>
        <w:t xml:space="preserve"> interacting in a</w:t>
      </w:r>
      <w:r w:rsidR="00D5338A">
        <w:rPr>
          <w:rFonts w:ascii="Times New Roman" w:hAnsi="Times New Roman" w:cs="Times New Roman"/>
          <w:sz w:val="24"/>
          <w:szCs w:val="24"/>
        </w:rPr>
        <w:t xml:space="preserve"> </w:t>
      </w:r>
      <w:r w:rsidR="00CC076E">
        <w:rPr>
          <w:rFonts w:ascii="Times New Roman" w:hAnsi="Times New Roman" w:cs="Times New Roman"/>
          <w:sz w:val="24"/>
          <w:szCs w:val="24"/>
        </w:rPr>
        <w:t xml:space="preserve">social </w:t>
      </w:r>
      <w:r w:rsidR="00D5338A">
        <w:rPr>
          <w:rFonts w:ascii="Times New Roman" w:hAnsi="Times New Roman" w:cs="Times New Roman"/>
          <w:sz w:val="24"/>
          <w:szCs w:val="24"/>
        </w:rPr>
        <w:t>group is an essential part of the learning process</w:t>
      </w:r>
      <w:r w:rsidR="00B84741">
        <w:rPr>
          <w:rFonts w:ascii="Times New Roman" w:hAnsi="Times New Roman" w:cs="Times New Roman"/>
          <w:sz w:val="24"/>
          <w:szCs w:val="24"/>
        </w:rPr>
        <w:t xml:space="preserve"> </w:t>
      </w:r>
      <w:r w:rsidR="00B84741">
        <w:rPr>
          <w:rFonts w:ascii="Times New Roman" w:hAnsi="Times New Roman" w:cs="Times New Roman"/>
          <w:sz w:val="24"/>
          <w:szCs w:val="24"/>
        </w:rPr>
        <w:lastRenderedPageBreak/>
        <w:t>to the individual in forming higher levels of knowledge</w:t>
      </w:r>
      <w:r w:rsidR="00D5338A">
        <w:rPr>
          <w:rFonts w:ascii="Times New Roman" w:hAnsi="Times New Roman" w:cs="Times New Roman"/>
          <w:sz w:val="24"/>
          <w:szCs w:val="24"/>
        </w:rPr>
        <w:t xml:space="preserve"> </w:t>
      </w:r>
      <w:r w:rsidR="002B6A09">
        <w:rPr>
          <w:rFonts w:ascii="Times New Roman" w:hAnsi="Times New Roman" w:cs="Times New Roman"/>
          <w:sz w:val="24"/>
          <w:szCs w:val="24"/>
        </w:rPr>
        <w:t>and learning</w:t>
      </w:r>
      <w:r w:rsidR="005852A7">
        <w:rPr>
          <w:rFonts w:ascii="Times New Roman" w:hAnsi="Times New Roman" w:cs="Times New Roman"/>
          <w:sz w:val="24"/>
          <w:szCs w:val="24"/>
        </w:rPr>
        <w:t>, this</w:t>
      </w:r>
      <w:r w:rsidR="002B6A09">
        <w:rPr>
          <w:rFonts w:ascii="Times New Roman" w:hAnsi="Times New Roman" w:cs="Times New Roman"/>
          <w:sz w:val="24"/>
          <w:szCs w:val="24"/>
        </w:rPr>
        <w:t xml:space="preserve"> is </w:t>
      </w:r>
      <w:r w:rsidR="005852A7">
        <w:rPr>
          <w:rFonts w:ascii="Times New Roman" w:hAnsi="Times New Roman" w:cs="Times New Roman"/>
          <w:sz w:val="24"/>
          <w:szCs w:val="24"/>
        </w:rPr>
        <w:t>achieved</w:t>
      </w:r>
      <w:r w:rsidR="00E54ABC">
        <w:rPr>
          <w:rFonts w:ascii="Times New Roman" w:hAnsi="Times New Roman" w:cs="Times New Roman"/>
          <w:sz w:val="24"/>
          <w:szCs w:val="24"/>
        </w:rPr>
        <w:t xml:space="preserve"> mainly </w:t>
      </w:r>
      <w:r w:rsidR="00D5338A">
        <w:rPr>
          <w:rFonts w:ascii="Times New Roman" w:hAnsi="Times New Roman" w:cs="Times New Roman"/>
          <w:sz w:val="24"/>
          <w:szCs w:val="24"/>
        </w:rPr>
        <w:t xml:space="preserve"> through </w:t>
      </w:r>
      <w:r w:rsidR="00B82647">
        <w:rPr>
          <w:rFonts w:ascii="Times New Roman" w:hAnsi="Times New Roman" w:cs="Times New Roman"/>
          <w:sz w:val="24"/>
          <w:szCs w:val="24"/>
        </w:rPr>
        <w:t xml:space="preserve">speech and </w:t>
      </w:r>
      <w:r w:rsidR="00D5338A">
        <w:rPr>
          <w:rFonts w:ascii="Times New Roman" w:hAnsi="Times New Roman" w:cs="Times New Roman"/>
          <w:sz w:val="24"/>
          <w:szCs w:val="24"/>
        </w:rPr>
        <w:t>language</w:t>
      </w:r>
      <w:r w:rsidR="00102D5B">
        <w:rPr>
          <w:rFonts w:ascii="Times New Roman" w:hAnsi="Times New Roman" w:cs="Times New Roman"/>
          <w:sz w:val="24"/>
          <w:szCs w:val="24"/>
        </w:rPr>
        <w:t xml:space="preserve"> </w:t>
      </w:r>
      <w:sdt>
        <w:sdtPr>
          <w:rPr>
            <w:rFonts w:ascii="Times New Roman" w:hAnsi="Times New Roman" w:cs="Times New Roman"/>
            <w:sz w:val="24"/>
            <w:szCs w:val="24"/>
          </w:rPr>
          <w:id w:val="-26716451"/>
          <w:citation/>
        </w:sdtPr>
        <w:sdtEndPr/>
        <w:sdtContent>
          <w:r w:rsidR="00102D5B">
            <w:rPr>
              <w:rFonts w:ascii="Times New Roman" w:hAnsi="Times New Roman" w:cs="Times New Roman"/>
              <w:sz w:val="24"/>
              <w:szCs w:val="24"/>
            </w:rPr>
            <w:fldChar w:fldCharType="begin"/>
          </w:r>
          <w:r w:rsidR="00102D5B">
            <w:rPr>
              <w:rFonts w:ascii="Times New Roman" w:hAnsi="Times New Roman" w:cs="Times New Roman"/>
              <w:sz w:val="24"/>
              <w:szCs w:val="24"/>
            </w:rPr>
            <w:instrText xml:space="preserve"> CITATION Jar96 \l 2057 </w:instrText>
          </w:r>
          <w:r w:rsidR="00102D5B">
            <w:rPr>
              <w:rFonts w:ascii="Times New Roman" w:hAnsi="Times New Roman" w:cs="Times New Roman"/>
              <w:sz w:val="24"/>
              <w:szCs w:val="24"/>
            </w:rPr>
            <w:fldChar w:fldCharType="separate"/>
          </w:r>
          <w:r w:rsidR="00102D5B" w:rsidRPr="00102D5B">
            <w:rPr>
              <w:rFonts w:ascii="Times New Roman" w:hAnsi="Times New Roman" w:cs="Times New Roman"/>
              <w:noProof/>
              <w:sz w:val="24"/>
              <w:szCs w:val="24"/>
            </w:rPr>
            <w:t>(Jaramillo, 1996)</w:t>
          </w:r>
          <w:r w:rsidR="00102D5B">
            <w:rPr>
              <w:rFonts w:ascii="Times New Roman" w:hAnsi="Times New Roman" w:cs="Times New Roman"/>
              <w:sz w:val="24"/>
              <w:szCs w:val="24"/>
            </w:rPr>
            <w:fldChar w:fldCharType="end"/>
          </w:r>
        </w:sdtContent>
      </w:sdt>
      <w:r w:rsidR="00D5338A">
        <w:rPr>
          <w:rFonts w:ascii="Times New Roman" w:hAnsi="Times New Roman" w:cs="Times New Roman"/>
          <w:sz w:val="24"/>
          <w:szCs w:val="24"/>
        </w:rPr>
        <w:t>.</w:t>
      </w:r>
      <w:r w:rsidR="00A371B3">
        <w:rPr>
          <w:rFonts w:ascii="Times New Roman" w:hAnsi="Times New Roman" w:cs="Times New Roman"/>
          <w:sz w:val="24"/>
          <w:szCs w:val="24"/>
        </w:rPr>
        <w:t xml:space="preserve"> </w:t>
      </w:r>
      <w:r w:rsidR="000D3FB8">
        <w:rPr>
          <w:rFonts w:ascii="Times New Roman" w:hAnsi="Times New Roman" w:cs="Times New Roman"/>
          <w:sz w:val="24"/>
          <w:szCs w:val="24"/>
        </w:rPr>
        <w:t>C</w:t>
      </w:r>
      <w:r w:rsidR="00A371B3">
        <w:rPr>
          <w:rFonts w:ascii="Times New Roman" w:hAnsi="Times New Roman" w:cs="Times New Roman"/>
          <w:sz w:val="24"/>
          <w:szCs w:val="24"/>
        </w:rPr>
        <w:t xml:space="preserve">hildren playing with older </w:t>
      </w:r>
      <w:r w:rsidR="00020610">
        <w:rPr>
          <w:rFonts w:ascii="Times New Roman" w:hAnsi="Times New Roman" w:cs="Times New Roman"/>
          <w:sz w:val="24"/>
          <w:szCs w:val="24"/>
        </w:rPr>
        <w:t>more</w:t>
      </w:r>
      <w:r w:rsidR="00A371B3">
        <w:rPr>
          <w:rFonts w:ascii="Times New Roman" w:hAnsi="Times New Roman" w:cs="Times New Roman"/>
          <w:sz w:val="24"/>
          <w:szCs w:val="24"/>
        </w:rPr>
        <w:t xml:space="preserve"> educated </w:t>
      </w:r>
      <w:r w:rsidR="000D3FB8">
        <w:rPr>
          <w:rFonts w:ascii="Times New Roman" w:hAnsi="Times New Roman" w:cs="Times New Roman"/>
          <w:sz w:val="24"/>
          <w:szCs w:val="24"/>
        </w:rPr>
        <w:t xml:space="preserve">or experienced </w:t>
      </w:r>
      <w:r w:rsidR="00A371B3">
        <w:rPr>
          <w:rFonts w:ascii="Times New Roman" w:hAnsi="Times New Roman" w:cs="Times New Roman"/>
          <w:sz w:val="24"/>
          <w:szCs w:val="24"/>
        </w:rPr>
        <w:t>adults, enabl</w:t>
      </w:r>
      <w:r w:rsidR="00C95BB4">
        <w:rPr>
          <w:rFonts w:ascii="Times New Roman" w:hAnsi="Times New Roman" w:cs="Times New Roman"/>
          <w:sz w:val="24"/>
          <w:szCs w:val="24"/>
        </w:rPr>
        <w:t>ing</w:t>
      </w:r>
      <w:r w:rsidR="00A371B3">
        <w:rPr>
          <w:rFonts w:ascii="Times New Roman" w:hAnsi="Times New Roman" w:cs="Times New Roman"/>
          <w:sz w:val="24"/>
          <w:szCs w:val="24"/>
        </w:rPr>
        <w:t xml:space="preserve"> </w:t>
      </w:r>
      <w:r w:rsidR="00BF2DA2">
        <w:rPr>
          <w:rFonts w:ascii="Times New Roman" w:hAnsi="Times New Roman" w:cs="Times New Roman"/>
          <w:sz w:val="24"/>
          <w:szCs w:val="24"/>
        </w:rPr>
        <w:t>moral</w:t>
      </w:r>
      <w:r w:rsidR="00A371B3">
        <w:rPr>
          <w:rFonts w:ascii="Times New Roman" w:hAnsi="Times New Roman" w:cs="Times New Roman"/>
          <w:sz w:val="24"/>
          <w:szCs w:val="24"/>
        </w:rPr>
        <w:t xml:space="preserve"> </w:t>
      </w:r>
      <w:r w:rsidR="00020610">
        <w:rPr>
          <w:rFonts w:ascii="Times New Roman" w:hAnsi="Times New Roman" w:cs="Times New Roman"/>
          <w:sz w:val="24"/>
          <w:szCs w:val="24"/>
        </w:rPr>
        <w:t>information to pass onto the children and advances</w:t>
      </w:r>
      <w:r w:rsidR="008C71D6">
        <w:rPr>
          <w:rFonts w:ascii="Times New Roman" w:hAnsi="Times New Roman" w:cs="Times New Roman"/>
          <w:sz w:val="24"/>
          <w:szCs w:val="24"/>
        </w:rPr>
        <w:t xml:space="preserve"> </w:t>
      </w:r>
      <w:r w:rsidR="00A371B3">
        <w:rPr>
          <w:rFonts w:ascii="Times New Roman" w:hAnsi="Times New Roman" w:cs="Times New Roman"/>
          <w:sz w:val="24"/>
          <w:szCs w:val="24"/>
        </w:rPr>
        <w:t>their learning</w:t>
      </w:r>
      <w:r w:rsidR="008C71D6">
        <w:rPr>
          <w:rFonts w:ascii="Times New Roman" w:hAnsi="Times New Roman" w:cs="Times New Roman"/>
          <w:sz w:val="24"/>
          <w:szCs w:val="24"/>
        </w:rPr>
        <w:t>. According to Vygotsky, the child’s morality is developed by interpersonal interaction and then intrapersonal process</w:t>
      </w:r>
      <w:r w:rsidR="00B82647">
        <w:rPr>
          <w:rFonts w:ascii="Times New Roman" w:hAnsi="Times New Roman" w:cs="Times New Roman"/>
          <w:sz w:val="24"/>
          <w:szCs w:val="24"/>
        </w:rPr>
        <w:t>, resulting in change</w:t>
      </w:r>
      <w:r w:rsidR="00A371B3">
        <w:rPr>
          <w:rFonts w:ascii="Times New Roman" w:hAnsi="Times New Roman" w:cs="Times New Roman"/>
          <w:sz w:val="24"/>
          <w:szCs w:val="24"/>
        </w:rPr>
        <w:t>.</w:t>
      </w:r>
      <w:r w:rsidR="00D5338A">
        <w:rPr>
          <w:rFonts w:ascii="Times New Roman" w:hAnsi="Times New Roman" w:cs="Times New Roman"/>
          <w:sz w:val="24"/>
          <w:szCs w:val="24"/>
        </w:rPr>
        <w:t xml:space="preserve"> </w:t>
      </w:r>
      <w:r w:rsidR="008B4621">
        <w:rPr>
          <w:rFonts w:ascii="Times New Roman" w:hAnsi="Times New Roman" w:cs="Times New Roman"/>
          <w:sz w:val="24"/>
          <w:szCs w:val="24"/>
        </w:rPr>
        <w:t>Vygotsky has a nonlinear sequence to learning, whereby the child learns by internalising concepts, this is affected by personality and socio-moral knowledge and they learn this through self-discovery</w:t>
      </w:r>
      <w:sdt>
        <w:sdtPr>
          <w:rPr>
            <w:rFonts w:ascii="Times New Roman" w:hAnsi="Times New Roman" w:cs="Times New Roman"/>
            <w:sz w:val="24"/>
            <w:szCs w:val="24"/>
          </w:rPr>
          <w:id w:val="-587919175"/>
          <w:citation/>
        </w:sdtPr>
        <w:sdtEndPr/>
        <w:sdtContent>
          <w:r w:rsidR="008B4621">
            <w:rPr>
              <w:rFonts w:ascii="Times New Roman" w:hAnsi="Times New Roman" w:cs="Times New Roman"/>
              <w:sz w:val="24"/>
              <w:szCs w:val="24"/>
            </w:rPr>
            <w:fldChar w:fldCharType="begin"/>
          </w:r>
          <w:r w:rsidR="008B4621">
            <w:rPr>
              <w:rFonts w:ascii="Times New Roman" w:hAnsi="Times New Roman" w:cs="Times New Roman"/>
              <w:sz w:val="24"/>
              <w:szCs w:val="24"/>
            </w:rPr>
            <w:instrText xml:space="preserve"> CITATION Jar96 \l 2057 </w:instrText>
          </w:r>
          <w:r w:rsidR="008B4621">
            <w:rPr>
              <w:rFonts w:ascii="Times New Roman" w:hAnsi="Times New Roman" w:cs="Times New Roman"/>
              <w:sz w:val="24"/>
              <w:szCs w:val="24"/>
            </w:rPr>
            <w:fldChar w:fldCharType="separate"/>
          </w:r>
          <w:r w:rsidR="008B4621">
            <w:rPr>
              <w:rFonts w:ascii="Times New Roman" w:hAnsi="Times New Roman" w:cs="Times New Roman"/>
              <w:noProof/>
              <w:sz w:val="24"/>
              <w:szCs w:val="24"/>
            </w:rPr>
            <w:t xml:space="preserve"> </w:t>
          </w:r>
          <w:r w:rsidR="008B4621" w:rsidRPr="008B4621">
            <w:rPr>
              <w:rFonts w:ascii="Times New Roman" w:hAnsi="Times New Roman" w:cs="Times New Roman"/>
              <w:noProof/>
              <w:sz w:val="24"/>
              <w:szCs w:val="24"/>
            </w:rPr>
            <w:t>(Jaramillo, 1996)</w:t>
          </w:r>
          <w:r w:rsidR="008B4621">
            <w:rPr>
              <w:rFonts w:ascii="Times New Roman" w:hAnsi="Times New Roman" w:cs="Times New Roman"/>
              <w:sz w:val="24"/>
              <w:szCs w:val="24"/>
            </w:rPr>
            <w:fldChar w:fldCharType="end"/>
          </w:r>
        </w:sdtContent>
      </w:sdt>
      <w:r w:rsidR="008B4621">
        <w:rPr>
          <w:rFonts w:ascii="Times New Roman" w:hAnsi="Times New Roman" w:cs="Times New Roman"/>
          <w:sz w:val="24"/>
          <w:szCs w:val="24"/>
        </w:rPr>
        <w:t xml:space="preserve">. </w:t>
      </w:r>
    </w:p>
    <w:p w14:paraId="23D7B9C7" w14:textId="77777777" w:rsidR="003D4E3C" w:rsidRDefault="003D4E3C" w:rsidP="004F50CF">
      <w:pPr>
        <w:spacing w:line="360" w:lineRule="auto"/>
        <w:rPr>
          <w:rFonts w:ascii="Times New Roman" w:hAnsi="Times New Roman" w:cs="Times New Roman"/>
          <w:sz w:val="24"/>
          <w:szCs w:val="24"/>
        </w:rPr>
      </w:pPr>
    </w:p>
    <w:p w14:paraId="7B87DC18" w14:textId="2305B0A3" w:rsidR="00A371B3" w:rsidRDefault="00A4149B" w:rsidP="004F50CF">
      <w:pPr>
        <w:spacing w:line="360" w:lineRule="auto"/>
        <w:rPr>
          <w:rFonts w:ascii="Times New Roman" w:hAnsi="Times New Roman" w:cs="Times New Roman"/>
          <w:sz w:val="24"/>
          <w:szCs w:val="24"/>
        </w:rPr>
      </w:pPr>
      <w:r>
        <w:rPr>
          <w:rFonts w:ascii="Times New Roman" w:hAnsi="Times New Roman" w:cs="Times New Roman"/>
          <w:sz w:val="24"/>
          <w:szCs w:val="24"/>
        </w:rPr>
        <w:t xml:space="preserve">Furthermore, </w:t>
      </w:r>
      <w:r w:rsidR="003D4E3C">
        <w:rPr>
          <w:rFonts w:ascii="Times New Roman" w:hAnsi="Times New Roman" w:cs="Times New Roman"/>
          <w:sz w:val="24"/>
          <w:szCs w:val="24"/>
        </w:rPr>
        <w:t xml:space="preserve">Vygotsky </w:t>
      </w:r>
      <w:r>
        <w:rPr>
          <w:rFonts w:ascii="Times New Roman" w:hAnsi="Times New Roman" w:cs="Times New Roman"/>
          <w:sz w:val="24"/>
          <w:szCs w:val="24"/>
        </w:rPr>
        <w:t>uses</w:t>
      </w:r>
      <w:r w:rsidR="003D4E3C">
        <w:rPr>
          <w:rFonts w:ascii="Times New Roman" w:hAnsi="Times New Roman" w:cs="Times New Roman"/>
          <w:sz w:val="24"/>
          <w:szCs w:val="24"/>
        </w:rPr>
        <w:t xml:space="preserve"> a theory called </w:t>
      </w:r>
      <w:r w:rsidR="00FD2518">
        <w:rPr>
          <w:rFonts w:ascii="Times New Roman" w:hAnsi="Times New Roman" w:cs="Times New Roman"/>
          <w:sz w:val="24"/>
          <w:szCs w:val="24"/>
        </w:rPr>
        <w:t>z</w:t>
      </w:r>
      <w:r w:rsidR="003D4E3C">
        <w:rPr>
          <w:rFonts w:ascii="Times New Roman" w:hAnsi="Times New Roman" w:cs="Times New Roman"/>
          <w:sz w:val="24"/>
          <w:szCs w:val="24"/>
        </w:rPr>
        <w:t>one of proximal development, this is the person</w:t>
      </w:r>
      <w:r w:rsidR="00922FA8">
        <w:rPr>
          <w:rFonts w:ascii="Times New Roman" w:hAnsi="Times New Roman" w:cs="Times New Roman"/>
          <w:sz w:val="24"/>
          <w:szCs w:val="24"/>
        </w:rPr>
        <w:t>’</w:t>
      </w:r>
      <w:r w:rsidR="003D4E3C">
        <w:rPr>
          <w:rFonts w:ascii="Times New Roman" w:hAnsi="Times New Roman" w:cs="Times New Roman"/>
          <w:sz w:val="24"/>
          <w:szCs w:val="24"/>
        </w:rPr>
        <w:t xml:space="preserve">s ability to </w:t>
      </w:r>
      <w:r w:rsidR="00617511">
        <w:rPr>
          <w:rFonts w:ascii="Times New Roman" w:hAnsi="Times New Roman" w:cs="Times New Roman"/>
          <w:sz w:val="24"/>
          <w:szCs w:val="24"/>
        </w:rPr>
        <w:t>accomplish</w:t>
      </w:r>
      <w:r w:rsidR="003D4E3C">
        <w:rPr>
          <w:rFonts w:ascii="Times New Roman" w:hAnsi="Times New Roman" w:cs="Times New Roman"/>
          <w:sz w:val="24"/>
          <w:szCs w:val="24"/>
        </w:rPr>
        <w:t xml:space="preserve"> </w:t>
      </w:r>
      <w:r w:rsidR="00617511">
        <w:rPr>
          <w:rFonts w:ascii="Times New Roman" w:hAnsi="Times New Roman" w:cs="Times New Roman"/>
          <w:sz w:val="24"/>
          <w:szCs w:val="24"/>
        </w:rPr>
        <w:t xml:space="preserve">a </w:t>
      </w:r>
      <w:r w:rsidR="003D4E3C">
        <w:rPr>
          <w:rFonts w:ascii="Times New Roman" w:hAnsi="Times New Roman" w:cs="Times New Roman"/>
          <w:sz w:val="24"/>
          <w:szCs w:val="24"/>
        </w:rPr>
        <w:t xml:space="preserve">task </w:t>
      </w:r>
      <w:r w:rsidR="00617511">
        <w:rPr>
          <w:rFonts w:ascii="Times New Roman" w:hAnsi="Times New Roman" w:cs="Times New Roman"/>
          <w:sz w:val="24"/>
          <w:szCs w:val="24"/>
        </w:rPr>
        <w:t>with</w:t>
      </w:r>
      <w:r w:rsidR="003D4E3C">
        <w:rPr>
          <w:rFonts w:ascii="Times New Roman" w:hAnsi="Times New Roman" w:cs="Times New Roman"/>
          <w:sz w:val="24"/>
          <w:szCs w:val="24"/>
        </w:rPr>
        <w:t xml:space="preserve"> adult or peer</w:t>
      </w:r>
      <w:r w:rsidR="00FD2518">
        <w:rPr>
          <w:rFonts w:ascii="Times New Roman" w:hAnsi="Times New Roman" w:cs="Times New Roman"/>
          <w:sz w:val="24"/>
          <w:szCs w:val="24"/>
        </w:rPr>
        <w:t xml:space="preserve"> </w:t>
      </w:r>
      <w:r w:rsidR="00BF2DA2">
        <w:rPr>
          <w:rFonts w:ascii="Times New Roman" w:hAnsi="Times New Roman" w:cs="Times New Roman"/>
          <w:sz w:val="24"/>
          <w:szCs w:val="24"/>
        </w:rPr>
        <w:t>supervision</w:t>
      </w:r>
      <w:r w:rsidR="00FD2518">
        <w:rPr>
          <w:rFonts w:ascii="Times New Roman" w:hAnsi="Times New Roman" w:cs="Times New Roman"/>
          <w:sz w:val="24"/>
          <w:szCs w:val="24"/>
        </w:rPr>
        <w:t xml:space="preserve"> and the students </w:t>
      </w:r>
      <w:r w:rsidR="00617511">
        <w:rPr>
          <w:rFonts w:ascii="Times New Roman" w:hAnsi="Times New Roman" w:cs="Times New Roman"/>
          <w:sz w:val="24"/>
          <w:szCs w:val="24"/>
        </w:rPr>
        <w:t>capability</w:t>
      </w:r>
      <w:r w:rsidR="00FD2518">
        <w:rPr>
          <w:rFonts w:ascii="Times New Roman" w:hAnsi="Times New Roman" w:cs="Times New Roman"/>
          <w:sz w:val="24"/>
          <w:szCs w:val="24"/>
        </w:rPr>
        <w:t xml:space="preserve"> to solve the </w:t>
      </w:r>
      <w:r w:rsidR="00617511">
        <w:rPr>
          <w:rFonts w:ascii="Times New Roman" w:hAnsi="Times New Roman" w:cs="Times New Roman"/>
          <w:sz w:val="24"/>
          <w:szCs w:val="24"/>
        </w:rPr>
        <w:t>task alone</w:t>
      </w:r>
      <w:r w:rsidR="00FD2518">
        <w:rPr>
          <w:rFonts w:ascii="Times New Roman" w:hAnsi="Times New Roman" w:cs="Times New Roman"/>
          <w:sz w:val="24"/>
          <w:szCs w:val="24"/>
        </w:rPr>
        <w:t>.</w:t>
      </w:r>
      <w:r w:rsidR="003D4E3C">
        <w:rPr>
          <w:rFonts w:ascii="Times New Roman" w:hAnsi="Times New Roman" w:cs="Times New Roman"/>
          <w:sz w:val="24"/>
          <w:szCs w:val="24"/>
        </w:rPr>
        <w:t xml:space="preserve"> </w:t>
      </w:r>
      <w:r w:rsidR="007F4E9C">
        <w:rPr>
          <w:rFonts w:ascii="Times New Roman" w:hAnsi="Times New Roman" w:cs="Times New Roman"/>
          <w:sz w:val="24"/>
          <w:szCs w:val="24"/>
        </w:rPr>
        <w:t>Vygotsky had a constructivists view on learning and this suggests that individuals construct their reality in the world by mental fabrication, it is an objective reality that a group of people devise</w:t>
      </w:r>
      <w:r w:rsidR="00BF2DA2">
        <w:rPr>
          <w:rFonts w:ascii="Times New Roman" w:hAnsi="Times New Roman" w:cs="Times New Roman"/>
          <w:sz w:val="24"/>
          <w:szCs w:val="24"/>
        </w:rPr>
        <w:t>.</w:t>
      </w:r>
      <w:r w:rsidR="007F4E9C">
        <w:rPr>
          <w:rFonts w:ascii="Times New Roman" w:hAnsi="Times New Roman" w:cs="Times New Roman"/>
          <w:sz w:val="24"/>
          <w:szCs w:val="24"/>
        </w:rPr>
        <w:t xml:space="preserve"> </w:t>
      </w:r>
      <w:r w:rsidR="00BF2DA2">
        <w:rPr>
          <w:rFonts w:ascii="Times New Roman" w:hAnsi="Times New Roman" w:cs="Times New Roman"/>
          <w:sz w:val="24"/>
          <w:szCs w:val="24"/>
        </w:rPr>
        <w:t>T</w:t>
      </w:r>
      <w:r w:rsidR="007F4E9C">
        <w:rPr>
          <w:rFonts w:ascii="Times New Roman" w:hAnsi="Times New Roman" w:cs="Times New Roman"/>
          <w:sz w:val="24"/>
          <w:szCs w:val="24"/>
        </w:rPr>
        <w:t>he individuals accept and define their own worlds parameters, so it is a very subjective view, in comparison to behaviourist counterparts</w:t>
      </w:r>
      <w:r w:rsidR="00A371B3">
        <w:rPr>
          <w:rFonts w:ascii="Times New Roman" w:hAnsi="Times New Roman" w:cs="Times New Roman"/>
          <w:sz w:val="24"/>
          <w:szCs w:val="24"/>
        </w:rPr>
        <w:t xml:space="preserve"> such as Piaget</w:t>
      </w:r>
      <w:r w:rsidR="007F4E9C">
        <w:rPr>
          <w:rFonts w:ascii="Times New Roman" w:hAnsi="Times New Roman" w:cs="Times New Roman"/>
          <w:sz w:val="24"/>
          <w:szCs w:val="24"/>
        </w:rPr>
        <w:t>.</w:t>
      </w:r>
    </w:p>
    <w:p w14:paraId="3B9A0604" w14:textId="1EE5A0D8" w:rsidR="004C219C" w:rsidRDefault="004C219C" w:rsidP="00631045">
      <w:pPr>
        <w:spacing w:line="360" w:lineRule="auto"/>
        <w:rPr>
          <w:rFonts w:ascii="Times New Roman" w:hAnsi="Times New Roman" w:cs="Times New Roman"/>
          <w:sz w:val="24"/>
          <w:szCs w:val="24"/>
        </w:rPr>
      </w:pPr>
    </w:p>
    <w:p w14:paraId="6A584CB1" w14:textId="1A4D81E1" w:rsidR="004C219C" w:rsidRDefault="004C219C" w:rsidP="0063104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Tur</w:t>
      </w:r>
      <w:r w:rsidR="004765F0">
        <w:rPr>
          <w:rFonts w:ascii="Times New Roman" w:hAnsi="Times New Roman" w:cs="Times New Roman"/>
          <w:sz w:val="24"/>
          <w:szCs w:val="24"/>
        </w:rPr>
        <w:t>iel</w:t>
      </w:r>
      <w:proofErr w:type="spellEnd"/>
      <w:r w:rsidR="004765F0">
        <w:rPr>
          <w:rFonts w:ascii="Times New Roman" w:hAnsi="Times New Roman" w:cs="Times New Roman"/>
          <w:sz w:val="24"/>
          <w:szCs w:val="24"/>
        </w:rPr>
        <w:t xml:space="preserve"> </w:t>
      </w:r>
      <w:r w:rsidR="00E17061">
        <w:rPr>
          <w:rFonts w:ascii="Times New Roman" w:hAnsi="Times New Roman" w:cs="Times New Roman"/>
          <w:sz w:val="24"/>
          <w:szCs w:val="24"/>
        </w:rPr>
        <w:t xml:space="preserve">similarly to Vygotsky </w:t>
      </w:r>
      <w:r w:rsidR="004765F0">
        <w:rPr>
          <w:rFonts w:ascii="Times New Roman" w:hAnsi="Times New Roman" w:cs="Times New Roman"/>
          <w:sz w:val="24"/>
          <w:szCs w:val="24"/>
        </w:rPr>
        <w:t>theorized that individuals form judgements based on their social interactions and use several factors when making those judgements including welfare, justice and rights</w:t>
      </w:r>
      <w:r w:rsidR="00E17061">
        <w:rPr>
          <w:rFonts w:ascii="Times New Roman" w:hAnsi="Times New Roman" w:cs="Times New Roman"/>
          <w:sz w:val="24"/>
          <w:szCs w:val="24"/>
        </w:rPr>
        <w:t>. These are</w:t>
      </w:r>
      <w:r w:rsidR="00BB7111">
        <w:rPr>
          <w:rFonts w:ascii="Times New Roman" w:hAnsi="Times New Roman" w:cs="Times New Roman"/>
          <w:sz w:val="24"/>
          <w:szCs w:val="24"/>
        </w:rPr>
        <w:t xml:space="preserve"> </w:t>
      </w:r>
      <w:r w:rsidR="006E5482">
        <w:rPr>
          <w:rFonts w:ascii="Times New Roman" w:hAnsi="Times New Roman" w:cs="Times New Roman"/>
          <w:sz w:val="24"/>
          <w:szCs w:val="24"/>
        </w:rPr>
        <w:t>connected to emotions such as empathy, affection and sympathy</w:t>
      </w:r>
      <w:r w:rsidR="004765F0">
        <w:rPr>
          <w:rFonts w:ascii="Times New Roman" w:hAnsi="Times New Roman" w:cs="Times New Roman"/>
          <w:sz w:val="24"/>
          <w:szCs w:val="24"/>
        </w:rPr>
        <w:t xml:space="preserve">. </w:t>
      </w:r>
      <w:proofErr w:type="spellStart"/>
      <w:r w:rsidR="001A00E8">
        <w:rPr>
          <w:rFonts w:ascii="Times New Roman" w:hAnsi="Times New Roman" w:cs="Times New Roman"/>
          <w:sz w:val="24"/>
          <w:szCs w:val="24"/>
        </w:rPr>
        <w:t>Turiel</w:t>
      </w:r>
      <w:proofErr w:type="spellEnd"/>
      <w:r w:rsidR="001A00E8">
        <w:rPr>
          <w:rFonts w:ascii="Times New Roman" w:hAnsi="Times New Roman" w:cs="Times New Roman"/>
          <w:sz w:val="24"/>
          <w:szCs w:val="24"/>
        </w:rPr>
        <w:t xml:space="preserve"> believes that even though social arrangements, norms and practices allow for society to relate to each other in a fair, respectful and harmonious way,</w:t>
      </w:r>
      <w:r w:rsidR="00A31591">
        <w:rPr>
          <w:rFonts w:ascii="Times New Roman" w:hAnsi="Times New Roman" w:cs="Times New Roman"/>
          <w:sz w:val="24"/>
          <w:szCs w:val="24"/>
        </w:rPr>
        <w:t xml:space="preserve"> </w:t>
      </w:r>
      <w:r w:rsidR="001A00E8">
        <w:rPr>
          <w:rFonts w:ascii="Times New Roman" w:hAnsi="Times New Roman" w:cs="Times New Roman"/>
          <w:sz w:val="24"/>
          <w:szCs w:val="24"/>
        </w:rPr>
        <w:t>a</w:t>
      </w:r>
      <w:r w:rsidR="00A4149B">
        <w:rPr>
          <w:rFonts w:ascii="Times New Roman" w:hAnsi="Times New Roman" w:cs="Times New Roman"/>
          <w:sz w:val="24"/>
          <w:szCs w:val="24"/>
        </w:rPr>
        <w:t>lternatively</w:t>
      </w:r>
      <w:r w:rsidR="001A00E8">
        <w:rPr>
          <w:rFonts w:ascii="Times New Roman" w:hAnsi="Times New Roman" w:cs="Times New Roman"/>
          <w:sz w:val="24"/>
          <w:szCs w:val="24"/>
        </w:rPr>
        <w:t xml:space="preserve"> this can also allow injustices to occur and can be detrimental to groups, specifically those in lower </w:t>
      </w:r>
      <w:r w:rsidR="002527EF">
        <w:rPr>
          <w:rFonts w:ascii="Times New Roman" w:hAnsi="Times New Roman" w:cs="Times New Roman"/>
          <w:sz w:val="24"/>
          <w:szCs w:val="24"/>
        </w:rPr>
        <w:t xml:space="preserve">social hierarchy. In these circumstances, morality can be a source of conflict and injustices and inequality within social systems </w:t>
      </w:r>
      <w:sdt>
        <w:sdtPr>
          <w:rPr>
            <w:rFonts w:ascii="Times New Roman" w:hAnsi="Times New Roman" w:cs="Times New Roman"/>
            <w:sz w:val="24"/>
            <w:szCs w:val="24"/>
          </w:rPr>
          <w:id w:val="39720098"/>
          <w:citation/>
        </w:sdtPr>
        <w:sdtEndPr/>
        <w:sdtContent>
          <w:r w:rsidR="002527EF">
            <w:rPr>
              <w:rFonts w:ascii="Times New Roman" w:hAnsi="Times New Roman" w:cs="Times New Roman"/>
              <w:sz w:val="24"/>
              <w:szCs w:val="24"/>
            </w:rPr>
            <w:fldChar w:fldCharType="begin"/>
          </w:r>
          <w:r w:rsidR="002527EF">
            <w:rPr>
              <w:rFonts w:ascii="Times New Roman" w:hAnsi="Times New Roman" w:cs="Times New Roman"/>
              <w:sz w:val="24"/>
              <w:szCs w:val="24"/>
            </w:rPr>
            <w:instrText xml:space="preserve"> CITATION Tur02 \l 2057 </w:instrText>
          </w:r>
          <w:r w:rsidR="002527EF">
            <w:rPr>
              <w:rFonts w:ascii="Times New Roman" w:hAnsi="Times New Roman" w:cs="Times New Roman"/>
              <w:sz w:val="24"/>
              <w:szCs w:val="24"/>
            </w:rPr>
            <w:fldChar w:fldCharType="separate"/>
          </w:r>
          <w:r w:rsidR="002527EF" w:rsidRPr="002527EF">
            <w:rPr>
              <w:rFonts w:ascii="Times New Roman" w:hAnsi="Times New Roman" w:cs="Times New Roman"/>
              <w:noProof/>
              <w:sz w:val="24"/>
              <w:szCs w:val="24"/>
            </w:rPr>
            <w:t>(Turiel, 2002)</w:t>
          </w:r>
          <w:r w:rsidR="002527EF">
            <w:rPr>
              <w:rFonts w:ascii="Times New Roman" w:hAnsi="Times New Roman" w:cs="Times New Roman"/>
              <w:sz w:val="24"/>
              <w:szCs w:val="24"/>
            </w:rPr>
            <w:fldChar w:fldCharType="end"/>
          </w:r>
        </w:sdtContent>
      </w:sdt>
      <w:r w:rsidR="002527EF">
        <w:rPr>
          <w:rFonts w:ascii="Times New Roman" w:hAnsi="Times New Roman" w:cs="Times New Roman"/>
          <w:sz w:val="24"/>
          <w:szCs w:val="24"/>
        </w:rPr>
        <w:t xml:space="preserve">. </w:t>
      </w:r>
      <w:proofErr w:type="spellStart"/>
      <w:r w:rsidR="002527EF">
        <w:rPr>
          <w:rFonts w:ascii="Times New Roman" w:hAnsi="Times New Roman" w:cs="Times New Roman"/>
          <w:sz w:val="24"/>
          <w:szCs w:val="24"/>
        </w:rPr>
        <w:t>Turiel</w:t>
      </w:r>
      <w:proofErr w:type="spellEnd"/>
      <w:r w:rsidR="002527EF">
        <w:rPr>
          <w:rFonts w:ascii="Times New Roman" w:hAnsi="Times New Roman" w:cs="Times New Roman"/>
          <w:sz w:val="24"/>
          <w:szCs w:val="24"/>
        </w:rPr>
        <w:t xml:space="preserve"> states that character traits are learned from by example and it is an error to focus on cognition alone. B</w:t>
      </w:r>
      <w:r w:rsidR="00ED1E50">
        <w:rPr>
          <w:rFonts w:ascii="Times New Roman" w:hAnsi="Times New Roman" w:cs="Times New Roman"/>
          <w:sz w:val="24"/>
          <w:szCs w:val="24"/>
        </w:rPr>
        <w:t>y</w:t>
      </w:r>
      <w:r w:rsidR="002527EF">
        <w:rPr>
          <w:rFonts w:ascii="Times New Roman" w:hAnsi="Times New Roman" w:cs="Times New Roman"/>
          <w:sz w:val="24"/>
          <w:szCs w:val="24"/>
        </w:rPr>
        <w:t xml:space="preserve"> parents providing a constan</w:t>
      </w:r>
      <w:r w:rsidR="00ED1E50">
        <w:rPr>
          <w:rFonts w:ascii="Times New Roman" w:hAnsi="Times New Roman" w:cs="Times New Roman"/>
          <w:sz w:val="24"/>
          <w:szCs w:val="24"/>
        </w:rPr>
        <w:t>t</w:t>
      </w:r>
      <w:r w:rsidR="002527EF">
        <w:rPr>
          <w:rFonts w:ascii="Times New Roman" w:hAnsi="Times New Roman" w:cs="Times New Roman"/>
          <w:sz w:val="24"/>
          <w:szCs w:val="24"/>
        </w:rPr>
        <w:t xml:space="preserve"> and consistent practice of </w:t>
      </w:r>
      <w:r w:rsidR="00F62DE7">
        <w:rPr>
          <w:rFonts w:ascii="Times New Roman" w:hAnsi="Times New Roman" w:cs="Times New Roman"/>
          <w:sz w:val="24"/>
          <w:szCs w:val="24"/>
        </w:rPr>
        <w:t xml:space="preserve">good </w:t>
      </w:r>
      <w:r w:rsidR="002527EF">
        <w:rPr>
          <w:rFonts w:ascii="Times New Roman" w:hAnsi="Times New Roman" w:cs="Times New Roman"/>
          <w:sz w:val="24"/>
          <w:szCs w:val="24"/>
        </w:rPr>
        <w:t xml:space="preserve">morals </w:t>
      </w:r>
      <w:r w:rsidR="00F62DE7">
        <w:rPr>
          <w:rFonts w:ascii="Times New Roman" w:hAnsi="Times New Roman" w:cs="Times New Roman"/>
          <w:sz w:val="24"/>
          <w:szCs w:val="24"/>
        </w:rPr>
        <w:t>judgement,</w:t>
      </w:r>
      <w:r w:rsidR="002527EF">
        <w:rPr>
          <w:rFonts w:ascii="Times New Roman" w:hAnsi="Times New Roman" w:cs="Times New Roman"/>
          <w:sz w:val="24"/>
          <w:szCs w:val="24"/>
        </w:rPr>
        <w:t xml:space="preserve"> this allows a child to develop good </w:t>
      </w:r>
      <w:r w:rsidR="00ED1E50">
        <w:rPr>
          <w:rFonts w:ascii="Times New Roman" w:hAnsi="Times New Roman" w:cs="Times New Roman"/>
          <w:sz w:val="24"/>
          <w:szCs w:val="24"/>
        </w:rPr>
        <w:t>moral habits</w:t>
      </w:r>
      <w:r w:rsidR="007C2E30">
        <w:rPr>
          <w:rFonts w:ascii="Times New Roman" w:hAnsi="Times New Roman" w:cs="Times New Roman"/>
          <w:sz w:val="24"/>
          <w:szCs w:val="24"/>
        </w:rPr>
        <w:t xml:space="preserve"> (Bennett, 1995, p 12, as cited in </w:t>
      </w:r>
      <w:r w:rsidR="007C2E30" w:rsidRPr="007C2E30">
        <w:rPr>
          <w:rFonts w:ascii="Times New Roman" w:hAnsi="Times New Roman" w:cs="Times New Roman"/>
          <w:noProof/>
          <w:sz w:val="24"/>
          <w:szCs w:val="24"/>
        </w:rPr>
        <w:t>Turiel, 2002)</w:t>
      </w:r>
      <w:r w:rsidR="00ED1E50">
        <w:rPr>
          <w:rFonts w:ascii="Times New Roman" w:hAnsi="Times New Roman" w:cs="Times New Roman"/>
          <w:sz w:val="24"/>
          <w:szCs w:val="24"/>
        </w:rPr>
        <w:t xml:space="preserve">. </w:t>
      </w:r>
      <w:proofErr w:type="spellStart"/>
      <w:r w:rsidR="00C669A3">
        <w:rPr>
          <w:rFonts w:ascii="Times New Roman" w:hAnsi="Times New Roman" w:cs="Times New Roman"/>
          <w:sz w:val="24"/>
          <w:szCs w:val="24"/>
        </w:rPr>
        <w:t>Turiel</w:t>
      </w:r>
      <w:proofErr w:type="spellEnd"/>
      <w:r w:rsidR="00C669A3">
        <w:rPr>
          <w:rFonts w:ascii="Times New Roman" w:hAnsi="Times New Roman" w:cs="Times New Roman"/>
          <w:sz w:val="24"/>
          <w:szCs w:val="24"/>
        </w:rPr>
        <w:t xml:space="preserve"> indicates that c</w:t>
      </w:r>
      <w:r w:rsidR="008C4178">
        <w:rPr>
          <w:rFonts w:ascii="Times New Roman" w:hAnsi="Times New Roman" w:cs="Times New Roman"/>
          <w:sz w:val="24"/>
          <w:szCs w:val="24"/>
        </w:rPr>
        <w:t>hildren evaluate social norms and practices and begin to form judgements about situations that require the assessing and organization of different areas</w:t>
      </w:r>
      <w:r w:rsidR="00C669A3">
        <w:rPr>
          <w:rFonts w:ascii="Times New Roman" w:hAnsi="Times New Roman" w:cs="Times New Roman"/>
          <w:sz w:val="24"/>
          <w:szCs w:val="24"/>
        </w:rPr>
        <w:t>, these do not always come from past social practices or norms</w:t>
      </w:r>
      <w:r w:rsidR="008C4178">
        <w:rPr>
          <w:rFonts w:ascii="Times New Roman" w:hAnsi="Times New Roman" w:cs="Times New Roman"/>
          <w:sz w:val="24"/>
          <w:szCs w:val="24"/>
        </w:rPr>
        <w:t xml:space="preserve">. </w:t>
      </w:r>
      <w:r w:rsidR="00C669A3">
        <w:rPr>
          <w:rFonts w:ascii="Times New Roman" w:hAnsi="Times New Roman" w:cs="Times New Roman"/>
          <w:sz w:val="24"/>
          <w:szCs w:val="24"/>
        </w:rPr>
        <w:t>However, c</w:t>
      </w:r>
      <w:r w:rsidR="002D6B20">
        <w:rPr>
          <w:rFonts w:ascii="Times New Roman" w:hAnsi="Times New Roman" w:cs="Times New Roman"/>
          <w:sz w:val="24"/>
          <w:szCs w:val="24"/>
        </w:rPr>
        <w:t xml:space="preserve">hildren can only progress on from one stage to the next after a phase of internal conflict, or uncertainty, which causes the child to re-examine an </w:t>
      </w:r>
      <w:r w:rsidR="002D6B20">
        <w:rPr>
          <w:rFonts w:ascii="Times New Roman" w:hAnsi="Times New Roman" w:cs="Times New Roman"/>
          <w:sz w:val="24"/>
          <w:szCs w:val="24"/>
        </w:rPr>
        <w:lastRenderedPageBreak/>
        <w:t xml:space="preserve">existing mode of thought to make way for a new one </w:t>
      </w:r>
      <w:sdt>
        <w:sdtPr>
          <w:rPr>
            <w:rFonts w:ascii="Times New Roman" w:hAnsi="Times New Roman" w:cs="Times New Roman"/>
            <w:sz w:val="24"/>
            <w:szCs w:val="24"/>
          </w:rPr>
          <w:id w:val="-1004822471"/>
          <w:citation/>
        </w:sdtPr>
        <w:sdtEndPr/>
        <w:sdtContent>
          <w:r w:rsidR="002D6B20">
            <w:rPr>
              <w:rFonts w:ascii="Times New Roman" w:hAnsi="Times New Roman" w:cs="Times New Roman"/>
              <w:sz w:val="24"/>
              <w:szCs w:val="24"/>
            </w:rPr>
            <w:fldChar w:fldCharType="begin"/>
          </w:r>
          <w:r w:rsidR="002D6B20">
            <w:rPr>
              <w:rFonts w:ascii="Times New Roman" w:hAnsi="Times New Roman" w:cs="Times New Roman"/>
              <w:noProof/>
              <w:sz w:val="24"/>
              <w:szCs w:val="24"/>
            </w:rPr>
            <w:instrText xml:space="preserve"> CITATION Tur74 \l 2057 </w:instrText>
          </w:r>
          <w:r w:rsidR="002D6B20">
            <w:rPr>
              <w:rFonts w:ascii="Times New Roman" w:hAnsi="Times New Roman" w:cs="Times New Roman"/>
              <w:sz w:val="24"/>
              <w:szCs w:val="24"/>
            </w:rPr>
            <w:fldChar w:fldCharType="separate"/>
          </w:r>
          <w:r w:rsidR="002D6B20" w:rsidRPr="002D6B20">
            <w:rPr>
              <w:rFonts w:ascii="Times New Roman" w:hAnsi="Times New Roman" w:cs="Times New Roman"/>
              <w:noProof/>
              <w:sz w:val="24"/>
              <w:szCs w:val="24"/>
            </w:rPr>
            <w:t>(Turiel, Conflict and transition in adolescent moral deveolpment, 1974)</w:t>
          </w:r>
          <w:r w:rsidR="002D6B20">
            <w:rPr>
              <w:rFonts w:ascii="Times New Roman" w:hAnsi="Times New Roman" w:cs="Times New Roman"/>
              <w:sz w:val="24"/>
              <w:szCs w:val="24"/>
            </w:rPr>
            <w:fldChar w:fldCharType="end"/>
          </w:r>
        </w:sdtContent>
      </w:sdt>
      <w:r w:rsidR="002D6B20">
        <w:rPr>
          <w:rFonts w:ascii="Times New Roman" w:hAnsi="Times New Roman" w:cs="Times New Roman"/>
          <w:sz w:val="24"/>
          <w:szCs w:val="24"/>
        </w:rPr>
        <w:t xml:space="preserve">. </w:t>
      </w:r>
    </w:p>
    <w:p w14:paraId="185984D7" w14:textId="77777777" w:rsidR="00023FA3" w:rsidRDefault="00023FA3" w:rsidP="004F50CF">
      <w:pPr>
        <w:spacing w:line="360" w:lineRule="auto"/>
        <w:rPr>
          <w:rFonts w:ascii="Times New Roman" w:hAnsi="Times New Roman" w:cs="Times New Roman"/>
          <w:sz w:val="24"/>
          <w:szCs w:val="24"/>
        </w:rPr>
      </w:pPr>
    </w:p>
    <w:p w14:paraId="0909BD12" w14:textId="3DE7509C" w:rsidR="00C7300B" w:rsidRDefault="00631045" w:rsidP="004F50CF">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w:t>
      </w:r>
      <w:r w:rsidR="00EA07BC">
        <w:rPr>
          <w:rFonts w:ascii="Times New Roman" w:hAnsi="Times New Roman" w:cs="Times New Roman"/>
          <w:sz w:val="24"/>
          <w:szCs w:val="24"/>
        </w:rPr>
        <w:t>m</w:t>
      </w:r>
      <w:r w:rsidR="004F1386">
        <w:rPr>
          <w:rFonts w:ascii="Times New Roman" w:hAnsi="Times New Roman" w:cs="Times New Roman"/>
          <w:sz w:val="24"/>
          <w:szCs w:val="24"/>
        </w:rPr>
        <w:t xml:space="preserve">oral development </w:t>
      </w:r>
      <w:r w:rsidR="00023FA3">
        <w:rPr>
          <w:rFonts w:ascii="Times New Roman" w:hAnsi="Times New Roman" w:cs="Times New Roman"/>
          <w:sz w:val="24"/>
          <w:szCs w:val="24"/>
        </w:rPr>
        <w:t>c</w:t>
      </w:r>
      <w:r w:rsidR="004535DB">
        <w:rPr>
          <w:rFonts w:ascii="Times New Roman" w:hAnsi="Times New Roman" w:cs="Times New Roman"/>
          <w:sz w:val="24"/>
          <w:szCs w:val="24"/>
        </w:rPr>
        <w:t>an</w:t>
      </w:r>
      <w:r w:rsidR="00023FA3">
        <w:rPr>
          <w:rFonts w:ascii="Times New Roman" w:hAnsi="Times New Roman" w:cs="Times New Roman"/>
          <w:sz w:val="24"/>
          <w:szCs w:val="24"/>
        </w:rPr>
        <w:t xml:space="preserve"> be contributed to </w:t>
      </w:r>
      <w:r w:rsidR="004F1386">
        <w:rPr>
          <w:rFonts w:ascii="Times New Roman" w:hAnsi="Times New Roman" w:cs="Times New Roman"/>
          <w:sz w:val="24"/>
          <w:szCs w:val="24"/>
        </w:rPr>
        <w:t xml:space="preserve">a cognitive and sociocultural </w:t>
      </w:r>
      <w:r w:rsidR="00327B1E">
        <w:rPr>
          <w:rFonts w:ascii="Times New Roman" w:hAnsi="Times New Roman" w:cs="Times New Roman"/>
          <w:sz w:val="24"/>
          <w:szCs w:val="24"/>
        </w:rPr>
        <w:t>influences</w:t>
      </w:r>
      <w:r w:rsidR="004F1386">
        <w:rPr>
          <w:rFonts w:ascii="Times New Roman" w:hAnsi="Times New Roman" w:cs="Times New Roman"/>
          <w:sz w:val="24"/>
          <w:szCs w:val="24"/>
        </w:rPr>
        <w:t>. T</w:t>
      </w:r>
      <w:r w:rsidR="001B32CF">
        <w:rPr>
          <w:rFonts w:ascii="Times New Roman" w:hAnsi="Times New Roman" w:cs="Times New Roman"/>
          <w:sz w:val="24"/>
          <w:szCs w:val="24"/>
        </w:rPr>
        <w:t xml:space="preserve">his can </w:t>
      </w:r>
      <w:r w:rsidR="00F16E23">
        <w:rPr>
          <w:rFonts w:ascii="Times New Roman" w:hAnsi="Times New Roman" w:cs="Times New Roman"/>
          <w:sz w:val="24"/>
          <w:szCs w:val="24"/>
        </w:rPr>
        <w:t>be contributed to internal and external influences</w:t>
      </w:r>
      <w:r w:rsidR="001A00E8">
        <w:rPr>
          <w:rFonts w:ascii="Times New Roman" w:hAnsi="Times New Roman" w:cs="Times New Roman"/>
          <w:sz w:val="24"/>
          <w:szCs w:val="24"/>
        </w:rPr>
        <w:t>, i</w:t>
      </w:r>
      <w:r w:rsidR="00F16E23">
        <w:rPr>
          <w:rFonts w:ascii="Times New Roman" w:hAnsi="Times New Roman" w:cs="Times New Roman"/>
          <w:sz w:val="24"/>
          <w:szCs w:val="24"/>
        </w:rPr>
        <w:t xml:space="preserve">nternal being temperament, genetics, </w:t>
      </w:r>
      <w:r w:rsidR="00327A5C">
        <w:rPr>
          <w:rFonts w:ascii="Times New Roman" w:hAnsi="Times New Roman" w:cs="Times New Roman"/>
          <w:sz w:val="24"/>
          <w:szCs w:val="24"/>
        </w:rPr>
        <w:t>characteristics</w:t>
      </w:r>
      <w:r w:rsidR="00F16E23">
        <w:rPr>
          <w:rFonts w:ascii="Times New Roman" w:hAnsi="Times New Roman" w:cs="Times New Roman"/>
          <w:sz w:val="24"/>
          <w:szCs w:val="24"/>
        </w:rPr>
        <w:t xml:space="preserve"> and external being environment and social influences. This</w:t>
      </w:r>
      <w:r w:rsidR="00327A5C">
        <w:rPr>
          <w:rFonts w:ascii="Times New Roman" w:hAnsi="Times New Roman" w:cs="Times New Roman"/>
          <w:sz w:val="24"/>
          <w:szCs w:val="24"/>
        </w:rPr>
        <w:t xml:space="preserve"> can</w:t>
      </w:r>
      <w:r w:rsidR="00F16E23">
        <w:rPr>
          <w:rFonts w:ascii="Times New Roman" w:hAnsi="Times New Roman" w:cs="Times New Roman"/>
          <w:sz w:val="24"/>
          <w:szCs w:val="24"/>
        </w:rPr>
        <w:t xml:space="preserve"> </w:t>
      </w:r>
      <w:r w:rsidR="001B32CF">
        <w:rPr>
          <w:rFonts w:ascii="Times New Roman" w:hAnsi="Times New Roman" w:cs="Times New Roman"/>
          <w:sz w:val="24"/>
          <w:szCs w:val="24"/>
        </w:rPr>
        <w:t>cause con</w:t>
      </w:r>
      <w:r w:rsidR="00F16E23">
        <w:rPr>
          <w:rFonts w:ascii="Times New Roman" w:hAnsi="Times New Roman" w:cs="Times New Roman"/>
          <w:sz w:val="24"/>
          <w:szCs w:val="24"/>
        </w:rPr>
        <w:t>flict</w:t>
      </w:r>
      <w:r w:rsidR="001B32CF">
        <w:rPr>
          <w:rFonts w:ascii="Times New Roman" w:hAnsi="Times New Roman" w:cs="Times New Roman"/>
          <w:sz w:val="24"/>
          <w:szCs w:val="24"/>
        </w:rPr>
        <w:t xml:space="preserve"> to moral developme</w:t>
      </w:r>
      <w:r w:rsidR="00F16E23">
        <w:rPr>
          <w:rFonts w:ascii="Times New Roman" w:hAnsi="Times New Roman" w:cs="Times New Roman"/>
          <w:sz w:val="24"/>
          <w:szCs w:val="24"/>
        </w:rPr>
        <w:t>nt due to individual’s p</w:t>
      </w:r>
      <w:r w:rsidR="001B32CF">
        <w:rPr>
          <w:rFonts w:ascii="Times New Roman" w:hAnsi="Times New Roman" w:cs="Times New Roman"/>
          <w:sz w:val="24"/>
          <w:szCs w:val="24"/>
        </w:rPr>
        <w:t>ersonality</w:t>
      </w:r>
      <w:r w:rsidR="00F16E23">
        <w:rPr>
          <w:rFonts w:ascii="Times New Roman" w:hAnsi="Times New Roman" w:cs="Times New Roman"/>
          <w:sz w:val="24"/>
          <w:szCs w:val="24"/>
        </w:rPr>
        <w:t xml:space="preserve"> traits</w:t>
      </w:r>
      <w:r w:rsidR="004F1386">
        <w:rPr>
          <w:rFonts w:ascii="Times New Roman" w:hAnsi="Times New Roman" w:cs="Times New Roman"/>
          <w:sz w:val="24"/>
          <w:szCs w:val="24"/>
        </w:rPr>
        <w:t>, a</w:t>
      </w:r>
      <w:r w:rsidR="00327A5C">
        <w:rPr>
          <w:rFonts w:ascii="Times New Roman" w:hAnsi="Times New Roman" w:cs="Times New Roman"/>
          <w:sz w:val="24"/>
          <w:szCs w:val="24"/>
        </w:rPr>
        <w:t>long with children developing at different rates</w:t>
      </w:r>
      <w:r w:rsidR="00EA07BC">
        <w:rPr>
          <w:rFonts w:ascii="Times New Roman" w:hAnsi="Times New Roman" w:cs="Times New Roman"/>
          <w:sz w:val="24"/>
          <w:szCs w:val="24"/>
        </w:rPr>
        <w:t xml:space="preserve">, and adults varying on scales set out by theorist as individuals may view issues on different levels within at scale </w:t>
      </w:r>
      <w:r w:rsidR="00EA07BC" w:rsidRPr="00EA07BC">
        <w:rPr>
          <w:rFonts w:ascii="Times New Roman" w:hAnsi="Times New Roman" w:cs="Times New Roman"/>
          <w:noProof/>
          <w:sz w:val="24"/>
          <w:szCs w:val="24"/>
        </w:rPr>
        <w:t xml:space="preserve">(Sweider, </w:t>
      </w:r>
      <w:r w:rsidR="00EA07BC" w:rsidRPr="00EA07BC">
        <w:rPr>
          <w:rFonts w:ascii="Times New Roman" w:hAnsi="Times New Roman" w:cs="Times New Roman"/>
          <w:i/>
          <w:noProof/>
          <w:sz w:val="24"/>
          <w:szCs w:val="24"/>
        </w:rPr>
        <w:t>et al,</w:t>
      </w:r>
      <w:r w:rsidR="00EA07BC">
        <w:rPr>
          <w:rFonts w:ascii="Times New Roman" w:hAnsi="Times New Roman" w:cs="Times New Roman"/>
          <w:noProof/>
          <w:sz w:val="24"/>
          <w:szCs w:val="24"/>
        </w:rPr>
        <w:t xml:space="preserve"> </w:t>
      </w:r>
      <w:r w:rsidR="00EA07BC" w:rsidRPr="00EA07BC">
        <w:rPr>
          <w:rFonts w:ascii="Times New Roman" w:hAnsi="Times New Roman" w:cs="Times New Roman"/>
          <w:noProof/>
          <w:sz w:val="24"/>
          <w:szCs w:val="24"/>
        </w:rPr>
        <w:t>1987)</w:t>
      </w:r>
      <w:r w:rsidR="00EA07BC">
        <w:rPr>
          <w:rFonts w:ascii="Times New Roman" w:hAnsi="Times New Roman" w:cs="Times New Roman"/>
          <w:sz w:val="24"/>
          <w:szCs w:val="24"/>
        </w:rPr>
        <w:t>.</w:t>
      </w:r>
      <w:r w:rsidR="0088450F">
        <w:rPr>
          <w:rFonts w:ascii="Times New Roman" w:hAnsi="Times New Roman" w:cs="Times New Roman"/>
          <w:color w:val="FF0000"/>
          <w:sz w:val="24"/>
          <w:szCs w:val="24"/>
        </w:rPr>
        <w:t xml:space="preserve"> </w:t>
      </w:r>
      <w:r w:rsidR="005A6B4E" w:rsidRPr="005A6B4E">
        <w:rPr>
          <w:rFonts w:ascii="Times New Roman" w:hAnsi="Times New Roman" w:cs="Times New Roman"/>
          <w:sz w:val="24"/>
          <w:szCs w:val="24"/>
        </w:rPr>
        <w:t xml:space="preserve">Gilligan </w:t>
      </w:r>
      <w:r w:rsidR="00472680">
        <w:rPr>
          <w:rFonts w:ascii="Times New Roman" w:hAnsi="Times New Roman" w:cs="Times New Roman"/>
          <w:sz w:val="24"/>
          <w:szCs w:val="24"/>
        </w:rPr>
        <w:t xml:space="preserve">(1977) </w:t>
      </w:r>
      <w:r w:rsidR="001A00E8">
        <w:rPr>
          <w:rFonts w:ascii="Times New Roman" w:hAnsi="Times New Roman" w:cs="Times New Roman"/>
          <w:sz w:val="24"/>
          <w:szCs w:val="24"/>
        </w:rPr>
        <w:t>provides evidence</w:t>
      </w:r>
      <w:r w:rsidR="005A6B4E" w:rsidRPr="005A6B4E">
        <w:rPr>
          <w:rFonts w:ascii="Times New Roman" w:hAnsi="Times New Roman" w:cs="Times New Roman"/>
          <w:sz w:val="24"/>
          <w:szCs w:val="24"/>
        </w:rPr>
        <w:t xml:space="preserve"> that there are </w:t>
      </w:r>
      <w:r w:rsidR="00EA07BC">
        <w:rPr>
          <w:rFonts w:ascii="Times New Roman" w:hAnsi="Times New Roman" w:cs="Times New Roman"/>
          <w:sz w:val="24"/>
          <w:szCs w:val="24"/>
        </w:rPr>
        <w:t xml:space="preserve">moral developmental </w:t>
      </w:r>
      <w:r w:rsidR="005A6B4E" w:rsidRPr="005A6B4E">
        <w:rPr>
          <w:rFonts w:ascii="Times New Roman" w:hAnsi="Times New Roman" w:cs="Times New Roman"/>
          <w:sz w:val="24"/>
          <w:szCs w:val="24"/>
        </w:rPr>
        <w:t xml:space="preserve">differences </w:t>
      </w:r>
      <w:r w:rsidR="001A00E8">
        <w:rPr>
          <w:rFonts w:ascii="Times New Roman" w:hAnsi="Times New Roman" w:cs="Times New Roman"/>
          <w:sz w:val="24"/>
          <w:szCs w:val="24"/>
        </w:rPr>
        <w:t>between</w:t>
      </w:r>
      <w:r w:rsidR="005A6B4E" w:rsidRPr="005A6B4E">
        <w:rPr>
          <w:rFonts w:ascii="Times New Roman" w:hAnsi="Times New Roman" w:cs="Times New Roman"/>
          <w:sz w:val="24"/>
          <w:szCs w:val="24"/>
        </w:rPr>
        <w:t xml:space="preserve"> men and women</w:t>
      </w:r>
      <w:r w:rsidR="005A6B4E">
        <w:rPr>
          <w:rFonts w:ascii="Times New Roman" w:hAnsi="Times New Roman" w:cs="Times New Roman"/>
          <w:sz w:val="24"/>
          <w:szCs w:val="24"/>
        </w:rPr>
        <w:t>’</w:t>
      </w:r>
      <w:r w:rsidR="005A6B4E" w:rsidRPr="005A6B4E">
        <w:rPr>
          <w:rFonts w:ascii="Times New Roman" w:hAnsi="Times New Roman" w:cs="Times New Roman"/>
          <w:sz w:val="24"/>
          <w:szCs w:val="24"/>
        </w:rPr>
        <w:t xml:space="preserve">s </w:t>
      </w:r>
      <w:r w:rsidR="00EA07BC">
        <w:rPr>
          <w:rFonts w:ascii="Times New Roman" w:hAnsi="Times New Roman" w:cs="Times New Roman"/>
          <w:sz w:val="24"/>
          <w:szCs w:val="24"/>
        </w:rPr>
        <w:t xml:space="preserve">due to different </w:t>
      </w:r>
      <w:r w:rsidR="005A6B4E" w:rsidRPr="005A6B4E">
        <w:rPr>
          <w:rFonts w:ascii="Times New Roman" w:hAnsi="Times New Roman" w:cs="Times New Roman"/>
          <w:sz w:val="24"/>
          <w:szCs w:val="24"/>
        </w:rPr>
        <w:t>moral reasoning</w:t>
      </w:r>
      <w:r w:rsidR="001A00E8">
        <w:rPr>
          <w:rFonts w:ascii="Times New Roman" w:hAnsi="Times New Roman" w:cs="Times New Roman"/>
          <w:sz w:val="24"/>
          <w:szCs w:val="24"/>
        </w:rPr>
        <w:t xml:space="preserve">, </w:t>
      </w:r>
      <w:r w:rsidR="00A52196">
        <w:rPr>
          <w:rFonts w:ascii="Times New Roman" w:hAnsi="Times New Roman" w:cs="Times New Roman"/>
          <w:sz w:val="24"/>
          <w:szCs w:val="24"/>
        </w:rPr>
        <w:t xml:space="preserve">whilst </w:t>
      </w:r>
      <w:r w:rsidR="00023FA3">
        <w:rPr>
          <w:rFonts w:ascii="Times New Roman" w:hAnsi="Times New Roman" w:cs="Times New Roman"/>
          <w:sz w:val="24"/>
          <w:szCs w:val="24"/>
        </w:rPr>
        <w:t xml:space="preserve">Piaget made the distinction that children think differently to adults, both Piaget and </w:t>
      </w:r>
      <w:r w:rsidR="00A52196">
        <w:rPr>
          <w:rFonts w:ascii="Times New Roman" w:hAnsi="Times New Roman" w:cs="Times New Roman"/>
          <w:sz w:val="24"/>
          <w:szCs w:val="24"/>
        </w:rPr>
        <w:t>Kohlberg</w:t>
      </w:r>
      <w:r w:rsidR="00023FA3">
        <w:rPr>
          <w:rFonts w:ascii="Times New Roman" w:hAnsi="Times New Roman" w:cs="Times New Roman"/>
          <w:sz w:val="24"/>
          <w:szCs w:val="24"/>
        </w:rPr>
        <w:t xml:space="preserve"> indicate that children must progress through all stages to achieve the highest level of moral development due to internal processes, maturation and interaction with the environment. However, contrary to this Vygotsky, </w:t>
      </w:r>
      <w:proofErr w:type="spellStart"/>
      <w:r w:rsidR="00023FA3">
        <w:rPr>
          <w:rFonts w:ascii="Times New Roman" w:hAnsi="Times New Roman" w:cs="Times New Roman"/>
          <w:sz w:val="24"/>
          <w:szCs w:val="24"/>
        </w:rPr>
        <w:t>Turiel</w:t>
      </w:r>
      <w:proofErr w:type="spellEnd"/>
      <w:r w:rsidR="00023FA3">
        <w:rPr>
          <w:rFonts w:ascii="Times New Roman" w:hAnsi="Times New Roman" w:cs="Times New Roman"/>
          <w:sz w:val="24"/>
          <w:szCs w:val="24"/>
        </w:rPr>
        <w:t xml:space="preserve"> provide evidence that children develop morals due to external influences and </w:t>
      </w:r>
      <w:r w:rsidR="00472680">
        <w:rPr>
          <w:rFonts w:ascii="Times New Roman" w:hAnsi="Times New Roman" w:cs="Times New Roman"/>
          <w:sz w:val="24"/>
          <w:szCs w:val="24"/>
        </w:rPr>
        <w:t xml:space="preserve">moral information is learned from more experienced adults. Piaget theory is still used today within educational context and is an in depth viable theory. Even though Piaget indicates that internal forces are responsible for cognitive intelligence and moral development, he still acknowledges the fact and importance of children needing social interaction to further develop cognition.  </w:t>
      </w:r>
    </w:p>
    <w:p w14:paraId="6E0C32FB" w14:textId="650CBDDE" w:rsidR="00920D2A" w:rsidRDefault="00920D2A" w:rsidP="004F50CF">
      <w:pPr>
        <w:spacing w:line="360" w:lineRule="auto"/>
        <w:rPr>
          <w:rFonts w:ascii="Times New Roman" w:hAnsi="Times New Roman" w:cs="Times New Roman"/>
          <w:sz w:val="24"/>
          <w:szCs w:val="24"/>
        </w:rPr>
      </w:pPr>
    </w:p>
    <w:p w14:paraId="34DCE310" w14:textId="18FFA87E" w:rsidR="00920D2A" w:rsidRDefault="00920D2A" w:rsidP="004F50CF">
      <w:pPr>
        <w:spacing w:line="360" w:lineRule="auto"/>
        <w:rPr>
          <w:rFonts w:ascii="Times New Roman" w:hAnsi="Times New Roman" w:cs="Times New Roman"/>
          <w:sz w:val="24"/>
          <w:szCs w:val="24"/>
        </w:rPr>
      </w:pPr>
    </w:p>
    <w:p w14:paraId="22EFAEC9" w14:textId="601113A8" w:rsidR="00920D2A" w:rsidRDefault="00920D2A" w:rsidP="004F50CF">
      <w:pPr>
        <w:spacing w:line="360" w:lineRule="auto"/>
        <w:rPr>
          <w:rFonts w:ascii="Times New Roman" w:hAnsi="Times New Roman" w:cs="Times New Roman"/>
          <w:sz w:val="24"/>
          <w:szCs w:val="24"/>
        </w:rPr>
      </w:pPr>
    </w:p>
    <w:p w14:paraId="0A2C0E8B" w14:textId="57369D4C" w:rsidR="00920D2A" w:rsidRDefault="00920D2A" w:rsidP="004F50CF">
      <w:pPr>
        <w:spacing w:line="360" w:lineRule="auto"/>
        <w:rPr>
          <w:rFonts w:ascii="Times New Roman" w:hAnsi="Times New Roman" w:cs="Times New Roman"/>
          <w:sz w:val="24"/>
          <w:szCs w:val="24"/>
        </w:rPr>
      </w:pPr>
    </w:p>
    <w:p w14:paraId="653D4C4A" w14:textId="7BA4B15C" w:rsidR="00920D2A" w:rsidRDefault="00920D2A" w:rsidP="004F50CF">
      <w:pPr>
        <w:spacing w:line="360" w:lineRule="auto"/>
        <w:rPr>
          <w:rFonts w:ascii="Times New Roman" w:hAnsi="Times New Roman" w:cs="Times New Roman"/>
          <w:sz w:val="24"/>
          <w:szCs w:val="24"/>
        </w:rPr>
      </w:pPr>
    </w:p>
    <w:p w14:paraId="783507A3" w14:textId="2572E3BD" w:rsidR="00920D2A" w:rsidRDefault="00920D2A" w:rsidP="004F50CF">
      <w:pPr>
        <w:spacing w:line="360" w:lineRule="auto"/>
        <w:rPr>
          <w:rFonts w:ascii="Times New Roman" w:hAnsi="Times New Roman" w:cs="Times New Roman"/>
          <w:sz w:val="24"/>
          <w:szCs w:val="24"/>
        </w:rPr>
      </w:pPr>
    </w:p>
    <w:p w14:paraId="43979650" w14:textId="296E4DEF" w:rsidR="00920D2A" w:rsidRDefault="00920D2A" w:rsidP="004F50CF">
      <w:pPr>
        <w:spacing w:line="360" w:lineRule="auto"/>
        <w:rPr>
          <w:rFonts w:ascii="Times New Roman" w:hAnsi="Times New Roman" w:cs="Times New Roman"/>
          <w:sz w:val="24"/>
          <w:szCs w:val="24"/>
        </w:rPr>
      </w:pPr>
    </w:p>
    <w:p w14:paraId="07B09F9F" w14:textId="1DE8496A" w:rsidR="00920D2A" w:rsidRDefault="00920D2A" w:rsidP="004F50CF">
      <w:pPr>
        <w:spacing w:line="360" w:lineRule="auto"/>
        <w:rPr>
          <w:rFonts w:ascii="Times New Roman" w:hAnsi="Times New Roman" w:cs="Times New Roman"/>
          <w:sz w:val="24"/>
          <w:szCs w:val="24"/>
        </w:rPr>
      </w:pPr>
    </w:p>
    <w:p w14:paraId="73553940" w14:textId="278252F9" w:rsidR="00920D2A" w:rsidRDefault="00920D2A" w:rsidP="004F50CF">
      <w:pPr>
        <w:spacing w:line="360" w:lineRule="auto"/>
        <w:rPr>
          <w:rFonts w:ascii="Times New Roman" w:hAnsi="Times New Roman" w:cs="Times New Roman"/>
          <w:sz w:val="24"/>
          <w:szCs w:val="24"/>
        </w:rPr>
      </w:pPr>
    </w:p>
    <w:sdt>
      <w:sdtPr>
        <w:id w:val="-14727441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EDD1E28" w14:textId="12049030" w:rsidR="00920D2A" w:rsidRDefault="00920D2A">
          <w:pPr>
            <w:pStyle w:val="Heading1"/>
          </w:pPr>
          <w:r>
            <w:t>References</w:t>
          </w:r>
        </w:p>
        <w:sdt>
          <w:sdtPr>
            <w:id w:val="-573587230"/>
            <w:bibliography/>
          </w:sdtPr>
          <w:sdtContent>
            <w:p w14:paraId="4F3AB5E8" w14:textId="77777777" w:rsidR="00920D2A" w:rsidRDefault="00920D2A" w:rsidP="00920D2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Broughton, J. (1983). Womens Rationality and Mens virtues: A critique of gender dualism in Gilligan's theory of moral development. </w:t>
              </w:r>
              <w:r>
                <w:rPr>
                  <w:i/>
                  <w:iCs/>
                  <w:noProof/>
                  <w:lang w:val="en-US"/>
                </w:rPr>
                <w:t>Social Research</w:t>
              </w:r>
              <w:r>
                <w:rPr>
                  <w:noProof/>
                  <w:lang w:val="en-US"/>
                </w:rPr>
                <w:t>, 50 (3), 597-642p.</w:t>
              </w:r>
            </w:p>
            <w:p w14:paraId="1A6163B2" w14:textId="77777777" w:rsidR="00920D2A" w:rsidRDefault="00920D2A" w:rsidP="00920D2A">
              <w:pPr>
                <w:pStyle w:val="Bibliography"/>
                <w:ind w:left="720" w:hanging="720"/>
                <w:rPr>
                  <w:noProof/>
                  <w:lang w:val="en-US"/>
                </w:rPr>
              </w:pPr>
              <w:r>
                <w:rPr>
                  <w:noProof/>
                  <w:lang w:val="en-US"/>
                </w:rPr>
                <w:t xml:space="preserve">Gilligan, C. (1977). In a different voice: Womens conceptions of self and of morality. </w:t>
              </w:r>
              <w:r>
                <w:rPr>
                  <w:i/>
                  <w:iCs/>
                  <w:noProof/>
                  <w:lang w:val="en-US"/>
                </w:rPr>
                <w:t>Harvard educational review</w:t>
              </w:r>
              <w:r>
                <w:rPr>
                  <w:noProof/>
                  <w:lang w:val="en-US"/>
                </w:rPr>
                <w:t>, 47 (4), 481-517p.</w:t>
              </w:r>
            </w:p>
            <w:p w14:paraId="253A520C" w14:textId="77777777" w:rsidR="00920D2A" w:rsidRDefault="00920D2A" w:rsidP="00920D2A">
              <w:pPr>
                <w:pStyle w:val="Bibliography"/>
                <w:ind w:left="720" w:hanging="720"/>
                <w:rPr>
                  <w:noProof/>
                  <w:lang w:val="en-US"/>
                </w:rPr>
              </w:pPr>
              <w:r>
                <w:rPr>
                  <w:noProof/>
                  <w:lang w:val="en-US"/>
                </w:rPr>
                <w:t xml:space="preserve">Gross, R. (2010). </w:t>
              </w:r>
              <w:r>
                <w:rPr>
                  <w:i/>
                  <w:iCs/>
                  <w:noProof/>
                  <w:lang w:val="en-US"/>
                </w:rPr>
                <w:t>Gross psychology: The science of the mind and behaviour .</w:t>
              </w:r>
              <w:r>
                <w:rPr>
                  <w:noProof/>
                  <w:lang w:val="en-US"/>
                </w:rPr>
                <w:t xml:space="preserve"> London: Hodder Education.</w:t>
              </w:r>
            </w:p>
            <w:p w14:paraId="496A5A8B" w14:textId="77777777" w:rsidR="00920D2A" w:rsidRDefault="00920D2A" w:rsidP="00920D2A">
              <w:pPr>
                <w:pStyle w:val="Bibliography"/>
                <w:ind w:left="720" w:hanging="720"/>
                <w:rPr>
                  <w:noProof/>
                  <w:lang w:val="en-US"/>
                </w:rPr>
              </w:pPr>
              <w:r>
                <w:rPr>
                  <w:noProof/>
                  <w:lang w:val="en-US"/>
                </w:rPr>
                <w:t xml:space="preserve">Jaramillo, J. A. (1996). Vygotskys sociocultural theory and contributions to the development of constructivist curricula. </w:t>
              </w:r>
              <w:r>
                <w:rPr>
                  <w:i/>
                  <w:iCs/>
                  <w:noProof/>
                  <w:lang w:val="en-US"/>
                </w:rPr>
                <w:t>Education</w:t>
              </w:r>
              <w:r>
                <w:rPr>
                  <w:noProof/>
                  <w:lang w:val="en-US"/>
                </w:rPr>
                <w:t>, 117 (1), 133-141p.</w:t>
              </w:r>
            </w:p>
            <w:p w14:paraId="10206B94" w14:textId="77777777" w:rsidR="00920D2A" w:rsidRDefault="00920D2A" w:rsidP="00920D2A">
              <w:pPr>
                <w:pStyle w:val="Bibliography"/>
                <w:ind w:left="720" w:hanging="720"/>
                <w:rPr>
                  <w:noProof/>
                  <w:lang w:val="en-US"/>
                </w:rPr>
              </w:pPr>
              <w:r>
                <w:rPr>
                  <w:noProof/>
                  <w:lang w:val="en-US"/>
                </w:rPr>
                <w:t>McLeod, S. A. (2013). Kohlberg. https://www.simplypsychology.org/kohlberg.html.</w:t>
              </w:r>
            </w:p>
            <w:p w14:paraId="46CBC184" w14:textId="77777777" w:rsidR="00920D2A" w:rsidRDefault="00920D2A" w:rsidP="00920D2A">
              <w:pPr>
                <w:pStyle w:val="Bibliography"/>
                <w:ind w:left="720" w:hanging="720"/>
                <w:rPr>
                  <w:noProof/>
                  <w:lang w:val="en-US"/>
                </w:rPr>
              </w:pPr>
              <w:r>
                <w:rPr>
                  <w:noProof/>
                  <w:lang w:val="en-US"/>
                </w:rPr>
                <w:t>McLeod, S. A. (2018, june 06). Jean Piaget theory of cognitive deveolpment. https://www.simplypsychology.org/piaget.html.</w:t>
              </w:r>
            </w:p>
            <w:p w14:paraId="11CBBA00" w14:textId="77777777" w:rsidR="00920D2A" w:rsidRDefault="00920D2A" w:rsidP="00920D2A">
              <w:pPr>
                <w:pStyle w:val="Bibliography"/>
                <w:ind w:left="720" w:hanging="720"/>
                <w:rPr>
                  <w:noProof/>
                  <w:lang w:val="en-US"/>
                </w:rPr>
              </w:pPr>
              <w:r>
                <w:rPr>
                  <w:noProof/>
                  <w:lang w:val="en-US"/>
                </w:rPr>
                <w:t xml:space="preserve">Oswalt, a. (2018, november 28). </w:t>
              </w:r>
              <w:r>
                <w:rPr>
                  <w:i/>
                  <w:iCs/>
                  <w:noProof/>
                  <w:lang w:val="en-US"/>
                </w:rPr>
                <w:t>early childhood moral development continued</w:t>
              </w:r>
              <w:r>
                <w:rPr>
                  <w:noProof/>
                  <w:lang w:val="en-US"/>
                </w:rPr>
                <w:t>. Retrieved from Mental help net: https://www.mentalhelp.net/articles/early-childhood-moral-development-continued/</w:t>
              </w:r>
            </w:p>
            <w:p w14:paraId="4FAB4BB2" w14:textId="77777777" w:rsidR="00920D2A" w:rsidRDefault="00920D2A" w:rsidP="00920D2A">
              <w:pPr>
                <w:pStyle w:val="Bibliography"/>
                <w:ind w:left="720" w:hanging="720"/>
                <w:rPr>
                  <w:noProof/>
                  <w:lang w:val="en-US"/>
                </w:rPr>
              </w:pPr>
              <w:r>
                <w:rPr>
                  <w:noProof/>
                  <w:lang w:val="en-US"/>
                </w:rPr>
                <w:t xml:space="preserve">Sweider, A.,R., Mahapatra, M., &amp; Miller, J., G. (1987). Culture and Moral development. In j. K. Lamb, </w:t>
              </w:r>
              <w:r>
                <w:rPr>
                  <w:i/>
                  <w:iCs/>
                  <w:noProof/>
                  <w:lang w:val="en-US"/>
                </w:rPr>
                <w:t>The emergence of morality in young children</w:t>
              </w:r>
              <w:r>
                <w:rPr>
                  <w:noProof/>
                  <w:lang w:val="en-US"/>
                </w:rPr>
                <w:t xml:space="preserve"> (pp. 1-83). chicago: The University of Chicargo press.</w:t>
              </w:r>
            </w:p>
            <w:p w14:paraId="7983C041" w14:textId="77777777" w:rsidR="00920D2A" w:rsidRDefault="00920D2A" w:rsidP="00920D2A">
              <w:pPr>
                <w:pStyle w:val="Bibliography"/>
                <w:ind w:left="720" w:hanging="720"/>
                <w:rPr>
                  <w:noProof/>
                  <w:lang w:val="en-US"/>
                </w:rPr>
              </w:pPr>
              <w:r>
                <w:rPr>
                  <w:noProof/>
                  <w:lang w:val="en-US"/>
                </w:rPr>
                <w:t xml:space="preserve">Turiel, E. (1974). Conflict and transition in adolescent moral deveolpment. </w:t>
              </w:r>
              <w:r>
                <w:rPr>
                  <w:i/>
                  <w:iCs/>
                  <w:noProof/>
                  <w:lang w:val="en-US"/>
                </w:rPr>
                <w:t>Child Development</w:t>
              </w:r>
              <w:r>
                <w:rPr>
                  <w:noProof/>
                  <w:lang w:val="en-US"/>
                </w:rPr>
                <w:t>, 45 (1), 14-29p.</w:t>
              </w:r>
            </w:p>
            <w:p w14:paraId="4E738096" w14:textId="77777777" w:rsidR="00920D2A" w:rsidRDefault="00920D2A" w:rsidP="00920D2A">
              <w:pPr>
                <w:pStyle w:val="Bibliography"/>
                <w:ind w:left="720" w:hanging="720"/>
                <w:rPr>
                  <w:noProof/>
                  <w:lang w:val="en-US"/>
                </w:rPr>
              </w:pPr>
              <w:r>
                <w:rPr>
                  <w:noProof/>
                  <w:lang w:val="en-US"/>
                </w:rPr>
                <w:t xml:space="preserve">Turiel, E. (2002). </w:t>
              </w:r>
              <w:r>
                <w:rPr>
                  <w:i/>
                  <w:iCs/>
                  <w:noProof/>
                  <w:lang w:val="en-US"/>
                </w:rPr>
                <w:t>The culture of morality.</w:t>
              </w:r>
              <w:r>
                <w:rPr>
                  <w:noProof/>
                  <w:lang w:val="en-US"/>
                </w:rPr>
                <w:t xml:space="preserve"> Cambridge: Cambridge University Press.</w:t>
              </w:r>
            </w:p>
            <w:p w14:paraId="53DAA4AB" w14:textId="1681F0EE" w:rsidR="00920D2A" w:rsidRDefault="00920D2A" w:rsidP="00920D2A">
              <w:r>
                <w:rPr>
                  <w:b/>
                  <w:bCs/>
                  <w:noProof/>
                </w:rPr>
                <w:fldChar w:fldCharType="end"/>
              </w:r>
            </w:p>
          </w:sdtContent>
        </w:sdt>
      </w:sdtContent>
    </w:sdt>
    <w:p w14:paraId="33FC57FF" w14:textId="77777777" w:rsidR="00920D2A" w:rsidRPr="005A6B4E" w:rsidRDefault="00920D2A" w:rsidP="004F50CF">
      <w:pPr>
        <w:spacing w:line="360" w:lineRule="auto"/>
        <w:rPr>
          <w:rFonts w:ascii="Times New Roman" w:hAnsi="Times New Roman" w:cs="Times New Roman"/>
          <w:sz w:val="24"/>
          <w:szCs w:val="24"/>
        </w:rPr>
      </w:pPr>
      <w:bookmarkStart w:id="0" w:name="_GoBack"/>
      <w:bookmarkEnd w:id="0"/>
    </w:p>
    <w:sectPr w:rsidR="00920D2A" w:rsidRPr="005A6B4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91FF64" w14:textId="77777777" w:rsidR="00472680" w:rsidRDefault="00472680" w:rsidP="003B6192">
      <w:pPr>
        <w:spacing w:after="0" w:line="240" w:lineRule="auto"/>
      </w:pPr>
      <w:r>
        <w:separator/>
      </w:r>
    </w:p>
  </w:endnote>
  <w:endnote w:type="continuationSeparator" w:id="0">
    <w:p w14:paraId="0A7BE56A" w14:textId="77777777" w:rsidR="00472680" w:rsidRDefault="00472680" w:rsidP="003B6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0085D" w14:textId="77777777" w:rsidR="00472680" w:rsidRDefault="00472680" w:rsidP="003B6192">
      <w:pPr>
        <w:spacing w:after="0" w:line="240" w:lineRule="auto"/>
      </w:pPr>
      <w:r>
        <w:separator/>
      </w:r>
    </w:p>
  </w:footnote>
  <w:footnote w:type="continuationSeparator" w:id="0">
    <w:p w14:paraId="2E4635D3" w14:textId="77777777" w:rsidR="00472680" w:rsidRDefault="00472680" w:rsidP="003B6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AEF0B" w14:textId="5FC3D5E3" w:rsidR="00472680" w:rsidRDefault="00472680">
    <w:pPr>
      <w:pStyle w:val="Header"/>
    </w:pPr>
    <w:r w:rsidRPr="003B6192">
      <w:rPr>
        <w:rFonts w:ascii="Times New Roman" w:hAnsi="Times New Roman" w:cs="Times New Roman"/>
      </w:rPr>
      <w:t>Critically compare one cognitive and one sociocultural theory of moral development</w:t>
    </w:r>
    <w:r>
      <w:tab/>
    </w:r>
    <w:r>
      <w:fldChar w:fldCharType="begin"/>
    </w:r>
    <w:r>
      <w:instrText xml:space="preserve"> PAGE   \* MERGEFORMAT </w:instrText>
    </w:r>
    <w:r>
      <w:fldChar w:fldCharType="separate"/>
    </w:r>
    <w:r>
      <w:rPr>
        <w:noProof/>
      </w:rPr>
      <w:t>2</w:t>
    </w:r>
    <w:r>
      <w:rPr>
        <w:noProof/>
      </w:rPr>
      <w:fldChar w:fldCharType="end"/>
    </w:r>
  </w:p>
  <w:p w14:paraId="7E415BAC" w14:textId="77777777" w:rsidR="00472680" w:rsidRDefault="004726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192"/>
    <w:rsid w:val="00020610"/>
    <w:rsid w:val="00023D91"/>
    <w:rsid w:val="00023FA3"/>
    <w:rsid w:val="00033C94"/>
    <w:rsid w:val="00044251"/>
    <w:rsid w:val="00056E43"/>
    <w:rsid w:val="0006702B"/>
    <w:rsid w:val="00067B4B"/>
    <w:rsid w:val="0007231A"/>
    <w:rsid w:val="000A1F0C"/>
    <w:rsid w:val="000D3FB8"/>
    <w:rsid w:val="000E75CB"/>
    <w:rsid w:val="000F14B2"/>
    <w:rsid w:val="0010212E"/>
    <w:rsid w:val="00102D5B"/>
    <w:rsid w:val="00123401"/>
    <w:rsid w:val="00127192"/>
    <w:rsid w:val="00145E9B"/>
    <w:rsid w:val="00192DF5"/>
    <w:rsid w:val="0019749F"/>
    <w:rsid w:val="001A00E8"/>
    <w:rsid w:val="001B32CF"/>
    <w:rsid w:val="001C13B8"/>
    <w:rsid w:val="00230DDA"/>
    <w:rsid w:val="00235C17"/>
    <w:rsid w:val="00240169"/>
    <w:rsid w:val="002527EF"/>
    <w:rsid w:val="0028659F"/>
    <w:rsid w:val="002868A7"/>
    <w:rsid w:val="002B3351"/>
    <w:rsid w:val="002B6A09"/>
    <w:rsid w:val="002C5AB7"/>
    <w:rsid w:val="002D6B20"/>
    <w:rsid w:val="002F0735"/>
    <w:rsid w:val="00311271"/>
    <w:rsid w:val="003147A5"/>
    <w:rsid w:val="00327A5C"/>
    <w:rsid w:val="00327B1E"/>
    <w:rsid w:val="00354DC2"/>
    <w:rsid w:val="003715B9"/>
    <w:rsid w:val="003B6192"/>
    <w:rsid w:val="003D4E3C"/>
    <w:rsid w:val="003E7D35"/>
    <w:rsid w:val="003F2CC6"/>
    <w:rsid w:val="003F331B"/>
    <w:rsid w:val="003F562B"/>
    <w:rsid w:val="00401B9C"/>
    <w:rsid w:val="0040629D"/>
    <w:rsid w:val="00450FDE"/>
    <w:rsid w:val="004535DB"/>
    <w:rsid w:val="004623A0"/>
    <w:rsid w:val="00472680"/>
    <w:rsid w:val="004765F0"/>
    <w:rsid w:val="00480670"/>
    <w:rsid w:val="00481105"/>
    <w:rsid w:val="0049791B"/>
    <w:rsid w:val="004A2BF7"/>
    <w:rsid w:val="004C219C"/>
    <w:rsid w:val="004C3982"/>
    <w:rsid w:val="004C675A"/>
    <w:rsid w:val="004E7916"/>
    <w:rsid w:val="004F1386"/>
    <w:rsid w:val="004F4D38"/>
    <w:rsid w:val="004F50CF"/>
    <w:rsid w:val="004F6F02"/>
    <w:rsid w:val="0053773B"/>
    <w:rsid w:val="005379CF"/>
    <w:rsid w:val="00574CF8"/>
    <w:rsid w:val="005852A7"/>
    <w:rsid w:val="005A2EA1"/>
    <w:rsid w:val="005A6B4E"/>
    <w:rsid w:val="005B175B"/>
    <w:rsid w:val="005C1BB7"/>
    <w:rsid w:val="005E7E09"/>
    <w:rsid w:val="005F4032"/>
    <w:rsid w:val="00601545"/>
    <w:rsid w:val="00617511"/>
    <w:rsid w:val="006240E2"/>
    <w:rsid w:val="00631045"/>
    <w:rsid w:val="00674738"/>
    <w:rsid w:val="006B0A17"/>
    <w:rsid w:val="006B3C03"/>
    <w:rsid w:val="006D3703"/>
    <w:rsid w:val="006E5482"/>
    <w:rsid w:val="007655CA"/>
    <w:rsid w:val="007A0E36"/>
    <w:rsid w:val="007C2E30"/>
    <w:rsid w:val="007D43DB"/>
    <w:rsid w:val="007D4BDD"/>
    <w:rsid w:val="007F4E9C"/>
    <w:rsid w:val="0080123C"/>
    <w:rsid w:val="00804B5D"/>
    <w:rsid w:val="00807EDE"/>
    <w:rsid w:val="00861F84"/>
    <w:rsid w:val="008666AB"/>
    <w:rsid w:val="0088450F"/>
    <w:rsid w:val="008A26F3"/>
    <w:rsid w:val="008B4621"/>
    <w:rsid w:val="008B7021"/>
    <w:rsid w:val="008C4178"/>
    <w:rsid w:val="008C42D6"/>
    <w:rsid w:val="008C71D6"/>
    <w:rsid w:val="008E1A3C"/>
    <w:rsid w:val="008F66F0"/>
    <w:rsid w:val="00920D2A"/>
    <w:rsid w:val="00922FA8"/>
    <w:rsid w:val="009255A3"/>
    <w:rsid w:val="00963E9F"/>
    <w:rsid w:val="00974D34"/>
    <w:rsid w:val="009906A2"/>
    <w:rsid w:val="0099457D"/>
    <w:rsid w:val="009B725F"/>
    <w:rsid w:val="009C0C04"/>
    <w:rsid w:val="00A24815"/>
    <w:rsid w:val="00A31591"/>
    <w:rsid w:val="00A371B3"/>
    <w:rsid w:val="00A4149B"/>
    <w:rsid w:val="00A52196"/>
    <w:rsid w:val="00A97AD8"/>
    <w:rsid w:val="00AA0584"/>
    <w:rsid w:val="00AA5D84"/>
    <w:rsid w:val="00AF563A"/>
    <w:rsid w:val="00B25E39"/>
    <w:rsid w:val="00B2680D"/>
    <w:rsid w:val="00B40844"/>
    <w:rsid w:val="00B42F97"/>
    <w:rsid w:val="00B6177E"/>
    <w:rsid w:val="00B82647"/>
    <w:rsid w:val="00B84741"/>
    <w:rsid w:val="00BB4B9D"/>
    <w:rsid w:val="00BB7111"/>
    <w:rsid w:val="00BC2D8A"/>
    <w:rsid w:val="00BE26CB"/>
    <w:rsid w:val="00BE4E32"/>
    <w:rsid w:val="00BE7B14"/>
    <w:rsid w:val="00BF1F06"/>
    <w:rsid w:val="00BF2DA2"/>
    <w:rsid w:val="00BF4265"/>
    <w:rsid w:val="00C126A9"/>
    <w:rsid w:val="00C21E3F"/>
    <w:rsid w:val="00C377B9"/>
    <w:rsid w:val="00C669A3"/>
    <w:rsid w:val="00C7300B"/>
    <w:rsid w:val="00C734BF"/>
    <w:rsid w:val="00C85B68"/>
    <w:rsid w:val="00C95BB4"/>
    <w:rsid w:val="00CA3683"/>
    <w:rsid w:val="00CC076E"/>
    <w:rsid w:val="00CD18E2"/>
    <w:rsid w:val="00CD4349"/>
    <w:rsid w:val="00CD7615"/>
    <w:rsid w:val="00D002BC"/>
    <w:rsid w:val="00D27804"/>
    <w:rsid w:val="00D44926"/>
    <w:rsid w:val="00D5338A"/>
    <w:rsid w:val="00D679BB"/>
    <w:rsid w:val="00DF126B"/>
    <w:rsid w:val="00E01D88"/>
    <w:rsid w:val="00E12514"/>
    <w:rsid w:val="00E17061"/>
    <w:rsid w:val="00E24695"/>
    <w:rsid w:val="00E27C94"/>
    <w:rsid w:val="00E50544"/>
    <w:rsid w:val="00E54ABC"/>
    <w:rsid w:val="00E63E59"/>
    <w:rsid w:val="00EA07BC"/>
    <w:rsid w:val="00EA0E61"/>
    <w:rsid w:val="00ED1E50"/>
    <w:rsid w:val="00F02BF4"/>
    <w:rsid w:val="00F07CE6"/>
    <w:rsid w:val="00F16E23"/>
    <w:rsid w:val="00F25DFC"/>
    <w:rsid w:val="00F27027"/>
    <w:rsid w:val="00F324E7"/>
    <w:rsid w:val="00F62DE7"/>
    <w:rsid w:val="00F818ED"/>
    <w:rsid w:val="00F9072A"/>
    <w:rsid w:val="00FC446A"/>
    <w:rsid w:val="00FD2518"/>
    <w:rsid w:val="00FF6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E04EF3"/>
  <w15:chartTrackingRefBased/>
  <w15:docId w15:val="{1E7ABBD6-C0B3-4222-B901-3CDC68737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D2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1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192"/>
  </w:style>
  <w:style w:type="paragraph" w:styleId="Footer">
    <w:name w:val="footer"/>
    <w:basedOn w:val="Normal"/>
    <w:link w:val="FooterChar"/>
    <w:uiPriority w:val="99"/>
    <w:unhideWhenUsed/>
    <w:rsid w:val="003B61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192"/>
  </w:style>
  <w:style w:type="character" w:customStyle="1" w:styleId="Heading1Char">
    <w:name w:val="Heading 1 Char"/>
    <w:basedOn w:val="DefaultParagraphFont"/>
    <w:link w:val="Heading1"/>
    <w:uiPriority w:val="9"/>
    <w:rsid w:val="00920D2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20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10174">
      <w:bodyDiv w:val="1"/>
      <w:marLeft w:val="0"/>
      <w:marRight w:val="0"/>
      <w:marTop w:val="0"/>
      <w:marBottom w:val="0"/>
      <w:divBdr>
        <w:top w:val="none" w:sz="0" w:space="0" w:color="auto"/>
        <w:left w:val="none" w:sz="0" w:space="0" w:color="auto"/>
        <w:bottom w:val="none" w:sz="0" w:space="0" w:color="auto"/>
        <w:right w:val="none" w:sz="0" w:space="0" w:color="auto"/>
      </w:divBdr>
    </w:div>
    <w:div w:id="99372713">
      <w:bodyDiv w:val="1"/>
      <w:marLeft w:val="0"/>
      <w:marRight w:val="0"/>
      <w:marTop w:val="0"/>
      <w:marBottom w:val="0"/>
      <w:divBdr>
        <w:top w:val="none" w:sz="0" w:space="0" w:color="auto"/>
        <w:left w:val="none" w:sz="0" w:space="0" w:color="auto"/>
        <w:bottom w:val="none" w:sz="0" w:space="0" w:color="auto"/>
        <w:right w:val="none" w:sz="0" w:space="0" w:color="auto"/>
      </w:divBdr>
    </w:div>
    <w:div w:id="112866782">
      <w:bodyDiv w:val="1"/>
      <w:marLeft w:val="0"/>
      <w:marRight w:val="0"/>
      <w:marTop w:val="0"/>
      <w:marBottom w:val="0"/>
      <w:divBdr>
        <w:top w:val="none" w:sz="0" w:space="0" w:color="auto"/>
        <w:left w:val="none" w:sz="0" w:space="0" w:color="auto"/>
        <w:bottom w:val="none" w:sz="0" w:space="0" w:color="auto"/>
        <w:right w:val="none" w:sz="0" w:space="0" w:color="auto"/>
      </w:divBdr>
    </w:div>
    <w:div w:id="181090690">
      <w:bodyDiv w:val="1"/>
      <w:marLeft w:val="0"/>
      <w:marRight w:val="0"/>
      <w:marTop w:val="0"/>
      <w:marBottom w:val="0"/>
      <w:divBdr>
        <w:top w:val="none" w:sz="0" w:space="0" w:color="auto"/>
        <w:left w:val="none" w:sz="0" w:space="0" w:color="auto"/>
        <w:bottom w:val="none" w:sz="0" w:space="0" w:color="auto"/>
        <w:right w:val="none" w:sz="0" w:space="0" w:color="auto"/>
      </w:divBdr>
    </w:div>
    <w:div w:id="238441566">
      <w:bodyDiv w:val="1"/>
      <w:marLeft w:val="0"/>
      <w:marRight w:val="0"/>
      <w:marTop w:val="0"/>
      <w:marBottom w:val="0"/>
      <w:divBdr>
        <w:top w:val="none" w:sz="0" w:space="0" w:color="auto"/>
        <w:left w:val="none" w:sz="0" w:space="0" w:color="auto"/>
        <w:bottom w:val="none" w:sz="0" w:space="0" w:color="auto"/>
        <w:right w:val="none" w:sz="0" w:space="0" w:color="auto"/>
      </w:divBdr>
    </w:div>
    <w:div w:id="335763762">
      <w:bodyDiv w:val="1"/>
      <w:marLeft w:val="0"/>
      <w:marRight w:val="0"/>
      <w:marTop w:val="0"/>
      <w:marBottom w:val="0"/>
      <w:divBdr>
        <w:top w:val="none" w:sz="0" w:space="0" w:color="auto"/>
        <w:left w:val="none" w:sz="0" w:space="0" w:color="auto"/>
        <w:bottom w:val="none" w:sz="0" w:space="0" w:color="auto"/>
        <w:right w:val="none" w:sz="0" w:space="0" w:color="auto"/>
      </w:divBdr>
    </w:div>
    <w:div w:id="373507204">
      <w:bodyDiv w:val="1"/>
      <w:marLeft w:val="0"/>
      <w:marRight w:val="0"/>
      <w:marTop w:val="0"/>
      <w:marBottom w:val="0"/>
      <w:divBdr>
        <w:top w:val="none" w:sz="0" w:space="0" w:color="auto"/>
        <w:left w:val="none" w:sz="0" w:space="0" w:color="auto"/>
        <w:bottom w:val="none" w:sz="0" w:space="0" w:color="auto"/>
        <w:right w:val="none" w:sz="0" w:space="0" w:color="auto"/>
      </w:divBdr>
    </w:div>
    <w:div w:id="401023571">
      <w:bodyDiv w:val="1"/>
      <w:marLeft w:val="0"/>
      <w:marRight w:val="0"/>
      <w:marTop w:val="0"/>
      <w:marBottom w:val="0"/>
      <w:divBdr>
        <w:top w:val="none" w:sz="0" w:space="0" w:color="auto"/>
        <w:left w:val="none" w:sz="0" w:space="0" w:color="auto"/>
        <w:bottom w:val="none" w:sz="0" w:space="0" w:color="auto"/>
        <w:right w:val="none" w:sz="0" w:space="0" w:color="auto"/>
      </w:divBdr>
    </w:div>
    <w:div w:id="456029671">
      <w:bodyDiv w:val="1"/>
      <w:marLeft w:val="0"/>
      <w:marRight w:val="0"/>
      <w:marTop w:val="0"/>
      <w:marBottom w:val="0"/>
      <w:divBdr>
        <w:top w:val="none" w:sz="0" w:space="0" w:color="auto"/>
        <w:left w:val="none" w:sz="0" w:space="0" w:color="auto"/>
        <w:bottom w:val="none" w:sz="0" w:space="0" w:color="auto"/>
        <w:right w:val="none" w:sz="0" w:space="0" w:color="auto"/>
      </w:divBdr>
    </w:div>
    <w:div w:id="747652889">
      <w:bodyDiv w:val="1"/>
      <w:marLeft w:val="0"/>
      <w:marRight w:val="0"/>
      <w:marTop w:val="0"/>
      <w:marBottom w:val="0"/>
      <w:divBdr>
        <w:top w:val="none" w:sz="0" w:space="0" w:color="auto"/>
        <w:left w:val="none" w:sz="0" w:space="0" w:color="auto"/>
        <w:bottom w:val="none" w:sz="0" w:space="0" w:color="auto"/>
        <w:right w:val="none" w:sz="0" w:space="0" w:color="auto"/>
      </w:divBdr>
    </w:div>
    <w:div w:id="865366161">
      <w:bodyDiv w:val="1"/>
      <w:marLeft w:val="0"/>
      <w:marRight w:val="0"/>
      <w:marTop w:val="0"/>
      <w:marBottom w:val="0"/>
      <w:divBdr>
        <w:top w:val="none" w:sz="0" w:space="0" w:color="auto"/>
        <w:left w:val="none" w:sz="0" w:space="0" w:color="auto"/>
        <w:bottom w:val="none" w:sz="0" w:space="0" w:color="auto"/>
        <w:right w:val="none" w:sz="0" w:space="0" w:color="auto"/>
      </w:divBdr>
    </w:div>
    <w:div w:id="966200420">
      <w:bodyDiv w:val="1"/>
      <w:marLeft w:val="0"/>
      <w:marRight w:val="0"/>
      <w:marTop w:val="0"/>
      <w:marBottom w:val="0"/>
      <w:divBdr>
        <w:top w:val="none" w:sz="0" w:space="0" w:color="auto"/>
        <w:left w:val="none" w:sz="0" w:space="0" w:color="auto"/>
        <w:bottom w:val="none" w:sz="0" w:space="0" w:color="auto"/>
        <w:right w:val="none" w:sz="0" w:space="0" w:color="auto"/>
      </w:divBdr>
    </w:div>
    <w:div w:id="973411690">
      <w:bodyDiv w:val="1"/>
      <w:marLeft w:val="0"/>
      <w:marRight w:val="0"/>
      <w:marTop w:val="0"/>
      <w:marBottom w:val="0"/>
      <w:divBdr>
        <w:top w:val="none" w:sz="0" w:space="0" w:color="auto"/>
        <w:left w:val="none" w:sz="0" w:space="0" w:color="auto"/>
        <w:bottom w:val="none" w:sz="0" w:space="0" w:color="auto"/>
        <w:right w:val="none" w:sz="0" w:space="0" w:color="auto"/>
      </w:divBdr>
    </w:div>
    <w:div w:id="1025208465">
      <w:bodyDiv w:val="1"/>
      <w:marLeft w:val="0"/>
      <w:marRight w:val="0"/>
      <w:marTop w:val="0"/>
      <w:marBottom w:val="0"/>
      <w:divBdr>
        <w:top w:val="none" w:sz="0" w:space="0" w:color="auto"/>
        <w:left w:val="none" w:sz="0" w:space="0" w:color="auto"/>
        <w:bottom w:val="none" w:sz="0" w:space="0" w:color="auto"/>
        <w:right w:val="none" w:sz="0" w:space="0" w:color="auto"/>
      </w:divBdr>
    </w:div>
    <w:div w:id="1154376158">
      <w:bodyDiv w:val="1"/>
      <w:marLeft w:val="0"/>
      <w:marRight w:val="0"/>
      <w:marTop w:val="0"/>
      <w:marBottom w:val="0"/>
      <w:divBdr>
        <w:top w:val="none" w:sz="0" w:space="0" w:color="auto"/>
        <w:left w:val="none" w:sz="0" w:space="0" w:color="auto"/>
        <w:bottom w:val="none" w:sz="0" w:space="0" w:color="auto"/>
        <w:right w:val="none" w:sz="0" w:space="0" w:color="auto"/>
      </w:divBdr>
    </w:div>
    <w:div w:id="1203980538">
      <w:bodyDiv w:val="1"/>
      <w:marLeft w:val="0"/>
      <w:marRight w:val="0"/>
      <w:marTop w:val="0"/>
      <w:marBottom w:val="0"/>
      <w:divBdr>
        <w:top w:val="none" w:sz="0" w:space="0" w:color="auto"/>
        <w:left w:val="none" w:sz="0" w:space="0" w:color="auto"/>
        <w:bottom w:val="none" w:sz="0" w:space="0" w:color="auto"/>
        <w:right w:val="none" w:sz="0" w:space="0" w:color="auto"/>
      </w:divBdr>
    </w:div>
    <w:div w:id="1293174506">
      <w:bodyDiv w:val="1"/>
      <w:marLeft w:val="0"/>
      <w:marRight w:val="0"/>
      <w:marTop w:val="0"/>
      <w:marBottom w:val="0"/>
      <w:divBdr>
        <w:top w:val="none" w:sz="0" w:space="0" w:color="auto"/>
        <w:left w:val="none" w:sz="0" w:space="0" w:color="auto"/>
        <w:bottom w:val="none" w:sz="0" w:space="0" w:color="auto"/>
        <w:right w:val="none" w:sz="0" w:space="0" w:color="auto"/>
      </w:divBdr>
    </w:div>
    <w:div w:id="1383552695">
      <w:bodyDiv w:val="1"/>
      <w:marLeft w:val="0"/>
      <w:marRight w:val="0"/>
      <w:marTop w:val="0"/>
      <w:marBottom w:val="0"/>
      <w:divBdr>
        <w:top w:val="none" w:sz="0" w:space="0" w:color="auto"/>
        <w:left w:val="none" w:sz="0" w:space="0" w:color="auto"/>
        <w:bottom w:val="none" w:sz="0" w:space="0" w:color="auto"/>
        <w:right w:val="none" w:sz="0" w:space="0" w:color="auto"/>
      </w:divBdr>
    </w:div>
    <w:div w:id="1456556367">
      <w:bodyDiv w:val="1"/>
      <w:marLeft w:val="0"/>
      <w:marRight w:val="0"/>
      <w:marTop w:val="0"/>
      <w:marBottom w:val="0"/>
      <w:divBdr>
        <w:top w:val="none" w:sz="0" w:space="0" w:color="auto"/>
        <w:left w:val="none" w:sz="0" w:space="0" w:color="auto"/>
        <w:bottom w:val="none" w:sz="0" w:space="0" w:color="auto"/>
        <w:right w:val="none" w:sz="0" w:space="0" w:color="auto"/>
      </w:divBdr>
    </w:div>
    <w:div w:id="1555582537">
      <w:bodyDiv w:val="1"/>
      <w:marLeft w:val="0"/>
      <w:marRight w:val="0"/>
      <w:marTop w:val="0"/>
      <w:marBottom w:val="0"/>
      <w:divBdr>
        <w:top w:val="none" w:sz="0" w:space="0" w:color="auto"/>
        <w:left w:val="none" w:sz="0" w:space="0" w:color="auto"/>
        <w:bottom w:val="none" w:sz="0" w:space="0" w:color="auto"/>
        <w:right w:val="none" w:sz="0" w:space="0" w:color="auto"/>
      </w:divBdr>
    </w:div>
    <w:div w:id="1555971450">
      <w:bodyDiv w:val="1"/>
      <w:marLeft w:val="0"/>
      <w:marRight w:val="0"/>
      <w:marTop w:val="0"/>
      <w:marBottom w:val="0"/>
      <w:divBdr>
        <w:top w:val="none" w:sz="0" w:space="0" w:color="auto"/>
        <w:left w:val="none" w:sz="0" w:space="0" w:color="auto"/>
        <w:bottom w:val="none" w:sz="0" w:space="0" w:color="auto"/>
        <w:right w:val="none" w:sz="0" w:space="0" w:color="auto"/>
      </w:divBdr>
    </w:div>
    <w:div w:id="1630434716">
      <w:bodyDiv w:val="1"/>
      <w:marLeft w:val="0"/>
      <w:marRight w:val="0"/>
      <w:marTop w:val="0"/>
      <w:marBottom w:val="0"/>
      <w:divBdr>
        <w:top w:val="none" w:sz="0" w:space="0" w:color="auto"/>
        <w:left w:val="none" w:sz="0" w:space="0" w:color="auto"/>
        <w:bottom w:val="none" w:sz="0" w:space="0" w:color="auto"/>
        <w:right w:val="none" w:sz="0" w:space="0" w:color="auto"/>
      </w:divBdr>
    </w:div>
    <w:div w:id="1697341729">
      <w:bodyDiv w:val="1"/>
      <w:marLeft w:val="0"/>
      <w:marRight w:val="0"/>
      <w:marTop w:val="0"/>
      <w:marBottom w:val="0"/>
      <w:divBdr>
        <w:top w:val="none" w:sz="0" w:space="0" w:color="auto"/>
        <w:left w:val="none" w:sz="0" w:space="0" w:color="auto"/>
        <w:bottom w:val="none" w:sz="0" w:space="0" w:color="auto"/>
        <w:right w:val="none" w:sz="0" w:space="0" w:color="auto"/>
      </w:divBdr>
    </w:div>
    <w:div w:id="1747141393">
      <w:bodyDiv w:val="1"/>
      <w:marLeft w:val="0"/>
      <w:marRight w:val="0"/>
      <w:marTop w:val="0"/>
      <w:marBottom w:val="0"/>
      <w:divBdr>
        <w:top w:val="none" w:sz="0" w:space="0" w:color="auto"/>
        <w:left w:val="none" w:sz="0" w:space="0" w:color="auto"/>
        <w:bottom w:val="none" w:sz="0" w:space="0" w:color="auto"/>
        <w:right w:val="none" w:sz="0" w:space="0" w:color="auto"/>
      </w:divBdr>
    </w:div>
    <w:div w:id="1801218947">
      <w:bodyDiv w:val="1"/>
      <w:marLeft w:val="0"/>
      <w:marRight w:val="0"/>
      <w:marTop w:val="0"/>
      <w:marBottom w:val="0"/>
      <w:divBdr>
        <w:top w:val="none" w:sz="0" w:space="0" w:color="auto"/>
        <w:left w:val="none" w:sz="0" w:space="0" w:color="auto"/>
        <w:bottom w:val="none" w:sz="0" w:space="0" w:color="auto"/>
        <w:right w:val="none" w:sz="0" w:space="0" w:color="auto"/>
      </w:divBdr>
    </w:div>
    <w:div w:id="1820266619">
      <w:bodyDiv w:val="1"/>
      <w:marLeft w:val="0"/>
      <w:marRight w:val="0"/>
      <w:marTop w:val="0"/>
      <w:marBottom w:val="0"/>
      <w:divBdr>
        <w:top w:val="none" w:sz="0" w:space="0" w:color="auto"/>
        <w:left w:val="none" w:sz="0" w:space="0" w:color="auto"/>
        <w:bottom w:val="none" w:sz="0" w:space="0" w:color="auto"/>
        <w:right w:val="none" w:sz="0" w:space="0" w:color="auto"/>
      </w:divBdr>
    </w:div>
    <w:div w:id="1826697359">
      <w:bodyDiv w:val="1"/>
      <w:marLeft w:val="0"/>
      <w:marRight w:val="0"/>
      <w:marTop w:val="0"/>
      <w:marBottom w:val="0"/>
      <w:divBdr>
        <w:top w:val="none" w:sz="0" w:space="0" w:color="auto"/>
        <w:left w:val="none" w:sz="0" w:space="0" w:color="auto"/>
        <w:bottom w:val="none" w:sz="0" w:space="0" w:color="auto"/>
        <w:right w:val="none" w:sz="0" w:space="0" w:color="auto"/>
      </w:divBdr>
    </w:div>
    <w:div w:id="1872643883">
      <w:bodyDiv w:val="1"/>
      <w:marLeft w:val="0"/>
      <w:marRight w:val="0"/>
      <w:marTop w:val="0"/>
      <w:marBottom w:val="0"/>
      <w:divBdr>
        <w:top w:val="none" w:sz="0" w:space="0" w:color="auto"/>
        <w:left w:val="none" w:sz="0" w:space="0" w:color="auto"/>
        <w:bottom w:val="none" w:sz="0" w:space="0" w:color="auto"/>
        <w:right w:val="none" w:sz="0" w:space="0" w:color="auto"/>
      </w:divBdr>
    </w:div>
    <w:div w:id="1975599379">
      <w:bodyDiv w:val="1"/>
      <w:marLeft w:val="0"/>
      <w:marRight w:val="0"/>
      <w:marTop w:val="0"/>
      <w:marBottom w:val="0"/>
      <w:divBdr>
        <w:top w:val="none" w:sz="0" w:space="0" w:color="auto"/>
        <w:left w:val="none" w:sz="0" w:space="0" w:color="auto"/>
        <w:bottom w:val="none" w:sz="0" w:space="0" w:color="auto"/>
        <w:right w:val="none" w:sz="0" w:space="0" w:color="auto"/>
      </w:divBdr>
    </w:div>
    <w:div w:id="2024277559">
      <w:bodyDiv w:val="1"/>
      <w:marLeft w:val="0"/>
      <w:marRight w:val="0"/>
      <w:marTop w:val="0"/>
      <w:marBottom w:val="0"/>
      <w:divBdr>
        <w:top w:val="none" w:sz="0" w:space="0" w:color="auto"/>
        <w:left w:val="none" w:sz="0" w:space="0" w:color="auto"/>
        <w:bottom w:val="none" w:sz="0" w:space="0" w:color="auto"/>
        <w:right w:val="none" w:sz="0" w:space="0" w:color="auto"/>
      </w:divBdr>
    </w:div>
    <w:div w:id="202612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Gil77</b:Tag>
    <b:SourceType>JournalArticle</b:SourceType>
    <b:Guid>{1A4671F1-DA8F-4A06-95D1-5B6A5DE9A1FD}</b:Guid>
    <b:Title>In a different voice: Womens conceptions of self and of morality</b:Title>
    <b:Year>1977</b:Year>
    <b:Author>
      <b:Author>
        <b:NameList>
          <b:Person>
            <b:Last>Gilligan</b:Last>
            <b:First>C.,</b:First>
          </b:Person>
        </b:NameList>
      </b:Author>
    </b:Author>
    <b:JournalName>Harvard educational review</b:JournalName>
    <b:Pages>47 (4), 481-517p</b:Pages>
    <b:RefOrder>3</b:RefOrder>
  </b:Source>
  <b:Source>
    <b:Tag>Jar96</b:Tag>
    <b:SourceType>JournalArticle</b:SourceType>
    <b:Guid>{C929FFBB-E0CD-4496-B607-F18D93E9E6FB}</b:Guid>
    <b:Title>Vygotskys sociocultural theory and contributions to the development of constructivist curricula</b:Title>
    <b:Year>1996</b:Year>
    <b:Pages>117 (1), 133-141p</b:Pages>
    <b:Author>
      <b:Author>
        <b:NameList>
          <b:Person>
            <b:Last>Jaramillo</b:Last>
            <b:First>J.,</b:First>
            <b:Middle>A.,</b:Middle>
          </b:Person>
        </b:NameList>
      </b:Author>
    </b:Author>
    <b:JournalName>Education</b:JournalName>
    <b:RefOrder>8</b:RefOrder>
  </b:Source>
  <b:Source>
    <b:Tag>osw18</b:Tag>
    <b:SourceType>InternetSite</b:SourceType>
    <b:Guid>{D5B526AB-06C5-44F5-A71C-132AD85B0ADB}</b:Guid>
    <b:Title>early childhood moral development continued</b:Title>
    <b:Year>2018</b:Year>
    <b:Author>
      <b:Author>
        <b:NameList>
          <b:Person>
            <b:Last>Oswalt</b:Last>
            <b:First>a.,</b:First>
          </b:Person>
        </b:NameList>
      </b:Author>
    </b:Author>
    <b:InternetSiteTitle>Mental help net</b:InternetSiteTitle>
    <b:Month>november</b:Month>
    <b:Day>28</b:Day>
    <b:URL>https://www.mentalhelp.net/articles/early-childhood-moral-development-continued/</b:URL>
    <b:RefOrder>1</b:RefOrder>
  </b:Source>
  <b:Source>
    <b:Tag>Gro</b:Tag>
    <b:SourceType>Book</b:SourceType>
    <b:Guid>{B0CAA8D8-7AC4-4828-BA2D-A29E150BA724}</b:Guid>
    <b:Title>Gross psychology: The science of the mind and behaviour </b:Title>
    <b:Author>
      <b:Author>
        <b:NameList>
          <b:Person>
            <b:Last>Gross</b:Last>
            <b:First>R.,</b:First>
          </b:Person>
        </b:NameList>
      </b:Author>
    </b:Author>
    <b:Year>2010</b:Year>
    <b:City>London</b:City>
    <b:Publisher>Hodder Education</b:Publisher>
    <b:RefOrder>2</b:RefOrder>
  </b:Source>
  <b:Source>
    <b:Tag>Bro</b:Tag>
    <b:SourceType>JournalArticle</b:SourceType>
    <b:Guid>{5FC3D099-B22F-437D-AC20-CB098226913B}</b:Guid>
    <b:Author>
      <b:Author>
        <b:NameList>
          <b:Person>
            <b:Last>Broughton</b:Last>
            <b:First>J.</b:First>
          </b:Person>
        </b:NameList>
      </b:Author>
    </b:Author>
    <b:Title>Womens Rationality and Mens virtues: A critique of gender dualism in Gilligan's theory of moral development.</b:Title>
    <b:JournalName>Social Research</b:JournalName>
    <b:Year>1983</b:Year>
    <b:Pages>50 (3), 597-642p</b:Pages>
    <b:RefOrder>7</b:RefOrder>
  </b:Source>
  <b:Source>
    <b:Tag>Tur02</b:Tag>
    <b:SourceType>Book</b:SourceType>
    <b:Guid>{5BEF7AA5-8620-48BA-B335-29C7F8D857C6}</b:Guid>
    <b:Author>
      <b:Author>
        <b:NameList>
          <b:Person>
            <b:Last>Turiel</b:Last>
            <b:First>E.</b:First>
          </b:Person>
        </b:NameList>
      </b:Author>
    </b:Author>
    <b:Title>The culture of morality</b:Title>
    <b:JournalName>University of Cambridge</b:JournalName>
    <b:Year>2002</b:Year>
    <b:City>Cambridge</b:City>
    <b:Publisher>Cambridge University Press</b:Publisher>
    <b:RefOrder>4</b:RefOrder>
  </b:Source>
  <b:Source>
    <b:Tag>Tur74</b:Tag>
    <b:SourceType>JournalArticle</b:SourceType>
    <b:Guid>{F1520DD2-6A57-49B9-8549-9ADFC74CBF96}</b:Guid>
    <b:Title>Conflict and transition in adolescent moral deveolpment</b:Title>
    <b:Year>1974</b:Year>
    <b:Author>
      <b:Author>
        <b:NameList>
          <b:Person>
            <b:Last>Turiel</b:Last>
            <b:First>E.</b:First>
          </b:Person>
        </b:NameList>
      </b:Author>
    </b:Author>
    <b:JournalName>Child Development</b:JournalName>
    <b:Pages>45 (1), 14-29p</b:Pages>
    <b:RefOrder>9</b:RefOrder>
  </b:Source>
  <b:Source>
    <b:Tag>Swe87</b:Tag>
    <b:SourceType>BookSection</b:SourceType>
    <b:Guid>{E7B44D8F-80AE-48EB-80CD-CCE9352502CC}</b:Guid>
    <b:Title>Culture and Moral development</b:Title>
    <b:JournalName>Chicago</b:JournalName>
    <b:Year>1987</b:Year>
    <b:Pages>1-83</b:Pages>
    <b:Author>
      <b:Author>
        <b:Corporate>Sweider, A.,R., Mahapatra, M., &amp; Miller, J., G.</b:Corporate>
      </b:Author>
      <b:BookAuthor>
        <b:NameList>
          <b:Person>
            <b:Last>Lamb</b:Last>
            <b:First>jerome</b:First>
            <b:Middle>Kagan and sharon</b:Middle>
          </b:Person>
        </b:NameList>
      </b:BookAuthor>
    </b:Author>
    <b:City>chicago</b:City>
    <b:Publisher>The University of Chicargo press</b:Publisher>
    <b:BookTitle>The emergence of morality in young children</b:BookTitle>
    <b:RefOrder>10</b:RefOrder>
  </b:Source>
  <b:Source>
    <b:Tag>McL18</b:Tag>
    <b:SourceType>Misc</b:SourceType>
    <b:Guid>{2086EE8B-DAFB-4A5A-9C72-7BB2029F8A97}</b:Guid>
    <b:Title>Jean Piaget theory of cognitive deveolpment</b:Title>
    <b:Year>2018</b:Year>
    <b:Publisher> https://www.simplypsychology.org/piaget.html</b:Publisher>
    <b:Author>
      <b:Author>
        <b:NameList>
          <b:Person>
            <b:Last>McLeod</b:Last>
            <b:First>S.,</b:First>
            <b:Middle>A.</b:Middle>
          </b:Person>
        </b:NameList>
      </b:Author>
    </b:Author>
    <b:Month>june</b:Month>
    <b:Day>06</b:Day>
    <b:RefOrder>5</b:RefOrder>
  </b:Source>
  <b:Source>
    <b:Tag>McL131</b:Tag>
    <b:SourceType>Misc</b:SourceType>
    <b:Guid>{98462CC3-2185-4406-9CA9-E8C2FB7092DA}</b:Guid>
    <b:Author>
      <b:Author>
        <b:NameList>
          <b:Person>
            <b:Last>McLeod</b:Last>
            <b:First>S.,</b:First>
            <b:Middle>A.,</b:Middle>
          </b:Person>
        </b:NameList>
      </b:Author>
    </b:Author>
    <b:Title>Kohlberg</b:Title>
    <b:Year>2013</b:Year>
    <b:Publisher>https://www.simplypsychology.org/kohlberg.html</b:Publisher>
    <b:RefOrder>6</b:RefOrder>
  </b:Source>
</b:Sources>
</file>

<file path=customXml/itemProps1.xml><?xml version="1.0" encoding="utf-8"?>
<ds:datastoreItem xmlns:ds="http://schemas.openxmlformats.org/officeDocument/2006/customXml" ds:itemID="{8B67DCD3-F36C-4064-9BA3-A1C267B2E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2486</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 (1705191)</dc:creator>
  <cp:keywords/>
  <dc:description/>
  <cp:lastModifiedBy>AMY MELLIN</cp:lastModifiedBy>
  <cp:revision>5</cp:revision>
  <dcterms:created xsi:type="dcterms:W3CDTF">2018-12-04T19:31:00Z</dcterms:created>
  <dcterms:modified xsi:type="dcterms:W3CDTF">2018-12-04T19:32:00Z</dcterms:modified>
</cp:coreProperties>
</file>