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390" w:rsidRDefault="004D7390"/>
    <w:sdt>
      <w:sdtPr>
        <w:id w:val="1430843542"/>
        <w:docPartObj>
          <w:docPartGallery w:val="Cover Pages"/>
          <w:docPartUnique/>
        </w:docPartObj>
      </w:sdtPr>
      <w:sdtContent>
        <w:p w:rsidR="007D61BE" w:rsidRDefault="007D61BE"/>
        <w:p w:rsidR="008356CD" w:rsidRDefault="007D61BE" w:rsidP="007D61BE">
          <w:r>
            <w:rPr>
              <w:noProof/>
              <w:lang w:eastAsia="en-GB"/>
            </w:rPr>
            <mc:AlternateContent>
              <mc:Choice Requires="wps">
                <w:drawing>
                  <wp:anchor distT="0" distB="0" distL="182880" distR="182880" simplePos="0" relativeHeight="251660288" behindDoc="0" locked="0" layoutInCell="1" allowOverlap="1">
                    <wp:simplePos x="0" y="0"/>
                    <wp:positionH relativeFrom="margin">
                      <wp:posOffset>19685</wp:posOffset>
                    </wp:positionH>
                    <wp:positionV relativeFrom="page">
                      <wp:posOffset>5777230</wp:posOffset>
                    </wp:positionV>
                    <wp:extent cx="6108700" cy="6720840"/>
                    <wp:effectExtent l="0" t="0" r="635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61087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5F6F" w:rsidRDefault="00CD5F6F">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D61BE">
                                      <w:rPr>
                                        <w:color w:val="5B9BD5" w:themeColor="accent1"/>
                                        <w:sz w:val="72"/>
                                        <w:szCs w:val="72"/>
                                      </w:rPr>
                                      <w:t>Strategic Management: theories and outcomes</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CD5F6F" w:rsidRDefault="00CD5F6F">
                                    <w:pPr>
                                      <w:pStyle w:val="NoSpacing"/>
                                      <w:spacing w:before="40" w:after="40"/>
                                      <w:rPr>
                                        <w:caps/>
                                        <w:color w:val="1F3864" w:themeColor="accent5" w:themeShade="80"/>
                                        <w:sz w:val="28"/>
                                        <w:szCs w:val="28"/>
                                      </w:rPr>
                                    </w:pPr>
                                    <w:r>
                                      <w:rPr>
                                        <w:caps/>
                                        <w:color w:val="1F3864" w:themeColor="accent5" w:themeShade="80"/>
                                        <w:sz w:val="28"/>
                                        <w:szCs w:val="28"/>
                                      </w:rPr>
                                      <w:t>Assignment 1</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CD5F6F" w:rsidRDefault="00CD5F6F">
                                    <w:pPr>
                                      <w:pStyle w:val="NoSpacing"/>
                                      <w:spacing w:before="80" w:after="40"/>
                                      <w:rPr>
                                        <w:caps/>
                                        <w:color w:val="4472C4" w:themeColor="accent5"/>
                                        <w:sz w:val="24"/>
                                        <w:szCs w:val="24"/>
                                      </w:rPr>
                                    </w:pPr>
                                    <w:r>
                                      <w:rPr>
                                        <w:caps/>
                                        <w:color w:val="4472C4" w:themeColor="accent5"/>
                                        <w:sz w:val="24"/>
                                        <w:szCs w:val="24"/>
                                      </w:rPr>
                                      <w:t>Jessica Yates (P145967)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1.55pt;margin-top:454.9pt;width:481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" filled="f" stroked="f" strokeweight=".5pt">
                    <v:textbox style="mso-fit-shape-to-text:t" inset="0,0,0,0">
                      <w:txbxContent>
                        <w:p w:rsidR="00CD5F6F" w:rsidRDefault="00CD5F6F">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D61BE">
                                <w:rPr>
                                  <w:color w:val="5B9BD5" w:themeColor="accent1"/>
                                  <w:sz w:val="72"/>
                                  <w:szCs w:val="72"/>
                                </w:rPr>
                                <w:t>Strategic Management: theories and outcomes</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CD5F6F" w:rsidRDefault="00CD5F6F">
                              <w:pPr>
                                <w:pStyle w:val="NoSpacing"/>
                                <w:spacing w:before="40" w:after="40"/>
                                <w:rPr>
                                  <w:caps/>
                                  <w:color w:val="1F3864" w:themeColor="accent5" w:themeShade="80"/>
                                  <w:sz w:val="28"/>
                                  <w:szCs w:val="28"/>
                                </w:rPr>
                              </w:pPr>
                              <w:r>
                                <w:rPr>
                                  <w:caps/>
                                  <w:color w:val="1F3864" w:themeColor="accent5" w:themeShade="80"/>
                                  <w:sz w:val="28"/>
                                  <w:szCs w:val="28"/>
                                </w:rPr>
                                <w:t>Assignment 1</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CD5F6F" w:rsidRDefault="00CD5F6F">
                              <w:pPr>
                                <w:pStyle w:val="NoSpacing"/>
                                <w:spacing w:before="80" w:after="40"/>
                                <w:rPr>
                                  <w:caps/>
                                  <w:color w:val="4472C4" w:themeColor="accent5"/>
                                  <w:sz w:val="24"/>
                                  <w:szCs w:val="24"/>
                                </w:rPr>
                              </w:pPr>
                              <w:r>
                                <w:rPr>
                                  <w:caps/>
                                  <w:color w:val="4472C4" w:themeColor="accent5"/>
                                  <w:sz w:val="24"/>
                                  <w:szCs w:val="24"/>
                                </w:rPr>
                                <w:t>Jessica Yates (P145967)</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CD5F6F" w:rsidRDefault="00CD5F6F">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CD5F6F" w:rsidRDefault="00CD5F6F">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p w:rsidR="008356CD" w:rsidRDefault="008356CD" w:rsidP="007D61BE">
          <w:r>
            <w:lastRenderedPageBreak/>
            <w:t>Strategic management</w:t>
          </w:r>
          <w:r w:rsidR="00190469">
            <w:t xml:space="preserve"> has been introduced for many </w:t>
          </w:r>
          <w:r>
            <w:t>organisations</w:t>
          </w:r>
          <w:r w:rsidR="00AA7C28">
            <w:t xml:space="preserve"> such as the public sector</w:t>
          </w:r>
          <w:r>
            <w:t>, it is a way of producing a suitable plan to achieve the required aims of the business</w:t>
          </w:r>
          <w:r w:rsidR="00190469">
            <w:t>, as the Police force face large budget and staff cuts totalling up to £700 million</w:t>
          </w:r>
          <w:r w:rsidR="00022801">
            <w:t xml:space="preserve"> </w:t>
          </w:r>
          <w:sdt>
            <w:sdtPr>
              <w:id w:val="-1222893561"/>
              <w:citation/>
            </w:sdtPr>
            <w:sdtContent>
              <w:r w:rsidR="00022801">
                <w:fldChar w:fldCharType="begin"/>
              </w:r>
              <w:r w:rsidR="00022801">
                <w:instrText xml:space="preserve"> CITATION Vik17 \l 2057 </w:instrText>
              </w:r>
              <w:r w:rsidR="00022801">
                <w:fldChar w:fldCharType="separate"/>
              </w:r>
              <w:r w:rsidR="00056A2F" w:rsidRPr="00056A2F">
                <w:rPr>
                  <w:noProof/>
                </w:rPr>
                <w:t>(Dodd, 2017)</w:t>
              </w:r>
              <w:r w:rsidR="00022801">
                <w:fldChar w:fldCharType="end"/>
              </w:r>
            </w:sdtContent>
          </w:sdt>
          <w:r w:rsidR="001B379D">
            <w:t>, strategic management is becoming a</w:t>
          </w:r>
          <w:r w:rsidR="00190469">
            <w:t xml:space="preserve"> critical </w:t>
          </w:r>
          <w:r w:rsidR="001B379D">
            <w:t xml:space="preserve">theory </w:t>
          </w:r>
          <w:r w:rsidR="00190469">
            <w:t>for public</w:t>
          </w:r>
          <w:r w:rsidR="001B379D">
            <w:t xml:space="preserve"> services such as the Police to enable them to</w:t>
          </w:r>
          <w:r w:rsidR="00190469">
            <w:t xml:space="preserve"> strategically</w:t>
          </w:r>
          <w:r w:rsidR="001B379D">
            <w:t xml:space="preserve"> plan for the future of the service </w:t>
          </w:r>
          <w:r w:rsidR="00190469">
            <w:t xml:space="preserve"> </w:t>
          </w:r>
          <w:r w:rsidR="001B379D">
            <w:t xml:space="preserve">by allowing them </w:t>
          </w:r>
          <w:r w:rsidR="00022801">
            <w:t>to still perform efficiently</w:t>
          </w:r>
          <w:r w:rsidR="001B379D">
            <w:t xml:space="preserve"> even with proposed budget and staff cuts</w:t>
          </w:r>
          <w:r w:rsidR="00A771F7">
            <w:t xml:space="preserve">, </w:t>
          </w:r>
          <w:proofErr w:type="spellStart"/>
          <w:r w:rsidR="00A771F7">
            <w:t>Ansoff</w:t>
          </w:r>
          <w:proofErr w:type="spellEnd"/>
          <w:r w:rsidR="00A771F7">
            <w:t xml:space="preserve"> (1979) is key theorist for strategic management and </w:t>
          </w:r>
          <w:r w:rsidR="00F904FF">
            <w:t xml:space="preserve">is believed to be </w:t>
          </w:r>
          <w:r w:rsidR="00A771F7">
            <w:t>the father of strategic management</w:t>
          </w:r>
          <w:r>
            <w:t>. Before strategic management can be understood, the meaning of strategy and management must be</w:t>
          </w:r>
          <w:r w:rsidR="00AA7C28">
            <w:t xml:space="preserve"> outlined. Whittington (1993) quotes Chandler (1962) as he defines the process of strategy being</w:t>
          </w:r>
          <w:r>
            <w:t>:</w:t>
          </w:r>
        </w:p>
        <w:p w:rsidR="008356CD" w:rsidRDefault="008356CD" w:rsidP="008356CD">
          <w:pPr>
            <w:ind w:left="720"/>
            <w:rPr>
              <w:i/>
            </w:rPr>
          </w:pPr>
          <w:r w:rsidRPr="008356CD">
            <w:rPr>
              <w:i/>
            </w:rPr>
            <w:t xml:space="preserve"> </w:t>
          </w:r>
          <w:r w:rsidR="00AA7C28">
            <w:rPr>
              <w:i/>
            </w:rPr>
            <w:t>“</w:t>
          </w:r>
          <w:proofErr w:type="gramStart"/>
          <w:r w:rsidR="00AA7C28">
            <w:rPr>
              <w:i/>
            </w:rPr>
            <w:t>the</w:t>
          </w:r>
          <w:proofErr w:type="gramEnd"/>
          <w:r w:rsidR="00AA7C28">
            <w:rPr>
              <w:i/>
            </w:rPr>
            <w:t xml:space="preserve"> determination of the basic, long-term goals and objectives of an enterprise, and the adoption of courses of action and the allocation of resources necessary for those goals”</w:t>
          </w:r>
          <w:sdt>
            <w:sdtPr>
              <w:rPr>
                <w:i/>
              </w:rPr>
              <w:id w:val="75640093"/>
              <w:citation/>
            </w:sdtPr>
            <w:sdtContent>
              <w:r w:rsidR="00AA7C28">
                <w:rPr>
                  <w:i/>
                </w:rPr>
                <w:fldChar w:fldCharType="begin"/>
              </w:r>
              <w:r w:rsidR="00AA7C28">
                <w:rPr>
                  <w:i/>
                </w:rPr>
                <w:instrText xml:space="preserve"> CITATION Ric93 \l 2057 </w:instrText>
              </w:r>
              <w:r w:rsidR="00AA7C28">
                <w:rPr>
                  <w:i/>
                </w:rPr>
                <w:fldChar w:fldCharType="separate"/>
              </w:r>
              <w:r w:rsidR="00056A2F">
                <w:rPr>
                  <w:i/>
                  <w:noProof/>
                </w:rPr>
                <w:t xml:space="preserve"> </w:t>
              </w:r>
              <w:r w:rsidR="00056A2F" w:rsidRPr="00056A2F">
                <w:rPr>
                  <w:noProof/>
                </w:rPr>
                <w:t>(Whittington, 1993)</w:t>
              </w:r>
              <w:r w:rsidR="00AA7C28">
                <w:rPr>
                  <w:i/>
                </w:rPr>
                <w:fldChar w:fldCharType="end"/>
              </w:r>
            </w:sdtContent>
          </w:sdt>
        </w:p>
        <w:p w:rsidR="008356CD" w:rsidRDefault="008356CD" w:rsidP="007D61BE">
          <w:r>
            <w:t>As suggested by de Wit &amp; Meyer (2004) in a physical application strategy requires three steps, the first being strategy process this defines how the strategy is made, who is involved and what activities need to take place. Step two, strategy content is what the strategy involves and what the strategy is, hence the name strategy content. Lastly strategy context is how the strategy would be implemented to the required field. These steps are illustrated below in figure 1.</w:t>
          </w:r>
        </w:p>
        <w:p w:rsidR="008356CD" w:rsidRDefault="008356CD" w:rsidP="008356CD">
          <w:pPr>
            <w:jc w:val="center"/>
          </w:pPr>
          <w:r>
            <w:rPr>
              <w:noProof/>
              <w:lang w:eastAsia="en-GB"/>
            </w:rPr>
            <w:lastRenderedPageBreak/>
            <w:drawing>
              <wp:inline distT="0" distB="0" distL="0" distR="0" wp14:anchorId="5D957573" wp14:editId="2713E0A8">
                <wp:extent cx="5730630" cy="2648300"/>
                <wp:effectExtent l="0" t="0" r="3810" b="0"/>
                <wp:docPr id="2" name="Picture 2" descr="Image result for dimensions of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mensions of strategy"/>
                        <pic:cNvPicPr>
                          <a:picLocks noChangeAspect="1" noChangeArrowheads="1"/>
                        </pic:cNvPicPr>
                      </pic:nvPicPr>
                      <pic:blipFill rotWithShape="1">
                        <a:blip r:embed="rId9">
                          <a:extLst>
                            <a:ext uri="{28A0092B-C50C-407E-A947-70E740481C1C}">
                              <a14:useLocalDpi xmlns:a14="http://schemas.microsoft.com/office/drawing/2010/main" val="0"/>
                            </a:ext>
                          </a:extLst>
                        </a:blip>
                        <a:srcRect t="28122" b="10260"/>
                        <a:stretch/>
                      </pic:blipFill>
                      <pic:spPr bwMode="auto">
                        <a:xfrm>
                          <a:off x="0" y="0"/>
                          <a:ext cx="5731510" cy="2648706"/>
                        </a:xfrm>
                        <a:prstGeom prst="rect">
                          <a:avLst/>
                        </a:prstGeom>
                        <a:noFill/>
                        <a:ln>
                          <a:noFill/>
                        </a:ln>
                        <a:extLst>
                          <a:ext uri="{53640926-AAD7-44D8-BBD7-CCE9431645EC}">
                            <a14:shadowObscured xmlns:a14="http://schemas.microsoft.com/office/drawing/2010/main"/>
                          </a:ext>
                        </a:extLst>
                      </pic:spPr>
                    </pic:pic>
                  </a:graphicData>
                </a:graphic>
              </wp:inline>
            </w:drawing>
          </w:r>
        </w:p>
        <w:p w:rsidR="008356CD" w:rsidRDefault="008356CD" w:rsidP="008356CD">
          <w:pPr>
            <w:pStyle w:val="Caption"/>
            <w:jc w:val="center"/>
            <w:rPr>
              <w:sz w:val="24"/>
            </w:rPr>
          </w:pPr>
          <w:r w:rsidRPr="008356CD">
            <w:rPr>
              <w:sz w:val="24"/>
            </w:rPr>
            <w:t xml:space="preserve">Figure </w:t>
          </w:r>
          <w:r w:rsidRPr="008356CD">
            <w:rPr>
              <w:sz w:val="24"/>
            </w:rPr>
            <w:fldChar w:fldCharType="begin"/>
          </w:r>
          <w:r w:rsidRPr="008356CD">
            <w:rPr>
              <w:sz w:val="24"/>
            </w:rPr>
            <w:instrText xml:space="preserve"> SEQ Figure \* ARABIC </w:instrText>
          </w:r>
          <w:r w:rsidRPr="008356CD">
            <w:rPr>
              <w:sz w:val="24"/>
            </w:rPr>
            <w:fldChar w:fldCharType="separate"/>
          </w:r>
          <w:r w:rsidR="002B419D">
            <w:rPr>
              <w:noProof/>
              <w:sz w:val="24"/>
            </w:rPr>
            <w:t>1</w:t>
          </w:r>
          <w:r w:rsidRPr="008356CD">
            <w:rPr>
              <w:sz w:val="24"/>
            </w:rPr>
            <w:fldChar w:fldCharType="end"/>
          </w:r>
          <w:r w:rsidRPr="008356CD">
            <w:rPr>
              <w:sz w:val="24"/>
            </w:rPr>
            <w:t xml:space="preserve"> – The 3 steps of strategy </w:t>
          </w:r>
          <w:sdt>
            <w:sdtPr>
              <w:rPr>
                <w:sz w:val="24"/>
              </w:rPr>
              <w:id w:val="742374573"/>
              <w:citation/>
            </w:sdtPr>
            <w:sdtContent>
              <w:r w:rsidRPr="008356CD">
                <w:rPr>
                  <w:sz w:val="24"/>
                </w:rPr>
                <w:fldChar w:fldCharType="begin"/>
              </w:r>
              <w:r w:rsidRPr="008356CD">
                <w:rPr>
                  <w:sz w:val="24"/>
                </w:rPr>
                <w:instrText xml:space="preserve"> CITATION Wit04 \l 2057 </w:instrText>
              </w:r>
              <w:r w:rsidRPr="008356CD">
                <w:rPr>
                  <w:sz w:val="24"/>
                </w:rPr>
                <w:fldChar w:fldCharType="separate"/>
              </w:r>
              <w:r w:rsidR="00056A2F" w:rsidRPr="00056A2F">
                <w:rPr>
                  <w:noProof/>
                  <w:sz w:val="24"/>
                </w:rPr>
                <w:t>(Wit &amp; Meyer, 2004)</w:t>
              </w:r>
              <w:r w:rsidRPr="008356CD">
                <w:rPr>
                  <w:sz w:val="24"/>
                </w:rPr>
                <w:fldChar w:fldCharType="end"/>
              </w:r>
            </w:sdtContent>
          </w:sdt>
        </w:p>
        <w:p w:rsidR="00E6715C" w:rsidRDefault="000B3D5B" w:rsidP="008356CD">
          <w:r>
            <w:t>Once the strategy of t</w:t>
          </w:r>
          <w:r w:rsidR="00901495">
            <w:t>he organisation</w:t>
          </w:r>
          <w:r>
            <w:t xml:space="preserve"> has been identified it most commonly published within a mission or value statement, a</w:t>
          </w:r>
          <w:r w:rsidR="00E6715C">
            <w:t xml:space="preserve"> mission statement lays out what the organizations is planning on doing in the near and distant future</w:t>
          </w:r>
          <w:r w:rsidR="00430564">
            <w:t xml:space="preserve"> and the customers to which they want to attract and please</w:t>
          </w:r>
          <w:r>
            <w:t xml:space="preserve">. Thompson (2001) </w:t>
          </w:r>
          <w:r w:rsidR="00B30D67">
            <w:t>states that a mission</w:t>
          </w:r>
          <w:r w:rsidR="00291509">
            <w:t xml:space="preserve"> statement reflects what an organisations sets out to achieve as well as sating the business that the organisation is involved in</w:t>
          </w:r>
          <w:r w:rsidR="00CD5F6F">
            <w:t xml:space="preserve">, however even though Wit and Meyer’s (2004) 3 steps of strategy is a clear </w:t>
          </w:r>
          <w:r w:rsidR="00A9613E">
            <w:t>theory to follow</w:t>
          </w:r>
          <w:r w:rsidR="005931A8">
            <w:t>,</w:t>
          </w:r>
          <w:r w:rsidR="00A9613E">
            <w:t xml:space="preserve"> it doesn’t seem </w:t>
          </w:r>
          <w:r w:rsidR="005931A8">
            <w:t xml:space="preserve">to </w:t>
          </w:r>
          <w:r w:rsidR="00A9613E">
            <w:t xml:space="preserve">leave room for the possibility of a change of strategy, within a public service context strategies are constantly changing due to changes in legislations and a constantly changing environment, for example the change of the Home Offices’ alcohol strategy, </w:t>
          </w:r>
          <w:r w:rsidR="005931A8">
            <w:t xml:space="preserve">has seen the </w:t>
          </w:r>
          <w:r w:rsidR="00A9613E">
            <w:t xml:space="preserve">government setting a new approach for the supplying of alcohol </w:t>
          </w:r>
          <w:r w:rsidR="005931A8">
            <w:t xml:space="preserve">in order </w:t>
          </w:r>
          <w:r w:rsidR="00A9613E">
            <w:t xml:space="preserve">to tackle high alcohol related crimes and hospital admissions </w:t>
          </w:r>
          <w:r w:rsidR="005931A8">
            <w:t>by increasing taxation on alcohol, to support the public services tackling the issues caused by alcohol on the front line. This is a change in strategy within a number of organisations such as bars, clubs and any establishment which services alcohol and especially for public services and government.</w:t>
          </w:r>
          <w:sdt>
            <w:sdtPr>
              <w:id w:val="1932693551"/>
              <w:citation/>
            </w:sdtPr>
            <w:sdtContent>
              <w:r w:rsidR="005931A8">
                <w:fldChar w:fldCharType="begin"/>
              </w:r>
              <w:r w:rsidR="005931A8">
                <w:instrText xml:space="preserve">CITATION Hom12 \l 2057 </w:instrText>
              </w:r>
              <w:r w:rsidR="005931A8">
                <w:fldChar w:fldCharType="separate"/>
              </w:r>
              <w:r w:rsidR="00056A2F">
                <w:rPr>
                  <w:noProof/>
                </w:rPr>
                <w:t xml:space="preserve"> </w:t>
              </w:r>
              <w:r w:rsidR="00056A2F" w:rsidRPr="00056A2F">
                <w:rPr>
                  <w:noProof/>
                </w:rPr>
                <w:t>(Home Office, 2012)</w:t>
              </w:r>
              <w:r w:rsidR="005931A8">
                <w:fldChar w:fldCharType="end"/>
              </w:r>
            </w:sdtContent>
          </w:sdt>
        </w:p>
        <w:p w:rsidR="00954808" w:rsidRDefault="0051623C" w:rsidP="0051623C">
          <w:r>
            <w:lastRenderedPageBreak/>
            <w:t xml:space="preserve">Mission statements can be used in both private and public sector organisations and even within politics, for example if a political party is running for election they public something called a manifesto, this is just like a mission statement as it lays out what the party wants to achieve, how they are going to achieve it and the timescale </w:t>
          </w:r>
          <w:r w:rsidR="00901495">
            <w:t>to which it will take them, a</w:t>
          </w:r>
          <w:r>
            <w:t xml:space="preserve">ccording to </w:t>
          </w:r>
          <w:r w:rsidR="00291509">
            <w:t>Parliament (2018) a manifesto is a published article or report which is released at a time of election, this publication sets out the mission and values to which the party believes in and what policies are to be implemented if the party were to be elected.</w:t>
          </w:r>
        </w:p>
        <w:p w:rsidR="008356CD" w:rsidRDefault="008356CD" w:rsidP="008356CD">
          <w:r>
            <w:t>Management can be defined by using the same method used to define strategy, by starting with the dictionary definit</w:t>
          </w:r>
          <w:r w:rsidR="00291509">
            <w:t xml:space="preserve">ion which states management is: </w:t>
          </w:r>
        </w:p>
        <w:p w:rsidR="008356CD" w:rsidRDefault="007E06BF" w:rsidP="008356CD">
          <w:pPr>
            <w:ind w:left="720"/>
            <w:rPr>
              <w:i/>
            </w:rPr>
          </w:pPr>
          <w:r>
            <w:rPr>
              <w:i/>
            </w:rPr>
            <w:t>‘</w:t>
          </w:r>
          <w:r w:rsidR="008356CD" w:rsidRPr="008356CD">
            <w:rPr>
              <w:i/>
            </w:rPr>
            <w:t>The process of dealing with o</w:t>
          </w:r>
          <w:r>
            <w:rPr>
              <w:i/>
            </w:rPr>
            <w:t>r controlling things or people.’</w:t>
          </w:r>
          <w:r w:rsidR="008356CD" w:rsidRPr="008356CD">
            <w:rPr>
              <w:i/>
            </w:rPr>
            <w:t xml:space="preserve"> </w:t>
          </w:r>
          <w:sdt>
            <w:sdtPr>
              <w:rPr>
                <w:i/>
              </w:rPr>
              <w:id w:val="-1728674860"/>
              <w:citation/>
            </w:sdtPr>
            <w:sdtContent>
              <w:r w:rsidR="008356CD" w:rsidRPr="008356CD">
                <w:rPr>
                  <w:i/>
                </w:rPr>
                <w:fldChar w:fldCharType="begin"/>
              </w:r>
              <w:r w:rsidR="008356CD" w:rsidRPr="008356CD">
                <w:rPr>
                  <w:i/>
                </w:rPr>
                <w:instrText xml:space="preserve">CITATION Oxf181 \l 2057 </w:instrText>
              </w:r>
              <w:r w:rsidR="008356CD" w:rsidRPr="008356CD">
                <w:rPr>
                  <w:i/>
                </w:rPr>
                <w:fldChar w:fldCharType="separate"/>
              </w:r>
              <w:r w:rsidR="00056A2F" w:rsidRPr="00056A2F">
                <w:rPr>
                  <w:noProof/>
                </w:rPr>
                <w:t>(Oxford Living Dictionaires, 2018)</w:t>
              </w:r>
              <w:r w:rsidR="008356CD" w:rsidRPr="008356CD">
                <w:rPr>
                  <w:i/>
                </w:rPr>
                <w:fldChar w:fldCharType="end"/>
              </w:r>
            </w:sdtContent>
          </w:sdt>
          <w:r w:rsidR="008356CD" w:rsidRPr="008356CD">
            <w:rPr>
              <w:i/>
            </w:rPr>
            <w:t xml:space="preserve"> </w:t>
          </w:r>
        </w:p>
        <w:p w:rsidR="008356CD" w:rsidRDefault="008356CD" w:rsidP="008356CD">
          <w:r>
            <w:t xml:space="preserve">In other words management is the process to direct resources and time within any application to ensure the current objective can be achieved in the most efficient manner. </w:t>
          </w:r>
        </w:p>
        <w:p w:rsidR="00C45261" w:rsidRDefault="008356CD" w:rsidP="008356CD">
          <w:r>
            <w:t>Bringing these two definitions together, the basis of strategic management can be formulated as the process of producing an action plan otherwise known as a strategy which would be used throughout management to reach the aims or goals of an organisation.</w:t>
          </w:r>
          <w:r w:rsidR="00C45261">
            <w:t xml:space="preserve"> </w:t>
          </w:r>
        </w:p>
        <w:p w:rsidR="00944DA8" w:rsidRDefault="007E06BF" w:rsidP="00944DA8">
          <w:pPr>
            <w:ind w:left="720"/>
            <w:rPr>
              <w:i/>
            </w:rPr>
          </w:pPr>
          <w:r>
            <w:rPr>
              <w:i/>
            </w:rPr>
            <w:t>‘</w:t>
          </w:r>
          <w:r w:rsidR="00944DA8" w:rsidRPr="00944DA8">
            <w:rPr>
              <w:i/>
            </w:rPr>
            <w:t>It is the process by which organizations determine their purpose, objectives and desired levels of attainment; decide on actions f</w:t>
          </w:r>
          <w:r>
            <w:rPr>
              <w:i/>
            </w:rPr>
            <w:t xml:space="preserve">or achieving these objectives.’ </w:t>
          </w:r>
          <w:sdt>
            <w:sdtPr>
              <w:rPr>
                <w:i/>
              </w:rPr>
              <w:id w:val="-699401891"/>
              <w:citation/>
            </w:sdtPr>
            <w:sdtContent>
              <w:r w:rsidR="00944DA8" w:rsidRPr="00944DA8">
                <w:rPr>
                  <w:i/>
                </w:rPr>
                <w:fldChar w:fldCharType="begin"/>
              </w:r>
              <w:r w:rsidR="00944DA8" w:rsidRPr="00944DA8">
                <w:rPr>
                  <w:i/>
                </w:rPr>
                <w:instrText xml:space="preserve"> CITATION Joh01 \l 2057 </w:instrText>
              </w:r>
              <w:r w:rsidR="00944DA8" w:rsidRPr="00944DA8">
                <w:rPr>
                  <w:i/>
                </w:rPr>
                <w:fldChar w:fldCharType="separate"/>
              </w:r>
              <w:r w:rsidR="00056A2F" w:rsidRPr="00056A2F">
                <w:rPr>
                  <w:noProof/>
                </w:rPr>
                <w:t>(Thompson, 2001)</w:t>
              </w:r>
              <w:r w:rsidR="00944DA8" w:rsidRPr="00944DA8">
                <w:rPr>
                  <w:i/>
                </w:rPr>
                <w:fldChar w:fldCharType="end"/>
              </w:r>
            </w:sdtContent>
          </w:sdt>
        </w:p>
        <w:p w:rsidR="000B3D5B" w:rsidRPr="00B1285D" w:rsidRDefault="00B1285D" w:rsidP="00B1285D">
          <w:r>
            <w:t xml:space="preserve">Strategic management </w:t>
          </w:r>
          <w:r w:rsidR="005D5596">
            <w:t xml:space="preserve">incorporates two elements, these are business and corporate level strategy, business level strategy focuses on competing with other company for customers, with a strong focus on gaining as much value as possible from resources and identifying the </w:t>
          </w:r>
          <w:r w:rsidR="0022319E">
            <w:lastRenderedPageBreak/>
            <w:t>company’s</w:t>
          </w:r>
          <w:r w:rsidR="005D5596">
            <w:t xml:space="preserve"> advantages compared to rival companies and how the company c</w:t>
          </w:r>
          <w:bookmarkStart w:id="0" w:name="_GoBack"/>
          <w:bookmarkEnd w:id="0"/>
          <w:r w:rsidR="005D5596">
            <w:t xml:space="preserve">an decrease their strengths and decrease their weaknesses. Whereas corporate level strategy is more focused on a direction the company wants to follow </w:t>
          </w:r>
          <w:r w:rsidR="00763115">
            <w:t>and business the company</w:t>
          </w:r>
          <w:r w:rsidR="0022319E">
            <w:t xml:space="preserve"> wants to be involved in. </w:t>
          </w:r>
        </w:p>
        <w:p w:rsidR="000E6349" w:rsidRDefault="00FB67E0" w:rsidP="00FB67E0">
          <w:r>
            <w:t>One of the most famous academics to have published a theory of management wo</w:t>
          </w:r>
          <w:r w:rsidR="008F700F">
            <w:t>uld be Henry Mintzberg, he believes</w:t>
          </w:r>
          <w:r>
            <w:t xml:space="preserve"> that management is neither a science nor</w:t>
          </w:r>
          <w:r w:rsidR="000E6349">
            <w:t xml:space="preserve"> profession</w:t>
          </w:r>
          <w:r w:rsidR="000E6349" w:rsidRPr="000E6349">
            <w:t xml:space="preserve"> but it is a practice and that the practice doesn’t change and that it is the subject matter that changes</w:t>
          </w:r>
          <w:r w:rsidR="000E6349">
            <w:t xml:space="preserve">, and he also believed that the key </w:t>
          </w:r>
          <w:r w:rsidR="00291509">
            <w:t xml:space="preserve">to being a successful leader is someone with a genuine believe in the proposed mission and are committed to the subordinates who carry out the task. </w:t>
          </w:r>
          <w:sdt>
            <w:sdtPr>
              <w:id w:val="529158595"/>
              <w:citation/>
            </w:sdtPr>
            <w:sdtContent>
              <w:r w:rsidR="00291509">
                <w:fldChar w:fldCharType="begin"/>
              </w:r>
              <w:r w:rsidR="00291509">
                <w:instrText xml:space="preserve"> CITATION Wit04 \l 2057 </w:instrText>
              </w:r>
              <w:r w:rsidR="00291509">
                <w:fldChar w:fldCharType="separate"/>
              </w:r>
              <w:r w:rsidR="00056A2F" w:rsidRPr="00056A2F">
                <w:rPr>
                  <w:noProof/>
                </w:rPr>
                <w:t>(Wit &amp; Meyer, 2004)</w:t>
              </w:r>
              <w:r w:rsidR="00291509">
                <w:fldChar w:fldCharType="end"/>
              </w:r>
            </w:sdtContent>
          </w:sdt>
        </w:p>
        <w:p w:rsidR="00901495" w:rsidRDefault="008F700F" w:rsidP="00FB67E0">
          <w:r>
            <w:t>Mintzberg uses</w:t>
          </w:r>
          <w:r w:rsidR="0036702D">
            <w:t xml:space="preserve"> the term ‘communityship’ meaning that companies should be rebuilt with a strong focus of community based working, as he believes that businesses have </w:t>
          </w:r>
          <w:r>
            <w:t xml:space="preserve">lost the sense of community </w:t>
          </w:r>
          <w:r w:rsidR="0036702D">
            <w:t>and treating their employees and people, Mintzberg goes onto suggest that without the sense of commu</w:t>
          </w:r>
          <w:r>
            <w:t>nity</w:t>
          </w:r>
          <w:r w:rsidR="0036702D">
            <w:t xml:space="preserve"> with all levels of employee’s</w:t>
          </w:r>
          <w:r>
            <w:t>,</w:t>
          </w:r>
          <w:r w:rsidR="0036702D">
            <w:t xml:space="preserve"> there is a strong belief that </w:t>
          </w:r>
          <w:r>
            <w:t xml:space="preserve">the </w:t>
          </w:r>
          <w:r w:rsidR="0036702D">
            <w:t xml:space="preserve">focus comes down to one individual making decisions on the future of the company. </w:t>
          </w:r>
        </w:p>
        <w:p w:rsidR="005E5135" w:rsidRDefault="008F700F" w:rsidP="000D0020">
          <w:r>
            <w:t>Mintzberg identified</w:t>
          </w:r>
          <w:r w:rsidR="00332B2D">
            <w:t xml:space="preserve"> ten</w:t>
          </w:r>
          <w:r>
            <w:t xml:space="preserve"> common roles within management and </w:t>
          </w:r>
          <w:r w:rsidR="00C155D0">
            <w:t>summarized them in</w:t>
          </w:r>
          <w:r w:rsidR="00901495">
            <w:t xml:space="preserve">to 3 groups. </w:t>
          </w:r>
          <w:r w:rsidR="00F61C50">
            <w:t>Mintzberg suggest that these</w:t>
          </w:r>
          <w:r w:rsidR="00332B2D">
            <w:t xml:space="preserve"> management roles are key to have successful management within an organisation as it is important to ensure information is communicated effectively throughout all levels of employee’s, as illustrated in figure 2 each level of the organization has a different role, interpersonal is associated with the leaders who are there to do the right thing and to initiate change withi</w:t>
          </w:r>
          <w:r w:rsidR="0011504D">
            <w:t xml:space="preserve">n the company, informational is concerned with managers, their main focus is to develop a system to make sure things are </w:t>
          </w:r>
          <w:r w:rsidR="0011504D">
            <w:lastRenderedPageBreak/>
            <w:t xml:space="preserve">being done in the right and most efficient </w:t>
          </w:r>
          <w:r w:rsidR="005E5135">
            <w:t>way and the decisional being the administrators who are concerned with the implementation of policies and are not at all influential on any decisions.</w:t>
          </w:r>
        </w:p>
        <w:p w:rsidR="000D0020" w:rsidRDefault="00B53F34" w:rsidP="000D0020">
          <w:r>
            <w:t xml:space="preserve">Planning is a key component in strategic management, </w:t>
          </w:r>
          <w:r w:rsidR="00332E15">
            <w:t xml:space="preserve">organisations plan how objectives will be achieved. When organizations </w:t>
          </w:r>
          <w:r w:rsidR="001A48BD">
            <w:t xml:space="preserve">plan strategies they intend to </w:t>
          </w:r>
          <w:r w:rsidR="00ED1C14">
            <w:t>discuss and improve certain aspects of the organization by becoming</w:t>
          </w:r>
          <w:r w:rsidR="001A48BD">
            <w:t xml:space="preserve"> more knowledgeable about the business the organisation is involved in, become aware the strengths and weaknesses, recognize opportunities </w:t>
          </w:r>
          <w:r w:rsidR="00ED1C14">
            <w:t>and identify and defend against threats and improve the use and allocation of resources</w:t>
          </w:r>
          <w:r w:rsidR="006531A4">
            <w:t xml:space="preserve"> and must be willing to be flexible within their planning to be able to move forward with a constantly changing society and the challenges that come with this</w:t>
          </w:r>
          <w:r w:rsidR="00ED1C14">
            <w:t xml:space="preserve">.  </w:t>
          </w:r>
        </w:p>
        <w:p w:rsidR="004D7390" w:rsidRDefault="007E06BF" w:rsidP="004D7390">
          <w:pPr>
            <w:ind w:left="720"/>
            <w:rPr>
              <w:i/>
            </w:rPr>
          </w:pPr>
          <w:r>
            <w:rPr>
              <w:i/>
            </w:rPr>
            <w:t>‘</w:t>
          </w:r>
          <w:r w:rsidR="00ED1C14" w:rsidRPr="00621611">
            <w:rPr>
              <w:i/>
            </w:rPr>
            <w:t>In all cases planning is part of an ongoing continuous activity which addresses where the organizations as a whole, or individua</w:t>
          </w:r>
          <w:r>
            <w:rPr>
              <w:i/>
            </w:rPr>
            <w:t>l parts of it, should be going.’</w:t>
          </w:r>
          <w:sdt>
            <w:sdtPr>
              <w:rPr>
                <w:i/>
              </w:rPr>
              <w:id w:val="-1416391016"/>
              <w:citation/>
            </w:sdtPr>
            <w:sdtContent>
              <w:r w:rsidR="00ED1C14" w:rsidRPr="00621611">
                <w:rPr>
                  <w:i/>
                </w:rPr>
                <w:fldChar w:fldCharType="begin"/>
              </w:r>
              <w:r w:rsidR="00ED1C14" w:rsidRPr="00621611">
                <w:rPr>
                  <w:i/>
                </w:rPr>
                <w:instrText xml:space="preserve"> CITATION Tho10 \l 2057 </w:instrText>
              </w:r>
              <w:r w:rsidR="00ED1C14" w:rsidRPr="00621611">
                <w:rPr>
                  <w:i/>
                </w:rPr>
                <w:fldChar w:fldCharType="separate"/>
              </w:r>
              <w:r w:rsidR="00056A2F">
                <w:rPr>
                  <w:i/>
                  <w:noProof/>
                </w:rPr>
                <w:t xml:space="preserve"> </w:t>
              </w:r>
              <w:r w:rsidR="00056A2F" w:rsidRPr="00056A2F">
                <w:rPr>
                  <w:noProof/>
                </w:rPr>
                <w:t>(Thompson &amp; Martin, 2010)</w:t>
              </w:r>
              <w:r w:rsidR="00ED1C14" w:rsidRPr="00621611">
                <w:rPr>
                  <w:i/>
                </w:rPr>
                <w:fldChar w:fldCharType="end"/>
              </w:r>
            </w:sdtContent>
          </w:sdt>
          <w:r w:rsidR="00ED1C14" w:rsidRPr="00621611">
            <w:rPr>
              <w:i/>
            </w:rPr>
            <w:t xml:space="preserve"> </w:t>
          </w:r>
        </w:p>
        <w:p w:rsidR="006531A4" w:rsidRDefault="00901495" w:rsidP="006531A4">
          <w:r>
            <w:t>There is example</w:t>
          </w:r>
          <w:r w:rsidR="00C36E26">
            <w:t>s</w:t>
          </w:r>
          <w:r>
            <w:t xml:space="preserve"> of where strategic management </w:t>
          </w:r>
          <w:r w:rsidR="00C36E26">
            <w:t xml:space="preserve">is being used within public services, where organisations are taking on an ambitious approach to the ever changing environment, </w:t>
          </w:r>
          <w:r>
            <w:t xml:space="preserve">an example of this </w:t>
          </w:r>
          <w:r w:rsidR="006531A4">
            <w:t>would be the new development proposed by Swansea City Council for the construction of a tidal lagoon, this fits in with the constantly changing society due to th</w:t>
          </w:r>
          <w:r w:rsidR="002D220C">
            <w:t>e changes in energy production and the use of strategic planning. This aims to be the main energy supply within Swansea to supply the city of Swansea</w:t>
          </w:r>
          <w:r w:rsidR="00FE0E58">
            <w:t xml:space="preserve"> with renewable at a low cost</w:t>
          </w:r>
          <w:r w:rsidR="002D220C">
            <w:t xml:space="preserve"> to 155,000 homes for 120 years, keeping up with the forever changing technology in power and energy supply</w:t>
          </w:r>
          <w:r w:rsidR="00B30D67">
            <w:t>, according to the Tidal Lagoon Power, (n.d.) the project is expected to feed back £316 million into the welsh economy due to the jobs created during the construction, as well as £76 billion every 120 years of the lagoon being in operation.</w:t>
          </w:r>
        </w:p>
        <w:p w:rsidR="004D7390" w:rsidRDefault="004D7390" w:rsidP="004D7390">
          <w:r>
            <w:lastRenderedPageBreak/>
            <w:t xml:space="preserve">Strategic management has seen the occurrence of influential and key theorists who have strong and conflicting views on what theory of management is the most effective. </w:t>
          </w:r>
          <w:r w:rsidR="00850E87">
            <w:t>Henri Fayol has an extremely authoritarian view on the way that organizations should manage their staff, he believed in ‘command and control’</w:t>
          </w:r>
          <w:r w:rsidR="009212A1">
            <w:t>, he outlined key principles of management to which an organisation should follow, for example he believed in discipline suggesting that the manager would gain obedience, application and respect, in other words according to</w:t>
          </w:r>
          <w:r w:rsidR="002706B8">
            <w:t xml:space="preserve"> Fayol by threatening penalties this would motivate workers to perform their roles as well as the only other motivator being pay, however in a modern context this form of management may not necessarily</w:t>
          </w:r>
          <w:r w:rsidR="00322E1F">
            <w:t xml:space="preserve"> be appropriate</w:t>
          </w:r>
          <w:r w:rsidR="00272EF5">
            <w:t xml:space="preserve"> due to staff responding better to more of a democratic management where there is plenty of employee participation,</w:t>
          </w:r>
          <w:r w:rsidR="002706B8">
            <w:t xml:space="preserve"> a conflicting argument </w:t>
          </w:r>
          <w:r w:rsidR="00272EF5">
            <w:t>for this would be Abraham Maslow with</w:t>
          </w:r>
          <w:r w:rsidR="002706B8">
            <w:t xml:space="preserve"> his understand</w:t>
          </w:r>
          <w:r w:rsidR="00272EF5">
            <w:t xml:space="preserve">ing of the ‘hierarchy of needs’, he </w:t>
          </w:r>
          <w:r w:rsidR="002706B8">
            <w:t xml:space="preserve">outlines </w:t>
          </w:r>
          <w:r w:rsidR="00272EF5">
            <w:t xml:space="preserve">the </w:t>
          </w:r>
          <w:r w:rsidR="002706B8">
            <w:t>basic physiological and psychological needs that he believes is the main motivator of employees, such as hunger, thirst, sleep and also love and belonging, this suggests that if an employer or manager looks after and puts the employee’s basic needs first it will motivate the employee’</w:t>
          </w:r>
          <w:r w:rsidR="003067CE">
            <w:t xml:space="preserve">s and the employer will gain respect through this. </w:t>
          </w:r>
        </w:p>
        <w:p w:rsidR="003067CE" w:rsidRDefault="007E06BF" w:rsidP="003067CE">
          <w:pPr>
            <w:ind w:left="720"/>
            <w:rPr>
              <w:i/>
            </w:rPr>
          </w:pPr>
          <w:r>
            <w:rPr>
              <w:i/>
            </w:rPr>
            <w:t>‘</w:t>
          </w:r>
          <w:r w:rsidR="003067CE" w:rsidRPr="003067CE">
            <w:rPr>
              <w:i/>
            </w:rPr>
            <w:t xml:space="preserve">Maslow is famous for encapsulating a theory of human needs which is fundamental to </w:t>
          </w:r>
          <w:r>
            <w:rPr>
              <w:i/>
            </w:rPr>
            <w:t>the understanding of motivation’</w:t>
          </w:r>
          <w:sdt>
            <w:sdtPr>
              <w:rPr>
                <w:i/>
              </w:rPr>
              <w:id w:val="1125117962"/>
              <w:citation/>
            </w:sdtPr>
            <w:sdtContent>
              <w:r w:rsidR="003067CE" w:rsidRPr="003067CE">
                <w:rPr>
                  <w:i/>
                </w:rPr>
                <w:fldChar w:fldCharType="begin"/>
              </w:r>
              <w:r w:rsidR="003067CE" w:rsidRPr="003067CE">
                <w:rPr>
                  <w:i/>
                </w:rPr>
                <w:instrText xml:space="preserve"> CITATION Dil05 \l 2057 </w:instrText>
              </w:r>
              <w:r w:rsidR="003067CE" w:rsidRPr="003067CE">
                <w:rPr>
                  <w:i/>
                </w:rPr>
                <w:fldChar w:fldCharType="separate"/>
              </w:r>
              <w:r w:rsidR="00056A2F">
                <w:rPr>
                  <w:i/>
                  <w:noProof/>
                </w:rPr>
                <w:t xml:space="preserve"> </w:t>
              </w:r>
              <w:r w:rsidR="00056A2F" w:rsidRPr="00056A2F">
                <w:rPr>
                  <w:noProof/>
                </w:rPr>
                <w:t>(Robinson, 2005)</w:t>
              </w:r>
              <w:r w:rsidR="003067CE" w:rsidRPr="003067CE">
                <w:rPr>
                  <w:i/>
                </w:rPr>
                <w:fldChar w:fldCharType="end"/>
              </w:r>
            </w:sdtContent>
          </w:sdt>
        </w:p>
        <w:p w:rsidR="00272EF5" w:rsidRDefault="004D1BA6" w:rsidP="00F904FF">
          <w:r>
            <w:t>However Fayol’s theory in some organisations works in the modern day context, ‘command and control’ is used within authoritarian organisations such as armed forces as well as emergency services, for example within a serious incident within the Police employee participation wouldn’t work, there is a need for a commanding take on giving instructions because of the severity of a situation such a terrorist incident.</w:t>
          </w:r>
        </w:p>
        <w:p w:rsidR="00DE5BAA" w:rsidRDefault="003247C7" w:rsidP="000D0020">
          <w:r>
            <w:lastRenderedPageBreak/>
            <w:t>The public sector makes up a large part of a countries activity, public sector organizations are constantly competing the private sector who provide the same services and perform under the same strategy considerations. Public and non-profit organisations must take in some considerations when applying strategic management such as:</w:t>
          </w:r>
        </w:p>
        <w:p w:rsidR="003247C7" w:rsidRDefault="00B56D26" w:rsidP="003247C7">
          <w:pPr>
            <w:pStyle w:val="ListParagraph"/>
            <w:numPr>
              <w:ilvl w:val="0"/>
              <w:numId w:val="2"/>
            </w:numPr>
          </w:pPr>
          <w:r>
            <w:t xml:space="preserve">Lack of resources – For most public and non-profit organisations there is a battle for resources, due to cuts and the change in budget allocations it has become difficult for the government to supply services with a sufficient amount of physical resources, such as cars, computers and the shutdown of police stations. </w:t>
          </w:r>
        </w:p>
        <w:p w:rsidR="00B56D26" w:rsidRDefault="00B56D26" w:rsidP="003247C7">
          <w:pPr>
            <w:pStyle w:val="ListParagraph"/>
            <w:numPr>
              <w:ilvl w:val="0"/>
              <w:numId w:val="2"/>
            </w:numPr>
          </w:pPr>
          <w:r>
            <w:t>Politics and Values – Within the UK it is believed nationally that a public and non-profit organisations are there to provide a public service. So the strategy chosen must chose with the intent of supplying the public with the service.</w:t>
          </w:r>
        </w:p>
        <w:p w:rsidR="00B56D26" w:rsidRDefault="00B56D26" w:rsidP="003247C7">
          <w:pPr>
            <w:pStyle w:val="ListParagraph"/>
            <w:numPr>
              <w:ilvl w:val="0"/>
              <w:numId w:val="2"/>
            </w:numPr>
          </w:pPr>
          <w:r>
            <w:t>Slow rate of change – A management style may be hard to adopt within the public</w:t>
          </w:r>
          <w:r w:rsidR="000B3D5B">
            <w:t xml:space="preserve"> services due to government having</w:t>
          </w:r>
          <w:r>
            <w:t xml:space="preserve"> the majority of </w:t>
          </w:r>
          <w:r w:rsidR="000B3D5B">
            <w:t xml:space="preserve">the </w:t>
          </w:r>
          <w:r>
            <w:t>power over decisio</w:t>
          </w:r>
          <w:r w:rsidR="000B3D5B">
            <w:t>ns about change for the service, this may lead to the service falling behind the private sector and this must be taken into consideration when adopting a strategy.</w:t>
          </w:r>
        </w:p>
        <w:p w:rsidR="000B3D5B" w:rsidRDefault="00954808" w:rsidP="003247C7">
          <w:pPr>
            <w:pStyle w:val="ListParagraph"/>
            <w:numPr>
              <w:ilvl w:val="0"/>
              <w:numId w:val="2"/>
            </w:numPr>
          </w:pPr>
          <w:r>
            <w:t>Suppliers – Public authorities are seen as monopoly suppliers, meaning the government still expects them to perform efficiently however the supplier doesn’t see the profit, if one is made. This also means due to the public sector not being subjected to the same market pressures they don’t face the same market pressures that could change business strategy for the private sector.</w:t>
          </w:r>
        </w:p>
        <w:p w:rsidR="00677F8C" w:rsidRDefault="00677F8C" w:rsidP="00677F8C">
          <w:r>
            <w:t>However Ansoff (1979) suggest that public services are starting to adopt a private sector view on how to run the service, thinking it will help the service become more profitable and more efficient.</w:t>
          </w:r>
        </w:p>
        <w:p w:rsidR="00677F8C" w:rsidRDefault="007E06BF" w:rsidP="00677F8C">
          <w:pPr>
            <w:ind w:left="720"/>
            <w:rPr>
              <w:i/>
            </w:rPr>
          </w:pPr>
          <w:r>
            <w:rPr>
              <w:i/>
            </w:rPr>
            <w:lastRenderedPageBreak/>
            <w:t xml:space="preserve"> ‘</w:t>
          </w:r>
          <w:r w:rsidR="00677F8C" w:rsidRPr="003B0865">
            <w:rPr>
              <w:i/>
            </w:rPr>
            <w:t>In the public sector the non-profit organisations are becoming increasingly engaged in entrepreneurial, environment-opening work which was previously</w:t>
          </w:r>
          <w:r>
            <w:rPr>
              <w:i/>
            </w:rPr>
            <w:t xml:space="preserve"> reserved for the business firm’</w:t>
          </w:r>
          <w:sdt>
            <w:sdtPr>
              <w:rPr>
                <w:i/>
              </w:rPr>
              <w:id w:val="-1764290289"/>
              <w:citation/>
            </w:sdtPr>
            <w:sdtContent>
              <w:r w:rsidR="003B0865">
                <w:rPr>
                  <w:i/>
                </w:rPr>
                <w:fldChar w:fldCharType="begin"/>
              </w:r>
              <w:r w:rsidR="003B0865">
                <w:rPr>
                  <w:i/>
                </w:rPr>
                <w:instrText xml:space="preserve"> CITATION Har79 \l 2057 </w:instrText>
              </w:r>
              <w:r w:rsidR="003B0865">
                <w:rPr>
                  <w:i/>
                </w:rPr>
                <w:fldChar w:fldCharType="separate"/>
              </w:r>
              <w:r w:rsidR="00056A2F">
                <w:rPr>
                  <w:i/>
                  <w:noProof/>
                </w:rPr>
                <w:t xml:space="preserve"> </w:t>
              </w:r>
              <w:r w:rsidR="00056A2F" w:rsidRPr="00056A2F">
                <w:rPr>
                  <w:noProof/>
                </w:rPr>
                <w:t>(Ansoff, 1979)</w:t>
              </w:r>
              <w:r w:rsidR="003B0865">
                <w:rPr>
                  <w:i/>
                </w:rPr>
                <w:fldChar w:fldCharType="end"/>
              </w:r>
            </w:sdtContent>
          </w:sdt>
        </w:p>
        <w:p w:rsidR="00E14697" w:rsidRDefault="00E14697" w:rsidP="00E14697">
          <w:r>
            <w:t xml:space="preserve">By putting this into a real and modern world context Ansoff’s theory reflects the changes happening within the National Health Service (NHS) where the amount of money gained from private sector services has increased dramatically between 2011-12 and 2016-17, meaning the NHS is taking on a </w:t>
          </w:r>
          <w:r w:rsidR="00623F16">
            <w:t>bigger interest in running the services like a traditional business after undergoing pressure to perform just as efficiently as private sectors and business firms</w:t>
          </w:r>
          <w:r w:rsidR="0077780D">
            <w:t xml:space="preserve"> meaning they are pursuing the reducing costs but increasing efficiency approach</w:t>
          </w:r>
          <w:r w:rsidR="00623F16">
            <w:t>, which is seeing the change in how the NHS runs there services due to the change in the 2012 Health and Social Care Act</w:t>
          </w:r>
          <w:r w:rsidR="00291509">
            <w:t xml:space="preserve">, hospitals were previously only allowed to increase their income by 2% by the </w:t>
          </w:r>
          <w:r w:rsidR="00480F82">
            <w:t>supplying of private service however after the legislation changed the cap was lifted to allowed hospitals to increase their income by 49%</w:t>
          </w:r>
          <w:r w:rsidR="00623F16">
            <w:t xml:space="preserve">, whereas most public services such as the Police are still running their services with a social enterprise approach which is run with both social value and financial profit at the forefront of their minds. </w:t>
          </w:r>
        </w:p>
        <w:p w:rsidR="008B546D" w:rsidRDefault="00901495" w:rsidP="000D0020">
          <w:r>
            <w:t xml:space="preserve">Within </w:t>
          </w:r>
          <w:r w:rsidR="007508AE">
            <w:t xml:space="preserve">public sector organisations strategic management has been a key focus, </w:t>
          </w:r>
          <w:r w:rsidR="008B546D">
            <w:t xml:space="preserve">without management an organisation would just simply not work and the business would not be effective within its aims, there has to be leadership provided in every aspect of the service. </w:t>
          </w:r>
        </w:p>
        <w:p w:rsidR="008B546D" w:rsidRPr="008B546D" w:rsidRDefault="008B546D" w:rsidP="008B546D">
          <w:pPr>
            <w:ind w:left="720"/>
            <w:rPr>
              <w:i/>
            </w:rPr>
          </w:pPr>
          <w:r w:rsidRPr="008B546D">
            <w:rPr>
              <w:i/>
            </w:rPr>
            <w:t xml:space="preserve">“No surgeon will operate efficiently without a theatre manager. No general practitioner can see patients without a receptionist to arrange appointments and a manager to look after budgets, staff and buildings. And no public health department </w:t>
          </w:r>
          <w:r w:rsidRPr="008B546D">
            <w:rPr>
              <w:i/>
            </w:rPr>
            <w:lastRenderedPageBreak/>
            <w:t>can prepare for emergencies or plan for a flu pandemic without excellent planning”</w:t>
          </w:r>
          <w:sdt>
            <w:sdtPr>
              <w:rPr>
                <w:i/>
              </w:rPr>
              <w:id w:val="305216039"/>
              <w:citation/>
            </w:sdtPr>
            <w:sdtContent>
              <w:r w:rsidRPr="008B546D">
                <w:rPr>
                  <w:i/>
                </w:rPr>
                <w:fldChar w:fldCharType="begin"/>
              </w:r>
              <w:r w:rsidRPr="008B546D">
                <w:rPr>
                  <w:i/>
                </w:rPr>
                <w:instrText xml:space="preserve"> CITATION The11 \l 2057 </w:instrText>
              </w:r>
              <w:r w:rsidRPr="008B546D">
                <w:rPr>
                  <w:i/>
                </w:rPr>
                <w:fldChar w:fldCharType="separate"/>
              </w:r>
              <w:r w:rsidR="00056A2F">
                <w:rPr>
                  <w:i/>
                  <w:noProof/>
                </w:rPr>
                <w:t xml:space="preserve"> </w:t>
              </w:r>
              <w:r w:rsidR="00056A2F" w:rsidRPr="00056A2F">
                <w:rPr>
                  <w:noProof/>
                </w:rPr>
                <w:t>(TheKings Fund, 2011)</w:t>
              </w:r>
              <w:r w:rsidRPr="008B546D">
                <w:rPr>
                  <w:i/>
                </w:rPr>
                <w:fldChar w:fldCharType="end"/>
              </w:r>
            </w:sdtContent>
          </w:sdt>
        </w:p>
        <w:p w:rsidR="002B419D" w:rsidRDefault="0013264C" w:rsidP="000D0020">
          <w:r>
            <w:t>A report published by the house of commons stated that since May 2010 the NHS has gained 2,500 more doctors but has lost 3,000 managers, t</w:t>
          </w:r>
          <w:r w:rsidR="008B546D" w:rsidRPr="008B546D">
            <w:t xml:space="preserve">he NHS sees over </w:t>
          </w:r>
          <w:r>
            <w:t>1 million patients over a 36 hour period which leads to a spending of £2 billion a week, the only companies which have this big of a turnover is Shell and BP who supply oil on a global scale, making the NHS one of the largest organisations in the world, however with only 45,000 managers how can this service be run efficiently and how can the NHS provide a service which is satisfactory and safe for their consumers.</w:t>
          </w:r>
          <w:r w:rsidR="000D6062">
            <w:t xml:space="preserve"> Along with the troubles facing </w:t>
          </w:r>
          <w:r w:rsidR="0015461A">
            <w:t>the managerial side of the NHS there is also arising challenges and difficulties that needs to be addressed on the front line, it is becoming more and more clear that the NHS is starting to buckle under the pressure and strain the NHS is under, the ageing population is becoming a big challenge facing the NHS as cures for diseases have been found and vaccinations have produced the UK’s population are living longer, even though this is a great reflection on the effectiveness of the NHS it is causing a knock on effect on the amount of care which is provided to the older population as with age more health conditions arise, meaning a patient can suffer from more than one illness which both need treating by the NHS, which is seeing the budg</w:t>
          </w:r>
          <w:r w:rsidR="004F3E51">
            <w:t xml:space="preserve">et being stretched even further. </w:t>
          </w:r>
        </w:p>
        <w:p w:rsidR="00954808" w:rsidRDefault="004F3E51" w:rsidP="000D0020">
          <w:r>
            <w:t>Another challenge facing the NHS is the pressure on the A&amp;E departments nationally,</w:t>
          </w:r>
          <w:r w:rsidR="002B419D">
            <w:t xml:space="preserve"> with the rise of patients visiting A&amp;E it is causing a departments to spiral out of control, the NHS has not been able to achieve reductions in waiting times since </w:t>
          </w:r>
          <w:r w:rsidR="002B419D" w:rsidRPr="002B419D">
            <w:t>July 2015</w:t>
          </w:r>
          <w:r w:rsidR="002B419D">
            <w:t xml:space="preserve">. It is believed the waiting times have increased due to a rise of patients visiting A&amp;E departments, it was </w:t>
          </w:r>
          <w:r w:rsidR="002B419D">
            <w:lastRenderedPageBreak/>
            <w:t>found that in the years 2016 to 2017 on average 63,000 patients visited A&amp;E each day, and figure 3 below illustrates the drastic rise in patient numbers.</w:t>
          </w:r>
        </w:p>
        <w:p w:rsidR="000D6062" w:rsidRDefault="002B419D" w:rsidP="000D0020">
          <w:r>
            <w:rPr>
              <w:noProof/>
              <w:lang w:eastAsia="en-GB"/>
            </w:rPr>
            <w:drawing>
              <wp:anchor distT="0" distB="0" distL="114300" distR="114300" simplePos="0" relativeHeight="251661312" behindDoc="1" locked="0" layoutInCell="1" allowOverlap="1">
                <wp:simplePos x="0" y="0"/>
                <wp:positionH relativeFrom="margin">
                  <wp:align>right</wp:align>
                </wp:positionH>
                <wp:positionV relativeFrom="paragraph">
                  <wp:posOffset>0</wp:posOffset>
                </wp:positionV>
                <wp:extent cx="5730240" cy="3333750"/>
                <wp:effectExtent l="0" t="0" r="3810" b="0"/>
                <wp:wrapTight wrapText="bothSides">
                  <wp:wrapPolygon edited="0">
                    <wp:start x="0" y="0"/>
                    <wp:lineTo x="0" y="21477"/>
                    <wp:lineTo x="21543" y="21477"/>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62" t="32795" r="53634" b="14319"/>
                        <a:stretch/>
                      </pic:blipFill>
                      <pic:spPr bwMode="auto">
                        <a:xfrm>
                          <a:off x="0" y="0"/>
                          <a:ext cx="5730240" cy="333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419D" w:rsidRDefault="002B419D" w:rsidP="002B419D">
          <w:pPr>
            <w:pStyle w:val="Caption"/>
            <w:jc w:val="center"/>
            <w:rPr>
              <w:sz w:val="24"/>
              <w:szCs w:val="24"/>
            </w:rPr>
          </w:pPr>
          <w:r w:rsidRPr="002B419D">
            <w:rPr>
              <w:sz w:val="24"/>
              <w:szCs w:val="24"/>
            </w:rPr>
            <w:t xml:space="preserve">Figure </w:t>
          </w:r>
          <w:r w:rsidRPr="002B419D">
            <w:rPr>
              <w:sz w:val="24"/>
              <w:szCs w:val="24"/>
            </w:rPr>
            <w:fldChar w:fldCharType="begin"/>
          </w:r>
          <w:r w:rsidRPr="002B419D">
            <w:rPr>
              <w:sz w:val="24"/>
              <w:szCs w:val="24"/>
            </w:rPr>
            <w:instrText xml:space="preserve"> SEQ Figure \* ARABIC </w:instrText>
          </w:r>
          <w:r w:rsidRPr="002B419D">
            <w:rPr>
              <w:sz w:val="24"/>
              <w:szCs w:val="24"/>
            </w:rPr>
            <w:fldChar w:fldCharType="separate"/>
          </w:r>
          <w:r w:rsidRPr="002B419D">
            <w:rPr>
              <w:noProof/>
              <w:sz w:val="24"/>
              <w:szCs w:val="24"/>
            </w:rPr>
            <w:t>3</w:t>
          </w:r>
          <w:r w:rsidRPr="002B419D">
            <w:rPr>
              <w:sz w:val="24"/>
              <w:szCs w:val="24"/>
            </w:rPr>
            <w:fldChar w:fldCharType="end"/>
          </w:r>
          <w:r w:rsidR="00D30AB5">
            <w:rPr>
              <w:sz w:val="24"/>
              <w:szCs w:val="24"/>
            </w:rPr>
            <w:t xml:space="preserve"> </w:t>
          </w:r>
          <w:r w:rsidR="00901495">
            <w:rPr>
              <w:sz w:val="24"/>
              <w:szCs w:val="24"/>
            </w:rPr>
            <w:t>- Attendance</w:t>
          </w:r>
          <w:r w:rsidRPr="002B419D">
            <w:rPr>
              <w:sz w:val="24"/>
              <w:szCs w:val="24"/>
            </w:rPr>
            <w:t xml:space="preserve"> at A&amp;E departments</w:t>
          </w:r>
          <w:r>
            <w:rPr>
              <w:sz w:val="24"/>
              <w:szCs w:val="24"/>
            </w:rPr>
            <w:t xml:space="preserve"> </w:t>
          </w:r>
          <w:sdt>
            <w:sdtPr>
              <w:rPr>
                <w:sz w:val="24"/>
                <w:szCs w:val="24"/>
              </w:rPr>
              <w:id w:val="1777754611"/>
              <w:citation/>
            </w:sdtPr>
            <w:sdtContent>
              <w:r>
                <w:rPr>
                  <w:sz w:val="24"/>
                  <w:szCs w:val="24"/>
                </w:rPr>
                <w:fldChar w:fldCharType="begin"/>
              </w:r>
              <w:r>
                <w:rPr>
                  <w:sz w:val="24"/>
                  <w:szCs w:val="24"/>
                </w:rPr>
                <w:instrText xml:space="preserve"> CITATION The18 \l 2057 </w:instrText>
              </w:r>
              <w:r>
                <w:rPr>
                  <w:sz w:val="24"/>
                  <w:szCs w:val="24"/>
                </w:rPr>
                <w:fldChar w:fldCharType="separate"/>
              </w:r>
              <w:r w:rsidR="00056A2F" w:rsidRPr="00056A2F">
                <w:rPr>
                  <w:noProof/>
                  <w:sz w:val="24"/>
                  <w:szCs w:val="24"/>
                </w:rPr>
                <w:t>(The Kings Fund, 2018)</w:t>
              </w:r>
              <w:r>
                <w:rPr>
                  <w:sz w:val="24"/>
                  <w:szCs w:val="24"/>
                </w:rPr>
                <w:fldChar w:fldCharType="end"/>
              </w:r>
            </w:sdtContent>
          </w:sdt>
        </w:p>
        <w:p w:rsidR="002B419D" w:rsidRDefault="002D3A6D" w:rsidP="002B419D">
          <w:r>
            <w:t xml:space="preserve">It is thought that the increase in waiting times is being blamed on the lack of GP’s and appointments available for patients which is pushing patients towards A&amp;E departments for conditions that might not be severe enough for A&amp;E departments, and this difficulty becomes even more challenging within the winter months. </w:t>
          </w:r>
        </w:p>
        <w:p w:rsidR="007508AE" w:rsidRDefault="002D3A6D" w:rsidP="000D0020">
          <w:r>
            <w:t>In conclusion strategic management needs to be a key part to any organisation for it to be successful within their aims as a company, even with the conflicting views of a number of different theorists they all have one thing in common, and this is that strategic management as whole, no matter the theory used is a crucial aspect to achieving an organisations</w:t>
          </w:r>
          <w:r w:rsidR="00A80A94">
            <w:t xml:space="preserve"> missions, as earlier discussed in a report published by The Kings Fund (2011) without a strong focus of management basic roles and functions cannot be undertaken and this can </w:t>
          </w:r>
          <w:r w:rsidR="00A80A94">
            <w:lastRenderedPageBreak/>
            <w:t xml:space="preserve">lead to a number of challenges arising within an organisation which again can’t be solved without a leaders or managers influence and control. </w:t>
          </w:r>
        </w:p>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Default="00056A2F" w:rsidP="000D0020"/>
        <w:p w:rsidR="00056A2F" w:rsidRPr="00022801" w:rsidRDefault="00056A2F" w:rsidP="000D0020"/>
        <w:sdt>
          <w:sdtPr>
            <w:rPr>
              <w:rFonts w:asciiTheme="minorHAnsi" w:eastAsiaTheme="minorHAnsi" w:hAnsiTheme="minorHAnsi" w:cstheme="minorBidi"/>
              <w:color w:val="auto"/>
              <w:sz w:val="24"/>
              <w:szCs w:val="22"/>
              <w:lang w:val="en-GB"/>
            </w:rPr>
            <w:id w:val="-779719897"/>
            <w:docPartObj>
              <w:docPartGallery w:val="Bibliographies"/>
              <w:docPartUnique/>
            </w:docPartObj>
          </w:sdtPr>
          <w:sdtContent>
            <w:p w:rsidR="008356CD" w:rsidRDefault="008356CD" w:rsidP="0077780D">
              <w:pPr>
                <w:pStyle w:val="Heading1"/>
                <w:spacing w:line="240" w:lineRule="auto"/>
              </w:pPr>
              <w:r>
                <w:t>Bibliography</w:t>
              </w:r>
            </w:p>
            <w:sdt>
              <w:sdtPr>
                <w:id w:val="111145805"/>
                <w:bibliography/>
              </w:sdtPr>
              <w:sdtContent>
                <w:p w:rsidR="00056A2F" w:rsidRDefault="008356CD" w:rsidP="00056A2F">
                  <w:pPr>
                    <w:pStyle w:val="Bibliography"/>
                    <w:spacing w:line="240" w:lineRule="auto"/>
                    <w:rPr>
                      <w:noProof/>
                      <w:szCs w:val="24"/>
                      <w:lang w:val="en-US"/>
                    </w:rPr>
                  </w:pPr>
                  <w:r>
                    <w:fldChar w:fldCharType="begin"/>
                  </w:r>
                  <w:r>
                    <w:instrText xml:space="preserve"> BIBLIOGRAPHY </w:instrText>
                  </w:r>
                  <w:r>
                    <w:fldChar w:fldCharType="separate"/>
                  </w:r>
                  <w:r w:rsidR="00056A2F">
                    <w:rPr>
                      <w:noProof/>
                      <w:lang w:val="en-US"/>
                    </w:rPr>
                    <w:t xml:space="preserve">Ansoff, H. I., 1979. </w:t>
                  </w:r>
                  <w:r w:rsidR="00056A2F">
                    <w:rPr>
                      <w:i/>
                      <w:iCs/>
                      <w:noProof/>
                      <w:lang w:val="en-US"/>
                    </w:rPr>
                    <w:t xml:space="preserve">Strategic Management. </w:t>
                  </w:r>
                  <w:r w:rsidR="00056A2F">
                    <w:rPr>
                      <w:noProof/>
                      <w:lang w:val="en-US"/>
                    </w:rPr>
                    <w:t>Basingstoke: Palgrave Macmillan.</w:t>
                  </w:r>
                </w:p>
                <w:p w:rsidR="00056A2F" w:rsidRDefault="00056A2F" w:rsidP="00056A2F">
                  <w:pPr>
                    <w:pStyle w:val="Bibliography"/>
                    <w:spacing w:line="240" w:lineRule="auto"/>
                    <w:rPr>
                      <w:noProof/>
                      <w:lang w:val="en-US"/>
                    </w:rPr>
                  </w:pPr>
                  <w:r>
                    <w:rPr>
                      <w:noProof/>
                      <w:lang w:val="en-US"/>
                    </w:rPr>
                    <w:t xml:space="preserve">Carpenter, M., Bauer, T. &amp; Erdogan, B., 2018. </w:t>
                  </w:r>
                  <w:r>
                    <w:rPr>
                      <w:i/>
                      <w:iCs/>
                      <w:noProof/>
                      <w:lang w:val="en-US"/>
                    </w:rPr>
                    <w:t xml:space="preserve">Principles of Management, v. 1.1.2. </w:t>
                  </w:r>
                  <w:r>
                    <w:rPr>
                      <w:noProof/>
                      <w:lang w:val="en-US"/>
                    </w:rPr>
                    <w:t xml:space="preserve">[Online] </w:t>
                  </w:r>
                  <w:r>
                    <w:rPr>
                      <w:noProof/>
                      <w:lang w:val="en-US"/>
                    </w:rPr>
                    <w:br/>
                    <w:t xml:space="preserve">Available at: </w:t>
                  </w:r>
                  <w:r>
                    <w:rPr>
                      <w:noProof/>
                      <w:u w:val="single"/>
                      <w:lang w:val="en-US"/>
                    </w:rPr>
                    <w:t>https://catalog.flatworldknowledge.com/bookhub/3888?e=fwk-127512-ch01_s01</w:t>
                  </w:r>
                  <w:r>
                    <w:rPr>
                      <w:noProof/>
                      <w:lang w:val="en-US"/>
                    </w:rPr>
                    <w:br/>
                    <w:t>[Accessed 13 02 2018].</w:t>
                  </w:r>
                </w:p>
                <w:p w:rsidR="00056A2F" w:rsidRDefault="00056A2F" w:rsidP="00056A2F">
                  <w:pPr>
                    <w:pStyle w:val="Bibliography"/>
                    <w:spacing w:line="240" w:lineRule="auto"/>
                    <w:rPr>
                      <w:noProof/>
                      <w:lang w:val="en-US"/>
                    </w:rPr>
                  </w:pPr>
                  <w:r>
                    <w:rPr>
                      <w:noProof/>
                      <w:lang w:val="en-US"/>
                    </w:rPr>
                    <w:t xml:space="preserve">Dodd, V., 2017. </w:t>
                  </w:r>
                  <w:r>
                    <w:rPr>
                      <w:i/>
                      <w:iCs/>
                      <w:noProof/>
                      <w:lang w:val="en-US"/>
                    </w:rPr>
                    <w:t xml:space="preserve">Britain's police budgets to lose £700m by 2020, amid rising crime. </w:t>
                  </w:r>
                  <w:r>
                    <w:rPr>
                      <w:noProof/>
                      <w:lang w:val="en-US"/>
                    </w:rPr>
                    <w:t xml:space="preserve">[Online] </w:t>
                  </w:r>
                  <w:r>
                    <w:rPr>
                      <w:noProof/>
                      <w:lang w:val="en-US"/>
                    </w:rPr>
                    <w:br/>
                    <w:t xml:space="preserve">Available at: </w:t>
                  </w:r>
                  <w:r>
                    <w:rPr>
                      <w:noProof/>
                      <w:u w:val="single"/>
                      <w:lang w:val="en-US"/>
                    </w:rPr>
                    <w:t>https://www.theguardian.com/uk-news/2017/nov/09/britains-police-budgets-to-lose-700m-by-2020-amid-rising</w:t>
                  </w:r>
                  <w:r>
                    <w:rPr>
                      <w:noProof/>
                      <w:lang w:val="en-US"/>
                    </w:rPr>
                    <w:br/>
                    <w:t>[Accessed 28 02 2018].</w:t>
                  </w:r>
                </w:p>
                <w:p w:rsidR="00056A2F" w:rsidRDefault="00056A2F" w:rsidP="00056A2F">
                  <w:pPr>
                    <w:pStyle w:val="Bibliography"/>
                    <w:spacing w:line="240" w:lineRule="auto"/>
                    <w:rPr>
                      <w:noProof/>
                      <w:lang w:val="en-US"/>
                    </w:rPr>
                  </w:pPr>
                  <w:r>
                    <w:rPr>
                      <w:noProof/>
                      <w:lang w:val="en-US"/>
                    </w:rPr>
                    <w:t xml:space="preserve">Health London, 2018. </w:t>
                  </w:r>
                  <w:r>
                    <w:rPr>
                      <w:i/>
                      <w:iCs/>
                      <w:noProof/>
                      <w:lang w:val="en-US"/>
                    </w:rPr>
                    <w:t xml:space="preserve">Today's NHS - our current challenges. </w:t>
                  </w:r>
                  <w:r>
                    <w:rPr>
                      <w:noProof/>
                      <w:lang w:val="en-US"/>
                    </w:rPr>
                    <w:t xml:space="preserve">[Online] </w:t>
                  </w:r>
                  <w:r>
                    <w:rPr>
                      <w:noProof/>
                      <w:lang w:val="en-US"/>
                    </w:rPr>
                    <w:br/>
                    <w:t xml:space="preserve">Available at: </w:t>
                  </w:r>
                  <w:r>
                    <w:rPr>
                      <w:noProof/>
                      <w:u w:val="single"/>
                      <w:lang w:val="en-US"/>
                    </w:rPr>
                    <w:t>https://www.myhealth.london.nhs.uk/help/nhs-today</w:t>
                  </w:r>
                  <w:r>
                    <w:rPr>
                      <w:noProof/>
                      <w:lang w:val="en-US"/>
                    </w:rPr>
                    <w:br/>
                    <w:t>[Accessed 14 02 2018].</w:t>
                  </w:r>
                </w:p>
                <w:p w:rsidR="00056A2F" w:rsidRDefault="00056A2F" w:rsidP="00056A2F">
                  <w:pPr>
                    <w:pStyle w:val="Bibliography"/>
                    <w:spacing w:line="240" w:lineRule="auto"/>
                    <w:rPr>
                      <w:noProof/>
                      <w:lang w:val="en-US"/>
                    </w:rPr>
                  </w:pPr>
                  <w:r>
                    <w:rPr>
                      <w:noProof/>
                      <w:lang w:val="en-US"/>
                    </w:rPr>
                    <w:t xml:space="preserve">Home Office, 2012. </w:t>
                  </w:r>
                  <w:r>
                    <w:rPr>
                      <w:i/>
                      <w:iCs/>
                      <w:noProof/>
                      <w:lang w:val="en-US"/>
                    </w:rPr>
                    <w:t xml:space="preserve">The Government’s Alcohol Strategy, </w:t>
                  </w:r>
                  <w:r>
                    <w:rPr>
                      <w:noProof/>
                      <w:lang w:val="en-US"/>
                    </w:rPr>
                    <w:t>London: Parliament.</w:t>
                  </w:r>
                </w:p>
                <w:p w:rsidR="00056A2F" w:rsidRDefault="00056A2F" w:rsidP="00056A2F">
                  <w:pPr>
                    <w:pStyle w:val="Bibliography"/>
                    <w:spacing w:line="240" w:lineRule="auto"/>
                    <w:rPr>
                      <w:noProof/>
                      <w:lang w:val="en-US"/>
                    </w:rPr>
                  </w:pPr>
                  <w:r>
                    <w:rPr>
                      <w:noProof/>
                      <w:lang w:val="en-US"/>
                    </w:rPr>
                    <w:t xml:space="preserve">Johnston, I., 2017. </w:t>
                  </w:r>
                  <w:r>
                    <w:rPr>
                      <w:i/>
                      <w:iCs/>
                      <w:noProof/>
                      <w:lang w:val="en-US"/>
                    </w:rPr>
                    <w:t xml:space="preserve">Independent. </w:t>
                  </w:r>
                  <w:r>
                    <w:rPr>
                      <w:noProof/>
                      <w:lang w:val="en-US"/>
                    </w:rPr>
                    <w:t xml:space="preserve">[Online] </w:t>
                  </w:r>
                  <w:r>
                    <w:rPr>
                      <w:noProof/>
                      <w:lang w:val="en-US"/>
                    </w:rPr>
                    <w:br/>
                    <w:t xml:space="preserve">Available at: </w:t>
                  </w:r>
                  <w:r>
                    <w:rPr>
                      <w:noProof/>
                      <w:u w:val="single"/>
                      <w:lang w:val="en-US"/>
                    </w:rPr>
                    <w:t>http://www.independent.co.uk/news/uk/politics/nhs-privatisation-health-service-exposed-private-cancer-patients-hospitals-treatment-work-government-a7974096.html</w:t>
                  </w:r>
                  <w:r>
                    <w:rPr>
                      <w:noProof/>
                      <w:lang w:val="en-US"/>
                    </w:rPr>
                    <w:br/>
                    <w:t>[Accessed 14 02 2018].</w:t>
                  </w:r>
                </w:p>
                <w:p w:rsidR="00056A2F" w:rsidRDefault="00056A2F" w:rsidP="00056A2F">
                  <w:pPr>
                    <w:pStyle w:val="Bibliography"/>
                    <w:spacing w:line="240" w:lineRule="auto"/>
                    <w:rPr>
                      <w:noProof/>
                      <w:lang w:val="en-US"/>
                    </w:rPr>
                  </w:pPr>
                  <w:r>
                    <w:rPr>
                      <w:noProof/>
                      <w:lang w:val="en-US"/>
                    </w:rPr>
                    <w:t xml:space="preserve">Lynch, R., 2012. </w:t>
                  </w:r>
                  <w:r>
                    <w:rPr>
                      <w:i/>
                      <w:iCs/>
                      <w:noProof/>
                      <w:lang w:val="en-US"/>
                    </w:rPr>
                    <w:t xml:space="preserve">Strategic Management. </w:t>
                  </w:r>
                  <w:r>
                    <w:rPr>
                      <w:noProof/>
                      <w:lang w:val="en-US"/>
                    </w:rPr>
                    <w:t>6th ed. Harlow: Pearson.</w:t>
                  </w:r>
                </w:p>
                <w:p w:rsidR="00056A2F" w:rsidRDefault="00056A2F" w:rsidP="00056A2F">
                  <w:pPr>
                    <w:pStyle w:val="Bibliography"/>
                    <w:spacing w:line="240" w:lineRule="auto"/>
                    <w:rPr>
                      <w:noProof/>
                      <w:lang w:val="en-US"/>
                    </w:rPr>
                  </w:pPr>
                  <w:r>
                    <w:rPr>
                      <w:noProof/>
                      <w:lang w:val="en-US"/>
                    </w:rPr>
                    <w:t xml:space="preserve">McGill University, 2010. </w:t>
                  </w:r>
                  <w:r>
                    <w:rPr>
                      <w:i/>
                      <w:iCs/>
                      <w:noProof/>
                      <w:lang w:val="en-US"/>
                    </w:rPr>
                    <w:t xml:space="preserve">Youtube. </w:t>
                  </w:r>
                  <w:r>
                    <w:rPr>
                      <w:noProof/>
                      <w:lang w:val="en-US"/>
                    </w:rPr>
                    <w:t xml:space="preserve">[Online] </w:t>
                  </w:r>
                  <w:r>
                    <w:rPr>
                      <w:noProof/>
                      <w:lang w:val="en-US"/>
                    </w:rPr>
                    <w:br/>
                    <w:t xml:space="preserve">Available at: </w:t>
                  </w:r>
                  <w:r>
                    <w:rPr>
                      <w:noProof/>
                      <w:u w:val="single"/>
                      <w:lang w:val="en-US"/>
                    </w:rPr>
                    <w:t>https://www.youtube.com/watch?v=_NRWtd_SiU8</w:t>
                  </w:r>
                  <w:r>
                    <w:rPr>
                      <w:noProof/>
                      <w:lang w:val="en-US"/>
                    </w:rPr>
                    <w:br/>
                    <w:t>[Accessed 13 02 2018].</w:t>
                  </w:r>
                </w:p>
                <w:p w:rsidR="00056A2F" w:rsidRDefault="00056A2F" w:rsidP="00056A2F">
                  <w:pPr>
                    <w:pStyle w:val="Bibliography"/>
                    <w:spacing w:line="240" w:lineRule="auto"/>
                    <w:rPr>
                      <w:noProof/>
                      <w:lang w:val="en-US"/>
                    </w:rPr>
                  </w:pPr>
                  <w:r>
                    <w:rPr>
                      <w:noProof/>
                      <w:lang w:val="en-US"/>
                    </w:rPr>
                    <w:t xml:space="preserve">Oxford Living Dictionaires, 2018. </w:t>
                  </w:r>
                  <w:r>
                    <w:rPr>
                      <w:i/>
                      <w:iCs/>
                      <w:noProof/>
                      <w:lang w:val="en-US"/>
                    </w:rPr>
                    <w:t xml:space="preserve">Definition of management in English. </w:t>
                  </w:r>
                  <w:r>
                    <w:rPr>
                      <w:noProof/>
                      <w:lang w:val="en-US"/>
                    </w:rPr>
                    <w:t xml:space="preserve">[Online] </w:t>
                  </w:r>
                  <w:r>
                    <w:rPr>
                      <w:noProof/>
                      <w:lang w:val="en-US"/>
                    </w:rPr>
                    <w:br/>
                    <w:t xml:space="preserve">Available at: </w:t>
                  </w:r>
                  <w:r>
                    <w:rPr>
                      <w:noProof/>
                      <w:u w:val="single"/>
                      <w:lang w:val="en-US"/>
                    </w:rPr>
                    <w:t>https://en.oxforddictionaries.com/definition/management</w:t>
                  </w:r>
                  <w:r>
                    <w:rPr>
                      <w:noProof/>
                      <w:lang w:val="en-US"/>
                    </w:rPr>
                    <w:br/>
                    <w:t>[Accessed 12 02 2018].</w:t>
                  </w:r>
                </w:p>
                <w:p w:rsidR="00056A2F" w:rsidRDefault="00056A2F" w:rsidP="00056A2F">
                  <w:pPr>
                    <w:pStyle w:val="Bibliography"/>
                    <w:spacing w:line="240" w:lineRule="auto"/>
                    <w:rPr>
                      <w:noProof/>
                      <w:lang w:val="en-US"/>
                    </w:rPr>
                  </w:pPr>
                  <w:r>
                    <w:rPr>
                      <w:noProof/>
                      <w:lang w:val="en-US"/>
                    </w:rPr>
                    <w:t xml:space="preserve">Oxford Living Dictionaries, 2018. </w:t>
                  </w:r>
                  <w:r>
                    <w:rPr>
                      <w:i/>
                      <w:iCs/>
                      <w:noProof/>
                      <w:lang w:val="en-US"/>
                    </w:rPr>
                    <w:t xml:space="preserve">Definition of strategy in English. </w:t>
                  </w:r>
                  <w:r>
                    <w:rPr>
                      <w:noProof/>
                      <w:lang w:val="en-US"/>
                    </w:rPr>
                    <w:t xml:space="preserve">[Online] </w:t>
                  </w:r>
                  <w:r>
                    <w:rPr>
                      <w:noProof/>
                      <w:lang w:val="en-US"/>
                    </w:rPr>
                    <w:br/>
                    <w:t xml:space="preserve">Available at: </w:t>
                  </w:r>
                  <w:r>
                    <w:rPr>
                      <w:noProof/>
                      <w:u w:val="single"/>
                      <w:lang w:val="en-US"/>
                    </w:rPr>
                    <w:t>https://en.oxforddictionaries.com/definition/strategy</w:t>
                  </w:r>
                  <w:r>
                    <w:rPr>
                      <w:noProof/>
                      <w:lang w:val="en-US"/>
                    </w:rPr>
                    <w:br/>
                    <w:t>[Accessed 12 02 2018].</w:t>
                  </w:r>
                </w:p>
                <w:p w:rsidR="00056A2F" w:rsidRDefault="00056A2F" w:rsidP="00056A2F">
                  <w:pPr>
                    <w:pStyle w:val="Bibliography"/>
                    <w:spacing w:line="240" w:lineRule="auto"/>
                    <w:rPr>
                      <w:noProof/>
                      <w:lang w:val="en-US"/>
                    </w:rPr>
                  </w:pPr>
                  <w:r>
                    <w:rPr>
                      <w:noProof/>
                      <w:lang w:val="en-US"/>
                    </w:rPr>
                    <w:t xml:space="preserve">Parliment, 2018. </w:t>
                  </w:r>
                  <w:r>
                    <w:rPr>
                      <w:i/>
                      <w:iCs/>
                      <w:noProof/>
                      <w:lang w:val="en-US"/>
                    </w:rPr>
                    <w:t xml:space="preserve">www.parliament.uk. </w:t>
                  </w:r>
                  <w:r>
                    <w:rPr>
                      <w:noProof/>
                      <w:lang w:val="en-US"/>
                    </w:rPr>
                    <w:t xml:space="preserve">[Online] </w:t>
                  </w:r>
                  <w:r>
                    <w:rPr>
                      <w:noProof/>
                      <w:lang w:val="en-US"/>
                    </w:rPr>
                    <w:br/>
                    <w:t xml:space="preserve">Available at: </w:t>
                  </w:r>
                  <w:r>
                    <w:rPr>
                      <w:noProof/>
                      <w:u w:val="single"/>
                      <w:lang w:val="en-US"/>
                    </w:rPr>
                    <w:t>http://www.parliament.uk/site-information/glossary/manifesto/</w:t>
                  </w:r>
                  <w:r>
                    <w:rPr>
                      <w:noProof/>
                      <w:lang w:val="en-US"/>
                    </w:rPr>
                    <w:br/>
                    <w:t>[Accessed 14 02 2018].</w:t>
                  </w:r>
                </w:p>
                <w:p w:rsidR="00056A2F" w:rsidRDefault="00056A2F" w:rsidP="00056A2F">
                  <w:pPr>
                    <w:pStyle w:val="Bibliography"/>
                    <w:spacing w:line="240" w:lineRule="auto"/>
                    <w:rPr>
                      <w:noProof/>
                      <w:lang w:val="en-US"/>
                    </w:rPr>
                  </w:pPr>
                  <w:r>
                    <w:rPr>
                      <w:noProof/>
                      <w:lang w:val="en-US"/>
                    </w:rPr>
                    <w:t xml:space="preserve">Robinson, D., 2005. Management Theorists: Thinkers for the 21st century?. </w:t>
                  </w:r>
                  <w:r>
                    <w:rPr>
                      <w:i/>
                      <w:iCs/>
                      <w:noProof/>
                      <w:lang w:val="en-US"/>
                    </w:rPr>
                    <w:t xml:space="preserve">Managment Development, </w:t>
                  </w:r>
                  <w:r>
                    <w:rPr>
                      <w:noProof/>
                      <w:lang w:val="en-US"/>
                    </w:rPr>
                    <w:t>pp. 30-38.</w:t>
                  </w:r>
                </w:p>
                <w:p w:rsidR="00056A2F" w:rsidRDefault="00056A2F" w:rsidP="00056A2F">
                  <w:pPr>
                    <w:pStyle w:val="Bibliography"/>
                    <w:spacing w:line="240" w:lineRule="auto"/>
                    <w:rPr>
                      <w:noProof/>
                      <w:lang w:val="en-US"/>
                    </w:rPr>
                  </w:pPr>
                  <w:r>
                    <w:rPr>
                      <w:noProof/>
                      <w:lang w:val="en-US"/>
                    </w:rPr>
                    <w:t xml:space="preserve">The Kings Fund, 2018. </w:t>
                  </w:r>
                  <w:r>
                    <w:rPr>
                      <w:i/>
                      <w:iCs/>
                      <w:noProof/>
                      <w:lang w:val="en-US"/>
                    </w:rPr>
                    <w:t xml:space="preserve">Whats going on with A&amp;E waiting times?. </w:t>
                  </w:r>
                  <w:r>
                    <w:rPr>
                      <w:noProof/>
                      <w:lang w:val="en-US"/>
                    </w:rPr>
                    <w:t xml:space="preserve">[Online] </w:t>
                  </w:r>
                  <w:r>
                    <w:rPr>
                      <w:noProof/>
                      <w:lang w:val="en-US"/>
                    </w:rPr>
                    <w:br/>
                    <w:t xml:space="preserve">Available at: </w:t>
                  </w:r>
                  <w:r>
                    <w:rPr>
                      <w:noProof/>
                      <w:u w:val="single"/>
                      <w:lang w:val="en-US"/>
                    </w:rPr>
                    <w:t>https://www.kingsfund.org.uk/projects/urgent-emergency-care/urgent-and-emergency-care-mythbusters</w:t>
                  </w:r>
                  <w:r>
                    <w:rPr>
                      <w:noProof/>
                      <w:lang w:val="en-US"/>
                    </w:rPr>
                    <w:br/>
                    <w:t>[Accessed 14 02 2018].</w:t>
                  </w:r>
                </w:p>
                <w:p w:rsidR="00056A2F" w:rsidRDefault="00056A2F" w:rsidP="00056A2F">
                  <w:pPr>
                    <w:pStyle w:val="Bibliography"/>
                    <w:spacing w:line="240" w:lineRule="auto"/>
                    <w:rPr>
                      <w:noProof/>
                      <w:lang w:val="en-US"/>
                    </w:rPr>
                  </w:pPr>
                  <w:r>
                    <w:rPr>
                      <w:noProof/>
                      <w:lang w:val="en-US"/>
                    </w:rPr>
                    <w:t xml:space="preserve">TheKings Fund, 2011. </w:t>
                  </w:r>
                  <w:r>
                    <w:rPr>
                      <w:i/>
                      <w:iCs/>
                      <w:noProof/>
                      <w:lang w:val="en-US"/>
                    </w:rPr>
                    <w:t xml:space="preserve">The future of leadership and management in the NHS, </w:t>
                  </w:r>
                  <w:r>
                    <w:rPr>
                      <w:noProof/>
                      <w:lang w:val="en-US"/>
                    </w:rPr>
                    <w:t>London: The Kings Fund.</w:t>
                  </w:r>
                </w:p>
                <w:p w:rsidR="00056A2F" w:rsidRDefault="00056A2F" w:rsidP="00056A2F">
                  <w:pPr>
                    <w:pStyle w:val="Bibliography"/>
                    <w:spacing w:line="240" w:lineRule="auto"/>
                    <w:rPr>
                      <w:noProof/>
                      <w:lang w:val="en-US"/>
                    </w:rPr>
                  </w:pPr>
                  <w:r>
                    <w:rPr>
                      <w:noProof/>
                      <w:lang w:val="en-US"/>
                    </w:rPr>
                    <w:lastRenderedPageBreak/>
                    <w:t xml:space="preserve">Thompson, J. L., 2001. </w:t>
                  </w:r>
                  <w:r>
                    <w:rPr>
                      <w:i/>
                      <w:iCs/>
                      <w:noProof/>
                      <w:lang w:val="en-US"/>
                    </w:rPr>
                    <w:t xml:space="preserve">Strategic Managment. </w:t>
                  </w:r>
                  <w:r>
                    <w:rPr>
                      <w:noProof/>
                      <w:lang w:val="en-US"/>
                    </w:rPr>
                    <w:t>4th ed. London: Thomson Learning.</w:t>
                  </w:r>
                </w:p>
                <w:p w:rsidR="00056A2F" w:rsidRDefault="00056A2F" w:rsidP="00056A2F">
                  <w:pPr>
                    <w:pStyle w:val="Bibliography"/>
                    <w:spacing w:line="240" w:lineRule="auto"/>
                    <w:rPr>
                      <w:noProof/>
                      <w:lang w:val="en-US"/>
                    </w:rPr>
                  </w:pPr>
                  <w:r>
                    <w:rPr>
                      <w:noProof/>
                      <w:lang w:val="en-US"/>
                    </w:rPr>
                    <w:t xml:space="preserve">Thompson, J. &amp; Martin, F., 2010. </w:t>
                  </w:r>
                  <w:r>
                    <w:rPr>
                      <w:i/>
                      <w:iCs/>
                      <w:noProof/>
                      <w:lang w:val="en-US"/>
                    </w:rPr>
                    <w:t xml:space="preserve">Strategic Managment: Awareness and Change. </w:t>
                  </w:r>
                  <w:r>
                    <w:rPr>
                      <w:noProof/>
                      <w:lang w:val="en-US"/>
                    </w:rPr>
                    <w:t>6th ed. Andover: South-Western a division of Cengage Learning.</w:t>
                  </w:r>
                </w:p>
                <w:p w:rsidR="00056A2F" w:rsidRDefault="00056A2F" w:rsidP="00056A2F">
                  <w:pPr>
                    <w:pStyle w:val="Bibliography"/>
                    <w:spacing w:line="240" w:lineRule="auto"/>
                    <w:rPr>
                      <w:noProof/>
                      <w:lang w:val="en-US"/>
                    </w:rPr>
                  </w:pPr>
                  <w:r>
                    <w:rPr>
                      <w:noProof/>
                      <w:lang w:val="en-US"/>
                    </w:rPr>
                    <w:t xml:space="preserve">Tidal Lagoon Power, n.d. </w:t>
                  </w:r>
                  <w:r>
                    <w:rPr>
                      <w:i/>
                      <w:iCs/>
                      <w:noProof/>
                      <w:lang w:val="en-US"/>
                    </w:rPr>
                    <w:t xml:space="preserve">An iconic, world-first infrastructure project in South West Wales. </w:t>
                  </w:r>
                  <w:r>
                    <w:rPr>
                      <w:noProof/>
                      <w:lang w:val="en-US"/>
                    </w:rPr>
                    <w:t xml:space="preserve">[Online] </w:t>
                  </w:r>
                  <w:r>
                    <w:rPr>
                      <w:noProof/>
                      <w:lang w:val="en-US"/>
                    </w:rPr>
                    <w:br/>
                    <w:t xml:space="preserve">Available at: </w:t>
                  </w:r>
                  <w:r>
                    <w:rPr>
                      <w:noProof/>
                      <w:u w:val="single"/>
                      <w:lang w:val="en-US"/>
                    </w:rPr>
                    <w:t>http://www.tidallagoonpower.com/projects/swansea-bay/</w:t>
                  </w:r>
                  <w:r>
                    <w:rPr>
                      <w:noProof/>
                      <w:lang w:val="en-US"/>
                    </w:rPr>
                    <w:br/>
                    <w:t>[Accessed 13 02 2018].</w:t>
                  </w:r>
                </w:p>
                <w:p w:rsidR="00056A2F" w:rsidRDefault="00056A2F" w:rsidP="00056A2F">
                  <w:pPr>
                    <w:pStyle w:val="Bibliography"/>
                    <w:spacing w:line="240" w:lineRule="auto"/>
                    <w:rPr>
                      <w:noProof/>
                      <w:lang w:val="en-US"/>
                    </w:rPr>
                  </w:pPr>
                  <w:r>
                    <w:rPr>
                      <w:noProof/>
                      <w:lang w:val="en-US"/>
                    </w:rPr>
                    <w:t xml:space="preserve">Whittington, R., 1993. </w:t>
                  </w:r>
                  <w:r>
                    <w:rPr>
                      <w:i/>
                      <w:iCs/>
                      <w:noProof/>
                      <w:lang w:val="en-US"/>
                    </w:rPr>
                    <w:t xml:space="preserve">Whats is strategy - and does it matter?. </w:t>
                  </w:r>
                  <w:r>
                    <w:rPr>
                      <w:noProof/>
                      <w:lang w:val="en-US"/>
                    </w:rPr>
                    <w:t>1st ed. London: Routledge.</w:t>
                  </w:r>
                </w:p>
                <w:p w:rsidR="00056A2F" w:rsidRDefault="00056A2F" w:rsidP="00056A2F">
                  <w:pPr>
                    <w:pStyle w:val="Bibliography"/>
                    <w:spacing w:line="240" w:lineRule="auto"/>
                    <w:rPr>
                      <w:noProof/>
                      <w:lang w:val="en-US"/>
                    </w:rPr>
                  </w:pPr>
                  <w:r>
                    <w:rPr>
                      <w:noProof/>
                      <w:lang w:val="en-US"/>
                    </w:rPr>
                    <w:t xml:space="preserve">Wit, B. d. &amp; Meyer, R., 2004. </w:t>
                  </w:r>
                  <w:r>
                    <w:rPr>
                      <w:i/>
                      <w:iCs/>
                      <w:noProof/>
                      <w:lang w:val="en-US"/>
                    </w:rPr>
                    <w:t xml:space="preserve">Strategy: Process, Content, Context. </w:t>
                  </w:r>
                  <w:r>
                    <w:rPr>
                      <w:noProof/>
                      <w:lang w:val="en-US"/>
                    </w:rPr>
                    <w:t>3rd ed. London: Thomson Learning.</w:t>
                  </w:r>
                </w:p>
                <w:p w:rsidR="008356CD" w:rsidRDefault="008356CD" w:rsidP="00056A2F">
                  <w:pPr>
                    <w:spacing w:line="240" w:lineRule="auto"/>
                  </w:pPr>
                  <w:r>
                    <w:rPr>
                      <w:b/>
                      <w:bCs/>
                      <w:noProof/>
                    </w:rPr>
                    <w:fldChar w:fldCharType="end"/>
                  </w:r>
                </w:p>
              </w:sdtContent>
            </w:sdt>
          </w:sdtContent>
        </w:sdt>
        <w:p w:rsidR="008356CD" w:rsidRDefault="008356CD" w:rsidP="003620BD">
          <w:pPr>
            <w:spacing w:line="240" w:lineRule="auto"/>
          </w:pPr>
        </w:p>
        <w:p w:rsidR="00494C91" w:rsidRPr="007D61BE" w:rsidRDefault="00CD5F6F" w:rsidP="003620BD">
          <w:pPr>
            <w:spacing w:line="240" w:lineRule="auto"/>
          </w:pPr>
        </w:p>
      </w:sdtContent>
    </w:sdt>
    <w:sectPr w:rsidR="00494C91" w:rsidRPr="007D61BE" w:rsidSect="007D61BE">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F6F" w:rsidRDefault="00CD5F6F" w:rsidP="007D61BE">
      <w:pPr>
        <w:spacing w:after="0" w:line="240" w:lineRule="auto"/>
      </w:pPr>
      <w:r>
        <w:separator/>
      </w:r>
    </w:p>
  </w:endnote>
  <w:endnote w:type="continuationSeparator" w:id="0">
    <w:p w:rsidR="00CD5F6F" w:rsidRDefault="00CD5F6F" w:rsidP="007D6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F6F" w:rsidRDefault="00CD5F6F" w:rsidP="007D61BE">
      <w:pPr>
        <w:spacing w:after="0" w:line="240" w:lineRule="auto"/>
      </w:pPr>
      <w:r>
        <w:separator/>
      </w:r>
    </w:p>
  </w:footnote>
  <w:footnote w:type="continuationSeparator" w:id="0">
    <w:p w:rsidR="00CD5F6F" w:rsidRDefault="00CD5F6F" w:rsidP="007D61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F6F" w:rsidRDefault="00CD5F6F">
    <w:pPr>
      <w:pStyle w:val="Header"/>
    </w:pPr>
    <w:r>
      <w:t>Jessica Summa Yates</w:t>
    </w:r>
    <w:r>
      <w:ptab w:relativeTo="margin" w:alignment="center" w:leader="none"/>
    </w:r>
    <w:r>
      <w:t>Assignment 1 – Mike Durke</w:t>
    </w:r>
    <w:r>
      <w:ptab w:relativeTo="margin" w:alignment="right" w:leader="none"/>
    </w:r>
    <w:r>
      <w:t>Due Date – 02/03/2018</w:t>
    </w:r>
  </w:p>
  <w:p w:rsidR="00CD5F6F" w:rsidRDefault="00CD5F6F">
    <w:pPr>
      <w:pStyle w:val="Header"/>
    </w:pPr>
    <w:r>
      <w:t>P145967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956E1"/>
    <w:multiLevelType w:val="hybridMultilevel"/>
    <w:tmpl w:val="96EA1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978C9"/>
    <w:multiLevelType w:val="hybridMultilevel"/>
    <w:tmpl w:val="359C0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1BE"/>
    <w:rsid w:val="00022801"/>
    <w:rsid w:val="00056A2F"/>
    <w:rsid w:val="00060602"/>
    <w:rsid w:val="00080286"/>
    <w:rsid w:val="000B3D5B"/>
    <w:rsid w:val="000C0041"/>
    <w:rsid w:val="000D0020"/>
    <w:rsid w:val="000D270F"/>
    <w:rsid w:val="000D581B"/>
    <w:rsid w:val="000D6062"/>
    <w:rsid w:val="000E05EF"/>
    <w:rsid w:val="000E06DB"/>
    <w:rsid w:val="000E18F7"/>
    <w:rsid w:val="000E6349"/>
    <w:rsid w:val="000F00FD"/>
    <w:rsid w:val="0011504D"/>
    <w:rsid w:val="00121ED0"/>
    <w:rsid w:val="0013264C"/>
    <w:rsid w:val="00141C1F"/>
    <w:rsid w:val="0015461A"/>
    <w:rsid w:val="00190469"/>
    <w:rsid w:val="001A0D98"/>
    <w:rsid w:val="001A48BD"/>
    <w:rsid w:val="001B379D"/>
    <w:rsid w:val="001D7044"/>
    <w:rsid w:val="002109AE"/>
    <w:rsid w:val="0022319E"/>
    <w:rsid w:val="00267876"/>
    <w:rsid w:val="002706B8"/>
    <w:rsid w:val="00272EF5"/>
    <w:rsid w:val="00291509"/>
    <w:rsid w:val="002B419D"/>
    <w:rsid w:val="002D220C"/>
    <w:rsid w:val="002D3A6D"/>
    <w:rsid w:val="003067CE"/>
    <w:rsid w:val="003137B4"/>
    <w:rsid w:val="00315AFD"/>
    <w:rsid w:val="00322E1F"/>
    <w:rsid w:val="003247C7"/>
    <w:rsid w:val="00332B2D"/>
    <w:rsid w:val="00332E15"/>
    <w:rsid w:val="00341120"/>
    <w:rsid w:val="003620BD"/>
    <w:rsid w:val="0036702D"/>
    <w:rsid w:val="003B0865"/>
    <w:rsid w:val="003D0E01"/>
    <w:rsid w:val="003E4934"/>
    <w:rsid w:val="00430564"/>
    <w:rsid w:val="00444947"/>
    <w:rsid w:val="00447750"/>
    <w:rsid w:val="00480F82"/>
    <w:rsid w:val="00494C91"/>
    <w:rsid w:val="004D1BA6"/>
    <w:rsid w:val="004D7390"/>
    <w:rsid w:val="004F3E51"/>
    <w:rsid w:val="0051623C"/>
    <w:rsid w:val="005224D9"/>
    <w:rsid w:val="00526D40"/>
    <w:rsid w:val="005931A8"/>
    <w:rsid w:val="005B6619"/>
    <w:rsid w:val="005D5596"/>
    <w:rsid w:val="005E5135"/>
    <w:rsid w:val="006012C5"/>
    <w:rsid w:val="00621611"/>
    <w:rsid w:val="00623F16"/>
    <w:rsid w:val="006531A4"/>
    <w:rsid w:val="00677F8C"/>
    <w:rsid w:val="00680E79"/>
    <w:rsid w:val="006979C5"/>
    <w:rsid w:val="006F33F5"/>
    <w:rsid w:val="007508AE"/>
    <w:rsid w:val="00755871"/>
    <w:rsid w:val="00763115"/>
    <w:rsid w:val="0077780D"/>
    <w:rsid w:val="00782A57"/>
    <w:rsid w:val="007D61BE"/>
    <w:rsid w:val="007E06BF"/>
    <w:rsid w:val="007E1C4F"/>
    <w:rsid w:val="008356CD"/>
    <w:rsid w:val="00846183"/>
    <w:rsid w:val="00850E87"/>
    <w:rsid w:val="008B546D"/>
    <w:rsid w:val="008F700F"/>
    <w:rsid w:val="00901495"/>
    <w:rsid w:val="009212A1"/>
    <w:rsid w:val="00932BA7"/>
    <w:rsid w:val="00944DA8"/>
    <w:rsid w:val="00954808"/>
    <w:rsid w:val="009C60E1"/>
    <w:rsid w:val="00A6650E"/>
    <w:rsid w:val="00A771F7"/>
    <w:rsid w:val="00A80A94"/>
    <w:rsid w:val="00A957E0"/>
    <w:rsid w:val="00A9613E"/>
    <w:rsid w:val="00A96E36"/>
    <w:rsid w:val="00AA7C28"/>
    <w:rsid w:val="00AC30B4"/>
    <w:rsid w:val="00B00CB6"/>
    <w:rsid w:val="00B1285D"/>
    <w:rsid w:val="00B30D67"/>
    <w:rsid w:val="00B53F34"/>
    <w:rsid w:val="00B56D26"/>
    <w:rsid w:val="00BB7200"/>
    <w:rsid w:val="00C155D0"/>
    <w:rsid w:val="00C24BFB"/>
    <w:rsid w:val="00C36E26"/>
    <w:rsid w:val="00C448CE"/>
    <w:rsid w:val="00C45261"/>
    <w:rsid w:val="00C6149A"/>
    <w:rsid w:val="00C7533D"/>
    <w:rsid w:val="00CB6715"/>
    <w:rsid w:val="00CD5F6F"/>
    <w:rsid w:val="00CD6B2B"/>
    <w:rsid w:val="00D14542"/>
    <w:rsid w:val="00D30AB5"/>
    <w:rsid w:val="00D37348"/>
    <w:rsid w:val="00D66E5C"/>
    <w:rsid w:val="00DE5BAA"/>
    <w:rsid w:val="00E14697"/>
    <w:rsid w:val="00E2041E"/>
    <w:rsid w:val="00E40790"/>
    <w:rsid w:val="00E469D2"/>
    <w:rsid w:val="00E54F45"/>
    <w:rsid w:val="00E6715C"/>
    <w:rsid w:val="00ED1C14"/>
    <w:rsid w:val="00F11256"/>
    <w:rsid w:val="00F14EDA"/>
    <w:rsid w:val="00F61C50"/>
    <w:rsid w:val="00F904FF"/>
    <w:rsid w:val="00FB67E0"/>
    <w:rsid w:val="00FD477C"/>
    <w:rsid w:val="00FE0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18A78-C514-452C-904D-DD341953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CD"/>
    <w:pPr>
      <w:spacing w:line="480" w:lineRule="auto"/>
    </w:pPr>
    <w:rPr>
      <w:sz w:val="24"/>
    </w:rPr>
  </w:style>
  <w:style w:type="paragraph" w:styleId="Heading1">
    <w:name w:val="heading 1"/>
    <w:basedOn w:val="Normal"/>
    <w:next w:val="Normal"/>
    <w:link w:val="Heading1Char"/>
    <w:uiPriority w:val="9"/>
    <w:qFormat/>
    <w:rsid w:val="008356CD"/>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61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61BE"/>
    <w:rPr>
      <w:rFonts w:eastAsiaTheme="minorEastAsia"/>
      <w:lang w:val="en-US"/>
    </w:rPr>
  </w:style>
  <w:style w:type="paragraph" w:styleId="Header">
    <w:name w:val="header"/>
    <w:basedOn w:val="Normal"/>
    <w:link w:val="HeaderChar"/>
    <w:uiPriority w:val="99"/>
    <w:unhideWhenUsed/>
    <w:rsid w:val="007D6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1BE"/>
  </w:style>
  <w:style w:type="paragraph" w:styleId="Footer">
    <w:name w:val="footer"/>
    <w:basedOn w:val="Normal"/>
    <w:link w:val="FooterChar"/>
    <w:uiPriority w:val="99"/>
    <w:unhideWhenUsed/>
    <w:rsid w:val="007D6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1BE"/>
  </w:style>
  <w:style w:type="paragraph" w:styleId="Title">
    <w:name w:val="Title"/>
    <w:basedOn w:val="Normal"/>
    <w:next w:val="Normal"/>
    <w:link w:val="TitleChar"/>
    <w:uiPriority w:val="10"/>
    <w:qFormat/>
    <w:rsid w:val="008356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6C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356C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356CD"/>
  </w:style>
  <w:style w:type="paragraph" w:styleId="Caption">
    <w:name w:val="caption"/>
    <w:basedOn w:val="Normal"/>
    <w:next w:val="Normal"/>
    <w:uiPriority w:val="35"/>
    <w:unhideWhenUsed/>
    <w:qFormat/>
    <w:rsid w:val="008356CD"/>
    <w:pPr>
      <w:spacing w:after="200" w:line="240" w:lineRule="auto"/>
    </w:pPr>
    <w:rPr>
      <w:i/>
      <w:iCs/>
      <w:color w:val="44546A" w:themeColor="text2"/>
      <w:sz w:val="18"/>
      <w:szCs w:val="18"/>
    </w:rPr>
  </w:style>
  <w:style w:type="paragraph" w:styleId="ListParagraph">
    <w:name w:val="List Paragraph"/>
    <w:basedOn w:val="Normal"/>
    <w:uiPriority w:val="34"/>
    <w:qFormat/>
    <w:rsid w:val="00223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6124">
      <w:bodyDiv w:val="1"/>
      <w:marLeft w:val="0"/>
      <w:marRight w:val="0"/>
      <w:marTop w:val="0"/>
      <w:marBottom w:val="0"/>
      <w:divBdr>
        <w:top w:val="none" w:sz="0" w:space="0" w:color="auto"/>
        <w:left w:val="none" w:sz="0" w:space="0" w:color="auto"/>
        <w:bottom w:val="none" w:sz="0" w:space="0" w:color="auto"/>
        <w:right w:val="none" w:sz="0" w:space="0" w:color="auto"/>
      </w:divBdr>
    </w:div>
    <w:div w:id="39984865">
      <w:bodyDiv w:val="1"/>
      <w:marLeft w:val="0"/>
      <w:marRight w:val="0"/>
      <w:marTop w:val="0"/>
      <w:marBottom w:val="0"/>
      <w:divBdr>
        <w:top w:val="none" w:sz="0" w:space="0" w:color="auto"/>
        <w:left w:val="none" w:sz="0" w:space="0" w:color="auto"/>
        <w:bottom w:val="none" w:sz="0" w:space="0" w:color="auto"/>
        <w:right w:val="none" w:sz="0" w:space="0" w:color="auto"/>
      </w:divBdr>
    </w:div>
    <w:div w:id="41448372">
      <w:bodyDiv w:val="1"/>
      <w:marLeft w:val="0"/>
      <w:marRight w:val="0"/>
      <w:marTop w:val="0"/>
      <w:marBottom w:val="0"/>
      <w:divBdr>
        <w:top w:val="none" w:sz="0" w:space="0" w:color="auto"/>
        <w:left w:val="none" w:sz="0" w:space="0" w:color="auto"/>
        <w:bottom w:val="none" w:sz="0" w:space="0" w:color="auto"/>
        <w:right w:val="none" w:sz="0" w:space="0" w:color="auto"/>
      </w:divBdr>
    </w:div>
    <w:div w:id="42290027">
      <w:bodyDiv w:val="1"/>
      <w:marLeft w:val="0"/>
      <w:marRight w:val="0"/>
      <w:marTop w:val="0"/>
      <w:marBottom w:val="0"/>
      <w:divBdr>
        <w:top w:val="none" w:sz="0" w:space="0" w:color="auto"/>
        <w:left w:val="none" w:sz="0" w:space="0" w:color="auto"/>
        <w:bottom w:val="none" w:sz="0" w:space="0" w:color="auto"/>
        <w:right w:val="none" w:sz="0" w:space="0" w:color="auto"/>
      </w:divBdr>
    </w:div>
    <w:div w:id="43332937">
      <w:bodyDiv w:val="1"/>
      <w:marLeft w:val="0"/>
      <w:marRight w:val="0"/>
      <w:marTop w:val="0"/>
      <w:marBottom w:val="0"/>
      <w:divBdr>
        <w:top w:val="none" w:sz="0" w:space="0" w:color="auto"/>
        <w:left w:val="none" w:sz="0" w:space="0" w:color="auto"/>
        <w:bottom w:val="none" w:sz="0" w:space="0" w:color="auto"/>
        <w:right w:val="none" w:sz="0" w:space="0" w:color="auto"/>
      </w:divBdr>
    </w:div>
    <w:div w:id="62028584">
      <w:bodyDiv w:val="1"/>
      <w:marLeft w:val="0"/>
      <w:marRight w:val="0"/>
      <w:marTop w:val="0"/>
      <w:marBottom w:val="0"/>
      <w:divBdr>
        <w:top w:val="none" w:sz="0" w:space="0" w:color="auto"/>
        <w:left w:val="none" w:sz="0" w:space="0" w:color="auto"/>
        <w:bottom w:val="none" w:sz="0" w:space="0" w:color="auto"/>
        <w:right w:val="none" w:sz="0" w:space="0" w:color="auto"/>
      </w:divBdr>
    </w:div>
    <w:div w:id="69430474">
      <w:bodyDiv w:val="1"/>
      <w:marLeft w:val="0"/>
      <w:marRight w:val="0"/>
      <w:marTop w:val="0"/>
      <w:marBottom w:val="0"/>
      <w:divBdr>
        <w:top w:val="none" w:sz="0" w:space="0" w:color="auto"/>
        <w:left w:val="none" w:sz="0" w:space="0" w:color="auto"/>
        <w:bottom w:val="none" w:sz="0" w:space="0" w:color="auto"/>
        <w:right w:val="none" w:sz="0" w:space="0" w:color="auto"/>
      </w:divBdr>
    </w:div>
    <w:div w:id="90128889">
      <w:bodyDiv w:val="1"/>
      <w:marLeft w:val="0"/>
      <w:marRight w:val="0"/>
      <w:marTop w:val="0"/>
      <w:marBottom w:val="0"/>
      <w:divBdr>
        <w:top w:val="none" w:sz="0" w:space="0" w:color="auto"/>
        <w:left w:val="none" w:sz="0" w:space="0" w:color="auto"/>
        <w:bottom w:val="none" w:sz="0" w:space="0" w:color="auto"/>
        <w:right w:val="none" w:sz="0" w:space="0" w:color="auto"/>
      </w:divBdr>
    </w:div>
    <w:div w:id="93403306">
      <w:bodyDiv w:val="1"/>
      <w:marLeft w:val="0"/>
      <w:marRight w:val="0"/>
      <w:marTop w:val="0"/>
      <w:marBottom w:val="0"/>
      <w:divBdr>
        <w:top w:val="none" w:sz="0" w:space="0" w:color="auto"/>
        <w:left w:val="none" w:sz="0" w:space="0" w:color="auto"/>
        <w:bottom w:val="none" w:sz="0" w:space="0" w:color="auto"/>
        <w:right w:val="none" w:sz="0" w:space="0" w:color="auto"/>
      </w:divBdr>
    </w:div>
    <w:div w:id="104428631">
      <w:bodyDiv w:val="1"/>
      <w:marLeft w:val="0"/>
      <w:marRight w:val="0"/>
      <w:marTop w:val="0"/>
      <w:marBottom w:val="0"/>
      <w:divBdr>
        <w:top w:val="none" w:sz="0" w:space="0" w:color="auto"/>
        <w:left w:val="none" w:sz="0" w:space="0" w:color="auto"/>
        <w:bottom w:val="none" w:sz="0" w:space="0" w:color="auto"/>
        <w:right w:val="none" w:sz="0" w:space="0" w:color="auto"/>
      </w:divBdr>
    </w:div>
    <w:div w:id="139615899">
      <w:bodyDiv w:val="1"/>
      <w:marLeft w:val="0"/>
      <w:marRight w:val="0"/>
      <w:marTop w:val="0"/>
      <w:marBottom w:val="0"/>
      <w:divBdr>
        <w:top w:val="none" w:sz="0" w:space="0" w:color="auto"/>
        <w:left w:val="none" w:sz="0" w:space="0" w:color="auto"/>
        <w:bottom w:val="none" w:sz="0" w:space="0" w:color="auto"/>
        <w:right w:val="none" w:sz="0" w:space="0" w:color="auto"/>
      </w:divBdr>
    </w:div>
    <w:div w:id="147871362">
      <w:bodyDiv w:val="1"/>
      <w:marLeft w:val="0"/>
      <w:marRight w:val="0"/>
      <w:marTop w:val="0"/>
      <w:marBottom w:val="0"/>
      <w:divBdr>
        <w:top w:val="none" w:sz="0" w:space="0" w:color="auto"/>
        <w:left w:val="none" w:sz="0" w:space="0" w:color="auto"/>
        <w:bottom w:val="none" w:sz="0" w:space="0" w:color="auto"/>
        <w:right w:val="none" w:sz="0" w:space="0" w:color="auto"/>
      </w:divBdr>
    </w:div>
    <w:div w:id="165291975">
      <w:bodyDiv w:val="1"/>
      <w:marLeft w:val="0"/>
      <w:marRight w:val="0"/>
      <w:marTop w:val="0"/>
      <w:marBottom w:val="0"/>
      <w:divBdr>
        <w:top w:val="none" w:sz="0" w:space="0" w:color="auto"/>
        <w:left w:val="none" w:sz="0" w:space="0" w:color="auto"/>
        <w:bottom w:val="none" w:sz="0" w:space="0" w:color="auto"/>
        <w:right w:val="none" w:sz="0" w:space="0" w:color="auto"/>
      </w:divBdr>
    </w:div>
    <w:div w:id="172426291">
      <w:bodyDiv w:val="1"/>
      <w:marLeft w:val="0"/>
      <w:marRight w:val="0"/>
      <w:marTop w:val="0"/>
      <w:marBottom w:val="0"/>
      <w:divBdr>
        <w:top w:val="none" w:sz="0" w:space="0" w:color="auto"/>
        <w:left w:val="none" w:sz="0" w:space="0" w:color="auto"/>
        <w:bottom w:val="none" w:sz="0" w:space="0" w:color="auto"/>
        <w:right w:val="none" w:sz="0" w:space="0" w:color="auto"/>
      </w:divBdr>
    </w:div>
    <w:div w:id="175728225">
      <w:bodyDiv w:val="1"/>
      <w:marLeft w:val="0"/>
      <w:marRight w:val="0"/>
      <w:marTop w:val="0"/>
      <w:marBottom w:val="0"/>
      <w:divBdr>
        <w:top w:val="none" w:sz="0" w:space="0" w:color="auto"/>
        <w:left w:val="none" w:sz="0" w:space="0" w:color="auto"/>
        <w:bottom w:val="none" w:sz="0" w:space="0" w:color="auto"/>
        <w:right w:val="none" w:sz="0" w:space="0" w:color="auto"/>
      </w:divBdr>
    </w:div>
    <w:div w:id="178129270">
      <w:bodyDiv w:val="1"/>
      <w:marLeft w:val="0"/>
      <w:marRight w:val="0"/>
      <w:marTop w:val="0"/>
      <w:marBottom w:val="0"/>
      <w:divBdr>
        <w:top w:val="none" w:sz="0" w:space="0" w:color="auto"/>
        <w:left w:val="none" w:sz="0" w:space="0" w:color="auto"/>
        <w:bottom w:val="none" w:sz="0" w:space="0" w:color="auto"/>
        <w:right w:val="none" w:sz="0" w:space="0" w:color="auto"/>
      </w:divBdr>
    </w:div>
    <w:div w:id="185365324">
      <w:bodyDiv w:val="1"/>
      <w:marLeft w:val="0"/>
      <w:marRight w:val="0"/>
      <w:marTop w:val="0"/>
      <w:marBottom w:val="0"/>
      <w:divBdr>
        <w:top w:val="none" w:sz="0" w:space="0" w:color="auto"/>
        <w:left w:val="none" w:sz="0" w:space="0" w:color="auto"/>
        <w:bottom w:val="none" w:sz="0" w:space="0" w:color="auto"/>
        <w:right w:val="none" w:sz="0" w:space="0" w:color="auto"/>
      </w:divBdr>
    </w:div>
    <w:div w:id="191309089">
      <w:bodyDiv w:val="1"/>
      <w:marLeft w:val="0"/>
      <w:marRight w:val="0"/>
      <w:marTop w:val="0"/>
      <w:marBottom w:val="0"/>
      <w:divBdr>
        <w:top w:val="none" w:sz="0" w:space="0" w:color="auto"/>
        <w:left w:val="none" w:sz="0" w:space="0" w:color="auto"/>
        <w:bottom w:val="none" w:sz="0" w:space="0" w:color="auto"/>
        <w:right w:val="none" w:sz="0" w:space="0" w:color="auto"/>
      </w:divBdr>
    </w:div>
    <w:div w:id="191847760">
      <w:bodyDiv w:val="1"/>
      <w:marLeft w:val="0"/>
      <w:marRight w:val="0"/>
      <w:marTop w:val="0"/>
      <w:marBottom w:val="0"/>
      <w:divBdr>
        <w:top w:val="none" w:sz="0" w:space="0" w:color="auto"/>
        <w:left w:val="none" w:sz="0" w:space="0" w:color="auto"/>
        <w:bottom w:val="none" w:sz="0" w:space="0" w:color="auto"/>
        <w:right w:val="none" w:sz="0" w:space="0" w:color="auto"/>
      </w:divBdr>
    </w:div>
    <w:div w:id="203295584">
      <w:bodyDiv w:val="1"/>
      <w:marLeft w:val="0"/>
      <w:marRight w:val="0"/>
      <w:marTop w:val="0"/>
      <w:marBottom w:val="0"/>
      <w:divBdr>
        <w:top w:val="none" w:sz="0" w:space="0" w:color="auto"/>
        <w:left w:val="none" w:sz="0" w:space="0" w:color="auto"/>
        <w:bottom w:val="none" w:sz="0" w:space="0" w:color="auto"/>
        <w:right w:val="none" w:sz="0" w:space="0" w:color="auto"/>
      </w:divBdr>
    </w:div>
    <w:div w:id="204409018">
      <w:bodyDiv w:val="1"/>
      <w:marLeft w:val="0"/>
      <w:marRight w:val="0"/>
      <w:marTop w:val="0"/>
      <w:marBottom w:val="0"/>
      <w:divBdr>
        <w:top w:val="none" w:sz="0" w:space="0" w:color="auto"/>
        <w:left w:val="none" w:sz="0" w:space="0" w:color="auto"/>
        <w:bottom w:val="none" w:sz="0" w:space="0" w:color="auto"/>
        <w:right w:val="none" w:sz="0" w:space="0" w:color="auto"/>
      </w:divBdr>
    </w:div>
    <w:div w:id="219437278">
      <w:bodyDiv w:val="1"/>
      <w:marLeft w:val="0"/>
      <w:marRight w:val="0"/>
      <w:marTop w:val="0"/>
      <w:marBottom w:val="0"/>
      <w:divBdr>
        <w:top w:val="none" w:sz="0" w:space="0" w:color="auto"/>
        <w:left w:val="none" w:sz="0" w:space="0" w:color="auto"/>
        <w:bottom w:val="none" w:sz="0" w:space="0" w:color="auto"/>
        <w:right w:val="none" w:sz="0" w:space="0" w:color="auto"/>
      </w:divBdr>
    </w:div>
    <w:div w:id="221017612">
      <w:bodyDiv w:val="1"/>
      <w:marLeft w:val="0"/>
      <w:marRight w:val="0"/>
      <w:marTop w:val="0"/>
      <w:marBottom w:val="0"/>
      <w:divBdr>
        <w:top w:val="none" w:sz="0" w:space="0" w:color="auto"/>
        <w:left w:val="none" w:sz="0" w:space="0" w:color="auto"/>
        <w:bottom w:val="none" w:sz="0" w:space="0" w:color="auto"/>
        <w:right w:val="none" w:sz="0" w:space="0" w:color="auto"/>
      </w:divBdr>
    </w:div>
    <w:div w:id="227300904">
      <w:bodyDiv w:val="1"/>
      <w:marLeft w:val="0"/>
      <w:marRight w:val="0"/>
      <w:marTop w:val="0"/>
      <w:marBottom w:val="0"/>
      <w:divBdr>
        <w:top w:val="none" w:sz="0" w:space="0" w:color="auto"/>
        <w:left w:val="none" w:sz="0" w:space="0" w:color="auto"/>
        <w:bottom w:val="none" w:sz="0" w:space="0" w:color="auto"/>
        <w:right w:val="none" w:sz="0" w:space="0" w:color="auto"/>
      </w:divBdr>
    </w:div>
    <w:div w:id="228922483">
      <w:bodyDiv w:val="1"/>
      <w:marLeft w:val="0"/>
      <w:marRight w:val="0"/>
      <w:marTop w:val="0"/>
      <w:marBottom w:val="0"/>
      <w:divBdr>
        <w:top w:val="none" w:sz="0" w:space="0" w:color="auto"/>
        <w:left w:val="none" w:sz="0" w:space="0" w:color="auto"/>
        <w:bottom w:val="none" w:sz="0" w:space="0" w:color="auto"/>
        <w:right w:val="none" w:sz="0" w:space="0" w:color="auto"/>
      </w:divBdr>
    </w:div>
    <w:div w:id="235821824">
      <w:bodyDiv w:val="1"/>
      <w:marLeft w:val="0"/>
      <w:marRight w:val="0"/>
      <w:marTop w:val="0"/>
      <w:marBottom w:val="0"/>
      <w:divBdr>
        <w:top w:val="none" w:sz="0" w:space="0" w:color="auto"/>
        <w:left w:val="none" w:sz="0" w:space="0" w:color="auto"/>
        <w:bottom w:val="none" w:sz="0" w:space="0" w:color="auto"/>
        <w:right w:val="none" w:sz="0" w:space="0" w:color="auto"/>
      </w:divBdr>
    </w:div>
    <w:div w:id="237252095">
      <w:bodyDiv w:val="1"/>
      <w:marLeft w:val="0"/>
      <w:marRight w:val="0"/>
      <w:marTop w:val="0"/>
      <w:marBottom w:val="0"/>
      <w:divBdr>
        <w:top w:val="none" w:sz="0" w:space="0" w:color="auto"/>
        <w:left w:val="none" w:sz="0" w:space="0" w:color="auto"/>
        <w:bottom w:val="none" w:sz="0" w:space="0" w:color="auto"/>
        <w:right w:val="none" w:sz="0" w:space="0" w:color="auto"/>
      </w:divBdr>
    </w:div>
    <w:div w:id="240411266">
      <w:bodyDiv w:val="1"/>
      <w:marLeft w:val="0"/>
      <w:marRight w:val="0"/>
      <w:marTop w:val="0"/>
      <w:marBottom w:val="0"/>
      <w:divBdr>
        <w:top w:val="none" w:sz="0" w:space="0" w:color="auto"/>
        <w:left w:val="none" w:sz="0" w:space="0" w:color="auto"/>
        <w:bottom w:val="none" w:sz="0" w:space="0" w:color="auto"/>
        <w:right w:val="none" w:sz="0" w:space="0" w:color="auto"/>
      </w:divBdr>
    </w:div>
    <w:div w:id="248584141">
      <w:bodyDiv w:val="1"/>
      <w:marLeft w:val="0"/>
      <w:marRight w:val="0"/>
      <w:marTop w:val="0"/>
      <w:marBottom w:val="0"/>
      <w:divBdr>
        <w:top w:val="none" w:sz="0" w:space="0" w:color="auto"/>
        <w:left w:val="none" w:sz="0" w:space="0" w:color="auto"/>
        <w:bottom w:val="none" w:sz="0" w:space="0" w:color="auto"/>
        <w:right w:val="none" w:sz="0" w:space="0" w:color="auto"/>
      </w:divBdr>
    </w:div>
    <w:div w:id="249854688">
      <w:bodyDiv w:val="1"/>
      <w:marLeft w:val="0"/>
      <w:marRight w:val="0"/>
      <w:marTop w:val="0"/>
      <w:marBottom w:val="0"/>
      <w:divBdr>
        <w:top w:val="none" w:sz="0" w:space="0" w:color="auto"/>
        <w:left w:val="none" w:sz="0" w:space="0" w:color="auto"/>
        <w:bottom w:val="none" w:sz="0" w:space="0" w:color="auto"/>
        <w:right w:val="none" w:sz="0" w:space="0" w:color="auto"/>
      </w:divBdr>
    </w:div>
    <w:div w:id="255481113">
      <w:bodyDiv w:val="1"/>
      <w:marLeft w:val="0"/>
      <w:marRight w:val="0"/>
      <w:marTop w:val="0"/>
      <w:marBottom w:val="0"/>
      <w:divBdr>
        <w:top w:val="none" w:sz="0" w:space="0" w:color="auto"/>
        <w:left w:val="none" w:sz="0" w:space="0" w:color="auto"/>
        <w:bottom w:val="none" w:sz="0" w:space="0" w:color="auto"/>
        <w:right w:val="none" w:sz="0" w:space="0" w:color="auto"/>
      </w:divBdr>
    </w:div>
    <w:div w:id="261109384">
      <w:bodyDiv w:val="1"/>
      <w:marLeft w:val="0"/>
      <w:marRight w:val="0"/>
      <w:marTop w:val="0"/>
      <w:marBottom w:val="0"/>
      <w:divBdr>
        <w:top w:val="none" w:sz="0" w:space="0" w:color="auto"/>
        <w:left w:val="none" w:sz="0" w:space="0" w:color="auto"/>
        <w:bottom w:val="none" w:sz="0" w:space="0" w:color="auto"/>
        <w:right w:val="none" w:sz="0" w:space="0" w:color="auto"/>
      </w:divBdr>
    </w:div>
    <w:div w:id="262225092">
      <w:bodyDiv w:val="1"/>
      <w:marLeft w:val="0"/>
      <w:marRight w:val="0"/>
      <w:marTop w:val="0"/>
      <w:marBottom w:val="0"/>
      <w:divBdr>
        <w:top w:val="none" w:sz="0" w:space="0" w:color="auto"/>
        <w:left w:val="none" w:sz="0" w:space="0" w:color="auto"/>
        <w:bottom w:val="none" w:sz="0" w:space="0" w:color="auto"/>
        <w:right w:val="none" w:sz="0" w:space="0" w:color="auto"/>
      </w:divBdr>
    </w:div>
    <w:div w:id="264732649">
      <w:bodyDiv w:val="1"/>
      <w:marLeft w:val="0"/>
      <w:marRight w:val="0"/>
      <w:marTop w:val="0"/>
      <w:marBottom w:val="0"/>
      <w:divBdr>
        <w:top w:val="none" w:sz="0" w:space="0" w:color="auto"/>
        <w:left w:val="none" w:sz="0" w:space="0" w:color="auto"/>
        <w:bottom w:val="none" w:sz="0" w:space="0" w:color="auto"/>
        <w:right w:val="none" w:sz="0" w:space="0" w:color="auto"/>
      </w:divBdr>
    </w:div>
    <w:div w:id="270019024">
      <w:bodyDiv w:val="1"/>
      <w:marLeft w:val="0"/>
      <w:marRight w:val="0"/>
      <w:marTop w:val="0"/>
      <w:marBottom w:val="0"/>
      <w:divBdr>
        <w:top w:val="none" w:sz="0" w:space="0" w:color="auto"/>
        <w:left w:val="none" w:sz="0" w:space="0" w:color="auto"/>
        <w:bottom w:val="none" w:sz="0" w:space="0" w:color="auto"/>
        <w:right w:val="none" w:sz="0" w:space="0" w:color="auto"/>
      </w:divBdr>
    </w:div>
    <w:div w:id="275718703">
      <w:bodyDiv w:val="1"/>
      <w:marLeft w:val="0"/>
      <w:marRight w:val="0"/>
      <w:marTop w:val="0"/>
      <w:marBottom w:val="0"/>
      <w:divBdr>
        <w:top w:val="none" w:sz="0" w:space="0" w:color="auto"/>
        <w:left w:val="none" w:sz="0" w:space="0" w:color="auto"/>
        <w:bottom w:val="none" w:sz="0" w:space="0" w:color="auto"/>
        <w:right w:val="none" w:sz="0" w:space="0" w:color="auto"/>
      </w:divBdr>
    </w:div>
    <w:div w:id="280264334">
      <w:bodyDiv w:val="1"/>
      <w:marLeft w:val="0"/>
      <w:marRight w:val="0"/>
      <w:marTop w:val="0"/>
      <w:marBottom w:val="0"/>
      <w:divBdr>
        <w:top w:val="none" w:sz="0" w:space="0" w:color="auto"/>
        <w:left w:val="none" w:sz="0" w:space="0" w:color="auto"/>
        <w:bottom w:val="none" w:sz="0" w:space="0" w:color="auto"/>
        <w:right w:val="none" w:sz="0" w:space="0" w:color="auto"/>
      </w:divBdr>
    </w:div>
    <w:div w:id="284849351">
      <w:bodyDiv w:val="1"/>
      <w:marLeft w:val="0"/>
      <w:marRight w:val="0"/>
      <w:marTop w:val="0"/>
      <w:marBottom w:val="0"/>
      <w:divBdr>
        <w:top w:val="none" w:sz="0" w:space="0" w:color="auto"/>
        <w:left w:val="none" w:sz="0" w:space="0" w:color="auto"/>
        <w:bottom w:val="none" w:sz="0" w:space="0" w:color="auto"/>
        <w:right w:val="none" w:sz="0" w:space="0" w:color="auto"/>
      </w:divBdr>
    </w:div>
    <w:div w:id="303976352">
      <w:bodyDiv w:val="1"/>
      <w:marLeft w:val="0"/>
      <w:marRight w:val="0"/>
      <w:marTop w:val="0"/>
      <w:marBottom w:val="0"/>
      <w:divBdr>
        <w:top w:val="none" w:sz="0" w:space="0" w:color="auto"/>
        <w:left w:val="none" w:sz="0" w:space="0" w:color="auto"/>
        <w:bottom w:val="none" w:sz="0" w:space="0" w:color="auto"/>
        <w:right w:val="none" w:sz="0" w:space="0" w:color="auto"/>
      </w:divBdr>
    </w:div>
    <w:div w:id="306058115">
      <w:bodyDiv w:val="1"/>
      <w:marLeft w:val="0"/>
      <w:marRight w:val="0"/>
      <w:marTop w:val="0"/>
      <w:marBottom w:val="0"/>
      <w:divBdr>
        <w:top w:val="none" w:sz="0" w:space="0" w:color="auto"/>
        <w:left w:val="none" w:sz="0" w:space="0" w:color="auto"/>
        <w:bottom w:val="none" w:sz="0" w:space="0" w:color="auto"/>
        <w:right w:val="none" w:sz="0" w:space="0" w:color="auto"/>
      </w:divBdr>
    </w:div>
    <w:div w:id="313681735">
      <w:bodyDiv w:val="1"/>
      <w:marLeft w:val="0"/>
      <w:marRight w:val="0"/>
      <w:marTop w:val="0"/>
      <w:marBottom w:val="0"/>
      <w:divBdr>
        <w:top w:val="none" w:sz="0" w:space="0" w:color="auto"/>
        <w:left w:val="none" w:sz="0" w:space="0" w:color="auto"/>
        <w:bottom w:val="none" w:sz="0" w:space="0" w:color="auto"/>
        <w:right w:val="none" w:sz="0" w:space="0" w:color="auto"/>
      </w:divBdr>
    </w:div>
    <w:div w:id="316495264">
      <w:bodyDiv w:val="1"/>
      <w:marLeft w:val="0"/>
      <w:marRight w:val="0"/>
      <w:marTop w:val="0"/>
      <w:marBottom w:val="0"/>
      <w:divBdr>
        <w:top w:val="none" w:sz="0" w:space="0" w:color="auto"/>
        <w:left w:val="none" w:sz="0" w:space="0" w:color="auto"/>
        <w:bottom w:val="none" w:sz="0" w:space="0" w:color="auto"/>
        <w:right w:val="none" w:sz="0" w:space="0" w:color="auto"/>
      </w:divBdr>
    </w:div>
    <w:div w:id="319962132">
      <w:bodyDiv w:val="1"/>
      <w:marLeft w:val="0"/>
      <w:marRight w:val="0"/>
      <w:marTop w:val="0"/>
      <w:marBottom w:val="0"/>
      <w:divBdr>
        <w:top w:val="none" w:sz="0" w:space="0" w:color="auto"/>
        <w:left w:val="none" w:sz="0" w:space="0" w:color="auto"/>
        <w:bottom w:val="none" w:sz="0" w:space="0" w:color="auto"/>
        <w:right w:val="none" w:sz="0" w:space="0" w:color="auto"/>
      </w:divBdr>
    </w:div>
    <w:div w:id="326246629">
      <w:bodyDiv w:val="1"/>
      <w:marLeft w:val="0"/>
      <w:marRight w:val="0"/>
      <w:marTop w:val="0"/>
      <w:marBottom w:val="0"/>
      <w:divBdr>
        <w:top w:val="none" w:sz="0" w:space="0" w:color="auto"/>
        <w:left w:val="none" w:sz="0" w:space="0" w:color="auto"/>
        <w:bottom w:val="none" w:sz="0" w:space="0" w:color="auto"/>
        <w:right w:val="none" w:sz="0" w:space="0" w:color="auto"/>
      </w:divBdr>
    </w:div>
    <w:div w:id="326858727">
      <w:bodyDiv w:val="1"/>
      <w:marLeft w:val="0"/>
      <w:marRight w:val="0"/>
      <w:marTop w:val="0"/>
      <w:marBottom w:val="0"/>
      <w:divBdr>
        <w:top w:val="none" w:sz="0" w:space="0" w:color="auto"/>
        <w:left w:val="none" w:sz="0" w:space="0" w:color="auto"/>
        <w:bottom w:val="none" w:sz="0" w:space="0" w:color="auto"/>
        <w:right w:val="none" w:sz="0" w:space="0" w:color="auto"/>
      </w:divBdr>
    </w:div>
    <w:div w:id="327758012">
      <w:bodyDiv w:val="1"/>
      <w:marLeft w:val="0"/>
      <w:marRight w:val="0"/>
      <w:marTop w:val="0"/>
      <w:marBottom w:val="0"/>
      <w:divBdr>
        <w:top w:val="none" w:sz="0" w:space="0" w:color="auto"/>
        <w:left w:val="none" w:sz="0" w:space="0" w:color="auto"/>
        <w:bottom w:val="none" w:sz="0" w:space="0" w:color="auto"/>
        <w:right w:val="none" w:sz="0" w:space="0" w:color="auto"/>
      </w:divBdr>
    </w:div>
    <w:div w:id="331377698">
      <w:bodyDiv w:val="1"/>
      <w:marLeft w:val="0"/>
      <w:marRight w:val="0"/>
      <w:marTop w:val="0"/>
      <w:marBottom w:val="0"/>
      <w:divBdr>
        <w:top w:val="none" w:sz="0" w:space="0" w:color="auto"/>
        <w:left w:val="none" w:sz="0" w:space="0" w:color="auto"/>
        <w:bottom w:val="none" w:sz="0" w:space="0" w:color="auto"/>
        <w:right w:val="none" w:sz="0" w:space="0" w:color="auto"/>
      </w:divBdr>
    </w:div>
    <w:div w:id="335963120">
      <w:bodyDiv w:val="1"/>
      <w:marLeft w:val="0"/>
      <w:marRight w:val="0"/>
      <w:marTop w:val="0"/>
      <w:marBottom w:val="0"/>
      <w:divBdr>
        <w:top w:val="none" w:sz="0" w:space="0" w:color="auto"/>
        <w:left w:val="none" w:sz="0" w:space="0" w:color="auto"/>
        <w:bottom w:val="none" w:sz="0" w:space="0" w:color="auto"/>
        <w:right w:val="none" w:sz="0" w:space="0" w:color="auto"/>
      </w:divBdr>
    </w:div>
    <w:div w:id="338891060">
      <w:bodyDiv w:val="1"/>
      <w:marLeft w:val="0"/>
      <w:marRight w:val="0"/>
      <w:marTop w:val="0"/>
      <w:marBottom w:val="0"/>
      <w:divBdr>
        <w:top w:val="none" w:sz="0" w:space="0" w:color="auto"/>
        <w:left w:val="none" w:sz="0" w:space="0" w:color="auto"/>
        <w:bottom w:val="none" w:sz="0" w:space="0" w:color="auto"/>
        <w:right w:val="none" w:sz="0" w:space="0" w:color="auto"/>
      </w:divBdr>
    </w:div>
    <w:div w:id="341713281">
      <w:bodyDiv w:val="1"/>
      <w:marLeft w:val="0"/>
      <w:marRight w:val="0"/>
      <w:marTop w:val="0"/>
      <w:marBottom w:val="0"/>
      <w:divBdr>
        <w:top w:val="none" w:sz="0" w:space="0" w:color="auto"/>
        <w:left w:val="none" w:sz="0" w:space="0" w:color="auto"/>
        <w:bottom w:val="none" w:sz="0" w:space="0" w:color="auto"/>
        <w:right w:val="none" w:sz="0" w:space="0" w:color="auto"/>
      </w:divBdr>
    </w:div>
    <w:div w:id="357581834">
      <w:bodyDiv w:val="1"/>
      <w:marLeft w:val="0"/>
      <w:marRight w:val="0"/>
      <w:marTop w:val="0"/>
      <w:marBottom w:val="0"/>
      <w:divBdr>
        <w:top w:val="none" w:sz="0" w:space="0" w:color="auto"/>
        <w:left w:val="none" w:sz="0" w:space="0" w:color="auto"/>
        <w:bottom w:val="none" w:sz="0" w:space="0" w:color="auto"/>
        <w:right w:val="none" w:sz="0" w:space="0" w:color="auto"/>
      </w:divBdr>
    </w:div>
    <w:div w:id="360858858">
      <w:bodyDiv w:val="1"/>
      <w:marLeft w:val="0"/>
      <w:marRight w:val="0"/>
      <w:marTop w:val="0"/>
      <w:marBottom w:val="0"/>
      <w:divBdr>
        <w:top w:val="none" w:sz="0" w:space="0" w:color="auto"/>
        <w:left w:val="none" w:sz="0" w:space="0" w:color="auto"/>
        <w:bottom w:val="none" w:sz="0" w:space="0" w:color="auto"/>
        <w:right w:val="none" w:sz="0" w:space="0" w:color="auto"/>
      </w:divBdr>
    </w:div>
    <w:div w:id="361439992">
      <w:bodyDiv w:val="1"/>
      <w:marLeft w:val="0"/>
      <w:marRight w:val="0"/>
      <w:marTop w:val="0"/>
      <w:marBottom w:val="0"/>
      <w:divBdr>
        <w:top w:val="none" w:sz="0" w:space="0" w:color="auto"/>
        <w:left w:val="none" w:sz="0" w:space="0" w:color="auto"/>
        <w:bottom w:val="none" w:sz="0" w:space="0" w:color="auto"/>
        <w:right w:val="none" w:sz="0" w:space="0" w:color="auto"/>
      </w:divBdr>
    </w:div>
    <w:div w:id="379941830">
      <w:bodyDiv w:val="1"/>
      <w:marLeft w:val="0"/>
      <w:marRight w:val="0"/>
      <w:marTop w:val="0"/>
      <w:marBottom w:val="0"/>
      <w:divBdr>
        <w:top w:val="none" w:sz="0" w:space="0" w:color="auto"/>
        <w:left w:val="none" w:sz="0" w:space="0" w:color="auto"/>
        <w:bottom w:val="none" w:sz="0" w:space="0" w:color="auto"/>
        <w:right w:val="none" w:sz="0" w:space="0" w:color="auto"/>
      </w:divBdr>
    </w:div>
    <w:div w:id="407994201">
      <w:bodyDiv w:val="1"/>
      <w:marLeft w:val="0"/>
      <w:marRight w:val="0"/>
      <w:marTop w:val="0"/>
      <w:marBottom w:val="0"/>
      <w:divBdr>
        <w:top w:val="none" w:sz="0" w:space="0" w:color="auto"/>
        <w:left w:val="none" w:sz="0" w:space="0" w:color="auto"/>
        <w:bottom w:val="none" w:sz="0" w:space="0" w:color="auto"/>
        <w:right w:val="none" w:sz="0" w:space="0" w:color="auto"/>
      </w:divBdr>
    </w:div>
    <w:div w:id="430322286">
      <w:bodyDiv w:val="1"/>
      <w:marLeft w:val="0"/>
      <w:marRight w:val="0"/>
      <w:marTop w:val="0"/>
      <w:marBottom w:val="0"/>
      <w:divBdr>
        <w:top w:val="none" w:sz="0" w:space="0" w:color="auto"/>
        <w:left w:val="none" w:sz="0" w:space="0" w:color="auto"/>
        <w:bottom w:val="none" w:sz="0" w:space="0" w:color="auto"/>
        <w:right w:val="none" w:sz="0" w:space="0" w:color="auto"/>
      </w:divBdr>
    </w:div>
    <w:div w:id="478421673">
      <w:bodyDiv w:val="1"/>
      <w:marLeft w:val="0"/>
      <w:marRight w:val="0"/>
      <w:marTop w:val="0"/>
      <w:marBottom w:val="0"/>
      <w:divBdr>
        <w:top w:val="none" w:sz="0" w:space="0" w:color="auto"/>
        <w:left w:val="none" w:sz="0" w:space="0" w:color="auto"/>
        <w:bottom w:val="none" w:sz="0" w:space="0" w:color="auto"/>
        <w:right w:val="none" w:sz="0" w:space="0" w:color="auto"/>
      </w:divBdr>
    </w:div>
    <w:div w:id="495076608">
      <w:bodyDiv w:val="1"/>
      <w:marLeft w:val="0"/>
      <w:marRight w:val="0"/>
      <w:marTop w:val="0"/>
      <w:marBottom w:val="0"/>
      <w:divBdr>
        <w:top w:val="none" w:sz="0" w:space="0" w:color="auto"/>
        <w:left w:val="none" w:sz="0" w:space="0" w:color="auto"/>
        <w:bottom w:val="none" w:sz="0" w:space="0" w:color="auto"/>
        <w:right w:val="none" w:sz="0" w:space="0" w:color="auto"/>
      </w:divBdr>
    </w:div>
    <w:div w:id="511646846">
      <w:bodyDiv w:val="1"/>
      <w:marLeft w:val="0"/>
      <w:marRight w:val="0"/>
      <w:marTop w:val="0"/>
      <w:marBottom w:val="0"/>
      <w:divBdr>
        <w:top w:val="none" w:sz="0" w:space="0" w:color="auto"/>
        <w:left w:val="none" w:sz="0" w:space="0" w:color="auto"/>
        <w:bottom w:val="none" w:sz="0" w:space="0" w:color="auto"/>
        <w:right w:val="none" w:sz="0" w:space="0" w:color="auto"/>
      </w:divBdr>
    </w:div>
    <w:div w:id="515925090">
      <w:bodyDiv w:val="1"/>
      <w:marLeft w:val="0"/>
      <w:marRight w:val="0"/>
      <w:marTop w:val="0"/>
      <w:marBottom w:val="0"/>
      <w:divBdr>
        <w:top w:val="none" w:sz="0" w:space="0" w:color="auto"/>
        <w:left w:val="none" w:sz="0" w:space="0" w:color="auto"/>
        <w:bottom w:val="none" w:sz="0" w:space="0" w:color="auto"/>
        <w:right w:val="none" w:sz="0" w:space="0" w:color="auto"/>
      </w:divBdr>
    </w:div>
    <w:div w:id="519702681">
      <w:bodyDiv w:val="1"/>
      <w:marLeft w:val="0"/>
      <w:marRight w:val="0"/>
      <w:marTop w:val="0"/>
      <w:marBottom w:val="0"/>
      <w:divBdr>
        <w:top w:val="none" w:sz="0" w:space="0" w:color="auto"/>
        <w:left w:val="none" w:sz="0" w:space="0" w:color="auto"/>
        <w:bottom w:val="none" w:sz="0" w:space="0" w:color="auto"/>
        <w:right w:val="none" w:sz="0" w:space="0" w:color="auto"/>
      </w:divBdr>
    </w:div>
    <w:div w:id="549078406">
      <w:bodyDiv w:val="1"/>
      <w:marLeft w:val="0"/>
      <w:marRight w:val="0"/>
      <w:marTop w:val="0"/>
      <w:marBottom w:val="0"/>
      <w:divBdr>
        <w:top w:val="none" w:sz="0" w:space="0" w:color="auto"/>
        <w:left w:val="none" w:sz="0" w:space="0" w:color="auto"/>
        <w:bottom w:val="none" w:sz="0" w:space="0" w:color="auto"/>
        <w:right w:val="none" w:sz="0" w:space="0" w:color="auto"/>
      </w:divBdr>
    </w:div>
    <w:div w:id="552430369">
      <w:bodyDiv w:val="1"/>
      <w:marLeft w:val="0"/>
      <w:marRight w:val="0"/>
      <w:marTop w:val="0"/>
      <w:marBottom w:val="0"/>
      <w:divBdr>
        <w:top w:val="none" w:sz="0" w:space="0" w:color="auto"/>
        <w:left w:val="none" w:sz="0" w:space="0" w:color="auto"/>
        <w:bottom w:val="none" w:sz="0" w:space="0" w:color="auto"/>
        <w:right w:val="none" w:sz="0" w:space="0" w:color="auto"/>
      </w:divBdr>
    </w:div>
    <w:div w:id="611203906">
      <w:bodyDiv w:val="1"/>
      <w:marLeft w:val="0"/>
      <w:marRight w:val="0"/>
      <w:marTop w:val="0"/>
      <w:marBottom w:val="0"/>
      <w:divBdr>
        <w:top w:val="none" w:sz="0" w:space="0" w:color="auto"/>
        <w:left w:val="none" w:sz="0" w:space="0" w:color="auto"/>
        <w:bottom w:val="none" w:sz="0" w:space="0" w:color="auto"/>
        <w:right w:val="none" w:sz="0" w:space="0" w:color="auto"/>
      </w:divBdr>
    </w:div>
    <w:div w:id="614099152">
      <w:bodyDiv w:val="1"/>
      <w:marLeft w:val="0"/>
      <w:marRight w:val="0"/>
      <w:marTop w:val="0"/>
      <w:marBottom w:val="0"/>
      <w:divBdr>
        <w:top w:val="none" w:sz="0" w:space="0" w:color="auto"/>
        <w:left w:val="none" w:sz="0" w:space="0" w:color="auto"/>
        <w:bottom w:val="none" w:sz="0" w:space="0" w:color="auto"/>
        <w:right w:val="none" w:sz="0" w:space="0" w:color="auto"/>
      </w:divBdr>
    </w:div>
    <w:div w:id="614482455">
      <w:bodyDiv w:val="1"/>
      <w:marLeft w:val="0"/>
      <w:marRight w:val="0"/>
      <w:marTop w:val="0"/>
      <w:marBottom w:val="0"/>
      <w:divBdr>
        <w:top w:val="none" w:sz="0" w:space="0" w:color="auto"/>
        <w:left w:val="none" w:sz="0" w:space="0" w:color="auto"/>
        <w:bottom w:val="none" w:sz="0" w:space="0" w:color="auto"/>
        <w:right w:val="none" w:sz="0" w:space="0" w:color="auto"/>
      </w:divBdr>
    </w:div>
    <w:div w:id="624434262">
      <w:bodyDiv w:val="1"/>
      <w:marLeft w:val="0"/>
      <w:marRight w:val="0"/>
      <w:marTop w:val="0"/>
      <w:marBottom w:val="0"/>
      <w:divBdr>
        <w:top w:val="none" w:sz="0" w:space="0" w:color="auto"/>
        <w:left w:val="none" w:sz="0" w:space="0" w:color="auto"/>
        <w:bottom w:val="none" w:sz="0" w:space="0" w:color="auto"/>
        <w:right w:val="none" w:sz="0" w:space="0" w:color="auto"/>
      </w:divBdr>
    </w:div>
    <w:div w:id="647441189">
      <w:bodyDiv w:val="1"/>
      <w:marLeft w:val="0"/>
      <w:marRight w:val="0"/>
      <w:marTop w:val="0"/>
      <w:marBottom w:val="0"/>
      <w:divBdr>
        <w:top w:val="none" w:sz="0" w:space="0" w:color="auto"/>
        <w:left w:val="none" w:sz="0" w:space="0" w:color="auto"/>
        <w:bottom w:val="none" w:sz="0" w:space="0" w:color="auto"/>
        <w:right w:val="none" w:sz="0" w:space="0" w:color="auto"/>
      </w:divBdr>
    </w:div>
    <w:div w:id="649946749">
      <w:bodyDiv w:val="1"/>
      <w:marLeft w:val="0"/>
      <w:marRight w:val="0"/>
      <w:marTop w:val="0"/>
      <w:marBottom w:val="0"/>
      <w:divBdr>
        <w:top w:val="none" w:sz="0" w:space="0" w:color="auto"/>
        <w:left w:val="none" w:sz="0" w:space="0" w:color="auto"/>
        <w:bottom w:val="none" w:sz="0" w:space="0" w:color="auto"/>
        <w:right w:val="none" w:sz="0" w:space="0" w:color="auto"/>
      </w:divBdr>
    </w:div>
    <w:div w:id="672687735">
      <w:bodyDiv w:val="1"/>
      <w:marLeft w:val="0"/>
      <w:marRight w:val="0"/>
      <w:marTop w:val="0"/>
      <w:marBottom w:val="0"/>
      <w:divBdr>
        <w:top w:val="none" w:sz="0" w:space="0" w:color="auto"/>
        <w:left w:val="none" w:sz="0" w:space="0" w:color="auto"/>
        <w:bottom w:val="none" w:sz="0" w:space="0" w:color="auto"/>
        <w:right w:val="none" w:sz="0" w:space="0" w:color="auto"/>
      </w:divBdr>
    </w:div>
    <w:div w:id="722870733">
      <w:bodyDiv w:val="1"/>
      <w:marLeft w:val="0"/>
      <w:marRight w:val="0"/>
      <w:marTop w:val="0"/>
      <w:marBottom w:val="0"/>
      <w:divBdr>
        <w:top w:val="none" w:sz="0" w:space="0" w:color="auto"/>
        <w:left w:val="none" w:sz="0" w:space="0" w:color="auto"/>
        <w:bottom w:val="none" w:sz="0" w:space="0" w:color="auto"/>
        <w:right w:val="none" w:sz="0" w:space="0" w:color="auto"/>
      </w:divBdr>
    </w:div>
    <w:div w:id="748694698">
      <w:bodyDiv w:val="1"/>
      <w:marLeft w:val="0"/>
      <w:marRight w:val="0"/>
      <w:marTop w:val="0"/>
      <w:marBottom w:val="0"/>
      <w:divBdr>
        <w:top w:val="none" w:sz="0" w:space="0" w:color="auto"/>
        <w:left w:val="none" w:sz="0" w:space="0" w:color="auto"/>
        <w:bottom w:val="none" w:sz="0" w:space="0" w:color="auto"/>
        <w:right w:val="none" w:sz="0" w:space="0" w:color="auto"/>
      </w:divBdr>
    </w:div>
    <w:div w:id="751699088">
      <w:bodyDiv w:val="1"/>
      <w:marLeft w:val="0"/>
      <w:marRight w:val="0"/>
      <w:marTop w:val="0"/>
      <w:marBottom w:val="0"/>
      <w:divBdr>
        <w:top w:val="none" w:sz="0" w:space="0" w:color="auto"/>
        <w:left w:val="none" w:sz="0" w:space="0" w:color="auto"/>
        <w:bottom w:val="none" w:sz="0" w:space="0" w:color="auto"/>
        <w:right w:val="none" w:sz="0" w:space="0" w:color="auto"/>
      </w:divBdr>
    </w:div>
    <w:div w:id="755203479">
      <w:bodyDiv w:val="1"/>
      <w:marLeft w:val="0"/>
      <w:marRight w:val="0"/>
      <w:marTop w:val="0"/>
      <w:marBottom w:val="0"/>
      <w:divBdr>
        <w:top w:val="none" w:sz="0" w:space="0" w:color="auto"/>
        <w:left w:val="none" w:sz="0" w:space="0" w:color="auto"/>
        <w:bottom w:val="none" w:sz="0" w:space="0" w:color="auto"/>
        <w:right w:val="none" w:sz="0" w:space="0" w:color="auto"/>
      </w:divBdr>
    </w:div>
    <w:div w:id="755395395">
      <w:bodyDiv w:val="1"/>
      <w:marLeft w:val="0"/>
      <w:marRight w:val="0"/>
      <w:marTop w:val="0"/>
      <w:marBottom w:val="0"/>
      <w:divBdr>
        <w:top w:val="none" w:sz="0" w:space="0" w:color="auto"/>
        <w:left w:val="none" w:sz="0" w:space="0" w:color="auto"/>
        <w:bottom w:val="none" w:sz="0" w:space="0" w:color="auto"/>
        <w:right w:val="none" w:sz="0" w:space="0" w:color="auto"/>
      </w:divBdr>
    </w:div>
    <w:div w:id="775446565">
      <w:bodyDiv w:val="1"/>
      <w:marLeft w:val="0"/>
      <w:marRight w:val="0"/>
      <w:marTop w:val="0"/>
      <w:marBottom w:val="0"/>
      <w:divBdr>
        <w:top w:val="none" w:sz="0" w:space="0" w:color="auto"/>
        <w:left w:val="none" w:sz="0" w:space="0" w:color="auto"/>
        <w:bottom w:val="none" w:sz="0" w:space="0" w:color="auto"/>
        <w:right w:val="none" w:sz="0" w:space="0" w:color="auto"/>
      </w:divBdr>
    </w:div>
    <w:div w:id="781800408">
      <w:bodyDiv w:val="1"/>
      <w:marLeft w:val="0"/>
      <w:marRight w:val="0"/>
      <w:marTop w:val="0"/>
      <w:marBottom w:val="0"/>
      <w:divBdr>
        <w:top w:val="none" w:sz="0" w:space="0" w:color="auto"/>
        <w:left w:val="none" w:sz="0" w:space="0" w:color="auto"/>
        <w:bottom w:val="none" w:sz="0" w:space="0" w:color="auto"/>
        <w:right w:val="none" w:sz="0" w:space="0" w:color="auto"/>
      </w:divBdr>
    </w:div>
    <w:div w:id="798380562">
      <w:bodyDiv w:val="1"/>
      <w:marLeft w:val="0"/>
      <w:marRight w:val="0"/>
      <w:marTop w:val="0"/>
      <w:marBottom w:val="0"/>
      <w:divBdr>
        <w:top w:val="none" w:sz="0" w:space="0" w:color="auto"/>
        <w:left w:val="none" w:sz="0" w:space="0" w:color="auto"/>
        <w:bottom w:val="none" w:sz="0" w:space="0" w:color="auto"/>
        <w:right w:val="none" w:sz="0" w:space="0" w:color="auto"/>
      </w:divBdr>
    </w:div>
    <w:div w:id="799879873">
      <w:bodyDiv w:val="1"/>
      <w:marLeft w:val="0"/>
      <w:marRight w:val="0"/>
      <w:marTop w:val="0"/>
      <w:marBottom w:val="0"/>
      <w:divBdr>
        <w:top w:val="none" w:sz="0" w:space="0" w:color="auto"/>
        <w:left w:val="none" w:sz="0" w:space="0" w:color="auto"/>
        <w:bottom w:val="none" w:sz="0" w:space="0" w:color="auto"/>
        <w:right w:val="none" w:sz="0" w:space="0" w:color="auto"/>
      </w:divBdr>
    </w:div>
    <w:div w:id="804932874">
      <w:bodyDiv w:val="1"/>
      <w:marLeft w:val="0"/>
      <w:marRight w:val="0"/>
      <w:marTop w:val="0"/>
      <w:marBottom w:val="0"/>
      <w:divBdr>
        <w:top w:val="none" w:sz="0" w:space="0" w:color="auto"/>
        <w:left w:val="none" w:sz="0" w:space="0" w:color="auto"/>
        <w:bottom w:val="none" w:sz="0" w:space="0" w:color="auto"/>
        <w:right w:val="none" w:sz="0" w:space="0" w:color="auto"/>
      </w:divBdr>
    </w:div>
    <w:div w:id="813110362">
      <w:bodyDiv w:val="1"/>
      <w:marLeft w:val="0"/>
      <w:marRight w:val="0"/>
      <w:marTop w:val="0"/>
      <w:marBottom w:val="0"/>
      <w:divBdr>
        <w:top w:val="none" w:sz="0" w:space="0" w:color="auto"/>
        <w:left w:val="none" w:sz="0" w:space="0" w:color="auto"/>
        <w:bottom w:val="none" w:sz="0" w:space="0" w:color="auto"/>
        <w:right w:val="none" w:sz="0" w:space="0" w:color="auto"/>
      </w:divBdr>
    </w:div>
    <w:div w:id="813720648">
      <w:bodyDiv w:val="1"/>
      <w:marLeft w:val="0"/>
      <w:marRight w:val="0"/>
      <w:marTop w:val="0"/>
      <w:marBottom w:val="0"/>
      <w:divBdr>
        <w:top w:val="none" w:sz="0" w:space="0" w:color="auto"/>
        <w:left w:val="none" w:sz="0" w:space="0" w:color="auto"/>
        <w:bottom w:val="none" w:sz="0" w:space="0" w:color="auto"/>
        <w:right w:val="none" w:sz="0" w:space="0" w:color="auto"/>
      </w:divBdr>
    </w:div>
    <w:div w:id="823816212">
      <w:bodyDiv w:val="1"/>
      <w:marLeft w:val="0"/>
      <w:marRight w:val="0"/>
      <w:marTop w:val="0"/>
      <w:marBottom w:val="0"/>
      <w:divBdr>
        <w:top w:val="none" w:sz="0" w:space="0" w:color="auto"/>
        <w:left w:val="none" w:sz="0" w:space="0" w:color="auto"/>
        <w:bottom w:val="none" w:sz="0" w:space="0" w:color="auto"/>
        <w:right w:val="none" w:sz="0" w:space="0" w:color="auto"/>
      </w:divBdr>
    </w:div>
    <w:div w:id="832455260">
      <w:bodyDiv w:val="1"/>
      <w:marLeft w:val="0"/>
      <w:marRight w:val="0"/>
      <w:marTop w:val="0"/>
      <w:marBottom w:val="0"/>
      <w:divBdr>
        <w:top w:val="none" w:sz="0" w:space="0" w:color="auto"/>
        <w:left w:val="none" w:sz="0" w:space="0" w:color="auto"/>
        <w:bottom w:val="none" w:sz="0" w:space="0" w:color="auto"/>
        <w:right w:val="none" w:sz="0" w:space="0" w:color="auto"/>
      </w:divBdr>
    </w:div>
    <w:div w:id="838540516">
      <w:bodyDiv w:val="1"/>
      <w:marLeft w:val="0"/>
      <w:marRight w:val="0"/>
      <w:marTop w:val="0"/>
      <w:marBottom w:val="0"/>
      <w:divBdr>
        <w:top w:val="none" w:sz="0" w:space="0" w:color="auto"/>
        <w:left w:val="none" w:sz="0" w:space="0" w:color="auto"/>
        <w:bottom w:val="none" w:sz="0" w:space="0" w:color="auto"/>
        <w:right w:val="none" w:sz="0" w:space="0" w:color="auto"/>
      </w:divBdr>
    </w:div>
    <w:div w:id="850680161">
      <w:bodyDiv w:val="1"/>
      <w:marLeft w:val="0"/>
      <w:marRight w:val="0"/>
      <w:marTop w:val="0"/>
      <w:marBottom w:val="0"/>
      <w:divBdr>
        <w:top w:val="none" w:sz="0" w:space="0" w:color="auto"/>
        <w:left w:val="none" w:sz="0" w:space="0" w:color="auto"/>
        <w:bottom w:val="none" w:sz="0" w:space="0" w:color="auto"/>
        <w:right w:val="none" w:sz="0" w:space="0" w:color="auto"/>
      </w:divBdr>
    </w:div>
    <w:div w:id="855654763">
      <w:bodyDiv w:val="1"/>
      <w:marLeft w:val="0"/>
      <w:marRight w:val="0"/>
      <w:marTop w:val="0"/>
      <w:marBottom w:val="0"/>
      <w:divBdr>
        <w:top w:val="none" w:sz="0" w:space="0" w:color="auto"/>
        <w:left w:val="none" w:sz="0" w:space="0" w:color="auto"/>
        <w:bottom w:val="none" w:sz="0" w:space="0" w:color="auto"/>
        <w:right w:val="none" w:sz="0" w:space="0" w:color="auto"/>
      </w:divBdr>
    </w:div>
    <w:div w:id="857155729">
      <w:bodyDiv w:val="1"/>
      <w:marLeft w:val="0"/>
      <w:marRight w:val="0"/>
      <w:marTop w:val="0"/>
      <w:marBottom w:val="0"/>
      <w:divBdr>
        <w:top w:val="none" w:sz="0" w:space="0" w:color="auto"/>
        <w:left w:val="none" w:sz="0" w:space="0" w:color="auto"/>
        <w:bottom w:val="none" w:sz="0" w:space="0" w:color="auto"/>
        <w:right w:val="none" w:sz="0" w:space="0" w:color="auto"/>
      </w:divBdr>
    </w:div>
    <w:div w:id="872108828">
      <w:bodyDiv w:val="1"/>
      <w:marLeft w:val="0"/>
      <w:marRight w:val="0"/>
      <w:marTop w:val="0"/>
      <w:marBottom w:val="0"/>
      <w:divBdr>
        <w:top w:val="none" w:sz="0" w:space="0" w:color="auto"/>
        <w:left w:val="none" w:sz="0" w:space="0" w:color="auto"/>
        <w:bottom w:val="none" w:sz="0" w:space="0" w:color="auto"/>
        <w:right w:val="none" w:sz="0" w:space="0" w:color="auto"/>
      </w:divBdr>
    </w:div>
    <w:div w:id="893810672">
      <w:bodyDiv w:val="1"/>
      <w:marLeft w:val="0"/>
      <w:marRight w:val="0"/>
      <w:marTop w:val="0"/>
      <w:marBottom w:val="0"/>
      <w:divBdr>
        <w:top w:val="none" w:sz="0" w:space="0" w:color="auto"/>
        <w:left w:val="none" w:sz="0" w:space="0" w:color="auto"/>
        <w:bottom w:val="none" w:sz="0" w:space="0" w:color="auto"/>
        <w:right w:val="none" w:sz="0" w:space="0" w:color="auto"/>
      </w:divBdr>
    </w:div>
    <w:div w:id="910384650">
      <w:bodyDiv w:val="1"/>
      <w:marLeft w:val="0"/>
      <w:marRight w:val="0"/>
      <w:marTop w:val="0"/>
      <w:marBottom w:val="0"/>
      <w:divBdr>
        <w:top w:val="none" w:sz="0" w:space="0" w:color="auto"/>
        <w:left w:val="none" w:sz="0" w:space="0" w:color="auto"/>
        <w:bottom w:val="none" w:sz="0" w:space="0" w:color="auto"/>
        <w:right w:val="none" w:sz="0" w:space="0" w:color="auto"/>
      </w:divBdr>
    </w:div>
    <w:div w:id="910500574">
      <w:bodyDiv w:val="1"/>
      <w:marLeft w:val="0"/>
      <w:marRight w:val="0"/>
      <w:marTop w:val="0"/>
      <w:marBottom w:val="0"/>
      <w:divBdr>
        <w:top w:val="none" w:sz="0" w:space="0" w:color="auto"/>
        <w:left w:val="none" w:sz="0" w:space="0" w:color="auto"/>
        <w:bottom w:val="none" w:sz="0" w:space="0" w:color="auto"/>
        <w:right w:val="none" w:sz="0" w:space="0" w:color="auto"/>
      </w:divBdr>
    </w:div>
    <w:div w:id="910503034">
      <w:bodyDiv w:val="1"/>
      <w:marLeft w:val="0"/>
      <w:marRight w:val="0"/>
      <w:marTop w:val="0"/>
      <w:marBottom w:val="0"/>
      <w:divBdr>
        <w:top w:val="none" w:sz="0" w:space="0" w:color="auto"/>
        <w:left w:val="none" w:sz="0" w:space="0" w:color="auto"/>
        <w:bottom w:val="none" w:sz="0" w:space="0" w:color="auto"/>
        <w:right w:val="none" w:sz="0" w:space="0" w:color="auto"/>
      </w:divBdr>
    </w:div>
    <w:div w:id="913248345">
      <w:bodyDiv w:val="1"/>
      <w:marLeft w:val="0"/>
      <w:marRight w:val="0"/>
      <w:marTop w:val="0"/>
      <w:marBottom w:val="0"/>
      <w:divBdr>
        <w:top w:val="none" w:sz="0" w:space="0" w:color="auto"/>
        <w:left w:val="none" w:sz="0" w:space="0" w:color="auto"/>
        <w:bottom w:val="none" w:sz="0" w:space="0" w:color="auto"/>
        <w:right w:val="none" w:sz="0" w:space="0" w:color="auto"/>
      </w:divBdr>
    </w:div>
    <w:div w:id="918172879">
      <w:bodyDiv w:val="1"/>
      <w:marLeft w:val="0"/>
      <w:marRight w:val="0"/>
      <w:marTop w:val="0"/>
      <w:marBottom w:val="0"/>
      <w:divBdr>
        <w:top w:val="none" w:sz="0" w:space="0" w:color="auto"/>
        <w:left w:val="none" w:sz="0" w:space="0" w:color="auto"/>
        <w:bottom w:val="none" w:sz="0" w:space="0" w:color="auto"/>
        <w:right w:val="none" w:sz="0" w:space="0" w:color="auto"/>
      </w:divBdr>
    </w:div>
    <w:div w:id="944465613">
      <w:bodyDiv w:val="1"/>
      <w:marLeft w:val="0"/>
      <w:marRight w:val="0"/>
      <w:marTop w:val="0"/>
      <w:marBottom w:val="0"/>
      <w:divBdr>
        <w:top w:val="none" w:sz="0" w:space="0" w:color="auto"/>
        <w:left w:val="none" w:sz="0" w:space="0" w:color="auto"/>
        <w:bottom w:val="none" w:sz="0" w:space="0" w:color="auto"/>
        <w:right w:val="none" w:sz="0" w:space="0" w:color="auto"/>
      </w:divBdr>
    </w:div>
    <w:div w:id="949166874">
      <w:bodyDiv w:val="1"/>
      <w:marLeft w:val="0"/>
      <w:marRight w:val="0"/>
      <w:marTop w:val="0"/>
      <w:marBottom w:val="0"/>
      <w:divBdr>
        <w:top w:val="none" w:sz="0" w:space="0" w:color="auto"/>
        <w:left w:val="none" w:sz="0" w:space="0" w:color="auto"/>
        <w:bottom w:val="none" w:sz="0" w:space="0" w:color="auto"/>
        <w:right w:val="none" w:sz="0" w:space="0" w:color="auto"/>
      </w:divBdr>
    </w:div>
    <w:div w:id="960921102">
      <w:bodyDiv w:val="1"/>
      <w:marLeft w:val="0"/>
      <w:marRight w:val="0"/>
      <w:marTop w:val="0"/>
      <w:marBottom w:val="0"/>
      <w:divBdr>
        <w:top w:val="none" w:sz="0" w:space="0" w:color="auto"/>
        <w:left w:val="none" w:sz="0" w:space="0" w:color="auto"/>
        <w:bottom w:val="none" w:sz="0" w:space="0" w:color="auto"/>
        <w:right w:val="none" w:sz="0" w:space="0" w:color="auto"/>
      </w:divBdr>
    </w:div>
    <w:div w:id="961955031">
      <w:bodyDiv w:val="1"/>
      <w:marLeft w:val="0"/>
      <w:marRight w:val="0"/>
      <w:marTop w:val="0"/>
      <w:marBottom w:val="0"/>
      <w:divBdr>
        <w:top w:val="none" w:sz="0" w:space="0" w:color="auto"/>
        <w:left w:val="none" w:sz="0" w:space="0" w:color="auto"/>
        <w:bottom w:val="none" w:sz="0" w:space="0" w:color="auto"/>
        <w:right w:val="none" w:sz="0" w:space="0" w:color="auto"/>
      </w:divBdr>
    </w:div>
    <w:div w:id="964195736">
      <w:bodyDiv w:val="1"/>
      <w:marLeft w:val="0"/>
      <w:marRight w:val="0"/>
      <w:marTop w:val="0"/>
      <w:marBottom w:val="0"/>
      <w:divBdr>
        <w:top w:val="none" w:sz="0" w:space="0" w:color="auto"/>
        <w:left w:val="none" w:sz="0" w:space="0" w:color="auto"/>
        <w:bottom w:val="none" w:sz="0" w:space="0" w:color="auto"/>
        <w:right w:val="none" w:sz="0" w:space="0" w:color="auto"/>
      </w:divBdr>
    </w:div>
    <w:div w:id="971251367">
      <w:bodyDiv w:val="1"/>
      <w:marLeft w:val="0"/>
      <w:marRight w:val="0"/>
      <w:marTop w:val="0"/>
      <w:marBottom w:val="0"/>
      <w:divBdr>
        <w:top w:val="none" w:sz="0" w:space="0" w:color="auto"/>
        <w:left w:val="none" w:sz="0" w:space="0" w:color="auto"/>
        <w:bottom w:val="none" w:sz="0" w:space="0" w:color="auto"/>
        <w:right w:val="none" w:sz="0" w:space="0" w:color="auto"/>
      </w:divBdr>
    </w:div>
    <w:div w:id="972175282">
      <w:bodyDiv w:val="1"/>
      <w:marLeft w:val="0"/>
      <w:marRight w:val="0"/>
      <w:marTop w:val="0"/>
      <w:marBottom w:val="0"/>
      <w:divBdr>
        <w:top w:val="none" w:sz="0" w:space="0" w:color="auto"/>
        <w:left w:val="none" w:sz="0" w:space="0" w:color="auto"/>
        <w:bottom w:val="none" w:sz="0" w:space="0" w:color="auto"/>
        <w:right w:val="none" w:sz="0" w:space="0" w:color="auto"/>
      </w:divBdr>
    </w:div>
    <w:div w:id="996685901">
      <w:bodyDiv w:val="1"/>
      <w:marLeft w:val="0"/>
      <w:marRight w:val="0"/>
      <w:marTop w:val="0"/>
      <w:marBottom w:val="0"/>
      <w:divBdr>
        <w:top w:val="none" w:sz="0" w:space="0" w:color="auto"/>
        <w:left w:val="none" w:sz="0" w:space="0" w:color="auto"/>
        <w:bottom w:val="none" w:sz="0" w:space="0" w:color="auto"/>
        <w:right w:val="none" w:sz="0" w:space="0" w:color="auto"/>
      </w:divBdr>
    </w:div>
    <w:div w:id="1013728943">
      <w:bodyDiv w:val="1"/>
      <w:marLeft w:val="0"/>
      <w:marRight w:val="0"/>
      <w:marTop w:val="0"/>
      <w:marBottom w:val="0"/>
      <w:divBdr>
        <w:top w:val="none" w:sz="0" w:space="0" w:color="auto"/>
        <w:left w:val="none" w:sz="0" w:space="0" w:color="auto"/>
        <w:bottom w:val="none" w:sz="0" w:space="0" w:color="auto"/>
        <w:right w:val="none" w:sz="0" w:space="0" w:color="auto"/>
      </w:divBdr>
    </w:div>
    <w:div w:id="1023827092">
      <w:bodyDiv w:val="1"/>
      <w:marLeft w:val="0"/>
      <w:marRight w:val="0"/>
      <w:marTop w:val="0"/>
      <w:marBottom w:val="0"/>
      <w:divBdr>
        <w:top w:val="none" w:sz="0" w:space="0" w:color="auto"/>
        <w:left w:val="none" w:sz="0" w:space="0" w:color="auto"/>
        <w:bottom w:val="none" w:sz="0" w:space="0" w:color="auto"/>
        <w:right w:val="none" w:sz="0" w:space="0" w:color="auto"/>
      </w:divBdr>
    </w:div>
    <w:div w:id="1025449799">
      <w:bodyDiv w:val="1"/>
      <w:marLeft w:val="0"/>
      <w:marRight w:val="0"/>
      <w:marTop w:val="0"/>
      <w:marBottom w:val="0"/>
      <w:divBdr>
        <w:top w:val="none" w:sz="0" w:space="0" w:color="auto"/>
        <w:left w:val="none" w:sz="0" w:space="0" w:color="auto"/>
        <w:bottom w:val="none" w:sz="0" w:space="0" w:color="auto"/>
        <w:right w:val="none" w:sz="0" w:space="0" w:color="auto"/>
      </w:divBdr>
    </w:div>
    <w:div w:id="1026757481">
      <w:bodyDiv w:val="1"/>
      <w:marLeft w:val="0"/>
      <w:marRight w:val="0"/>
      <w:marTop w:val="0"/>
      <w:marBottom w:val="0"/>
      <w:divBdr>
        <w:top w:val="none" w:sz="0" w:space="0" w:color="auto"/>
        <w:left w:val="none" w:sz="0" w:space="0" w:color="auto"/>
        <w:bottom w:val="none" w:sz="0" w:space="0" w:color="auto"/>
        <w:right w:val="none" w:sz="0" w:space="0" w:color="auto"/>
      </w:divBdr>
    </w:div>
    <w:div w:id="1050035466">
      <w:bodyDiv w:val="1"/>
      <w:marLeft w:val="0"/>
      <w:marRight w:val="0"/>
      <w:marTop w:val="0"/>
      <w:marBottom w:val="0"/>
      <w:divBdr>
        <w:top w:val="none" w:sz="0" w:space="0" w:color="auto"/>
        <w:left w:val="none" w:sz="0" w:space="0" w:color="auto"/>
        <w:bottom w:val="none" w:sz="0" w:space="0" w:color="auto"/>
        <w:right w:val="none" w:sz="0" w:space="0" w:color="auto"/>
      </w:divBdr>
    </w:div>
    <w:div w:id="1056245494">
      <w:bodyDiv w:val="1"/>
      <w:marLeft w:val="0"/>
      <w:marRight w:val="0"/>
      <w:marTop w:val="0"/>
      <w:marBottom w:val="0"/>
      <w:divBdr>
        <w:top w:val="none" w:sz="0" w:space="0" w:color="auto"/>
        <w:left w:val="none" w:sz="0" w:space="0" w:color="auto"/>
        <w:bottom w:val="none" w:sz="0" w:space="0" w:color="auto"/>
        <w:right w:val="none" w:sz="0" w:space="0" w:color="auto"/>
      </w:divBdr>
    </w:div>
    <w:div w:id="1060517072">
      <w:bodyDiv w:val="1"/>
      <w:marLeft w:val="0"/>
      <w:marRight w:val="0"/>
      <w:marTop w:val="0"/>
      <w:marBottom w:val="0"/>
      <w:divBdr>
        <w:top w:val="none" w:sz="0" w:space="0" w:color="auto"/>
        <w:left w:val="none" w:sz="0" w:space="0" w:color="auto"/>
        <w:bottom w:val="none" w:sz="0" w:space="0" w:color="auto"/>
        <w:right w:val="none" w:sz="0" w:space="0" w:color="auto"/>
      </w:divBdr>
    </w:div>
    <w:div w:id="1060985323">
      <w:bodyDiv w:val="1"/>
      <w:marLeft w:val="0"/>
      <w:marRight w:val="0"/>
      <w:marTop w:val="0"/>
      <w:marBottom w:val="0"/>
      <w:divBdr>
        <w:top w:val="none" w:sz="0" w:space="0" w:color="auto"/>
        <w:left w:val="none" w:sz="0" w:space="0" w:color="auto"/>
        <w:bottom w:val="none" w:sz="0" w:space="0" w:color="auto"/>
        <w:right w:val="none" w:sz="0" w:space="0" w:color="auto"/>
      </w:divBdr>
    </w:div>
    <w:div w:id="1062679843">
      <w:bodyDiv w:val="1"/>
      <w:marLeft w:val="0"/>
      <w:marRight w:val="0"/>
      <w:marTop w:val="0"/>
      <w:marBottom w:val="0"/>
      <w:divBdr>
        <w:top w:val="none" w:sz="0" w:space="0" w:color="auto"/>
        <w:left w:val="none" w:sz="0" w:space="0" w:color="auto"/>
        <w:bottom w:val="none" w:sz="0" w:space="0" w:color="auto"/>
        <w:right w:val="none" w:sz="0" w:space="0" w:color="auto"/>
      </w:divBdr>
    </w:div>
    <w:div w:id="1091052480">
      <w:bodyDiv w:val="1"/>
      <w:marLeft w:val="0"/>
      <w:marRight w:val="0"/>
      <w:marTop w:val="0"/>
      <w:marBottom w:val="0"/>
      <w:divBdr>
        <w:top w:val="none" w:sz="0" w:space="0" w:color="auto"/>
        <w:left w:val="none" w:sz="0" w:space="0" w:color="auto"/>
        <w:bottom w:val="none" w:sz="0" w:space="0" w:color="auto"/>
        <w:right w:val="none" w:sz="0" w:space="0" w:color="auto"/>
      </w:divBdr>
    </w:div>
    <w:div w:id="1136215090">
      <w:bodyDiv w:val="1"/>
      <w:marLeft w:val="0"/>
      <w:marRight w:val="0"/>
      <w:marTop w:val="0"/>
      <w:marBottom w:val="0"/>
      <w:divBdr>
        <w:top w:val="none" w:sz="0" w:space="0" w:color="auto"/>
        <w:left w:val="none" w:sz="0" w:space="0" w:color="auto"/>
        <w:bottom w:val="none" w:sz="0" w:space="0" w:color="auto"/>
        <w:right w:val="none" w:sz="0" w:space="0" w:color="auto"/>
      </w:divBdr>
    </w:div>
    <w:div w:id="1162312299">
      <w:bodyDiv w:val="1"/>
      <w:marLeft w:val="0"/>
      <w:marRight w:val="0"/>
      <w:marTop w:val="0"/>
      <w:marBottom w:val="0"/>
      <w:divBdr>
        <w:top w:val="none" w:sz="0" w:space="0" w:color="auto"/>
        <w:left w:val="none" w:sz="0" w:space="0" w:color="auto"/>
        <w:bottom w:val="none" w:sz="0" w:space="0" w:color="auto"/>
        <w:right w:val="none" w:sz="0" w:space="0" w:color="auto"/>
      </w:divBdr>
    </w:div>
    <w:div w:id="1167401399">
      <w:bodyDiv w:val="1"/>
      <w:marLeft w:val="0"/>
      <w:marRight w:val="0"/>
      <w:marTop w:val="0"/>
      <w:marBottom w:val="0"/>
      <w:divBdr>
        <w:top w:val="none" w:sz="0" w:space="0" w:color="auto"/>
        <w:left w:val="none" w:sz="0" w:space="0" w:color="auto"/>
        <w:bottom w:val="none" w:sz="0" w:space="0" w:color="auto"/>
        <w:right w:val="none" w:sz="0" w:space="0" w:color="auto"/>
      </w:divBdr>
    </w:div>
    <w:div w:id="1172985143">
      <w:bodyDiv w:val="1"/>
      <w:marLeft w:val="0"/>
      <w:marRight w:val="0"/>
      <w:marTop w:val="0"/>
      <w:marBottom w:val="0"/>
      <w:divBdr>
        <w:top w:val="none" w:sz="0" w:space="0" w:color="auto"/>
        <w:left w:val="none" w:sz="0" w:space="0" w:color="auto"/>
        <w:bottom w:val="none" w:sz="0" w:space="0" w:color="auto"/>
        <w:right w:val="none" w:sz="0" w:space="0" w:color="auto"/>
      </w:divBdr>
    </w:div>
    <w:div w:id="1184904132">
      <w:bodyDiv w:val="1"/>
      <w:marLeft w:val="0"/>
      <w:marRight w:val="0"/>
      <w:marTop w:val="0"/>
      <w:marBottom w:val="0"/>
      <w:divBdr>
        <w:top w:val="none" w:sz="0" w:space="0" w:color="auto"/>
        <w:left w:val="none" w:sz="0" w:space="0" w:color="auto"/>
        <w:bottom w:val="none" w:sz="0" w:space="0" w:color="auto"/>
        <w:right w:val="none" w:sz="0" w:space="0" w:color="auto"/>
      </w:divBdr>
    </w:div>
    <w:div w:id="1207910253">
      <w:bodyDiv w:val="1"/>
      <w:marLeft w:val="0"/>
      <w:marRight w:val="0"/>
      <w:marTop w:val="0"/>
      <w:marBottom w:val="0"/>
      <w:divBdr>
        <w:top w:val="none" w:sz="0" w:space="0" w:color="auto"/>
        <w:left w:val="none" w:sz="0" w:space="0" w:color="auto"/>
        <w:bottom w:val="none" w:sz="0" w:space="0" w:color="auto"/>
        <w:right w:val="none" w:sz="0" w:space="0" w:color="auto"/>
      </w:divBdr>
    </w:div>
    <w:div w:id="1217165349">
      <w:bodyDiv w:val="1"/>
      <w:marLeft w:val="0"/>
      <w:marRight w:val="0"/>
      <w:marTop w:val="0"/>
      <w:marBottom w:val="0"/>
      <w:divBdr>
        <w:top w:val="none" w:sz="0" w:space="0" w:color="auto"/>
        <w:left w:val="none" w:sz="0" w:space="0" w:color="auto"/>
        <w:bottom w:val="none" w:sz="0" w:space="0" w:color="auto"/>
        <w:right w:val="none" w:sz="0" w:space="0" w:color="auto"/>
      </w:divBdr>
    </w:div>
    <w:div w:id="1246306575">
      <w:bodyDiv w:val="1"/>
      <w:marLeft w:val="0"/>
      <w:marRight w:val="0"/>
      <w:marTop w:val="0"/>
      <w:marBottom w:val="0"/>
      <w:divBdr>
        <w:top w:val="none" w:sz="0" w:space="0" w:color="auto"/>
        <w:left w:val="none" w:sz="0" w:space="0" w:color="auto"/>
        <w:bottom w:val="none" w:sz="0" w:space="0" w:color="auto"/>
        <w:right w:val="none" w:sz="0" w:space="0" w:color="auto"/>
      </w:divBdr>
    </w:div>
    <w:div w:id="1264875815">
      <w:bodyDiv w:val="1"/>
      <w:marLeft w:val="0"/>
      <w:marRight w:val="0"/>
      <w:marTop w:val="0"/>
      <w:marBottom w:val="0"/>
      <w:divBdr>
        <w:top w:val="none" w:sz="0" w:space="0" w:color="auto"/>
        <w:left w:val="none" w:sz="0" w:space="0" w:color="auto"/>
        <w:bottom w:val="none" w:sz="0" w:space="0" w:color="auto"/>
        <w:right w:val="none" w:sz="0" w:space="0" w:color="auto"/>
      </w:divBdr>
    </w:div>
    <w:div w:id="1301035974">
      <w:bodyDiv w:val="1"/>
      <w:marLeft w:val="0"/>
      <w:marRight w:val="0"/>
      <w:marTop w:val="0"/>
      <w:marBottom w:val="0"/>
      <w:divBdr>
        <w:top w:val="none" w:sz="0" w:space="0" w:color="auto"/>
        <w:left w:val="none" w:sz="0" w:space="0" w:color="auto"/>
        <w:bottom w:val="none" w:sz="0" w:space="0" w:color="auto"/>
        <w:right w:val="none" w:sz="0" w:space="0" w:color="auto"/>
      </w:divBdr>
    </w:div>
    <w:div w:id="1312294203">
      <w:bodyDiv w:val="1"/>
      <w:marLeft w:val="0"/>
      <w:marRight w:val="0"/>
      <w:marTop w:val="0"/>
      <w:marBottom w:val="0"/>
      <w:divBdr>
        <w:top w:val="none" w:sz="0" w:space="0" w:color="auto"/>
        <w:left w:val="none" w:sz="0" w:space="0" w:color="auto"/>
        <w:bottom w:val="none" w:sz="0" w:space="0" w:color="auto"/>
        <w:right w:val="none" w:sz="0" w:space="0" w:color="auto"/>
      </w:divBdr>
    </w:div>
    <w:div w:id="1312828349">
      <w:bodyDiv w:val="1"/>
      <w:marLeft w:val="0"/>
      <w:marRight w:val="0"/>
      <w:marTop w:val="0"/>
      <w:marBottom w:val="0"/>
      <w:divBdr>
        <w:top w:val="none" w:sz="0" w:space="0" w:color="auto"/>
        <w:left w:val="none" w:sz="0" w:space="0" w:color="auto"/>
        <w:bottom w:val="none" w:sz="0" w:space="0" w:color="auto"/>
        <w:right w:val="none" w:sz="0" w:space="0" w:color="auto"/>
      </w:divBdr>
    </w:div>
    <w:div w:id="1346514405">
      <w:bodyDiv w:val="1"/>
      <w:marLeft w:val="0"/>
      <w:marRight w:val="0"/>
      <w:marTop w:val="0"/>
      <w:marBottom w:val="0"/>
      <w:divBdr>
        <w:top w:val="none" w:sz="0" w:space="0" w:color="auto"/>
        <w:left w:val="none" w:sz="0" w:space="0" w:color="auto"/>
        <w:bottom w:val="none" w:sz="0" w:space="0" w:color="auto"/>
        <w:right w:val="none" w:sz="0" w:space="0" w:color="auto"/>
      </w:divBdr>
    </w:div>
    <w:div w:id="1354041286">
      <w:bodyDiv w:val="1"/>
      <w:marLeft w:val="0"/>
      <w:marRight w:val="0"/>
      <w:marTop w:val="0"/>
      <w:marBottom w:val="0"/>
      <w:divBdr>
        <w:top w:val="none" w:sz="0" w:space="0" w:color="auto"/>
        <w:left w:val="none" w:sz="0" w:space="0" w:color="auto"/>
        <w:bottom w:val="none" w:sz="0" w:space="0" w:color="auto"/>
        <w:right w:val="none" w:sz="0" w:space="0" w:color="auto"/>
      </w:divBdr>
    </w:div>
    <w:div w:id="1392801739">
      <w:bodyDiv w:val="1"/>
      <w:marLeft w:val="0"/>
      <w:marRight w:val="0"/>
      <w:marTop w:val="0"/>
      <w:marBottom w:val="0"/>
      <w:divBdr>
        <w:top w:val="none" w:sz="0" w:space="0" w:color="auto"/>
        <w:left w:val="none" w:sz="0" w:space="0" w:color="auto"/>
        <w:bottom w:val="none" w:sz="0" w:space="0" w:color="auto"/>
        <w:right w:val="none" w:sz="0" w:space="0" w:color="auto"/>
      </w:divBdr>
    </w:div>
    <w:div w:id="1396778317">
      <w:bodyDiv w:val="1"/>
      <w:marLeft w:val="0"/>
      <w:marRight w:val="0"/>
      <w:marTop w:val="0"/>
      <w:marBottom w:val="0"/>
      <w:divBdr>
        <w:top w:val="none" w:sz="0" w:space="0" w:color="auto"/>
        <w:left w:val="none" w:sz="0" w:space="0" w:color="auto"/>
        <w:bottom w:val="none" w:sz="0" w:space="0" w:color="auto"/>
        <w:right w:val="none" w:sz="0" w:space="0" w:color="auto"/>
      </w:divBdr>
    </w:div>
    <w:div w:id="1409233176">
      <w:bodyDiv w:val="1"/>
      <w:marLeft w:val="0"/>
      <w:marRight w:val="0"/>
      <w:marTop w:val="0"/>
      <w:marBottom w:val="0"/>
      <w:divBdr>
        <w:top w:val="none" w:sz="0" w:space="0" w:color="auto"/>
        <w:left w:val="none" w:sz="0" w:space="0" w:color="auto"/>
        <w:bottom w:val="none" w:sz="0" w:space="0" w:color="auto"/>
        <w:right w:val="none" w:sz="0" w:space="0" w:color="auto"/>
      </w:divBdr>
    </w:div>
    <w:div w:id="1409428133">
      <w:bodyDiv w:val="1"/>
      <w:marLeft w:val="0"/>
      <w:marRight w:val="0"/>
      <w:marTop w:val="0"/>
      <w:marBottom w:val="0"/>
      <w:divBdr>
        <w:top w:val="none" w:sz="0" w:space="0" w:color="auto"/>
        <w:left w:val="none" w:sz="0" w:space="0" w:color="auto"/>
        <w:bottom w:val="none" w:sz="0" w:space="0" w:color="auto"/>
        <w:right w:val="none" w:sz="0" w:space="0" w:color="auto"/>
      </w:divBdr>
    </w:div>
    <w:div w:id="1431117892">
      <w:bodyDiv w:val="1"/>
      <w:marLeft w:val="0"/>
      <w:marRight w:val="0"/>
      <w:marTop w:val="0"/>
      <w:marBottom w:val="0"/>
      <w:divBdr>
        <w:top w:val="none" w:sz="0" w:space="0" w:color="auto"/>
        <w:left w:val="none" w:sz="0" w:space="0" w:color="auto"/>
        <w:bottom w:val="none" w:sz="0" w:space="0" w:color="auto"/>
        <w:right w:val="none" w:sz="0" w:space="0" w:color="auto"/>
      </w:divBdr>
    </w:div>
    <w:div w:id="1436943358">
      <w:bodyDiv w:val="1"/>
      <w:marLeft w:val="0"/>
      <w:marRight w:val="0"/>
      <w:marTop w:val="0"/>
      <w:marBottom w:val="0"/>
      <w:divBdr>
        <w:top w:val="none" w:sz="0" w:space="0" w:color="auto"/>
        <w:left w:val="none" w:sz="0" w:space="0" w:color="auto"/>
        <w:bottom w:val="none" w:sz="0" w:space="0" w:color="auto"/>
        <w:right w:val="none" w:sz="0" w:space="0" w:color="auto"/>
      </w:divBdr>
    </w:div>
    <w:div w:id="1441224671">
      <w:bodyDiv w:val="1"/>
      <w:marLeft w:val="0"/>
      <w:marRight w:val="0"/>
      <w:marTop w:val="0"/>
      <w:marBottom w:val="0"/>
      <w:divBdr>
        <w:top w:val="none" w:sz="0" w:space="0" w:color="auto"/>
        <w:left w:val="none" w:sz="0" w:space="0" w:color="auto"/>
        <w:bottom w:val="none" w:sz="0" w:space="0" w:color="auto"/>
        <w:right w:val="none" w:sz="0" w:space="0" w:color="auto"/>
      </w:divBdr>
    </w:div>
    <w:div w:id="1448158852">
      <w:bodyDiv w:val="1"/>
      <w:marLeft w:val="0"/>
      <w:marRight w:val="0"/>
      <w:marTop w:val="0"/>
      <w:marBottom w:val="0"/>
      <w:divBdr>
        <w:top w:val="none" w:sz="0" w:space="0" w:color="auto"/>
        <w:left w:val="none" w:sz="0" w:space="0" w:color="auto"/>
        <w:bottom w:val="none" w:sz="0" w:space="0" w:color="auto"/>
        <w:right w:val="none" w:sz="0" w:space="0" w:color="auto"/>
      </w:divBdr>
    </w:div>
    <w:div w:id="1454129548">
      <w:bodyDiv w:val="1"/>
      <w:marLeft w:val="0"/>
      <w:marRight w:val="0"/>
      <w:marTop w:val="0"/>
      <w:marBottom w:val="0"/>
      <w:divBdr>
        <w:top w:val="none" w:sz="0" w:space="0" w:color="auto"/>
        <w:left w:val="none" w:sz="0" w:space="0" w:color="auto"/>
        <w:bottom w:val="none" w:sz="0" w:space="0" w:color="auto"/>
        <w:right w:val="none" w:sz="0" w:space="0" w:color="auto"/>
      </w:divBdr>
    </w:div>
    <w:div w:id="1455754003">
      <w:bodyDiv w:val="1"/>
      <w:marLeft w:val="0"/>
      <w:marRight w:val="0"/>
      <w:marTop w:val="0"/>
      <w:marBottom w:val="0"/>
      <w:divBdr>
        <w:top w:val="none" w:sz="0" w:space="0" w:color="auto"/>
        <w:left w:val="none" w:sz="0" w:space="0" w:color="auto"/>
        <w:bottom w:val="none" w:sz="0" w:space="0" w:color="auto"/>
        <w:right w:val="none" w:sz="0" w:space="0" w:color="auto"/>
      </w:divBdr>
    </w:div>
    <w:div w:id="1460492149">
      <w:bodyDiv w:val="1"/>
      <w:marLeft w:val="0"/>
      <w:marRight w:val="0"/>
      <w:marTop w:val="0"/>
      <w:marBottom w:val="0"/>
      <w:divBdr>
        <w:top w:val="none" w:sz="0" w:space="0" w:color="auto"/>
        <w:left w:val="none" w:sz="0" w:space="0" w:color="auto"/>
        <w:bottom w:val="none" w:sz="0" w:space="0" w:color="auto"/>
        <w:right w:val="none" w:sz="0" w:space="0" w:color="auto"/>
      </w:divBdr>
    </w:div>
    <w:div w:id="1472555899">
      <w:bodyDiv w:val="1"/>
      <w:marLeft w:val="0"/>
      <w:marRight w:val="0"/>
      <w:marTop w:val="0"/>
      <w:marBottom w:val="0"/>
      <w:divBdr>
        <w:top w:val="none" w:sz="0" w:space="0" w:color="auto"/>
        <w:left w:val="none" w:sz="0" w:space="0" w:color="auto"/>
        <w:bottom w:val="none" w:sz="0" w:space="0" w:color="auto"/>
        <w:right w:val="none" w:sz="0" w:space="0" w:color="auto"/>
      </w:divBdr>
    </w:div>
    <w:div w:id="1474525845">
      <w:bodyDiv w:val="1"/>
      <w:marLeft w:val="0"/>
      <w:marRight w:val="0"/>
      <w:marTop w:val="0"/>
      <w:marBottom w:val="0"/>
      <w:divBdr>
        <w:top w:val="none" w:sz="0" w:space="0" w:color="auto"/>
        <w:left w:val="none" w:sz="0" w:space="0" w:color="auto"/>
        <w:bottom w:val="none" w:sz="0" w:space="0" w:color="auto"/>
        <w:right w:val="none" w:sz="0" w:space="0" w:color="auto"/>
      </w:divBdr>
    </w:div>
    <w:div w:id="1477182997">
      <w:bodyDiv w:val="1"/>
      <w:marLeft w:val="0"/>
      <w:marRight w:val="0"/>
      <w:marTop w:val="0"/>
      <w:marBottom w:val="0"/>
      <w:divBdr>
        <w:top w:val="none" w:sz="0" w:space="0" w:color="auto"/>
        <w:left w:val="none" w:sz="0" w:space="0" w:color="auto"/>
        <w:bottom w:val="none" w:sz="0" w:space="0" w:color="auto"/>
        <w:right w:val="none" w:sz="0" w:space="0" w:color="auto"/>
      </w:divBdr>
    </w:div>
    <w:div w:id="1483618099">
      <w:bodyDiv w:val="1"/>
      <w:marLeft w:val="0"/>
      <w:marRight w:val="0"/>
      <w:marTop w:val="0"/>
      <w:marBottom w:val="0"/>
      <w:divBdr>
        <w:top w:val="none" w:sz="0" w:space="0" w:color="auto"/>
        <w:left w:val="none" w:sz="0" w:space="0" w:color="auto"/>
        <w:bottom w:val="none" w:sz="0" w:space="0" w:color="auto"/>
        <w:right w:val="none" w:sz="0" w:space="0" w:color="auto"/>
      </w:divBdr>
    </w:div>
    <w:div w:id="1485464617">
      <w:bodyDiv w:val="1"/>
      <w:marLeft w:val="0"/>
      <w:marRight w:val="0"/>
      <w:marTop w:val="0"/>
      <w:marBottom w:val="0"/>
      <w:divBdr>
        <w:top w:val="none" w:sz="0" w:space="0" w:color="auto"/>
        <w:left w:val="none" w:sz="0" w:space="0" w:color="auto"/>
        <w:bottom w:val="none" w:sz="0" w:space="0" w:color="auto"/>
        <w:right w:val="none" w:sz="0" w:space="0" w:color="auto"/>
      </w:divBdr>
    </w:div>
    <w:div w:id="1490050708">
      <w:bodyDiv w:val="1"/>
      <w:marLeft w:val="0"/>
      <w:marRight w:val="0"/>
      <w:marTop w:val="0"/>
      <w:marBottom w:val="0"/>
      <w:divBdr>
        <w:top w:val="none" w:sz="0" w:space="0" w:color="auto"/>
        <w:left w:val="none" w:sz="0" w:space="0" w:color="auto"/>
        <w:bottom w:val="none" w:sz="0" w:space="0" w:color="auto"/>
        <w:right w:val="none" w:sz="0" w:space="0" w:color="auto"/>
      </w:divBdr>
    </w:div>
    <w:div w:id="1507867536">
      <w:bodyDiv w:val="1"/>
      <w:marLeft w:val="0"/>
      <w:marRight w:val="0"/>
      <w:marTop w:val="0"/>
      <w:marBottom w:val="0"/>
      <w:divBdr>
        <w:top w:val="none" w:sz="0" w:space="0" w:color="auto"/>
        <w:left w:val="none" w:sz="0" w:space="0" w:color="auto"/>
        <w:bottom w:val="none" w:sz="0" w:space="0" w:color="auto"/>
        <w:right w:val="none" w:sz="0" w:space="0" w:color="auto"/>
      </w:divBdr>
    </w:div>
    <w:div w:id="1508714146">
      <w:bodyDiv w:val="1"/>
      <w:marLeft w:val="0"/>
      <w:marRight w:val="0"/>
      <w:marTop w:val="0"/>
      <w:marBottom w:val="0"/>
      <w:divBdr>
        <w:top w:val="none" w:sz="0" w:space="0" w:color="auto"/>
        <w:left w:val="none" w:sz="0" w:space="0" w:color="auto"/>
        <w:bottom w:val="none" w:sz="0" w:space="0" w:color="auto"/>
        <w:right w:val="none" w:sz="0" w:space="0" w:color="auto"/>
      </w:divBdr>
    </w:div>
    <w:div w:id="1510868919">
      <w:bodyDiv w:val="1"/>
      <w:marLeft w:val="0"/>
      <w:marRight w:val="0"/>
      <w:marTop w:val="0"/>
      <w:marBottom w:val="0"/>
      <w:divBdr>
        <w:top w:val="none" w:sz="0" w:space="0" w:color="auto"/>
        <w:left w:val="none" w:sz="0" w:space="0" w:color="auto"/>
        <w:bottom w:val="none" w:sz="0" w:space="0" w:color="auto"/>
        <w:right w:val="none" w:sz="0" w:space="0" w:color="auto"/>
      </w:divBdr>
    </w:div>
    <w:div w:id="1517308575">
      <w:bodyDiv w:val="1"/>
      <w:marLeft w:val="0"/>
      <w:marRight w:val="0"/>
      <w:marTop w:val="0"/>
      <w:marBottom w:val="0"/>
      <w:divBdr>
        <w:top w:val="none" w:sz="0" w:space="0" w:color="auto"/>
        <w:left w:val="none" w:sz="0" w:space="0" w:color="auto"/>
        <w:bottom w:val="none" w:sz="0" w:space="0" w:color="auto"/>
        <w:right w:val="none" w:sz="0" w:space="0" w:color="auto"/>
      </w:divBdr>
    </w:div>
    <w:div w:id="1518153943">
      <w:bodyDiv w:val="1"/>
      <w:marLeft w:val="0"/>
      <w:marRight w:val="0"/>
      <w:marTop w:val="0"/>
      <w:marBottom w:val="0"/>
      <w:divBdr>
        <w:top w:val="none" w:sz="0" w:space="0" w:color="auto"/>
        <w:left w:val="none" w:sz="0" w:space="0" w:color="auto"/>
        <w:bottom w:val="none" w:sz="0" w:space="0" w:color="auto"/>
        <w:right w:val="none" w:sz="0" w:space="0" w:color="auto"/>
      </w:divBdr>
    </w:div>
    <w:div w:id="1520044132">
      <w:bodyDiv w:val="1"/>
      <w:marLeft w:val="0"/>
      <w:marRight w:val="0"/>
      <w:marTop w:val="0"/>
      <w:marBottom w:val="0"/>
      <w:divBdr>
        <w:top w:val="none" w:sz="0" w:space="0" w:color="auto"/>
        <w:left w:val="none" w:sz="0" w:space="0" w:color="auto"/>
        <w:bottom w:val="none" w:sz="0" w:space="0" w:color="auto"/>
        <w:right w:val="none" w:sz="0" w:space="0" w:color="auto"/>
      </w:divBdr>
    </w:div>
    <w:div w:id="1520775681">
      <w:bodyDiv w:val="1"/>
      <w:marLeft w:val="0"/>
      <w:marRight w:val="0"/>
      <w:marTop w:val="0"/>
      <w:marBottom w:val="0"/>
      <w:divBdr>
        <w:top w:val="none" w:sz="0" w:space="0" w:color="auto"/>
        <w:left w:val="none" w:sz="0" w:space="0" w:color="auto"/>
        <w:bottom w:val="none" w:sz="0" w:space="0" w:color="auto"/>
        <w:right w:val="none" w:sz="0" w:space="0" w:color="auto"/>
      </w:divBdr>
    </w:div>
    <w:div w:id="1524709172">
      <w:bodyDiv w:val="1"/>
      <w:marLeft w:val="0"/>
      <w:marRight w:val="0"/>
      <w:marTop w:val="0"/>
      <w:marBottom w:val="0"/>
      <w:divBdr>
        <w:top w:val="none" w:sz="0" w:space="0" w:color="auto"/>
        <w:left w:val="none" w:sz="0" w:space="0" w:color="auto"/>
        <w:bottom w:val="none" w:sz="0" w:space="0" w:color="auto"/>
        <w:right w:val="none" w:sz="0" w:space="0" w:color="auto"/>
      </w:divBdr>
    </w:div>
    <w:div w:id="1554196046">
      <w:bodyDiv w:val="1"/>
      <w:marLeft w:val="0"/>
      <w:marRight w:val="0"/>
      <w:marTop w:val="0"/>
      <w:marBottom w:val="0"/>
      <w:divBdr>
        <w:top w:val="none" w:sz="0" w:space="0" w:color="auto"/>
        <w:left w:val="none" w:sz="0" w:space="0" w:color="auto"/>
        <w:bottom w:val="none" w:sz="0" w:space="0" w:color="auto"/>
        <w:right w:val="none" w:sz="0" w:space="0" w:color="auto"/>
      </w:divBdr>
    </w:div>
    <w:div w:id="1564363686">
      <w:bodyDiv w:val="1"/>
      <w:marLeft w:val="0"/>
      <w:marRight w:val="0"/>
      <w:marTop w:val="0"/>
      <w:marBottom w:val="0"/>
      <w:divBdr>
        <w:top w:val="none" w:sz="0" w:space="0" w:color="auto"/>
        <w:left w:val="none" w:sz="0" w:space="0" w:color="auto"/>
        <w:bottom w:val="none" w:sz="0" w:space="0" w:color="auto"/>
        <w:right w:val="none" w:sz="0" w:space="0" w:color="auto"/>
      </w:divBdr>
    </w:div>
    <w:div w:id="1576823126">
      <w:bodyDiv w:val="1"/>
      <w:marLeft w:val="0"/>
      <w:marRight w:val="0"/>
      <w:marTop w:val="0"/>
      <w:marBottom w:val="0"/>
      <w:divBdr>
        <w:top w:val="none" w:sz="0" w:space="0" w:color="auto"/>
        <w:left w:val="none" w:sz="0" w:space="0" w:color="auto"/>
        <w:bottom w:val="none" w:sz="0" w:space="0" w:color="auto"/>
        <w:right w:val="none" w:sz="0" w:space="0" w:color="auto"/>
      </w:divBdr>
    </w:div>
    <w:div w:id="1593010568">
      <w:bodyDiv w:val="1"/>
      <w:marLeft w:val="0"/>
      <w:marRight w:val="0"/>
      <w:marTop w:val="0"/>
      <w:marBottom w:val="0"/>
      <w:divBdr>
        <w:top w:val="none" w:sz="0" w:space="0" w:color="auto"/>
        <w:left w:val="none" w:sz="0" w:space="0" w:color="auto"/>
        <w:bottom w:val="none" w:sz="0" w:space="0" w:color="auto"/>
        <w:right w:val="none" w:sz="0" w:space="0" w:color="auto"/>
      </w:divBdr>
    </w:div>
    <w:div w:id="1601833016">
      <w:bodyDiv w:val="1"/>
      <w:marLeft w:val="0"/>
      <w:marRight w:val="0"/>
      <w:marTop w:val="0"/>
      <w:marBottom w:val="0"/>
      <w:divBdr>
        <w:top w:val="none" w:sz="0" w:space="0" w:color="auto"/>
        <w:left w:val="none" w:sz="0" w:space="0" w:color="auto"/>
        <w:bottom w:val="none" w:sz="0" w:space="0" w:color="auto"/>
        <w:right w:val="none" w:sz="0" w:space="0" w:color="auto"/>
      </w:divBdr>
    </w:div>
    <w:div w:id="1604729322">
      <w:bodyDiv w:val="1"/>
      <w:marLeft w:val="0"/>
      <w:marRight w:val="0"/>
      <w:marTop w:val="0"/>
      <w:marBottom w:val="0"/>
      <w:divBdr>
        <w:top w:val="none" w:sz="0" w:space="0" w:color="auto"/>
        <w:left w:val="none" w:sz="0" w:space="0" w:color="auto"/>
        <w:bottom w:val="none" w:sz="0" w:space="0" w:color="auto"/>
        <w:right w:val="none" w:sz="0" w:space="0" w:color="auto"/>
      </w:divBdr>
    </w:div>
    <w:div w:id="1615475962">
      <w:bodyDiv w:val="1"/>
      <w:marLeft w:val="0"/>
      <w:marRight w:val="0"/>
      <w:marTop w:val="0"/>
      <w:marBottom w:val="0"/>
      <w:divBdr>
        <w:top w:val="none" w:sz="0" w:space="0" w:color="auto"/>
        <w:left w:val="none" w:sz="0" w:space="0" w:color="auto"/>
        <w:bottom w:val="none" w:sz="0" w:space="0" w:color="auto"/>
        <w:right w:val="none" w:sz="0" w:space="0" w:color="auto"/>
      </w:divBdr>
    </w:div>
    <w:div w:id="1618367599">
      <w:bodyDiv w:val="1"/>
      <w:marLeft w:val="0"/>
      <w:marRight w:val="0"/>
      <w:marTop w:val="0"/>
      <w:marBottom w:val="0"/>
      <w:divBdr>
        <w:top w:val="none" w:sz="0" w:space="0" w:color="auto"/>
        <w:left w:val="none" w:sz="0" w:space="0" w:color="auto"/>
        <w:bottom w:val="none" w:sz="0" w:space="0" w:color="auto"/>
        <w:right w:val="none" w:sz="0" w:space="0" w:color="auto"/>
      </w:divBdr>
    </w:div>
    <w:div w:id="1629506125">
      <w:bodyDiv w:val="1"/>
      <w:marLeft w:val="0"/>
      <w:marRight w:val="0"/>
      <w:marTop w:val="0"/>
      <w:marBottom w:val="0"/>
      <w:divBdr>
        <w:top w:val="none" w:sz="0" w:space="0" w:color="auto"/>
        <w:left w:val="none" w:sz="0" w:space="0" w:color="auto"/>
        <w:bottom w:val="none" w:sz="0" w:space="0" w:color="auto"/>
        <w:right w:val="none" w:sz="0" w:space="0" w:color="auto"/>
      </w:divBdr>
    </w:div>
    <w:div w:id="1629508019">
      <w:bodyDiv w:val="1"/>
      <w:marLeft w:val="0"/>
      <w:marRight w:val="0"/>
      <w:marTop w:val="0"/>
      <w:marBottom w:val="0"/>
      <w:divBdr>
        <w:top w:val="none" w:sz="0" w:space="0" w:color="auto"/>
        <w:left w:val="none" w:sz="0" w:space="0" w:color="auto"/>
        <w:bottom w:val="none" w:sz="0" w:space="0" w:color="auto"/>
        <w:right w:val="none" w:sz="0" w:space="0" w:color="auto"/>
      </w:divBdr>
    </w:div>
    <w:div w:id="1641153749">
      <w:bodyDiv w:val="1"/>
      <w:marLeft w:val="0"/>
      <w:marRight w:val="0"/>
      <w:marTop w:val="0"/>
      <w:marBottom w:val="0"/>
      <w:divBdr>
        <w:top w:val="none" w:sz="0" w:space="0" w:color="auto"/>
        <w:left w:val="none" w:sz="0" w:space="0" w:color="auto"/>
        <w:bottom w:val="none" w:sz="0" w:space="0" w:color="auto"/>
        <w:right w:val="none" w:sz="0" w:space="0" w:color="auto"/>
      </w:divBdr>
    </w:div>
    <w:div w:id="1650086843">
      <w:bodyDiv w:val="1"/>
      <w:marLeft w:val="0"/>
      <w:marRight w:val="0"/>
      <w:marTop w:val="0"/>
      <w:marBottom w:val="0"/>
      <w:divBdr>
        <w:top w:val="none" w:sz="0" w:space="0" w:color="auto"/>
        <w:left w:val="none" w:sz="0" w:space="0" w:color="auto"/>
        <w:bottom w:val="none" w:sz="0" w:space="0" w:color="auto"/>
        <w:right w:val="none" w:sz="0" w:space="0" w:color="auto"/>
      </w:divBdr>
    </w:div>
    <w:div w:id="1665278769">
      <w:bodyDiv w:val="1"/>
      <w:marLeft w:val="0"/>
      <w:marRight w:val="0"/>
      <w:marTop w:val="0"/>
      <w:marBottom w:val="0"/>
      <w:divBdr>
        <w:top w:val="none" w:sz="0" w:space="0" w:color="auto"/>
        <w:left w:val="none" w:sz="0" w:space="0" w:color="auto"/>
        <w:bottom w:val="none" w:sz="0" w:space="0" w:color="auto"/>
        <w:right w:val="none" w:sz="0" w:space="0" w:color="auto"/>
      </w:divBdr>
    </w:div>
    <w:div w:id="1686328099">
      <w:bodyDiv w:val="1"/>
      <w:marLeft w:val="0"/>
      <w:marRight w:val="0"/>
      <w:marTop w:val="0"/>
      <w:marBottom w:val="0"/>
      <w:divBdr>
        <w:top w:val="none" w:sz="0" w:space="0" w:color="auto"/>
        <w:left w:val="none" w:sz="0" w:space="0" w:color="auto"/>
        <w:bottom w:val="none" w:sz="0" w:space="0" w:color="auto"/>
        <w:right w:val="none" w:sz="0" w:space="0" w:color="auto"/>
      </w:divBdr>
    </w:div>
    <w:div w:id="1690376647">
      <w:bodyDiv w:val="1"/>
      <w:marLeft w:val="0"/>
      <w:marRight w:val="0"/>
      <w:marTop w:val="0"/>
      <w:marBottom w:val="0"/>
      <w:divBdr>
        <w:top w:val="none" w:sz="0" w:space="0" w:color="auto"/>
        <w:left w:val="none" w:sz="0" w:space="0" w:color="auto"/>
        <w:bottom w:val="none" w:sz="0" w:space="0" w:color="auto"/>
        <w:right w:val="none" w:sz="0" w:space="0" w:color="auto"/>
      </w:divBdr>
    </w:div>
    <w:div w:id="1712419928">
      <w:bodyDiv w:val="1"/>
      <w:marLeft w:val="0"/>
      <w:marRight w:val="0"/>
      <w:marTop w:val="0"/>
      <w:marBottom w:val="0"/>
      <w:divBdr>
        <w:top w:val="none" w:sz="0" w:space="0" w:color="auto"/>
        <w:left w:val="none" w:sz="0" w:space="0" w:color="auto"/>
        <w:bottom w:val="none" w:sz="0" w:space="0" w:color="auto"/>
        <w:right w:val="none" w:sz="0" w:space="0" w:color="auto"/>
      </w:divBdr>
    </w:div>
    <w:div w:id="1714959254">
      <w:bodyDiv w:val="1"/>
      <w:marLeft w:val="0"/>
      <w:marRight w:val="0"/>
      <w:marTop w:val="0"/>
      <w:marBottom w:val="0"/>
      <w:divBdr>
        <w:top w:val="none" w:sz="0" w:space="0" w:color="auto"/>
        <w:left w:val="none" w:sz="0" w:space="0" w:color="auto"/>
        <w:bottom w:val="none" w:sz="0" w:space="0" w:color="auto"/>
        <w:right w:val="none" w:sz="0" w:space="0" w:color="auto"/>
      </w:divBdr>
    </w:div>
    <w:div w:id="1720788214">
      <w:bodyDiv w:val="1"/>
      <w:marLeft w:val="0"/>
      <w:marRight w:val="0"/>
      <w:marTop w:val="0"/>
      <w:marBottom w:val="0"/>
      <w:divBdr>
        <w:top w:val="none" w:sz="0" w:space="0" w:color="auto"/>
        <w:left w:val="none" w:sz="0" w:space="0" w:color="auto"/>
        <w:bottom w:val="none" w:sz="0" w:space="0" w:color="auto"/>
        <w:right w:val="none" w:sz="0" w:space="0" w:color="auto"/>
      </w:divBdr>
    </w:div>
    <w:div w:id="1721905000">
      <w:bodyDiv w:val="1"/>
      <w:marLeft w:val="0"/>
      <w:marRight w:val="0"/>
      <w:marTop w:val="0"/>
      <w:marBottom w:val="0"/>
      <w:divBdr>
        <w:top w:val="none" w:sz="0" w:space="0" w:color="auto"/>
        <w:left w:val="none" w:sz="0" w:space="0" w:color="auto"/>
        <w:bottom w:val="none" w:sz="0" w:space="0" w:color="auto"/>
        <w:right w:val="none" w:sz="0" w:space="0" w:color="auto"/>
      </w:divBdr>
    </w:div>
    <w:div w:id="1722706026">
      <w:bodyDiv w:val="1"/>
      <w:marLeft w:val="0"/>
      <w:marRight w:val="0"/>
      <w:marTop w:val="0"/>
      <w:marBottom w:val="0"/>
      <w:divBdr>
        <w:top w:val="none" w:sz="0" w:space="0" w:color="auto"/>
        <w:left w:val="none" w:sz="0" w:space="0" w:color="auto"/>
        <w:bottom w:val="none" w:sz="0" w:space="0" w:color="auto"/>
        <w:right w:val="none" w:sz="0" w:space="0" w:color="auto"/>
      </w:divBdr>
    </w:div>
    <w:div w:id="1747729153">
      <w:bodyDiv w:val="1"/>
      <w:marLeft w:val="0"/>
      <w:marRight w:val="0"/>
      <w:marTop w:val="0"/>
      <w:marBottom w:val="0"/>
      <w:divBdr>
        <w:top w:val="none" w:sz="0" w:space="0" w:color="auto"/>
        <w:left w:val="none" w:sz="0" w:space="0" w:color="auto"/>
        <w:bottom w:val="none" w:sz="0" w:space="0" w:color="auto"/>
        <w:right w:val="none" w:sz="0" w:space="0" w:color="auto"/>
      </w:divBdr>
    </w:div>
    <w:div w:id="1759599145">
      <w:bodyDiv w:val="1"/>
      <w:marLeft w:val="0"/>
      <w:marRight w:val="0"/>
      <w:marTop w:val="0"/>
      <w:marBottom w:val="0"/>
      <w:divBdr>
        <w:top w:val="none" w:sz="0" w:space="0" w:color="auto"/>
        <w:left w:val="none" w:sz="0" w:space="0" w:color="auto"/>
        <w:bottom w:val="none" w:sz="0" w:space="0" w:color="auto"/>
        <w:right w:val="none" w:sz="0" w:space="0" w:color="auto"/>
      </w:divBdr>
    </w:div>
    <w:div w:id="1762526635">
      <w:bodyDiv w:val="1"/>
      <w:marLeft w:val="0"/>
      <w:marRight w:val="0"/>
      <w:marTop w:val="0"/>
      <w:marBottom w:val="0"/>
      <w:divBdr>
        <w:top w:val="none" w:sz="0" w:space="0" w:color="auto"/>
        <w:left w:val="none" w:sz="0" w:space="0" w:color="auto"/>
        <w:bottom w:val="none" w:sz="0" w:space="0" w:color="auto"/>
        <w:right w:val="none" w:sz="0" w:space="0" w:color="auto"/>
      </w:divBdr>
    </w:div>
    <w:div w:id="1763140247">
      <w:bodyDiv w:val="1"/>
      <w:marLeft w:val="0"/>
      <w:marRight w:val="0"/>
      <w:marTop w:val="0"/>
      <w:marBottom w:val="0"/>
      <w:divBdr>
        <w:top w:val="none" w:sz="0" w:space="0" w:color="auto"/>
        <w:left w:val="none" w:sz="0" w:space="0" w:color="auto"/>
        <w:bottom w:val="none" w:sz="0" w:space="0" w:color="auto"/>
        <w:right w:val="none" w:sz="0" w:space="0" w:color="auto"/>
      </w:divBdr>
    </w:div>
    <w:div w:id="1765374320">
      <w:bodyDiv w:val="1"/>
      <w:marLeft w:val="0"/>
      <w:marRight w:val="0"/>
      <w:marTop w:val="0"/>
      <w:marBottom w:val="0"/>
      <w:divBdr>
        <w:top w:val="none" w:sz="0" w:space="0" w:color="auto"/>
        <w:left w:val="none" w:sz="0" w:space="0" w:color="auto"/>
        <w:bottom w:val="none" w:sz="0" w:space="0" w:color="auto"/>
        <w:right w:val="none" w:sz="0" w:space="0" w:color="auto"/>
      </w:divBdr>
    </w:div>
    <w:div w:id="1769698254">
      <w:bodyDiv w:val="1"/>
      <w:marLeft w:val="0"/>
      <w:marRight w:val="0"/>
      <w:marTop w:val="0"/>
      <w:marBottom w:val="0"/>
      <w:divBdr>
        <w:top w:val="none" w:sz="0" w:space="0" w:color="auto"/>
        <w:left w:val="none" w:sz="0" w:space="0" w:color="auto"/>
        <w:bottom w:val="none" w:sz="0" w:space="0" w:color="auto"/>
        <w:right w:val="none" w:sz="0" w:space="0" w:color="auto"/>
      </w:divBdr>
    </w:div>
    <w:div w:id="1779174548">
      <w:bodyDiv w:val="1"/>
      <w:marLeft w:val="0"/>
      <w:marRight w:val="0"/>
      <w:marTop w:val="0"/>
      <w:marBottom w:val="0"/>
      <w:divBdr>
        <w:top w:val="none" w:sz="0" w:space="0" w:color="auto"/>
        <w:left w:val="none" w:sz="0" w:space="0" w:color="auto"/>
        <w:bottom w:val="none" w:sz="0" w:space="0" w:color="auto"/>
        <w:right w:val="none" w:sz="0" w:space="0" w:color="auto"/>
      </w:divBdr>
    </w:div>
    <w:div w:id="1785223714">
      <w:bodyDiv w:val="1"/>
      <w:marLeft w:val="0"/>
      <w:marRight w:val="0"/>
      <w:marTop w:val="0"/>
      <w:marBottom w:val="0"/>
      <w:divBdr>
        <w:top w:val="none" w:sz="0" w:space="0" w:color="auto"/>
        <w:left w:val="none" w:sz="0" w:space="0" w:color="auto"/>
        <w:bottom w:val="none" w:sz="0" w:space="0" w:color="auto"/>
        <w:right w:val="none" w:sz="0" w:space="0" w:color="auto"/>
      </w:divBdr>
    </w:div>
    <w:div w:id="1792087135">
      <w:bodyDiv w:val="1"/>
      <w:marLeft w:val="0"/>
      <w:marRight w:val="0"/>
      <w:marTop w:val="0"/>
      <w:marBottom w:val="0"/>
      <w:divBdr>
        <w:top w:val="none" w:sz="0" w:space="0" w:color="auto"/>
        <w:left w:val="none" w:sz="0" w:space="0" w:color="auto"/>
        <w:bottom w:val="none" w:sz="0" w:space="0" w:color="auto"/>
        <w:right w:val="none" w:sz="0" w:space="0" w:color="auto"/>
      </w:divBdr>
    </w:div>
    <w:div w:id="1804350631">
      <w:bodyDiv w:val="1"/>
      <w:marLeft w:val="0"/>
      <w:marRight w:val="0"/>
      <w:marTop w:val="0"/>
      <w:marBottom w:val="0"/>
      <w:divBdr>
        <w:top w:val="none" w:sz="0" w:space="0" w:color="auto"/>
        <w:left w:val="none" w:sz="0" w:space="0" w:color="auto"/>
        <w:bottom w:val="none" w:sz="0" w:space="0" w:color="auto"/>
        <w:right w:val="none" w:sz="0" w:space="0" w:color="auto"/>
      </w:divBdr>
    </w:div>
    <w:div w:id="1819765227">
      <w:bodyDiv w:val="1"/>
      <w:marLeft w:val="0"/>
      <w:marRight w:val="0"/>
      <w:marTop w:val="0"/>
      <w:marBottom w:val="0"/>
      <w:divBdr>
        <w:top w:val="none" w:sz="0" w:space="0" w:color="auto"/>
        <w:left w:val="none" w:sz="0" w:space="0" w:color="auto"/>
        <w:bottom w:val="none" w:sz="0" w:space="0" w:color="auto"/>
        <w:right w:val="none" w:sz="0" w:space="0" w:color="auto"/>
      </w:divBdr>
    </w:div>
    <w:div w:id="1836257694">
      <w:bodyDiv w:val="1"/>
      <w:marLeft w:val="0"/>
      <w:marRight w:val="0"/>
      <w:marTop w:val="0"/>
      <w:marBottom w:val="0"/>
      <w:divBdr>
        <w:top w:val="none" w:sz="0" w:space="0" w:color="auto"/>
        <w:left w:val="none" w:sz="0" w:space="0" w:color="auto"/>
        <w:bottom w:val="none" w:sz="0" w:space="0" w:color="auto"/>
        <w:right w:val="none" w:sz="0" w:space="0" w:color="auto"/>
      </w:divBdr>
    </w:div>
    <w:div w:id="1840383636">
      <w:bodyDiv w:val="1"/>
      <w:marLeft w:val="0"/>
      <w:marRight w:val="0"/>
      <w:marTop w:val="0"/>
      <w:marBottom w:val="0"/>
      <w:divBdr>
        <w:top w:val="none" w:sz="0" w:space="0" w:color="auto"/>
        <w:left w:val="none" w:sz="0" w:space="0" w:color="auto"/>
        <w:bottom w:val="none" w:sz="0" w:space="0" w:color="auto"/>
        <w:right w:val="none" w:sz="0" w:space="0" w:color="auto"/>
      </w:divBdr>
    </w:div>
    <w:div w:id="1859275541">
      <w:bodyDiv w:val="1"/>
      <w:marLeft w:val="0"/>
      <w:marRight w:val="0"/>
      <w:marTop w:val="0"/>
      <w:marBottom w:val="0"/>
      <w:divBdr>
        <w:top w:val="none" w:sz="0" w:space="0" w:color="auto"/>
        <w:left w:val="none" w:sz="0" w:space="0" w:color="auto"/>
        <w:bottom w:val="none" w:sz="0" w:space="0" w:color="auto"/>
        <w:right w:val="none" w:sz="0" w:space="0" w:color="auto"/>
      </w:divBdr>
    </w:div>
    <w:div w:id="1859587854">
      <w:bodyDiv w:val="1"/>
      <w:marLeft w:val="0"/>
      <w:marRight w:val="0"/>
      <w:marTop w:val="0"/>
      <w:marBottom w:val="0"/>
      <w:divBdr>
        <w:top w:val="none" w:sz="0" w:space="0" w:color="auto"/>
        <w:left w:val="none" w:sz="0" w:space="0" w:color="auto"/>
        <w:bottom w:val="none" w:sz="0" w:space="0" w:color="auto"/>
        <w:right w:val="none" w:sz="0" w:space="0" w:color="auto"/>
      </w:divBdr>
    </w:div>
    <w:div w:id="1860268239">
      <w:bodyDiv w:val="1"/>
      <w:marLeft w:val="0"/>
      <w:marRight w:val="0"/>
      <w:marTop w:val="0"/>
      <w:marBottom w:val="0"/>
      <w:divBdr>
        <w:top w:val="none" w:sz="0" w:space="0" w:color="auto"/>
        <w:left w:val="none" w:sz="0" w:space="0" w:color="auto"/>
        <w:bottom w:val="none" w:sz="0" w:space="0" w:color="auto"/>
        <w:right w:val="none" w:sz="0" w:space="0" w:color="auto"/>
      </w:divBdr>
    </w:div>
    <w:div w:id="1864440136">
      <w:bodyDiv w:val="1"/>
      <w:marLeft w:val="0"/>
      <w:marRight w:val="0"/>
      <w:marTop w:val="0"/>
      <w:marBottom w:val="0"/>
      <w:divBdr>
        <w:top w:val="none" w:sz="0" w:space="0" w:color="auto"/>
        <w:left w:val="none" w:sz="0" w:space="0" w:color="auto"/>
        <w:bottom w:val="none" w:sz="0" w:space="0" w:color="auto"/>
        <w:right w:val="none" w:sz="0" w:space="0" w:color="auto"/>
      </w:divBdr>
    </w:div>
    <w:div w:id="1881701058">
      <w:bodyDiv w:val="1"/>
      <w:marLeft w:val="0"/>
      <w:marRight w:val="0"/>
      <w:marTop w:val="0"/>
      <w:marBottom w:val="0"/>
      <w:divBdr>
        <w:top w:val="none" w:sz="0" w:space="0" w:color="auto"/>
        <w:left w:val="none" w:sz="0" w:space="0" w:color="auto"/>
        <w:bottom w:val="none" w:sz="0" w:space="0" w:color="auto"/>
        <w:right w:val="none" w:sz="0" w:space="0" w:color="auto"/>
      </w:divBdr>
    </w:div>
    <w:div w:id="1900969232">
      <w:bodyDiv w:val="1"/>
      <w:marLeft w:val="0"/>
      <w:marRight w:val="0"/>
      <w:marTop w:val="0"/>
      <w:marBottom w:val="0"/>
      <w:divBdr>
        <w:top w:val="none" w:sz="0" w:space="0" w:color="auto"/>
        <w:left w:val="none" w:sz="0" w:space="0" w:color="auto"/>
        <w:bottom w:val="none" w:sz="0" w:space="0" w:color="auto"/>
        <w:right w:val="none" w:sz="0" w:space="0" w:color="auto"/>
      </w:divBdr>
    </w:div>
    <w:div w:id="1919170684">
      <w:bodyDiv w:val="1"/>
      <w:marLeft w:val="0"/>
      <w:marRight w:val="0"/>
      <w:marTop w:val="0"/>
      <w:marBottom w:val="0"/>
      <w:divBdr>
        <w:top w:val="none" w:sz="0" w:space="0" w:color="auto"/>
        <w:left w:val="none" w:sz="0" w:space="0" w:color="auto"/>
        <w:bottom w:val="none" w:sz="0" w:space="0" w:color="auto"/>
        <w:right w:val="none" w:sz="0" w:space="0" w:color="auto"/>
      </w:divBdr>
    </w:div>
    <w:div w:id="1919553718">
      <w:bodyDiv w:val="1"/>
      <w:marLeft w:val="0"/>
      <w:marRight w:val="0"/>
      <w:marTop w:val="0"/>
      <w:marBottom w:val="0"/>
      <w:divBdr>
        <w:top w:val="none" w:sz="0" w:space="0" w:color="auto"/>
        <w:left w:val="none" w:sz="0" w:space="0" w:color="auto"/>
        <w:bottom w:val="none" w:sz="0" w:space="0" w:color="auto"/>
        <w:right w:val="none" w:sz="0" w:space="0" w:color="auto"/>
      </w:divBdr>
    </w:div>
    <w:div w:id="1922520404">
      <w:bodyDiv w:val="1"/>
      <w:marLeft w:val="0"/>
      <w:marRight w:val="0"/>
      <w:marTop w:val="0"/>
      <w:marBottom w:val="0"/>
      <w:divBdr>
        <w:top w:val="none" w:sz="0" w:space="0" w:color="auto"/>
        <w:left w:val="none" w:sz="0" w:space="0" w:color="auto"/>
        <w:bottom w:val="none" w:sz="0" w:space="0" w:color="auto"/>
        <w:right w:val="none" w:sz="0" w:space="0" w:color="auto"/>
      </w:divBdr>
    </w:div>
    <w:div w:id="1931814425">
      <w:bodyDiv w:val="1"/>
      <w:marLeft w:val="0"/>
      <w:marRight w:val="0"/>
      <w:marTop w:val="0"/>
      <w:marBottom w:val="0"/>
      <w:divBdr>
        <w:top w:val="none" w:sz="0" w:space="0" w:color="auto"/>
        <w:left w:val="none" w:sz="0" w:space="0" w:color="auto"/>
        <w:bottom w:val="none" w:sz="0" w:space="0" w:color="auto"/>
        <w:right w:val="none" w:sz="0" w:space="0" w:color="auto"/>
      </w:divBdr>
    </w:div>
    <w:div w:id="1959142830">
      <w:bodyDiv w:val="1"/>
      <w:marLeft w:val="0"/>
      <w:marRight w:val="0"/>
      <w:marTop w:val="0"/>
      <w:marBottom w:val="0"/>
      <w:divBdr>
        <w:top w:val="none" w:sz="0" w:space="0" w:color="auto"/>
        <w:left w:val="none" w:sz="0" w:space="0" w:color="auto"/>
        <w:bottom w:val="none" w:sz="0" w:space="0" w:color="auto"/>
        <w:right w:val="none" w:sz="0" w:space="0" w:color="auto"/>
      </w:divBdr>
    </w:div>
    <w:div w:id="1979266061">
      <w:bodyDiv w:val="1"/>
      <w:marLeft w:val="0"/>
      <w:marRight w:val="0"/>
      <w:marTop w:val="0"/>
      <w:marBottom w:val="0"/>
      <w:divBdr>
        <w:top w:val="none" w:sz="0" w:space="0" w:color="auto"/>
        <w:left w:val="none" w:sz="0" w:space="0" w:color="auto"/>
        <w:bottom w:val="none" w:sz="0" w:space="0" w:color="auto"/>
        <w:right w:val="none" w:sz="0" w:space="0" w:color="auto"/>
      </w:divBdr>
    </w:div>
    <w:div w:id="1993295632">
      <w:bodyDiv w:val="1"/>
      <w:marLeft w:val="0"/>
      <w:marRight w:val="0"/>
      <w:marTop w:val="0"/>
      <w:marBottom w:val="0"/>
      <w:divBdr>
        <w:top w:val="none" w:sz="0" w:space="0" w:color="auto"/>
        <w:left w:val="none" w:sz="0" w:space="0" w:color="auto"/>
        <w:bottom w:val="none" w:sz="0" w:space="0" w:color="auto"/>
        <w:right w:val="none" w:sz="0" w:space="0" w:color="auto"/>
      </w:divBdr>
    </w:div>
    <w:div w:id="1995916494">
      <w:bodyDiv w:val="1"/>
      <w:marLeft w:val="0"/>
      <w:marRight w:val="0"/>
      <w:marTop w:val="0"/>
      <w:marBottom w:val="0"/>
      <w:divBdr>
        <w:top w:val="none" w:sz="0" w:space="0" w:color="auto"/>
        <w:left w:val="none" w:sz="0" w:space="0" w:color="auto"/>
        <w:bottom w:val="none" w:sz="0" w:space="0" w:color="auto"/>
        <w:right w:val="none" w:sz="0" w:space="0" w:color="auto"/>
      </w:divBdr>
    </w:div>
    <w:div w:id="1998722986">
      <w:bodyDiv w:val="1"/>
      <w:marLeft w:val="0"/>
      <w:marRight w:val="0"/>
      <w:marTop w:val="0"/>
      <w:marBottom w:val="0"/>
      <w:divBdr>
        <w:top w:val="none" w:sz="0" w:space="0" w:color="auto"/>
        <w:left w:val="none" w:sz="0" w:space="0" w:color="auto"/>
        <w:bottom w:val="none" w:sz="0" w:space="0" w:color="auto"/>
        <w:right w:val="none" w:sz="0" w:space="0" w:color="auto"/>
      </w:divBdr>
    </w:div>
    <w:div w:id="1999842455">
      <w:bodyDiv w:val="1"/>
      <w:marLeft w:val="0"/>
      <w:marRight w:val="0"/>
      <w:marTop w:val="0"/>
      <w:marBottom w:val="0"/>
      <w:divBdr>
        <w:top w:val="none" w:sz="0" w:space="0" w:color="auto"/>
        <w:left w:val="none" w:sz="0" w:space="0" w:color="auto"/>
        <w:bottom w:val="none" w:sz="0" w:space="0" w:color="auto"/>
        <w:right w:val="none" w:sz="0" w:space="0" w:color="auto"/>
      </w:divBdr>
    </w:div>
    <w:div w:id="2005357464">
      <w:bodyDiv w:val="1"/>
      <w:marLeft w:val="0"/>
      <w:marRight w:val="0"/>
      <w:marTop w:val="0"/>
      <w:marBottom w:val="0"/>
      <w:divBdr>
        <w:top w:val="none" w:sz="0" w:space="0" w:color="auto"/>
        <w:left w:val="none" w:sz="0" w:space="0" w:color="auto"/>
        <w:bottom w:val="none" w:sz="0" w:space="0" w:color="auto"/>
        <w:right w:val="none" w:sz="0" w:space="0" w:color="auto"/>
      </w:divBdr>
    </w:div>
    <w:div w:id="2008096541">
      <w:bodyDiv w:val="1"/>
      <w:marLeft w:val="0"/>
      <w:marRight w:val="0"/>
      <w:marTop w:val="0"/>
      <w:marBottom w:val="0"/>
      <w:divBdr>
        <w:top w:val="none" w:sz="0" w:space="0" w:color="auto"/>
        <w:left w:val="none" w:sz="0" w:space="0" w:color="auto"/>
        <w:bottom w:val="none" w:sz="0" w:space="0" w:color="auto"/>
        <w:right w:val="none" w:sz="0" w:space="0" w:color="auto"/>
      </w:divBdr>
    </w:div>
    <w:div w:id="2017270658">
      <w:bodyDiv w:val="1"/>
      <w:marLeft w:val="0"/>
      <w:marRight w:val="0"/>
      <w:marTop w:val="0"/>
      <w:marBottom w:val="0"/>
      <w:divBdr>
        <w:top w:val="none" w:sz="0" w:space="0" w:color="auto"/>
        <w:left w:val="none" w:sz="0" w:space="0" w:color="auto"/>
        <w:bottom w:val="none" w:sz="0" w:space="0" w:color="auto"/>
        <w:right w:val="none" w:sz="0" w:space="0" w:color="auto"/>
      </w:divBdr>
    </w:div>
    <w:div w:id="2035032629">
      <w:bodyDiv w:val="1"/>
      <w:marLeft w:val="0"/>
      <w:marRight w:val="0"/>
      <w:marTop w:val="0"/>
      <w:marBottom w:val="0"/>
      <w:divBdr>
        <w:top w:val="none" w:sz="0" w:space="0" w:color="auto"/>
        <w:left w:val="none" w:sz="0" w:space="0" w:color="auto"/>
        <w:bottom w:val="none" w:sz="0" w:space="0" w:color="auto"/>
        <w:right w:val="none" w:sz="0" w:space="0" w:color="auto"/>
      </w:divBdr>
    </w:div>
    <w:div w:id="2045327923">
      <w:bodyDiv w:val="1"/>
      <w:marLeft w:val="0"/>
      <w:marRight w:val="0"/>
      <w:marTop w:val="0"/>
      <w:marBottom w:val="0"/>
      <w:divBdr>
        <w:top w:val="none" w:sz="0" w:space="0" w:color="auto"/>
        <w:left w:val="none" w:sz="0" w:space="0" w:color="auto"/>
        <w:bottom w:val="none" w:sz="0" w:space="0" w:color="auto"/>
        <w:right w:val="none" w:sz="0" w:space="0" w:color="auto"/>
      </w:divBdr>
    </w:div>
    <w:div w:id="2050956852">
      <w:bodyDiv w:val="1"/>
      <w:marLeft w:val="0"/>
      <w:marRight w:val="0"/>
      <w:marTop w:val="0"/>
      <w:marBottom w:val="0"/>
      <w:divBdr>
        <w:top w:val="none" w:sz="0" w:space="0" w:color="auto"/>
        <w:left w:val="none" w:sz="0" w:space="0" w:color="auto"/>
        <w:bottom w:val="none" w:sz="0" w:space="0" w:color="auto"/>
        <w:right w:val="none" w:sz="0" w:space="0" w:color="auto"/>
      </w:divBdr>
    </w:div>
    <w:div w:id="2079090079">
      <w:bodyDiv w:val="1"/>
      <w:marLeft w:val="0"/>
      <w:marRight w:val="0"/>
      <w:marTop w:val="0"/>
      <w:marBottom w:val="0"/>
      <w:divBdr>
        <w:top w:val="none" w:sz="0" w:space="0" w:color="auto"/>
        <w:left w:val="none" w:sz="0" w:space="0" w:color="auto"/>
        <w:bottom w:val="none" w:sz="0" w:space="0" w:color="auto"/>
        <w:right w:val="none" w:sz="0" w:space="0" w:color="auto"/>
      </w:divBdr>
    </w:div>
    <w:div w:id="2079202585">
      <w:bodyDiv w:val="1"/>
      <w:marLeft w:val="0"/>
      <w:marRight w:val="0"/>
      <w:marTop w:val="0"/>
      <w:marBottom w:val="0"/>
      <w:divBdr>
        <w:top w:val="none" w:sz="0" w:space="0" w:color="auto"/>
        <w:left w:val="none" w:sz="0" w:space="0" w:color="auto"/>
        <w:bottom w:val="none" w:sz="0" w:space="0" w:color="auto"/>
        <w:right w:val="none" w:sz="0" w:space="0" w:color="auto"/>
      </w:divBdr>
    </w:div>
    <w:div w:id="2080131303">
      <w:bodyDiv w:val="1"/>
      <w:marLeft w:val="0"/>
      <w:marRight w:val="0"/>
      <w:marTop w:val="0"/>
      <w:marBottom w:val="0"/>
      <w:divBdr>
        <w:top w:val="none" w:sz="0" w:space="0" w:color="auto"/>
        <w:left w:val="none" w:sz="0" w:space="0" w:color="auto"/>
        <w:bottom w:val="none" w:sz="0" w:space="0" w:color="auto"/>
        <w:right w:val="none" w:sz="0" w:space="0" w:color="auto"/>
      </w:divBdr>
    </w:div>
    <w:div w:id="2085181389">
      <w:bodyDiv w:val="1"/>
      <w:marLeft w:val="0"/>
      <w:marRight w:val="0"/>
      <w:marTop w:val="0"/>
      <w:marBottom w:val="0"/>
      <w:divBdr>
        <w:top w:val="none" w:sz="0" w:space="0" w:color="auto"/>
        <w:left w:val="none" w:sz="0" w:space="0" w:color="auto"/>
        <w:bottom w:val="none" w:sz="0" w:space="0" w:color="auto"/>
        <w:right w:val="none" w:sz="0" w:space="0" w:color="auto"/>
      </w:divBdr>
    </w:div>
    <w:div w:id="2090346750">
      <w:bodyDiv w:val="1"/>
      <w:marLeft w:val="0"/>
      <w:marRight w:val="0"/>
      <w:marTop w:val="0"/>
      <w:marBottom w:val="0"/>
      <w:divBdr>
        <w:top w:val="none" w:sz="0" w:space="0" w:color="auto"/>
        <w:left w:val="none" w:sz="0" w:space="0" w:color="auto"/>
        <w:bottom w:val="none" w:sz="0" w:space="0" w:color="auto"/>
        <w:right w:val="none" w:sz="0" w:space="0" w:color="auto"/>
      </w:divBdr>
    </w:div>
    <w:div w:id="2098357821">
      <w:bodyDiv w:val="1"/>
      <w:marLeft w:val="0"/>
      <w:marRight w:val="0"/>
      <w:marTop w:val="0"/>
      <w:marBottom w:val="0"/>
      <w:divBdr>
        <w:top w:val="none" w:sz="0" w:space="0" w:color="auto"/>
        <w:left w:val="none" w:sz="0" w:space="0" w:color="auto"/>
        <w:bottom w:val="none" w:sz="0" w:space="0" w:color="auto"/>
        <w:right w:val="none" w:sz="0" w:space="0" w:color="auto"/>
      </w:divBdr>
    </w:div>
    <w:div w:id="2106874421">
      <w:bodyDiv w:val="1"/>
      <w:marLeft w:val="0"/>
      <w:marRight w:val="0"/>
      <w:marTop w:val="0"/>
      <w:marBottom w:val="0"/>
      <w:divBdr>
        <w:top w:val="none" w:sz="0" w:space="0" w:color="auto"/>
        <w:left w:val="none" w:sz="0" w:space="0" w:color="auto"/>
        <w:bottom w:val="none" w:sz="0" w:space="0" w:color="auto"/>
        <w:right w:val="none" w:sz="0" w:space="0" w:color="auto"/>
      </w:divBdr>
    </w:div>
    <w:div w:id="210989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Oxf18</b:Tag>
    <b:SourceType>InternetSite</b:SourceType>
    <b:Guid>{5E6A8170-17A9-49A2-B92F-1BFCC5D13AEC}</b:Guid>
    <b:Author>
      <b:Author>
        <b:Corporate>Oxford Living Dictionaries</b:Corporate>
      </b:Author>
    </b:Author>
    <b:Title>Definition of strategy in English</b:Title>
    <b:Year>2018</b:Year>
    <b:YearAccessed>2018</b:YearAccessed>
    <b:MonthAccessed>02</b:MonthAccessed>
    <b:DayAccessed>12</b:DayAccessed>
    <b:URL>https://en.oxforddictionaries.com/definition/strategy</b:URL>
    <b:RefOrder>12</b:RefOrder>
  </b:Source>
  <b:Source>
    <b:Tag>Wit04</b:Tag>
    <b:SourceType>Book</b:SourceType>
    <b:Guid>{0B147042-C5A4-413D-8B28-8328A024E2A8}</b:Guid>
    <b:Title>Strategy: Process, Content, Context </b:Title>
    <b:Year>2004</b:Year>
    <b:Author>
      <b:Author>
        <b:NameList>
          <b:Person>
            <b:Last>Wit</b:Last>
            <b:First>Bob</b:First>
            <b:Middle>de</b:Middle>
          </b:Person>
          <b:Person>
            <b:Last>Meyer</b:Last>
            <b:First>Ron</b:First>
          </b:Person>
        </b:NameList>
      </b:Author>
    </b:Author>
    <b:City>London</b:City>
    <b:Publisher>Thomson Learning</b:Publisher>
    <b:Edition>3rd</b:Edition>
    <b:RefOrder>3</b:RefOrder>
  </b:Source>
  <b:Source>
    <b:Tag>Oxf181</b:Tag>
    <b:SourceType>InternetSite</b:SourceType>
    <b:Guid>{0C7FD387-EDC6-4150-A93E-F15EA9CE081F}</b:Guid>
    <b:Title>Definition of management in English</b:Title>
    <b:Year>2018</b:Year>
    <b:Author>
      <b:Author>
        <b:Corporate>Oxford Living Dictionaires</b:Corporate>
      </b:Author>
    </b:Author>
    <b:YearAccessed>2018</b:YearAccessed>
    <b:MonthAccessed>02</b:MonthAccessed>
    <b:DayAccessed>12</b:DayAccessed>
    <b:URL>https://en.oxforddictionaries.com/definition/management</b:URL>
    <b:RefOrder>5</b:RefOrder>
  </b:Source>
  <b:Source>
    <b:Tag>Joh01</b:Tag>
    <b:SourceType>Book</b:SourceType>
    <b:Guid>{8423702B-8BBB-445E-8E72-C28F203DAB00}</b:Guid>
    <b:Title>Strategic Managment</b:Title>
    <b:Year>2001</b:Year>
    <b:Author>
      <b:Author>
        <b:NameList>
          <b:Person>
            <b:Last>Thompson</b:Last>
            <b:First>John</b:First>
            <b:Middle>L.</b:Middle>
          </b:Person>
        </b:NameList>
      </b:Author>
    </b:Author>
    <b:City>London</b:City>
    <b:Publisher>Thomson Learning</b:Publisher>
    <b:Edition>4th</b:Edition>
    <b:RefOrder>6</b:RefOrder>
  </b:Source>
  <b:Source>
    <b:Tag>Tho10</b:Tag>
    <b:SourceType>Book</b:SourceType>
    <b:Guid>{3BBA458F-ECF3-4F9F-929D-D336C9370E8B}</b:Guid>
    <b:Author>
      <b:Author>
        <b:NameList>
          <b:Person>
            <b:Last>Thompson</b:Last>
            <b:First>John</b:First>
          </b:Person>
          <b:Person>
            <b:Last>Martin</b:Last>
            <b:First>Frank</b:First>
          </b:Person>
        </b:NameList>
      </b:Author>
    </b:Author>
    <b:Title>Strategic Managment: Awareness and Change</b:Title>
    <b:Year>2010</b:Year>
    <b:City>Andover</b:City>
    <b:Publisher>South-Western a division of Cengage Learning</b:Publisher>
    <b:Edition>6th</b:Edition>
    <b:RefOrder>7</b:RefOrder>
  </b:Source>
  <b:Source>
    <b:Tag>Dil05</b:Tag>
    <b:SourceType>JournalArticle</b:SourceType>
    <b:Guid>{038E7966-10E8-441B-8947-FA26397887AB}</b:Guid>
    <b:Title>Management Theorists: Thinkers for the 21st century?</b:Title>
    <b:Year>2005</b:Year>
    <b:Author>
      <b:Author>
        <b:NameList>
          <b:Person>
            <b:Last>Robinson</b:Last>
            <b:First>Dilys</b:First>
          </b:Person>
        </b:NameList>
      </b:Author>
    </b:Author>
    <b:JournalName>Managment Development</b:JournalName>
    <b:Pages>30-38</b:Pages>
    <b:RefOrder>8</b:RefOrder>
  </b:Source>
  <b:Source>
    <b:Tag>Car18</b:Tag>
    <b:SourceType>InternetSite</b:SourceType>
    <b:Guid>{ACD770A2-25F2-4C3E-BAB5-3D6CB41E5C65}</b:Guid>
    <b:Title>Principles of Management, v. 1.1.2</b:Title>
    <b:Year>2018</b:Year>
    <b:Author>
      <b:Author>
        <b:NameList>
          <b:Person>
            <b:Last>Carpenter</b:Last>
            <b:First>Mason</b:First>
          </b:Person>
          <b:Person>
            <b:Last>Bauer</b:Last>
            <b:First>Talya</b:First>
          </b:Person>
          <b:Person>
            <b:Last>Erdogan</b:Last>
            <b:First>Berrin</b:First>
          </b:Person>
        </b:NameList>
      </b:Author>
    </b:Author>
    <b:YearAccessed>2018</b:YearAccessed>
    <b:MonthAccessed>02</b:MonthAccessed>
    <b:DayAccessed>13</b:DayAccessed>
    <b:URL>https://catalog.flatworldknowledge.com/bookhub/3888?e=fwk-127512-ch01_s01</b:URL>
    <b:RefOrder>13</b:RefOrder>
  </b:Source>
  <b:Source>
    <b:Tag>McG10</b:Tag>
    <b:SourceType>InternetSite</b:SourceType>
    <b:Guid>{6BF67B3A-70AC-4D42-BFC2-301702F55518}</b:Guid>
    <b:Author>
      <b:Author>
        <b:Corporate>McGill University</b:Corporate>
      </b:Author>
    </b:Author>
    <b:Title>Youtube</b:Title>
    <b:Year>2010</b:Year>
    <b:YearAccessed>2018</b:YearAccessed>
    <b:MonthAccessed>02</b:MonthAccessed>
    <b:DayAccessed>13</b:DayAccessed>
    <b:URL>https://www.youtube.com/watch?v=_NRWtd_SiU8</b:URL>
    <b:RefOrder>14</b:RefOrder>
  </b:Source>
  <b:Source>
    <b:Tag>Tid18</b:Tag>
    <b:SourceType>InternetSite</b:SourceType>
    <b:Guid>{9E1AE85A-03F2-4367-9CE2-39CD56014DE7}</b:Guid>
    <b:Author>
      <b:Author>
        <b:Corporate>Tidal Lagoon Power</b:Corporate>
      </b:Author>
    </b:Author>
    <b:Title>An iconic, world-first infrastructure project in South West Wales</b:Title>
    <b:YearAccessed>2018</b:YearAccessed>
    <b:MonthAccessed>02</b:MonthAccessed>
    <b:DayAccessed>13</b:DayAccessed>
    <b:URL>http://www.tidallagoonpower.com/projects/swansea-bay/</b:URL>
    <b:RefOrder>15</b:RefOrder>
  </b:Source>
  <b:Source>
    <b:Tag>Par18</b:Tag>
    <b:SourceType>InternetSite</b:SourceType>
    <b:Guid>{5EC6441E-D27F-4D58-817A-6AE3A7D37D20}</b:Guid>
    <b:Title>www.parliament.uk</b:Title>
    <b:Year>2018</b:Year>
    <b:Author>
      <b:Author>
        <b:Corporate>Parliment</b:Corporate>
      </b:Author>
    </b:Author>
    <b:YearAccessed>2018</b:YearAccessed>
    <b:MonthAccessed>02</b:MonthAccessed>
    <b:DayAccessed>14</b:DayAccessed>
    <b:URL>http://www.parliament.uk/site-information/glossary/manifesto/</b:URL>
    <b:RefOrder>16</b:RefOrder>
  </b:Source>
  <b:Source>
    <b:Tag>Har79</b:Tag>
    <b:SourceType>Book</b:SourceType>
    <b:Guid>{3F52DE6C-CF83-41DF-9B54-5F21A1C80FAF}</b:Guid>
    <b:Title>Strategic Management</b:Title>
    <b:Year>1979</b:Year>
    <b:Author>
      <b:Author>
        <b:NameList>
          <b:Person>
            <b:Last>Ansoff</b:Last>
            <b:First>Harry</b:First>
            <b:Middle>Igor</b:Middle>
          </b:Person>
        </b:NameList>
      </b:Author>
    </b:Author>
    <b:City>Basingstoke</b:City>
    <b:Publisher>Palgrave Macmillan</b:Publisher>
    <b:RefOrder>9</b:RefOrder>
  </b:Source>
  <b:Source>
    <b:Tag>Ian17</b:Tag>
    <b:SourceType>InternetSite</b:SourceType>
    <b:Guid>{A7C6681B-48BA-4B7C-AA6E-3AF2CDCCDDE7}</b:Guid>
    <b:Title>Independent</b:Title>
    <b:Year>2017</b:Year>
    <b:Author>
      <b:Author>
        <b:NameList>
          <b:Person>
            <b:Last>Johnston</b:Last>
            <b:First>Ian</b:First>
          </b:Person>
        </b:NameList>
      </b:Author>
    </b:Author>
    <b:YearAccessed>2018</b:YearAccessed>
    <b:MonthAccessed>02</b:MonthAccessed>
    <b:DayAccessed>14</b:DayAccessed>
    <b:URL>http://www.independent.co.uk/news/uk/politics/nhs-privatisation-health-service-exposed-private-cancer-patients-hospitals-treatment-work-government-a7974096.html</b:URL>
    <b:RefOrder>17</b:RefOrder>
  </b:Source>
  <b:Source>
    <b:Tag>Ric12</b:Tag>
    <b:SourceType>Book</b:SourceType>
    <b:Guid>{E6564CE0-1FE5-4083-9F49-541D4DA78FF0}</b:Guid>
    <b:Author>
      <b:Author>
        <b:NameList>
          <b:Person>
            <b:Last>Lynch</b:Last>
            <b:First>Richard</b:First>
          </b:Person>
        </b:NameList>
      </b:Author>
    </b:Author>
    <b:Title>Strategic Management</b:Title>
    <b:Year>2012</b:Year>
    <b:City>Harlow</b:City>
    <b:Publisher>Pearson</b:Publisher>
    <b:Edition>6th</b:Edition>
    <b:RefOrder>18</b:RefOrder>
  </b:Source>
  <b:Source>
    <b:Tag>The11</b:Tag>
    <b:SourceType>Report</b:SourceType>
    <b:Guid>{0D963698-C914-45B6-9F47-BCF846CDD802}</b:Guid>
    <b:Title>The future of leadership and management in the NHS</b:Title>
    <b:Year>2011</b:Year>
    <b:City>London</b:City>
    <b:Publisher>The Kings Fund</b:Publisher>
    <b:Author>
      <b:Author>
        <b:Corporate>TheKings Fund</b:Corporate>
      </b:Author>
    </b:Author>
    <b:RefOrder>10</b:RefOrder>
  </b:Source>
  <b:Source>
    <b:Tag>The18</b:Tag>
    <b:SourceType>InternetSite</b:SourceType>
    <b:Guid>{58941F87-1884-46D0-8DC2-361498A3D89B}</b:Guid>
    <b:Title>Whats going on with A&amp;E waiting times?</b:Title>
    <b:Year>2018</b:Year>
    <b:Author>
      <b:Author>
        <b:Corporate>The Kings Fund</b:Corporate>
      </b:Author>
    </b:Author>
    <b:YearAccessed>2018</b:YearAccessed>
    <b:MonthAccessed>02</b:MonthAccessed>
    <b:DayAccessed>14</b:DayAccessed>
    <b:URL>https://www.kingsfund.org.uk/projects/urgent-emergency-care/urgent-and-emergency-care-mythbusters</b:URL>
    <b:RefOrder>11</b:RefOrder>
  </b:Source>
  <b:Source>
    <b:Tag>Hea18</b:Tag>
    <b:SourceType>InternetSite</b:SourceType>
    <b:Guid>{A3296607-3A03-4EF9-8EB2-C1BF04D8BAA7}</b:Guid>
    <b:Author>
      <b:Author>
        <b:Corporate>Health London</b:Corporate>
      </b:Author>
    </b:Author>
    <b:Title>Today's NHS - our current challenges</b:Title>
    <b:Year>2018</b:Year>
    <b:YearAccessed>2018</b:YearAccessed>
    <b:MonthAccessed>02</b:MonthAccessed>
    <b:DayAccessed>14</b:DayAccessed>
    <b:URL>https://www.myhealth.london.nhs.uk/help/nhs-today</b:URL>
    <b:RefOrder>19</b:RefOrder>
  </b:Source>
  <b:Source>
    <b:Tag>Vik17</b:Tag>
    <b:SourceType>InternetSite</b:SourceType>
    <b:Guid>{A535F994-14C6-44E8-9A23-72DBA19E5226}</b:Guid>
    <b:Title>Britain's police budgets to lose £700m by 2020, amid rising crime</b:Title>
    <b:Year>2017</b:Year>
    <b:Author>
      <b:Author>
        <b:NameList>
          <b:Person>
            <b:Last>Dodd</b:Last>
            <b:First>Vikram</b:First>
          </b:Person>
        </b:NameList>
      </b:Author>
    </b:Author>
    <b:YearAccessed>2018</b:YearAccessed>
    <b:MonthAccessed>02</b:MonthAccessed>
    <b:DayAccessed>28</b:DayAccessed>
    <b:URL>https://www.theguardian.com/uk-news/2017/nov/09/britains-police-budgets-to-lose-700m-by-2020-amid-rising</b:URL>
    <b:RefOrder>1</b:RefOrder>
  </b:Source>
  <b:Source>
    <b:Tag>Ric93</b:Tag>
    <b:SourceType>Book</b:SourceType>
    <b:Guid>{0974D7A5-D434-4758-9E87-3AC3854BFE39}</b:Guid>
    <b:Title>Whats is strategy - and does it matter?</b:Title>
    <b:Year>1993</b:Year>
    <b:City>London</b:City>
    <b:Publisher>Routledge</b:Publisher>
    <b:Author>
      <b:Author>
        <b:NameList>
          <b:Person>
            <b:Last>Whittington</b:Last>
            <b:First>Richard</b:First>
          </b:Person>
        </b:NameList>
      </b:Author>
    </b:Author>
    <b:Edition>1st</b:Edition>
    <b:RefOrder>2</b:RefOrder>
  </b:Source>
  <b:Source>
    <b:Tag>Hom12</b:Tag>
    <b:SourceType>Report</b:SourceType>
    <b:Guid>{F5E2BD54-2DA0-46F9-84B0-47B5D6D5BDF3}</b:Guid>
    <b:Title>The Government’s Alcohol Strategy</b:Title>
    <b:Year>2012</b:Year>
    <b:City>London</b:City>
    <b:Publisher>Parliament</b:Publisher>
    <b:Author>
      <b:Author>
        <b:Corporate>Home Office</b:Corporate>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FC3054-D6AF-4F9C-86E5-97259429E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14</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Strategic Management: theories and outcomes</vt:lpstr>
    </vt:vector>
  </TitlesOfParts>
  <Company/>
  <LinksUpToDate>false</LinksUpToDate>
  <CharactersWithSpaces>19896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theories and outcomes</dc:title>
  <dc:subject>Assignment 1</dc:subject>
  <dc:creator>Jessica Yates (P145967)</dc:creator>
  <cp:keywords/>
  <dc:description/>
  <cp:lastModifiedBy>Jessica Yates</cp:lastModifiedBy>
  <cp:revision>82</cp:revision>
  <dcterms:created xsi:type="dcterms:W3CDTF">2018-02-10T12:03:00Z</dcterms:created>
  <dcterms:modified xsi:type="dcterms:W3CDTF">2018-03-03T15:08:00Z</dcterms:modified>
</cp:coreProperties>
</file>