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DD5D64" w14:textId="507787F0" w:rsidR="00D50E4E" w:rsidRPr="008B1ED9" w:rsidRDefault="00457C9E" w:rsidP="008B1ED9">
      <w:pPr>
        <w:spacing w:line="360" w:lineRule="auto"/>
        <w:jc w:val="both"/>
        <w:rPr>
          <w:rFonts w:ascii="Arial" w:hAnsi="Arial" w:cs="Arial"/>
        </w:rPr>
      </w:pPr>
      <w:r w:rsidRPr="008B1ED9">
        <w:rPr>
          <w:rFonts w:ascii="Arial" w:hAnsi="Arial" w:cs="Arial"/>
        </w:rPr>
        <w:t>This reflection paper is going to discuss</w:t>
      </w:r>
      <w:r w:rsidR="00D50E4E" w:rsidRPr="008B1ED9">
        <w:rPr>
          <w:rFonts w:ascii="Arial" w:hAnsi="Arial" w:cs="Arial"/>
        </w:rPr>
        <w:t xml:space="preserve"> my experience during the preparation of the group initial child protection conference, the appropriate legislation, correct procedures and how this process will help me to be a better practitioner with the skills and knowledge I have learned.</w:t>
      </w:r>
      <w:bookmarkStart w:id="0" w:name="_GoBack"/>
      <w:bookmarkEnd w:id="0"/>
    </w:p>
    <w:p w14:paraId="4322800F" w14:textId="0099A83F" w:rsidR="00380CC3" w:rsidRPr="008B1ED9" w:rsidRDefault="005201C0" w:rsidP="008B1ED9">
      <w:pPr>
        <w:spacing w:line="360" w:lineRule="auto"/>
        <w:jc w:val="both"/>
        <w:rPr>
          <w:rFonts w:ascii="Arial" w:hAnsi="Arial" w:cs="Arial"/>
        </w:rPr>
      </w:pPr>
      <w:r w:rsidRPr="008B1ED9">
        <w:rPr>
          <w:rFonts w:ascii="Arial" w:hAnsi="Arial" w:cs="Arial"/>
        </w:rPr>
        <w:t>Prior to this module, I have carried out previous work placement at a primary school and nursery setting where there were safeguarding policies in place if an incident were to occur, although I have not gained first-hand experience of an</w:t>
      </w:r>
      <w:r w:rsidR="00885D33" w:rsidRPr="008B1ED9">
        <w:rPr>
          <w:rFonts w:ascii="Arial" w:hAnsi="Arial" w:cs="Arial"/>
        </w:rPr>
        <w:t>y</w:t>
      </w:r>
      <w:r w:rsidRPr="008B1ED9">
        <w:rPr>
          <w:rFonts w:ascii="Arial" w:hAnsi="Arial" w:cs="Arial"/>
        </w:rPr>
        <w:t xml:space="preserve"> issues arising, I did gain an understanding of the correct procedures to follow.</w:t>
      </w:r>
    </w:p>
    <w:p w14:paraId="1D9790E6" w14:textId="5F48763E" w:rsidR="005201C0" w:rsidRPr="008B1ED9" w:rsidRDefault="005201C0" w:rsidP="008B1ED9">
      <w:pPr>
        <w:spacing w:line="360" w:lineRule="auto"/>
        <w:jc w:val="both"/>
        <w:rPr>
          <w:rFonts w:ascii="Arial" w:hAnsi="Arial" w:cs="Arial"/>
        </w:rPr>
      </w:pPr>
      <w:r w:rsidRPr="008B1ED9">
        <w:rPr>
          <w:rFonts w:ascii="Arial" w:hAnsi="Arial" w:cs="Arial"/>
        </w:rPr>
        <w:t xml:space="preserve">Having been a part of a group discussion </w:t>
      </w:r>
      <w:r w:rsidR="005410D1" w:rsidRPr="008B1ED9">
        <w:rPr>
          <w:rFonts w:ascii="Arial" w:hAnsi="Arial" w:cs="Arial"/>
        </w:rPr>
        <w:t xml:space="preserve">it was interesting to see how the roles of other professional’s link to one another and how </w:t>
      </w:r>
      <w:r w:rsidR="0055201E" w:rsidRPr="008B1ED9">
        <w:rPr>
          <w:rFonts w:ascii="Arial" w:hAnsi="Arial" w:cs="Arial"/>
        </w:rPr>
        <w:t>essential</w:t>
      </w:r>
      <w:r w:rsidR="005410D1" w:rsidRPr="008B1ED9">
        <w:rPr>
          <w:rFonts w:ascii="Arial" w:hAnsi="Arial" w:cs="Arial"/>
        </w:rPr>
        <w:t xml:space="preserve"> multi agency working is to ensure good practice is maintained. It was also recognised how other professionals would have been able to take part.</w:t>
      </w:r>
    </w:p>
    <w:p w14:paraId="2DD437E5" w14:textId="0D7D98C4" w:rsidR="007D7F66" w:rsidRPr="008B1ED9" w:rsidRDefault="001A7185" w:rsidP="008B1ED9">
      <w:pPr>
        <w:spacing w:line="360" w:lineRule="auto"/>
        <w:jc w:val="both"/>
        <w:rPr>
          <w:rFonts w:ascii="Arial" w:hAnsi="Arial" w:cs="Arial"/>
        </w:rPr>
      </w:pPr>
      <w:r w:rsidRPr="008B1ED9">
        <w:rPr>
          <w:rFonts w:ascii="Arial" w:hAnsi="Arial" w:cs="Arial"/>
        </w:rPr>
        <w:t xml:space="preserve">The Children’s Act (2004) states professionals should make every effort to keep a child within the family home </w:t>
      </w:r>
      <w:r w:rsidR="009B72ED" w:rsidRPr="008B1ED9">
        <w:rPr>
          <w:rFonts w:ascii="Arial" w:hAnsi="Arial" w:cs="Arial"/>
        </w:rPr>
        <w:t xml:space="preserve">which needs the support of </w:t>
      </w:r>
      <w:r w:rsidRPr="008B1ED9">
        <w:rPr>
          <w:rFonts w:ascii="Arial" w:hAnsi="Arial" w:cs="Arial"/>
        </w:rPr>
        <w:t>section 10 of the Children Act (2004)</w:t>
      </w:r>
      <w:r w:rsidR="00083CA5" w:rsidRPr="008B1ED9">
        <w:rPr>
          <w:rFonts w:ascii="Arial" w:hAnsi="Arial" w:cs="Arial"/>
        </w:rPr>
        <w:t xml:space="preserve"> and Article 3 of the </w:t>
      </w:r>
      <w:r w:rsidR="00B22A6A" w:rsidRPr="008B1ED9">
        <w:rPr>
          <w:rFonts w:ascii="Arial" w:hAnsi="Arial" w:cs="Arial"/>
        </w:rPr>
        <w:t>Unite</w:t>
      </w:r>
      <w:r w:rsidR="001247CD" w:rsidRPr="008B1ED9">
        <w:rPr>
          <w:rFonts w:ascii="Arial" w:hAnsi="Arial" w:cs="Arial"/>
        </w:rPr>
        <w:t>d</w:t>
      </w:r>
      <w:r w:rsidR="00B22A6A" w:rsidRPr="008B1ED9">
        <w:rPr>
          <w:rFonts w:ascii="Arial" w:hAnsi="Arial" w:cs="Arial"/>
        </w:rPr>
        <w:t xml:space="preserve"> Nations Convention on the Rights of the Child (</w:t>
      </w:r>
      <w:r w:rsidR="00083CA5" w:rsidRPr="008B1ED9">
        <w:rPr>
          <w:rFonts w:ascii="Arial" w:hAnsi="Arial" w:cs="Arial"/>
        </w:rPr>
        <w:t>UNCRC</w:t>
      </w:r>
      <w:r w:rsidR="00B22A6A" w:rsidRPr="008B1ED9">
        <w:rPr>
          <w:rFonts w:ascii="Arial" w:hAnsi="Arial" w:cs="Arial"/>
        </w:rPr>
        <w:t>)</w:t>
      </w:r>
      <w:r w:rsidR="00083CA5" w:rsidRPr="008B1ED9">
        <w:rPr>
          <w:rFonts w:ascii="Arial" w:hAnsi="Arial" w:cs="Arial"/>
        </w:rPr>
        <w:t xml:space="preserve"> (</w:t>
      </w:r>
      <w:r w:rsidR="00B22A6A" w:rsidRPr="008B1ED9">
        <w:rPr>
          <w:rFonts w:ascii="Arial" w:hAnsi="Arial" w:cs="Arial"/>
        </w:rPr>
        <w:t>1989</w:t>
      </w:r>
      <w:r w:rsidR="00083CA5" w:rsidRPr="008B1ED9">
        <w:rPr>
          <w:rFonts w:ascii="Arial" w:hAnsi="Arial" w:cs="Arial"/>
        </w:rPr>
        <w:t>)</w:t>
      </w:r>
      <w:r w:rsidRPr="008B1ED9">
        <w:rPr>
          <w:rFonts w:ascii="Arial" w:hAnsi="Arial" w:cs="Arial"/>
        </w:rPr>
        <w:t xml:space="preserve"> which states professionals have a duty to work in collaboration to improve the welfare of all children.</w:t>
      </w:r>
      <w:r w:rsidR="003F32E0" w:rsidRPr="008B1ED9">
        <w:rPr>
          <w:rFonts w:ascii="Arial" w:hAnsi="Arial" w:cs="Arial"/>
        </w:rPr>
        <w:t xml:space="preserve"> </w:t>
      </w:r>
      <w:r w:rsidR="00D50E4E" w:rsidRPr="008B1ED9">
        <w:rPr>
          <w:rFonts w:ascii="Arial" w:hAnsi="Arial" w:cs="Arial"/>
        </w:rPr>
        <w:t xml:space="preserve">As the All Wales Child Protection Procedures (2008:47) state ‘the effective protection of children cannot be achieved by a single agency acting on </w:t>
      </w:r>
      <w:r w:rsidR="00E270CC" w:rsidRPr="008B1ED9">
        <w:rPr>
          <w:rFonts w:ascii="Arial" w:hAnsi="Arial" w:cs="Arial"/>
        </w:rPr>
        <w:t>its</w:t>
      </w:r>
      <w:r w:rsidR="00D50E4E" w:rsidRPr="008B1ED9">
        <w:rPr>
          <w:rFonts w:ascii="Arial" w:hAnsi="Arial" w:cs="Arial"/>
        </w:rPr>
        <w:t xml:space="preserve"> own.’</w:t>
      </w:r>
    </w:p>
    <w:p w14:paraId="657C153D" w14:textId="265A5B9D" w:rsidR="007D7F66" w:rsidRPr="008B1ED9" w:rsidRDefault="007D7F66" w:rsidP="008B1ED9">
      <w:pPr>
        <w:spacing w:line="360" w:lineRule="auto"/>
        <w:jc w:val="both"/>
        <w:rPr>
          <w:rFonts w:ascii="Arial" w:hAnsi="Arial" w:cs="Arial"/>
        </w:rPr>
      </w:pPr>
      <w:r w:rsidRPr="008B1ED9">
        <w:rPr>
          <w:rFonts w:ascii="Arial" w:hAnsi="Arial" w:cs="Arial"/>
        </w:rPr>
        <w:t>The Laming report (</w:t>
      </w:r>
      <w:r w:rsidR="009B72ED" w:rsidRPr="008B1ED9">
        <w:rPr>
          <w:rFonts w:ascii="Arial" w:hAnsi="Arial" w:cs="Arial"/>
        </w:rPr>
        <w:t>2004</w:t>
      </w:r>
      <w:r w:rsidRPr="008B1ED9">
        <w:rPr>
          <w:rFonts w:ascii="Arial" w:hAnsi="Arial" w:cs="Arial"/>
        </w:rPr>
        <w:t>) is an example of how important multiagency working is to protect children at harm and how the breakdown in communication leads to miss conduct causing unnecessary harm. It describes the professional skills and qualities that are needed to protect children from abuse</w:t>
      </w:r>
      <w:r w:rsidR="009B72ED" w:rsidRPr="008B1ED9">
        <w:rPr>
          <w:rFonts w:ascii="Arial" w:hAnsi="Arial" w:cs="Arial"/>
        </w:rPr>
        <w:t xml:space="preserve"> </w:t>
      </w:r>
      <w:r w:rsidRPr="008B1ED9">
        <w:rPr>
          <w:rFonts w:ascii="Arial" w:hAnsi="Arial" w:cs="Arial"/>
        </w:rPr>
        <w:t>however</w:t>
      </w:r>
      <w:r w:rsidR="009B72ED" w:rsidRPr="008B1ED9">
        <w:rPr>
          <w:rFonts w:ascii="Arial" w:hAnsi="Arial" w:cs="Arial"/>
        </w:rPr>
        <w:t>,</w:t>
      </w:r>
      <w:r w:rsidRPr="008B1ED9">
        <w:rPr>
          <w:rFonts w:ascii="Arial" w:hAnsi="Arial" w:cs="Arial"/>
        </w:rPr>
        <w:t xml:space="preserve"> the report is evidence of what happens when these professional attitudes are not carried out.</w:t>
      </w:r>
      <w:r w:rsidR="009B72ED" w:rsidRPr="008B1ED9">
        <w:rPr>
          <w:rFonts w:ascii="Arial" w:hAnsi="Arial" w:cs="Arial"/>
        </w:rPr>
        <w:t xml:space="preserve"> </w:t>
      </w:r>
      <w:r w:rsidRPr="008B1ED9">
        <w:rPr>
          <w:rFonts w:ascii="Arial" w:hAnsi="Arial" w:cs="Arial"/>
        </w:rPr>
        <w:t xml:space="preserve">Local Safeguarding Boards have </w:t>
      </w:r>
      <w:r w:rsidRPr="008B1ED9">
        <w:rPr>
          <w:rFonts w:ascii="Arial" w:hAnsi="Arial" w:cs="Arial"/>
        </w:rPr>
        <w:t xml:space="preserve">since </w:t>
      </w:r>
      <w:r w:rsidRPr="008B1ED9">
        <w:rPr>
          <w:rFonts w:ascii="Arial" w:hAnsi="Arial" w:cs="Arial"/>
        </w:rPr>
        <w:t>been put in place by the Children Act (2004) which is to ensure that agencies are working effectively with purpose</w:t>
      </w:r>
      <w:r w:rsidR="00E270CC">
        <w:rPr>
          <w:rFonts w:ascii="Arial" w:hAnsi="Arial" w:cs="Arial"/>
        </w:rPr>
        <w:t>,</w:t>
      </w:r>
      <w:r w:rsidRPr="008B1ED9">
        <w:rPr>
          <w:rFonts w:ascii="Arial" w:hAnsi="Arial" w:cs="Arial"/>
        </w:rPr>
        <w:t xml:space="preserve"> to safeguard and promote the welfare of children.</w:t>
      </w:r>
    </w:p>
    <w:p w14:paraId="0F6F3639" w14:textId="79ED0189" w:rsidR="00B22A6A" w:rsidRPr="008B1ED9" w:rsidRDefault="00B22A6A" w:rsidP="008B1ED9">
      <w:pPr>
        <w:spacing w:line="360" w:lineRule="auto"/>
        <w:jc w:val="both"/>
        <w:rPr>
          <w:rFonts w:ascii="Arial" w:hAnsi="Arial" w:cs="Arial"/>
        </w:rPr>
      </w:pPr>
      <w:r w:rsidRPr="008B1ED9">
        <w:rPr>
          <w:rFonts w:ascii="Arial" w:hAnsi="Arial" w:cs="Arial"/>
        </w:rPr>
        <w:t>The Waterhouse report</w:t>
      </w:r>
      <w:r w:rsidR="009B72ED" w:rsidRPr="008B1ED9">
        <w:rPr>
          <w:rFonts w:ascii="Arial" w:hAnsi="Arial" w:cs="Arial"/>
        </w:rPr>
        <w:t xml:space="preserve"> (2000)</w:t>
      </w:r>
      <w:r w:rsidRPr="008B1ED9">
        <w:rPr>
          <w:rFonts w:ascii="Arial" w:hAnsi="Arial" w:cs="Arial"/>
        </w:rPr>
        <w:t xml:space="preserve"> is an example of children being removed from their family</w:t>
      </w:r>
      <w:r w:rsidR="00D50E4E" w:rsidRPr="008B1ED9">
        <w:rPr>
          <w:rFonts w:ascii="Arial" w:hAnsi="Arial" w:cs="Arial"/>
        </w:rPr>
        <w:t xml:space="preserve"> home</w:t>
      </w:r>
      <w:r w:rsidRPr="008B1ED9">
        <w:rPr>
          <w:rFonts w:ascii="Arial" w:hAnsi="Arial" w:cs="Arial"/>
        </w:rPr>
        <w:t xml:space="preserve"> into a care system which has not increased their well-being due to abuse being carried out by those with authority. This report shows how imperative it is to listen and respect the voice of the child and as the UNCRC (1989) article 12 </w:t>
      </w:r>
      <w:r w:rsidR="009D5BB7" w:rsidRPr="008B1ED9">
        <w:rPr>
          <w:rFonts w:ascii="Arial" w:hAnsi="Arial" w:cs="Arial"/>
        </w:rPr>
        <w:t>and UNICEF (2011) states</w:t>
      </w:r>
      <w:r w:rsidR="009B72ED" w:rsidRPr="008B1ED9">
        <w:rPr>
          <w:rFonts w:ascii="Arial" w:hAnsi="Arial" w:cs="Arial"/>
        </w:rPr>
        <w:t>,</w:t>
      </w:r>
      <w:r w:rsidRPr="008B1ED9">
        <w:rPr>
          <w:rFonts w:ascii="Arial" w:hAnsi="Arial" w:cs="Arial"/>
        </w:rPr>
        <w:t xml:space="preserve"> children have the right to express their views and have them considered seriously.</w:t>
      </w:r>
      <w:r w:rsidR="009D5BB7" w:rsidRPr="008B1ED9">
        <w:rPr>
          <w:rFonts w:ascii="Arial" w:hAnsi="Arial" w:cs="Arial"/>
        </w:rPr>
        <w:t xml:space="preserve"> </w:t>
      </w:r>
      <w:r w:rsidR="00727838" w:rsidRPr="008B1ED9">
        <w:rPr>
          <w:rFonts w:ascii="Arial" w:hAnsi="Arial" w:cs="Arial"/>
        </w:rPr>
        <w:t>The Care Standards Inspectorate for Wales (CSIW) (</w:t>
      </w:r>
      <w:r w:rsidR="00BA20AF" w:rsidRPr="008B1ED9">
        <w:rPr>
          <w:rFonts w:ascii="Arial" w:hAnsi="Arial" w:cs="Arial"/>
        </w:rPr>
        <w:t>2018</w:t>
      </w:r>
      <w:r w:rsidR="00727838" w:rsidRPr="008B1ED9">
        <w:rPr>
          <w:rFonts w:ascii="Arial" w:hAnsi="Arial" w:cs="Arial"/>
        </w:rPr>
        <w:t xml:space="preserve">) ensures services such as, </w:t>
      </w:r>
      <w:r w:rsidR="00727838" w:rsidRPr="008B1ED9">
        <w:rPr>
          <w:rFonts w:ascii="Arial" w:hAnsi="Arial" w:cs="Arial"/>
        </w:rPr>
        <w:lastRenderedPageBreak/>
        <w:t xml:space="preserve">children’s residential homes, nurseries and playgroups are all regulated ensuring they provide the best quality of care and protection for children. </w:t>
      </w:r>
      <w:r w:rsidR="009D5BB7" w:rsidRPr="008B1ED9">
        <w:rPr>
          <w:rFonts w:ascii="Arial" w:hAnsi="Arial" w:cs="Arial"/>
        </w:rPr>
        <w:t>Since the Waterhouse incident</w:t>
      </w:r>
      <w:r w:rsidR="009B72ED" w:rsidRPr="008B1ED9">
        <w:rPr>
          <w:rFonts w:ascii="Arial" w:hAnsi="Arial" w:cs="Arial"/>
        </w:rPr>
        <w:t>,</w:t>
      </w:r>
      <w:r w:rsidR="009D5BB7" w:rsidRPr="008B1ED9">
        <w:rPr>
          <w:rFonts w:ascii="Arial" w:hAnsi="Arial" w:cs="Arial"/>
        </w:rPr>
        <w:t xml:space="preserve"> to promote the voice of the child was the creation of a children’s commissioner for Wales who listen</w:t>
      </w:r>
      <w:r w:rsidR="001247CD" w:rsidRPr="008B1ED9">
        <w:rPr>
          <w:rFonts w:ascii="Arial" w:hAnsi="Arial" w:cs="Arial"/>
        </w:rPr>
        <w:t>s</w:t>
      </w:r>
      <w:r w:rsidR="009D5BB7" w:rsidRPr="008B1ED9">
        <w:rPr>
          <w:rFonts w:ascii="Arial" w:hAnsi="Arial" w:cs="Arial"/>
        </w:rPr>
        <w:t xml:space="preserve"> and act</w:t>
      </w:r>
      <w:r w:rsidR="001247CD" w:rsidRPr="008B1ED9">
        <w:rPr>
          <w:rFonts w:ascii="Arial" w:hAnsi="Arial" w:cs="Arial"/>
        </w:rPr>
        <w:t>s</w:t>
      </w:r>
      <w:r w:rsidR="009D5BB7" w:rsidRPr="008B1ED9">
        <w:rPr>
          <w:rFonts w:ascii="Arial" w:hAnsi="Arial" w:cs="Arial"/>
        </w:rPr>
        <w:t xml:space="preserve"> as an advocate for children to ensure the child’s voice is heard.</w:t>
      </w:r>
      <w:r w:rsidR="000B1BFC" w:rsidRPr="008B1ED9">
        <w:rPr>
          <w:rFonts w:ascii="Arial" w:hAnsi="Arial" w:cs="Arial"/>
        </w:rPr>
        <w:t xml:space="preserve"> Another thing that came from the report was ensuring practitioners were</w:t>
      </w:r>
      <w:r w:rsidR="009B72ED" w:rsidRPr="008B1ED9">
        <w:rPr>
          <w:rFonts w:ascii="Arial" w:hAnsi="Arial" w:cs="Arial"/>
        </w:rPr>
        <w:t xml:space="preserve"> held</w:t>
      </w:r>
      <w:r w:rsidR="000B1BFC" w:rsidRPr="008B1ED9">
        <w:rPr>
          <w:rFonts w:ascii="Arial" w:hAnsi="Arial" w:cs="Arial"/>
        </w:rPr>
        <w:t xml:space="preserve"> accountable for their actions and could not pass the blame on, especially those in high up positions.</w:t>
      </w:r>
    </w:p>
    <w:p w14:paraId="0768E5EB" w14:textId="0371DE56" w:rsidR="004B2D6F" w:rsidRPr="008B1ED9" w:rsidRDefault="00D22866" w:rsidP="008B1ED9">
      <w:pPr>
        <w:spacing w:line="360" w:lineRule="auto"/>
        <w:jc w:val="both"/>
        <w:rPr>
          <w:rFonts w:ascii="Arial" w:hAnsi="Arial" w:cs="Arial"/>
        </w:rPr>
      </w:pPr>
      <w:r w:rsidRPr="008B1ED9">
        <w:rPr>
          <w:rFonts w:ascii="Arial" w:hAnsi="Arial" w:cs="Arial"/>
        </w:rPr>
        <w:t>Another incident where the child’s voice was not heard is t</w:t>
      </w:r>
      <w:r w:rsidR="000B1BFC" w:rsidRPr="008B1ED9">
        <w:rPr>
          <w:rFonts w:ascii="Arial" w:hAnsi="Arial" w:cs="Arial"/>
        </w:rPr>
        <w:t>he Clywch Report (</w:t>
      </w:r>
      <w:r w:rsidR="00BA20AF" w:rsidRPr="008B1ED9">
        <w:rPr>
          <w:rFonts w:ascii="Arial" w:hAnsi="Arial" w:cs="Arial"/>
        </w:rPr>
        <w:t>2004</w:t>
      </w:r>
      <w:r w:rsidR="000B1BFC" w:rsidRPr="008B1ED9">
        <w:rPr>
          <w:rFonts w:ascii="Arial" w:hAnsi="Arial" w:cs="Arial"/>
        </w:rPr>
        <w:t>)</w:t>
      </w:r>
      <w:r w:rsidRPr="008B1ED9">
        <w:rPr>
          <w:rFonts w:ascii="Arial" w:hAnsi="Arial" w:cs="Arial"/>
        </w:rPr>
        <w:t xml:space="preserve"> which</w:t>
      </w:r>
      <w:r w:rsidR="000B1BFC" w:rsidRPr="008B1ED9">
        <w:rPr>
          <w:rFonts w:ascii="Arial" w:hAnsi="Arial" w:cs="Arial"/>
        </w:rPr>
        <w:t xml:space="preserve"> is an example of abuse carried out by those with authority and power in their job who abuse their position as a professional and take advantage. This report led to changes to practice in education and safeguarding procedures so those with power, cannot get away with it. </w:t>
      </w:r>
      <w:r w:rsidR="00727838" w:rsidRPr="008B1ED9">
        <w:rPr>
          <w:rFonts w:ascii="Arial" w:hAnsi="Arial" w:cs="Arial"/>
        </w:rPr>
        <w:t>The General Teaching Council for Wales (</w:t>
      </w:r>
      <w:r w:rsidR="00BA20AF" w:rsidRPr="008B1ED9">
        <w:rPr>
          <w:rFonts w:ascii="Arial" w:hAnsi="Arial" w:cs="Arial"/>
        </w:rPr>
        <w:t>2011</w:t>
      </w:r>
      <w:r w:rsidR="00727838" w:rsidRPr="008B1ED9">
        <w:rPr>
          <w:rFonts w:ascii="Arial" w:hAnsi="Arial" w:cs="Arial"/>
        </w:rPr>
        <w:t>) has a responsibility to safeguard and ensure high professional standards within teaching practice.</w:t>
      </w:r>
    </w:p>
    <w:p w14:paraId="07C94116" w14:textId="5BDB7FAB" w:rsidR="007D7F66" w:rsidRPr="008B1ED9" w:rsidRDefault="004B2D6F" w:rsidP="008B1ED9">
      <w:pPr>
        <w:spacing w:line="360" w:lineRule="auto"/>
        <w:jc w:val="both"/>
        <w:rPr>
          <w:rFonts w:ascii="Arial" w:hAnsi="Arial" w:cs="Arial"/>
          <w:color w:val="FF0000"/>
        </w:rPr>
      </w:pPr>
      <w:r w:rsidRPr="008B1ED9">
        <w:rPr>
          <w:rFonts w:ascii="Arial" w:hAnsi="Arial" w:cs="Arial"/>
        </w:rPr>
        <w:t>My role as a health visitor through research I discovered if any safeguarding concerns arise, there is a policy for Safeguarding Children in Maternity Services</w:t>
      </w:r>
      <w:r w:rsidR="007D7F66" w:rsidRPr="008B1ED9">
        <w:rPr>
          <w:rFonts w:ascii="Arial" w:hAnsi="Arial" w:cs="Arial"/>
        </w:rPr>
        <w:t xml:space="preserve"> (</w:t>
      </w:r>
      <w:r w:rsidR="00146C51" w:rsidRPr="008B1ED9">
        <w:rPr>
          <w:rFonts w:ascii="Arial" w:hAnsi="Arial" w:cs="Arial"/>
        </w:rPr>
        <w:t>2016</w:t>
      </w:r>
      <w:r w:rsidR="007D7F66" w:rsidRPr="008B1ED9">
        <w:rPr>
          <w:rFonts w:ascii="Arial" w:hAnsi="Arial" w:cs="Arial"/>
        </w:rPr>
        <w:t>)</w:t>
      </w:r>
      <w:r w:rsidRPr="008B1ED9">
        <w:rPr>
          <w:rFonts w:ascii="Arial" w:hAnsi="Arial" w:cs="Arial"/>
        </w:rPr>
        <w:t xml:space="preserve"> to refer to if there becomes a need to make a referral. The group discussion allowed me to understand the role of other professionals in a referral process, especially the role of a social worker. Social services are the point of contact when needing to make an immediate referral following the All Wales Child Protection Procedures (</w:t>
      </w:r>
      <w:r w:rsidR="00146C51" w:rsidRPr="008B1ED9">
        <w:rPr>
          <w:rFonts w:ascii="Arial" w:hAnsi="Arial" w:cs="Arial"/>
        </w:rPr>
        <w:t>2008</w:t>
      </w:r>
      <w:r w:rsidRPr="008B1ED9">
        <w:rPr>
          <w:rFonts w:ascii="Arial" w:hAnsi="Arial" w:cs="Arial"/>
        </w:rPr>
        <w:t>)</w:t>
      </w:r>
      <w:r w:rsidR="00D82B19" w:rsidRPr="008B1ED9">
        <w:rPr>
          <w:rFonts w:ascii="Arial" w:hAnsi="Arial" w:cs="Arial"/>
        </w:rPr>
        <w:t xml:space="preserve">. </w:t>
      </w:r>
      <w:r w:rsidR="007D7F66" w:rsidRPr="008B1ED9">
        <w:rPr>
          <w:rFonts w:ascii="Arial" w:hAnsi="Arial" w:cs="Arial"/>
        </w:rPr>
        <w:t>They also</w:t>
      </w:r>
      <w:r w:rsidR="00D82B19" w:rsidRPr="008B1ED9">
        <w:rPr>
          <w:rFonts w:ascii="Arial" w:hAnsi="Arial" w:cs="Arial"/>
        </w:rPr>
        <w:t xml:space="preserve"> have </w:t>
      </w:r>
      <w:r w:rsidR="007D7F66" w:rsidRPr="008B1ED9">
        <w:rPr>
          <w:rFonts w:ascii="Arial" w:hAnsi="Arial" w:cs="Arial"/>
        </w:rPr>
        <w:t>a</w:t>
      </w:r>
      <w:r w:rsidR="00D82B19" w:rsidRPr="008B1ED9">
        <w:rPr>
          <w:rFonts w:ascii="Arial" w:hAnsi="Arial" w:cs="Arial"/>
        </w:rPr>
        <w:t xml:space="preserve"> responsibility under Section 47 of the </w:t>
      </w:r>
      <w:r w:rsidR="00E270CC">
        <w:rPr>
          <w:rFonts w:ascii="Arial" w:hAnsi="Arial" w:cs="Arial"/>
        </w:rPr>
        <w:t>C</w:t>
      </w:r>
      <w:r w:rsidR="00D82B19" w:rsidRPr="008B1ED9">
        <w:rPr>
          <w:rFonts w:ascii="Arial" w:hAnsi="Arial" w:cs="Arial"/>
        </w:rPr>
        <w:t xml:space="preserve">hildren’s </w:t>
      </w:r>
      <w:r w:rsidR="00E270CC">
        <w:rPr>
          <w:rFonts w:ascii="Arial" w:hAnsi="Arial" w:cs="Arial"/>
        </w:rPr>
        <w:t>A</w:t>
      </w:r>
      <w:r w:rsidR="00D82B19" w:rsidRPr="008B1ED9">
        <w:rPr>
          <w:rFonts w:ascii="Arial" w:hAnsi="Arial" w:cs="Arial"/>
        </w:rPr>
        <w:t xml:space="preserve">ct </w:t>
      </w:r>
      <w:r w:rsidR="007D7F66" w:rsidRPr="008B1ED9">
        <w:rPr>
          <w:rFonts w:ascii="Arial" w:hAnsi="Arial" w:cs="Arial"/>
        </w:rPr>
        <w:t>(</w:t>
      </w:r>
      <w:r w:rsidR="00D82B19" w:rsidRPr="008B1ED9">
        <w:rPr>
          <w:rFonts w:ascii="Arial" w:hAnsi="Arial" w:cs="Arial"/>
        </w:rPr>
        <w:t>2004</w:t>
      </w:r>
      <w:r w:rsidR="007D7F66" w:rsidRPr="008B1ED9">
        <w:rPr>
          <w:rFonts w:ascii="Arial" w:hAnsi="Arial" w:cs="Arial"/>
        </w:rPr>
        <w:t>)</w:t>
      </w:r>
      <w:r w:rsidR="00D82B19" w:rsidRPr="008B1ED9">
        <w:rPr>
          <w:rFonts w:ascii="Arial" w:hAnsi="Arial" w:cs="Arial"/>
        </w:rPr>
        <w:t xml:space="preserve"> of </w:t>
      </w:r>
      <w:r w:rsidR="00E270CC">
        <w:rPr>
          <w:rFonts w:ascii="Arial" w:hAnsi="Arial" w:cs="Arial"/>
        </w:rPr>
        <w:t>45</w:t>
      </w:r>
      <w:r w:rsidR="00D82B19" w:rsidRPr="008B1ED9">
        <w:rPr>
          <w:rFonts w:ascii="Arial" w:hAnsi="Arial" w:cs="Arial"/>
        </w:rPr>
        <w:t xml:space="preserve"> days to carry out an investigation to consider if a child is likely to suffer significant harm and to decide appropriate action. </w:t>
      </w:r>
      <w:r w:rsidR="007D7F66" w:rsidRPr="008B1ED9">
        <w:rPr>
          <w:rFonts w:ascii="Arial" w:hAnsi="Arial" w:cs="Arial"/>
        </w:rPr>
        <w:t>This again, shows how vital it is that multi- disciplinary teams work together within this time and gather evidence to manage a case effectively.</w:t>
      </w:r>
    </w:p>
    <w:p w14:paraId="342E092C" w14:textId="0EBDAD13" w:rsidR="004A5F6E" w:rsidRPr="008B1ED9" w:rsidRDefault="00380CC3" w:rsidP="008B1ED9">
      <w:pPr>
        <w:spacing w:line="360" w:lineRule="auto"/>
        <w:jc w:val="both"/>
        <w:rPr>
          <w:rFonts w:ascii="Arial" w:hAnsi="Arial" w:cs="Arial"/>
        </w:rPr>
      </w:pPr>
      <w:r w:rsidRPr="008B1ED9">
        <w:rPr>
          <w:rFonts w:ascii="Arial" w:hAnsi="Arial" w:cs="Arial"/>
        </w:rPr>
        <w:t xml:space="preserve">Having researched my role as a health visitor I have gained a further understanding and insight to the daily routine and responsibilities a health visitor has and how to work alongside other professionals. The role of a health visitor is to give advice, listen and direct families to specialised support if needed. </w:t>
      </w:r>
      <w:r w:rsidR="001A3334" w:rsidRPr="008B1ED9">
        <w:rPr>
          <w:rFonts w:ascii="Arial" w:hAnsi="Arial" w:cs="Arial"/>
        </w:rPr>
        <w:t xml:space="preserve">They have a </w:t>
      </w:r>
      <w:r w:rsidR="007D7F66" w:rsidRPr="008B1ED9">
        <w:rPr>
          <w:rFonts w:ascii="Arial" w:hAnsi="Arial" w:cs="Arial"/>
        </w:rPr>
        <w:t>duty</w:t>
      </w:r>
      <w:r w:rsidR="001A3334" w:rsidRPr="008B1ED9">
        <w:rPr>
          <w:rFonts w:ascii="Arial" w:hAnsi="Arial" w:cs="Arial"/>
        </w:rPr>
        <w:t xml:space="preserve"> to identify symptoms or triggers of abuse and neglect and share the information to protect the children and provide them with help</w:t>
      </w:r>
      <w:r w:rsidR="00E270CC">
        <w:rPr>
          <w:rFonts w:ascii="Arial" w:hAnsi="Arial" w:cs="Arial"/>
        </w:rPr>
        <w:t>,</w:t>
      </w:r>
      <w:r w:rsidR="001A3334" w:rsidRPr="008B1ED9">
        <w:rPr>
          <w:rFonts w:ascii="Arial" w:hAnsi="Arial" w:cs="Arial"/>
        </w:rPr>
        <w:t xml:space="preserve"> working with social workers who can carry out an assessment under section 17 of the Children Act (1989).</w:t>
      </w:r>
    </w:p>
    <w:p w14:paraId="6458A2F7" w14:textId="37CC6D36" w:rsidR="0055175C" w:rsidRPr="008B1ED9" w:rsidRDefault="00F83F8B" w:rsidP="008B1ED9">
      <w:pPr>
        <w:spacing w:line="360" w:lineRule="auto"/>
        <w:jc w:val="both"/>
        <w:rPr>
          <w:rFonts w:ascii="Arial" w:hAnsi="Arial" w:cs="Arial"/>
        </w:rPr>
      </w:pPr>
      <w:r w:rsidRPr="008B1ED9">
        <w:rPr>
          <w:rFonts w:ascii="Arial" w:hAnsi="Arial" w:cs="Arial"/>
        </w:rPr>
        <w:t xml:space="preserve">Working as a group of three, it was clear to recognise how a referral of concern by a nursery setting involves many other professionals who have all shared experiences with </w:t>
      </w:r>
      <w:r w:rsidRPr="008B1ED9">
        <w:rPr>
          <w:rFonts w:ascii="Arial" w:hAnsi="Arial" w:cs="Arial"/>
        </w:rPr>
        <w:lastRenderedPageBreak/>
        <w:t xml:space="preserve">the same family. The child conference meeting allowed me to gain further understanding through putting all of the research into practice and experience a role play situation of the duties you have to the child and their family in order to help a situation improve and not spiral out of control. </w:t>
      </w:r>
      <w:r w:rsidR="008B1ED9" w:rsidRPr="008B1ED9">
        <w:rPr>
          <w:rFonts w:ascii="Arial" w:hAnsi="Arial" w:cs="Arial"/>
        </w:rPr>
        <w:t xml:space="preserve">As Working Together to Safeguard Children (2018) state, referrals should be child centered and done in the best interests of the child. </w:t>
      </w:r>
      <w:r w:rsidR="00895F48" w:rsidRPr="008B1ED9">
        <w:rPr>
          <w:rFonts w:ascii="Arial" w:hAnsi="Arial" w:cs="Arial"/>
        </w:rPr>
        <w:t xml:space="preserve">Working as a multi-agency team displayed how a nursery setting, health visitor and social workers involvement with a family have different experiences with them. </w:t>
      </w:r>
      <w:r w:rsidR="00FC41FC" w:rsidRPr="008B1ED9">
        <w:rPr>
          <w:rFonts w:ascii="Arial" w:hAnsi="Arial" w:cs="Arial"/>
        </w:rPr>
        <w:t xml:space="preserve">The nursery setting had the most recent contact with the family and noticed the changes, </w:t>
      </w:r>
      <w:r w:rsidR="00E270CC">
        <w:rPr>
          <w:rFonts w:ascii="Arial" w:hAnsi="Arial" w:cs="Arial"/>
        </w:rPr>
        <w:t xml:space="preserve">by </w:t>
      </w:r>
      <w:r w:rsidR="00FC41FC" w:rsidRPr="008B1ED9">
        <w:rPr>
          <w:rFonts w:ascii="Arial" w:hAnsi="Arial" w:cs="Arial"/>
        </w:rPr>
        <w:t xml:space="preserve">spotting this so early can have a </w:t>
      </w:r>
      <w:r w:rsidR="009B72ED" w:rsidRPr="008B1ED9">
        <w:rPr>
          <w:rFonts w:ascii="Arial" w:hAnsi="Arial" w:cs="Arial"/>
        </w:rPr>
        <w:t>positive</w:t>
      </w:r>
      <w:r w:rsidR="00FC41FC" w:rsidRPr="008B1ED9">
        <w:rPr>
          <w:rFonts w:ascii="Arial" w:hAnsi="Arial" w:cs="Arial"/>
        </w:rPr>
        <w:t xml:space="preserve"> impact long term by ensuring the issues are dealt with straight away.</w:t>
      </w:r>
      <w:r w:rsidR="00327713" w:rsidRPr="008B1ED9">
        <w:rPr>
          <w:rFonts w:ascii="Arial" w:hAnsi="Arial" w:cs="Arial"/>
        </w:rPr>
        <w:t xml:space="preserve"> </w:t>
      </w:r>
      <w:r w:rsidR="000A0AE6" w:rsidRPr="008B1ED9">
        <w:rPr>
          <w:rFonts w:ascii="Arial" w:hAnsi="Arial" w:cs="Arial"/>
        </w:rPr>
        <w:t xml:space="preserve">Through early intervention this can stop children being affected by Adverse Childhood Experiences (ACES) (no date) which would affect </w:t>
      </w:r>
      <w:r w:rsidR="00E270CC">
        <w:rPr>
          <w:rFonts w:ascii="Arial" w:hAnsi="Arial" w:cs="Arial"/>
        </w:rPr>
        <w:t xml:space="preserve">them negatively </w:t>
      </w:r>
      <w:r w:rsidR="000A0AE6" w:rsidRPr="008B1ED9">
        <w:rPr>
          <w:rFonts w:ascii="Arial" w:hAnsi="Arial" w:cs="Arial"/>
        </w:rPr>
        <w:t xml:space="preserve"> all the way through </w:t>
      </w:r>
      <w:r w:rsidR="00E270CC">
        <w:rPr>
          <w:rFonts w:ascii="Arial" w:hAnsi="Arial" w:cs="Arial"/>
        </w:rPr>
        <w:t xml:space="preserve">to </w:t>
      </w:r>
      <w:r w:rsidR="000A0AE6" w:rsidRPr="008B1ED9">
        <w:rPr>
          <w:rFonts w:ascii="Arial" w:hAnsi="Arial" w:cs="Arial"/>
        </w:rPr>
        <w:t xml:space="preserve">adulthood. </w:t>
      </w:r>
      <w:r w:rsidR="00327713" w:rsidRPr="008B1ED9">
        <w:rPr>
          <w:rFonts w:ascii="Arial" w:hAnsi="Arial" w:cs="Arial"/>
        </w:rPr>
        <w:t xml:space="preserve">The nursery manager followed the correct referral process stated in the Working Together to Safeguard Children Act (2018) to the local authority which </w:t>
      </w:r>
      <w:r w:rsidR="00E270CC">
        <w:rPr>
          <w:rFonts w:ascii="Arial" w:hAnsi="Arial" w:cs="Arial"/>
        </w:rPr>
        <w:t xml:space="preserve">was </w:t>
      </w:r>
      <w:r w:rsidR="00327713" w:rsidRPr="008B1ED9">
        <w:rPr>
          <w:rFonts w:ascii="Arial" w:hAnsi="Arial" w:cs="Arial"/>
        </w:rPr>
        <w:t xml:space="preserve">a collection of reports from key workers who have had contact with the child </w:t>
      </w:r>
      <w:r w:rsidR="00E270CC">
        <w:rPr>
          <w:rFonts w:ascii="Arial" w:hAnsi="Arial" w:cs="Arial"/>
        </w:rPr>
        <w:t>which were</w:t>
      </w:r>
      <w:r w:rsidR="00327713" w:rsidRPr="008B1ED9">
        <w:rPr>
          <w:rFonts w:ascii="Arial" w:hAnsi="Arial" w:cs="Arial"/>
        </w:rPr>
        <w:t xml:space="preserve"> concerned of the child’s welfare. The nursery setting making a referral</w:t>
      </w:r>
      <w:r w:rsidR="00FC41FC" w:rsidRPr="008B1ED9">
        <w:rPr>
          <w:rFonts w:ascii="Arial" w:hAnsi="Arial" w:cs="Arial"/>
        </w:rPr>
        <w:t xml:space="preserve"> shows how quickly things can change, considering the health visitor had visited the family two months prior and things were fine. </w:t>
      </w:r>
      <w:r w:rsidR="00895F48" w:rsidRPr="008B1ED9">
        <w:rPr>
          <w:rFonts w:ascii="Arial" w:hAnsi="Arial" w:cs="Arial"/>
        </w:rPr>
        <w:t>It was clear the health visitor in this situation built a relationship and bond with the parents who felt they could trust in the professional role</w:t>
      </w:r>
      <w:r w:rsidR="00CD2E2A" w:rsidRPr="008B1ED9">
        <w:rPr>
          <w:rFonts w:ascii="Arial" w:hAnsi="Arial" w:cs="Arial"/>
        </w:rPr>
        <w:t xml:space="preserve">. </w:t>
      </w:r>
      <w:r w:rsidR="004A5F6E" w:rsidRPr="008B1ED9">
        <w:rPr>
          <w:rFonts w:ascii="Arial" w:hAnsi="Arial" w:cs="Arial"/>
        </w:rPr>
        <w:t xml:space="preserve">Further in to my research, this shows the importance of health visitors showing empathy and offer a caring and understanding practice which allows families to open up and share their worries in confidence. </w:t>
      </w:r>
      <w:r w:rsidR="00CD2E2A" w:rsidRPr="008B1ED9">
        <w:rPr>
          <w:rFonts w:ascii="Arial" w:hAnsi="Arial" w:cs="Arial"/>
        </w:rPr>
        <w:t xml:space="preserve">The </w:t>
      </w:r>
      <w:r w:rsidR="00475901" w:rsidRPr="008B1ED9">
        <w:rPr>
          <w:rFonts w:ascii="Arial" w:hAnsi="Arial" w:cs="Arial"/>
        </w:rPr>
        <w:t>Health Visitors Leading the Healthy Child Programme</w:t>
      </w:r>
      <w:r w:rsidR="00327713" w:rsidRPr="008B1ED9">
        <w:rPr>
          <w:rFonts w:ascii="Arial" w:hAnsi="Arial" w:cs="Arial"/>
        </w:rPr>
        <w:t xml:space="preserve"> </w:t>
      </w:r>
      <w:r w:rsidR="00475901" w:rsidRPr="008B1ED9">
        <w:rPr>
          <w:rFonts w:ascii="Arial" w:hAnsi="Arial" w:cs="Arial"/>
        </w:rPr>
        <w:t>(2018</w:t>
      </w:r>
      <w:r w:rsidR="00CD2E2A" w:rsidRPr="008B1ED9">
        <w:rPr>
          <w:rFonts w:ascii="Arial" w:hAnsi="Arial" w:cs="Arial"/>
        </w:rPr>
        <w:t>) discusses a health visitor</w:t>
      </w:r>
      <w:r w:rsidR="00327713" w:rsidRPr="008B1ED9">
        <w:rPr>
          <w:rFonts w:ascii="Arial" w:hAnsi="Arial" w:cs="Arial"/>
        </w:rPr>
        <w:t>’</w:t>
      </w:r>
      <w:r w:rsidR="00CD2E2A" w:rsidRPr="008B1ED9">
        <w:rPr>
          <w:rFonts w:ascii="Arial" w:hAnsi="Arial" w:cs="Arial"/>
        </w:rPr>
        <w:t xml:space="preserve">s duty is to work in partnership with the family and identify what support is appropriate for their needs. </w:t>
      </w:r>
      <w:r w:rsidR="00895F48" w:rsidRPr="008B1ED9">
        <w:rPr>
          <w:rFonts w:ascii="Arial" w:hAnsi="Arial" w:cs="Arial"/>
          <w:color w:val="000000" w:themeColor="text1"/>
        </w:rPr>
        <w:t>However, the setting who made the referral and the social worker who carried out a visit to the parents made them feel slight tension and an uneasy feeling. This reflected in the importance of the social worker sharing information with the family as the All Wales Child Protection Wales (2008) discusses to allow the parents understand the child protection process and that they are wanting to work with and not against the family.</w:t>
      </w:r>
      <w:r w:rsidR="00FC41FC" w:rsidRPr="008B1ED9">
        <w:rPr>
          <w:rFonts w:ascii="Arial" w:hAnsi="Arial" w:cs="Arial"/>
          <w:color w:val="000000" w:themeColor="text1"/>
        </w:rPr>
        <w:t xml:space="preserve"> </w:t>
      </w:r>
      <w:r w:rsidR="0055175C" w:rsidRPr="008B1ED9">
        <w:rPr>
          <w:rFonts w:ascii="Arial" w:hAnsi="Arial" w:cs="Arial"/>
          <w:color w:val="000000" w:themeColor="text1"/>
        </w:rPr>
        <w:t>The health visitor followed the Working Together to Safeguard Children Act (</w:t>
      </w:r>
      <w:r w:rsidR="00327713" w:rsidRPr="008B1ED9">
        <w:rPr>
          <w:rFonts w:ascii="Arial" w:hAnsi="Arial" w:cs="Arial"/>
          <w:color w:val="000000" w:themeColor="text1"/>
        </w:rPr>
        <w:t>2018</w:t>
      </w:r>
      <w:r w:rsidR="0055175C" w:rsidRPr="008B1ED9">
        <w:rPr>
          <w:rFonts w:ascii="Arial" w:hAnsi="Arial" w:cs="Arial"/>
          <w:color w:val="000000" w:themeColor="text1"/>
        </w:rPr>
        <w:t xml:space="preserve">) by identifying mum </w:t>
      </w:r>
      <w:r w:rsidR="00327713" w:rsidRPr="008B1ED9">
        <w:rPr>
          <w:rFonts w:ascii="Arial" w:hAnsi="Arial" w:cs="Arial"/>
          <w:color w:val="000000" w:themeColor="text1"/>
        </w:rPr>
        <w:t>needed help and worked in collaboration with Home Start (no date) which was enough support at that time and managed to control the situation to a point where the support was no longer needed.</w:t>
      </w:r>
    </w:p>
    <w:p w14:paraId="2838BE54" w14:textId="6BFA2CCD" w:rsidR="00895F48" w:rsidRPr="008B1ED9" w:rsidRDefault="00895F48" w:rsidP="008B1ED9">
      <w:pPr>
        <w:spacing w:line="360" w:lineRule="auto"/>
        <w:jc w:val="both"/>
        <w:rPr>
          <w:rFonts w:ascii="Arial" w:hAnsi="Arial" w:cs="Arial"/>
          <w:color w:val="FF0000"/>
        </w:rPr>
      </w:pPr>
      <w:r w:rsidRPr="008B1ED9">
        <w:rPr>
          <w:rFonts w:ascii="Arial" w:hAnsi="Arial" w:cs="Arial"/>
          <w:color w:val="000000" w:themeColor="text1"/>
        </w:rPr>
        <w:lastRenderedPageBreak/>
        <w:t>The outcome of the meeting explored the various support networks professionals are able to contact and refer to</w:t>
      </w:r>
      <w:r w:rsidR="00FC41FC" w:rsidRPr="008B1ED9">
        <w:rPr>
          <w:rFonts w:ascii="Arial" w:hAnsi="Arial" w:cs="Arial"/>
          <w:color w:val="000000" w:themeColor="text1"/>
        </w:rPr>
        <w:t>. It also made obvious that multi-agency working is ongoing and very important to maintain close contact to ensure the provisions put in place are successful or if they need to be altered in anyway.</w:t>
      </w:r>
      <w:r w:rsidR="00DA792C">
        <w:rPr>
          <w:rFonts w:ascii="Arial" w:hAnsi="Arial" w:cs="Arial"/>
          <w:color w:val="000000" w:themeColor="text1"/>
        </w:rPr>
        <w:t xml:space="preserve"> </w:t>
      </w:r>
      <w:r w:rsidR="00E270CC">
        <w:rPr>
          <w:rFonts w:ascii="Arial" w:hAnsi="Arial" w:cs="Arial"/>
          <w:color w:val="000000" w:themeColor="text1"/>
        </w:rPr>
        <w:t>A review is carried out within 3 months to look at the situation again and consider further action if things have not changed.</w:t>
      </w:r>
    </w:p>
    <w:p w14:paraId="4EC7ECA4" w14:textId="0C095D0F" w:rsidR="00C320F5" w:rsidRPr="008B1ED9" w:rsidRDefault="00587CAB" w:rsidP="008B1ED9">
      <w:pPr>
        <w:spacing w:line="360" w:lineRule="auto"/>
        <w:jc w:val="both"/>
        <w:rPr>
          <w:rFonts w:ascii="Arial" w:hAnsi="Arial" w:cs="Arial"/>
        </w:rPr>
      </w:pPr>
      <w:r w:rsidRPr="008B1ED9">
        <w:rPr>
          <w:rFonts w:ascii="Arial" w:hAnsi="Arial" w:cs="Arial"/>
        </w:rPr>
        <w:t>Health visitors follow the Healthy Child Wales Programme (</w:t>
      </w:r>
      <w:r w:rsidR="00146C51" w:rsidRPr="008B1ED9">
        <w:rPr>
          <w:rFonts w:ascii="Arial" w:hAnsi="Arial" w:cs="Arial"/>
        </w:rPr>
        <w:t>2016</w:t>
      </w:r>
      <w:r w:rsidRPr="008B1ED9">
        <w:rPr>
          <w:rFonts w:ascii="Arial" w:hAnsi="Arial" w:cs="Arial"/>
        </w:rPr>
        <w:t xml:space="preserve">) which </w:t>
      </w:r>
      <w:r w:rsidR="00AF2299" w:rsidRPr="008B1ED9">
        <w:rPr>
          <w:rFonts w:ascii="Arial" w:hAnsi="Arial" w:cs="Arial"/>
        </w:rPr>
        <w:t>allows</w:t>
      </w:r>
      <w:r w:rsidRPr="008B1ED9">
        <w:rPr>
          <w:rFonts w:ascii="Arial" w:hAnsi="Arial" w:cs="Arial"/>
        </w:rPr>
        <w:t xml:space="preserve"> early intervention to ensure children achieve good health, and issues which </w:t>
      </w:r>
      <w:r w:rsidR="007D7F66" w:rsidRPr="008B1ED9">
        <w:rPr>
          <w:rFonts w:ascii="Arial" w:hAnsi="Arial" w:cs="Arial"/>
        </w:rPr>
        <w:t xml:space="preserve">may </w:t>
      </w:r>
      <w:r w:rsidRPr="008B1ED9">
        <w:rPr>
          <w:rFonts w:ascii="Arial" w:hAnsi="Arial" w:cs="Arial"/>
        </w:rPr>
        <w:t xml:space="preserve">arise are detected as quickly as possible and </w:t>
      </w:r>
      <w:r w:rsidR="00AF2299" w:rsidRPr="008B1ED9">
        <w:rPr>
          <w:rFonts w:ascii="Arial" w:hAnsi="Arial" w:cs="Arial"/>
        </w:rPr>
        <w:t xml:space="preserve">further </w:t>
      </w:r>
      <w:r w:rsidRPr="008B1ED9">
        <w:rPr>
          <w:rFonts w:ascii="Arial" w:hAnsi="Arial" w:cs="Arial"/>
        </w:rPr>
        <w:t>support is put in place.</w:t>
      </w:r>
      <w:r w:rsidR="00AF2299" w:rsidRPr="008B1ED9">
        <w:rPr>
          <w:rFonts w:ascii="Arial" w:hAnsi="Arial" w:cs="Arial"/>
        </w:rPr>
        <w:t xml:space="preserve"> Early intervention is a key role for health visitors and as The Health visitor Implementation Plan (</w:t>
      </w:r>
      <w:r w:rsidR="00146C51" w:rsidRPr="008B1ED9">
        <w:rPr>
          <w:rFonts w:ascii="Arial" w:hAnsi="Arial" w:cs="Arial"/>
        </w:rPr>
        <w:t>2011</w:t>
      </w:r>
      <w:r w:rsidR="00AF2299" w:rsidRPr="008B1ED9">
        <w:rPr>
          <w:rFonts w:ascii="Arial" w:hAnsi="Arial" w:cs="Arial"/>
        </w:rPr>
        <w:t xml:space="preserve">) states intervening early is the most effective method of dealing </w:t>
      </w:r>
      <w:r w:rsidR="00C320F5" w:rsidRPr="008B1ED9">
        <w:rPr>
          <w:rFonts w:ascii="Arial" w:hAnsi="Arial" w:cs="Arial"/>
        </w:rPr>
        <w:t xml:space="preserve">with </w:t>
      </w:r>
      <w:r w:rsidR="00AF2299" w:rsidRPr="008B1ED9">
        <w:rPr>
          <w:rFonts w:ascii="Arial" w:hAnsi="Arial" w:cs="Arial"/>
        </w:rPr>
        <w:t xml:space="preserve">health or other problems within a family, and as new evidence has shown </w:t>
      </w:r>
      <w:r w:rsidR="00D76763" w:rsidRPr="008B1ED9">
        <w:rPr>
          <w:rFonts w:ascii="Arial" w:hAnsi="Arial" w:cs="Arial"/>
        </w:rPr>
        <w:t xml:space="preserve">neurological development in </w:t>
      </w:r>
      <w:r w:rsidR="00AF2299" w:rsidRPr="008B1ED9">
        <w:rPr>
          <w:rFonts w:ascii="Arial" w:hAnsi="Arial" w:cs="Arial"/>
        </w:rPr>
        <w:t>early childhood experiences effects child development and their future, which shows how prenatal and postpartum care is crucial</w:t>
      </w:r>
      <w:r w:rsidR="00C320F5" w:rsidRPr="008B1ED9">
        <w:rPr>
          <w:rFonts w:ascii="Arial" w:hAnsi="Arial" w:cs="Arial"/>
        </w:rPr>
        <w:t xml:space="preserve"> in reducing issues later on</w:t>
      </w:r>
      <w:r w:rsidR="00D76763" w:rsidRPr="008B1ED9">
        <w:rPr>
          <w:rFonts w:ascii="Arial" w:hAnsi="Arial" w:cs="Arial"/>
        </w:rPr>
        <w:t xml:space="preserve"> and health inequalities</w:t>
      </w:r>
      <w:r w:rsidR="00AF2299" w:rsidRPr="008B1ED9">
        <w:rPr>
          <w:rFonts w:ascii="Arial" w:hAnsi="Arial" w:cs="Arial"/>
        </w:rPr>
        <w:t>. However</w:t>
      </w:r>
      <w:r w:rsidR="00727838" w:rsidRPr="008B1ED9">
        <w:rPr>
          <w:rFonts w:ascii="Arial" w:hAnsi="Arial" w:cs="Arial"/>
        </w:rPr>
        <w:t>,</w:t>
      </w:r>
      <w:r w:rsidR="00AF2299" w:rsidRPr="008B1ED9">
        <w:rPr>
          <w:rFonts w:ascii="Arial" w:hAnsi="Arial" w:cs="Arial"/>
        </w:rPr>
        <w:t xml:space="preserve"> during my research The Health Visitor Implementation Plan (</w:t>
      </w:r>
      <w:r w:rsidR="00146C51" w:rsidRPr="008B1ED9">
        <w:rPr>
          <w:rFonts w:ascii="Arial" w:hAnsi="Arial" w:cs="Arial"/>
        </w:rPr>
        <w:t>2011</w:t>
      </w:r>
      <w:r w:rsidR="00AF2299" w:rsidRPr="008B1ED9">
        <w:rPr>
          <w:rFonts w:ascii="Arial" w:hAnsi="Arial" w:cs="Arial"/>
        </w:rPr>
        <w:t>) expressed the decline in health visitors and the missed opportunities to provide early intervention support. Therefore, the plan’s goal is to invest in 4,200 health visitors to correct these issues</w:t>
      </w:r>
      <w:r w:rsidR="00C320F5" w:rsidRPr="008B1ED9">
        <w:rPr>
          <w:rFonts w:ascii="Arial" w:hAnsi="Arial" w:cs="Arial"/>
        </w:rPr>
        <w:t xml:space="preserve"> and work closely with Sure Start </w:t>
      </w:r>
      <w:r w:rsidR="00BB5012" w:rsidRPr="008B1ED9">
        <w:rPr>
          <w:rFonts w:ascii="Arial" w:hAnsi="Arial" w:cs="Arial"/>
        </w:rPr>
        <w:t>Centre’s</w:t>
      </w:r>
      <w:r w:rsidR="00C320F5" w:rsidRPr="008B1ED9">
        <w:rPr>
          <w:rFonts w:ascii="Arial" w:hAnsi="Arial" w:cs="Arial"/>
        </w:rPr>
        <w:t>, early years services and if appropriate social care services to strengthen partnerships.</w:t>
      </w:r>
    </w:p>
    <w:p w14:paraId="787561AB" w14:textId="2E5AA8E9" w:rsidR="0082514D" w:rsidRPr="008B1ED9" w:rsidRDefault="00C320F5" w:rsidP="008B1ED9">
      <w:pPr>
        <w:spacing w:line="360" w:lineRule="auto"/>
        <w:jc w:val="both"/>
        <w:rPr>
          <w:rFonts w:ascii="Arial" w:hAnsi="Arial" w:cs="Arial"/>
        </w:rPr>
      </w:pPr>
      <w:r w:rsidRPr="008B1ED9">
        <w:rPr>
          <w:rFonts w:ascii="Arial" w:hAnsi="Arial" w:cs="Arial"/>
        </w:rPr>
        <w:t xml:space="preserve">When researching The All Wales Child Protection Procedures (2008) it discusses there are better outcomes for children when working together in partnership and as </w:t>
      </w:r>
      <w:r w:rsidR="0082514D" w:rsidRPr="008B1ED9">
        <w:rPr>
          <w:rFonts w:ascii="Arial" w:hAnsi="Arial" w:cs="Arial"/>
        </w:rPr>
        <w:t>professionals</w:t>
      </w:r>
      <w:r w:rsidRPr="008B1ED9">
        <w:rPr>
          <w:rFonts w:ascii="Arial" w:hAnsi="Arial" w:cs="Arial"/>
        </w:rPr>
        <w:t xml:space="preserve"> it is good practice to s</w:t>
      </w:r>
      <w:r w:rsidR="0082514D" w:rsidRPr="008B1ED9">
        <w:rPr>
          <w:rFonts w:ascii="Arial" w:hAnsi="Arial" w:cs="Arial"/>
        </w:rPr>
        <w:t xml:space="preserve">hare information with families </w:t>
      </w:r>
      <w:r w:rsidR="007D7F66" w:rsidRPr="008B1ED9">
        <w:rPr>
          <w:rFonts w:ascii="Arial" w:hAnsi="Arial" w:cs="Arial"/>
        </w:rPr>
        <w:t>as long as</w:t>
      </w:r>
      <w:r w:rsidR="0082514D" w:rsidRPr="008B1ED9">
        <w:rPr>
          <w:rFonts w:ascii="Arial" w:hAnsi="Arial" w:cs="Arial"/>
        </w:rPr>
        <w:t xml:space="preserve"> it does not </w:t>
      </w:r>
      <w:r w:rsidR="00717460" w:rsidRPr="008B1ED9">
        <w:rPr>
          <w:rFonts w:ascii="Arial" w:hAnsi="Arial" w:cs="Arial"/>
        </w:rPr>
        <w:t>affect</w:t>
      </w:r>
      <w:r w:rsidR="0082514D" w:rsidRPr="008B1ED9">
        <w:rPr>
          <w:rFonts w:ascii="Arial" w:hAnsi="Arial" w:cs="Arial"/>
        </w:rPr>
        <w:t xml:space="preserve"> a child’s safety.</w:t>
      </w:r>
    </w:p>
    <w:p w14:paraId="691F7725" w14:textId="31AF424E" w:rsidR="0055175C" w:rsidRPr="008B1ED9" w:rsidRDefault="00B2471F" w:rsidP="008B1ED9">
      <w:pPr>
        <w:spacing w:line="360" w:lineRule="auto"/>
        <w:jc w:val="both"/>
        <w:rPr>
          <w:rFonts w:ascii="Arial" w:hAnsi="Arial" w:cs="Arial"/>
        </w:rPr>
      </w:pPr>
      <w:r w:rsidRPr="008B1ED9">
        <w:rPr>
          <w:rFonts w:ascii="Arial" w:hAnsi="Arial" w:cs="Arial"/>
        </w:rPr>
        <w:t xml:space="preserve">Having completed the discussion and module research what particularly stood out for me was the different case studies and reports we looked at, which are evidence of what happens when professional qualities are </w:t>
      </w:r>
      <w:r w:rsidR="00717460" w:rsidRPr="008B1ED9">
        <w:rPr>
          <w:rFonts w:ascii="Arial" w:hAnsi="Arial" w:cs="Arial"/>
        </w:rPr>
        <w:t>disregarded</w:t>
      </w:r>
      <w:r w:rsidRPr="008B1ED9">
        <w:rPr>
          <w:rFonts w:ascii="Arial" w:hAnsi="Arial" w:cs="Arial"/>
        </w:rPr>
        <w:t xml:space="preserve"> and a lack of multi- agency </w:t>
      </w:r>
      <w:r w:rsidR="00717460" w:rsidRPr="008B1ED9">
        <w:rPr>
          <w:rFonts w:ascii="Arial" w:hAnsi="Arial" w:cs="Arial"/>
        </w:rPr>
        <w:t>work</w:t>
      </w:r>
      <w:r w:rsidR="007D7F66" w:rsidRPr="008B1ED9">
        <w:rPr>
          <w:rFonts w:ascii="Arial" w:hAnsi="Arial" w:cs="Arial"/>
        </w:rPr>
        <w:t>ing</w:t>
      </w:r>
      <w:r w:rsidR="00717460" w:rsidRPr="008B1ED9">
        <w:rPr>
          <w:rFonts w:ascii="Arial" w:hAnsi="Arial" w:cs="Arial"/>
        </w:rPr>
        <w:t xml:space="preserve">. The case studies allow us to understand and take seriously why multi-agency working has huge beneficial impact on children and their families, so they receive appropriate support efficiently that is of good quality and assess a family’s needs early enough to make a positive and lasting impact. This links to the significance legislative Acts </w:t>
      </w:r>
      <w:r w:rsidR="0055175C" w:rsidRPr="008B1ED9">
        <w:rPr>
          <w:rFonts w:ascii="Arial" w:hAnsi="Arial" w:cs="Arial"/>
        </w:rPr>
        <w:t>have,</w:t>
      </w:r>
      <w:r w:rsidR="00717460" w:rsidRPr="008B1ED9">
        <w:rPr>
          <w:rFonts w:ascii="Arial" w:hAnsi="Arial" w:cs="Arial"/>
        </w:rPr>
        <w:t xml:space="preserve"> by giving young children a voice and allowing them to feel their opinion matters in situations which affect them</w:t>
      </w:r>
      <w:r w:rsidR="00D76763" w:rsidRPr="008B1ED9">
        <w:rPr>
          <w:rFonts w:ascii="Arial" w:hAnsi="Arial" w:cs="Arial"/>
        </w:rPr>
        <w:t xml:space="preserve"> and providing them with the best start in life.</w:t>
      </w:r>
      <w:r w:rsidR="00DA792C">
        <w:rPr>
          <w:rFonts w:ascii="Arial" w:hAnsi="Arial" w:cs="Arial"/>
        </w:rPr>
        <w:t xml:space="preserve"> Also realising how </w:t>
      </w:r>
      <w:r w:rsidR="00DA792C">
        <w:rPr>
          <w:rFonts w:ascii="Arial" w:hAnsi="Arial" w:cs="Arial"/>
        </w:rPr>
        <w:lastRenderedPageBreak/>
        <w:t>significant the child’s voice is and that it is respected and listened too, giving them choice and a say in matters affecting them.</w:t>
      </w:r>
    </w:p>
    <w:p w14:paraId="108CF80A" w14:textId="45F8CBE9" w:rsidR="00BB5012" w:rsidRPr="008B1ED9" w:rsidRDefault="00BB5012" w:rsidP="008B1ED9">
      <w:pPr>
        <w:spacing w:line="360" w:lineRule="auto"/>
        <w:jc w:val="both"/>
        <w:rPr>
          <w:rFonts w:ascii="Arial" w:hAnsi="Arial" w:cs="Arial"/>
        </w:rPr>
      </w:pPr>
      <w:r w:rsidRPr="008B1ED9">
        <w:rPr>
          <w:rFonts w:ascii="Arial" w:hAnsi="Arial" w:cs="Arial"/>
        </w:rPr>
        <w:t>Through researching safeguarding policies and acts, reading case studies and understanding the referral process it has built my confidence and knowledge in the correct procedures to follow in ensuring the best practice is provided for young children and their families.</w:t>
      </w:r>
      <w:r w:rsidR="00512C94" w:rsidRPr="008B1ED9">
        <w:rPr>
          <w:rFonts w:ascii="Arial" w:hAnsi="Arial" w:cs="Arial"/>
        </w:rPr>
        <w:t xml:space="preserve"> I now feel confident I know how to f</w:t>
      </w:r>
      <w:r w:rsidR="00353983" w:rsidRPr="008B1ED9">
        <w:rPr>
          <w:rFonts w:ascii="Arial" w:hAnsi="Arial" w:cs="Arial"/>
        </w:rPr>
        <w:t xml:space="preserve">ind the referral form and </w:t>
      </w:r>
      <w:r w:rsidR="00FF4ACF">
        <w:rPr>
          <w:rFonts w:ascii="Arial" w:hAnsi="Arial" w:cs="Arial"/>
        </w:rPr>
        <w:t>am equipped with adequate</w:t>
      </w:r>
      <w:r w:rsidR="00353983" w:rsidRPr="008B1ED9">
        <w:rPr>
          <w:rFonts w:ascii="Arial" w:hAnsi="Arial" w:cs="Arial"/>
        </w:rPr>
        <w:t xml:space="preserve"> knowledge to fill </w:t>
      </w:r>
      <w:r w:rsidR="00FF4ACF">
        <w:rPr>
          <w:rFonts w:ascii="Arial" w:hAnsi="Arial" w:cs="Arial"/>
        </w:rPr>
        <w:t xml:space="preserve">it </w:t>
      </w:r>
      <w:r w:rsidR="00353983" w:rsidRPr="008B1ED9">
        <w:rPr>
          <w:rFonts w:ascii="Arial" w:hAnsi="Arial" w:cs="Arial"/>
        </w:rPr>
        <w:t>out with as much information as possible.</w:t>
      </w:r>
      <w:r w:rsidRPr="008B1ED9">
        <w:rPr>
          <w:rFonts w:ascii="Arial" w:hAnsi="Arial" w:cs="Arial"/>
        </w:rPr>
        <w:t xml:space="preserve"> The module has enabled me to become more professional </w:t>
      </w:r>
      <w:r w:rsidR="00FF4ACF">
        <w:rPr>
          <w:rFonts w:ascii="Arial" w:hAnsi="Arial" w:cs="Arial"/>
        </w:rPr>
        <w:t>through</w:t>
      </w:r>
      <w:r w:rsidRPr="008B1ED9">
        <w:rPr>
          <w:rFonts w:ascii="Arial" w:hAnsi="Arial" w:cs="Arial"/>
        </w:rPr>
        <w:t xml:space="preserve"> reading the good work carried out by local organisations and charities such a</w:t>
      </w:r>
      <w:r w:rsidR="00B41CBB" w:rsidRPr="008B1ED9">
        <w:rPr>
          <w:rFonts w:ascii="Arial" w:hAnsi="Arial" w:cs="Arial"/>
        </w:rPr>
        <w:t>s</w:t>
      </w:r>
      <w:r w:rsidR="00DA792C">
        <w:rPr>
          <w:rFonts w:ascii="Arial" w:hAnsi="Arial" w:cs="Arial"/>
        </w:rPr>
        <w:t>,</w:t>
      </w:r>
      <w:r w:rsidR="00B41CBB" w:rsidRPr="008B1ED9">
        <w:rPr>
          <w:rFonts w:ascii="Arial" w:hAnsi="Arial" w:cs="Arial"/>
        </w:rPr>
        <w:t xml:space="preserve"> Action for Children (</w:t>
      </w:r>
      <w:r w:rsidR="00146C51" w:rsidRPr="008B1ED9">
        <w:rPr>
          <w:rFonts w:ascii="Arial" w:hAnsi="Arial" w:cs="Arial"/>
        </w:rPr>
        <w:t>no date</w:t>
      </w:r>
      <w:r w:rsidR="00B41CBB" w:rsidRPr="008B1ED9">
        <w:rPr>
          <w:rFonts w:ascii="Arial" w:hAnsi="Arial" w:cs="Arial"/>
        </w:rPr>
        <w:t xml:space="preserve">) </w:t>
      </w:r>
      <w:r w:rsidR="00DA792C">
        <w:rPr>
          <w:rFonts w:ascii="Arial" w:hAnsi="Arial" w:cs="Arial"/>
        </w:rPr>
        <w:t>realising</w:t>
      </w:r>
      <w:r w:rsidR="00B41CBB" w:rsidRPr="008B1ED9">
        <w:rPr>
          <w:rFonts w:ascii="Arial" w:hAnsi="Arial" w:cs="Arial"/>
        </w:rPr>
        <w:t xml:space="preserve"> how important it is to work in partnership with other professionals</w:t>
      </w:r>
      <w:r w:rsidR="00DA792C">
        <w:rPr>
          <w:rFonts w:ascii="Arial" w:hAnsi="Arial" w:cs="Arial"/>
        </w:rPr>
        <w:t>.</w:t>
      </w:r>
      <w:r w:rsidR="00B41CBB" w:rsidRPr="008B1ED9">
        <w:rPr>
          <w:rFonts w:ascii="Arial" w:hAnsi="Arial" w:cs="Arial"/>
        </w:rPr>
        <w:t xml:space="preserve"> </w:t>
      </w:r>
      <w:r w:rsidR="00DA792C">
        <w:rPr>
          <w:rFonts w:ascii="Arial" w:hAnsi="Arial" w:cs="Arial"/>
        </w:rPr>
        <w:t>This</w:t>
      </w:r>
      <w:r w:rsidR="00B41CBB" w:rsidRPr="008B1ED9">
        <w:rPr>
          <w:rFonts w:ascii="Arial" w:hAnsi="Arial" w:cs="Arial"/>
        </w:rPr>
        <w:t xml:space="preserve"> ensure</w:t>
      </w:r>
      <w:r w:rsidR="00DA792C">
        <w:rPr>
          <w:rFonts w:ascii="Arial" w:hAnsi="Arial" w:cs="Arial"/>
        </w:rPr>
        <w:t>s</w:t>
      </w:r>
      <w:r w:rsidR="00B41CBB" w:rsidRPr="008B1ED9">
        <w:rPr>
          <w:rFonts w:ascii="Arial" w:hAnsi="Arial" w:cs="Arial"/>
        </w:rPr>
        <w:t xml:space="preserve"> quality service is provided when needed and referrals are made in early stages of need to allow parents to be the best they can and for children to grow up in a thriving environment with rich experiences and opportunities.</w:t>
      </w:r>
      <w:r w:rsidRPr="008B1ED9">
        <w:rPr>
          <w:rFonts w:ascii="Arial" w:hAnsi="Arial" w:cs="Arial"/>
        </w:rPr>
        <w:t xml:space="preserve"> </w:t>
      </w:r>
      <w:r w:rsidR="004A5F6E" w:rsidRPr="008B1ED9">
        <w:rPr>
          <w:rFonts w:ascii="Arial" w:hAnsi="Arial" w:cs="Arial"/>
        </w:rPr>
        <w:t>The module has made me feel more driven wanting to be in the profession seeing how you can help families who are in need of that support and work with them during a process and in collaboration with other agencies to allow the child to thrive and grow with confidence.</w:t>
      </w:r>
      <w:r w:rsidR="00DA792C">
        <w:rPr>
          <w:rFonts w:ascii="Arial" w:hAnsi="Arial" w:cs="Arial"/>
        </w:rPr>
        <w:t xml:space="preserve"> It has helped build on my empathy, compassion and will power that through dedication and team work, fulfilling my professional role support children and their families to leave in a safe, nurturing environment. </w:t>
      </w:r>
    </w:p>
    <w:p w14:paraId="7E8B0F2B" w14:textId="77777777" w:rsidR="00B22A6A" w:rsidRPr="008B1ED9" w:rsidRDefault="00B22A6A" w:rsidP="008B1ED9">
      <w:pPr>
        <w:spacing w:line="360" w:lineRule="auto"/>
        <w:jc w:val="both"/>
        <w:rPr>
          <w:rFonts w:ascii="Arial" w:hAnsi="Arial" w:cs="Arial"/>
        </w:rPr>
      </w:pPr>
    </w:p>
    <w:p w14:paraId="37D1EF17" w14:textId="77777777" w:rsidR="00B22A6A" w:rsidRPr="008B1ED9" w:rsidRDefault="00B22A6A" w:rsidP="008B1ED9">
      <w:pPr>
        <w:spacing w:line="360" w:lineRule="auto"/>
        <w:jc w:val="both"/>
        <w:rPr>
          <w:rFonts w:ascii="Arial" w:hAnsi="Arial" w:cs="Arial"/>
        </w:rPr>
      </w:pPr>
      <w:r w:rsidRPr="008B1ED9">
        <w:rPr>
          <w:rFonts w:ascii="Arial" w:hAnsi="Arial" w:cs="Arial"/>
        </w:rPr>
        <w:br w:type="page"/>
      </w:r>
    </w:p>
    <w:p w14:paraId="760826BF" w14:textId="4FBC501A" w:rsidR="008B1ED9" w:rsidRDefault="008B1ED9" w:rsidP="00BA20AF">
      <w:pPr>
        <w:spacing w:line="360" w:lineRule="auto"/>
        <w:jc w:val="both"/>
        <w:rPr>
          <w:rFonts w:ascii="Arial" w:hAnsi="Arial" w:cs="Arial"/>
          <w:color w:val="000000" w:themeColor="text1"/>
        </w:rPr>
      </w:pPr>
      <w:r>
        <w:rPr>
          <w:rFonts w:ascii="Arial" w:hAnsi="Arial" w:cs="Arial"/>
          <w:color w:val="000000" w:themeColor="text1"/>
        </w:rPr>
        <w:lastRenderedPageBreak/>
        <w:t xml:space="preserve">ACES. (no date) ‘Adverse Childhood Experiences’ </w:t>
      </w:r>
      <w:hyperlink r:id="rId6" w:history="1">
        <w:r w:rsidRPr="00CB268E">
          <w:rPr>
            <w:rStyle w:val="Hyperlink"/>
            <w:rFonts w:ascii="Arial" w:hAnsi="Arial" w:cs="Arial"/>
          </w:rPr>
          <w:t>https://www.aces.me.uk/in-wales/</w:t>
        </w:r>
      </w:hyperlink>
      <w:r>
        <w:rPr>
          <w:rFonts w:ascii="Arial" w:hAnsi="Arial" w:cs="Arial"/>
          <w:color w:val="000000" w:themeColor="text1"/>
        </w:rPr>
        <w:t xml:space="preserve"> [Date Accessed: 4</w:t>
      </w:r>
      <w:r w:rsidRPr="008B1ED9">
        <w:rPr>
          <w:rFonts w:ascii="Arial" w:hAnsi="Arial" w:cs="Arial"/>
          <w:color w:val="000000" w:themeColor="text1"/>
          <w:vertAlign w:val="superscript"/>
        </w:rPr>
        <w:t>th</w:t>
      </w:r>
      <w:r>
        <w:rPr>
          <w:rFonts w:ascii="Arial" w:hAnsi="Arial" w:cs="Arial"/>
          <w:color w:val="000000" w:themeColor="text1"/>
        </w:rPr>
        <w:t xml:space="preserve"> April 2019]. </w:t>
      </w:r>
    </w:p>
    <w:p w14:paraId="0659E0E5" w14:textId="77777777" w:rsidR="008B1ED9" w:rsidRPr="00327713" w:rsidRDefault="008B1ED9" w:rsidP="00BA20AF">
      <w:pPr>
        <w:spacing w:line="360" w:lineRule="auto"/>
        <w:jc w:val="both"/>
        <w:rPr>
          <w:rFonts w:ascii="Arial" w:hAnsi="Arial" w:cs="Arial"/>
          <w:color w:val="000000" w:themeColor="text1"/>
        </w:rPr>
      </w:pPr>
    </w:p>
    <w:p w14:paraId="31C35829" w14:textId="57194AD9" w:rsidR="008B1ED9"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Action </w:t>
      </w:r>
      <w:r>
        <w:rPr>
          <w:rFonts w:ascii="Arial" w:hAnsi="Arial" w:cs="Arial"/>
          <w:color w:val="000000" w:themeColor="text1"/>
        </w:rPr>
        <w:t>F</w:t>
      </w:r>
      <w:r w:rsidRPr="00BA20AF">
        <w:rPr>
          <w:rFonts w:ascii="Arial" w:hAnsi="Arial" w:cs="Arial"/>
          <w:color w:val="000000" w:themeColor="text1"/>
        </w:rPr>
        <w:t xml:space="preserve">or </w:t>
      </w:r>
      <w:r>
        <w:rPr>
          <w:rFonts w:ascii="Arial" w:hAnsi="Arial" w:cs="Arial"/>
          <w:color w:val="000000" w:themeColor="text1"/>
        </w:rPr>
        <w:t>C</w:t>
      </w:r>
      <w:r w:rsidRPr="00BA20AF">
        <w:rPr>
          <w:rFonts w:ascii="Arial" w:hAnsi="Arial" w:cs="Arial"/>
          <w:color w:val="000000" w:themeColor="text1"/>
        </w:rPr>
        <w:t xml:space="preserve">hildren. (no date) ‘Our </w:t>
      </w:r>
      <w:r>
        <w:rPr>
          <w:rFonts w:ascii="Arial" w:hAnsi="Arial" w:cs="Arial"/>
          <w:color w:val="000000" w:themeColor="text1"/>
        </w:rPr>
        <w:t>W</w:t>
      </w:r>
      <w:r w:rsidRPr="00BA20AF">
        <w:rPr>
          <w:rFonts w:ascii="Arial" w:hAnsi="Arial" w:cs="Arial"/>
          <w:color w:val="000000" w:themeColor="text1"/>
        </w:rPr>
        <w:t xml:space="preserve">ork in Wales’ </w:t>
      </w:r>
      <w:hyperlink r:id="rId7" w:history="1">
        <w:r w:rsidRPr="00BA20AF">
          <w:rPr>
            <w:rStyle w:val="Hyperlink"/>
            <w:rFonts w:ascii="Arial" w:hAnsi="Arial" w:cs="Arial"/>
            <w:color w:val="000000" w:themeColor="text1"/>
          </w:rPr>
          <w:t>https://www.actionforchildren.org.uk/what-we-do/our-work-in-wales/</w:t>
        </w:r>
      </w:hyperlink>
      <w:r w:rsidRPr="00BA20AF">
        <w:rPr>
          <w:rFonts w:ascii="Arial" w:hAnsi="Arial" w:cs="Arial"/>
          <w:color w:val="000000" w:themeColor="text1"/>
        </w:rPr>
        <w:t xml:space="preserve"> [Accessed</w:t>
      </w:r>
      <w:r>
        <w:rPr>
          <w:rFonts w:ascii="Arial" w:hAnsi="Arial" w:cs="Arial"/>
          <w:color w:val="000000" w:themeColor="text1"/>
        </w:rPr>
        <w:t>:</w:t>
      </w:r>
      <w:r w:rsidRPr="00BA20AF">
        <w:rPr>
          <w:rFonts w:ascii="Arial" w:hAnsi="Arial" w:cs="Arial"/>
          <w:color w:val="000000" w:themeColor="text1"/>
        </w:rPr>
        <w:t xml:space="preserve"> 10</w:t>
      </w:r>
      <w:r w:rsidRPr="00BA20AF">
        <w:rPr>
          <w:rFonts w:ascii="Arial" w:hAnsi="Arial" w:cs="Arial"/>
          <w:color w:val="000000" w:themeColor="text1"/>
          <w:vertAlign w:val="superscript"/>
        </w:rPr>
        <w:t>th</w:t>
      </w:r>
      <w:r w:rsidRPr="00BA20AF">
        <w:rPr>
          <w:rFonts w:ascii="Arial" w:hAnsi="Arial" w:cs="Arial"/>
          <w:color w:val="000000" w:themeColor="text1"/>
        </w:rPr>
        <w:t xml:space="preserve"> March 2019]. </w:t>
      </w:r>
    </w:p>
    <w:p w14:paraId="6F7B667E" w14:textId="77777777" w:rsidR="008B1ED9" w:rsidRDefault="008B1ED9" w:rsidP="00BA20AF">
      <w:pPr>
        <w:spacing w:line="360" w:lineRule="auto"/>
        <w:jc w:val="both"/>
        <w:rPr>
          <w:rFonts w:ascii="Arial" w:hAnsi="Arial" w:cs="Arial"/>
          <w:color w:val="000000" w:themeColor="text1"/>
        </w:rPr>
      </w:pPr>
    </w:p>
    <w:p w14:paraId="2E19F097" w14:textId="77777777" w:rsidR="008B1ED9" w:rsidRPr="00BA20AF"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Care Inspectorate Wales (CIW) (2018) ‘Our Inspections’ </w:t>
      </w:r>
      <w:hyperlink r:id="rId8" w:history="1">
        <w:r w:rsidRPr="00BA20AF">
          <w:rPr>
            <w:rStyle w:val="Hyperlink"/>
            <w:rFonts w:ascii="Arial" w:hAnsi="Arial" w:cs="Arial"/>
          </w:rPr>
          <w:t>https://careinspectorate.wales/providing-a-care-service/our-inspections</w:t>
        </w:r>
      </w:hyperlink>
      <w:r w:rsidRPr="00BA20AF">
        <w:rPr>
          <w:rFonts w:ascii="Arial" w:hAnsi="Arial" w:cs="Arial"/>
          <w:color w:val="000000" w:themeColor="text1"/>
        </w:rPr>
        <w:t xml:space="preserve"> [Date Accessed: 19</w:t>
      </w:r>
      <w:r w:rsidRPr="00BA20AF">
        <w:rPr>
          <w:rFonts w:ascii="Arial" w:hAnsi="Arial" w:cs="Arial"/>
          <w:color w:val="000000" w:themeColor="text1"/>
          <w:vertAlign w:val="superscript"/>
        </w:rPr>
        <w:t>th</w:t>
      </w:r>
      <w:r w:rsidRPr="00BA20AF">
        <w:rPr>
          <w:rFonts w:ascii="Arial" w:hAnsi="Arial" w:cs="Arial"/>
          <w:color w:val="000000" w:themeColor="text1"/>
        </w:rPr>
        <w:t xml:space="preserve"> March 2019]. </w:t>
      </w:r>
    </w:p>
    <w:p w14:paraId="342FA693" w14:textId="77777777" w:rsidR="008B1ED9" w:rsidRPr="00BA20AF" w:rsidRDefault="008B1ED9" w:rsidP="00BA20AF">
      <w:pPr>
        <w:pStyle w:val="NormalWeb"/>
        <w:spacing w:line="360" w:lineRule="auto"/>
        <w:jc w:val="both"/>
        <w:rPr>
          <w:rFonts w:ascii="Arial" w:hAnsi="Arial" w:cs="Arial"/>
          <w:color w:val="000000" w:themeColor="text1"/>
        </w:rPr>
      </w:pPr>
      <w:r w:rsidRPr="00BA20AF">
        <w:rPr>
          <w:rFonts w:ascii="Arial" w:hAnsi="Arial" w:cs="Arial"/>
          <w:color w:val="000000" w:themeColor="text1"/>
        </w:rPr>
        <w:t>Care Inspectorate Wales. (2017) Interim policy for responding to safeguarding events. Cardiff: Welsh Government.</w:t>
      </w:r>
      <w:r w:rsidRPr="00BA20AF">
        <w:rPr>
          <w:rStyle w:val="apple-converted-space"/>
          <w:rFonts w:ascii="Arial" w:hAnsi="Arial" w:cs="Arial"/>
          <w:color w:val="000000" w:themeColor="text1"/>
        </w:rPr>
        <w:t> </w:t>
      </w:r>
    </w:p>
    <w:p w14:paraId="23162773" w14:textId="77777777" w:rsidR="008B1ED9" w:rsidRPr="00BA20AF"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Children’s Commissioner for Wales. (2004) </w:t>
      </w:r>
      <w:r w:rsidRPr="00BA20AF">
        <w:rPr>
          <w:rFonts w:ascii="Arial" w:hAnsi="Arial" w:cs="Arial"/>
          <w:i/>
          <w:color w:val="000000" w:themeColor="text1"/>
        </w:rPr>
        <w:t xml:space="preserve">Clywch Report. </w:t>
      </w:r>
      <w:r w:rsidRPr="00BA20AF">
        <w:rPr>
          <w:rFonts w:ascii="Arial" w:hAnsi="Arial" w:cs="Arial"/>
          <w:color w:val="000000" w:themeColor="text1"/>
        </w:rPr>
        <w:t xml:space="preserve">Swansea: Oystermouth House. </w:t>
      </w:r>
    </w:p>
    <w:p w14:paraId="23F43CA6" w14:textId="52E71C23"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t>Department of Health</w:t>
      </w:r>
      <w:r w:rsidR="00DA792C">
        <w:rPr>
          <w:rFonts w:ascii="Arial" w:eastAsia="Times New Roman" w:hAnsi="Arial" w:cs="Arial"/>
          <w:color w:val="000000"/>
        </w:rPr>
        <w:t>.</w:t>
      </w:r>
      <w:r w:rsidRPr="00BA20AF">
        <w:rPr>
          <w:rFonts w:ascii="Arial" w:eastAsia="Times New Roman" w:hAnsi="Arial" w:cs="Arial"/>
          <w:color w:val="000000"/>
        </w:rPr>
        <w:t xml:space="preserve"> (2004) </w:t>
      </w:r>
      <w:r w:rsidRPr="00DA792C">
        <w:rPr>
          <w:rFonts w:ascii="Arial" w:eastAsia="Times New Roman" w:hAnsi="Arial" w:cs="Arial"/>
          <w:i/>
          <w:color w:val="000000"/>
        </w:rPr>
        <w:t>Laming Report</w:t>
      </w:r>
      <w:r w:rsidRPr="00BA20AF">
        <w:rPr>
          <w:rFonts w:ascii="Arial" w:eastAsia="Times New Roman" w:hAnsi="Arial" w:cs="Arial"/>
          <w:color w:val="000000"/>
        </w:rPr>
        <w:t>. London, HMSO. </w:t>
      </w:r>
    </w:p>
    <w:p w14:paraId="6BC765EC" w14:textId="77777777" w:rsidR="008B1ED9" w:rsidRPr="00BA20AF" w:rsidRDefault="008B1ED9" w:rsidP="00BA20AF">
      <w:pPr>
        <w:spacing w:line="360" w:lineRule="auto"/>
        <w:jc w:val="both"/>
        <w:rPr>
          <w:rFonts w:ascii="Arial" w:hAnsi="Arial" w:cs="Arial"/>
        </w:rPr>
      </w:pPr>
      <w:r w:rsidRPr="00BA20AF">
        <w:rPr>
          <w:rFonts w:ascii="Arial" w:hAnsi="Arial" w:cs="Arial"/>
        </w:rPr>
        <w:t xml:space="preserve">Department of Health and Social Care. (2018) </w:t>
      </w:r>
      <w:r w:rsidRPr="00BA20AF">
        <w:rPr>
          <w:rFonts w:ascii="Arial" w:hAnsi="Arial" w:cs="Arial"/>
          <w:i/>
        </w:rPr>
        <w:t xml:space="preserve">Early years high impact area 1: Transition to parenthood. Health visitors leading the Health Child Programme. </w:t>
      </w:r>
      <w:r w:rsidRPr="00BA20AF">
        <w:rPr>
          <w:rFonts w:ascii="Arial" w:hAnsi="Arial" w:cs="Arial"/>
        </w:rPr>
        <w:t>London: Public Health England.</w:t>
      </w:r>
    </w:p>
    <w:p w14:paraId="5B9E02B9" w14:textId="77777777" w:rsidR="008B1ED9" w:rsidRPr="00BA20AF" w:rsidRDefault="008B1ED9" w:rsidP="00BA20AF">
      <w:pPr>
        <w:pStyle w:val="NormalWeb"/>
        <w:spacing w:line="360" w:lineRule="auto"/>
        <w:jc w:val="both"/>
        <w:rPr>
          <w:rFonts w:ascii="Arial" w:hAnsi="Arial" w:cs="Arial"/>
          <w:color w:val="000000" w:themeColor="text1"/>
        </w:rPr>
      </w:pPr>
      <w:r w:rsidRPr="00BA20AF">
        <w:rPr>
          <w:rFonts w:ascii="Arial" w:hAnsi="Arial" w:cs="Arial"/>
          <w:color w:val="000000" w:themeColor="text1"/>
        </w:rPr>
        <w:t xml:space="preserve">Department of Health. (2000) </w:t>
      </w:r>
      <w:r w:rsidRPr="00DA792C">
        <w:rPr>
          <w:rFonts w:ascii="Arial" w:hAnsi="Arial" w:cs="Arial"/>
          <w:i/>
          <w:color w:val="000000" w:themeColor="text1"/>
        </w:rPr>
        <w:t>Lost in Care: Waterhouse Report</w:t>
      </w:r>
      <w:r w:rsidRPr="00BA20AF">
        <w:rPr>
          <w:rFonts w:ascii="Arial" w:hAnsi="Arial" w:cs="Arial"/>
          <w:color w:val="000000" w:themeColor="text1"/>
        </w:rPr>
        <w:t>. London: HMSO.</w:t>
      </w:r>
      <w:r w:rsidRPr="00BA20AF">
        <w:rPr>
          <w:rStyle w:val="apple-converted-space"/>
          <w:rFonts w:ascii="Arial" w:hAnsi="Arial" w:cs="Arial"/>
          <w:color w:val="000000" w:themeColor="text1"/>
        </w:rPr>
        <w:t> </w:t>
      </w:r>
    </w:p>
    <w:p w14:paraId="57DB53F0" w14:textId="77777777" w:rsidR="008B1ED9" w:rsidRPr="00BA20AF" w:rsidRDefault="008B1ED9" w:rsidP="00BA20AF">
      <w:pPr>
        <w:spacing w:line="360" w:lineRule="auto"/>
        <w:jc w:val="both"/>
        <w:rPr>
          <w:rFonts w:ascii="Arial" w:hAnsi="Arial" w:cs="Arial"/>
          <w:b/>
          <w:color w:val="000000" w:themeColor="text1"/>
        </w:rPr>
      </w:pPr>
      <w:r w:rsidRPr="00BA20AF">
        <w:rPr>
          <w:rFonts w:ascii="Arial" w:hAnsi="Arial" w:cs="Arial"/>
          <w:color w:val="000000" w:themeColor="text1"/>
        </w:rPr>
        <w:t xml:space="preserve">Department of Health. (2015) </w:t>
      </w:r>
      <w:r w:rsidRPr="00BA20AF">
        <w:rPr>
          <w:rFonts w:ascii="Arial" w:hAnsi="Arial" w:cs="Arial"/>
          <w:i/>
          <w:color w:val="000000" w:themeColor="text1"/>
        </w:rPr>
        <w:t xml:space="preserve">Universal Health Visitor Reviews. </w:t>
      </w:r>
      <w:r w:rsidRPr="00BA20AF">
        <w:rPr>
          <w:rFonts w:ascii="Arial" w:hAnsi="Arial" w:cs="Arial"/>
          <w:color w:val="000000" w:themeColor="text1"/>
        </w:rPr>
        <w:t>London, Stationary Office.</w:t>
      </w:r>
    </w:p>
    <w:p w14:paraId="14300B23" w14:textId="77777777" w:rsidR="008B1ED9" w:rsidRPr="00BA20AF" w:rsidRDefault="008B1ED9" w:rsidP="00BA20AF">
      <w:pPr>
        <w:pStyle w:val="NormalWeb"/>
        <w:spacing w:line="360" w:lineRule="auto"/>
        <w:jc w:val="both"/>
        <w:rPr>
          <w:rFonts w:ascii="Arial" w:hAnsi="Arial" w:cs="Arial"/>
          <w:color w:val="000000" w:themeColor="text1"/>
        </w:rPr>
      </w:pPr>
      <w:r w:rsidRPr="00BA20AF">
        <w:rPr>
          <w:rFonts w:ascii="Arial" w:hAnsi="Arial" w:cs="Arial"/>
          <w:color w:val="000000" w:themeColor="text1"/>
        </w:rPr>
        <w:t xml:space="preserve">Great Britain: All Local Safeguarding Children Boards. (2008) </w:t>
      </w:r>
      <w:r w:rsidRPr="00DA792C">
        <w:rPr>
          <w:rFonts w:ascii="Arial" w:hAnsi="Arial" w:cs="Arial"/>
          <w:i/>
          <w:color w:val="000000" w:themeColor="text1"/>
        </w:rPr>
        <w:t>All Wales Child Protection Procedures.</w:t>
      </w:r>
      <w:r w:rsidRPr="00BA20AF">
        <w:rPr>
          <w:rFonts w:ascii="Arial" w:hAnsi="Arial" w:cs="Arial"/>
          <w:color w:val="000000" w:themeColor="text1"/>
        </w:rPr>
        <w:t xml:space="preserve"> London, HMSO.</w:t>
      </w:r>
      <w:r w:rsidRPr="00BA20AF">
        <w:rPr>
          <w:rStyle w:val="apple-converted-space"/>
          <w:rFonts w:ascii="Arial" w:hAnsi="Arial" w:cs="Arial"/>
          <w:color w:val="000000" w:themeColor="text1"/>
        </w:rPr>
        <w:t> </w:t>
      </w:r>
    </w:p>
    <w:p w14:paraId="1227F53D" w14:textId="77777777" w:rsidR="008B1ED9" w:rsidRDefault="008B1ED9" w:rsidP="00BA20AF">
      <w:pPr>
        <w:spacing w:line="360" w:lineRule="auto"/>
        <w:jc w:val="both"/>
        <w:rPr>
          <w:rFonts w:ascii="Arial" w:hAnsi="Arial" w:cs="Arial"/>
          <w:color w:val="000000" w:themeColor="text1"/>
        </w:rPr>
      </w:pPr>
      <w:r>
        <w:rPr>
          <w:rFonts w:ascii="Arial" w:hAnsi="Arial" w:cs="Arial"/>
          <w:color w:val="000000" w:themeColor="text1"/>
        </w:rPr>
        <w:t xml:space="preserve">Great Britain: Department for Education. (2018) </w:t>
      </w:r>
      <w:r>
        <w:rPr>
          <w:rFonts w:ascii="Arial" w:hAnsi="Arial" w:cs="Arial"/>
          <w:i/>
          <w:color w:val="000000" w:themeColor="text1"/>
        </w:rPr>
        <w:t xml:space="preserve">Working Together to Safeguard Children. </w:t>
      </w:r>
      <w:r>
        <w:rPr>
          <w:rFonts w:ascii="Arial" w:hAnsi="Arial" w:cs="Arial"/>
          <w:color w:val="000000" w:themeColor="text1"/>
        </w:rPr>
        <w:t>London, HMSO.</w:t>
      </w:r>
    </w:p>
    <w:p w14:paraId="21F7EF7E" w14:textId="6C17EFAC" w:rsidR="008B1ED9"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lastRenderedPageBreak/>
        <w:t xml:space="preserve">Great Britain: Department of Health. (2011) </w:t>
      </w:r>
      <w:r w:rsidRPr="00BA20AF">
        <w:rPr>
          <w:rFonts w:ascii="Arial" w:hAnsi="Arial" w:cs="Arial"/>
          <w:i/>
          <w:color w:val="000000" w:themeColor="text1"/>
        </w:rPr>
        <w:t xml:space="preserve">Health Visitor Implementation Plan 2011-15 A Call to Action. </w:t>
      </w:r>
      <w:r w:rsidRPr="00BA20AF">
        <w:rPr>
          <w:rFonts w:ascii="Arial" w:hAnsi="Arial" w:cs="Arial"/>
          <w:color w:val="000000" w:themeColor="text1"/>
        </w:rPr>
        <w:t>London, Stationary Office.</w:t>
      </w:r>
    </w:p>
    <w:p w14:paraId="6D529C15" w14:textId="77777777" w:rsidR="008B1ED9" w:rsidRPr="00BA20AF" w:rsidRDefault="008B1ED9" w:rsidP="00BA20AF">
      <w:pPr>
        <w:spacing w:line="360" w:lineRule="auto"/>
        <w:jc w:val="both"/>
        <w:rPr>
          <w:rFonts w:ascii="Arial" w:hAnsi="Arial" w:cs="Arial"/>
          <w:color w:val="000000" w:themeColor="text1"/>
        </w:rPr>
      </w:pPr>
    </w:p>
    <w:p w14:paraId="3FAB6F71" w14:textId="77777777" w:rsidR="008B1ED9" w:rsidRDefault="008B1ED9" w:rsidP="00BA20AF">
      <w:pPr>
        <w:spacing w:line="360" w:lineRule="auto"/>
        <w:jc w:val="both"/>
        <w:rPr>
          <w:rFonts w:ascii="Arial" w:hAnsi="Arial" w:cs="Arial"/>
          <w:color w:val="000000" w:themeColor="text1"/>
        </w:rPr>
      </w:pPr>
      <w:r>
        <w:rPr>
          <w:rFonts w:ascii="Arial" w:hAnsi="Arial" w:cs="Arial"/>
          <w:color w:val="000000" w:themeColor="text1"/>
        </w:rPr>
        <w:t xml:space="preserve">Great Britain: General Teaching Council for Wales. (2011) </w:t>
      </w:r>
      <w:r>
        <w:rPr>
          <w:rFonts w:ascii="Arial" w:hAnsi="Arial" w:cs="Arial"/>
          <w:i/>
          <w:color w:val="000000" w:themeColor="text1"/>
        </w:rPr>
        <w:t>Annual Report</w:t>
      </w:r>
      <w:r>
        <w:rPr>
          <w:rFonts w:ascii="Arial" w:hAnsi="Arial" w:cs="Arial"/>
          <w:color w:val="000000" w:themeColor="text1"/>
        </w:rPr>
        <w:t xml:space="preserve">. Cardiff: Welsh Assembly Government. </w:t>
      </w:r>
    </w:p>
    <w:p w14:paraId="2EDF2482" w14:textId="77777777" w:rsidR="008B1ED9" w:rsidRPr="00BA20AF" w:rsidRDefault="008B1ED9" w:rsidP="00BA20AF">
      <w:pPr>
        <w:pStyle w:val="NormalWeb"/>
        <w:spacing w:line="360" w:lineRule="auto"/>
        <w:jc w:val="both"/>
        <w:rPr>
          <w:rFonts w:ascii="Arial" w:hAnsi="Arial" w:cs="Arial"/>
          <w:color w:val="000000" w:themeColor="text1"/>
        </w:rPr>
      </w:pPr>
      <w:r w:rsidRPr="00BA20AF">
        <w:rPr>
          <w:rFonts w:ascii="Arial" w:hAnsi="Arial" w:cs="Arial"/>
          <w:color w:val="000000" w:themeColor="text1"/>
        </w:rPr>
        <w:t xml:space="preserve">Great Britain: Information Commissioner. (2018) </w:t>
      </w:r>
      <w:r w:rsidRPr="00DA792C">
        <w:rPr>
          <w:rFonts w:ascii="Arial" w:hAnsi="Arial" w:cs="Arial"/>
          <w:i/>
          <w:color w:val="000000" w:themeColor="text1"/>
        </w:rPr>
        <w:t>Data Protection Act 2018.</w:t>
      </w:r>
      <w:r w:rsidRPr="00BA20AF">
        <w:rPr>
          <w:rFonts w:ascii="Arial" w:hAnsi="Arial" w:cs="Arial"/>
          <w:color w:val="000000" w:themeColor="text1"/>
        </w:rPr>
        <w:t xml:space="preserve"> Chapter 12. London, HMSO.</w:t>
      </w:r>
      <w:r w:rsidRPr="00BA20AF">
        <w:rPr>
          <w:rStyle w:val="apple-converted-space"/>
          <w:rFonts w:ascii="Arial" w:hAnsi="Arial" w:cs="Arial"/>
          <w:color w:val="000000" w:themeColor="text1"/>
        </w:rPr>
        <w:t> </w:t>
      </w:r>
    </w:p>
    <w:p w14:paraId="41885CA1" w14:textId="77777777"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t>Great Britain: Local Authority (1989) children’s Act 1989. section 47. London, HMSO. </w:t>
      </w:r>
    </w:p>
    <w:p w14:paraId="27565851" w14:textId="77777777"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t>Great Britain: Local Authority (1989) Children’s Act 1989. Section 46. London, HMSO. </w:t>
      </w:r>
    </w:p>
    <w:p w14:paraId="3686EE5F" w14:textId="77777777"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t>Great Britain: Local Authority (1989) Children’s Act 1989. Section 7. London, HMSO. </w:t>
      </w:r>
    </w:p>
    <w:p w14:paraId="71738F45" w14:textId="77777777"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t>Great Britain: Local Authority (1989) Children’s Act 1989. Section 17. London, HMSO. </w:t>
      </w:r>
    </w:p>
    <w:p w14:paraId="794C4552" w14:textId="77777777" w:rsidR="008B1ED9" w:rsidRPr="00BA20AF"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Great Britain: Local Authority. (1989) Children Act 1989. Chapter 3. London, HMSO. </w:t>
      </w:r>
    </w:p>
    <w:p w14:paraId="7E0C5358" w14:textId="77777777" w:rsidR="008B1ED9" w:rsidRPr="00BA20AF" w:rsidRDefault="008B1ED9" w:rsidP="00BA20AF">
      <w:pPr>
        <w:pStyle w:val="NormalWeb"/>
        <w:spacing w:line="360" w:lineRule="auto"/>
        <w:jc w:val="both"/>
        <w:rPr>
          <w:rFonts w:ascii="Arial" w:hAnsi="Arial" w:cs="Arial"/>
          <w:color w:val="000000" w:themeColor="text1"/>
        </w:rPr>
      </w:pPr>
      <w:r w:rsidRPr="00BA20AF">
        <w:rPr>
          <w:rFonts w:ascii="Arial" w:hAnsi="Arial" w:cs="Arial"/>
          <w:color w:val="000000" w:themeColor="text1"/>
        </w:rPr>
        <w:t>Great Britain: Local Authority. (2004) Children Act 2004. Chapter 31. London, HMSO.</w:t>
      </w:r>
      <w:r w:rsidRPr="00BA20AF">
        <w:rPr>
          <w:rStyle w:val="apple-converted-space"/>
          <w:rFonts w:ascii="Arial" w:hAnsi="Arial" w:cs="Arial"/>
          <w:color w:val="000000" w:themeColor="text1"/>
        </w:rPr>
        <w:t> </w:t>
      </w:r>
    </w:p>
    <w:p w14:paraId="39E66136" w14:textId="77777777" w:rsidR="008B1ED9" w:rsidRPr="00BA20AF" w:rsidRDefault="008B1ED9" w:rsidP="00BA20AF">
      <w:pPr>
        <w:pStyle w:val="NormalWeb"/>
        <w:spacing w:line="360" w:lineRule="auto"/>
        <w:jc w:val="both"/>
        <w:rPr>
          <w:rFonts w:ascii="Arial" w:hAnsi="Arial" w:cs="Arial"/>
          <w:color w:val="000000" w:themeColor="text1"/>
        </w:rPr>
      </w:pPr>
      <w:r w:rsidRPr="00BA20AF">
        <w:rPr>
          <w:rFonts w:ascii="Arial" w:hAnsi="Arial" w:cs="Arial"/>
          <w:color w:val="000000" w:themeColor="text1"/>
        </w:rPr>
        <w:t>Great Britain: Local Authority. (2006) Childcare Act 2006. Chapter 21. London, HMSO.</w:t>
      </w:r>
    </w:p>
    <w:p w14:paraId="562C3367" w14:textId="77777777" w:rsidR="008B1ED9" w:rsidRPr="00BA20AF"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Great Britain: Local Authority. </w:t>
      </w:r>
      <w:r w:rsidRPr="00BA20AF">
        <w:rPr>
          <w:rFonts w:ascii="Arial" w:hAnsi="Arial" w:cs="Arial"/>
          <w:i/>
          <w:color w:val="000000" w:themeColor="text1"/>
        </w:rPr>
        <w:t xml:space="preserve">The Victoria Climbie Inquiry, the Laming Report. </w:t>
      </w:r>
      <w:r w:rsidRPr="00BA20AF">
        <w:rPr>
          <w:rFonts w:ascii="Arial" w:hAnsi="Arial" w:cs="Arial"/>
          <w:color w:val="000000" w:themeColor="text1"/>
        </w:rPr>
        <w:t>(2011)</w:t>
      </w:r>
      <w:r w:rsidRPr="00BA20AF">
        <w:rPr>
          <w:rFonts w:ascii="Arial" w:hAnsi="Arial" w:cs="Arial"/>
          <w:i/>
          <w:color w:val="000000" w:themeColor="text1"/>
        </w:rPr>
        <w:t xml:space="preserve"> </w:t>
      </w:r>
      <w:r w:rsidRPr="00BA20AF">
        <w:rPr>
          <w:rFonts w:ascii="Arial" w:hAnsi="Arial" w:cs="Arial"/>
          <w:color w:val="000000" w:themeColor="text1"/>
        </w:rPr>
        <w:t xml:space="preserve">Part 5. London, HMSO. </w:t>
      </w:r>
    </w:p>
    <w:p w14:paraId="78BCC7A3" w14:textId="77777777"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t xml:space="preserve">Health </w:t>
      </w:r>
      <w:r>
        <w:rPr>
          <w:rFonts w:ascii="Arial" w:eastAsia="Times New Roman" w:hAnsi="Arial" w:cs="Arial"/>
          <w:color w:val="000000"/>
        </w:rPr>
        <w:t>C</w:t>
      </w:r>
      <w:r w:rsidRPr="00BA20AF">
        <w:rPr>
          <w:rFonts w:ascii="Arial" w:eastAsia="Times New Roman" w:hAnsi="Arial" w:cs="Arial"/>
          <w:color w:val="000000"/>
        </w:rPr>
        <w:t>hallenge Wales. (2008)</w:t>
      </w:r>
      <w:r w:rsidRPr="00DA792C">
        <w:rPr>
          <w:rFonts w:ascii="Arial" w:eastAsia="Times New Roman" w:hAnsi="Arial" w:cs="Arial"/>
          <w:i/>
          <w:color w:val="000000"/>
        </w:rPr>
        <w:t xml:space="preserve"> Working together to reduce harm</w:t>
      </w:r>
      <w:r w:rsidRPr="00BA20AF">
        <w:rPr>
          <w:rFonts w:ascii="Arial" w:eastAsia="Times New Roman" w:hAnsi="Arial" w:cs="Arial"/>
          <w:color w:val="000000"/>
        </w:rPr>
        <w:t>. Cardiff: Welsh Assembly Government. </w:t>
      </w:r>
    </w:p>
    <w:p w14:paraId="7D43B484" w14:textId="153AC28C" w:rsidR="008B1ED9"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Home Start. (no date) ‘Our Support for Families’ </w:t>
      </w:r>
      <w:hyperlink r:id="rId9" w:history="1">
        <w:r w:rsidRPr="00BA20AF">
          <w:rPr>
            <w:rStyle w:val="Hyperlink"/>
            <w:rFonts w:ascii="Arial" w:hAnsi="Arial" w:cs="Arial"/>
            <w:color w:val="000000" w:themeColor="text1"/>
          </w:rPr>
          <w:t>https://www.home-start.org.uk/about-us</w:t>
        </w:r>
      </w:hyperlink>
      <w:r w:rsidRPr="00BA20AF">
        <w:rPr>
          <w:rFonts w:ascii="Arial" w:hAnsi="Arial" w:cs="Arial"/>
          <w:color w:val="000000" w:themeColor="text1"/>
        </w:rPr>
        <w:t xml:space="preserve"> [Date Accessed: 11</w:t>
      </w:r>
      <w:r w:rsidRPr="00BA20AF">
        <w:rPr>
          <w:rFonts w:ascii="Arial" w:hAnsi="Arial" w:cs="Arial"/>
          <w:color w:val="000000" w:themeColor="text1"/>
          <w:vertAlign w:val="superscript"/>
        </w:rPr>
        <w:t>th</w:t>
      </w:r>
      <w:r w:rsidRPr="00BA20AF">
        <w:rPr>
          <w:rFonts w:ascii="Arial" w:hAnsi="Arial" w:cs="Arial"/>
          <w:color w:val="000000" w:themeColor="text1"/>
        </w:rPr>
        <w:t xml:space="preserve"> March 2019]. </w:t>
      </w:r>
    </w:p>
    <w:p w14:paraId="0A464483" w14:textId="77777777" w:rsidR="008B1ED9" w:rsidRDefault="008B1ED9" w:rsidP="00BA20AF">
      <w:pPr>
        <w:spacing w:line="360" w:lineRule="auto"/>
        <w:jc w:val="both"/>
        <w:rPr>
          <w:rFonts w:ascii="Arial" w:hAnsi="Arial" w:cs="Arial"/>
          <w:color w:val="000000" w:themeColor="text1"/>
        </w:rPr>
      </w:pPr>
    </w:p>
    <w:p w14:paraId="29713958" w14:textId="77777777" w:rsidR="008B1ED9" w:rsidRPr="00BA20AF"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Mind. (2013) ‘Cognitive behaviour therapy (CBT)’ </w:t>
      </w:r>
      <w:hyperlink r:id="rId10" w:anchor=".XJDkWC10eqA" w:history="1">
        <w:r w:rsidRPr="00BA20AF">
          <w:rPr>
            <w:rStyle w:val="Hyperlink"/>
            <w:rFonts w:ascii="Arial" w:hAnsi="Arial" w:cs="Arial"/>
            <w:color w:val="000000" w:themeColor="text1"/>
          </w:rPr>
          <w:t>https://www.mind.org.uk/information-support/drugs-and-treatments/cognitive-behavioural-therapy-cbt/#.XJDkWC10eqA</w:t>
        </w:r>
      </w:hyperlink>
      <w:r w:rsidRPr="00BA20AF">
        <w:rPr>
          <w:rFonts w:ascii="Arial" w:hAnsi="Arial" w:cs="Arial"/>
          <w:color w:val="000000" w:themeColor="text1"/>
        </w:rPr>
        <w:t xml:space="preserve"> [Date Accessed 11</w:t>
      </w:r>
      <w:r w:rsidRPr="00BA20AF">
        <w:rPr>
          <w:rFonts w:ascii="Arial" w:hAnsi="Arial" w:cs="Arial"/>
          <w:color w:val="000000" w:themeColor="text1"/>
          <w:vertAlign w:val="superscript"/>
        </w:rPr>
        <w:t>th</w:t>
      </w:r>
      <w:r w:rsidRPr="00BA20AF">
        <w:rPr>
          <w:rFonts w:ascii="Arial" w:hAnsi="Arial" w:cs="Arial"/>
          <w:color w:val="000000" w:themeColor="text1"/>
        </w:rPr>
        <w:t xml:space="preserve"> March 2019]. </w:t>
      </w:r>
    </w:p>
    <w:p w14:paraId="77B1B583" w14:textId="77777777"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lastRenderedPageBreak/>
        <w:t>Mindingkids. (no date) Personal Care Plan (0 to 3 years). [on-line]. Available at: https://mindingkids.co.uk/downloads/care-plans-consents-pack/personal-care-plan-0-to-3-years_page_6/ [Accessed: 19th March].</w:t>
      </w:r>
    </w:p>
    <w:p w14:paraId="778D6CE8" w14:textId="44BF0C4A" w:rsidR="008B1ED9"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NHS Wales. (2016) </w:t>
      </w:r>
      <w:r w:rsidRPr="00BA20AF">
        <w:rPr>
          <w:rFonts w:ascii="Arial" w:hAnsi="Arial" w:cs="Arial"/>
          <w:i/>
          <w:color w:val="000000" w:themeColor="text1"/>
        </w:rPr>
        <w:t xml:space="preserve">An overview of the Healthy Child Wales Programme. </w:t>
      </w:r>
      <w:r w:rsidRPr="00BA20AF">
        <w:rPr>
          <w:rFonts w:ascii="Arial" w:hAnsi="Arial" w:cs="Arial"/>
          <w:color w:val="000000" w:themeColor="text1"/>
        </w:rPr>
        <w:t xml:space="preserve">Cardiff: Welsh Assembly Government. </w:t>
      </w:r>
    </w:p>
    <w:p w14:paraId="70473D49" w14:textId="77777777" w:rsidR="008B1ED9" w:rsidRDefault="008B1ED9" w:rsidP="00BA20AF">
      <w:pPr>
        <w:spacing w:line="360" w:lineRule="auto"/>
        <w:jc w:val="both"/>
        <w:rPr>
          <w:rFonts w:ascii="Arial" w:hAnsi="Arial" w:cs="Arial"/>
          <w:color w:val="000000" w:themeColor="text1"/>
        </w:rPr>
      </w:pPr>
    </w:p>
    <w:p w14:paraId="0797E61D" w14:textId="78070184" w:rsidR="008B1ED9"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NHS Wales. (2016) </w:t>
      </w:r>
      <w:r w:rsidRPr="00BA20AF">
        <w:rPr>
          <w:rFonts w:ascii="Arial" w:hAnsi="Arial" w:cs="Arial"/>
          <w:i/>
          <w:color w:val="000000" w:themeColor="text1"/>
        </w:rPr>
        <w:t xml:space="preserve">Policy for Safeguarding Children within Maternity Services. </w:t>
      </w:r>
      <w:r w:rsidRPr="00BA20AF">
        <w:rPr>
          <w:rFonts w:ascii="Arial" w:hAnsi="Arial" w:cs="Arial"/>
          <w:color w:val="000000" w:themeColor="text1"/>
        </w:rPr>
        <w:t xml:space="preserve">Cardiff: Welsh Assembly Government. </w:t>
      </w:r>
    </w:p>
    <w:p w14:paraId="3FD229A7" w14:textId="77777777" w:rsidR="008B1ED9" w:rsidRDefault="008B1ED9" w:rsidP="00BA20AF">
      <w:pPr>
        <w:spacing w:line="360" w:lineRule="auto"/>
        <w:jc w:val="both"/>
        <w:rPr>
          <w:rFonts w:ascii="Arial" w:hAnsi="Arial" w:cs="Arial"/>
          <w:color w:val="000000" w:themeColor="text1"/>
        </w:rPr>
      </w:pPr>
    </w:p>
    <w:p w14:paraId="69639450" w14:textId="77777777" w:rsidR="008B1ED9" w:rsidRPr="00BA20AF" w:rsidRDefault="008B1ED9" w:rsidP="00BA20AF">
      <w:pPr>
        <w:spacing w:line="360" w:lineRule="auto"/>
        <w:jc w:val="both"/>
        <w:rPr>
          <w:rFonts w:ascii="Arial" w:hAnsi="Arial" w:cs="Arial"/>
          <w:color w:val="000000" w:themeColor="text1"/>
        </w:rPr>
      </w:pPr>
      <w:r w:rsidRPr="00BA20AF">
        <w:rPr>
          <w:rFonts w:ascii="Arial" w:hAnsi="Arial" w:cs="Arial"/>
          <w:color w:val="000000" w:themeColor="text1"/>
        </w:rPr>
        <w:t xml:space="preserve">RCPCH. (no date) ‘UK- WHO growth chairs- 0-4 years’ </w:t>
      </w:r>
      <w:hyperlink r:id="rId11" w:history="1">
        <w:r w:rsidRPr="00BA20AF">
          <w:rPr>
            <w:rStyle w:val="Hyperlink"/>
            <w:rFonts w:ascii="Arial" w:hAnsi="Arial" w:cs="Arial"/>
            <w:color w:val="000000" w:themeColor="text1"/>
          </w:rPr>
          <w:t>https://www.rcpch.ac.uk/resources/uk-who-growth-charts-0-4-years</w:t>
        </w:r>
      </w:hyperlink>
      <w:r w:rsidRPr="00BA20AF">
        <w:rPr>
          <w:rFonts w:ascii="Arial" w:hAnsi="Arial" w:cs="Arial"/>
          <w:color w:val="000000" w:themeColor="text1"/>
        </w:rPr>
        <w:t xml:space="preserve"> [Accessed: 10</w:t>
      </w:r>
      <w:r w:rsidRPr="00BA20AF">
        <w:rPr>
          <w:rFonts w:ascii="Arial" w:hAnsi="Arial" w:cs="Arial"/>
          <w:color w:val="000000" w:themeColor="text1"/>
          <w:vertAlign w:val="superscript"/>
        </w:rPr>
        <w:t>th</w:t>
      </w:r>
      <w:r w:rsidRPr="00BA20AF">
        <w:rPr>
          <w:rFonts w:ascii="Arial" w:hAnsi="Arial" w:cs="Arial"/>
          <w:color w:val="000000" w:themeColor="text1"/>
        </w:rPr>
        <w:t xml:space="preserve"> March 2019]. </w:t>
      </w:r>
    </w:p>
    <w:p w14:paraId="2C3DC098" w14:textId="77777777" w:rsidR="008B1ED9" w:rsidRPr="00BA20AF" w:rsidRDefault="008B1ED9" w:rsidP="00BA20AF">
      <w:pPr>
        <w:spacing w:before="100" w:beforeAutospacing="1" w:after="100" w:afterAutospacing="1" w:line="360" w:lineRule="auto"/>
        <w:jc w:val="both"/>
        <w:rPr>
          <w:rFonts w:ascii="Arial" w:eastAsia="Times New Roman" w:hAnsi="Arial" w:cs="Arial"/>
          <w:color w:val="000000"/>
        </w:rPr>
      </w:pPr>
      <w:r w:rsidRPr="00BA20AF">
        <w:rPr>
          <w:rFonts w:ascii="Arial" w:eastAsia="Times New Roman" w:hAnsi="Arial" w:cs="Arial"/>
          <w:color w:val="000000"/>
        </w:rPr>
        <w:t xml:space="preserve"> Turn to me. (date) ‘support group’ https://turn2me.org/group-supports?gclid=CjwKCAjw7MzkBRAGEiwAkOXexIJHfrfYEg9gjkSruzpjuJih7UENdwicLL66w_WkbYTCmzudxCbDJxoCTboQAvD_BwE [Accessed: 21st March 2019].</w:t>
      </w:r>
    </w:p>
    <w:p w14:paraId="5812408A" w14:textId="7C94B984" w:rsidR="008B1ED9" w:rsidRPr="00DA792C" w:rsidRDefault="008B1ED9" w:rsidP="00BA20AF">
      <w:pPr>
        <w:spacing w:line="360" w:lineRule="auto"/>
        <w:jc w:val="both"/>
        <w:rPr>
          <w:rFonts w:ascii="Arial" w:hAnsi="Arial" w:cs="Arial"/>
          <w:color w:val="000000" w:themeColor="text1"/>
        </w:rPr>
      </w:pPr>
      <w:r w:rsidRPr="00DA792C">
        <w:rPr>
          <w:rFonts w:ascii="Arial" w:hAnsi="Arial" w:cs="Arial"/>
          <w:color w:val="000000" w:themeColor="text1"/>
        </w:rPr>
        <w:t xml:space="preserve">UNICEF. (2011) ‘Every Child’s Right to be Heard’ </w:t>
      </w:r>
      <w:hyperlink r:id="rId12" w:history="1">
        <w:r w:rsidRPr="00DA792C">
          <w:rPr>
            <w:rStyle w:val="Hyperlink"/>
            <w:rFonts w:ascii="Arial" w:hAnsi="Arial" w:cs="Arial"/>
            <w:color w:val="000000" w:themeColor="text1"/>
          </w:rPr>
          <w:t>https://www.unicef.org/adolescence/files/Every_Childs_Right_to_be_Hea</w:t>
        </w:r>
        <w:r w:rsidRPr="00DA792C">
          <w:rPr>
            <w:rStyle w:val="Hyperlink"/>
            <w:rFonts w:ascii="Arial" w:hAnsi="Arial" w:cs="Arial"/>
            <w:color w:val="000000" w:themeColor="text1"/>
          </w:rPr>
          <w:t>r</w:t>
        </w:r>
        <w:r w:rsidRPr="00DA792C">
          <w:rPr>
            <w:rStyle w:val="Hyperlink"/>
            <w:rFonts w:ascii="Arial" w:hAnsi="Arial" w:cs="Arial"/>
            <w:color w:val="000000" w:themeColor="text1"/>
          </w:rPr>
          <w:t>d.pdf</w:t>
        </w:r>
      </w:hyperlink>
      <w:r w:rsidRPr="00DA792C">
        <w:rPr>
          <w:rFonts w:ascii="Arial" w:hAnsi="Arial" w:cs="Arial"/>
          <w:color w:val="000000" w:themeColor="text1"/>
        </w:rPr>
        <w:t xml:space="preserve"> [Date Accessed: 18</w:t>
      </w:r>
      <w:r w:rsidRPr="00DA792C">
        <w:rPr>
          <w:rFonts w:ascii="Arial" w:hAnsi="Arial" w:cs="Arial"/>
          <w:color w:val="000000" w:themeColor="text1"/>
          <w:vertAlign w:val="superscript"/>
        </w:rPr>
        <w:t>th</w:t>
      </w:r>
      <w:r w:rsidRPr="00DA792C">
        <w:rPr>
          <w:rFonts w:ascii="Arial" w:hAnsi="Arial" w:cs="Arial"/>
          <w:color w:val="000000" w:themeColor="text1"/>
        </w:rPr>
        <w:t xml:space="preserve"> March 2019]. </w:t>
      </w:r>
    </w:p>
    <w:p w14:paraId="709DF297" w14:textId="77777777" w:rsidR="008B1ED9" w:rsidRPr="00DA792C" w:rsidRDefault="008B1ED9" w:rsidP="00BA20AF">
      <w:pPr>
        <w:spacing w:line="360" w:lineRule="auto"/>
        <w:jc w:val="both"/>
        <w:rPr>
          <w:rFonts w:ascii="Arial" w:hAnsi="Arial" w:cs="Arial"/>
          <w:color w:val="000000" w:themeColor="text1"/>
        </w:rPr>
      </w:pPr>
    </w:p>
    <w:p w14:paraId="4F42C63F" w14:textId="77777777" w:rsidR="008B1ED9" w:rsidRPr="00DA792C" w:rsidRDefault="008B1ED9" w:rsidP="00BA20AF">
      <w:pPr>
        <w:spacing w:line="360" w:lineRule="auto"/>
        <w:jc w:val="both"/>
        <w:rPr>
          <w:rFonts w:ascii="Arial" w:hAnsi="Arial" w:cs="Arial"/>
          <w:color w:val="000000" w:themeColor="text1"/>
        </w:rPr>
      </w:pPr>
      <w:r w:rsidRPr="00DA792C">
        <w:rPr>
          <w:rFonts w:ascii="Arial" w:hAnsi="Arial" w:cs="Arial"/>
          <w:color w:val="000000" w:themeColor="text1"/>
        </w:rPr>
        <w:t xml:space="preserve">United Nations Convention on the Rights of the Child (UNCRC). (no date) ‘How We Protect Children’s Rights’ </w:t>
      </w:r>
      <w:hyperlink r:id="rId13" w:history="1">
        <w:r w:rsidRPr="00DA792C">
          <w:rPr>
            <w:rStyle w:val="Hyperlink"/>
            <w:rFonts w:ascii="Arial" w:hAnsi="Arial" w:cs="Arial"/>
            <w:color w:val="000000" w:themeColor="text1"/>
          </w:rPr>
          <w:t>https://www.unicef.org.uk/what-we-do/un-convention-child-rights/</w:t>
        </w:r>
      </w:hyperlink>
      <w:r w:rsidRPr="00DA792C">
        <w:rPr>
          <w:rFonts w:ascii="Arial" w:hAnsi="Arial" w:cs="Arial"/>
          <w:color w:val="000000" w:themeColor="text1"/>
        </w:rPr>
        <w:t xml:space="preserve"> [Accessed: 19</w:t>
      </w:r>
      <w:r w:rsidRPr="00DA792C">
        <w:rPr>
          <w:rFonts w:ascii="Arial" w:hAnsi="Arial" w:cs="Arial"/>
          <w:color w:val="000000" w:themeColor="text1"/>
          <w:vertAlign w:val="superscript"/>
        </w:rPr>
        <w:t>th</w:t>
      </w:r>
      <w:r w:rsidRPr="00DA792C">
        <w:rPr>
          <w:rFonts w:ascii="Arial" w:hAnsi="Arial" w:cs="Arial"/>
          <w:color w:val="000000" w:themeColor="text1"/>
        </w:rPr>
        <w:t xml:space="preserve"> March 2019]. </w:t>
      </w:r>
    </w:p>
    <w:p w14:paraId="16F4EA63" w14:textId="77777777" w:rsidR="0055201E" w:rsidRDefault="0055201E"/>
    <w:sectPr w:rsidR="0055201E" w:rsidSect="00513DC9">
      <w:headerReference w:type="default" r:id="rId14"/>
      <w:footerReference w:type="even"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BBC0D" w14:textId="77777777" w:rsidR="000D0B1A" w:rsidRDefault="000D0B1A" w:rsidP="000D0B1A">
      <w:r>
        <w:separator/>
      </w:r>
    </w:p>
  </w:endnote>
  <w:endnote w:type="continuationSeparator" w:id="0">
    <w:p w14:paraId="71E1B321" w14:textId="77777777" w:rsidR="000D0B1A" w:rsidRDefault="000D0B1A" w:rsidP="000D0B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8245797"/>
      <w:docPartObj>
        <w:docPartGallery w:val="Page Numbers (Bottom of Page)"/>
        <w:docPartUnique/>
      </w:docPartObj>
    </w:sdtPr>
    <w:sdtContent>
      <w:p w14:paraId="3CBFB34D" w14:textId="581402DB" w:rsidR="000D0B1A" w:rsidRDefault="000D0B1A" w:rsidP="00CB26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EB43D3" w14:textId="77777777" w:rsidR="000D0B1A" w:rsidRDefault="000D0B1A" w:rsidP="000D0B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5998418"/>
      <w:docPartObj>
        <w:docPartGallery w:val="Page Numbers (Bottom of Page)"/>
        <w:docPartUnique/>
      </w:docPartObj>
    </w:sdtPr>
    <w:sdtContent>
      <w:p w14:paraId="6CF98F5F" w14:textId="4FF6FB05" w:rsidR="000D0B1A" w:rsidRDefault="000D0B1A" w:rsidP="00CB26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218D2F" w14:textId="77777777" w:rsidR="000D0B1A" w:rsidRDefault="000D0B1A" w:rsidP="000D0B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30922" w14:textId="77777777" w:rsidR="000D0B1A" w:rsidRDefault="000D0B1A" w:rsidP="000D0B1A">
      <w:r>
        <w:separator/>
      </w:r>
    </w:p>
  </w:footnote>
  <w:footnote w:type="continuationSeparator" w:id="0">
    <w:p w14:paraId="12D8FA79" w14:textId="77777777" w:rsidR="000D0B1A" w:rsidRDefault="000D0B1A" w:rsidP="000D0B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A625C" w14:textId="084B7C6A" w:rsidR="000D0B1A" w:rsidRDefault="000D0B1A" w:rsidP="000D0B1A">
    <w:pPr>
      <w:pStyle w:val="Header"/>
      <w:tabs>
        <w:tab w:val="clear" w:pos="4680"/>
        <w:tab w:val="clear" w:pos="9360"/>
        <w:tab w:val="left" w:pos="3309"/>
      </w:tabs>
    </w:pPr>
    <w:r>
      <w:t>Kia Symons</w:t>
    </w:r>
    <w:r>
      <w:tab/>
      <w:t xml:space="preserve">Word Count: </w:t>
    </w:r>
    <w:r w:rsidR="008B1ED9">
      <w:t>1</w:t>
    </w:r>
    <w:r w:rsidR="00FF4ACF">
      <w:t>966</w:t>
    </w:r>
    <w:r>
      <w:tab/>
    </w:r>
    <w:r>
      <w:tab/>
    </w:r>
    <w:r>
      <w:tab/>
    </w:r>
    <w:r>
      <w:tab/>
    </w:r>
    <w:r>
      <w:tab/>
    </w:r>
    <w:r>
      <w:tab/>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1C0"/>
    <w:rsid w:val="00083CA5"/>
    <w:rsid w:val="000A0AE6"/>
    <w:rsid w:val="000B1BFC"/>
    <w:rsid w:val="000D0B1A"/>
    <w:rsid w:val="000D3EC4"/>
    <w:rsid w:val="001247CD"/>
    <w:rsid w:val="00146C51"/>
    <w:rsid w:val="001A3334"/>
    <w:rsid w:val="001A7185"/>
    <w:rsid w:val="00296AC7"/>
    <w:rsid w:val="00324F34"/>
    <w:rsid w:val="00327713"/>
    <w:rsid w:val="0034506E"/>
    <w:rsid w:val="00353983"/>
    <w:rsid w:val="00380CC3"/>
    <w:rsid w:val="003F32E0"/>
    <w:rsid w:val="00457C9E"/>
    <w:rsid w:val="00475901"/>
    <w:rsid w:val="004A5F6E"/>
    <w:rsid w:val="004B2D6F"/>
    <w:rsid w:val="00501565"/>
    <w:rsid w:val="00512C94"/>
    <w:rsid w:val="00513DC9"/>
    <w:rsid w:val="005201C0"/>
    <w:rsid w:val="005410D1"/>
    <w:rsid w:val="0055175C"/>
    <w:rsid w:val="0055201E"/>
    <w:rsid w:val="00587CAB"/>
    <w:rsid w:val="00635293"/>
    <w:rsid w:val="00717460"/>
    <w:rsid w:val="00727838"/>
    <w:rsid w:val="00770728"/>
    <w:rsid w:val="007A71E6"/>
    <w:rsid w:val="007D7F66"/>
    <w:rsid w:val="0082514D"/>
    <w:rsid w:val="00885D33"/>
    <w:rsid w:val="00895F48"/>
    <w:rsid w:val="008B1ED9"/>
    <w:rsid w:val="00912BD9"/>
    <w:rsid w:val="009429AA"/>
    <w:rsid w:val="0094318B"/>
    <w:rsid w:val="009B72ED"/>
    <w:rsid w:val="009D5BB7"/>
    <w:rsid w:val="009E2548"/>
    <w:rsid w:val="00A33C8E"/>
    <w:rsid w:val="00AF2299"/>
    <w:rsid w:val="00B22A6A"/>
    <w:rsid w:val="00B2471F"/>
    <w:rsid w:val="00B41CBB"/>
    <w:rsid w:val="00BA20AF"/>
    <w:rsid w:val="00BB5012"/>
    <w:rsid w:val="00C320F5"/>
    <w:rsid w:val="00CD2E2A"/>
    <w:rsid w:val="00D22866"/>
    <w:rsid w:val="00D50E4E"/>
    <w:rsid w:val="00D76763"/>
    <w:rsid w:val="00D82B19"/>
    <w:rsid w:val="00DA792C"/>
    <w:rsid w:val="00E270CC"/>
    <w:rsid w:val="00EE00AF"/>
    <w:rsid w:val="00F83F8B"/>
    <w:rsid w:val="00FB2E02"/>
    <w:rsid w:val="00FC41FC"/>
    <w:rsid w:val="00FF4A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6D5C77B"/>
  <w14:defaultImageDpi w14:val="32767"/>
  <w15:chartTrackingRefBased/>
  <w15:docId w15:val="{8FC3DBEF-0454-B947-A177-03EAC6DF3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5901"/>
    <w:rPr>
      <w:color w:val="0563C1" w:themeColor="hyperlink"/>
      <w:u w:val="single"/>
    </w:rPr>
  </w:style>
  <w:style w:type="character" w:styleId="UnresolvedMention">
    <w:name w:val="Unresolved Mention"/>
    <w:basedOn w:val="DefaultParagraphFont"/>
    <w:uiPriority w:val="99"/>
    <w:rsid w:val="00475901"/>
    <w:rPr>
      <w:color w:val="605E5C"/>
      <w:shd w:val="clear" w:color="auto" w:fill="E1DFDD"/>
    </w:rPr>
  </w:style>
  <w:style w:type="character" w:styleId="FollowedHyperlink">
    <w:name w:val="FollowedHyperlink"/>
    <w:basedOn w:val="DefaultParagraphFont"/>
    <w:uiPriority w:val="99"/>
    <w:semiHidden/>
    <w:unhideWhenUsed/>
    <w:rsid w:val="00475901"/>
    <w:rPr>
      <w:color w:val="954F72" w:themeColor="followedHyperlink"/>
      <w:u w:val="single"/>
    </w:rPr>
  </w:style>
  <w:style w:type="paragraph" w:styleId="NormalWeb">
    <w:name w:val="Normal (Web)"/>
    <w:basedOn w:val="Normal"/>
    <w:uiPriority w:val="99"/>
    <w:unhideWhenUsed/>
    <w:rsid w:val="00EE00AF"/>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E00AF"/>
  </w:style>
  <w:style w:type="paragraph" w:styleId="Header">
    <w:name w:val="header"/>
    <w:basedOn w:val="Normal"/>
    <w:link w:val="HeaderChar"/>
    <w:uiPriority w:val="99"/>
    <w:unhideWhenUsed/>
    <w:rsid w:val="000D0B1A"/>
    <w:pPr>
      <w:tabs>
        <w:tab w:val="center" w:pos="4680"/>
        <w:tab w:val="right" w:pos="9360"/>
      </w:tabs>
    </w:pPr>
  </w:style>
  <w:style w:type="character" w:customStyle="1" w:styleId="HeaderChar">
    <w:name w:val="Header Char"/>
    <w:basedOn w:val="DefaultParagraphFont"/>
    <w:link w:val="Header"/>
    <w:uiPriority w:val="99"/>
    <w:rsid w:val="000D0B1A"/>
  </w:style>
  <w:style w:type="paragraph" w:styleId="Footer">
    <w:name w:val="footer"/>
    <w:basedOn w:val="Normal"/>
    <w:link w:val="FooterChar"/>
    <w:uiPriority w:val="99"/>
    <w:unhideWhenUsed/>
    <w:rsid w:val="000D0B1A"/>
    <w:pPr>
      <w:tabs>
        <w:tab w:val="center" w:pos="4680"/>
        <w:tab w:val="right" w:pos="9360"/>
      </w:tabs>
    </w:pPr>
  </w:style>
  <w:style w:type="character" w:customStyle="1" w:styleId="FooterChar">
    <w:name w:val="Footer Char"/>
    <w:basedOn w:val="DefaultParagraphFont"/>
    <w:link w:val="Footer"/>
    <w:uiPriority w:val="99"/>
    <w:rsid w:val="000D0B1A"/>
  </w:style>
  <w:style w:type="character" w:styleId="PageNumber">
    <w:name w:val="page number"/>
    <w:basedOn w:val="DefaultParagraphFont"/>
    <w:uiPriority w:val="99"/>
    <w:semiHidden/>
    <w:unhideWhenUsed/>
    <w:rsid w:val="000D0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providing-a-care-service/our-inspections" TargetMode="External"/><Relationship Id="rId13" Type="http://schemas.openxmlformats.org/officeDocument/2006/relationships/hyperlink" Target="https://www.unicef.org.uk/what-we-do/un-convention-child-right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ctionforchildren.org.uk/what-we-do/our-work-in-wales/" TargetMode="External"/><Relationship Id="rId12" Type="http://schemas.openxmlformats.org/officeDocument/2006/relationships/hyperlink" Target="https://www.unicef.org/adolescence/files/Every_Childs_Right_to_be_Heard.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aces.me.uk/in-wales/" TargetMode="External"/><Relationship Id="rId11" Type="http://schemas.openxmlformats.org/officeDocument/2006/relationships/hyperlink" Target="https://www.rcpch.ac.uk/resources/uk-who-growth-charts-0-4-year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mind.org.uk/information-support/drugs-and-treatments/cognitive-behavioural-therapy-cbt/" TargetMode="External"/><Relationship Id="rId4" Type="http://schemas.openxmlformats.org/officeDocument/2006/relationships/footnotes" Target="footnotes.xml"/><Relationship Id="rId9" Type="http://schemas.openxmlformats.org/officeDocument/2006/relationships/hyperlink" Target="https://www.home-start.org.uk/about-u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8</Pages>
  <Words>2469</Words>
  <Characters>14079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16</cp:revision>
  <dcterms:created xsi:type="dcterms:W3CDTF">2019-03-27T20:40:00Z</dcterms:created>
  <dcterms:modified xsi:type="dcterms:W3CDTF">2019-04-04T20:04:00Z</dcterms:modified>
</cp:coreProperties>
</file>