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A2F5F" w14:textId="77777777" w:rsidR="009335D8" w:rsidRDefault="009335D8" w:rsidP="0066446E">
      <w:pPr>
        <w:spacing w:after="0" w:line="360" w:lineRule="auto"/>
        <w:jc w:val="both"/>
        <w:rPr>
          <w:rFonts w:cs="Times New Roman"/>
          <w:szCs w:val="24"/>
        </w:rPr>
      </w:pPr>
    </w:p>
    <w:p w14:paraId="79BBE58B" w14:textId="77777777" w:rsidR="009335D8" w:rsidRDefault="009335D8" w:rsidP="0066446E">
      <w:pPr>
        <w:spacing w:after="0" w:line="360" w:lineRule="auto"/>
        <w:jc w:val="both"/>
        <w:rPr>
          <w:rFonts w:cs="Times New Roman"/>
          <w:szCs w:val="24"/>
        </w:rPr>
      </w:pPr>
    </w:p>
    <w:p w14:paraId="2198CBC3" w14:textId="77777777" w:rsidR="009335D8" w:rsidRDefault="009335D8" w:rsidP="0066446E">
      <w:pPr>
        <w:spacing w:after="0" w:line="360" w:lineRule="auto"/>
        <w:jc w:val="both"/>
        <w:rPr>
          <w:rFonts w:cs="Times New Roman"/>
          <w:szCs w:val="24"/>
        </w:rPr>
      </w:pPr>
    </w:p>
    <w:p w14:paraId="58AD5784" w14:textId="77777777" w:rsidR="009335D8" w:rsidRDefault="009335D8" w:rsidP="0066446E">
      <w:pPr>
        <w:spacing w:after="0" w:line="360" w:lineRule="auto"/>
        <w:jc w:val="both"/>
        <w:rPr>
          <w:rFonts w:cs="Times New Roman"/>
          <w:szCs w:val="24"/>
        </w:rPr>
      </w:pPr>
    </w:p>
    <w:p w14:paraId="41097347" w14:textId="77777777" w:rsidR="009335D8" w:rsidRDefault="009335D8" w:rsidP="009335D8">
      <w:pPr>
        <w:spacing w:after="0" w:line="360" w:lineRule="auto"/>
        <w:jc w:val="center"/>
        <w:rPr>
          <w:rFonts w:cs="Times New Roman"/>
          <w:b/>
          <w:bCs/>
          <w:sz w:val="40"/>
          <w:szCs w:val="40"/>
        </w:rPr>
      </w:pPr>
    </w:p>
    <w:p w14:paraId="45433B65" w14:textId="77777777" w:rsidR="009335D8" w:rsidRDefault="009335D8" w:rsidP="009335D8">
      <w:pPr>
        <w:spacing w:after="0" w:line="360" w:lineRule="auto"/>
        <w:jc w:val="center"/>
        <w:rPr>
          <w:rFonts w:cs="Times New Roman"/>
          <w:b/>
          <w:bCs/>
          <w:sz w:val="40"/>
          <w:szCs w:val="40"/>
        </w:rPr>
      </w:pPr>
    </w:p>
    <w:p w14:paraId="27031B73" w14:textId="77777777" w:rsidR="009335D8" w:rsidRDefault="009335D8" w:rsidP="009335D8">
      <w:pPr>
        <w:spacing w:after="0" w:line="360" w:lineRule="auto"/>
        <w:jc w:val="center"/>
        <w:rPr>
          <w:rFonts w:cs="Times New Roman"/>
          <w:b/>
          <w:bCs/>
          <w:sz w:val="40"/>
          <w:szCs w:val="40"/>
        </w:rPr>
      </w:pPr>
    </w:p>
    <w:p w14:paraId="78E668BD" w14:textId="77777777" w:rsidR="009335D8" w:rsidRDefault="009335D8" w:rsidP="009335D8">
      <w:pPr>
        <w:spacing w:after="0" w:line="360" w:lineRule="auto"/>
        <w:jc w:val="center"/>
        <w:rPr>
          <w:rFonts w:cs="Times New Roman"/>
          <w:b/>
          <w:bCs/>
          <w:sz w:val="40"/>
          <w:szCs w:val="40"/>
        </w:rPr>
      </w:pPr>
    </w:p>
    <w:p w14:paraId="38911EB0" w14:textId="6E8081D9" w:rsidR="009335D8" w:rsidRDefault="009335D8" w:rsidP="009335D8">
      <w:pPr>
        <w:spacing w:after="0" w:line="360" w:lineRule="auto"/>
        <w:jc w:val="center"/>
        <w:rPr>
          <w:rFonts w:cs="Times New Roman"/>
          <w:b/>
          <w:bCs/>
          <w:sz w:val="40"/>
          <w:szCs w:val="40"/>
        </w:rPr>
      </w:pPr>
      <w:r>
        <w:rPr>
          <w:rFonts w:cs="Times New Roman"/>
          <w:b/>
          <w:bCs/>
          <w:sz w:val="40"/>
          <w:szCs w:val="40"/>
        </w:rPr>
        <w:t>BA Business Management</w:t>
      </w:r>
    </w:p>
    <w:p w14:paraId="65603492" w14:textId="3A4D0A4E" w:rsidR="00C93ECA" w:rsidRPr="009335D8" w:rsidRDefault="009335D8" w:rsidP="009335D8">
      <w:pPr>
        <w:spacing w:after="0" w:line="360" w:lineRule="auto"/>
        <w:jc w:val="center"/>
        <w:rPr>
          <w:rFonts w:cs="Times New Roman"/>
          <w:b/>
          <w:bCs/>
          <w:szCs w:val="24"/>
        </w:rPr>
      </w:pPr>
      <w:r w:rsidRPr="009335D8">
        <w:rPr>
          <w:rFonts w:cs="Times New Roman"/>
          <w:b/>
          <w:bCs/>
          <w:sz w:val="40"/>
          <w:szCs w:val="40"/>
        </w:rPr>
        <w:t>Accounting Fundamentals</w:t>
      </w:r>
      <w:r w:rsidR="00C93ECA" w:rsidRPr="009335D8">
        <w:rPr>
          <w:rFonts w:cs="Times New Roman"/>
          <w:b/>
          <w:bCs/>
          <w:szCs w:val="24"/>
        </w:rPr>
        <w:br w:type="page"/>
      </w:r>
    </w:p>
    <w:sdt>
      <w:sdtPr>
        <w:rPr>
          <w:rFonts w:ascii="Times New Roman" w:eastAsiaTheme="minorHAnsi" w:hAnsi="Times New Roman" w:cstheme="minorBidi"/>
          <w:b w:val="0"/>
          <w:bCs w:val="0"/>
          <w:color w:val="000000" w:themeColor="text1"/>
          <w:sz w:val="24"/>
          <w:szCs w:val="22"/>
        </w:rPr>
        <w:id w:val="1754111"/>
        <w:docPartObj>
          <w:docPartGallery w:val="Table of Contents"/>
          <w:docPartUnique/>
        </w:docPartObj>
      </w:sdtPr>
      <w:sdtEndPr/>
      <w:sdtContent>
        <w:p w14:paraId="36CD9FA1" w14:textId="77777777" w:rsidR="000620AD" w:rsidRDefault="000620AD" w:rsidP="00747E73">
          <w:pPr>
            <w:pStyle w:val="TOCHeading"/>
            <w:jc w:val="center"/>
          </w:pPr>
          <w:r w:rsidRPr="00747E73">
            <w:rPr>
              <w:color w:val="000000" w:themeColor="text1"/>
            </w:rPr>
            <w:t>Table of Contents</w:t>
          </w:r>
        </w:p>
        <w:p w14:paraId="0971AE1F" w14:textId="77777777" w:rsidR="00747E73" w:rsidRDefault="000620AD">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78988573" w:history="1">
            <w:r w:rsidR="00747E73" w:rsidRPr="002366D1">
              <w:rPr>
                <w:rStyle w:val="Hyperlink"/>
                <w:rFonts w:cs="Times New Roman"/>
                <w:noProof/>
              </w:rPr>
              <w:t>Introduction</w:t>
            </w:r>
            <w:r w:rsidR="00747E73">
              <w:rPr>
                <w:noProof/>
                <w:webHidden/>
              </w:rPr>
              <w:tab/>
            </w:r>
            <w:r w:rsidR="00747E73">
              <w:rPr>
                <w:noProof/>
                <w:webHidden/>
              </w:rPr>
              <w:fldChar w:fldCharType="begin"/>
            </w:r>
            <w:r w:rsidR="00747E73">
              <w:rPr>
                <w:noProof/>
                <w:webHidden/>
              </w:rPr>
              <w:instrText xml:space="preserve"> PAGEREF _Toc78988573 \h </w:instrText>
            </w:r>
            <w:r w:rsidR="00747E73">
              <w:rPr>
                <w:noProof/>
                <w:webHidden/>
              </w:rPr>
            </w:r>
            <w:r w:rsidR="00747E73">
              <w:rPr>
                <w:noProof/>
                <w:webHidden/>
              </w:rPr>
              <w:fldChar w:fldCharType="separate"/>
            </w:r>
            <w:r w:rsidR="00747E73">
              <w:rPr>
                <w:noProof/>
                <w:webHidden/>
              </w:rPr>
              <w:t>3</w:t>
            </w:r>
            <w:r w:rsidR="00747E73">
              <w:rPr>
                <w:noProof/>
                <w:webHidden/>
              </w:rPr>
              <w:fldChar w:fldCharType="end"/>
            </w:r>
          </w:hyperlink>
        </w:p>
        <w:p w14:paraId="69318B70"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74" w:history="1">
            <w:r w:rsidR="00747E73" w:rsidRPr="002366D1">
              <w:rPr>
                <w:rStyle w:val="Hyperlink"/>
                <w:rFonts w:cs="Times New Roman"/>
                <w:noProof/>
              </w:rPr>
              <w:t>Question 1</w:t>
            </w:r>
            <w:r w:rsidR="00747E73">
              <w:rPr>
                <w:noProof/>
                <w:webHidden/>
              </w:rPr>
              <w:tab/>
            </w:r>
            <w:r w:rsidR="00747E73">
              <w:rPr>
                <w:noProof/>
                <w:webHidden/>
              </w:rPr>
              <w:fldChar w:fldCharType="begin"/>
            </w:r>
            <w:r w:rsidR="00747E73">
              <w:rPr>
                <w:noProof/>
                <w:webHidden/>
              </w:rPr>
              <w:instrText xml:space="preserve"> PAGEREF _Toc78988574 \h </w:instrText>
            </w:r>
            <w:r w:rsidR="00747E73">
              <w:rPr>
                <w:noProof/>
                <w:webHidden/>
              </w:rPr>
            </w:r>
            <w:r w:rsidR="00747E73">
              <w:rPr>
                <w:noProof/>
                <w:webHidden/>
              </w:rPr>
              <w:fldChar w:fldCharType="separate"/>
            </w:r>
            <w:r w:rsidR="00747E73">
              <w:rPr>
                <w:noProof/>
                <w:webHidden/>
              </w:rPr>
              <w:t>4</w:t>
            </w:r>
            <w:r w:rsidR="00747E73">
              <w:rPr>
                <w:noProof/>
                <w:webHidden/>
              </w:rPr>
              <w:fldChar w:fldCharType="end"/>
            </w:r>
          </w:hyperlink>
        </w:p>
        <w:p w14:paraId="2CBF4006"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75" w:history="1">
            <w:r w:rsidR="00747E73" w:rsidRPr="002366D1">
              <w:rPr>
                <w:rStyle w:val="Hyperlink"/>
                <w:noProof/>
              </w:rPr>
              <w:t>Profit &amp; Loss Account of Kedison Plc</w:t>
            </w:r>
            <w:r w:rsidR="00747E73">
              <w:rPr>
                <w:noProof/>
                <w:webHidden/>
              </w:rPr>
              <w:tab/>
            </w:r>
            <w:r w:rsidR="00747E73">
              <w:rPr>
                <w:noProof/>
                <w:webHidden/>
              </w:rPr>
              <w:fldChar w:fldCharType="begin"/>
            </w:r>
            <w:r w:rsidR="00747E73">
              <w:rPr>
                <w:noProof/>
                <w:webHidden/>
              </w:rPr>
              <w:instrText xml:space="preserve"> PAGEREF _Toc78988575 \h </w:instrText>
            </w:r>
            <w:r w:rsidR="00747E73">
              <w:rPr>
                <w:noProof/>
                <w:webHidden/>
              </w:rPr>
            </w:r>
            <w:r w:rsidR="00747E73">
              <w:rPr>
                <w:noProof/>
                <w:webHidden/>
              </w:rPr>
              <w:fldChar w:fldCharType="separate"/>
            </w:r>
            <w:r w:rsidR="00747E73">
              <w:rPr>
                <w:noProof/>
                <w:webHidden/>
              </w:rPr>
              <w:t>4</w:t>
            </w:r>
            <w:r w:rsidR="00747E73">
              <w:rPr>
                <w:noProof/>
                <w:webHidden/>
              </w:rPr>
              <w:fldChar w:fldCharType="end"/>
            </w:r>
          </w:hyperlink>
        </w:p>
        <w:p w14:paraId="4007F514"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76" w:history="1">
            <w:r w:rsidR="00747E73" w:rsidRPr="002366D1">
              <w:rPr>
                <w:rStyle w:val="Hyperlink"/>
                <w:noProof/>
              </w:rPr>
              <w:t>Balance Sheet for the Kedison Plc</w:t>
            </w:r>
            <w:r w:rsidR="00747E73">
              <w:rPr>
                <w:noProof/>
                <w:webHidden/>
              </w:rPr>
              <w:tab/>
            </w:r>
            <w:r w:rsidR="00747E73">
              <w:rPr>
                <w:noProof/>
                <w:webHidden/>
              </w:rPr>
              <w:fldChar w:fldCharType="begin"/>
            </w:r>
            <w:r w:rsidR="00747E73">
              <w:rPr>
                <w:noProof/>
                <w:webHidden/>
              </w:rPr>
              <w:instrText xml:space="preserve"> PAGEREF _Toc78988576 \h </w:instrText>
            </w:r>
            <w:r w:rsidR="00747E73">
              <w:rPr>
                <w:noProof/>
                <w:webHidden/>
              </w:rPr>
            </w:r>
            <w:r w:rsidR="00747E73">
              <w:rPr>
                <w:noProof/>
                <w:webHidden/>
              </w:rPr>
              <w:fldChar w:fldCharType="separate"/>
            </w:r>
            <w:r w:rsidR="00747E73">
              <w:rPr>
                <w:noProof/>
                <w:webHidden/>
              </w:rPr>
              <w:t>5</w:t>
            </w:r>
            <w:r w:rsidR="00747E73">
              <w:rPr>
                <w:noProof/>
                <w:webHidden/>
              </w:rPr>
              <w:fldChar w:fldCharType="end"/>
            </w:r>
          </w:hyperlink>
        </w:p>
        <w:p w14:paraId="0C51E460"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77" w:history="1">
            <w:r w:rsidR="00747E73" w:rsidRPr="002366D1">
              <w:rPr>
                <w:rStyle w:val="Hyperlink"/>
                <w:rFonts w:cs="Times New Roman"/>
                <w:noProof/>
              </w:rPr>
              <w:t>Question 2</w:t>
            </w:r>
            <w:r w:rsidR="00747E73">
              <w:rPr>
                <w:noProof/>
                <w:webHidden/>
              </w:rPr>
              <w:tab/>
            </w:r>
            <w:r w:rsidR="00747E73">
              <w:rPr>
                <w:noProof/>
                <w:webHidden/>
              </w:rPr>
              <w:fldChar w:fldCharType="begin"/>
            </w:r>
            <w:r w:rsidR="00747E73">
              <w:rPr>
                <w:noProof/>
                <w:webHidden/>
              </w:rPr>
              <w:instrText xml:space="preserve"> PAGEREF _Toc78988577 \h </w:instrText>
            </w:r>
            <w:r w:rsidR="00747E73">
              <w:rPr>
                <w:noProof/>
                <w:webHidden/>
              </w:rPr>
            </w:r>
            <w:r w:rsidR="00747E73">
              <w:rPr>
                <w:noProof/>
                <w:webHidden/>
              </w:rPr>
              <w:fldChar w:fldCharType="separate"/>
            </w:r>
            <w:r w:rsidR="00747E73">
              <w:rPr>
                <w:noProof/>
                <w:webHidden/>
              </w:rPr>
              <w:t>7</w:t>
            </w:r>
            <w:r w:rsidR="00747E73">
              <w:rPr>
                <w:noProof/>
                <w:webHidden/>
              </w:rPr>
              <w:fldChar w:fldCharType="end"/>
            </w:r>
          </w:hyperlink>
        </w:p>
        <w:p w14:paraId="3CB2DDC3"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78" w:history="1">
            <w:r w:rsidR="00747E73" w:rsidRPr="002366D1">
              <w:rPr>
                <w:rStyle w:val="Hyperlink"/>
                <w:rFonts w:cs="Times New Roman"/>
                <w:noProof/>
              </w:rPr>
              <w:t>Calculation of Accounting Ratios for Chocco Plc for the year 2020</w:t>
            </w:r>
            <w:r w:rsidR="00747E73">
              <w:rPr>
                <w:noProof/>
                <w:webHidden/>
              </w:rPr>
              <w:tab/>
            </w:r>
            <w:r w:rsidR="00747E73">
              <w:rPr>
                <w:noProof/>
                <w:webHidden/>
              </w:rPr>
              <w:fldChar w:fldCharType="begin"/>
            </w:r>
            <w:r w:rsidR="00747E73">
              <w:rPr>
                <w:noProof/>
                <w:webHidden/>
              </w:rPr>
              <w:instrText xml:space="preserve"> PAGEREF _Toc78988578 \h </w:instrText>
            </w:r>
            <w:r w:rsidR="00747E73">
              <w:rPr>
                <w:noProof/>
                <w:webHidden/>
              </w:rPr>
            </w:r>
            <w:r w:rsidR="00747E73">
              <w:rPr>
                <w:noProof/>
                <w:webHidden/>
              </w:rPr>
              <w:fldChar w:fldCharType="separate"/>
            </w:r>
            <w:r w:rsidR="00747E73">
              <w:rPr>
                <w:noProof/>
                <w:webHidden/>
              </w:rPr>
              <w:t>8</w:t>
            </w:r>
            <w:r w:rsidR="00747E73">
              <w:rPr>
                <w:noProof/>
                <w:webHidden/>
              </w:rPr>
              <w:fldChar w:fldCharType="end"/>
            </w:r>
          </w:hyperlink>
        </w:p>
        <w:p w14:paraId="34F26618"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79" w:history="1">
            <w:r w:rsidR="00747E73" w:rsidRPr="002366D1">
              <w:rPr>
                <w:rStyle w:val="Hyperlink"/>
                <w:rFonts w:cs="Times New Roman"/>
                <w:noProof/>
              </w:rPr>
              <w:t>Calculation of Accounting Ratios for Chocco Plc for the year 2019</w:t>
            </w:r>
            <w:r w:rsidR="00747E73">
              <w:rPr>
                <w:noProof/>
                <w:webHidden/>
              </w:rPr>
              <w:tab/>
            </w:r>
            <w:r w:rsidR="00747E73">
              <w:rPr>
                <w:noProof/>
                <w:webHidden/>
              </w:rPr>
              <w:fldChar w:fldCharType="begin"/>
            </w:r>
            <w:r w:rsidR="00747E73">
              <w:rPr>
                <w:noProof/>
                <w:webHidden/>
              </w:rPr>
              <w:instrText xml:space="preserve"> PAGEREF _Toc78988579 \h </w:instrText>
            </w:r>
            <w:r w:rsidR="00747E73">
              <w:rPr>
                <w:noProof/>
                <w:webHidden/>
              </w:rPr>
            </w:r>
            <w:r w:rsidR="00747E73">
              <w:rPr>
                <w:noProof/>
                <w:webHidden/>
              </w:rPr>
              <w:fldChar w:fldCharType="separate"/>
            </w:r>
            <w:r w:rsidR="00747E73">
              <w:rPr>
                <w:noProof/>
                <w:webHidden/>
              </w:rPr>
              <w:t>11</w:t>
            </w:r>
            <w:r w:rsidR="00747E73">
              <w:rPr>
                <w:noProof/>
                <w:webHidden/>
              </w:rPr>
              <w:fldChar w:fldCharType="end"/>
            </w:r>
          </w:hyperlink>
        </w:p>
        <w:p w14:paraId="524381E8"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80" w:history="1">
            <w:r w:rsidR="00747E73" w:rsidRPr="002366D1">
              <w:rPr>
                <w:rStyle w:val="Hyperlink"/>
                <w:rFonts w:cs="Times New Roman"/>
                <w:noProof/>
              </w:rPr>
              <w:t>Conclusion</w:t>
            </w:r>
            <w:r w:rsidR="00747E73">
              <w:rPr>
                <w:noProof/>
                <w:webHidden/>
              </w:rPr>
              <w:tab/>
            </w:r>
            <w:r w:rsidR="00747E73">
              <w:rPr>
                <w:noProof/>
                <w:webHidden/>
              </w:rPr>
              <w:fldChar w:fldCharType="begin"/>
            </w:r>
            <w:r w:rsidR="00747E73">
              <w:rPr>
                <w:noProof/>
                <w:webHidden/>
              </w:rPr>
              <w:instrText xml:space="preserve"> PAGEREF _Toc78988580 \h </w:instrText>
            </w:r>
            <w:r w:rsidR="00747E73">
              <w:rPr>
                <w:noProof/>
                <w:webHidden/>
              </w:rPr>
            </w:r>
            <w:r w:rsidR="00747E73">
              <w:rPr>
                <w:noProof/>
                <w:webHidden/>
              </w:rPr>
              <w:fldChar w:fldCharType="separate"/>
            </w:r>
            <w:r w:rsidR="00747E73">
              <w:rPr>
                <w:noProof/>
                <w:webHidden/>
              </w:rPr>
              <w:t>14</w:t>
            </w:r>
            <w:r w:rsidR="00747E73">
              <w:rPr>
                <w:noProof/>
                <w:webHidden/>
              </w:rPr>
              <w:fldChar w:fldCharType="end"/>
            </w:r>
          </w:hyperlink>
        </w:p>
        <w:p w14:paraId="02DB7D4C" w14:textId="77777777" w:rsidR="00747E73" w:rsidRDefault="00A50CB7">
          <w:pPr>
            <w:pStyle w:val="TOC1"/>
            <w:tabs>
              <w:tab w:val="right" w:leader="dot" w:pos="9350"/>
            </w:tabs>
            <w:rPr>
              <w:rFonts w:asciiTheme="minorHAnsi" w:eastAsiaTheme="minorEastAsia" w:hAnsiTheme="minorHAnsi"/>
              <w:noProof/>
              <w:color w:val="auto"/>
              <w:sz w:val="22"/>
            </w:rPr>
          </w:pPr>
          <w:hyperlink w:anchor="_Toc78988581" w:history="1">
            <w:r w:rsidR="00747E73" w:rsidRPr="002366D1">
              <w:rPr>
                <w:rStyle w:val="Hyperlink"/>
                <w:rFonts w:cs="Times New Roman"/>
                <w:noProof/>
              </w:rPr>
              <w:t>References</w:t>
            </w:r>
            <w:r w:rsidR="00747E73">
              <w:rPr>
                <w:noProof/>
                <w:webHidden/>
              </w:rPr>
              <w:tab/>
            </w:r>
            <w:r w:rsidR="00747E73">
              <w:rPr>
                <w:noProof/>
                <w:webHidden/>
              </w:rPr>
              <w:fldChar w:fldCharType="begin"/>
            </w:r>
            <w:r w:rsidR="00747E73">
              <w:rPr>
                <w:noProof/>
                <w:webHidden/>
              </w:rPr>
              <w:instrText xml:space="preserve"> PAGEREF _Toc78988581 \h </w:instrText>
            </w:r>
            <w:r w:rsidR="00747E73">
              <w:rPr>
                <w:noProof/>
                <w:webHidden/>
              </w:rPr>
            </w:r>
            <w:r w:rsidR="00747E73">
              <w:rPr>
                <w:noProof/>
                <w:webHidden/>
              </w:rPr>
              <w:fldChar w:fldCharType="separate"/>
            </w:r>
            <w:r w:rsidR="00747E73">
              <w:rPr>
                <w:noProof/>
                <w:webHidden/>
              </w:rPr>
              <w:t>15</w:t>
            </w:r>
            <w:r w:rsidR="00747E73">
              <w:rPr>
                <w:noProof/>
                <w:webHidden/>
              </w:rPr>
              <w:fldChar w:fldCharType="end"/>
            </w:r>
          </w:hyperlink>
        </w:p>
        <w:p w14:paraId="3962822F" w14:textId="77777777" w:rsidR="000620AD" w:rsidRDefault="000620AD">
          <w:r>
            <w:fldChar w:fldCharType="end"/>
          </w:r>
        </w:p>
      </w:sdtContent>
    </w:sdt>
    <w:p w14:paraId="13291A0C" w14:textId="77777777" w:rsidR="00832F89" w:rsidRPr="0066446E" w:rsidRDefault="00832F89" w:rsidP="0066446E">
      <w:pPr>
        <w:spacing w:after="0" w:line="360" w:lineRule="auto"/>
        <w:jc w:val="both"/>
        <w:rPr>
          <w:rFonts w:cs="Times New Roman"/>
          <w:szCs w:val="24"/>
        </w:rPr>
      </w:pPr>
      <w:r w:rsidRPr="0066446E">
        <w:rPr>
          <w:rFonts w:cs="Times New Roman"/>
          <w:szCs w:val="24"/>
        </w:rPr>
        <w:br w:type="page"/>
      </w:r>
    </w:p>
    <w:p w14:paraId="2AD90817" w14:textId="77777777" w:rsidR="00C93ECA" w:rsidRPr="0066446E" w:rsidRDefault="00832F89" w:rsidP="0066446E">
      <w:pPr>
        <w:pStyle w:val="Heading1"/>
        <w:spacing w:before="0" w:line="360" w:lineRule="auto"/>
        <w:jc w:val="both"/>
        <w:rPr>
          <w:rFonts w:cs="Times New Roman"/>
          <w:szCs w:val="24"/>
        </w:rPr>
      </w:pPr>
      <w:bookmarkStart w:id="0" w:name="_Toc78988573"/>
      <w:r w:rsidRPr="0066446E">
        <w:rPr>
          <w:rFonts w:cs="Times New Roman"/>
          <w:szCs w:val="24"/>
        </w:rPr>
        <w:lastRenderedPageBreak/>
        <w:t>Introduction</w:t>
      </w:r>
      <w:bookmarkEnd w:id="0"/>
      <w:r w:rsidRPr="0066446E">
        <w:rPr>
          <w:rFonts w:cs="Times New Roman"/>
          <w:szCs w:val="24"/>
        </w:rPr>
        <w:t xml:space="preserve"> </w:t>
      </w:r>
    </w:p>
    <w:p w14:paraId="63182A01" w14:textId="77777777" w:rsidR="0095144F" w:rsidRPr="0066446E" w:rsidRDefault="0095144F" w:rsidP="0066446E">
      <w:pPr>
        <w:spacing w:after="0" w:line="360" w:lineRule="auto"/>
        <w:jc w:val="both"/>
        <w:rPr>
          <w:rFonts w:cs="Times New Roman"/>
          <w:szCs w:val="24"/>
        </w:rPr>
      </w:pPr>
    </w:p>
    <w:p w14:paraId="3110456D" w14:textId="77777777" w:rsidR="00FC6913" w:rsidRPr="0066446E" w:rsidRDefault="00FC6913" w:rsidP="0066446E">
      <w:pPr>
        <w:spacing w:after="0" w:line="360" w:lineRule="auto"/>
        <w:jc w:val="both"/>
        <w:rPr>
          <w:rFonts w:cs="Times New Roman"/>
          <w:szCs w:val="24"/>
        </w:rPr>
      </w:pPr>
      <w:r w:rsidRPr="0066446E">
        <w:rPr>
          <w:rFonts w:cs="Times New Roman"/>
          <w:szCs w:val="24"/>
        </w:rPr>
        <w:t xml:space="preserve">This report consists of </w:t>
      </w:r>
      <w:r w:rsidR="007967C8" w:rsidRPr="0066446E">
        <w:rPr>
          <w:rFonts w:cs="Times New Roman"/>
          <w:szCs w:val="24"/>
        </w:rPr>
        <w:t xml:space="preserve">Profit &amp; Loss Statement </w:t>
      </w:r>
      <w:r w:rsidR="00E36A49" w:rsidRPr="0066446E">
        <w:rPr>
          <w:rFonts w:cs="Times New Roman"/>
          <w:szCs w:val="24"/>
        </w:rPr>
        <w:t>and Statement</w:t>
      </w:r>
      <w:r w:rsidR="007967C8" w:rsidRPr="0066446E">
        <w:rPr>
          <w:rFonts w:cs="Times New Roman"/>
          <w:szCs w:val="24"/>
        </w:rPr>
        <w:t xml:space="preserve"> of financial position of </w:t>
      </w:r>
      <w:proofErr w:type="spellStart"/>
      <w:r w:rsidR="007967C8" w:rsidRPr="0066446E">
        <w:rPr>
          <w:rFonts w:cs="Times New Roman"/>
          <w:szCs w:val="24"/>
        </w:rPr>
        <w:t>Kedison</w:t>
      </w:r>
      <w:proofErr w:type="spellEnd"/>
      <w:r w:rsidR="007967C8" w:rsidRPr="0066446E">
        <w:rPr>
          <w:rFonts w:cs="Times New Roman"/>
          <w:szCs w:val="24"/>
        </w:rPr>
        <w:t xml:space="preserve"> </w:t>
      </w:r>
      <w:r w:rsidR="00E36A49" w:rsidRPr="0066446E">
        <w:rPr>
          <w:rFonts w:cs="Times New Roman"/>
          <w:szCs w:val="24"/>
        </w:rPr>
        <w:t xml:space="preserve">Plc. The report also consists of detailed information about Ratio Analysis. Different types of </w:t>
      </w:r>
      <w:r w:rsidR="00541CE8" w:rsidRPr="0066446E">
        <w:rPr>
          <w:rFonts w:cs="Times New Roman"/>
          <w:szCs w:val="24"/>
        </w:rPr>
        <w:t xml:space="preserve">ratios </w:t>
      </w:r>
      <w:r w:rsidR="00CB052E" w:rsidRPr="0066446E">
        <w:rPr>
          <w:rFonts w:cs="Times New Roman"/>
          <w:szCs w:val="24"/>
        </w:rPr>
        <w:t xml:space="preserve">classified into various categories </w:t>
      </w:r>
      <w:r w:rsidR="00541CE8" w:rsidRPr="0066446E">
        <w:rPr>
          <w:rFonts w:cs="Times New Roman"/>
          <w:szCs w:val="24"/>
        </w:rPr>
        <w:t xml:space="preserve">and financial analysis of </w:t>
      </w:r>
      <w:proofErr w:type="spellStart"/>
      <w:r w:rsidR="00AB5D21" w:rsidRPr="0066446E">
        <w:rPr>
          <w:rFonts w:cs="Times New Roman"/>
          <w:szCs w:val="24"/>
        </w:rPr>
        <w:t>Chocco</w:t>
      </w:r>
      <w:proofErr w:type="spellEnd"/>
      <w:r w:rsidR="00AB5D21" w:rsidRPr="0066446E">
        <w:rPr>
          <w:rFonts w:cs="Times New Roman"/>
          <w:szCs w:val="24"/>
        </w:rPr>
        <w:t xml:space="preserve"> Plc</w:t>
      </w:r>
      <w:r w:rsidR="00541CE8" w:rsidRPr="0066446E">
        <w:rPr>
          <w:rFonts w:cs="Times New Roman"/>
          <w:szCs w:val="24"/>
        </w:rPr>
        <w:t xml:space="preserve"> for the year 2020 </w:t>
      </w:r>
      <w:r w:rsidR="00AB5D21" w:rsidRPr="0066446E">
        <w:rPr>
          <w:rFonts w:cs="Times New Roman"/>
          <w:szCs w:val="24"/>
        </w:rPr>
        <w:t>and 2019</w:t>
      </w:r>
      <w:r w:rsidR="00541CE8" w:rsidRPr="0066446E">
        <w:rPr>
          <w:rFonts w:cs="Times New Roman"/>
          <w:szCs w:val="24"/>
        </w:rPr>
        <w:t xml:space="preserve">. </w:t>
      </w:r>
    </w:p>
    <w:p w14:paraId="58443100" w14:textId="77777777" w:rsidR="00832F89" w:rsidRPr="0066446E" w:rsidRDefault="00832F89" w:rsidP="0066446E">
      <w:pPr>
        <w:spacing w:after="0" w:line="360" w:lineRule="auto"/>
        <w:jc w:val="both"/>
        <w:rPr>
          <w:rFonts w:cs="Times New Roman"/>
          <w:szCs w:val="24"/>
        </w:rPr>
      </w:pPr>
    </w:p>
    <w:p w14:paraId="4B18B500" w14:textId="77777777" w:rsidR="00832F89" w:rsidRPr="0066446E" w:rsidRDefault="00832F89" w:rsidP="0066446E">
      <w:pPr>
        <w:spacing w:after="0" w:line="360" w:lineRule="auto"/>
        <w:jc w:val="both"/>
        <w:rPr>
          <w:rFonts w:cs="Times New Roman"/>
          <w:szCs w:val="24"/>
        </w:rPr>
      </w:pPr>
      <w:r w:rsidRPr="0066446E">
        <w:rPr>
          <w:rFonts w:cs="Times New Roman"/>
          <w:szCs w:val="24"/>
        </w:rPr>
        <w:br w:type="page"/>
      </w:r>
    </w:p>
    <w:p w14:paraId="0DE49F57" w14:textId="77777777" w:rsidR="00832F89" w:rsidRPr="009335D8" w:rsidRDefault="00F157B3" w:rsidP="0066446E">
      <w:pPr>
        <w:pStyle w:val="Heading1"/>
        <w:spacing w:before="0" w:line="360" w:lineRule="auto"/>
        <w:jc w:val="both"/>
        <w:rPr>
          <w:rFonts w:cs="Times New Roman"/>
          <w:szCs w:val="24"/>
        </w:rPr>
      </w:pPr>
      <w:bookmarkStart w:id="1" w:name="_Toc78988574"/>
      <w:r w:rsidRPr="009335D8">
        <w:rPr>
          <w:rFonts w:cs="Times New Roman"/>
          <w:szCs w:val="24"/>
        </w:rPr>
        <w:lastRenderedPageBreak/>
        <w:t>Question 1</w:t>
      </w:r>
      <w:bookmarkEnd w:id="1"/>
      <w:r w:rsidRPr="009335D8">
        <w:rPr>
          <w:rFonts w:cs="Times New Roman"/>
          <w:szCs w:val="24"/>
        </w:rPr>
        <w:t xml:space="preserve"> </w:t>
      </w:r>
    </w:p>
    <w:p w14:paraId="16C17405" w14:textId="77777777" w:rsidR="000620AD" w:rsidRPr="009335D8" w:rsidRDefault="000620AD" w:rsidP="007765D4">
      <w:pPr>
        <w:pStyle w:val="Heading1"/>
        <w:rPr>
          <w:rFonts w:cs="Times New Roman"/>
        </w:rPr>
      </w:pPr>
      <w:bookmarkStart w:id="2" w:name="_Toc78988575"/>
      <w:r w:rsidRPr="009335D8">
        <w:rPr>
          <w:rFonts w:cs="Times New Roman"/>
        </w:rPr>
        <w:t xml:space="preserve">Profit &amp; Loss Account of </w:t>
      </w:r>
      <w:proofErr w:type="spellStart"/>
      <w:r w:rsidR="007765D4" w:rsidRPr="009335D8">
        <w:rPr>
          <w:rFonts w:cs="Times New Roman"/>
        </w:rPr>
        <w:t>Kedison</w:t>
      </w:r>
      <w:proofErr w:type="spellEnd"/>
      <w:r w:rsidR="007765D4" w:rsidRPr="009335D8">
        <w:rPr>
          <w:rFonts w:cs="Times New Roman"/>
        </w:rPr>
        <w:t xml:space="preserve"> Plc</w:t>
      </w:r>
      <w:bookmarkEnd w:id="2"/>
      <w:r w:rsidR="007765D4" w:rsidRPr="009335D8">
        <w:rPr>
          <w:rFonts w:cs="Times New Roman"/>
        </w:rPr>
        <w:t xml:space="preserve"> </w:t>
      </w:r>
    </w:p>
    <w:p w14:paraId="168CAC20" w14:textId="77777777" w:rsidR="00C05A0C" w:rsidRPr="009335D8" w:rsidRDefault="00C05A0C" w:rsidP="007765D4">
      <w:pPr>
        <w:spacing w:after="0" w:line="360" w:lineRule="auto"/>
        <w:rPr>
          <w:rFonts w:cs="Times New Roman"/>
          <w:szCs w:val="24"/>
        </w:rPr>
      </w:pPr>
    </w:p>
    <w:p w14:paraId="2DB405F7" w14:textId="77777777" w:rsidR="00F157B3" w:rsidRPr="009335D8" w:rsidRDefault="00F157B3" w:rsidP="000620AD">
      <w:pPr>
        <w:spacing w:after="0" w:line="360" w:lineRule="auto"/>
        <w:jc w:val="center"/>
        <w:rPr>
          <w:rFonts w:cs="Times New Roman"/>
          <w:szCs w:val="24"/>
        </w:rPr>
      </w:pPr>
      <w:r w:rsidRPr="009335D8">
        <w:rPr>
          <w:rFonts w:cs="Times New Roman"/>
          <w:szCs w:val="24"/>
        </w:rPr>
        <w:t xml:space="preserve">In the books of </w:t>
      </w:r>
      <w:proofErr w:type="spellStart"/>
      <w:r w:rsidRPr="009335D8">
        <w:rPr>
          <w:rFonts w:cs="Times New Roman"/>
          <w:szCs w:val="24"/>
        </w:rPr>
        <w:t>Kedison</w:t>
      </w:r>
      <w:proofErr w:type="spellEnd"/>
      <w:r w:rsidRPr="009335D8">
        <w:rPr>
          <w:rFonts w:cs="Times New Roman"/>
          <w:szCs w:val="24"/>
        </w:rPr>
        <w:t xml:space="preserve"> Plc</w:t>
      </w:r>
    </w:p>
    <w:p w14:paraId="6E55B35D" w14:textId="77777777" w:rsidR="00F157B3" w:rsidRPr="009335D8" w:rsidRDefault="00F157B3" w:rsidP="000620AD">
      <w:pPr>
        <w:spacing w:after="0" w:line="360" w:lineRule="auto"/>
        <w:jc w:val="center"/>
        <w:rPr>
          <w:rFonts w:cs="Times New Roman"/>
          <w:szCs w:val="24"/>
        </w:rPr>
      </w:pPr>
      <w:r w:rsidRPr="009335D8">
        <w:rPr>
          <w:rFonts w:cs="Times New Roman"/>
          <w:szCs w:val="24"/>
        </w:rPr>
        <w:t>Profit &amp; Loss Account A/c</w:t>
      </w:r>
    </w:p>
    <w:p w14:paraId="68CEE06F" w14:textId="77777777" w:rsidR="00F157B3" w:rsidRPr="009335D8" w:rsidRDefault="00F157B3" w:rsidP="000620AD">
      <w:pPr>
        <w:spacing w:after="0" w:line="360" w:lineRule="auto"/>
        <w:jc w:val="center"/>
        <w:rPr>
          <w:rFonts w:cs="Times New Roman"/>
          <w:szCs w:val="24"/>
        </w:rPr>
      </w:pPr>
      <w:r w:rsidRPr="009335D8">
        <w:rPr>
          <w:rFonts w:cs="Times New Roman"/>
          <w:szCs w:val="24"/>
        </w:rPr>
        <w:t>For the year ended 31</w:t>
      </w:r>
      <w:r w:rsidRPr="009335D8">
        <w:rPr>
          <w:rFonts w:cs="Times New Roman"/>
          <w:szCs w:val="24"/>
          <w:vertAlign w:val="superscript"/>
        </w:rPr>
        <w:t>st</w:t>
      </w:r>
      <w:r w:rsidRPr="009335D8">
        <w:rPr>
          <w:rFonts w:cs="Times New Roman"/>
          <w:szCs w:val="24"/>
        </w:rPr>
        <w:t xml:space="preserve"> </w:t>
      </w:r>
      <w:r w:rsidR="007F5F56" w:rsidRPr="009335D8">
        <w:rPr>
          <w:rFonts w:cs="Times New Roman"/>
          <w:szCs w:val="24"/>
        </w:rPr>
        <w:t>December,</w:t>
      </w:r>
      <w:r w:rsidRPr="009335D8">
        <w:rPr>
          <w:rFonts w:cs="Times New Roman"/>
          <w:szCs w:val="24"/>
        </w:rPr>
        <w:t xml:space="preserve"> 2020</w:t>
      </w:r>
    </w:p>
    <w:tbl>
      <w:tblPr>
        <w:tblStyle w:val="TableGrid"/>
        <w:tblW w:w="0" w:type="auto"/>
        <w:tblLook w:val="04A0" w:firstRow="1" w:lastRow="0" w:firstColumn="1" w:lastColumn="0" w:noHBand="0" w:noVBand="1"/>
      </w:tblPr>
      <w:tblGrid>
        <w:gridCol w:w="3528"/>
        <w:gridCol w:w="1260"/>
        <w:gridCol w:w="3600"/>
        <w:gridCol w:w="1188"/>
      </w:tblGrid>
      <w:tr w:rsidR="007F5F56" w:rsidRPr="009335D8" w14:paraId="1727016A" w14:textId="77777777" w:rsidTr="000A4C88">
        <w:trPr>
          <w:trHeight w:val="8072"/>
        </w:trPr>
        <w:tc>
          <w:tcPr>
            <w:tcW w:w="3528" w:type="dxa"/>
          </w:tcPr>
          <w:p w14:paraId="6384E0A8" w14:textId="77777777" w:rsidR="00661DC0" w:rsidRPr="009335D8" w:rsidRDefault="00A50CB7" w:rsidP="0066446E">
            <w:pPr>
              <w:spacing w:line="360" w:lineRule="auto"/>
              <w:jc w:val="both"/>
              <w:rPr>
                <w:rFonts w:cs="Times New Roman"/>
                <w:sz w:val="20"/>
                <w:szCs w:val="20"/>
              </w:rPr>
            </w:pPr>
            <w:r>
              <w:rPr>
                <w:rFonts w:cs="Times New Roman"/>
                <w:noProof/>
                <w:sz w:val="20"/>
                <w:szCs w:val="20"/>
              </w:rPr>
              <w:pict w14:anchorId="53A990D8">
                <v:shapetype id="_x0000_t32" coordsize="21600,21600" o:spt="32" o:oned="t" path="m,l21600,21600e" filled="f">
                  <v:path arrowok="t" fillok="f" o:connecttype="none"/>
                  <o:lock v:ext="edit" shapetype="t"/>
                </v:shapetype>
                <v:shape id="_x0000_s1041" type="#_x0000_t32" alt="" style="position:absolute;left:0;text-align:left;margin-left:-5.25pt;margin-top:16.65pt;width:478.5pt;height:.75pt;flip:y;z-index:251658240;mso-wrap-edited:f;mso-width-percent:0;mso-height-percent:0;mso-width-percent:0;mso-height-percent:0" o:connectortype="straight"/>
              </w:pict>
            </w:r>
            <w:r w:rsidR="00C62DBD" w:rsidRPr="009335D8">
              <w:rPr>
                <w:rFonts w:cs="Times New Roman"/>
                <w:sz w:val="20"/>
                <w:szCs w:val="20"/>
              </w:rPr>
              <w:t xml:space="preserve">Particulars </w:t>
            </w:r>
          </w:p>
          <w:p w14:paraId="7BAB812B" w14:textId="77777777" w:rsidR="00661DC0" w:rsidRPr="009335D8" w:rsidRDefault="00661DC0" w:rsidP="0066446E">
            <w:pPr>
              <w:spacing w:line="360" w:lineRule="auto"/>
              <w:jc w:val="both"/>
              <w:rPr>
                <w:rFonts w:cs="Times New Roman"/>
                <w:sz w:val="20"/>
                <w:szCs w:val="20"/>
              </w:rPr>
            </w:pPr>
          </w:p>
          <w:p w14:paraId="7D873D49" w14:textId="77777777" w:rsidR="00661DC0" w:rsidRPr="009335D8" w:rsidRDefault="00661DC0" w:rsidP="0066446E">
            <w:pPr>
              <w:spacing w:line="360" w:lineRule="auto"/>
              <w:jc w:val="both"/>
              <w:rPr>
                <w:rFonts w:cs="Times New Roman"/>
                <w:sz w:val="20"/>
                <w:szCs w:val="20"/>
              </w:rPr>
            </w:pPr>
          </w:p>
          <w:p w14:paraId="484724A9" w14:textId="77777777" w:rsidR="00661DC0" w:rsidRPr="009335D8" w:rsidRDefault="00661DC0" w:rsidP="0066446E">
            <w:pPr>
              <w:spacing w:line="360" w:lineRule="auto"/>
              <w:jc w:val="both"/>
              <w:rPr>
                <w:rFonts w:cs="Times New Roman"/>
                <w:sz w:val="20"/>
                <w:szCs w:val="20"/>
              </w:rPr>
            </w:pPr>
          </w:p>
          <w:p w14:paraId="6C564D12" w14:textId="77777777" w:rsidR="007F5F56" w:rsidRPr="009335D8" w:rsidRDefault="00661DC0" w:rsidP="0066446E">
            <w:pPr>
              <w:spacing w:line="360" w:lineRule="auto"/>
              <w:jc w:val="both"/>
              <w:rPr>
                <w:rFonts w:cs="Times New Roman"/>
                <w:sz w:val="20"/>
                <w:szCs w:val="20"/>
              </w:rPr>
            </w:pPr>
            <w:r w:rsidRPr="009335D8">
              <w:rPr>
                <w:rFonts w:cs="Times New Roman"/>
                <w:sz w:val="20"/>
                <w:szCs w:val="20"/>
              </w:rPr>
              <w:t xml:space="preserve">To Gross Profit c/d </w:t>
            </w:r>
          </w:p>
          <w:p w14:paraId="45D79809" w14:textId="77777777" w:rsidR="00190BBF" w:rsidRPr="009335D8" w:rsidRDefault="00190BBF" w:rsidP="0066446E">
            <w:pPr>
              <w:spacing w:line="360" w:lineRule="auto"/>
              <w:jc w:val="both"/>
              <w:rPr>
                <w:rFonts w:cs="Times New Roman"/>
                <w:sz w:val="20"/>
                <w:szCs w:val="20"/>
              </w:rPr>
            </w:pPr>
          </w:p>
          <w:p w14:paraId="7AF06BB4" w14:textId="77777777" w:rsidR="00190BBF" w:rsidRPr="009335D8" w:rsidRDefault="00190BBF" w:rsidP="0066446E">
            <w:pPr>
              <w:spacing w:line="360" w:lineRule="auto"/>
              <w:jc w:val="both"/>
              <w:rPr>
                <w:rFonts w:cs="Times New Roman"/>
                <w:sz w:val="20"/>
                <w:szCs w:val="20"/>
              </w:rPr>
            </w:pPr>
          </w:p>
          <w:p w14:paraId="7460E1CE" w14:textId="77777777" w:rsidR="00190BBF" w:rsidRPr="009335D8" w:rsidRDefault="00190BBF" w:rsidP="0066446E">
            <w:pPr>
              <w:spacing w:line="360" w:lineRule="auto"/>
              <w:jc w:val="both"/>
              <w:rPr>
                <w:rFonts w:cs="Times New Roman"/>
                <w:sz w:val="20"/>
                <w:szCs w:val="20"/>
              </w:rPr>
            </w:pPr>
          </w:p>
          <w:p w14:paraId="43C3A122" w14:textId="77777777" w:rsidR="00190BBF" w:rsidRPr="009335D8" w:rsidRDefault="00190BBF" w:rsidP="0066446E">
            <w:pPr>
              <w:spacing w:line="360" w:lineRule="auto"/>
              <w:jc w:val="both"/>
              <w:rPr>
                <w:rFonts w:cs="Times New Roman"/>
                <w:sz w:val="20"/>
                <w:szCs w:val="20"/>
              </w:rPr>
            </w:pPr>
          </w:p>
          <w:p w14:paraId="43097496" w14:textId="77777777" w:rsidR="00190BBF" w:rsidRPr="009335D8" w:rsidRDefault="00190BBF" w:rsidP="0066446E">
            <w:pPr>
              <w:spacing w:line="360" w:lineRule="auto"/>
              <w:jc w:val="both"/>
              <w:rPr>
                <w:rFonts w:cs="Times New Roman"/>
                <w:sz w:val="20"/>
                <w:szCs w:val="20"/>
              </w:rPr>
            </w:pPr>
          </w:p>
          <w:p w14:paraId="5CCA7329" w14:textId="77777777" w:rsidR="00190BBF" w:rsidRPr="009335D8" w:rsidRDefault="00190BBF" w:rsidP="0066446E">
            <w:pPr>
              <w:spacing w:line="360" w:lineRule="auto"/>
              <w:jc w:val="both"/>
              <w:rPr>
                <w:rFonts w:cs="Times New Roman"/>
                <w:sz w:val="20"/>
                <w:szCs w:val="20"/>
              </w:rPr>
            </w:pPr>
          </w:p>
          <w:p w14:paraId="5DB0CF79" w14:textId="77777777" w:rsidR="00190BBF" w:rsidRPr="009335D8" w:rsidRDefault="00190BBF" w:rsidP="0066446E">
            <w:pPr>
              <w:spacing w:line="360" w:lineRule="auto"/>
              <w:jc w:val="both"/>
              <w:rPr>
                <w:rFonts w:cs="Times New Roman"/>
                <w:sz w:val="20"/>
                <w:szCs w:val="20"/>
              </w:rPr>
            </w:pPr>
          </w:p>
          <w:p w14:paraId="63143E28" w14:textId="77777777" w:rsidR="00190BBF" w:rsidRPr="009335D8" w:rsidRDefault="00190BBF" w:rsidP="0066446E">
            <w:pPr>
              <w:spacing w:line="360" w:lineRule="auto"/>
              <w:jc w:val="both"/>
              <w:rPr>
                <w:rFonts w:cs="Times New Roman"/>
                <w:sz w:val="20"/>
                <w:szCs w:val="20"/>
              </w:rPr>
            </w:pPr>
          </w:p>
          <w:p w14:paraId="1AA15F46" w14:textId="77777777" w:rsidR="00190BBF" w:rsidRPr="009335D8" w:rsidRDefault="00190BBF" w:rsidP="0066446E">
            <w:pPr>
              <w:spacing w:line="360" w:lineRule="auto"/>
              <w:jc w:val="both"/>
              <w:rPr>
                <w:rFonts w:cs="Times New Roman"/>
                <w:sz w:val="20"/>
                <w:szCs w:val="20"/>
              </w:rPr>
            </w:pPr>
          </w:p>
          <w:p w14:paraId="3BD0B2A2" w14:textId="77777777" w:rsidR="00190BBF" w:rsidRPr="009335D8" w:rsidRDefault="00190BBF" w:rsidP="0066446E">
            <w:pPr>
              <w:spacing w:line="360" w:lineRule="auto"/>
              <w:jc w:val="both"/>
              <w:rPr>
                <w:rFonts w:cs="Times New Roman"/>
                <w:sz w:val="20"/>
                <w:szCs w:val="20"/>
              </w:rPr>
            </w:pPr>
          </w:p>
          <w:p w14:paraId="5061BF27" w14:textId="77777777" w:rsidR="009D5CC6" w:rsidRPr="009335D8" w:rsidRDefault="009D5CC6" w:rsidP="0066446E">
            <w:pPr>
              <w:spacing w:line="360" w:lineRule="auto"/>
              <w:jc w:val="both"/>
              <w:rPr>
                <w:rFonts w:cs="Times New Roman"/>
                <w:sz w:val="20"/>
                <w:szCs w:val="20"/>
              </w:rPr>
            </w:pPr>
            <w:r w:rsidRPr="009335D8">
              <w:rPr>
                <w:rFonts w:cs="Times New Roman"/>
                <w:sz w:val="20"/>
                <w:szCs w:val="20"/>
              </w:rPr>
              <w:t xml:space="preserve">To Administrative Expenses </w:t>
            </w:r>
          </w:p>
          <w:p w14:paraId="50EF0DE3" w14:textId="77777777" w:rsidR="009D5CC6" w:rsidRPr="009335D8" w:rsidRDefault="009D5CC6" w:rsidP="0066446E">
            <w:pPr>
              <w:spacing w:line="360" w:lineRule="auto"/>
              <w:jc w:val="both"/>
              <w:rPr>
                <w:rFonts w:cs="Times New Roman"/>
                <w:sz w:val="20"/>
                <w:szCs w:val="20"/>
              </w:rPr>
            </w:pPr>
          </w:p>
          <w:p w14:paraId="7DF4ABAE" w14:textId="77777777" w:rsidR="009D5CC6" w:rsidRPr="009335D8" w:rsidRDefault="009D5CC6" w:rsidP="0066446E">
            <w:pPr>
              <w:spacing w:line="360" w:lineRule="auto"/>
              <w:jc w:val="both"/>
              <w:rPr>
                <w:rFonts w:cs="Times New Roman"/>
                <w:sz w:val="20"/>
                <w:szCs w:val="20"/>
              </w:rPr>
            </w:pPr>
            <w:r w:rsidRPr="009335D8">
              <w:rPr>
                <w:rFonts w:cs="Times New Roman"/>
                <w:sz w:val="20"/>
                <w:szCs w:val="20"/>
              </w:rPr>
              <w:t xml:space="preserve">To Interest Paid </w:t>
            </w:r>
          </w:p>
          <w:p w14:paraId="2E6B39D5" w14:textId="77777777" w:rsidR="009D5CC6" w:rsidRPr="009335D8" w:rsidRDefault="009D5CC6" w:rsidP="0066446E">
            <w:pPr>
              <w:spacing w:line="360" w:lineRule="auto"/>
              <w:jc w:val="both"/>
              <w:rPr>
                <w:rFonts w:cs="Times New Roman"/>
                <w:sz w:val="20"/>
                <w:szCs w:val="20"/>
              </w:rPr>
            </w:pPr>
          </w:p>
          <w:p w14:paraId="62967186" w14:textId="77777777" w:rsidR="009D5CC6" w:rsidRPr="009335D8" w:rsidRDefault="009D5CC6" w:rsidP="0066446E">
            <w:pPr>
              <w:spacing w:line="360" w:lineRule="auto"/>
              <w:jc w:val="both"/>
              <w:rPr>
                <w:rFonts w:cs="Times New Roman"/>
                <w:sz w:val="20"/>
                <w:szCs w:val="20"/>
              </w:rPr>
            </w:pPr>
            <w:r w:rsidRPr="009335D8">
              <w:rPr>
                <w:rFonts w:cs="Times New Roman"/>
                <w:sz w:val="20"/>
                <w:szCs w:val="20"/>
              </w:rPr>
              <w:t xml:space="preserve">To Salesman Commission </w:t>
            </w:r>
          </w:p>
          <w:p w14:paraId="408E1705" w14:textId="77777777" w:rsidR="009D5CC6" w:rsidRPr="009335D8" w:rsidRDefault="009D5CC6" w:rsidP="0066446E">
            <w:pPr>
              <w:spacing w:line="360" w:lineRule="auto"/>
              <w:jc w:val="both"/>
              <w:rPr>
                <w:rFonts w:cs="Times New Roman"/>
                <w:sz w:val="20"/>
                <w:szCs w:val="20"/>
              </w:rPr>
            </w:pPr>
          </w:p>
          <w:p w14:paraId="2615DF87" w14:textId="77777777" w:rsidR="00190BBF" w:rsidRPr="009335D8" w:rsidRDefault="009D5CC6" w:rsidP="0066446E">
            <w:pPr>
              <w:spacing w:line="360" w:lineRule="auto"/>
              <w:jc w:val="both"/>
              <w:rPr>
                <w:rFonts w:cs="Times New Roman"/>
                <w:sz w:val="20"/>
                <w:szCs w:val="20"/>
              </w:rPr>
            </w:pPr>
            <w:r w:rsidRPr="009335D8">
              <w:rPr>
                <w:rFonts w:cs="Times New Roman"/>
                <w:sz w:val="20"/>
                <w:szCs w:val="20"/>
              </w:rPr>
              <w:t xml:space="preserve">To Gross Profit transferred to Balance Sheet </w:t>
            </w:r>
          </w:p>
        </w:tc>
        <w:tc>
          <w:tcPr>
            <w:tcW w:w="1260" w:type="dxa"/>
          </w:tcPr>
          <w:p w14:paraId="302D072D" w14:textId="77777777" w:rsidR="00661DC0" w:rsidRPr="009335D8" w:rsidRDefault="00C62DBD" w:rsidP="0066446E">
            <w:pPr>
              <w:spacing w:line="360" w:lineRule="auto"/>
              <w:jc w:val="both"/>
              <w:rPr>
                <w:rFonts w:cs="Times New Roman"/>
                <w:sz w:val="20"/>
                <w:szCs w:val="20"/>
              </w:rPr>
            </w:pPr>
            <w:r w:rsidRPr="009335D8">
              <w:rPr>
                <w:rFonts w:cs="Times New Roman"/>
                <w:sz w:val="20"/>
                <w:szCs w:val="20"/>
              </w:rPr>
              <w:t>Amount</w:t>
            </w:r>
          </w:p>
          <w:p w14:paraId="4A79079D" w14:textId="77777777" w:rsidR="00661DC0" w:rsidRPr="009335D8" w:rsidRDefault="00661DC0" w:rsidP="0066446E">
            <w:pPr>
              <w:spacing w:line="360" w:lineRule="auto"/>
              <w:jc w:val="both"/>
              <w:rPr>
                <w:rFonts w:cs="Times New Roman"/>
                <w:sz w:val="20"/>
                <w:szCs w:val="20"/>
              </w:rPr>
            </w:pPr>
          </w:p>
          <w:p w14:paraId="2025E9B4" w14:textId="77777777" w:rsidR="00661DC0" w:rsidRPr="009335D8" w:rsidRDefault="00661DC0" w:rsidP="0066446E">
            <w:pPr>
              <w:spacing w:line="360" w:lineRule="auto"/>
              <w:jc w:val="both"/>
              <w:rPr>
                <w:rFonts w:cs="Times New Roman"/>
                <w:sz w:val="20"/>
                <w:szCs w:val="20"/>
              </w:rPr>
            </w:pPr>
          </w:p>
          <w:p w14:paraId="698365CC" w14:textId="77777777" w:rsidR="00661DC0" w:rsidRPr="009335D8" w:rsidRDefault="00661DC0" w:rsidP="0066446E">
            <w:pPr>
              <w:spacing w:line="360" w:lineRule="auto"/>
              <w:jc w:val="both"/>
              <w:rPr>
                <w:rFonts w:cs="Times New Roman"/>
                <w:sz w:val="20"/>
                <w:szCs w:val="20"/>
              </w:rPr>
            </w:pPr>
          </w:p>
          <w:p w14:paraId="70E520EB" w14:textId="77777777" w:rsidR="00661DC0" w:rsidRPr="009335D8" w:rsidRDefault="00661DC0" w:rsidP="0066446E">
            <w:pPr>
              <w:spacing w:line="360" w:lineRule="auto"/>
              <w:jc w:val="both"/>
              <w:rPr>
                <w:rFonts w:cs="Times New Roman"/>
                <w:sz w:val="20"/>
                <w:szCs w:val="20"/>
              </w:rPr>
            </w:pPr>
            <w:r w:rsidRPr="009335D8">
              <w:rPr>
                <w:rFonts w:cs="Times New Roman"/>
                <w:sz w:val="20"/>
                <w:szCs w:val="20"/>
              </w:rPr>
              <w:t>1156270</w:t>
            </w:r>
          </w:p>
          <w:p w14:paraId="212CC119" w14:textId="77777777" w:rsidR="00661DC0" w:rsidRPr="009335D8" w:rsidRDefault="00661DC0" w:rsidP="0066446E">
            <w:pPr>
              <w:spacing w:line="360" w:lineRule="auto"/>
              <w:jc w:val="both"/>
              <w:rPr>
                <w:rFonts w:cs="Times New Roman"/>
                <w:sz w:val="20"/>
                <w:szCs w:val="20"/>
              </w:rPr>
            </w:pPr>
          </w:p>
          <w:p w14:paraId="4CF89AF2" w14:textId="77777777" w:rsidR="00661DC0" w:rsidRPr="009335D8" w:rsidRDefault="00661DC0" w:rsidP="0066446E">
            <w:pPr>
              <w:spacing w:line="360" w:lineRule="auto"/>
              <w:jc w:val="both"/>
              <w:rPr>
                <w:rFonts w:cs="Times New Roman"/>
                <w:sz w:val="20"/>
                <w:szCs w:val="20"/>
              </w:rPr>
            </w:pPr>
          </w:p>
          <w:p w14:paraId="785D1EF6" w14:textId="77777777" w:rsidR="00661DC0" w:rsidRPr="009335D8" w:rsidRDefault="00661DC0" w:rsidP="0066446E">
            <w:pPr>
              <w:spacing w:line="360" w:lineRule="auto"/>
              <w:jc w:val="both"/>
              <w:rPr>
                <w:rFonts w:cs="Times New Roman"/>
                <w:sz w:val="20"/>
                <w:szCs w:val="20"/>
              </w:rPr>
            </w:pPr>
          </w:p>
          <w:p w14:paraId="2779B689" w14:textId="77777777" w:rsidR="00661DC0" w:rsidRPr="009335D8" w:rsidRDefault="00661DC0" w:rsidP="0066446E">
            <w:pPr>
              <w:spacing w:line="360" w:lineRule="auto"/>
              <w:jc w:val="both"/>
              <w:rPr>
                <w:rFonts w:cs="Times New Roman"/>
                <w:sz w:val="20"/>
                <w:szCs w:val="20"/>
              </w:rPr>
            </w:pPr>
          </w:p>
          <w:p w14:paraId="035C604B" w14:textId="77777777" w:rsidR="00661DC0" w:rsidRPr="009335D8" w:rsidRDefault="00661DC0" w:rsidP="0066446E">
            <w:pPr>
              <w:spacing w:line="360" w:lineRule="auto"/>
              <w:jc w:val="both"/>
              <w:rPr>
                <w:rFonts w:cs="Times New Roman"/>
                <w:sz w:val="20"/>
                <w:szCs w:val="20"/>
              </w:rPr>
            </w:pPr>
          </w:p>
          <w:p w14:paraId="09E6CB68" w14:textId="77777777" w:rsidR="00661DC0" w:rsidRPr="009335D8" w:rsidRDefault="00A50CB7" w:rsidP="0066446E">
            <w:pPr>
              <w:spacing w:line="360" w:lineRule="auto"/>
              <w:jc w:val="both"/>
              <w:rPr>
                <w:rFonts w:cs="Times New Roman"/>
                <w:sz w:val="20"/>
                <w:szCs w:val="20"/>
              </w:rPr>
            </w:pPr>
            <w:r>
              <w:rPr>
                <w:rFonts w:cs="Times New Roman"/>
                <w:noProof/>
                <w:sz w:val="20"/>
                <w:szCs w:val="20"/>
              </w:rPr>
              <w:pict w14:anchorId="040B050D">
                <v:shape id="_x0000_s1040" type="#_x0000_t32" alt="" style="position:absolute;left:0;text-align:left;margin-left:-3.9pt;margin-top:8.65pt;width:62.25pt;height:0;z-index:251664384;mso-wrap-edited:f;mso-width-percent:0;mso-height-percent:0;mso-width-percent:0;mso-height-percent:0" o:connectortype="straight"/>
              </w:pict>
            </w:r>
          </w:p>
          <w:p w14:paraId="7616040F" w14:textId="77777777" w:rsidR="009D5CC6" w:rsidRPr="009335D8" w:rsidRDefault="00A50CB7" w:rsidP="0066446E">
            <w:pPr>
              <w:spacing w:line="360" w:lineRule="auto"/>
              <w:jc w:val="both"/>
              <w:rPr>
                <w:rFonts w:cs="Times New Roman"/>
                <w:sz w:val="20"/>
                <w:szCs w:val="20"/>
              </w:rPr>
            </w:pPr>
            <w:r>
              <w:rPr>
                <w:rFonts w:cs="Times New Roman"/>
                <w:noProof/>
                <w:sz w:val="20"/>
                <w:szCs w:val="20"/>
              </w:rPr>
              <w:pict w14:anchorId="26659112">
                <v:shape id="_x0000_s1039" type="#_x0000_t32" alt="" style="position:absolute;left:0;text-align:left;margin-left:-3.9pt;margin-top:13.25pt;width:62.25pt;height:.05pt;z-index:251660288;mso-wrap-edited:f;mso-width-percent:0;mso-height-percent:0;mso-width-percent:0;mso-height-percent:0" o:connectortype="straight"/>
              </w:pict>
            </w:r>
            <w:r>
              <w:rPr>
                <w:rFonts w:cs="Times New Roman"/>
                <w:noProof/>
                <w:sz w:val="20"/>
                <w:szCs w:val="20"/>
              </w:rPr>
              <w:pict w14:anchorId="0EA5B7CD">
                <v:shape id="_x0000_s1038" type="#_x0000_t32" alt="" style="position:absolute;left:0;text-align:left;margin-left:-3.9pt;margin-top:18.5pt;width:62.25pt;height:.05pt;z-index:251661312;mso-wrap-edited:f;mso-width-percent:0;mso-height-percent:0;mso-width-percent:0;mso-height-percent:0" o:connectortype="straight"/>
              </w:pict>
            </w:r>
            <w:r w:rsidR="00661DC0" w:rsidRPr="009335D8">
              <w:rPr>
                <w:rFonts w:cs="Times New Roman"/>
                <w:sz w:val="20"/>
                <w:szCs w:val="20"/>
              </w:rPr>
              <w:t>1156270</w:t>
            </w:r>
          </w:p>
          <w:p w14:paraId="45A6A4E4" w14:textId="77777777" w:rsidR="009D5CC6" w:rsidRPr="009335D8" w:rsidRDefault="009D5CC6" w:rsidP="0066446E">
            <w:pPr>
              <w:spacing w:line="360" w:lineRule="auto"/>
              <w:jc w:val="both"/>
              <w:rPr>
                <w:rFonts w:cs="Times New Roman"/>
                <w:sz w:val="20"/>
                <w:szCs w:val="20"/>
              </w:rPr>
            </w:pPr>
          </w:p>
          <w:p w14:paraId="251098F8" w14:textId="77777777" w:rsidR="009D5CC6" w:rsidRPr="009335D8" w:rsidRDefault="009D5CC6" w:rsidP="0066446E">
            <w:pPr>
              <w:spacing w:line="360" w:lineRule="auto"/>
              <w:jc w:val="both"/>
              <w:rPr>
                <w:rFonts w:cs="Times New Roman"/>
                <w:sz w:val="20"/>
                <w:szCs w:val="20"/>
              </w:rPr>
            </w:pPr>
          </w:p>
          <w:p w14:paraId="08C92948" w14:textId="77777777" w:rsidR="009D5CC6" w:rsidRPr="009335D8" w:rsidRDefault="009D5CC6" w:rsidP="0066446E">
            <w:pPr>
              <w:spacing w:line="360" w:lineRule="auto"/>
              <w:jc w:val="both"/>
              <w:rPr>
                <w:rFonts w:cs="Times New Roman"/>
                <w:sz w:val="20"/>
                <w:szCs w:val="20"/>
              </w:rPr>
            </w:pPr>
          </w:p>
          <w:p w14:paraId="284151B3" w14:textId="77777777" w:rsidR="009D5CC6" w:rsidRPr="009335D8" w:rsidRDefault="009D5CC6" w:rsidP="0066446E">
            <w:pPr>
              <w:spacing w:line="360" w:lineRule="auto"/>
              <w:jc w:val="both"/>
              <w:rPr>
                <w:rFonts w:cs="Times New Roman"/>
                <w:sz w:val="20"/>
                <w:szCs w:val="20"/>
              </w:rPr>
            </w:pPr>
            <w:r w:rsidRPr="009335D8">
              <w:rPr>
                <w:rFonts w:cs="Times New Roman"/>
                <w:sz w:val="20"/>
                <w:szCs w:val="20"/>
              </w:rPr>
              <w:t>30000</w:t>
            </w:r>
          </w:p>
          <w:p w14:paraId="6CE80FC0" w14:textId="77777777" w:rsidR="009D5CC6" w:rsidRPr="009335D8" w:rsidRDefault="009D5CC6" w:rsidP="0066446E">
            <w:pPr>
              <w:spacing w:line="360" w:lineRule="auto"/>
              <w:jc w:val="both"/>
              <w:rPr>
                <w:rFonts w:cs="Times New Roman"/>
                <w:sz w:val="20"/>
                <w:szCs w:val="20"/>
              </w:rPr>
            </w:pPr>
          </w:p>
          <w:p w14:paraId="1DB11CC8" w14:textId="77777777" w:rsidR="009D5CC6" w:rsidRPr="009335D8" w:rsidRDefault="009D5CC6" w:rsidP="0066446E">
            <w:pPr>
              <w:spacing w:line="360" w:lineRule="auto"/>
              <w:jc w:val="both"/>
              <w:rPr>
                <w:rFonts w:cs="Times New Roman"/>
                <w:sz w:val="20"/>
                <w:szCs w:val="20"/>
              </w:rPr>
            </w:pPr>
            <w:r w:rsidRPr="009335D8">
              <w:rPr>
                <w:rFonts w:cs="Times New Roman"/>
                <w:sz w:val="20"/>
                <w:szCs w:val="20"/>
              </w:rPr>
              <w:t>2000</w:t>
            </w:r>
          </w:p>
          <w:p w14:paraId="2EA9EB04" w14:textId="77777777" w:rsidR="009D5CC6" w:rsidRPr="009335D8" w:rsidRDefault="009D5CC6" w:rsidP="0066446E">
            <w:pPr>
              <w:spacing w:line="360" w:lineRule="auto"/>
              <w:jc w:val="both"/>
              <w:rPr>
                <w:rFonts w:cs="Times New Roman"/>
                <w:sz w:val="20"/>
                <w:szCs w:val="20"/>
              </w:rPr>
            </w:pPr>
          </w:p>
          <w:p w14:paraId="47A9C16F" w14:textId="77777777" w:rsidR="00AF7F18" w:rsidRPr="009335D8" w:rsidRDefault="009D5CC6" w:rsidP="0066446E">
            <w:pPr>
              <w:spacing w:line="360" w:lineRule="auto"/>
              <w:jc w:val="both"/>
              <w:rPr>
                <w:rFonts w:cs="Times New Roman"/>
                <w:sz w:val="20"/>
                <w:szCs w:val="20"/>
              </w:rPr>
            </w:pPr>
            <w:r w:rsidRPr="009335D8">
              <w:rPr>
                <w:rFonts w:cs="Times New Roman"/>
                <w:sz w:val="20"/>
                <w:szCs w:val="20"/>
              </w:rPr>
              <w:t>3000</w:t>
            </w:r>
          </w:p>
          <w:p w14:paraId="566E9604" w14:textId="77777777" w:rsidR="00AF7F18" w:rsidRPr="009335D8" w:rsidRDefault="00AF7F18" w:rsidP="0066446E">
            <w:pPr>
              <w:spacing w:line="360" w:lineRule="auto"/>
              <w:jc w:val="both"/>
              <w:rPr>
                <w:rFonts w:cs="Times New Roman"/>
                <w:sz w:val="20"/>
                <w:szCs w:val="20"/>
              </w:rPr>
            </w:pPr>
          </w:p>
          <w:p w14:paraId="6B7DF75C" w14:textId="77777777" w:rsidR="00AF7F18" w:rsidRPr="009335D8" w:rsidRDefault="00AF7F18" w:rsidP="0066446E">
            <w:pPr>
              <w:spacing w:line="360" w:lineRule="auto"/>
              <w:jc w:val="both"/>
              <w:rPr>
                <w:rFonts w:cs="Times New Roman"/>
                <w:sz w:val="20"/>
                <w:szCs w:val="20"/>
              </w:rPr>
            </w:pPr>
          </w:p>
          <w:p w14:paraId="5A877171" w14:textId="77777777" w:rsidR="00061C2D" w:rsidRPr="009335D8" w:rsidRDefault="00AF7F18" w:rsidP="0066446E">
            <w:pPr>
              <w:spacing w:line="360" w:lineRule="auto"/>
              <w:jc w:val="both"/>
              <w:rPr>
                <w:rFonts w:cs="Times New Roman"/>
                <w:sz w:val="20"/>
                <w:szCs w:val="20"/>
              </w:rPr>
            </w:pPr>
            <w:r w:rsidRPr="009335D8">
              <w:rPr>
                <w:rFonts w:cs="Times New Roman"/>
                <w:sz w:val="20"/>
                <w:szCs w:val="20"/>
              </w:rPr>
              <w:t>1121270</w:t>
            </w:r>
          </w:p>
          <w:p w14:paraId="1917E0FB" w14:textId="77777777" w:rsidR="00061C2D" w:rsidRPr="009335D8" w:rsidRDefault="00061C2D" w:rsidP="0066446E">
            <w:pPr>
              <w:spacing w:line="360" w:lineRule="auto"/>
              <w:jc w:val="both"/>
              <w:rPr>
                <w:rFonts w:cs="Times New Roman"/>
                <w:sz w:val="20"/>
                <w:szCs w:val="20"/>
              </w:rPr>
            </w:pPr>
          </w:p>
          <w:p w14:paraId="441ECA5C" w14:textId="77777777" w:rsidR="00061C2D" w:rsidRPr="009335D8" w:rsidRDefault="00061C2D" w:rsidP="0066446E">
            <w:pPr>
              <w:spacing w:line="360" w:lineRule="auto"/>
              <w:jc w:val="both"/>
              <w:rPr>
                <w:rFonts w:cs="Times New Roman"/>
                <w:sz w:val="20"/>
                <w:szCs w:val="20"/>
              </w:rPr>
            </w:pPr>
          </w:p>
          <w:p w14:paraId="6C4608B5" w14:textId="77777777" w:rsidR="00061C2D" w:rsidRPr="009335D8" w:rsidRDefault="00061C2D" w:rsidP="0066446E">
            <w:pPr>
              <w:spacing w:line="360" w:lineRule="auto"/>
              <w:jc w:val="both"/>
              <w:rPr>
                <w:rFonts w:cs="Times New Roman"/>
                <w:sz w:val="20"/>
                <w:szCs w:val="20"/>
              </w:rPr>
            </w:pPr>
          </w:p>
          <w:p w14:paraId="55C8E710" w14:textId="77777777" w:rsidR="00414C93" w:rsidRPr="009335D8" w:rsidRDefault="00A50CB7" w:rsidP="0066446E">
            <w:pPr>
              <w:spacing w:line="360" w:lineRule="auto"/>
              <w:jc w:val="both"/>
              <w:rPr>
                <w:rFonts w:cs="Times New Roman"/>
                <w:sz w:val="20"/>
                <w:szCs w:val="20"/>
              </w:rPr>
            </w:pPr>
            <w:r>
              <w:rPr>
                <w:rFonts w:cs="Times New Roman"/>
                <w:noProof/>
                <w:sz w:val="20"/>
                <w:szCs w:val="20"/>
              </w:rPr>
              <w:pict w14:anchorId="502D0620">
                <v:shape id="_x0000_s1037" type="#_x0000_t32" alt="" style="position:absolute;left:0;text-align:left;margin-left:-3.9pt;margin-top:9.55pt;width:62.25pt;height:0;z-index:251668480;mso-wrap-edited:f;mso-width-percent:0;mso-height-percent:0;mso-width-percent:0;mso-height-percent:0" o:connectortype="straight"/>
              </w:pict>
            </w:r>
          </w:p>
          <w:p w14:paraId="17552C74" w14:textId="77777777" w:rsidR="007F5F56" w:rsidRPr="009335D8" w:rsidRDefault="00A50CB7" w:rsidP="0066446E">
            <w:pPr>
              <w:spacing w:line="360" w:lineRule="auto"/>
              <w:jc w:val="both"/>
              <w:rPr>
                <w:rFonts w:cs="Times New Roman"/>
                <w:sz w:val="20"/>
                <w:szCs w:val="20"/>
              </w:rPr>
            </w:pPr>
            <w:r>
              <w:rPr>
                <w:rFonts w:cs="Times New Roman"/>
                <w:noProof/>
                <w:sz w:val="20"/>
                <w:szCs w:val="20"/>
              </w:rPr>
              <w:pict w14:anchorId="3B235E83">
                <v:shape id="_x0000_s1036" type="#_x0000_t32" alt="" style="position:absolute;left:0;text-align:left;margin-left:-3.9pt;margin-top:15.55pt;width:62.25pt;height:0;z-index:251667456;mso-wrap-edited:f;mso-width-percent:0;mso-height-percent:0;mso-width-percent:0;mso-height-percent:0" o:connectortype="straight"/>
              </w:pict>
            </w:r>
            <w:r>
              <w:rPr>
                <w:rFonts w:cs="Times New Roman"/>
                <w:noProof/>
                <w:sz w:val="20"/>
                <w:szCs w:val="20"/>
              </w:rPr>
              <w:pict w14:anchorId="76849D0D">
                <v:shape id="_x0000_s1035" type="#_x0000_t32" alt="" style="position:absolute;left:0;text-align:left;margin-left:-3.9pt;margin-top:19.3pt;width:62.25pt;height:.75pt;flip:y;z-index:251666432;mso-wrap-edited:f;mso-width-percent:0;mso-height-percent:0;mso-width-percent:0;mso-height-percent:0" o:connectortype="straight"/>
              </w:pict>
            </w:r>
            <w:r w:rsidR="00061C2D" w:rsidRPr="009335D8">
              <w:rPr>
                <w:rFonts w:cs="Times New Roman"/>
                <w:sz w:val="20"/>
                <w:szCs w:val="20"/>
              </w:rPr>
              <w:t>1156270</w:t>
            </w:r>
          </w:p>
        </w:tc>
        <w:tc>
          <w:tcPr>
            <w:tcW w:w="3600" w:type="dxa"/>
          </w:tcPr>
          <w:p w14:paraId="3997173D" w14:textId="77777777" w:rsidR="009D315F" w:rsidRPr="009335D8" w:rsidRDefault="00C62DBD" w:rsidP="0066446E">
            <w:pPr>
              <w:spacing w:line="360" w:lineRule="auto"/>
              <w:jc w:val="both"/>
              <w:rPr>
                <w:rFonts w:cs="Times New Roman"/>
                <w:sz w:val="20"/>
                <w:szCs w:val="20"/>
              </w:rPr>
            </w:pPr>
            <w:r w:rsidRPr="009335D8">
              <w:rPr>
                <w:rFonts w:cs="Times New Roman"/>
                <w:sz w:val="20"/>
                <w:szCs w:val="20"/>
              </w:rPr>
              <w:t xml:space="preserve">Particulars </w:t>
            </w:r>
          </w:p>
          <w:p w14:paraId="7463425E" w14:textId="77777777" w:rsidR="009D315F" w:rsidRPr="009335D8" w:rsidRDefault="009D315F" w:rsidP="0066446E">
            <w:pPr>
              <w:spacing w:line="360" w:lineRule="auto"/>
              <w:jc w:val="both"/>
              <w:rPr>
                <w:rFonts w:cs="Times New Roman"/>
                <w:sz w:val="20"/>
                <w:szCs w:val="20"/>
              </w:rPr>
            </w:pPr>
          </w:p>
          <w:p w14:paraId="1EF60DBB" w14:textId="77777777" w:rsidR="007F5F56" w:rsidRPr="009335D8" w:rsidRDefault="009D315F" w:rsidP="0066446E">
            <w:pPr>
              <w:spacing w:line="360" w:lineRule="auto"/>
              <w:jc w:val="both"/>
              <w:rPr>
                <w:rFonts w:cs="Times New Roman"/>
                <w:sz w:val="20"/>
                <w:szCs w:val="20"/>
              </w:rPr>
            </w:pPr>
            <w:r w:rsidRPr="009335D8">
              <w:rPr>
                <w:rFonts w:cs="Times New Roman"/>
                <w:sz w:val="20"/>
                <w:szCs w:val="20"/>
              </w:rPr>
              <w:t>By Sales                       826650</w:t>
            </w:r>
          </w:p>
          <w:p w14:paraId="607982E4" w14:textId="77777777" w:rsidR="00B2505B" w:rsidRPr="009335D8" w:rsidRDefault="009D315F" w:rsidP="0066446E">
            <w:pPr>
              <w:spacing w:line="360" w:lineRule="auto"/>
              <w:jc w:val="both"/>
              <w:rPr>
                <w:rFonts w:cs="Times New Roman"/>
                <w:sz w:val="20"/>
                <w:szCs w:val="20"/>
              </w:rPr>
            </w:pPr>
            <w:r w:rsidRPr="009335D8">
              <w:rPr>
                <w:rFonts w:cs="Times New Roman"/>
                <w:sz w:val="20"/>
                <w:szCs w:val="20"/>
              </w:rPr>
              <w:t xml:space="preserve">Less: Goods Sold </w:t>
            </w:r>
            <w:r w:rsidR="00B2505B" w:rsidRPr="009335D8">
              <w:rPr>
                <w:rFonts w:cs="Times New Roman"/>
                <w:sz w:val="20"/>
                <w:szCs w:val="20"/>
              </w:rPr>
              <w:t xml:space="preserve">on </w:t>
            </w:r>
          </w:p>
          <w:p w14:paraId="309F5B5E" w14:textId="77777777" w:rsidR="00661DC0" w:rsidRPr="009335D8" w:rsidRDefault="00A50CB7" w:rsidP="0066446E">
            <w:pPr>
              <w:spacing w:line="360" w:lineRule="auto"/>
              <w:jc w:val="both"/>
              <w:rPr>
                <w:rFonts w:cs="Times New Roman"/>
                <w:sz w:val="20"/>
                <w:szCs w:val="20"/>
              </w:rPr>
            </w:pPr>
            <w:r>
              <w:rPr>
                <w:rFonts w:cs="Times New Roman"/>
                <w:noProof/>
                <w:sz w:val="20"/>
                <w:szCs w:val="20"/>
              </w:rPr>
              <w:pict w14:anchorId="3EE63830">
                <v:shape id="_x0000_s1034" type="#_x0000_t32" alt="" style="position:absolute;left:0;text-align:left;margin-left:96.6pt;margin-top:13.3pt;width:63pt;height:0;z-index:251659264;mso-wrap-edited:f;mso-width-percent:0;mso-height-percent:0;mso-width-percent:0;mso-height-percent:0" o:connectortype="straight"/>
              </w:pict>
            </w:r>
            <w:r w:rsidR="00B2505B" w:rsidRPr="009335D8">
              <w:rPr>
                <w:rFonts w:cs="Times New Roman"/>
                <w:sz w:val="20"/>
                <w:szCs w:val="20"/>
              </w:rPr>
              <w:t>sale on return basis         980</w:t>
            </w:r>
          </w:p>
          <w:p w14:paraId="6C80E642" w14:textId="77777777" w:rsidR="00661DC0" w:rsidRPr="009335D8" w:rsidRDefault="00661DC0" w:rsidP="0066446E">
            <w:pPr>
              <w:spacing w:line="360" w:lineRule="auto"/>
              <w:jc w:val="both"/>
              <w:rPr>
                <w:rFonts w:cs="Times New Roman"/>
                <w:sz w:val="20"/>
                <w:szCs w:val="20"/>
              </w:rPr>
            </w:pPr>
          </w:p>
          <w:p w14:paraId="280E6C43" w14:textId="77777777" w:rsidR="00661DC0" w:rsidRPr="009335D8" w:rsidRDefault="00661DC0" w:rsidP="0066446E">
            <w:pPr>
              <w:spacing w:line="360" w:lineRule="auto"/>
              <w:jc w:val="both"/>
              <w:rPr>
                <w:rFonts w:cs="Times New Roman"/>
                <w:sz w:val="20"/>
                <w:szCs w:val="20"/>
              </w:rPr>
            </w:pPr>
          </w:p>
          <w:p w14:paraId="4C5C0A99" w14:textId="77777777" w:rsidR="00190BBF" w:rsidRPr="009335D8" w:rsidRDefault="00661DC0" w:rsidP="0066446E">
            <w:pPr>
              <w:spacing w:line="360" w:lineRule="auto"/>
              <w:jc w:val="both"/>
              <w:rPr>
                <w:rFonts w:cs="Times New Roman"/>
                <w:sz w:val="20"/>
                <w:szCs w:val="20"/>
              </w:rPr>
            </w:pPr>
            <w:r w:rsidRPr="009335D8">
              <w:rPr>
                <w:rFonts w:cs="Times New Roman"/>
                <w:sz w:val="20"/>
                <w:szCs w:val="20"/>
              </w:rPr>
              <w:t xml:space="preserve">By Closing Inventory       </w:t>
            </w:r>
          </w:p>
          <w:p w14:paraId="020F7BA2" w14:textId="77777777" w:rsidR="00190BBF" w:rsidRPr="009335D8" w:rsidRDefault="00190BBF" w:rsidP="0066446E">
            <w:pPr>
              <w:spacing w:line="360" w:lineRule="auto"/>
              <w:jc w:val="both"/>
              <w:rPr>
                <w:rFonts w:cs="Times New Roman"/>
                <w:sz w:val="20"/>
                <w:szCs w:val="20"/>
              </w:rPr>
            </w:pPr>
          </w:p>
          <w:p w14:paraId="2706A67B" w14:textId="77777777" w:rsidR="00190BBF" w:rsidRPr="009335D8" w:rsidRDefault="00190BBF" w:rsidP="0066446E">
            <w:pPr>
              <w:spacing w:line="360" w:lineRule="auto"/>
              <w:jc w:val="both"/>
              <w:rPr>
                <w:rFonts w:cs="Times New Roman"/>
                <w:sz w:val="20"/>
                <w:szCs w:val="20"/>
              </w:rPr>
            </w:pPr>
          </w:p>
          <w:p w14:paraId="452D921B" w14:textId="77777777" w:rsidR="00190BBF" w:rsidRPr="009335D8" w:rsidRDefault="00190BBF" w:rsidP="0066446E">
            <w:pPr>
              <w:spacing w:line="360" w:lineRule="auto"/>
              <w:jc w:val="both"/>
              <w:rPr>
                <w:rFonts w:cs="Times New Roman"/>
                <w:sz w:val="20"/>
                <w:szCs w:val="20"/>
              </w:rPr>
            </w:pPr>
          </w:p>
          <w:p w14:paraId="004AE2FD" w14:textId="77777777" w:rsidR="00190BBF" w:rsidRPr="009335D8" w:rsidRDefault="00190BBF" w:rsidP="0066446E">
            <w:pPr>
              <w:spacing w:line="360" w:lineRule="auto"/>
              <w:jc w:val="both"/>
              <w:rPr>
                <w:rFonts w:cs="Times New Roman"/>
                <w:sz w:val="20"/>
                <w:szCs w:val="20"/>
              </w:rPr>
            </w:pPr>
          </w:p>
          <w:p w14:paraId="53F2BAD5" w14:textId="77777777" w:rsidR="00190BBF" w:rsidRPr="009335D8" w:rsidRDefault="00190BBF" w:rsidP="0066446E">
            <w:pPr>
              <w:spacing w:line="360" w:lineRule="auto"/>
              <w:jc w:val="both"/>
              <w:rPr>
                <w:rFonts w:cs="Times New Roman"/>
                <w:sz w:val="20"/>
                <w:szCs w:val="20"/>
              </w:rPr>
            </w:pPr>
          </w:p>
          <w:p w14:paraId="21F65CB1" w14:textId="77777777" w:rsidR="00190BBF" w:rsidRPr="009335D8" w:rsidRDefault="00190BBF" w:rsidP="0066446E">
            <w:pPr>
              <w:spacing w:line="360" w:lineRule="auto"/>
              <w:jc w:val="both"/>
              <w:rPr>
                <w:rFonts w:cs="Times New Roman"/>
                <w:sz w:val="20"/>
                <w:szCs w:val="20"/>
              </w:rPr>
            </w:pPr>
          </w:p>
          <w:p w14:paraId="034EB5F7" w14:textId="77777777" w:rsidR="00190BBF" w:rsidRPr="009335D8" w:rsidRDefault="00190BBF" w:rsidP="0066446E">
            <w:pPr>
              <w:spacing w:line="360" w:lineRule="auto"/>
              <w:jc w:val="both"/>
              <w:rPr>
                <w:rFonts w:cs="Times New Roman"/>
                <w:sz w:val="20"/>
                <w:szCs w:val="20"/>
              </w:rPr>
            </w:pPr>
          </w:p>
          <w:p w14:paraId="7DA77907" w14:textId="7C7717F6" w:rsidR="00B2505B" w:rsidRPr="009335D8" w:rsidRDefault="009335D8" w:rsidP="0066446E">
            <w:pPr>
              <w:spacing w:line="360" w:lineRule="auto"/>
              <w:jc w:val="both"/>
              <w:rPr>
                <w:rFonts w:cs="Times New Roman"/>
                <w:sz w:val="20"/>
                <w:szCs w:val="20"/>
              </w:rPr>
            </w:pPr>
            <w:r w:rsidRPr="009335D8">
              <w:rPr>
                <w:rFonts w:cs="Times New Roman"/>
                <w:sz w:val="20"/>
                <w:szCs w:val="20"/>
              </w:rPr>
              <w:t>By Gross</w:t>
            </w:r>
            <w:r w:rsidR="00190BBF" w:rsidRPr="009335D8">
              <w:rPr>
                <w:rFonts w:cs="Times New Roman"/>
                <w:sz w:val="20"/>
                <w:szCs w:val="20"/>
              </w:rPr>
              <w:t xml:space="preserve"> Profit b/d </w:t>
            </w:r>
          </w:p>
        </w:tc>
        <w:tc>
          <w:tcPr>
            <w:tcW w:w="1188" w:type="dxa"/>
          </w:tcPr>
          <w:p w14:paraId="1CDAF982" w14:textId="77777777" w:rsidR="00B277B4" w:rsidRPr="009335D8" w:rsidRDefault="00C62DBD" w:rsidP="0066446E">
            <w:pPr>
              <w:spacing w:line="360" w:lineRule="auto"/>
              <w:jc w:val="both"/>
              <w:rPr>
                <w:rFonts w:cs="Times New Roman"/>
                <w:sz w:val="20"/>
                <w:szCs w:val="20"/>
              </w:rPr>
            </w:pPr>
            <w:r w:rsidRPr="009335D8">
              <w:rPr>
                <w:rFonts w:cs="Times New Roman"/>
                <w:sz w:val="20"/>
                <w:szCs w:val="20"/>
              </w:rPr>
              <w:t xml:space="preserve">Amount </w:t>
            </w:r>
          </w:p>
          <w:p w14:paraId="17A2B34A" w14:textId="77777777" w:rsidR="00B277B4" w:rsidRPr="009335D8" w:rsidRDefault="00B277B4" w:rsidP="0066446E">
            <w:pPr>
              <w:spacing w:line="360" w:lineRule="auto"/>
              <w:jc w:val="both"/>
              <w:rPr>
                <w:rFonts w:cs="Times New Roman"/>
                <w:sz w:val="20"/>
                <w:szCs w:val="20"/>
              </w:rPr>
            </w:pPr>
          </w:p>
          <w:p w14:paraId="57C4E729" w14:textId="77777777" w:rsidR="00B277B4" w:rsidRPr="009335D8" w:rsidRDefault="00B277B4" w:rsidP="0066446E">
            <w:pPr>
              <w:spacing w:line="360" w:lineRule="auto"/>
              <w:jc w:val="both"/>
              <w:rPr>
                <w:rFonts w:cs="Times New Roman"/>
                <w:sz w:val="20"/>
                <w:szCs w:val="20"/>
              </w:rPr>
            </w:pPr>
          </w:p>
          <w:p w14:paraId="37E50276" w14:textId="77777777" w:rsidR="00B277B4" w:rsidRPr="009335D8" w:rsidRDefault="00B277B4" w:rsidP="0066446E">
            <w:pPr>
              <w:spacing w:line="360" w:lineRule="auto"/>
              <w:jc w:val="both"/>
              <w:rPr>
                <w:rFonts w:cs="Times New Roman"/>
                <w:sz w:val="20"/>
                <w:szCs w:val="20"/>
              </w:rPr>
            </w:pPr>
          </w:p>
          <w:p w14:paraId="679C384A" w14:textId="77777777" w:rsidR="00661DC0" w:rsidRPr="009335D8" w:rsidRDefault="00B277B4" w:rsidP="0066446E">
            <w:pPr>
              <w:spacing w:line="360" w:lineRule="auto"/>
              <w:jc w:val="both"/>
              <w:rPr>
                <w:rFonts w:cs="Times New Roman"/>
                <w:sz w:val="20"/>
                <w:szCs w:val="20"/>
              </w:rPr>
            </w:pPr>
            <w:r w:rsidRPr="009335D8">
              <w:rPr>
                <w:rFonts w:cs="Times New Roman"/>
                <w:sz w:val="20"/>
                <w:szCs w:val="20"/>
              </w:rPr>
              <w:t>825670</w:t>
            </w:r>
          </w:p>
          <w:p w14:paraId="6F285D66" w14:textId="77777777" w:rsidR="00661DC0" w:rsidRPr="009335D8" w:rsidRDefault="00661DC0" w:rsidP="0066446E">
            <w:pPr>
              <w:spacing w:line="360" w:lineRule="auto"/>
              <w:jc w:val="both"/>
              <w:rPr>
                <w:rFonts w:cs="Times New Roman"/>
                <w:sz w:val="20"/>
                <w:szCs w:val="20"/>
              </w:rPr>
            </w:pPr>
          </w:p>
          <w:p w14:paraId="7A940F2F" w14:textId="77777777" w:rsidR="00661DC0" w:rsidRPr="009335D8" w:rsidRDefault="00661DC0" w:rsidP="0066446E">
            <w:pPr>
              <w:spacing w:line="360" w:lineRule="auto"/>
              <w:jc w:val="both"/>
              <w:rPr>
                <w:rFonts w:cs="Times New Roman"/>
                <w:sz w:val="20"/>
                <w:szCs w:val="20"/>
              </w:rPr>
            </w:pPr>
          </w:p>
          <w:p w14:paraId="1D17651A" w14:textId="77777777" w:rsidR="00661DC0" w:rsidRPr="009335D8" w:rsidRDefault="00661DC0" w:rsidP="0066446E">
            <w:pPr>
              <w:spacing w:line="360" w:lineRule="auto"/>
              <w:jc w:val="both"/>
              <w:rPr>
                <w:rFonts w:cs="Times New Roman"/>
                <w:sz w:val="20"/>
                <w:szCs w:val="20"/>
              </w:rPr>
            </w:pPr>
            <w:r w:rsidRPr="009335D8">
              <w:rPr>
                <w:rFonts w:cs="Times New Roman"/>
                <w:sz w:val="20"/>
                <w:szCs w:val="20"/>
              </w:rPr>
              <w:t>330600</w:t>
            </w:r>
          </w:p>
          <w:p w14:paraId="258E66FF" w14:textId="77777777" w:rsidR="00661DC0" w:rsidRPr="009335D8" w:rsidRDefault="00661DC0" w:rsidP="0066446E">
            <w:pPr>
              <w:spacing w:line="360" w:lineRule="auto"/>
              <w:jc w:val="both"/>
              <w:rPr>
                <w:rFonts w:cs="Times New Roman"/>
                <w:sz w:val="20"/>
                <w:szCs w:val="20"/>
              </w:rPr>
            </w:pPr>
          </w:p>
          <w:p w14:paraId="6312023A" w14:textId="77777777" w:rsidR="00661DC0" w:rsidRPr="009335D8" w:rsidRDefault="00661DC0" w:rsidP="0066446E">
            <w:pPr>
              <w:spacing w:line="360" w:lineRule="auto"/>
              <w:jc w:val="both"/>
              <w:rPr>
                <w:rFonts w:cs="Times New Roman"/>
                <w:sz w:val="20"/>
                <w:szCs w:val="20"/>
              </w:rPr>
            </w:pPr>
          </w:p>
          <w:p w14:paraId="44EC50BF" w14:textId="77777777" w:rsidR="00661DC0" w:rsidRPr="009335D8" w:rsidRDefault="00A50CB7" w:rsidP="0066446E">
            <w:pPr>
              <w:spacing w:line="360" w:lineRule="auto"/>
              <w:jc w:val="both"/>
              <w:rPr>
                <w:rFonts w:cs="Times New Roman"/>
                <w:sz w:val="20"/>
                <w:szCs w:val="20"/>
              </w:rPr>
            </w:pPr>
            <w:r>
              <w:rPr>
                <w:rFonts w:cs="Times New Roman"/>
                <w:noProof/>
                <w:sz w:val="20"/>
                <w:szCs w:val="20"/>
              </w:rPr>
              <w:pict w14:anchorId="0F2974CD">
                <v:shape id="_x0000_s1033" type="#_x0000_t32" alt="" style="position:absolute;left:0;text-align:left;margin-left:-3.9pt;margin-top:8.65pt;width:54pt;height:0;z-index:251665408;mso-wrap-edited:f;mso-width-percent:0;mso-height-percent:0;mso-width-percent:0;mso-height-percent:0" o:connectortype="straight"/>
              </w:pict>
            </w:r>
          </w:p>
          <w:p w14:paraId="38E29BE2" w14:textId="77777777" w:rsidR="00190BBF" w:rsidRPr="009335D8" w:rsidRDefault="00A50CB7" w:rsidP="0066446E">
            <w:pPr>
              <w:spacing w:line="360" w:lineRule="auto"/>
              <w:jc w:val="both"/>
              <w:rPr>
                <w:rFonts w:cs="Times New Roman"/>
                <w:sz w:val="20"/>
                <w:szCs w:val="20"/>
              </w:rPr>
            </w:pPr>
            <w:r>
              <w:rPr>
                <w:rFonts w:cs="Times New Roman"/>
                <w:noProof/>
                <w:sz w:val="20"/>
                <w:szCs w:val="20"/>
              </w:rPr>
              <w:pict w14:anchorId="7BEEF917">
                <v:shape id="_x0000_s1032" type="#_x0000_t32" alt="" style="position:absolute;left:0;text-align:left;margin-left:-3.9pt;margin-top:18.5pt;width:57.75pt;height:0;z-index:251663360;mso-wrap-edited:f;mso-width-percent:0;mso-height-percent:0;mso-width-percent:0;mso-height-percent:0" o:connectortype="straight"/>
              </w:pict>
            </w:r>
            <w:r>
              <w:rPr>
                <w:rFonts w:cs="Times New Roman"/>
                <w:noProof/>
                <w:sz w:val="20"/>
                <w:szCs w:val="20"/>
              </w:rPr>
              <w:pict w14:anchorId="6389D5C3">
                <v:shape id="_x0000_s1031" type="#_x0000_t32" alt="" style="position:absolute;left:0;text-align:left;margin-left:-3.9pt;margin-top:13.25pt;width:57.75pt;height:0;z-index:251662336;mso-wrap-edited:f;mso-width-percent:0;mso-height-percent:0;mso-width-percent:0;mso-height-percent:0" o:connectortype="straight"/>
              </w:pict>
            </w:r>
            <w:r w:rsidR="00661DC0" w:rsidRPr="009335D8">
              <w:rPr>
                <w:rFonts w:cs="Times New Roman"/>
                <w:sz w:val="20"/>
                <w:szCs w:val="20"/>
              </w:rPr>
              <w:t>1156270</w:t>
            </w:r>
          </w:p>
          <w:p w14:paraId="6883078A" w14:textId="77777777" w:rsidR="00190BBF" w:rsidRPr="009335D8" w:rsidRDefault="00190BBF" w:rsidP="0066446E">
            <w:pPr>
              <w:spacing w:line="360" w:lineRule="auto"/>
              <w:jc w:val="both"/>
              <w:rPr>
                <w:rFonts w:cs="Times New Roman"/>
                <w:sz w:val="20"/>
                <w:szCs w:val="20"/>
              </w:rPr>
            </w:pPr>
          </w:p>
          <w:p w14:paraId="05C51C31" w14:textId="77777777" w:rsidR="00190BBF" w:rsidRPr="009335D8" w:rsidRDefault="00190BBF" w:rsidP="0066446E">
            <w:pPr>
              <w:spacing w:line="360" w:lineRule="auto"/>
              <w:jc w:val="both"/>
              <w:rPr>
                <w:rFonts w:cs="Times New Roman"/>
                <w:sz w:val="20"/>
                <w:szCs w:val="20"/>
              </w:rPr>
            </w:pPr>
          </w:p>
          <w:p w14:paraId="75D73C38" w14:textId="77777777" w:rsidR="00190BBF" w:rsidRPr="009335D8" w:rsidRDefault="00190BBF" w:rsidP="0066446E">
            <w:pPr>
              <w:spacing w:line="360" w:lineRule="auto"/>
              <w:jc w:val="both"/>
              <w:rPr>
                <w:rFonts w:cs="Times New Roman"/>
                <w:sz w:val="20"/>
                <w:szCs w:val="20"/>
              </w:rPr>
            </w:pPr>
          </w:p>
          <w:p w14:paraId="5D2E27EE" w14:textId="77777777" w:rsidR="007F5F56" w:rsidRPr="009335D8" w:rsidRDefault="00190BBF" w:rsidP="0066446E">
            <w:pPr>
              <w:spacing w:line="360" w:lineRule="auto"/>
              <w:jc w:val="both"/>
              <w:rPr>
                <w:rFonts w:cs="Times New Roman"/>
                <w:sz w:val="20"/>
                <w:szCs w:val="20"/>
              </w:rPr>
            </w:pPr>
            <w:r w:rsidRPr="009335D8">
              <w:rPr>
                <w:rFonts w:cs="Times New Roman"/>
                <w:sz w:val="20"/>
                <w:szCs w:val="20"/>
              </w:rPr>
              <w:t>1156270</w:t>
            </w:r>
          </w:p>
          <w:p w14:paraId="4EBEAB67" w14:textId="77777777" w:rsidR="00061C2D" w:rsidRPr="009335D8" w:rsidRDefault="00061C2D" w:rsidP="0066446E">
            <w:pPr>
              <w:spacing w:line="360" w:lineRule="auto"/>
              <w:jc w:val="both"/>
              <w:rPr>
                <w:rFonts w:cs="Times New Roman"/>
                <w:sz w:val="20"/>
                <w:szCs w:val="20"/>
              </w:rPr>
            </w:pPr>
          </w:p>
          <w:p w14:paraId="03C27560" w14:textId="77777777" w:rsidR="00061C2D" w:rsidRPr="009335D8" w:rsidRDefault="00061C2D" w:rsidP="0066446E">
            <w:pPr>
              <w:spacing w:line="360" w:lineRule="auto"/>
              <w:jc w:val="both"/>
              <w:rPr>
                <w:rFonts w:cs="Times New Roman"/>
                <w:sz w:val="20"/>
                <w:szCs w:val="20"/>
              </w:rPr>
            </w:pPr>
          </w:p>
          <w:p w14:paraId="561D8704" w14:textId="77777777" w:rsidR="00061C2D" w:rsidRPr="009335D8" w:rsidRDefault="00061C2D" w:rsidP="0066446E">
            <w:pPr>
              <w:spacing w:line="360" w:lineRule="auto"/>
              <w:jc w:val="both"/>
              <w:rPr>
                <w:rFonts w:cs="Times New Roman"/>
                <w:sz w:val="20"/>
                <w:szCs w:val="20"/>
              </w:rPr>
            </w:pPr>
          </w:p>
          <w:p w14:paraId="45D1858F" w14:textId="77777777" w:rsidR="00061C2D" w:rsidRPr="009335D8" w:rsidRDefault="00061C2D" w:rsidP="0066446E">
            <w:pPr>
              <w:spacing w:line="360" w:lineRule="auto"/>
              <w:jc w:val="both"/>
              <w:rPr>
                <w:rFonts w:cs="Times New Roman"/>
                <w:sz w:val="20"/>
                <w:szCs w:val="20"/>
              </w:rPr>
            </w:pPr>
          </w:p>
          <w:p w14:paraId="11FDA860" w14:textId="77777777" w:rsidR="00061C2D" w:rsidRPr="009335D8" w:rsidRDefault="00061C2D" w:rsidP="0066446E">
            <w:pPr>
              <w:spacing w:line="360" w:lineRule="auto"/>
              <w:jc w:val="both"/>
              <w:rPr>
                <w:rFonts w:cs="Times New Roman"/>
                <w:sz w:val="20"/>
                <w:szCs w:val="20"/>
              </w:rPr>
            </w:pPr>
          </w:p>
          <w:p w14:paraId="4B313428" w14:textId="77777777" w:rsidR="00061C2D" w:rsidRPr="009335D8" w:rsidRDefault="00061C2D" w:rsidP="0066446E">
            <w:pPr>
              <w:spacing w:line="360" w:lineRule="auto"/>
              <w:jc w:val="both"/>
              <w:rPr>
                <w:rFonts w:cs="Times New Roman"/>
                <w:sz w:val="20"/>
                <w:szCs w:val="20"/>
              </w:rPr>
            </w:pPr>
          </w:p>
          <w:p w14:paraId="39AAAEBC" w14:textId="77777777" w:rsidR="00061C2D" w:rsidRPr="009335D8" w:rsidRDefault="00061C2D" w:rsidP="0066446E">
            <w:pPr>
              <w:spacing w:line="360" w:lineRule="auto"/>
              <w:jc w:val="both"/>
              <w:rPr>
                <w:rFonts w:cs="Times New Roman"/>
                <w:sz w:val="20"/>
                <w:szCs w:val="20"/>
              </w:rPr>
            </w:pPr>
          </w:p>
          <w:p w14:paraId="63FE31B8" w14:textId="77777777" w:rsidR="00061C2D" w:rsidRPr="009335D8" w:rsidRDefault="00061C2D" w:rsidP="0066446E">
            <w:pPr>
              <w:spacing w:line="360" w:lineRule="auto"/>
              <w:jc w:val="both"/>
              <w:rPr>
                <w:rFonts w:cs="Times New Roman"/>
                <w:sz w:val="20"/>
                <w:szCs w:val="20"/>
              </w:rPr>
            </w:pPr>
          </w:p>
          <w:p w14:paraId="29C64E5D" w14:textId="77777777" w:rsidR="00061C2D" w:rsidRPr="009335D8" w:rsidRDefault="00061C2D" w:rsidP="0066446E">
            <w:pPr>
              <w:spacing w:line="360" w:lineRule="auto"/>
              <w:jc w:val="both"/>
              <w:rPr>
                <w:rFonts w:cs="Times New Roman"/>
                <w:sz w:val="20"/>
                <w:szCs w:val="20"/>
              </w:rPr>
            </w:pPr>
          </w:p>
          <w:p w14:paraId="37B91C8E" w14:textId="77777777" w:rsidR="00061C2D" w:rsidRPr="009335D8" w:rsidRDefault="00061C2D" w:rsidP="0066446E">
            <w:pPr>
              <w:spacing w:line="360" w:lineRule="auto"/>
              <w:jc w:val="both"/>
              <w:rPr>
                <w:rFonts w:cs="Times New Roman"/>
                <w:sz w:val="20"/>
                <w:szCs w:val="20"/>
              </w:rPr>
            </w:pPr>
          </w:p>
          <w:p w14:paraId="53893419" w14:textId="77777777" w:rsidR="00414C93" w:rsidRPr="009335D8" w:rsidRDefault="00A50CB7" w:rsidP="0066446E">
            <w:pPr>
              <w:spacing w:line="360" w:lineRule="auto"/>
              <w:jc w:val="both"/>
              <w:rPr>
                <w:rFonts w:cs="Times New Roman"/>
                <w:sz w:val="20"/>
                <w:szCs w:val="20"/>
              </w:rPr>
            </w:pPr>
            <w:r>
              <w:rPr>
                <w:rFonts w:cs="Times New Roman"/>
                <w:noProof/>
                <w:sz w:val="20"/>
                <w:szCs w:val="20"/>
              </w:rPr>
              <w:pict w14:anchorId="0F5AABF1">
                <v:shape id="_x0000_s1030" type="#_x0000_t32" alt="" style="position:absolute;left:0;text-align:left;margin-left:-3.9pt;margin-top:9.55pt;width:57.75pt;height:0;z-index:251671552;mso-wrap-edited:f;mso-width-percent:0;mso-height-percent:0;mso-width-percent:0;mso-height-percent:0" o:connectortype="straight"/>
              </w:pict>
            </w:r>
          </w:p>
          <w:p w14:paraId="51A08BFB" w14:textId="77777777" w:rsidR="00061C2D" w:rsidRPr="009335D8" w:rsidRDefault="00A50CB7" w:rsidP="0066446E">
            <w:pPr>
              <w:spacing w:line="360" w:lineRule="auto"/>
              <w:jc w:val="both"/>
              <w:rPr>
                <w:rFonts w:cs="Times New Roman"/>
                <w:sz w:val="20"/>
                <w:szCs w:val="20"/>
              </w:rPr>
            </w:pPr>
            <w:r>
              <w:rPr>
                <w:rFonts w:cs="Times New Roman"/>
                <w:noProof/>
                <w:sz w:val="20"/>
                <w:szCs w:val="20"/>
              </w:rPr>
              <w:pict w14:anchorId="50DCD015">
                <v:shape id="_x0000_s1029" type="#_x0000_t32" alt="" style="position:absolute;left:0;text-align:left;margin-left:-3.9pt;margin-top:15.55pt;width:57.75pt;height:0;z-index:251670528;mso-wrap-edited:f;mso-width-percent:0;mso-height-percent:0;mso-width-percent:0;mso-height-percent:0" o:connectortype="straight"/>
              </w:pict>
            </w:r>
            <w:r>
              <w:rPr>
                <w:rFonts w:cs="Times New Roman"/>
                <w:noProof/>
                <w:sz w:val="20"/>
                <w:szCs w:val="20"/>
              </w:rPr>
              <w:pict w14:anchorId="027B62FC">
                <v:shape id="_x0000_s1028" type="#_x0000_t32" alt="" style="position:absolute;left:0;text-align:left;margin-left:-3.9pt;margin-top:20.05pt;width:57.75pt;height:0;z-index:251669504;mso-wrap-edited:f;mso-width-percent:0;mso-height-percent:0;mso-width-percent:0;mso-height-percent:0" o:connectortype="straight"/>
              </w:pict>
            </w:r>
            <w:r w:rsidR="00061C2D" w:rsidRPr="009335D8">
              <w:rPr>
                <w:rFonts w:cs="Times New Roman"/>
                <w:sz w:val="20"/>
                <w:szCs w:val="20"/>
              </w:rPr>
              <w:t>1156270</w:t>
            </w:r>
          </w:p>
        </w:tc>
      </w:tr>
    </w:tbl>
    <w:p w14:paraId="4E6E0232" w14:textId="77777777" w:rsidR="00B62151" w:rsidRPr="009335D8" w:rsidRDefault="00B62151" w:rsidP="0066446E">
      <w:pPr>
        <w:spacing w:after="0" w:line="360" w:lineRule="auto"/>
        <w:jc w:val="both"/>
        <w:rPr>
          <w:rFonts w:cs="Times New Roman"/>
          <w:szCs w:val="24"/>
        </w:rPr>
      </w:pPr>
    </w:p>
    <w:p w14:paraId="6D5704F7" w14:textId="77777777" w:rsidR="00C9229F" w:rsidRPr="009335D8" w:rsidRDefault="00C9229F" w:rsidP="00C9229F">
      <w:pPr>
        <w:pStyle w:val="Heading1"/>
        <w:rPr>
          <w:rFonts w:cs="Times New Roman"/>
        </w:rPr>
      </w:pPr>
      <w:bookmarkStart w:id="3" w:name="_Toc78988576"/>
      <w:r w:rsidRPr="009335D8">
        <w:rPr>
          <w:rFonts w:cs="Times New Roman"/>
        </w:rPr>
        <w:lastRenderedPageBreak/>
        <w:t xml:space="preserve">Balance Sheet for the </w:t>
      </w:r>
      <w:proofErr w:type="spellStart"/>
      <w:r w:rsidRPr="009335D8">
        <w:rPr>
          <w:rFonts w:cs="Times New Roman"/>
        </w:rPr>
        <w:t>Kedison</w:t>
      </w:r>
      <w:proofErr w:type="spellEnd"/>
      <w:r w:rsidRPr="009335D8">
        <w:rPr>
          <w:rFonts w:cs="Times New Roman"/>
        </w:rPr>
        <w:t xml:space="preserve"> Plc</w:t>
      </w:r>
      <w:bookmarkEnd w:id="3"/>
      <w:r w:rsidRPr="009335D8">
        <w:rPr>
          <w:rFonts w:cs="Times New Roman"/>
        </w:rPr>
        <w:t xml:space="preserve"> </w:t>
      </w:r>
    </w:p>
    <w:p w14:paraId="3E66588A" w14:textId="77777777" w:rsidR="00144710" w:rsidRPr="009335D8" w:rsidRDefault="00483021" w:rsidP="007765D4">
      <w:pPr>
        <w:spacing w:after="0" w:line="360" w:lineRule="auto"/>
        <w:jc w:val="center"/>
        <w:rPr>
          <w:rFonts w:cs="Times New Roman"/>
          <w:b/>
          <w:szCs w:val="24"/>
        </w:rPr>
      </w:pPr>
      <w:r w:rsidRPr="009335D8">
        <w:rPr>
          <w:rFonts w:cs="Times New Roman"/>
          <w:b/>
          <w:szCs w:val="24"/>
        </w:rPr>
        <w:t>Balance Sheet</w:t>
      </w:r>
    </w:p>
    <w:p w14:paraId="775F73AE" w14:textId="77777777" w:rsidR="00483021" w:rsidRPr="009335D8" w:rsidRDefault="00483021" w:rsidP="007765D4">
      <w:pPr>
        <w:spacing w:after="0" w:line="360" w:lineRule="auto"/>
        <w:jc w:val="center"/>
        <w:rPr>
          <w:rFonts w:cs="Times New Roman"/>
          <w:b/>
          <w:szCs w:val="24"/>
        </w:rPr>
      </w:pPr>
      <w:r w:rsidRPr="009335D8">
        <w:rPr>
          <w:rFonts w:cs="Times New Roman"/>
          <w:b/>
          <w:szCs w:val="24"/>
        </w:rPr>
        <w:t>As on 31</w:t>
      </w:r>
      <w:r w:rsidRPr="009335D8">
        <w:rPr>
          <w:rFonts w:cs="Times New Roman"/>
          <w:b/>
          <w:szCs w:val="24"/>
          <w:vertAlign w:val="superscript"/>
        </w:rPr>
        <w:t>st</w:t>
      </w:r>
      <w:r w:rsidRPr="009335D8">
        <w:rPr>
          <w:rFonts w:cs="Times New Roman"/>
          <w:b/>
          <w:szCs w:val="24"/>
        </w:rPr>
        <w:t xml:space="preserve"> December, 2020</w:t>
      </w:r>
    </w:p>
    <w:tbl>
      <w:tblPr>
        <w:tblStyle w:val="TableGrid"/>
        <w:tblW w:w="0" w:type="auto"/>
        <w:tblLook w:val="04A0" w:firstRow="1" w:lastRow="0" w:firstColumn="1" w:lastColumn="0" w:noHBand="0" w:noVBand="1"/>
      </w:tblPr>
      <w:tblGrid>
        <w:gridCol w:w="8028"/>
        <w:gridCol w:w="1548"/>
      </w:tblGrid>
      <w:tr w:rsidR="009335D8" w:rsidRPr="009335D8" w14:paraId="5C140E46" w14:textId="77777777" w:rsidTr="00E25268">
        <w:trPr>
          <w:trHeight w:val="665"/>
        </w:trPr>
        <w:tc>
          <w:tcPr>
            <w:tcW w:w="8028" w:type="dxa"/>
          </w:tcPr>
          <w:p w14:paraId="23E5DA57" w14:textId="77777777" w:rsidR="00483021" w:rsidRPr="009335D8" w:rsidRDefault="00483021" w:rsidP="0066446E">
            <w:pPr>
              <w:spacing w:line="360" w:lineRule="auto"/>
              <w:jc w:val="both"/>
              <w:rPr>
                <w:rFonts w:cs="Times New Roman"/>
                <w:sz w:val="20"/>
                <w:szCs w:val="20"/>
              </w:rPr>
            </w:pPr>
          </w:p>
          <w:p w14:paraId="43F60675" w14:textId="77777777" w:rsidR="00E25268" w:rsidRPr="009335D8" w:rsidRDefault="00E25268" w:rsidP="0066446E">
            <w:pPr>
              <w:spacing w:line="360" w:lineRule="auto"/>
              <w:jc w:val="both"/>
              <w:rPr>
                <w:rFonts w:cs="Times New Roman"/>
                <w:sz w:val="20"/>
                <w:szCs w:val="20"/>
              </w:rPr>
            </w:pPr>
            <w:r w:rsidRPr="009335D8">
              <w:rPr>
                <w:rFonts w:cs="Times New Roman"/>
                <w:sz w:val="20"/>
                <w:szCs w:val="20"/>
              </w:rPr>
              <w:t>Particulars</w:t>
            </w:r>
          </w:p>
        </w:tc>
        <w:tc>
          <w:tcPr>
            <w:tcW w:w="1548" w:type="dxa"/>
          </w:tcPr>
          <w:p w14:paraId="5062A1F3" w14:textId="77777777" w:rsidR="00E25268" w:rsidRPr="009335D8" w:rsidRDefault="00E25268" w:rsidP="0066446E">
            <w:pPr>
              <w:spacing w:line="360" w:lineRule="auto"/>
              <w:jc w:val="both"/>
              <w:rPr>
                <w:rFonts w:cs="Times New Roman"/>
                <w:sz w:val="20"/>
                <w:szCs w:val="20"/>
              </w:rPr>
            </w:pPr>
          </w:p>
          <w:p w14:paraId="72EBD33F" w14:textId="77777777" w:rsidR="00483021" w:rsidRPr="009335D8" w:rsidRDefault="00E25268" w:rsidP="0066446E">
            <w:pPr>
              <w:spacing w:line="360" w:lineRule="auto"/>
              <w:jc w:val="both"/>
              <w:rPr>
                <w:rFonts w:cs="Times New Roman"/>
                <w:sz w:val="20"/>
                <w:szCs w:val="20"/>
              </w:rPr>
            </w:pPr>
            <w:r w:rsidRPr="009335D8">
              <w:rPr>
                <w:rFonts w:cs="Times New Roman"/>
                <w:sz w:val="20"/>
                <w:szCs w:val="20"/>
              </w:rPr>
              <w:t xml:space="preserve">Amount </w:t>
            </w:r>
          </w:p>
        </w:tc>
      </w:tr>
      <w:tr w:rsidR="009335D8" w:rsidRPr="009335D8" w14:paraId="4492E1AE" w14:textId="77777777" w:rsidTr="00C9229F">
        <w:trPr>
          <w:trHeight w:val="9980"/>
        </w:trPr>
        <w:tc>
          <w:tcPr>
            <w:tcW w:w="8028" w:type="dxa"/>
          </w:tcPr>
          <w:p w14:paraId="08746CF9" w14:textId="77777777" w:rsidR="00483021" w:rsidRPr="009335D8" w:rsidRDefault="00483021" w:rsidP="0066446E">
            <w:pPr>
              <w:spacing w:line="360" w:lineRule="auto"/>
              <w:jc w:val="both"/>
              <w:rPr>
                <w:rFonts w:cs="Times New Roman"/>
                <w:sz w:val="20"/>
                <w:szCs w:val="20"/>
              </w:rPr>
            </w:pPr>
          </w:p>
          <w:p w14:paraId="75854241" w14:textId="77777777" w:rsidR="0069707C" w:rsidRPr="009335D8" w:rsidRDefault="0069707C" w:rsidP="0066446E">
            <w:pPr>
              <w:spacing w:line="360" w:lineRule="auto"/>
              <w:jc w:val="both"/>
              <w:rPr>
                <w:rFonts w:cs="Times New Roman"/>
                <w:b/>
                <w:sz w:val="20"/>
                <w:szCs w:val="20"/>
                <w:u w:val="single"/>
              </w:rPr>
            </w:pPr>
            <w:r w:rsidRPr="009335D8">
              <w:rPr>
                <w:rFonts w:cs="Times New Roman"/>
                <w:b/>
                <w:sz w:val="20"/>
                <w:szCs w:val="20"/>
                <w:u w:val="single"/>
              </w:rPr>
              <w:t xml:space="preserve">LIABILITIES AND EQUITY </w:t>
            </w:r>
          </w:p>
          <w:p w14:paraId="144BA17D" w14:textId="77777777" w:rsidR="0069707C" w:rsidRPr="009335D8" w:rsidRDefault="0069707C" w:rsidP="0066446E">
            <w:pPr>
              <w:spacing w:line="360" w:lineRule="auto"/>
              <w:jc w:val="both"/>
              <w:rPr>
                <w:rFonts w:cs="Times New Roman"/>
                <w:b/>
                <w:sz w:val="20"/>
                <w:szCs w:val="20"/>
                <w:u w:val="single"/>
              </w:rPr>
            </w:pPr>
          </w:p>
          <w:p w14:paraId="347F0536" w14:textId="77777777" w:rsidR="0011031C" w:rsidRPr="009335D8" w:rsidRDefault="0011031C" w:rsidP="0066446E">
            <w:pPr>
              <w:spacing w:line="360" w:lineRule="auto"/>
              <w:jc w:val="both"/>
              <w:rPr>
                <w:rFonts w:cs="Times New Roman"/>
                <w:b/>
                <w:sz w:val="20"/>
                <w:szCs w:val="20"/>
              </w:rPr>
            </w:pPr>
            <w:r w:rsidRPr="009335D8">
              <w:rPr>
                <w:rFonts w:cs="Times New Roman"/>
                <w:b/>
                <w:sz w:val="20"/>
                <w:szCs w:val="20"/>
              </w:rPr>
              <w:t xml:space="preserve">Equity </w:t>
            </w:r>
          </w:p>
          <w:p w14:paraId="07F7C96E" w14:textId="77777777" w:rsidR="0011031C" w:rsidRPr="009335D8" w:rsidRDefault="009B738C" w:rsidP="0066446E">
            <w:pPr>
              <w:spacing w:line="360" w:lineRule="auto"/>
              <w:jc w:val="both"/>
              <w:rPr>
                <w:rFonts w:cs="Times New Roman"/>
                <w:sz w:val="20"/>
                <w:szCs w:val="20"/>
              </w:rPr>
            </w:pPr>
            <w:r w:rsidRPr="009335D8">
              <w:rPr>
                <w:rFonts w:cs="Times New Roman"/>
                <w:sz w:val="20"/>
                <w:szCs w:val="20"/>
              </w:rPr>
              <w:t xml:space="preserve">£1 Ordinary shares </w:t>
            </w:r>
          </w:p>
          <w:p w14:paraId="47F72826" w14:textId="2F7362D7" w:rsidR="009B738C" w:rsidRPr="009335D8" w:rsidRDefault="009B738C" w:rsidP="0066446E">
            <w:pPr>
              <w:spacing w:line="360" w:lineRule="auto"/>
              <w:jc w:val="both"/>
              <w:rPr>
                <w:rFonts w:cs="Times New Roman"/>
                <w:sz w:val="20"/>
                <w:szCs w:val="20"/>
              </w:rPr>
            </w:pPr>
            <w:r w:rsidRPr="009335D8">
              <w:rPr>
                <w:rFonts w:cs="Times New Roman"/>
                <w:sz w:val="20"/>
                <w:szCs w:val="20"/>
              </w:rPr>
              <w:t>10</w:t>
            </w:r>
            <w:r w:rsidR="009335D8" w:rsidRPr="009335D8">
              <w:rPr>
                <w:rFonts w:cs="Times New Roman"/>
                <w:sz w:val="20"/>
                <w:szCs w:val="20"/>
              </w:rPr>
              <w:t>% £</w:t>
            </w:r>
            <w:r w:rsidRPr="009335D8">
              <w:rPr>
                <w:rFonts w:cs="Times New Roman"/>
                <w:sz w:val="20"/>
                <w:szCs w:val="20"/>
              </w:rPr>
              <w:t xml:space="preserve">1 Preference shares </w:t>
            </w:r>
          </w:p>
          <w:p w14:paraId="6FCC1391" w14:textId="77777777" w:rsidR="009B738C" w:rsidRPr="009335D8" w:rsidRDefault="00E9327C" w:rsidP="0066446E">
            <w:pPr>
              <w:spacing w:line="360" w:lineRule="auto"/>
              <w:jc w:val="both"/>
              <w:rPr>
                <w:rFonts w:cs="Times New Roman"/>
                <w:sz w:val="20"/>
                <w:szCs w:val="20"/>
              </w:rPr>
            </w:pPr>
            <w:r w:rsidRPr="009335D8">
              <w:rPr>
                <w:rFonts w:cs="Times New Roman"/>
                <w:sz w:val="20"/>
                <w:szCs w:val="20"/>
              </w:rPr>
              <w:t>Retained Profits as at 1</w:t>
            </w:r>
            <w:r w:rsidRPr="009335D8">
              <w:rPr>
                <w:rFonts w:cs="Times New Roman"/>
                <w:sz w:val="20"/>
                <w:szCs w:val="20"/>
                <w:vertAlign w:val="superscript"/>
              </w:rPr>
              <w:t>st</w:t>
            </w:r>
            <w:r w:rsidRPr="009335D8">
              <w:rPr>
                <w:rFonts w:cs="Times New Roman"/>
                <w:sz w:val="20"/>
                <w:szCs w:val="20"/>
              </w:rPr>
              <w:t xml:space="preserve"> January 2020</w:t>
            </w:r>
          </w:p>
          <w:p w14:paraId="031792BF" w14:textId="77777777" w:rsidR="00E9327C" w:rsidRPr="009335D8" w:rsidRDefault="000A716C" w:rsidP="0066446E">
            <w:pPr>
              <w:spacing w:line="360" w:lineRule="auto"/>
              <w:jc w:val="both"/>
              <w:rPr>
                <w:rFonts w:cs="Times New Roman"/>
                <w:sz w:val="20"/>
                <w:szCs w:val="20"/>
              </w:rPr>
            </w:pPr>
            <w:r w:rsidRPr="009335D8">
              <w:rPr>
                <w:rFonts w:cs="Times New Roman"/>
                <w:sz w:val="20"/>
                <w:szCs w:val="20"/>
              </w:rPr>
              <w:t xml:space="preserve">4% Debentures </w:t>
            </w:r>
          </w:p>
          <w:p w14:paraId="3A65609C" w14:textId="77777777" w:rsidR="00E9327C" w:rsidRPr="009335D8" w:rsidRDefault="00A50CB7" w:rsidP="0066446E">
            <w:pPr>
              <w:spacing w:line="360" w:lineRule="auto"/>
              <w:jc w:val="both"/>
              <w:rPr>
                <w:rFonts w:cs="Times New Roman"/>
                <w:sz w:val="20"/>
                <w:szCs w:val="20"/>
              </w:rPr>
            </w:pPr>
            <w:r>
              <w:rPr>
                <w:rFonts w:cs="Times New Roman"/>
                <w:noProof/>
                <w:sz w:val="20"/>
                <w:szCs w:val="20"/>
              </w:rPr>
              <w:pict w14:anchorId="23AE34B1">
                <v:shape id="_x0000_s1027" type="#_x0000_t32" alt="" style="position:absolute;left:0;text-align:left;margin-left:394.5pt;margin-top:1.6pt;width:77.25pt;height:0;z-index:251672576;mso-wrap-edited:f;mso-width-percent:0;mso-height-percent:0;mso-width-percent:0;mso-height-percent:0" o:connectortype="straight"/>
              </w:pict>
            </w:r>
          </w:p>
          <w:p w14:paraId="5E38157E" w14:textId="77777777" w:rsidR="00E9327C" w:rsidRPr="009335D8" w:rsidRDefault="00E9327C" w:rsidP="0066446E">
            <w:pPr>
              <w:spacing w:line="360" w:lineRule="auto"/>
              <w:jc w:val="both"/>
              <w:rPr>
                <w:rFonts w:cs="Times New Roman"/>
                <w:sz w:val="20"/>
                <w:szCs w:val="20"/>
              </w:rPr>
            </w:pPr>
          </w:p>
          <w:p w14:paraId="289D64EE" w14:textId="77777777" w:rsidR="0069707C" w:rsidRPr="009335D8" w:rsidRDefault="00D92F04" w:rsidP="0066446E">
            <w:pPr>
              <w:spacing w:line="360" w:lineRule="auto"/>
              <w:jc w:val="both"/>
              <w:rPr>
                <w:rFonts w:cs="Times New Roman"/>
                <w:sz w:val="20"/>
                <w:szCs w:val="20"/>
              </w:rPr>
            </w:pPr>
            <w:r w:rsidRPr="009335D8">
              <w:rPr>
                <w:rFonts w:cs="Times New Roman"/>
                <w:sz w:val="20"/>
                <w:szCs w:val="20"/>
              </w:rPr>
              <w:t xml:space="preserve">Current Liabilities </w:t>
            </w:r>
          </w:p>
          <w:p w14:paraId="3935D65A" w14:textId="77777777" w:rsidR="00050ED6" w:rsidRPr="009335D8" w:rsidRDefault="00050ED6" w:rsidP="0066446E">
            <w:pPr>
              <w:spacing w:line="360" w:lineRule="auto"/>
              <w:jc w:val="both"/>
              <w:rPr>
                <w:rFonts w:cs="Times New Roman"/>
                <w:sz w:val="20"/>
                <w:szCs w:val="20"/>
              </w:rPr>
            </w:pPr>
            <w:r w:rsidRPr="009335D8">
              <w:rPr>
                <w:rFonts w:cs="Times New Roman"/>
                <w:sz w:val="20"/>
                <w:szCs w:val="20"/>
              </w:rPr>
              <w:t xml:space="preserve">Trade Creditors </w:t>
            </w:r>
          </w:p>
          <w:p w14:paraId="616D1701" w14:textId="77777777" w:rsidR="00D92F04" w:rsidRPr="009335D8" w:rsidRDefault="00D92F04" w:rsidP="0066446E">
            <w:pPr>
              <w:spacing w:line="360" w:lineRule="auto"/>
              <w:jc w:val="both"/>
              <w:rPr>
                <w:rFonts w:cs="Times New Roman"/>
                <w:sz w:val="20"/>
                <w:szCs w:val="20"/>
              </w:rPr>
            </w:pPr>
          </w:p>
          <w:p w14:paraId="3118792D" w14:textId="3AE86A80" w:rsidR="0011031C" w:rsidRPr="009335D8" w:rsidRDefault="009335D8" w:rsidP="0066446E">
            <w:pPr>
              <w:spacing w:line="360" w:lineRule="auto"/>
              <w:jc w:val="both"/>
              <w:rPr>
                <w:rFonts w:cs="Times New Roman"/>
                <w:sz w:val="20"/>
                <w:szCs w:val="20"/>
              </w:rPr>
            </w:pPr>
            <w:r w:rsidRPr="009335D8">
              <w:rPr>
                <w:rFonts w:cs="Times New Roman"/>
                <w:sz w:val="20"/>
                <w:szCs w:val="20"/>
              </w:rPr>
              <w:t>Non-Current</w:t>
            </w:r>
            <w:r w:rsidR="0011031C" w:rsidRPr="009335D8">
              <w:rPr>
                <w:rFonts w:cs="Times New Roman"/>
                <w:sz w:val="20"/>
                <w:szCs w:val="20"/>
              </w:rPr>
              <w:t xml:space="preserve"> Liabilities </w:t>
            </w:r>
          </w:p>
          <w:p w14:paraId="12ED77D6" w14:textId="77777777" w:rsidR="00E477BC" w:rsidRPr="009335D8" w:rsidRDefault="00E477BC" w:rsidP="0066446E">
            <w:pPr>
              <w:spacing w:line="360" w:lineRule="auto"/>
              <w:jc w:val="both"/>
              <w:rPr>
                <w:rFonts w:cs="Times New Roman"/>
                <w:sz w:val="20"/>
                <w:szCs w:val="20"/>
              </w:rPr>
            </w:pPr>
          </w:p>
          <w:p w14:paraId="3B1B00F8" w14:textId="77777777" w:rsidR="00816E57" w:rsidRPr="009335D8" w:rsidRDefault="00816E57" w:rsidP="0066446E">
            <w:pPr>
              <w:spacing w:line="360" w:lineRule="auto"/>
              <w:jc w:val="both"/>
              <w:rPr>
                <w:rFonts w:cs="Times New Roman"/>
                <w:b/>
                <w:sz w:val="20"/>
                <w:szCs w:val="20"/>
                <w:u w:val="single"/>
              </w:rPr>
            </w:pPr>
            <w:r w:rsidRPr="009335D8">
              <w:rPr>
                <w:rFonts w:cs="Times New Roman"/>
                <w:b/>
                <w:sz w:val="20"/>
                <w:szCs w:val="20"/>
                <w:u w:val="single"/>
              </w:rPr>
              <w:t>Total Liabilities</w:t>
            </w:r>
          </w:p>
          <w:p w14:paraId="1600F4BA" w14:textId="77777777" w:rsidR="00816E57" w:rsidRPr="009335D8" w:rsidRDefault="00816E57" w:rsidP="0066446E">
            <w:pPr>
              <w:spacing w:line="360" w:lineRule="auto"/>
              <w:jc w:val="both"/>
              <w:rPr>
                <w:rFonts w:cs="Times New Roman"/>
                <w:sz w:val="20"/>
                <w:szCs w:val="20"/>
              </w:rPr>
            </w:pPr>
          </w:p>
          <w:p w14:paraId="3DB933C0" w14:textId="77777777" w:rsidR="0011031C" w:rsidRPr="009335D8" w:rsidRDefault="00816E57" w:rsidP="0066446E">
            <w:pPr>
              <w:spacing w:line="360" w:lineRule="auto"/>
              <w:jc w:val="both"/>
              <w:rPr>
                <w:rFonts w:cs="Times New Roman"/>
                <w:b/>
                <w:sz w:val="20"/>
                <w:szCs w:val="20"/>
                <w:u w:val="single"/>
              </w:rPr>
            </w:pPr>
            <w:r w:rsidRPr="009335D8">
              <w:rPr>
                <w:rFonts w:cs="Times New Roman"/>
                <w:b/>
                <w:sz w:val="20"/>
                <w:szCs w:val="20"/>
                <w:u w:val="single"/>
              </w:rPr>
              <w:t xml:space="preserve">ASSETS </w:t>
            </w:r>
          </w:p>
          <w:p w14:paraId="05031EBA" w14:textId="77777777" w:rsidR="00816E57" w:rsidRPr="009335D8" w:rsidRDefault="00816E57" w:rsidP="0066446E">
            <w:pPr>
              <w:spacing w:line="360" w:lineRule="auto"/>
              <w:jc w:val="both"/>
              <w:rPr>
                <w:rFonts w:cs="Times New Roman"/>
                <w:b/>
                <w:sz w:val="20"/>
                <w:szCs w:val="20"/>
                <w:u w:val="single"/>
              </w:rPr>
            </w:pPr>
          </w:p>
          <w:p w14:paraId="63BE6E1B" w14:textId="77777777" w:rsidR="00816E57" w:rsidRPr="009335D8" w:rsidRDefault="00816E57" w:rsidP="0066446E">
            <w:pPr>
              <w:spacing w:line="360" w:lineRule="auto"/>
              <w:jc w:val="both"/>
              <w:rPr>
                <w:rFonts w:cs="Times New Roman"/>
                <w:sz w:val="20"/>
                <w:szCs w:val="20"/>
              </w:rPr>
            </w:pPr>
            <w:r w:rsidRPr="009335D8">
              <w:rPr>
                <w:rFonts w:cs="Times New Roman"/>
                <w:sz w:val="20"/>
                <w:szCs w:val="20"/>
              </w:rPr>
              <w:t xml:space="preserve">Current Assets </w:t>
            </w:r>
          </w:p>
          <w:p w14:paraId="1B92E5EA" w14:textId="77777777" w:rsidR="00D15C5C" w:rsidRPr="009335D8" w:rsidRDefault="00D15C5C" w:rsidP="0066446E">
            <w:pPr>
              <w:spacing w:line="360" w:lineRule="auto"/>
              <w:jc w:val="both"/>
              <w:rPr>
                <w:rFonts w:cs="Times New Roman"/>
                <w:sz w:val="20"/>
                <w:szCs w:val="20"/>
              </w:rPr>
            </w:pPr>
            <w:r w:rsidRPr="009335D8">
              <w:rPr>
                <w:rFonts w:cs="Times New Roman"/>
                <w:sz w:val="20"/>
                <w:szCs w:val="20"/>
              </w:rPr>
              <w:t xml:space="preserve">Cash and cash equivalents </w:t>
            </w:r>
          </w:p>
          <w:p w14:paraId="6D8B0F42" w14:textId="77777777" w:rsidR="00816E57" w:rsidRPr="009335D8" w:rsidRDefault="0007384D" w:rsidP="0066446E">
            <w:pPr>
              <w:spacing w:line="360" w:lineRule="auto"/>
              <w:jc w:val="both"/>
              <w:rPr>
                <w:rFonts w:cs="Times New Roman"/>
                <w:sz w:val="20"/>
                <w:szCs w:val="20"/>
              </w:rPr>
            </w:pPr>
            <w:r w:rsidRPr="009335D8">
              <w:rPr>
                <w:rFonts w:cs="Times New Roman"/>
                <w:sz w:val="20"/>
                <w:szCs w:val="20"/>
              </w:rPr>
              <w:t xml:space="preserve">Debtors </w:t>
            </w:r>
          </w:p>
          <w:p w14:paraId="0AD53B3C" w14:textId="77777777" w:rsidR="00C3027B" w:rsidRPr="009335D8" w:rsidRDefault="00A50CB7" w:rsidP="0066446E">
            <w:pPr>
              <w:spacing w:line="360" w:lineRule="auto"/>
              <w:jc w:val="both"/>
              <w:rPr>
                <w:rFonts w:cs="Times New Roman"/>
                <w:sz w:val="20"/>
                <w:szCs w:val="20"/>
              </w:rPr>
            </w:pPr>
            <w:r>
              <w:rPr>
                <w:rFonts w:cs="Times New Roman"/>
                <w:noProof/>
                <w:sz w:val="20"/>
                <w:szCs w:val="20"/>
              </w:rPr>
              <w:pict w14:anchorId="37F6E25C">
                <v:shape id="_x0000_s1026" type="#_x0000_t32" alt="" style="position:absolute;left:0;text-align:left;margin-left:394.5pt;margin-top:13.2pt;width:77.25pt;height:0;z-index:251673600;mso-wrap-edited:f;mso-width-percent:0;mso-height-percent:0;mso-width-percent:0;mso-height-percent:0" o:connectortype="straight"/>
              </w:pict>
            </w:r>
            <w:r w:rsidR="0007384D" w:rsidRPr="009335D8">
              <w:rPr>
                <w:rFonts w:cs="Times New Roman"/>
                <w:sz w:val="20"/>
                <w:szCs w:val="20"/>
              </w:rPr>
              <w:t xml:space="preserve">Inventory </w:t>
            </w:r>
          </w:p>
          <w:p w14:paraId="314E21C6" w14:textId="77777777" w:rsidR="00C3027B" w:rsidRPr="009335D8" w:rsidRDefault="00C3027B" w:rsidP="0066446E">
            <w:pPr>
              <w:spacing w:line="360" w:lineRule="auto"/>
              <w:jc w:val="both"/>
              <w:rPr>
                <w:rFonts w:cs="Times New Roman"/>
                <w:sz w:val="20"/>
                <w:szCs w:val="20"/>
              </w:rPr>
            </w:pPr>
          </w:p>
          <w:p w14:paraId="1D726C84" w14:textId="77777777" w:rsidR="0007384D" w:rsidRPr="009335D8" w:rsidRDefault="00C3027B" w:rsidP="0066446E">
            <w:pPr>
              <w:spacing w:line="360" w:lineRule="auto"/>
              <w:jc w:val="both"/>
              <w:rPr>
                <w:rFonts w:cs="Times New Roman"/>
                <w:sz w:val="20"/>
                <w:szCs w:val="20"/>
              </w:rPr>
            </w:pPr>
            <w:r w:rsidRPr="009335D8">
              <w:rPr>
                <w:rFonts w:cs="Times New Roman"/>
                <w:sz w:val="20"/>
                <w:szCs w:val="20"/>
              </w:rPr>
              <w:t xml:space="preserve">Non-Current Assets </w:t>
            </w:r>
          </w:p>
          <w:p w14:paraId="49B9D7A6" w14:textId="2463AC0E" w:rsidR="00C3027B" w:rsidRPr="009335D8" w:rsidRDefault="00C3027B" w:rsidP="0066446E">
            <w:pPr>
              <w:spacing w:line="360" w:lineRule="auto"/>
              <w:jc w:val="both"/>
              <w:rPr>
                <w:rFonts w:cs="Times New Roman"/>
                <w:sz w:val="20"/>
                <w:szCs w:val="20"/>
              </w:rPr>
            </w:pPr>
            <w:r w:rsidRPr="009335D8">
              <w:rPr>
                <w:rFonts w:cs="Times New Roman"/>
                <w:sz w:val="20"/>
                <w:szCs w:val="20"/>
              </w:rPr>
              <w:t xml:space="preserve">Plant and </w:t>
            </w:r>
            <w:r w:rsidR="009335D8" w:rsidRPr="009335D8">
              <w:rPr>
                <w:rFonts w:cs="Times New Roman"/>
                <w:sz w:val="20"/>
                <w:szCs w:val="20"/>
              </w:rPr>
              <w:t>Equipment’s</w:t>
            </w:r>
          </w:p>
          <w:p w14:paraId="7992D105" w14:textId="77777777" w:rsidR="008D69DB" w:rsidRPr="009335D8" w:rsidRDefault="008D69DB" w:rsidP="0066446E">
            <w:pPr>
              <w:spacing w:line="360" w:lineRule="auto"/>
              <w:jc w:val="both"/>
              <w:rPr>
                <w:rFonts w:cs="Times New Roman"/>
                <w:sz w:val="20"/>
                <w:szCs w:val="20"/>
              </w:rPr>
            </w:pPr>
          </w:p>
          <w:p w14:paraId="1069A53B" w14:textId="77777777" w:rsidR="008D69DB" w:rsidRPr="009335D8" w:rsidRDefault="008D69DB" w:rsidP="0066446E">
            <w:pPr>
              <w:spacing w:line="360" w:lineRule="auto"/>
              <w:jc w:val="both"/>
              <w:rPr>
                <w:rFonts w:cs="Times New Roman"/>
                <w:sz w:val="20"/>
                <w:szCs w:val="20"/>
              </w:rPr>
            </w:pPr>
          </w:p>
          <w:p w14:paraId="3FF47803" w14:textId="77777777" w:rsidR="008D69DB" w:rsidRPr="009335D8" w:rsidRDefault="008D69DB" w:rsidP="0066446E">
            <w:pPr>
              <w:spacing w:line="360" w:lineRule="auto"/>
              <w:jc w:val="both"/>
              <w:rPr>
                <w:rFonts w:cs="Times New Roman"/>
                <w:b/>
                <w:sz w:val="20"/>
                <w:szCs w:val="20"/>
                <w:u w:val="single"/>
              </w:rPr>
            </w:pPr>
            <w:r w:rsidRPr="009335D8">
              <w:rPr>
                <w:rFonts w:cs="Times New Roman"/>
                <w:b/>
                <w:sz w:val="20"/>
                <w:szCs w:val="20"/>
                <w:u w:val="single"/>
              </w:rPr>
              <w:t>Total Assets</w:t>
            </w:r>
          </w:p>
        </w:tc>
        <w:tc>
          <w:tcPr>
            <w:tcW w:w="1548" w:type="dxa"/>
          </w:tcPr>
          <w:p w14:paraId="20ACF20B" w14:textId="77777777" w:rsidR="00050ED6" w:rsidRPr="009335D8" w:rsidRDefault="00050ED6" w:rsidP="0066446E">
            <w:pPr>
              <w:spacing w:line="360" w:lineRule="auto"/>
              <w:jc w:val="both"/>
              <w:rPr>
                <w:rFonts w:cs="Times New Roman"/>
                <w:sz w:val="20"/>
                <w:szCs w:val="20"/>
              </w:rPr>
            </w:pPr>
          </w:p>
          <w:p w14:paraId="25CE5981" w14:textId="77777777" w:rsidR="00050ED6" w:rsidRPr="009335D8" w:rsidRDefault="00050ED6" w:rsidP="0066446E">
            <w:pPr>
              <w:spacing w:line="360" w:lineRule="auto"/>
              <w:jc w:val="both"/>
              <w:rPr>
                <w:rFonts w:cs="Times New Roman"/>
                <w:sz w:val="20"/>
                <w:szCs w:val="20"/>
              </w:rPr>
            </w:pPr>
          </w:p>
          <w:p w14:paraId="784C649B" w14:textId="77777777" w:rsidR="00050ED6" w:rsidRPr="009335D8" w:rsidRDefault="00050ED6" w:rsidP="0066446E">
            <w:pPr>
              <w:spacing w:line="360" w:lineRule="auto"/>
              <w:jc w:val="both"/>
              <w:rPr>
                <w:rFonts w:cs="Times New Roman"/>
                <w:sz w:val="20"/>
                <w:szCs w:val="20"/>
              </w:rPr>
            </w:pPr>
          </w:p>
          <w:p w14:paraId="25BC77BC" w14:textId="77777777" w:rsidR="00050ED6" w:rsidRPr="009335D8" w:rsidRDefault="00050ED6" w:rsidP="0066446E">
            <w:pPr>
              <w:spacing w:line="360" w:lineRule="auto"/>
              <w:jc w:val="both"/>
              <w:rPr>
                <w:rFonts w:cs="Times New Roman"/>
                <w:sz w:val="20"/>
                <w:szCs w:val="20"/>
              </w:rPr>
            </w:pPr>
          </w:p>
          <w:p w14:paraId="4A4A30A7" w14:textId="77777777" w:rsidR="0011031C" w:rsidRPr="009335D8" w:rsidRDefault="009B738C" w:rsidP="0066446E">
            <w:pPr>
              <w:spacing w:line="360" w:lineRule="auto"/>
              <w:jc w:val="both"/>
              <w:rPr>
                <w:rFonts w:cs="Times New Roman"/>
                <w:sz w:val="20"/>
                <w:szCs w:val="20"/>
              </w:rPr>
            </w:pPr>
            <w:r w:rsidRPr="009335D8">
              <w:rPr>
                <w:rFonts w:cs="Times New Roman"/>
                <w:sz w:val="20"/>
                <w:szCs w:val="20"/>
              </w:rPr>
              <w:t>310000</w:t>
            </w:r>
          </w:p>
          <w:p w14:paraId="1B3949D7" w14:textId="77777777" w:rsidR="0011031C" w:rsidRPr="009335D8" w:rsidRDefault="009B738C" w:rsidP="0066446E">
            <w:pPr>
              <w:spacing w:line="360" w:lineRule="auto"/>
              <w:jc w:val="both"/>
              <w:rPr>
                <w:rFonts w:cs="Times New Roman"/>
                <w:sz w:val="20"/>
                <w:szCs w:val="20"/>
              </w:rPr>
            </w:pPr>
            <w:r w:rsidRPr="009335D8">
              <w:rPr>
                <w:rFonts w:cs="Times New Roman"/>
                <w:sz w:val="20"/>
                <w:szCs w:val="20"/>
              </w:rPr>
              <w:t>300000</w:t>
            </w:r>
          </w:p>
          <w:p w14:paraId="7FD28868" w14:textId="77777777" w:rsidR="0011031C" w:rsidRPr="009335D8" w:rsidRDefault="00E9327C" w:rsidP="0066446E">
            <w:pPr>
              <w:spacing w:line="360" w:lineRule="auto"/>
              <w:jc w:val="both"/>
              <w:rPr>
                <w:rFonts w:cs="Times New Roman"/>
                <w:sz w:val="20"/>
                <w:szCs w:val="20"/>
              </w:rPr>
            </w:pPr>
            <w:r w:rsidRPr="009335D8">
              <w:rPr>
                <w:rFonts w:cs="Times New Roman"/>
                <w:sz w:val="20"/>
                <w:szCs w:val="20"/>
              </w:rPr>
              <w:t>132000</w:t>
            </w:r>
          </w:p>
          <w:p w14:paraId="4AC7ECAD" w14:textId="77777777" w:rsidR="009B738C" w:rsidRPr="009335D8" w:rsidRDefault="000A716C" w:rsidP="0066446E">
            <w:pPr>
              <w:spacing w:line="360" w:lineRule="auto"/>
              <w:jc w:val="both"/>
              <w:rPr>
                <w:rFonts w:cs="Times New Roman"/>
                <w:sz w:val="20"/>
                <w:szCs w:val="20"/>
              </w:rPr>
            </w:pPr>
            <w:r w:rsidRPr="009335D8">
              <w:rPr>
                <w:rFonts w:cs="Times New Roman"/>
                <w:sz w:val="20"/>
                <w:szCs w:val="20"/>
              </w:rPr>
              <w:t>100000</w:t>
            </w:r>
          </w:p>
          <w:p w14:paraId="72CF7C17" w14:textId="77777777" w:rsidR="009B738C" w:rsidRPr="009335D8" w:rsidRDefault="009B738C" w:rsidP="0066446E">
            <w:pPr>
              <w:spacing w:line="360" w:lineRule="auto"/>
              <w:jc w:val="both"/>
              <w:rPr>
                <w:rFonts w:cs="Times New Roman"/>
                <w:sz w:val="20"/>
                <w:szCs w:val="20"/>
              </w:rPr>
            </w:pPr>
          </w:p>
          <w:p w14:paraId="1CD876FE" w14:textId="77777777" w:rsidR="00E9327C" w:rsidRPr="009335D8" w:rsidRDefault="00E477BC" w:rsidP="0066446E">
            <w:pPr>
              <w:spacing w:line="360" w:lineRule="auto"/>
              <w:jc w:val="both"/>
              <w:rPr>
                <w:rFonts w:cs="Times New Roman"/>
                <w:sz w:val="20"/>
                <w:szCs w:val="20"/>
              </w:rPr>
            </w:pPr>
            <w:r w:rsidRPr="009335D8">
              <w:rPr>
                <w:rFonts w:cs="Times New Roman"/>
                <w:sz w:val="20"/>
                <w:szCs w:val="20"/>
              </w:rPr>
              <w:t>842000</w:t>
            </w:r>
          </w:p>
          <w:p w14:paraId="3759B2D5" w14:textId="77777777" w:rsidR="00E9327C" w:rsidRPr="009335D8" w:rsidRDefault="00E9327C" w:rsidP="0066446E">
            <w:pPr>
              <w:spacing w:line="360" w:lineRule="auto"/>
              <w:jc w:val="both"/>
              <w:rPr>
                <w:rFonts w:cs="Times New Roman"/>
                <w:sz w:val="20"/>
                <w:szCs w:val="20"/>
              </w:rPr>
            </w:pPr>
          </w:p>
          <w:p w14:paraId="072E76F0" w14:textId="77777777" w:rsidR="00816E57" w:rsidRPr="009335D8" w:rsidRDefault="00D15C5C" w:rsidP="0066446E">
            <w:pPr>
              <w:spacing w:line="360" w:lineRule="auto"/>
              <w:jc w:val="both"/>
              <w:rPr>
                <w:rFonts w:cs="Times New Roman"/>
                <w:sz w:val="20"/>
                <w:szCs w:val="20"/>
              </w:rPr>
            </w:pPr>
            <w:r w:rsidRPr="009335D8">
              <w:rPr>
                <w:rFonts w:cs="Times New Roman"/>
                <w:sz w:val="20"/>
                <w:szCs w:val="20"/>
              </w:rPr>
              <w:t>1</w:t>
            </w:r>
            <w:r w:rsidR="00050ED6" w:rsidRPr="009335D8">
              <w:rPr>
                <w:rFonts w:cs="Times New Roman"/>
                <w:sz w:val="20"/>
                <w:szCs w:val="20"/>
              </w:rPr>
              <w:t>71355</w:t>
            </w:r>
          </w:p>
          <w:p w14:paraId="1C959BB3" w14:textId="77777777" w:rsidR="00816E57" w:rsidRPr="009335D8" w:rsidRDefault="00816E57" w:rsidP="0066446E">
            <w:pPr>
              <w:spacing w:line="360" w:lineRule="auto"/>
              <w:jc w:val="both"/>
              <w:rPr>
                <w:rFonts w:cs="Times New Roman"/>
                <w:sz w:val="20"/>
                <w:szCs w:val="20"/>
              </w:rPr>
            </w:pPr>
          </w:p>
          <w:p w14:paraId="3282D295" w14:textId="77777777" w:rsidR="00816E57" w:rsidRPr="009335D8" w:rsidRDefault="00816E57" w:rsidP="0066446E">
            <w:pPr>
              <w:spacing w:line="360" w:lineRule="auto"/>
              <w:jc w:val="both"/>
              <w:rPr>
                <w:rFonts w:cs="Times New Roman"/>
                <w:sz w:val="20"/>
                <w:szCs w:val="20"/>
              </w:rPr>
            </w:pPr>
            <w:r w:rsidRPr="009335D8">
              <w:rPr>
                <w:rFonts w:cs="Times New Roman"/>
                <w:sz w:val="20"/>
                <w:szCs w:val="20"/>
              </w:rPr>
              <w:t xml:space="preserve">     -</w:t>
            </w:r>
          </w:p>
          <w:p w14:paraId="5FD56C94" w14:textId="77777777" w:rsidR="00816E57" w:rsidRPr="009335D8" w:rsidRDefault="00816E57" w:rsidP="0066446E">
            <w:pPr>
              <w:spacing w:line="360" w:lineRule="auto"/>
              <w:jc w:val="both"/>
              <w:rPr>
                <w:rFonts w:cs="Times New Roman"/>
                <w:sz w:val="20"/>
                <w:szCs w:val="20"/>
              </w:rPr>
            </w:pPr>
          </w:p>
          <w:p w14:paraId="19B34A6D" w14:textId="77777777" w:rsidR="00D15C5C" w:rsidRPr="009335D8" w:rsidRDefault="00816E57" w:rsidP="0066446E">
            <w:pPr>
              <w:spacing w:line="360" w:lineRule="auto"/>
              <w:jc w:val="both"/>
              <w:rPr>
                <w:rFonts w:cs="Times New Roman"/>
                <w:sz w:val="20"/>
                <w:szCs w:val="20"/>
                <w:u w:val="single"/>
              </w:rPr>
            </w:pPr>
            <w:r w:rsidRPr="009335D8">
              <w:rPr>
                <w:rFonts w:cs="Times New Roman"/>
                <w:sz w:val="20"/>
                <w:szCs w:val="20"/>
                <w:u w:val="single"/>
              </w:rPr>
              <w:t>1013355</w:t>
            </w:r>
          </w:p>
          <w:p w14:paraId="0E3AF737" w14:textId="77777777" w:rsidR="00D15C5C" w:rsidRPr="009335D8" w:rsidRDefault="00D15C5C" w:rsidP="0066446E">
            <w:pPr>
              <w:spacing w:line="360" w:lineRule="auto"/>
              <w:jc w:val="both"/>
              <w:rPr>
                <w:rFonts w:cs="Times New Roman"/>
                <w:sz w:val="20"/>
                <w:szCs w:val="20"/>
              </w:rPr>
            </w:pPr>
          </w:p>
          <w:p w14:paraId="072AB4A1" w14:textId="77777777" w:rsidR="00D15C5C" w:rsidRPr="009335D8" w:rsidRDefault="00D15C5C" w:rsidP="0066446E">
            <w:pPr>
              <w:spacing w:line="360" w:lineRule="auto"/>
              <w:jc w:val="both"/>
              <w:rPr>
                <w:rFonts w:cs="Times New Roman"/>
                <w:sz w:val="20"/>
                <w:szCs w:val="20"/>
              </w:rPr>
            </w:pPr>
          </w:p>
          <w:p w14:paraId="0C602815" w14:textId="77777777" w:rsidR="00D15C5C" w:rsidRPr="009335D8" w:rsidRDefault="00D15C5C" w:rsidP="0066446E">
            <w:pPr>
              <w:spacing w:line="360" w:lineRule="auto"/>
              <w:jc w:val="both"/>
              <w:rPr>
                <w:rFonts w:cs="Times New Roman"/>
                <w:sz w:val="20"/>
                <w:szCs w:val="20"/>
              </w:rPr>
            </w:pPr>
          </w:p>
          <w:p w14:paraId="5FEE6BD1" w14:textId="77777777" w:rsidR="00D15C5C" w:rsidRPr="009335D8" w:rsidRDefault="00D15C5C" w:rsidP="0066446E">
            <w:pPr>
              <w:spacing w:line="360" w:lineRule="auto"/>
              <w:jc w:val="both"/>
              <w:rPr>
                <w:rFonts w:cs="Times New Roman"/>
                <w:sz w:val="20"/>
                <w:szCs w:val="20"/>
              </w:rPr>
            </w:pPr>
          </w:p>
          <w:p w14:paraId="58AB27FC" w14:textId="77777777" w:rsidR="0007384D" w:rsidRPr="009335D8" w:rsidRDefault="00D15C5C" w:rsidP="0066446E">
            <w:pPr>
              <w:spacing w:line="360" w:lineRule="auto"/>
              <w:jc w:val="both"/>
              <w:rPr>
                <w:rFonts w:cs="Times New Roman"/>
                <w:sz w:val="20"/>
                <w:szCs w:val="20"/>
              </w:rPr>
            </w:pPr>
            <w:r w:rsidRPr="009335D8">
              <w:rPr>
                <w:rFonts w:cs="Times New Roman"/>
                <w:sz w:val="20"/>
                <w:szCs w:val="20"/>
              </w:rPr>
              <w:t>12900</w:t>
            </w:r>
          </w:p>
          <w:p w14:paraId="3929E070" w14:textId="77777777" w:rsidR="00482AEC" w:rsidRPr="009335D8" w:rsidRDefault="0007384D" w:rsidP="0066446E">
            <w:pPr>
              <w:spacing w:line="360" w:lineRule="auto"/>
              <w:jc w:val="both"/>
              <w:rPr>
                <w:rFonts w:cs="Times New Roman"/>
                <w:sz w:val="20"/>
                <w:szCs w:val="20"/>
              </w:rPr>
            </w:pPr>
            <w:r w:rsidRPr="009335D8">
              <w:rPr>
                <w:rFonts w:cs="Times New Roman"/>
                <w:sz w:val="20"/>
                <w:szCs w:val="20"/>
              </w:rPr>
              <w:t>170125</w:t>
            </w:r>
          </w:p>
          <w:p w14:paraId="16940620" w14:textId="77777777" w:rsidR="00483021" w:rsidRPr="009335D8" w:rsidRDefault="00482AEC" w:rsidP="0066446E">
            <w:pPr>
              <w:spacing w:line="360" w:lineRule="auto"/>
              <w:jc w:val="both"/>
              <w:rPr>
                <w:rFonts w:cs="Times New Roman"/>
                <w:sz w:val="20"/>
                <w:szCs w:val="20"/>
              </w:rPr>
            </w:pPr>
            <w:r w:rsidRPr="009335D8">
              <w:rPr>
                <w:rFonts w:cs="Times New Roman"/>
                <w:sz w:val="20"/>
                <w:szCs w:val="20"/>
              </w:rPr>
              <w:t>330600</w:t>
            </w:r>
          </w:p>
          <w:p w14:paraId="47BBC082" w14:textId="77777777" w:rsidR="00C3027B" w:rsidRPr="009335D8" w:rsidRDefault="00C3027B" w:rsidP="0066446E">
            <w:pPr>
              <w:spacing w:line="360" w:lineRule="auto"/>
              <w:jc w:val="both"/>
              <w:rPr>
                <w:rFonts w:cs="Times New Roman"/>
                <w:sz w:val="20"/>
                <w:szCs w:val="20"/>
              </w:rPr>
            </w:pPr>
            <w:r w:rsidRPr="009335D8">
              <w:rPr>
                <w:rFonts w:cs="Times New Roman"/>
                <w:sz w:val="20"/>
                <w:szCs w:val="20"/>
              </w:rPr>
              <w:t>513625</w:t>
            </w:r>
          </w:p>
          <w:p w14:paraId="08D50EA0" w14:textId="77777777" w:rsidR="00C3027B" w:rsidRPr="009335D8" w:rsidRDefault="00C3027B" w:rsidP="0066446E">
            <w:pPr>
              <w:spacing w:line="360" w:lineRule="auto"/>
              <w:jc w:val="both"/>
              <w:rPr>
                <w:rFonts w:cs="Times New Roman"/>
                <w:sz w:val="20"/>
                <w:szCs w:val="20"/>
              </w:rPr>
            </w:pPr>
          </w:p>
          <w:p w14:paraId="709EC9F8" w14:textId="77777777" w:rsidR="00482AEC" w:rsidRPr="009335D8" w:rsidRDefault="00C3027B" w:rsidP="0066446E">
            <w:pPr>
              <w:spacing w:line="360" w:lineRule="auto"/>
              <w:jc w:val="both"/>
              <w:rPr>
                <w:rFonts w:cs="Times New Roman"/>
                <w:sz w:val="20"/>
                <w:szCs w:val="20"/>
              </w:rPr>
            </w:pPr>
            <w:r w:rsidRPr="009335D8">
              <w:rPr>
                <w:rFonts w:cs="Times New Roman"/>
                <w:sz w:val="20"/>
                <w:szCs w:val="20"/>
              </w:rPr>
              <w:t>632730</w:t>
            </w:r>
          </w:p>
          <w:p w14:paraId="16B711A1" w14:textId="77777777" w:rsidR="00181E59" w:rsidRPr="009335D8" w:rsidRDefault="00181E59" w:rsidP="0066446E">
            <w:pPr>
              <w:spacing w:line="360" w:lineRule="auto"/>
              <w:jc w:val="both"/>
              <w:rPr>
                <w:rFonts w:cs="Times New Roman"/>
                <w:sz w:val="20"/>
                <w:szCs w:val="20"/>
              </w:rPr>
            </w:pPr>
          </w:p>
          <w:p w14:paraId="082BFB93" w14:textId="77777777" w:rsidR="00181E59" w:rsidRPr="009335D8" w:rsidRDefault="00181E59" w:rsidP="0066446E">
            <w:pPr>
              <w:spacing w:line="360" w:lineRule="auto"/>
              <w:jc w:val="both"/>
              <w:rPr>
                <w:rFonts w:cs="Times New Roman"/>
                <w:sz w:val="20"/>
                <w:szCs w:val="20"/>
              </w:rPr>
            </w:pPr>
          </w:p>
          <w:p w14:paraId="1A5EDEB7" w14:textId="77777777" w:rsidR="00181E59" w:rsidRPr="009335D8" w:rsidRDefault="00181E59" w:rsidP="0066446E">
            <w:pPr>
              <w:spacing w:line="360" w:lineRule="auto"/>
              <w:jc w:val="both"/>
              <w:rPr>
                <w:rFonts w:cs="Times New Roman"/>
                <w:sz w:val="20"/>
                <w:szCs w:val="20"/>
                <w:u w:val="single"/>
              </w:rPr>
            </w:pPr>
            <w:r w:rsidRPr="009335D8">
              <w:rPr>
                <w:rFonts w:cs="Times New Roman"/>
                <w:sz w:val="20"/>
                <w:szCs w:val="20"/>
                <w:u w:val="single"/>
              </w:rPr>
              <w:t>1146355</w:t>
            </w:r>
          </w:p>
        </w:tc>
      </w:tr>
    </w:tbl>
    <w:p w14:paraId="51E8A9D3" w14:textId="77777777" w:rsidR="00F74DBE" w:rsidRPr="009335D8" w:rsidRDefault="00F74DBE" w:rsidP="0066446E">
      <w:pPr>
        <w:spacing w:after="0" w:line="360" w:lineRule="auto"/>
        <w:jc w:val="both"/>
        <w:rPr>
          <w:rFonts w:cs="Times New Roman"/>
          <w:szCs w:val="24"/>
        </w:rPr>
      </w:pPr>
    </w:p>
    <w:p w14:paraId="65C7E6C8" w14:textId="77777777" w:rsidR="00F74DBE" w:rsidRPr="009335D8" w:rsidRDefault="00F74DBE" w:rsidP="0066446E">
      <w:pPr>
        <w:spacing w:after="0" w:line="360" w:lineRule="auto"/>
        <w:jc w:val="both"/>
        <w:rPr>
          <w:rFonts w:cs="Times New Roman"/>
          <w:szCs w:val="24"/>
        </w:rPr>
      </w:pPr>
      <w:r w:rsidRPr="009335D8">
        <w:rPr>
          <w:rFonts w:cs="Times New Roman"/>
          <w:szCs w:val="24"/>
        </w:rPr>
        <w:br w:type="page"/>
      </w:r>
    </w:p>
    <w:p w14:paraId="40ED6C69" w14:textId="77777777" w:rsidR="001406C0" w:rsidRPr="009335D8" w:rsidRDefault="001406C0" w:rsidP="0066446E">
      <w:pPr>
        <w:spacing w:after="0" w:line="360" w:lineRule="auto"/>
        <w:jc w:val="both"/>
        <w:rPr>
          <w:rFonts w:cs="Times New Roman"/>
          <w:szCs w:val="24"/>
        </w:rPr>
      </w:pPr>
      <w:r w:rsidRPr="009335D8">
        <w:rPr>
          <w:rFonts w:cs="Times New Roman"/>
          <w:szCs w:val="24"/>
        </w:rPr>
        <w:lastRenderedPageBreak/>
        <w:t xml:space="preserve">B) </w:t>
      </w:r>
    </w:p>
    <w:p w14:paraId="6F64C53E" w14:textId="1247A09F" w:rsidR="00087CC0" w:rsidRPr="009335D8" w:rsidRDefault="00087CC0" w:rsidP="0066446E">
      <w:pPr>
        <w:spacing w:after="0" w:line="360" w:lineRule="auto"/>
        <w:jc w:val="both"/>
        <w:rPr>
          <w:rFonts w:cs="Times New Roman"/>
          <w:szCs w:val="24"/>
        </w:rPr>
      </w:pPr>
      <w:r w:rsidRPr="009335D8">
        <w:rPr>
          <w:rFonts w:cs="Times New Roman"/>
          <w:szCs w:val="24"/>
        </w:rPr>
        <w:t xml:space="preserve">There has been a profit and Loss account made on </w:t>
      </w:r>
      <w:proofErr w:type="spellStart"/>
      <w:r w:rsidRPr="009335D8">
        <w:rPr>
          <w:rFonts w:cs="Times New Roman"/>
          <w:szCs w:val="24"/>
        </w:rPr>
        <w:t>Kedison</w:t>
      </w:r>
      <w:proofErr w:type="spellEnd"/>
      <w:r w:rsidRPr="009335D8">
        <w:rPr>
          <w:rFonts w:cs="Times New Roman"/>
          <w:szCs w:val="24"/>
        </w:rPr>
        <w:t xml:space="preserve"> Plc for the year ended 31</w:t>
      </w:r>
      <w:r w:rsidRPr="009335D8">
        <w:rPr>
          <w:rFonts w:cs="Times New Roman"/>
          <w:szCs w:val="24"/>
          <w:vertAlign w:val="superscript"/>
        </w:rPr>
        <w:t>st</w:t>
      </w:r>
      <w:r w:rsidRPr="009335D8">
        <w:rPr>
          <w:rFonts w:cs="Times New Roman"/>
          <w:szCs w:val="24"/>
        </w:rPr>
        <w:t xml:space="preserve"> December 2020. The gross profit of the firm in its initial stage was 1,156,270 and the sales for the calendar year were 826650 from which goods sold on sales has been deducted to get 825670. The statement of financial position balances because of the accounting princi</w:t>
      </w:r>
      <w:r w:rsidR="00743F44" w:rsidRPr="009335D8">
        <w:rPr>
          <w:rFonts w:cs="Times New Roman"/>
          <w:szCs w:val="24"/>
        </w:rPr>
        <w:t xml:space="preserve">ple of the double entry system (McLaney and </w:t>
      </w:r>
      <w:proofErr w:type="spellStart"/>
      <w:r w:rsidR="00743F44" w:rsidRPr="009335D8">
        <w:rPr>
          <w:rFonts w:cs="Times New Roman"/>
          <w:szCs w:val="24"/>
        </w:rPr>
        <w:t>Atrill</w:t>
      </w:r>
      <w:proofErr w:type="spellEnd"/>
      <w:r w:rsidR="00743F44" w:rsidRPr="009335D8">
        <w:rPr>
          <w:rFonts w:cs="Times New Roman"/>
          <w:szCs w:val="24"/>
        </w:rPr>
        <w:t xml:space="preserve">, </w:t>
      </w:r>
      <w:r w:rsidR="009335D8" w:rsidRPr="009335D8">
        <w:rPr>
          <w:rFonts w:cs="Times New Roman"/>
          <w:szCs w:val="24"/>
        </w:rPr>
        <w:t>2016) The</w:t>
      </w:r>
      <w:r w:rsidRPr="009335D8">
        <w:rPr>
          <w:rFonts w:cs="Times New Roman"/>
          <w:szCs w:val="24"/>
        </w:rPr>
        <w:t xml:space="preserve"> financial balance contains record of two different accounts which helps them understand the liabilities and assets altogether. The balance sheet mainly consists of all the assets that the company owns and all the liabilities that the company owes to pay in the n</w:t>
      </w:r>
      <w:r w:rsidR="00E775DF" w:rsidRPr="009335D8">
        <w:rPr>
          <w:rFonts w:cs="Times New Roman"/>
          <w:szCs w:val="24"/>
        </w:rPr>
        <w:t>ear future or currently paying (</w:t>
      </w:r>
      <w:r w:rsidR="00E775DF" w:rsidRPr="009335D8">
        <w:rPr>
          <w:rFonts w:cs="Times New Roman"/>
          <w:szCs w:val="24"/>
          <w:shd w:val="clear" w:color="auto" w:fill="FFFFFF"/>
        </w:rPr>
        <w:t xml:space="preserve">Robinson,, 2020) </w:t>
      </w:r>
      <w:r w:rsidRPr="009335D8">
        <w:rPr>
          <w:rFonts w:cs="Times New Roman"/>
          <w:szCs w:val="24"/>
        </w:rPr>
        <w:t xml:space="preserve">The equity for this company has been calculated by adding the ordinary shares, preference shares, retained profits and debentures. The trade creditors were also added to the current liabilities. Even in the assets section certain assets were added to get the analysis and financial position of the company. The current assets are founded by adding the cash and cash equivalents, debtors and the inventories. Even the plant and </w:t>
      </w:r>
      <w:r w:rsidR="009335D8" w:rsidRPr="009335D8">
        <w:rPr>
          <w:rFonts w:cs="Times New Roman"/>
          <w:szCs w:val="24"/>
        </w:rPr>
        <w:t>equipment’s</w:t>
      </w:r>
      <w:r w:rsidRPr="009335D8">
        <w:rPr>
          <w:rFonts w:cs="Times New Roman"/>
          <w:szCs w:val="24"/>
        </w:rPr>
        <w:t xml:space="preserve"> are added to the current assets as they are the non-current assets. If a certain balance does not balance then there is a problem in the calculation of the entries.</w:t>
      </w:r>
    </w:p>
    <w:p w14:paraId="07EFD835" w14:textId="77777777" w:rsidR="00F74DBE" w:rsidRPr="009335D8" w:rsidRDefault="00F74DBE" w:rsidP="0066446E">
      <w:pPr>
        <w:spacing w:after="0" w:line="360" w:lineRule="auto"/>
        <w:jc w:val="both"/>
        <w:rPr>
          <w:rFonts w:cs="Times New Roman"/>
          <w:szCs w:val="24"/>
        </w:rPr>
      </w:pPr>
      <w:r w:rsidRPr="009335D8">
        <w:rPr>
          <w:rFonts w:cs="Times New Roman"/>
          <w:szCs w:val="24"/>
        </w:rPr>
        <w:br w:type="page"/>
      </w:r>
    </w:p>
    <w:p w14:paraId="17462653" w14:textId="77777777" w:rsidR="00483021" w:rsidRPr="009335D8" w:rsidRDefault="00D63A3F" w:rsidP="0066446E">
      <w:pPr>
        <w:pStyle w:val="Heading1"/>
        <w:spacing w:before="0" w:line="360" w:lineRule="auto"/>
        <w:jc w:val="both"/>
        <w:rPr>
          <w:rFonts w:cs="Times New Roman"/>
          <w:szCs w:val="24"/>
        </w:rPr>
      </w:pPr>
      <w:bookmarkStart w:id="4" w:name="_Toc78988577"/>
      <w:r w:rsidRPr="009335D8">
        <w:rPr>
          <w:rFonts w:cs="Times New Roman"/>
          <w:szCs w:val="24"/>
        </w:rPr>
        <w:lastRenderedPageBreak/>
        <w:t>Question 2</w:t>
      </w:r>
      <w:bookmarkEnd w:id="4"/>
      <w:r w:rsidRPr="009335D8">
        <w:rPr>
          <w:rFonts w:cs="Times New Roman"/>
          <w:szCs w:val="24"/>
        </w:rPr>
        <w:t xml:space="preserve"> </w:t>
      </w:r>
    </w:p>
    <w:p w14:paraId="7938F30C" w14:textId="77777777" w:rsidR="00F441E5" w:rsidRPr="009335D8" w:rsidRDefault="00F441E5" w:rsidP="0066446E">
      <w:pPr>
        <w:pStyle w:val="ListParagraph"/>
        <w:numPr>
          <w:ilvl w:val="0"/>
          <w:numId w:val="2"/>
        </w:numPr>
        <w:spacing w:after="0" w:line="360" w:lineRule="auto"/>
        <w:ind w:left="0"/>
        <w:jc w:val="both"/>
        <w:rPr>
          <w:rFonts w:eastAsia="Times New Roman" w:cs="Times New Roman"/>
          <w:szCs w:val="24"/>
        </w:rPr>
      </w:pPr>
    </w:p>
    <w:p w14:paraId="18D11CB5" w14:textId="77777777" w:rsidR="00F604BA" w:rsidRPr="009335D8" w:rsidRDefault="00F604BA" w:rsidP="0066446E">
      <w:pPr>
        <w:spacing w:after="0" w:line="360" w:lineRule="auto"/>
        <w:jc w:val="both"/>
        <w:rPr>
          <w:rFonts w:eastAsia="Times New Roman" w:cs="Times New Roman"/>
          <w:szCs w:val="24"/>
        </w:rPr>
      </w:pPr>
      <w:r w:rsidRPr="009335D8">
        <w:rPr>
          <w:rFonts w:eastAsia="Times New Roman" w:cs="Times New Roman"/>
          <w:szCs w:val="24"/>
        </w:rPr>
        <w:t xml:space="preserve">Ratio Analysis is the method of knowing about the company’s profit, efficiency, liquidity by analyzing the financial statements for the given period of time. It helps a company in knowing about its present financial position and helps in comparing the company’s financials with that of other companies of the same sector or </w:t>
      </w:r>
      <w:r w:rsidR="00C17F18" w:rsidRPr="009335D8">
        <w:rPr>
          <w:rFonts w:eastAsia="Times New Roman" w:cs="Times New Roman"/>
          <w:szCs w:val="24"/>
        </w:rPr>
        <w:t>industry (</w:t>
      </w:r>
      <w:r w:rsidR="00C17F18" w:rsidRPr="009335D8">
        <w:rPr>
          <w:rFonts w:cs="Times New Roman"/>
          <w:szCs w:val="24"/>
          <w:shd w:val="clear" w:color="auto" w:fill="FFFFFF"/>
        </w:rPr>
        <w:t>Kabir</w:t>
      </w:r>
      <w:r w:rsidR="00C17F18" w:rsidRPr="009335D8">
        <w:rPr>
          <w:rFonts w:cs="Times New Roman"/>
          <w:i/>
          <w:szCs w:val="24"/>
          <w:shd w:val="clear" w:color="auto" w:fill="FFFFFF"/>
        </w:rPr>
        <w:t>, et al</w:t>
      </w:r>
      <w:r w:rsidR="00C17F18" w:rsidRPr="009335D8">
        <w:rPr>
          <w:rFonts w:cs="Times New Roman"/>
          <w:szCs w:val="24"/>
          <w:shd w:val="clear" w:color="auto" w:fill="FFFFFF"/>
        </w:rPr>
        <w:t>, 2017)</w:t>
      </w:r>
      <w:r w:rsidR="00C17F18" w:rsidRPr="009335D8">
        <w:rPr>
          <w:rFonts w:eastAsia="Times New Roman" w:cs="Times New Roman"/>
          <w:szCs w:val="24"/>
        </w:rPr>
        <w:t>. It</w:t>
      </w:r>
      <w:r w:rsidRPr="009335D8">
        <w:rPr>
          <w:rFonts w:eastAsia="Times New Roman" w:cs="Times New Roman"/>
          <w:szCs w:val="24"/>
        </w:rPr>
        <w:t xml:space="preserve"> also serves as a good indicator of a company’s financial health. There are various different ratios that help a company to know about different aspects such as turnover, profitability, debts, etc. Ratios can be broadly classified into various different heads such as: </w:t>
      </w:r>
    </w:p>
    <w:p w14:paraId="2946FD49" w14:textId="00264A45" w:rsidR="00F604BA" w:rsidRPr="009335D8" w:rsidRDefault="00F604BA" w:rsidP="0066446E">
      <w:pPr>
        <w:numPr>
          <w:ilvl w:val="0"/>
          <w:numId w:val="1"/>
        </w:numPr>
        <w:spacing w:after="0" w:line="360" w:lineRule="auto"/>
        <w:ind w:left="0"/>
        <w:jc w:val="both"/>
        <w:textAlignment w:val="baseline"/>
        <w:rPr>
          <w:rFonts w:eastAsia="Times New Roman" w:cs="Times New Roman"/>
          <w:b/>
          <w:bCs/>
          <w:szCs w:val="24"/>
        </w:rPr>
      </w:pPr>
      <w:r w:rsidRPr="009335D8">
        <w:rPr>
          <w:rFonts w:eastAsia="Times New Roman" w:cs="Times New Roman"/>
          <w:b/>
          <w:bCs/>
          <w:szCs w:val="24"/>
        </w:rPr>
        <w:t xml:space="preserve">Solvency Ratios - </w:t>
      </w:r>
      <w:r w:rsidRPr="009335D8">
        <w:rPr>
          <w:rFonts w:eastAsia="Times New Roman" w:cs="Times New Roman"/>
          <w:szCs w:val="24"/>
        </w:rPr>
        <w:t xml:space="preserve">These types of ratios help a company to compare its debt level with its liabilities, assets, and equity. It helps the company to ascertain that it can pay its </w:t>
      </w:r>
      <w:r w:rsidR="009335D8" w:rsidRPr="009335D8">
        <w:rPr>
          <w:rFonts w:eastAsia="Times New Roman" w:cs="Times New Roman"/>
          <w:szCs w:val="24"/>
        </w:rPr>
        <w:t>long-term</w:t>
      </w:r>
      <w:r w:rsidRPr="009335D8">
        <w:rPr>
          <w:rFonts w:eastAsia="Times New Roman" w:cs="Times New Roman"/>
          <w:szCs w:val="24"/>
        </w:rPr>
        <w:t xml:space="preserve"> debts and its interests on time</w:t>
      </w:r>
      <w:r w:rsidR="005502BC" w:rsidRPr="009335D8">
        <w:rPr>
          <w:rFonts w:eastAsia="Times New Roman" w:cs="Times New Roman"/>
          <w:szCs w:val="24"/>
        </w:rPr>
        <w:t xml:space="preserve"> (</w:t>
      </w:r>
      <w:proofErr w:type="spellStart"/>
      <w:r w:rsidR="009335D8" w:rsidRPr="009335D8">
        <w:rPr>
          <w:rFonts w:cs="Times New Roman"/>
          <w:szCs w:val="24"/>
          <w:shd w:val="clear" w:color="auto" w:fill="FFFFFF"/>
        </w:rPr>
        <w:t>Baraja</w:t>
      </w:r>
      <w:proofErr w:type="spellEnd"/>
      <w:r w:rsidR="009335D8" w:rsidRPr="009335D8">
        <w:rPr>
          <w:rFonts w:cs="Times New Roman"/>
          <w:szCs w:val="24"/>
          <w:shd w:val="clear" w:color="auto" w:fill="FFFFFF"/>
        </w:rPr>
        <w:t>,</w:t>
      </w:r>
      <w:r w:rsidR="005502BC" w:rsidRPr="009335D8">
        <w:rPr>
          <w:rFonts w:cs="Times New Roman"/>
          <w:szCs w:val="24"/>
          <w:shd w:val="clear" w:color="auto" w:fill="FFFFFF"/>
        </w:rPr>
        <w:t xml:space="preserve"> and </w:t>
      </w:r>
      <w:proofErr w:type="spellStart"/>
      <w:r w:rsidR="005502BC" w:rsidRPr="009335D8">
        <w:rPr>
          <w:rFonts w:cs="Times New Roman"/>
          <w:szCs w:val="24"/>
          <w:shd w:val="clear" w:color="auto" w:fill="FFFFFF"/>
        </w:rPr>
        <w:t>Yosya</w:t>
      </w:r>
      <w:proofErr w:type="spellEnd"/>
      <w:r w:rsidR="005502BC" w:rsidRPr="009335D8">
        <w:rPr>
          <w:rFonts w:cs="Times New Roman"/>
          <w:szCs w:val="24"/>
          <w:shd w:val="clear" w:color="auto" w:fill="FFFFFF"/>
        </w:rPr>
        <w:t xml:space="preserve">, 2019) </w:t>
      </w:r>
      <w:r w:rsidRPr="009335D8">
        <w:rPr>
          <w:rFonts w:eastAsia="Times New Roman" w:cs="Times New Roman"/>
          <w:szCs w:val="24"/>
        </w:rPr>
        <w:t>Solvency Ratios consists of various ratios such as interest coverage ratios, debt to equity ratios, and debt to assets ratio, etc. </w:t>
      </w:r>
    </w:p>
    <w:p w14:paraId="236F8F78" w14:textId="77777777" w:rsidR="00F604BA" w:rsidRPr="009335D8" w:rsidRDefault="00F604BA" w:rsidP="0066446E">
      <w:pPr>
        <w:spacing w:after="0" w:line="360" w:lineRule="auto"/>
        <w:jc w:val="both"/>
        <w:textAlignment w:val="baseline"/>
        <w:rPr>
          <w:rFonts w:eastAsia="Times New Roman" w:cs="Times New Roman"/>
          <w:b/>
          <w:bCs/>
          <w:szCs w:val="24"/>
        </w:rPr>
      </w:pPr>
    </w:p>
    <w:p w14:paraId="09DFC00B" w14:textId="348E4025" w:rsidR="00F604BA" w:rsidRPr="009335D8" w:rsidRDefault="00F604BA" w:rsidP="0066446E">
      <w:pPr>
        <w:numPr>
          <w:ilvl w:val="0"/>
          <w:numId w:val="1"/>
        </w:numPr>
        <w:spacing w:after="0" w:line="360" w:lineRule="auto"/>
        <w:ind w:left="0"/>
        <w:jc w:val="both"/>
        <w:textAlignment w:val="baseline"/>
        <w:rPr>
          <w:rFonts w:eastAsia="Times New Roman" w:cs="Times New Roman"/>
          <w:b/>
          <w:bCs/>
          <w:szCs w:val="24"/>
        </w:rPr>
      </w:pPr>
      <w:r w:rsidRPr="009335D8">
        <w:rPr>
          <w:rFonts w:eastAsia="Times New Roman" w:cs="Times New Roman"/>
          <w:b/>
          <w:bCs/>
          <w:szCs w:val="24"/>
        </w:rPr>
        <w:t>Profitability Ratios -</w:t>
      </w:r>
      <w:r w:rsidRPr="009335D8">
        <w:rPr>
          <w:rFonts w:eastAsia="Times New Roman" w:cs="Times New Roman"/>
          <w:szCs w:val="24"/>
        </w:rPr>
        <w:t xml:space="preserve"> These types of ratios help to ascertain how well </w:t>
      </w:r>
      <w:r w:rsidR="000F740D" w:rsidRPr="009335D8">
        <w:rPr>
          <w:rFonts w:eastAsia="Times New Roman" w:cs="Times New Roman"/>
          <w:szCs w:val="24"/>
        </w:rPr>
        <w:t>a company can</w:t>
      </w:r>
      <w:r w:rsidRPr="009335D8">
        <w:rPr>
          <w:rFonts w:eastAsia="Times New Roman" w:cs="Times New Roman"/>
          <w:szCs w:val="24"/>
        </w:rPr>
        <w:t xml:space="preserve"> generate profits from its </w:t>
      </w:r>
      <w:r w:rsidR="009335D8" w:rsidRPr="009335D8">
        <w:rPr>
          <w:rFonts w:eastAsia="Times New Roman" w:cs="Times New Roman"/>
          <w:szCs w:val="24"/>
        </w:rPr>
        <w:t>day-to-day</w:t>
      </w:r>
      <w:r w:rsidRPr="009335D8">
        <w:rPr>
          <w:rFonts w:eastAsia="Times New Roman" w:cs="Times New Roman"/>
          <w:szCs w:val="24"/>
        </w:rPr>
        <w:t xml:space="preserve"> operations. </w:t>
      </w:r>
      <w:r w:rsidR="00753EEA" w:rsidRPr="009335D8">
        <w:rPr>
          <w:rFonts w:eastAsia="Times New Roman" w:cs="Times New Roman"/>
          <w:szCs w:val="24"/>
        </w:rPr>
        <w:t>(</w:t>
      </w:r>
      <w:proofErr w:type="spellStart"/>
      <w:r w:rsidR="009335D8" w:rsidRPr="009335D8">
        <w:rPr>
          <w:rFonts w:cs="Times New Roman"/>
          <w:szCs w:val="24"/>
          <w:shd w:val="clear" w:color="auto" w:fill="FFFFFF"/>
        </w:rPr>
        <w:t>Baraja</w:t>
      </w:r>
      <w:proofErr w:type="spellEnd"/>
      <w:r w:rsidR="009335D8" w:rsidRPr="009335D8">
        <w:rPr>
          <w:rFonts w:cs="Times New Roman"/>
          <w:szCs w:val="24"/>
          <w:shd w:val="clear" w:color="auto" w:fill="FFFFFF"/>
        </w:rPr>
        <w:t>,</w:t>
      </w:r>
      <w:r w:rsidR="00753EEA" w:rsidRPr="009335D8">
        <w:rPr>
          <w:rFonts w:cs="Times New Roman"/>
          <w:szCs w:val="24"/>
          <w:shd w:val="clear" w:color="auto" w:fill="FFFFFF"/>
        </w:rPr>
        <w:t xml:space="preserve"> and </w:t>
      </w:r>
      <w:proofErr w:type="spellStart"/>
      <w:r w:rsidR="00753EEA" w:rsidRPr="009335D8">
        <w:rPr>
          <w:rFonts w:cs="Times New Roman"/>
          <w:szCs w:val="24"/>
          <w:shd w:val="clear" w:color="auto" w:fill="FFFFFF"/>
        </w:rPr>
        <w:t>Yosya</w:t>
      </w:r>
      <w:proofErr w:type="spellEnd"/>
      <w:r w:rsidR="00753EEA" w:rsidRPr="009335D8">
        <w:rPr>
          <w:rFonts w:cs="Times New Roman"/>
          <w:szCs w:val="24"/>
          <w:shd w:val="clear" w:color="auto" w:fill="FFFFFF"/>
        </w:rPr>
        <w:t>, 2019</w:t>
      </w:r>
      <w:r w:rsidR="009335D8" w:rsidRPr="009335D8">
        <w:rPr>
          <w:rFonts w:cs="Times New Roman"/>
          <w:szCs w:val="24"/>
          <w:shd w:val="clear" w:color="auto" w:fill="FFFFFF"/>
        </w:rPr>
        <w:t>). Profitability</w:t>
      </w:r>
      <w:r w:rsidRPr="009335D8">
        <w:rPr>
          <w:rFonts w:eastAsia="Times New Roman" w:cs="Times New Roman"/>
          <w:szCs w:val="24"/>
        </w:rPr>
        <w:t xml:space="preserve"> ratios consist of various ratios such as gross margin ratio, return on equity (ROA), return on capital employed, </w:t>
      </w:r>
      <w:proofErr w:type="spellStart"/>
      <w:r w:rsidRPr="009335D8">
        <w:rPr>
          <w:rFonts w:eastAsia="Times New Roman" w:cs="Times New Roman"/>
          <w:szCs w:val="24"/>
        </w:rPr>
        <w:t>etc</w:t>
      </w:r>
      <w:proofErr w:type="spellEnd"/>
    </w:p>
    <w:p w14:paraId="67D72A7A" w14:textId="77777777" w:rsidR="00F604BA" w:rsidRPr="009335D8" w:rsidRDefault="00F604BA" w:rsidP="0066446E">
      <w:pPr>
        <w:spacing w:after="0" w:line="360" w:lineRule="auto"/>
        <w:jc w:val="both"/>
        <w:textAlignment w:val="baseline"/>
        <w:rPr>
          <w:rFonts w:eastAsia="Times New Roman" w:cs="Times New Roman"/>
          <w:b/>
          <w:bCs/>
          <w:szCs w:val="24"/>
        </w:rPr>
      </w:pPr>
      <w:r w:rsidRPr="009335D8">
        <w:rPr>
          <w:rFonts w:eastAsia="Times New Roman" w:cs="Times New Roman"/>
          <w:szCs w:val="24"/>
        </w:rPr>
        <w:t>.</w:t>
      </w:r>
    </w:p>
    <w:p w14:paraId="44858B46" w14:textId="516ED50A" w:rsidR="00F604BA" w:rsidRPr="009335D8" w:rsidRDefault="00F604BA" w:rsidP="0066446E">
      <w:pPr>
        <w:numPr>
          <w:ilvl w:val="0"/>
          <w:numId w:val="1"/>
        </w:numPr>
        <w:spacing w:after="0" w:line="360" w:lineRule="auto"/>
        <w:ind w:left="0"/>
        <w:jc w:val="both"/>
        <w:textAlignment w:val="baseline"/>
        <w:rPr>
          <w:rFonts w:eastAsia="Times New Roman" w:cs="Times New Roman"/>
          <w:b/>
          <w:bCs/>
          <w:szCs w:val="24"/>
        </w:rPr>
      </w:pPr>
      <w:r w:rsidRPr="009335D8">
        <w:rPr>
          <w:rFonts w:eastAsia="Times New Roman" w:cs="Times New Roman"/>
          <w:b/>
          <w:bCs/>
          <w:szCs w:val="24"/>
        </w:rPr>
        <w:t xml:space="preserve">Liquidity Ratios- </w:t>
      </w:r>
      <w:r w:rsidRPr="009335D8">
        <w:rPr>
          <w:rFonts w:eastAsia="Times New Roman" w:cs="Times New Roman"/>
          <w:szCs w:val="24"/>
        </w:rPr>
        <w:t xml:space="preserve">These types of ratios help a company to measure its ability to pay off its </w:t>
      </w:r>
      <w:r w:rsidR="009335D8" w:rsidRPr="009335D8">
        <w:rPr>
          <w:rFonts w:eastAsia="Times New Roman" w:cs="Times New Roman"/>
          <w:szCs w:val="24"/>
        </w:rPr>
        <w:t>short-term</w:t>
      </w:r>
      <w:r w:rsidRPr="009335D8">
        <w:rPr>
          <w:rFonts w:eastAsia="Times New Roman" w:cs="Times New Roman"/>
          <w:szCs w:val="24"/>
        </w:rPr>
        <w:t xml:space="preserve"> debts using the company’s current assets. Liquidity ratios consist of various ratios such as current ratio, acid test ratio, etc. </w:t>
      </w:r>
    </w:p>
    <w:p w14:paraId="523CC70F" w14:textId="77777777" w:rsidR="00F604BA" w:rsidRPr="009335D8" w:rsidRDefault="00F604BA" w:rsidP="0066446E">
      <w:pPr>
        <w:spacing w:after="0" w:line="360" w:lineRule="auto"/>
        <w:jc w:val="both"/>
        <w:textAlignment w:val="baseline"/>
        <w:rPr>
          <w:rFonts w:eastAsia="Times New Roman" w:cs="Times New Roman"/>
          <w:b/>
          <w:bCs/>
          <w:szCs w:val="24"/>
        </w:rPr>
      </w:pPr>
    </w:p>
    <w:p w14:paraId="00AD60FF" w14:textId="77777777" w:rsidR="0066446E" w:rsidRPr="009335D8" w:rsidRDefault="00F604BA" w:rsidP="0066446E">
      <w:pPr>
        <w:numPr>
          <w:ilvl w:val="0"/>
          <w:numId w:val="1"/>
        </w:numPr>
        <w:spacing w:after="0" w:line="360" w:lineRule="auto"/>
        <w:ind w:left="0"/>
        <w:jc w:val="both"/>
        <w:textAlignment w:val="baseline"/>
        <w:rPr>
          <w:rFonts w:eastAsia="Times New Roman" w:cs="Times New Roman"/>
          <w:b/>
          <w:bCs/>
          <w:szCs w:val="24"/>
        </w:rPr>
      </w:pPr>
      <w:r w:rsidRPr="009335D8">
        <w:rPr>
          <w:rFonts w:eastAsia="Times New Roman" w:cs="Times New Roman"/>
          <w:b/>
          <w:bCs/>
          <w:szCs w:val="24"/>
        </w:rPr>
        <w:t xml:space="preserve">Coverage Ratios - </w:t>
      </w:r>
      <w:r w:rsidRPr="009335D8">
        <w:rPr>
          <w:rFonts w:eastAsia="Times New Roman" w:cs="Times New Roman"/>
          <w:szCs w:val="24"/>
        </w:rPr>
        <w:t>These types of ratios help a company to pay the interest and other payments related to debts.  Coverage ratios consist of various ratios such as debts coverage ratios etc.</w:t>
      </w:r>
    </w:p>
    <w:p w14:paraId="166EC23F" w14:textId="77777777" w:rsidR="00F604BA" w:rsidRPr="009335D8" w:rsidRDefault="00F604BA" w:rsidP="0066446E">
      <w:pPr>
        <w:spacing w:after="0" w:line="360" w:lineRule="auto"/>
        <w:jc w:val="both"/>
        <w:textAlignment w:val="baseline"/>
        <w:rPr>
          <w:rFonts w:eastAsia="Times New Roman" w:cs="Times New Roman"/>
          <w:b/>
          <w:bCs/>
          <w:szCs w:val="24"/>
        </w:rPr>
      </w:pPr>
      <w:r w:rsidRPr="009335D8">
        <w:rPr>
          <w:rFonts w:eastAsia="Times New Roman" w:cs="Times New Roman"/>
          <w:szCs w:val="24"/>
        </w:rPr>
        <w:t> </w:t>
      </w:r>
    </w:p>
    <w:p w14:paraId="321EB9CA" w14:textId="77777777" w:rsidR="00F604BA" w:rsidRPr="009335D8" w:rsidRDefault="00F604BA" w:rsidP="0066446E">
      <w:pPr>
        <w:numPr>
          <w:ilvl w:val="0"/>
          <w:numId w:val="1"/>
        </w:numPr>
        <w:spacing w:after="0" w:line="360" w:lineRule="auto"/>
        <w:ind w:left="0"/>
        <w:jc w:val="both"/>
        <w:textAlignment w:val="baseline"/>
        <w:rPr>
          <w:rFonts w:cs="Times New Roman"/>
          <w:szCs w:val="24"/>
        </w:rPr>
      </w:pPr>
      <w:r w:rsidRPr="009335D8">
        <w:rPr>
          <w:rFonts w:eastAsia="Times New Roman" w:cs="Times New Roman"/>
          <w:b/>
          <w:bCs/>
          <w:szCs w:val="24"/>
        </w:rPr>
        <w:t xml:space="preserve">Efficiency Ratios - </w:t>
      </w:r>
      <w:r w:rsidRPr="009335D8">
        <w:rPr>
          <w:rFonts w:eastAsia="Times New Roman" w:cs="Times New Roman"/>
          <w:szCs w:val="24"/>
        </w:rPr>
        <w:t>These</w:t>
      </w:r>
      <w:r w:rsidRPr="009335D8">
        <w:rPr>
          <w:rFonts w:eastAsia="Times New Roman" w:cs="Times New Roman"/>
          <w:b/>
          <w:bCs/>
          <w:szCs w:val="24"/>
        </w:rPr>
        <w:t xml:space="preserve"> </w:t>
      </w:r>
      <w:r w:rsidRPr="009335D8">
        <w:rPr>
          <w:rFonts w:eastAsia="Times New Roman" w:cs="Times New Roman"/>
          <w:szCs w:val="24"/>
        </w:rPr>
        <w:t>types of ratios help a company to ascertain how well it uses its assets and liabilities to maximize the profit margins and attain profits. Efficiency ratios consist of various ratios such as inventory ratio, inventory days, turnover ratio, etc.</w:t>
      </w:r>
      <w:r w:rsidR="007A1A77" w:rsidRPr="009335D8">
        <w:rPr>
          <w:rFonts w:cs="Times New Roman"/>
          <w:szCs w:val="24"/>
        </w:rPr>
        <w:t xml:space="preserve"> </w:t>
      </w:r>
    </w:p>
    <w:p w14:paraId="5FCA43A0" w14:textId="77777777" w:rsidR="005F7BFC" w:rsidRPr="009335D8" w:rsidRDefault="00F604BA" w:rsidP="0066446E">
      <w:pPr>
        <w:pStyle w:val="ListParagraph"/>
        <w:numPr>
          <w:ilvl w:val="1"/>
          <w:numId w:val="1"/>
        </w:numPr>
        <w:spacing w:after="0" w:line="360" w:lineRule="auto"/>
        <w:ind w:left="0"/>
        <w:jc w:val="both"/>
        <w:rPr>
          <w:rFonts w:cs="Times New Roman"/>
          <w:szCs w:val="24"/>
        </w:rPr>
      </w:pPr>
      <w:r w:rsidRPr="009335D8">
        <w:rPr>
          <w:rFonts w:cs="Times New Roman"/>
          <w:szCs w:val="24"/>
        </w:rPr>
        <w:br w:type="page"/>
      </w:r>
    </w:p>
    <w:p w14:paraId="6D912D06" w14:textId="77777777" w:rsidR="005F7BFC" w:rsidRPr="009335D8" w:rsidRDefault="005F7BFC" w:rsidP="0066446E">
      <w:pPr>
        <w:pStyle w:val="Heading1"/>
        <w:spacing w:before="0" w:line="360" w:lineRule="auto"/>
        <w:jc w:val="both"/>
        <w:rPr>
          <w:rFonts w:cs="Times New Roman"/>
          <w:szCs w:val="24"/>
        </w:rPr>
      </w:pPr>
      <w:bookmarkStart w:id="5" w:name="_Toc78988578"/>
      <w:r w:rsidRPr="009335D8">
        <w:rPr>
          <w:rFonts w:cs="Times New Roman"/>
          <w:szCs w:val="24"/>
        </w:rPr>
        <w:lastRenderedPageBreak/>
        <w:t xml:space="preserve">Calculation of Accounting Ratios for </w:t>
      </w:r>
      <w:proofErr w:type="spellStart"/>
      <w:r w:rsidRPr="009335D8">
        <w:rPr>
          <w:rFonts w:cs="Times New Roman"/>
          <w:szCs w:val="24"/>
        </w:rPr>
        <w:t>Chocco</w:t>
      </w:r>
      <w:proofErr w:type="spellEnd"/>
      <w:r w:rsidRPr="009335D8">
        <w:rPr>
          <w:rFonts w:cs="Times New Roman"/>
          <w:szCs w:val="24"/>
        </w:rPr>
        <w:t xml:space="preserve"> Plc for the year 2020</w:t>
      </w:r>
      <w:bookmarkEnd w:id="5"/>
    </w:p>
    <w:p w14:paraId="757923E1" w14:textId="77777777" w:rsidR="005F7BFC" w:rsidRPr="009335D8" w:rsidRDefault="005F7BFC" w:rsidP="0066446E">
      <w:pPr>
        <w:spacing w:after="0" w:line="360" w:lineRule="auto"/>
        <w:jc w:val="both"/>
        <w:rPr>
          <w:rFonts w:cs="Times New Roman"/>
          <w:b/>
          <w:szCs w:val="24"/>
        </w:rPr>
      </w:pPr>
    </w:p>
    <w:p w14:paraId="436273BC" w14:textId="7052A7F7" w:rsidR="00616EBB" w:rsidRPr="009335D8" w:rsidRDefault="00CA1ACA"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color w:val="000000" w:themeColor="text1"/>
        </w:rPr>
        <w:t>Return on Capital Employed</w:t>
      </w:r>
      <w:r w:rsidR="00475913" w:rsidRPr="009335D8">
        <w:rPr>
          <w:b/>
          <w:color w:val="000000" w:themeColor="text1"/>
        </w:rPr>
        <w:t xml:space="preserve"> (ROCE)</w:t>
      </w:r>
      <w:r w:rsidRPr="009335D8">
        <w:rPr>
          <w:color w:val="000000" w:themeColor="text1"/>
        </w:rPr>
        <w:t xml:space="preserve"> - </w:t>
      </w:r>
      <w:r w:rsidR="00616EBB" w:rsidRPr="009335D8">
        <w:rPr>
          <w:color w:val="000000" w:themeColor="text1"/>
        </w:rPr>
        <w:t xml:space="preserve">It is a ratio that helps a company to </w:t>
      </w:r>
      <w:proofErr w:type="spellStart"/>
      <w:r w:rsidR="00616EBB" w:rsidRPr="009335D8">
        <w:rPr>
          <w:color w:val="000000" w:themeColor="text1"/>
        </w:rPr>
        <w:t>analyse</w:t>
      </w:r>
      <w:proofErr w:type="spellEnd"/>
      <w:r w:rsidR="00616EBB" w:rsidRPr="009335D8">
        <w:rPr>
          <w:color w:val="000000" w:themeColor="text1"/>
        </w:rPr>
        <w:t xml:space="preserve"> its capital efficiency and profitability</w:t>
      </w:r>
      <w:r w:rsidR="00E3607D" w:rsidRPr="009335D8">
        <w:rPr>
          <w:color w:val="000000" w:themeColor="text1"/>
        </w:rPr>
        <w:t xml:space="preserve"> </w:t>
      </w:r>
      <w:r w:rsidR="009335D8" w:rsidRPr="009335D8">
        <w:rPr>
          <w:color w:val="000000" w:themeColor="text1"/>
        </w:rPr>
        <w:t>(</w:t>
      </w:r>
      <w:proofErr w:type="spellStart"/>
      <w:r w:rsidR="009335D8" w:rsidRPr="009335D8">
        <w:rPr>
          <w:color w:val="000000" w:themeColor="text1"/>
        </w:rPr>
        <w:t>Shrotriya</w:t>
      </w:r>
      <w:proofErr w:type="spellEnd"/>
      <w:r w:rsidR="009335D8" w:rsidRPr="009335D8">
        <w:rPr>
          <w:color w:val="000000" w:themeColor="text1"/>
          <w:shd w:val="clear" w:color="auto" w:fill="FFFFFF"/>
        </w:rPr>
        <w:t>,</w:t>
      </w:r>
      <w:r w:rsidR="00E3607D" w:rsidRPr="009335D8">
        <w:rPr>
          <w:color w:val="000000" w:themeColor="text1"/>
          <w:shd w:val="clear" w:color="auto" w:fill="FFFFFF"/>
        </w:rPr>
        <w:t xml:space="preserve"> 2019). </w:t>
      </w:r>
      <w:r w:rsidR="00616EBB" w:rsidRPr="009335D8">
        <w:rPr>
          <w:color w:val="000000" w:themeColor="text1"/>
        </w:rPr>
        <w:t>This ratio helps a company to see how well it uses its capital to generate profits. </w:t>
      </w:r>
    </w:p>
    <w:p w14:paraId="32FEDD06"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szCs w:val="24"/>
        </w:rPr>
        <w:t>The formula for calculating Return on Capital Employed is </w:t>
      </w:r>
    </w:p>
    <w:p w14:paraId="7671EDF7"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b/>
          <w:bCs/>
          <w:szCs w:val="24"/>
        </w:rPr>
        <w:t>Return on Capital Employed = EBIT / Capital Employed</w:t>
      </w:r>
      <w:r w:rsidRPr="009335D8">
        <w:rPr>
          <w:rFonts w:eastAsia="Times New Roman" w:cs="Times New Roman"/>
          <w:szCs w:val="24"/>
        </w:rPr>
        <w:t> </w:t>
      </w:r>
    </w:p>
    <w:p w14:paraId="0BC3252E"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szCs w:val="24"/>
        </w:rPr>
        <w:t>Where EBIT stands for Earnings Before Interest &amp; Tax </w:t>
      </w:r>
    </w:p>
    <w:p w14:paraId="58760058"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szCs w:val="24"/>
        </w:rPr>
        <w:t>           , Capital Employed = Total Assets - Current Liabilities </w:t>
      </w:r>
    </w:p>
    <w:p w14:paraId="41F8175F"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b/>
          <w:szCs w:val="24"/>
        </w:rPr>
        <w:t>Return on Capital Employed</w:t>
      </w:r>
      <w:r w:rsidRPr="009335D8">
        <w:rPr>
          <w:rFonts w:eastAsia="Times New Roman" w:cs="Times New Roman"/>
          <w:szCs w:val="24"/>
        </w:rPr>
        <w:t xml:space="preserve"> = 620 / 7225</w:t>
      </w:r>
    </w:p>
    <w:p w14:paraId="65A56476"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szCs w:val="24"/>
        </w:rPr>
        <w:t>                                               = 0.08581</w:t>
      </w:r>
    </w:p>
    <w:p w14:paraId="150BF19D"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szCs w:val="24"/>
        </w:rPr>
        <w:t>Where, EBIT = 620</w:t>
      </w:r>
    </w:p>
    <w:p w14:paraId="0640D959"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szCs w:val="24"/>
        </w:rPr>
        <w:t>           , Capital Employed = 9736-2511</w:t>
      </w:r>
    </w:p>
    <w:p w14:paraId="00DEDF7C" w14:textId="77777777" w:rsidR="00616EBB" w:rsidRPr="009335D8" w:rsidRDefault="00616EBB" w:rsidP="0066446E">
      <w:pPr>
        <w:spacing w:after="0" w:line="360" w:lineRule="auto"/>
        <w:jc w:val="both"/>
        <w:rPr>
          <w:rFonts w:eastAsia="Times New Roman" w:cs="Times New Roman"/>
          <w:szCs w:val="24"/>
        </w:rPr>
      </w:pPr>
      <w:r w:rsidRPr="009335D8">
        <w:rPr>
          <w:rFonts w:eastAsia="Times New Roman" w:cs="Times New Roman"/>
          <w:szCs w:val="24"/>
        </w:rPr>
        <w:t>                                            =7225</w:t>
      </w:r>
    </w:p>
    <w:p w14:paraId="01305BB6" w14:textId="77777777" w:rsidR="00C306E6" w:rsidRPr="009335D8" w:rsidRDefault="00C306E6" w:rsidP="0066446E">
      <w:pPr>
        <w:spacing w:after="0" w:line="360" w:lineRule="auto"/>
        <w:jc w:val="both"/>
        <w:rPr>
          <w:rFonts w:eastAsia="Times New Roman" w:cs="Times New Roman"/>
          <w:szCs w:val="24"/>
        </w:rPr>
      </w:pPr>
    </w:p>
    <w:p w14:paraId="373B096B" w14:textId="77777777" w:rsidR="00037F26" w:rsidRPr="009335D8" w:rsidRDefault="00C306E6" w:rsidP="0066446E">
      <w:pPr>
        <w:spacing w:after="0" w:line="360" w:lineRule="auto"/>
        <w:jc w:val="both"/>
        <w:rPr>
          <w:rFonts w:cs="Times New Roman"/>
          <w:szCs w:val="24"/>
        </w:rPr>
      </w:pPr>
      <w:r w:rsidRPr="009335D8">
        <w:rPr>
          <w:rFonts w:cs="Times New Roman"/>
          <w:szCs w:val="24"/>
        </w:rPr>
        <w:t xml:space="preserve">The Return on Capital Employed is 0.08581 </w:t>
      </w:r>
      <w:r w:rsidR="00D668D5" w:rsidRPr="009335D8">
        <w:rPr>
          <w:rFonts w:cs="Times New Roman"/>
          <w:szCs w:val="24"/>
        </w:rPr>
        <w:t xml:space="preserve">for the year 2020. </w:t>
      </w:r>
    </w:p>
    <w:p w14:paraId="6EE52AF7" w14:textId="77777777" w:rsidR="00637274" w:rsidRPr="009335D8" w:rsidRDefault="00637274"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color w:val="000000" w:themeColor="text1"/>
        </w:rPr>
        <w:t>Return on Equity (ROE</w:t>
      </w:r>
      <w:r w:rsidRPr="009335D8">
        <w:rPr>
          <w:color w:val="000000" w:themeColor="text1"/>
        </w:rPr>
        <w:t xml:space="preserve">) -It is a ratio that helps a company to </w:t>
      </w:r>
      <w:proofErr w:type="spellStart"/>
      <w:r w:rsidRPr="009335D8">
        <w:rPr>
          <w:color w:val="000000" w:themeColor="text1"/>
        </w:rPr>
        <w:t>analyse</w:t>
      </w:r>
      <w:proofErr w:type="spellEnd"/>
      <w:r w:rsidRPr="009335D8">
        <w:rPr>
          <w:color w:val="000000" w:themeColor="text1"/>
        </w:rPr>
        <w:t xml:space="preserve"> and measure its profitability in terms of stockholder’s equity. It is calculated by dividing net income by Shareholder’s fund. </w:t>
      </w:r>
    </w:p>
    <w:p w14:paraId="68AE3632"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Return on Equity is  </w:t>
      </w:r>
    </w:p>
    <w:p w14:paraId="7E620EBA"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b/>
          <w:bCs/>
          <w:color w:val="000000" w:themeColor="text1"/>
        </w:rPr>
        <w:t>Return on Equity (ROE) =</w:t>
      </w:r>
      <w:r w:rsidR="00293350" w:rsidRPr="009335D8">
        <w:rPr>
          <w:b/>
          <w:bCs/>
          <w:color w:val="000000" w:themeColor="text1"/>
        </w:rPr>
        <w:t> Net</w:t>
      </w:r>
      <w:r w:rsidRPr="009335D8">
        <w:rPr>
          <w:b/>
          <w:bCs/>
          <w:color w:val="000000" w:themeColor="text1"/>
        </w:rPr>
        <w:t xml:space="preserve"> Income / Average Shareholder’s Equity </w:t>
      </w:r>
    </w:p>
    <w:p w14:paraId="12DBEB5C"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Where, Net income = Sales -COGS- Selling and administrative expenses </w:t>
      </w:r>
    </w:p>
    <w:p w14:paraId="19E0F095"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rStyle w:val="apple-tab-span"/>
          <w:rFonts w:eastAsiaTheme="majorEastAsia"/>
          <w:color w:val="000000" w:themeColor="text1"/>
        </w:rPr>
        <w:tab/>
      </w:r>
      <w:r w:rsidRPr="009335D8">
        <w:rPr>
          <w:b/>
          <w:bCs/>
          <w:color w:val="000000" w:themeColor="text1"/>
        </w:rPr>
        <w:t>Return on Equity (ROE) =</w:t>
      </w:r>
      <w:r w:rsidRPr="009335D8">
        <w:rPr>
          <w:color w:val="000000" w:themeColor="text1"/>
        </w:rPr>
        <w:t xml:space="preserve"> 974/30</w:t>
      </w:r>
      <w:r w:rsidR="005A28E3" w:rsidRPr="009335D8">
        <w:rPr>
          <w:color w:val="000000" w:themeColor="text1"/>
        </w:rPr>
        <w:t>00</w:t>
      </w:r>
    </w:p>
    <w:p w14:paraId="657A3488" w14:textId="77777777" w:rsidR="005A28E3"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                                                         =</w:t>
      </w:r>
      <w:r w:rsidR="005A28E3" w:rsidRPr="009335D8">
        <w:rPr>
          <w:color w:val="000000" w:themeColor="text1"/>
        </w:rPr>
        <w:t xml:space="preserve"> 0.3246 </w:t>
      </w:r>
      <w:r w:rsidRPr="009335D8">
        <w:rPr>
          <w:color w:val="000000" w:themeColor="text1"/>
        </w:rPr>
        <w:t xml:space="preserve"> </w:t>
      </w:r>
    </w:p>
    <w:p w14:paraId="1C3E2C49" w14:textId="77777777" w:rsidR="00653EFE" w:rsidRPr="009335D8" w:rsidRDefault="00653EFE" w:rsidP="0066446E">
      <w:pPr>
        <w:pStyle w:val="NormalWeb"/>
        <w:spacing w:before="0" w:beforeAutospacing="0" w:after="0" w:afterAutospacing="0" w:line="360" w:lineRule="auto"/>
        <w:jc w:val="both"/>
        <w:rPr>
          <w:color w:val="000000" w:themeColor="text1"/>
        </w:rPr>
      </w:pPr>
      <w:r w:rsidRPr="009335D8">
        <w:rPr>
          <w:color w:val="000000" w:themeColor="text1"/>
        </w:rPr>
        <w:t xml:space="preserve">Average Shareholder’s fund = Opening equity + closing equity / 2 </w:t>
      </w:r>
    </w:p>
    <w:p w14:paraId="1835AF0F" w14:textId="77777777" w:rsidR="005A28E3" w:rsidRPr="009335D8" w:rsidRDefault="00F3706D"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w:t>
      </w:r>
      <w:r w:rsidR="005A28E3" w:rsidRPr="009335D8">
        <w:rPr>
          <w:color w:val="000000" w:themeColor="text1"/>
        </w:rPr>
        <w:t>3088+2912 / 2</w:t>
      </w:r>
    </w:p>
    <w:p w14:paraId="5E899150" w14:textId="77777777" w:rsidR="005A28E3" w:rsidRPr="009335D8" w:rsidRDefault="005A28E3"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6000/ 2</w:t>
      </w:r>
    </w:p>
    <w:p w14:paraId="5E98931C" w14:textId="77777777" w:rsidR="00F3706D" w:rsidRPr="009335D8" w:rsidRDefault="005A28E3"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3000 </w:t>
      </w:r>
    </w:p>
    <w:p w14:paraId="1E508C57" w14:textId="77777777" w:rsidR="00653EFE" w:rsidRPr="009335D8" w:rsidRDefault="00653EFE" w:rsidP="0066446E">
      <w:pPr>
        <w:pStyle w:val="NormalWeb"/>
        <w:spacing w:before="0" w:beforeAutospacing="0" w:after="0" w:afterAutospacing="0" w:line="360" w:lineRule="auto"/>
        <w:jc w:val="both"/>
        <w:rPr>
          <w:color w:val="000000" w:themeColor="text1"/>
        </w:rPr>
      </w:pPr>
    </w:p>
    <w:p w14:paraId="1324A00D"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Where, Net Sales =</w:t>
      </w:r>
      <w:r w:rsidR="00293350" w:rsidRPr="009335D8">
        <w:rPr>
          <w:color w:val="000000" w:themeColor="text1"/>
        </w:rPr>
        <w:t> Sales</w:t>
      </w:r>
      <w:r w:rsidRPr="009335D8">
        <w:rPr>
          <w:color w:val="000000" w:themeColor="text1"/>
        </w:rPr>
        <w:t xml:space="preserve"> - COGS - selling and administrative expenses </w:t>
      </w:r>
    </w:p>
    <w:p w14:paraId="7F1CE045"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                                         =</w:t>
      </w:r>
      <w:r w:rsidR="00293350" w:rsidRPr="009335D8">
        <w:rPr>
          <w:color w:val="000000" w:themeColor="text1"/>
        </w:rPr>
        <w:t> 3235</w:t>
      </w:r>
      <w:r w:rsidRPr="009335D8">
        <w:rPr>
          <w:color w:val="000000" w:themeColor="text1"/>
        </w:rPr>
        <w:t xml:space="preserve"> -1324 - 937 </w:t>
      </w:r>
    </w:p>
    <w:p w14:paraId="11D4B732" w14:textId="77777777" w:rsidR="00653EFE"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lastRenderedPageBreak/>
        <w:t>                                         =</w:t>
      </w:r>
      <w:r w:rsidR="00293350" w:rsidRPr="009335D8">
        <w:rPr>
          <w:color w:val="000000" w:themeColor="text1"/>
        </w:rPr>
        <w:t> 974</w:t>
      </w:r>
      <w:r w:rsidRPr="009335D8">
        <w:rPr>
          <w:color w:val="000000" w:themeColor="text1"/>
        </w:rPr>
        <w:t> </w:t>
      </w:r>
    </w:p>
    <w:p w14:paraId="2884C405"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 xml:space="preserve">The Return on Equity for the year 2020 is </w:t>
      </w:r>
      <w:r w:rsidR="002C5ED8" w:rsidRPr="009335D8">
        <w:rPr>
          <w:color w:val="000000" w:themeColor="text1"/>
        </w:rPr>
        <w:t>0.3246</w:t>
      </w:r>
    </w:p>
    <w:p w14:paraId="0860B8E7" w14:textId="77777777" w:rsidR="00637274" w:rsidRPr="009335D8" w:rsidRDefault="00637274"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bCs/>
          <w:color w:val="000000" w:themeColor="text1"/>
        </w:rPr>
        <w:t xml:space="preserve">Earnings Per Share (EPS) </w:t>
      </w:r>
      <w:r w:rsidRPr="009335D8">
        <w:rPr>
          <w:color w:val="000000" w:themeColor="text1"/>
        </w:rPr>
        <w:t>- It is the</w:t>
      </w:r>
      <w:r w:rsidR="00583CF6" w:rsidRPr="009335D8">
        <w:rPr>
          <w:color w:val="000000" w:themeColor="text1"/>
        </w:rPr>
        <w:t> ratio</w:t>
      </w:r>
      <w:r w:rsidRPr="009335D8">
        <w:rPr>
          <w:color w:val="000000" w:themeColor="text1"/>
        </w:rPr>
        <w:t xml:space="preserve"> that indicates what a company makes for each of its shares. It is used as a great tool to measure corporate value. Higher Earnings </w:t>
      </w:r>
      <w:r w:rsidR="00293350" w:rsidRPr="009335D8">
        <w:rPr>
          <w:color w:val="000000" w:themeColor="text1"/>
        </w:rPr>
        <w:t>per</w:t>
      </w:r>
      <w:r w:rsidRPr="009335D8">
        <w:rPr>
          <w:color w:val="000000" w:themeColor="text1"/>
        </w:rPr>
        <w:t xml:space="preserve"> Share indicates that the company has greater value as the investors in the market will pay more than the market price for the shares if the company has higher profits. It is calculated by dividing the company’s profit by outstanding shares of its stock price. </w:t>
      </w:r>
    </w:p>
    <w:p w14:paraId="01A23B88"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Earnings per Share is </w:t>
      </w:r>
    </w:p>
    <w:p w14:paraId="47D27A11"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b/>
          <w:bCs/>
          <w:color w:val="000000" w:themeColor="text1"/>
        </w:rPr>
        <w:t>Earnings per Share (EPS) = Profit - Preferred Dividends / Average numbers of shares outstanding</w:t>
      </w:r>
      <w:r w:rsidRPr="009335D8">
        <w:rPr>
          <w:color w:val="000000" w:themeColor="text1"/>
        </w:rPr>
        <w:t> </w:t>
      </w:r>
    </w:p>
    <w:p w14:paraId="70A1B7B7"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Earnings per Share (EPS) = 431-255/5.12</w:t>
      </w:r>
    </w:p>
    <w:p w14:paraId="0711CF1C"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                                           = 34.38 % </w:t>
      </w:r>
    </w:p>
    <w:p w14:paraId="514320BD" w14:textId="77777777" w:rsidR="00637274" w:rsidRPr="009335D8" w:rsidRDefault="00637274" w:rsidP="0066446E">
      <w:pPr>
        <w:pStyle w:val="NormalWeb"/>
        <w:spacing w:before="0" w:beforeAutospacing="0" w:after="0" w:afterAutospacing="0" w:line="360" w:lineRule="auto"/>
        <w:jc w:val="both"/>
        <w:rPr>
          <w:color w:val="000000" w:themeColor="text1"/>
        </w:rPr>
      </w:pPr>
      <w:r w:rsidRPr="009335D8">
        <w:rPr>
          <w:color w:val="000000" w:themeColor="text1"/>
        </w:rPr>
        <w:t>The Earnings per Share (EPS) IS 34.38% for the year, 2020.</w:t>
      </w:r>
    </w:p>
    <w:p w14:paraId="174BDC03" w14:textId="570A96EA" w:rsidR="00602891" w:rsidRPr="009335D8" w:rsidRDefault="00602891"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bCs/>
          <w:color w:val="000000" w:themeColor="text1"/>
        </w:rPr>
        <w:t>Net Profit Margin</w:t>
      </w:r>
      <w:r w:rsidRPr="009335D8">
        <w:rPr>
          <w:color w:val="000000" w:themeColor="text1"/>
        </w:rPr>
        <w:t xml:space="preserve"> - It is the net margin that measures the net income generated by the company as a form of revenue</w:t>
      </w:r>
      <w:r w:rsidR="0066446E" w:rsidRPr="009335D8">
        <w:rPr>
          <w:color w:val="000000" w:themeColor="text1"/>
        </w:rPr>
        <w:t xml:space="preserve"> </w:t>
      </w:r>
      <w:r w:rsidR="009335D8" w:rsidRPr="009335D8">
        <w:rPr>
          <w:color w:val="000000" w:themeColor="text1"/>
        </w:rPr>
        <w:t>(Naris</w:t>
      </w:r>
      <w:r w:rsidR="009335D8" w:rsidRPr="009335D8">
        <w:rPr>
          <w:color w:val="000000" w:themeColor="text1"/>
          <w:shd w:val="clear" w:color="auto" w:fill="FFFFFF"/>
        </w:rPr>
        <w:t xml:space="preserve"> Wari</w:t>
      </w:r>
      <w:r w:rsidR="0066446E" w:rsidRPr="009335D8">
        <w:rPr>
          <w:color w:val="000000" w:themeColor="text1"/>
          <w:shd w:val="clear" w:color="auto" w:fill="FFFFFF"/>
        </w:rPr>
        <w:t xml:space="preserve">, and </w:t>
      </w:r>
      <w:proofErr w:type="spellStart"/>
      <w:r w:rsidR="009335D8" w:rsidRPr="009335D8">
        <w:rPr>
          <w:color w:val="000000" w:themeColor="text1"/>
          <w:shd w:val="clear" w:color="auto" w:fill="FFFFFF"/>
        </w:rPr>
        <w:t>Nugraha</w:t>
      </w:r>
      <w:proofErr w:type="spellEnd"/>
      <w:r w:rsidR="009335D8" w:rsidRPr="009335D8">
        <w:rPr>
          <w:color w:val="000000" w:themeColor="text1"/>
          <w:shd w:val="clear" w:color="auto" w:fill="FFFFFF"/>
        </w:rPr>
        <w:t>,</w:t>
      </w:r>
      <w:r w:rsidR="0066446E" w:rsidRPr="009335D8">
        <w:rPr>
          <w:color w:val="000000" w:themeColor="text1"/>
          <w:shd w:val="clear" w:color="auto" w:fill="FFFFFF"/>
        </w:rPr>
        <w:t xml:space="preserve"> 2020</w:t>
      </w:r>
      <w:r w:rsidR="009335D8" w:rsidRPr="009335D8">
        <w:rPr>
          <w:color w:val="000000" w:themeColor="text1"/>
          <w:shd w:val="clear" w:color="auto" w:fill="FFFFFF"/>
        </w:rPr>
        <w:t>). It</w:t>
      </w:r>
      <w:r w:rsidRPr="009335D8">
        <w:rPr>
          <w:color w:val="000000" w:themeColor="text1"/>
        </w:rPr>
        <w:t xml:space="preserve"> is an important indicator of a company’s overall financial health. Net profit margin is generally expressed as a percentage. </w:t>
      </w:r>
    </w:p>
    <w:p w14:paraId="54442167" w14:textId="77777777" w:rsidR="00602891" w:rsidRPr="009335D8" w:rsidRDefault="00602891"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Net Profit Margin is </w:t>
      </w:r>
    </w:p>
    <w:p w14:paraId="54C23CBD" w14:textId="77777777" w:rsidR="00602891" w:rsidRPr="009335D8" w:rsidRDefault="00602891" w:rsidP="0066446E">
      <w:pPr>
        <w:pStyle w:val="NormalWeb"/>
        <w:spacing w:before="0" w:beforeAutospacing="0" w:after="0" w:afterAutospacing="0" w:line="360" w:lineRule="auto"/>
        <w:jc w:val="both"/>
        <w:rPr>
          <w:color w:val="000000" w:themeColor="text1"/>
        </w:rPr>
      </w:pPr>
      <w:r w:rsidRPr="009335D8">
        <w:rPr>
          <w:b/>
          <w:bCs/>
          <w:color w:val="000000" w:themeColor="text1"/>
        </w:rPr>
        <w:t>Net Profit Margin =Net Profit /Total Revenues</w:t>
      </w:r>
    </w:p>
    <w:p w14:paraId="3AA11413" w14:textId="77777777" w:rsidR="00602891" w:rsidRPr="009335D8" w:rsidRDefault="00602891" w:rsidP="0066446E">
      <w:pPr>
        <w:pStyle w:val="NormalWeb"/>
        <w:spacing w:before="0" w:beforeAutospacing="0" w:after="0" w:afterAutospacing="0" w:line="360" w:lineRule="auto"/>
        <w:jc w:val="both"/>
        <w:rPr>
          <w:color w:val="000000" w:themeColor="text1"/>
        </w:rPr>
      </w:pPr>
      <w:r w:rsidRPr="009335D8">
        <w:rPr>
          <w:color w:val="000000" w:themeColor="text1"/>
        </w:rPr>
        <w:t>Net Profit Margin</w:t>
      </w:r>
      <w:r w:rsidRPr="009335D8">
        <w:rPr>
          <w:b/>
          <w:bCs/>
          <w:color w:val="000000" w:themeColor="text1"/>
        </w:rPr>
        <w:t xml:space="preserve"> = </w:t>
      </w:r>
      <w:r w:rsidRPr="009335D8">
        <w:rPr>
          <w:color w:val="000000" w:themeColor="text1"/>
        </w:rPr>
        <w:t>431/6738</w:t>
      </w:r>
    </w:p>
    <w:p w14:paraId="508BE894" w14:textId="77777777" w:rsidR="00602891" w:rsidRPr="009335D8" w:rsidRDefault="00602891" w:rsidP="0066446E">
      <w:pPr>
        <w:pStyle w:val="NormalWeb"/>
        <w:spacing w:before="0" w:beforeAutospacing="0" w:after="0" w:afterAutospacing="0" w:line="360" w:lineRule="auto"/>
        <w:jc w:val="both"/>
        <w:rPr>
          <w:color w:val="000000" w:themeColor="text1"/>
        </w:rPr>
      </w:pPr>
      <w:r w:rsidRPr="009335D8">
        <w:rPr>
          <w:b/>
          <w:bCs/>
          <w:color w:val="000000" w:themeColor="text1"/>
        </w:rPr>
        <w:t>                                 =</w:t>
      </w:r>
      <w:r w:rsidRPr="009335D8">
        <w:rPr>
          <w:color w:val="000000" w:themeColor="text1"/>
        </w:rPr>
        <w:t xml:space="preserve"> 6.397</w:t>
      </w:r>
      <w:r w:rsidRPr="009335D8">
        <w:rPr>
          <w:b/>
          <w:bCs/>
          <w:color w:val="000000" w:themeColor="text1"/>
        </w:rPr>
        <w:t xml:space="preserve"> %</w:t>
      </w:r>
    </w:p>
    <w:p w14:paraId="22666124" w14:textId="77777777" w:rsidR="00602891" w:rsidRPr="009335D8" w:rsidRDefault="00602891" w:rsidP="0066446E">
      <w:pPr>
        <w:pStyle w:val="NormalWeb"/>
        <w:spacing w:before="0" w:beforeAutospacing="0" w:after="0" w:afterAutospacing="0" w:line="360" w:lineRule="auto"/>
        <w:jc w:val="both"/>
        <w:rPr>
          <w:color w:val="000000" w:themeColor="text1"/>
        </w:rPr>
      </w:pPr>
      <w:r w:rsidRPr="009335D8">
        <w:rPr>
          <w:color w:val="000000" w:themeColor="text1"/>
        </w:rPr>
        <w:t>The Net Profit Margin is 6.397% for the year 2020.</w:t>
      </w:r>
    </w:p>
    <w:p w14:paraId="4CA960B8" w14:textId="77777777" w:rsidR="00C66CEC" w:rsidRPr="009335D8" w:rsidRDefault="00C66CEC"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bCs/>
          <w:color w:val="000000" w:themeColor="text1"/>
        </w:rPr>
        <w:t>Assets Turnover Ratio</w:t>
      </w:r>
      <w:r w:rsidRPr="009335D8">
        <w:rPr>
          <w:color w:val="000000" w:themeColor="text1"/>
        </w:rPr>
        <w:t xml:space="preserve"> = It is the ratio that measures the value of the revenue or sales for the company in relation to the value of its assets. It is a great indicator to check the efficiency of the company in generating profits by using the company’s assets. </w:t>
      </w:r>
    </w:p>
    <w:p w14:paraId="18F046FE"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the Assets Turnover Ratio is </w:t>
      </w:r>
    </w:p>
    <w:p w14:paraId="54E03113" w14:textId="78BBED7D"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xml:space="preserve">Assets Turnover Ratio </w:t>
      </w:r>
      <w:r w:rsidR="009335D8" w:rsidRPr="009335D8">
        <w:rPr>
          <w:color w:val="000000" w:themeColor="text1"/>
        </w:rPr>
        <w:t>= Net</w:t>
      </w:r>
      <w:r w:rsidRPr="009335D8">
        <w:rPr>
          <w:color w:val="000000" w:themeColor="text1"/>
        </w:rPr>
        <w:t xml:space="preserve"> Sales / Total Assets </w:t>
      </w:r>
    </w:p>
    <w:p w14:paraId="37C78596"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Assets Turnover Ratio = 6738/ 9736</w:t>
      </w:r>
    </w:p>
    <w:p w14:paraId="7C5CA39B"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 0.6920 </w:t>
      </w:r>
    </w:p>
    <w:p w14:paraId="08FD6287"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Assets Turnover Ratio is 0.6920 for the year 2020. </w:t>
      </w:r>
    </w:p>
    <w:p w14:paraId="7BB99A33" w14:textId="77777777" w:rsidR="00C66CEC" w:rsidRPr="009335D8" w:rsidRDefault="00C66CEC" w:rsidP="0066446E">
      <w:pPr>
        <w:pStyle w:val="NormalWeb"/>
        <w:numPr>
          <w:ilvl w:val="0"/>
          <w:numId w:val="4"/>
        </w:numPr>
        <w:spacing w:before="0" w:beforeAutospacing="0" w:after="0" w:afterAutospacing="0" w:line="360" w:lineRule="auto"/>
        <w:ind w:left="0"/>
        <w:jc w:val="both"/>
        <w:rPr>
          <w:color w:val="000000" w:themeColor="text1"/>
        </w:rPr>
      </w:pPr>
      <w:r w:rsidRPr="009335D8">
        <w:rPr>
          <w:b/>
          <w:color w:val="000000" w:themeColor="text1"/>
        </w:rPr>
        <w:lastRenderedPageBreak/>
        <w:t>Stock Holding Days</w:t>
      </w:r>
      <w:r w:rsidRPr="009335D8">
        <w:rPr>
          <w:color w:val="000000" w:themeColor="text1"/>
        </w:rPr>
        <w:t xml:space="preserve"> - Stock Holding Days are also known as Inventory Days of Supply. This ratio indicates that how many days </w:t>
      </w:r>
      <w:r w:rsidR="001406C0" w:rsidRPr="009335D8">
        <w:rPr>
          <w:color w:val="000000" w:themeColor="text1"/>
        </w:rPr>
        <w:t>do</w:t>
      </w:r>
      <w:r w:rsidRPr="009335D8">
        <w:rPr>
          <w:color w:val="000000" w:themeColor="text1"/>
        </w:rPr>
        <w:t xml:space="preserve"> the company holds the inventory before selling the product or goods. </w:t>
      </w:r>
    </w:p>
    <w:p w14:paraId="1A5D8978"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Stock Holding Days is</w:t>
      </w:r>
    </w:p>
    <w:p w14:paraId="116F8CA6"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b/>
          <w:bCs/>
          <w:color w:val="000000" w:themeColor="text1"/>
        </w:rPr>
        <w:t>Stock Holding Days = Cost of Average Inventory /COGS X 365</w:t>
      </w:r>
      <w:r w:rsidRPr="009335D8">
        <w:rPr>
          <w:color w:val="000000" w:themeColor="text1"/>
        </w:rPr>
        <w:t> </w:t>
      </w:r>
    </w:p>
    <w:p w14:paraId="7F737DCA"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xml:space="preserve">Stock Holding Days = 77.1182 / </w:t>
      </w:r>
    </w:p>
    <w:p w14:paraId="0CADA526"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Cost of Average Inventory = 708+659/2</w:t>
      </w:r>
    </w:p>
    <w:p w14:paraId="7CA55288"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 77.1182</w:t>
      </w:r>
    </w:p>
    <w:p w14:paraId="6D5C204B" w14:textId="77777777" w:rsidR="00C66CEC" w:rsidRPr="009335D8" w:rsidRDefault="00C66CEC"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color w:val="000000" w:themeColor="text1"/>
        </w:rPr>
        <w:t xml:space="preserve">Debtors Collection Period </w:t>
      </w:r>
      <w:r w:rsidRPr="009335D8">
        <w:rPr>
          <w:color w:val="000000" w:themeColor="text1"/>
        </w:rPr>
        <w:t>= Debtors Collection Period is the average period a company needs to receive Payments due from its clients. </w:t>
      </w:r>
    </w:p>
    <w:p w14:paraId="024FC4E0"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Debtors Holding Days is </w:t>
      </w:r>
    </w:p>
    <w:p w14:paraId="494080F1"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b/>
          <w:bCs/>
          <w:color w:val="000000" w:themeColor="text1"/>
        </w:rPr>
        <w:t>Debtors Collection Period = Debtors / Sales Turnover X 365</w:t>
      </w:r>
    </w:p>
    <w:p w14:paraId="4A9F86E7"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Debtors Collection Period = 1249/6738 X 365 </w:t>
      </w:r>
    </w:p>
    <w:p w14:paraId="6507253B"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 67.65 Days</w:t>
      </w:r>
    </w:p>
    <w:p w14:paraId="5E2C360D"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company takes 67.65 days to receive payments from its clients in the year 2020. </w:t>
      </w:r>
    </w:p>
    <w:p w14:paraId="612286F5" w14:textId="6BD13710" w:rsidR="00C66CEC" w:rsidRPr="009335D8" w:rsidRDefault="00C66CEC"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bCs/>
          <w:color w:val="000000" w:themeColor="text1"/>
        </w:rPr>
        <w:t>Current Ratio</w:t>
      </w:r>
      <w:r w:rsidRPr="009335D8">
        <w:rPr>
          <w:color w:val="000000" w:themeColor="text1"/>
        </w:rPr>
        <w:t xml:space="preserve"> - It is the ratio that measures the company’s ability t</w:t>
      </w:r>
      <w:r w:rsidR="000C0EDD" w:rsidRPr="009335D8">
        <w:rPr>
          <w:color w:val="000000" w:themeColor="text1"/>
        </w:rPr>
        <w:t>o pay back its short term loans</w:t>
      </w:r>
      <w:r w:rsidR="00352A5C" w:rsidRPr="009335D8">
        <w:rPr>
          <w:color w:val="000000" w:themeColor="text1"/>
        </w:rPr>
        <w:t xml:space="preserve"> </w:t>
      </w:r>
      <w:r w:rsidR="009335D8" w:rsidRPr="009335D8">
        <w:rPr>
          <w:color w:val="000000" w:themeColor="text1"/>
        </w:rPr>
        <w:t>(</w:t>
      </w:r>
      <w:proofErr w:type="spellStart"/>
      <w:r w:rsidR="009335D8" w:rsidRPr="009335D8">
        <w:rPr>
          <w:color w:val="000000" w:themeColor="text1"/>
        </w:rPr>
        <w:t>Nuryani</w:t>
      </w:r>
      <w:proofErr w:type="spellEnd"/>
      <w:r w:rsidR="009335D8" w:rsidRPr="009335D8">
        <w:rPr>
          <w:color w:val="000000" w:themeColor="text1"/>
          <w:shd w:val="clear" w:color="auto" w:fill="FFFFFF"/>
        </w:rPr>
        <w:t>, and</w:t>
      </w:r>
      <w:r w:rsidR="000C0EDD" w:rsidRPr="009335D8">
        <w:rPr>
          <w:color w:val="000000" w:themeColor="text1"/>
          <w:shd w:val="clear" w:color="auto" w:fill="FFFFFF"/>
        </w:rPr>
        <w:t xml:space="preserve"> </w:t>
      </w:r>
      <w:proofErr w:type="spellStart"/>
      <w:r w:rsidR="009335D8" w:rsidRPr="009335D8">
        <w:rPr>
          <w:color w:val="000000" w:themeColor="text1"/>
          <w:shd w:val="clear" w:color="auto" w:fill="FFFFFF"/>
        </w:rPr>
        <w:t>Sunarsi</w:t>
      </w:r>
      <w:proofErr w:type="spellEnd"/>
      <w:r w:rsidR="009335D8" w:rsidRPr="009335D8">
        <w:rPr>
          <w:color w:val="000000" w:themeColor="text1"/>
          <w:shd w:val="clear" w:color="auto" w:fill="FFFFFF"/>
        </w:rPr>
        <w:t>.</w:t>
      </w:r>
      <w:r w:rsidR="000C0EDD" w:rsidRPr="009335D8">
        <w:rPr>
          <w:color w:val="000000" w:themeColor="text1"/>
          <w:shd w:val="clear" w:color="auto" w:fill="FFFFFF"/>
        </w:rPr>
        <w:t>, 2020)</w:t>
      </w:r>
    </w:p>
    <w:p w14:paraId="04A056F9"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Current Ratio = Current Assets / Current liabilities </w:t>
      </w:r>
    </w:p>
    <w:p w14:paraId="16354C80"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Current ratio =</w:t>
      </w:r>
      <w:r w:rsidR="00352A5C" w:rsidRPr="009335D8">
        <w:rPr>
          <w:color w:val="000000" w:themeColor="text1"/>
        </w:rPr>
        <w:t> 2303</w:t>
      </w:r>
      <w:r w:rsidRPr="009335D8">
        <w:rPr>
          <w:color w:val="000000" w:themeColor="text1"/>
        </w:rPr>
        <w:t>/2511</w:t>
      </w:r>
    </w:p>
    <w:p w14:paraId="15C48D44"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 0.916 </w:t>
      </w:r>
    </w:p>
    <w:p w14:paraId="306C171C"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Current Ratio is 0.913 for the year 2020. </w:t>
      </w:r>
    </w:p>
    <w:p w14:paraId="3DBF69DC" w14:textId="063D8988" w:rsidR="00C66CEC" w:rsidRPr="009335D8" w:rsidRDefault="00C66CEC" w:rsidP="0066446E">
      <w:pPr>
        <w:pStyle w:val="NormalWeb"/>
        <w:numPr>
          <w:ilvl w:val="0"/>
          <w:numId w:val="4"/>
        </w:numPr>
        <w:spacing w:before="0" w:beforeAutospacing="0" w:after="0" w:afterAutospacing="0" w:line="360" w:lineRule="auto"/>
        <w:ind w:left="0"/>
        <w:jc w:val="both"/>
        <w:textAlignment w:val="baseline"/>
        <w:rPr>
          <w:color w:val="000000" w:themeColor="text1"/>
        </w:rPr>
      </w:pPr>
      <w:r w:rsidRPr="009335D8">
        <w:rPr>
          <w:b/>
          <w:color w:val="000000" w:themeColor="text1"/>
        </w:rPr>
        <w:t>Gearing Ratio</w:t>
      </w:r>
      <w:r w:rsidRPr="009335D8">
        <w:rPr>
          <w:color w:val="000000" w:themeColor="text1"/>
        </w:rPr>
        <w:t xml:space="preserve"> - It is the ratio that compares funds borrowed by the</w:t>
      </w:r>
      <w:r w:rsidR="00DB77B9" w:rsidRPr="009335D8">
        <w:rPr>
          <w:color w:val="000000" w:themeColor="text1"/>
        </w:rPr>
        <w:t xml:space="preserve"> company and the owner’s equity</w:t>
      </w:r>
      <w:r w:rsidR="00E55D01" w:rsidRPr="009335D8">
        <w:rPr>
          <w:color w:val="000000" w:themeColor="text1"/>
        </w:rPr>
        <w:t xml:space="preserve"> </w:t>
      </w:r>
      <w:r w:rsidR="009335D8" w:rsidRPr="009335D8">
        <w:rPr>
          <w:color w:val="000000" w:themeColor="text1"/>
          <w:shd w:val="clear" w:color="auto" w:fill="FFFFFF"/>
        </w:rPr>
        <w:t>(Wen</w:t>
      </w:r>
      <w:r w:rsidR="00DB77B9" w:rsidRPr="009335D8">
        <w:rPr>
          <w:color w:val="000000" w:themeColor="text1"/>
          <w:shd w:val="clear" w:color="auto" w:fill="FFFFFF"/>
        </w:rPr>
        <w:t>, and Zhu, 2019</w:t>
      </w:r>
      <w:r w:rsidR="009335D8" w:rsidRPr="009335D8">
        <w:rPr>
          <w:color w:val="000000" w:themeColor="text1"/>
          <w:shd w:val="clear" w:color="auto" w:fill="FFFFFF"/>
        </w:rPr>
        <w:t>)</w:t>
      </w:r>
      <w:r w:rsidR="009335D8" w:rsidRPr="009335D8">
        <w:rPr>
          <w:color w:val="000000" w:themeColor="text1"/>
        </w:rPr>
        <w:t>.</w:t>
      </w:r>
      <w:r w:rsidR="00DB77B9" w:rsidRPr="009335D8">
        <w:rPr>
          <w:color w:val="000000" w:themeColor="text1"/>
        </w:rPr>
        <w:t xml:space="preserve"> </w:t>
      </w:r>
    </w:p>
    <w:p w14:paraId="734CEAD8"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Gearing Profit is </w:t>
      </w:r>
    </w:p>
    <w:p w14:paraId="68DA5D13"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b/>
          <w:bCs/>
          <w:color w:val="000000" w:themeColor="text1"/>
        </w:rPr>
        <w:t>Gearing Profit = EBITDA / Interest expenses</w:t>
      </w:r>
    </w:p>
    <w:p w14:paraId="1C317E71"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Where Interest Expenses= Loans and other Borrowings </w:t>
      </w:r>
    </w:p>
    <w:p w14:paraId="31CC750A" w14:textId="77777777" w:rsidR="00C66CEC" w:rsidRPr="009335D8" w:rsidRDefault="00C66CEC" w:rsidP="0066446E">
      <w:pPr>
        <w:pStyle w:val="NormalWeb"/>
        <w:spacing w:before="0" w:beforeAutospacing="0" w:after="0" w:afterAutospacing="0" w:line="360" w:lineRule="auto"/>
        <w:jc w:val="both"/>
        <w:rPr>
          <w:color w:val="000000" w:themeColor="text1"/>
        </w:rPr>
      </w:pPr>
      <w:r w:rsidRPr="009335D8">
        <w:rPr>
          <w:color w:val="000000" w:themeColor="text1"/>
        </w:rPr>
        <w:t xml:space="preserve">Gearing Ratio </w:t>
      </w:r>
      <w:r w:rsidR="00666B98" w:rsidRPr="009335D8">
        <w:rPr>
          <w:color w:val="000000" w:themeColor="text1"/>
        </w:rPr>
        <w:t>= 1249/9736</w:t>
      </w:r>
    </w:p>
    <w:p w14:paraId="0BB2DF1F" w14:textId="77777777" w:rsidR="00C66CEC" w:rsidRPr="009335D8" w:rsidRDefault="00666B98" w:rsidP="0066446E">
      <w:pPr>
        <w:pStyle w:val="NormalWeb"/>
        <w:spacing w:before="0" w:beforeAutospacing="0" w:after="0" w:afterAutospacing="0" w:line="360" w:lineRule="auto"/>
        <w:jc w:val="both"/>
        <w:rPr>
          <w:color w:val="000000" w:themeColor="text1"/>
        </w:rPr>
      </w:pPr>
      <w:r w:rsidRPr="009335D8">
        <w:rPr>
          <w:color w:val="000000" w:themeColor="text1"/>
        </w:rPr>
        <w:t>                       = 0.1282</w:t>
      </w:r>
      <w:r w:rsidR="00C66CEC" w:rsidRPr="009335D8">
        <w:rPr>
          <w:color w:val="000000" w:themeColor="text1"/>
        </w:rPr>
        <w:t> </w:t>
      </w:r>
    </w:p>
    <w:p w14:paraId="68265D9C" w14:textId="77777777" w:rsidR="00C66CEC" w:rsidRPr="009335D8" w:rsidRDefault="00666B98" w:rsidP="0066446E">
      <w:pPr>
        <w:pStyle w:val="NormalWeb"/>
        <w:spacing w:before="0" w:beforeAutospacing="0" w:after="0" w:afterAutospacing="0" w:line="360" w:lineRule="auto"/>
        <w:jc w:val="both"/>
        <w:rPr>
          <w:color w:val="000000" w:themeColor="text1"/>
        </w:rPr>
      </w:pPr>
      <w:r w:rsidRPr="009335D8">
        <w:rPr>
          <w:color w:val="000000" w:themeColor="text1"/>
        </w:rPr>
        <w:t>The Gearing Ratio is 0.1282</w:t>
      </w:r>
      <w:r w:rsidR="00C66CEC" w:rsidRPr="009335D8">
        <w:rPr>
          <w:color w:val="000000" w:themeColor="text1"/>
        </w:rPr>
        <w:t xml:space="preserve"> for the year 2020.</w:t>
      </w:r>
    </w:p>
    <w:p w14:paraId="22E2101A" w14:textId="77777777" w:rsidR="00C66CEC" w:rsidRPr="009335D8" w:rsidRDefault="00C66CEC" w:rsidP="0066446E">
      <w:pPr>
        <w:pStyle w:val="NormalWeb"/>
        <w:spacing w:before="0" w:beforeAutospacing="0" w:after="0" w:afterAutospacing="0" w:line="360" w:lineRule="auto"/>
        <w:jc w:val="both"/>
        <w:rPr>
          <w:color w:val="000000" w:themeColor="text1"/>
        </w:rPr>
      </w:pPr>
    </w:p>
    <w:p w14:paraId="55907489" w14:textId="77777777" w:rsidR="00C66CEC" w:rsidRPr="009335D8" w:rsidRDefault="007D4D48" w:rsidP="0066446E">
      <w:pPr>
        <w:pStyle w:val="Heading1"/>
        <w:spacing w:before="0" w:line="360" w:lineRule="auto"/>
        <w:jc w:val="both"/>
        <w:rPr>
          <w:rFonts w:cs="Times New Roman"/>
          <w:szCs w:val="24"/>
        </w:rPr>
      </w:pPr>
      <w:bookmarkStart w:id="6" w:name="_Toc78988579"/>
      <w:r w:rsidRPr="009335D8">
        <w:rPr>
          <w:rFonts w:cs="Times New Roman"/>
          <w:szCs w:val="24"/>
        </w:rPr>
        <w:lastRenderedPageBreak/>
        <w:t xml:space="preserve">Calculation of Accounting Ratios </w:t>
      </w:r>
      <w:r w:rsidR="001B38C8" w:rsidRPr="009335D8">
        <w:rPr>
          <w:rFonts w:cs="Times New Roman"/>
          <w:szCs w:val="24"/>
        </w:rPr>
        <w:t xml:space="preserve">for </w:t>
      </w:r>
      <w:proofErr w:type="spellStart"/>
      <w:r w:rsidR="001B38C8" w:rsidRPr="009335D8">
        <w:rPr>
          <w:rFonts w:cs="Times New Roman"/>
          <w:szCs w:val="24"/>
        </w:rPr>
        <w:t>Chocco</w:t>
      </w:r>
      <w:proofErr w:type="spellEnd"/>
      <w:r w:rsidR="001B38C8" w:rsidRPr="009335D8">
        <w:rPr>
          <w:rFonts w:cs="Times New Roman"/>
          <w:szCs w:val="24"/>
        </w:rPr>
        <w:t xml:space="preserve"> Plc for the year 2019</w:t>
      </w:r>
      <w:bookmarkEnd w:id="6"/>
      <w:r w:rsidRPr="009335D8">
        <w:rPr>
          <w:rFonts w:cs="Times New Roman"/>
          <w:szCs w:val="24"/>
        </w:rPr>
        <w:t xml:space="preserve"> </w:t>
      </w:r>
    </w:p>
    <w:p w14:paraId="21D3835D" w14:textId="2A9CC39E"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color w:val="000000" w:themeColor="text1"/>
        </w:rPr>
        <w:t>Return on Capital Employed (ROCE)</w:t>
      </w:r>
      <w:r w:rsidRPr="009335D8">
        <w:rPr>
          <w:color w:val="000000" w:themeColor="text1"/>
        </w:rPr>
        <w:t xml:space="preserve"> - It is a ratio that helps a company to </w:t>
      </w:r>
      <w:proofErr w:type="spellStart"/>
      <w:r w:rsidRPr="009335D8">
        <w:rPr>
          <w:color w:val="000000" w:themeColor="text1"/>
        </w:rPr>
        <w:t>analyse</w:t>
      </w:r>
      <w:proofErr w:type="spellEnd"/>
      <w:r w:rsidRPr="009335D8">
        <w:rPr>
          <w:color w:val="000000" w:themeColor="text1"/>
        </w:rPr>
        <w:t xml:space="preserve"> its capital efficiency and profitability.</w:t>
      </w:r>
      <w:r w:rsidR="00E3607D" w:rsidRPr="009335D8">
        <w:rPr>
          <w:color w:val="000000" w:themeColor="text1"/>
        </w:rPr>
        <w:t xml:space="preserve"> </w:t>
      </w:r>
      <w:r w:rsidR="009335D8" w:rsidRPr="009335D8">
        <w:rPr>
          <w:color w:val="000000" w:themeColor="text1"/>
        </w:rPr>
        <w:t>(</w:t>
      </w:r>
      <w:proofErr w:type="spellStart"/>
      <w:r w:rsidR="009335D8" w:rsidRPr="009335D8">
        <w:rPr>
          <w:color w:val="000000" w:themeColor="text1"/>
        </w:rPr>
        <w:t>Shrotriya</w:t>
      </w:r>
      <w:proofErr w:type="spellEnd"/>
      <w:r w:rsidR="009335D8" w:rsidRPr="009335D8">
        <w:rPr>
          <w:color w:val="000000" w:themeColor="text1"/>
          <w:shd w:val="clear" w:color="auto" w:fill="FFFFFF"/>
        </w:rPr>
        <w:t>,</w:t>
      </w:r>
      <w:r w:rsidR="00E3607D" w:rsidRPr="009335D8">
        <w:rPr>
          <w:color w:val="000000" w:themeColor="text1"/>
          <w:shd w:val="clear" w:color="auto" w:fill="FFFFFF"/>
        </w:rPr>
        <w:t xml:space="preserve"> 2019). </w:t>
      </w:r>
      <w:r w:rsidRPr="009335D8">
        <w:rPr>
          <w:color w:val="000000" w:themeColor="text1"/>
        </w:rPr>
        <w:t xml:space="preserve"> This ratio helps a company to see how well it uses its capital to generate profits. </w:t>
      </w:r>
    </w:p>
    <w:p w14:paraId="4A634739"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szCs w:val="24"/>
        </w:rPr>
        <w:t>The formula for calculating Return on Capital Employed is </w:t>
      </w:r>
    </w:p>
    <w:p w14:paraId="5DB037A3"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b/>
          <w:bCs/>
          <w:szCs w:val="24"/>
        </w:rPr>
        <w:t>Return on Capital Employed = EBIT / Capital Employed</w:t>
      </w:r>
      <w:r w:rsidRPr="009335D8">
        <w:rPr>
          <w:rFonts w:eastAsia="Times New Roman" w:cs="Times New Roman"/>
          <w:szCs w:val="24"/>
        </w:rPr>
        <w:t> </w:t>
      </w:r>
    </w:p>
    <w:p w14:paraId="4C535190"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szCs w:val="24"/>
        </w:rPr>
        <w:t>Where EBIT stands for Earnings Before Interest &amp; Tax </w:t>
      </w:r>
    </w:p>
    <w:p w14:paraId="336CE9FD"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szCs w:val="24"/>
        </w:rPr>
        <w:t>           , Capital Employed = Total Assets - Current Liabilities </w:t>
      </w:r>
    </w:p>
    <w:p w14:paraId="74595F3B"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b/>
          <w:szCs w:val="24"/>
        </w:rPr>
        <w:t>Return on Capital Employed</w:t>
      </w:r>
      <w:r w:rsidRPr="009335D8">
        <w:rPr>
          <w:rFonts w:eastAsia="Times New Roman" w:cs="Times New Roman"/>
          <w:szCs w:val="24"/>
        </w:rPr>
        <w:t xml:space="preserve"> = </w:t>
      </w:r>
      <w:r w:rsidR="001B0383" w:rsidRPr="009335D8">
        <w:rPr>
          <w:rFonts w:eastAsia="Times New Roman" w:cs="Times New Roman"/>
          <w:szCs w:val="24"/>
        </w:rPr>
        <w:t>539/7042</w:t>
      </w:r>
    </w:p>
    <w:p w14:paraId="23A74FD9"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szCs w:val="24"/>
        </w:rPr>
        <w:t>                                               = 0.0</w:t>
      </w:r>
      <w:r w:rsidR="001B0383" w:rsidRPr="009335D8">
        <w:rPr>
          <w:rFonts w:eastAsia="Times New Roman" w:cs="Times New Roman"/>
          <w:szCs w:val="24"/>
        </w:rPr>
        <w:t>7655</w:t>
      </w:r>
    </w:p>
    <w:p w14:paraId="64AF0395"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szCs w:val="24"/>
        </w:rPr>
        <w:t xml:space="preserve">Where, EBIT = </w:t>
      </w:r>
      <w:r w:rsidR="001B0383" w:rsidRPr="009335D8">
        <w:rPr>
          <w:rFonts w:eastAsia="Times New Roman" w:cs="Times New Roman"/>
          <w:szCs w:val="24"/>
        </w:rPr>
        <w:t>539</w:t>
      </w:r>
    </w:p>
    <w:p w14:paraId="29295D79"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szCs w:val="24"/>
        </w:rPr>
        <w:t>           , Capital Employed = 10087- 3046</w:t>
      </w:r>
    </w:p>
    <w:p w14:paraId="32F3A57A" w14:textId="77777777" w:rsidR="001B38C8" w:rsidRPr="009335D8" w:rsidRDefault="001B38C8" w:rsidP="0066446E">
      <w:pPr>
        <w:spacing w:after="0" w:line="360" w:lineRule="auto"/>
        <w:jc w:val="both"/>
        <w:rPr>
          <w:rFonts w:eastAsia="Times New Roman" w:cs="Times New Roman"/>
          <w:szCs w:val="24"/>
        </w:rPr>
      </w:pPr>
      <w:r w:rsidRPr="009335D8">
        <w:rPr>
          <w:rFonts w:eastAsia="Times New Roman" w:cs="Times New Roman"/>
          <w:szCs w:val="24"/>
        </w:rPr>
        <w:t>                 </w:t>
      </w:r>
      <w:r w:rsidR="001B0383" w:rsidRPr="009335D8">
        <w:rPr>
          <w:rFonts w:eastAsia="Times New Roman" w:cs="Times New Roman"/>
          <w:szCs w:val="24"/>
        </w:rPr>
        <w:t xml:space="preserve">                           =7042 </w:t>
      </w:r>
    </w:p>
    <w:p w14:paraId="48200DD7" w14:textId="77777777" w:rsidR="001B38C8" w:rsidRPr="009335D8" w:rsidRDefault="001B38C8" w:rsidP="0066446E">
      <w:pPr>
        <w:spacing w:after="0" w:line="360" w:lineRule="auto"/>
        <w:jc w:val="both"/>
        <w:rPr>
          <w:rFonts w:eastAsia="Times New Roman" w:cs="Times New Roman"/>
          <w:szCs w:val="24"/>
        </w:rPr>
      </w:pPr>
    </w:p>
    <w:p w14:paraId="10BFC6C0" w14:textId="77777777" w:rsidR="001B38C8" w:rsidRPr="009335D8" w:rsidRDefault="001B38C8" w:rsidP="0066446E">
      <w:pPr>
        <w:spacing w:after="0" w:line="360" w:lineRule="auto"/>
        <w:jc w:val="both"/>
        <w:rPr>
          <w:rFonts w:cs="Times New Roman"/>
          <w:szCs w:val="24"/>
        </w:rPr>
      </w:pPr>
      <w:r w:rsidRPr="009335D8">
        <w:rPr>
          <w:rFonts w:cs="Times New Roman"/>
          <w:szCs w:val="24"/>
        </w:rPr>
        <w:t>The Return on Capital Employed is 0.</w:t>
      </w:r>
      <w:r w:rsidR="001B0383" w:rsidRPr="009335D8">
        <w:rPr>
          <w:rFonts w:cs="Times New Roman"/>
          <w:szCs w:val="24"/>
        </w:rPr>
        <w:t>07655</w:t>
      </w:r>
      <w:r w:rsidRPr="009335D8">
        <w:rPr>
          <w:rFonts w:cs="Times New Roman"/>
          <w:szCs w:val="24"/>
        </w:rPr>
        <w:t xml:space="preserve"> </w:t>
      </w:r>
      <w:r w:rsidR="008E546E" w:rsidRPr="009335D8">
        <w:rPr>
          <w:rFonts w:cs="Times New Roman"/>
          <w:szCs w:val="24"/>
        </w:rPr>
        <w:t>for the year 2019</w:t>
      </w:r>
      <w:r w:rsidRPr="009335D8">
        <w:rPr>
          <w:rFonts w:cs="Times New Roman"/>
          <w:szCs w:val="24"/>
        </w:rPr>
        <w:t xml:space="preserve">. </w:t>
      </w:r>
    </w:p>
    <w:p w14:paraId="28387ED4" w14:textId="77777777"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color w:val="000000" w:themeColor="text1"/>
        </w:rPr>
        <w:t>Return on Equity (ROE)</w:t>
      </w:r>
      <w:r w:rsidRPr="009335D8">
        <w:rPr>
          <w:color w:val="000000" w:themeColor="text1"/>
        </w:rPr>
        <w:t xml:space="preserve"> -It is a ratio that helps a company to </w:t>
      </w:r>
      <w:proofErr w:type="spellStart"/>
      <w:r w:rsidRPr="009335D8">
        <w:rPr>
          <w:color w:val="000000" w:themeColor="text1"/>
        </w:rPr>
        <w:t>analyse</w:t>
      </w:r>
      <w:proofErr w:type="spellEnd"/>
      <w:r w:rsidRPr="009335D8">
        <w:rPr>
          <w:color w:val="000000" w:themeColor="text1"/>
        </w:rPr>
        <w:t xml:space="preserve"> and measure its profitability in terms of stockholder’s equity. It is calculated by dividing net income by Shareholder’s fund. </w:t>
      </w:r>
    </w:p>
    <w:p w14:paraId="1A666502"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Return on Equity is  </w:t>
      </w:r>
    </w:p>
    <w:p w14:paraId="653DB6F8"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b/>
          <w:bCs/>
          <w:color w:val="000000" w:themeColor="text1"/>
        </w:rPr>
        <w:t>Return on Equity (ROE) = Net Income / Average Shareholder’s Equity </w:t>
      </w:r>
    </w:p>
    <w:p w14:paraId="0BA13F9C"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Where, Net income = Sales -COGS- Selling and administrative expenses </w:t>
      </w:r>
    </w:p>
    <w:p w14:paraId="4411EC48"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rStyle w:val="apple-tab-span"/>
          <w:rFonts w:eastAsiaTheme="majorEastAsia"/>
          <w:color w:val="000000" w:themeColor="text1"/>
        </w:rPr>
        <w:tab/>
      </w:r>
      <w:r w:rsidRPr="009335D8">
        <w:rPr>
          <w:b/>
          <w:bCs/>
          <w:color w:val="000000" w:themeColor="text1"/>
        </w:rPr>
        <w:t>Return on Equity (ROE) =</w:t>
      </w:r>
      <w:r w:rsidRPr="009335D8">
        <w:rPr>
          <w:color w:val="000000" w:themeColor="text1"/>
        </w:rPr>
        <w:t xml:space="preserve"> </w:t>
      </w:r>
      <w:r w:rsidR="003E109A" w:rsidRPr="009335D8">
        <w:rPr>
          <w:color w:val="000000" w:themeColor="text1"/>
        </w:rPr>
        <w:t>872/3000</w:t>
      </w:r>
    </w:p>
    <w:p w14:paraId="7EA2713A"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w:t>
      </w:r>
      <w:r w:rsidR="003E109A" w:rsidRPr="009335D8">
        <w:rPr>
          <w:color w:val="000000" w:themeColor="text1"/>
        </w:rPr>
        <w:t xml:space="preserve"> 0.2906</w:t>
      </w:r>
      <w:r w:rsidRPr="009335D8">
        <w:rPr>
          <w:color w:val="000000" w:themeColor="text1"/>
        </w:rPr>
        <w:t xml:space="preserve">  </w:t>
      </w:r>
    </w:p>
    <w:p w14:paraId="38DEAD90"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Average Shareholder’s fund = Opening equity + closing equity / 2 </w:t>
      </w:r>
    </w:p>
    <w:p w14:paraId="51B551F1"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3088+2912 / 2</w:t>
      </w:r>
    </w:p>
    <w:p w14:paraId="34156238"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6000/ 2</w:t>
      </w:r>
    </w:p>
    <w:p w14:paraId="3365C5C0"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3000 </w:t>
      </w:r>
    </w:p>
    <w:p w14:paraId="6260348F" w14:textId="77777777" w:rsidR="001B38C8" w:rsidRPr="009335D8" w:rsidRDefault="001B38C8" w:rsidP="0066446E">
      <w:pPr>
        <w:pStyle w:val="NormalWeb"/>
        <w:spacing w:before="0" w:beforeAutospacing="0" w:after="0" w:afterAutospacing="0" w:line="360" w:lineRule="auto"/>
        <w:jc w:val="both"/>
        <w:rPr>
          <w:color w:val="000000" w:themeColor="text1"/>
        </w:rPr>
      </w:pPr>
    </w:p>
    <w:p w14:paraId="1FCD3BAD"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Where, Net Sales = Sales - COGS - selling and administrative expenses </w:t>
      </w:r>
    </w:p>
    <w:p w14:paraId="1F771AA4"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 </w:t>
      </w:r>
      <w:r w:rsidR="00BF7CD6" w:rsidRPr="009335D8">
        <w:rPr>
          <w:color w:val="000000" w:themeColor="text1"/>
        </w:rPr>
        <w:t>3096-1274-950</w:t>
      </w:r>
    </w:p>
    <w:p w14:paraId="3745C14C" w14:textId="77777777" w:rsidR="00BF7CD6" w:rsidRPr="009335D8" w:rsidRDefault="00BF7CD6"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872</w:t>
      </w:r>
    </w:p>
    <w:p w14:paraId="0A155189"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lastRenderedPageBreak/>
        <w:t>The Re</w:t>
      </w:r>
      <w:r w:rsidR="008E546E" w:rsidRPr="009335D8">
        <w:rPr>
          <w:color w:val="000000" w:themeColor="text1"/>
        </w:rPr>
        <w:t>turn on Equity for the year 2019</w:t>
      </w:r>
      <w:r w:rsidRPr="009335D8">
        <w:rPr>
          <w:color w:val="000000" w:themeColor="text1"/>
        </w:rPr>
        <w:t xml:space="preserve"> is 0.</w:t>
      </w:r>
      <w:r w:rsidR="003E109A" w:rsidRPr="009335D8">
        <w:rPr>
          <w:color w:val="000000" w:themeColor="text1"/>
        </w:rPr>
        <w:t>2906</w:t>
      </w:r>
    </w:p>
    <w:p w14:paraId="6EE5AED6" w14:textId="77777777"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bCs/>
          <w:color w:val="000000" w:themeColor="text1"/>
        </w:rPr>
        <w:t xml:space="preserve">Earnings Per Share (EPS) </w:t>
      </w:r>
      <w:r w:rsidRPr="009335D8">
        <w:rPr>
          <w:color w:val="000000" w:themeColor="text1"/>
        </w:rPr>
        <w:t>- It is the ratio that indicates what a company makes for each of its shares. It is used as a great tool to measure corporate value. Higher Earnings per Share indicates that the company has greater value as the investors in the market will pay more than the market price for the shares if the company has higher profits. It is calculated by dividing the company’s profit by outstanding shares of its stock price. </w:t>
      </w:r>
    </w:p>
    <w:p w14:paraId="7C713F2D"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Earnings per Share is </w:t>
      </w:r>
    </w:p>
    <w:p w14:paraId="1F918FDF"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b/>
          <w:bCs/>
          <w:color w:val="000000" w:themeColor="text1"/>
        </w:rPr>
        <w:t>Earnings per Share (EPS) = Profit - Preferred Dividends / Average numbers of shares outstanding</w:t>
      </w:r>
      <w:r w:rsidRPr="009335D8">
        <w:rPr>
          <w:color w:val="000000" w:themeColor="text1"/>
        </w:rPr>
        <w:t> </w:t>
      </w:r>
    </w:p>
    <w:p w14:paraId="2E490E7E"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Earnings per Share (EPS) = </w:t>
      </w:r>
      <w:r w:rsidR="003965C5" w:rsidRPr="009335D8">
        <w:rPr>
          <w:color w:val="000000" w:themeColor="text1"/>
        </w:rPr>
        <w:t>366-242/4.00</w:t>
      </w:r>
    </w:p>
    <w:p w14:paraId="43BDBF41"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w:t>
      </w:r>
      <w:r w:rsidR="003965C5" w:rsidRPr="009335D8">
        <w:rPr>
          <w:color w:val="000000" w:themeColor="text1"/>
        </w:rPr>
        <w:t>      = 31</w:t>
      </w:r>
      <w:r w:rsidRPr="009335D8">
        <w:rPr>
          <w:color w:val="000000" w:themeColor="text1"/>
        </w:rPr>
        <w:t xml:space="preserve"> % </w:t>
      </w:r>
    </w:p>
    <w:p w14:paraId="615F0564"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E</w:t>
      </w:r>
      <w:r w:rsidR="003965C5" w:rsidRPr="009335D8">
        <w:rPr>
          <w:color w:val="000000" w:themeColor="text1"/>
        </w:rPr>
        <w:t>arnings per Share (EPS) is 31</w:t>
      </w:r>
      <w:r w:rsidR="008E546E" w:rsidRPr="009335D8">
        <w:rPr>
          <w:color w:val="000000" w:themeColor="text1"/>
        </w:rPr>
        <w:t>% for the year, 2019</w:t>
      </w:r>
      <w:r w:rsidRPr="009335D8">
        <w:rPr>
          <w:color w:val="000000" w:themeColor="text1"/>
        </w:rPr>
        <w:t>.</w:t>
      </w:r>
    </w:p>
    <w:p w14:paraId="155EB2EF" w14:textId="77777777"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bCs/>
          <w:color w:val="000000" w:themeColor="text1"/>
        </w:rPr>
        <w:t>Net Profit Margin</w:t>
      </w:r>
      <w:r w:rsidRPr="009335D8">
        <w:rPr>
          <w:color w:val="000000" w:themeColor="text1"/>
        </w:rPr>
        <w:t xml:space="preserve"> - It is the net margin that measures the net income generated by the company as a form of revenue. It is an important indicator of a company’s overall financial health. Net profit margin is generally expressed as a percentage. </w:t>
      </w:r>
    </w:p>
    <w:p w14:paraId="6D0339FD"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Net Profit Margin is </w:t>
      </w:r>
    </w:p>
    <w:p w14:paraId="2FD47D79"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b/>
          <w:bCs/>
          <w:color w:val="000000" w:themeColor="text1"/>
        </w:rPr>
        <w:t>Net Profit Margin =Net Profit /Total Revenues</w:t>
      </w:r>
    </w:p>
    <w:p w14:paraId="05DE476E" w14:textId="77777777" w:rsidR="00E628E0"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Net Profit Margin</w:t>
      </w:r>
      <w:r w:rsidRPr="009335D8">
        <w:rPr>
          <w:b/>
          <w:bCs/>
          <w:color w:val="000000" w:themeColor="text1"/>
        </w:rPr>
        <w:t xml:space="preserve"> =</w:t>
      </w:r>
      <w:r w:rsidR="00E628E0" w:rsidRPr="009335D8">
        <w:rPr>
          <w:color w:val="000000" w:themeColor="text1"/>
        </w:rPr>
        <w:t>366/6441</w:t>
      </w:r>
    </w:p>
    <w:p w14:paraId="3B66EA7A"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b/>
          <w:bCs/>
          <w:color w:val="000000" w:themeColor="text1"/>
        </w:rPr>
        <w:t>                                 =</w:t>
      </w:r>
      <w:r w:rsidRPr="009335D8">
        <w:rPr>
          <w:color w:val="000000" w:themeColor="text1"/>
        </w:rPr>
        <w:t xml:space="preserve"> </w:t>
      </w:r>
      <w:r w:rsidR="00E628E0" w:rsidRPr="009335D8">
        <w:rPr>
          <w:color w:val="000000" w:themeColor="text1"/>
        </w:rPr>
        <w:t xml:space="preserve">5.682 </w:t>
      </w:r>
      <w:r w:rsidRPr="009335D8">
        <w:rPr>
          <w:b/>
          <w:bCs/>
          <w:color w:val="000000" w:themeColor="text1"/>
        </w:rPr>
        <w:t>%</w:t>
      </w:r>
    </w:p>
    <w:p w14:paraId="763E27E7"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The Net Profit Margin is </w:t>
      </w:r>
      <w:r w:rsidR="00E628E0" w:rsidRPr="009335D8">
        <w:rPr>
          <w:color w:val="000000" w:themeColor="text1"/>
        </w:rPr>
        <w:t xml:space="preserve">5.682 </w:t>
      </w:r>
      <w:r w:rsidR="008E546E" w:rsidRPr="009335D8">
        <w:rPr>
          <w:color w:val="000000" w:themeColor="text1"/>
        </w:rPr>
        <w:t>% for the year 2019</w:t>
      </w:r>
      <w:r w:rsidRPr="009335D8">
        <w:rPr>
          <w:color w:val="000000" w:themeColor="text1"/>
        </w:rPr>
        <w:t>.</w:t>
      </w:r>
    </w:p>
    <w:p w14:paraId="498DC41A" w14:textId="77777777"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bCs/>
          <w:color w:val="000000" w:themeColor="text1"/>
        </w:rPr>
        <w:t>Assets Turnover Ratio</w:t>
      </w:r>
      <w:r w:rsidRPr="009335D8">
        <w:rPr>
          <w:color w:val="000000" w:themeColor="text1"/>
        </w:rPr>
        <w:t xml:space="preserve"> = It is the ratio that measures the value of the revenue or sales for the company in relation to the value of its assets. It is a great indicator to check the efficiency of the company in generating profits by using the company’s assets. </w:t>
      </w:r>
    </w:p>
    <w:p w14:paraId="5EA8E499"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the Assets Turnover Ratio is </w:t>
      </w:r>
    </w:p>
    <w:p w14:paraId="1056A28B"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Assets Turnover Ratio =</w:t>
      </w:r>
      <w:r w:rsidR="00DD4F79" w:rsidRPr="009335D8">
        <w:rPr>
          <w:color w:val="000000" w:themeColor="text1"/>
        </w:rPr>
        <w:t> Net</w:t>
      </w:r>
      <w:r w:rsidRPr="009335D8">
        <w:rPr>
          <w:color w:val="000000" w:themeColor="text1"/>
        </w:rPr>
        <w:t xml:space="preserve"> Sales / Total Assets </w:t>
      </w:r>
    </w:p>
    <w:p w14:paraId="66A6639E" w14:textId="77777777" w:rsidR="00DD4F79"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Assets Turnover Ratio =</w:t>
      </w:r>
      <w:r w:rsidR="00C56C17" w:rsidRPr="009335D8">
        <w:rPr>
          <w:color w:val="000000" w:themeColor="text1"/>
        </w:rPr>
        <w:t xml:space="preserve"> </w:t>
      </w:r>
      <w:r w:rsidR="00DD4F79" w:rsidRPr="009335D8">
        <w:rPr>
          <w:color w:val="000000" w:themeColor="text1"/>
        </w:rPr>
        <w:t>6441/10087</w:t>
      </w:r>
    </w:p>
    <w:p w14:paraId="18489C49" w14:textId="34FA170B"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w:t>
      </w:r>
      <w:r w:rsidR="009335D8" w:rsidRPr="009335D8">
        <w:rPr>
          <w:color w:val="000000" w:themeColor="text1"/>
        </w:rPr>
        <w:t>= 0.6385</w:t>
      </w:r>
      <w:r w:rsidRPr="009335D8">
        <w:rPr>
          <w:color w:val="000000" w:themeColor="text1"/>
        </w:rPr>
        <w:t> </w:t>
      </w:r>
    </w:p>
    <w:p w14:paraId="34A067F9" w14:textId="77777777" w:rsidR="00AE3367"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w:t>
      </w:r>
      <w:r w:rsidR="00DD4F79" w:rsidRPr="009335D8">
        <w:rPr>
          <w:color w:val="000000" w:themeColor="text1"/>
        </w:rPr>
        <w:t xml:space="preserve"> Assets Turnover Ratio is 0.6385</w:t>
      </w:r>
      <w:r w:rsidR="00AE3367" w:rsidRPr="009335D8">
        <w:rPr>
          <w:color w:val="000000" w:themeColor="text1"/>
        </w:rPr>
        <w:t xml:space="preserve"> for the year 2019</w:t>
      </w:r>
    </w:p>
    <w:p w14:paraId="08C191EE"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w:t>
      </w:r>
    </w:p>
    <w:p w14:paraId="0507FC1B" w14:textId="77777777" w:rsidR="001B38C8" w:rsidRPr="009335D8" w:rsidRDefault="001B38C8" w:rsidP="0066446E">
      <w:pPr>
        <w:pStyle w:val="NormalWeb"/>
        <w:numPr>
          <w:ilvl w:val="0"/>
          <w:numId w:val="13"/>
        </w:numPr>
        <w:spacing w:before="0" w:beforeAutospacing="0" w:after="0" w:afterAutospacing="0" w:line="360" w:lineRule="auto"/>
        <w:ind w:left="0"/>
        <w:jc w:val="both"/>
        <w:rPr>
          <w:color w:val="000000" w:themeColor="text1"/>
        </w:rPr>
      </w:pPr>
      <w:r w:rsidRPr="009335D8">
        <w:rPr>
          <w:b/>
          <w:color w:val="000000" w:themeColor="text1"/>
        </w:rPr>
        <w:lastRenderedPageBreak/>
        <w:t>Stock Holding Days</w:t>
      </w:r>
      <w:r w:rsidRPr="009335D8">
        <w:rPr>
          <w:color w:val="000000" w:themeColor="text1"/>
        </w:rPr>
        <w:t xml:space="preserve"> - Stock Holding Days are also known as Inventory Days of Supply. This ratio indicates that how many days does the company holds the inventory before selling the product or goods. </w:t>
      </w:r>
    </w:p>
    <w:p w14:paraId="1E5F4478"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Stock Holding Days is</w:t>
      </w:r>
    </w:p>
    <w:p w14:paraId="47D26CF6"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b/>
          <w:bCs/>
          <w:color w:val="000000" w:themeColor="text1"/>
        </w:rPr>
        <w:t>Stock Holding Days = Cost of Average Inventory /COGS X 365</w:t>
      </w:r>
      <w:r w:rsidRPr="009335D8">
        <w:rPr>
          <w:color w:val="000000" w:themeColor="text1"/>
        </w:rPr>
        <w:t> </w:t>
      </w:r>
    </w:p>
    <w:p w14:paraId="6EAAEA23"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Stock Holding Days = 77.1182 / </w:t>
      </w:r>
    </w:p>
    <w:p w14:paraId="2DE53993"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Cost of Average Inventory = 708+659/2</w:t>
      </w:r>
    </w:p>
    <w:p w14:paraId="4DDE95CB"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 77.1182</w:t>
      </w:r>
    </w:p>
    <w:p w14:paraId="6F255AF8" w14:textId="00B9F56C"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color w:val="000000" w:themeColor="text1"/>
        </w:rPr>
        <w:t xml:space="preserve">Debtors Collection Period </w:t>
      </w:r>
      <w:r w:rsidRPr="009335D8">
        <w:rPr>
          <w:color w:val="000000" w:themeColor="text1"/>
        </w:rPr>
        <w:t>= Debtors Collection Period is the average period a company needs to receive Payments due from its clients</w:t>
      </w:r>
      <w:r w:rsidR="00DB77B9" w:rsidRPr="009335D8">
        <w:rPr>
          <w:color w:val="000000" w:themeColor="text1"/>
        </w:rPr>
        <w:t xml:space="preserve"> </w:t>
      </w:r>
      <w:r w:rsidR="009335D8" w:rsidRPr="009335D8">
        <w:rPr>
          <w:color w:val="000000" w:themeColor="text1"/>
          <w:shd w:val="clear" w:color="auto" w:fill="FFFFFF"/>
        </w:rPr>
        <w:t>(Wen</w:t>
      </w:r>
      <w:r w:rsidR="00FC0A30" w:rsidRPr="009335D8">
        <w:rPr>
          <w:color w:val="000000" w:themeColor="text1"/>
          <w:shd w:val="clear" w:color="auto" w:fill="FFFFFF"/>
        </w:rPr>
        <w:t>, and Zhu, 2019)</w:t>
      </w:r>
      <w:r w:rsidRPr="009335D8">
        <w:rPr>
          <w:color w:val="000000" w:themeColor="text1"/>
        </w:rPr>
        <w:t> </w:t>
      </w:r>
    </w:p>
    <w:p w14:paraId="071FCE37"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Debtors Holding Days is </w:t>
      </w:r>
    </w:p>
    <w:p w14:paraId="6A36B9AB"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b/>
          <w:bCs/>
          <w:color w:val="000000" w:themeColor="text1"/>
        </w:rPr>
        <w:t>Debtors Collection Period = Debtors / Sales Turnover X 365</w:t>
      </w:r>
    </w:p>
    <w:p w14:paraId="507DBCF9" w14:textId="77777777" w:rsidR="00421040"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Debtors Collection Period =</w:t>
      </w:r>
      <w:r w:rsidR="00191908" w:rsidRPr="009335D8">
        <w:rPr>
          <w:color w:val="000000" w:themeColor="text1"/>
        </w:rPr>
        <w:t>1287/6441</w:t>
      </w:r>
      <w:r w:rsidR="00421040" w:rsidRPr="009335D8">
        <w:rPr>
          <w:color w:val="000000" w:themeColor="text1"/>
        </w:rPr>
        <w:t xml:space="preserve"> X 365</w:t>
      </w:r>
    </w:p>
    <w:p w14:paraId="02C76CDC"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w:t>
      </w:r>
      <w:r w:rsidR="00421040" w:rsidRPr="009335D8">
        <w:rPr>
          <w:color w:val="000000" w:themeColor="text1"/>
        </w:rPr>
        <w:t xml:space="preserve">72.93 </w:t>
      </w:r>
      <w:r w:rsidRPr="009335D8">
        <w:rPr>
          <w:color w:val="000000" w:themeColor="text1"/>
        </w:rPr>
        <w:t>Days</w:t>
      </w:r>
    </w:p>
    <w:p w14:paraId="37A7E394"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co</w:t>
      </w:r>
      <w:r w:rsidR="00421040" w:rsidRPr="009335D8">
        <w:rPr>
          <w:color w:val="000000" w:themeColor="text1"/>
        </w:rPr>
        <w:t>mpany takes 72.93</w:t>
      </w:r>
      <w:r w:rsidRPr="009335D8">
        <w:rPr>
          <w:color w:val="000000" w:themeColor="text1"/>
        </w:rPr>
        <w:t xml:space="preserve"> days to receive payments f</w:t>
      </w:r>
      <w:r w:rsidR="00BA0ED8" w:rsidRPr="009335D8">
        <w:rPr>
          <w:color w:val="000000" w:themeColor="text1"/>
        </w:rPr>
        <w:t>rom its clients in the year 2019</w:t>
      </w:r>
      <w:r w:rsidRPr="009335D8">
        <w:rPr>
          <w:color w:val="000000" w:themeColor="text1"/>
        </w:rPr>
        <w:t>. </w:t>
      </w:r>
    </w:p>
    <w:p w14:paraId="3ED26C53" w14:textId="0FDEADF1"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bCs/>
          <w:color w:val="000000" w:themeColor="text1"/>
        </w:rPr>
        <w:t>Current Ratio</w:t>
      </w:r>
      <w:r w:rsidRPr="009335D8">
        <w:rPr>
          <w:color w:val="000000" w:themeColor="text1"/>
        </w:rPr>
        <w:t xml:space="preserve"> - It is the ratio that measures the company’s ability t</w:t>
      </w:r>
      <w:r w:rsidR="00200DB2" w:rsidRPr="009335D8">
        <w:rPr>
          <w:color w:val="000000" w:themeColor="text1"/>
        </w:rPr>
        <w:t xml:space="preserve">o pay back its short term loans </w:t>
      </w:r>
      <w:r w:rsidR="009335D8" w:rsidRPr="009335D8">
        <w:rPr>
          <w:color w:val="000000" w:themeColor="text1"/>
        </w:rPr>
        <w:t>(</w:t>
      </w:r>
      <w:proofErr w:type="spellStart"/>
      <w:r w:rsidR="009335D8" w:rsidRPr="009335D8">
        <w:rPr>
          <w:color w:val="000000" w:themeColor="text1"/>
        </w:rPr>
        <w:t>Nuryani</w:t>
      </w:r>
      <w:proofErr w:type="spellEnd"/>
      <w:r w:rsidR="009335D8" w:rsidRPr="009335D8">
        <w:rPr>
          <w:color w:val="000000" w:themeColor="text1"/>
          <w:shd w:val="clear" w:color="auto" w:fill="FFFFFF"/>
        </w:rPr>
        <w:t>, and</w:t>
      </w:r>
      <w:r w:rsidR="00352A5C" w:rsidRPr="009335D8">
        <w:rPr>
          <w:color w:val="000000" w:themeColor="text1"/>
          <w:shd w:val="clear" w:color="auto" w:fill="FFFFFF"/>
        </w:rPr>
        <w:t xml:space="preserve"> </w:t>
      </w:r>
      <w:proofErr w:type="spellStart"/>
      <w:r w:rsidR="009335D8" w:rsidRPr="009335D8">
        <w:rPr>
          <w:color w:val="000000" w:themeColor="text1"/>
          <w:shd w:val="clear" w:color="auto" w:fill="FFFFFF"/>
        </w:rPr>
        <w:t>Sunarsi</w:t>
      </w:r>
      <w:proofErr w:type="spellEnd"/>
      <w:r w:rsidR="009335D8" w:rsidRPr="009335D8">
        <w:rPr>
          <w:color w:val="000000" w:themeColor="text1"/>
          <w:shd w:val="clear" w:color="auto" w:fill="FFFFFF"/>
        </w:rPr>
        <w:t>.</w:t>
      </w:r>
      <w:r w:rsidR="00352A5C" w:rsidRPr="009335D8">
        <w:rPr>
          <w:color w:val="000000" w:themeColor="text1"/>
          <w:shd w:val="clear" w:color="auto" w:fill="FFFFFF"/>
        </w:rPr>
        <w:t>, 2020)</w:t>
      </w:r>
    </w:p>
    <w:p w14:paraId="2992888A"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Current Ratio = Current Assets / Current liabilities </w:t>
      </w:r>
    </w:p>
    <w:p w14:paraId="758CEE8C"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Current ratio =</w:t>
      </w:r>
      <w:r w:rsidR="00352A5C" w:rsidRPr="009335D8">
        <w:rPr>
          <w:color w:val="000000" w:themeColor="text1"/>
        </w:rPr>
        <w:t> 2355</w:t>
      </w:r>
      <w:r w:rsidR="00EC607B" w:rsidRPr="009335D8">
        <w:rPr>
          <w:color w:val="000000" w:themeColor="text1"/>
        </w:rPr>
        <w:t>/3046</w:t>
      </w:r>
    </w:p>
    <w:p w14:paraId="3AA85796"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w:t>
      </w:r>
      <w:r w:rsidR="00EC607B" w:rsidRPr="009335D8">
        <w:rPr>
          <w:color w:val="000000" w:themeColor="text1"/>
        </w:rPr>
        <w:t>                         = 0.773</w:t>
      </w:r>
      <w:r w:rsidRPr="009335D8">
        <w:rPr>
          <w:color w:val="000000" w:themeColor="text1"/>
        </w:rPr>
        <w:t> </w:t>
      </w:r>
    </w:p>
    <w:p w14:paraId="6734F087"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The Current </w:t>
      </w:r>
      <w:r w:rsidR="00217955" w:rsidRPr="009335D8">
        <w:rPr>
          <w:color w:val="000000" w:themeColor="text1"/>
        </w:rPr>
        <w:t>Ratio is 0.773</w:t>
      </w:r>
      <w:r w:rsidR="00BA0ED8" w:rsidRPr="009335D8">
        <w:rPr>
          <w:color w:val="000000" w:themeColor="text1"/>
        </w:rPr>
        <w:t xml:space="preserve"> for the year 2019</w:t>
      </w:r>
      <w:r w:rsidRPr="009335D8">
        <w:rPr>
          <w:color w:val="000000" w:themeColor="text1"/>
        </w:rPr>
        <w:t>. </w:t>
      </w:r>
    </w:p>
    <w:p w14:paraId="74FC5F7B" w14:textId="77777777" w:rsidR="001B38C8" w:rsidRPr="009335D8" w:rsidRDefault="001B38C8" w:rsidP="0066446E">
      <w:pPr>
        <w:pStyle w:val="NormalWeb"/>
        <w:numPr>
          <w:ilvl w:val="0"/>
          <w:numId w:val="13"/>
        </w:numPr>
        <w:spacing w:before="0" w:beforeAutospacing="0" w:after="0" w:afterAutospacing="0" w:line="360" w:lineRule="auto"/>
        <w:ind w:left="0"/>
        <w:jc w:val="both"/>
        <w:textAlignment w:val="baseline"/>
        <w:rPr>
          <w:color w:val="000000" w:themeColor="text1"/>
        </w:rPr>
      </w:pPr>
      <w:r w:rsidRPr="009335D8">
        <w:rPr>
          <w:b/>
          <w:color w:val="000000" w:themeColor="text1"/>
        </w:rPr>
        <w:t>Gearing Ratio</w:t>
      </w:r>
      <w:r w:rsidRPr="009335D8">
        <w:rPr>
          <w:color w:val="000000" w:themeColor="text1"/>
        </w:rPr>
        <w:t xml:space="preserve"> - It is the ratio that compares funds borrowed by the company and the owner’s equity.</w:t>
      </w:r>
    </w:p>
    <w:p w14:paraId="10E7D5DE"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The Formula for calculating Gearing Profit is </w:t>
      </w:r>
    </w:p>
    <w:p w14:paraId="29045395"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b/>
          <w:bCs/>
          <w:color w:val="000000" w:themeColor="text1"/>
        </w:rPr>
        <w:t>Gearing Profit = EBITDA / Interest expenses</w:t>
      </w:r>
    </w:p>
    <w:p w14:paraId="26073BDE"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Where Interest Expenses= Loans and other Borrowings </w:t>
      </w:r>
    </w:p>
    <w:p w14:paraId="7E908B16" w14:textId="77777777" w:rsidR="001B38C8" w:rsidRPr="009335D8" w:rsidRDefault="001B38C8" w:rsidP="0066446E">
      <w:pPr>
        <w:pStyle w:val="NormalWeb"/>
        <w:spacing w:before="0" w:beforeAutospacing="0" w:after="0" w:afterAutospacing="0" w:line="360" w:lineRule="auto"/>
        <w:jc w:val="both"/>
        <w:rPr>
          <w:color w:val="000000" w:themeColor="text1"/>
        </w:rPr>
      </w:pPr>
      <w:r w:rsidRPr="009335D8">
        <w:rPr>
          <w:color w:val="000000" w:themeColor="text1"/>
        </w:rPr>
        <w:t xml:space="preserve">Gearing Ratio = </w:t>
      </w:r>
      <w:r w:rsidR="00E932CB" w:rsidRPr="009335D8">
        <w:rPr>
          <w:color w:val="000000" w:themeColor="text1"/>
        </w:rPr>
        <w:t>1287/10087</w:t>
      </w:r>
    </w:p>
    <w:p w14:paraId="0A34CA39" w14:textId="77777777" w:rsidR="00E932CB" w:rsidRPr="009335D8" w:rsidRDefault="00E932CB" w:rsidP="0066446E">
      <w:pPr>
        <w:pStyle w:val="NormalWeb"/>
        <w:spacing w:before="0" w:beforeAutospacing="0" w:after="0" w:afterAutospacing="0" w:line="360" w:lineRule="auto"/>
        <w:jc w:val="both"/>
        <w:rPr>
          <w:color w:val="000000" w:themeColor="text1"/>
        </w:rPr>
      </w:pPr>
      <w:r w:rsidRPr="009335D8">
        <w:rPr>
          <w:color w:val="000000" w:themeColor="text1"/>
        </w:rPr>
        <w:t xml:space="preserve">                         = 0.1275</w:t>
      </w:r>
    </w:p>
    <w:p w14:paraId="263EB0AB" w14:textId="77777777" w:rsidR="001B38C8" w:rsidRPr="009335D8" w:rsidRDefault="00E932CB" w:rsidP="0066446E">
      <w:pPr>
        <w:pStyle w:val="NormalWeb"/>
        <w:spacing w:before="0" w:beforeAutospacing="0" w:after="0" w:afterAutospacing="0" w:line="360" w:lineRule="auto"/>
        <w:jc w:val="both"/>
        <w:rPr>
          <w:color w:val="000000" w:themeColor="text1"/>
        </w:rPr>
      </w:pPr>
      <w:r w:rsidRPr="009335D8">
        <w:rPr>
          <w:color w:val="000000" w:themeColor="text1"/>
        </w:rPr>
        <w:t>The Gearing Ratio is 0.1275</w:t>
      </w:r>
      <w:r w:rsidR="001B38C8" w:rsidRPr="009335D8">
        <w:rPr>
          <w:color w:val="000000" w:themeColor="text1"/>
        </w:rPr>
        <w:t xml:space="preserve"> for the year 20</w:t>
      </w:r>
      <w:r w:rsidR="00BA0ED8" w:rsidRPr="009335D8">
        <w:rPr>
          <w:color w:val="000000" w:themeColor="text1"/>
        </w:rPr>
        <w:t xml:space="preserve">19. </w:t>
      </w:r>
    </w:p>
    <w:p w14:paraId="4E0C604B" w14:textId="77777777" w:rsidR="00602891" w:rsidRPr="009335D8" w:rsidRDefault="00602891" w:rsidP="0066446E">
      <w:pPr>
        <w:pStyle w:val="NormalWeb"/>
        <w:spacing w:before="0" w:beforeAutospacing="0" w:after="0" w:afterAutospacing="0" w:line="360" w:lineRule="auto"/>
        <w:jc w:val="both"/>
        <w:rPr>
          <w:color w:val="000000" w:themeColor="text1"/>
        </w:rPr>
      </w:pPr>
    </w:p>
    <w:p w14:paraId="4BD704B9" w14:textId="77777777" w:rsidR="002B0E1A" w:rsidRPr="009335D8" w:rsidRDefault="002B0E1A" w:rsidP="0066446E">
      <w:pPr>
        <w:spacing w:after="0" w:line="360" w:lineRule="auto"/>
        <w:jc w:val="both"/>
        <w:rPr>
          <w:rFonts w:eastAsia="Times New Roman" w:cs="Times New Roman"/>
          <w:szCs w:val="24"/>
        </w:rPr>
      </w:pPr>
      <w:r w:rsidRPr="009335D8">
        <w:rPr>
          <w:rFonts w:cs="Times New Roman"/>
          <w:szCs w:val="24"/>
        </w:rPr>
        <w:br w:type="page"/>
      </w:r>
    </w:p>
    <w:p w14:paraId="12DD0121" w14:textId="77777777" w:rsidR="00602891" w:rsidRPr="009335D8" w:rsidRDefault="002B0E1A" w:rsidP="0066446E">
      <w:pPr>
        <w:pStyle w:val="Heading1"/>
        <w:spacing w:before="0" w:line="360" w:lineRule="auto"/>
        <w:jc w:val="both"/>
        <w:rPr>
          <w:rFonts w:cs="Times New Roman"/>
          <w:szCs w:val="24"/>
        </w:rPr>
      </w:pPr>
      <w:bookmarkStart w:id="7" w:name="_Toc78988580"/>
      <w:r w:rsidRPr="009335D8">
        <w:rPr>
          <w:rFonts w:cs="Times New Roman"/>
          <w:szCs w:val="24"/>
        </w:rPr>
        <w:lastRenderedPageBreak/>
        <w:t>Conclusion</w:t>
      </w:r>
      <w:bookmarkEnd w:id="7"/>
      <w:r w:rsidRPr="009335D8">
        <w:rPr>
          <w:rFonts w:cs="Times New Roman"/>
          <w:szCs w:val="24"/>
        </w:rPr>
        <w:t xml:space="preserve"> </w:t>
      </w:r>
    </w:p>
    <w:p w14:paraId="43811340" w14:textId="77777777" w:rsidR="009F6287" w:rsidRPr="009335D8" w:rsidRDefault="009F6287" w:rsidP="0066446E">
      <w:pPr>
        <w:spacing w:after="0" w:line="360" w:lineRule="auto"/>
        <w:jc w:val="both"/>
        <w:rPr>
          <w:rFonts w:cs="Times New Roman"/>
          <w:szCs w:val="24"/>
        </w:rPr>
      </w:pPr>
    </w:p>
    <w:p w14:paraId="49CC43EF" w14:textId="77777777" w:rsidR="002B0E1A" w:rsidRPr="009335D8" w:rsidRDefault="002B0E1A" w:rsidP="0066446E">
      <w:pPr>
        <w:spacing w:after="0" w:line="360" w:lineRule="auto"/>
        <w:jc w:val="both"/>
        <w:rPr>
          <w:rFonts w:cs="Times New Roman"/>
          <w:szCs w:val="24"/>
        </w:rPr>
      </w:pPr>
      <w:r w:rsidRPr="009335D8">
        <w:rPr>
          <w:rFonts w:cs="Times New Roman"/>
          <w:szCs w:val="24"/>
        </w:rPr>
        <w:t xml:space="preserve">Financial Analysis is important for </w:t>
      </w:r>
      <w:r w:rsidR="0060579F" w:rsidRPr="009335D8">
        <w:rPr>
          <w:rFonts w:cs="Times New Roman"/>
          <w:szCs w:val="24"/>
        </w:rPr>
        <w:t>every</w:t>
      </w:r>
      <w:r w:rsidRPr="009335D8">
        <w:rPr>
          <w:rFonts w:cs="Times New Roman"/>
          <w:szCs w:val="24"/>
        </w:rPr>
        <w:t xml:space="preserve"> business organization as it helps the business organization to ascertain its current fin</w:t>
      </w:r>
      <w:r w:rsidR="0060579F" w:rsidRPr="009335D8">
        <w:rPr>
          <w:rFonts w:cs="Times New Roman"/>
          <w:szCs w:val="24"/>
        </w:rPr>
        <w:t>ancia</w:t>
      </w:r>
      <w:r w:rsidRPr="009335D8">
        <w:rPr>
          <w:rFonts w:cs="Times New Roman"/>
          <w:szCs w:val="24"/>
        </w:rPr>
        <w:t xml:space="preserve">l </w:t>
      </w:r>
      <w:r w:rsidR="0060579F" w:rsidRPr="009335D8">
        <w:rPr>
          <w:rFonts w:cs="Times New Roman"/>
          <w:szCs w:val="24"/>
        </w:rPr>
        <w:t xml:space="preserve">position. </w:t>
      </w:r>
      <w:r w:rsidR="009F6287" w:rsidRPr="009335D8">
        <w:rPr>
          <w:rFonts w:cs="Times New Roman"/>
          <w:szCs w:val="24"/>
        </w:rPr>
        <w:t xml:space="preserve">This report contains Profit &amp; Loss </w:t>
      </w:r>
      <w:r w:rsidR="00A37EA4" w:rsidRPr="009335D8">
        <w:rPr>
          <w:rFonts w:cs="Times New Roman"/>
          <w:szCs w:val="24"/>
        </w:rPr>
        <w:t xml:space="preserve">Account and Statement of Financial position </w:t>
      </w:r>
      <w:r w:rsidR="009F6287" w:rsidRPr="009335D8">
        <w:rPr>
          <w:rFonts w:cs="Times New Roman"/>
          <w:szCs w:val="24"/>
        </w:rPr>
        <w:t xml:space="preserve">of </w:t>
      </w:r>
      <w:proofErr w:type="spellStart"/>
      <w:r w:rsidR="009F6287" w:rsidRPr="009335D8">
        <w:rPr>
          <w:rFonts w:cs="Times New Roman"/>
          <w:szCs w:val="24"/>
        </w:rPr>
        <w:t>Kedison</w:t>
      </w:r>
      <w:proofErr w:type="spellEnd"/>
      <w:r w:rsidR="009F6287" w:rsidRPr="009335D8">
        <w:rPr>
          <w:rFonts w:cs="Times New Roman"/>
          <w:szCs w:val="24"/>
        </w:rPr>
        <w:t xml:space="preserve"> </w:t>
      </w:r>
      <w:r w:rsidR="00A66A89" w:rsidRPr="009335D8">
        <w:rPr>
          <w:rFonts w:cs="Times New Roman"/>
          <w:szCs w:val="24"/>
        </w:rPr>
        <w:t xml:space="preserve">Plc. </w:t>
      </w:r>
      <w:r w:rsidR="00A37EA4" w:rsidRPr="009335D8">
        <w:rPr>
          <w:rFonts w:cs="Times New Roman"/>
          <w:szCs w:val="24"/>
        </w:rPr>
        <w:t xml:space="preserve">This </w:t>
      </w:r>
      <w:r w:rsidR="00A66A89" w:rsidRPr="009335D8">
        <w:rPr>
          <w:rFonts w:cs="Times New Roman"/>
          <w:szCs w:val="24"/>
        </w:rPr>
        <w:t xml:space="preserve">report also contains detailed information about Ratio </w:t>
      </w:r>
      <w:r w:rsidR="00205260" w:rsidRPr="009335D8">
        <w:rPr>
          <w:rFonts w:cs="Times New Roman"/>
          <w:szCs w:val="24"/>
        </w:rPr>
        <w:t xml:space="preserve">Analysis, different types of Ratios based on their different </w:t>
      </w:r>
      <w:r w:rsidR="004271EB" w:rsidRPr="009335D8">
        <w:rPr>
          <w:rFonts w:cs="Times New Roman"/>
          <w:szCs w:val="24"/>
        </w:rPr>
        <w:t>categories. This report also consists of a</w:t>
      </w:r>
      <w:r w:rsidR="00205260" w:rsidRPr="009335D8">
        <w:rPr>
          <w:rFonts w:cs="Times New Roman"/>
          <w:szCs w:val="24"/>
        </w:rPr>
        <w:t xml:space="preserve">ccounting </w:t>
      </w:r>
      <w:r w:rsidR="004271EB" w:rsidRPr="009335D8">
        <w:rPr>
          <w:rFonts w:cs="Times New Roman"/>
          <w:szCs w:val="24"/>
        </w:rPr>
        <w:t>r</w:t>
      </w:r>
      <w:r w:rsidR="00205260" w:rsidRPr="009335D8">
        <w:rPr>
          <w:rFonts w:cs="Times New Roman"/>
          <w:szCs w:val="24"/>
        </w:rPr>
        <w:t xml:space="preserve">atio </w:t>
      </w:r>
      <w:r w:rsidR="004271EB" w:rsidRPr="009335D8">
        <w:rPr>
          <w:rFonts w:cs="Times New Roman"/>
          <w:szCs w:val="24"/>
        </w:rPr>
        <w:t>a</w:t>
      </w:r>
      <w:r w:rsidR="00205260" w:rsidRPr="009335D8">
        <w:rPr>
          <w:rFonts w:cs="Times New Roman"/>
          <w:szCs w:val="24"/>
        </w:rPr>
        <w:t xml:space="preserve">nalysis of </w:t>
      </w:r>
      <w:proofErr w:type="spellStart"/>
      <w:r w:rsidR="004271EB" w:rsidRPr="009335D8">
        <w:rPr>
          <w:rFonts w:cs="Times New Roman"/>
          <w:szCs w:val="24"/>
        </w:rPr>
        <w:t>Chocco</w:t>
      </w:r>
      <w:proofErr w:type="spellEnd"/>
      <w:r w:rsidR="004271EB" w:rsidRPr="009335D8">
        <w:rPr>
          <w:rFonts w:cs="Times New Roman"/>
          <w:szCs w:val="24"/>
        </w:rPr>
        <w:t xml:space="preserve"> Plc for the year 2020 and 2019. </w:t>
      </w:r>
    </w:p>
    <w:p w14:paraId="3C56FED1" w14:textId="77777777" w:rsidR="002B0E1A" w:rsidRPr="009335D8" w:rsidRDefault="002B0E1A" w:rsidP="0066446E">
      <w:pPr>
        <w:pStyle w:val="NormalWeb"/>
        <w:spacing w:before="0" w:beforeAutospacing="0" w:after="0" w:afterAutospacing="0" w:line="360" w:lineRule="auto"/>
        <w:jc w:val="both"/>
        <w:rPr>
          <w:color w:val="000000" w:themeColor="text1"/>
        </w:rPr>
      </w:pPr>
    </w:p>
    <w:p w14:paraId="707A6D57" w14:textId="77777777" w:rsidR="003704B0" w:rsidRPr="009335D8" w:rsidRDefault="003704B0" w:rsidP="0066446E">
      <w:pPr>
        <w:pStyle w:val="NormalWeb"/>
        <w:spacing w:before="0" w:beforeAutospacing="0" w:after="0" w:afterAutospacing="0" w:line="360" w:lineRule="auto"/>
        <w:jc w:val="both"/>
        <w:rPr>
          <w:color w:val="000000" w:themeColor="text1"/>
        </w:rPr>
      </w:pPr>
    </w:p>
    <w:p w14:paraId="23C1A582" w14:textId="77777777" w:rsidR="00037F26" w:rsidRPr="009335D8" w:rsidRDefault="00ED709F" w:rsidP="0066446E">
      <w:pPr>
        <w:pStyle w:val="Heading1"/>
        <w:spacing w:before="0" w:line="360" w:lineRule="auto"/>
        <w:jc w:val="both"/>
        <w:rPr>
          <w:rFonts w:cs="Times New Roman"/>
          <w:szCs w:val="24"/>
        </w:rPr>
      </w:pPr>
      <w:r w:rsidRPr="009335D8">
        <w:rPr>
          <w:rFonts w:cs="Times New Roman"/>
          <w:szCs w:val="24"/>
        </w:rPr>
        <w:br w:type="page"/>
      </w:r>
      <w:bookmarkStart w:id="8" w:name="_Toc78988581"/>
      <w:r w:rsidR="00E95D90" w:rsidRPr="009335D8">
        <w:rPr>
          <w:rFonts w:cs="Times New Roman"/>
          <w:szCs w:val="24"/>
        </w:rPr>
        <w:lastRenderedPageBreak/>
        <w:t>References</w:t>
      </w:r>
      <w:bookmarkEnd w:id="8"/>
      <w:r w:rsidR="00E95D90" w:rsidRPr="009335D8">
        <w:rPr>
          <w:rFonts w:cs="Times New Roman"/>
          <w:szCs w:val="24"/>
        </w:rPr>
        <w:t xml:space="preserve"> </w:t>
      </w:r>
    </w:p>
    <w:p w14:paraId="56F72C4A" w14:textId="77777777" w:rsidR="00E95D90" w:rsidRPr="009335D8" w:rsidRDefault="00E95D90" w:rsidP="0066446E">
      <w:pPr>
        <w:spacing w:after="0" w:line="360" w:lineRule="auto"/>
        <w:jc w:val="both"/>
        <w:rPr>
          <w:rFonts w:cs="Times New Roman"/>
          <w:szCs w:val="24"/>
        </w:rPr>
      </w:pPr>
    </w:p>
    <w:p w14:paraId="636AF855" w14:textId="77777777" w:rsidR="00B04214" w:rsidRPr="009335D8" w:rsidRDefault="00B04214" w:rsidP="0066446E">
      <w:pPr>
        <w:spacing w:after="0" w:line="360" w:lineRule="auto"/>
        <w:jc w:val="both"/>
        <w:rPr>
          <w:rFonts w:cs="Times New Roman"/>
          <w:szCs w:val="24"/>
          <w:shd w:val="clear" w:color="auto" w:fill="FFFFFF"/>
        </w:rPr>
      </w:pPr>
      <w:proofErr w:type="spellStart"/>
      <w:r w:rsidRPr="009335D8">
        <w:rPr>
          <w:rFonts w:cs="Times New Roman"/>
          <w:szCs w:val="24"/>
          <w:shd w:val="clear" w:color="auto" w:fill="FFFFFF"/>
        </w:rPr>
        <w:t>Baraja</w:t>
      </w:r>
      <w:proofErr w:type="spellEnd"/>
      <w:r w:rsidRPr="009335D8">
        <w:rPr>
          <w:rFonts w:cs="Times New Roman"/>
          <w:szCs w:val="24"/>
          <w:shd w:val="clear" w:color="auto" w:fill="FFFFFF"/>
        </w:rPr>
        <w:t xml:space="preserve">, L. and </w:t>
      </w:r>
      <w:proofErr w:type="spellStart"/>
      <w:r w:rsidRPr="009335D8">
        <w:rPr>
          <w:rFonts w:cs="Times New Roman"/>
          <w:szCs w:val="24"/>
          <w:shd w:val="clear" w:color="auto" w:fill="FFFFFF"/>
        </w:rPr>
        <w:t>Yosya</w:t>
      </w:r>
      <w:proofErr w:type="spellEnd"/>
      <w:r w:rsidRPr="009335D8">
        <w:rPr>
          <w:rFonts w:cs="Times New Roman"/>
          <w:szCs w:val="24"/>
          <w:shd w:val="clear" w:color="auto" w:fill="FFFFFF"/>
        </w:rPr>
        <w:t>, E.A., 2019. Analysis the impact of liquidity, profitability, activity and solvency ratio on change in earnings. </w:t>
      </w:r>
      <w:r w:rsidRPr="009335D8">
        <w:rPr>
          <w:rFonts w:cs="Times New Roman"/>
          <w:i/>
          <w:iCs/>
          <w:szCs w:val="24"/>
          <w:shd w:val="clear" w:color="auto" w:fill="FFFFFF"/>
        </w:rPr>
        <w:t>Indonesian Management and Accounting Research</w:t>
      </w:r>
      <w:r w:rsidRPr="009335D8">
        <w:rPr>
          <w:rFonts w:cs="Times New Roman"/>
          <w:szCs w:val="24"/>
          <w:shd w:val="clear" w:color="auto" w:fill="FFFFFF"/>
        </w:rPr>
        <w:t>, </w:t>
      </w:r>
      <w:r w:rsidRPr="009335D8">
        <w:rPr>
          <w:rFonts w:cs="Times New Roman"/>
          <w:i/>
          <w:iCs/>
          <w:szCs w:val="24"/>
          <w:shd w:val="clear" w:color="auto" w:fill="FFFFFF"/>
        </w:rPr>
        <w:t>17</w:t>
      </w:r>
      <w:r w:rsidRPr="009335D8">
        <w:rPr>
          <w:rFonts w:cs="Times New Roman"/>
          <w:szCs w:val="24"/>
          <w:shd w:val="clear" w:color="auto" w:fill="FFFFFF"/>
        </w:rPr>
        <w:t>(1), pp.1-17.</w:t>
      </w:r>
    </w:p>
    <w:p w14:paraId="19C5D2D6" w14:textId="77777777" w:rsidR="00B04214" w:rsidRPr="009335D8" w:rsidRDefault="00B04214" w:rsidP="0066446E">
      <w:pPr>
        <w:spacing w:after="0" w:line="360" w:lineRule="auto"/>
        <w:jc w:val="both"/>
        <w:rPr>
          <w:rFonts w:cs="Times New Roman"/>
          <w:szCs w:val="24"/>
          <w:shd w:val="clear" w:color="auto" w:fill="FFFFFF"/>
        </w:rPr>
      </w:pPr>
      <w:r w:rsidRPr="009335D8">
        <w:rPr>
          <w:rFonts w:cs="Times New Roman"/>
          <w:szCs w:val="24"/>
          <w:shd w:val="clear" w:color="auto" w:fill="FFFFFF"/>
        </w:rPr>
        <w:t xml:space="preserve">Kabir, M.U., </w:t>
      </w:r>
      <w:proofErr w:type="spellStart"/>
      <w:r w:rsidRPr="009335D8">
        <w:rPr>
          <w:rFonts w:cs="Times New Roman"/>
          <w:szCs w:val="24"/>
          <w:shd w:val="clear" w:color="auto" w:fill="FFFFFF"/>
        </w:rPr>
        <w:t>Aripin</w:t>
      </w:r>
      <w:proofErr w:type="spellEnd"/>
      <w:r w:rsidRPr="009335D8">
        <w:rPr>
          <w:rFonts w:cs="Times New Roman"/>
          <w:szCs w:val="24"/>
          <w:shd w:val="clear" w:color="auto" w:fill="FFFFFF"/>
        </w:rPr>
        <w:t>, N. and Al-</w:t>
      </w:r>
      <w:proofErr w:type="spellStart"/>
      <w:r w:rsidRPr="009335D8">
        <w:rPr>
          <w:rFonts w:cs="Times New Roman"/>
          <w:szCs w:val="24"/>
          <w:shd w:val="clear" w:color="auto" w:fill="FFFFFF"/>
        </w:rPr>
        <w:t>Dhamari</w:t>
      </w:r>
      <w:proofErr w:type="spellEnd"/>
      <w:r w:rsidRPr="009335D8">
        <w:rPr>
          <w:rFonts w:cs="Times New Roman"/>
          <w:szCs w:val="24"/>
          <w:shd w:val="clear" w:color="auto" w:fill="FFFFFF"/>
        </w:rPr>
        <w:t>, R.A.A., 2017. Financial ratio analysis: decision usefulness for potential shareholders’ benefit. </w:t>
      </w:r>
      <w:r w:rsidRPr="009335D8">
        <w:rPr>
          <w:rFonts w:cs="Times New Roman"/>
          <w:i/>
          <w:iCs/>
          <w:szCs w:val="24"/>
          <w:shd w:val="clear" w:color="auto" w:fill="FFFFFF"/>
        </w:rPr>
        <w:t>Journal of Business Management and Accounting</w:t>
      </w:r>
      <w:r w:rsidRPr="009335D8">
        <w:rPr>
          <w:rFonts w:cs="Times New Roman"/>
          <w:szCs w:val="24"/>
          <w:shd w:val="clear" w:color="auto" w:fill="FFFFFF"/>
        </w:rPr>
        <w:t>, </w:t>
      </w:r>
      <w:r w:rsidRPr="009335D8">
        <w:rPr>
          <w:rFonts w:cs="Times New Roman"/>
          <w:i/>
          <w:iCs/>
          <w:szCs w:val="24"/>
          <w:shd w:val="clear" w:color="auto" w:fill="FFFFFF"/>
        </w:rPr>
        <w:t>7</w:t>
      </w:r>
      <w:r w:rsidRPr="009335D8">
        <w:rPr>
          <w:rFonts w:cs="Times New Roman"/>
          <w:szCs w:val="24"/>
          <w:shd w:val="clear" w:color="auto" w:fill="FFFFFF"/>
        </w:rPr>
        <w:t>(2), pp.51-59.</w:t>
      </w:r>
    </w:p>
    <w:p w14:paraId="55361C2E" w14:textId="77777777" w:rsidR="00B04214" w:rsidRPr="009335D8" w:rsidRDefault="00B04214" w:rsidP="0066446E">
      <w:pPr>
        <w:spacing w:after="0" w:line="360" w:lineRule="auto"/>
        <w:jc w:val="both"/>
        <w:rPr>
          <w:rFonts w:cs="Times New Roman"/>
          <w:szCs w:val="24"/>
        </w:rPr>
      </w:pPr>
      <w:r w:rsidRPr="009335D8">
        <w:rPr>
          <w:rFonts w:cs="Times New Roman"/>
          <w:szCs w:val="24"/>
        </w:rPr>
        <w:t xml:space="preserve">McLaney and </w:t>
      </w:r>
      <w:proofErr w:type="spellStart"/>
      <w:r w:rsidRPr="009335D8">
        <w:rPr>
          <w:rFonts w:cs="Times New Roman"/>
          <w:szCs w:val="24"/>
        </w:rPr>
        <w:t>Atrill</w:t>
      </w:r>
      <w:proofErr w:type="spellEnd"/>
      <w:r w:rsidRPr="009335D8">
        <w:rPr>
          <w:rFonts w:cs="Times New Roman"/>
          <w:szCs w:val="24"/>
        </w:rPr>
        <w:t>, (2016) Financial accounting for decision makers, 10th edition, FT Prentice Hall.</w:t>
      </w:r>
    </w:p>
    <w:p w14:paraId="17E3F2A5" w14:textId="77777777" w:rsidR="00B04214" w:rsidRPr="009335D8" w:rsidRDefault="00B04214" w:rsidP="0066446E">
      <w:pPr>
        <w:spacing w:after="0" w:line="360" w:lineRule="auto"/>
        <w:jc w:val="both"/>
        <w:rPr>
          <w:rFonts w:cs="Times New Roman"/>
          <w:szCs w:val="24"/>
        </w:rPr>
      </w:pPr>
      <w:proofErr w:type="spellStart"/>
      <w:r w:rsidRPr="009335D8">
        <w:rPr>
          <w:rFonts w:cs="Times New Roman"/>
          <w:szCs w:val="24"/>
          <w:shd w:val="clear" w:color="auto" w:fill="FFFFFF"/>
        </w:rPr>
        <w:t>Nariswari</w:t>
      </w:r>
      <w:proofErr w:type="spellEnd"/>
      <w:r w:rsidRPr="009335D8">
        <w:rPr>
          <w:rFonts w:cs="Times New Roman"/>
          <w:szCs w:val="24"/>
          <w:shd w:val="clear" w:color="auto" w:fill="FFFFFF"/>
        </w:rPr>
        <w:t xml:space="preserve">, T.N. and </w:t>
      </w:r>
      <w:proofErr w:type="spellStart"/>
      <w:r w:rsidRPr="009335D8">
        <w:rPr>
          <w:rFonts w:cs="Times New Roman"/>
          <w:szCs w:val="24"/>
          <w:shd w:val="clear" w:color="auto" w:fill="FFFFFF"/>
        </w:rPr>
        <w:t>Nugraha</w:t>
      </w:r>
      <w:proofErr w:type="spellEnd"/>
      <w:r w:rsidRPr="009335D8">
        <w:rPr>
          <w:rFonts w:cs="Times New Roman"/>
          <w:szCs w:val="24"/>
          <w:shd w:val="clear" w:color="auto" w:fill="FFFFFF"/>
        </w:rPr>
        <w:t xml:space="preserve">, N.M., 2020. Profit Growth: Impact of Net Profit Margin, Gross Profit Margin and Total </w:t>
      </w:r>
      <w:proofErr w:type="spellStart"/>
      <w:r w:rsidRPr="009335D8">
        <w:rPr>
          <w:rFonts w:cs="Times New Roman"/>
          <w:szCs w:val="24"/>
          <w:shd w:val="clear" w:color="auto" w:fill="FFFFFF"/>
        </w:rPr>
        <w:t>Assests</w:t>
      </w:r>
      <w:proofErr w:type="spellEnd"/>
      <w:r w:rsidRPr="009335D8">
        <w:rPr>
          <w:rFonts w:cs="Times New Roman"/>
          <w:szCs w:val="24"/>
          <w:shd w:val="clear" w:color="auto" w:fill="FFFFFF"/>
        </w:rPr>
        <w:t xml:space="preserve"> Turnover. </w:t>
      </w:r>
      <w:r w:rsidRPr="009335D8">
        <w:rPr>
          <w:rFonts w:cs="Times New Roman"/>
          <w:i/>
          <w:iCs/>
          <w:szCs w:val="24"/>
          <w:shd w:val="clear" w:color="auto" w:fill="FFFFFF"/>
        </w:rPr>
        <w:t>International Journal of Finance &amp; Banking Studies (2147-4486)</w:t>
      </w:r>
      <w:r w:rsidRPr="009335D8">
        <w:rPr>
          <w:rFonts w:cs="Times New Roman"/>
          <w:szCs w:val="24"/>
          <w:shd w:val="clear" w:color="auto" w:fill="FFFFFF"/>
        </w:rPr>
        <w:t>, </w:t>
      </w:r>
      <w:r w:rsidRPr="009335D8">
        <w:rPr>
          <w:rFonts w:cs="Times New Roman"/>
          <w:i/>
          <w:iCs/>
          <w:szCs w:val="24"/>
          <w:shd w:val="clear" w:color="auto" w:fill="FFFFFF"/>
        </w:rPr>
        <w:t>9</w:t>
      </w:r>
      <w:r w:rsidRPr="009335D8">
        <w:rPr>
          <w:rFonts w:cs="Times New Roman"/>
          <w:szCs w:val="24"/>
          <w:shd w:val="clear" w:color="auto" w:fill="FFFFFF"/>
        </w:rPr>
        <w:t>(4), pp.87-96.</w:t>
      </w:r>
    </w:p>
    <w:p w14:paraId="1EE066EE" w14:textId="77777777" w:rsidR="00B04214" w:rsidRPr="009335D8" w:rsidRDefault="00B04214" w:rsidP="0066446E">
      <w:pPr>
        <w:spacing w:after="0" w:line="360" w:lineRule="auto"/>
        <w:jc w:val="both"/>
        <w:rPr>
          <w:rFonts w:cs="Times New Roman"/>
          <w:shd w:val="clear" w:color="auto" w:fill="FFFFFF"/>
        </w:rPr>
      </w:pPr>
      <w:proofErr w:type="spellStart"/>
      <w:r w:rsidRPr="009335D8">
        <w:rPr>
          <w:rFonts w:cs="Times New Roman"/>
          <w:shd w:val="clear" w:color="auto" w:fill="FFFFFF"/>
        </w:rPr>
        <w:t>Nuryani</w:t>
      </w:r>
      <w:proofErr w:type="spellEnd"/>
      <w:r w:rsidRPr="009335D8">
        <w:rPr>
          <w:rFonts w:cs="Times New Roman"/>
          <w:shd w:val="clear" w:color="auto" w:fill="FFFFFF"/>
        </w:rPr>
        <w:t xml:space="preserve">, Y. and </w:t>
      </w:r>
      <w:proofErr w:type="spellStart"/>
      <w:r w:rsidRPr="009335D8">
        <w:rPr>
          <w:rFonts w:cs="Times New Roman"/>
          <w:shd w:val="clear" w:color="auto" w:fill="FFFFFF"/>
        </w:rPr>
        <w:t>Sunarsi</w:t>
      </w:r>
      <w:proofErr w:type="spellEnd"/>
      <w:r w:rsidRPr="009335D8">
        <w:rPr>
          <w:rFonts w:cs="Times New Roman"/>
          <w:shd w:val="clear" w:color="auto" w:fill="FFFFFF"/>
        </w:rPr>
        <w:t xml:space="preserve">, D., 2020. The Effect of Current Ratio and Debt to Equity Ratio on </w:t>
      </w:r>
      <w:proofErr w:type="spellStart"/>
      <w:r w:rsidRPr="009335D8">
        <w:rPr>
          <w:rFonts w:cs="Times New Roman"/>
          <w:shd w:val="clear" w:color="auto" w:fill="FFFFFF"/>
        </w:rPr>
        <w:t>Deviding</w:t>
      </w:r>
      <w:proofErr w:type="spellEnd"/>
      <w:r w:rsidRPr="009335D8">
        <w:rPr>
          <w:rFonts w:cs="Times New Roman"/>
          <w:shd w:val="clear" w:color="auto" w:fill="FFFFFF"/>
        </w:rPr>
        <w:t xml:space="preserve"> Growth. </w:t>
      </w:r>
      <w:proofErr w:type="spellStart"/>
      <w:r w:rsidRPr="009335D8">
        <w:rPr>
          <w:rFonts w:cs="Times New Roman"/>
          <w:i/>
          <w:iCs/>
          <w:shd w:val="clear" w:color="auto" w:fill="FFFFFF"/>
        </w:rPr>
        <w:t>JASa</w:t>
      </w:r>
      <w:proofErr w:type="spellEnd"/>
      <w:r w:rsidRPr="009335D8">
        <w:rPr>
          <w:rFonts w:cs="Times New Roman"/>
          <w:i/>
          <w:iCs/>
          <w:shd w:val="clear" w:color="auto" w:fill="FFFFFF"/>
        </w:rPr>
        <w:t xml:space="preserve"> (</w:t>
      </w:r>
      <w:proofErr w:type="spellStart"/>
      <w:r w:rsidRPr="009335D8">
        <w:rPr>
          <w:rFonts w:cs="Times New Roman"/>
          <w:i/>
          <w:iCs/>
          <w:shd w:val="clear" w:color="auto" w:fill="FFFFFF"/>
        </w:rPr>
        <w:t>Jurnal</w:t>
      </w:r>
      <w:proofErr w:type="spellEnd"/>
      <w:r w:rsidRPr="009335D8">
        <w:rPr>
          <w:rFonts w:cs="Times New Roman"/>
          <w:i/>
          <w:iCs/>
          <w:shd w:val="clear" w:color="auto" w:fill="FFFFFF"/>
        </w:rPr>
        <w:t xml:space="preserve"> </w:t>
      </w:r>
      <w:proofErr w:type="spellStart"/>
      <w:r w:rsidRPr="009335D8">
        <w:rPr>
          <w:rFonts w:cs="Times New Roman"/>
          <w:i/>
          <w:iCs/>
          <w:shd w:val="clear" w:color="auto" w:fill="FFFFFF"/>
        </w:rPr>
        <w:t>Akuntansi</w:t>
      </w:r>
      <w:proofErr w:type="spellEnd"/>
      <w:r w:rsidRPr="009335D8">
        <w:rPr>
          <w:rFonts w:cs="Times New Roman"/>
          <w:i/>
          <w:iCs/>
          <w:shd w:val="clear" w:color="auto" w:fill="FFFFFF"/>
        </w:rPr>
        <w:t xml:space="preserve">, Audit dan </w:t>
      </w:r>
      <w:proofErr w:type="spellStart"/>
      <w:r w:rsidRPr="009335D8">
        <w:rPr>
          <w:rFonts w:cs="Times New Roman"/>
          <w:i/>
          <w:iCs/>
          <w:shd w:val="clear" w:color="auto" w:fill="FFFFFF"/>
        </w:rPr>
        <w:t>Sistem</w:t>
      </w:r>
      <w:proofErr w:type="spellEnd"/>
      <w:r w:rsidRPr="009335D8">
        <w:rPr>
          <w:rFonts w:cs="Times New Roman"/>
          <w:i/>
          <w:iCs/>
          <w:shd w:val="clear" w:color="auto" w:fill="FFFFFF"/>
        </w:rPr>
        <w:t xml:space="preserve"> </w:t>
      </w:r>
      <w:proofErr w:type="spellStart"/>
      <w:r w:rsidRPr="009335D8">
        <w:rPr>
          <w:rFonts w:cs="Times New Roman"/>
          <w:i/>
          <w:iCs/>
          <w:shd w:val="clear" w:color="auto" w:fill="FFFFFF"/>
        </w:rPr>
        <w:t>Informasi</w:t>
      </w:r>
      <w:proofErr w:type="spellEnd"/>
      <w:r w:rsidRPr="009335D8">
        <w:rPr>
          <w:rFonts w:cs="Times New Roman"/>
          <w:i/>
          <w:iCs/>
          <w:shd w:val="clear" w:color="auto" w:fill="FFFFFF"/>
        </w:rPr>
        <w:t xml:space="preserve"> </w:t>
      </w:r>
      <w:proofErr w:type="spellStart"/>
      <w:r w:rsidRPr="009335D8">
        <w:rPr>
          <w:rFonts w:cs="Times New Roman"/>
          <w:i/>
          <w:iCs/>
          <w:shd w:val="clear" w:color="auto" w:fill="FFFFFF"/>
        </w:rPr>
        <w:t>Akuntansi</w:t>
      </w:r>
      <w:proofErr w:type="spellEnd"/>
      <w:r w:rsidRPr="009335D8">
        <w:rPr>
          <w:rFonts w:cs="Times New Roman"/>
          <w:i/>
          <w:iCs/>
          <w:shd w:val="clear" w:color="auto" w:fill="FFFFFF"/>
        </w:rPr>
        <w:t>)</w:t>
      </w:r>
      <w:r w:rsidRPr="009335D8">
        <w:rPr>
          <w:rFonts w:cs="Times New Roman"/>
          <w:shd w:val="clear" w:color="auto" w:fill="FFFFFF"/>
        </w:rPr>
        <w:t>, </w:t>
      </w:r>
      <w:r w:rsidRPr="009335D8">
        <w:rPr>
          <w:rFonts w:cs="Times New Roman"/>
          <w:i/>
          <w:iCs/>
          <w:shd w:val="clear" w:color="auto" w:fill="FFFFFF"/>
        </w:rPr>
        <w:t>4</w:t>
      </w:r>
      <w:r w:rsidRPr="009335D8">
        <w:rPr>
          <w:rFonts w:cs="Times New Roman"/>
          <w:shd w:val="clear" w:color="auto" w:fill="FFFFFF"/>
        </w:rPr>
        <w:t>(2), pp.304-312.</w:t>
      </w:r>
    </w:p>
    <w:p w14:paraId="21D97AC6" w14:textId="77777777" w:rsidR="00B04214" w:rsidRPr="009335D8" w:rsidRDefault="00B04214" w:rsidP="0066446E">
      <w:pPr>
        <w:spacing w:after="0" w:line="360" w:lineRule="auto"/>
        <w:jc w:val="both"/>
        <w:rPr>
          <w:rFonts w:cs="Times New Roman"/>
          <w:szCs w:val="24"/>
          <w:shd w:val="clear" w:color="auto" w:fill="FFFFFF"/>
        </w:rPr>
      </w:pPr>
      <w:r w:rsidRPr="009335D8">
        <w:rPr>
          <w:rFonts w:cs="Times New Roman"/>
          <w:szCs w:val="24"/>
          <w:shd w:val="clear" w:color="auto" w:fill="FFFFFF"/>
        </w:rPr>
        <w:t>Robinson, T.R., 2020. </w:t>
      </w:r>
      <w:r w:rsidRPr="009335D8">
        <w:rPr>
          <w:rFonts w:cs="Times New Roman"/>
          <w:i/>
          <w:iCs/>
          <w:szCs w:val="24"/>
          <w:shd w:val="clear" w:color="auto" w:fill="FFFFFF"/>
        </w:rPr>
        <w:t>International financial statement analysis</w:t>
      </w:r>
      <w:r w:rsidRPr="009335D8">
        <w:rPr>
          <w:rFonts w:cs="Times New Roman"/>
          <w:szCs w:val="24"/>
          <w:shd w:val="clear" w:color="auto" w:fill="FFFFFF"/>
        </w:rPr>
        <w:t>. John Wiley &amp; Sons.</w:t>
      </w:r>
    </w:p>
    <w:p w14:paraId="2F47CE41" w14:textId="77777777" w:rsidR="00B04214" w:rsidRPr="009335D8" w:rsidRDefault="00B04214" w:rsidP="0066446E">
      <w:pPr>
        <w:spacing w:after="0" w:line="360" w:lineRule="auto"/>
        <w:jc w:val="both"/>
        <w:rPr>
          <w:rFonts w:cs="Times New Roman"/>
          <w:szCs w:val="24"/>
          <w:shd w:val="clear" w:color="auto" w:fill="FFFFFF"/>
        </w:rPr>
      </w:pPr>
      <w:proofErr w:type="spellStart"/>
      <w:r w:rsidRPr="009335D8">
        <w:rPr>
          <w:rFonts w:cs="Times New Roman"/>
          <w:szCs w:val="24"/>
          <w:shd w:val="clear" w:color="auto" w:fill="FFFFFF"/>
        </w:rPr>
        <w:t>Shrotriya</w:t>
      </w:r>
      <w:proofErr w:type="spellEnd"/>
      <w:r w:rsidRPr="009335D8">
        <w:rPr>
          <w:rFonts w:cs="Times New Roman"/>
          <w:szCs w:val="24"/>
          <w:shd w:val="clear" w:color="auto" w:fill="FFFFFF"/>
        </w:rPr>
        <w:t>, V., 2019. Analysis of Return on Total Assets (ROTA) and Return on Capital Employed (ROCE) of IFFCO Limited.</w:t>
      </w:r>
    </w:p>
    <w:p w14:paraId="70C062A9" w14:textId="77777777" w:rsidR="00B04214" w:rsidRPr="009335D8" w:rsidRDefault="00B04214" w:rsidP="0066446E">
      <w:pPr>
        <w:spacing w:after="0" w:line="360" w:lineRule="auto"/>
        <w:jc w:val="both"/>
        <w:rPr>
          <w:rFonts w:cs="Times New Roman"/>
          <w:szCs w:val="24"/>
          <w:shd w:val="clear" w:color="auto" w:fill="FFFFFF"/>
        </w:rPr>
      </w:pPr>
      <w:r w:rsidRPr="009335D8">
        <w:rPr>
          <w:rFonts w:cs="Times New Roman"/>
          <w:shd w:val="clear" w:color="auto" w:fill="FFFFFF"/>
        </w:rPr>
        <w:t>Wen, H. and Zhu, T., 2019. Interpretation of Financial Statements.</w:t>
      </w:r>
    </w:p>
    <w:p w14:paraId="1F95DF70" w14:textId="77777777" w:rsidR="00FC0A30" w:rsidRPr="00FC0A30" w:rsidRDefault="00FC0A30">
      <w:pPr>
        <w:spacing w:after="0" w:line="360" w:lineRule="auto"/>
        <w:jc w:val="both"/>
        <w:rPr>
          <w:rFonts w:cs="Times New Roman"/>
          <w:color w:val="222222"/>
          <w:szCs w:val="24"/>
          <w:shd w:val="clear" w:color="auto" w:fill="FFFFFF"/>
        </w:rPr>
      </w:pPr>
    </w:p>
    <w:sectPr w:rsidR="00FC0A30" w:rsidRPr="00FC0A30" w:rsidSect="00B74CF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6A512" w14:textId="77777777" w:rsidR="00A50CB7" w:rsidRDefault="00A50CB7" w:rsidP="00B62151">
      <w:pPr>
        <w:spacing w:after="0" w:line="240" w:lineRule="auto"/>
      </w:pPr>
      <w:r>
        <w:separator/>
      </w:r>
    </w:p>
  </w:endnote>
  <w:endnote w:type="continuationSeparator" w:id="0">
    <w:p w14:paraId="32F1B982" w14:textId="77777777" w:rsidR="00A50CB7" w:rsidRDefault="00A50CB7" w:rsidP="00B62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4110"/>
      <w:docPartObj>
        <w:docPartGallery w:val="Page Numbers (Bottom of Page)"/>
        <w:docPartUnique/>
      </w:docPartObj>
    </w:sdtPr>
    <w:sdtEndPr/>
    <w:sdtContent>
      <w:p w14:paraId="6A3D6C04" w14:textId="77777777" w:rsidR="002B0E1A" w:rsidRDefault="00A50CB7">
        <w:pPr>
          <w:pStyle w:val="Footer"/>
          <w:jc w:val="right"/>
        </w:pPr>
        <w:r>
          <w:fldChar w:fldCharType="begin"/>
        </w:r>
        <w:r>
          <w:instrText xml:space="preserve"> PAGE   \* MERGEFORMAT </w:instrText>
        </w:r>
        <w:r>
          <w:fldChar w:fldCharType="separate"/>
        </w:r>
        <w:r w:rsidR="00E6122A">
          <w:rPr>
            <w:noProof/>
          </w:rPr>
          <w:t>13</w:t>
        </w:r>
        <w:r>
          <w:rPr>
            <w:noProof/>
          </w:rPr>
          <w:fldChar w:fldCharType="end"/>
        </w:r>
      </w:p>
    </w:sdtContent>
  </w:sdt>
  <w:p w14:paraId="5165D116" w14:textId="77777777" w:rsidR="002B0E1A" w:rsidRDefault="002B0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CB509" w14:textId="77777777" w:rsidR="00A50CB7" w:rsidRDefault="00A50CB7" w:rsidP="00B62151">
      <w:pPr>
        <w:spacing w:after="0" w:line="240" w:lineRule="auto"/>
      </w:pPr>
      <w:r>
        <w:separator/>
      </w:r>
    </w:p>
  </w:footnote>
  <w:footnote w:type="continuationSeparator" w:id="0">
    <w:p w14:paraId="28A4E617" w14:textId="77777777" w:rsidR="00A50CB7" w:rsidRDefault="00A50CB7" w:rsidP="00B621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2216B" w14:textId="6E2BFB4E" w:rsidR="009335D8" w:rsidRPr="00585569" w:rsidRDefault="009335D8" w:rsidP="009335D8">
    <w:pPr>
      <w:pStyle w:val="Header"/>
      <w:tabs>
        <w:tab w:val="clear" w:pos="4680"/>
        <w:tab w:val="clear" w:pos="9360"/>
        <w:tab w:val="left" w:pos="6352"/>
      </w:tabs>
      <w:rPr>
        <w:lang w:val="en-GB"/>
      </w:rPr>
    </w:pPr>
    <w:r>
      <w:rPr>
        <w:lang w:val="en-GB"/>
      </w:rPr>
      <w:t>Student ID: 2030908</w:t>
    </w:r>
    <w:r>
      <w:rPr>
        <w:lang w:val="en-GB"/>
      </w:rPr>
      <w:tab/>
      <w:t>Module Code: LCBB400</w:t>
    </w:r>
    <w:r>
      <w:rPr>
        <w:lang w:val="en-GB"/>
      </w:rPr>
      <w:t>1</w:t>
    </w:r>
  </w:p>
  <w:p w14:paraId="18A3063A" w14:textId="17E8F01F" w:rsidR="009335D8" w:rsidRPr="009335D8" w:rsidRDefault="009335D8">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34661"/>
    <w:multiLevelType w:val="hybridMultilevel"/>
    <w:tmpl w:val="69F0A6A2"/>
    <w:lvl w:ilvl="0" w:tplc="34C6ED4C">
      <w:start w:val="1"/>
      <w:numFmt w:val="upperLetter"/>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06D70F4F"/>
    <w:multiLevelType w:val="multilevel"/>
    <w:tmpl w:val="2D50B5C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A4BCC"/>
    <w:multiLevelType w:val="multilevel"/>
    <w:tmpl w:val="3D0ECA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02B16"/>
    <w:multiLevelType w:val="multilevel"/>
    <w:tmpl w:val="3B9E7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173401"/>
    <w:multiLevelType w:val="multilevel"/>
    <w:tmpl w:val="73D8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D02239"/>
    <w:multiLevelType w:val="hybridMultilevel"/>
    <w:tmpl w:val="ED8800F0"/>
    <w:lvl w:ilvl="0" w:tplc="AE3CB4B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A903C2C"/>
    <w:multiLevelType w:val="multilevel"/>
    <w:tmpl w:val="68B216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AC5FD9"/>
    <w:multiLevelType w:val="multilevel"/>
    <w:tmpl w:val="1C0AF622"/>
    <w:lvl w:ilvl="0">
      <w:start w:val="1"/>
      <w:numFmt w:val="upp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D01856"/>
    <w:multiLevelType w:val="multilevel"/>
    <w:tmpl w:val="C7D6CF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CD5E8C"/>
    <w:multiLevelType w:val="multilevel"/>
    <w:tmpl w:val="D50E02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B51784"/>
    <w:multiLevelType w:val="multilevel"/>
    <w:tmpl w:val="CF7099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2D5B6C"/>
    <w:multiLevelType w:val="multilevel"/>
    <w:tmpl w:val="F628E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49663F"/>
    <w:multiLevelType w:val="multilevel"/>
    <w:tmpl w:val="2D50B5C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5"/>
  </w:num>
  <w:num w:numId="4">
    <w:abstractNumId w:val="12"/>
  </w:num>
  <w:num w:numId="5">
    <w:abstractNumId w:val="11"/>
  </w:num>
  <w:num w:numId="6">
    <w:abstractNumId w:val="8"/>
    <w:lvlOverride w:ilvl="0">
      <w:lvl w:ilvl="0">
        <w:numFmt w:val="decimal"/>
        <w:lvlText w:val="%1."/>
        <w:lvlJc w:val="left"/>
      </w:lvl>
    </w:lvlOverride>
  </w:num>
  <w:num w:numId="7">
    <w:abstractNumId w:val="3"/>
  </w:num>
  <w:num w:numId="8">
    <w:abstractNumId w:val="4"/>
  </w:num>
  <w:num w:numId="9">
    <w:abstractNumId w:val="10"/>
    <w:lvlOverride w:ilvl="0">
      <w:lvl w:ilvl="0">
        <w:numFmt w:val="decimal"/>
        <w:lvlText w:val="%1."/>
        <w:lvlJc w:val="left"/>
      </w:lvl>
    </w:lvlOverride>
  </w:num>
  <w:num w:numId="10">
    <w:abstractNumId w:val="6"/>
    <w:lvlOverride w:ilvl="0">
      <w:lvl w:ilvl="0">
        <w:numFmt w:val="decimal"/>
        <w:lvlText w:val="%1."/>
        <w:lvlJc w:val="left"/>
      </w:lvl>
    </w:lvlOverride>
  </w:num>
  <w:num w:numId="11">
    <w:abstractNumId w:val="2"/>
    <w:lvlOverride w:ilvl="0">
      <w:lvl w:ilvl="0">
        <w:numFmt w:val="decimal"/>
        <w:lvlText w:val="%1."/>
        <w:lvlJc w:val="left"/>
      </w:lvl>
    </w:lvlOverride>
  </w:num>
  <w:num w:numId="12">
    <w:abstractNumId w:val="9"/>
    <w:lvlOverride w:ilvl="0">
      <w:lvl w:ilvl="0">
        <w:numFmt w:val="decimal"/>
        <w:lvlText w:val="%1."/>
        <w:lvlJc w:val="left"/>
      </w:lvl>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ECA"/>
    <w:rsid w:val="00037F26"/>
    <w:rsid w:val="00050ED6"/>
    <w:rsid w:val="00061C2D"/>
    <w:rsid w:val="000620AD"/>
    <w:rsid w:val="0007384D"/>
    <w:rsid w:val="00087CC0"/>
    <w:rsid w:val="00092299"/>
    <w:rsid w:val="000A4C88"/>
    <w:rsid w:val="000A716C"/>
    <w:rsid w:val="000C0EDD"/>
    <w:rsid w:val="000E11FD"/>
    <w:rsid w:val="000F53B4"/>
    <w:rsid w:val="000F740D"/>
    <w:rsid w:val="000F7CC3"/>
    <w:rsid w:val="0011031C"/>
    <w:rsid w:val="001406C0"/>
    <w:rsid w:val="00144710"/>
    <w:rsid w:val="00155A57"/>
    <w:rsid w:val="00181E59"/>
    <w:rsid w:val="00190BBF"/>
    <w:rsid w:val="00191908"/>
    <w:rsid w:val="001B012B"/>
    <w:rsid w:val="001B0383"/>
    <w:rsid w:val="001B38C8"/>
    <w:rsid w:val="00200DB2"/>
    <w:rsid w:val="00205260"/>
    <w:rsid w:val="00217955"/>
    <w:rsid w:val="00293350"/>
    <w:rsid w:val="002A731F"/>
    <w:rsid w:val="002B0E1A"/>
    <w:rsid w:val="002C5ED8"/>
    <w:rsid w:val="00352A5C"/>
    <w:rsid w:val="003704B0"/>
    <w:rsid w:val="00374678"/>
    <w:rsid w:val="003965C5"/>
    <w:rsid w:val="003E109A"/>
    <w:rsid w:val="00414C93"/>
    <w:rsid w:val="00421040"/>
    <w:rsid w:val="004271EB"/>
    <w:rsid w:val="00475913"/>
    <w:rsid w:val="00482AEC"/>
    <w:rsid w:val="00483021"/>
    <w:rsid w:val="00495A7D"/>
    <w:rsid w:val="004B6A5E"/>
    <w:rsid w:val="004C6308"/>
    <w:rsid w:val="00526420"/>
    <w:rsid w:val="00541CE8"/>
    <w:rsid w:val="005502BC"/>
    <w:rsid w:val="00583CF6"/>
    <w:rsid w:val="00596236"/>
    <w:rsid w:val="005A28E3"/>
    <w:rsid w:val="005C2D95"/>
    <w:rsid w:val="005F7BFC"/>
    <w:rsid w:val="00602891"/>
    <w:rsid w:val="0060579F"/>
    <w:rsid w:val="00616EBB"/>
    <w:rsid w:val="00637274"/>
    <w:rsid w:val="00653EFE"/>
    <w:rsid w:val="00661DC0"/>
    <w:rsid w:val="0066446E"/>
    <w:rsid w:val="00666B98"/>
    <w:rsid w:val="0069707C"/>
    <w:rsid w:val="006C7295"/>
    <w:rsid w:val="007253DF"/>
    <w:rsid w:val="00743F44"/>
    <w:rsid w:val="00747E73"/>
    <w:rsid w:val="00753EEA"/>
    <w:rsid w:val="007765D4"/>
    <w:rsid w:val="007967C8"/>
    <w:rsid w:val="007A1A77"/>
    <w:rsid w:val="007A3B25"/>
    <w:rsid w:val="007D4D48"/>
    <w:rsid w:val="007F5F56"/>
    <w:rsid w:val="00816E57"/>
    <w:rsid w:val="00832F89"/>
    <w:rsid w:val="008D69DB"/>
    <w:rsid w:val="008E546E"/>
    <w:rsid w:val="009335D8"/>
    <w:rsid w:val="0095144F"/>
    <w:rsid w:val="0095243C"/>
    <w:rsid w:val="00980EA6"/>
    <w:rsid w:val="009B115E"/>
    <w:rsid w:val="009B738C"/>
    <w:rsid w:val="009D315F"/>
    <w:rsid w:val="009D5CC6"/>
    <w:rsid w:val="009F6287"/>
    <w:rsid w:val="00A37EA4"/>
    <w:rsid w:val="00A50CB7"/>
    <w:rsid w:val="00A66A89"/>
    <w:rsid w:val="00AB5D21"/>
    <w:rsid w:val="00AD175B"/>
    <w:rsid w:val="00AE3367"/>
    <w:rsid w:val="00AF7F18"/>
    <w:rsid w:val="00B04214"/>
    <w:rsid w:val="00B2505B"/>
    <w:rsid w:val="00B277B4"/>
    <w:rsid w:val="00B337BC"/>
    <w:rsid w:val="00B62151"/>
    <w:rsid w:val="00B74CFB"/>
    <w:rsid w:val="00B864D5"/>
    <w:rsid w:val="00BA0ED8"/>
    <w:rsid w:val="00BF7CD6"/>
    <w:rsid w:val="00C04A6E"/>
    <w:rsid w:val="00C05A0C"/>
    <w:rsid w:val="00C17F18"/>
    <w:rsid w:val="00C3027B"/>
    <w:rsid w:val="00C306E6"/>
    <w:rsid w:val="00C55543"/>
    <w:rsid w:val="00C56C17"/>
    <w:rsid w:val="00C62DBD"/>
    <w:rsid w:val="00C66CEC"/>
    <w:rsid w:val="00C9229F"/>
    <w:rsid w:val="00C93ECA"/>
    <w:rsid w:val="00CA1ACA"/>
    <w:rsid w:val="00CB052E"/>
    <w:rsid w:val="00D15C5C"/>
    <w:rsid w:val="00D41108"/>
    <w:rsid w:val="00D63A3F"/>
    <w:rsid w:val="00D668D5"/>
    <w:rsid w:val="00D92F04"/>
    <w:rsid w:val="00DB3C7D"/>
    <w:rsid w:val="00DB77B9"/>
    <w:rsid w:val="00DC29B2"/>
    <w:rsid w:val="00DD4F79"/>
    <w:rsid w:val="00E25268"/>
    <w:rsid w:val="00E3607D"/>
    <w:rsid w:val="00E36A49"/>
    <w:rsid w:val="00E477BC"/>
    <w:rsid w:val="00E55D01"/>
    <w:rsid w:val="00E6122A"/>
    <w:rsid w:val="00E628E0"/>
    <w:rsid w:val="00E775DF"/>
    <w:rsid w:val="00E9327C"/>
    <w:rsid w:val="00E932CB"/>
    <w:rsid w:val="00E93E9A"/>
    <w:rsid w:val="00E95D90"/>
    <w:rsid w:val="00EC607B"/>
    <w:rsid w:val="00ED709F"/>
    <w:rsid w:val="00F1446A"/>
    <w:rsid w:val="00F157B3"/>
    <w:rsid w:val="00F3706D"/>
    <w:rsid w:val="00F441E5"/>
    <w:rsid w:val="00F604BA"/>
    <w:rsid w:val="00F74DBE"/>
    <w:rsid w:val="00F83230"/>
    <w:rsid w:val="00FC0A30"/>
    <w:rsid w:val="00FC6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 id="V:Rule7" type="connector" idref="#_x0000_s1032"/>
        <o:r id="V:Rule8" type="connector" idref="#_x0000_s1033"/>
        <o:r id="V:Rule9" type="connector" idref="#_x0000_s1034"/>
        <o:r id="V:Rule10" type="connector" idref="#_x0000_s1035"/>
        <o:r id="V:Rule11" type="connector" idref="#_x0000_s1036"/>
        <o:r id="V:Rule12" type="connector" idref="#_x0000_s1037"/>
        <o:r id="V:Rule13" type="connector" idref="#_x0000_s1038"/>
        <o:r id="V:Rule14" type="connector" idref="#_x0000_s1039"/>
        <o:r id="V:Rule15" type="connector" idref="#_x0000_s1040"/>
        <o:r id="V:Rule16" type="connector" idref="#_x0000_s1041"/>
      </o:rules>
    </o:shapelayout>
  </w:shapeDefaults>
  <w:decimalSymbol w:val="."/>
  <w:listSeparator w:val=","/>
  <w14:docId w14:val="421B0358"/>
  <w15:docId w15:val="{6A55A218-DC33-824B-A444-2C9ED772C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F89"/>
    <w:rPr>
      <w:rFonts w:ascii="Times New Roman" w:hAnsi="Times New Roman"/>
      <w:color w:val="000000" w:themeColor="text1"/>
      <w:sz w:val="24"/>
    </w:rPr>
  </w:style>
  <w:style w:type="paragraph" w:styleId="Heading1">
    <w:name w:val="heading 1"/>
    <w:basedOn w:val="Normal"/>
    <w:next w:val="Normal"/>
    <w:link w:val="Heading1Char"/>
    <w:uiPriority w:val="9"/>
    <w:qFormat/>
    <w:rsid w:val="00832F89"/>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3ECA"/>
    <w:pPr>
      <w:pBdr>
        <w:bottom w:val="single" w:sz="8" w:space="4" w:color="4F81BD" w:themeColor="accent1"/>
      </w:pBdr>
      <w:spacing w:after="300" w:line="240" w:lineRule="auto"/>
      <w:contextualSpacing/>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C93ECA"/>
    <w:rPr>
      <w:rFonts w:ascii="Times New Roman" w:eastAsiaTheme="majorEastAsia" w:hAnsi="Times New Roman" w:cstheme="majorBidi"/>
      <w:color w:val="000000" w:themeColor="text1"/>
      <w:spacing w:val="5"/>
      <w:kern w:val="28"/>
      <w:sz w:val="36"/>
      <w:szCs w:val="52"/>
    </w:rPr>
  </w:style>
  <w:style w:type="character" w:customStyle="1" w:styleId="Heading1Char">
    <w:name w:val="Heading 1 Char"/>
    <w:basedOn w:val="DefaultParagraphFont"/>
    <w:link w:val="Heading1"/>
    <w:uiPriority w:val="9"/>
    <w:rsid w:val="00832F89"/>
    <w:rPr>
      <w:rFonts w:ascii="Times New Roman" w:eastAsiaTheme="majorEastAsia" w:hAnsi="Times New Roman" w:cstheme="majorBidi"/>
      <w:b/>
      <w:bCs/>
      <w:color w:val="000000" w:themeColor="text1"/>
      <w:sz w:val="24"/>
      <w:szCs w:val="28"/>
    </w:rPr>
  </w:style>
  <w:style w:type="table" w:styleId="TableGrid">
    <w:name w:val="Table Grid"/>
    <w:basedOn w:val="TableNormal"/>
    <w:uiPriority w:val="59"/>
    <w:rsid w:val="007F5F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621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151"/>
    <w:rPr>
      <w:rFonts w:ascii="Times New Roman" w:hAnsi="Times New Roman"/>
      <w:color w:val="000000" w:themeColor="text1"/>
      <w:sz w:val="24"/>
    </w:rPr>
  </w:style>
  <w:style w:type="paragraph" w:styleId="Footer">
    <w:name w:val="footer"/>
    <w:basedOn w:val="Normal"/>
    <w:link w:val="FooterChar"/>
    <w:uiPriority w:val="99"/>
    <w:unhideWhenUsed/>
    <w:rsid w:val="00B621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151"/>
    <w:rPr>
      <w:rFonts w:ascii="Times New Roman" w:hAnsi="Times New Roman"/>
      <w:color w:val="000000" w:themeColor="text1"/>
      <w:sz w:val="24"/>
    </w:rPr>
  </w:style>
  <w:style w:type="paragraph" w:styleId="NormalWeb">
    <w:name w:val="Normal (Web)"/>
    <w:basedOn w:val="Normal"/>
    <w:uiPriority w:val="99"/>
    <w:unhideWhenUsed/>
    <w:rsid w:val="00F604BA"/>
    <w:pPr>
      <w:spacing w:before="100" w:beforeAutospacing="1" w:after="100" w:afterAutospacing="1" w:line="240" w:lineRule="auto"/>
    </w:pPr>
    <w:rPr>
      <w:rFonts w:eastAsia="Times New Roman" w:cs="Times New Roman"/>
      <w:color w:val="auto"/>
      <w:szCs w:val="24"/>
    </w:rPr>
  </w:style>
  <w:style w:type="paragraph" w:styleId="ListParagraph">
    <w:name w:val="List Paragraph"/>
    <w:basedOn w:val="Normal"/>
    <w:uiPriority w:val="34"/>
    <w:qFormat/>
    <w:rsid w:val="00F604BA"/>
    <w:pPr>
      <w:ind w:left="720"/>
      <w:contextualSpacing/>
    </w:pPr>
  </w:style>
  <w:style w:type="character" w:customStyle="1" w:styleId="apple-tab-span">
    <w:name w:val="apple-tab-span"/>
    <w:basedOn w:val="DefaultParagraphFont"/>
    <w:rsid w:val="00637274"/>
  </w:style>
  <w:style w:type="paragraph" w:styleId="TOCHeading">
    <w:name w:val="TOC Heading"/>
    <w:basedOn w:val="Heading1"/>
    <w:next w:val="Normal"/>
    <w:uiPriority w:val="39"/>
    <w:semiHidden/>
    <w:unhideWhenUsed/>
    <w:qFormat/>
    <w:rsid w:val="000620AD"/>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0620AD"/>
    <w:pPr>
      <w:spacing w:after="100"/>
    </w:pPr>
  </w:style>
  <w:style w:type="character" w:styleId="Hyperlink">
    <w:name w:val="Hyperlink"/>
    <w:basedOn w:val="DefaultParagraphFont"/>
    <w:uiPriority w:val="99"/>
    <w:unhideWhenUsed/>
    <w:rsid w:val="000620AD"/>
    <w:rPr>
      <w:color w:val="0000FF" w:themeColor="hyperlink"/>
      <w:u w:val="single"/>
    </w:rPr>
  </w:style>
  <w:style w:type="paragraph" w:styleId="BalloonText">
    <w:name w:val="Balloon Text"/>
    <w:basedOn w:val="Normal"/>
    <w:link w:val="BalloonTextChar"/>
    <w:uiPriority w:val="99"/>
    <w:semiHidden/>
    <w:unhideWhenUsed/>
    <w:rsid w:val="00062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0AD"/>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3124">
      <w:bodyDiv w:val="1"/>
      <w:marLeft w:val="0"/>
      <w:marRight w:val="0"/>
      <w:marTop w:val="0"/>
      <w:marBottom w:val="0"/>
      <w:divBdr>
        <w:top w:val="none" w:sz="0" w:space="0" w:color="auto"/>
        <w:left w:val="none" w:sz="0" w:space="0" w:color="auto"/>
        <w:bottom w:val="none" w:sz="0" w:space="0" w:color="auto"/>
        <w:right w:val="none" w:sz="0" w:space="0" w:color="auto"/>
      </w:divBdr>
    </w:div>
    <w:div w:id="988948662">
      <w:bodyDiv w:val="1"/>
      <w:marLeft w:val="0"/>
      <w:marRight w:val="0"/>
      <w:marTop w:val="0"/>
      <w:marBottom w:val="0"/>
      <w:divBdr>
        <w:top w:val="none" w:sz="0" w:space="0" w:color="auto"/>
        <w:left w:val="none" w:sz="0" w:space="0" w:color="auto"/>
        <w:bottom w:val="none" w:sz="0" w:space="0" w:color="auto"/>
        <w:right w:val="none" w:sz="0" w:space="0" w:color="auto"/>
      </w:divBdr>
    </w:div>
    <w:div w:id="1395473136">
      <w:bodyDiv w:val="1"/>
      <w:marLeft w:val="0"/>
      <w:marRight w:val="0"/>
      <w:marTop w:val="0"/>
      <w:marBottom w:val="0"/>
      <w:divBdr>
        <w:top w:val="none" w:sz="0" w:space="0" w:color="auto"/>
        <w:left w:val="none" w:sz="0" w:space="0" w:color="auto"/>
        <w:bottom w:val="none" w:sz="0" w:space="0" w:color="auto"/>
        <w:right w:val="none" w:sz="0" w:space="0" w:color="auto"/>
      </w:divBdr>
    </w:div>
    <w:div w:id="1604265464">
      <w:bodyDiv w:val="1"/>
      <w:marLeft w:val="0"/>
      <w:marRight w:val="0"/>
      <w:marTop w:val="0"/>
      <w:marBottom w:val="0"/>
      <w:divBdr>
        <w:top w:val="none" w:sz="0" w:space="0" w:color="auto"/>
        <w:left w:val="none" w:sz="0" w:space="0" w:color="auto"/>
        <w:bottom w:val="none" w:sz="0" w:space="0" w:color="auto"/>
        <w:right w:val="none" w:sz="0" w:space="0" w:color="auto"/>
      </w:divBdr>
    </w:div>
    <w:div w:id="169379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1B958-F9D1-4FF7-9C4B-948CE54B2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Karchev, Tsvetelin (Student)</cp:lastModifiedBy>
  <cp:revision>3</cp:revision>
  <dcterms:created xsi:type="dcterms:W3CDTF">2021-08-04T11:32:00Z</dcterms:created>
  <dcterms:modified xsi:type="dcterms:W3CDTF">2021-08-17T15:57:00Z</dcterms:modified>
</cp:coreProperties>
</file>