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Consultancy Report </w:t>
      </w:r>
      <w:r>
        <w:rPr>
          <w:rFonts w:ascii="Times New Roman" w:hAnsi="Times New Roman" w:cs="Times New Roman" w:eastAsia="Times New Roman"/>
          <w:b/>
          <w:color w:val="000000"/>
          <w:spacing w:val="0"/>
          <w:position w:val="0"/>
          <w:sz w:val="24"/>
          <w:shd w:fill="auto" w:val="clear"/>
        </w:rPr>
        <w:t xml:space="preserve">of Hotel Premier In</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Alexandra Elena Vlad</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ID:2118684</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Module:BMIH6005</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Lecturer:Jaliya De Silva</w:t>
        <w:t xml:space="preserve"> </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Executive Summary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expresses the challenges related to rising costs and competitive conditions with other Hotels faced by the international Hotel, Hotel Premier Inn. This report analyzes the external competition-related threats, inefficiencies of operation, and shifting of guest preferences for alternative accommodation options like serviced apartments and Airbnb. It is based on the analysis and comprehensive research that is needed to make recommendations against the problems currently faced by Hotel Premier Inn, to reduce the expense of cost, increase value proportion, and grab new and innovative market opportunities. Rising expenses related to business operations, specifically related to energy expenses and hiring staff and stagnant profitability. Inefficient practices of procurement and backdated technologies and devices hinder cost optimization in this hotel. New service apartments and Airbnb offer personalized experiences, flexible accommodation, and affordable value that attract the price-concerned guests also seeking experience. The guests are concerned about value, convenience, and innovative experiences and differences over standard offerings.  Technological integration and personalized experiences are highly expected by the major portion of customers. Cost optimization of this organization needed the centralized procurement that provides negotiable huge discounts and increases economic sales. Investment in energy-efficient equipment that reduces the expense of cost and provides environmental commitment. Increasing staffing by using technologies like self-servicing kiosks and check-in or out by customers with online devices. Identify and reduce different wasteful practices and discard these practices. For the enhancement of valuable options like offering different pricing for accommodation that increases data to optimize the room rates based on the competitor pricing and customer demand. Creating target packages like complimentary breakfast, local experiences, or loyalty awards to the customers. Upgradation of new technologies for mobile used check-in or out options, keyless room entry, smart TV, and high-speed free wifi connection. Offering different personalized guest experiences like local recommendations, and dietary preferences and providing comfortable room accommodation. For embracing new opportunities provide extended stay options for guests that give long-term stay options for guests with different discount rates. Collaboration with different local businesses provides dedicated work options. Considering small hotels, capsule hotels, or service apartments in selected locations that provide pilot alternative accommodation facilities. The recommendations include a strategic approach that also involves certain changes in the management of change. The implementation of a thorough analysis of the cost-related issues of the hotel can identify the significant areas where significant changes can be made. This particular process involves the development of a particular system of management, negotiating the contracts of all the product suppliers, and decreasing the use of energy. This main challenge regarding profitability can be increased by a thorough consideration of a decrease in costs, increasing the points of turnover, an increase in the level of productivity, and a rise in efficiency.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significant issues that have been identified through a thorough analysis of the Hotel Premier Inn regarding the problem of increased cost and competitiveness involve several other issues. The recommendation that can be provided for overcoming those issues involves significant maintenance of the changing nature of the current market industry. The significant recommendation also develops different approaches related to the issues of profitability and the decrease in the level of investments, the increased work pressure on the employees, the understanding of the inefficient procedures, and the changing perceptions of the brand. To increase the level of profitability some significant strategies can be applied that also involve the training programs of the employees. These strategies can also act as a changing point for the development of the hotel Premier Inn. The impact of these particular strategies can take up to 6 to 9 months. Several Strategies related to the investments of the hotel involve different types of campaigning for the increase of marketing strategies and innovation within the offered packages. The involvement of the marketing strategies can increase the overall revenue of the hotel and the time that the strategies may take is up to 9 to 12 months. Also, the use of different strategies for the operational management of the hotel Premier Inn includes an adaptation of several management systems and training programs for all employees. The inclusion of the training programs and making adjustments according to that can take up to 12 to 18 months for the hotel.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increase in the strengths and weaknesses of the employees can be achieved through the inclusion of different strategies within the hotel. The change in working hours and the roles within the employees enhance their well-being of them. The programs related to the well-being of different employees can take up to 6 to 12 months to show visible results in the growth of the hotel. For the successful measurement of these strategies, significant factors are involved such as the growth of revenue, the margins of profit level, the rates of occupancy, and the identification of the satisfaction scores among the customers and the employees. A total amount of £850,000 to £1,250,000 is required for successfully achieving the strategies. All the recommended strategies for the significant growth of the hotel Premier Inn and for overcoming the challenges related to cost and competitiveness also include a significant plan of action. The success rates of this particular initiative also depend on the management of change, the development of the continuous process of monitoring, and the process of adaptation. Also, these recommendations are important for the inclusion of different management tools within the hotel that can help in understanding the challenges of the hotel and improving them too.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480"/>
        <w:ind w:right="0" w:left="0" w:firstLine="0"/>
        <w:jc w:val="left"/>
        <w:rPr>
          <w:rFonts w:ascii="Times New Roman" w:hAnsi="Times New Roman" w:cs="Times New Roman" w:eastAsia="Times New Roman"/>
          <w:b/>
          <w:color w:val="auto"/>
          <w:spacing w:val="0"/>
          <w:position w:val="0"/>
          <w:sz w:val="28"/>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0" w:after="0" w:line="48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is a famous budget hotel in the United Kingdom, that was founded in 1987 by Whitbread PLC (Hotel Premier Inn 2024). It was established in Bedford with a single hotel but after 1995 this hotel expanded its business to 50 hotels in different destinations. This report expresses the challenges related to rising costs and competitive conditions with other Hotels faced by the international Hotel, Hotel Premier Inn. This report analyzes the external competition-related threats, inefficiencies of operation, and shifting of guest preferences for alternative accommodation options like serviced apartments and Airbnb (Financial Times 2024). It is based on the analysis and comprehensive research that is needed to make recommendations against the problems currently faced by Hotel Premier Inn, to reduce the expense of cost, increase value proportion, and grab new and innovative market opportunities. Rising expenses related to business operations, specifically related to energy expenses and hiring staff and stagnant profitability (Sánchez-Pérez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Inefficient practices of procurement and backdated technologies and devices hinder cost optimization in this hotel. New service apartments and Airbnb offer personalized experiences, flexible accommodation, and affordable value that attract the price-concerned guests also seeking experience. The guests are concerned about value, convenience, and innovative experiences and differences over standard offerings (Yang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Technological integration and personalized experiences are highly expected by the major portion of customers. Cost optimization of this organization needed the centralized procurement that provides negotiable huge discounts and increases economic sales (Lv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Investment in energy-efficient equipment that reduces the expense of cost and provides environmental commitment. Increasing staffing by using technologies like self-servicing kiosks and check-in or out by customers with online devices (Yang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Identify and reduce different wasteful practices and discard these practices. For the enhancement of valuable options like offering different pricing for accommodation that increases data to optimize the room rates based on the competitor pricing and customer demand (Yapanto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Creating target packages like complimentary breakfast, local experiences, or loyalty awards to the customers. Upgradation of new technologies for mobile used check-in or out options, keyless room entry, smart TV, and high-speed free wifi connection (Katsikeas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Offering different personalized guest experiences like local recommendations, and dietary preferences and providing comfortable room accommodation (Hassanein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For embracing new opportunities provide extended stay options for guests that give long-term stay options for guests with different discount rates. Collaboration with different local businesses provides dedicated work options (Toussaint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Considering small hotels, capsule hotels, or service apartments in selected locations that provide pilot alternative accommodation facilities. This Hotel Premier Inn is facing currently different problems related to rising cost expenses and competition with other hotels responsible for different key factors some are external and some are internal factors (Yapanto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Increasing labor costs that combine with potential problems in staff storage for the competitive job market landscape lead to employee burnout and service equity creating labor pressure. Failure of that organization to adapt increasing preferences of customers and offer competitive value tends to market share loss for providing alternative accommodations like Serviced apartments and Airbnb. Reducing service equity or backdated offerings is responsible for the negatively impacting brand image and loyalty of customers. The reduced profitability of this organization restricts the ability of the Premier Inn to invest in vital areas like upcoming trends with new technologies for flawless experiences for customers or training of staff to enhance service quality. The recommendations include a strategic approach that also involves certain changes in the management.</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object w:dxaOrig="7725" w:dyaOrig="5787">
          <v:rect xmlns:o="urn:schemas-microsoft-com:office:office" xmlns:v="urn:schemas-microsoft-com:vml" id="rectole0000000000" style="width:386.250000pt;height:289.3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Hotel Premier Inn in the UK</w:t>
      </w: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i/>
          <w:color w:val="auto"/>
          <w:spacing w:val="0"/>
          <w:position w:val="0"/>
          <w:sz w:val="24"/>
          <w:shd w:fill="auto" w:val="clear"/>
        </w:rPr>
        <w:t xml:space="preserve">Sources: The Guardian 2020</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0" w:after="0" w:line="48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Analysis </w:t>
      </w:r>
    </w:p>
    <w:p>
      <w:pPr>
        <w:spacing w:before="0" w:after="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Effect of rising cost expenses and competition with other hotels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increasing costs and competitive scenario have been identified by Hotel Primer Inn have different important effects from various aspects of business and its detailed analysis (Chang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Increasing energy and staff hiring costs with stagnant or limited rates of room accommodation increases the profit margin reduction within this Hotel. A recent study of some organizations shows that the profit margin of European hotels stood at 21.1%  in 2023 down from 23.5% in the year 2022 (Pereira-Moliner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This scenario has also impacted the wide part of the industry as well as Premier Inn (Hotel Premier Inn 2024). limited profit margin is responsible for the restriction of funds and vital investment in technology, experiences enhancement of customers, training of staff, and stopping the competitiveness with other hotels (Financial Times 2024). Backdated technology and fragmented practices of procurement create inefficiencies in procedures that tend to professional inefficiencies in this organization. It increases the expenses of cost and creates obstacles for performing business operations (Sánchez-Pérez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Increasing labor costs that combine with potential problems in staff storage for the competitive job market landscape lead to employee burnout and service equity creating labor pressure (Yang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Failure of that organization to adapt increasing preferences of customers and offer competitive value tends to market share loss for providing alternative accommodations like Serviced apartments and Airbnb (Alzoubi, 2021). Reducing service equity or backdated offerings is responsible for the negatively impacting brand image and loyalty of customers (Lv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The reduced profitability of this organization restricts the ability of the Premier Inn to invest in vital areas like upcoming trends with new technologies for flawless experiences for customers or training of staff to enhance service quality (Yapanto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These problems increase the obstacles and hinder competitiveness in increasing market trends where customer experiences are shifting for personalized and digital convenience (Toussaint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Rising costs are responsible for increasing rates of rooms. Seasonality and economic fluctuation decrease the stability of revenue which causes economic fluctuation (Köseoglu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The potential of dynamic pricing strategies is responsible for the optimization of revenue on demand and competitor pricing. The current debt-to-equity ratio has impacted the financial flexibility (Hassanein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The cost of servicing also impacted the profitability of this organization easily.  Refinancing or restructuring of debt enhances the financial pressure (Karsokiene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2023). Due to budget constraints, there are some potential impacts on vital maintenance that include safety hazards and are responsible for damaging the property (Ivanov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Alternative funding options are viable for the critical maintenance of the projects (Melovi</w:t>
      </w:r>
      <w:r>
        <w:rPr>
          <w:rFonts w:ascii="Times New Roman" w:hAnsi="Times New Roman" w:cs="Times New Roman" w:eastAsia="Times New Roman"/>
          <w:color w:val="auto"/>
          <w:spacing w:val="0"/>
          <w:position w:val="0"/>
          <w:sz w:val="24"/>
          <w:shd w:fill="auto" w:val="clear"/>
        </w:rPr>
        <w:t xml:space="preserve">ć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The potential problems are responsible for the reduced marketing budgets that create brand awareness and customer attainment, and reduce the effectiveness of current marketing strategies, and cost-effectiveness (Hidayat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2021). The current potential return also affected the customer's attainment and responsibility for the decline of strategic marketing. This situation also affected the cost-cutting measures on the wages of employees and the benefits of employees negatively with working conditions (Katsikeas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Low morale and a high turnover rate in customer service quality and operational efficiency are responsible for this condition. Different types of strategies are needed to overcome the challenges for the betterment of the condition of this hotel and the development of business operations. </w:t>
      </w:r>
    </w:p>
    <w:p>
      <w:pPr>
        <w:spacing w:before="0" w:after="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Cause of the problems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Fluctuation of global energy prices and rising labor costs are different external factors responsible for contributing to cost pressure within this hotel (Katsikeas et al. 2020). Backdated technologies, disrupted procurement practices, and inefficient practices of business operation lead to high cost that hinders the agility of this organization (Chan et al. 2020). The standardization of offerings is not responsible for increasing the preferences of guests for unique experiences for personalized accommodation and conveniences driven by technology (Bonaretti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This organization has failed to adopt the changing preferences of the gusset and evolving dement with new trends responsible for declining competitiveness and satisfaction of customers (Zhang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2023). The past data on energy costs is responsible for this situation. Inefficient alternative energy sources or upgradation related to mitigating the problems (Liu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The global labor market pressure is also responsible.  This reflects the wider labor storage. Assessing the staffing model of this hotel and exploring employee retention strategies are responsible for this situation (Basit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 Inefficient partnerships with different recruitment agencies or training led to skill gaps in the employees of this organization. Current technological infrastructure and inefficiencies of process and legacy systems are also responsible for this situation (Parker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2023). Practicing current procurement procedures and efficient opportunities for collaboration and bulk discounts are responsible for this problematic situation (Hasnat 2021). There is the inefficiency of the feasibility of centralized procedure of procurements (Soroui 2021). Less efficient manufacturing principles or procedures of automation optimize operation and reduce waste (Ferns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Limited conduction of process mapping to identify situations and make manufacturing principle of automation (Yapanto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Minimum number of conduction of customer segment and market research to understand the upcoming trends of demand and preferences of customers to identify the gaps (Lv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Underdeveloped target promotions and packages based on the customer segments are responsible for this problem (Pereira-Moliner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It failed to provide the experiences of local tours and cultural activities for customer attraction and Experiences. This hotel does not provide mobile check-in or out and keyless entry, high speed, and free wifi options, and different attractive offers for customer attraction (Sánchez-Pérez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Analysis of online reviews is needed for the internal survey to understand the particular area of focus regarding the quality of service, value perception, and competitiveness (Lv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Tracking the online review and reputation on different platforms and also in social media to look after the overall brand image and identify areas of improvement and management (Yang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Analysis of new trends and occupancy rates to understand the economic impact of increasing costs and competitive pressure. </w:t>
      </w:r>
    </w:p>
    <w:p>
      <w:pPr>
        <w:spacing w:before="0" w:after="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Scope of the Problems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effect of the rising cost and competition with other hotels has extended across various departments including operation, finance, marketing, and human resources. This impacts not only the profitability of this organization but also increases the customer satisfaction, brand image, and sustainability of the business of this organization. </w:t>
      </w:r>
    </w:p>
    <w:p>
      <w:pPr>
        <w:spacing w:before="0" w:after="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STEEPLED Analysis</w:t>
      </w: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object w:dxaOrig="8664" w:dyaOrig="4569">
          <v:rect xmlns:o="urn:schemas-microsoft-com:office:office" xmlns:v="urn:schemas-microsoft-com:vml" id="rectole0000000001" style="width:433.200000pt;height:228.4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STEEPLED Analysis</w:t>
      </w:r>
    </w:p>
    <w:p>
      <w:pPr>
        <w:spacing w:before="0" w:after="0" w:line="480"/>
        <w:ind w:right="0" w:left="0" w:firstLine="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(Source: Creately 2023)</w:t>
      </w:r>
    </w:p>
    <w:p>
      <w:pPr>
        <w:spacing w:before="0" w:after="0" w:line="480"/>
        <w:ind w:right="0" w:left="0" w:firstLine="0"/>
        <w:jc w:val="both"/>
        <w:rPr>
          <w:rFonts w:ascii="Times New Roman" w:hAnsi="Times New Roman" w:cs="Times New Roman" w:eastAsia="Times New Roman"/>
          <w:b/>
          <w:color w:val="auto"/>
          <w:spacing w:val="0"/>
          <w:position w:val="0"/>
          <w:sz w:val="24"/>
          <w:shd w:fill="auto" w:val="clear"/>
        </w:rPr>
      </w:pPr>
    </w:p>
    <w:tbl>
      <w:tblPr/>
      <w:tblGrid>
        <w:gridCol w:w="3009"/>
        <w:gridCol w:w="3010"/>
        <w:gridCol w:w="3010"/>
      </w:tblGrid>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Factors </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Effect on Hospitality</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The specific impact on Hotel Premier Inn</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Social: Changing demographics, changing travel habits, growing eco concerns of people.</w:t>
            </w:r>
            <w:r>
              <w:rPr>
                <w:rFonts w:ascii="Times New Roman" w:hAnsi="Times New Roman" w:cs="Times New Roman" w:eastAsia="Times New Roman"/>
                <w:b/>
                <w:color w:val="auto"/>
                <w:spacing w:val="0"/>
                <w:position w:val="0"/>
                <w:sz w:val="24"/>
                <w:shd w:fill="auto" w:val="clear"/>
              </w:rPr>
              <w:t xml:space="preserve"> </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Enhance demand for innovative experiences individualizations and sustainable practices (Toussaint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Requires to adapt offerings to provide to younger travelers, offer different local experiences, and demonstrate commitment related to the environment. </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Technological: Technological advancements like automation, online hotel booking platforms, and different types of customer experiences. </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Enhancement of customer expectations for flawless online booking of hotel and check-in with mobile and different technologies in the room.</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Require to invest in technology that upgrades to maintain the competitiveness and meet the guest expectations. </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Economic: Global fluctuation in financial condition, the rising cost of energy, and inflation</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Increased the cost of business operations and pressure on the spending of customers (Hassanein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Required to enhance operations, find savings of cost, and offer different types of pricing based on the customer demand. </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Political: Travel regulations, the requirement of visas, and political instability </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Impact travel demand and affect specific regions.</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Look after the potential effect of changing regulations and adjust the strategies according to this. </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Legal: Regulations for data privacy, labor laws, and regulations for safety</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Increased the cost of compliance and operational complex conditions (Katsikeas et al. 2020).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Assure compliance with different applicable regulations and adoption of operations according to this. </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Environmental: Different ethical responsibilities like fair labor practices and engagement of the community.</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Significantly important for customer insights and the reputation of the brand.</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Application of ethical sourcing practices that ensure fair labor and active engagement with local communities. </w:t>
            </w:r>
          </w:p>
        </w:tc>
      </w:tr>
    </w:tbl>
    <w:p>
      <w:pPr>
        <w:spacing w:before="0" w:after="0" w:line="48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SOAR Analysis </w:t>
      </w: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object w:dxaOrig="7567" w:dyaOrig="6448">
          <v:rect xmlns:o="urn:schemas-microsoft-com:office:office" xmlns:v="urn:schemas-microsoft-com:vml" id="rectole0000000002" style="width:378.350000pt;height:322.4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SOAR analysis</w:t>
      </w: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(Source: Xtensio 2023)</w:t>
      </w:r>
      <w:r>
        <w:rPr>
          <w:rFonts w:ascii="Times New Roman" w:hAnsi="Times New Roman" w:cs="Times New Roman" w:eastAsia="Times New Roman"/>
          <w:b/>
          <w:color w:val="auto"/>
          <w:spacing w:val="0"/>
          <w:position w:val="0"/>
          <w:sz w:val="24"/>
          <w:shd w:fill="auto" w:val="clear"/>
        </w:rPr>
        <w:t xml:space="preserve"> </w:t>
      </w:r>
    </w:p>
    <w:tbl>
      <w:tblPr/>
      <w:tblGrid>
        <w:gridCol w:w="3009"/>
        <w:gridCol w:w="3010"/>
        <w:gridCol w:w="3010"/>
      </w:tblGrid>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Strength</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Opportunity</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Area of consideration </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Dedicated employees delivering high-quality services.</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Increasing brand recognition and attracting loyal customers. Offer innovative experiences like collaboration with local businesses, creating individualized packages and </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Adaptation of offerings to stay relevant to the transforming market scenario.</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Recognition of name, presence of vital locations, and financial sales offer different benefits.</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Capitalization of local community network and local knowledge. Utilization of energy-efficient upgrades, eco-friendly practices, and transparent communication to attract eco-conscious customers and travelers for the sustainability of the business (Köseoglu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Expansion of business into new markets or increasing specific traveler segments. </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Presenting a loyal customer base provides the foundation for brand loyalty.</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Implementation of cost-saving measures that increase financial sales. Implementation of mobile check-in, keyless entry, and smart amenities.</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Operational efficiency to adopt significant market transformation.</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Effective procedure and infrastructure that enables expansion and adaptation of business practices.</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Investment in training of employees and development. Expand different loyalty programs, focus on specific customer segments, capitalize on present brand trust, and increase brand recognition (Katsikeas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Improved employee satisfaction, addressing potential staff storage.</w:t>
            </w:r>
          </w:p>
        </w:tc>
      </w:tr>
    </w:tbl>
    <w:p>
      <w:pPr>
        <w:spacing w:before="0" w:after="0" w:line="48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TOWS analysis</w:t>
      </w:r>
    </w:p>
    <w:tbl>
      <w:tblPr/>
      <w:tblGrid>
        <w:gridCol w:w="2258"/>
        <w:gridCol w:w="2257"/>
        <w:gridCol w:w="2257"/>
        <w:gridCol w:w="2257"/>
      </w:tblGrid>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Threats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Opportunities</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Weakness</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Strengths </w:t>
            </w:r>
          </w:p>
        </w:tc>
      </w:tr>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Increasing cost of energy, global market pressure, and inflation decrease the profitability of businesses.</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Expand different loyalty programs, focus on specific customer segments, capitalize on present brand trust, and increase the brand brand recognition.</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Limitation of individualized experiences and insufficient experience than the competitors.</w:t>
            </w:r>
            <w:r>
              <w:rPr>
                <w:rFonts w:ascii="Times New Roman" w:hAnsi="Times New Roman" w:cs="Times New Roman" w:eastAsia="Times New Roman"/>
                <w:b/>
                <w:color w:val="auto"/>
                <w:spacing w:val="0"/>
                <w:position w:val="0"/>
                <w:sz w:val="24"/>
                <w:shd w:fill="auto" w:val="clear"/>
              </w:rPr>
              <w:t xml:space="preserve">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Recognition of name, presence of vital locations, and financial sales offer different benefits.</w:t>
            </w:r>
          </w:p>
        </w:tc>
      </w:tr>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Competitive conditions with Airbnb, service apartments, and other alternative accommodation providers that offers innovative experiences and flexibility of price.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Implementation of mobile check-in, keyless entry smart amenities, and marketing driven by technology for flawless customer experience.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Ineffective operations and customer experiences that hampered by different legacy systems and different manual procedures (Sealy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2023).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Presenting a loyal customer base provides a foundation for brand loyalty.</w:t>
            </w:r>
          </w:p>
        </w:tc>
      </w:tr>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Changing guest preferences like demand for individualized and technology-driven convenience and different sustainable practices.</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Offer innovative experiences like collaboration with local businesses, creating individualized packages, and exploring different co-working areas to fulfill diverse needs.</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Higher amount of cost for limited negotiation power and inefficient centralized business practice.</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Dedicated employees of delivering high-quality services. </w:t>
            </w:r>
          </w:p>
        </w:tc>
      </w:tr>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Fluctuation of financial conditions in the tourism and hospitality sector and potential recessions affect room rates and occupancy.</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Utilization of energy-efficient upgrades, eco-friendly practices, and transparent communication to attract eco-conscious customers and travelers for the sustainability of the business  (Bonaretti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Decreased brand image and awareness and difficulties in attracting customer segments compared to other competitors.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Effective procedure and infrastructure that enables expansion and adaptation of business practices. </w:t>
            </w:r>
          </w:p>
        </w:tc>
      </w:tr>
    </w:tbl>
    <w:p>
      <w:pPr>
        <w:spacing w:before="0" w:after="0" w:line="48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Recommendation and Change Management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Recommendation</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hotel under the group Whitbread named the Premier Inn is currently facing many challenges regarding profit issues, a decrease in investments, pressures on the hotel’s employees, maintaining the reputation of brands, and many more. To overcome those challenges certain recommendations can be made. The recommendations include a strategic approach that also involves certain changes in the management of change. The implementation of a thorough analysis of the cost-related issues of the hotel can identify the significant areas where significant changes can be made (Cheng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2020). This particular process involves the development of a particular system of management, negotiating the contracts of all the product suppliers, and decreasing the use of energy. This main challenge regarding profitability can be increased by a thorough consideration of a decrease in costs, increasing the points of turnover, an increase in the level of productivity, and a rise in efficiency. Identification of the main reasons for the issues of investments is very important. Specifically, three particular strategies can be applied while overcoming the challenge related to the decrease in investment (Si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2021). The first strategy involves the allocation of the assets of the hotel Premier Inn, then the allocation of the hotel’s portfolio, and then lastly making an average of the cost list. Identification of assets not only helps the hotel to grow more but also helps to understand the correct value of their stocks. The understanding of the significant risks in the market and the relationship between corporate brands and government assets helped Premier Inn Hotel to overcome another issue related to the change in the perceptions.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change in the working hours and roles of the employees can help the hotel Preer Inn overcome the problem of putting excess pressure on their employees. The recommendation that is suggested involves an open conversation between the employers and the employees and also the higher authorities. To show significant support towards the management of the work schedules of all the employees and identifying the importance of their roles is very important. The level of expectations also gets enhanced through this type of approach. Even in the workplace, the strategy of stress management for pressure overload can be applied. It involves avoiding, altering, accepting, and most importantly adapting to the situations (Goerzen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2021). Understanding the requirements of the employees and developing a positive and healthy work atmosphere through making changes in their duty hours can help solve maximum problems within Hotel Premier Inn. Lastly, the problem related to the problems in inefficient procedures can be modified by understanding the correct effort for the change in the business (Zargar and Kumar 2019). For the hotel Premier Inn, the hotel needs to first identify the main issues connected to the problems and then according to the level of expectation within the staff and customers, the procedures should be modified. This problem mainly occurs because of the decreased quality of communication among the employees of the hotel and also affects the capacity of the staff.</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Change Management</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main meaning of change management involves a significant approach that is systematic to understand the deal within the transformation of the goals of any organization and also their technologies-related processes (Cameron and Green 2019). The main target associated with the change management of the hotel Premier Inn involves the inclusion of different strategies for effecting the measurements of changes, controlling the overall change of the hotel, and lastly providing help to the staff so that they can adapt to the change easily. The practices and procedures that can be included first involve having a significant strategy that can affect the levels of the staff, the changes within the structural management, the drives that are required for the recruitment process, and many more. The procedures also involve a significant understanding of the training process and the overall cost of the business (Harmon 2019). Preparation of the change is very important, and the staff react positively in this stage. Also through the change, the managers should significantly support the staff in understanding their concerns through the process of communication. </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object w:dxaOrig="8985" w:dyaOrig="2764">
          <v:rect xmlns:o="urn:schemas-microsoft-com:office:office" xmlns:v="urn:schemas-microsoft-com:vml" id="rectole0000000003" style="width:449.250000pt;height:138.2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4: Change Management</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i/>
          <w:color w:val="000000"/>
          <w:spacing w:val="0"/>
          <w:position w:val="0"/>
          <w:sz w:val="24"/>
          <w:shd w:fill="auto" w:val="clear"/>
        </w:rPr>
        <w:t xml:space="preserve">Source: Heffernan 2024</w:t>
      </w:r>
      <w:r>
        <w:rPr>
          <w:rFonts w:ascii="Times New Roman" w:hAnsi="Times New Roman" w:cs="Times New Roman" w:eastAsia="Times New Roman"/>
          <w:color w:val="000000"/>
          <w:spacing w:val="0"/>
          <w:position w:val="0"/>
          <w:sz w:val="24"/>
          <w:shd w:fill="auto" w:val="clear"/>
        </w:rPr>
        <w:t xml:space="preserve">)</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strategy of creating a vision for certain changes helps in understanding the transformation of the stakeholders. This involves setting a particular goal and understanding the key factors of the performance (Chandy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2019). The strategy of change management that involves the implementation process can help the hotel Premier Inn in the development of a significant level of communication and management. It can also change the requirements of the managers according to the significant understanding of the duties of the individuals. The strategy of solidifying the changes and analyzing them identifies the importance of the training programs and inclusion of certain structures at the workplace to improve the processes regarding the workflows. Four types of change management are recommended for overcoming the issues within the hotel Premier Inn. Those are the changes related to anticipatory efforts, reactive changes, and strategic, and incremental changes (Hopwood 2019). As for the Premier Inn, the situations that involve the use of these change management strategies are overcoming the problem regarding work pressure, decrease in investment, the use of different procedures, the implementation of new technologies, and a better understanding of the hotel’s stocks.  Employees from different departments or serving different roles in the hotel can take part in the procedure of change management (Zainol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2021). For small companies there are only two or three employees assigned to this role. While in large companies a large team of change management usually gets hired.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Measurement of the success rates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strategies that have been suggested for overcoming the issues or challenges within the hotel Premier Inn are the investments and the stocks of the hotel can be measured through the identification of the ratio of cost-to-revenue. Identification of the quarterly and monthly margins of profit is also very important (Jannach and Jugovac 2019). Understanding the regular reports of finance and making comparisons within the benchmark can provide a significant strategy for making improvements in the profitability factors. The investments that are suggested to be made strategically can be measured through the growth of the revenue within the hotel quarterly. The overall rate of occupancy helps to provide some positive effects by increasing the rates for some significant factors and the revenue with newly developed strategies (Staniewski and Awruk 2019). To improve the employee pressure related to working within the hotel several procedures have been suggested. </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object w:dxaOrig="5114" w:dyaOrig="3640">
          <v:rect xmlns:o="urn:schemas-microsoft-com:office:office" xmlns:v="urn:schemas-microsoft-com:vml" id="rectole0000000004" style="width:255.700000pt;height:182.0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5: The Occupancy Rate of Premier Inn Hotel </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i/>
          <w:color w:val="000000"/>
          <w:spacing w:val="0"/>
          <w:position w:val="0"/>
          <w:sz w:val="24"/>
          <w:shd w:fill="auto" w:val="clear"/>
        </w:rPr>
        <w:t xml:space="preserve">Source: Statista 2023</w:t>
      </w:r>
      <w:r>
        <w:rPr>
          <w:rFonts w:ascii="Times New Roman" w:hAnsi="Times New Roman" w:cs="Times New Roman" w:eastAsia="Times New Roman"/>
          <w:color w:val="000000"/>
          <w:spacing w:val="0"/>
          <w:position w:val="0"/>
          <w:sz w:val="24"/>
          <w:shd w:fill="auto" w:val="clear"/>
        </w:rPr>
        <w:t xml:space="preserve">)</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implication of wellness programs, and staff training programs for the development of understanding the importance of management can be measured using some special test scores (</w:t>
      </w:r>
      <w:r>
        <w:rPr>
          <w:rFonts w:ascii="Times New Roman" w:hAnsi="Times New Roman" w:cs="Times New Roman" w:eastAsia="Times New Roman"/>
          <w:color w:val="222222"/>
          <w:spacing w:val="0"/>
          <w:position w:val="0"/>
          <w:sz w:val="24"/>
          <w:shd w:fill="FFFFFF" w:val="clear"/>
        </w:rPr>
        <w:t xml:space="preserve">Przegalinska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222222"/>
          <w:spacing w:val="0"/>
          <w:position w:val="0"/>
          <w:sz w:val="24"/>
          <w:shd w:fill="FFFFFF" w:val="clear"/>
        </w:rPr>
        <w:t xml:space="preserve">2019</w:t>
      </w:r>
      <w:r>
        <w:rPr>
          <w:rFonts w:ascii="Times New Roman" w:hAnsi="Times New Roman" w:cs="Times New Roman" w:eastAsia="Times New Roman"/>
          <w:color w:val="000000"/>
          <w:spacing w:val="0"/>
          <w:position w:val="0"/>
          <w:sz w:val="24"/>
          <w:shd w:fill="auto" w:val="clear"/>
        </w:rPr>
        <w:t xml:space="preserve">). This type of test score is known as the satisfaction score of the employees. The conduct of surveys among the employees and tracking their rates of retention help in this particular measurement. All the survey results that come as positive feedback mainly identify the high ranges of satisfaction scores of the employees. The enhancement of the different perceptions of the hotel’s board to maintain the image of the place and also to overcome the issues related to inefficient processes include the measurement procedures such as the monitoring the satisfaction scores of the customers (Alimukhamedova 2021). Through the incorporation of social media and online surveys, the satisfaction scores of the customers can be identified thoroughly. To understand the efficiency levels of the suggested strategies the assessment of the profitability figures and the performances should be assessed monthly in the hotel Premier Inn. This can significantly help in understanding the trends of the market and in addressing the problems regarding the situations effectively (Song and Ahn 2024). Implementation of a significant mindset of improvement within the hotel Premier Inn several adjustments within the strategies based on the performance and satisfaction scores can be developed.</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Potential Benefits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potential benefits after the implementation of the significant strategies within the hotel Premier Inn involve the improvement in the financial and profit stability in the market. The enhancement of the cost level leads to a better understanding of the significance level of profitability (</w:t>
      </w:r>
      <w:r>
        <w:rPr>
          <w:rFonts w:ascii="Times New Roman" w:hAnsi="Times New Roman" w:cs="Times New Roman" w:eastAsia="Times New Roman"/>
          <w:color w:val="222222"/>
          <w:spacing w:val="0"/>
          <w:position w:val="0"/>
          <w:sz w:val="24"/>
          <w:shd w:fill="FFFFFF" w:val="clear"/>
        </w:rPr>
        <w:t xml:space="preserve">Alabdullah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2021)</w:t>
      </w:r>
      <w:r>
        <w:rPr>
          <w:rFonts w:ascii="Times New Roman" w:hAnsi="Times New Roman" w:cs="Times New Roman" w:eastAsia="Times New Roman"/>
          <w:color w:val="000000"/>
          <w:spacing w:val="0"/>
          <w:position w:val="0"/>
          <w:sz w:val="24"/>
          <w:shd w:fill="auto" w:val="clear"/>
        </w:rPr>
        <w:t xml:space="preserve">. For all the investments that can be made by the hotel shortly for their improvements, a significant aspect of financial understanding can be developed. Other benefits include having an increased level of sources for a better understanding of the importance of different sources. The improved level of the measures significantly acts against the decrease of different factors that occur within the market. The increase in the level of competition can also be overcome through the implementation of the strategy of strategic investment within the changing dynamics of the market (</w:t>
      </w:r>
      <w:r>
        <w:rPr>
          <w:rFonts w:ascii="Times New Roman" w:hAnsi="Times New Roman" w:cs="Times New Roman" w:eastAsia="Times New Roman"/>
          <w:color w:val="222222"/>
          <w:spacing w:val="0"/>
          <w:position w:val="0"/>
          <w:sz w:val="24"/>
          <w:shd w:fill="FFFFFF" w:val="clear"/>
        </w:rPr>
        <w:t xml:space="preserve">Kaufmann and Kock 2022)</w:t>
      </w:r>
      <w:r>
        <w:rPr>
          <w:rFonts w:ascii="Times New Roman" w:hAnsi="Times New Roman" w:cs="Times New Roman" w:eastAsia="Times New Roman"/>
          <w:color w:val="000000"/>
          <w:spacing w:val="0"/>
          <w:position w:val="0"/>
          <w:sz w:val="24"/>
          <w:shd w:fill="auto" w:val="clear"/>
        </w:rPr>
        <w:t xml:space="preserve">. Also, understanding the overall revenue of the market can help the hotel Premier Inn provide a significant experience for their guests. Through the implementation of the well-being programs the hotel benefits in achieving an increased level of satisfaction within the employees. The increased level of retention rates within the staff and the reduction of costs of training and recruitment benefits the hotel as well. This also improves the level of productivity and the service quality of the hotel by significantly encouraging the staff. Through this strategy, a positive culture within the workplace can be made (Elhousy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The strategies also benefit in achieving a significant level of loyalty among the customers of the hotel Premier Inn. Collection of positive feedback from customers in social media platforms or online forums often helps in the increase of the level of reputation. The overall impact includes the maintenance of a significant balance within the understanding of the combination between the management of cost and the difference within the revenue of the hotel.</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Costs associated with the Recommendation</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The Premier Inn Hotel is one of the largest hotel chains in the UK. This hotel has moreover 77,000 beds and the annual income of the hotel increased by about 50% and identifies a total revenue of £2.5 bn and the revenue for the rooms increased by about 54% which is around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59.45 in a year (Premier Inn Hotels 2024). For the overall implementation of the training programs among the employees of the hotel, the total cost may vary from </w:t>
      </w:r>
      <w:r>
        <w:rPr>
          <w:rFonts w:ascii="Times New Roman" w:hAnsi="Times New Roman" w:cs="Times New Roman" w:eastAsia="Times New Roman"/>
          <w:color w:val="000000"/>
          <w:spacing w:val="0"/>
          <w:position w:val="0"/>
          <w:sz w:val="24"/>
          <w:shd w:fill="auto" w:val="clear"/>
        </w:rPr>
        <w:t xml:space="preserve">£200,000 to £300,000 depending on the challenges and the overall size of the hotel. </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object w:dxaOrig="7188" w:dyaOrig="4262">
          <v:rect xmlns:o="urn:schemas-microsoft-com:office:office" xmlns:v="urn:schemas-microsoft-com:vml" id="rectole0000000005" style="width:359.400000pt;height:213.1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6: Revenue of the Premier Inn Hotel</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i/>
          <w:color w:val="000000"/>
          <w:spacing w:val="0"/>
          <w:position w:val="0"/>
          <w:sz w:val="24"/>
          <w:shd w:fill="auto" w:val="clear"/>
        </w:rPr>
        <w:t xml:space="preserve">Source: Statista 2023</w:t>
      </w:r>
      <w:r>
        <w:rPr>
          <w:rFonts w:ascii="Times New Roman" w:hAnsi="Times New Roman" w:cs="Times New Roman" w:eastAsia="Times New Roman"/>
          <w:color w:val="000000"/>
          <w:spacing w:val="0"/>
          <w:position w:val="0"/>
          <w:sz w:val="24"/>
          <w:shd w:fill="auto" w:val="clear"/>
        </w:rPr>
        <w:t xml:space="preserve">)</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Then for the development of the planning of investment different types of campaigns in marketing, the partnerships, and the offerings of the packages have been identified (</w:t>
      </w:r>
      <w:r>
        <w:rPr>
          <w:rFonts w:ascii="Times New Roman" w:hAnsi="Times New Roman" w:cs="Times New Roman" w:eastAsia="Times New Roman"/>
          <w:color w:val="222222"/>
          <w:spacing w:val="0"/>
          <w:position w:val="0"/>
          <w:sz w:val="24"/>
          <w:shd w:fill="FFFFFF" w:val="clear"/>
        </w:rPr>
        <w:t xml:space="preserve">Goerzen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2021)</w:t>
      </w:r>
      <w:r>
        <w:rPr>
          <w:rFonts w:ascii="Times New Roman" w:hAnsi="Times New Roman" w:cs="Times New Roman" w:eastAsia="Times New Roman"/>
          <w:color w:val="000000"/>
          <w:spacing w:val="0"/>
          <w:position w:val="0"/>
          <w:sz w:val="24"/>
          <w:shd w:fill="auto" w:val="clear"/>
        </w:rPr>
        <w:t xml:space="preserve">. The approximate cost for these campaigns involves £150,000 to £250,000 by judging the overall structure of the significant initiative that can be taken by the hotel. The inclusion of different management systems and technologies with a better understanding of the training programs can cost around £</w:t>
      </w:r>
      <w:r>
        <w:rPr>
          <w:rFonts w:ascii="Times New Roman" w:hAnsi="Times New Roman" w:cs="Times New Roman" w:eastAsia="Times New Roman"/>
          <w:color w:val="222222"/>
          <w:spacing w:val="0"/>
          <w:position w:val="0"/>
          <w:sz w:val="24"/>
          <w:shd w:fill="FFFFFF" w:val="clear"/>
        </w:rPr>
        <w:t xml:space="preserve">250,00 to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222222"/>
          <w:spacing w:val="0"/>
          <w:position w:val="0"/>
          <w:sz w:val="24"/>
          <w:shd w:fill="FFFFFF" w:val="clear"/>
        </w:rPr>
        <w:t xml:space="preserve">350,000. The programs for the development of the flexibility of the employees and understanding the pressure of work can cost around </w:t>
      </w:r>
      <w:r>
        <w:rPr>
          <w:rFonts w:ascii="Times New Roman" w:hAnsi="Times New Roman" w:cs="Times New Roman" w:eastAsia="Times New Roman"/>
          <w:color w:val="000000"/>
          <w:spacing w:val="0"/>
          <w:position w:val="0"/>
          <w:sz w:val="24"/>
          <w:shd w:fill="auto" w:val="clear"/>
        </w:rPr>
        <w:t xml:space="preserve">£100,000 to £150,000. Lastly, the organization of different events to improve the image of the brand can cost around £150,000 to £200,000. So after judging every aspect, the total cost related to the strategies of recommendation is about £850,000 to £1,250,000. Still, the costs can be different depending on the significant requirements of the hotel, the location of the hotel, the total revenue, profit levels, and the current structure of the hotel. </w:t>
      </w:r>
    </w:p>
    <w:p>
      <w:pPr>
        <w:keepNext w:val="true"/>
        <w:keepLines w:val="true"/>
        <w:spacing w:before="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Action Plan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action plan for overcoming the issues related to the Premier Inn hotel includes strategic planning. The issues related to the profit of the company require the implementation of a significant analytical tool for a better understanding of the problem and the importance of all the training programs (</w:t>
      </w:r>
      <w:r>
        <w:rPr>
          <w:rFonts w:ascii="Times New Roman" w:hAnsi="Times New Roman" w:cs="Times New Roman" w:eastAsia="Times New Roman"/>
          <w:color w:val="222222"/>
          <w:spacing w:val="0"/>
          <w:position w:val="0"/>
          <w:sz w:val="24"/>
          <w:shd w:fill="FFFFFF" w:val="clear"/>
        </w:rPr>
        <w:t xml:space="preserve">Zargar and Kumar 2019</w:t>
      </w:r>
      <w:r>
        <w:rPr>
          <w:rFonts w:ascii="Times New Roman" w:hAnsi="Times New Roman" w:cs="Times New Roman" w:eastAsia="Times New Roman"/>
          <w:color w:val="000000"/>
          <w:spacing w:val="0"/>
          <w:position w:val="0"/>
          <w:sz w:val="24"/>
          <w:shd w:fill="auto" w:val="clear"/>
        </w:rPr>
        <w:t xml:space="preserve">). The investment-related issues or the decrease in investment can be solved through the better identification of strategic investment plans. The presence of the issue of inefficient procedures requires the inclusion of a significant system of management and the adaptation of different technologies. The pressure on the employees related to work can be solved through the adaptation of different programs related to the development of well-being (Cameron and Green 2019). Lastly, the overall perception of the brand can be changed through the inclusion of different campaigns in the market and events to achieve a better engagement policy within the community.  </w:t>
      </w:r>
    </w:p>
    <w:tbl>
      <w:tblPr/>
      <w:tblGrid>
        <w:gridCol w:w="1054"/>
        <w:gridCol w:w="1453"/>
        <w:gridCol w:w="2515"/>
        <w:gridCol w:w="2076"/>
        <w:gridCol w:w="1014"/>
        <w:gridCol w:w="1248"/>
      </w:tblGrid>
      <w:tr>
        <w:trPr>
          <w:trHeight w:val="1" w:hRule="atLeast"/>
          <w:jc w:val="left"/>
        </w:trPr>
        <w:tc>
          <w:tcPr>
            <w:tcW w:w="105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Number</w:t>
            </w:r>
          </w:p>
        </w:tc>
        <w:tc>
          <w:tcPr>
            <w:tcW w:w="1453"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Problem</w:t>
            </w:r>
          </w:p>
        </w:tc>
        <w:tc>
          <w:tcPr>
            <w:tcW w:w="251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Solution</w:t>
            </w:r>
          </w:p>
        </w:tc>
        <w:tc>
          <w:tcPr>
            <w:tcW w:w="207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Desired Outcome</w:t>
            </w:r>
          </w:p>
        </w:tc>
        <w:tc>
          <w:tcPr>
            <w:tcW w:w="101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Time Scale</w:t>
            </w:r>
          </w:p>
        </w:tc>
        <w:tc>
          <w:tcPr>
            <w:tcW w:w="124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Planned Budget </w:t>
            </w:r>
          </w:p>
        </w:tc>
      </w:tr>
      <w:tr>
        <w:trPr>
          <w:trHeight w:val="1" w:hRule="atLeast"/>
          <w:jc w:val="left"/>
        </w:trPr>
        <w:tc>
          <w:tcPr>
            <w:tcW w:w="105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w:t>
            </w:r>
          </w:p>
        </w:tc>
        <w:tc>
          <w:tcPr>
            <w:tcW w:w="1453"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Issue of Profitability</w:t>
            </w:r>
          </w:p>
        </w:tc>
        <w:tc>
          <w:tcPr>
            <w:tcW w:w="251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implementation of cost management tools, and the inclusion of training programs for the employees. </w:t>
            </w:r>
          </w:p>
        </w:tc>
        <w:tc>
          <w:tcPr>
            <w:tcW w:w="207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Improved level of margin in profit and the stability of finance</w:t>
            </w:r>
          </w:p>
        </w:tc>
        <w:tc>
          <w:tcPr>
            <w:tcW w:w="101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 to 9 months </w:t>
            </w:r>
          </w:p>
        </w:tc>
        <w:tc>
          <w:tcPr>
            <w:tcW w:w="124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£200,000 to £300,000</w:t>
            </w:r>
          </w:p>
        </w:tc>
      </w:tr>
      <w:tr>
        <w:trPr>
          <w:trHeight w:val="1" w:hRule="atLeast"/>
          <w:jc w:val="left"/>
        </w:trPr>
        <w:tc>
          <w:tcPr>
            <w:tcW w:w="105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2</w:t>
            </w:r>
          </w:p>
        </w:tc>
        <w:tc>
          <w:tcPr>
            <w:tcW w:w="1453"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reduction of investment</w:t>
            </w:r>
          </w:p>
        </w:tc>
        <w:tc>
          <w:tcPr>
            <w:tcW w:w="251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investments with the strategic plan in the campaigns of marketing and the package offering. </w:t>
            </w:r>
          </w:p>
        </w:tc>
        <w:tc>
          <w:tcPr>
            <w:tcW w:w="207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increased level of difference in the revenue and the understanding of the fluctuations in the market.</w:t>
            </w:r>
          </w:p>
        </w:tc>
        <w:tc>
          <w:tcPr>
            <w:tcW w:w="101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9 to 2 months</w:t>
            </w:r>
          </w:p>
        </w:tc>
        <w:tc>
          <w:tcPr>
            <w:tcW w:w="124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£150,000-£250,000</w:t>
            </w:r>
          </w:p>
        </w:tc>
      </w:tr>
      <w:tr>
        <w:trPr>
          <w:trHeight w:val="1" w:hRule="atLeast"/>
          <w:jc w:val="left"/>
        </w:trPr>
        <w:tc>
          <w:tcPr>
            <w:tcW w:w="105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3</w:t>
            </w:r>
          </w:p>
        </w:tc>
        <w:tc>
          <w:tcPr>
            <w:tcW w:w="1453"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inefficient procedures</w:t>
            </w:r>
          </w:p>
        </w:tc>
        <w:tc>
          <w:tcPr>
            <w:tcW w:w="251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Inclusion of different management systems, adaptation of technologies, and the programs of training. </w:t>
            </w:r>
          </w:p>
        </w:tc>
        <w:tc>
          <w:tcPr>
            <w:tcW w:w="207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important operation for the reduction in the costs of operations.</w:t>
            </w:r>
          </w:p>
        </w:tc>
        <w:tc>
          <w:tcPr>
            <w:tcW w:w="101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12 to 18 months</w:t>
            </w:r>
          </w:p>
        </w:tc>
        <w:tc>
          <w:tcPr>
            <w:tcW w:w="124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£250,000 to £350,000</w:t>
            </w:r>
          </w:p>
        </w:tc>
      </w:tr>
      <w:tr>
        <w:trPr>
          <w:trHeight w:val="1" w:hRule="atLeast"/>
          <w:jc w:val="left"/>
        </w:trPr>
        <w:tc>
          <w:tcPr>
            <w:tcW w:w="105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4</w:t>
            </w:r>
          </w:p>
        </w:tc>
        <w:tc>
          <w:tcPr>
            <w:tcW w:w="1453"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pressure on employees</w:t>
            </w:r>
          </w:p>
        </w:tc>
        <w:tc>
          <w:tcPr>
            <w:tcW w:w="251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inclusion of different assistance programs that should be provided to employees. Making flexible culture at work and understanding different schemes. </w:t>
            </w:r>
          </w:p>
        </w:tc>
        <w:tc>
          <w:tcPr>
            <w:tcW w:w="207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increased level of satisfaction among the employees and increased rates of employee retention.</w:t>
            </w:r>
          </w:p>
        </w:tc>
        <w:tc>
          <w:tcPr>
            <w:tcW w:w="101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 to 12 months</w:t>
            </w:r>
          </w:p>
        </w:tc>
        <w:tc>
          <w:tcPr>
            <w:tcW w:w="124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£100,000 to £150,000</w:t>
            </w:r>
          </w:p>
        </w:tc>
      </w:tr>
      <w:tr>
        <w:trPr>
          <w:trHeight w:val="1" w:hRule="atLeast"/>
          <w:jc w:val="left"/>
        </w:trPr>
        <w:tc>
          <w:tcPr>
            <w:tcW w:w="105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5</w:t>
            </w:r>
          </w:p>
        </w:tc>
        <w:tc>
          <w:tcPr>
            <w:tcW w:w="1453"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perception of the Brand</w:t>
            </w:r>
          </w:p>
        </w:tc>
        <w:tc>
          <w:tcPr>
            <w:tcW w:w="251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inclusion of different types of marketing campaigns and events.</w:t>
            </w:r>
          </w:p>
        </w:tc>
        <w:tc>
          <w:tcPr>
            <w:tcW w:w="207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increased level of brand perception and understanding of the position of the hotel.</w:t>
            </w:r>
          </w:p>
        </w:tc>
        <w:tc>
          <w:tcPr>
            <w:tcW w:w="1014"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9 to 12 months</w:t>
            </w:r>
          </w:p>
        </w:tc>
        <w:tc>
          <w:tcPr>
            <w:tcW w:w="124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£150,000 to £200,000</w:t>
            </w:r>
          </w:p>
        </w:tc>
      </w:tr>
    </w:tbl>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1: The costs related to the recommendation.</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i/>
          <w:color w:val="000000"/>
          <w:spacing w:val="0"/>
          <w:position w:val="0"/>
          <w:sz w:val="24"/>
          <w:shd w:fill="auto" w:val="clear"/>
        </w:rPr>
        <w:t xml:space="preserve">Source: Self-created)</w:t>
      </w:r>
    </w:p>
    <w:p>
      <w:pPr>
        <w:keepNext w:val="true"/>
        <w:keepLines w:val="true"/>
        <w:spacing w:before="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 </w:t>
      </w:r>
    </w:p>
    <w:p>
      <w:pPr>
        <w:spacing w:before="0" w:after="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is a beautiful chain of hotels in the UK known for its budget-friendly accommodation. This report expresses the challenges related to rising costs and competitive conditions with other Hotels faced by the international Hotel, Hotel Premier Inn. This report analyzes the external competition-related threats, inefficiencies of operation, and shifting of guest preferences for alternative accommodation options like serviced apartments and Airbnb. It is based on the analysis and comprehensive research that is needed to make recommendations against the problems currently faced by Hotel Premier Inn, to reduce the expense of cost, increase value proportion, and grab new and innovative market opportunities. Rising expenses related to business operations, specifically related to energy expenses and hiring staff and stagnant profitability. Inefficient practices of procurement and backdated technologies and devices hinder cost optimization in this hotel. This report includes SOAR analysis, STEEPLED Analysis, and also TOWS analysis.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This analysis reflects the strengths, opportunities, weaknesses, and threats that evaluate the condition of this organization for implementing strategies in the area of development. This report consists of different recommendations that are needed for the development of the organization nd overcome the present challenges.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identification of the different challenges within the well-known hotel of UK Premier Inn develops a requirement for a significant approach to understanding the competitiveness and growth of the changing market trends. The significant recommendations for the hotel involve the development of focus within the strategic challenges related to the management of cost, planning of investments, the importance of operational management strategies, and many more. Also, the development of a better understanding of the well-being of the employees and the perception of the brand is very important. The suggested strategies for the hotel Premier Inn also helped in the identification of different issues that also require a significant transformation for achieving the level of success. The inclusion of different tools related to the aspect of management of the hotel’s costs and the programs for the employees significantly improve the level of profits within the hotel by decreasing the costs and increasing specific points. The level of operational strategies also gets improved by the inclusion of several management strategies of technologies. The different types of programs related to the well-being training of all the staff increase the level of productivity within the hotel. As the Premier Inn is one of the largest hotels in the UK there is a major requirement for the development of encouragement within the employees. If the employees are encouraged, then a positive experience can be provided to the guests of the hotel. For the implementation of all the strategies with the use of change management systems, it may cost around £850,000 to £1,250,000. The success rate of the strategies also can be measured through the use of different factors such as the growth of the revenue, and the levels of profit. Through the use of social media and online feedback forms the satisfaction scores can be identified.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0" w:after="0" w:line="48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Alabdullah, T.T.Y., Ahmed, E.R., Almashhadani, M., Yousif, S.K., Almashhadani, H.A., Almashhadani, R. and Putri, E., 2021. How significantly to emerging economies benefit from board attributes and risk management in enhancing firm profitability?. </w:t>
      </w:r>
      <w:r>
        <w:rPr>
          <w:rFonts w:ascii="Times New Roman" w:hAnsi="Times New Roman" w:cs="Times New Roman" w:eastAsia="Times New Roman"/>
          <w:i/>
          <w:color w:val="222222"/>
          <w:spacing w:val="0"/>
          <w:position w:val="0"/>
          <w:sz w:val="24"/>
          <w:shd w:fill="FFFFFF" w:val="clear"/>
        </w:rPr>
        <w:t xml:space="preserve">Journal of Accounting Science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w:t>
      </w:r>
      <w:r>
        <w:rPr>
          <w:rFonts w:ascii="Times New Roman" w:hAnsi="Times New Roman" w:cs="Times New Roman" w:eastAsia="Times New Roman"/>
          <w:color w:val="222222"/>
          <w:spacing w:val="0"/>
          <w:position w:val="0"/>
          <w:sz w:val="24"/>
          <w:shd w:fill="FFFFFF" w:val="clear"/>
        </w:rPr>
        <w:t xml:space="preserve">(2), pp.100-109.</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Alimukhamedova, N., 2021, November. Determinants of Business Development: Importance of Microfinance for Startups. In </w:t>
      </w:r>
      <w:r>
        <w:rPr>
          <w:rFonts w:ascii="Times New Roman" w:hAnsi="Times New Roman" w:cs="Times New Roman" w:eastAsia="Times New Roman"/>
          <w:i/>
          <w:color w:val="222222"/>
          <w:spacing w:val="0"/>
          <w:position w:val="0"/>
          <w:sz w:val="24"/>
          <w:shd w:fill="FFFFFF" w:val="clear"/>
        </w:rPr>
        <w:t xml:space="preserve">International Conference on Business and Technology</w:t>
      </w:r>
      <w:r>
        <w:rPr>
          <w:rFonts w:ascii="Times New Roman" w:hAnsi="Times New Roman" w:cs="Times New Roman" w:eastAsia="Times New Roman"/>
          <w:color w:val="222222"/>
          <w:spacing w:val="0"/>
          <w:position w:val="0"/>
          <w:sz w:val="24"/>
          <w:shd w:fill="FFFFFF" w:val="clear"/>
        </w:rPr>
        <w:t xml:space="preserve"> (pp. 1013-1026). Cham: Springer International Publishing.</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Alzoubi, A., 2021. The impact of process quality and quality control on organizational competitiveness at 5-star hotels in Dubai. International Journal of Technology, Innovation and Management (IJTIM), 1(1), pp.54-68.</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Basit, M.A., Dilshad, S., Badar, R. and Sami ur Rehman, S.M., 2020. Limitations, challenges, and solution approaches in grid</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connected renewable energy systems. International Journal of Energy Research, 44(6), pp.4132-4162.</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Bonaretti, D., Bartosiak, M., Lui, T.W., Piccoli, G. and Marchesani, D., 2020. “What can I (S) do for you?”: How technology enables service providers to elicit customers’ preferences and deliver personalized service. Information &amp; Management, 57(6), p.103346.</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Cameron, E. and Green, M., 2019. </w:t>
      </w:r>
      <w:r>
        <w:rPr>
          <w:rFonts w:ascii="Times New Roman" w:hAnsi="Times New Roman" w:cs="Times New Roman" w:eastAsia="Times New Roman"/>
          <w:i/>
          <w:color w:val="222222"/>
          <w:spacing w:val="0"/>
          <w:position w:val="0"/>
          <w:sz w:val="24"/>
          <w:shd w:fill="FFFFFF" w:val="clear"/>
        </w:rPr>
        <w:t xml:space="preserve">Making sense of change management: A complete guide to the models, tools and techniques of organizational change</w:t>
      </w:r>
      <w:r>
        <w:rPr>
          <w:rFonts w:ascii="Times New Roman" w:hAnsi="Times New Roman" w:cs="Times New Roman" w:eastAsia="Times New Roman"/>
          <w:color w:val="222222"/>
          <w:spacing w:val="0"/>
          <w:position w:val="0"/>
          <w:sz w:val="24"/>
          <w:shd w:fill="FFFFFF" w:val="clear"/>
        </w:rPr>
        <w:t xml:space="preserve">. Kogan Page Publishers.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 H.L., Wei, X., Guo, S. and Leung, W.H., 2020. Corporate social responsibility (CSR) in fashion supply chains: A multi-methodological study. Transportation Research Part E: logistics and transportation review, 142, p.102063.</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Chandy, R., Dowell, G., Mayer, C., Plambeck, E., Serafeim, G., Toffel, M., Toktay, B. and Weber, E., 2019. Management science</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special issue on business and climate change.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Management Science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65</w:t>
      </w:r>
      <w:r>
        <w:rPr>
          <w:rFonts w:ascii="Times New Roman" w:hAnsi="Times New Roman" w:cs="Times New Roman" w:eastAsia="Times New Roman"/>
          <w:color w:val="222222"/>
          <w:spacing w:val="0"/>
          <w:position w:val="0"/>
          <w:sz w:val="24"/>
          <w:shd w:fill="FFFFFF" w:val="clear"/>
        </w:rPr>
        <w:t xml:space="preserve">(7), pp.3447-3448.</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Chang, H.H. and Sokol, D.D., 2022. How incumbents respond to competition from innovative disruptors in the sharing economy</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The impact of Airbnb on hotel performance. Strategic Management Journal, 43(3), pp.425-446.</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Chang, V., Baudier, P., Zhang, H., Xu, Q., Zhang, J. and Arami, M., 2020. How Blockchain can impact financial services</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The overview, challenges and recommendations from expert interviewees.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Technological forecasting and social change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158</w:t>
      </w:r>
      <w:r>
        <w:rPr>
          <w:rFonts w:ascii="Times New Roman" w:hAnsi="Times New Roman" w:cs="Times New Roman" w:eastAsia="Times New Roman"/>
          <w:color w:val="222222"/>
          <w:spacing w:val="0"/>
          <w:position w:val="0"/>
          <w:sz w:val="24"/>
          <w:shd w:fill="FFFFFF" w:val="clear"/>
        </w:rPr>
        <w:t xml:space="preserve">, p.120166.</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Creately 2023 Steeple Analysis Template, Creately. Available at: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https://creately.com/diagram/example/jul2m9ey/steeple-analysis-template</w:t>
        </w:r>
      </w:hyperlink>
      <w:r>
        <w:rPr>
          <w:rFonts w:ascii="Times New Roman" w:hAnsi="Times New Roman" w:cs="Times New Roman" w:eastAsia="Times New Roman"/>
          <w:color w:val="auto"/>
          <w:spacing w:val="0"/>
          <w:position w:val="0"/>
          <w:sz w:val="24"/>
          <w:shd w:fill="auto" w:val="clear"/>
        </w:rPr>
        <w:t xml:space="preserve"> (Accessed: 05 February 2024). </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Elhoushy, S., Salem, I.E. and Agag, G., 2020. The impact of perceived benefits and risks on current and desired levels of outsourcing: Hotel managers’ perspective. </w:t>
      </w:r>
      <w:r>
        <w:rPr>
          <w:rFonts w:ascii="Times New Roman" w:hAnsi="Times New Roman" w:cs="Times New Roman" w:eastAsia="Times New Roman"/>
          <w:i/>
          <w:color w:val="222222"/>
          <w:spacing w:val="0"/>
          <w:position w:val="0"/>
          <w:sz w:val="24"/>
          <w:shd w:fill="FFFFFF" w:val="clear"/>
        </w:rPr>
        <w:t xml:space="preserve">International Journal of Hospitality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91</w:t>
      </w:r>
      <w:r>
        <w:rPr>
          <w:rFonts w:ascii="Times New Roman" w:hAnsi="Times New Roman" w:cs="Times New Roman" w:eastAsia="Times New Roman"/>
          <w:color w:val="222222"/>
          <w:spacing w:val="0"/>
          <w:position w:val="0"/>
          <w:sz w:val="24"/>
          <w:shd w:fill="FFFFFF" w:val="clear"/>
        </w:rPr>
        <w:t xml:space="preserve">, p.102419.</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Ferns, S.J., Rowe, A.D. and Zegwaard, K.E. eds., 2021. Advances in research, theory and practice in work-integrated learning: Enhancing employability for a sustainable future.</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Financial Times 2024 Premier Inn owner says inflation and labor shortages offer 'growth opportunities'. Available at: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https://www.ft.com/content/e4c6f668-cfeb-466a-8db9-3e68d49612f5</w:t>
        </w:r>
      </w:hyperlink>
      <w:r>
        <w:rPr>
          <w:rFonts w:ascii="Times New Roman" w:hAnsi="Times New Roman" w:cs="Times New Roman" w:eastAsia="Times New Roman"/>
          <w:color w:val="auto"/>
          <w:spacing w:val="0"/>
          <w:position w:val="0"/>
          <w:sz w:val="24"/>
          <w:shd w:fill="auto" w:val="clear"/>
        </w:rPr>
        <w:t xml:space="preserve"> (Accessed: 05 February 2024). </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Goerzen, A., Iskander, S.P. and Hofstetter, J., 2021. The effect of institutional pressures on business-led interventions to improve social compliance among emerging market suppliers in global value chains. </w:t>
      </w:r>
      <w:r>
        <w:rPr>
          <w:rFonts w:ascii="Times New Roman" w:hAnsi="Times New Roman" w:cs="Times New Roman" w:eastAsia="Times New Roman"/>
          <w:i/>
          <w:color w:val="222222"/>
          <w:spacing w:val="0"/>
          <w:position w:val="0"/>
          <w:sz w:val="24"/>
          <w:shd w:fill="FFFFFF" w:val="clear"/>
        </w:rPr>
        <w:t xml:space="preserve">Journal of International Business Policy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w:t>
      </w:r>
      <w:r>
        <w:rPr>
          <w:rFonts w:ascii="Times New Roman" w:hAnsi="Times New Roman" w:cs="Times New Roman" w:eastAsia="Times New Roman"/>
          <w:color w:val="222222"/>
          <w:spacing w:val="0"/>
          <w:position w:val="0"/>
          <w:sz w:val="24"/>
          <w:shd w:fill="FFFFFF" w:val="clear"/>
        </w:rPr>
        <w:t xml:space="preserve">, pp.347-367.</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Harmon, P., 2019. </w:t>
      </w:r>
      <w:r>
        <w:rPr>
          <w:rFonts w:ascii="Times New Roman" w:hAnsi="Times New Roman" w:cs="Times New Roman" w:eastAsia="Times New Roman"/>
          <w:i/>
          <w:color w:val="222222"/>
          <w:spacing w:val="0"/>
          <w:position w:val="0"/>
          <w:sz w:val="24"/>
          <w:shd w:fill="FFFFFF" w:val="clear"/>
        </w:rPr>
        <w:t xml:space="preserve">Business process change: a business process management guide for managers and process professionals</w:t>
      </w:r>
      <w:r>
        <w:rPr>
          <w:rFonts w:ascii="Times New Roman" w:hAnsi="Times New Roman" w:cs="Times New Roman" w:eastAsia="Times New Roman"/>
          <w:color w:val="222222"/>
          <w:spacing w:val="0"/>
          <w:position w:val="0"/>
          <w:sz w:val="24"/>
          <w:shd w:fill="FFFFFF" w:val="clear"/>
        </w:rPr>
        <w:t xml:space="preserve">. Morgan Kaufmann.</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Hasnat, Q., 2021. An Exploration of Employee Engagement and Employee Commitment in the London Hotel Sector: The Perspectives of Migrant Housekeeping Workers and Their Managers (Doctoral dissertation, University of Brighton).</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Hassanein, F. and Özgit, H., 2022. Sustaining human resources through talent management strategies and employee engagement in the Middle East hotel industry. Sustainability, 14(22), p.15365.</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Heffernan, C. (2024) </w:t>
      </w:r>
      <w:r>
        <w:rPr>
          <w:rFonts w:ascii="Times New Roman" w:hAnsi="Times New Roman" w:cs="Times New Roman" w:eastAsia="Times New Roman"/>
          <w:i/>
          <w:color w:val="auto"/>
          <w:spacing w:val="0"/>
          <w:position w:val="0"/>
          <w:sz w:val="24"/>
          <w:shd w:fill="auto" w:val="clear"/>
        </w:rPr>
        <w:t xml:space="preserve">6 change management guidelines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Burnie Group</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https://burniegroup.com/6-change-management-guidelines/</w:t>
        </w:r>
      </w:hyperlink>
      <w:r>
        <w:rPr>
          <w:rFonts w:ascii="Times New Roman" w:hAnsi="Times New Roman" w:cs="Times New Roman" w:eastAsia="Times New Roman"/>
          <w:color w:val="auto"/>
          <w:spacing w:val="0"/>
          <w:position w:val="0"/>
          <w:sz w:val="24"/>
          <w:shd w:fill="auto" w:val="clear"/>
        </w:rPr>
        <w:t xml:space="preserve"> (Accessed: 05 February 2024).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Hidayat, M., Mahalayati, B.R., Sadikin, H., Shaddiq, S. and Zainul, H.M., 2021. Advertising media strategy as product ordering. Jurnal Mantik, 5(2), pp.812-819.</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Hopwood, A.G., 2019. Accounting and organisation change. In </w:t>
      </w:r>
      <w:r>
        <w:rPr>
          <w:rFonts w:ascii="Times New Roman" w:hAnsi="Times New Roman" w:cs="Times New Roman" w:eastAsia="Times New Roman"/>
          <w:i/>
          <w:color w:val="222222"/>
          <w:spacing w:val="0"/>
          <w:position w:val="0"/>
          <w:sz w:val="24"/>
          <w:shd w:fill="FFFFFF" w:val="clear"/>
        </w:rPr>
        <w:t xml:space="preserve">Management Control Theory</w:t>
      </w:r>
      <w:r>
        <w:rPr>
          <w:rFonts w:ascii="Times New Roman" w:hAnsi="Times New Roman" w:cs="Times New Roman" w:eastAsia="Times New Roman"/>
          <w:color w:val="222222"/>
          <w:spacing w:val="0"/>
          <w:position w:val="0"/>
          <w:sz w:val="24"/>
          <w:shd w:fill="FFFFFF" w:val="clear"/>
        </w:rPr>
        <w:t xml:space="preserve"> (pp. 357-368). Routledge.</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 Premier Inn 2024 Premier Inn Hotels: Book Direct, Premier Inn Hotels | Book Direct. Available at: </w:t>
      </w:r>
      <w:hyperlink xmlns:r="http://schemas.openxmlformats.org/officeDocument/2006/relationships" r:id="docRId15">
        <w:r>
          <w:rPr>
            <w:rFonts w:ascii="Times New Roman" w:hAnsi="Times New Roman" w:cs="Times New Roman" w:eastAsia="Times New Roman"/>
            <w:color w:val="0000FF"/>
            <w:spacing w:val="0"/>
            <w:position w:val="0"/>
            <w:sz w:val="24"/>
            <w:u w:val="single"/>
            <w:shd w:fill="auto" w:val="clear"/>
          </w:rPr>
          <w:t xml:space="preserve">https://www.premierinn.com/gb/en/home.html</w:t>
        </w:r>
      </w:hyperlink>
      <w:r>
        <w:rPr>
          <w:rFonts w:ascii="Times New Roman" w:hAnsi="Times New Roman" w:cs="Times New Roman" w:eastAsia="Times New Roman"/>
          <w:color w:val="auto"/>
          <w:spacing w:val="0"/>
          <w:position w:val="0"/>
          <w:sz w:val="24"/>
          <w:shd w:fill="auto" w:val="clear"/>
        </w:rPr>
        <w:t xml:space="preserve"> (Accessed: 05 February 2024). </w:t>
      </w:r>
    </w:p>
    <w:p>
      <w:pPr>
        <w:spacing w:before="0" w:after="0" w:line="480"/>
        <w:ind w:right="0" w:left="0" w:firstLine="0"/>
        <w:jc w:val="both"/>
        <w:rPr>
          <w:rFonts w:ascii="Arial" w:hAnsi="Arial" w:cs="Arial" w:eastAsia="Arial"/>
          <w:color w:val="222222"/>
          <w:spacing w:val="0"/>
          <w:position w:val="0"/>
          <w:sz w:val="20"/>
          <w:shd w:fill="FFFFFF" w:val="clear"/>
        </w:rPr>
      </w:pPr>
      <w:r>
        <w:rPr>
          <w:rFonts w:ascii="Times New Roman" w:hAnsi="Times New Roman" w:cs="Times New Roman" w:eastAsia="Times New Roman"/>
          <w:color w:val="auto"/>
          <w:spacing w:val="0"/>
          <w:position w:val="0"/>
          <w:sz w:val="24"/>
          <w:shd w:fill="auto" w:val="clear"/>
        </w:rPr>
        <w:t xml:space="preserve">Ivanov, S.H., Webster, C., Stoilova, E. and Slobodskoy, D., 2022. Biosecurity, crisis management, automation technologies and economic performance of travel, tourism and hospitality companies</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 conceptual framework. Tourism Economics, 28(1), pp.3-26.</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Jannach, D. and Jugovac, M., 2019. Measuring the business value of recommender systems. </w:t>
      </w:r>
      <w:r>
        <w:rPr>
          <w:rFonts w:ascii="Times New Roman" w:hAnsi="Times New Roman" w:cs="Times New Roman" w:eastAsia="Times New Roman"/>
          <w:i/>
          <w:color w:val="222222"/>
          <w:spacing w:val="0"/>
          <w:position w:val="0"/>
          <w:sz w:val="24"/>
          <w:shd w:fill="FFFFFF" w:val="clear"/>
        </w:rPr>
        <w:t xml:space="preserve">ACM Transactions on Management Information Systems (TMIS)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10</w:t>
      </w:r>
      <w:r>
        <w:rPr>
          <w:rFonts w:ascii="Times New Roman" w:hAnsi="Times New Roman" w:cs="Times New Roman" w:eastAsia="Times New Roman"/>
          <w:color w:val="222222"/>
          <w:spacing w:val="0"/>
          <w:position w:val="0"/>
          <w:sz w:val="24"/>
          <w:shd w:fill="FFFFFF" w:val="clear"/>
        </w:rPr>
        <w:t xml:space="preserve">(4), pp.1-23.</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Karsokiene, R. and Giedraitis, A., 2023. Systematic Post-Crisis Tourism Supply Chain Transformation Towards Resilience in the Context of Tour Operators. European Journal of Studies in Management and Business, 28, p.18.</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Katsikeas, C., Leonidou, L. and Zeriti, A., 2020. Revisiting international marketing strategy in a digital era: Opportunities, challenges, and research directions. International Marketing Review, 37(3), pp.405-424.</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Katsikeas, C., Leonidou, L. and Zeriti, A., 2020. Revisiting international marketing strategy in a digital era: Opportunities, challenges, and research directions. International Marketing Review, 37(3), pp.405-424.</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Kaufmann, C. and Kock, A., 2022. Does project management matter? The relationship between project management effort, complexity, and profitability. </w:t>
      </w:r>
      <w:r>
        <w:rPr>
          <w:rFonts w:ascii="Times New Roman" w:hAnsi="Times New Roman" w:cs="Times New Roman" w:eastAsia="Times New Roman"/>
          <w:i/>
          <w:color w:val="222222"/>
          <w:spacing w:val="0"/>
          <w:position w:val="0"/>
          <w:sz w:val="24"/>
          <w:shd w:fill="FFFFFF" w:val="clear"/>
        </w:rPr>
        <w:t xml:space="preserve">International Journal of Project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40</w:t>
      </w:r>
      <w:r>
        <w:rPr>
          <w:rFonts w:ascii="Times New Roman" w:hAnsi="Times New Roman" w:cs="Times New Roman" w:eastAsia="Times New Roman"/>
          <w:color w:val="222222"/>
          <w:spacing w:val="0"/>
          <w:position w:val="0"/>
          <w:sz w:val="24"/>
          <w:shd w:fill="FFFFFF" w:val="clear"/>
        </w:rPr>
        <w:t xml:space="preserve">(6), pp.624-633.</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Köseoglu, M.A., Yick, M.Y.Y. and Okumus, F., 2021. Coopetition strategies for competitive intelligence practices-evidence from full-service hotels. International Journal of Hospitality Management, 99, p.103049.</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Liu, C. and Hung, K., 2021. A multilevel study on preferences for self-service technology versus human staff: Insights from hotels in China. International Journal of Hospitality Management, 94, p.102870.</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Lv, X., Li, N., Xu, X. and Yang, Y., 2020. Understanding the emergence and development of online travel agencies: a dynamic evaluation and simulation approach. Internet Research, 30(6), pp.1783-1810.</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Melovi</w:t>
      </w:r>
      <w:r>
        <w:rPr>
          <w:rFonts w:ascii="Times New Roman" w:hAnsi="Times New Roman" w:cs="Times New Roman" w:eastAsia="Times New Roman"/>
          <w:color w:val="auto"/>
          <w:spacing w:val="0"/>
          <w:position w:val="0"/>
          <w:sz w:val="24"/>
          <w:shd w:fill="auto" w:val="clear"/>
        </w:rPr>
        <w:t xml:space="preserve">ć, B., Jocović, M., Dabić, M., Vulić, T.B. and Dudic, B., 2020. The impact of digital transformation and digital marketing on brand promotion, positioning and electronic business in Montenegro. Technology in Society, 63, p.101425.</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Parker, J., Arrowsmith, J., Young-Hauser, A., Hodgetts, D., Carr, S.C., Haar, J. and Alefaio-Tugia, S., 2023. Perceptions of living wage impacts in Aotearoa New Zealand: towards a multi-level, contextualized conceptualization. Personnel Review, 52(4), pp.1233-1254.</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Pereira-Moliner, J., López-Gamero, M.D., Font, X., Molina-Azorín, J.F., Tarí, J.J. and Pertusa-Ortega, E.M., 2021. Sustainability, competitive advantages and performance in the hotel industry: A synergistic relationship. Journal of Tourism and Services, 12(23), pp.132-149.</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Hotels (2024) </w:t>
      </w:r>
      <w:r>
        <w:rPr>
          <w:rFonts w:ascii="Times New Roman" w:hAnsi="Times New Roman" w:cs="Times New Roman" w:eastAsia="Times New Roman"/>
          <w:i/>
          <w:color w:val="auto"/>
          <w:spacing w:val="0"/>
          <w:position w:val="0"/>
          <w:sz w:val="24"/>
          <w:shd w:fill="auto" w:val="clear"/>
        </w:rPr>
        <w:t xml:space="preserve">Premier Inn Hotels: Book Direct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Premier Inn hotels | Book direct</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auto" w:val="clear"/>
          </w:rPr>
          <w:t xml:space="preserve">https://www.premierinn.com/gb/en/home.html</w:t>
        </w:r>
      </w:hyperlink>
      <w:r>
        <w:rPr>
          <w:rFonts w:ascii="Times New Roman" w:hAnsi="Times New Roman" w:cs="Times New Roman" w:eastAsia="Times New Roman"/>
          <w:color w:val="auto"/>
          <w:spacing w:val="0"/>
          <w:position w:val="0"/>
          <w:sz w:val="24"/>
          <w:shd w:fill="auto" w:val="clear"/>
        </w:rPr>
        <w:t xml:space="preserve"> (Accessed: 05 February 2024). </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Przegalinska, A., Ciechanowski, L., Stroz, A., Gloor, P. and Mazurek, G., 2019. In bot we trust: A new methodology of chatbot performance measures. </w:t>
      </w:r>
      <w:r>
        <w:rPr>
          <w:rFonts w:ascii="Times New Roman" w:hAnsi="Times New Roman" w:cs="Times New Roman" w:eastAsia="Times New Roman"/>
          <w:i/>
          <w:color w:val="222222"/>
          <w:spacing w:val="0"/>
          <w:position w:val="0"/>
          <w:sz w:val="24"/>
          <w:shd w:fill="FFFFFF" w:val="clear"/>
        </w:rPr>
        <w:t xml:space="preserve">Business Horizons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62</w:t>
      </w:r>
      <w:r>
        <w:rPr>
          <w:rFonts w:ascii="Times New Roman" w:hAnsi="Times New Roman" w:cs="Times New Roman" w:eastAsia="Times New Roman"/>
          <w:color w:val="222222"/>
          <w:spacing w:val="0"/>
          <w:position w:val="0"/>
          <w:sz w:val="24"/>
          <w:shd w:fill="FFFFFF" w:val="clear"/>
        </w:rPr>
        <w:t xml:space="preserve">(6), pp.785-797.</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Sánchez-Pérez, M., Illescas-Manzano, M.D. and Martínez-Puertas, S., 2020. You’re the only one, or simply the best. Hotels differentiation, competition, agglomeration, and pricing. International Journal of Hospitality Management, 85, p.102362.</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Sealy, W.C., Jenkins, P. and Jalley, A., 2023. The Recruitment Crisis in the British Hospitality Industry: A Case for More Sustainable Practices. In Embracing Business Sustainability Through Innovation and Creativity in the Service Sector (pp. 31-46). IGI Global.</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Si, S., Ahlstrom, D., Wei, J. and Cullen, J., 2021. Introduction: Business, entrepreneurship and innovation toward poverty reduction. In </w:t>
      </w:r>
      <w:r>
        <w:rPr>
          <w:rFonts w:ascii="Times New Roman" w:hAnsi="Times New Roman" w:cs="Times New Roman" w:eastAsia="Times New Roman"/>
          <w:i/>
          <w:color w:val="222222"/>
          <w:spacing w:val="0"/>
          <w:position w:val="0"/>
          <w:sz w:val="24"/>
          <w:shd w:fill="FFFFFF" w:val="clear"/>
        </w:rPr>
        <w:t xml:space="preserve">Business, entrepreneurship and innovation toward poverty reduction</w:t>
      </w:r>
      <w:r>
        <w:rPr>
          <w:rFonts w:ascii="Times New Roman" w:hAnsi="Times New Roman" w:cs="Times New Roman" w:eastAsia="Times New Roman"/>
          <w:color w:val="222222"/>
          <w:spacing w:val="0"/>
          <w:position w:val="0"/>
          <w:sz w:val="24"/>
          <w:shd w:fill="FFFFFF" w:val="clear"/>
        </w:rPr>
        <w:t xml:space="preserve"> (pp. 1-20). Routledge.</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Song, M. and Ahn, Y., 2024. The determinants of SME success in the Long Run: an ecosystem perspective. </w:t>
      </w:r>
      <w:r>
        <w:rPr>
          <w:rFonts w:ascii="Times New Roman" w:hAnsi="Times New Roman" w:cs="Times New Roman" w:eastAsia="Times New Roman"/>
          <w:i/>
          <w:color w:val="222222"/>
          <w:spacing w:val="0"/>
          <w:position w:val="0"/>
          <w:sz w:val="24"/>
          <w:shd w:fill="FFFFFF" w:val="clear"/>
        </w:rPr>
        <w:t xml:space="preserve">Applied Economics</w:t>
      </w:r>
      <w:r>
        <w:rPr>
          <w:rFonts w:ascii="Times New Roman" w:hAnsi="Times New Roman" w:cs="Times New Roman" w:eastAsia="Times New Roman"/>
          <w:color w:val="222222"/>
          <w:spacing w:val="0"/>
          <w:position w:val="0"/>
          <w:sz w:val="24"/>
          <w:shd w:fill="FFFFFF" w:val="clear"/>
        </w:rPr>
        <w:t xml:space="preserve">, pp.1-19.</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Soroui, S.T., 2021. Understanding the drivers and implications of remote work from the local perspective: An exploratory study into the dis/reembedding dynamics. Technology in Society, 64, p.101328.</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Staniewski, M.W. and Awruk, K., 2019. Entrepreneurial success and achievement motivation</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A preliminary report on a validation study of the questionnaire of entrepreneurial success.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Journal of Business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101</w:t>
      </w:r>
      <w:r>
        <w:rPr>
          <w:rFonts w:ascii="Times New Roman" w:hAnsi="Times New Roman" w:cs="Times New Roman" w:eastAsia="Times New Roman"/>
          <w:color w:val="222222"/>
          <w:spacing w:val="0"/>
          <w:position w:val="0"/>
          <w:sz w:val="24"/>
          <w:shd w:fill="FFFFFF" w:val="clear"/>
        </w:rPr>
        <w:t xml:space="preserve">, pp.433-440.</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Statista (2023) </w:t>
      </w:r>
      <w:r>
        <w:rPr>
          <w:rFonts w:ascii="Times New Roman" w:hAnsi="Times New Roman" w:cs="Times New Roman" w:eastAsia="Times New Roman"/>
          <w:i/>
          <w:color w:val="auto"/>
          <w:spacing w:val="0"/>
          <w:position w:val="0"/>
          <w:sz w:val="24"/>
          <w:shd w:fill="auto" w:val="clear"/>
        </w:rPr>
        <w:t xml:space="preserve">Whitbread Revenue by Business Segment 2023</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Statista</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7">
        <w:r>
          <w:rPr>
            <w:rFonts w:ascii="Times New Roman" w:hAnsi="Times New Roman" w:cs="Times New Roman" w:eastAsia="Times New Roman"/>
            <w:color w:val="0000FF"/>
            <w:spacing w:val="0"/>
            <w:position w:val="0"/>
            <w:sz w:val="24"/>
            <w:u w:val="single"/>
            <w:shd w:fill="auto" w:val="clear"/>
          </w:rPr>
          <w:t xml:space="preserve">https://www.statista.com/statistics/739891/revenue-whitbread-united-kingdom-uk-by-segment/</w:t>
        </w:r>
      </w:hyperlink>
      <w:r>
        <w:rPr>
          <w:rFonts w:ascii="Times New Roman" w:hAnsi="Times New Roman" w:cs="Times New Roman" w:eastAsia="Times New Roman"/>
          <w:color w:val="auto"/>
          <w:spacing w:val="0"/>
          <w:position w:val="0"/>
          <w:sz w:val="24"/>
          <w:shd w:fill="auto" w:val="clear"/>
        </w:rPr>
        <w:t xml:space="preserve"> (Accessed: 05 February 2024).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Guardian 2020 UK hotel bookings returning after covid-19 slump, says Premier Inn Owner, The Guardian. Available at: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auto" w:val="clear"/>
          </w:rPr>
          <w:t xml:space="preserve">https://www.theguardian.com/business/2020/jul/07/uk-hotel-bookings-covid-19-premier-inn-whitbread</w:t>
        </w:r>
      </w:hyperlink>
      <w:r>
        <w:rPr>
          <w:rFonts w:ascii="Times New Roman" w:hAnsi="Times New Roman" w:cs="Times New Roman" w:eastAsia="Times New Roman"/>
          <w:color w:val="auto"/>
          <w:spacing w:val="0"/>
          <w:position w:val="0"/>
          <w:sz w:val="24"/>
          <w:shd w:fill="auto" w:val="clear"/>
        </w:rPr>
        <w:t xml:space="preserve"> (Accessed: 05 February 2024).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Toussaint, P. and Jönsson, C., 2022. Digitalization in Latin America and the Caribbean Hotel Sector in a Post-Pandemic Environment. Tourism Through Troubled Times: Challenges and Opportunities of the Tourism Industry in the 21st Century, pp.151-180.</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Xtensio 2023 How to do soar analysis: A step-by-step guide W/ template, Xtensio. Available at: </w:t>
      </w:r>
      <w:hyperlink xmlns:r="http://schemas.openxmlformats.org/officeDocument/2006/relationships" r:id="docRId19">
        <w:r>
          <w:rPr>
            <w:rFonts w:ascii="Times New Roman" w:hAnsi="Times New Roman" w:cs="Times New Roman" w:eastAsia="Times New Roman"/>
            <w:color w:val="0000FF"/>
            <w:spacing w:val="0"/>
            <w:position w:val="0"/>
            <w:sz w:val="24"/>
            <w:u w:val="single"/>
            <w:shd w:fill="auto" w:val="clear"/>
          </w:rPr>
          <w:t xml:space="preserve">https://xtensio.com/how-to-do-soar-analysis-a-step-by-step-guide/</w:t>
        </w:r>
      </w:hyperlink>
      <w:r>
        <w:rPr>
          <w:rFonts w:ascii="Times New Roman" w:hAnsi="Times New Roman" w:cs="Times New Roman" w:eastAsia="Times New Roman"/>
          <w:color w:val="auto"/>
          <w:spacing w:val="0"/>
          <w:position w:val="0"/>
          <w:sz w:val="24"/>
          <w:shd w:fill="auto" w:val="clear"/>
        </w:rPr>
        <w:t xml:space="preserve"> (Accessed: 05 February 2024).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Yang, Y. and Mao, Z., 2020. Location advantages of lodging properties: A comparison between hotels and Airbnb units in an urban environment. Annals of Tourism Research, 81, p.102861.</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Yapanto, L., Diah, A., Kankaew, K., Dewi, A., Dextre-Martinez, W., Kurniullah, A. and Villanueva-Benites, L., 2021. The effect of CRM on employee performance in banking industry. Uncertain Supply Chain Management, 9(2), pp.295-306.</w:t>
      </w:r>
    </w:p>
    <w:p>
      <w:pPr>
        <w:spacing w:before="0" w:after="0" w:line="48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Zainol, N.Z., Kowang, T.O., Hee, O.C., Fei, G.C. and Kadir, B.B., 2021. Managing organizational change through effective leadership: A review from literature. </w:t>
      </w:r>
      <w:r>
        <w:rPr>
          <w:rFonts w:ascii="Times New Roman" w:hAnsi="Times New Roman" w:cs="Times New Roman" w:eastAsia="Times New Roman"/>
          <w:i/>
          <w:color w:val="222222"/>
          <w:spacing w:val="0"/>
          <w:position w:val="0"/>
          <w:sz w:val="24"/>
          <w:shd w:fill="FFFFFF" w:val="clear"/>
        </w:rPr>
        <w:t xml:space="preserve">International Journal of Academic Research in Business and Social Sciences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11</w:t>
      </w:r>
      <w:r>
        <w:rPr>
          <w:rFonts w:ascii="Times New Roman" w:hAnsi="Times New Roman" w:cs="Times New Roman" w:eastAsia="Times New Roman"/>
          <w:color w:val="222222"/>
          <w:spacing w:val="0"/>
          <w:position w:val="0"/>
          <w:sz w:val="24"/>
          <w:shd w:fill="FFFFFF" w:val="clear"/>
        </w:rPr>
        <w:t xml:space="preserve">(1), pp.1-10.</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Zargar, F.N. and Kumar, D., 2019. Informational inefficiency of Bitcoin: A study based on high-frequency data. </w:t>
      </w:r>
      <w:r>
        <w:rPr>
          <w:rFonts w:ascii="Times New Roman" w:hAnsi="Times New Roman" w:cs="Times New Roman" w:eastAsia="Times New Roman"/>
          <w:i/>
          <w:color w:val="222222"/>
          <w:spacing w:val="0"/>
          <w:position w:val="0"/>
          <w:sz w:val="24"/>
          <w:shd w:fill="FFFFFF" w:val="clear"/>
        </w:rPr>
        <w:t xml:space="preserve">Research in International Business and Finance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47</w:t>
      </w:r>
      <w:r>
        <w:rPr>
          <w:rFonts w:ascii="Times New Roman" w:hAnsi="Times New Roman" w:cs="Times New Roman" w:eastAsia="Times New Roman"/>
          <w:color w:val="222222"/>
          <w:spacing w:val="0"/>
          <w:position w:val="0"/>
          <w:sz w:val="24"/>
          <w:shd w:fill="FFFFFF" w:val="clear"/>
        </w:rPr>
        <w:t xml:space="preserve">, pp.344-353.</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Zhang, X., Tavitiyaman, P. and Tsang, W.Y., 2023. Preferences of technology amenities, satisfaction, and behavioral intention: The perspective of hotel guests in Hong Kong. Journal of Quality Assurance in Hospitality &amp; Tourism, 24(5), pp.545-575.</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statista.com/statistics/739891/revenue-whitbread-united-kingdom-uk-by-segment/" Id="docRId17" Type="http://schemas.openxmlformats.org/officeDocument/2006/relationships/hyperlink" /><Relationship Target="media/image3.wmf" Id="docRId7" Type="http://schemas.openxmlformats.org/officeDocument/2006/relationships/image" /><Relationship TargetMode="External" Target="https://burniegroup.com/6-change-management-guidelines/" Id="docRId14" Type="http://schemas.openxmlformats.org/officeDocument/2006/relationships/hyperlink"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ode="External" Target="https://www.premierinn.com/gb/en/home.html" Id="docRId15" Type="http://schemas.openxmlformats.org/officeDocument/2006/relationships/hyperlink" /><Relationship TargetMode="External" Target="https://xtensio.com/how-to-do-soar-analysis-a-step-by-step-guide/" Id="docRId19" Type="http://schemas.openxmlformats.org/officeDocument/2006/relationships/hyperlink"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Mode="External" Target="https://creately.com/diagram/example/jul2m9ey/steeple-analysis-template" Id="docRId12" Type="http://schemas.openxmlformats.org/officeDocument/2006/relationships/hyperlink" /><Relationship TargetMode="External" Target="https://www.premierinn.com/gb/en/home.html" Id="docRId16" Type="http://schemas.openxmlformats.org/officeDocument/2006/relationships/hyperlink" /><Relationship Target="styles.xml" Id="docRId21" Type="http://schemas.openxmlformats.org/officeDocument/2006/relationships/styles" /><Relationship Target="embeddings/oleObject2.bin" Id="docRId4" Type="http://schemas.openxmlformats.org/officeDocument/2006/relationships/oleObject" /><Relationship Target="embeddings/oleObject4.bin" Id="docRId8" Type="http://schemas.openxmlformats.org/officeDocument/2006/relationships/oleObject" /><Relationship TargetMode="External" Target="https://www.ft.com/content/e4c6f668-cfeb-466a-8db9-3e68d49612f5" Id="docRId13" Type="http://schemas.openxmlformats.org/officeDocument/2006/relationships/hyperlink" /><Relationship Target="numbering.xml" Id="docRId20" Type="http://schemas.openxmlformats.org/officeDocument/2006/relationships/numbering" /><Relationship Target="media/image1.wmf" Id="docRId3" Type="http://schemas.openxmlformats.org/officeDocument/2006/relationships/image" /><Relationship Target="embeddings/oleObject5.bin" Id="docRId10" Type="http://schemas.openxmlformats.org/officeDocument/2006/relationships/oleObject" /><Relationship TargetMode="External" Target="https://www.theguardian.com/business/2020/jul/07/uk-hotel-bookings-covid-19-premier-inn-whitbread" Id="docRId18" Type="http://schemas.openxmlformats.org/officeDocument/2006/relationships/hyperlink" /><Relationship Target="embeddings/oleObject1.bin" Id="docRId2" Type="http://schemas.openxmlformats.org/officeDocument/2006/relationships/oleObject" /></Relationships>
</file>