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AD48" w14:textId="080E6608" w:rsidR="0080181A" w:rsidRDefault="0080181A" w:rsidP="00121F3B">
      <w:pPr>
        <w:jc w:val="center"/>
        <w:rPr>
          <w:rFonts w:eastAsia="Times New Roman"/>
          <w:b/>
          <w:bCs/>
          <w:sz w:val="32"/>
          <w:szCs w:val="32"/>
        </w:rPr>
      </w:pPr>
      <w:r w:rsidRPr="005D703E">
        <w:rPr>
          <w:noProof/>
        </w:rPr>
        <w:drawing>
          <wp:inline distT="0" distB="0" distL="0" distR="0" wp14:anchorId="0DB80F2B" wp14:editId="226BF114">
            <wp:extent cx="2247900" cy="8808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61404" cy="886148"/>
                    </a:xfrm>
                    <a:prstGeom prst="rect">
                      <a:avLst/>
                    </a:prstGeom>
                  </pic:spPr>
                </pic:pic>
              </a:graphicData>
            </a:graphic>
          </wp:inline>
        </w:drawing>
      </w:r>
    </w:p>
    <w:p w14:paraId="4EF485DF" w14:textId="6507B9B2" w:rsidR="0080181A" w:rsidRPr="006F4B37" w:rsidRDefault="00121F3B" w:rsidP="00121F3B">
      <w:pPr>
        <w:rPr>
          <w:rFonts w:eastAsia="Times New Roman"/>
          <w:b/>
          <w:bCs/>
          <w:color w:val="000000" w:themeColor="text1"/>
          <w:sz w:val="32"/>
          <w:szCs w:val="32"/>
        </w:rPr>
      </w:pPr>
      <w:r w:rsidRPr="006F4B37">
        <w:rPr>
          <w:rFonts w:eastAsia="Times New Roman"/>
          <w:b/>
          <w:bCs/>
          <w:color w:val="000000" w:themeColor="text1"/>
          <w:sz w:val="32"/>
          <w:szCs w:val="32"/>
        </w:rPr>
        <w:t xml:space="preserve">                      </w:t>
      </w:r>
      <w:r w:rsidR="0080181A" w:rsidRPr="006F4B37">
        <w:rPr>
          <w:rFonts w:eastAsia="Times New Roman"/>
          <w:b/>
          <w:bCs/>
          <w:color w:val="000000" w:themeColor="text1"/>
          <w:sz w:val="32"/>
          <w:szCs w:val="32"/>
        </w:rPr>
        <w:t>Master of Business Administration Programme</w:t>
      </w:r>
    </w:p>
    <w:p w14:paraId="425F9014" w14:textId="77777777" w:rsidR="0080181A" w:rsidRPr="006F4B37" w:rsidRDefault="0080181A" w:rsidP="000726BE">
      <w:pPr>
        <w:jc w:val="center"/>
        <w:rPr>
          <w:rFonts w:eastAsia="Times New Roman"/>
          <w:b/>
          <w:bCs/>
          <w:color w:val="000000" w:themeColor="text1"/>
          <w:sz w:val="32"/>
          <w:szCs w:val="32"/>
        </w:rPr>
      </w:pPr>
      <w:r w:rsidRPr="006F4B37">
        <w:rPr>
          <w:rFonts w:eastAsia="Times New Roman"/>
          <w:b/>
          <w:bCs/>
          <w:color w:val="000000" w:themeColor="text1"/>
          <w:sz w:val="32"/>
          <w:szCs w:val="32"/>
        </w:rPr>
        <w:t xml:space="preserve">LCMB7035 - Dissertation </w:t>
      </w:r>
    </w:p>
    <w:p w14:paraId="43DDFE9B" w14:textId="19D1A701" w:rsidR="00EA3A73" w:rsidRPr="006F4B37" w:rsidRDefault="00121F3B" w:rsidP="000726BE">
      <w:pPr>
        <w:jc w:val="center"/>
        <w:rPr>
          <w:rFonts w:eastAsia="Times New Roman"/>
          <w:b/>
          <w:bCs/>
          <w:color w:val="000000" w:themeColor="text1"/>
          <w:sz w:val="32"/>
          <w:szCs w:val="32"/>
        </w:rPr>
      </w:pPr>
      <w:bookmarkStart w:id="0" w:name="_Hlk219375339"/>
      <w:r w:rsidRPr="006F4B37">
        <w:rPr>
          <w:rFonts w:eastAsia="Times New Roman"/>
          <w:b/>
          <w:bCs/>
          <w:color w:val="000000" w:themeColor="text1"/>
          <w:sz w:val="32"/>
          <w:szCs w:val="32"/>
        </w:rPr>
        <w:t xml:space="preserve">Topic: </w:t>
      </w:r>
      <w:r w:rsidR="249CBD6E" w:rsidRPr="006F4B37">
        <w:rPr>
          <w:rFonts w:eastAsia="Times New Roman"/>
          <w:b/>
          <w:bCs/>
          <w:color w:val="000000" w:themeColor="text1"/>
          <w:sz w:val="32"/>
          <w:szCs w:val="32"/>
        </w:rPr>
        <w:t xml:space="preserve">International Ethical Marketing Practices and Their Influence on Brand Trust and Consumer Loyalty in Global Markets </w:t>
      </w:r>
      <w:bookmarkEnd w:id="0"/>
    </w:p>
    <w:p w14:paraId="7D0388A3" w14:textId="483B3818" w:rsidR="00121F3B" w:rsidRPr="006F4B37" w:rsidRDefault="00121F3B" w:rsidP="000726BE">
      <w:pPr>
        <w:jc w:val="center"/>
        <w:rPr>
          <w:rFonts w:eastAsia="Times New Roman"/>
          <w:b/>
          <w:bCs/>
          <w:color w:val="000000" w:themeColor="text1"/>
          <w:sz w:val="32"/>
          <w:szCs w:val="32"/>
        </w:rPr>
      </w:pPr>
      <w:r w:rsidRPr="006F4B37">
        <w:rPr>
          <w:rFonts w:eastAsia="Times New Roman"/>
          <w:b/>
          <w:bCs/>
          <w:color w:val="000000" w:themeColor="text1"/>
          <w:sz w:val="32"/>
          <w:szCs w:val="32"/>
        </w:rPr>
        <w:t xml:space="preserve">Student name: Mori Vasu </w:t>
      </w:r>
      <w:proofErr w:type="spellStart"/>
      <w:r w:rsidRPr="006F4B37">
        <w:rPr>
          <w:rFonts w:eastAsia="Times New Roman"/>
          <w:b/>
          <w:bCs/>
          <w:color w:val="000000" w:themeColor="text1"/>
          <w:sz w:val="32"/>
          <w:szCs w:val="32"/>
        </w:rPr>
        <w:t>Bharatbhai</w:t>
      </w:r>
      <w:proofErr w:type="spellEnd"/>
    </w:p>
    <w:p w14:paraId="1C554CEB" w14:textId="0F7484FA" w:rsidR="00121F3B" w:rsidRPr="006F4B37" w:rsidRDefault="00121F3B" w:rsidP="00121F3B">
      <w:pPr>
        <w:jc w:val="center"/>
        <w:rPr>
          <w:rFonts w:eastAsia="Times New Roman"/>
          <w:b/>
          <w:bCs/>
          <w:color w:val="000000" w:themeColor="text1"/>
          <w:sz w:val="32"/>
          <w:szCs w:val="32"/>
        </w:rPr>
      </w:pPr>
      <w:r w:rsidRPr="006F4B37">
        <w:rPr>
          <w:rFonts w:eastAsia="Times New Roman"/>
          <w:b/>
          <w:bCs/>
          <w:color w:val="000000" w:themeColor="text1"/>
          <w:sz w:val="32"/>
          <w:szCs w:val="32"/>
        </w:rPr>
        <w:t>Student ID: 2428521</w:t>
      </w:r>
    </w:p>
    <w:p w14:paraId="34FCAD3F" w14:textId="129A34A0" w:rsidR="0080181A" w:rsidRPr="006F4B37" w:rsidRDefault="00121F3B" w:rsidP="00121F3B">
      <w:pPr>
        <w:jc w:val="center"/>
        <w:rPr>
          <w:rFonts w:eastAsia="Times New Roman"/>
          <w:b/>
          <w:bCs/>
          <w:color w:val="000000" w:themeColor="text1"/>
          <w:sz w:val="32"/>
          <w:szCs w:val="32"/>
        </w:rPr>
      </w:pPr>
      <w:r w:rsidRPr="006F4B37">
        <w:rPr>
          <w:rFonts w:eastAsia="Times New Roman"/>
          <w:b/>
          <w:bCs/>
          <w:color w:val="000000" w:themeColor="text1"/>
          <w:sz w:val="32"/>
          <w:szCs w:val="32"/>
        </w:rPr>
        <w:t>Supervisor name:</w:t>
      </w:r>
      <w:r w:rsidR="006F4B37">
        <w:rPr>
          <w:rFonts w:eastAsia="Times New Roman"/>
          <w:b/>
          <w:bCs/>
          <w:color w:val="000000" w:themeColor="text1"/>
          <w:sz w:val="32"/>
          <w:szCs w:val="32"/>
        </w:rPr>
        <w:t xml:space="preserve"> Muhammad Tariq </w:t>
      </w:r>
    </w:p>
    <w:p w14:paraId="41DEB81E" w14:textId="72C6C00C" w:rsidR="002A48E1" w:rsidRPr="006F4B37" w:rsidRDefault="006F4B37" w:rsidP="000726BE">
      <w:pPr>
        <w:rPr>
          <w:b/>
          <w:bCs/>
          <w:color w:val="000000" w:themeColor="text1"/>
          <w:sz w:val="32"/>
          <w:szCs w:val="32"/>
        </w:rPr>
      </w:pPr>
      <w:r w:rsidRPr="006F4B37">
        <w:rPr>
          <w:b/>
          <w:bCs/>
          <w:color w:val="000000" w:themeColor="text1"/>
          <w:sz w:val="32"/>
          <w:szCs w:val="32"/>
        </w:rPr>
        <w:t xml:space="preserve">                                        Date:03 February 2026</w:t>
      </w:r>
    </w:p>
    <w:p w14:paraId="1D54DF73" w14:textId="77777777" w:rsidR="00121F3B" w:rsidRDefault="00121F3B" w:rsidP="000726BE">
      <w:pPr>
        <w:rPr>
          <w:color w:val="FF0000"/>
        </w:rPr>
      </w:pPr>
    </w:p>
    <w:p w14:paraId="76FBA1B0" w14:textId="77777777" w:rsidR="00121F3B" w:rsidRDefault="00121F3B" w:rsidP="000726BE">
      <w:pPr>
        <w:rPr>
          <w:color w:val="FF0000"/>
        </w:rPr>
      </w:pPr>
    </w:p>
    <w:p w14:paraId="20E361B1" w14:textId="77777777" w:rsidR="00121F3B" w:rsidRDefault="00121F3B" w:rsidP="000726BE">
      <w:pPr>
        <w:rPr>
          <w:color w:val="FF0000"/>
        </w:rPr>
      </w:pPr>
    </w:p>
    <w:p w14:paraId="5E76FA43" w14:textId="77777777" w:rsidR="00121F3B" w:rsidRDefault="00121F3B" w:rsidP="000726BE">
      <w:pPr>
        <w:rPr>
          <w:color w:val="FF0000"/>
        </w:rPr>
      </w:pPr>
    </w:p>
    <w:p w14:paraId="604733BC" w14:textId="77777777" w:rsidR="00121F3B" w:rsidRDefault="00121F3B" w:rsidP="000726BE">
      <w:pPr>
        <w:rPr>
          <w:color w:val="FF0000"/>
        </w:rPr>
      </w:pPr>
    </w:p>
    <w:p w14:paraId="48034B83" w14:textId="77777777" w:rsidR="00121F3B" w:rsidRPr="002A48E1" w:rsidRDefault="00121F3B" w:rsidP="000726BE">
      <w:pPr>
        <w:rPr>
          <w:color w:val="FF0000"/>
        </w:rPr>
      </w:pPr>
    </w:p>
    <w:p w14:paraId="3720B420" w14:textId="77777777" w:rsidR="00121F3B" w:rsidRPr="009356C2" w:rsidRDefault="00121F3B" w:rsidP="00121F3B">
      <w:pPr>
        <w:spacing w:after="120"/>
        <w:rPr>
          <w:rFonts w:ascii="Arial" w:hAnsi="Arial" w:cs="Arial"/>
          <w:b/>
        </w:rPr>
      </w:pPr>
    </w:p>
    <w:p w14:paraId="7CAAF382" w14:textId="1DA6907E" w:rsidR="00121F3B" w:rsidRPr="009356C2" w:rsidRDefault="00121F3B" w:rsidP="00121F3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4174C119" wp14:editId="322DAF30">
            <wp:extent cx="2852420" cy="1160145"/>
            <wp:effectExtent l="0" t="0" r="5080" b="0"/>
            <wp:docPr id="445266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2420" cy="1160145"/>
                    </a:xfrm>
                    <a:prstGeom prst="rect">
                      <a:avLst/>
                    </a:prstGeom>
                    <a:noFill/>
                    <a:ln>
                      <a:noFill/>
                    </a:ln>
                  </pic:spPr>
                </pic:pic>
              </a:graphicData>
            </a:graphic>
          </wp:inline>
        </w:drawing>
      </w:r>
    </w:p>
    <w:p w14:paraId="454CB1CB" w14:textId="77777777" w:rsidR="00121F3B" w:rsidRDefault="00121F3B" w:rsidP="00121F3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2A4DA46B" w14:textId="77777777" w:rsidR="00121F3B" w:rsidRPr="00121F3B" w:rsidRDefault="00121F3B" w:rsidP="00121F3B">
      <w:pPr>
        <w:pBdr>
          <w:top w:val="single" w:sz="4" w:space="1" w:color="auto"/>
          <w:left w:val="single" w:sz="4" w:space="4" w:color="auto"/>
          <w:bottom w:val="single" w:sz="4" w:space="1" w:color="auto"/>
          <w:right w:val="single" w:sz="4" w:space="4" w:color="auto"/>
        </w:pBdr>
        <w:spacing w:after="120"/>
        <w:jc w:val="center"/>
        <w:rPr>
          <w:sz w:val="28"/>
          <w:szCs w:val="28"/>
        </w:rPr>
      </w:pPr>
      <w:r w:rsidRPr="00121F3B">
        <w:rPr>
          <w:b/>
          <w:sz w:val="28"/>
          <w:szCs w:val="28"/>
        </w:rPr>
        <w:t>Master’s Degrees by Examination and Dissertation</w:t>
      </w:r>
    </w:p>
    <w:p w14:paraId="7FA97762" w14:textId="77777777" w:rsidR="00121F3B" w:rsidRPr="00121F3B" w:rsidRDefault="00121F3B" w:rsidP="00121F3B">
      <w:pPr>
        <w:pBdr>
          <w:top w:val="single" w:sz="4" w:space="1" w:color="auto"/>
          <w:left w:val="single" w:sz="4" w:space="4" w:color="auto"/>
          <w:bottom w:val="single" w:sz="4" w:space="1" w:color="auto"/>
          <w:right w:val="single" w:sz="4" w:space="4" w:color="auto"/>
        </w:pBdr>
        <w:spacing w:after="120"/>
        <w:jc w:val="center"/>
        <w:rPr>
          <w:sz w:val="28"/>
          <w:szCs w:val="28"/>
        </w:rPr>
      </w:pPr>
      <w:r w:rsidRPr="00121F3B">
        <w:rPr>
          <w:b/>
          <w:sz w:val="28"/>
          <w:szCs w:val="28"/>
        </w:rPr>
        <w:t>Declaration Form</w:t>
      </w:r>
      <w:r w:rsidRPr="00121F3B">
        <w:rPr>
          <w:sz w:val="28"/>
          <w:szCs w:val="28"/>
        </w:rPr>
        <w:t>.</w:t>
      </w:r>
    </w:p>
    <w:p w14:paraId="2355D4A1" w14:textId="77777777" w:rsidR="00121F3B" w:rsidRPr="00121F3B" w:rsidRDefault="00121F3B" w:rsidP="00121F3B">
      <w:pPr>
        <w:pBdr>
          <w:top w:val="single" w:sz="4" w:space="1" w:color="auto"/>
          <w:left w:val="single" w:sz="4" w:space="4" w:color="auto"/>
          <w:bottom w:val="single" w:sz="4" w:space="1" w:color="auto"/>
          <w:right w:val="single" w:sz="4" w:space="4" w:color="auto"/>
        </w:pBdr>
        <w:spacing w:after="120" w:line="480" w:lineRule="auto"/>
      </w:pPr>
    </w:p>
    <w:p w14:paraId="2ECAD8DD" w14:textId="69093176" w:rsidR="00121F3B" w:rsidRPr="00121F3B" w:rsidRDefault="00121F3B" w:rsidP="00121F3B">
      <w:pPr>
        <w:pBdr>
          <w:top w:val="single" w:sz="4" w:space="1" w:color="auto"/>
          <w:left w:val="single" w:sz="4" w:space="4" w:color="auto"/>
          <w:bottom w:val="single" w:sz="4" w:space="1" w:color="auto"/>
          <w:right w:val="single" w:sz="4" w:space="4" w:color="auto"/>
        </w:pBdr>
        <w:spacing w:after="120" w:line="480" w:lineRule="auto"/>
      </w:pPr>
      <w:r w:rsidRPr="00121F3B">
        <w:t>I,</w:t>
      </w:r>
      <w:r w:rsidRPr="00121F3B">
        <w:t xml:space="preserve"> Mori Vasu Bharatbhai</w:t>
      </w:r>
      <w:r w:rsidRPr="00121F3B">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6EE6EDA" w14:textId="77777777" w:rsidR="00121F3B" w:rsidRPr="00121F3B" w:rsidRDefault="00121F3B" w:rsidP="00121F3B">
      <w:pPr>
        <w:pBdr>
          <w:top w:val="single" w:sz="4" w:space="1" w:color="auto"/>
          <w:left w:val="single" w:sz="4" w:space="4" w:color="auto"/>
          <w:bottom w:val="single" w:sz="4" w:space="1" w:color="auto"/>
          <w:right w:val="single" w:sz="4" w:space="4" w:color="auto"/>
        </w:pBdr>
        <w:spacing w:after="120" w:line="480" w:lineRule="auto"/>
      </w:pPr>
      <w:r w:rsidRPr="00121F3B">
        <w:t xml:space="preserve"> </w:t>
      </w:r>
    </w:p>
    <w:p w14:paraId="741F6F7E" w14:textId="5BFEF916" w:rsidR="00121F3B" w:rsidRPr="00121F3B" w:rsidRDefault="00121F3B" w:rsidP="00121F3B">
      <w:pPr>
        <w:pBdr>
          <w:top w:val="single" w:sz="4" w:space="1" w:color="auto"/>
          <w:left w:val="single" w:sz="4" w:space="4" w:color="auto"/>
          <w:bottom w:val="single" w:sz="4" w:space="1" w:color="auto"/>
          <w:right w:val="single" w:sz="4" w:space="4" w:color="auto"/>
        </w:pBdr>
        <w:spacing w:after="120" w:line="480" w:lineRule="auto"/>
        <w:rPr>
          <w:rFonts w:ascii="Dreaming Outloud Script Pro" w:hAnsi="Dreaming Outloud Script Pro" w:cs="Dreaming Outloud Script Pro"/>
          <w:sz w:val="36"/>
          <w:szCs w:val="36"/>
        </w:rPr>
      </w:pPr>
      <w:r w:rsidRPr="00121F3B">
        <w:t>Signature</w:t>
      </w:r>
      <w:r>
        <w:t xml:space="preserve">: </w:t>
      </w:r>
      <w:r w:rsidRPr="00121F3B">
        <w:rPr>
          <w:rFonts w:ascii="Dreaming Outloud Script Pro" w:hAnsi="Dreaming Outloud Script Pro" w:cs="Dreaming Outloud Script Pro"/>
          <w:sz w:val="36"/>
          <w:szCs w:val="36"/>
        </w:rPr>
        <w:t xml:space="preserve">vasu mori </w:t>
      </w:r>
    </w:p>
    <w:p w14:paraId="75052DDB" w14:textId="77777777" w:rsidR="00121F3B" w:rsidRPr="00121F3B" w:rsidRDefault="00121F3B" w:rsidP="00121F3B">
      <w:pPr>
        <w:pBdr>
          <w:top w:val="single" w:sz="4" w:space="1" w:color="auto"/>
          <w:left w:val="single" w:sz="4" w:space="4" w:color="auto"/>
          <w:bottom w:val="single" w:sz="4" w:space="1" w:color="auto"/>
          <w:right w:val="single" w:sz="4" w:space="4" w:color="auto"/>
        </w:pBdr>
        <w:spacing w:after="120" w:line="480" w:lineRule="auto"/>
      </w:pPr>
      <w:r w:rsidRPr="00121F3B">
        <w:t xml:space="preserve"> </w:t>
      </w:r>
    </w:p>
    <w:p w14:paraId="62BD18C7" w14:textId="40538A1B" w:rsidR="00121F3B" w:rsidRDefault="00121F3B" w:rsidP="00121F3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121F3B">
        <w:t>Date:</w:t>
      </w:r>
      <w:r>
        <w:rPr>
          <w:rFonts w:ascii="Arial" w:hAnsi="Arial" w:cs="Arial"/>
        </w:rPr>
        <w:t xml:space="preserve">  </w:t>
      </w:r>
      <w:r>
        <w:rPr>
          <w:rFonts w:ascii="Arial" w:hAnsi="Arial" w:cs="Arial"/>
        </w:rPr>
        <w:t xml:space="preserve">   03/02/2026</w:t>
      </w:r>
    </w:p>
    <w:p w14:paraId="0B6C6BA1" w14:textId="77777777" w:rsidR="00121F3B" w:rsidRPr="009356C2" w:rsidRDefault="00121F3B" w:rsidP="00121F3B">
      <w:pPr>
        <w:pBdr>
          <w:top w:val="single" w:sz="4" w:space="1" w:color="auto"/>
          <w:left w:val="single" w:sz="4" w:space="4" w:color="auto"/>
          <w:bottom w:val="single" w:sz="4" w:space="1" w:color="auto"/>
          <w:right w:val="single" w:sz="4" w:space="4" w:color="auto"/>
        </w:pBdr>
        <w:spacing w:after="120"/>
        <w:rPr>
          <w:rFonts w:ascii="Arial" w:hAnsi="Arial" w:cs="Arial"/>
        </w:rPr>
      </w:pPr>
    </w:p>
    <w:p w14:paraId="4AE25AB6" w14:textId="77777777" w:rsidR="002A48E1" w:rsidRPr="002A48E1" w:rsidRDefault="002A48E1" w:rsidP="000726BE"/>
    <w:p w14:paraId="7F39D4AE" w14:textId="710ABA88" w:rsidR="00EA3A73" w:rsidRPr="00B35CC4" w:rsidRDefault="00723D05" w:rsidP="008C3D49">
      <w:pPr>
        <w:spacing w:before="0" w:after="0"/>
        <w:jc w:val="left"/>
        <w:rPr>
          <w:rFonts w:eastAsia="Times New Roman"/>
          <w:b/>
          <w:bCs/>
          <w:color w:val="000000" w:themeColor="text1"/>
        </w:rPr>
      </w:pPr>
      <w:r w:rsidRPr="005D703E">
        <w:rPr>
          <w:rFonts w:eastAsia="Times New Roman"/>
        </w:rPr>
        <w:br w:type="page"/>
      </w:r>
      <w:r w:rsidR="008C3D49" w:rsidRPr="00B35CC4">
        <w:rPr>
          <w:rFonts w:eastAsia="Times New Roman"/>
          <w:color w:val="000000" w:themeColor="text1"/>
        </w:rPr>
        <w:lastRenderedPageBreak/>
        <w:t xml:space="preserve">                                                                         </w:t>
      </w:r>
      <w:r w:rsidR="249CBD6E" w:rsidRPr="00B35CC4">
        <w:rPr>
          <w:rFonts w:eastAsia="Times New Roman"/>
          <w:b/>
          <w:bCs/>
          <w:color w:val="000000" w:themeColor="text1"/>
        </w:rPr>
        <w:t>Abstract</w:t>
      </w:r>
    </w:p>
    <w:p w14:paraId="5AB3B8A9" w14:textId="77777777" w:rsidR="008C3D49" w:rsidRPr="00B35CC4" w:rsidRDefault="008C3D49" w:rsidP="008C3D49">
      <w:pPr>
        <w:spacing w:before="0" w:after="0"/>
        <w:jc w:val="left"/>
        <w:rPr>
          <w:rFonts w:eastAsia="Times New Roman"/>
          <w:color w:val="000000" w:themeColor="text1"/>
        </w:rPr>
      </w:pPr>
    </w:p>
    <w:p w14:paraId="221A36E3" w14:textId="77777777" w:rsidR="00EA3A73" w:rsidRPr="00B35CC4" w:rsidRDefault="249CBD6E" w:rsidP="000726BE">
      <w:pPr>
        <w:rPr>
          <w:rFonts w:eastAsia="Times New Roman"/>
          <w:color w:val="000000" w:themeColor="text1"/>
        </w:rPr>
      </w:pPr>
      <w:r w:rsidRPr="00B35CC4">
        <w:rPr>
          <w:rFonts w:eastAsia="Times New Roman"/>
          <w:b/>
          <w:bCs/>
          <w:color w:val="000000" w:themeColor="text1"/>
        </w:rPr>
        <w:t>Aim</w:t>
      </w:r>
      <w:r w:rsidRPr="00B35CC4">
        <w:rPr>
          <w:rFonts w:eastAsia="Times New Roman"/>
          <w:color w:val="000000" w:themeColor="text1"/>
        </w:rPr>
        <w:t xml:space="preserve">: The aim of this research was to analyse the global marketing activities and its impact on brand trust and customer loyalty in the global markets. </w:t>
      </w:r>
    </w:p>
    <w:p w14:paraId="4EF82D5C" w14:textId="77777777" w:rsidR="00EA3A73" w:rsidRPr="00B35CC4" w:rsidRDefault="249CBD6E" w:rsidP="000726BE">
      <w:pPr>
        <w:rPr>
          <w:rFonts w:eastAsia="Times New Roman"/>
          <w:color w:val="000000" w:themeColor="text1"/>
        </w:rPr>
      </w:pPr>
      <w:r w:rsidRPr="00B35CC4">
        <w:rPr>
          <w:rFonts w:eastAsia="Times New Roman"/>
          <w:b/>
          <w:bCs/>
          <w:color w:val="000000" w:themeColor="text1"/>
        </w:rPr>
        <w:t>Method</w:t>
      </w:r>
      <w:r w:rsidRPr="00B35CC4">
        <w:rPr>
          <w:rFonts w:eastAsia="Times New Roman"/>
          <w:color w:val="000000" w:themeColor="text1"/>
        </w:rPr>
        <w:t xml:space="preserve">: Research onion was the framework for this methodology. In this research interpretivism philosophy, inductive approach, qualitative strategy, mono method qualitative, secondary data collection and thematic analysis was preferred. </w:t>
      </w:r>
    </w:p>
    <w:p w14:paraId="4B720ED4" w14:textId="6E3AD3BE" w:rsidR="00EA3A73" w:rsidRPr="00B35CC4" w:rsidRDefault="249CBD6E" w:rsidP="000726BE">
      <w:pPr>
        <w:rPr>
          <w:rFonts w:eastAsia="Times New Roman"/>
          <w:color w:val="000000" w:themeColor="text1"/>
        </w:rPr>
      </w:pPr>
      <w:r w:rsidRPr="00B35CC4">
        <w:rPr>
          <w:rFonts w:eastAsia="Times New Roman"/>
          <w:b/>
          <w:bCs/>
          <w:color w:val="000000" w:themeColor="text1"/>
        </w:rPr>
        <w:t>Findings</w:t>
      </w:r>
      <w:r w:rsidRPr="00B35CC4">
        <w:rPr>
          <w:rFonts w:eastAsia="Times New Roman"/>
          <w:color w:val="000000" w:themeColor="text1"/>
        </w:rPr>
        <w:t xml:space="preserve">: Thematic coding was done here for presenting the findings more attractively. From the collected data, it is understood that climate change was the major issue for maintaining sustainability. Moreover, misusing employees in terms of technology usage was a concern. Unethical labour practices were observed as well. Unethical marketing was the example of illegal procedure in this regard. The law for protecting product safety and labelling was weak as well. In this regard, ESG and CSR frameworks were adequate for increasing trust among customers for the brands. The companies </w:t>
      </w:r>
      <w:r w:rsidR="004E7627" w:rsidRPr="00B35CC4">
        <w:rPr>
          <w:rFonts w:eastAsia="Times New Roman"/>
          <w:color w:val="000000" w:themeColor="text1"/>
        </w:rPr>
        <w:t>were</w:t>
      </w:r>
      <w:r w:rsidRPr="00B35CC4">
        <w:rPr>
          <w:rFonts w:eastAsia="Times New Roman"/>
          <w:color w:val="000000" w:themeColor="text1"/>
        </w:rPr>
        <w:t xml:space="preserve"> required to maintain transparency in their marketing activities. Influencer engagement could also be beneficial for them in this regard. </w:t>
      </w:r>
    </w:p>
    <w:p w14:paraId="0CC3AF78" w14:textId="0C89854A" w:rsidR="00EA3A73" w:rsidRPr="00B35CC4" w:rsidRDefault="249CBD6E" w:rsidP="000726BE">
      <w:pPr>
        <w:rPr>
          <w:color w:val="000000" w:themeColor="text1"/>
        </w:rPr>
      </w:pPr>
      <w:r w:rsidRPr="00B35CC4">
        <w:rPr>
          <w:rFonts w:eastAsia="Times New Roman"/>
          <w:b/>
          <w:bCs/>
          <w:color w:val="000000" w:themeColor="text1"/>
        </w:rPr>
        <w:t>Conclusion</w:t>
      </w:r>
      <w:r w:rsidRPr="00B35CC4">
        <w:rPr>
          <w:rFonts w:eastAsia="Times New Roman"/>
          <w:color w:val="000000" w:themeColor="text1"/>
        </w:rPr>
        <w:t xml:space="preserve">: The improvement of global marketing had increased complexities for the brand. Companies were identified with different </w:t>
      </w:r>
      <w:r w:rsidRPr="00B35CC4">
        <w:rPr>
          <w:color w:val="000000" w:themeColor="text1"/>
        </w:rPr>
        <w:t xml:space="preserve">socio-cultural issues, like gender imbalances and unethical labour practices in their marketing activities. These were adverse for them to reduce their reputation in long-term. Ethical supply chain and ensuring employee wellbeing were </w:t>
      </w:r>
      <w:r w:rsidR="00F77775" w:rsidRPr="00B35CC4">
        <w:rPr>
          <w:color w:val="000000" w:themeColor="text1"/>
        </w:rPr>
        <w:t>recommended</w:t>
      </w:r>
      <w:r w:rsidRPr="00B35CC4">
        <w:rPr>
          <w:color w:val="000000" w:themeColor="text1"/>
        </w:rPr>
        <w:t xml:space="preserve"> to improve their brand reputation in this regard. </w:t>
      </w:r>
    </w:p>
    <w:p w14:paraId="60D0DB63" w14:textId="77777777" w:rsidR="008C3D49" w:rsidRPr="00B35CC4" w:rsidRDefault="008C3D49" w:rsidP="000726BE">
      <w:pPr>
        <w:rPr>
          <w:color w:val="000000" w:themeColor="text1"/>
        </w:rPr>
      </w:pPr>
    </w:p>
    <w:p w14:paraId="2AAE58B5" w14:textId="77777777" w:rsidR="008C3D49" w:rsidRPr="00B35CC4" w:rsidRDefault="008C3D49" w:rsidP="000726BE">
      <w:pPr>
        <w:rPr>
          <w:color w:val="000000" w:themeColor="text1"/>
        </w:rPr>
      </w:pPr>
    </w:p>
    <w:p w14:paraId="7D8DEA79" w14:textId="77777777" w:rsidR="008C3D49" w:rsidRPr="00B35CC4" w:rsidRDefault="00000000" w:rsidP="008C3D49">
      <w:pPr>
        <w:jc w:val="center"/>
        <w:rPr>
          <w:rFonts w:eastAsia="Times New Roman"/>
          <w:b/>
          <w:bCs/>
          <w:color w:val="000000" w:themeColor="text1"/>
        </w:rPr>
      </w:pPr>
      <w:r w:rsidRPr="00B35CC4">
        <w:rPr>
          <w:rFonts w:eastAsia="Times New Roman"/>
          <w:color w:val="000000" w:themeColor="text1"/>
        </w:rPr>
        <w:br w:type="page"/>
      </w:r>
      <w:r w:rsidR="008C3D49" w:rsidRPr="00B35CC4">
        <w:rPr>
          <w:rFonts w:eastAsia="Times New Roman"/>
          <w:b/>
          <w:bCs/>
          <w:color w:val="000000" w:themeColor="text1"/>
        </w:rPr>
        <w:lastRenderedPageBreak/>
        <w:t>Acknowledgement</w:t>
      </w:r>
    </w:p>
    <w:p w14:paraId="4869122D" w14:textId="77777777" w:rsidR="008C3D49" w:rsidRPr="00B35CC4" w:rsidRDefault="008C3D49" w:rsidP="008C3D49">
      <w:pPr>
        <w:rPr>
          <w:rFonts w:eastAsia="Times New Roman"/>
          <w:color w:val="000000" w:themeColor="text1"/>
        </w:rPr>
      </w:pPr>
      <w:r w:rsidRPr="00B35CC4">
        <w:rPr>
          <w:rFonts w:eastAsia="Times New Roman"/>
          <w:color w:val="000000" w:themeColor="text1"/>
        </w:rPr>
        <w:t xml:space="preserve">I will show my humble gratitude to my professor for guiding me with his valuable instructions Based on that, I have been able to complete this project so smoothly. Besides, my peers have been so kind and helpful that they have assisted me in different phases of this project. </w:t>
      </w:r>
    </w:p>
    <w:p w14:paraId="2BE55F75" w14:textId="01EB29AF" w:rsidR="00EA3A73" w:rsidRPr="00B35CC4" w:rsidRDefault="00EA3A73" w:rsidP="000726BE">
      <w:pPr>
        <w:spacing w:before="0"/>
        <w:jc w:val="left"/>
        <w:rPr>
          <w:rFonts w:eastAsia="Times New Roman"/>
          <w:color w:val="000000" w:themeColor="text1"/>
        </w:rPr>
      </w:pPr>
    </w:p>
    <w:p w14:paraId="750131A1" w14:textId="77777777" w:rsidR="008C3D49" w:rsidRPr="00B35CC4" w:rsidRDefault="008C3D49" w:rsidP="000726BE">
      <w:pPr>
        <w:spacing w:before="0"/>
        <w:jc w:val="left"/>
        <w:rPr>
          <w:rFonts w:eastAsia="Times New Roman"/>
          <w:color w:val="000000" w:themeColor="text1"/>
        </w:rPr>
      </w:pPr>
    </w:p>
    <w:p w14:paraId="44532128" w14:textId="77777777" w:rsidR="008C3D49" w:rsidRPr="00B35CC4" w:rsidRDefault="008C3D49" w:rsidP="000726BE">
      <w:pPr>
        <w:spacing w:before="0"/>
        <w:jc w:val="left"/>
        <w:rPr>
          <w:rFonts w:eastAsia="Times New Roman"/>
          <w:color w:val="000000" w:themeColor="text1"/>
        </w:rPr>
      </w:pPr>
    </w:p>
    <w:p w14:paraId="61660684" w14:textId="77777777" w:rsidR="008C3D49" w:rsidRPr="00B35CC4" w:rsidRDefault="008C3D49" w:rsidP="000726BE">
      <w:pPr>
        <w:spacing w:before="0"/>
        <w:jc w:val="left"/>
        <w:rPr>
          <w:rFonts w:eastAsia="Times New Roman"/>
          <w:color w:val="000000" w:themeColor="text1"/>
        </w:rPr>
      </w:pPr>
    </w:p>
    <w:p w14:paraId="18009C0B" w14:textId="77777777" w:rsidR="008C3D49" w:rsidRPr="00B35CC4" w:rsidRDefault="008C3D49" w:rsidP="000726BE">
      <w:pPr>
        <w:spacing w:before="0"/>
        <w:jc w:val="left"/>
        <w:rPr>
          <w:rFonts w:eastAsia="Times New Roman"/>
          <w:color w:val="000000" w:themeColor="text1"/>
        </w:rPr>
      </w:pPr>
    </w:p>
    <w:p w14:paraId="42F7C4AF" w14:textId="77777777" w:rsidR="008C3D49" w:rsidRPr="00B35CC4" w:rsidRDefault="008C3D49" w:rsidP="000726BE">
      <w:pPr>
        <w:spacing w:before="0"/>
        <w:jc w:val="left"/>
        <w:rPr>
          <w:rFonts w:eastAsia="Times New Roman"/>
          <w:color w:val="000000" w:themeColor="text1"/>
        </w:rPr>
      </w:pPr>
    </w:p>
    <w:p w14:paraId="03FB410D" w14:textId="77777777" w:rsidR="008C3D49" w:rsidRPr="00B35CC4" w:rsidRDefault="008C3D49" w:rsidP="000726BE">
      <w:pPr>
        <w:spacing w:before="0"/>
        <w:jc w:val="left"/>
        <w:rPr>
          <w:rFonts w:eastAsia="Times New Roman"/>
          <w:color w:val="000000" w:themeColor="text1"/>
        </w:rPr>
      </w:pPr>
    </w:p>
    <w:p w14:paraId="3A116FEA" w14:textId="77777777" w:rsidR="008C3D49" w:rsidRPr="00B35CC4" w:rsidRDefault="008C3D49" w:rsidP="000726BE">
      <w:pPr>
        <w:spacing w:before="0"/>
        <w:jc w:val="left"/>
        <w:rPr>
          <w:rFonts w:eastAsia="Times New Roman"/>
          <w:color w:val="000000" w:themeColor="text1"/>
        </w:rPr>
      </w:pPr>
    </w:p>
    <w:p w14:paraId="615BCF56" w14:textId="77777777" w:rsidR="008C3D49" w:rsidRPr="00B35CC4" w:rsidRDefault="008C3D49" w:rsidP="000726BE">
      <w:pPr>
        <w:spacing w:before="0"/>
        <w:jc w:val="left"/>
        <w:rPr>
          <w:rFonts w:eastAsia="Times New Roman"/>
          <w:color w:val="000000" w:themeColor="text1"/>
        </w:rPr>
      </w:pPr>
    </w:p>
    <w:p w14:paraId="7299222E" w14:textId="77777777" w:rsidR="008C3D49" w:rsidRPr="00B35CC4" w:rsidRDefault="008C3D49" w:rsidP="000726BE">
      <w:pPr>
        <w:spacing w:before="0"/>
        <w:jc w:val="left"/>
        <w:rPr>
          <w:rFonts w:eastAsia="Times New Roman"/>
          <w:color w:val="000000" w:themeColor="text1"/>
        </w:rPr>
      </w:pPr>
    </w:p>
    <w:p w14:paraId="4C803E34" w14:textId="77777777" w:rsidR="008C3D49" w:rsidRPr="00B35CC4" w:rsidRDefault="008C3D49" w:rsidP="000726BE">
      <w:pPr>
        <w:spacing w:before="0"/>
        <w:jc w:val="left"/>
        <w:rPr>
          <w:rFonts w:eastAsia="Times New Roman"/>
          <w:color w:val="000000" w:themeColor="text1"/>
        </w:rPr>
      </w:pPr>
    </w:p>
    <w:p w14:paraId="04208678" w14:textId="77777777" w:rsidR="008C3D49" w:rsidRPr="00B35CC4" w:rsidRDefault="008C3D49" w:rsidP="000726BE">
      <w:pPr>
        <w:spacing w:before="0"/>
        <w:jc w:val="left"/>
        <w:rPr>
          <w:rFonts w:eastAsia="Times New Roman"/>
          <w:color w:val="000000" w:themeColor="text1"/>
        </w:rPr>
      </w:pPr>
    </w:p>
    <w:p w14:paraId="3E304701" w14:textId="77777777" w:rsidR="008C3D49" w:rsidRPr="00B35CC4" w:rsidRDefault="008C3D49" w:rsidP="000726BE">
      <w:pPr>
        <w:spacing w:before="0"/>
        <w:jc w:val="left"/>
        <w:rPr>
          <w:rFonts w:eastAsia="Times New Roman"/>
          <w:color w:val="000000" w:themeColor="text1"/>
        </w:rPr>
      </w:pPr>
    </w:p>
    <w:p w14:paraId="4D2EE66D" w14:textId="77777777" w:rsidR="008C3D49" w:rsidRPr="00B35CC4" w:rsidRDefault="008C3D49" w:rsidP="000726BE">
      <w:pPr>
        <w:spacing w:before="0"/>
        <w:jc w:val="left"/>
        <w:rPr>
          <w:rFonts w:eastAsia="Times New Roman"/>
          <w:color w:val="000000" w:themeColor="text1"/>
        </w:rPr>
      </w:pPr>
    </w:p>
    <w:p w14:paraId="1D638296" w14:textId="77777777" w:rsidR="008C3D49" w:rsidRPr="00B35CC4" w:rsidRDefault="008C3D49" w:rsidP="000726BE">
      <w:pPr>
        <w:spacing w:before="0"/>
        <w:jc w:val="left"/>
        <w:rPr>
          <w:rFonts w:eastAsia="Times New Roman"/>
          <w:color w:val="000000" w:themeColor="text1"/>
        </w:rPr>
      </w:pPr>
    </w:p>
    <w:p w14:paraId="39BC5001" w14:textId="77777777" w:rsidR="008C3D49" w:rsidRPr="00B35CC4" w:rsidRDefault="008C3D49" w:rsidP="000726BE">
      <w:pPr>
        <w:spacing w:before="0"/>
        <w:jc w:val="left"/>
        <w:rPr>
          <w:rFonts w:eastAsia="Times New Roman"/>
          <w:color w:val="000000" w:themeColor="text1"/>
        </w:rPr>
      </w:pPr>
    </w:p>
    <w:p w14:paraId="69312721" w14:textId="77777777" w:rsidR="008C3D49" w:rsidRPr="00B35CC4" w:rsidRDefault="008C3D49" w:rsidP="000726BE">
      <w:pPr>
        <w:spacing w:before="0"/>
        <w:jc w:val="left"/>
        <w:rPr>
          <w:rFonts w:eastAsia="Times New Roman"/>
          <w:color w:val="000000" w:themeColor="text1"/>
        </w:rPr>
      </w:pPr>
    </w:p>
    <w:p w14:paraId="11E55523" w14:textId="77777777" w:rsidR="008C3D49" w:rsidRPr="00B35CC4" w:rsidRDefault="008C3D49" w:rsidP="000726BE">
      <w:pPr>
        <w:spacing w:before="0"/>
        <w:jc w:val="left"/>
        <w:rPr>
          <w:rFonts w:eastAsia="Times New Roman"/>
          <w:color w:val="000000" w:themeColor="text1"/>
        </w:rPr>
      </w:pPr>
    </w:p>
    <w:sdt>
      <w:sdtPr>
        <w:rPr>
          <w:color w:val="000000" w:themeColor="text1"/>
        </w:rPr>
        <w:id w:val="519277566"/>
        <w:docPartObj>
          <w:docPartGallery w:val="Table of Contents"/>
          <w:docPartUnique/>
        </w:docPartObj>
      </w:sdtPr>
      <w:sdtContent>
        <w:p w14:paraId="7B69378A" w14:textId="77777777" w:rsidR="00EA3A73" w:rsidRPr="00B35CC4" w:rsidRDefault="3EE993E0" w:rsidP="000726BE">
          <w:pPr>
            <w:jc w:val="center"/>
            <w:rPr>
              <w:b/>
              <w:bCs/>
              <w:color w:val="000000" w:themeColor="text1"/>
            </w:rPr>
          </w:pPr>
          <w:r w:rsidRPr="00B35CC4">
            <w:rPr>
              <w:b/>
              <w:bCs/>
              <w:color w:val="000000" w:themeColor="text1"/>
            </w:rPr>
            <w:t>Table of Contents</w:t>
          </w:r>
        </w:p>
        <w:p w14:paraId="44F143D7" w14:textId="45DE44DB" w:rsidR="00C961F0" w:rsidRPr="00B35CC4" w:rsidRDefault="00000000">
          <w:pPr>
            <w:pStyle w:val="TOC1"/>
            <w:tabs>
              <w:tab w:val="right" w:leader="dot" w:pos="9350"/>
            </w:tabs>
            <w:rPr>
              <w:rFonts w:asciiTheme="minorHAnsi" w:hAnsiTheme="minorHAnsi" w:cstheme="minorBidi"/>
              <w:noProof/>
              <w:color w:val="000000" w:themeColor="text1"/>
              <w:kern w:val="2"/>
              <w:lang w:eastAsia="en-GB"/>
              <w14:ligatures w14:val="standardContextual"/>
            </w:rPr>
          </w:pPr>
          <w:r w:rsidRPr="00B35CC4">
            <w:rPr>
              <w:color w:val="000000" w:themeColor="text1"/>
            </w:rPr>
            <w:fldChar w:fldCharType="begin"/>
          </w:r>
          <w:r w:rsidRPr="00B35CC4">
            <w:rPr>
              <w:color w:val="000000" w:themeColor="text1"/>
            </w:rPr>
            <w:instrText>TOC \o "1-3" \z \u \h</w:instrText>
          </w:r>
          <w:r w:rsidRPr="00B35CC4">
            <w:rPr>
              <w:color w:val="000000" w:themeColor="text1"/>
            </w:rPr>
            <w:fldChar w:fldCharType="separate"/>
          </w:r>
          <w:hyperlink w:anchor="_Toc220934589" w:history="1">
            <w:r w:rsidR="00C961F0" w:rsidRPr="00B35CC4">
              <w:rPr>
                <w:rStyle w:val="Hyperlink"/>
                <w:rFonts w:eastAsia="Times New Roman"/>
                <w:noProof/>
                <w:color w:val="000000" w:themeColor="text1"/>
              </w:rPr>
              <w:t>Chapter 1: Introduction</w:t>
            </w:r>
            <w:r w:rsidR="00C961F0" w:rsidRPr="00B35CC4">
              <w:rPr>
                <w:noProof/>
                <w:webHidden/>
                <w:color w:val="000000" w:themeColor="text1"/>
              </w:rPr>
              <w:tab/>
            </w:r>
            <w:r w:rsidR="00C961F0" w:rsidRPr="00B35CC4">
              <w:rPr>
                <w:noProof/>
                <w:webHidden/>
                <w:color w:val="000000" w:themeColor="text1"/>
              </w:rPr>
              <w:fldChar w:fldCharType="begin"/>
            </w:r>
            <w:r w:rsidR="00C961F0" w:rsidRPr="00B35CC4">
              <w:rPr>
                <w:noProof/>
                <w:webHidden/>
                <w:color w:val="000000" w:themeColor="text1"/>
              </w:rPr>
              <w:instrText xml:space="preserve"> PAGEREF _Toc220934589 \h </w:instrText>
            </w:r>
            <w:r w:rsidR="00C961F0" w:rsidRPr="00B35CC4">
              <w:rPr>
                <w:noProof/>
                <w:webHidden/>
                <w:color w:val="000000" w:themeColor="text1"/>
              </w:rPr>
            </w:r>
            <w:r w:rsidR="00C961F0" w:rsidRPr="00B35CC4">
              <w:rPr>
                <w:noProof/>
                <w:webHidden/>
                <w:color w:val="000000" w:themeColor="text1"/>
              </w:rPr>
              <w:fldChar w:fldCharType="separate"/>
            </w:r>
            <w:r w:rsidR="00C961F0" w:rsidRPr="00B35CC4">
              <w:rPr>
                <w:noProof/>
                <w:webHidden/>
                <w:color w:val="000000" w:themeColor="text1"/>
              </w:rPr>
              <w:t>13</w:t>
            </w:r>
            <w:r w:rsidR="00C961F0" w:rsidRPr="00B35CC4">
              <w:rPr>
                <w:noProof/>
                <w:webHidden/>
                <w:color w:val="000000" w:themeColor="text1"/>
              </w:rPr>
              <w:fldChar w:fldCharType="end"/>
            </w:r>
          </w:hyperlink>
        </w:p>
        <w:p w14:paraId="76C46D5D" w14:textId="1835A61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0" w:history="1">
            <w:r w:rsidRPr="00B35CC4">
              <w:rPr>
                <w:rStyle w:val="Hyperlink"/>
                <w:rFonts w:eastAsia="Times New Roman"/>
                <w:noProof/>
                <w:color w:val="000000" w:themeColor="text1"/>
              </w:rPr>
              <w:t>1.1 Background of the Study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13</w:t>
            </w:r>
            <w:r w:rsidRPr="00B35CC4">
              <w:rPr>
                <w:noProof/>
                <w:webHidden/>
                <w:color w:val="000000" w:themeColor="text1"/>
              </w:rPr>
              <w:fldChar w:fldCharType="end"/>
            </w:r>
          </w:hyperlink>
        </w:p>
        <w:p w14:paraId="68A475F4" w14:textId="0EED20C8"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1" w:history="1">
            <w:r w:rsidRPr="00B35CC4">
              <w:rPr>
                <w:rStyle w:val="Hyperlink"/>
                <w:rFonts w:eastAsia="Times New Roman"/>
                <w:noProof/>
                <w:color w:val="000000" w:themeColor="text1"/>
              </w:rPr>
              <w:t>1.2 Problem Statement</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15</w:t>
            </w:r>
            <w:r w:rsidRPr="00B35CC4">
              <w:rPr>
                <w:noProof/>
                <w:webHidden/>
                <w:color w:val="000000" w:themeColor="text1"/>
              </w:rPr>
              <w:fldChar w:fldCharType="end"/>
            </w:r>
          </w:hyperlink>
        </w:p>
        <w:p w14:paraId="084E0482" w14:textId="0A7ACCED"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2" w:history="1">
            <w:r w:rsidRPr="00B35CC4">
              <w:rPr>
                <w:rStyle w:val="Hyperlink"/>
                <w:rFonts w:eastAsia="Times New Roman"/>
                <w:noProof/>
                <w:color w:val="000000" w:themeColor="text1"/>
              </w:rPr>
              <w:t>1.3 Aim of the Research</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17</w:t>
            </w:r>
            <w:r w:rsidRPr="00B35CC4">
              <w:rPr>
                <w:noProof/>
                <w:webHidden/>
                <w:color w:val="000000" w:themeColor="text1"/>
              </w:rPr>
              <w:fldChar w:fldCharType="end"/>
            </w:r>
          </w:hyperlink>
        </w:p>
        <w:p w14:paraId="340FB429" w14:textId="41794BDC"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3" w:history="1">
            <w:r w:rsidRPr="00B35CC4">
              <w:rPr>
                <w:rStyle w:val="Hyperlink"/>
                <w:rFonts w:eastAsia="Times New Roman"/>
                <w:noProof/>
                <w:color w:val="000000" w:themeColor="text1"/>
              </w:rPr>
              <w:t>1.4 Research Objectives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17</w:t>
            </w:r>
            <w:r w:rsidRPr="00B35CC4">
              <w:rPr>
                <w:noProof/>
                <w:webHidden/>
                <w:color w:val="000000" w:themeColor="text1"/>
              </w:rPr>
              <w:fldChar w:fldCharType="end"/>
            </w:r>
          </w:hyperlink>
        </w:p>
        <w:p w14:paraId="597F66EE" w14:textId="2731C7B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4" w:history="1">
            <w:r w:rsidRPr="00B35CC4">
              <w:rPr>
                <w:rStyle w:val="Hyperlink"/>
                <w:rFonts w:eastAsia="Times New Roman"/>
                <w:noProof/>
                <w:color w:val="000000" w:themeColor="text1"/>
              </w:rPr>
              <w:t>1.5 Research Questions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17</w:t>
            </w:r>
            <w:r w:rsidRPr="00B35CC4">
              <w:rPr>
                <w:noProof/>
                <w:webHidden/>
                <w:color w:val="000000" w:themeColor="text1"/>
              </w:rPr>
              <w:fldChar w:fldCharType="end"/>
            </w:r>
          </w:hyperlink>
        </w:p>
        <w:p w14:paraId="079C90BB" w14:textId="3058D93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5" w:history="1">
            <w:r w:rsidRPr="00B35CC4">
              <w:rPr>
                <w:rStyle w:val="Hyperlink"/>
                <w:rFonts w:eastAsia="Times New Roman"/>
                <w:noProof/>
                <w:color w:val="000000" w:themeColor="text1"/>
              </w:rPr>
              <w:t>1.6 Scope of the Research</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18</w:t>
            </w:r>
            <w:r w:rsidRPr="00B35CC4">
              <w:rPr>
                <w:noProof/>
                <w:webHidden/>
                <w:color w:val="000000" w:themeColor="text1"/>
              </w:rPr>
              <w:fldChar w:fldCharType="end"/>
            </w:r>
          </w:hyperlink>
        </w:p>
        <w:p w14:paraId="1C69085D" w14:textId="03DA8E7B"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6" w:history="1">
            <w:r w:rsidRPr="00B35CC4">
              <w:rPr>
                <w:rStyle w:val="Hyperlink"/>
                <w:rFonts w:eastAsia="Times New Roman"/>
                <w:noProof/>
                <w:color w:val="000000" w:themeColor="text1"/>
              </w:rPr>
              <w:t>1.7 Significance of the Study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18</w:t>
            </w:r>
            <w:r w:rsidRPr="00B35CC4">
              <w:rPr>
                <w:noProof/>
                <w:webHidden/>
                <w:color w:val="000000" w:themeColor="text1"/>
              </w:rPr>
              <w:fldChar w:fldCharType="end"/>
            </w:r>
          </w:hyperlink>
        </w:p>
        <w:p w14:paraId="047294A2" w14:textId="16168F77"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7" w:history="1">
            <w:r w:rsidRPr="00B35CC4">
              <w:rPr>
                <w:rStyle w:val="Hyperlink"/>
                <w:rFonts w:eastAsia="Times New Roman"/>
                <w:noProof/>
                <w:color w:val="000000" w:themeColor="text1"/>
              </w:rPr>
              <w:t>1.8 Theoretical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18</w:t>
            </w:r>
            <w:r w:rsidRPr="00B35CC4">
              <w:rPr>
                <w:noProof/>
                <w:webHidden/>
                <w:color w:val="000000" w:themeColor="text1"/>
              </w:rPr>
              <w:fldChar w:fldCharType="end"/>
            </w:r>
          </w:hyperlink>
        </w:p>
        <w:p w14:paraId="3ABCAAD9" w14:textId="2446A3E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8" w:history="1">
            <w:r w:rsidRPr="00B35CC4">
              <w:rPr>
                <w:rStyle w:val="Hyperlink"/>
                <w:rFonts w:eastAsia="Times New Roman"/>
                <w:noProof/>
                <w:color w:val="000000" w:themeColor="text1"/>
              </w:rPr>
              <w:t>1.9 Research Gap</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20</w:t>
            </w:r>
            <w:r w:rsidRPr="00B35CC4">
              <w:rPr>
                <w:noProof/>
                <w:webHidden/>
                <w:color w:val="000000" w:themeColor="text1"/>
              </w:rPr>
              <w:fldChar w:fldCharType="end"/>
            </w:r>
          </w:hyperlink>
        </w:p>
        <w:p w14:paraId="72F30FCF" w14:textId="40C4E86D"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599" w:history="1">
            <w:r w:rsidRPr="00B35CC4">
              <w:rPr>
                <w:rStyle w:val="Hyperlink"/>
                <w:rFonts w:eastAsia="Times New Roman"/>
                <w:noProof/>
                <w:color w:val="000000" w:themeColor="text1"/>
              </w:rPr>
              <w:t>1.10 Structure of the Dissertation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_Toc220934599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20</w:t>
            </w:r>
            <w:r w:rsidRPr="00B35CC4">
              <w:rPr>
                <w:noProof/>
                <w:webHidden/>
                <w:color w:val="000000" w:themeColor="text1"/>
              </w:rPr>
              <w:fldChar w:fldCharType="end"/>
            </w:r>
          </w:hyperlink>
        </w:p>
        <w:p w14:paraId="71B27540" w14:textId="7205D9EE"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00" w:history="1">
            <w:r w:rsidRPr="00B35CC4">
              <w:rPr>
                <w:rStyle w:val="Hyperlink"/>
                <w:noProof/>
                <w:color w:val="000000" w:themeColor="text1"/>
              </w:rPr>
              <w:t>Chapter 2: Literature Review</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21</w:t>
            </w:r>
            <w:r w:rsidRPr="00B35CC4">
              <w:rPr>
                <w:noProof/>
                <w:webHidden/>
                <w:color w:val="000000" w:themeColor="text1"/>
              </w:rPr>
              <w:fldChar w:fldCharType="end"/>
            </w:r>
          </w:hyperlink>
        </w:p>
        <w:p w14:paraId="66491E98" w14:textId="15B324E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01" w:history="1">
            <w:r w:rsidRPr="00B35CC4">
              <w:rPr>
                <w:rStyle w:val="Hyperlink"/>
                <w:noProof/>
                <w:color w:val="000000" w:themeColor="text1"/>
              </w:rPr>
              <w:t>2.1 Chapter Introduction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21</w:t>
            </w:r>
            <w:r w:rsidRPr="00B35CC4">
              <w:rPr>
                <w:noProof/>
                <w:webHidden/>
                <w:color w:val="000000" w:themeColor="text1"/>
              </w:rPr>
              <w:fldChar w:fldCharType="end"/>
            </w:r>
          </w:hyperlink>
        </w:p>
        <w:p w14:paraId="1E27A149" w14:textId="337BF0F7"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02" w:history="1">
            <w:r w:rsidRPr="00B35CC4">
              <w:rPr>
                <w:rStyle w:val="Hyperlink"/>
                <w:noProof/>
                <w:color w:val="000000" w:themeColor="text1"/>
              </w:rPr>
              <w:t>2.2 Search Strategy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21</w:t>
            </w:r>
            <w:r w:rsidRPr="00B35CC4">
              <w:rPr>
                <w:noProof/>
                <w:webHidden/>
                <w:color w:val="000000" w:themeColor="text1"/>
              </w:rPr>
              <w:fldChar w:fldCharType="end"/>
            </w:r>
          </w:hyperlink>
        </w:p>
        <w:p w14:paraId="71632EDB" w14:textId="20302296"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03" w:history="1">
            <w:r w:rsidRPr="00B35CC4">
              <w:rPr>
                <w:rStyle w:val="Hyperlink"/>
                <w:noProof/>
                <w:color w:val="000000" w:themeColor="text1"/>
              </w:rPr>
              <w:t>2.3 Key concepts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22</w:t>
            </w:r>
            <w:r w:rsidRPr="00B35CC4">
              <w:rPr>
                <w:noProof/>
                <w:webHidden/>
                <w:color w:val="000000" w:themeColor="text1"/>
              </w:rPr>
              <w:fldChar w:fldCharType="end"/>
            </w:r>
          </w:hyperlink>
        </w:p>
        <w:p w14:paraId="05097063" w14:textId="5EFCC5F2"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04" w:history="1">
            <w:r w:rsidRPr="00B35CC4">
              <w:rPr>
                <w:rStyle w:val="Hyperlink"/>
                <w:noProof/>
                <w:color w:val="000000" w:themeColor="text1"/>
              </w:rPr>
              <w:t>2.4 Key Theories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25</w:t>
            </w:r>
            <w:r w:rsidRPr="00B35CC4">
              <w:rPr>
                <w:noProof/>
                <w:webHidden/>
                <w:color w:val="000000" w:themeColor="text1"/>
              </w:rPr>
              <w:fldChar w:fldCharType="end"/>
            </w:r>
          </w:hyperlink>
        </w:p>
        <w:p w14:paraId="56293DEF" w14:textId="0C3B6F17"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05" w:history="1">
            <w:r w:rsidRPr="00B35CC4">
              <w:rPr>
                <w:rStyle w:val="Hyperlink"/>
                <w:noProof/>
                <w:color w:val="000000" w:themeColor="text1"/>
              </w:rPr>
              <w:t>2.4.1 Corporate Social Responsibility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25</w:t>
            </w:r>
            <w:r w:rsidRPr="00B35CC4">
              <w:rPr>
                <w:noProof/>
                <w:webHidden/>
                <w:color w:val="000000" w:themeColor="text1"/>
              </w:rPr>
              <w:fldChar w:fldCharType="end"/>
            </w:r>
          </w:hyperlink>
        </w:p>
        <w:p w14:paraId="0739EDF8" w14:textId="61EFB66C"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06" w:history="1">
            <w:r w:rsidRPr="00B35CC4">
              <w:rPr>
                <w:rStyle w:val="Hyperlink"/>
                <w:noProof/>
                <w:color w:val="000000" w:themeColor="text1"/>
              </w:rPr>
              <w:t>2.4.2 Principal Theories of Ethics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27</w:t>
            </w:r>
            <w:r w:rsidRPr="00B35CC4">
              <w:rPr>
                <w:noProof/>
                <w:webHidden/>
                <w:color w:val="000000" w:themeColor="text1"/>
              </w:rPr>
              <w:fldChar w:fldCharType="end"/>
            </w:r>
          </w:hyperlink>
        </w:p>
        <w:p w14:paraId="546AE509" w14:textId="55101B51"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07" w:history="1">
            <w:r w:rsidRPr="00B35CC4">
              <w:rPr>
                <w:rStyle w:val="Hyperlink"/>
                <w:noProof/>
                <w:color w:val="000000" w:themeColor="text1"/>
              </w:rPr>
              <w:t>2.4.3 Theory of Social Influence</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28</w:t>
            </w:r>
            <w:r w:rsidRPr="00B35CC4">
              <w:rPr>
                <w:noProof/>
                <w:webHidden/>
                <w:color w:val="000000" w:themeColor="text1"/>
              </w:rPr>
              <w:fldChar w:fldCharType="end"/>
            </w:r>
          </w:hyperlink>
        </w:p>
        <w:p w14:paraId="23E16EFA" w14:textId="054A8898"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08" w:history="1">
            <w:r w:rsidRPr="00B35CC4">
              <w:rPr>
                <w:rStyle w:val="Hyperlink"/>
                <w:noProof/>
                <w:color w:val="000000" w:themeColor="text1"/>
              </w:rPr>
              <w:t>2.4.4 Stakeholder Theory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29</w:t>
            </w:r>
            <w:r w:rsidRPr="00B35CC4">
              <w:rPr>
                <w:noProof/>
                <w:webHidden/>
                <w:color w:val="000000" w:themeColor="text1"/>
              </w:rPr>
              <w:fldChar w:fldCharType="end"/>
            </w:r>
          </w:hyperlink>
        </w:p>
        <w:p w14:paraId="1A6B2518" w14:textId="2A85E909"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09" w:history="1">
            <w:r w:rsidRPr="00B35CC4">
              <w:rPr>
                <w:rStyle w:val="Hyperlink"/>
                <w:noProof/>
                <w:color w:val="000000" w:themeColor="text1"/>
              </w:rPr>
              <w:t>2.5 Thematic Analysis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_Toc220934609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30</w:t>
            </w:r>
            <w:r w:rsidRPr="00B35CC4">
              <w:rPr>
                <w:noProof/>
                <w:webHidden/>
                <w:color w:val="000000" w:themeColor="text1"/>
              </w:rPr>
              <w:fldChar w:fldCharType="end"/>
            </w:r>
          </w:hyperlink>
        </w:p>
        <w:p w14:paraId="1B7ACD02" w14:textId="712757E6"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0" w:history="1">
            <w:r w:rsidRPr="00B35CC4">
              <w:rPr>
                <w:rStyle w:val="Hyperlink"/>
                <w:noProof/>
                <w:color w:val="000000" w:themeColor="text1"/>
              </w:rPr>
              <w:t>2.6 Research Gap</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43</w:t>
            </w:r>
            <w:r w:rsidRPr="00B35CC4">
              <w:rPr>
                <w:noProof/>
                <w:webHidden/>
                <w:color w:val="000000" w:themeColor="text1"/>
              </w:rPr>
              <w:fldChar w:fldCharType="end"/>
            </w:r>
          </w:hyperlink>
        </w:p>
        <w:p w14:paraId="51177D8C" w14:textId="0FC530E7"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1" w:history="1">
            <w:r w:rsidRPr="00B35CC4">
              <w:rPr>
                <w:rStyle w:val="Hyperlink"/>
                <w:noProof/>
                <w:color w:val="000000" w:themeColor="text1"/>
              </w:rPr>
              <w:t>2.7 Conceptual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44</w:t>
            </w:r>
            <w:r w:rsidRPr="00B35CC4">
              <w:rPr>
                <w:noProof/>
                <w:webHidden/>
                <w:color w:val="000000" w:themeColor="text1"/>
              </w:rPr>
              <w:fldChar w:fldCharType="end"/>
            </w:r>
          </w:hyperlink>
        </w:p>
        <w:p w14:paraId="0D384A11" w14:textId="330747A4"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2" w:history="1">
            <w:r w:rsidRPr="00B35CC4">
              <w:rPr>
                <w:rStyle w:val="Hyperlink"/>
                <w:noProof/>
                <w:color w:val="000000" w:themeColor="text1"/>
              </w:rPr>
              <w:t>2.8 Chapter Summary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45</w:t>
            </w:r>
            <w:r w:rsidRPr="00B35CC4">
              <w:rPr>
                <w:noProof/>
                <w:webHidden/>
                <w:color w:val="000000" w:themeColor="text1"/>
              </w:rPr>
              <w:fldChar w:fldCharType="end"/>
            </w:r>
          </w:hyperlink>
        </w:p>
        <w:p w14:paraId="437E185C" w14:textId="4CDF1A30"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13" w:history="1">
            <w:r w:rsidRPr="00B35CC4">
              <w:rPr>
                <w:rStyle w:val="Hyperlink"/>
                <w:rFonts w:eastAsia="Times New Roman"/>
                <w:noProof/>
                <w:color w:val="000000" w:themeColor="text1"/>
              </w:rPr>
              <w:t>Chapter 3: Methodology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46</w:t>
            </w:r>
            <w:r w:rsidRPr="00B35CC4">
              <w:rPr>
                <w:noProof/>
                <w:webHidden/>
                <w:color w:val="000000" w:themeColor="text1"/>
              </w:rPr>
              <w:fldChar w:fldCharType="end"/>
            </w:r>
          </w:hyperlink>
        </w:p>
        <w:p w14:paraId="57796560" w14:textId="103ABB0E"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4" w:history="1">
            <w:r w:rsidRPr="00B35CC4">
              <w:rPr>
                <w:rStyle w:val="Hyperlink"/>
                <w:rFonts w:eastAsia="Times New Roman"/>
                <w:noProof/>
                <w:color w:val="000000" w:themeColor="text1"/>
              </w:rPr>
              <w:t>3.1 Chapter Introduction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46</w:t>
            </w:r>
            <w:r w:rsidRPr="00B35CC4">
              <w:rPr>
                <w:noProof/>
                <w:webHidden/>
                <w:color w:val="000000" w:themeColor="text1"/>
              </w:rPr>
              <w:fldChar w:fldCharType="end"/>
            </w:r>
          </w:hyperlink>
        </w:p>
        <w:p w14:paraId="6732F98D" w14:textId="4CA39416"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5" w:history="1">
            <w:r w:rsidRPr="00B35CC4">
              <w:rPr>
                <w:rStyle w:val="Hyperlink"/>
                <w:rFonts w:eastAsia="Times New Roman"/>
                <w:noProof/>
                <w:color w:val="000000" w:themeColor="text1"/>
              </w:rPr>
              <w:t>3.2 Research Design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46</w:t>
            </w:r>
            <w:r w:rsidRPr="00B35CC4">
              <w:rPr>
                <w:noProof/>
                <w:webHidden/>
                <w:color w:val="000000" w:themeColor="text1"/>
              </w:rPr>
              <w:fldChar w:fldCharType="end"/>
            </w:r>
          </w:hyperlink>
        </w:p>
        <w:p w14:paraId="299C82B8" w14:textId="7251F8C3"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6" w:history="1">
            <w:r w:rsidRPr="00B35CC4">
              <w:rPr>
                <w:rStyle w:val="Hyperlink"/>
                <w:rFonts w:eastAsia="Times New Roman"/>
                <w:noProof/>
                <w:color w:val="000000" w:themeColor="text1"/>
              </w:rPr>
              <w:t>3.3 Research Philosophy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47</w:t>
            </w:r>
            <w:r w:rsidRPr="00B35CC4">
              <w:rPr>
                <w:noProof/>
                <w:webHidden/>
                <w:color w:val="000000" w:themeColor="text1"/>
              </w:rPr>
              <w:fldChar w:fldCharType="end"/>
            </w:r>
          </w:hyperlink>
        </w:p>
        <w:p w14:paraId="744FA748" w14:textId="75959579"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7" w:history="1">
            <w:r w:rsidRPr="00B35CC4">
              <w:rPr>
                <w:rStyle w:val="Hyperlink"/>
                <w:rFonts w:eastAsia="Times New Roman"/>
                <w:noProof/>
                <w:color w:val="000000" w:themeColor="text1"/>
              </w:rPr>
              <w:t>3.4 Research Approach</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48</w:t>
            </w:r>
            <w:r w:rsidRPr="00B35CC4">
              <w:rPr>
                <w:noProof/>
                <w:webHidden/>
                <w:color w:val="000000" w:themeColor="text1"/>
              </w:rPr>
              <w:fldChar w:fldCharType="end"/>
            </w:r>
          </w:hyperlink>
        </w:p>
        <w:p w14:paraId="2ED15836" w14:textId="398ED115"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8" w:history="1">
            <w:r w:rsidRPr="00B35CC4">
              <w:rPr>
                <w:rStyle w:val="Hyperlink"/>
                <w:rFonts w:eastAsia="Times New Roman"/>
                <w:noProof/>
                <w:color w:val="000000" w:themeColor="text1"/>
              </w:rPr>
              <w:t>3.5 Research Strategy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49</w:t>
            </w:r>
            <w:r w:rsidRPr="00B35CC4">
              <w:rPr>
                <w:noProof/>
                <w:webHidden/>
                <w:color w:val="000000" w:themeColor="text1"/>
              </w:rPr>
              <w:fldChar w:fldCharType="end"/>
            </w:r>
          </w:hyperlink>
        </w:p>
        <w:p w14:paraId="3031EE8D" w14:textId="45FE3ED6"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19" w:history="1">
            <w:r w:rsidRPr="00B35CC4">
              <w:rPr>
                <w:rStyle w:val="Hyperlink"/>
                <w:rFonts w:eastAsia="Times New Roman"/>
                <w:noProof/>
                <w:color w:val="000000" w:themeColor="text1"/>
              </w:rPr>
              <w:t>3.6 Methodological Choice</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_Toc220934619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50</w:t>
            </w:r>
            <w:r w:rsidRPr="00B35CC4">
              <w:rPr>
                <w:noProof/>
                <w:webHidden/>
                <w:color w:val="000000" w:themeColor="text1"/>
              </w:rPr>
              <w:fldChar w:fldCharType="end"/>
            </w:r>
          </w:hyperlink>
        </w:p>
        <w:p w14:paraId="06997663" w14:textId="4A945D92"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0" w:history="1">
            <w:r w:rsidRPr="00B35CC4">
              <w:rPr>
                <w:rStyle w:val="Hyperlink"/>
                <w:rFonts w:eastAsia="Times New Roman"/>
                <w:noProof/>
                <w:color w:val="000000" w:themeColor="text1"/>
              </w:rPr>
              <w:t>3.7 Data Sources and Types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50</w:t>
            </w:r>
            <w:r w:rsidRPr="00B35CC4">
              <w:rPr>
                <w:noProof/>
                <w:webHidden/>
                <w:color w:val="000000" w:themeColor="text1"/>
              </w:rPr>
              <w:fldChar w:fldCharType="end"/>
            </w:r>
          </w:hyperlink>
        </w:p>
        <w:p w14:paraId="485F5B4D" w14:textId="38F27902"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1" w:history="1">
            <w:r w:rsidRPr="00B35CC4">
              <w:rPr>
                <w:rStyle w:val="Hyperlink"/>
                <w:rFonts w:eastAsia="Times New Roman"/>
                <w:noProof/>
                <w:color w:val="000000" w:themeColor="text1"/>
              </w:rPr>
              <w:t>3.8 Data Collection Procedure</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51</w:t>
            </w:r>
            <w:r w:rsidRPr="00B35CC4">
              <w:rPr>
                <w:noProof/>
                <w:webHidden/>
                <w:color w:val="000000" w:themeColor="text1"/>
              </w:rPr>
              <w:fldChar w:fldCharType="end"/>
            </w:r>
          </w:hyperlink>
        </w:p>
        <w:p w14:paraId="0D3E80AD" w14:textId="57E3AB02"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2" w:history="1">
            <w:r w:rsidRPr="00B35CC4">
              <w:rPr>
                <w:rStyle w:val="Hyperlink"/>
                <w:rFonts w:eastAsia="Times New Roman"/>
                <w:noProof/>
                <w:color w:val="000000" w:themeColor="text1"/>
              </w:rPr>
              <w:t>3.9 Sampling Strategy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52</w:t>
            </w:r>
            <w:r w:rsidRPr="00B35CC4">
              <w:rPr>
                <w:noProof/>
                <w:webHidden/>
                <w:color w:val="000000" w:themeColor="text1"/>
              </w:rPr>
              <w:fldChar w:fldCharType="end"/>
            </w:r>
          </w:hyperlink>
        </w:p>
        <w:p w14:paraId="31DB2F4F" w14:textId="30C09129"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3" w:history="1">
            <w:r w:rsidRPr="00B35CC4">
              <w:rPr>
                <w:rStyle w:val="Hyperlink"/>
                <w:rFonts w:eastAsia="Times New Roman"/>
                <w:noProof/>
                <w:color w:val="000000" w:themeColor="text1"/>
              </w:rPr>
              <w:t>3.10 Data Analysis Techniques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52</w:t>
            </w:r>
            <w:r w:rsidRPr="00B35CC4">
              <w:rPr>
                <w:noProof/>
                <w:webHidden/>
                <w:color w:val="000000" w:themeColor="text1"/>
              </w:rPr>
              <w:fldChar w:fldCharType="end"/>
            </w:r>
          </w:hyperlink>
        </w:p>
        <w:p w14:paraId="40B2C7F6" w14:textId="5DFBCC9E"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4" w:history="1">
            <w:r w:rsidRPr="00B35CC4">
              <w:rPr>
                <w:rStyle w:val="Hyperlink"/>
                <w:rFonts w:eastAsia="Times New Roman"/>
                <w:noProof/>
                <w:color w:val="000000" w:themeColor="text1"/>
              </w:rPr>
              <w:t>3.11 Ethical Considerations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53</w:t>
            </w:r>
            <w:r w:rsidRPr="00B35CC4">
              <w:rPr>
                <w:noProof/>
                <w:webHidden/>
                <w:color w:val="000000" w:themeColor="text1"/>
              </w:rPr>
              <w:fldChar w:fldCharType="end"/>
            </w:r>
          </w:hyperlink>
        </w:p>
        <w:p w14:paraId="25ADEF2D" w14:textId="5082456C"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5" w:history="1">
            <w:r w:rsidRPr="00B35CC4">
              <w:rPr>
                <w:rStyle w:val="Hyperlink"/>
                <w:rFonts w:eastAsia="Times New Roman"/>
                <w:noProof/>
                <w:color w:val="000000" w:themeColor="text1"/>
              </w:rPr>
              <w:t>3.12 Reliability and Validity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53</w:t>
            </w:r>
            <w:r w:rsidRPr="00B35CC4">
              <w:rPr>
                <w:noProof/>
                <w:webHidden/>
                <w:color w:val="000000" w:themeColor="text1"/>
              </w:rPr>
              <w:fldChar w:fldCharType="end"/>
            </w:r>
          </w:hyperlink>
        </w:p>
        <w:p w14:paraId="1CBD5DC7" w14:textId="46E54F0A"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6" w:history="1">
            <w:r w:rsidRPr="00B35CC4">
              <w:rPr>
                <w:rStyle w:val="Hyperlink"/>
                <w:rFonts w:eastAsia="Times New Roman"/>
                <w:noProof/>
                <w:color w:val="000000" w:themeColor="text1"/>
              </w:rPr>
              <w:t>3.13 Limitations of the Methodology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54</w:t>
            </w:r>
            <w:r w:rsidRPr="00B35CC4">
              <w:rPr>
                <w:noProof/>
                <w:webHidden/>
                <w:color w:val="000000" w:themeColor="text1"/>
              </w:rPr>
              <w:fldChar w:fldCharType="end"/>
            </w:r>
          </w:hyperlink>
        </w:p>
        <w:p w14:paraId="27C35943" w14:textId="5039830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7" w:history="1">
            <w:r w:rsidRPr="00B35CC4">
              <w:rPr>
                <w:rStyle w:val="Hyperlink"/>
                <w:rFonts w:eastAsia="Times New Roman"/>
                <w:noProof/>
                <w:color w:val="000000" w:themeColor="text1"/>
              </w:rPr>
              <w:t>3.14 Chapter Summary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54</w:t>
            </w:r>
            <w:r w:rsidRPr="00B35CC4">
              <w:rPr>
                <w:noProof/>
                <w:webHidden/>
                <w:color w:val="000000" w:themeColor="text1"/>
              </w:rPr>
              <w:fldChar w:fldCharType="end"/>
            </w:r>
          </w:hyperlink>
        </w:p>
        <w:p w14:paraId="0C441B23" w14:textId="5C142427"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28" w:history="1">
            <w:r w:rsidRPr="00B35CC4">
              <w:rPr>
                <w:rStyle w:val="Hyperlink"/>
                <w:noProof/>
                <w:color w:val="000000" w:themeColor="text1"/>
              </w:rPr>
              <w:t>Chapter 4: Data analysis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55</w:t>
            </w:r>
            <w:r w:rsidRPr="00B35CC4">
              <w:rPr>
                <w:noProof/>
                <w:webHidden/>
                <w:color w:val="000000" w:themeColor="text1"/>
              </w:rPr>
              <w:fldChar w:fldCharType="end"/>
            </w:r>
          </w:hyperlink>
        </w:p>
        <w:p w14:paraId="2BD1BF3E" w14:textId="2D93B2C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29" w:history="1">
            <w:r w:rsidRPr="00B35CC4">
              <w:rPr>
                <w:rStyle w:val="Hyperlink"/>
                <w:noProof/>
                <w:color w:val="000000" w:themeColor="text1"/>
              </w:rPr>
              <w:t>4.1 Introduction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_Toc220934629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55</w:t>
            </w:r>
            <w:r w:rsidRPr="00B35CC4">
              <w:rPr>
                <w:noProof/>
                <w:webHidden/>
                <w:color w:val="000000" w:themeColor="text1"/>
              </w:rPr>
              <w:fldChar w:fldCharType="end"/>
            </w:r>
          </w:hyperlink>
        </w:p>
        <w:p w14:paraId="28A289D6" w14:textId="2CD727D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0" w:history="1">
            <w:r w:rsidRPr="00B35CC4">
              <w:rPr>
                <w:rStyle w:val="Hyperlink"/>
                <w:noProof/>
                <w:color w:val="000000" w:themeColor="text1"/>
              </w:rPr>
              <w:t>4.2 Qualitative data findings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55</w:t>
            </w:r>
            <w:r w:rsidRPr="00B35CC4">
              <w:rPr>
                <w:noProof/>
                <w:webHidden/>
                <w:color w:val="000000" w:themeColor="text1"/>
              </w:rPr>
              <w:fldChar w:fldCharType="end"/>
            </w:r>
          </w:hyperlink>
        </w:p>
        <w:p w14:paraId="7E8EA830" w14:textId="302CEE2C"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31" w:history="1">
            <w:r w:rsidRPr="00B35CC4">
              <w:rPr>
                <w:rStyle w:val="Hyperlink"/>
                <w:noProof/>
                <w:color w:val="000000" w:themeColor="text1"/>
              </w:rPr>
              <w:t>4.2.1 Data familiarization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55</w:t>
            </w:r>
            <w:r w:rsidRPr="00B35CC4">
              <w:rPr>
                <w:noProof/>
                <w:webHidden/>
                <w:color w:val="000000" w:themeColor="text1"/>
              </w:rPr>
              <w:fldChar w:fldCharType="end"/>
            </w:r>
          </w:hyperlink>
        </w:p>
        <w:p w14:paraId="41D72449" w14:textId="7A45B0FA"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32" w:history="1">
            <w:r w:rsidRPr="00B35CC4">
              <w:rPr>
                <w:rStyle w:val="Hyperlink"/>
                <w:noProof/>
                <w:color w:val="000000" w:themeColor="text1"/>
              </w:rPr>
              <w:t>4.2.2 Coding</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55</w:t>
            </w:r>
            <w:r w:rsidRPr="00B35CC4">
              <w:rPr>
                <w:noProof/>
                <w:webHidden/>
                <w:color w:val="000000" w:themeColor="text1"/>
              </w:rPr>
              <w:fldChar w:fldCharType="end"/>
            </w:r>
          </w:hyperlink>
        </w:p>
        <w:p w14:paraId="7597DF41" w14:textId="60877BB8" w:rsidR="00C961F0" w:rsidRPr="00B35CC4" w:rsidRDefault="00C961F0">
          <w:pPr>
            <w:pStyle w:val="TOC3"/>
            <w:tabs>
              <w:tab w:val="right" w:leader="dot" w:pos="9350"/>
            </w:tabs>
            <w:rPr>
              <w:rFonts w:asciiTheme="minorHAnsi" w:hAnsiTheme="minorHAnsi" w:cstheme="minorBidi"/>
              <w:noProof/>
              <w:color w:val="000000" w:themeColor="text1"/>
              <w:kern w:val="2"/>
              <w:lang w:eastAsia="en-GB"/>
              <w14:ligatures w14:val="standardContextual"/>
            </w:rPr>
          </w:pPr>
          <w:hyperlink w:anchor="_Toc220934633" w:history="1">
            <w:r w:rsidRPr="00B35CC4">
              <w:rPr>
                <w:rStyle w:val="Hyperlink"/>
                <w:noProof/>
                <w:color w:val="000000" w:themeColor="text1"/>
              </w:rPr>
              <w:t>4.2.3 Theme Development</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61</w:t>
            </w:r>
            <w:r w:rsidRPr="00B35CC4">
              <w:rPr>
                <w:noProof/>
                <w:webHidden/>
                <w:color w:val="000000" w:themeColor="text1"/>
              </w:rPr>
              <w:fldChar w:fldCharType="end"/>
            </w:r>
          </w:hyperlink>
        </w:p>
        <w:p w14:paraId="5E5CBF8A" w14:textId="087700F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4" w:history="1">
            <w:r w:rsidRPr="00B35CC4">
              <w:rPr>
                <w:rStyle w:val="Hyperlink"/>
                <w:noProof/>
                <w:color w:val="000000" w:themeColor="text1"/>
              </w:rPr>
              <w:t>4.4. Data analysis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61</w:t>
            </w:r>
            <w:r w:rsidRPr="00B35CC4">
              <w:rPr>
                <w:noProof/>
                <w:webHidden/>
                <w:color w:val="000000" w:themeColor="text1"/>
              </w:rPr>
              <w:fldChar w:fldCharType="end"/>
            </w:r>
          </w:hyperlink>
        </w:p>
        <w:p w14:paraId="272D05F3" w14:textId="35508894"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5" w:history="1">
            <w:r w:rsidRPr="00B35CC4">
              <w:rPr>
                <w:rStyle w:val="Hyperlink"/>
                <w:noProof/>
                <w:color w:val="000000" w:themeColor="text1"/>
              </w:rPr>
              <w:t>4.5 Limitations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65</w:t>
            </w:r>
            <w:r w:rsidRPr="00B35CC4">
              <w:rPr>
                <w:noProof/>
                <w:webHidden/>
                <w:color w:val="000000" w:themeColor="text1"/>
              </w:rPr>
              <w:fldChar w:fldCharType="end"/>
            </w:r>
          </w:hyperlink>
        </w:p>
        <w:p w14:paraId="0549F593" w14:textId="220372D9"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6" w:history="1">
            <w:r w:rsidRPr="00B35CC4">
              <w:rPr>
                <w:rStyle w:val="Hyperlink"/>
                <w:noProof/>
                <w:color w:val="000000" w:themeColor="text1"/>
              </w:rPr>
              <w:t>4.6 Chapter summary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66</w:t>
            </w:r>
            <w:r w:rsidRPr="00B35CC4">
              <w:rPr>
                <w:noProof/>
                <w:webHidden/>
                <w:color w:val="000000" w:themeColor="text1"/>
              </w:rPr>
              <w:fldChar w:fldCharType="end"/>
            </w:r>
          </w:hyperlink>
        </w:p>
        <w:p w14:paraId="015EC805" w14:textId="2697833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7" w:history="1">
            <w:r w:rsidRPr="00B35CC4">
              <w:rPr>
                <w:rStyle w:val="Hyperlink"/>
                <w:noProof/>
                <w:color w:val="000000" w:themeColor="text1"/>
              </w:rPr>
              <w:t>4.7 Discussion based on findings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66</w:t>
            </w:r>
            <w:r w:rsidRPr="00B35CC4">
              <w:rPr>
                <w:noProof/>
                <w:webHidden/>
                <w:color w:val="000000" w:themeColor="text1"/>
              </w:rPr>
              <w:fldChar w:fldCharType="end"/>
            </w:r>
          </w:hyperlink>
        </w:p>
        <w:p w14:paraId="2C2C2376" w14:textId="1CBB5426"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38" w:history="1">
            <w:r w:rsidRPr="00B35CC4">
              <w:rPr>
                <w:rStyle w:val="Hyperlink"/>
                <w:rFonts w:eastAsia="Times New Roman"/>
                <w:bCs/>
                <w:noProof/>
                <w:color w:val="000000" w:themeColor="text1"/>
              </w:rPr>
              <w:t>Chapter 5: Conclusion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70</w:t>
            </w:r>
            <w:r w:rsidRPr="00B35CC4">
              <w:rPr>
                <w:noProof/>
                <w:webHidden/>
                <w:color w:val="000000" w:themeColor="text1"/>
              </w:rPr>
              <w:fldChar w:fldCharType="end"/>
            </w:r>
          </w:hyperlink>
        </w:p>
        <w:p w14:paraId="34592FD3" w14:textId="67AC4153"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39" w:history="1">
            <w:r w:rsidRPr="00B35CC4">
              <w:rPr>
                <w:rStyle w:val="Hyperlink"/>
                <w:rFonts w:eastAsia="Times New Roman"/>
                <w:bCs/>
                <w:noProof/>
                <w:color w:val="000000" w:themeColor="text1"/>
              </w:rPr>
              <w:t>5.1 Aligning with Aim and objectives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_Toc220934639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70</w:t>
            </w:r>
            <w:r w:rsidRPr="00B35CC4">
              <w:rPr>
                <w:noProof/>
                <w:webHidden/>
                <w:color w:val="000000" w:themeColor="text1"/>
              </w:rPr>
              <w:fldChar w:fldCharType="end"/>
            </w:r>
          </w:hyperlink>
        </w:p>
        <w:p w14:paraId="5C8C7B58" w14:textId="7B4609DE"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0" w:history="1">
            <w:r w:rsidRPr="00B35CC4">
              <w:rPr>
                <w:rStyle w:val="Hyperlink"/>
                <w:rFonts w:eastAsia="Times New Roman"/>
                <w:bCs/>
                <w:noProof/>
                <w:color w:val="000000" w:themeColor="text1"/>
              </w:rPr>
              <w:t>5.2 Summary of the key findings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71</w:t>
            </w:r>
            <w:r w:rsidRPr="00B35CC4">
              <w:rPr>
                <w:noProof/>
                <w:webHidden/>
                <w:color w:val="000000" w:themeColor="text1"/>
              </w:rPr>
              <w:fldChar w:fldCharType="end"/>
            </w:r>
          </w:hyperlink>
        </w:p>
        <w:p w14:paraId="1464BE51" w14:textId="7D1CD5CD"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1" w:history="1">
            <w:r w:rsidRPr="00B35CC4">
              <w:rPr>
                <w:rStyle w:val="Hyperlink"/>
                <w:rFonts w:eastAsia="Times New Roman"/>
                <w:bCs/>
                <w:noProof/>
                <w:color w:val="000000" w:themeColor="text1"/>
              </w:rPr>
              <w:t>5.3 Addressing the literature gap</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71</w:t>
            </w:r>
            <w:r w:rsidRPr="00B35CC4">
              <w:rPr>
                <w:noProof/>
                <w:webHidden/>
                <w:color w:val="000000" w:themeColor="text1"/>
              </w:rPr>
              <w:fldChar w:fldCharType="end"/>
            </w:r>
          </w:hyperlink>
        </w:p>
        <w:p w14:paraId="77E5F566" w14:textId="4B4BB75A"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2" w:history="1">
            <w:r w:rsidRPr="00B35CC4">
              <w:rPr>
                <w:rStyle w:val="Hyperlink"/>
                <w:rFonts w:eastAsia="Times New Roman"/>
                <w:bCs/>
                <w:noProof/>
                <w:color w:val="000000" w:themeColor="text1"/>
              </w:rPr>
              <w:t>5.4 Value of study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71</w:t>
            </w:r>
            <w:r w:rsidRPr="00B35CC4">
              <w:rPr>
                <w:noProof/>
                <w:webHidden/>
                <w:color w:val="000000" w:themeColor="text1"/>
              </w:rPr>
              <w:fldChar w:fldCharType="end"/>
            </w:r>
          </w:hyperlink>
        </w:p>
        <w:p w14:paraId="4C04514D" w14:textId="2BA6F550"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3" w:history="1">
            <w:r w:rsidRPr="00B35CC4">
              <w:rPr>
                <w:rStyle w:val="Hyperlink"/>
                <w:rFonts w:eastAsia="Times New Roman"/>
                <w:bCs/>
                <w:noProof/>
                <w:color w:val="000000" w:themeColor="text1"/>
              </w:rPr>
              <w:t>5.5 Limitations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72</w:t>
            </w:r>
            <w:r w:rsidRPr="00B35CC4">
              <w:rPr>
                <w:noProof/>
                <w:webHidden/>
                <w:color w:val="000000" w:themeColor="text1"/>
              </w:rPr>
              <w:fldChar w:fldCharType="end"/>
            </w:r>
          </w:hyperlink>
        </w:p>
        <w:p w14:paraId="5CAFCB91" w14:textId="622A018F"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4" w:history="1">
            <w:r w:rsidRPr="00B35CC4">
              <w:rPr>
                <w:rStyle w:val="Hyperlink"/>
                <w:rFonts w:eastAsia="Times New Roman"/>
                <w:bCs/>
                <w:noProof/>
                <w:color w:val="000000" w:themeColor="text1"/>
              </w:rPr>
              <w:t>5.6 Recommendations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72</w:t>
            </w:r>
            <w:r w:rsidRPr="00B35CC4">
              <w:rPr>
                <w:noProof/>
                <w:webHidden/>
                <w:color w:val="000000" w:themeColor="text1"/>
              </w:rPr>
              <w:fldChar w:fldCharType="end"/>
            </w:r>
          </w:hyperlink>
        </w:p>
        <w:p w14:paraId="5F215649" w14:textId="2012E2DD" w:rsidR="00C961F0" w:rsidRPr="00B35CC4" w:rsidRDefault="00C961F0">
          <w:pPr>
            <w:pStyle w:val="TOC2"/>
            <w:tabs>
              <w:tab w:val="right" w:leader="dot" w:pos="9350"/>
            </w:tabs>
            <w:rPr>
              <w:rFonts w:asciiTheme="minorHAnsi" w:hAnsiTheme="minorHAnsi" w:cstheme="minorBidi"/>
              <w:noProof/>
              <w:color w:val="000000" w:themeColor="text1"/>
              <w:kern w:val="2"/>
              <w:lang w:eastAsia="en-GB"/>
              <w14:ligatures w14:val="standardContextual"/>
            </w:rPr>
          </w:pPr>
          <w:hyperlink w:anchor="_Toc220934645" w:history="1">
            <w:r w:rsidRPr="00B35CC4">
              <w:rPr>
                <w:rStyle w:val="Hyperlink"/>
                <w:rFonts w:eastAsia="Times New Roman"/>
                <w:bCs/>
                <w:noProof/>
                <w:color w:val="000000" w:themeColor="text1"/>
              </w:rPr>
              <w:t>5.7 Summary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73</w:t>
            </w:r>
            <w:r w:rsidRPr="00B35CC4">
              <w:rPr>
                <w:noProof/>
                <w:webHidden/>
                <w:color w:val="000000" w:themeColor="text1"/>
              </w:rPr>
              <w:fldChar w:fldCharType="end"/>
            </w:r>
          </w:hyperlink>
        </w:p>
        <w:p w14:paraId="1CF81BD8" w14:textId="11F55317"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46" w:history="1">
            <w:r w:rsidRPr="00B35CC4">
              <w:rPr>
                <w:rStyle w:val="Hyperlink"/>
                <w:rFonts w:eastAsia="Times New Roman"/>
                <w:noProof/>
                <w:color w:val="000000" w:themeColor="text1"/>
              </w:rPr>
              <w:t>Reference list</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74</w:t>
            </w:r>
            <w:r w:rsidRPr="00B35CC4">
              <w:rPr>
                <w:noProof/>
                <w:webHidden/>
                <w:color w:val="000000" w:themeColor="text1"/>
              </w:rPr>
              <w:fldChar w:fldCharType="end"/>
            </w:r>
          </w:hyperlink>
        </w:p>
        <w:p w14:paraId="7550E177" w14:textId="6B3A2B8A" w:rsidR="00C961F0" w:rsidRPr="00B35CC4" w:rsidRDefault="00C961F0">
          <w:pPr>
            <w:pStyle w:val="TOC1"/>
            <w:tabs>
              <w:tab w:val="right" w:leader="dot" w:pos="9350"/>
            </w:tabs>
            <w:rPr>
              <w:rFonts w:asciiTheme="minorHAnsi" w:hAnsiTheme="minorHAnsi" w:cstheme="minorBidi"/>
              <w:noProof/>
              <w:color w:val="000000" w:themeColor="text1"/>
              <w:kern w:val="2"/>
              <w:lang w:eastAsia="en-GB"/>
              <w14:ligatures w14:val="standardContextual"/>
            </w:rPr>
          </w:pPr>
          <w:hyperlink w:anchor="_Toc220934647" w:history="1">
            <w:r w:rsidRPr="00B35CC4">
              <w:rPr>
                <w:rStyle w:val="Hyperlink"/>
                <w:noProof/>
                <w:color w:val="000000" w:themeColor="text1"/>
              </w:rPr>
              <w:t>Appendices</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_Toc220934647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93</w:t>
            </w:r>
            <w:r w:rsidRPr="00B35CC4">
              <w:rPr>
                <w:noProof/>
                <w:webHidden/>
                <w:color w:val="000000" w:themeColor="text1"/>
              </w:rPr>
              <w:fldChar w:fldCharType="end"/>
            </w:r>
          </w:hyperlink>
        </w:p>
        <w:p w14:paraId="7B5417A4" w14:textId="3AE694AE" w:rsidR="00EA3A73" w:rsidRPr="00B35CC4" w:rsidRDefault="00000000" w:rsidP="000726BE">
          <w:pPr>
            <w:pStyle w:val="TOC1"/>
            <w:tabs>
              <w:tab w:val="right" w:leader="dot" w:pos="9345"/>
            </w:tabs>
            <w:spacing w:after="160"/>
            <w:rPr>
              <w:rStyle w:val="Hyperlink"/>
              <w:color w:val="000000" w:themeColor="text1"/>
              <w:lang w:eastAsia="en-GB"/>
            </w:rPr>
          </w:pPr>
          <w:r w:rsidRPr="00B35CC4">
            <w:rPr>
              <w:color w:val="000000" w:themeColor="text1"/>
            </w:rPr>
            <w:fldChar w:fldCharType="end"/>
          </w:r>
        </w:p>
      </w:sdtContent>
    </w:sdt>
    <w:p w14:paraId="2D1B7BDA" w14:textId="77777777" w:rsidR="00EA3A73" w:rsidRPr="00B35CC4" w:rsidRDefault="00EA3A73" w:rsidP="000726BE">
      <w:pPr>
        <w:pStyle w:val="TOC1"/>
        <w:tabs>
          <w:tab w:val="right" w:leader="dot" w:pos="9345"/>
        </w:tabs>
        <w:spacing w:after="160"/>
        <w:rPr>
          <w:rStyle w:val="Hyperlink"/>
          <w:color w:val="000000" w:themeColor="text1"/>
        </w:rPr>
      </w:pPr>
    </w:p>
    <w:p w14:paraId="0E849F73" w14:textId="77777777" w:rsidR="00EA3A73" w:rsidRPr="00B35CC4" w:rsidRDefault="00EA3A73" w:rsidP="000726BE">
      <w:pPr>
        <w:rPr>
          <w:color w:val="000000" w:themeColor="text1"/>
        </w:rPr>
      </w:pPr>
    </w:p>
    <w:p w14:paraId="60657AB9" w14:textId="77777777" w:rsidR="00EA3A73" w:rsidRPr="00B35CC4" w:rsidRDefault="00EA3A73" w:rsidP="000726BE">
      <w:pPr>
        <w:rPr>
          <w:rFonts w:eastAsia="Times New Roman"/>
          <w:color w:val="000000" w:themeColor="text1"/>
        </w:rPr>
      </w:pPr>
    </w:p>
    <w:p w14:paraId="556E6BE1" w14:textId="4E72514A" w:rsidR="00EA3A73" w:rsidRPr="00B35CC4" w:rsidRDefault="00000000" w:rsidP="000726BE">
      <w:pPr>
        <w:jc w:val="left"/>
        <w:rPr>
          <w:rFonts w:eastAsia="Times New Roman"/>
          <w:color w:val="000000" w:themeColor="text1"/>
        </w:rPr>
      </w:pPr>
      <w:r w:rsidRPr="00B35CC4">
        <w:rPr>
          <w:rFonts w:eastAsia="Times New Roman"/>
          <w:color w:val="000000" w:themeColor="text1"/>
        </w:rPr>
        <w:br w:type="page"/>
      </w:r>
    </w:p>
    <w:p w14:paraId="150A190B" w14:textId="77777777" w:rsidR="00EA3A73" w:rsidRPr="00B35CC4" w:rsidRDefault="249CBD6E" w:rsidP="000726BE">
      <w:pPr>
        <w:jc w:val="center"/>
        <w:rPr>
          <w:rFonts w:eastAsia="Times New Roman"/>
          <w:b/>
          <w:bCs/>
          <w:color w:val="000000" w:themeColor="text1"/>
        </w:rPr>
      </w:pPr>
      <w:r w:rsidRPr="00B35CC4">
        <w:rPr>
          <w:rFonts w:eastAsia="Times New Roman"/>
          <w:b/>
          <w:bCs/>
          <w:color w:val="000000" w:themeColor="text1"/>
        </w:rPr>
        <w:lastRenderedPageBreak/>
        <w:t>List of figures</w:t>
      </w:r>
    </w:p>
    <w:p w14:paraId="5BE508D6" w14:textId="6FA6D265" w:rsidR="00C961F0" w:rsidRPr="00B35CC4" w:rsidRDefault="0000000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r w:rsidRPr="00B35CC4">
        <w:rPr>
          <w:rFonts w:eastAsia="Times New Roman"/>
          <w:b/>
          <w:bCs/>
          <w:color w:val="000000" w:themeColor="text1"/>
        </w:rPr>
        <w:fldChar w:fldCharType="begin"/>
      </w:r>
      <w:r w:rsidRPr="00B35CC4">
        <w:rPr>
          <w:rFonts w:eastAsia="Times New Roman"/>
          <w:b/>
          <w:bCs/>
          <w:color w:val="000000" w:themeColor="text1"/>
        </w:rPr>
        <w:instrText xml:space="preserve"> TOC \f F \h \z \t "Heading 4" \c </w:instrText>
      </w:r>
      <w:r w:rsidRPr="00B35CC4">
        <w:rPr>
          <w:rFonts w:eastAsia="Times New Roman"/>
          <w:b/>
          <w:bCs/>
          <w:color w:val="000000" w:themeColor="text1"/>
        </w:rPr>
        <w:fldChar w:fldCharType="separate"/>
      </w:r>
      <w:hyperlink w:anchor="_Toc220934578" w:history="1">
        <w:r w:rsidR="00C961F0" w:rsidRPr="00B35CC4">
          <w:rPr>
            <w:rStyle w:val="Hyperlink"/>
            <w:noProof/>
            <w:color w:val="000000" w:themeColor="text1"/>
          </w:rPr>
          <w:t>Figure 1: Business Ethics</w:t>
        </w:r>
        <w:r w:rsidR="00C961F0" w:rsidRPr="00B35CC4">
          <w:rPr>
            <w:noProof/>
            <w:webHidden/>
            <w:color w:val="000000" w:themeColor="text1"/>
          </w:rPr>
          <w:tab/>
        </w:r>
        <w:r w:rsidR="00C961F0" w:rsidRPr="00B35CC4">
          <w:rPr>
            <w:noProof/>
            <w:webHidden/>
            <w:color w:val="000000" w:themeColor="text1"/>
          </w:rPr>
          <w:fldChar w:fldCharType="begin"/>
        </w:r>
        <w:r w:rsidR="00C961F0" w:rsidRPr="00B35CC4">
          <w:rPr>
            <w:noProof/>
            <w:webHidden/>
            <w:color w:val="000000" w:themeColor="text1"/>
          </w:rPr>
          <w:instrText xml:space="preserve"> PAGEREF _Toc220934578 \h </w:instrText>
        </w:r>
        <w:r w:rsidR="00C961F0" w:rsidRPr="00B35CC4">
          <w:rPr>
            <w:noProof/>
            <w:webHidden/>
            <w:color w:val="000000" w:themeColor="text1"/>
          </w:rPr>
        </w:r>
        <w:r w:rsidR="00C961F0" w:rsidRPr="00B35CC4">
          <w:rPr>
            <w:noProof/>
            <w:webHidden/>
            <w:color w:val="000000" w:themeColor="text1"/>
          </w:rPr>
          <w:fldChar w:fldCharType="separate"/>
        </w:r>
        <w:r w:rsidR="00C961F0" w:rsidRPr="00B35CC4">
          <w:rPr>
            <w:noProof/>
            <w:webHidden/>
            <w:color w:val="000000" w:themeColor="text1"/>
          </w:rPr>
          <w:t>14</w:t>
        </w:r>
        <w:r w:rsidR="00C961F0" w:rsidRPr="00B35CC4">
          <w:rPr>
            <w:noProof/>
            <w:webHidden/>
            <w:color w:val="000000" w:themeColor="text1"/>
          </w:rPr>
          <w:fldChar w:fldCharType="end"/>
        </w:r>
      </w:hyperlink>
    </w:p>
    <w:p w14:paraId="7C90D9CC" w14:textId="718EC12C"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79" w:history="1">
        <w:r w:rsidRPr="00B35CC4">
          <w:rPr>
            <w:rStyle w:val="Hyperlink"/>
            <w:noProof/>
            <w:color w:val="000000" w:themeColor="text1"/>
          </w:rPr>
          <w:t>Figure 2: Theoretical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_Toc220934579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19</w:t>
        </w:r>
        <w:r w:rsidRPr="00B35CC4">
          <w:rPr>
            <w:noProof/>
            <w:webHidden/>
            <w:color w:val="000000" w:themeColor="text1"/>
          </w:rPr>
          <w:fldChar w:fldCharType="end"/>
        </w:r>
      </w:hyperlink>
    </w:p>
    <w:p w14:paraId="5C006211" w14:textId="4DE1FBE6"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0" w:history="1">
        <w:r w:rsidRPr="00B35CC4">
          <w:rPr>
            <w:rStyle w:val="Hyperlink"/>
            <w:noProof/>
            <w:color w:val="000000" w:themeColor="text1"/>
          </w:rPr>
          <w:t>Figure 3: Loss of customer’s trust</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_Toc220934580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23</w:t>
        </w:r>
        <w:r w:rsidRPr="00B35CC4">
          <w:rPr>
            <w:noProof/>
            <w:webHidden/>
            <w:color w:val="000000" w:themeColor="text1"/>
          </w:rPr>
          <w:fldChar w:fldCharType="end"/>
        </w:r>
      </w:hyperlink>
    </w:p>
    <w:p w14:paraId="15BF02DD" w14:textId="03E35F36"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1" w:history="1">
        <w:r w:rsidRPr="00B35CC4">
          <w:rPr>
            <w:rStyle w:val="Hyperlink"/>
            <w:noProof/>
            <w:color w:val="000000" w:themeColor="text1"/>
          </w:rPr>
          <w:t>Figure 4: CSR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_Toc220934581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26</w:t>
        </w:r>
        <w:r w:rsidRPr="00B35CC4">
          <w:rPr>
            <w:noProof/>
            <w:webHidden/>
            <w:color w:val="000000" w:themeColor="text1"/>
          </w:rPr>
          <w:fldChar w:fldCharType="end"/>
        </w:r>
      </w:hyperlink>
    </w:p>
    <w:p w14:paraId="5BDDA636" w14:textId="74C8B2D2"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2" w:history="1">
        <w:r w:rsidRPr="00B35CC4">
          <w:rPr>
            <w:rStyle w:val="Hyperlink"/>
            <w:noProof/>
            <w:color w:val="000000" w:themeColor="text1"/>
          </w:rPr>
          <w:t>Figure 5: Theory of Social Influence</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_Toc220934582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28</w:t>
        </w:r>
        <w:r w:rsidRPr="00B35CC4">
          <w:rPr>
            <w:noProof/>
            <w:webHidden/>
            <w:color w:val="000000" w:themeColor="text1"/>
          </w:rPr>
          <w:fldChar w:fldCharType="end"/>
        </w:r>
      </w:hyperlink>
    </w:p>
    <w:p w14:paraId="613E3BDC" w14:textId="6E81C42C"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3" w:history="1">
        <w:r w:rsidRPr="00B35CC4">
          <w:rPr>
            <w:rStyle w:val="Hyperlink"/>
            <w:noProof/>
            <w:color w:val="000000" w:themeColor="text1"/>
          </w:rPr>
          <w:t>Figure 6: Proposed Model</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_Toc220934583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32</w:t>
        </w:r>
        <w:r w:rsidRPr="00B35CC4">
          <w:rPr>
            <w:noProof/>
            <w:webHidden/>
            <w:color w:val="000000" w:themeColor="text1"/>
          </w:rPr>
          <w:fldChar w:fldCharType="end"/>
        </w:r>
      </w:hyperlink>
    </w:p>
    <w:p w14:paraId="2B8B4363" w14:textId="174D7FE7"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4" w:history="1">
        <w:r w:rsidRPr="00B35CC4">
          <w:rPr>
            <w:rStyle w:val="Hyperlink"/>
            <w:noProof/>
            <w:color w:val="000000" w:themeColor="text1"/>
          </w:rPr>
          <w:t>Figure 7: Relationship between stakeholder theory and CSR</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37</w:t>
        </w:r>
        <w:r w:rsidRPr="00B35CC4">
          <w:rPr>
            <w:noProof/>
            <w:webHidden/>
            <w:color w:val="000000" w:themeColor="text1"/>
          </w:rPr>
          <w:fldChar w:fldCharType="end"/>
        </w:r>
      </w:hyperlink>
    </w:p>
    <w:p w14:paraId="18A4E5FD" w14:textId="21E7FFED"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5" w:history="1">
        <w:r w:rsidRPr="00B35CC4">
          <w:rPr>
            <w:rStyle w:val="Hyperlink"/>
            <w:noProof/>
            <w:color w:val="000000" w:themeColor="text1"/>
          </w:rPr>
          <w:t>Figure 8: Integrative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_Toc220934585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39</w:t>
        </w:r>
        <w:r w:rsidRPr="00B35CC4">
          <w:rPr>
            <w:noProof/>
            <w:webHidden/>
            <w:color w:val="000000" w:themeColor="text1"/>
          </w:rPr>
          <w:fldChar w:fldCharType="end"/>
        </w:r>
      </w:hyperlink>
    </w:p>
    <w:p w14:paraId="0917D728" w14:textId="7FBFB5EB"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6" w:history="1">
        <w:r w:rsidRPr="00B35CC4">
          <w:rPr>
            <w:rStyle w:val="Hyperlink"/>
            <w:noProof/>
            <w:color w:val="000000" w:themeColor="text1"/>
          </w:rPr>
          <w:t>Figure 9: Social Value Typology</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_Toc220934586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40</w:t>
        </w:r>
        <w:r w:rsidRPr="00B35CC4">
          <w:rPr>
            <w:noProof/>
            <w:webHidden/>
            <w:color w:val="000000" w:themeColor="text1"/>
          </w:rPr>
          <w:fldChar w:fldCharType="end"/>
        </w:r>
      </w:hyperlink>
    </w:p>
    <w:p w14:paraId="72A5CE81" w14:textId="3E1C7171"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7" w:history="1">
        <w:r w:rsidRPr="00B35CC4">
          <w:rPr>
            <w:rStyle w:val="Hyperlink"/>
            <w:noProof/>
            <w:color w:val="000000" w:themeColor="text1"/>
          </w:rPr>
          <w:t>Figure 10: Conceptual Framework</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_Toc220934587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44</w:t>
        </w:r>
        <w:r w:rsidRPr="00B35CC4">
          <w:rPr>
            <w:noProof/>
            <w:webHidden/>
            <w:color w:val="000000" w:themeColor="text1"/>
          </w:rPr>
          <w:fldChar w:fldCharType="end"/>
        </w:r>
      </w:hyperlink>
    </w:p>
    <w:p w14:paraId="5DF014CF" w14:textId="44886659"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88" w:history="1">
        <w:r w:rsidRPr="00B35CC4">
          <w:rPr>
            <w:rStyle w:val="Hyperlink"/>
            <w:noProof/>
            <w:color w:val="000000" w:themeColor="text1"/>
          </w:rPr>
          <w:t>Figure 11: Research Onion</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_Toc220934588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47</w:t>
        </w:r>
        <w:r w:rsidRPr="00B35CC4">
          <w:rPr>
            <w:noProof/>
            <w:webHidden/>
            <w:color w:val="000000" w:themeColor="text1"/>
          </w:rPr>
          <w:fldChar w:fldCharType="end"/>
        </w:r>
      </w:hyperlink>
    </w:p>
    <w:p w14:paraId="127F124D" w14:textId="5E5B4368" w:rsidR="00EA3A73" w:rsidRPr="00B35CC4" w:rsidRDefault="00000000" w:rsidP="000726BE">
      <w:pPr>
        <w:jc w:val="center"/>
        <w:rPr>
          <w:rFonts w:eastAsia="Times New Roman"/>
          <w:b/>
          <w:bCs/>
          <w:color w:val="000000" w:themeColor="text1"/>
        </w:rPr>
      </w:pPr>
      <w:r w:rsidRPr="00B35CC4">
        <w:rPr>
          <w:rFonts w:eastAsia="Times New Roman"/>
          <w:b/>
          <w:bCs/>
          <w:color w:val="000000" w:themeColor="text1"/>
        </w:rPr>
        <w:fldChar w:fldCharType="end"/>
      </w:r>
    </w:p>
    <w:p w14:paraId="5C34E766" w14:textId="12A565BE" w:rsidR="00EA3A73" w:rsidRPr="00B35CC4" w:rsidRDefault="00000000" w:rsidP="000726BE">
      <w:pPr>
        <w:jc w:val="left"/>
        <w:rPr>
          <w:rFonts w:eastAsia="Times New Roman"/>
          <w:b/>
          <w:bCs/>
          <w:color w:val="000000" w:themeColor="text1"/>
        </w:rPr>
      </w:pPr>
      <w:r w:rsidRPr="00B35CC4">
        <w:rPr>
          <w:rFonts w:eastAsia="Times New Roman"/>
          <w:b/>
          <w:bCs/>
          <w:color w:val="000000" w:themeColor="text1"/>
        </w:rPr>
        <w:br w:type="page"/>
      </w:r>
    </w:p>
    <w:p w14:paraId="45C32366" w14:textId="77777777" w:rsidR="00EA3A73" w:rsidRPr="00B35CC4" w:rsidRDefault="249CBD6E" w:rsidP="000726BE">
      <w:pPr>
        <w:jc w:val="center"/>
        <w:rPr>
          <w:rFonts w:eastAsia="Times New Roman"/>
          <w:b/>
          <w:bCs/>
          <w:color w:val="000000" w:themeColor="text1"/>
        </w:rPr>
      </w:pPr>
      <w:r w:rsidRPr="00B35CC4">
        <w:rPr>
          <w:rFonts w:eastAsia="Times New Roman"/>
          <w:b/>
          <w:bCs/>
          <w:color w:val="000000" w:themeColor="text1"/>
        </w:rPr>
        <w:lastRenderedPageBreak/>
        <w:t>List of tables</w:t>
      </w:r>
    </w:p>
    <w:p w14:paraId="3D50EC01" w14:textId="25B27969" w:rsidR="00C961F0" w:rsidRPr="00B35CC4" w:rsidRDefault="0000000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r w:rsidRPr="00B35CC4">
        <w:rPr>
          <w:rFonts w:eastAsia="Times New Roman"/>
          <w:b/>
          <w:bCs/>
          <w:color w:val="000000" w:themeColor="text1"/>
        </w:rPr>
        <w:fldChar w:fldCharType="begin"/>
      </w:r>
      <w:r w:rsidRPr="00B35CC4">
        <w:rPr>
          <w:rFonts w:eastAsia="Times New Roman"/>
          <w:b/>
          <w:bCs/>
          <w:color w:val="000000" w:themeColor="text1"/>
        </w:rPr>
        <w:instrText xml:space="preserve"> TOC \h \z \t "Heading 5" \c </w:instrText>
      </w:r>
      <w:r w:rsidRPr="00B35CC4">
        <w:rPr>
          <w:rFonts w:eastAsia="Times New Roman"/>
          <w:b/>
          <w:bCs/>
          <w:color w:val="000000" w:themeColor="text1"/>
        </w:rPr>
        <w:fldChar w:fldCharType="separate"/>
      </w:r>
      <w:hyperlink w:anchor="_Toc220934573" w:history="1">
        <w:r w:rsidR="00C961F0" w:rsidRPr="00B35CC4">
          <w:rPr>
            <w:rStyle w:val="Hyperlink"/>
            <w:noProof/>
            <w:color w:val="000000" w:themeColor="text1"/>
          </w:rPr>
          <w:t>Table 2: Coding</w:t>
        </w:r>
        <w:r w:rsidR="00C961F0" w:rsidRPr="00B35CC4">
          <w:rPr>
            <w:noProof/>
            <w:webHidden/>
            <w:color w:val="000000" w:themeColor="text1"/>
          </w:rPr>
          <w:tab/>
        </w:r>
        <w:r w:rsidR="00C961F0" w:rsidRPr="00B35CC4">
          <w:rPr>
            <w:noProof/>
            <w:webHidden/>
            <w:color w:val="000000" w:themeColor="text1"/>
          </w:rPr>
          <w:fldChar w:fldCharType="begin"/>
        </w:r>
        <w:r w:rsidR="00C961F0" w:rsidRPr="00B35CC4">
          <w:rPr>
            <w:noProof/>
            <w:webHidden/>
            <w:color w:val="000000" w:themeColor="text1"/>
          </w:rPr>
          <w:instrText xml:space="preserve"> PAGEREF _Toc220934573 \h </w:instrText>
        </w:r>
        <w:r w:rsidR="00C961F0" w:rsidRPr="00B35CC4">
          <w:rPr>
            <w:noProof/>
            <w:webHidden/>
            <w:color w:val="000000" w:themeColor="text1"/>
          </w:rPr>
        </w:r>
        <w:r w:rsidR="00C961F0" w:rsidRPr="00B35CC4">
          <w:rPr>
            <w:noProof/>
            <w:webHidden/>
            <w:color w:val="000000" w:themeColor="text1"/>
          </w:rPr>
          <w:fldChar w:fldCharType="separate"/>
        </w:r>
        <w:r w:rsidR="00C961F0" w:rsidRPr="00B35CC4">
          <w:rPr>
            <w:noProof/>
            <w:webHidden/>
            <w:color w:val="000000" w:themeColor="text1"/>
          </w:rPr>
          <w:t>61</w:t>
        </w:r>
        <w:r w:rsidR="00C961F0" w:rsidRPr="00B35CC4">
          <w:rPr>
            <w:noProof/>
            <w:webHidden/>
            <w:color w:val="000000" w:themeColor="text1"/>
          </w:rPr>
          <w:fldChar w:fldCharType="end"/>
        </w:r>
      </w:hyperlink>
    </w:p>
    <w:p w14:paraId="647AADBD" w14:textId="3A4D687E" w:rsidR="00C961F0" w:rsidRPr="00B35CC4" w:rsidRDefault="00C961F0">
      <w:pPr>
        <w:pStyle w:val="TableofFigures"/>
        <w:tabs>
          <w:tab w:val="right" w:leader="dot" w:pos="9350"/>
        </w:tabs>
        <w:rPr>
          <w:rFonts w:asciiTheme="minorHAnsi" w:hAnsiTheme="minorHAnsi" w:cstheme="minorBidi"/>
          <w:noProof/>
          <w:color w:val="000000" w:themeColor="text1"/>
          <w:kern w:val="2"/>
          <w:lang w:eastAsia="en-GB"/>
          <w14:ligatures w14:val="standardContextual"/>
        </w:rPr>
      </w:pPr>
      <w:hyperlink w:anchor="_Toc220934574" w:history="1">
        <w:r w:rsidRPr="00B35CC4">
          <w:rPr>
            <w:rStyle w:val="Hyperlink"/>
            <w:noProof/>
            <w:color w:val="000000" w:themeColor="text1"/>
          </w:rPr>
          <w:t>Table 3: Theme Development</w:t>
        </w:r>
        <w:r w:rsidRPr="00B35CC4">
          <w:rPr>
            <w:noProof/>
            <w:webHidden/>
            <w:color w:val="000000" w:themeColor="text1"/>
          </w:rPr>
          <w:tab/>
        </w:r>
        <w:r w:rsidRPr="00B35CC4">
          <w:rPr>
            <w:noProof/>
            <w:webHidden/>
            <w:color w:val="000000" w:themeColor="text1"/>
          </w:rPr>
          <w:fldChar w:fldCharType="begin"/>
        </w:r>
        <w:r w:rsidRPr="00B35CC4">
          <w:rPr>
            <w:noProof/>
            <w:webHidden/>
            <w:color w:val="000000" w:themeColor="text1"/>
          </w:rPr>
          <w:instrText xml:space="preserve"> PAGEREF _Toc220934574 \h </w:instrText>
        </w:r>
        <w:r w:rsidRPr="00B35CC4">
          <w:rPr>
            <w:noProof/>
            <w:webHidden/>
            <w:color w:val="000000" w:themeColor="text1"/>
          </w:rPr>
        </w:r>
        <w:r w:rsidRPr="00B35CC4">
          <w:rPr>
            <w:noProof/>
            <w:webHidden/>
            <w:color w:val="000000" w:themeColor="text1"/>
          </w:rPr>
          <w:fldChar w:fldCharType="separate"/>
        </w:r>
        <w:r w:rsidRPr="00B35CC4">
          <w:rPr>
            <w:noProof/>
            <w:webHidden/>
            <w:color w:val="000000" w:themeColor="text1"/>
          </w:rPr>
          <w:t>61</w:t>
        </w:r>
        <w:r w:rsidRPr="00B35CC4">
          <w:rPr>
            <w:noProof/>
            <w:webHidden/>
            <w:color w:val="000000" w:themeColor="text1"/>
          </w:rPr>
          <w:fldChar w:fldCharType="end"/>
        </w:r>
      </w:hyperlink>
    </w:p>
    <w:p w14:paraId="673C3C3A" w14:textId="51682186" w:rsidR="00EA3A73" w:rsidRPr="00B35CC4" w:rsidRDefault="00000000" w:rsidP="000726BE">
      <w:pPr>
        <w:jc w:val="center"/>
        <w:rPr>
          <w:rFonts w:eastAsia="Times New Roman"/>
          <w:b/>
          <w:bCs/>
          <w:color w:val="000000" w:themeColor="text1"/>
        </w:rPr>
      </w:pPr>
      <w:r w:rsidRPr="00B35CC4">
        <w:rPr>
          <w:rFonts w:eastAsia="Times New Roman"/>
          <w:b/>
          <w:bCs/>
          <w:color w:val="000000" w:themeColor="text1"/>
        </w:rPr>
        <w:fldChar w:fldCharType="end"/>
      </w:r>
    </w:p>
    <w:p w14:paraId="3151FA6E" w14:textId="77777777" w:rsidR="00AD4BE0" w:rsidRPr="00B35CC4" w:rsidRDefault="00AD4BE0" w:rsidP="000726BE">
      <w:pPr>
        <w:spacing w:before="0" w:after="0"/>
        <w:jc w:val="left"/>
        <w:rPr>
          <w:rFonts w:eastAsia="Times New Roman"/>
          <w:b/>
          <w:bCs/>
          <w:color w:val="000000" w:themeColor="text1"/>
        </w:rPr>
      </w:pPr>
      <w:r w:rsidRPr="00B35CC4">
        <w:rPr>
          <w:rFonts w:eastAsia="Times New Roman"/>
          <w:b/>
          <w:bCs/>
          <w:color w:val="000000" w:themeColor="text1"/>
        </w:rPr>
        <w:br w:type="page"/>
      </w:r>
    </w:p>
    <w:p w14:paraId="5B606359" w14:textId="203E5DD3" w:rsidR="00AD4BE0" w:rsidRPr="00B35CC4" w:rsidRDefault="00AD4BE0" w:rsidP="000726BE">
      <w:pPr>
        <w:jc w:val="center"/>
        <w:rPr>
          <w:rFonts w:eastAsia="Times New Roman"/>
          <w:b/>
          <w:bCs/>
          <w:color w:val="000000" w:themeColor="text1"/>
        </w:rPr>
      </w:pPr>
      <w:r w:rsidRPr="00B35CC4">
        <w:rPr>
          <w:rFonts w:eastAsia="Times New Roman"/>
          <w:b/>
          <w:bCs/>
          <w:color w:val="000000" w:themeColor="text1"/>
        </w:rPr>
        <w:lastRenderedPageBreak/>
        <w:t>List of Abbreviation</w:t>
      </w:r>
    </w:p>
    <w:p w14:paraId="22D2CBEE" w14:textId="77777777" w:rsidR="000726BE" w:rsidRPr="00B35CC4" w:rsidRDefault="000726BE" w:rsidP="002E0D95">
      <w:pPr>
        <w:spacing w:before="0" w:after="0"/>
        <w:rPr>
          <w:rFonts w:eastAsia="Times New Roman"/>
          <w:b/>
          <w:bCs/>
          <w:color w:val="000000" w:themeColor="text1"/>
        </w:rPr>
      </w:pPr>
      <w:r w:rsidRPr="00B35CC4">
        <w:rPr>
          <w:rFonts w:eastAsia="Times New Roman"/>
          <w:b/>
          <w:bCs/>
          <w:color w:val="000000" w:themeColor="text1"/>
        </w:rPr>
        <w:t xml:space="preserve">MNCs: </w:t>
      </w:r>
      <w:r w:rsidRPr="00B35CC4">
        <w:rPr>
          <w:rFonts w:eastAsia="Times New Roman"/>
          <w:color w:val="000000" w:themeColor="text1"/>
        </w:rPr>
        <w:t>Multinational Corporations</w:t>
      </w:r>
    </w:p>
    <w:p w14:paraId="585329F0" w14:textId="10CA576F" w:rsidR="000726BE" w:rsidRPr="00B35CC4" w:rsidRDefault="000726BE" w:rsidP="002E0D95">
      <w:pPr>
        <w:spacing w:before="0" w:after="0"/>
        <w:rPr>
          <w:rFonts w:eastAsia="Times New Roman"/>
          <w:b/>
          <w:bCs/>
          <w:color w:val="000000" w:themeColor="text1"/>
        </w:rPr>
      </w:pPr>
      <w:r w:rsidRPr="00B35CC4">
        <w:rPr>
          <w:rFonts w:eastAsia="Times New Roman"/>
          <w:b/>
          <w:bCs/>
          <w:color w:val="000000" w:themeColor="text1"/>
        </w:rPr>
        <w:t xml:space="preserve">ESG: </w:t>
      </w:r>
      <w:r w:rsidRPr="00B35CC4">
        <w:rPr>
          <w:rFonts w:eastAsia="Times New Roman"/>
          <w:color w:val="000000" w:themeColor="text1"/>
        </w:rPr>
        <w:t>Environmental, Social and Governance</w:t>
      </w:r>
    </w:p>
    <w:p w14:paraId="158CFE16" w14:textId="77777777" w:rsidR="00087600" w:rsidRPr="00B35CC4" w:rsidRDefault="000726BE" w:rsidP="002E0D95">
      <w:pPr>
        <w:spacing w:before="0" w:after="0"/>
        <w:rPr>
          <w:rFonts w:eastAsia="Times New Roman"/>
          <w:color w:val="000000" w:themeColor="text1"/>
        </w:rPr>
      </w:pPr>
      <w:r w:rsidRPr="00B35CC4">
        <w:rPr>
          <w:rFonts w:eastAsia="Times New Roman"/>
          <w:b/>
          <w:bCs/>
          <w:color w:val="000000" w:themeColor="text1"/>
        </w:rPr>
        <w:t xml:space="preserve">CSR: </w:t>
      </w:r>
      <w:r w:rsidR="00087600" w:rsidRPr="00B35CC4">
        <w:rPr>
          <w:rFonts w:eastAsia="Times New Roman"/>
          <w:color w:val="000000" w:themeColor="text1"/>
        </w:rPr>
        <w:t>Corporate Social Responsibility</w:t>
      </w:r>
    </w:p>
    <w:p w14:paraId="5495D854" w14:textId="77777777" w:rsidR="00FC23A1" w:rsidRPr="00B35CC4" w:rsidRDefault="00087600" w:rsidP="002E0D95">
      <w:pPr>
        <w:spacing w:before="0" w:after="0"/>
        <w:rPr>
          <w:rFonts w:eastAsia="Times New Roman"/>
          <w:color w:val="000000" w:themeColor="text1"/>
        </w:rPr>
      </w:pPr>
      <w:r w:rsidRPr="00B35CC4">
        <w:rPr>
          <w:rFonts w:eastAsia="Times New Roman"/>
          <w:b/>
          <w:bCs/>
          <w:color w:val="000000" w:themeColor="text1"/>
        </w:rPr>
        <w:t xml:space="preserve">ISCT: </w:t>
      </w:r>
      <w:r w:rsidR="00FC23A1" w:rsidRPr="00B35CC4">
        <w:rPr>
          <w:rFonts w:eastAsia="Times New Roman"/>
          <w:color w:val="000000" w:themeColor="text1"/>
        </w:rPr>
        <w:t>Integrative Social Contracts Theory</w:t>
      </w:r>
    </w:p>
    <w:p w14:paraId="5F262CF0" w14:textId="77777777" w:rsidR="00FC23A1" w:rsidRPr="00B35CC4" w:rsidRDefault="00FC23A1" w:rsidP="002E0D95">
      <w:pPr>
        <w:spacing w:before="0" w:after="0"/>
        <w:rPr>
          <w:rFonts w:eastAsia="Times New Roman"/>
          <w:color w:val="000000" w:themeColor="text1"/>
        </w:rPr>
      </w:pPr>
      <w:r w:rsidRPr="00B35CC4">
        <w:rPr>
          <w:rFonts w:eastAsia="Times New Roman"/>
          <w:b/>
          <w:bCs/>
          <w:color w:val="000000" w:themeColor="text1"/>
        </w:rPr>
        <w:t xml:space="preserve">UK: </w:t>
      </w:r>
      <w:r w:rsidRPr="00B35CC4">
        <w:rPr>
          <w:rFonts w:eastAsia="Times New Roman"/>
          <w:color w:val="000000" w:themeColor="text1"/>
        </w:rPr>
        <w:t>United Kingdom</w:t>
      </w:r>
    </w:p>
    <w:p w14:paraId="14E317E9" w14:textId="6B9B9837" w:rsidR="005D703E" w:rsidRPr="00B35CC4" w:rsidRDefault="005D703E" w:rsidP="000726BE">
      <w:pPr>
        <w:spacing w:before="0" w:after="0"/>
        <w:jc w:val="left"/>
        <w:rPr>
          <w:rFonts w:eastAsia="Times New Roman"/>
          <w:b/>
          <w:bCs/>
          <w:color w:val="000000" w:themeColor="text1"/>
        </w:rPr>
      </w:pPr>
      <w:r w:rsidRPr="00B35CC4">
        <w:rPr>
          <w:rFonts w:eastAsia="Times New Roman"/>
          <w:b/>
          <w:bCs/>
          <w:color w:val="000000" w:themeColor="text1"/>
        </w:rPr>
        <w:br w:type="page"/>
      </w:r>
    </w:p>
    <w:p w14:paraId="01262B50" w14:textId="77777777" w:rsidR="005D703E" w:rsidRPr="00B35CC4" w:rsidRDefault="005D703E" w:rsidP="000726BE">
      <w:pPr>
        <w:jc w:val="center"/>
        <w:rPr>
          <w:rFonts w:eastAsia="Times New Roman"/>
          <w:b/>
          <w:bCs/>
          <w:color w:val="000000" w:themeColor="text1"/>
        </w:rPr>
      </w:pPr>
      <w:r w:rsidRPr="00B35CC4">
        <w:rPr>
          <w:rFonts w:eastAsia="Times New Roman"/>
          <w:b/>
          <w:bCs/>
          <w:color w:val="000000" w:themeColor="text1"/>
        </w:rPr>
        <w:lastRenderedPageBreak/>
        <w:t>Glossary</w:t>
      </w:r>
    </w:p>
    <w:p w14:paraId="08741184" w14:textId="67D0A6DA" w:rsidR="00E6728A" w:rsidRPr="00B35CC4" w:rsidRDefault="00FC23A1" w:rsidP="000F3489">
      <w:pPr>
        <w:rPr>
          <w:rFonts w:eastAsia="Times New Roman"/>
          <w:color w:val="000000" w:themeColor="text1"/>
        </w:rPr>
      </w:pPr>
      <w:r w:rsidRPr="00B35CC4">
        <w:rPr>
          <w:rFonts w:eastAsia="Times New Roman"/>
          <w:b/>
          <w:bCs/>
          <w:color w:val="000000" w:themeColor="text1"/>
        </w:rPr>
        <w:t xml:space="preserve">Ethical marketing: </w:t>
      </w:r>
      <w:r w:rsidR="00E6728A" w:rsidRPr="00B35CC4">
        <w:rPr>
          <w:rFonts w:eastAsia="Times New Roman"/>
          <w:color w:val="000000" w:themeColor="text1"/>
        </w:rPr>
        <w:t xml:space="preserve">The specific marketing activities, which are done by business organisations following moral principles, like honesty, transparency, fairness and mutual respect to different social as well as cultural values. </w:t>
      </w:r>
    </w:p>
    <w:p w14:paraId="254C071E" w14:textId="77777777" w:rsidR="00807EAF" w:rsidRPr="00B35CC4" w:rsidRDefault="005B3004" w:rsidP="000F3489">
      <w:pPr>
        <w:rPr>
          <w:rFonts w:eastAsia="Times New Roman"/>
          <w:color w:val="000000" w:themeColor="text1"/>
        </w:rPr>
      </w:pPr>
      <w:r w:rsidRPr="00B35CC4">
        <w:rPr>
          <w:rFonts w:eastAsia="Times New Roman"/>
          <w:b/>
          <w:bCs/>
          <w:color w:val="000000" w:themeColor="text1"/>
        </w:rPr>
        <w:t xml:space="preserve">Customer loyalty: </w:t>
      </w:r>
      <w:r w:rsidR="00807EAF" w:rsidRPr="00B35CC4">
        <w:rPr>
          <w:rFonts w:eastAsia="Times New Roman"/>
          <w:color w:val="000000" w:themeColor="text1"/>
        </w:rPr>
        <w:t xml:space="preserve">Customer loyalty refers to the commitment level of customers gained from satisfaction and trust from the brand, due to which they will to purchase multiple times from the brand. </w:t>
      </w:r>
    </w:p>
    <w:p w14:paraId="3F9E25F9" w14:textId="77777777" w:rsidR="0032473E" w:rsidRPr="00B35CC4" w:rsidRDefault="0060625F" w:rsidP="000F3489">
      <w:pPr>
        <w:rPr>
          <w:rFonts w:eastAsia="Times New Roman"/>
          <w:color w:val="000000" w:themeColor="text1"/>
        </w:rPr>
      </w:pPr>
      <w:r w:rsidRPr="00B35CC4">
        <w:rPr>
          <w:rFonts w:eastAsia="Times New Roman"/>
          <w:b/>
          <w:bCs/>
          <w:color w:val="000000" w:themeColor="text1"/>
        </w:rPr>
        <w:t>Greenwashing:</w:t>
      </w:r>
      <w:r w:rsidRPr="00B35CC4">
        <w:rPr>
          <w:rFonts w:eastAsia="Times New Roman"/>
          <w:color w:val="000000" w:themeColor="text1"/>
        </w:rPr>
        <w:t xml:space="preserve"> </w:t>
      </w:r>
      <w:r w:rsidR="00F45B7E" w:rsidRPr="00B35CC4">
        <w:rPr>
          <w:rFonts w:eastAsia="Times New Roman"/>
          <w:color w:val="000000" w:themeColor="text1"/>
        </w:rPr>
        <w:t xml:space="preserve">These are the </w:t>
      </w:r>
      <w:r w:rsidR="00B41C71" w:rsidRPr="00B35CC4">
        <w:rPr>
          <w:rFonts w:eastAsia="Times New Roman"/>
          <w:color w:val="000000" w:themeColor="text1"/>
        </w:rPr>
        <w:t xml:space="preserve">organisational </w:t>
      </w:r>
      <w:r w:rsidR="00F45B7E" w:rsidRPr="00B35CC4">
        <w:rPr>
          <w:rFonts w:eastAsia="Times New Roman"/>
          <w:color w:val="000000" w:themeColor="text1"/>
        </w:rPr>
        <w:t>practices</w:t>
      </w:r>
      <w:r w:rsidR="0032473E" w:rsidRPr="00B35CC4">
        <w:rPr>
          <w:rFonts w:eastAsia="Times New Roman"/>
          <w:color w:val="000000" w:themeColor="text1"/>
        </w:rPr>
        <w:t xml:space="preserve">, which mislead to promote products as environmentally friendly. </w:t>
      </w:r>
    </w:p>
    <w:p w14:paraId="24B581A0" w14:textId="77777777" w:rsidR="003631B2" w:rsidRPr="00B35CC4" w:rsidRDefault="00762C46" w:rsidP="000F3489">
      <w:pPr>
        <w:rPr>
          <w:rFonts w:eastAsia="Times New Roman"/>
          <w:color w:val="000000" w:themeColor="text1"/>
        </w:rPr>
      </w:pPr>
      <w:r w:rsidRPr="00B35CC4">
        <w:rPr>
          <w:rFonts w:eastAsia="Times New Roman"/>
          <w:b/>
          <w:bCs/>
          <w:color w:val="000000" w:themeColor="text1"/>
        </w:rPr>
        <w:t xml:space="preserve">Consumer perception: </w:t>
      </w:r>
      <w:r w:rsidR="003631B2" w:rsidRPr="00B35CC4">
        <w:rPr>
          <w:rFonts w:eastAsia="Times New Roman"/>
          <w:color w:val="000000" w:themeColor="text1"/>
        </w:rPr>
        <w:t xml:space="preserve">This is the opinions of customers regarding a brand, considering its activities, ethical intention and communication. </w:t>
      </w:r>
    </w:p>
    <w:p w14:paraId="473ABB28" w14:textId="06D7ED41" w:rsidR="00EA3A73" w:rsidRPr="00B35CC4" w:rsidRDefault="00000000" w:rsidP="000726BE">
      <w:pPr>
        <w:jc w:val="left"/>
        <w:rPr>
          <w:rFonts w:eastAsia="Times New Roman"/>
          <w:b/>
          <w:bCs/>
          <w:color w:val="000000" w:themeColor="text1"/>
        </w:rPr>
      </w:pPr>
      <w:r w:rsidRPr="00B35CC4">
        <w:rPr>
          <w:rFonts w:eastAsia="Times New Roman"/>
          <w:b/>
          <w:bCs/>
          <w:color w:val="000000" w:themeColor="text1"/>
        </w:rPr>
        <w:br w:type="page"/>
      </w:r>
    </w:p>
    <w:p w14:paraId="00F62290" w14:textId="77777777" w:rsidR="00EA3A73" w:rsidRPr="00B35CC4" w:rsidRDefault="3EE993E0" w:rsidP="000726BE">
      <w:pPr>
        <w:pStyle w:val="Heading1"/>
        <w:spacing w:before="240" w:after="160"/>
        <w:rPr>
          <w:rFonts w:cs="Times New Roman"/>
        </w:rPr>
      </w:pPr>
      <w:bookmarkStart w:id="1" w:name="_Toc216190174"/>
      <w:bookmarkStart w:id="2" w:name="_Toc219542295"/>
      <w:bookmarkStart w:id="3" w:name="_Toc220934589"/>
      <w:bookmarkStart w:id="4" w:name="_Toc216894125"/>
      <w:r w:rsidRPr="00B35CC4">
        <w:rPr>
          <w:rFonts w:eastAsia="Times New Roman" w:cs="Times New Roman"/>
        </w:rPr>
        <w:lastRenderedPageBreak/>
        <w:t>Chapter 1: Introduction</w:t>
      </w:r>
      <w:bookmarkEnd w:id="1"/>
      <w:bookmarkEnd w:id="2"/>
      <w:bookmarkEnd w:id="3"/>
    </w:p>
    <w:p w14:paraId="7D98ADEC" w14:textId="77777777" w:rsidR="00EA3A73" w:rsidRPr="00B35CC4" w:rsidRDefault="26313397" w:rsidP="000726BE">
      <w:pPr>
        <w:pStyle w:val="Heading2"/>
        <w:spacing w:before="240" w:after="160"/>
        <w:rPr>
          <w:rFonts w:cs="Times New Roman"/>
          <w:color w:val="000000" w:themeColor="text1"/>
        </w:rPr>
      </w:pPr>
      <w:bookmarkStart w:id="5" w:name="_Toc216190175"/>
      <w:bookmarkStart w:id="6" w:name="_Toc219542296"/>
      <w:bookmarkStart w:id="7" w:name="_Toc220934590"/>
      <w:r w:rsidRPr="00B35CC4">
        <w:rPr>
          <w:rFonts w:eastAsia="Times New Roman" w:cs="Times New Roman"/>
          <w:color w:val="000000" w:themeColor="text1"/>
        </w:rPr>
        <w:t>1.1 Background of the Study</w:t>
      </w:r>
      <w:bookmarkEnd w:id="5"/>
      <w:bookmarkEnd w:id="6"/>
      <w:bookmarkEnd w:id="7"/>
      <w:r w:rsidRPr="00B35CC4">
        <w:rPr>
          <w:rFonts w:eastAsia="Times New Roman" w:cs="Times New Roman"/>
          <w:color w:val="000000" w:themeColor="text1"/>
        </w:rPr>
        <w:t xml:space="preserve"> </w:t>
      </w:r>
    </w:p>
    <w:p w14:paraId="7CCAE9E2" w14:textId="4D017C67" w:rsidR="231A63AF" w:rsidRPr="00B35CC4" w:rsidRDefault="231A63AF" w:rsidP="000726BE">
      <w:pPr>
        <w:rPr>
          <w:color w:val="000000" w:themeColor="text1"/>
        </w:rPr>
      </w:pPr>
      <w:r w:rsidRPr="00B35CC4">
        <w:rPr>
          <w:color w:val="000000" w:themeColor="text1"/>
        </w:rPr>
        <w:t xml:space="preserve">The recent developments in the global market have only elevated the relevance of ethically marketing products in the international markets. According to reports by Edelman (2024) and McKinsey (2023), more than 70% of all consumers worldwide today are demanding that the brands display a visible position on social, environmental, and labour-related matters. The role of digital consumption in the post-COVID-19 market has accelerated the movement, with the brands being more apparent and exposed to the attention of people. Examples of unethical marketing or operation practices include the case of supply-chain scandals in Asia by H&amp;M (2022), </w:t>
      </w:r>
      <w:r w:rsidR="00D5224A" w:rsidRPr="00B35CC4">
        <w:rPr>
          <w:color w:val="000000" w:themeColor="text1"/>
        </w:rPr>
        <w:t>labour</w:t>
      </w:r>
      <w:r w:rsidRPr="00B35CC4">
        <w:rPr>
          <w:color w:val="000000" w:themeColor="text1"/>
        </w:rPr>
        <w:t xml:space="preserve">-ethics scandals by Shein (2023), and greenwashing scandals by Coca-Cola (2024), which online audiences can pick up in seconds, and such beliefs are rapidly broken whilst damaging global brand faith. Such cases demonstrate how unethical </w:t>
      </w:r>
      <w:r w:rsidR="00D5224A" w:rsidRPr="00B35CC4">
        <w:rPr>
          <w:color w:val="000000" w:themeColor="text1"/>
        </w:rPr>
        <w:t>behaviour</w:t>
      </w:r>
      <w:r w:rsidRPr="00B35CC4">
        <w:rPr>
          <w:color w:val="000000" w:themeColor="text1"/>
        </w:rPr>
        <w:t xml:space="preserve"> in one part of the globe can evoke a reputation crisis in other countries. There most of the multinational enterprises have remained incapable of balancing ethical norms in the marketplace, which is culturally and legally varied. This dynamic global environment makes it necessary to have a more intensive scholarly inquiry into how a marketing business </w:t>
      </w:r>
      <w:r w:rsidR="00D5224A" w:rsidRPr="00B35CC4">
        <w:rPr>
          <w:color w:val="000000" w:themeColor="text1"/>
        </w:rPr>
        <w:t>behaviour</w:t>
      </w:r>
      <w:r w:rsidRPr="00B35CC4">
        <w:rPr>
          <w:color w:val="000000" w:themeColor="text1"/>
        </w:rPr>
        <w:t xml:space="preserve"> that practices ethical marketing directly influence brand trust and consumer allegiance across the international borders.</w:t>
      </w:r>
    </w:p>
    <w:p w14:paraId="1262C44E" w14:textId="77777777" w:rsidR="00EA3A73" w:rsidRPr="00B35CC4" w:rsidRDefault="249CBD6E" w:rsidP="000726BE">
      <w:pPr>
        <w:rPr>
          <w:rFonts w:eastAsia="Times New Roman"/>
          <w:b/>
          <w:bCs/>
          <w:color w:val="000000" w:themeColor="text1"/>
        </w:rPr>
      </w:pPr>
      <w:r w:rsidRPr="00B35CC4">
        <w:rPr>
          <w:rFonts w:eastAsia="Times New Roman"/>
          <w:b/>
          <w:bCs/>
          <w:color w:val="000000" w:themeColor="text1"/>
        </w:rPr>
        <w:t>Businesses Code of Conduct</w:t>
      </w:r>
    </w:p>
    <w:p w14:paraId="7211A17A"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Business code of code is an essential part of any organization. It helps to establish the company's recognition among its stakeholders, including consumers. Thus, it is important for any company to maintain and foster better and sustainable relationships with all its customers. Due to several information available on the internet, consumers are well-aware of the best firms and corporate practices, thus while performing international business activities, the company must consider ethical approaches within its business model. Ethical practices mainly refer to standards and principles of conducting internal as well as external business activities (Sanchez and Miller, 2024). This kind of behaviour must be included in the decision-making process. Apart from this, brand ethical behaviour is connected to customer loyalty and trust, and consequently, it results in retaining old customers and attracting new customers. </w:t>
      </w:r>
    </w:p>
    <w:p w14:paraId="48B2A770" w14:textId="77777777" w:rsidR="00EA3A73" w:rsidRPr="00B35CC4" w:rsidRDefault="249CBD6E" w:rsidP="000726BE">
      <w:pPr>
        <w:jc w:val="center"/>
        <w:rPr>
          <w:color w:val="000000" w:themeColor="text1"/>
        </w:rPr>
      </w:pPr>
      <w:r w:rsidRPr="00B35CC4">
        <w:rPr>
          <w:noProof/>
          <w:color w:val="000000" w:themeColor="text1"/>
        </w:rPr>
        <w:lastRenderedPageBreak/>
        <w:drawing>
          <wp:inline distT="0" distB="0" distL="0" distR="0" wp14:anchorId="52E464E3" wp14:editId="383D3C59">
            <wp:extent cx="5742305" cy="2495550"/>
            <wp:effectExtent l="0" t="0" r="0" b="0"/>
            <wp:docPr id="1975279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79607" name="drawin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54656" cy="2500728"/>
                    </a:xfrm>
                    <a:prstGeom prst="rect">
                      <a:avLst/>
                    </a:prstGeom>
                  </pic:spPr>
                </pic:pic>
              </a:graphicData>
            </a:graphic>
          </wp:inline>
        </w:drawing>
      </w:r>
    </w:p>
    <w:p w14:paraId="296CA78E" w14:textId="77777777" w:rsidR="00EA3A73" w:rsidRPr="00B35CC4" w:rsidRDefault="249CBD6E" w:rsidP="000726BE">
      <w:pPr>
        <w:pStyle w:val="Heading4"/>
      </w:pPr>
      <w:bookmarkStart w:id="8" w:name="_Toc220934578"/>
      <w:r w:rsidRPr="00B35CC4">
        <w:t>Figure 1: Business Ethics</w:t>
      </w:r>
      <w:bookmarkEnd w:id="8"/>
    </w:p>
    <w:p w14:paraId="4864AB28" w14:textId="77777777" w:rsidR="00EA3A73" w:rsidRPr="00B35CC4" w:rsidRDefault="249CBD6E" w:rsidP="000726BE">
      <w:pPr>
        <w:jc w:val="center"/>
        <w:rPr>
          <w:rFonts w:eastAsia="Times New Roman"/>
          <w:b/>
          <w:bCs/>
          <w:color w:val="000000" w:themeColor="text1"/>
        </w:rPr>
      </w:pPr>
      <w:r w:rsidRPr="00B35CC4">
        <w:rPr>
          <w:rFonts w:eastAsia="Times New Roman"/>
          <w:color w:val="000000" w:themeColor="text1"/>
        </w:rPr>
        <w:t>(</w:t>
      </w:r>
      <w:r w:rsidRPr="00B35CC4">
        <w:rPr>
          <w:rFonts w:eastAsia="Times New Roman"/>
          <w:b/>
          <w:bCs/>
          <w:color w:val="000000" w:themeColor="text1"/>
        </w:rPr>
        <w:t xml:space="preserve">Source: </w:t>
      </w:r>
      <w:r w:rsidRPr="00B35CC4">
        <w:rPr>
          <w:rFonts w:eastAsia="Times New Roman"/>
          <w:color w:val="000000" w:themeColor="text1"/>
        </w:rPr>
        <w:t>Business Ethics Survey, 2023</w:t>
      </w:r>
      <w:r w:rsidRPr="00B35CC4">
        <w:rPr>
          <w:rFonts w:eastAsia="Times New Roman"/>
          <w:b/>
          <w:bCs/>
          <w:color w:val="000000" w:themeColor="text1"/>
        </w:rPr>
        <w:t>)</w:t>
      </w:r>
    </w:p>
    <w:p w14:paraId="5906FCB0" w14:textId="77777777" w:rsidR="00EA3A73" w:rsidRPr="00B35CC4" w:rsidRDefault="249CBD6E" w:rsidP="000726BE">
      <w:pPr>
        <w:rPr>
          <w:rFonts w:eastAsia="Times New Roman"/>
          <w:b/>
          <w:bCs/>
          <w:color w:val="000000" w:themeColor="text1"/>
        </w:rPr>
      </w:pPr>
      <w:r w:rsidRPr="00B35CC4">
        <w:rPr>
          <w:rFonts w:eastAsia="Times New Roman"/>
          <w:b/>
          <w:bCs/>
          <w:color w:val="000000" w:themeColor="text1"/>
        </w:rPr>
        <w:t>Influence of ethical practices on brand loyalty</w:t>
      </w:r>
    </w:p>
    <w:p w14:paraId="7C18E000" w14:textId="275C57F4" w:rsidR="00EA3A73" w:rsidRPr="00B35CC4" w:rsidRDefault="249CBD6E" w:rsidP="000726BE">
      <w:pPr>
        <w:rPr>
          <w:rFonts w:eastAsia="Times New Roman"/>
          <w:color w:val="000000" w:themeColor="text1"/>
        </w:rPr>
      </w:pPr>
      <w:r w:rsidRPr="00B35CC4">
        <w:rPr>
          <w:rFonts w:eastAsia="Times New Roman"/>
          <w:color w:val="000000" w:themeColor="text1"/>
        </w:rPr>
        <w:t xml:space="preserve">According to Ebele </w:t>
      </w:r>
      <w:r w:rsidRPr="00B35CC4">
        <w:rPr>
          <w:rFonts w:eastAsia="Times New Roman"/>
          <w:i/>
          <w:iCs/>
          <w:color w:val="000000" w:themeColor="text1"/>
        </w:rPr>
        <w:t>et al</w:t>
      </w:r>
      <w:r w:rsidRPr="00B35CC4">
        <w:rPr>
          <w:rFonts w:eastAsia="Times New Roman"/>
          <w:color w:val="000000" w:themeColor="text1"/>
        </w:rPr>
        <w:t xml:space="preserve">. (2024), business ethical practices serve to differentiate between right as well as wrong aspects and ensure that organizational activities are in alignment with societal and cultural value systems. Ethical considerations include transparency, no bias, and respect for all members and stakeholders. All community members and stakeholders are part of the </w:t>
      </w:r>
      <w:r w:rsidR="00B80AD5" w:rsidRPr="00B35CC4">
        <w:rPr>
          <w:rFonts w:eastAsia="Times New Roman"/>
          <w:color w:val="000000" w:themeColor="text1"/>
        </w:rPr>
        <w:t>company;</w:t>
      </w:r>
      <w:r w:rsidRPr="00B35CC4">
        <w:rPr>
          <w:rFonts w:eastAsia="Times New Roman"/>
          <w:color w:val="000000" w:themeColor="text1"/>
        </w:rPr>
        <w:t xml:space="preserve"> </w:t>
      </w:r>
      <w:r w:rsidR="00B80AD5" w:rsidRPr="00B35CC4">
        <w:rPr>
          <w:rFonts w:eastAsia="Times New Roman"/>
          <w:color w:val="000000" w:themeColor="text1"/>
        </w:rPr>
        <w:t>thus,</w:t>
      </w:r>
      <w:r w:rsidRPr="00B35CC4">
        <w:rPr>
          <w:rFonts w:eastAsia="Times New Roman"/>
          <w:color w:val="000000" w:themeColor="text1"/>
        </w:rPr>
        <w:t xml:space="preserve"> each has their own contribution in maintaining brand trust and positive recognition in the marketplace. As in today's time, there is very high competition among different organizations, and every company wants to attain a large base of customers. Thus, companies showcase their CSR practices through their social media platforms. Moreover, most of the consume</w:t>
      </w:r>
      <w:bookmarkStart w:id="9" w:name="_Int_f9yOpPw9"/>
      <w:r w:rsidRPr="00B35CC4">
        <w:rPr>
          <w:rFonts w:eastAsia="Times New Roman"/>
          <w:color w:val="000000" w:themeColor="text1"/>
        </w:rPr>
        <w:t>rs have</w:t>
      </w:r>
      <w:bookmarkEnd w:id="9"/>
      <w:r w:rsidRPr="00B35CC4">
        <w:rPr>
          <w:rFonts w:eastAsia="Times New Roman"/>
          <w:color w:val="000000" w:themeColor="text1"/>
        </w:rPr>
        <w:t xml:space="preserve"> a belief system that it is the responsibility of organizations to create products and must adhere to ethical practices to have a long-term positive impact on the overall society's well-being.</w:t>
      </w:r>
    </w:p>
    <w:p w14:paraId="615647B3" w14:textId="77777777" w:rsidR="00EA3A73" w:rsidRPr="00B35CC4" w:rsidRDefault="249CBD6E" w:rsidP="000726BE">
      <w:pPr>
        <w:rPr>
          <w:rFonts w:eastAsia="Times New Roman"/>
          <w:b/>
          <w:bCs/>
          <w:color w:val="000000" w:themeColor="text1"/>
        </w:rPr>
      </w:pPr>
      <w:r w:rsidRPr="00B35CC4">
        <w:rPr>
          <w:rFonts w:eastAsia="Times New Roman"/>
          <w:b/>
          <w:bCs/>
          <w:color w:val="000000" w:themeColor="text1"/>
        </w:rPr>
        <w:t>Relevance of Customer Trust</w:t>
      </w:r>
    </w:p>
    <w:p w14:paraId="460986DA"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There is a direct relationship between ethical practices performed by businesses and customer loyalty and trust. As per studies, 66% of consumers across the globe want to purchase their products from those organizations that incorporate CSR frameworks within their business models. </w:t>
      </w:r>
      <w:r w:rsidRPr="00B35CC4">
        <w:rPr>
          <w:rFonts w:eastAsia="Times New Roman"/>
          <w:color w:val="000000" w:themeColor="text1"/>
        </w:rPr>
        <w:lastRenderedPageBreak/>
        <w:t xml:space="preserve">This includes how the company is committed to society and the best environmental processes. According to Sameen (2025), it is mostly noticed that when customers perceive any brand as a responsible brand, then they have trust in that organization, and it results in retention and repeat purchases. This leads the organization to have a base of customers who are associated with the organization for the long term. The best means of ethical behaviour includes following legal practices for employees and marketing approaches. Studies reveal that 73% of individuals' purchasing behaviour is influenced by brand trust and loyalty (Saeed Aldulaimi </w:t>
      </w:r>
      <w:r w:rsidRPr="00B35CC4">
        <w:rPr>
          <w:rFonts w:eastAsia="Times New Roman"/>
          <w:i/>
          <w:iCs/>
          <w:color w:val="000000" w:themeColor="text1"/>
        </w:rPr>
        <w:t>et al</w:t>
      </w:r>
      <w:r w:rsidRPr="00B35CC4">
        <w:rPr>
          <w:rFonts w:eastAsia="Times New Roman"/>
          <w:color w:val="000000" w:themeColor="text1"/>
        </w:rPr>
        <w:t>., 2024). Moreover, a 35% increase has been registered for customer loyalty due to ethical measures shown by the top brands like Patagonia (Tiep Le, Ngo and Aureliano-Silva, 2021). The facts and figures explain the effectiveness of ethical considerations for businesses in making and positioning themselves as top players in the marketplace. In this regard, trust of customers is an important aspect that takes into consideration brand recognition and loyalty. Customer satisfaction and trust are achieved by continuous and consistent practices made by firms in showcasing their ethical behaviour. It is most important to note that customers' trust is built over time as it checks the firm's commitment level towards ethical practices.</w:t>
      </w:r>
    </w:p>
    <w:p w14:paraId="76873774" w14:textId="77777777" w:rsidR="00EA3A73" w:rsidRPr="00B35CC4" w:rsidRDefault="3EE993E0" w:rsidP="000726BE">
      <w:pPr>
        <w:pStyle w:val="Heading2"/>
        <w:spacing w:before="240" w:after="160"/>
        <w:rPr>
          <w:rFonts w:eastAsia="Times New Roman" w:cs="Times New Roman"/>
          <w:color w:val="000000" w:themeColor="text1"/>
        </w:rPr>
      </w:pPr>
      <w:bookmarkStart w:id="10" w:name="_Toc219542297"/>
      <w:bookmarkStart w:id="11" w:name="_Toc216190176"/>
      <w:bookmarkStart w:id="12" w:name="_Toc220934591"/>
      <w:r w:rsidRPr="00B35CC4">
        <w:rPr>
          <w:rFonts w:eastAsia="Times New Roman" w:cs="Times New Roman"/>
          <w:color w:val="000000" w:themeColor="text1"/>
        </w:rPr>
        <w:t>1.2 Problem Statement</w:t>
      </w:r>
      <w:bookmarkEnd w:id="10"/>
      <w:bookmarkEnd w:id="11"/>
      <w:bookmarkEnd w:id="12"/>
      <w:r w:rsidRPr="00B35CC4">
        <w:rPr>
          <w:rFonts w:eastAsia="Times New Roman" w:cs="Times New Roman"/>
          <w:color w:val="000000" w:themeColor="text1"/>
        </w:rPr>
        <w:t xml:space="preserve"> </w:t>
      </w:r>
    </w:p>
    <w:p w14:paraId="3C674A50"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Maintaining ethical practices in the global market landscape has been difficult for the brands. It can be said that the current research paper will demonstrate the key problems and issues that are seen in marketing activities that operate on a global scale. Businesses in current times are making their full effort to include ethics to give their organization a competitive edge over others. Furthermore, it is done to seek customer attraction and fulfil their expectations. However, the main issues include cultural, societal, fair labour conditions, and environmental implications, which are considered as unethical marketing practices. It is seen that customers are more focused on those companies that have implemented sustainable practices and better governance structures in their business activities. In terms of this, their satisfaction level has not been justified, which directly or indirectly impacts on their brand trust and loyalty accordingly. There are both kinds of instances that highlight the societal responsibility shown by organizations, and where, due to a lack of best ethical practices, companies have faced certain challenges (Al-Mutawa, </w:t>
      </w:r>
      <w:proofErr w:type="spellStart"/>
      <w:r w:rsidRPr="00B35CC4">
        <w:rPr>
          <w:rFonts w:eastAsia="Times New Roman"/>
          <w:color w:val="000000" w:themeColor="text1"/>
        </w:rPr>
        <w:t>Sowailem</w:t>
      </w:r>
      <w:proofErr w:type="spellEnd"/>
      <w:r w:rsidRPr="00B35CC4">
        <w:rPr>
          <w:rFonts w:eastAsia="Times New Roman"/>
          <w:color w:val="000000" w:themeColor="text1"/>
        </w:rPr>
        <w:t xml:space="preserve"> and Al Mubarak, 2025). Due to some unethical practices, businesses often lose their credibility among </w:t>
      </w:r>
      <w:r w:rsidRPr="00B35CC4">
        <w:rPr>
          <w:rFonts w:eastAsia="Times New Roman"/>
          <w:color w:val="000000" w:themeColor="text1"/>
        </w:rPr>
        <w:lastRenderedPageBreak/>
        <w:t xml:space="preserve">customers. It is evident from the case of Volkswagen, which was being charged for carbon emissions in its business models. This type of case results in the disruption of customers' trust. This is because, if customers cannot see the proper ethical considerations in business practices, they cannot consider the brand as authentic and trustable. The current study will aim to investigate and explore the interconnectedness between ethical practices and how it results in the development of brand recognition and loyalty for the firms in long-terms. Besides, this research will explore the ethical models and marketing tools, by which global brands can implement ethical practices in their marketing roles. Moreover, the focus will be on the effectiveness of ethical behaviour that can result in achieving a higher competitive advantage on a global scale. </w:t>
      </w:r>
    </w:p>
    <w:p w14:paraId="5C4BC12E"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Implications of unethical practices in international business operations and their resultant effects with respect to consumer attitudes and purchasing decisions. It is noted in traditional methods that normal marketing often fails to address problems that are related to business concerns. Including a macro approach for marketing practices that mainly align with societal welfare on a broader level sometimes excludes the interests of stakeholders in the short term (Barlas </w:t>
      </w:r>
      <w:r w:rsidRPr="00B35CC4">
        <w:rPr>
          <w:rFonts w:eastAsia="Times New Roman"/>
          <w:i/>
          <w:iCs/>
          <w:color w:val="000000" w:themeColor="text1"/>
        </w:rPr>
        <w:t>et al</w:t>
      </w:r>
      <w:r w:rsidRPr="00B35CC4">
        <w:rPr>
          <w:rFonts w:eastAsia="Times New Roman"/>
          <w:color w:val="000000" w:themeColor="text1"/>
        </w:rPr>
        <w:t>., 2023). Some studies reveal that with advanced technologies, this approach has become more complicated. This includes data privacy and security issues in the case of online purchasing. These studies suggest that ethical behaviour is not only related to compliance with regulatory laws, rather it also has a deeper connection with the moral standards that companies showcase to their customers in terms of keeping their data secure and their commitment towards corporate social responsibility. It is a primary requirement that companies should practice ethical behaviour with respect to their business activities, whether operating in the national or international domain (</w:t>
      </w:r>
      <w:proofErr w:type="spellStart"/>
      <w:r w:rsidRPr="00B35CC4">
        <w:rPr>
          <w:rFonts w:eastAsia="Times New Roman"/>
          <w:color w:val="000000" w:themeColor="text1"/>
        </w:rPr>
        <w:t>Ingriana</w:t>
      </w:r>
      <w:proofErr w:type="spellEnd"/>
      <w:r w:rsidRPr="00B35CC4">
        <w:rPr>
          <w:rFonts w:eastAsia="Times New Roman"/>
          <w:color w:val="000000" w:themeColor="text1"/>
        </w:rPr>
        <w:t xml:space="preserve">, 2025). Considering this, the breach of ethical practices can be adverse for the brand in terms of customer loyalty and trust in the global market. Moreover, customers can get different options to switch their brands, which hurts the brand more significantly. </w:t>
      </w:r>
    </w:p>
    <w:p w14:paraId="619AAB90"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Non-effective marketing strategies can be in the form of misleading or inappropriate content deliverance to the customers or general audience. Most of the research has shown that approximately 60% of customers have reported that they will not trust those brands that showcase manipulative advertisements (Oluwafemi </w:t>
      </w:r>
      <w:r w:rsidRPr="00B35CC4">
        <w:rPr>
          <w:rFonts w:eastAsia="Times New Roman"/>
          <w:i/>
          <w:iCs/>
          <w:color w:val="000000" w:themeColor="text1"/>
        </w:rPr>
        <w:t>et al</w:t>
      </w:r>
      <w:r w:rsidRPr="00B35CC4">
        <w:rPr>
          <w:rFonts w:eastAsia="Times New Roman"/>
          <w:color w:val="000000" w:themeColor="text1"/>
        </w:rPr>
        <w:t xml:space="preserve">., 2021). These kinds of acts result in unethical practices adopted by the marketers, which result in weakening the relationships with customers. </w:t>
      </w:r>
      <w:r w:rsidRPr="00B35CC4">
        <w:rPr>
          <w:rFonts w:eastAsia="Times New Roman"/>
          <w:color w:val="000000" w:themeColor="text1"/>
        </w:rPr>
        <w:lastRenderedPageBreak/>
        <w:t xml:space="preserve">As companies are internationally recognized, concern in any part of the country can lead to loss of brand reputation in other countries as well. </w:t>
      </w:r>
    </w:p>
    <w:p w14:paraId="05B49E9D" w14:textId="77777777" w:rsidR="00EA3A73" w:rsidRPr="00B35CC4" w:rsidRDefault="26313397" w:rsidP="000726BE">
      <w:pPr>
        <w:pStyle w:val="Heading2"/>
        <w:spacing w:before="240" w:after="160"/>
        <w:rPr>
          <w:rFonts w:cs="Times New Roman"/>
          <w:color w:val="000000" w:themeColor="text1"/>
        </w:rPr>
      </w:pPr>
      <w:bookmarkStart w:id="13" w:name="_Toc219542298"/>
      <w:bookmarkStart w:id="14" w:name="_Toc216190177"/>
      <w:bookmarkStart w:id="15" w:name="_Toc220934592"/>
      <w:r w:rsidRPr="00B35CC4">
        <w:rPr>
          <w:rFonts w:eastAsia="Times New Roman" w:cs="Times New Roman"/>
          <w:color w:val="000000" w:themeColor="text1"/>
        </w:rPr>
        <w:t>1.3 Aim of the Research</w:t>
      </w:r>
      <w:bookmarkEnd w:id="13"/>
      <w:bookmarkEnd w:id="14"/>
      <w:bookmarkEnd w:id="15"/>
      <w:r w:rsidRPr="00B35CC4">
        <w:rPr>
          <w:rFonts w:eastAsia="Times New Roman" w:cs="Times New Roman"/>
          <w:color w:val="000000" w:themeColor="text1"/>
        </w:rPr>
        <w:t xml:space="preserve"> </w:t>
      </w:r>
    </w:p>
    <w:p w14:paraId="6919882B" w14:textId="262FB12C" w:rsidR="45B34C88" w:rsidRPr="00B35CC4" w:rsidRDefault="45B34C88" w:rsidP="000726BE">
      <w:pPr>
        <w:rPr>
          <w:color w:val="000000" w:themeColor="text1"/>
        </w:rPr>
      </w:pPr>
      <w:r w:rsidRPr="00B35CC4">
        <w:rPr>
          <w:color w:val="000000" w:themeColor="text1"/>
        </w:rPr>
        <w:t>This study seeks to observe ethical issues relating to marketing in the global markets</w:t>
      </w:r>
      <w:r w:rsidR="00DD3E08" w:rsidRPr="00B35CC4">
        <w:rPr>
          <w:color w:val="000000" w:themeColor="text1"/>
        </w:rPr>
        <w:t xml:space="preserve"> in a critical manner</w:t>
      </w:r>
      <w:r w:rsidRPr="00B35CC4">
        <w:rPr>
          <w:color w:val="000000" w:themeColor="text1"/>
        </w:rPr>
        <w:t xml:space="preserve"> </w:t>
      </w:r>
      <w:proofErr w:type="gramStart"/>
      <w:r w:rsidRPr="00B35CC4">
        <w:rPr>
          <w:color w:val="000000" w:themeColor="text1"/>
        </w:rPr>
        <w:t>and also</w:t>
      </w:r>
      <w:proofErr w:type="gramEnd"/>
      <w:r w:rsidRPr="00B35CC4">
        <w:rPr>
          <w:color w:val="000000" w:themeColor="text1"/>
        </w:rPr>
        <w:t xml:space="preserve"> assess the impact of ethical and unethical marketing activities on brand trust and consumer loyalty in the international market.</w:t>
      </w:r>
    </w:p>
    <w:p w14:paraId="0DFC8C06" w14:textId="77777777" w:rsidR="00EA3A73" w:rsidRPr="00B35CC4" w:rsidRDefault="26313397" w:rsidP="000726BE">
      <w:pPr>
        <w:pStyle w:val="Heading2"/>
        <w:spacing w:before="240" w:after="160"/>
        <w:rPr>
          <w:rFonts w:cs="Times New Roman"/>
          <w:color w:val="000000" w:themeColor="text1"/>
        </w:rPr>
      </w:pPr>
      <w:bookmarkStart w:id="16" w:name="_Toc216190178"/>
      <w:bookmarkStart w:id="17" w:name="_Toc219542299"/>
      <w:bookmarkStart w:id="18" w:name="_Toc220934593"/>
      <w:r w:rsidRPr="00B35CC4">
        <w:rPr>
          <w:rFonts w:eastAsia="Times New Roman" w:cs="Times New Roman"/>
          <w:color w:val="000000" w:themeColor="text1"/>
        </w:rPr>
        <w:t>1.4 Research Objectives</w:t>
      </w:r>
      <w:bookmarkEnd w:id="16"/>
      <w:bookmarkEnd w:id="17"/>
      <w:bookmarkEnd w:id="18"/>
      <w:r w:rsidRPr="00B35CC4">
        <w:rPr>
          <w:rFonts w:eastAsia="Times New Roman" w:cs="Times New Roman"/>
          <w:color w:val="000000" w:themeColor="text1"/>
        </w:rPr>
        <w:t xml:space="preserve"> </w:t>
      </w:r>
    </w:p>
    <w:p w14:paraId="502C0C23" w14:textId="4BB0A21C" w:rsidR="514FE753" w:rsidRPr="00B35CC4" w:rsidRDefault="514FE753" w:rsidP="000726BE">
      <w:pPr>
        <w:pStyle w:val="ListParagraph"/>
        <w:numPr>
          <w:ilvl w:val="0"/>
          <w:numId w:val="5"/>
        </w:numPr>
        <w:rPr>
          <w:color w:val="000000" w:themeColor="text1"/>
        </w:rPr>
      </w:pPr>
      <w:r w:rsidRPr="00B35CC4">
        <w:rPr>
          <w:color w:val="000000" w:themeColor="text1"/>
        </w:rPr>
        <w:t>To find major ethical issues in international marketing such as culture sensitivity, environmental conservation, and labour practices.</w:t>
      </w:r>
    </w:p>
    <w:p w14:paraId="158A5D8A" w14:textId="7849AF68" w:rsidR="514FE753" w:rsidRPr="00B35CC4" w:rsidRDefault="00255B8A" w:rsidP="000726BE">
      <w:pPr>
        <w:pStyle w:val="ListParagraph"/>
        <w:numPr>
          <w:ilvl w:val="0"/>
          <w:numId w:val="5"/>
        </w:numPr>
        <w:rPr>
          <w:color w:val="000000" w:themeColor="text1"/>
        </w:rPr>
      </w:pPr>
      <w:r w:rsidRPr="00B35CC4">
        <w:rPr>
          <w:color w:val="000000" w:themeColor="text1"/>
        </w:rPr>
        <w:t>To</w:t>
      </w:r>
      <w:r w:rsidR="514FE753" w:rsidRPr="00B35CC4">
        <w:rPr>
          <w:color w:val="000000" w:themeColor="text1"/>
        </w:rPr>
        <w:t xml:space="preserve"> determin</w:t>
      </w:r>
      <w:r w:rsidRPr="00B35CC4">
        <w:rPr>
          <w:color w:val="000000" w:themeColor="text1"/>
        </w:rPr>
        <w:t>e</w:t>
      </w:r>
      <w:r w:rsidR="514FE753" w:rsidRPr="00B35CC4">
        <w:rPr>
          <w:color w:val="000000" w:themeColor="text1"/>
        </w:rPr>
        <w:t xml:space="preserve"> the impact of unethical practices of international marketing on consumer perception, brand trust, and customer loyalty.</w:t>
      </w:r>
    </w:p>
    <w:p w14:paraId="6303DF90" w14:textId="2B7116FA" w:rsidR="514FE753" w:rsidRPr="00B35CC4" w:rsidRDefault="514FE753" w:rsidP="000726BE">
      <w:pPr>
        <w:pStyle w:val="ListParagraph"/>
        <w:numPr>
          <w:ilvl w:val="0"/>
          <w:numId w:val="5"/>
        </w:numPr>
        <w:rPr>
          <w:color w:val="000000" w:themeColor="text1"/>
        </w:rPr>
      </w:pPr>
      <w:r w:rsidRPr="00B35CC4">
        <w:rPr>
          <w:color w:val="000000" w:themeColor="text1"/>
        </w:rPr>
        <w:t>To examine the marketing models and frameworks of ethical marketing in the case of multinational enterprises and ways they can be used to work towards cultural complexity and regulatory complexity.</w:t>
      </w:r>
    </w:p>
    <w:p w14:paraId="2C28F8BA" w14:textId="0B2BD21F" w:rsidR="514FE753" w:rsidRPr="00B35CC4" w:rsidRDefault="514FE753" w:rsidP="000726BE">
      <w:pPr>
        <w:pStyle w:val="ListParagraph"/>
        <w:numPr>
          <w:ilvl w:val="0"/>
          <w:numId w:val="5"/>
        </w:numPr>
        <w:rPr>
          <w:color w:val="000000" w:themeColor="text1"/>
        </w:rPr>
      </w:pPr>
      <w:r w:rsidRPr="00B35CC4">
        <w:rPr>
          <w:color w:val="000000" w:themeColor="text1"/>
        </w:rPr>
        <w:t xml:space="preserve">To offer best-practice recommendations that enhance transparent, responsible, and culturally responsive marketing to ensure sustainable brand </w:t>
      </w:r>
      <w:r w:rsidR="7ADB926A" w:rsidRPr="00B35CC4">
        <w:rPr>
          <w:color w:val="000000" w:themeColor="text1"/>
        </w:rPr>
        <w:t>repute</w:t>
      </w:r>
      <w:r w:rsidRPr="00B35CC4">
        <w:rPr>
          <w:color w:val="000000" w:themeColor="text1"/>
        </w:rPr>
        <w:t xml:space="preserve"> the world over.</w:t>
      </w:r>
    </w:p>
    <w:p w14:paraId="3A54DC6D" w14:textId="77777777" w:rsidR="00EA3A73" w:rsidRPr="00B35CC4" w:rsidRDefault="3EE993E0" w:rsidP="000726BE">
      <w:pPr>
        <w:pStyle w:val="Heading2"/>
        <w:spacing w:before="240" w:after="160"/>
        <w:rPr>
          <w:rFonts w:eastAsia="Times New Roman" w:cs="Times New Roman"/>
          <w:color w:val="000000" w:themeColor="text1"/>
        </w:rPr>
      </w:pPr>
      <w:bookmarkStart w:id="19" w:name="_Toc216190179"/>
      <w:bookmarkStart w:id="20" w:name="_Toc219542300"/>
      <w:bookmarkStart w:id="21" w:name="_Toc220934594"/>
      <w:r w:rsidRPr="00B35CC4">
        <w:rPr>
          <w:rFonts w:eastAsia="Times New Roman" w:cs="Times New Roman"/>
          <w:color w:val="000000" w:themeColor="text1"/>
        </w:rPr>
        <w:t>1.5 Research Questions</w:t>
      </w:r>
      <w:bookmarkEnd w:id="19"/>
      <w:bookmarkEnd w:id="20"/>
      <w:bookmarkEnd w:id="21"/>
      <w:r w:rsidRPr="00B35CC4">
        <w:rPr>
          <w:rFonts w:eastAsia="Times New Roman" w:cs="Times New Roman"/>
          <w:color w:val="000000" w:themeColor="text1"/>
        </w:rPr>
        <w:t xml:space="preserve"> </w:t>
      </w:r>
    </w:p>
    <w:p w14:paraId="64991EA8" w14:textId="77777777" w:rsidR="00EA3A73" w:rsidRPr="00B35CC4" w:rsidRDefault="249CBD6E" w:rsidP="000726BE">
      <w:pPr>
        <w:pStyle w:val="ListParagraph"/>
        <w:numPr>
          <w:ilvl w:val="0"/>
          <w:numId w:val="7"/>
        </w:numPr>
        <w:rPr>
          <w:rFonts w:eastAsia="Times New Roman"/>
          <w:color w:val="000000" w:themeColor="text1"/>
        </w:rPr>
      </w:pPr>
      <w:r w:rsidRPr="00B35CC4">
        <w:rPr>
          <w:rFonts w:eastAsia="Times New Roman"/>
          <w:color w:val="000000" w:themeColor="text1"/>
        </w:rPr>
        <w:t>What are the main issues that are present in international business environments related to ethical considerations, such as cultural, labour conditions, and environment issues?</w:t>
      </w:r>
    </w:p>
    <w:p w14:paraId="613A03CC" w14:textId="13729AEC" w:rsidR="00EA3A73" w:rsidRPr="00B35CC4" w:rsidRDefault="249CBD6E" w:rsidP="000726BE">
      <w:pPr>
        <w:pStyle w:val="ListParagraph"/>
        <w:numPr>
          <w:ilvl w:val="0"/>
          <w:numId w:val="7"/>
        </w:numPr>
        <w:rPr>
          <w:rFonts w:eastAsia="Times New Roman"/>
          <w:color w:val="000000" w:themeColor="text1"/>
        </w:rPr>
      </w:pPr>
      <w:r w:rsidRPr="00B35CC4">
        <w:rPr>
          <w:rFonts w:eastAsia="Times New Roman"/>
          <w:color w:val="000000" w:themeColor="text1"/>
        </w:rPr>
        <w:t xml:space="preserve">How do unethical international marketing practices </w:t>
      </w:r>
      <w:r w:rsidR="008A7437" w:rsidRPr="00B35CC4">
        <w:rPr>
          <w:rFonts w:eastAsia="Times New Roman"/>
          <w:color w:val="000000" w:themeColor="text1"/>
        </w:rPr>
        <w:t>impact on</w:t>
      </w:r>
      <w:r w:rsidRPr="00B35CC4">
        <w:rPr>
          <w:rFonts w:eastAsia="Times New Roman"/>
          <w:color w:val="000000" w:themeColor="text1"/>
        </w:rPr>
        <w:t xml:space="preserve"> consumer attitudes, brand trust, and customer loyalty?</w:t>
      </w:r>
    </w:p>
    <w:p w14:paraId="09B0911D" w14:textId="77777777" w:rsidR="00EA3A73" w:rsidRPr="00B35CC4" w:rsidRDefault="249CBD6E" w:rsidP="000726BE">
      <w:pPr>
        <w:pStyle w:val="ListParagraph"/>
        <w:numPr>
          <w:ilvl w:val="0"/>
          <w:numId w:val="7"/>
        </w:numPr>
        <w:rPr>
          <w:rFonts w:eastAsia="Times New Roman"/>
          <w:color w:val="000000" w:themeColor="text1"/>
        </w:rPr>
      </w:pPr>
      <w:r w:rsidRPr="00B35CC4">
        <w:rPr>
          <w:rFonts w:eastAsia="Times New Roman"/>
          <w:color w:val="000000" w:themeColor="text1"/>
        </w:rPr>
        <w:t>Which models and frameworks for ethical marketing can be implemented by MNEs to avoid regulatory barriers and challenges?</w:t>
      </w:r>
    </w:p>
    <w:p w14:paraId="55BBBD81" w14:textId="77777777" w:rsidR="00EA3A73" w:rsidRPr="00B35CC4" w:rsidRDefault="249CBD6E" w:rsidP="000726BE">
      <w:pPr>
        <w:pStyle w:val="ListParagraph"/>
        <w:numPr>
          <w:ilvl w:val="0"/>
          <w:numId w:val="7"/>
        </w:numPr>
        <w:rPr>
          <w:rFonts w:eastAsia="Times New Roman"/>
          <w:color w:val="000000" w:themeColor="text1"/>
        </w:rPr>
      </w:pPr>
      <w:r w:rsidRPr="00B35CC4">
        <w:rPr>
          <w:rFonts w:eastAsia="Times New Roman"/>
          <w:color w:val="000000" w:themeColor="text1"/>
        </w:rPr>
        <w:t>What are the best practices that incorporate transparent, responsible, and culturally oriented marketing approaches to sustain brand reputation for long-terms?</w:t>
      </w:r>
    </w:p>
    <w:p w14:paraId="1E61F201" w14:textId="77777777" w:rsidR="00EA3A73" w:rsidRPr="00B35CC4" w:rsidRDefault="3EE993E0" w:rsidP="000726BE">
      <w:pPr>
        <w:pStyle w:val="Heading2"/>
        <w:spacing w:before="240" w:after="160"/>
        <w:rPr>
          <w:rFonts w:cs="Times New Roman"/>
          <w:color w:val="000000" w:themeColor="text1"/>
        </w:rPr>
      </w:pPr>
      <w:bookmarkStart w:id="22" w:name="_Toc216190180"/>
      <w:bookmarkStart w:id="23" w:name="_Toc219542301"/>
      <w:bookmarkStart w:id="24" w:name="_Toc220934595"/>
      <w:r w:rsidRPr="00B35CC4">
        <w:rPr>
          <w:rFonts w:eastAsia="Times New Roman" w:cs="Times New Roman"/>
          <w:color w:val="000000" w:themeColor="text1"/>
        </w:rPr>
        <w:lastRenderedPageBreak/>
        <w:t>1.6 Scope of the Research</w:t>
      </w:r>
      <w:bookmarkEnd w:id="22"/>
      <w:bookmarkEnd w:id="23"/>
      <w:bookmarkEnd w:id="24"/>
      <w:r w:rsidRPr="00B35CC4">
        <w:rPr>
          <w:rFonts w:eastAsia="Times New Roman" w:cs="Times New Roman"/>
          <w:color w:val="000000" w:themeColor="text1"/>
        </w:rPr>
        <w:t xml:space="preserve"> </w:t>
      </w:r>
    </w:p>
    <w:p w14:paraId="2E8DD8AC"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This scope of the study is that it undertakes examination of how the ethical challenges influences international marketing practices and the implications for brand trust and customer loyalty in global markets. The research will focus upon multinational enterprises and include cultural expectations, regulatory compliance, labour practices and communication as the main ethical variables. The scope is limited to only consumer-facing marketing activities. The study will also present ethical models and best practices that are supportive of ethical marketing practices. </w:t>
      </w:r>
    </w:p>
    <w:p w14:paraId="12BDFCD4" w14:textId="77777777" w:rsidR="00EA3A73" w:rsidRPr="00B35CC4" w:rsidRDefault="3EE993E0" w:rsidP="000726BE">
      <w:pPr>
        <w:pStyle w:val="Heading2"/>
        <w:spacing w:before="240" w:after="160"/>
        <w:rPr>
          <w:rFonts w:cs="Times New Roman"/>
          <w:color w:val="000000" w:themeColor="text1"/>
        </w:rPr>
      </w:pPr>
      <w:bookmarkStart w:id="25" w:name="_Toc216190181"/>
      <w:bookmarkStart w:id="26" w:name="_Toc219542302"/>
      <w:bookmarkStart w:id="27" w:name="_Toc220934596"/>
      <w:r w:rsidRPr="00B35CC4">
        <w:rPr>
          <w:rFonts w:eastAsia="Times New Roman" w:cs="Times New Roman"/>
          <w:color w:val="000000" w:themeColor="text1"/>
        </w:rPr>
        <w:t>1.7 Significance of the Study</w:t>
      </w:r>
      <w:bookmarkEnd w:id="25"/>
      <w:bookmarkEnd w:id="26"/>
      <w:bookmarkEnd w:id="27"/>
      <w:r w:rsidRPr="00B35CC4">
        <w:rPr>
          <w:rFonts w:eastAsia="Times New Roman" w:cs="Times New Roman"/>
          <w:color w:val="000000" w:themeColor="text1"/>
        </w:rPr>
        <w:t xml:space="preserve"> </w:t>
      </w:r>
    </w:p>
    <w:p w14:paraId="1D99094A"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This study is significant as because it answers the changes in international markets which are due to globalization and increase in consumer expectations for ethical conduct (Jiang, Sun and Tu, 2023). It evaluates ethical marketing practices that organizations can adopt to address cultural expectation, labour practices, and regulatory compliance. </w:t>
      </w:r>
    </w:p>
    <w:p w14:paraId="13061F2C" w14:textId="77777777" w:rsidR="00EA3A73" w:rsidRPr="00B35CC4" w:rsidRDefault="249CBD6E" w:rsidP="000726BE">
      <w:pPr>
        <w:pStyle w:val="ListParagraph"/>
        <w:numPr>
          <w:ilvl w:val="0"/>
          <w:numId w:val="8"/>
        </w:numPr>
        <w:rPr>
          <w:rFonts w:eastAsia="Times New Roman"/>
          <w:color w:val="000000" w:themeColor="text1"/>
        </w:rPr>
      </w:pPr>
      <w:r w:rsidRPr="00B35CC4">
        <w:rPr>
          <w:rFonts w:eastAsia="Times New Roman"/>
          <w:b/>
          <w:bCs/>
          <w:color w:val="000000" w:themeColor="text1"/>
        </w:rPr>
        <w:t>Value for Theory</w:t>
      </w:r>
      <w:r w:rsidRPr="00B35CC4">
        <w:rPr>
          <w:rFonts w:eastAsia="Times New Roman"/>
          <w:color w:val="000000" w:themeColor="text1"/>
        </w:rPr>
        <w:t>: The study contributes to existing literature as it improves the link between ethical marketing, brand trust and customer loyalty within a global context. Models, tools, and frameworks for the current study will be analysed that can foster better ethical marketing practices to ensure regulatory compliance.</w:t>
      </w:r>
    </w:p>
    <w:p w14:paraId="6CE692CE" w14:textId="77777777" w:rsidR="00EA3A73" w:rsidRPr="00B35CC4" w:rsidRDefault="249CBD6E" w:rsidP="000726BE">
      <w:pPr>
        <w:pStyle w:val="ListParagraph"/>
        <w:numPr>
          <w:ilvl w:val="0"/>
          <w:numId w:val="8"/>
        </w:numPr>
        <w:rPr>
          <w:rFonts w:eastAsia="Times New Roman"/>
          <w:color w:val="000000" w:themeColor="text1"/>
        </w:rPr>
      </w:pPr>
      <w:r w:rsidRPr="00B35CC4">
        <w:rPr>
          <w:rFonts w:eastAsia="Times New Roman"/>
          <w:b/>
          <w:bCs/>
          <w:color w:val="000000" w:themeColor="text1"/>
        </w:rPr>
        <w:t>Value for Practice</w:t>
      </w:r>
      <w:r w:rsidRPr="00B35CC4">
        <w:rPr>
          <w:rFonts w:eastAsia="Times New Roman"/>
          <w:color w:val="000000" w:themeColor="text1"/>
        </w:rPr>
        <w:t>: The study will identify insights, models and frameworks that multinational enterprises can implement to develop responsible, transparent, and sustainable marketing strategies that enhance brand reputation and customer retention.</w:t>
      </w:r>
    </w:p>
    <w:p w14:paraId="649ACF09" w14:textId="77777777" w:rsidR="00EA3A73" w:rsidRPr="00B35CC4" w:rsidRDefault="249CBD6E" w:rsidP="000726BE">
      <w:pPr>
        <w:pStyle w:val="ListParagraph"/>
        <w:numPr>
          <w:ilvl w:val="0"/>
          <w:numId w:val="8"/>
        </w:numPr>
        <w:rPr>
          <w:rFonts w:eastAsia="Times New Roman"/>
          <w:color w:val="000000" w:themeColor="text1"/>
        </w:rPr>
      </w:pPr>
      <w:r w:rsidRPr="00B35CC4">
        <w:rPr>
          <w:rFonts w:eastAsia="Times New Roman"/>
          <w:color w:val="000000" w:themeColor="text1"/>
        </w:rPr>
        <w:t xml:space="preserve">Investigation of best marketing approaches to foster ethical practices will be ensured in the business models to achieve high brand recognition and trust by consumers. </w:t>
      </w:r>
    </w:p>
    <w:p w14:paraId="2205832F" w14:textId="77777777" w:rsidR="00EA3A73" w:rsidRPr="00B35CC4" w:rsidRDefault="249CBD6E" w:rsidP="000726BE">
      <w:pPr>
        <w:pStyle w:val="ListParagraph"/>
        <w:numPr>
          <w:ilvl w:val="0"/>
          <w:numId w:val="8"/>
        </w:numPr>
        <w:rPr>
          <w:rFonts w:eastAsia="Times New Roman"/>
          <w:color w:val="000000" w:themeColor="text1"/>
        </w:rPr>
      </w:pPr>
      <w:r w:rsidRPr="00B35CC4">
        <w:rPr>
          <w:rFonts w:eastAsia="Times New Roman"/>
          <w:color w:val="000000" w:themeColor="text1"/>
        </w:rPr>
        <w:t>The study will highlight how ethical practices can result in customer purchasing decisions and retention capabilities.</w:t>
      </w:r>
    </w:p>
    <w:p w14:paraId="48865FAA" w14:textId="77777777" w:rsidR="00EA3A73" w:rsidRPr="00B35CC4" w:rsidRDefault="3EE993E0" w:rsidP="000726BE">
      <w:pPr>
        <w:pStyle w:val="Heading2"/>
        <w:spacing w:before="240" w:after="160"/>
        <w:rPr>
          <w:rFonts w:eastAsia="Times New Roman" w:cs="Times New Roman"/>
          <w:color w:val="000000" w:themeColor="text1"/>
        </w:rPr>
      </w:pPr>
      <w:bookmarkStart w:id="28" w:name="_Toc216190182"/>
      <w:bookmarkStart w:id="29" w:name="_Toc219542303"/>
      <w:bookmarkStart w:id="30" w:name="_Toc220934597"/>
      <w:r w:rsidRPr="00B35CC4">
        <w:rPr>
          <w:rFonts w:eastAsia="Times New Roman" w:cs="Times New Roman"/>
          <w:color w:val="000000" w:themeColor="text1"/>
        </w:rPr>
        <w:t>1.8 Theoretical Framework</w:t>
      </w:r>
      <w:bookmarkEnd w:id="28"/>
      <w:bookmarkEnd w:id="29"/>
      <w:bookmarkEnd w:id="30"/>
      <w:r w:rsidRPr="00B35CC4">
        <w:rPr>
          <w:rFonts w:eastAsia="Times New Roman" w:cs="Times New Roman"/>
          <w:color w:val="000000" w:themeColor="text1"/>
        </w:rPr>
        <w:t xml:space="preserve"> </w:t>
      </w:r>
    </w:p>
    <w:p w14:paraId="6610E26F"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The study will be conducted by implementing theoretical frameworks such as “Theory of Ethics and Moral Philosophy” and “Theory of Social Influence”. The above theories will develop a better </w:t>
      </w:r>
      <w:r w:rsidRPr="00B35CC4">
        <w:rPr>
          <w:rFonts w:eastAsia="Times New Roman"/>
          <w:color w:val="000000" w:themeColor="text1"/>
        </w:rPr>
        <w:lastRenderedPageBreak/>
        <w:t xml:space="preserve">understanding of the current topic by aligning them with the research objectives. Moreover, they will be able to answer research questions and thus will </w:t>
      </w:r>
      <w:proofErr w:type="gramStart"/>
      <w:r w:rsidRPr="00B35CC4">
        <w:rPr>
          <w:rFonts w:eastAsia="Times New Roman"/>
          <w:color w:val="000000" w:themeColor="text1"/>
        </w:rPr>
        <w:t>make a contribution</w:t>
      </w:r>
      <w:proofErr w:type="gramEnd"/>
      <w:r w:rsidRPr="00B35CC4">
        <w:rPr>
          <w:rFonts w:eastAsia="Times New Roman"/>
          <w:color w:val="000000" w:themeColor="text1"/>
        </w:rPr>
        <w:t xml:space="preserve"> to the overall research process. </w:t>
      </w:r>
    </w:p>
    <w:p w14:paraId="30CBA8D2" w14:textId="77777777" w:rsidR="00EA3A73" w:rsidRPr="00B35CC4" w:rsidRDefault="249CBD6E" w:rsidP="000726BE">
      <w:pPr>
        <w:rPr>
          <w:rFonts w:eastAsia="Times New Roman"/>
          <w:color w:val="000000" w:themeColor="text1"/>
        </w:rPr>
      </w:pPr>
      <w:r w:rsidRPr="00B35CC4">
        <w:rPr>
          <w:rFonts w:eastAsia="Times New Roman"/>
          <w:color w:val="000000" w:themeColor="text1"/>
        </w:rPr>
        <w:t>The first theory will highlight how moral values and standards are responsible for the decision-making of customers. It must be noted by organizations that marketing through digital media must be appropriate and must not result in questioning any cultural values and norms (Tahir, Adnan and Saeed, 2024). It is the responsibility of firms they use professionalism in their marketing approaches and showcase integrity in their marketing activities. This theory explains how consumers assess right and wrong in brand behaviour which influences their trust and willingness to remain loyal.</w:t>
      </w:r>
    </w:p>
    <w:p w14:paraId="10185ABB" w14:textId="670B0364" w:rsidR="00EA3A73" w:rsidRPr="00B35CC4" w:rsidRDefault="3EE993E0" w:rsidP="000726BE">
      <w:pPr>
        <w:rPr>
          <w:rFonts w:eastAsia="Times New Roman"/>
          <w:color w:val="000000" w:themeColor="text1"/>
        </w:rPr>
      </w:pPr>
      <w:r w:rsidRPr="00B35CC4">
        <w:rPr>
          <w:rFonts w:eastAsia="Times New Roman"/>
          <w:color w:val="000000" w:themeColor="text1"/>
        </w:rPr>
        <w:t>The second theory will discuss how ethical practices used by the firms result in establishing their positive role in society. Focusing on holistic and overall goals development of society will enable the organization to build its stronger bond and connection with all stakeholders (</w:t>
      </w:r>
      <w:proofErr w:type="spellStart"/>
      <w:r w:rsidRPr="00B35CC4">
        <w:rPr>
          <w:rFonts w:eastAsia="Times New Roman"/>
          <w:color w:val="000000" w:themeColor="text1"/>
        </w:rPr>
        <w:t>Kulova</w:t>
      </w:r>
      <w:proofErr w:type="spellEnd"/>
      <w:r w:rsidRPr="00B35CC4">
        <w:rPr>
          <w:rFonts w:eastAsia="Times New Roman"/>
          <w:color w:val="000000" w:themeColor="text1"/>
        </w:rPr>
        <w:t xml:space="preserve"> and Nikolova-Alexieva, 2023). In the context of the study, the positive role of firms will result in better connections with customers. </w:t>
      </w:r>
      <w:r w:rsidR="399DDF12" w:rsidRPr="00B35CC4">
        <w:rPr>
          <w:rFonts w:eastAsia="Times New Roman"/>
          <w:color w:val="000000" w:themeColor="text1"/>
        </w:rPr>
        <w:t>T</w:t>
      </w:r>
      <w:r w:rsidRPr="00B35CC4">
        <w:rPr>
          <w:rFonts w:eastAsia="Times New Roman"/>
          <w:color w:val="000000" w:themeColor="text1"/>
        </w:rPr>
        <w:t>his theory shows how ethical brand actions influences consumer attitudes through societal expectations and peer influence which reinforces brand trust and loyalty.</w:t>
      </w:r>
    </w:p>
    <w:p w14:paraId="115D74A1" w14:textId="77777777" w:rsidR="00EA3A73" w:rsidRPr="00B35CC4" w:rsidRDefault="249CBD6E" w:rsidP="000726BE">
      <w:pPr>
        <w:rPr>
          <w:rFonts w:eastAsia="Times New Roman"/>
          <w:color w:val="000000" w:themeColor="text1"/>
        </w:rPr>
      </w:pPr>
      <w:r w:rsidRPr="00B35CC4">
        <w:rPr>
          <w:noProof/>
          <w:color w:val="000000" w:themeColor="text1"/>
        </w:rPr>
        <w:drawing>
          <wp:inline distT="0" distB="0" distL="0" distR="0" wp14:anchorId="50F5BD11" wp14:editId="40BC65EE">
            <wp:extent cx="5943600" cy="12484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943600" cy="1248410"/>
                    </a:xfrm>
                    <a:prstGeom prst="rect">
                      <a:avLst/>
                    </a:prstGeom>
                  </pic:spPr>
                </pic:pic>
              </a:graphicData>
            </a:graphic>
          </wp:inline>
        </w:drawing>
      </w:r>
    </w:p>
    <w:p w14:paraId="494FFCE9" w14:textId="77777777" w:rsidR="00EA3A73" w:rsidRPr="00B35CC4" w:rsidRDefault="249CBD6E" w:rsidP="000726BE">
      <w:pPr>
        <w:pStyle w:val="Heading4"/>
        <w:spacing w:before="240" w:after="160"/>
      </w:pPr>
      <w:bookmarkStart w:id="31" w:name="_Toc220934579"/>
      <w:r w:rsidRPr="00B35CC4">
        <w:t>Figure 2: Theoretical Framework</w:t>
      </w:r>
      <w:bookmarkEnd w:id="31"/>
    </w:p>
    <w:p w14:paraId="1CA647DF" w14:textId="77777777" w:rsidR="00EA3A73" w:rsidRPr="00B35CC4" w:rsidRDefault="249CBD6E" w:rsidP="000726BE">
      <w:pPr>
        <w:jc w:val="center"/>
        <w:rPr>
          <w:rFonts w:eastAsia="Times New Roman"/>
          <w:b/>
          <w:bCs/>
          <w:color w:val="000000" w:themeColor="text1"/>
        </w:rPr>
      </w:pPr>
      <w:r w:rsidRPr="00B35CC4">
        <w:rPr>
          <w:rFonts w:eastAsia="Times New Roman"/>
          <w:color w:val="000000" w:themeColor="text1"/>
        </w:rPr>
        <w:t>(</w:t>
      </w:r>
      <w:r w:rsidRPr="00B35CC4">
        <w:rPr>
          <w:rFonts w:eastAsia="Times New Roman"/>
          <w:b/>
          <w:bCs/>
          <w:color w:val="000000" w:themeColor="text1"/>
        </w:rPr>
        <w:t xml:space="preserve">Source: </w:t>
      </w:r>
      <w:r w:rsidRPr="00B35CC4">
        <w:rPr>
          <w:rFonts w:eastAsia="Times New Roman"/>
          <w:color w:val="000000" w:themeColor="text1"/>
        </w:rPr>
        <w:t>Self-Created</w:t>
      </w:r>
      <w:r w:rsidRPr="00B35CC4">
        <w:rPr>
          <w:rFonts w:eastAsia="Times New Roman"/>
          <w:b/>
          <w:bCs/>
          <w:color w:val="000000" w:themeColor="text1"/>
        </w:rPr>
        <w:t>)</w:t>
      </w:r>
    </w:p>
    <w:p w14:paraId="321FE598" w14:textId="77777777" w:rsidR="00EA3A73" w:rsidRPr="00B35CC4" w:rsidRDefault="249CBD6E" w:rsidP="000726BE">
      <w:pPr>
        <w:rPr>
          <w:rFonts w:eastAsia="Times New Roman"/>
          <w:color w:val="000000" w:themeColor="text1"/>
        </w:rPr>
      </w:pPr>
      <w:r w:rsidRPr="00B35CC4">
        <w:rPr>
          <w:rFonts w:eastAsia="Times New Roman"/>
          <w:color w:val="000000" w:themeColor="text1"/>
        </w:rPr>
        <w:t>As per Figure 2, Ethical Marketing Practices (IV) are expected to positively influence Brand Trust (MV) which will in turn improve Customer Loyalty (DV) in international markets.</w:t>
      </w:r>
    </w:p>
    <w:p w14:paraId="25BDC7D6" w14:textId="77777777" w:rsidR="00EA3A73" w:rsidRPr="00B35CC4" w:rsidRDefault="3EE993E0" w:rsidP="000726BE">
      <w:pPr>
        <w:pStyle w:val="Heading2"/>
        <w:spacing w:before="240" w:after="160"/>
        <w:rPr>
          <w:rFonts w:eastAsia="Times New Roman" w:cs="Times New Roman"/>
          <w:color w:val="000000" w:themeColor="text1"/>
        </w:rPr>
      </w:pPr>
      <w:bookmarkStart w:id="32" w:name="_Toc219542304"/>
      <w:bookmarkStart w:id="33" w:name="_Toc216190183"/>
      <w:bookmarkStart w:id="34" w:name="_Toc220934598"/>
      <w:r w:rsidRPr="00B35CC4">
        <w:rPr>
          <w:rFonts w:eastAsia="Times New Roman" w:cs="Times New Roman"/>
          <w:color w:val="000000" w:themeColor="text1"/>
        </w:rPr>
        <w:lastRenderedPageBreak/>
        <w:t>1.9 Research Gap</w:t>
      </w:r>
      <w:bookmarkEnd w:id="32"/>
      <w:bookmarkEnd w:id="33"/>
      <w:bookmarkEnd w:id="34"/>
    </w:p>
    <w:p w14:paraId="06A75240" w14:textId="369B266A" w:rsidR="00EA3A73" w:rsidRPr="00B35CC4" w:rsidRDefault="2AE0E723" w:rsidP="000726BE">
      <w:pPr>
        <w:rPr>
          <w:color w:val="000000" w:themeColor="text1"/>
        </w:rPr>
      </w:pPr>
      <w:r w:rsidRPr="00B35CC4">
        <w:rPr>
          <w:color w:val="000000" w:themeColor="text1"/>
        </w:rPr>
        <w:t xml:space="preserve">Current literature on ethical marketing is mostly related to individual country settings or particular </w:t>
      </w:r>
      <w:proofErr w:type="gramStart"/>
      <w:r w:rsidRPr="00B35CC4">
        <w:rPr>
          <w:color w:val="000000" w:themeColor="text1"/>
        </w:rPr>
        <w:t>industries</w:t>
      </w:r>
      <w:proofErr w:type="gramEnd"/>
      <w:r w:rsidRPr="00B35CC4">
        <w:rPr>
          <w:color w:val="000000" w:themeColor="text1"/>
        </w:rPr>
        <w:t xml:space="preserve"> and it provides insufficient information regarding the functioning of ethical activities in cross-cultural and legal dissimilar international markets. Furthermore, most of the studies carried out before analyse ethics alone without clearly stating how ethical marketing can be converted into brand trust and lifetime consumer loyalty. The recent case stories around the world demonstrate that unethical actions in a single part of the world can easily end up impacting the brand image globally but this effect of cross-border remains underutili</w:t>
      </w:r>
      <w:r w:rsidR="0021085E" w:rsidRPr="00B35CC4">
        <w:rPr>
          <w:color w:val="000000" w:themeColor="text1"/>
        </w:rPr>
        <w:t>s</w:t>
      </w:r>
      <w:r w:rsidRPr="00B35CC4">
        <w:rPr>
          <w:color w:val="000000" w:themeColor="text1"/>
        </w:rPr>
        <w:t>ed. The authors fill this gap by considering the direct impact of ethical marketing to trust and loyalty in global markets.</w:t>
      </w:r>
    </w:p>
    <w:p w14:paraId="61BD287F" w14:textId="77777777" w:rsidR="00EA3A73" w:rsidRPr="00B35CC4" w:rsidRDefault="3EE993E0" w:rsidP="000726BE">
      <w:pPr>
        <w:pStyle w:val="Heading2"/>
        <w:spacing w:before="240" w:after="160"/>
        <w:rPr>
          <w:rFonts w:eastAsia="Times New Roman" w:cs="Times New Roman"/>
          <w:color w:val="000000" w:themeColor="text1"/>
        </w:rPr>
      </w:pPr>
      <w:bookmarkStart w:id="35" w:name="_Toc216190184"/>
      <w:bookmarkStart w:id="36" w:name="_Toc219542305"/>
      <w:bookmarkStart w:id="37" w:name="_Toc220934599"/>
      <w:r w:rsidRPr="00B35CC4">
        <w:rPr>
          <w:rFonts w:eastAsia="Times New Roman" w:cs="Times New Roman"/>
          <w:color w:val="000000" w:themeColor="text1"/>
        </w:rPr>
        <w:t>1.10 Structure of the Dissertation</w:t>
      </w:r>
      <w:bookmarkEnd w:id="35"/>
      <w:bookmarkEnd w:id="36"/>
      <w:bookmarkEnd w:id="37"/>
      <w:r w:rsidRPr="00B35CC4">
        <w:rPr>
          <w:rFonts w:eastAsia="Times New Roman" w:cs="Times New Roman"/>
          <w:color w:val="000000" w:themeColor="text1"/>
        </w:rPr>
        <w:t xml:space="preserve"> </w:t>
      </w:r>
    </w:p>
    <w:p w14:paraId="30C77990" w14:textId="77777777" w:rsidR="00EA3A73" w:rsidRPr="00B35CC4" w:rsidRDefault="249CBD6E" w:rsidP="000726BE">
      <w:pPr>
        <w:rPr>
          <w:rFonts w:eastAsia="Times New Roman"/>
          <w:color w:val="000000" w:themeColor="text1"/>
        </w:rPr>
      </w:pPr>
      <w:r w:rsidRPr="00B35CC4">
        <w:rPr>
          <w:rFonts w:eastAsia="Times New Roman"/>
          <w:color w:val="000000" w:themeColor="text1"/>
        </w:rPr>
        <w:t>The dissertation will have the chapters as described below</w:t>
      </w:r>
    </w:p>
    <w:p w14:paraId="69586B5F" w14:textId="77777777" w:rsidR="00EA3A73" w:rsidRPr="00B35CC4" w:rsidRDefault="249CBD6E" w:rsidP="000726BE">
      <w:pPr>
        <w:rPr>
          <w:rFonts w:eastAsia="Times New Roman"/>
          <w:b/>
          <w:bCs/>
          <w:color w:val="000000" w:themeColor="text1"/>
          <w:sz w:val="28"/>
          <w:szCs w:val="28"/>
        </w:rPr>
      </w:pPr>
      <w:r w:rsidRPr="00B35CC4">
        <w:rPr>
          <w:rFonts w:eastAsia="Times New Roman"/>
          <w:color w:val="000000" w:themeColor="text1"/>
        </w:rPr>
        <w:t xml:space="preserve">The first chapter will be the Introduction. The second chapter will be a literature review that will discuss key theories and frameworks with respect to the current topic. The third chapter will be a methodology that will strengthen the understanding of the current topic with a qualitative approach by referring to different articles, papers, and academic journals. The fourth chapter will present the </w:t>
      </w:r>
      <w:proofErr w:type="gramStart"/>
      <w:r w:rsidRPr="00B35CC4">
        <w:rPr>
          <w:rFonts w:eastAsia="Times New Roman"/>
          <w:color w:val="000000" w:themeColor="text1"/>
        </w:rPr>
        <w:t>findings</w:t>
      </w:r>
      <w:proofErr w:type="gramEnd"/>
      <w:r w:rsidRPr="00B35CC4">
        <w:rPr>
          <w:rFonts w:eastAsia="Times New Roman"/>
          <w:color w:val="000000" w:themeColor="text1"/>
        </w:rPr>
        <w:t xml:space="preserve"> and the fifth chapter will be conclusion, recommendation and limitations.</w:t>
      </w:r>
      <w:r w:rsidRPr="00B35CC4">
        <w:rPr>
          <w:rFonts w:eastAsia="Times New Roman"/>
          <w:color w:val="000000" w:themeColor="text1"/>
        </w:rPr>
        <w:br w:type="page"/>
      </w:r>
    </w:p>
    <w:p w14:paraId="5B31A5C5" w14:textId="77777777" w:rsidR="00EA3A73" w:rsidRPr="00B35CC4" w:rsidRDefault="3EE993E0" w:rsidP="000726BE">
      <w:pPr>
        <w:pStyle w:val="Heading1"/>
        <w:spacing w:before="240" w:after="160"/>
        <w:rPr>
          <w:rFonts w:cs="Times New Roman"/>
        </w:rPr>
      </w:pPr>
      <w:bookmarkStart w:id="38" w:name="_Toc219542306"/>
      <w:bookmarkStart w:id="39" w:name="_Toc220934600"/>
      <w:bookmarkEnd w:id="4"/>
      <w:r w:rsidRPr="00B35CC4">
        <w:rPr>
          <w:rFonts w:cs="Times New Roman"/>
        </w:rPr>
        <w:lastRenderedPageBreak/>
        <w:t>Chapter 2: Literature Review</w:t>
      </w:r>
      <w:bookmarkEnd w:id="38"/>
      <w:bookmarkEnd w:id="39"/>
      <w:r w:rsidRPr="00B35CC4">
        <w:rPr>
          <w:rFonts w:cs="Times New Roman"/>
        </w:rPr>
        <w:t xml:space="preserve"> </w:t>
      </w:r>
    </w:p>
    <w:p w14:paraId="29C0C20D" w14:textId="77777777" w:rsidR="00EA3A73" w:rsidRPr="00B35CC4" w:rsidRDefault="26313397" w:rsidP="000726BE">
      <w:pPr>
        <w:pStyle w:val="Heading2"/>
        <w:spacing w:before="240" w:after="160"/>
        <w:rPr>
          <w:rFonts w:cs="Times New Roman"/>
          <w:color w:val="000000" w:themeColor="text1"/>
        </w:rPr>
      </w:pPr>
      <w:bookmarkStart w:id="40" w:name="_Toc219542307"/>
      <w:bookmarkStart w:id="41" w:name="_Toc216894126"/>
      <w:bookmarkStart w:id="42" w:name="_Toc220934601"/>
      <w:r w:rsidRPr="00B35CC4">
        <w:rPr>
          <w:rFonts w:cs="Times New Roman"/>
          <w:color w:val="000000" w:themeColor="text1"/>
        </w:rPr>
        <w:t>2.1 Chapter Introduction</w:t>
      </w:r>
      <w:bookmarkEnd w:id="40"/>
      <w:bookmarkEnd w:id="41"/>
      <w:bookmarkEnd w:id="42"/>
    </w:p>
    <w:p w14:paraId="5FB6AAE1" w14:textId="3F4FD386" w:rsidR="00EA3A73" w:rsidRPr="00B35CC4" w:rsidRDefault="112C32CB" w:rsidP="000726BE">
      <w:pPr>
        <w:rPr>
          <w:color w:val="000000" w:themeColor="text1"/>
        </w:rPr>
      </w:pPr>
      <w:r w:rsidRPr="00B35CC4">
        <w:rPr>
          <w:color w:val="000000" w:themeColor="text1"/>
        </w:rPr>
        <w:t>Blood and Ethics Ethical marketing is no longer considered a marginality corporation task but as one of the strategic determinants of brand legitimacy and survival in the global markets. Although it is commonly acknowledged that ethical behaviour increases brand trust and customer loyalty (Amoako et al., 2021; Ebele et al., 2024), the notion of ethical marketing and its functioning in intercultural and institutionally varied contexts remains rather unclear. Saleh (2022) puts ethical marketing in the context of regulatory compliance and CSR, but according to Rasool et al. (2025), the consumer perception and cultural fit have a stronger determinant than compliance. This point of departure brings out a conceptual conflict between ethics as a rule and ethics as socially construed phenomenon.</w:t>
      </w:r>
    </w:p>
    <w:p w14:paraId="75BE8A00" w14:textId="441C7FDB" w:rsidR="00EA3A73" w:rsidRPr="00B35CC4" w:rsidRDefault="112C32CB" w:rsidP="000726BE">
      <w:pPr>
        <w:rPr>
          <w:color w:val="000000" w:themeColor="text1"/>
        </w:rPr>
      </w:pPr>
      <w:r w:rsidRPr="00B35CC4">
        <w:rPr>
          <w:color w:val="000000" w:themeColor="text1"/>
        </w:rPr>
        <w:t>The existing research is also differentiated with respect to the focus on explanation. Others highlight structural processes, including governance systems, and CSR systems (Babri et al., 2021; Awa et al., 2024), whereas others put an emphasis on behavioural processes, including the formation of trust and social influence in the online environment (</w:t>
      </w:r>
      <w:proofErr w:type="spellStart"/>
      <w:r w:rsidRPr="00B35CC4">
        <w:rPr>
          <w:color w:val="000000" w:themeColor="text1"/>
        </w:rPr>
        <w:t>Chavadi</w:t>
      </w:r>
      <w:proofErr w:type="spellEnd"/>
      <w:r w:rsidRPr="00B35CC4">
        <w:rPr>
          <w:color w:val="000000" w:themeColor="text1"/>
        </w:rPr>
        <w:t xml:space="preserve"> et al., 2023; Sameen, 2025). The post-COVID-19 studies indicate that the increased pace of digitalisation has heightened the ethical visibility and exposed the brands to extensive reputational cross-border effects (Hemker et al., 2021; Nichols et al., 2023). But these streams are still disjointed and not frequently brought together.</w:t>
      </w:r>
    </w:p>
    <w:p w14:paraId="7A534E46" w14:textId="4D4D4C27" w:rsidR="00EA3A73" w:rsidRPr="00B35CC4" w:rsidRDefault="112C32CB" w:rsidP="000726BE">
      <w:pPr>
        <w:rPr>
          <w:color w:val="000000" w:themeColor="text1"/>
        </w:rPr>
      </w:pPr>
      <w:r w:rsidRPr="00B35CC4">
        <w:rPr>
          <w:color w:val="000000" w:themeColor="text1"/>
        </w:rPr>
        <w:t>This chapter, thus, takes a critical and thematic synthesis of the literature to explore the conceptualisation, debate and operationalisation of ethical marketing in the international environments, and brand trust and consumer loyalties. The comparison of competing worldviews and the correspondence of theories to empirical data make the review create a thesis behind the design of the research and directly impact research questions.</w:t>
      </w:r>
    </w:p>
    <w:p w14:paraId="7A878A9E" w14:textId="77777777" w:rsidR="00EA3A73" w:rsidRPr="00B35CC4" w:rsidRDefault="3EE993E0" w:rsidP="000726BE">
      <w:pPr>
        <w:pStyle w:val="Heading2"/>
        <w:spacing w:before="240" w:after="160"/>
        <w:rPr>
          <w:rFonts w:cs="Times New Roman"/>
          <w:color w:val="000000" w:themeColor="text1"/>
        </w:rPr>
      </w:pPr>
      <w:bookmarkStart w:id="43" w:name="_Toc219542308"/>
      <w:bookmarkStart w:id="44" w:name="_Toc216894127"/>
      <w:bookmarkStart w:id="45" w:name="_Toc220934602"/>
      <w:r w:rsidRPr="00B35CC4">
        <w:rPr>
          <w:rFonts w:cs="Times New Roman"/>
          <w:color w:val="000000" w:themeColor="text1"/>
        </w:rPr>
        <w:t>2.2 Search Strategy</w:t>
      </w:r>
      <w:bookmarkEnd w:id="43"/>
      <w:bookmarkEnd w:id="44"/>
      <w:bookmarkEnd w:id="45"/>
    </w:p>
    <w:p w14:paraId="3CDDC530" w14:textId="77777777" w:rsidR="00EA3A73" w:rsidRPr="00B35CC4" w:rsidRDefault="249CBD6E" w:rsidP="000726BE">
      <w:pPr>
        <w:rPr>
          <w:color w:val="000000" w:themeColor="text1"/>
        </w:rPr>
      </w:pPr>
      <w:r w:rsidRPr="00B35CC4">
        <w:rPr>
          <w:color w:val="000000" w:themeColor="text1"/>
        </w:rPr>
        <w:t xml:space="preserve">In the present study several important data bases has been used to gather relevant literature and analyse them in the present study. Google Scholar has been used as the search database where the </w:t>
      </w:r>
      <w:r w:rsidRPr="00B35CC4">
        <w:rPr>
          <w:color w:val="000000" w:themeColor="text1"/>
        </w:rPr>
        <w:lastRenderedPageBreak/>
        <w:t>accessible literature has been chosen, and Google has also been chosen to look for recent news articles and statistical reports so that all relevant to the objectives of the study. These databases have been used because they are free and easily accessible to the general population. The important keywords for the searches are “ethical business principles” “ethical marketing theories”, “Strategies for ethical marketing practices” “Unethical marketing practices present in the business environment”, “Relation between ethical business practices and customer trust” were the important for the study. Google Scholar was used as it has multiple books, conference papers and articles in this context which is academically significant. Therefore, to ensure method only English published articles within 2019 to 2025 were selected. non-credible websites and irrelevant research papers were excluded.</w:t>
      </w:r>
    </w:p>
    <w:p w14:paraId="22E28A98" w14:textId="77777777" w:rsidR="00EA3A73" w:rsidRPr="00B35CC4" w:rsidRDefault="249CBD6E" w:rsidP="000726BE">
      <w:pPr>
        <w:rPr>
          <w:color w:val="000000" w:themeColor="text1"/>
        </w:rPr>
      </w:pPr>
      <w:r w:rsidRPr="00B35CC4">
        <w:rPr>
          <w:color w:val="000000" w:themeColor="text1"/>
        </w:rPr>
        <w:t>Based on these keyword searches important books, articles, journal which are peer reviewed journals have been selected for the study. This strategy was also used for looking for cases of ethical business practice studies so that the importance of ethical business practices can be understood better in real-world situations. Also, theories and frameworks have been searched in the Google Scholar databases so that the concepts and phenomenon ethical marketing practices can be linked better for understanding. In this section approx. 80 articles were used. In this study only peer reviewed journals, academic papers and books were used for to maintain the relevance.</w:t>
      </w:r>
    </w:p>
    <w:p w14:paraId="67EBBFFC" w14:textId="77777777" w:rsidR="00EA3A73" w:rsidRPr="00B35CC4" w:rsidRDefault="3EE993E0" w:rsidP="000726BE">
      <w:pPr>
        <w:pStyle w:val="Heading2"/>
        <w:spacing w:before="240" w:after="160"/>
        <w:rPr>
          <w:rFonts w:eastAsia="Aptos" w:cs="Times New Roman"/>
          <w:color w:val="000000" w:themeColor="text1"/>
          <w:sz w:val="24"/>
          <w:szCs w:val="24"/>
        </w:rPr>
      </w:pPr>
      <w:bookmarkStart w:id="46" w:name="_Toc216894128"/>
      <w:bookmarkStart w:id="47" w:name="_Toc219542309"/>
      <w:bookmarkStart w:id="48" w:name="_Toc220934603"/>
      <w:r w:rsidRPr="00B35CC4">
        <w:rPr>
          <w:rFonts w:cs="Times New Roman"/>
          <w:color w:val="000000" w:themeColor="text1"/>
        </w:rPr>
        <w:t>2.3 Key concepts</w:t>
      </w:r>
      <w:bookmarkEnd w:id="46"/>
      <w:bookmarkEnd w:id="47"/>
      <w:bookmarkEnd w:id="48"/>
      <w:r w:rsidRPr="00B35CC4">
        <w:rPr>
          <w:rFonts w:cs="Times New Roman"/>
          <w:color w:val="000000" w:themeColor="text1"/>
        </w:rPr>
        <w:t xml:space="preserve"> </w:t>
      </w:r>
    </w:p>
    <w:p w14:paraId="5A310D6C" w14:textId="77777777" w:rsidR="00EA3A73" w:rsidRPr="00B35CC4" w:rsidRDefault="249CBD6E" w:rsidP="000726BE">
      <w:pPr>
        <w:rPr>
          <w:b/>
          <w:bCs/>
          <w:color w:val="000000" w:themeColor="text1"/>
        </w:rPr>
      </w:pPr>
      <w:r w:rsidRPr="00B35CC4">
        <w:rPr>
          <w:b/>
          <w:bCs/>
          <w:color w:val="000000" w:themeColor="text1"/>
        </w:rPr>
        <w:t>Ethical aspect</w:t>
      </w:r>
    </w:p>
    <w:p w14:paraId="0C36B288" w14:textId="77777777" w:rsidR="00EA3A73" w:rsidRPr="00B35CC4" w:rsidRDefault="249CBD6E" w:rsidP="000726BE">
      <w:pPr>
        <w:rPr>
          <w:color w:val="000000" w:themeColor="text1"/>
        </w:rPr>
      </w:pPr>
      <w:r w:rsidRPr="00B35CC4">
        <w:rPr>
          <w:color w:val="000000" w:themeColor="text1"/>
        </w:rPr>
        <w:t xml:space="preserve">Ethics in global marketing is a critical factor that plays a significant role in maintaining regulatory complexities and cultural dimensions that align with profit-based business objectives. As organizations recognise the significance of ethical activities in the present time, the balance between the competitive strategy and ethical balance becomes significant to maintain. A study conducted by Jacko (2025) described that an organisation's marketing strategy needs to adhere to the regional values. As different countries have various perceptions about ethics, one thing that is identified as ethical practice can be unethical in another place. However, Rasool </w:t>
      </w:r>
      <w:r w:rsidRPr="00B35CC4">
        <w:rPr>
          <w:i/>
          <w:iCs/>
          <w:color w:val="000000" w:themeColor="text1"/>
        </w:rPr>
        <w:t>et al</w:t>
      </w:r>
      <w:r w:rsidRPr="00B35CC4">
        <w:rPr>
          <w:color w:val="000000" w:themeColor="text1"/>
        </w:rPr>
        <w:t xml:space="preserve">. (2025) opined differently that wrong marketing practices like advertising or misusing the weak laws, especially in developing or underdeveloped countries, can also be perceived as unethical practices. </w:t>
      </w:r>
      <w:r w:rsidRPr="00B35CC4">
        <w:rPr>
          <w:color w:val="000000" w:themeColor="text1"/>
        </w:rPr>
        <w:lastRenderedPageBreak/>
        <w:t xml:space="preserve">Comparatively, Ethical universalism supports alignment with general moral obligation, ignoring the significance of the place or laws. This mostly present westerns ethical practices, though its relevance is less in non-Western areas. On the other hand, </w:t>
      </w:r>
      <w:proofErr w:type="spellStart"/>
      <w:r w:rsidRPr="00B35CC4">
        <w:rPr>
          <w:color w:val="000000" w:themeColor="text1"/>
        </w:rPr>
        <w:t>Javalgi</w:t>
      </w:r>
      <w:proofErr w:type="spellEnd"/>
      <w:r w:rsidRPr="00B35CC4">
        <w:rPr>
          <w:color w:val="000000" w:themeColor="text1"/>
        </w:rPr>
        <w:t xml:space="preserve"> </w:t>
      </w:r>
      <w:r w:rsidRPr="00B35CC4">
        <w:rPr>
          <w:i/>
          <w:iCs/>
          <w:color w:val="000000" w:themeColor="text1"/>
        </w:rPr>
        <w:t xml:space="preserve">et al. </w:t>
      </w:r>
      <w:r w:rsidRPr="00B35CC4">
        <w:rPr>
          <w:color w:val="000000" w:themeColor="text1"/>
        </w:rPr>
        <w:t xml:space="preserve">(2018) explained that balanced strategy in marketing practices is needed, as organisations can implement a proper and adequate framework associated to that accordingly. </w:t>
      </w:r>
    </w:p>
    <w:p w14:paraId="004FEA95" w14:textId="77777777" w:rsidR="00EA3A73" w:rsidRPr="00B35CC4" w:rsidRDefault="249CBD6E" w:rsidP="000726BE">
      <w:pPr>
        <w:rPr>
          <w:color w:val="000000" w:themeColor="text1"/>
        </w:rPr>
      </w:pPr>
      <w:r w:rsidRPr="00B35CC4">
        <w:rPr>
          <w:color w:val="000000" w:themeColor="text1"/>
        </w:rPr>
        <w:t xml:space="preserve">Contrarily, misleading marketing strategies are also criticised due to its exaggerating activities, and over usage of cultural practices for attracting customers is also noticed. Although, the organization describes its activities as a strategy for market adaptation. Nonetheless, Ahmed </w:t>
      </w:r>
      <w:r w:rsidRPr="00B35CC4">
        <w:rPr>
          <w:i/>
          <w:iCs/>
          <w:color w:val="000000" w:themeColor="text1"/>
        </w:rPr>
        <w:t>et al</w:t>
      </w:r>
      <w:r w:rsidRPr="00B35CC4">
        <w:rPr>
          <w:color w:val="000000" w:themeColor="text1"/>
        </w:rPr>
        <w:t xml:space="preserve">., (2025) identified such practices as negative in achieving customers' loyalty, which eventually decreases the firm's credibility as well. This ethical issue is more prevalent in a digital situation in which influencer-based promotion and algorithm-related customer marketing are noticed. This figure described that loss of customer’s trust, reputational impact, legal outcome and reduced sale are a circular process. Digital environments make the situation more complex as it requires usage of customer’s data. This may be complex factor to maintain customer’s data properly that can also affect their trust. </w:t>
      </w:r>
    </w:p>
    <w:p w14:paraId="14E718D1" w14:textId="77777777" w:rsidR="00EA3A73" w:rsidRPr="00B35CC4" w:rsidRDefault="249CBD6E" w:rsidP="000726BE">
      <w:pPr>
        <w:jc w:val="center"/>
        <w:rPr>
          <w:color w:val="000000" w:themeColor="text1"/>
        </w:rPr>
      </w:pPr>
      <w:r w:rsidRPr="00B35CC4">
        <w:rPr>
          <w:noProof/>
          <w:color w:val="000000" w:themeColor="text1"/>
        </w:rPr>
        <w:drawing>
          <wp:inline distT="0" distB="0" distL="0" distR="0" wp14:anchorId="3DF7880A" wp14:editId="41C45748">
            <wp:extent cx="5943600" cy="2762250"/>
            <wp:effectExtent l="0" t="0" r="0" b="0"/>
            <wp:docPr id="1134293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93326" name="draw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3600" cy="2762250"/>
                    </a:xfrm>
                    <a:prstGeom prst="rect">
                      <a:avLst/>
                    </a:prstGeom>
                  </pic:spPr>
                </pic:pic>
              </a:graphicData>
            </a:graphic>
          </wp:inline>
        </w:drawing>
      </w:r>
    </w:p>
    <w:p w14:paraId="00AFD6BC" w14:textId="77777777" w:rsidR="00EA3A73" w:rsidRPr="00B35CC4" w:rsidRDefault="249CBD6E" w:rsidP="000726BE">
      <w:pPr>
        <w:pStyle w:val="Heading4"/>
        <w:spacing w:before="240" w:after="160"/>
      </w:pPr>
      <w:bookmarkStart w:id="49" w:name="_Toc220934580"/>
      <w:r w:rsidRPr="00B35CC4">
        <w:t>Figure 3: Loss of customer’s trust</w:t>
      </w:r>
      <w:bookmarkEnd w:id="49"/>
    </w:p>
    <w:p w14:paraId="74CD8CBE"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xml:space="preserve">: Ahmed </w:t>
      </w:r>
      <w:r w:rsidRPr="00B35CC4">
        <w:rPr>
          <w:i/>
          <w:iCs/>
          <w:color w:val="000000" w:themeColor="text1"/>
        </w:rPr>
        <w:t xml:space="preserve">et al., </w:t>
      </w:r>
      <w:r w:rsidRPr="00B35CC4">
        <w:rPr>
          <w:color w:val="000000" w:themeColor="text1"/>
        </w:rPr>
        <w:t>2025)</w:t>
      </w:r>
    </w:p>
    <w:p w14:paraId="0C9D4BFF" w14:textId="77777777" w:rsidR="00EA3A73" w:rsidRPr="00B35CC4" w:rsidRDefault="249CBD6E" w:rsidP="000726BE">
      <w:pPr>
        <w:rPr>
          <w:color w:val="000000" w:themeColor="text1"/>
        </w:rPr>
      </w:pPr>
      <w:r w:rsidRPr="00B35CC4">
        <w:rPr>
          <w:color w:val="000000" w:themeColor="text1"/>
        </w:rPr>
        <w:lastRenderedPageBreak/>
        <w:t xml:space="preserve">Another key challenge is maintaining ethics in product and costing. Multiple study has shown that MNC give low quality products in cost effective approach in market where there are low regulatory approaches noticed (Barquet, Gunnarsson and Engström, 2025). Business organizations describe such activities as cost-effective and alignment with local demands. However, Sakyi </w:t>
      </w:r>
      <w:r w:rsidRPr="00B35CC4">
        <w:rPr>
          <w:i/>
          <w:iCs/>
          <w:color w:val="000000" w:themeColor="text1"/>
        </w:rPr>
        <w:t xml:space="preserve">et al. </w:t>
      </w:r>
      <w:r w:rsidRPr="00B35CC4">
        <w:rPr>
          <w:color w:val="000000" w:themeColor="text1"/>
        </w:rPr>
        <w:t xml:space="preserve">(2024), argued that these practices are unethical and shows power imbalance between the organization and vulnerable customers which increases the potential of ethical issues. With the help of this section, the different ethical issues aligning with international marketing activities can be understood. </w:t>
      </w:r>
    </w:p>
    <w:p w14:paraId="09792751" w14:textId="77777777" w:rsidR="00EA3A73" w:rsidRPr="00B35CC4" w:rsidRDefault="249CBD6E" w:rsidP="000726BE">
      <w:pPr>
        <w:rPr>
          <w:b/>
          <w:bCs/>
          <w:color w:val="000000" w:themeColor="text1"/>
        </w:rPr>
      </w:pPr>
      <w:r w:rsidRPr="00B35CC4">
        <w:rPr>
          <w:b/>
          <w:bCs/>
          <w:color w:val="000000" w:themeColor="text1"/>
        </w:rPr>
        <w:t>Brand trust</w:t>
      </w:r>
    </w:p>
    <w:p w14:paraId="20595045" w14:textId="2A5B645D" w:rsidR="00EA3A73" w:rsidRPr="00B35CC4" w:rsidRDefault="249CBD6E" w:rsidP="000726BE">
      <w:pPr>
        <w:rPr>
          <w:color w:val="000000" w:themeColor="text1"/>
        </w:rPr>
      </w:pPr>
      <w:r w:rsidRPr="00B35CC4">
        <w:rPr>
          <w:color w:val="000000" w:themeColor="text1"/>
        </w:rPr>
        <w:t xml:space="preserve">Harjanto, </w:t>
      </w:r>
      <w:proofErr w:type="spellStart"/>
      <w:r w:rsidRPr="00B35CC4">
        <w:rPr>
          <w:color w:val="000000" w:themeColor="text1"/>
        </w:rPr>
        <w:t>Ellitan</w:t>
      </w:r>
      <w:proofErr w:type="spellEnd"/>
      <w:r w:rsidRPr="00B35CC4">
        <w:rPr>
          <w:color w:val="000000" w:themeColor="text1"/>
        </w:rPr>
        <w:t xml:space="preserve"> and </w:t>
      </w:r>
      <w:proofErr w:type="spellStart"/>
      <w:r w:rsidRPr="00B35CC4">
        <w:rPr>
          <w:color w:val="000000" w:themeColor="text1"/>
        </w:rPr>
        <w:t>Muljani</w:t>
      </w:r>
      <w:proofErr w:type="spellEnd"/>
      <w:r w:rsidRPr="00B35CC4">
        <w:rPr>
          <w:color w:val="000000" w:themeColor="text1"/>
        </w:rPr>
        <w:t xml:space="preserve"> (2021) have defined brand trust as the emotional connection that customers have with the brand through their interaction and growth. This is one of the most motivating factors that results in the customer choosing a brand over its competitors. Brand trust is one of the factors that results in the customer to repeatedly purchasing their products and services and building a community around them (</w:t>
      </w:r>
      <w:proofErr w:type="spellStart"/>
      <w:r w:rsidRPr="00B35CC4">
        <w:rPr>
          <w:color w:val="000000" w:themeColor="text1"/>
        </w:rPr>
        <w:t>Chavadi</w:t>
      </w:r>
      <w:proofErr w:type="spellEnd"/>
      <w:r w:rsidRPr="00B35CC4">
        <w:rPr>
          <w:color w:val="000000" w:themeColor="text1"/>
        </w:rPr>
        <w:t xml:space="preserve"> </w:t>
      </w:r>
      <w:r w:rsidRPr="00B35CC4">
        <w:rPr>
          <w:i/>
          <w:iCs/>
          <w:color w:val="000000" w:themeColor="text1"/>
        </w:rPr>
        <w:t>et al</w:t>
      </w:r>
      <w:r w:rsidRPr="00B35CC4">
        <w:rPr>
          <w:color w:val="000000" w:themeColor="text1"/>
        </w:rPr>
        <w:t xml:space="preserve">., 2023). This is important because customers place their confidence in the quality of the services and the ethical quality of the study, which is responsible for the trust among the customers. Marcos and Coelho (2021) on the other hand, have pointed out that retaining of the customer trust and loyalty is not just confined to the strong quality of the product or service but the emotional value it is associated with it. Considering this, the significance of brand trust among customers can be defined, which eventually improves value among customers. Through maintaining brand trust, organisations can also induce confidence in their products and services in a responsible and protective manner. </w:t>
      </w:r>
      <w:r w:rsidR="00D5224A" w:rsidRPr="00B35CC4">
        <w:rPr>
          <w:color w:val="000000" w:themeColor="text1"/>
        </w:rPr>
        <w:t>It supports</w:t>
      </w:r>
      <w:r w:rsidRPr="00B35CC4">
        <w:rPr>
          <w:color w:val="000000" w:themeColor="text1"/>
        </w:rPr>
        <w:t xml:space="preserve"> attracting customers in the global market. This section is important for analysing the impact of both ethical and unethical marketing activities on the trust level among customers on the brands. </w:t>
      </w:r>
    </w:p>
    <w:p w14:paraId="1D692C4D" w14:textId="77777777" w:rsidR="00EA3A73" w:rsidRPr="00B35CC4" w:rsidRDefault="249CBD6E" w:rsidP="000726BE">
      <w:pPr>
        <w:rPr>
          <w:b/>
          <w:bCs/>
          <w:color w:val="000000" w:themeColor="text1"/>
        </w:rPr>
      </w:pPr>
      <w:r w:rsidRPr="00B35CC4">
        <w:rPr>
          <w:b/>
          <w:bCs/>
          <w:color w:val="000000" w:themeColor="text1"/>
        </w:rPr>
        <w:t>Customer loyalty</w:t>
      </w:r>
    </w:p>
    <w:p w14:paraId="66D55984" w14:textId="77777777" w:rsidR="00EA3A73" w:rsidRPr="00B35CC4" w:rsidRDefault="249CBD6E" w:rsidP="000726BE">
      <w:pPr>
        <w:rPr>
          <w:color w:val="000000" w:themeColor="text1"/>
        </w:rPr>
      </w:pPr>
      <w:r w:rsidRPr="00B35CC4">
        <w:rPr>
          <w:color w:val="000000" w:themeColor="text1"/>
        </w:rPr>
        <w:t xml:space="preserve">Customer loyalty is the emotional relationship of the customer and the brand which is fostered through customer trust and brand value presentation (Tahir, Adnan and Saeed, 2024). Customer loyalties are often predicted through the behaviour of the customer through the repeated purchases they make or the positive feedback that they provide to the company and so on. Customer loyalty is often developed through creating a positive experience through the purchase of the products or </w:t>
      </w:r>
      <w:r w:rsidRPr="00B35CC4">
        <w:rPr>
          <w:color w:val="000000" w:themeColor="text1"/>
        </w:rPr>
        <w:lastRenderedPageBreak/>
        <w:t xml:space="preserve">services and after them. Dwivedi </w:t>
      </w:r>
      <w:r w:rsidRPr="00B35CC4">
        <w:rPr>
          <w:i/>
          <w:iCs/>
          <w:color w:val="000000" w:themeColor="text1"/>
        </w:rPr>
        <w:t>et al</w:t>
      </w:r>
      <w:r w:rsidRPr="00B35CC4">
        <w:rPr>
          <w:color w:val="000000" w:themeColor="text1"/>
        </w:rPr>
        <w:t xml:space="preserve">. (2024) have said that customer loyalty is often reflected because of the customer retention strategies that are applied by the organisation. The customer engages with these strategies, and it results in repeated purchases and an increase in sales for the organisation. </w:t>
      </w:r>
    </w:p>
    <w:p w14:paraId="21D80B1A" w14:textId="77777777" w:rsidR="00EA3A73" w:rsidRPr="00B35CC4" w:rsidRDefault="249CBD6E" w:rsidP="000726BE">
      <w:pPr>
        <w:rPr>
          <w:color w:val="000000" w:themeColor="text1"/>
        </w:rPr>
      </w:pPr>
      <w:r w:rsidRPr="00B35CC4">
        <w:rPr>
          <w:color w:val="000000" w:themeColor="text1"/>
        </w:rPr>
        <w:t xml:space="preserve">On a different note, Cardoso </w:t>
      </w:r>
      <w:r w:rsidRPr="00B35CC4">
        <w:rPr>
          <w:i/>
          <w:iCs/>
          <w:color w:val="000000" w:themeColor="text1"/>
        </w:rPr>
        <w:t>et al</w:t>
      </w:r>
      <w:r w:rsidRPr="00B35CC4">
        <w:rPr>
          <w:color w:val="000000" w:themeColor="text1"/>
        </w:rPr>
        <w:t xml:space="preserve">. (2022) stated that organisations implement several strategies to make sure that they </w:t>
      </w:r>
      <w:proofErr w:type="gramStart"/>
      <w:r w:rsidRPr="00B35CC4">
        <w:rPr>
          <w:color w:val="000000" w:themeColor="text1"/>
        </w:rPr>
        <w:t>are able to</w:t>
      </w:r>
      <w:proofErr w:type="gramEnd"/>
      <w:r w:rsidRPr="00B35CC4">
        <w:rPr>
          <w:color w:val="000000" w:themeColor="text1"/>
        </w:rPr>
        <w:t xml:space="preserve"> develop customer loyalty and stay competitive in the market. Customer service is one of the strategies that is used by organisations to make sure customers feel important to the organisation. This makes sure that the customers engage with the brand and build trust along with it. The satisfaction with the brand in turn leads to building customer loyalty and makes more spending towards the brand (Cardoso </w:t>
      </w:r>
      <w:r w:rsidRPr="00B35CC4">
        <w:rPr>
          <w:i/>
          <w:iCs/>
          <w:color w:val="000000" w:themeColor="text1"/>
        </w:rPr>
        <w:t>et al</w:t>
      </w:r>
      <w:r w:rsidRPr="00B35CC4">
        <w:rPr>
          <w:color w:val="000000" w:themeColor="text1"/>
        </w:rPr>
        <w:t xml:space="preserve">., 2022). </w:t>
      </w:r>
      <w:proofErr w:type="gramStart"/>
      <w:r w:rsidRPr="00B35CC4">
        <w:rPr>
          <w:color w:val="000000" w:themeColor="text1"/>
        </w:rPr>
        <w:t>In order to</w:t>
      </w:r>
      <w:proofErr w:type="gramEnd"/>
      <w:r w:rsidRPr="00B35CC4">
        <w:rPr>
          <w:color w:val="000000" w:themeColor="text1"/>
        </w:rPr>
        <w:t xml:space="preserve"> make sure customers are retained in the organisation, the knowledge of the needs and preferences of the customers is important so that they feel valued in the organisation.  Therefore, this discussion will be important for understanding the strategies of global brands in their marketing activities, due to which customer loyalty is influenced both positively and negatively. </w:t>
      </w:r>
    </w:p>
    <w:p w14:paraId="782E985E" w14:textId="77777777" w:rsidR="00EA3A73" w:rsidRPr="00B35CC4" w:rsidRDefault="3EE993E0" w:rsidP="000726BE">
      <w:pPr>
        <w:pStyle w:val="Heading2"/>
        <w:spacing w:before="240" w:after="160"/>
        <w:rPr>
          <w:rFonts w:cs="Times New Roman"/>
          <w:color w:val="000000" w:themeColor="text1"/>
        </w:rPr>
      </w:pPr>
      <w:bookmarkStart w:id="50" w:name="_Toc219542310"/>
      <w:bookmarkStart w:id="51" w:name="_Toc216894129"/>
      <w:bookmarkStart w:id="52" w:name="_Toc220934604"/>
      <w:r w:rsidRPr="00B35CC4">
        <w:rPr>
          <w:rFonts w:cs="Times New Roman"/>
          <w:color w:val="000000" w:themeColor="text1"/>
        </w:rPr>
        <w:t>2.4 Key Theories</w:t>
      </w:r>
      <w:bookmarkEnd w:id="50"/>
      <w:bookmarkEnd w:id="51"/>
      <w:bookmarkEnd w:id="52"/>
      <w:r w:rsidRPr="00B35CC4">
        <w:rPr>
          <w:rFonts w:cs="Times New Roman"/>
          <w:color w:val="000000" w:themeColor="text1"/>
        </w:rPr>
        <w:t xml:space="preserve"> </w:t>
      </w:r>
    </w:p>
    <w:p w14:paraId="2E9849A2" w14:textId="77777777" w:rsidR="00EA3A73" w:rsidRPr="00B35CC4" w:rsidRDefault="3EE993E0" w:rsidP="000726BE">
      <w:pPr>
        <w:pStyle w:val="Heading3"/>
        <w:rPr>
          <w:b w:val="0"/>
          <w:color w:val="000000" w:themeColor="text1"/>
        </w:rPr>
      </w:pPr>
      <w:bookmarkStart w:id="53" w:name="_Toc219542311"/>
      <w:bookmarkStart w:id="54" w:name="_Toc216894130"/>
      <w:bookmarkStart w:id="55" w:name="_Toc220934605"/>
      <w:r w:rsidRPr="00B35CC4">
        <w:rPr>
          <w:color w:val="000000" w:themeColor="text1"/>
        </w:rPr>
        <w:t>2.4.1 Corporate Social Responsibility Framework</w:t>
      </w:r>
      <w:bookmarkEnd w:id="53"/>
      <w:bookmarkEnd w:id="54"/>
      <w:bookmarkEnd w:id="55"/>
    </w:p>
    <w:p w14:paraId="1462FC79" w14:textId="77777777" w:rsidR="00EA3A73" w:rsidRPr="00B35CC4" w:rsidRDefault="249CBD6E" w:rsidP="000726BE">
      <w:pPr>
        <w:rPr>
          <w:color w:val="000000" w:themeColor="text1"/>
        </w:rPr>
      </w:pPr>
      <w:r w:rsidRPr="00B35CC4">
        <w:rPr>
          <w:color w:val="000000" w:themeColor="text1"/>
        </w:rPr>
        <w:t xml:space="preserve">Carroll’s (1991) CSR framework is a highly applied model in CSR analysis, which has four different dimensions. These are financial, legal, ethical and Philanthropic activities. Previous CSR highlights a philanthropy-based approach, but in Carroll’s CSR Pyramid, there is a framework noticed which have different dimensions. Moreover, CSR studies in North America and Europe highlight the social amplification. Comparatively, customer demand and ethical opinion vary based on the region (Saleh, 2022). From the analysis, multiple trends and patterns are identified that </w:t>
      </w:r>
      <w:proofErr w:type="gramStart"/>
      <w:r w:rsidRPr="00B35CC4">
        <w:rPr>
          <w:color w:val="000000" w:themeColor="text1"/>
        </w:rPr>
        <w:t>are connected with</w:t>
      </w:r>
      <w:proofErr w:type="gramEnd"/>
      <w:r w:rsidRPr="00B35CC4">
        <w:rPr>
          <w:color w:val="000000" w:themeColor="text1"/>
        </w:rPr>
        <w:t xml:space="preserve"> brand trust and customers’ loyalty. Moreover, an ethical approach is found to be recognised by the organization, but somehow has less impact compared to an economic target. Additionally, Stakeholder analysis is a crucial factor in CSR activities. In a contrary note, Lukman and </w:t>
      </w:r>
      <w:proofErr w:type="spellStart"/>
      <w:r w:rsidRPr="00B35CC4">
        <w:rPr>
          <w:color w:val="000000" w:themeColor="text1"/>
        </w:rPr>
        <w:t>Tanuwijaya</w:t>
      </w:r>
      <w:proofErr w:type="spellEnd"/>
      <w:r w:rsidRPr="00B35CC4">
        <w:rPr>
          <w:color w:val="000000" w:themeColor="text1"/>
        </w:rPr>
        <w:t xml:space="preserve"> (2021) mentioned that economic activity of the organization is required to stay profitable, which also adheres to societal demand. In the context of global marketing, this presents a challenge between cost-effectiveness and ethical practices. </w:t>
      </w:r>
    </w:p>
    <w:p w14:paraId="5D5F3DFB" w14:textId="77777777" w:rsidR="00EA3A73" w:rsidRPr="00B35CC4" w:rsidRDefault="249CBD6E" w:rsidP="000726BE">
      <w:pPr>
        <w:jc w:val="center"/>
        <w:rPr>
          <w:b/>
          <w:bCs/>
          <w:color w:val="000000" w:themeColor="text1"/>
        </w:rPr>
      </w:pPr>
      <w:r w:rsidRPr="00B35CC4">
        <w:rPr>
          <w:noProof/>
          <w:color w:val="000000" w:themeColor="text1"/>
        </w:rPr>
        <w:lastRenderedPageBreak/>
        <w:drawing>
          <wp:inline distT="0" distB="0" distL="0" distR="0" wp14:anchorId="5E4AED2F" wp14:editId="1C4C7A26">
            <wp:extent cx="4847590" cy="3876675"/>
            <wp:effectExtent l="0" t="0" r="0" b="0"/>
            <wp:docPr id="1419562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6241" name="drawi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49015" cy="3877658"/>
                    </a:xfrm>
                    <a:prstGeom prst="rect">
                      <a:avLst/>
                    </a:prstGeom>
                  </pic:spPr>
                </pic:pic>
              </a:graphicData>
            </a:graphic>
          </wp:inline>
        </w:drawing>
      </w:r>
    </w:p>
    <w:p w14:paraId="29D9A1E6" w14:textId="77777777" w:rsidR="00EA3A73" w:rsidRPr="00B35CC4" w:rsidRDefault="249CBD6E" w:rsidP="000726BE">
      <w:pPr>
        <w:pStyle w:val="Heading4"/>
        <w:spacing w:before="240" w:after="160"/>
      </w:pPr>
      <w:bookmarkStart w:id="56" w:name="_Toc220934581"/>
      <w:r w:rsidRPr="00B35CC4">
        <w:t>Figure 4: CSR framework</w:t>
      </w:r>
      <w:bookmarkEnd w:id="56"/>
    </w:p>
    <w:p w14:paraId="1D24B49F"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OnHand, 2024)</w:t>
      </w:r>
    </w:p>
    <w:p w14:paraId="234D8C84" w14:textId="48A9840C" w:rsidR="00EA3A73" w:rsidRPr="00B35CC4" w:rsidRDefault="249CBD6E" w:rsidP="000726BE">
      <w:pPr>
        <w:rPr>
          <w:color w:val="000000" w:themeColor="text1"/>
        </w:rPr>
      </w:pPr>
      <w:r w:rsidRPr="00B35CC4">
        <w:rPr>
          <w:color w:val="000000" w:themeColor="text1"/>
        </w:rPr>
        <w:t xml:space="preserve">Moreover, MNC sometime describes their high-cost strategy as a standard to maintain product quality in developing markets. The legal aspect of CSR shows alignment with the host nation’s regulatory demands. Ethical practices are also included in CSR activity, which needs organization to work fairly in maintaining transparency. Additionally, the philanthropic activity of the CSR is noticed with multiple environmental strategies, community progression and social development campaigning.  However, studies have contradicted this model as an oversimplified framework (Cheng, Varshney and Liu, 2021). As in most cases, ethical as well as legal strategies are against financial targets, specifically operating in the global market. The role of CSR was value-based and ethical, but in most </w:t>
      </w:r>
      <w:r w:rsidR="00D5224A" w:rsidRPr="00B35CC4">
        <w:rPr>
          <w:color w:val="000000" w:themeColor="text1"/>
        </w:rPr>
        <w:t>organisations,</w:t>
      </w:r>
      <w:r w:rsidRPr="00B35CC4">
        <w:rPr>
          <w:color w:val="000000" w:themeColor="text1"/>
        </w:rPr>
        <w:t xml:space="preserve"> it acts as a competitive act. This activity develops questions on the impact of CSR, especially when an organization gives to communication rather than practicing CSR.  However, CSR has some limitation also it has limited application and standardisation within various places.  CSR gives importance to the shareholder benefits more than the stakeholders. </w:t>
      </w:r>
      <w:r w:rsidRPr="00B35CC4">
        <w:rPr>
          <w:color w:val="000000" w:themeColor="text1"/>
        </w:rPr>
        <w:lastRenderedPageBreak/>
        <w:t xml:space="preserve">Therefore, this model is important for analysing the ethical framework, for the global brands to overcome their ethical concerns and cultural and regulatory issues in marketing. </w:t>
      </w:r>
    </w:p>
    <w:p w14:paraId="23EAFF18" w14:textId="77777777" w:rsidR="00EA3A73" w:rsidRPr="00B35CC4" w:rsidRDefault="3EE993E0" w:rsidP="000726BE">
      <w:pPr>
        <w:pStyle w:val="Heading3"/>
        <w:rPr>
          <w:color w:val="000000" w:themeColor="text1"/>
        </w:rPr>
      </w:pPr>
      <w:bookmarkStart w:id="57" w:name="_Toc219542312"/>
      <w:bookmarkStart w:id="58" w:name="_Toc216894131"/>
      <w:bookmarkStart w:id="59" w:name="_Toc220934606"/>
      <w:r w:rsidRPr="00B35CC4">
        <w:rPr>
          <w:color w:val="000000" w:themeColor="text1"/>
        </w:rPr>
        <w:t>2.4.2 Principal Theories of Ethics</w:t>
      </w:r>
      <w:bookmarkEnd w:id="57"/>
      <w:bookmarkEnd w:id="58"/>
      <w:bookmarkEnd w:id="59"/>
    </w:p>
    <w:p w14:paraId="0948EF33" w14:textId="77777777" w:rsidR="00EA3A73" w:rsidRPr="00B35CC4" w:rsidRDefault="249CBD6E" w:rsidP="000726BE">
      <w:pPr>
        <w:rPr>
          <w:color w:val="000000" w:themeColor="text1"/>
        </w:rPr>
      </w:pPr>
      <w:r w:rsidRPr="00B35CC4">
        <w:rPr>
          <w:color w:val="000000" w:themeColor="text1"/>
        </w:rPr>
        <w:t>The principal theories of ethics are not confined to the one single theory or framework but a culmination of theories so that ethical decision making can be made based on the well-being of the social and environmental good. These theories provide the questions and considerations one must make to see that the well-being of the stakeholders and respect in the market is maintained. The focus of these theories is to make sure that fair judgment is maintained in the management of the business operation. Four theories are associated with the principles of ethics, which are "Deontological Ethical Theory”, “Utilitarian Ethical Theory”, “Rights Ethical Theory”, "Casuist Ethical Theory" and "Virtue Ethical Theory”</w:t>
      </w:r>
    </w:p>
    <w:p w14:paraId="4E0D22D6" w14:textId="77777777" w:rsidR="00EA3A73" w:rsidRPr="00B35CC4" w:rsidRDefault="249CBD6E" w:rsidP="000726BE">
      <w:pPr>
        <w:rPr>
          <w:color w:val="000000" w:themeColor="text1"/>
        </w:rPr>
      </w:pPr>
      <w:r w:rsidRPr="00B35CC4">
        <w:rPr>
          <w:color w:val="000000" w:themeColor="text1"/>
        </w:rPr>
        <w:t xml:space="preserve">The </w:t>
      </w:r>
      <w:r w:rsidRPr="00B35CC4">
        <w:rPr>
          <w:b/>
          <w:bCs/>
          <w:i/>
          <w:iCs/>
          <w:color w:val="000000" w:themeColor="text1"/>
        </w:rPr>
        <w:t>Deontological Theory of Ethics</w:t>
      </w:r>
      <w:r w:rsidRPr="00B35CC4">
        <w:rPr>
          <w:color w:val="000000" w:themeColor="text1"/>
        </w:rPr>
        <w:t xml:space="preserve"> posits that an individual must make an equal decision based on their responsibilities and duties towards the institution (Tseng and Wang, 2021). Therefore, as per the theory the focus must be placed on considering the roles and responsibilities to understand the ethical dilemma. On the other hand, KANU and NDUBISI (2022) have explained the </w:t>
      </w:r>
      <w:r w:rsidRPr="00B35CC4">
        <w:rPr>
          <w:b/>
          <w:bCs/>
          <w:i/>
          <w:iCs/>
          <w:color w:val="000000" w:themeColor="text1"/>
        </w:rPr>
        <w:t>Utilitarian Ethical Theory</w:t>
      </w:r>
      <w:r w:rsidRPr="00B35CC4">
        <w:rPr>
          <w:color w:val="000000" w:themeColor="text1"/>
        </w:rPr>
        <w:t xml:space="preserve"> which shows that ethical decision must be made in such a manner so that it benefits </w:t>
      </w:r>
      <w:proofErr w:type="gramStart"/>
      <w:r w:rsidRPr="00B35CC4">
        <w:rPr>
          <w:color w:val="000000" w:themeColor="text1"/>
        </w:rPr>
        <w:t>the majority of</w:t>
      </w:r>
      <w:proofErr w:type="gramEnd"/>
      <w:r w:rsidRPr="00B35CC4">
        <w:rPr>
          <w:color w:val="000000" w:themeColor="text1"/>
        </w:rPr>
        <w:t xml:space="preserve"> the people and institutions associated with the decision-making. This theory also takes into consideration rules and regulations so that fairness is maintained. </w:t>
      </w:r>
    </w:p>
    <w:p w14:paraId="68FE4521" w14:textId="77777777" w:rsidR="00EA3A73" w:rsidRPr="00B35CC4" w:rsidRDefault="249CBD6E" w:rsidP="000726BE">
      <w:pPr>
        <w:rPr>
          <w:rFonts w:eastAsia="Times New Roman"/>
          <w:color w:val="000000" w:themeColor="text1"/>
        </w:rPr>
      </w:pPr>
      <w:r w:rsidRPr="00B35CC4">
        <w:rPr>
          <w:b/>
          <w:bCs/>
          <w:i/>
          <w:iCs/>
          <w:color w:val="000000" w:themeColor="text1"/>
        </w:rPr>
        <w:t>Rights Ethical Theory</w:t>
      </w:r>
      <w:r w:rsidRPr="00B35CC4">
        <w:rPr>
          <w:color w:val="000000" w:themeColor="text1"/>
        </w:rPr>
        <w:t xml:space="preserve"> is the theory that is used to make sure that rights which are decided by the society are maintained. This theory of ethics is often taken into consideration based on the rights which are upheld by society and therefore are often complex. Huang </w:t>
      </w:r>
      <w:r w:rsidRPr="00B35CC4">
        <w:rPr>
          <w:i/>
          <w:iCs/>
          <w:color w:val="000000" w:themeColor="text1"/>
        </w:rPr>
        <w:t>et al.</w:t>
      </w:r>
      <w:r w:rsidRPr="00B35CC4">
        <w:rPr>
          <w:color w:val="000000" w:themeColor="text1"/>
        </w:rPr>
        <w:t xml:space="preserve"> (2022) have explained the </w:t>
      </w:r>
      <w:r w:rsidRPr="00B35CC4">
        <w:rPr>
          <w:b/>
          <w:bCs/>
          <w:i/>
          <w:iCs/>
          <w:color w:val="000000" w:themeColor="text1"/>
        </w:rPr>
        <w:t>Casuist Ethical Theory</w:t>
      </w:r>
      <w:r w:rsidRPr="00B35CC4">
        <w:rPr>
          <w:color w:val="000000" w:themeColor="text1"/>
        </w:rPr>
        <w:t xml:space="preserve"> as a situational approach for the reduction of ethical dilemmas so that the best possible solution is generated to reduce the impact and unfairness. Finally, </w:t>
      </w:r>
      <w:r w:rsidRPr="00B35CC4">
        <w:rPr>
          <w:b/>
          <w:bCs/>
          <w:i/>
          <w:iCs/>
          <w:color w:val="000000" w:themeColor="text1"/>
        </w:rPr>
        <w:t>Virtue Ethical Theory</w:t>
      </w:r>
      <w:r w:rsidRPr="00B35CC4">
        <w:rPr>
          <w:color w:val="000000" w:themeColor="text1"/>
        </w:rPr>
        <w:t xml:space="preserve"> is the theory where the judgement of the individual or institutions is based on their actions and behaviour (Hagendorff, 2022). Here the individual’s moral and principles are taken into consideration to differentiate between ethical and unethical behaviour. The discussion of these theories will be significant for this research, as the suggestions for the global brands regarding </w:t>
      </w:r>
      <w:r w:rsidRPr="00B35CC4">
        <w:rPr>
          <w:color w:val="000000" w:themeColor="text1"/>
        </w:rPr>
        <w:lastRenderedPageBreak/>
        <w:t xml:space="preserve">their </w:t>
      </w:r>
      <w:r w:rsidRPr="00B35CC4">
        <w:rPr>
          <w:rFonts w:eastAsia="Times New Roman"/>
          <w:color w:val="000000" w:themeColor="text1"/>
        </w:rPr>
        <w:t xml:space="preserve">responsible, transparent and culturally sensitive global marketing approaches for enhancing their brand reputation can be provided accordingly. </w:t>
      </w:r>
    </w:p>
    <w:p w14:paraId="7DAEF793" w14:textId="77777777" w:rsidR="00EA3A73" w:rsidRPr="00B35CC4" w:rsidRDefault="3EE993E0" w:rsidP="000726BE">
      <w:pPr>
        <w:pStyle w:val="Heading3"/>
        <w:rPr>
          <w:color w:val="000000" w:themeColor="text1"/>
        </w:rPr>
      </w:pPr>
      <w:bookmarkStart w:id="60" w:name="_Toc216894132"/>
      <w:bookmarkStart w:id="61" w:name="_Toc219542313"/>
      <w:bookmarkStart w:id="62" w:name="_Toc220934607"/>
      <w:r w:rsidRPr="00B35CC4">
        <w:rPr>
          <w:color w:val="000000" w:themeColor="text1"/>
        </w:rPr>
        <w:t>2.4.3 Theory of Social Influence</w:t>
      </w:r>
      <w:bookmarkEnd w:id="60"/>
      <w:bookmarkEnd w:id="61"/>
      <w:bookmarkEnd w:id="62"/>
      <w:r w:rsidRPr="00B35CC4">
        <w:rPr>
          <w:color w:val="000000" w:themeColor="text1"/>
        </w:rPr>
        <w:t xml:space="preserve"> </w:t>
      </w:r>
    </w:p>
    <w:p w14:paraId="3C5CB485" w14:textId="77777777" w:rsidR="00EA3A73" w:rsidRPr="00B35CC4" w:rsidRDefault="249CBD6E" w:rsidP="000726BE">
      <w:pPr>
        <w:rPr>
          <w:color w:val="000000" w:themeColor="text1"/>
        </w:rPr>
      </w:pPr>
      <w:r w:rsidRPr="00B35CC4">
        <w:rPr>
          <w:color w:val="000000" w:themeColor="text1"/>
        </w:rPr>
        <w:t xml:space="preserve">The theory of social influence clearly explains the difference in individual attitudes and behaviour through social processes. Oliveira, Alcântara and </w:t>
      </w:r>
      <w:proofErr w:type="spellStart"/>
      <w:r w:rsidRPr="00B35CC4">
        <w:rPr>
          <w:color w:val="000000" w:themeColor="text1"/>
        </w:rPr>
        <w:t>Jussara</w:t>
      </w:r>
      <w:proofErr w:type="spellEnd"/>
      <w:r w:rsidRPr="00B35CC4">
        <w:rPr>
          <w:color w:val="000000" w:themeColor="text1"/>
        </w:rPr>
        <w:t xml:space="preserve"> (2025) have explained that Kelman in this theory has said about three processes which determine changes in attitude of the individual which include: Compliance, Identification and Internalisation. On the other hand, Yi, Zainuddin and Bakar (2021) stated that in this theory the compliance aspect refers to the assumption that an individual accepts the theory so that they feel rewarded or avoid punishment. Therefore, if acceptance brings benefits, then it is followed by the group of society. Identification on the other hand has explained that repetition of the attitude to feel acceptable among the group or the institution. This is the stage where the individual confirms the act or behaviour to be acceptable in the social group. Finally, Internalisation is the stage where the behaviour becomes part of the value system of the society. </w:t>
      </w:r>
    </w:p>
    <w:p w14:paraId="4B861E5E" w14:textId="77777777" w:rsidR="00EA3A73" w:rsidRPr="00B35CC4" w:rsidRDefault="249CBD6E" w:rsidP="000726BE">
      <w:pPr>
        <w:jc w:val="center"/>
        <w:rPr>
          <w:color w:val="000000" w:themeColor="text1"/>
        </w:rPr>
      </w:pPr>
      <w:r w:rsidRPr="00B35CC4">
        <w:rPr>
          <w:noProof/>
          <w:color w:val="000000" w:themeColor="text1"/>
        </w:rPr>
        <w:drawing>
          <wp:inline distT="0" distB="0" distL="0" distR="0" wp14:anchorId="49ACEAED" wp14:editId="5D942AE3">
            <wp:extent cx="5191760" cy="2009775"/>
            <wp:effectExtent l="0" t="0" r="0" b="0"/>
            <wp:docPr id="1511531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31473" name="drawi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191849" cy="2010055"/>
                    </a:xfrm>
                    <a:prstGeom prst="rect">
                      <a:avLst/>
                    </a:prstGeom>
                  </pic:spPr>
                </pic:pic>
              </a:graphicData>
            </a:graphic>
          </wp:inline>
        </w:drawing>
      </w:r>
    </w:p>
    <w:p w14:paraId="7347E3FF" w14:textId="77777777" w:rsidR="00EA3A73" w:rsidRPr="00B35CC4" w:rsidRDefault="249CBD6E" w:rsidP="000726BE">
      <w:pPr>
        <w:pStyle w:val="Heading4"/>
        <w:spacing w:before="240" w:after="160"/>
      </w:pPr>
      <w:bookmarkStart w:id="63" w:name="_Toc220934582"/>
      <w:r w:rsidRPr="00B35CC4">
        <w:t>Figure 5: Theory of Social Influence</w:t>
      </w:r>
      <w:bookmarkEnd w:id="63"/>
    </w:p>
    <w:p w14:paraId="2802A466"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xml:space="preserve"> Yi, Zainuddin and Bakar, 2021)</w:t>
      </w:r>
    </w:p>
    <w:p w14:paraId="0869B327" w14:textId="77777777" w:rsidR="00EA3A73" w:rsidRPr="00B35CC4" w:rsidRDefault="249CBD6E" w:rsidP="000726BE">
      <w:pPr>
        <w:rPr>
          <w:color w:val="000000" w:themeColor="text1"/>
        </w:rPr>
      </w:pPr>
      <w:r w:rsidRPr="00B35CC4">
        <w:rPr>
          <w:color w:val="000000" w:themeColor="text1"/>
        </w:rPr>
        <w:t xml:space="preserve">However, according to Chandrasekara, </w:t>
      </w:r>
      <w:proofErr w:type="spellStart"/>
      <w:r w:rsidRPr="00B35CC4">
        <w:rPr>
          <w:color w:val="000000" w:themeColor="text1"/>
        </w:rPr>
        <w:t>Sedera</w:t>
      </w:r>
      <w:proofErr w:type="spellEnd"/>
      <w:r w:rsidRPr="00B35CC4">
        <w:rPr>
          <w:color w:val="000000" w:themeColor="text1"/>
        </w:rPr>
        <w:t xml:space="preserve"> and Gao (2021), the reason such internationalisation takes place is because of the information that is available to the people. Similar is the impact is on the customer perception towards the brand. This is important because this is </w:t>
      </w:r>
      <w:r w:rsidRPr="00B35CC4">
        <w:rPr>
          <w:color w:val="000000" w:themeColor="text1"/>
        </w:rPr>
        <w:lastRenderedPageBreak/>
        <w:t xml:space="preserve">how social norms are built. Shah and Asghar (2023) have opined similarly by elaborating that there are several ways in which social influences have been taking place in today's world, such as the internet and social media, which have reformed the way people behave in social settings. Similarly, customer behaviour is part of the perception of the brand and what value the brand is presenting as well. This also influences the adoption of the use of the technology or a product in the market as well. With the help of this theory, the global brands can understand the ethical compliance, by which their brand reputation and customer trust can be positively influenced. </w:t>
      </w:r>
    </w:p>
    <w:p w14:paraId="5A0A8754" w14:textId="77777777" w:rsidR="00EA3A73" w:rsidRPr="00B35CC4" w:rsidRDefault="3EE993E0" w:rsidP="000726BE">
      <w:pPr>
        <w:pStyle w:val="Heading3"/>
        <w:rPr>
          <w:color w:val="000000" w:themeColor="text1"/>
        </w:rPr>
      </w:pPr>
      <w:bookmarkStart w:id="64" w:name="_Toc216894133"/>
      <w:bookmarkStart w:id="65" w:name="_Toc219542314"/>
      <w:bookmarkStart w:id="66" w:name="_Toc220934608"/>
      <w:r w:rsidRPr="00B35CC4">
        <w:rPr>
          <w:color w:val="000000" w:themeColor="text1"/>
        </w:rPr>
        <w:t>2.4.4 Stakeholder Theory</w:t>
      </w:r>
      <w:bookmarkEnd w:id="64"/>
      <w:bookmarkEnd w:id="65"/>
      <w:bookmarkEnd w:id="66"/>
    </w:p>
    <w:p w14:paraId="60F68924" w14:textId="4C588937" w:rsidR="00EA3A73" w:rsidRPr="00B35CC4" w:rsidRDefault="3EE993E0" w:rsidP="000726BE">
      <w:pPr>
        <w:rPr>
          <w:color w:val="000000" w:themeColor="text1"/>
        </w:rPr>
      </w:pPr>
      <w:r w:rsidRPr="00B35CC4">
        <w:rPr>
          <w:color w:val="000000" w:themeColor="text1"/>
        </w:rPr>
        <w:t xml:space="preserve">Stakeholder theory is a complex theory that is often presented in the perspective of the ethics which are to be flowed in the business organisation and in management as well. As per the theory it is important that the organisation must develop multi-layered benefits for the stakeholders who are individuals or group effected by the operations of the business (Mahajan </w:t>
      </w:r>
      <w:r w:rsidRPr="00B35CC4">
        <w:rPr>
          <w:i/>
          <w:iCs/>
          <w:color w:val="000000" w:themeColor="text1"/>
        </w:rPr>
        <w:t>et al</w:t>
      </w:r>
      <w:r w:rsidRPr="00B35CC4">
        <w:rPr>
          <w:color w:val="000000" w:themeColor="text1"/>
        </w:rPr>
        <w:t xml:space="preserve">., 2023). It is the responsibility of the organisation to interact with the stakeholders to make ethical decision-making and improve the performance of the organisation and develop the strategy. </w:t>
      </w:r>
      <w:proofErr w:type="spellStart"/>
      <w:r w:rsidRPr="00B35CC4">
        <w:rPr>
          <w:color w:val="000000" w:themeColor="text1"/>
        </w:rPr>
        <w:t>Bridoux</w:t>
      </w:r>
      <w:proofErr w:type="spellEnd"/>
      <w:r w:rsidRPr="00B35CC4">
        <w:rPr>
          <w:color w:val="000000" w:themeColor="text1"/>
        </w:rPr>
        <w:t xml:space="preserve"> and </w:t>
      </w:r>
      <w:proofErr w:type="spellStart"/>
      <w:r w:rsidRPr="00B35CC4">
        <w:rPr>
          <w:color w:val="000000" w:themeColor="text1"/>
        </w:rPr>
        <w:t>Stoelhorst</w:t>
      </w:r>
      <w:proofErr w:type="spellEnd"/>
      <w:r w:rsidRPr="00B35CC4">
        <w:rPr>
          <w:color w:val="000000" w:themeColor="text1"/>
        </w:rPr>
        <w:t xml:space="preserve"> (2022) have said that stakeholder theory explains four ground rules which must be followed by the organisation. Firstly, it is the responsibility of the organisation to recognise both their internal and external stakeholders who are either contributing or affected by the operations of the organisation. Secondly, it is the responsibility of the organisation to make sure all the needs and expectations of the stakeholders are managed and met with so that they support the organisation and help it build value in the organisation. Thirdly, the theory also explains that an organisation must develop a special framework so that decision-making considers the stakeholders as well. </w:t>
      </w:r>
    </w:p>
    <w:p w14:paraId="6CF80BEF" w14:textId="16D5F51B" w:rsidR="00EA3A73" w:rsidRPr="00B35CC4" w:rsidRDefault="249CBD6E" w:rsidP="000726BE">
      <w:pPr>
        <w:rPr>
          <w:color w:val="000000" w:themeColor="text1"/>
        </w:rPr>
      </w:pPr>
      <w:r w:rsidRPr="00B35CC4">
        <w:rPr>
          <w:color w:val="000000" w:themeColor="text1"/>
        </w:rPr>
        <w:t>Adewole (2024) has explained that stakeholder theory enforces the use of ethical marketing practices for the purpose of value creation in the market. This theory is important in all the stages of the operations of the organisation which includes supply chain management, operation management and sustainability performance of the organisation. Therefore, for understanding the ethical challenges, stakeholder theory is an important aspect that must be aligned with the findings of the present study. This theory will be important for providing a guidance to the global brands, due to which they can consider the significance of ethical approach in marketing and their impact on customer loyalty.</w:t>
      </w:r>
    </w:p>
    <w:p w14:paraId="147973E0" w14:textId="27839D07" w:rsidR="5E9C2085" w:rsidRPr="00B35CC4" w:rsidRDefault="5E9C2085" w:rsidP="000726BE">
      <w:pPr>
        <w:rPr>
          <w:color w:val="000000" w:themeColor="text1"/>
        </w:rPr>
      </w:pPr>
      <w:r w:rsidRPr="00B35CC4">
        <w:rPr>
          <w:color w:val="000000" w:themeColor="text1"/>
        </w:rPr>
        <w:lastRenderedPageBreak/>
        <w:t>Despite their usefulness in light and shadow, all the theories do not provide sufficient answers on their own as to how ethical marketing would effectively result in trust and loyalty in the complicate global markets. CSR frameworks focus on the legitimacy and are commonly criticised as being symbolic compliance (Cheng et al., 2021) whereas deontological models are clear of morality, but lack cultural adaptability (Lau et al., 2025). Utilitarianism allows making strategic compromises at the cost of being careful not to marginalise vulnerable customers (Capasso and Ferraris, 2021). The stakeholder theory is more integrative in that it allows merging ethical intent with relational value creation (</w:t>
      </w:r>
      <w:proofErr w:type="spellStart"/>
      <w:r w:rsidRPr="00B35CC4">
        <w:rPr>
          <w:color w:val="000000" w:themeColor="text1"/>
        </w:rPr>
        <w:t>Bridoux</w:t>
      </w:r>
      <w:proofErr w:type="spellEnd"/>
      <w:r w:rsidRPr="00B35CC4">
        <w:rPr>
          <w:color w:val="000000" w:themeColor="text1"/>
        </w:rPr>
        <w:t xml:space="preserve"> and </w:t>
      </w:r>
      <w:proofErr w:type="spellStart"/>
      <w:r w:rsidRPr="00B35CC4">
        <w:rPr>
          <w:color w:val="000000" w:themeColor="text1"/>
        </w:rPr>
        <w:t>Stoelhorst</w:t>
      </w:r>
      <w:proofErr w:type="spellEnd"/>
      <w:r w:rsidRPr="00B35CC4">
        <w:rPr>
          <w:color w:val="000000" w:themeColor="text1"/>
        </w:rPr>
        <w:t>, 2022), but it contains no operational guidance regarding marketing practice. This is the theoretical disintegration that explains the integrative methodology of the current research, which involves a combination of moral values and an impact on social forces to observe how ethical marketing could influence trust and loyalty across the boundaries.</w:t>
      </w:r>
    </w:p>
    <w:p w14:paraId="02EEB236" w14:textId="77777777" w:rsidR="00EA3A73" w:rsidRPr="00B35CC4" w:rsidRDefault="3EE993E0" w:rsidP="000726BE">
      <w:pPr>
        <w:pStyle w:val="Heading2"/>
        <w:spacing w:before="240" w:after="160"/>
        <w:rPr>
          <w:rFonts w:cs="Times New Roman"/>
          <w:color w:val="000000" w:themeColor="text1"/>
        </w:rPr>
      </w:pPr>
      <w:bookmarkStart w:id="67" w:name="_Toc219542315"/>
      <w:bookmarkStart w:id="68" w:name="_Toc216894134"/>
      <w:bookmarkStart w:id="69" w:name="_Toc220934609"/>
      <w:r w:rsidRPr="00B35CC4">
        <w:rPr>
          <w:rFonts w:cs="Times New Roman"/>
          <w:color w:val="000000" w:themeColor="text1"/>
        </w:rPr>
        <w:t>2.5 Thematic Analysis</w:t>
      </w:r>
      <w:bookmarkEnd w:id="67"/>
      <w:bookmarkEnd w:id="68"/>
      <w:bookmarkEnd w:id="69"/>
      <w:r w:rsidRPr="00B35CC4">
        <w:rPr>
          <w:rFonts w:cs="Times New Roman"/>
          <w:color w:val="000000" w:themeColor="text1"/>
        </w:rPr>
        <w:t xml:space="preserve"> </w:t>
      </w:r>
    </w:p>
    <w:p w14:paraId="430602CF" w14:textId="6AE9AC89" w:rsidR="26313397" w:rsidRPr="00B35CC4" w:rsidRDefault="26313397" w:rsidP="000726BE">
      <w:pPr>
        <w:rPr>
          <w:color w:val="000000" w:themeColor="text1"/>
        </w:rPr>
      </w:pPr>
      <w:r w:rsidRPr="00B35CC4">
        <w:rPr>
          <w:b/>
          <w:bCs/>
          <w:color w:val="000000" w:themeColor="text1"/>
        </w:rPr>
        <w:t xml:space="preserve">2.5.1 Ethical Issues in Global market </w:t>
      </w:r>
    </w:p>
    <w:p w14:paraId="7802FFDF" w14:textId="4C457C29" w:rsidR="74AF662E" w:rsidRPr="00B35CC4" w:rsidRDefault="74AF662E" w:rsidP="000726BE">
      <w:pPr>
        <w:rPr>
          <w:color w:val="000000" w:themeColor="text1"/>
        </w:rPr>
      </w:pPr>
      <w:r w:rsidRPr="00B35CC4">
        <w:rPr>
          <w:color w:val="000000" w:themeColor="text1"/>
        </w:rPr>
        <w:t xml:space="preserve">The literature lists cultural diversity and regulatory asymmetry to be the key ethical issues of global marketing, but researchers disagree upon the interpretation of the challenges. </w:t>
      </w:r>
      <w:proofErr w:type="spellStart"/>
      <w:r w:rsidRPr="00B35CC4">
        <w:rPr>
          <w:color w:val="000000" w:themeColor="text1"/>
        </w:rPr>
        <w:t>Mahmudin</w:t>
      </w:r>
      <w:proofErr w:type="spellEnd"/>
      <w:r w:rsidRPr="00B35CC4">
        <w:rPr>
          <w:color w:val="000000" w:themeColor="text1"/>
        </w:rPr>
        <w:t xml:space="preserve"> (2023) sees a kind of ethical ambiguity as the result of globalisation, when a similar standard turns to be unrealistic. Parris and Guzman (2023) maintain that the failures of ethics are not largely related to cultural diversity but rather behaviour of fragmented organisational approaches, which value the possibility of adaptation to the market and are less concerned with moral coherence. This disagreement is more an indication of a more profound argument: is unethical marketing more a situational necessity or a failure in management design.</w:t>
      </w:r>
    </w:p>
    <w:p w14:paraId="52B5EEC6" w14:textId="680493BB" w:rsidR="74AF662E" w:rsidRPr="00B35CC4" w:rsidRDefault="74AF662E" w:rsidP="000726BE">
      <w:pPr>
        <w:rPr>
          <w:color w:val="000000" w:themeColor="text1"/>
        </w:rPr>
      </w:pPr>
      <w:r w:rsidRPr="00B35CC4">
        <w:rPr>
          <w:color w:val="000000" w:themeColor="text1"/>
        </w:rPr>
        <w:t xml:space="preserve">Equally, researchers are torn as to the fundamental cause of the vulnerability to ethics. </w:t>
      </w:r>
      <w:proofErr w:type="spellStart"/>
      <w:r w:rsidRPr="00B35CC4">
        <w:rPr>
          <w:color w:val="000000" w:themeColor="text1"/>
        </w:rPr>
        <w:t>Oshadi</w:t>
      </w:r>
      <w:proofErr w:type="spellEnd"/>
      <w:r w:rsidRPr="00B35CC4">
        <w:rPr>
          <w:color w:val="000000" w:themeColor="text1"/>
        </w:rPr>
        <w:t xml:space="preserve"> </w:t>
      </w:r>
      <w:proofErr w:type="spellStart"/>
      <w:r w:rsidRPr="00B35CC4">
        <w:rPr>
          <w:color w:val="000000" w:themeColor="text1"/>
        </w:rPr>
        <w:t>Karunanayaka</w:t>
      </w:r>
      <w:proofErr w:type="spellEnd"/>
      <w:r w:rsidRPr="00B35CC4">
        <w:rPr>
          <w:color w:val="000000" w:themeColor="text1"/>
        </w:rPr>
        <w:t xml:space="preserve"> et al. (2024) consider unethical marketing to be the failure of communication by focusing on false advertisement and manipulation of symbols. Farhad (2024) lists structural risks that are inherent in digital ecosystems, specifically in the governance of data and those of data and algorithmic complexity. Although the two approaches recognize consumer harm, they conceptualize the issue of ethics as a message integrity problem or as a systemic problem of governance. Such a theoretical gap focuses on why companies are finding it hard to develop </w:t>
      </w:r>
      <w:r w:rsidRPr="00B35CC4">
        <w:rPr>
          <w:color w:val="000000" w:themeColor="text1"/>
        </w:rPr>
        <w:lastRenderedPageBreak/>
        <w:t>consistent global ethical policies and why there is still inconsistency in separate areas relating to trust and loyalty.</w:t>
      </w:r>
    </w:p>
    <w:p w14:paraId="0955E4E8" w14:textId="6911311A" w:rsidR="4E031865" w:rsidRPr="00B35CC4" w:rsidRDefault="4E031865" w:rsidP="000726BE">
      <w:pPr>
        <w:rPr>
          <w:color w:val="000000" w:themeColor="text1"/>
        </w:rPr>
      </w:pPr>
      <w:r w:rsidRPr="00B35CC4">
        <w:rPr>
          <w:color w:val="000000" w:themeColor="text1"/>
        </w:rPr>
        <w:t xml:space="preserve">Szabo and Webster (2020) coin the idea of the so-called greenwashing as a certain strategic misappropriation of the symbolic of ethics that proves that even the ethical speech can be turned into an instrument of manipulation. This is contrary to Hemker et al. (2021) who believe that ethical compliance is increasing consumer trust when companies use transparent data practices. The paradox states that ethical marketing is not an effort conceived by intention or control, but </w:t>
      </w:r>
      <w:proofErr w:type="gramStart"/>
      <w:r w:rsidRPr="00B35CC4">
        <w:rPr>
          <w:color w:val="000000" w:themeColor="text1"/>
        </w:rPr>
        <w:t>by the way the</w:t>
      </w:r>
      <w:proofErr w:type="gramEnd"/>
      <w:r w:rsidRPr="00B35CC4">
        <w:rPr>
          <w:color w:val="000000" w:themeColor="text1"/>
        </w:rPr>
        <w:t xml:space="preserve"> consumer understands the corporate </w:t>
      </w:r>
      <w:r w:rsidR="00D5224A" w:rsidRPr="00B35CC4">
        <w:rPr>
          <w:color w:val="000000" w:themeColor="text1"/>
        </w:rPr>
        <w:t>behaviour</w:t>
      </w:r>
      <w:r w:rsidRPr="00B35CC4">
        <w:rPr>
          <w:color w:val="000000" w:themeColor="text1"/>
        </w:rPr>
        <w:t xml:space="preserve">. </w:t>
      </w:r>
    </w:p>
    <w:p w14:paraId="06ED313E" w14:textId="7B908DF8" w:rsidR="4E031865" w:rsidRPr="00B35CC4" w:rsidRDefault="4E031865" w:rsidP="000726BE">
      <w:pPr>
        <w:rPr>
          <w:color w:val="000000" w:themeColor="text1"/>
        </w:rPr>
      </w:pPr>
      <w:r w:rsidRPr="00B35CC4">
        <w:rPr>
          <w:color w:val="000000" w:themeColor="text1"/>
        </w:rPr>
        <w:t xml:space="preserve">Taken together, these research investigations have exposed that ethical issues in the global markets are not uniform they are influenced by the consumer vulnerability, regulatory strength, and technological surrounding. There is </w:t>
      </w:r>
      <w:proofErr w:type="gramStart"/>
      <w:r w:rsidRPr="00B35CC4">
        <w:rPr>
          <w:color w:val="000000" w:themeColor="text1"/>
        </w:rPr>
        <w:t>th</w:t>
      </w:r>
      <w:r w:rsidR="6CEEC695" w:rsidRPr="00B35CC4">
        <w:rPr>
          <w:color w:val="000000" w:themeColor="text1"/>
        </w:rPr>
        <w:t xml:space="preserve">e </w:t>
      </w:r>
      <w:r w:rsidRPr="00B35CC4">
        <w:rPr>
          <w:color w:val="000000" w:themeColor="text1"/>
        </w:rPr>
        <w:t>majority of</w:t>
      </w:r>
      <w:proofErr w:type="gramEnd"/>
      <w:r w:rsidRPr="00B35CC4">
        <w:rPr>
          <w:color w:val="000000" w:themeColor="text1"/>
        </w:rPr>
        <w:t xml:space="preserve"> studies separate out single variables instead of the interaction of the variables and their impact on trust and loyalty. Such fragmentation makes it difficult to have coherent ethical strategies across the borders by firms.</w:t>
      </w:r>
      <w:r w:rsidR="003B0533" w:rsidRPr="00B35CC4">
        <w:rPr>
          <w:color w:val="000000" w:themeColor="text1"/>
        </w:rPr>
        <w:t xml:space="preserve"> Hence, this literature has become important for understanding </w:t>
      </w:r>
      <w:r w:rsidR="00FF3686" w:rsidRPr="00B35CC4">
        <w:rPr>
          <w:color w:val="000000" w:themeColor="text1"/>
        </w:rPr>
        <w:t xml:space="preserve">the different ethical issues that are present in global marketing. </w:t>
      </w:r>
    </w:p>
    <w:p w14:paraId="30804EF5" w14:textId="77777777" w:rsidR="00EA3A73" w:rsidRPr="00B35CC4" w:rsidRDefault="249CBD6E" w:rsidP="000726BE">
      <w:pPr>
        <w:rPr>
          <w:b/>
          <w:bCs/>
          <w:color w:val="000000" w:themeColor="text1"/>
        </w:rPr>
      </w:pPr>
      <w:r w:rsidRPr="00B35CC4">
        <w:rPr>
          <w:b/>
          <w:bCs/>
          <w:color w:val="000000" w:themeColor="text1"/>
        </w:rPr>
        <w:t xml:space="preserve">2.5.2 Effects of Unethical International Marketing Practices </w:t>
      </w:r>
    </w:p>
    <w:p w14:paraId="4561C832" w14:textId="77777777" w:rsidR="00EA3A73" w:rsidRPr="00B35CC4" w:rsidRDefault="249CBD6E" w:rsidP="000726BE">
      <w:pPr>
        <w:rPr>
          <w:color w:val="000000" w:themeColor="text1"/>
        </w:rPr>
      </w:pPr>
      <w:r w:rsidRPr="00B35CC4">
        <w:rPr>
          <w:color w:val="000000" w:themeColor="text1"/>
        </w:rPr>
        <w:t xml:space="preserve">The ethical in the global makers has been reaching day by day due to the impacts on brand capabilities </w:t>
      </w:r>
      <w:proofErr w:type="gramStart"/>
      <w:r w:rsidRPr="00B35CC4">
        <w:rPr>
          <w:color w:val="000000" w:themeColor="text1"/>
        </w:rPr>
        <w:t>and also</w:t>
      </w:r>
      <w:proofErr w:type="gramEnd"/>
      <w:r w:rsidRPr="00B35CC4">
        <w:rPr>
          <w:color w:val="000000" w:themeColor="text1"/>
        </w:rPr>
        <w:t xml:space="preserve"> the customer brands and retention and the long-term organizational results in the global based markets (Hashem, 2023). These types of practices are always linked with the academic literature, and it consist reputational loss, loss of the customer loyalty </w:t>
      </w:r>
      <w:proofErr w:type="gramStart"/>
      <w:r w:rsidRPr="00B35CC4">
        <w:rPr>
          <w:color w:val="000000" w:themeColor="text1"/>
        </w:rPr>
        <w:t>and also</w:t>
      </w:r>
      <w:proofErr w:type="gramEnd"/>
      <w:r w:rsidRPr="00B35CC4">
        <w:rPr>
          <w:color w:val="000000" w:themeColor="text1"/>
        </w:rPr>
        <w:t xml:space="preserve"> the regularity of customer attention. However, Unnisa and Grag (2025) underlined that all the ethical issues become very much aliened and perfectly fitted in the global settings because of cultural differences, regularity differences </w:t>
      </w:r>
      <w:proofErr w:type="gramStart"/>
      <w:r w:rsidRPr="00B35CC4">
        <w:rPr>
          <w:color w:val="000000" w:themeColor="text1"/>
        </w:rPr>
        <w:t>and also</w:t>
      </w:r>
      <w:proofErr w:type="gramEnd"/>
      <w:r w:rsidRPr="00B35CC4">
        <w:rPr>
          <w:color w:val="000000" w:themeColor="text1"/>
        </w:rPr>
        <w:t xml:space="preserve"> the validation of information between the relationship of multiple companies and customers. All the correction of marketing has been entailing the customer of the short run customer discrimination in the global market levels undermining the competitive sustainable advantages that are very much effective for the industries (Zhu, 2024). </w:t>
      </w:r>
    </w:p>
    <w:p w14:paraId="534A1309" w14:textId="77777777" w:rsidR="00EA3A73" w:rsidRPr="00B35CC4" w:rsidRDefault="249CBD6E" w:rsidP="000726BE">
      <w:pPr>
        <w:jc w:val="center"/>
        <w:rPr>
          <w:color w:val="000000" w:themeColor="text1"/>
        </w:rPr>
      </w:pPr>
      <w:r w:rsidRPr="00B35CC4">
        <w:rPr>
          <w:noProof/>
          <w:color w:val="000000" w:themeColor="text1"/>
        </w:rPr>
        <w:lastRenderedPageBreak/>
        <w:drawing>
          <wp:inline distT="0" distB="0" distL="0" distR="0" wp14:anchorId="669FF98D" wp14:editId="7819125A">
            <wp:extent cx="4943475" cy="2947035"/>
            <wp:effectExtent l="12700" t="12700" r="12700" b="12700"/>
            <wp:docPr id="4156720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72013" name="drawing"/>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43475" cy="2947071"/>
                    </a:xfrm>
                    <a:prstGeom prst="rect">
                      <a:avLst/>
                    </a:prstGeom>
                    <a:ln w="12700">
                      <a:solidFill>
                        <a:schemeClr val="tx1"/>
                      </a:solidFill>
                      <a:prstDash val="solid"/>
                    </a:ln>
                  </pic:spPr>
                </pic:pic>
              </a:graphicData>
            </a:graphic>
          </wp:inline>
        </w:drawing>
      </w:r>
    </w:p>
    <w:p w14:paraId="5BC9172F" w14:textId="77777777" w:rsidR="00EA3A73" w:rsidRPr="00B35CC4" w:rsidRDefault="249CBD6E" w:rsidP="000726BE">
      <w:pPr>
        <w:pStyle w:val="Heading4"/>
        <w:spacing w:before="240" w:after="160"/>
      </w:pPr>
      <w:bookmarkStart w:id="70" w:name="_Toc220934583"/>
      <w:r w:rsidRPr="00B35CC4">
        <w:t>Figure 6: Proposed Model</w:t>
      </w:r>
      <w:bookmarkEnd w:id="70"/>
    </w:p>
    <w:p w14:paraId="4C8B5AE3"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xml:space="preserve">: Tanveer </w:t>
      </w:r>
      <w:r w:rsidRPr="00B35CC4">
        <w:rPr>
          <w:i/>
          <w:iCs/>
          <w:color w:val="000000" w:themeColor="text1"/>
        </w:rPr>
        <w:t>et al</w:t>
      </w:r>
      <w:r w:rsidRPr="00B35CC4">
        <w:rPr>
          <w:color w:val="000000" w:themeColor="text1"/>
        </w:rPr>
        <w:t>., 2021)</w:t>
      </w:r>
    </w:p>
    <w:p w14:paraId="192A9720" w14:textId="77777777" w:rsidR="00EA3A73" w:rsidRPr="00B35CC4" w:rsidRDefault="249CBD6E" w:rsidP="000726BE">
      <w:pPr>
        <w:rPr>
          <w:color w:val="000000" w:themeColor="text1"/>
        </w:rPr>
      </w:pPr>
      <w:r w:rsidRPr="00B35CC4">
        <w:rPr>
          <w:color w:val="000000" w:themeColor="text1"/>
        </w:rPr>
        <w:t xml:space="preserve">All the arguments that are on the decline in brand trust is the most widely addressed implications. The brand trust is one of the most effective formidable forces of consumer-brand relationship especially where all the international markets are at stake and maximum of the consumers are used the brand reputation as a prime pointer to ensure the dependability and quality (Tanveer </w:t>
      </w:r>
      <w:r w:rsidRPr="00B35CC4">
        <w:rPr>
          <w:i/>
          <w:iCs/>
          <w:color w:val="000000" w:themeColor="text1"/>
        </w:rPr>
        <w:t>et al</w:t>
      </w:r>
      <w:r w:rsidRPr="00B35CC4">
        <w:rPr>
          <w:color w:val="000000" w:themeColor="text1"/>
        </w:rPr>
        <w:t xml:space="preserve">., 2021). The False advertising, exaggeration and misleading product information's </w:t>
      </w:r>
      <w:proofErr w:type="gramStart"/>
      <w:r w:rsidRPr="00B35CC4">
        <w:rPr>
          <w:color w:val="000000" w:themeColor="text1"/>
        </w:rPr>
        <w:t>are able to</w:t>
      </w:r>
      <w:proofErr w:type="gramEnd"/>
      <w:r w:rsidRPr="00B35CC4">
        <w:rPr>
          <w:color w:val="000000" w:themeColor="text1"/>
        </w:rPr>
        <w:t xml:space="preserve"> minimize the perceived credibility and determine the formation of trust. However, </w:t>
      </w:r>
      <w:proofErr w:type="spellStart"/>
      <w:r w:rsidRPr="00B35CC4">
        <w:rPr>
          <w:color w:val="000000" w:themeColor="text1"/>
        </w:rPr>
        <w:t>Efari</w:t>
      </w:r>
      <w:proofErr w:type="spellEnd"/>
      <w:r w:rsidRPr="00B35CC4">
        <w:rPr>
          <w:color w:val="000000" w:themeColor="text1"/>
        </w:rPr>
        <w:t xml:space="preserve"> and </w:t>
      </w:r>
      <w:proofErr w:type="spellStart"/>
      <w:r w:rsidRPr="00B35CC4">
        <w:rPr>
          <w:color w:val="000000" w:themeColor="text1"/>
        </w:rPr>
        <w:t>Mamtaz</w:t>
      </w:r>
      <w:proofErr w:type="spellEnd"/>
      <w:r w:rsidRPr="00B35CC4">
        <w:rPr>
          <w:color w:val="000000" w:themeColor="text1"/>
        </w:rPr>
        <w:t xml:space="preserve"> (2023), there are still having some ethical issues in the pharmaceutical and healthcare sectors. It regards to false advertisement of </w:t>
      </w:r>
      <w:proofErr w:type="gramStart"/>
      <w:r w:rsidRPr="00B35CC4">
        <w:rPr>
          <w:color w:val="000000" w:themeColor="text1"/>
        </w:rPr>
        <w:t>effectiveness</w:t>
      </w:r>
      <w:proofErr w:type="gramEnd"/>
      <w:r w:rsidRPr="00B35CC4">
        <w:rPr>
          <w:color w:val="000000" w:themeColor="text1"/>
        </w:rPr>
        <w:t xml:space="preserve"> or it </w:t>
      </w:r>
      <w:proofErr w:type="gramStart"/>
      <w:r w:rsidRPr="00B35CC4">
        <w:rPr>
          <w:color w:val="000000" w:themeColor="text1"/>
        </w:rPr>
        <w:t>is able to</w:t>
      </w:r>
      <w:proofErr w:type="gramEnd"/>
      <w:r w:rsidRPr="00B35CC4">
        <w:rPr>
          <w:color w:val="000000" w:themeColor="text1"/>
        </w:rPr>
        <w:t xml:space="preserve"> make a side effects of drugs posing moral dilemmas and creating doubt in the population, particularly in the developing markets that have minimal control measures. This academic literature notes that when the level of trust can be lost, it is very much difficult to get back since the negative opinions could become viral within the global digital space and continue to exist for a long time.</w:t>
      </w:r>
    </w:p>
    <w:p w14:paraId="11F4663E" w14:textId="7072B6EB" w:rsidR="00EA3A73" w:rsidRPr="00B35CC4" w:rsidRDefault="656C82F6" w:rsidP="000726BE">
      <w:pPr>
        <w:rPr>
          <w:color w:val="000000" w:themeColor="text1"/>
        </w:rPr>
      </w:pPr>
      <w:r w:rsidRPr="00B35CC4">
        <w:rPr>
          <w:color w:val="000000" w:themeColor="text1"/>
        </w:rPr>
        <w:t xml:space="preserve">The unethical international marketing behaviours are also having the negative impacts on consumer loyalty that are not good based on customer and companies' point of view. All the </w:t>
      </w:r>
      <w:r w:rsidRPr="00B35CC4">
        <w:rPr>
          <w:color w:val="000000" w:themeColor="text1"/>
        </w:rPr>
        <w:lastRenderedPageBreak/>
        <w:t xml:space="preserve">measure of loyalty is mainly based on the perceived equity, the honesty, and value that can make a congruence between the companies and the customers (Sameen, 2025). On the other hand, consumers Mansouri </w:t>
      </w:r>
      <w:r w:rsidRPr="00B35CC4">
        <w:rPr>
          <w:i/>
          <w:iCs/>
          <w:color w:val="000000" w:themeColor="text1"/>
        </w:rPr>
        <w:t>et al</w:t>
      </w:r>
      <w:r w:rsidRPr="00B35CC4">
        <w:rPr>
          <w:color w:val="000000" w:themeColor="text1"/>
        </w:rPr>
        <w:t>. (2022) mentioned that the Inequity is becoming lesser because of practices such as price discrimination in different regions, concealed fees, and exploitative targeting of susceptible groups</w:t>
      </w:r>
      <w:r w:rsidR="090F66D7" w:rsidRPr="00B35CC4">
        <w:rPr>
          <w:color w:val="000000" w:themeColor="text1"/>
        </w:rPr>
        <w:t>.</w:t>
      </w:r>
      <w:r w:rsidRPr="00B35CC4">
        <w:rPr>
          <w:color w:val="000000" w:themeColor="text1"/>
        </w:rPr>
        <w:t xml:space="preserve"> The literature shows a moral of hastens brand switching behaviour since the world shoppers have more accessibilities to substitute the providers via online marketplaces that are available in the globalise (Mansouri </w:t>
      </w:r>
      <w:r w:rsidRPr="00B35CC4">
        <w:rPr>
          <w:i/>
          <w:iCs/>
          <w:color w:val="000000" w:themeColor="text1"/>
        </w:rPr>
        <w:t>et al</w:t>
      </w:r>
      <w:r w:rsidRPr="00B35CC4">
        <w:rPr>
          <w:color w:val="000000" w:themeColor="text1"/>
        </w:rPr>
        <w:t>. 2022).</w:t>
      </w:r>
    </w:p>
    <w:p w14:paraId="6803142A" w14:textId="0DCE9E27" w:rsidR="00EA3A73" w:rsidRPr="00B35CC4" w:rsidRDefault="249CBD6E" w:rsidP="000726BE">
      <w:pPr>
        <w:rPr>
          <w:color w:val="000000" w:themeColor="text1"/>
        </w:rPr>
      </w:pPr>
      <w:r w:rsidRPr="00B35CC4">
        <w:rPr>
          <w:color w:val="000000" w:themeColor="text1"/>
        </w:rPr>
        <w:t xml:space="preserve">All the other major impact's that are involved by the cultural alienation and able to measurement the values. The marketing strategies that are not considered as local cultural norms, social values and expectation are able to create a problem among the customer and the reflectional in the society.  All the fashion and luxury goods business are focused on the mass criticism and social media activeness in religion to archive the countries that </w:t>
      </w:r>
      <w:proofErr w:type="gramStart"/>
      <w:r w:rsidRPr="00B35CC4">
        <w:rPr>
          <w:color w:val="000000" w:themeColor="text1"/>
        </w:rPr>
        <w:t>are able to</w:t>
      </w:r>
      <w:proofErr w:type="gramEnd"/>
      <w:r w:rsidRPr="00B35CC4">
        <w:rPr>
          <w:color w:val="000000" w:themeColor="text1"/>
        </w:rPr>
        <w:t xml:space="preserve"> view as critically impressive and hackneyed (Celestin </w:t>
      </w:r>
      <w:r w:rsidRPr="00B35CC4">
        <w:rPr>
          <w:i/>
          <w:iCs/>
          <w:color w:val="000000" w:themeColor="text1"/>
        </w:rPr>
        <w:t>et al</w:t>
      </w:r>
      <w:r w:rsidRPr="00B35CC4">
        <w:rPr>
          <w:color w:val="000000" w:themeColor="text1"/>
        </w:rPr>
        <w:t xml:space="preserve">. 2024). Based on the literature, all these ethical failures are not only </w:t>
      </w:r>
      <w:r w:rsidR="00150E0B" w:rsidRPr="00B35CC4">
        <w:rPr>
          <w:color w:val="000000" w:themeColor="text1"/>
        </w:rPr>
        <w:t>making</w:t>
      </w:r>
      <w:r w:rsidRPr="00B35CC4">
        <w:rPr>
          <w:color w:val="000000" w:themeColor="text1"/>
        </w:rPr>
        <w:t xml:space="preserve"> a harmful </w:t>
      </w:r>
      <w:proofErr w:type="gramStart"/>
      <w:r w:rsidRPr="00B35CC4">
        <w:rPr>
          <w:color w:val="000000" w:themeColor="text1"/>
        </w:rPr>
        <w:t>effect</w:t>
      </w:r>
      <w:proofErr w:type="gramEnd"/>
      <w:r w:rsidRPr="00B35CC4">
        <w:rPr>
          <w:color w:val="000000" w:themeColor="text1"/>
        </w:rPr>
        <w:t xml:space="preserve"> but it also </w:t>
      </w:r>
      <w:proofErr w:type="gramStart"/>
      <w:r w:rsidRPr="00B35CC4">
        <w:rPr>
          <w:color w:val="000000" w:themeColor="text1"/>
        </w:rPr>
        <w:t>has an effect on</w:t>
      </w:r>
      <w:proofErr w:type="gramEnd"/>
      <w:r w:rsidRPr="00B35CC4">
        <w:rPr>
          <w:color w:val="000000" w:themeColor="text1"/>
        </w:rPr>
        <w:t xml:space="preserve"> the global brand images since multinational brands are that are having interconnected communication system. The misjudgement </w:t>
      </w:r>
      <w:r w:rsidR="00150E0B" w:rsidRPr="00B35CC4">
        <w:rPr>
          <w:color w:val="000000" w:themeColor="text1"/>
        </w:rPr>
        <w:t>culturally</w:t>
      </w:r>
      <w:r w:rsidRPr="00B35CC4">
        <w:rPr>
          <w:color w:val="000000" w:themeColor="text1"/>
        </w:rPr>
        <w:t xml:space="preserve"> based marking communication has made a reputational damage to customers, as a customer it is not able to be dealt with directly by the product being advertise (Chong and Patwa, 2023). </w:t>
      </w:r>
    </w:p>
    <w:p w14:paraId="59297F93" w14:textId="77777777" w:rsidR="00EA3A73" w:rsidRPr="00B35CC4" w:rsidRDefault="249CBD6E" w:rsidP="000726BE">
      <w:pPr>
        <w:rPr>
          <w:color w:val="000000" w:themeColor="text1"/>
        </w:rPr>
      </w:pPr>
      <w:r w:rsidRPr="00B35CC4">
        <w:rPr>
          <w:color w:val="000000" w:themeColor="text1"/>
        </w:rPr>
        <w:t>Another strong effect of unethical global marketing practices includes the loss of brand trust. According to Rubin (2022), Misleading promotional content, false claims about a certain product, and exploiting cultural emotional are some of the practices. This reduces the opinion of corporate integrity and eventually creates a negative image about the brand. Another author (</w:t>
      </w:r>
      <w:proofErr w:type="spellStart"/>
      <w:r w:rsidRPr="00B35CC4">
        <w:rPr>
          <w:color w:val="000000" w:themeColor="text1"/>
        </w:rPr>
        <w:t>Hayran</w:t>
      </w:r>
      <w:proofErr w:type="spellEnd"/>
      <w:r w:rsidRPr="00B35CC4">
        <w:rPr>
          <w:color w:val="000000" w:themeColor="text1"/>
        </w:rPr>
        <w:t xml:space="preserve"> and Ceylan, 2022) argued </w:t>
      </w:r>
      <w:proofErr w:type="gramStart"/>
      <w:r w:rsidRPr="00B35CC4">
        <w:rPr>
          <w:color w:val="000000" w:themeColor="text1"/>
        </w:rPr>
        <w:t>that,</w:t>
      </w:r>
      <w:proofErr w:type="gramEnd"/>
      <w:r w:rsidRPr="00B35CC4">
        <w:rPr>
          <w:color w:val="000000" w:themeColor="text1"/>
        </w:rPr>
        <w:t xml:space="preserve"> the lack of trust is especially delicate in global business situations where the buyer usually uses brand reputation as an indicator of trustworthiness, which can affect their business outcome due to a negative perception of the brand. This study has applied the survey method to analyse the opinions of the participants in the US. From the statistical analysis, they have reached a conclusion.  However, primarily customers are affected by such type of promotional content, but eventually they also get their realizations. According to Ting</w:t>
      </w:r>
      <w:r w:rsidRPr="00B35CC4">
        <w:rPr>
          <w:i/>
          <w:iCs/>
          <w:color w:val="000000" w:themeColor="text1"/>
        </w:rPr>
        <w:t xml:space="preserve"> et al.</w:t>
      </w:r>
      <w:r w:rsidRPr="00B35CC4">
        <w:rPr>
          <w:color w:val="000000" w:themeColor="text1"/>
        </w:rPr>
        <w:t xml:space="preserve"> (2021), Trust is something that is hard and expensive to restore once lost, particularly in the era of digital global connectivity. This study has analysed information sharing and the role of e-commerce </w:t>
      </w:r>
      <w:r w:rsidRPr="00B35CC4">
        <w:rPr>
          <w:color w:val="000000" w:themeColor="text1"/>
        </w:rPr>
        <w:lastRenderedPageBreak/>
        <w:t xml:space="preserve">platforms in business practices that can achieve customer trust. As in a digital platform, any unethical actions in one </w:t>
      </w:r>
      <w:proofErr w:type="gramStart"/>
      <w:r w:rsidRPr="00B35CC4">
        <w:rPr>
          <w:color w:val="000000" w:themeColor="text1"/>
        </w:rPr>
        <w:t>particular market</w:t>
      </w:r>
      <w:proofErr w:type="gramEnd"/>
      <w:r w:rsidRPr="00B35CC4">
        <w:rPr>
          <w:color w:val="000000" w:themeColor="text1"/>
        </w:rPr>
        <w:t xml:space="preserve"> can spread a negative influence on brand perceptions everywhere in a very short </w:t>
      </w:r>
      <w:proofErr w:type="gramStart"/>
      <w:r w:rsidRPr="00B35CC4">
        <w:rPr>
          <w:color w:val="000000" w:themeColor="text1"/>
        </w:rPr>
        <w:t>period of time</w:t>
      </w:r>
      <w:proofErr w:type="gramEnd"/>
      <w:r w:rsidRPr="00B35CC4">
        <w:rPr>
          <w:color w:val="000000" w:themeColor="text1"/>
        </w:rPr>
        <w:t xml:space="preserve">. </w:t>
      </w:r>
    </w:p>
    <w:p w14:paraId="28100EF5" w14:textId="77777777" w:rsidR="00EA3A73" w:rsidRPr="00B35CC4" w:rsidRDefault="249CBD6E" w:rsidP="000726BE">
      <w:pPr>
        <w:rPr>
          <w:color w:val="000000" w:themeColor="text1"/>
        </w:rPr>
      </w:pPr>
      <w:r w:rsidRPr="00B35CC4">
        <w:rPr>
          <w:color w:val="000000" w:themeColor="text1"/>
        </w:rPr>
        <w:t xml:space="preserve">A very similar impact is the loss of consumer loyalty. Although unethical marketing can increase the number of price-sensitive clients in the </w:t>
      </w:r>
      <w:proofErr w:type="gramStart"/>
      <w:r w:rsidRPr="00B35CC4">
        <w:rPr>
          <w:color w:val="000000" w:themeColor="text1"/>
        </w:rPr>
        <w:t>market, or</w:t>
      </w:r>
      <w:proofErr w:type="gramEnd"/>
      <w:r w:rsidRPr="00B35CC4">
        <w:rPr>
          <w:color w:val="000000" w:themeColor="text1"/>
        </w:rPr>
        <w:t xml:space="preserve"> increase the market position. But research conducted by Nichols </w:t>
      </w:r>
      <w:r w:rsidRPr="00B35CC4">
        <w:rPr>
          <w:i/>
          <w:iCs/>
          <w:color w:val="000000" w:themeColor="text1"/>
        </w:rPr>
        <w:t>et al. (</w:t>
      </w:r>
      <w:r w:rsidRPr="00B35CC4">
        <w:rPr>
          <w:color w:val="000000" w:themeColor="text1"/>
        </w:rPr>
        <w:t xml:space="preserve">2023) described that consumers are more ready to change to other brands when an unethical practice is detected. The study used the triple bottom line of sustainability practices to analyse the impact on the customers. The study used a primary method for analysis among the US participants, and the outcome suggests that organizations with low ethical practices may have low purchasing intention among the customers. Another research indicated that incidents like boycotts or other incidents are noticed among the </w:t>
      </w:r>
      <w:proofErr w:type="gramStart"/>
      <w:r w:rsidRPr="00B35CC4">
        <w:rPr>
          <w:color w:val="000000" w:themeColor="text1"/>
        </w:rPr>
        <w:t>ethically-aware</w:t>
      </w:r>
      <w:proofErr w:type="gramEnd"/>
      <w:r w:rsidRPr="00B35CC4">
        <w:rPr>
          <w:color w:val="000000" w:themeColor="text1"/>
        </w:rPr>
        <w:t xml:space="preserve"> consumers who are also dissatisfied consumers. That are vocalised their opinion or displeasure on social media (Mady </w:t>
      </w:r>
      <w:r w:rsidRPr="00B35CC4">
        <w:rPr>
          <w:i/>
          <w:iCs/>
          <w:color w:val="000000" w:themeColor="text1"/>
        </w:rPr>
        <w:t>et al.</w:t>
      </w:r>
      <w:r w:rsidRPr="00B35CC4">
        <w:rPr>
          <w:color w:val="000000" w:themeColor="text1"/>
        </w:rPr>
        <w:t>, 2025). A critical viewpoint is also identified in the study of Tanveer</w:t>
      </w:r>
      <w:r w:rsidRPr="00B35CC4">
        <w:rPr>
          <w:i/>
          <w:iCs/>
          <w:color w:val="000000" w:themeColor="text1"/>
        </w:rPr>
        <w:t xml:space="preserve"> et al</w:t>
      </w:r>
      <w:r w:rsidRPr="00B35CC4">
        <w:rPr>
          <w:color w:val="000000" w:themeColor="text1"/>
        </w:rPr>
        <w:t xml:space="preserve">. (2021) that the effect of this on loyalty is not as evenly distributed across markets. Sometimes the financial need can restrict the consumers to stops products from unethical brands. This gives long-term harm to brand equity; however, it is mostly noticed in developing regions. </w:t>
      </w:r>
      <w:proofErr w:type="gramStart"/>
      <w:r w:rsidRPr="00B35CC4">
        <w:rPr>
          <w:color w:val="000000" w:themeColor="text1"/>
        </w:rPr>
        <w:t xml:space="preserve">Author Tanveer </w:t>
      </w:r>
      <w:r w:rsidRPr="00B35CC4">
        <w:rPr>
          <w:i/>
          <w:iCs/>
          <w:color w:val="000000" w:themeColor="text1"/>
        </w:rPr>
        <w:t xml:space="preserve">et al. </w:t>
      </w:r>
      <w:r w:rsidRPr="00B35CC4">
        <w:rPr>
          <w:color w:val="000000" w:themeColor="text1"/>
        </w:rPr>
        <w:t>(2021),</w:t>
      </w:r>
      <w:proofErr w:type="gramEnd"/>
      <w:r w:rsidRPr="00B35CC4">
        <w:rPr>
          <w:color w:val="000000" w:themeColor="text1"/>
        </w:rPr>
        <w:t xml:space="preserve"> has used the Pakistani population s participants to perform SPSS analysis. Moreover, it also indicated that achieving brand loyalty by aligning with social and environmental problems has multiple benefits. This can develop a positive customer brand connection, which is beneficial in a competitive business environment. However, cost effectiveness is also a factor among the customers in maintaining buying intention despite having ethical practices. </w:t>
      </w:r>
    </w:p>
    <w:p w14:paraId="0B1A9DB5" w14:textId="474E7B17" w:rsidR="00EA3A73" w:rsidRPr="00B35CC4" w:rsidRDefault="249CBD6E" w:rsidP="000726BE">
      <w:pPr>
        <w:rPr>
          <w:color w:val="000000" w:themeColor="text1"/>
        </w:rPr>
      </w:pPr>
      <w:r w:rsidRPr="00B35CC4">
        <w:rPr>
          <w:color w:val="000000" w:themeColor="text1"/>
        </w:rPr>
        <w:t xml:space="preserve">According to Zhou, Sheng and Zhang (2021), organizations are also vulnerable to reputation and regulatory risks due to unethical promotional activities. This study uses the interview method among the managers to describe the marketing practices and their ethical implication of it among the customers. Lack of uniformity in ethical practices related to promotion within different countries may bring about regulatory complexities, lawsuits, as well as reduce investor confidence. Although the practices may be legally acceptable in some jurisdictions, the reputational impact can be extremely negative. Another author, Malama, Chowdhury and Hyder (2022) contradicted this, saying organization uses multiple marketing strategies in different country by using weak law, </w:t>
      </w:r>
      <w:r w:rsidRPr="00B35CC4">
        <w:rPr>
          <w:color w:val="000000" w:themeColor="text1"/>
        </w:rPr>
        <w:lastRenderedPageBreak/>
        <w:t>especially within underdeveloped and developing countries. The research included local Bangladeshi people as participants. They analysed people's opinions about poor material quality and presented the outcome. The global stakeholders are expecting universal moral standards alignment in the organi</w:t>
      </w:r>
      <w:r w:rsidR="00D5224A" w:rsidRPr="00B35CC4">
        <w:rPr>
          <w:color w:val="000000" w:themeColor="text1"/>
        </w:rPr>
        <w:t>s</w:t>
      </w:r>
      <w:r w:rsidRPr="00B35CC4">
        <w:rPr>
          <w:color w:val="000000" w:themeColor="text1"/>
        </w:rPr>
        <w:t xml:space="preserve">ation. This brings out one of the weaknesses of compliance-based global marketing approaches. This needs to align with the changing ethical standards and the questioning of various stakeholders. The main key is to get the optimisation what is based on the stockholder theories </w:t>
      </w:r>
      <w:proofErr w:type="gramStart"/>
      <w:r w:rsidRPr="00B35CC4">
        <w:rPr>
          <w:color w:val="000000" w:themeColor="text1"/>
        </w:rPr>
        <w:t>and also</w:t>
      </w:r>
      <w:proofErr w:type="gramEnd"/>
      <w:r w:rsidRPr="00B35CC4">
        <w:rPr>
          <w:color w:val="000000" w:themeColor="text1"/>
        </w:rPr>
        <w:t xml:space="preserve"> more analysis is needed to achieve the marketing practices </w:t>
      </w:r>
      <w:proofErr w:type="gramStart"/>
      <w:r w:rsidRPr="00B35CC4">
        <w:rPr>
          <w:color w:val="000000" w:themeColor="text1"/>
        </w:rPr>
        <w:t>and also</w:t>
      </w:r>
      <w:proofErr w:type="gramEnd"/>
      <w:r w:rsidRPr="00B35CC4">
        <w:rPr>
          <w:color w:val="000000" w:themeColor="text1"/>
        </w:rPr>
        <w:t xml:space="preserve"> the proper stability is needed</w:t>
      </w:r>
      <w:r w:rsidR="00150E0B" w:rsidRPr="00B35CC4">
        <w:rPr>
          <w:color w:val="000000" w:themeColor="text1"/>
        </w:rPr>
        <w:t xml:space="preserve">. Therefore, this bunch of literature has explicitly explained the impact of ethical approaches in international marketing activities, due to which brand trust and customer loyalty can be maintained. </w:t>
      </w:r>
    </w:p>
    <w:p w14:paraId="1720CDEC" w14:textId="77777777" w:rsidR="00EA3A73" w:rsidRPr="00B35CC4" w:rsidRDefault="249CBD6E" w:rsidP="000726BE">
      <w:pPr>
        <w:rPr>
          <w:b/>
          <w:bCs/>
          <w:color w:val="000000" w:themeColor="text1"/>
        </w:rPr>
      </w:pPr>
      <w:r w:rsidRPr="00B35CC4">
        <w:rPr>
          <w:b/>
          <w:bCs/>
          <w:color w:val="000000" w:themeColor="text1"/>
        </w:rPr>
        <w:t xml:space="preserve">2.5.3 Ethical Models and Strategies used by various MNCs </w:t>
      </w:r>
    </w:p>
    <w:p w14:paraId="24150FB1" w14:textId="77777777" w:rsidR="00EA3A73" w:rsidRPr="00B35CC4" w:rsidRDefault="249CBD6E" w:rsidP="000726BE">
      <w:pPr>
        <w:rPr>
          <w:color w:val="000000" w:themeColor="text1"/>
        </w:rPr>
      </w:pPr>
      <w:r w:rsidRPr="00B35CC4">
        <w:rPr>
          <w:color w:val="000000" w:themeColor="text1"/>
        </w:rPr>
        <w:t>Although utilitarian ethics are more concerned with making sure that the results result in maximising the total welfare, they are prone to neglecting culturally sensitive groups, which poses a risk of losing trust in various markets across countries (Capasso and Ferraris, 2021). Alternatively, deontological models focus more on such universal obligations as honesty and fairness, have greater protection of consumer rights, but are frequently unable to adapt in culturally heterogenous settings (Lau et al., 2025). Comparatively, the stakeholder-based models combine both ethical coherence and responsiveness to the context due to which firms can engage in balancing the concerns of law, culture, and reputation at the same time (Bouguerra et al., 2023). This has rendered the stakeholder-based and integrative models more efficient in the maintenance of the brand trust and consumer loyalty across the borders. These findings, and hence the literature indicate that single theoretical approaches cannot be applied to the context of global marketing issues and that adaptive ethics needs to be developed in line with the key variables of the study, namely brand trust and customer loyalty.</w:t>
      </w:r>
    </w:p>
    <w:p w14:paraId="71B50514" w14:textId="77777777" w:rsidR="00EA3A73" w:rsidRPr="00B35CC4" w:rsidRDefault="249CBD6E" w:rsidP="000726BE">
      <w:pPr>
        <w:rPr>
          <w:color w:val="000000" w:themeColor="text1"/>
        </w:rPr>
      </w:pPr>
      <w:r w:rsidRPr="00B35CC4">
        <w:rPr>
          <w:color w:val="000000" w:themeColor="text1"/>
        </w:rPr>
        <w:t xml:space="preserve">The academic literature regarding global markets focuses on the fact that the integrative and stakeholder-based ethical models are usually more suitable and practical because they provide a more flexible but effective way of managing the ethical complexity of global markets that had to face cross-cultural differences and regulatory diversity and competition (Abdul-Azeez </w:t>
      </w:r>
      <w:r w:rsidRPr="00B35CC4">
        <w:rPr>
          <w:i/>
          <w:iCs/>
          <w:color w:val="000000" w:themeColor="text1"/>
        </w:rPr>
        <w:t>et al</w:t>
      </w:r>
      <w:r w:rsidRPr="00B35CC4">
        <w:rPr>
          <w:color w:val="000000" w:themeColor="text1"/>
        </w:rPr>
        <w:t xml:space="preserve">., 2024). Such models allow MNCs to match the marketing decisions with the expectations of the </w:t>
      </w:r>
      <w:r w:rsidRPr="00B35CC4">
        <w:rPr>
          <w:color w:val="000000" w:themeColor="text1"/>
        </w:rPr>
        <w:lastRenderedPageBreak/>
        <w:t xml:space="preserve">stakeholders, legal stipulations, and long-term reputational objectives more than single-theory solutions do. With the growing ethical awareness that world consumers are becoming </w:t>
      </w:r>
      <w:proofErr w:type="gramStart"/>
      <w:r w:rsidRPr="00B35CC4">
        <w:rPr>
          <w:color w:val="000000" w:themeColor="text1"/>
        </w:rPr>
        <w:t>more and more</w:t>
      </w:r>
      <w:proofErr w:type="gramEnd"/>
      <w:r w:rsidRPr="00B35CC4">
        <w:rPr>
          <w:color w:val="000000" w:themeColor="text1"/>
        </w:rPr>
        <w:t xml:space="preserve"> ethically aware, the context specificity and stakeholder focused ethical models have become the most viable and likely effective means of integrating the ethical models into international marketing practices.</w:t>
      </w:r>
    </w:p>
    <w:p w14:paraId="4890CA06" w14:textId="77777777" w:rsidR="00EA3A73" w:rsidRPr="00B35CC4" w:rsidRDefault="249CBD6E" w:rsidP="000726BE">
      <w:pPr>
        <w:rPr>
          <w:b/>
          <w:bCs/>
          <w:i/>
          <w:iCs/>
          <w:color w:val="000000" w:themeColor="text1"/>
        </w:rPr>
      </w:pPr>
      <w:r w:rsidRPr="00B35CC4">
        <w:rPr>
          <w:b/>
          <w:bCs/>
          <w:i/>
          <w:iCs/>
          <w:color w:val="000000" w:themeColor="text1"/>
        </w:rPr>
        <w:t>Justifying Ethical Models of Ethics in International Marketing Strategy</w:t>
      </w:r>
    </w:p>
    <w:p w14:paraId="75A32876" w14:textId="77777777" w:rsidR="00EA3A73" w:rsidRPr="00B35CC4" w:rsidRDefault="249CBD6E" w:rsidP="000726BE">
      <w:pPr>
        <w:rPr>
          <w:color w:val="000000" w:themeColor="text1"/>
        </w:rPr>
      </w:pPr>
      <w:r w:rsidRPr="00B35CC4">
        <w:rPr>
          <w:color w:val="000000" w:themeColor="text1"/>
        </w:rPr>
        <w:t xml:space="preserve">All the normative models of ethics are based on an essential model which is MNCs make a judgment on the ethical appropriateness of marketing. The Utilitarian ethics' primary focus is on the focuses on all the results that should provide the best benefit to </w:t>
      </w:r>
      <w:proofErr w:type="gramStart"/>
      <w:r w:rsidRPr="00B35CC4">
        <w:rPr>
          <w:color w:val="000000" w:themeColor="text1"/>
        </w:rPr>
        <w:t>society</w:t>
      </w:r>
      <w:proofErr w:type="gramEnd"/>
      <w:r w:rsidRPr="00B35CC4">
        <w:rPr>
          <w:color w:val="000000" w:themeColor="text1"/>
        </w:rPr>
        <w:t xml:space="preserve"> and this has led firms to consider the larger impacts of promotional statements, pricing, and distribution policies (Capasso and Ferraris, 2021). The practical has been widely applied in the pharmaceutical industry, where the prime focus is to promote the availability of a specific drug to </w:t>
      </w:r>
      <w:proofErr w:type="gramStart"/>
      <w:r w:rsidRPr="00B35CC4">
        <w:rPr>
          <w:color w:val="000000" w:themeColor="text1"/>
        </w:rPr>
        <w:t>the majority of</w:t>
      </w:r>
      <w:proofErr w:type="gramEnd"/>
      <w:r w:rsidRPr="00B35CC4">
        <w:rPr>
          <w:color w:val="000000" w:themeColor="text1"/>
        </w:rPr>
        <w:t xml:space="preserve"> the population. The concept of utilitarianism is mainly used to influence all the pricing of drugs even though that are needed. The deontological ethics </w:t>
      </w:r>
      <w:proofErr w:type="gramStart"/>
      <w:r w:rsidRPr="00B35CC4">
        <w:rPr>
          <w:color w:val="000000" w:themeColor="text1"/>
        </w:rPr>
        <w:t>are able to</w:t>
      </w:r>
      <w:proofErr w:type="gramEnd"/>
      <w:r w:rsidRPr="00B35CC4">
        <w:rPr>
          <w:color w:val="000000" w:themeColor="text1"/>
        </w:rPr>
        <w:t xml:space="preserve"> puts a greater emphasis on the principles of the duty, like honesty, fairness, and respect of consumer autonomy (Lau </w:t>
      </w:r>
      <w:r w:rsidRPr="00B35CC4">
        <w:rPr>
          <w:i/>
          <w:iCs/>
          <w:color w:val="000000" w:themeColor="text1"/>
        </w:rPr>
        <w:t>et al</w:t>
      </w:r>
      <w:r w:rsidRPr="00B35CC4">
        <w:rPr>
          <w:color w:val="000000" w:themeColor="text1"/>
        </w:rPr>
        <w:t xml:space="preserve">. 2025). It has been established and proven that the global financial services companies are efficiently making use of deontological models </w:t>
      </w:r>
      <w:proofErr w:type="gramStart"/>
      <w:r w:rsidRPr="00B35CC4">
        <w:rPr>
          <w:color w:val="000000" w:themeColor="text1"/>
        </w:rPr>
        <w:t>in order to</w:t>
      </w:r>
      <w:proofErr w:type="gramEnd"/>
      <w:r w:rsidRPr="00B35CC4">
        <w:rPr>
          <w:color w:val="000000" w:themeColor="text1"/>
        </w:rPr>
        <w:t xml:space="preserve"> get lead apparent correspondence and honest revealed even after reputational crises that are associated with misleading marketing (</w:t>
      </w:r>
      <w:proofErr w:type="spellStart"/>
      <w:r w:rsidRPr="00B35CC4">
        <w:rPr>
          <w:color w:val="000000" w:themeColor="text1"/>
        </w:rPr>
        <w:t>Tanchangya</w:t>
      </w:r>
      <w:proofErr w:type="spellEnd"/>
      <w:r w:rsidRPr="00B35CC4">
        <w:rPr>
          <w:color w:val="000000" w:themeColor="text1"/>
        </w:rPr>
        <w:t xml:space="preserve"> </w:t>
      </w:r>
      <w:r w:rsidRPr="00B35CC4">
        <w:rPr>
          <w:i/>
          <w:iCs/>
          <w:color w:val="000000" w:themeColor="text1"/>
        </w:rPr>
        <w:t>et al</w:t>
      </w:r>
      <w:r w:rsidRPr="00B35CC4">
        <w:rPr>
          <w:color w:val="000000" w:themeColor="text1"/>
        </w:rPr>
        <w:t xml:space="preserve">. 2024). </w:t>
      </w:r>
    </w:p>
    <w:p w14:paraId="0F54205F" w14:textId="77777777" w:rsidR="00EA3A73" w:rsidRPr="00B35CC4" w:rsidRDefault="249CBD6E" w:rsidP="000726BE">
      <w:pPr>
        <w:rPr>
          <w:b/>
          <w:bCs/>
          <w:i/>
          <w:iCs/>
          <w:color w:val="000000" w:themeColor="text1"/>
        </w:rPr>
      </w:pPr>
      <w:r w:rsidRPr="00B35CC4">
        <w:rPr>
          <w:b/>
          <w:bCs/>
          <w:i/>
          <w:iCs/>
          <w:color w:val="000000" w:themeColor="text1"/>
        </w:rPr>
        <w:t>Stakeholder Theory becoming Strategic Ethical Framework</w:t>
      </w:r>
    </w:p>
    <w:p w14:paraId="296A8666" w14:textId="77777777" w:rsidR="00EA3A73" w:rsidRPr="00B35CC4" w:rsidRDefault="249CBD6E" w:rsidP="000726BE">
      <w:pPr>
        <w:rPr>
          <w:color w:val="000000" w:themeColor="text1"/>
        </w:rPr>
      </w:pPr>
      <w:r w:rsidRPr="00B35CC4">
        <w:rPr>
          <w:color w:val="000000" w:themeColor="text1"/>
        </w:rPr>
        <w:t xml:space="preserve">The concept of stakeholder theory is commonly admitted </w:t>
      </w:r>
      <w:proofErr w:type="gramStart"/>
      <w:r w:rsidRPr="00B35CC4">
        <w:rPr>
          <w:color w:val="000000" w:themeColor="text1"/>
        </w:rPr>
        <w:t>to be</w:t>
      </w:r>
      <w:proofErr w:type="gramEnd"/>
      <w:r w:rsidRPr="00B35CC4">
        <w:rPr>
          <w:color w:val="000000" w:themeColor="text1"/>
        </w:rPr>
        <w:t xml:space="preserve"> one of the primary ethical frameworks of multinational marketing strategy since it extends the scope of organisational responsibility beyond the shareholders to encompass consumers, employees, regulators, suppliers, and local communities (Bouguerra </w:t>
      </w:r>
      <w:r w:rsidRPr="00B35CC4">
        <w:rPr>
          <w:i/>
          <w:iCs/>
          <w:color w:val="000000" w:themeColor="text1"/>
        </w:rPr>
        <w:t>et al</w:t>
      </w:r>
      <w:r w:rsidRPr="00B35CC4">
        <w:rPr>
          <w:color w:val="000000" w:themeColor="text1"/>
        </w:rPr>
        <w:t xml:space="preserve">. 2023). According to the existing literature, stakeholder-oriented firms are structured in such a way that ethical considerations are systematically incorporated into the international marketing planning processes through balancing diverse and even contrary stakeholder expectations in various cultural, social and regulatory settings (Awa </w:t>
      </w:r>
      <w:r w:rsidRPr="00B35CC4">
        <w:rPr>
          <w:i/>
          <w:iCs/>
          <w:color w:val="000000" w:themeColor="text1"/>
        </w:rPr>
        <w:t>et al</w:t>
      </w:r>
      <w:r w:rsidRPr="00B35CC4">
        <w:rPr>
          <w:color w:val="000000" w:themeColor="text1"/>
        </w:rPr>
        <w:t>. 2024).</w:t>
      </w:r>
    </w:p>
    <w:p w14:paraId="6F1F9525" w14:textId="77777777" w:rsidR="002E0D95" w:rsidRPr="00B35CC4" w:rsidRDefault="249CBD6E" w:rsidP="002E0D95">
      <w:pPr>
        <w:rPr>
          <w:color w:val="000000" w:themeColor="text1"/>
        </w:rPr>
      </w:pPr>
      <w:r w:rsidRPr="00B35CC4">
        <w:rPr>
          <w:noProof/>
          <w:color w:val="000000" w:themeColor="text1"/>
        </w:rPr>
        <w:lastRenderedPageBreak/>
        <w:drawing>
          <wp:inline distT="0" distB="0" distL="0" distR="0" wp14:anchorId="4943B88F" wp14:editId="18FD0E6D">
            <wp:extent cx="5943600" cy="2990850"/>
            <wp:effectExtent l="12700" t="12700" r="12700" b="12700"/>
            <wp:docPr id="8933360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36007" name="drawi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2990850"/>
                    </a:xfrm>
                    <a:prstGeom prst="rect">
                      <a:avLst/>
                    </a:prstGeom>
                    <a:ln w="12700">
                      <a:solidFill>
                        <a:schemeClr val="tx1"/>
                      </a:solidFill>
                      <a:prstDash val="solid"/>
                    </a:ln>
                  </pic:spPr>
                </pic:pic>
              </a:graphicData>
            </a:graphic>
          </wp:inline>
        </w:drawing>
      </w:r>
    </w:p>
    <w:p w14:paraId="76B2BF22" w14:textId="02681CA5" w:rsidR="00EA3A73" w:rsidRPr="00B35CC4" w:rsidRDefault="249CBD6E" w:rsidP="002E0D95">
      <w:pPr>
        <w:pStyle w:val="Heading4"/>
      </w:pPr>
      <w:bookmarkStart w:id="71" w:name="_Toc220934584"/>
      <w:r w:rsidRPr="00B35CC4">
        <w:t>Figure 7: Relationship between stakeholder theory and CSR</w:t>
      </w:r>
      <w:bookmarkEnd w:id="71"/>
    </w:p>
    <w:p w14:paraId="425B7183"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xml:space="preserve">: Awa </w:t>
      </w:r>
      <w:r w:rsidRPr="00B35CC4">
        <w:rPr>
          <w:i/>
          <w:iCs/>
          <w:color w:val="000000" w:themeColor="text1"/>
        </w:rPr>
        <w:t>et al</w:t>
      </w:r>
      <w:r w:rsidRPr="00B35CC4">
        <w:rPr>
          <w:color w:val="000000" w:themeColor="text1"/>
        </w:rPr>
        <w:t>. 2024)</w:t>
      </w:r>
    </w:p>
    <w:p w14:paraId="491E99AA" w14:textId="77777777" w:rsidR="00EA3A73" w:rsidRPr="00B35CC4" w:rsidRDefault="249CBD6E" w:rsidP="000726BE">
      <w:pPr>
        <w:rPr>
          <w:color w:val="000000" w:themeColor="text1"/>
        </w:rPr>
      </w:pPr>
      <w:r w:rsidRPr="00B35CC4">
        <w:rPr>
          <w:color w:val="000000" w:themeColor="text1"/>
        </w:rPr>
        <w:t xml:space="preserve">The stakeholder theory provides some direct information regarding strategic decisions </w:t>
      </w:r>
      <w:proofErr w:type="gramStart"/>
      <w:r w:rsidRPr="00B35CC4">
        <w:rPr>
          <w:color w:val="000000" w:themeColor="text1"/>
        </w:rPr>
        <w:t>in regard to</w:t>
      </w:r>
      <w:proofErr w:type="gramEnd"/>
      <w:r w:rsidRPr="00B35CC4">
        <w:rPr>
          <w:color w:val="000000" w:themeColor="text1"/>
        </w:rPr>
        <w:t xml:space="preserve"> product positioning, promotional communications, pricing openness, and market entry methods. The stakeholder engagement in the food and beverage industry has an impact in the responsible advertising, nutritional transparency, and proper labelling practices, where able to provide alignment of the health expectations of the consumers and regulatory standards of the host countries (Valentinov and Chia, 2022). The practices help in achieving greater legitimacy of the brand and promotion of long-term consumer confidence and loyalty in the international markets.</w:t>
      </w:r>
    </w:p>
    <w:p w14:paraId="35F9D7E4" w14:textId="77777777" w:rsidR="00EA3A73" w:rsidRPr="00B35CC4" w:rsidRDefault="249CBD6E" w:rsidP="000726BE">
      <w:pPr>
        <w:rPr>
          <w:b/>
          <w:bCs/>
          <w:i/>
          <w:iCs/>
          <w:color w:val="000000" w:themeColor="text1"/>
        </w:rPr>
      </w:pPr>
      <w:r w:rsidRPr="00B35CC4">
        <w:rPr>
          <w:b/>
          <w:bCs/>
          <w:i/>
          <w:iCs/>
          <w:color w:val="000000" w:themeColor="text1"/>
        </w:rPr>
        <w:t>Corporate Social Responsibility as an E-Marketing Strategy</w:t>
      </w:r>
    </w:p>
    <w:p w14:paraId="708B88A3" w14:textId="77777777" w:rsidR="00EA3A73" w:rsidRPr="00B35CC4" w:rsidRDefault="249CBD6E" w:rsidP="000726BE">
      <w:pPr>
        <w:rPr>
          <w:color w:val="000000" w:themeColor="text1"/>
        </w:rPr>
      </w:pPr>
      <w:r w:rsidRPr="00B35CC4">
        <w:rPr>
          <w:color w:val="000000" w:themeColor="text1"/>
        </w:rPr>
        <w:t>CSR ventures, institutional codes ethics, and strategies of cultural adaptation are often introduced as similar ways of ethical global marketing, however, their effectiveness differs. CSR increases the emotional attachment and symbolic trust, especially in consumer-facing with such examples as the fashion industry (</w:t>
      </w:r>
      <w:proofErr w:type="spellStart"/>
      <w:r w:rsidRPr="00B35CC4">
        <w:rPr>
          <w:color w:val="000000" w:themeColor="text1"/>
        </w:rPr>
        <w:t>Alharthey</w:t>
      </w:r>
      <w:proofErr w:type="spellEnd"/>
      <w:r w:rsidRPr="00B35CC4">
        <w:rPr>
          <w:color w:val="000000" w:themeColor="text1"/>
        </w:rPr>
        <w:t xml:space="preserve">, 2023). The main thing that codes of ethics guarantee is consistency in procedures and regulation of different markets (Babri et al., 2021). Local legitimacy increases when culture relativism is not combined with universal moral codes, but there is the </w:t>
      </w:r>
      <w:r w:rsidRPr="00B35CC4">
        <w:rPr>
          <w:color w:val="000000" w:themeColor="text1"/>
        </w:rPr>
        <w:lastRenderedPageBreak/>
        <w:t>danger of diluting ethics (Ur Rahman et al., 2023). Such a pressure shows the drawback of the disjointed patterns and the topicality of the integrative models like ISCT which harmonize the international standards with domestic requirements. Although they have been largely applied in the past, very little empirical data exist on how the mechanisms are transferred into quantifiable gains in brand trust and product loyalty in different markets, which justifies the existence of the current research.</w:t>
      </w:r>
    </w:p>
    <w:p w14:paraId="2F95E463" w14:textId="77777777" w:rsidR="00EA3A73" w:rsidRPr="00B35CC4" w:rsidRDefault="249CBD6E" w:rsidP="000726BE">
      <w:pPr>
        <w:rPr>
          <w:i/>
          <w:iCs/>
          <w:color w:val="000000" w:themeColor="text1"/>
        </w:rPr>
      </w:pPr>
      <w:r w:rsidRPr="00B35CC4">
        <w:rPr>
          <w:b/>
          <w:bCs/>
          <w:i/>
          <w:iCs/>
          <w:color w:val="000000" w:themeColor="text1"/>
        </w:rPr>
        <w:t>Global Marketing Governance Mechanisms and Codes of Ethics</w:t>
      </w:r>
    </w:p>
    <w:p w14:paraId="24677160" w14:textId="77777777" w:rsidR="00EA3A73" w:rsidRPr="00B35CC4" w:rsidRDefault="249CBD6E" w:rsidP="000726BE">
      <w:pPr>
        <w:rPr>
          <w:color w:val="000000" w:themeColor="text1"/>
        </w:rPr>
      </w:pPr>
      <w:r w:rsidRPr="00B35CC4">
        <w:rPr>
          <w:color w:val="000000" w:themeColor="text1"/>
        </w:rPr>
        <w:t xml:space="preserve">The Institutionalised codes of ethics are nothing but the formal codes of ethics, which are mainly used as a guidance towards the international marketing practices. All these codes </w:t>
      </w:r>
      <w:proofErr w:type="gramStart"/>
      <w:r w:rsidRPr="00B35CC4">
        <w:rPr>
          <w:color w:val="000000" w:themeColor="text1"/>
        </w:rPr>
        <w:t>are able to</w:t>
      </w:r>
      <w:proofErr w:type="gramEnd"/>
      <w:r w:rsidRPr="00B35CC4">
        <w:rPr>
          <w:color w:val="000000" w:themeColor="text1"/>
        </w:rPr>
        <w:t xml:space="preserve"> determines the good practice of advertising, protection of data, cultural sensitivity and anti-corruption (López Jiménez </w:t>
      </w:r>
      <w:r w:rsidRPr="00B35CC4">
        <w:rPr>
          <w:i/>
          <w:iCs/>
          <w:color w:val="000000" w:themeColor="text1"/>
        </w:rPr>
        <w:t>et al</w:t>
      </w:r>
      <w:r w:rsidRPr="00B35CC4">
        <w:rPr>
          <w:color w:val="000000" w:themeColor="text1"/>
        </w:rPr>
        <w:t xml:space="preserve">. 2021). The current technology and digital services sectors are also enforcing the ethical regulations on marketing activities that are based on the data, algorithmic targeting, and data privacy protection. It has been stated in the literature that the best management of ethical governance should involve enforcing and volunteering measures. Also, it is a compliance audits that are presents across borders (Babri </w:t>
      </w:r>
      <w:r w:rsidRPr="00B35CC4">
        <w:rPr>
          <w:i/>
          <w:iCs/>
          <w:color w:val="000000" w:themeColor="text1"/>
        </w:rPr>
        <w:t>et al</w:t>
      </w:r>
      <w:r w:rsidRPr="00B35CC4">
        <w:rPr>
          <w:color w:val="000000" w:themeColor="text1"/>
        </w:rPr>
        <w:t xml:space="preserve">. 2021). Existence of the broad ethical codes is credited with similar brand behaviour among the markets </w:t>
      </w:r>
      <w:proofErr w:type="gramStart"/>
      <w:r w:rsidRPr="00B35CC4">
        <w:rPr>
          <w:color w:val="000000" w:themeColor="text1"/>
        </w:rPr>
        <w:t>and also</w:t>
      </w:r>
      <w:proofErr w:type="gramEnd"/>
      <w:r w:rsidRPr="00B35CC4">
        <w:rPr>
          <w:color w:val="000000" w:themeColor="text1"/>
        </w:rPr>
        <w:t xml:space="preserve"> with a minimization of ethical ambiguity due to regulatory divergence. </w:t>
      </w:r>
    </w:p>
    <w:p w14:paraId="2F752753" w14:textId="77777777" w:rsidR="00EA3A73" w:rsidRPr="00B35CC4" w:rsidRDefault="249CBD6E" w:rsidP="000726BE">
      <w:pPr>
        <w:rPr>
          <w:b/>
          <w:bCs/>
          <w:i/>
          <w:iCs/>
          <w:color w:val="000000" w:themeColor="text1"/>
        </w:rPr>
      </w:pPr>
      <w:r w:rsidRPr="00B35CC4">
        <w:rPr>
          <w:b/>
          <w:bCs/>
          <w:i/>
          <w:iCs/>
          <w:color w:val="000000" w:themeColor="text1"/>
        </w:rPr>
        <w:t>Strategies of cultural Relativism and Ethical Adaptation</w:t>
      </w:r>
    </w:p>
    <w:p w14:paraId="3C725E83" w14:textId="77777777" w:rsidR="00EA3A73" w:rsidRPr="00B35CC4" w:rsidRDefault="249CBD6E" w:rsidP="000726BE">
      <w:pPr>
        <w:rPr>
          <w:color w:val="000000" w:themeColor="text1"/>
        </w:rPr>
      </w:pPr>
      <w:r w:rsidRPr="00B35CC4">
        <w:rPr>
          <w:color w:val="000000" w:themeColor="text1"/>
        </w:rPr>
        <w:t xml:space="preserve">The cultural relativism enlightens the key strategies of adapting ethics in marketing internationally. It also acknowledges the existence of different ethical perceptions that should exist in various societies (Ur Rahman </w:t>
      </w:r>
      <w:r w:rsidRPr="00B35CC4">
        <w:rPr>
          <w:i/>
          <w:iCs/>
          <w:color w:val="000000" w:themeColor="text1"/>
        </w:rPr>
        <w:t>et al</w:t>
      </w:r>
      <w:r w:rsidRPr="00B35CC4">
        <w:rPr>
          <w:color w:val="000000" w:themeColor="text1"/>
        </w:rPr>
        <w:t xml:space="preserve">. 2023). The MNCs that are adopt culturally sensitive model of ethics to ensure the marketing communication, symbolism and promotional norms without abandoning any ethics fundamentalism. </w:t>
      </w:r>
    </w:p>
    <w:p w14:paraId="0AA0ACBF" w14:textId="77777777" w:rsidR="00EA3A73" w:rsidRPr="00B35CC4" w:rsidRDefault="249CBD6E" w:rsidP="000726BE">
      <w:pPr>
        <w:jc w:val="center"/>
        <w:rPr>
          <w:color w:val="000000" w:themeColor="text1"/>
        </w:rPr>
      </w:pPr>
      <w:r w:rsidRPr="00B35CC4">
        <w:rPr>
          <w:noProof/>
          <w:color w:val="000000" w:themeColor="text1"/>
        </w:rPr>
        <w:lastRenderedPageBreak/>
        <w:drawing>
          <wp:inline distT="0" distB="0" distL="0" distR="0" wp14:anchorId="50716A88" wp14:editId="4028FC64">
            <wp:extent cx="5067300" cy="3329305"/>
            <wp:effectExtent l="12700" t="12700" r="12700" b="12700"/>
            <wp:docPr id="17291889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88965" name="drawin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067300" cy="3329476"/>
                    </a:xfrm>
                    <a:prstGeom prst="rect">
                      <a:avLst/>
                    </a:prstGeom>
                    <a:ln w="12700">
                      <a:solidFill>
                        <a:schemeClr val="tx1"/>
                      </a:solidFill>
                      <a:prstDash val="solid"/>
                    </a:ln>
                  </pic:spPr>
                </pic:pic>
              </a:graphicData>
            </a:graphic>
          </wp:inline>
        </w:drawing>
      </w:r>
    </w:p>
    <w:p w14:paraId="510FD71B" w14:textId="77777777" w:rsidR="00EA3A73" w:rsidRPr="00B35CC4" w:rsidRDefault="249CBD6E" w:rsidP="000726BE">
      <w:pPr>
        <w:pStyle w:val="Heading4"/>
        <w:spacing w:before="240" w:after="160"/>
      </w:pPr>
      <w:bookmarkStart w:id="72" w:name="_Toc220934585"/>
      <w:r w:rsidRPr="00B35CC4">
        <w:t>Figure 8: Integrative framework</w:t>
      </w:r>
      <w:bookmarkEnd w:id="72"/>
    </w:p>
    <w:p w14:paraId="67BBF7BB"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Arantes and Barbosa Costa, 2025)</w:t>
      </w:r>
    </w:p>
    <w:p w14:paraId="311BA15E" w14:textId="77777777" w:rsidR="00EA3A73" w:rsidRPr="00B35CC4" w:rsidRDefault="249CBD6E" w:rsidP="000726BE">
      <w:pPr>
        <w:rPr>
          <w:color w:val="000000" w:themeColor="text1"/>
        </w:rPr>
      </w:pPr>
      <w:r w:rsidRPr="00B35CC4">
        <w:rPr>
          <w:color w:val="000000" w:themeColor="text1"/>
        </w:rPr>
        <w:t>The ethical adaptation in the global hospitality and tourism business sector assists in the respectful demonstration of the all the local culture and prevent any culturally offensive communication (Arantes and Barbosa Costa, 2025). All the scholarly studies posit that derived a flexible approach to ethics that is based on the universal principles of dignity and fairness should improves the local acceptance but not the global brand integrity. Ethical adaptation consequently helps in market responsiveness with a reduction in reputational risk.</w:t>
      </w:r>
    </w:p>
    <w:p w14:paraId="0C0A6439" w14:textId="77777777" w:rsidR="00EA3A73" w:rsidRPr="00B35CC4" w:rsidRDefault="249CBD6E" w:rsidP="000726BE">
      <w:pPr>
        <w:rPr>
          <w:b/>
          <w:bCs/>
          <w:i/>
          <w:iCs/>
          <w:color w:val="000000" w:themeColor="text1"/>
        </w:rPr>
      </w:pPr>
      <w:r w:rsidRPr="00B35CC4">
        <w:rPr>
          <w:b/>
          <w:bCs/>
          <w:i/>
          <w:iCs/>
          <w:color w:val="000000" w:themeColor="text1"/>
        </w:rPr>
        <w:t>Global Marketing by Integrative Social Contracts Theory</w:t>
      </w:r>
    </w:p>
    <w:p w14:paraId="05B3A6B8" w14:textId="77777777" w:rsidR="00EA3A73" w:rsidRPr="00B35CC4" w:rsidRDefault="249CBD6E" w:rsidP="000726BE">
      <w:pPr>
        <w:rPr>
          <w:color w:val="000000" w:themeColor="text1"/>
        </w:rPr>
      </w:pPr>
      <w:r w:rsidRPr="00B35CC4">
        <w:rPr>
          <w:color w:val="000000" w:themeColor="text1"/>
        </w:rPr>
        <w:t xml:space="preserve">The Integrative social contracts theory (ISCT) is the moral theory that proposes a composite system of ethical norms that involving general moral principles and the local one. The model is very much helpful for MNCs to the activities through moral difficulty that emerge due to the respective legal and cultural demands (Tan and Salo, 2023). </w:t>
      </w:r>
    </w:p>
    <w:p w14:paraId="580F834F" w14:textId="77777777" w:rsidR="00EA3A73" w:rsidRPr="00B35CC4" w:rsidRDefault="249CBD6E" w:rsidP="000726BE">
      <w:pPr>
        <w:jc w:val="center"/>
        <w:rPr>
          <w:color w:val="000000" w:themeColor="text1"/>
        </w:rPr>
      </w:pPr>
      <w:r w:rsidRPr="00B35CC4">
        <w:rPr>
          <w:noProof/>
          <w:color w:val="000000" w:themeColor="text1"/>
        </w:rPr>
        <w:lastRenderedPageBreak/>
        <w:drawing>
          <wp:inline distT="0" distB="0" distL="0" distR="0" wp14:anchorId="2D898069" wp14:editId="60CA84D7">
            <wp:extent cx="3829050" cy="3754120"/>
            <wp:effectExtent l="12700" t="12700" r="12700" b="12700"/>
            <wp:docPr id="21324568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56809" name="drawin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829076" cy="3754438"/>
                    </a:xfrm>
                    <a:prstGeom prst="rect">
                      <a:avLst/>
                    </a:prstGeom>
                    <a:ln w="12700">
                      <a:solidFill>
                        <a:schemeClr val="tx1"/>
                      </a:solidFill>
                      <a:prstDash val="solid"/>
                    </a:ln>
                  </pic:spPr>
                </pic:pic>
              </a:graphicData>
            </a:graphic>
          </wp:inline>
        </w:drawing>
      </w:r>
    </w:p>
    <w:p w14:paraId="662D5CD1" w14:textId="77777777" w:rsidR="00EA3A73" w:rsidRPr="00B35CC4" w:rsidRDefault="249CBD6E" w:rsidP="000726BE">
      <w:pPr>
        <w:pStyle w:val="Heading4"/>
        <w:spacing w:before="240" w:after="160"/>
      </w:pPr>
      <w:bookmarkStart w:id="73" w:name="_Toc220934586"/>
      <w:r w:rsidRPr="00B35CC4">
        <w:t>Figure 9: Social Value Typology</w:t>
      </w:r>
      <w:bookmarkEnd w:id="73"/>
    </w:p>
    <w:p w14:paraId="754EA613"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xml:space="preserve">: de la Cruz Jara and </w:t>
      </w:r>
      <w:proofErr w:type="spellStart"/>
      <w:r w:rsidRPr="00B35CC4">
        <w:rPr>
          <w:color w:val="000000" w:themeColor="text1"/>
        </w:rPr>
        <w:t>Spanjol</w:t>
      </w:r>
      <w:proofErr w:type="spellEnd"/>
      <w:r w:rsidRPr="00B35CC4">
        <w:rPr>
          <w:color w:val="000000" w:themeColor="text1"/>
        </w:rPr>
        <w:t>, 2024)</w:t>
      </w:r>
    </w:p>
    <w:p w14:paraId="6546132C" w14:textId="4F0CA469" w:rsidR="00EA3A73" w:rsidRPr="00B35CC4" w:rsidRDefault="249CBD6E" w:rsidP="000726BE">
      <w:pPr>
        <w:rPr>
          <w:color w:val="000000" w:themeColor="text1"/>
        </w:rPr>
      </w:pPr>
      <w:r w:rsidRPr="00B35CC4">
        <w:rPr>
          <w:color w:val="000000" w:themeColor="text1"/>
        </w:rPr>
        <w:t xml:space="preserve">ISCT disseminates the ethical marketing communication concerning the influence on the environment, interaction with communities and the revelation of risks (de la Cruz Jara and </w:t>
      </w:r>
      <w:proofErr w:type="spellStart"/>
      <w:r w:rsidRPr="00B35CC4">
        <w:rPr>
          <w:color w:val="000000" w:themeColor="text1"/>
        </w:rPr>
        <w:t>Spanjol</w:t>
      </w:r>
      <w:proofErr w:type="spellEnd"/>
      <w:r w:rsidRPr="00B35CC4">
        <w:rPr>
          <w:color w:val="000000" w:themeColor="text1"/>
        </w:rPr>
        <w:t>, 2024). Academic research also shows that, through ISCT, there has been more enhanced ethical consistency, because there is no ambiguity that has been misused, and the acceptable cultural practices are not violated.</w:t>
      </w:r>
      <w:r w:rsidR="0012662A" w:rsidRPr="00B35CC4">
        <w:rPr>
          <w:color w:val="000000" w:themeColor="text1"/>
        </w:rPr>
        <w:t xml:space="preserve"> Through this section, it has been understood that how the different companies use existing strategies to adopt ethical approach in their marketing part. </w:t>
      </w:r>
    </w:p>
    <w:p w14:paraId="0AB81CCE" w14:textId="77777777" w:rsidR="00EA3A73" w:rsidRPr="00B35CC4" w:rsidRDefault="00000000" w:rsidP="000726BE">
      <w:pPr>
        <w:jc w:val="left"/>
        <w:rPr>
          <w:b/>
          <w:bCs/>
          <w:color w:val="000000" w:themeColor="text1"/>
        </w:rPr>
      </w:pPr>
      <w:r w:rsidRPr="00B35CC4">
        <w:rPr>
          <w:b/>
          <w:bCs/>
          <w:color w:val="000000" w:themeColor="text1"/>
        </w:rPr>
        <w:br w:type="page"/>
      </w:r>
    </w:p>
    <w:p w14:paraId="4C5A6AF5" w14:textId="77777777" w:rsidR="00EA3A73" w:rsidRPr="00B35CC4" w:rsidRDefault="249CBD6E" w:rsidP="000726BE">
      <w:pPr>
        <w:rPr>
          <w:b/>
          <w:bCs/>
          <w:color w:val="000000" w:themeColor="text1"/>
        </w:rPr>
      </w:pPr>
      <w:r w:rsidRPr="00B35CC4">
        <w:rPr>
          <w:b/>
          <w:bCs/>
          <w:color w:val="000000" w:themeColor="text1"/>
        </w:rPr>
        <w:lastRenderedPageBreak/>
        <w:t xml:space="preserve">2.5.4 Suitable Ethical Marketing Practices </w:t>
      </w:r>
    </w:p>
    <w:p w14:paraId="43C60907" w14:textId="77777777" w:rsidR="00EA3A73" w:rsidRPr="00B35CC4" w:rsidRDefault="249CBD6E" w:rsidP="000726BE">
      <w:pPr>
        <w:rPr>
          <w:b/>
          <w:bCs/>
          <w:color w:val="000000" w:themeColor="text1"/>
        </w:rPr>
      </w:pPr>
      <w:r w:rsidRPr="00B35CC4">
        <w:rPr>
          <w:b/>
          <w:bCs/>
          <w:color w:val="000000" w:themeColor="text1"/>
        </w:rPr>
        <w:t>Business Transparency:</w:t>
      </w:r>
    </w:p>
    <w:p w14:paraId="5985D6CC" w14:textId="77777777" w:rsidR="00EA3A73" w:rsidRPr="00B35CC4" w:rsidRDefault="249CBD6E" w:rsidP="000726BE">
      <w:pPr>
        <w:rPr>
          <w:color w:val="000000" w:themeColor="text1"/>
        </w:rPr>
      </w:pPr>
      <w:r w:rsidRPr="00B35CC4">
        <w:rPr>
          <w:color w:val="000000" w:themeColor="text1"/>
        </w:rPr>
        <w:t>Transparency, symmetry, and truthfulness are the forms of operation of the ethical theory in the marketing practice. Although the principle of transparency is often advocated as a tool of building trust (</w:t>
      </w:r>
      <w:proofErr w:type="spellStart"/>
      <w:r w:rsidRPr="00B35CC4">
        <w:rPr>
          <w:color w:val="000000" w:themeColor="text1"/>
        </w:rPr>
        <w:t>Budovich</w:t>
      </w:r>
      <w:proofErr w:type="spellEnd"/>
      <w:r w:rsidRPr="00B35CC4">
        <w:rPr>
          <w:color w:val="000000" w:themeColor="text1"/>
        </w:rPr>
        <w:t xml:space="preserve">, 2021), Nawaz and Wagner (2025) point out that an incomplete and unstructured disclosure can lead to confusion instead of building trust, thus, ethical marketing should be conducted with communication responsibility, as opposed to being open. Emotional legitimacy and long-term relational value are promoted by fair and respectful treatment (Chong and Patwa, 2023), whereas perceived risk is minimized through honest communication (Oladimeji and </w:t>
      </w:r>
      <w:proofErr w:type="spellStart"/>
      <w:r w:rsidRPr="00B35CC4">
        <w:rPr>
          <w:color w:val="000000" w:themeColor="text1"/>
        </w:rPr>
        <w:t>Owoade</w:t>
      </w:r>
      <w:proofErr w:type="spellEnd"/>
      <w:r w:rsidRPr="00B35CC4">
        <w:rPr>
          <w:color w:val="000000" w:themeColor="text1"/>
        </w:rPr>
        <w:t>, 2024) and increases the chances of repeat purchase behaviour. These practices help translate the abstract set of ethical principles into practical mechanisms that have a direct impact on brand trust and consumer loyalty and, therefore, tie the ethical agenda to tangible behavioural results.</w:t>
      </w:r>
    </w:p>
    <w:p w14:paraId="2162A0CB" w14:textId="4807B535" w:rsidR="00EA3A73" w:rsidRPr="00B35CC4" w:rsidRDefault="3EE993E0" w:rsidP="000726BE">
      <w:pPr>
        <w:rPr>
          <w:color w:val="000000" w:themeColor="text1"/>
        </w:rPr>
      </w:pPr>
      <w:r w:rsidRPr="00B35CC4">
        <w:rPr>
          <w:color w:val="000000" w:themeColor="text1"/>
        </w:rPr>
        <w:t xml:space="preserve">A shared </w:t>
      </w:r>
      <w:proofErr w:type="gramStart"/>
      <w:r w:rsidRPr="00B35CC4">
        <w:rPr>
          <w:color w:val="000000" w:themeColor="text1"/>
        </w:rPr>
        <w:t>have to</w:t>
      </w:r>
      <w:proofErr w:type="gramEnd"/>
      <w:r w:rsidRPr="00B35CC4">
        <w:rPr>
          <w:color w:val="000000" w:themeColor="text1"/>
        </w:rPr>
        <w:t xml:space="preserve"> understand the meaning of the transparency construct, which is the main purpose to reach the high. The customers need to be clear about the product features, limitations, unique values </w:t>
      </w:r>
      <w:proofErr w:type="gramStart"/>
      <w:r w:rsidRPr="00B35CC4">
        <w:rPr>
          <w:color w:val="000000" w:themeColor="text1"/>
        </w:rPr>
        <w:t>and also</w:t>
      </w:r>
      <w:proofErr w:type="gramEnd"/>
      <w:r w:rsidRPr="00B35CC4">
        <w:rPr>
          <w:color w:val="000000" w:themeColor="text1"/>
        </w:rPr>
        <w:t xml:space="preserve"> the objectives, which will help to build trust and make a bond between the customer and the Salesperson. The seller should clarify the customer about the label content to the customer. When a customer tells or provides any information, it needs to be protective and clear about data, where the product comes from and what the data usages in this product. On the other hand, according to Nawaz and Wagner (2025), the implementation of transparency in marketing requires that a positive approach to share the information and also to the stakeholders, regardless of whether the news is good or bad, the criteria-accuracy, timeliness, balance and unequivocally are applied to all information that needs to be released, and an organization commits to empowering stakeholders. </w:t>
      </w:r>
    </w:p>
    <w:p w14:paraId="5FBF4F41" w14:textId="77777777" w:rsidR="00EA3A73" w:rsidRPr="00B35CC4" w:rsidRDefault="249CBD6E" w:rsidP="000726BE">
      <w:pPr>
        <w:rPr>
          <w:b/>
          <w:bCs/>
          <w:color w:val="000000" w:themeColor="text1"/>
        </w:rPr>
      </w:pPr>
      <w:r w:rsidRPr="00B35CC4">
        <w:rPr>
          <w:b/>
          <w:bCs/>
          <w:color w:val="000000" w:themeColor="text1"/>
        </w:rPr>
        <w:t>Fair and Respectful Treatment:</w:t>
      </w:r>
    </w:p>
    <w:p w14:paraId="495063B4" w14:textId="77777777" w:rsidR="00EA3A73" w:rsidRPr="00B35CC4" w:rsidRDefault="249CBD6E" w:rsidP="000726BE">
      <w:pPr>
        <w:rPr>
          <w:color w:val="000000" w:themeColor="text1"/>
        </w:rPr>
      </w:pPr>
      <w:r w:rsidRPr="00B35CC4">
        <w:rPr>
          <w:color w:val="000000" w:themeColor="text1"/>
        </w:rPr>
        <w:t xml:space="preserve">According to the Khalil (2025) customer management and marketing is a progressive growing path, but sometimes ethical issues can from the context, process </w:t>
      </w:r>
      <w:proofErr w:type="gramStart"/>
      <w:r w:rsidRPr="00B35CC4">
        <w:rPr>
          <w:color w:val="000000" w:themeColor="text1"/>
        </w:rPr>
        <w:t>and also</w:t>
      </w:r>
      <w:proofErr w:type="gramEnd"/>
      <w:r w:rsidRPr="00B35CC4">
        <w:rPr>
          <w:color w:val="000000" w:themeColor="text1"/>
        </w:rPr>
        <w:t xml:space="preserve"> outcomes of the </w:t>
      </w:r>
      <w:r w:rsidRPr="00B35CC4">
        <w:rPr>
          <w:color w:val="000000" w:themeColor="text1"/>
        </w:rPr>
        <w:lastRenderedPageBreak/>
        <w:t xml:space="preserve">interventions and it bring the “social fairness” of the marketing area. But according to the author the issue of social fairness is an important one context of the ethical marketing. According to Chong and Patwa (2023) in ethical marketing is the practice of encouraging the fairness, honesty and empathy in all marketing operations. It helps to build the customer's trust and credibility. Unethical marketing can be the effective for short time, but it is not a long- term plan. The customers can reject the brand </w:t>
      </w:r>
      <w:proofErr w:type="gramStart"/>
      <w:r w:rsidRPr="00B35CC4">
        <w:rPr>
          <w:color w:val="000000" w:themeColor="text1"/>
        </w:rPr>
        <w:t>and also</w:t>
      </w:r>
      <w:proofErr w:type="gramEnd"/>
      <w:r w:rsidRPr="00B35CC4">
        <w:rPr>
          <w:color w:val="000000" w:themeColor="text1"/>
        </w:rPr>
        <w:t xml:space="preserve"> the stakeholders will not support the brand or organization. Ethical marketing can help to avoid from the legal and reputational risks. One of the simple ways to grow ethical business is to incorporate it the company’s culture and values. Fairly behaviours by organization improve the member’s trust and build an emotional bond and it make good reputation of the company. Fairness and respect, this rule are so necessary for dealing with stakeholders and the customers. Fairness in marketing make a balance of requirements of the customers. It is also presenting accurate and honest information to the customers and stakeholders about the product and services without misguide in dishonesty behaviour. On the other hand, </w:t>
      </w:r>
      <w:r w:rsidRPr="00B35CC4">
        <w:rPr>
          <w:color w:val="000000" w:themeColor="text1"/>
          <w:shd w:val="clear" w:color="auto" w:fill="FFFFFF"/>
        </w:rPr>
        <w:t xml:space="preserve">Kwame and </w:t>
      </w:r>
      <w:proofErr w:type="spellStart"/>
      <w:r w:rsidRPr="00B35CC4">
        <w:rPr>
          <w:color w:val="000000" w:themeColor="text1"/>
          <w:shd w:val="clear" w:color="auto" w:fill="FFFFFF"/>
        </w:rPr>
        <w:t>Petrucka</w:t>
      </w:r>
      <w:proofErr w:type="spellEnd"/>
      <w:r w:rsidRPr="00B35CC4">
        <w:rPr>
          <w:color w:val="000000" w:themeColor="text1"/>
          <w:shd w:val="clear" w:color="auto" w:fill="FFFFFF"/>
        </w:rPr>
        <w:t xml:space="preserve"> (2021) mentioned</w:t>
      </w:r>
      <w:r w:rsidRPr="00B35CC4">
        <w:rPr>
          <w:color w:val="000000" w:themeColor="text1"/>
        </w:rPr>
        <w:t xml:space="preserve"> respect is recognized as the fundamental human behaviour, which helps to improve the communication effectively and understand and meet the customers' demands. In marketing, a person should not smile at any customers for any reason it is disrespectful behaviour does not matter how much the customers face funny </w:t>
      </w:r>
      <w:proofErr w:type="gramStart"/>
      <w:r w:rsidRPr="00B35CC4">
        <w:rPr>
          <w:color w:val="000000" w:themeColor="text1"/>
        </w:rPr>
        <w:t>and also</w:t>
      </w:r>
      <w:proofErr w:type="gramEnd"/>
      <w:r w:rsidRPr="00B35CC4">
        <w:rPr>
          <w:color w:val="000000" w:themeColor="text1"/>
        </w:rPr>
        <w:t xml:space="preserve"> religion and gender need to provide respect to all that will make the business powerful.</w:t>
      </w:r>
    </w:p>
    <w:p w14:paraId="2C0DCA3B" w14:textId="77777777" w:rsidR="00EA3A73" w:rsidRPr="00B35CC4" w:rsidRDefault="249CBD6E" w:rsidP="000726BE">
      <w:pPr>
        <w:rPr>
          <w:b/>
          <w:bCs/>
          <w:color w:val="000000" w:themeColor="text1"/>
        </w:rPr>
      </w:pPr>
      <w:r w:rsidRPr="00B35CC4">
        <w:rPr>
          <w:b/>
          <w:bCs/>
          <w:color w:val="000000" w:themeColor="text1"/>
        </w:rPr>
        <w:t>Honest Marketing Practice:</w:t>
      </w:r>
    </w:p>
    <w:p w14:paraId="28140B1B" w14:textId="77777777" w:rsidR="00EA3A73" w:rsidRPr="00B35CC4" w:rsidRDefault="249CBD6E" w:rsidP="000726BE">
      <w:pPr>
        <w:rPr>
          <w:color w:val="000000" w:themeColor="text1"/>
        </w:rPr>
      </w:pPr>
      <w:r w:rsidRPr="00B35CC4">
        <w:rPr>
          <w:color w:val="000000" w:themeColor="text1"/>
        </w:rPr>
        <w:t xml:space="preserve">Honest marketing is a core part of ethical marketing. It mainly focuses on transparency, telling the truth and fairness and helps to build customer trust and loyalty, rather than being short-term, it increases and goes so long. The brand should be open to the customers about the product manufacturing, what the product </w:t>
      </w:r>
      <w:proofErr w:type="gramStart"/>
      <w:r w:rsidRPr="00B35CC4">
        <w:rPr>
          <w:color w:val="000000" w:themeColor="text1"/>
        </w:rPr>
        <w:t>actually does</w:t>
      </w:r>
      <w:proofErr w:type="gramEnd"/>
      <w:r w:rsidRPr="00B35CC4">
        <w:rPr>
          <w:color w:val="000000" w:themeColor="text1"/>
        </w:rPr>
        <w:t xml:space="preserve"> and material. They need to treat the customers respectfully and avoid the manipulations words; instead, of arguing need to understand the customer’s needs. According to Oladimeji and </w:t>
      </w:r>
      <w:proofErr w:type="spellStart"/>
      <w:r w:rsidRPr="00B35CC4">
        <w:rPr>
          <w:color w:val="000000" w:themeColor="text1"/>
        </w:rPr>
        <w:t>Owoade</w:t>
      </w:r>
      <w:proofErr w:type="spellEnd"/>
      <w:r w:rsidRPr="00B35CC4">
        <w:rPr>
          <w:color w:val="000000" w:themeColor="text1"/>
        </w:rPr>
        <w:t xml:space="preserve"> (2024), customers </w:t>
      </w:r>
      <w:proofErr w:type="gramStart"/>
      <w:r w:rsidRPr="00B35CC4">
        <w:rPr>
          <w:color w:val="000000" w:themeColor="text1"/>
        </w:rPr>
        <w:t>have to</w:t>
      </w:r>
      <w:proofErr w:type="gramEnd"/>
      <w:r w:rsidRPr="00B35CC4">
        <w:rPr>
          <w:color w:val="000000" w:themeColor="text1"/>
        </w:rPr>
        <w:t xml:space="preserve"> become empowered through the rise of social media, and it increases the ability to criticize the companies. They can analyse and will be paid how the existing theories deal with the challenges of the ethical marketing and how such cases are being attributed to the customer trust and organizational reputations and how the marketing team act like. </w:t>
      </w:r>
    </w:p>
    <w:p w14:paraId="23FAE433" w14:textId="1BD2AFB7" w:rsidR="00EA3A73" w:rsidRPr="00B35CC4" w:rsidRDefault="3EE993E0" w:rsidP="000726BE">
      <w:pPr>
        <w:rPr>
          <w:color w:val="000000" w:themeColor="text1"/>
        </w:rPr>
      </w:pPr>
      <w:r w:rsidRPr="00B35CC4">
        <w:rPr>
          <w:color w:val="000000" w:themeColor="text1"/>
          <w:shd w:val="clear" w:color="auto" w:fill="FFFFFF"/>
        </w:rPr>
        <w:lastRenderedPageBreak/>
        <w:t xml:space="preserve">Altinbasak-Farina and </w:t>
      </w:r>
      <w:proofErr w:type="spellStart"/>
      <w:r w:rsidRPr="00B35CC4">
        <w:rPr>
          <w:color w:val="000000" w:themeColor="text1"/>
          <w:shd w:val="clear" w:color="auto" w:fill="FFFFFF"/>
        </w:rPr>
        <w:t>Burnaz</w:t>
      </w:r>
      <w:proofErr w:type="spellEnd"/>
      <w:r w:rsidRPr="00B35CC4">
        <w:rPr>
          <w:color w:val="000000" w:themeColor="text1"/>
          <w:shd w:val="clear" w:color="auto" w:fill="FFFFFF"/>
        </w:rPr>
        <w:t xml:space="preserve"> (2019) stated that </w:t>
      </w:r>
      <w:r w:rsidRPr="00B35CC4">
        <w:rPr>
          <w:color w:val="000000" w:themeColor="text1"/>
        </w:rPr>
        <w:t xml:space="preserve">positive marketing ethnic entails to the ethical ideals and actions that the help the people society and the environments ethical behaviour encourage fairness, social responsibility, empathy and honesty. They consider not only the how products would benefit the user but also how they will fulfil social duty and solve many ethical challenges.  It is evident that the business must not make misguide and dishonesty statement about their product and services. It should be honest and helpful with kindness and make a transparency communication with the customers. Similarly, </w:t>
      </w:r>
      <w:r w:rsidRPr="00B35CC4">
        <w:rPr>
          <w:color w:val="000000" w:themeColor="text1"/>
          <w:shd w:val="clear" w:color="auto" w:fill="FFFFFF"/>
        </w:rPr>
        <w:t>Turner</w:t>
      </w:r>
      <w:r w:rsidRPr="00B35CC4">
        <w:rPr>
          <w:color w:val="000000" w:themeColor="text1"/>
        </w:rPr>
        <w:t xml:space="preserve"> </w:t>
      </w:r>
      <w:r w:rsidRPr="00B35CC4">
        <w:rPr>
          <w:i/>
          <w:iCs/>
          <w:color w:val="000000" w:themeColor="text1"/>
        </w:rPr>
        <w:t>et al.</w:t>
      </w:r>
      <w:r w:rsidRPr="00B35CC4">
        <w:rPr>
          <w:color w:val="000000" w:themeColor="text1"/>
        </w:rPr>
        <w:t xml:space="preserve"> (2019) mentioned that business should disclose how their product is manufactured and distributed. This includes providing information about the product and all the statements in advertisements should be true and support, this should not be the part of misguide and dishonesty. Here should be the seller talk or communicates freely with the customers about the critical part also. </w:t>
      </w:r>
    </w:p>
    <w:p w14:paraId="6B1146C0" w14:textId="77777777" w:rsidR="00EA3A73" w:rsidRPr="00B35CC4" w:rsidRDefault="26313397" w:rsidP="000726BE">
      <w:pPr>
        <w:pStyle w:val="Heading2"/>
        <w:spacing w:before="240" w:after="160"/>
        <w:rPr>
          <w:rFonts w:cs="Times New Roman"/>
          <w:color w:val="000000" w:themeColor="text1"/>
        </w:rPr>
      </w:pPr>
      <w:bookmarkStart w:id="74" w:name="_Toc219542316"/>
      <w:bookmarkStart w:id="75" w:name="_Toc216894135"/>
      <w:bookmarkStart w:id="76" w:name="_Toc220934610"/>
      <w:r w:rsidRPr="00B35CC4">
        <w:rPr>
          <w:rFonts w:cs="Times New Roman"/>
          <w:color w:val="000000" w:themeColor="text1"/>
        </w:rPr>
        <w:t>2.6 Research Gap</w:t>
      </w:r>
      <w:bookmarkEnd w:id="74"/>
      <w:bookmarkEnd w:id="75"/>
      <w:bookmarkEnd w:id="76"/>
      <w:r w:rsidRPr="00B35CC4">
        <w:rPr>
          <w:rFonts w:cs="Times New Roman"/>
          <w:color w:val="000000" w:themeColor="text1"/>
        </w:rPr>
        <w:t xml:space="preserve"> </w:t>
      </w:r>
    </w:p>
    <w:p w14:paraId="6242FF2B" w14:textId="2B6719CF" w:rsidR="43280F80" w:rsidRPr="00B35CC4" w:rsidRDefault="43280F80" w:rsidP="000726BE">
      <w:pPr>
        <w:rPr>
          <w:color w:val="000000" w:themeColor="text1"/>
        </w:rPr>
      </w:pPr>
      <w:r w:rsidRPr="00B35CC4">
        <w:rPr>
          <w:color w:val="000000" w:themeColor="text1"/>
        </w:rPr>
        <w:t xml:space="preserve">Though the outcomes of marketing malpractice are well documented in literature, </w:t>
      </w:r>
      <w:proofErr w:type="gramStart"/>
      <w:r w:rsidRPr="00B35CC4">
        <w:rPr>
          <w:color w:val="000000" w:themeColor="text1"/>
        </w:rPr>
        <w:t>the majority of</w:t>
      </w:r>
      <w:proofErr w:type="gramEnd"/>
      <w:r w:rsidRPr="00B35CC4">
        <w:rPr>
          <w:color w:val="000000" w:themeColor="text1"/>
        </w:rPr>
        <w:t xml:space="preserve"> the </w:t>
      </w:r>
      <w:proofErr w:type="gramStart"/>
      <w:r w:rsidRPr="00B35CC4">
        <w:rPr>
          <w:color w:val="000000" w:themeColor="text1"/>
        </w:rPr>
        <w:t>researches</w:t>
      </w:r>
      <w:proofErr w:type="gramEnd"/>
      <w:r w:rsidRPr="00B35CC4">
        <w:rPr>
          <w:color w:val="000000" w:themeColor="text1"/>
        </w:rPr>
        <w:t xml:space="preserve"> are problem-oriented, focusing on reputational harm, trust loss and consumer retaliation (Hashem, 2023; Rubin, 2022). There are significantly fewer studies that explore how multinational enterprises can plan and adopt ethical frameworks to use in international marketing </w:t>
      </w:r>
      <w:proofErr w:type="gramStart"/>
      <w:r w:rsidRPr="00B35CC4">
        <w:rPr>
          <w:color w:val="000000" w:themeColor="text1"/>
        </w:rPr>
        <w:t>so as to</w:t>
      </w:r>
      <w:proofErr w:type="gramEnd"/>
      <w:r w:rsidRPr="00B35CC4">
        <w:rPr>
          <w:color w:val="000000" w:themeColor="text1"/>
        </w:rPr>
        <w:t xml:space="preserve"> avoid such consequences. The common ethical theories commonly discussed independently of each other include CSR, stakeholder theory, utilitarianism, deontology, social influence; they are hardly incorporated into the operational marketing strategy (Chowdhury, 2023).</w:t>
      </w:r>
    </w:p>
    <w:p w14:paraId="3BFDED4F" w14:textId="498BBA94" w:rsidR="43280F80" w:rsidRPr="00B35CC4" w:rsidRDefault="43280F80" w:rsidP="000726BE">
      <w:pPr>
        <w:rPr>
          <w:color w:val="000000" w:themeColor="text1"/>
        </w:rPr>
      </w:pPr>
      <w:r w:rsidRPr="00B35CC4">
        <w:rPr>
          <w:color w:val="000000" w:themeColor="text1"/>
        </w:rPr>
        <w:t>Also, reports on other areas are mainly focused on one country or one sector, which does not allow global market generalisability (Hassan et al., 2022). There has limited comparative analysis of developed and developing economies, even though there is evidence that consumer vulnerability, strength of regulation and ethical expectations vary significantly between regions (Holloway, 2025). This has made modern literature to lack in describing the ways in which the ethical models can be converted into quantifiable results like brand trust and customer loyalty in different international settings.</w:t>
      </w:r>
    </w:p>
    <w:p w14:paraId="5E4EE4D5" w14:textId="6BBCB702" w:rsidR="43280F80" w:rsidRPr="00B35CC4" w:rsidRDefault="43280F80" w:rsidP="000726BE">
      <w:pPr>
        <w:rPr>
          <w:color w:val="000000" w:themeColor="text1"/>
        </w:rPr>
      </w:pPr>
      <w:r w:rsidRPr="00B35CC4">
        <w:rPr>
          <w:color w:val="000000" w:themeColor="text1"/>
        </w:rPr>
        <w:t>This leaves a gap in concept and reality:</w:t>
      </w:r>
    </w:p>
    <w:p w14:paraId="74985900" w14:textId="53CDA916" w:rsidR="43280F80" w:rsidRPr="00B35CC4" w:rsidRDefault="43280F80" w:rsidP="000726BE">
      <w:pPr>
        <w:pStyle w:val="ListParagraph"/>
        <w:numPr>
          <w:ilvl w:val="0"/>
          <w:numId w:val="4"/>
        </w:numPr>
        <w:rPr>
          <w:color w:val="000000" w:themeColor="text1"/>
        </w:rPr>
      </w:pPr>
      <w:r w:rsidRPr="00B35CC4">
        <w:rPr>
          <w:color w:val="000000" w:themeColor="text1"/>
        </w:rPr>
        <w:lastRenderedPageBreak/>
        <w:t>The literature justifies the importance of unethical marketing being negative,</w:t>
      </w:r>
    </w:p>
    <w:p w14:paraId="060577CB" w14:textId="5DB08D65" w:rsidR="43280F80" w:rsidRPr="00B35CC4" w:rsidRDefault="43280F80" w:rsidP="000726BE">
      <w:pPr>
        <w:pStyle w:val="ListParagraph"/>
        <w:numPr>
          <w:ilvl w:val="0"/>
          <w:numId w:val="4"/>
        </w:numPr>
        <w:rPr>
          <w:color w:val="000000" w:themeColor="text1"/>
        </w:rPr>
      </w:pPr>
      <w:r w:rsidRPr="00B35CC4">
        <w:rPr>
          <w:color w:val="000000" w:themeColor="text1"/>
        </w:rPr>
        <w:t>but has little advice on how ethical constructs may be actualised on a cross-border basis to establish confidence and devotion.</w:t>
      </w:r>
    </w:p>
    <w:p w14:paraId="678AF247" w14:textId="5C254729" w:rsidR="43280F80" w:rsidRPr="00B35CC4" w:rsidRDefault="43280F80" w:rsidP="000726BE">
      <w:pPr>
        <w:rPr>
          <w:color w:val="000000" w:themeColor="text1"/>
        </w:rPr>
      </w:pPr>
      <w:r w:rsidRPr="00B35CC4">
        <w:rPr>
          <w:color w:val="000000" w:themeColor="text1"/>
        </w:rPr>
        <w:t xml:space="preserve">The current research </w:t>
      </w:r>
      <w:r w:rsidR="003B0533" w:rsidRPr="00B35CC4">
        <w:rPr>
          <w:color w:val="000000" w:themeColor="text1"/>
        </w:rPr>
        <w:t>fulfils</w:t>
      </w:r>
      <w:r w:rsidRPr="00B35CC4">
        <w:rPr>
          <w:color w:val="000000" w:themeColor="text1"/>
        </w:rPr>
        <w:t xml:space="preserve"> this empty space by critically covering ethical concerns in international marketing and assessing how the utilisation of ethical paradigms can be analytically applied to multinational companies </w:t>
      </w:r>
      <w:proofErr w:type="gramStart"/>
      <w:r w:rsidRPr="00B35CC4">
        <w:rPr>
          <w:color w:val="000000" w:themeColor="text1"/>
        </w:rPr>
        <w:t>in order to</w:t>
      </w:r>
      <w:proofErr w:type="gramEnd"/>
      <w:r w:rsidRPr="00B35CC4">
        <w:rPr>
          <w:color w:val="000000" w:themeColor="text1"/>
        </w:rPr>
        <w:t xml:space="preserve"> gain brand equity and consumer allegiance. This fits this study aim, which is to determine ethical concerns, determine the impact and to offer best-practice management in international marketing.</w:t>
      </w:r>
    </w:p>
    <w:p w14:paraId="37406323" w14:textId="77777777" w:rsidR="00EA3A73" w:rsidRPr="00B35CC4" w:rsidRDefault="3EE993E0" w:rsidP="000726BE">
      <w:pPr>
        <w:pStyle w:val="Heading2"/>
        <w:spacing w:before="240" w:after="160"/>
        <w:rPr>
          <w:rFonts w:cs="Times New Roman"/>
          <w:color w:val="000000" w:themeColor="text1"/>
        </w:rPr>
      </w:pPr>
      <w:bookmarkStart w:id="77" w:name="_Toc216894136"/>
      <w:bookmarkStart w:id="78" w:name="_Toc219542317"/>
      <w:bookmarkStart w:id="79" w:name="_Toc220934611"/>
      <w:r w:rsidRPr="00B35CC4">
        <w:rPr>
          <w:rFonts w:cs="Times New Roman"/>
          <w:color w:val="000000" w:themeColor="text1"/>
        </w:rPr>
        <w:t>2.7 Conceptual Framework</w:t>
      </w:r>
      <w:bookmarkEnd w:id="77"/>
      <w:bookmarkEnd w:id="78"/>
      <w:bookmarkEnd w:id="79"/>
      <w:r w:rsidRPr="00B35CC4">
        <w:rPr>
          <w:rFonts w:cs="Times New Roman"/>
          <w:color w:val="000000" w:themeColor="text1"/>
        </w:rPr>
        <w:t xml:space="preserve"> </w:t>
      </w:r>
    </w:p>
    <w:p w14:paraId="3C280BBC" w14:textId="77777777" w:rsidR="00EA3A73" w:rsidRPr="00B35CC4" w:rsidRDefault="249CBD6E" w:rsidP="000726BE">
      <w:pPr>
        <w:jc w:val="center"/>
        <w:rPr>
          <w:color w:val="000000" w:themeColor="text1"/>
        </w:rPr>
      </w:pPr>
      <w:r w:rsidRPr="00B35CC4">
        <w:rPr>
          <w:noProof/>
          <w:color w:val="000000" w:themeColor="text1"/>
        </w:rPr>
        <w:drawing>
          <wp:inline distT="0" distB="0" distL="0" distR="0" wp14:anchorId="5899AD27" wp14:editId="63095A04">
            <wp:extent cx="5056505" cy="3862070"/>
            <wp:effectExtent l="19050" t="19050" r="10795" b="24130"/>
            <wp:docPr id="5136786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78649" name="drawing"/>
                    <pic:cNvPicPr>
                      <a:picLocks noChangeAspect="1"/>
                    </pic:cNvPicPr>
                  </pic:nvPicPr>
                  <pic:blipFill>
                    <a:blip r:embed="rId19"/>
                    <a:stretch>
                      <a:fillRect/>
                    </a:stretch>
                  </pic:blipFill>
                  <pic:spPr>
                    <a:xfrm>
                      <a:off x="0" y="0"/>
                      <a:ext cx="5067019" cy="3869865"/>
                    </a:xfrm>
                    <a:prstGeom prst="rect">
                      <a:avLst/>
                    </a:prstGeom>
                    <a:ln w="12700">
                      <a:solidFill>
                        <a:schemeClr val="tx1"/>
                      </a:solidFill>
                      <a:prstDash val="solid"/>
                    </a:ln>
                  </pic:spPr>
                </pic:pic>
              </a:graphicData>
            </a:graphic>
          </wp:inline>
        </w:drawing>
      </w:r>
    </w:p>
    <w:p w14:paraId="6756F2DA" w14:textId="77777777" w:rsidR="00EA3A73" w:rsidRPr="00B35CC4" w:rsidRDefault="249CBD6E" w:rsidP="000726BE">
      <w:pPr>
        <w:pStyle w:val="Heading4"/>
        <w:spacing w:before="240" w:after="160"/>
      </w:pPr>
      <w:bookmarkStart w:id="80" w:name="_Toc220934587"/>
      <w:r w:rsidRPr="00B35CC4">
        <w:t>Figure 10: Conceptual Framework</w:t>
      </w:r>
      <w:bookmarkEnd w:id="80"/>
    </w:p>
    <w:p w14:paraId="0DAF80F2" w14:textId="77777777" w:rsidR="00EA3A73" w:rsidRPr="00B35CC4" w:rsidRDefault="249CBD6E" w:rsidP="000726BE">
      <w:pPr>
        <w:jc w:val="center"/>
        <w:rPr>
          <w:color w:val="000000" w:themeColor="text1"/>
        </w:rPr>
      </w:pPr>
      <w:r w:rsidRPr="00B35CC4">
        <w:rPr>
          <w:color w:val="000000" w:themeColor="text1"/>
        </w:rPr>
        <w:t>(</w:t>
      </w:r>
      <w:r w:rsidRPr="00B35CC4">
        <w:rPr>
          <w:b/>
          <w:bCs/>
          <w:color w:val="000000" w:themeColor="text1"/>
        </w:rPr>
        <w:t>Source</w:t>
      </w:r>
      <w:r w:rsidRPr="00B35CC4">
        <w:rPr>
          <w:color w:val="000000" w:themeColor="text1"/>
        </w:rPr>
        <w:t>: Self-Created)</w:t>
      </w:r>
    </w:p>
    <w:p w14:paraId="20F27F09" w14:textId="77777777" w:rsidR="00EA3A73" w:rsidRPr="00B35CC4" w:rsidRDefault="3EE993E0" w:rsidP="000726BE">
      <w:pPr>
        <w:pStyle w:val="Heading2"/>
        <w:spacing w:before="240" w:after="160"/>
        <w:rPr>
          <w:rFonts w:cs="Times New Roman"/>
          <w:color w:val="000000" w:themeColor="text1"/>
        </w:rPr>
      </w:pPr>
      <w:bookmarkStart w:id="81" w:name="_Toc219542318"/>
      <w:bookmarkStart w:id="82" w:name="_Toc216894137"/>
      <w:bookmarkStart w:id="83" w:name="_Toc220934612"/>
      <w:r w:rsidRPr="00B35CC4">
        <w:rPr>
          <w:rFonts w:cs="Times New Roman"/>
          <w:color w:val="000000" w:themeColor="text1"/>
        </w:rPr>
        <w:lastRenderedPageBreak/>
        <w:t>2.8 Chapter Summary</w:t>
      </w:r>
      <w:bookmarkEnd w:id="81"/>
      <w:bookmarkEnd w:id="82"/>
      <w:bookmarkEnd w:id="83"/>
    </w:p>
    <w:p w14:paraId="12003BD0" w14:textId="77777777" w:rsidR="00EA3A73" w:rsidRPr="00B35CC4" w:rsidRDefault="249CBD6E" w:rsidP="000726BE">
      <w:pPr>
        <w:rPr>
          <w:color w:val="000000" w:themeColor="text1"/>
        </w:rPr>
      </w:pPr>
      <w:r w:rsidRPr="00B35CC4">
        <w:rPr>
          <w:color w:val="000000" w:themeColor="text1"/>
        </w:rPr>
        <w:t xml:space="preserve">This chapter has also critically revisited the available literature concerning ethics in international marketing with </w:t>
      </w:r>
      <w:proofErr w:type="gramStart"/>
      <w:r w:rsidRPr="00B35CC4">
        <w:rPr>
          <w:color w:val="000000" w:themeColor="text1"/>
        </w:rPr>
        <w:t>particular reference</w:t>
      </w:r>
      <w:proofErr w:type="gramEnd"/>
      <w:r w:rsidRPr="00B35CC4">
        <w:rPr>
          <w:color w:val="000000" w:themeColor="text1"/>
        </w:rPr>
        <w:t xml:space="preserve"> to the importance of such issues in its role in developing brand trust and consumer loyalty in international markets. The discussion created conceptual clarity by discussing major constructs, representing the ethical marketing practice, brand trust, and customer loyalty and examining the key ethical and behavioural theories of corporate social responsibility, principal ethical theories, social influence theory and the stakeholder theory. The thematic analysis brought to attention ethical issues in the international markets. </w:t>
      </w:r>
    </w:p>
    <w:p w14:paraId="2E034F3D" w14:textId="67F345D8" w:rsidR="00EA3A73" w:rsidRPr="00B35CC4" w:rsidRDefault="3EE993E0" w:rsidP="000726BE">
      <w:pPr>
        <w:rPr>
          <w:color w:val="000000" w:themeColor="text1"/>
        </w:rPr>
      </w:pPr>
      <w:r w:rsidRPr="00B35CC4">
        <w:rPr>
          <w:color w:val="000000" w:themeColor="text1"/>
        </w:rPr>
        <w:t xml:space="preserve">the literature review indicated that most of the time the issue of unethical marketing and its adverse effects has been widely recorded, but less importance has been made on the strategic adoption of ethical frameworks in international marketing practice to maintain trust and loyalty. The current gap has offered a good explanation as to why this study is being undertaken. </w:t>
      </w:r>
    </w:p>
    <w:p w14:paraId="7F7E46BD" w14:textId="77777777" w:rsidR="00EA3A73" w:rsidRPr="00B35CC4" w:rsidRDefault="00000000" w:rsidP="000726BE">
      <w:pPr>
        <w:jc w:val="left"/>
        <w:rPr>
          <w:rFonts w:eastAsiaTheme="majorEastAsia"/>
          <w:b/>
          <w:bCs/>
          <w:color w:val="000000" w:themeColor="text1"/>
          <w:sz w:val="28"/>
          <w:szCs w:val="28"/>
        </w:rPr>
      </w:pPr>
      <w:r w:rsidRPr="00B35CC4">
        <w:rPr>
          <w:color w:val="000000" w:themeColor="text1"/>
        </w:rPr>
        <w:br w:type="page"/>
      </w:r>
      <w:bookmarkStart w:id="84" w:name="_Hlk219375310"/>
    </w:p>
    <w:p w14:paraId="7DF17B38" w14:textId="77777777" w:rsidR="00EA3A73" w:rsidRPr="00B35CC4" w:rsidRDefault="3EE993E0" w:rsidP="000726BE">
      <w:pPr>
        <w:pStyle w:val="Heading1"/>
        <w:spacing w:before="240" w:after="160"/>
        <w:rPr>
          <w:rFonts w:eastAsia="Times New Roman" w:cs="Times New Roman"/>
        </w:rPr>
      </w:pPr>
      <w:bookmarkStart w:id="85" w:name="_Toc219542319"/>
      <w:bookmarkStart w:id="86" w:name="_Toc220934613"/>
      <w:r w:rsidRPr="00B35CC4">
        <w:rPr>
          <w:rFonts w:eastAsia="Times New Roman" w:cs="Times New Roman"/>
        </w:rPr>
        <w:lastRenderedPageBreak/>
        <w:t>Chapter 3: Methodology</w:t>
      </w:r>
      <w:bookmarkEnd w:id="85"/>
      <w:bookmarkEnd w:id="86"/>
    </w:p>
    <w:p w14:paraId="5BF77A89" w14:textId="77777777" w:rsidR="00EA3A73" w:rsidRPr="00B35CC4" w:rsidRDefault="26313397" w:rsidP="000726BE">
      <w:pPr>
        <w:pStyle w:val="Heading2"/>
        <w:spacing w:before="240" w:after="160"/>
        <w:rPr>
          <w:rFonts w:eastAsia="Times New Roman" w:cs="Times New Roman"/>
          <w:color w:val="000000" w:themeColor="text1"/>
        </w:rPr>
      </w:pPr>
      <w:bookmarkStart w:id="87" w:name="_Toc219542320"/>
      <w:bookmarkStart w:id="88" w:name="_Toc220934614"/>
      <w:r w:rsidRPr="00B35CC4">
        <w:rPr>
          <w:rFonts w:eastAsia="Times New Roman" w:cs="Times New Roman"/>
          <w:color w:val="000000" w:themeColor="text1"/>
        </w:rPr>
        <w:t>3.1 Chapter Introduction</w:t>
      </w:r>
      <w:bookmarkEnd w:id="87"/>
      <w:bookmarkEnd w:id="88"/>
    </w:p>
    <w:p w14:paraId="7D6BBEA3" w14:textId="2A45C5A7" w:rsidR="46248BFD" w:rsidRPr="00B35CC4" w:rsidRDefault="46248BFD" w:rsidP="000726BE">
      <w:pPr>
        <w:rPr>
          <w:color w:val="000000" w:themeColor="text1"/>
        </w:rPr>
      </w:pPr>
      <w:r w:rsidRPr="00B35CC4">
        <w:rPr>
          <w:color w:val="000000" w:themeColor="text1"/>
        </w:rPr>
        <w:t xml:space="preserve">This chapter showed the research methodology followed </w:t>
      </w:r>
      <w:proofErr w:type="gramStart"/>
      <w:r w:rsidRPr="00B35CC4">
        <w:rPr>
          <w:color w:val="000000" w:themeColor="text1"/>
        </w:rPr>
        <w:t>in order to</w:t>
      </w:r>
      <w:proofErr w:type="gramEnd"/>
      <w:r w:rsidRPr="00B35CC4">
        <w:rPr>
          <w:color w:val="000000" w:themeColor="text1"/>
        </w:rPr>
        <w:t xml:space="preserve"> research on the international ethics marketing practices and its impact on brand trust and consumer loyalty. The study also explored the role of the ethical concerns in influencing perceptions of the consumers and credibility of organisations in the international market with the </w:t>
      </w:r>
      <w:proofErr w:type="gramStart"/>
      <w:r w:rsidRPr="00B35CC4">
        <w:rPr>
          <w:color w:val="000000" w:themeColor="text1"/>
        </w:rPr>
        <w:t>main focus</w:t>
      </w:r>
      <w:proofErr w:type="gramEnd"/>
      <w:r w:rsidRPr="00B35CC4">
        <w:rPr>
          <w:color w:val="000000" w:themeColor="text1"/>
        </w:rPr>
        <w:t xml:space="preserve"> being on cultural sensitivity and labour issues, and environmental sustainability.</w:t>
      </w:r>
    </w:p>
    <w:p w14:paraId="73229892" w14:textId="07DFC157" w:rsidR="46248BFD" w:rsidRPr="00B35CC4" w:rsidRDefault="46248BFD" w:rsidP="000726BE">
      <w:pPr>
        <w:rPr>
          <w:color w:val="000000" w:themeColor="text1"/>
        </w:rPr>
      </w:pPr>
      <w:r w:rsidRPr="00B35CC4">
        <w:rPr>
          <w:color w:val="000000" w:themeColor="text1"/>
        </w:rPr>
        <w:t>The design of all methodological decisions was in consonance with the research aim and objectives so that the philosophical position, the methodology, and the methods of analysis were consistent. The chapter described the research design, philosophy, approach, strategy, sources of data, sampling procedure and approaches used in the research. Such decisions were informed by the necessity to delve into ethical marketing as a social aspect created by cultural and contextual connotations.</w:t>
      </w:r>
    </w:p>
    <w:p w14:paraId="5B4A767F" w14:textId="77777777" w:rsidR="00EA3A73" w:rsidRPr="00B35CC4" w:rsidRDefault="26313397" w:rsidP="000726BE">
      <w:pPr>
        <w:pStyle w:val="Heading2"/>
        <w:spacing w:before="240" w:after="160"/>
        <w:rPr>
          <w:rFonts w:cs="Times New Roman"/>
          <w:color w:val="000000" w:themeColor="text1"/>
        </w:rPr>
      </w:pPr>
      <w:bookmarkStart w:id="89" w:name="_Toc219542321"/>
      <w:bookmarkStart w:id="90" w:name="_Toc220934615"/>
      <w:r w:rsidRPr="00B35CC4">
        <w:rPr>
          <w:rFonts w:eastAsia="Times New Roman" w:cs="Times New Roman"/>
          <w:color w:val="000000" w:themeColor="text1"/>
        </w:rPr>
        <w:t>3.2 Research Design</w:t>
      </w:r>
      <w:bookmarkEnd w:id="89"/>
      <w:bookmarkEnd w:id="90"/>
      <w:r w:rsidRPr="00B35CC4">
        <w:rPr>
          <w:rFonts w:eastAsia="Times New Roman" w:cs="Times New Roman"/>
          <w:color w:val="000000" w:themeColor="text1"/>
        </w:rPr>
        <w:t xml:space="preserve"> </w:t>
      </w:r>
    </w:p>
    <w:p w14:paraId="153D489E" w14:textId="75445CE1" w:rsidR="4C937B3D" w:rsidRPr="00B35CC4" w:rsidRDefault="4C937B3D" w:rsidP="000726BE">
      <w:pPr>
        <w:rPr>
          <w:color w:val="000000" w:themeColor="text1"/>
        </w:rPr>
      </w:pPr>
      <w:r w:rsidRPr="00B35CC4">
        <w:rPr>
          <w:color w:val="000000" w:themeColor="text1"/>
        </w:rPr>
        <w:t>The research design was developed based on the Research Onion framework outlines by Saunders et al. because it offered a coherent and clear framework that allowed balancing the research purpose with testable decisions regarding the methods (Saunders and Tosey, 2012). This framework justified the adoption of interpretation philosophy, inductive approach and approach qualitative approach and thematic analysis.</w:t>
      </w:r>
    </w:p>
    <w:p w14:paraId="15556367" w14:textId="4C856AC0" w:rsidR="4C937B3D" w:rsidRPr="00B35CC4" w:rsidRDefault="4C937B3D" w:rsidP="000726BE">
      <w:pPr>
        <w:rPr>
          <w:color w:val="000000" w:themeColor="text1"/>
        </w:rPr>
      </w:pPr>
      <w:r w:rsidRPr="00B35CC4">
        <w:rPr>
          <w:color w:val="000000" w:themeColor="text1"/>
        </w:rPr>
        <w:t>I</w:t>
      </w:r>
      <w:r w:rsidR="00DA2302" w:rsidRPr="00B35CC4">
        <w:rPr>
          <w:color w:val="000000" w:themeColor="text1"/>
        </w:rPr>
        <w:t xml:space="preserve">n terms of design, in this research descriptive design was adopted. This is because, through this design, it is possible to describe the aspect in relation to benefits or drawbacks for an organisation. Similarly, the ethical aspects of international business </w:t>
      </w:r>
      <w:r w:rsidR="00533BE0" w:rsidRPr="00B35CC4">
        <w:rPr>
          <w:color w:val="000000" w:themeColor="text1"/>
        </w:rPr>
        <w:t xml:space="preserve">were </w:t>
      </w:r>
      <w:r w:rsidR="00DA2302" w:rsidRPr="00B35CC4">
        <w:rPr>
          <w:color w:val="000000" w:themeColor="text1"/>
        </w:rPr>
        <w:t xml:space="preserve">analysed </w:t>
      </w:r>
      <w:r w:rsidR="003771B2" w:rsidRPr="00B35CC4">
        <w:rPr>
          <w:color w:val="000000" w:themeColor="text1"/>
        </w:rPr>
        <w:t xml:space="preserve">adequately on </w:t>
      </w:r>
      <w:r w:rsidR="003A6540" w:rsidRPr="00B35CC4">
        <w:rPr>
          <w:color w:val="000000" w:themeColor="text1"/>
        </w:rPr>
        <w:t xml:space="preserve">brand trust and customer loyalty. </w:t>
      </w:r>
      <w:r w:rsidR="008E44A0" w:rsidRPr="00B35CC4">
        <w:rPr>
          <w:color w:val="000000" w:themeColor="text1"/>
        </w:rPr>
        <w:t>This</w:t>
      </w:r>
      <w:r w:rsidRPr="00B35CC4">
        <w:rPr>
          <w:color w:val="000000" w:themeColor="text1"/>
        </w:rPr>
        <w:t xml:space="preserve"> was an appropriate design since ethical marketing, trust, and loyalty are social constructs, which differ in nature across different cultures and organisations. A</w:t>
      </w:r>
      <w:r w:rsidR="003C64DB" w:rsidRPr="00B35CC4">
        <w:rPr>
          <w:color w:val="000000" w:themeColor="text1"/>
        </w:rPr>
        <w:t>n</w:t>
      </w:r>
      <w:r w:rsidRPr="00B35CC4">
        <w:rPr>
          <w:color w:val="000000" w:themeColor="text1"/>
        </w:rPr>
        <w:t xml:space="preserve"> interpretivist position allowed exploring on subjective meaning that is inherent in academic writings, CSR reports, and international case studies. </w:t>
      </w:r>
    </w:p>
    <w:p w14:paraId="62261240" w14:textId="74144B91" w:rsidR="4C937B3D" w:rsidRPr="00B35CC4" w:rsidRDefault="4C937B3D" w:rsidP="000726BE">
      <w:pPr>
        <w:rPr>
          <w:color w:val="000000" w:themeColor="text1"/>
        </w:rPr>
      </w:pPr>
      <w:r w:rsidRPr="00B35CC4">
        <w:rPr>
          <w:color w:val="000000" w:themeColor="text1"/>
        </w:rPr>
        <w:lastRenderedPageBreak/>
        <w:t>The Research Onion has been provided methodological coherence and transparency, which did not allow the occurrence of inconsistency between research goals and research design decisions.</w:t>
      </w:r>
    </w:p>
    <w:p w14:paraId="2F9B8FFA" w14:textId="77777777" w:rsidR="00EA3A73" w:rsidRPr="00B35CC4" w:rsidRDefault="249CBD6E" w:rsidP="000726BE">
      <w:pPr>
        <w:jc w:val="center"/>
        <w:rPr>
          <w:color w:val="000000" w:themeColor="text1"/>
        </w:rPr>
      </w:pPr>
      <w:r w:rsidRPr="00B35CC4">
        <w:rPr>
          <w:noProof/>
          <w:color w:val="000000" w:themeColor="text1"/>
        </w:rPr>
        <w:drawing>
          <wp:inline distT="0" distB="0" distL="0" distR="0" wp14:anchorId="15EABD17" wp14:editId="15C48295">
            <wp:extent cx="4800600" cy="3429000"/>
            <wp:effectExtent l="0" t="0" r="0" b="0"/>
            <wp:docPr id="438224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24631" name="drawing"/>
                    <pic:cNvPicPr>
                      <a:picLocks noChangeAspect="1"/>
                    </pic:cNvPicPr>
                  </pic:nvPicPr>
                  <pic:blipFill>
                    <a:blip r:embed="rId20"/>
                    <a:stretch>
                      <a:fillRect/>
                    </a:stretch>
                  </pic:blipFill>
                  <pic:spPr>
                    <a:xfrm>
                      <a:off x="0" y="0"/>
                      <a:ext cx="4800600" cy="3429000"/>
                    </a:xfrm>
                    <a:prstGeom prst="rect">
                      <a:avLst/>
                    </a:prstGeom>
                  </pic:spPr>
                </pic:pic>
              </a:graphicData>
            </a:graphic>
          </wp:inline>
        </w:drawing>
      </w:r>
    </w:p>
    <w:p w14:paraId="7CF13F5B" w14:textId="77777777" w:rsidR="00EA3A73" w:rsidRPr="00B35CC4" w:rsidRDefault="249CBD6E" w:rsidP="000726BE">
      <w:pPr>
        <w:pStyle w:val="Heading4"/>
        <w:spacing w:before="240" w:after="160"/>
      </w:pPr>
      <w:bookmarkStart w:id="91" w:name="_Toc220934588"/>
      <w:r w:rsidRPr="00B35CC4">
        <w:t>Figure 11: Research Onion</w:t>
      </w:r>
      <w:bookmarkEnd w:id="91"/>
      <w:r w:rsidRPr="00B35CC4">
        <w:t xml:space="preserve"> </w:t>
      </w:r>
    </w:p>
    <w:p w14:paraId="47DBAA49" w14:textId="3BDFBB64" w:rsidR="00EA3A73" w:rsidRPr="00B35CC4" w:rsidRDefault="249CBD6E" w:rsidP="000726BE">
      <w:pPr>
        <w:jc w:val="center"/>
        <w:rPr>
          <w:color w:val="000000" w:themeColor="text1"/>
        </w:rPr>
      </w:pPr>
      <w:r w:rsidRPr="00B35CC4">
        <w:rPr>
          <w:rFonts w:eastAsia="Times New Roman"/>
          <w:color w:val="000000" w:themeColor="text1"/>
        </w:rPr>
        <w:t>(</w:t>
      </w:r>
      <w:r w:rsidRPr="00B35CC4">
        <w:rPr>
          <w:rFonts w:eastAsia="Times New Roman"/>
          <w:b/>
          <w:bCs/>
          <w:color w:val="000000" w:themeColor="text1"/>
        </w:rPr>
        <w:t>Source</w:t>
      </w:r>
      <w:r w:rsidRPr="00B35CC4">
        <w:rPr>
          <w:rFonts w:eastAsia="Times New Roman"/>
          <w:color w:val="000000" w:themeColor="text1"/>
        </w:rPr>
        <w:t xml:space="preserve">: Saunders </w:t>
      </w:r>
      <w:r w:rsidR="00D5224A" w:rsidRPr="00B35CC4">
        <w:rPr>
          <w:rFonts w:eastAsia="Times New Roman"/>
          <w:color w:val="000000" w:themeColor="text1"/>
        </w:rPr>
        <w:t>and</w:t>
      </w:r>
      <w:r w:rsidRPr="00B35CC4">
        <w:rPr>
          <w:rFonts w:eastAsia="Times New Roman"/>
          <w:color w:val="000000" w:themeColor="text1"/>
        </w:rPr>
        <w:t xml:space="preserve"> Tosey, 2012)</w:t>
      </w:r>
    </w:p>
    <w:p w14:paraId="35F2DC5B" w14:textId="77777777" w:rsidR="00EA3A73" w:rsidRPr="00B35CC4" w:rsidRDefault="3EE993E0" w:rsidP="000726BE">
      <w:pPr>
        <w:pStyle w:val="Heading2"/>
        <w:spacing w:before="240" w:after="160"/>
        <w:rPr>
          <w:rFonts w:eastAsia="Times New Roman" w:cs="Times New Roman"/>
          <w:color w:val="000000" w:themeColor="text1"/>
        </w:rPr>
      </w:pPr>
      <w:bookmarkStart w:id="92" w:name="_Toc219542322"/>
      <w:bookmarkStart w:id="93" w:name="_Toc220934616"/>
      <w:r w:rsidRPr="00B35CC4">
        <w:rPr>
          <w:rFonts w:eastAsia="Times New Roman" w:cs="Times New Roman"/>
          <w:color w:val="000000" w:themeColor="text1"/>
        </w:rPr>
        <w:t>3.3 Research Philosophy</w:t>
      </w:r>
      <w:bookmarkEnd w:id="92"/>
      <w:bookmarkEnd w:id="93"/>
    </w:p>
    <w:p w14:paraId="0F05C435" w14:textId="77777777" w:rsidR="00EA3A73" w:rsidRPr="00B35CC4" w:rsidRDefault="249CBD6E" w:rsidP="000726BE">
      <w:pPr>
        <w:rPr>
          <w:color w:val="000000" w:themeColor="text1"/>
        </w:rPr>
      </w:pPr>
      <w:r w:rsidRPr="00B35CC4">
        <w:rPr>
          <w:rFonts w:eastAsia="Times New Roman"/>
          <w:color w:val="000000" w:themeColor="text1"/>
        </w:rPr>
        <w:t xml:space="preserve">This whole research is based on the paradigm of </w:t>
      </w:r>
      <w:r w:rsidRPr="00B35CC4">
        <w:rPr>
          <w:rFonts w:eastAsia="Times New Roman"/>
          <w:b/>
          <w:bCs/>
          <w:i/>
          <w:iCs/>
          <w:color w:val="000000" w:themeColor="text1"/>
        </w:rPr>
        <w:t xml:space="preserve">interpretivist research philosophy </w:t>
      </w:r>
      <w:r w:rsidRPr="00B35CC4">
        <w:rPr>
          <w:rFonts w:eastAsia="Times New Roman"/>
          <w:color w:val="000000" w:themeColor="text1"/>
        </w:rPr>
        <w:t>that aims at explaining social phenomena in terms of how individuals attach meanings and interpretations to them (Pervin and Mokhtar 2022). Interpretivism presupposes that reality is not objective in terms of measurement, but is socially constructed and is, thus, focused on the subjective knowledge, circumstances, and experience. In contrast to positivism, which tries to generalise the results derived by means of numerical measurement, interpretivism acknowledges the social, cultural, and contextual interventions in the knowledge, and thus it is especially apt in investigations that focus on values, beliefs, and moral judgment.</w:t>
      </w:r>
    </w:p>
    <w:p w14:paraId="2D19D454" w14:textId="77777777" w:rsidR="00EA3A73" w:rsidRPr="00B35CC4" w:rsidRDefault="249CBD6E" w:rsidP="000726BE">
      <w:pPr>
        <w:rPr>
          <w:color w:val="000000" w:themeColor="text1"/>
        </w:rPr>
      </w:pPr>
      <w:r w:rsidRPr="00B35CC4">
        <w:rPr>
          <w:rFonts w:eastAsia="Times New Roman"/>
          <w:b/>
          <w:bCs/>
          <w:i/>
          <w:iCs/>
          <w:color w:val="000000" w:themeColor="text1"/>
        </w:rPr>
        <w:lastRenderedPageBreak/>
        <w:t xml:space="preserve">Ethics, culture, trust, and consumer perceptions </w:t>
      </w:r>
      <w:r w:rsidRPr="00B35CC4">
        <w:rPr>
          <w:rFonts w:eastAsia="Times New Roman"/>
          <w:color w:val="000000" w:themeColor="text1"/>
        </w:rPr>
        <w:t>are specific areas where Interpretivism is appropriate, as they are all subjective and cannot be completely measured using only quantitative methods (Mustafa and Sharma 2023). The content of ethical behaviour is different in different societies, and what is perceived to be an ethical behaviour and what is unethical depends on the cultural aspect, moral values and personal experiences. The personal definitions of corporate behaviour, transparency, and responsibility also define the consumer trust and loyalty, but not on an objective basis. The interpretivist approach allows the researcher to address these meanings more deeply and to realise how the stakeholders in various contexts perceive an ethical marketing practice.</w:t>
      </w:r>
    </w:p>
    <w:p w14:paraId="04EBC8B7" w14:textId="1E5992DC" w:rsidR="00EA3A73" w:rsidRPr="00B35CC4" w:rsidRDefault="3EE993E0" w:rsidP="000726BE">
      <w:pPr>
        <w:rPr>
          <w:color w:val="000000" w:themeColor="text1"/>
        </w:rPr>
      </w:pPr>
      <w:r w:rsidRPr="00B35CC4">
        <w:rPr>
          <w:rFonts w:eastAsia="Times New Roman"/>
          <w:color w:val="000000" w:themeColor="text1"/>
        </w:rPr>
        <w:t xml:space="preserve">The interpretivist philosophy applies very strongly in </w:t>
      </w:r>
      <w:r w:rsidRPr="00B35CC4">
        <w:rPr>
          <w:rFonts w:eastAsia="Times New Roman"/>
          <w:b/>
          <w:bCs/>
          <w:i/>
          <w:iCs/>
          <w:color w:val="000000" w:themeColor="text1"/>
        </w:rPr>
        <w:t>international marketing ethics</w:t>
      </w:r>
      <w:r w:rsidRPr="00B35CC4">
        <w:rPr>
          <w:rFonts w:eastAsia="Times New Roman"/>
          <w:color w:val="000000" w:themeColor="text1"/>
        </w:rPr>
        <w:t xml:space="preserve"> where international companies conduct their trade in various cultural, regulatory and ethical settings (Sanchez </w:t>
      </w:r>
      <w:r w:rsidRPr="00B35CC4">
        <w:rPr>
          <w:rFonts w:eastAsia="Times New Roman"/>
          <w:i/>
          <w:iCs/>
          <w:color w:val="000000" w:themeColor="text1"/>
        </w:rPr>
        <w:t>et al</w:t>
      </w:r>
      <w:r w:rsidRPr="00B35CC4">
        <w:rPr>
          <w:rFonts w:eastAsia="Times New Roman"/>
          <w:color w:val="000000" w:themeColor="text1"/>
        </w:rPr>
        <w:t>. 2023). In a different market, the cultural difference and society's expectations may consider a practice that is acceptable as unethical because of this difference.</w:t>
      </w:r>
    </w:p>
    <w:p w14:paraId="7CC3FF7B" w14:textId="77777777" w:rsidR="00EA3A73" w:rsidRPr="00B35CC4" w:rsidRDefault="249CBD6E" w:rsidP="000726BE">
      <w:pPr>
        <w:rPr>
          <w:color w:val="000000" w:themeColor="text1"/>
        </w:rPr>
      </w:pPr>
      <w:r w:rsidRPr="00B35CC4">
        <w:rPr>
          <w:color w:val="000000" w:themeColor="text1"/>
        </w:rPr>
        <w:t>This paper incorporated the interpretivism research philosophy to seek the concept of ethical marketing practices as a socially constructed phenomenon influenced by culture, values, and perceptions in consumers (</w:t>
      </w:r>
      <w:proofErr w:type="spellStart"/>
      <w:r w:rsidRPr="00B35CC4">
        <w:rPr>
          <w:color w:val="000000" w:themeColor="text1"/>
        </w:rPr>
        <w:t>Alharahsheh</w:t>
      </w:r>
      <w:proofErr w:type="spellEnd"/>
      <w:r w:rsidRPr="00B35CC4">
        <w:rPr>
          <w:color w:val="000000" w:themeColor="text1"/>
        </w:rPr>
        <w:t xml:space="preserve"> and Pius 2020). By adopting the interpretivism paradigm, this research will be able to consider the ethical marketing, trust, loyalty as the socially constructed phenomena influenced by cultural values and contextual meanings. It restricts the statistical generalisation, the breadth of this approach is enhanced by the peer-reviewed use, multi-source triangulation, systematic thematic analysis, which ensures analytical rigour and adherence to the research objectives.</w:t>
      </w:r>
    </w:p>
    <w:p w14:paraId="499B1DB7" w14:textId="77777777" w:rsidR="00EA3A73" w:rsidRPr="00B35CC4" w:rsidRDefault="3EE993E0" w:rsidP="000726BE">
      <w:pPr>
        <w:pStyle w:val="Heading2"/>
        <w:spacing w:before="240" w:after="160"/>
        <w:rPr>
          <w:rFonts w:eastAsia="Times New Roman" w:cs="Times New Roman"/>
          <w:color w:val="000000" w:themeColor="text1"/>
        </w:rPr>
      </w:pPr>
      <w:bookmarkStart w:id="94" w:name="_Toc219542323"/>
      <w:bookmarkStart w:id="95" w:name="_Toc220934617"/>
      <w:r w:rsidRPr="00B35CC4">
        <w:rPr>
          <w:rFonts w:eastAsia="Times New Roman" w:cs="Times New Roman"/>
          <w:color w:val="000000" w:themeColor="text1"/>
        </w:rPr>
        <w:t>3.4 Research Approach</w:t>
      </w:r>
      <w:bookmarkEnd w:id="94"/>
      <w:bookmarkEnd w:id="95"/>
    </w:p>
    <w:p w14:paraId="7A9EBE80"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The research approach embraced in this study is the </w:t>
      </w:r>
      <w:r w:rsidRPr="00B35CC4">
        <w:rPr>
          <w:rFonts w:eastAsia="Times New Roman"/>
          <w:b/>
          <w:bCs/>
          <w:i/>
          <w:iCs/>
          <w:color w:val="000000" w:themeColor="text1"/>
        </w:rPr>
        <w:t>inductive research method</w:t>
      </w:r>
      <w:r w:rsidRPr="00B35CC4">
        <w:rPr>
          <w:rFonts w:eastAsia="Times New Roman"/>
          <w:color w:val="000000" w:themeColor="text1"/>
        </w:rPr>
        <w:t xml:space="preserve"> to enable the patterns, themes and insights to be created out of the available evidence rather than the investigation of pre-held assumptions (</w:t>
      </w:r>
      <w:proofErr w:type="spellStart"/>
      <w:r w:rsidRPr="00B35CC4">
        <w:rPr>
          <w:rFonts w:eastAsia="Times New Roman"/>
          <w:color w:val="000000" w:themeColor="text1"/>
        </w:rPr>
        <w:t>Suryathi</w:t>
      </w:r>
      <w:proofErr w:type="spellEnd"/>
      <w:r w:rsidRPr="00B35CC4">
        <w:rPr>
          <w:rFonts w:eastAsia="Times New Roman"/>
          <w:color w:val="000000" w:themeColor="text1"/>
        </w:rPr>
        <w:t xml:space="preserve"> </w:t>
      </w:r>
      <w:r w:rsidRPr="00B35CC4">
        <w:rPr>
          <w:rFonts w:eastAsia="Times New Roman"/>
          <w:i/>
          <w:iCs/>
          <w:color w:val="000000" w:themeColor="text1"/>
        </w:rPr>
        <w:t>et al.</w:t>
      </w:r>
      <w:r w:rsidRPr="00B35CC4">
        <w:rPr>
          <w:rFonts w:eastAsia="Times New Roman"/>
          <w:color w:val="000000" w:themeColor="text1"/>
        </w:rPr>
        <w:t xml:space="preserve"> 2025). The inductive reasoning process passes through a specific perception to generalisations and theoretical knowledge. As applied to ethical marketing, the methodology will help the researcher to understand meaning, values, and ethical issues as constructed by previous academic studies, industry reports, and real-life situations. </w:t>
      </w:r>
      <w:r w:rsidRPr="00B35CC4">
        <w:rPr>
          <w:rFonts w:eastAsia="Times New Roman"/>
          <w:color w:val="000000" w:themeColor="text1"/>
        </w:rPr>
        <w:lastRenderedPageBreak/>
        <w:t xml:space="preserve">This research should use </w:t>
      </w:r>
      <w:r w:rsidRPr="00B35CC4">
        <w:rPr>
          <w:rFonts w:eastAsia="Times New Roman"/>
          <w:b/>
          <w:bCs/>
          <w:i/>
          <w:iCs/>
          <w:color w:val="000000" w:themeColor="text1"/>
        </w:rPr>
        <w:t xml:space="preserve">theory building rather than hypothesis testing </w:t>
      </w:r>
      <w:r w:rsidRPr="00B35CC4">
        <w:rPr>
          <w:rFonts w:eastAsia="Times New Roman"/>
          <w:color w:val="000000" w:themeColor="text1"/>
        </w:rPr>
        <w:t xml:space="preserve">due to ethical issues of international marketing that are socially constructed and situation context specific (Tang </w:t>
      </w:r>
      <w:r w:rsidRPr="00B35CC4">
        <w:rPr>
          <w:rFonts w:eastAsia="Times New Roman"/>
          <w:i/>
          <w:iCs/>
          <w:color w:val="000000" w:themeColor="text1"/>
        </w:rPr>
        <w:t>et al.</w:t>
      </w:r>
      <w:r w:rsidRPr="00B35CC4">
        <w:rPr>
          <w:rFonts w:eastAsia="Times New Roman"/>
          <w:color w:val="000000" w:themeColor="text1"/>
        </w:rPr>
        <w:t xml:space="preserve"> 2023). The study does not aim at finding out the variables in relation to some pre-set hypotheses, but instead, the research attempts to gain deeper conceptual insight into the perceptions of the global markets regarding ethical issues like cultural sensitivity, labour practices, and environmental responsibility. An inductive approach, therefore, facilitates exploration and interpretation of the research, hence the philosophy of interpretivism.</w:t>
      </w:r>
    </w:p>
    <w:p w14:paraId="1E6A8AB5" w14:textId="77777777" w:rsidR="00EA3A73" w:rsidRPr="00B35CC4" w:rsidRDefault="249CBD6E" w:rsidP="000726BE">
      <w:pPr>
        <w:rPr>
          <w:rFonts w:eastAsia="Times New Roman"/>
          <w:color w:val="000000" w:themeColor="text1"/>
        </w:rPr>
      </w:pPr>
      <w:r w:rsidRPr="00B35CC4">
        <w:rPr>
          <w:rFonts w:eastAsia="Times New Roman"/>
          <w:color w:val="000000" w:themeColor="text1"/>
        </w:rPr>
        <w:t xml:space="preserve">The inductive method serves well towards achieving the purpose of the study which is to have knowledge of how the ethics in marketing practices determine brand trust and customer commitment in foreign environments. Instead of testing a set of predefined hypotheses, the method will allow one to discover patterns and conceptual implications out of the evidence at hand and to give the ethical meanings and consumer perception their </w:t>
      </w:r>
      <w:proofErr w:type="gramStart"/>
      <w:r w:rsidRPr="00B35CC4">
        <w:rPr>
          <w:rFonts w:eastAsia="Times New Roman"/>
          <w:color w:val="000000" w:themeColor="text1"/>
        </w:rPr>
        <w:t>particular readings</w:t>
      </w:r>
      <w:proofErr w:type="gramEnd"/>
      <w:r w:rsidRPr="00B35CC4">
        <w:rPr>
          <w:rFonts w:eastAsia="Times New Roman"/>
          <w:color w:val="000000" w:themeColor="text1"/>
        </w:rPr>
        <w:t xml:space="preserve"> in the context of their culture and their organisation.</w:t>
      </w:r>
    </w:p>
    <w:p w14:paraId="0E5AE8EB" w14:textId="77777777" w:rsidR="00EA3A73" w:rsidRPr="00B35CC4" w:rsidRDefault="3EE993E0" w:rsidP="000726BE">
      <w:pPr>
        <w:pStyle w:val="Heading2"/>
        <w:spacing w:before="240" w:after="160"/>
        <w:rPr>
          <w:rFonts w:eastAsia="Times New Roman" w:cs="Times New Roman"/>
          <w:color w:val="000000" w:themeColor="text1"/>
        </w:rPr>
      </w:pPr>
      <w:bookmarkStart w:id="96" w:name="_Toc219542324"/>
      <w:bookmarkStart w:id="97" w:name="_Toc220934618"/>
      <w:r w:rsidRPr="00B35CC4">
        <w:rPr>
          <w:rFonts w:eastAsia="Times New Roman" w:cs="Times New Roman"/>
          <w:color w:val="000000" w:themeColor="text1"/>
        </w:rPr>
        <w:t>3.5 Research Strategy</w:t>
      </w:r>
      <w:bookmarkEnd w:id="96"/>
      <w:bookmarkEnd w:id="97"/>
      <w:r w:rsidRPr="00B35CC4">
        <w:rPr>
          <w:rFonts w:eastAsia="Times New Roman" w:cs="Times New Roman"/>
          <w:color w:val="000000" w:themeColor="text1"/>
        </w:rPr>
        <w:t xml:space="preserve"> </w:t>
      </w:r>
    </w:p>
    <w:p w14:paraId="50A64B1F" w14:textId="77777777" w:rsidR="00EA3A73" w:rsidRPr="00B35CC4" w:rsidRDefault="249CBD6E" w:rsidP="000726BE">
      <w:pPr>
        <w:rPr>
          <w:color w:val="000000" w:themeColor="text1"/>
        </w:rPr>
      </w:pPr>
      <w:r w:rsidRPr="00B35CC4">
        <w:rPr>
          <w:color w:val="000000" w:themeColor="text1"/>
        </w:rPr>
        <w:t>This paper has used a qualitative research approach, depending on secondary data to develop a comprehensive and situational perception of the ethical issues surrounding international marketing (Al‐</w:t>
      </w:r>
      <w:proofErr w:type="spellStart"/>
      <w:r w:rsidRPr="00B35CC4">
        <w:rPr>
          <w:color w:val="000000" w:themeColor="text1"/>
        </w:rPr>
        <w:t>Msallam</w:t>
      </w:r>
      <w:proofErr w:type="spellEnd"/>
      <w:r w:rsidRPr="00B35CC4">
        <w:rPr>
          <w:color w:val="000000" w:themeColor="text1"/>
        </w:rPr>
        <w:t xml:space="preserve"> and Abdelhadi 2022). The strategy was suitable because the research aims centred on investigating the interpretation of ethical practices in various cultures and regulatory settings, and the effect of such interpretations on brand trust and consumer loyalty. Qualitative secondary data, such as peer-reviewed scholarly publications, CSR reports, international cases, and reports of regulatory agencies, were also highly resourceful and reliable in the context of real-world application of ethical marketing by multinational companies (Rodda </w:t>
      </w:r>
      <w:r w:rsidRPr="00B35CC4">
        <w:rPr>
          <w:i/>
          <w:iCs/>
          <w:color w:val="000000" w:themeColor="text1"/>
        </w:rPr>
        <w:t>et al.</w:t>
      </w:r>
      <w:r w:rsidRPr="00B35CC4">
        <w:rPr>
          <w:color w:val="000000" w:themeColor="text1"/>
        </w:rPr>
        <w:t xml:space="preserve"> 2024).</w:t>
      </w:r>
    </w:p>
    <w:p w14:paraId="14FED38C" w14:textId="77777777" w:rsidR="00EA3A73" w:rsidRPr="00B35CC4" w:rsidRDefault="249CBD6E" w:rsidP="000726BE">
      <w:pPr>
        <w:rPr>
          <w:color w:val="000000" w:themeColor="text1"/>
        </w:rPr>
      </w:pPr>
      <w:r w:rsidRPr="00B35CC4">
        <w:rPr>
          <w:color w:val="000000" w:themeColor="text1"/>
        </w:rPr>
        <w:t xml:space="preserve">The secondary qualitative data used also helped to reinforce the study by providing a possibility to compare the research across industries and geographical regions, which is critical in a global context of ethics in marketing (Walker </w:t>
      </w:r>
      <w:r w:rsidRPr="00B35CC4">
        <w:rPr>
          <w:i/>
          <w:iCs/>
          <w:color w:val="000000" w:themeColor="text1"/>
        </w:rPr>
        <w:t>et al.</w:t>
      </w:r>
      <w:r w:rsidRPr="00B35CC4">
        <w:rPr>
          <w:color w:val="000000" w:themeColor="text1"/>
        </w:rPr>
        <w:t xml:space="preserve"> 2020). The ability to compare the countries and industries could be done using the qualitative secondary data to compare the international differences in ethical practice, brand trust, and consumer loyalty. This plan will give the </w:t>
      </w:r>
      <w:r w:rsidRPr="00B35CC4">
        <w:rPr>
          <w:color w:val="000000" w:themeColor="text1"/>
        </w:rPr>
        <w:lastRenderedPageBreak/>
        <w:t>interpretivist philosophy, inductive reasoning and thematic analysis consistency and give the strategy global applicability and analytical insight.</w:t>
      </w:r>
    </w:p>
    <w:p w14:paraId="5CD3E28F" w14:textId="77777777" w:rsidR="00EA3A73" w:rsidRPr="00B35CC4" w:rsidRDefault="3EE993E0" w:rsidP="000726BE">
      <w:pPr>
        <w:pStyle w:val="Heading2"/>
        <w:spacing w:before="240" w:after="160"/>
        <w:rPr>
          <w:rFonts w:eastAsia="Times New Roman" w:cs="Times New Roman"/>
          <w:color w:val="000000" w:themeColor="text1"/>
        </w:rPr>
      </w:pPr>
      <w:bookmarkStart w:id="98" w:name="_Toc219542325"/>
      <w:bookmarkStart w:id="99" w:name="_Toc220934619"/>
      <w:r w:rsidRPr="00B35CC4">
        <w:rPr>
          <w:rFonts w:eastAsia="Times New Roman" w:cs="Times New Roman"/>
          <w:color w:val="000000" w:themeColor="text1"/>
        </w:rPr>
        <w:t>3.6 Methodological Choice</w:t>
      </w:r>
      <w:bookmarkEnd w:id="98"/>
      <w:bookmarkEnd w:id="99"/>
      <w:r w:rsidRPr="00B35CC4">
        <w:rPr>
          <w:rFonts w:eastAsia="Times New Roman" w:cs="Times New Roman"/>
          <w:color w:val="000000" w:themeColor="text1"/>
        </w:rPr>
        <w:t xml:space="preserve"> </w:t>
      </w:r>
    </w:p>
    <w:p w14:paraId="39B7C233" w14:textId="77777777" w:rsidR="00EA3A73" w:rsidRPr="00B35CC4" w:rsidRDefault="249CBD6E" w:rsidP="000726BE">
      <w:pPr>
        <w:rPr>
          <w:color w:val="000000" w:themeColor="text1"/>
        </w:rPr>
      </w:pPr>
      <w:r w:rsidRPr="00B35CC4">
        <w:rPr>
          <w:color w:val="000000" w:themeColor="text1"/>
        </w:rPr>
        <w:t xml:space="preserve">The </w:t>
      </w:r>
      <w:r w:rsidRPr="00B35CC4">
        <w:rPr>
          <w:b/>
          <w:bCs/>
          <w:i/>
          <w:iCs/>
          <w:color w:val="000000" w:themeColor="text1"/>
        </w:rPr>
        <w:t>mono-method qualitative</w:t>
      </w:r>
      <w:r w:rsidRPr="00B35CC4">
        <w:rPr>
          <w:color w:val="000000" w:themeColor="text1"/>
        </w:rPr>
        <w:t xml:space="preserve"> methodological choice used in this study was preferable because it is equivalent to the inductive research method and interpretivist philosophy (McCrudden </w:t>
      </w:r>
      <w:r w:rsidRPr="00B35CC4">
        <w:rPr>
          <w:i/>
          <w:iCs/>
          <w:color w:val="000000" w:themeColor="text1"/>
        </w:rPr>
        <w:t>et al</w:t>
      </w:r>
      <w:r w:rsidRPr="00B35CC4">
        <w:rPr>
          <w:color w:val="000000" w:themeColor="text1"/>
        </w:rPr>
        <w:t>. 2025). Only one qualitative approach was suitable since the questions of the research were aimed at investigating socially constructed ethical concerns, consumer trust, and brand perceptions in the context of international marketing. The qualitative analysis would allow deep interpretation of meanings and values underlying secondary data sources (</w:t>
      </w:r>
      <w:proofErr w:type="spellStart"/>
      <w:r w:rsidRPr="00B35CC4">
        <w:rPr>
          <w:color w:val="000000" w:themeColor="text1"/>
        </w:rPr>
        <w:t>Ghanad</w:t>
      </w:r>
      <w:proofErr w:type="spellEnd"/>
      <w:r w:rsidRPr="00B35CC4">
        <w:rPr>
          <w:color w:val="000000" w:themeColor="text1"/>
        </w:rPr>
        <w:t>, 2023). This narrow methodological selection guaranteed this methodological consistency between the research philosophy, strategy and the thematic analysis and, thus, prevented the needless methodological intricacy and reinforced conceptual complexity and analytical rigour.</w:t>
      </w:r>
    </w:p>
    <w:p w14:paraId="06E2022F" w14:textId="77777777" w:rsidR="00EA3A73" w:rsidRPr="00B35CC4" w:rsidRDefault="3EE993E0" w:rsidP="000726BE">
      <w:pPr>
        <w:pStyle w:val="Heading2"/>
        <w:spacing w:before="240" w:after="160"/>
        <w:rPr>
          <w:rFonts w:eastAsia="Times New Roman" w:cs="Times New Roman"/>
          <w:color w:val="000000" w:themeColor="text1"/>
        </w:rPr>
      </w:pPr>
      <w:bookmarkStart w:id="100" w:name="_Toc219542326"/>
      <w:bookmarkStart w:id="101" w:name="_Toc220934620"/>
      <w:r w:rsidRPr="00B35CC4">
        <w:rPr>
          <w:rFonts w:eastAsia="Times New Roman" w:cs="Times New Roman"/>
          <w:color w:val="000000" w:themeColor="text1"/>
        </w:rPr>
        <w:t>3.7 Data Sources and Types</w:t>
      </w:r>
      <w:bookmarkEnd w:id="100"/>
      <w:bookmarkEnd w:id="101"/>
    </w:p>
    <w:p w14:paraId="59D37075" w14:textId="713704B8" w:rsidR="00EA3A73" w:rsidRPr="00B35CC4" w:rsidRDefault="3EE993E0" w:rsidP="000726BE">
      <w:pPr>
        <w:rPr>
          <w:rFonts w:eastAsia="Times New Roman"/>
          <w:color w:val="000000" w:themeColor="text1"/>
        </w:rPr>
      </w:pPr>
      <w:r w:rsidRPr="00B35CC4">
        <w:rPr>
          <w:rFonts w:eastAsia="Times New Roman"/>
          <w:color w:val="000000" w:themeColor="text1"/>
        </w:rPr>
        <w:t xml:space="preserve">This study relies exclusively on secondary data, meaning data that has been gathered and published by other authors or agencies before being utilised in the context of the specific research. Secondary data is suitable for studying the ethics of international marketing because of its worldwide coverage, accessibility and ethical appropriateness. The research is based on the </w:t>
      </w:r>
      <w:r w:rsidRPr="00B35CC4">
        <w:rPr>
          <w:rFonts w:eastAsia="Times New Roman"/>
          <w:b/>
          <w:bCs/>
          <w:i/>
          <w:iCs/>
          <w:color w:val="000000" w:themeColor="text1"/>
        </w:rPr>
        <w:t>peer-reviewed scholarly journals</w:t>
      </w:r>
      <w:r w:rsidRPr="00B35CC4">
        <w:rPr>
          <w:rFonts w:eastAsia="Times New Roman"/>
          <w:color w:val="000000" w:themeColor="text1"/>
        </w:rPr>
        <w:t xml:space="preserve"> and </w:t>
      </w:r>
      <w:r w:rsidRPr="00B35CC4">
        <w:rPr>
          <w:rFonts w:eastAsia="Times New Roman"/>
          <w:b/>
          <w:bCs/>
          <w:i/>
          <w:iCs/>
          <w:color w:val="000000" w:themeColor="text1"/>
        </w:rPr>
        <w:t xml:space="preserve">industry reports, </w:t>
      </w:r>
      <w:r w:rsidRPr="00B35CC4">
        <w:rPr>
          <w:rFonts w:eastAsia="Times New Roman"/>
          <w:color w:val="000000" w:themeColor="text1"/>
        </w:rPr>
        <w:t xml:space="preserve">as well as the </w:t>
      </w:r>
      <w:r w:rsidRPr="00B35CC4">
        <w:rPr>
          <w:rFonts w:eastAsia="Times New Roman"/>
          <w:b/>
          <w:bCs/>
          <w:i/>
          <w:iCs/>
          <w:color w:val="000000" w:themeColor="text1"/>
        </w:rPr>
        <w:t xml:space="preserve">corporate social responsibility (CSR) </w:t>
      </w:r>
      <w:r w:rsidRPr="00B35CC4">
        <w:rPr>
          <w:rFonts w:eastAsia="Times New Roman"/>
          <w:color w:val="000000" w:themeColor="text1"/>
        </w:rPr>
        <w:t xml:space="preserve">reports provided by the multinational companies and international organisations (Amoako </w:t>
      </w:r>
      <w:r w:rsidRPr="00B35CC4">
        <w:rPr>
          <w:rFonts w:eastAsia="Times New Roman"/>
          <w:i/>
          <w:iCs/>
          <w:color w:val="000000" w:themeColor="text1"/>
        </w:rPr>
        <w:t>et al.</w:t>
      </w:r>
      <w:r w:rsidRPr="00B35CC4">
        <w:rPr>
          <w:rFonts w:eastAsia="Times New Roman"/>
          <w:color w:val="000000" w:themeColor="text1"/>
        </w:rPr>
        <w:t xml:space="preserve"> 2021). Theoretical and empirical perspectives of ethical marketing and consumer behaviour can be found in the academic journals, whereas practical perspectives of ethical implementation, transparency, and accountability of corporations in the global markets can be found in the industry and corporate social responsibility reports. The data sources are very appropriate to study </w:t>
      </w:r>
      <w:r w:rsidRPr="00B35CC4">
        <w:rPr>
          <w:rFonts w:eastAsia="Times New Roman"/>
          <w:b/>
          <w:bCs/>
          <w:i/>
          <w:iCs/>
          <w:color w:val="000000" w:themeColor="text1"/>
        </w:rPr>
        <w:t>global and ethical marketing</w:t>
      </w:r>
      <w:r w:rsidRPr="00B35CC4">
        <w:rPr>
          <w:rFonts w:eastAsia="Times New Roman"/>
          <w:color w:val="000000" w:themeColor="text1"/>
        </w:rPr>
        <w:t xml:space="preserve"> because they are indicative of cross-cultural practices, regulatory setups and ethical standards that are in operation at the international level. </w:t>
      </w:r>
      <w:r w:rsidRPr="00B35CC4">
        <w:rPr>
          <w:color w:val="000000" w:themeColor="text1"/>
        </w:rPr>
        <w:t xml:space="preserve"> The theoretical interpretation should be supplemented with practical implementation making possible the combination of academic literature and CSR reports and international case studies. This congruency presents the </w:t>
      </w:r>
      <w:r w:rsidRPr="00B35CC4">
        <w:rPr>
          <w:color w:val="000000" w:themeColor="text1"/>
        </w:rPr>
        <w:lastRenderedPageBreak/>
        <w:t>ethical marketing as a study that will be directly related in brand trust and consumer loyalty in the global context.</w:t>
      </w:r>
    </w:p>
    <w:p w14:paraId="2305DEED" w14:textId="3B4A1E0B" w:rsidR="00EA3A73" w:rsidRPr="00B35CC4" w:rsidRDefault="3EE993E0" w:rsidP="000726BE">
      <w:pPr>
        <w:pStyle w:val="Heading2"/>
        <w:spacing w:before="240" w:after="160"/>
        <w:rPr>
          <w:rFonts w:eastAsia="Times New Roman" w:cs="Times New Roman"/>
          <w:color w:val="000000" w:themeColor="text1"/>
        </w:rPr>
      </w:pPr>
      <w:bookmarkStart w:id="102" w:name="_Toc219542327"/>
      <w:bookmarkStart w:id="103" w:name="_Toc220934621"/>
      <w:r w:rsidRPr="00B35CC4">
        <w:rPr>
          <w:rFonts w:eastAsia="Times New Roman" w:cs="Times New Roman"/>
          <w:color w:val="000000" w:themeColor="text1"/>
        </w:rPr>
        <w:t>3.8 Data Collection Procedure</w:t>
      </w:r>
      <w:bookmarkEnd w:id="102"/>
      <w:bookmarkEnd w:id="103"/>
    </w:p>
    <w:p w14:paraId="00313317" w14:textId="3C85C7B1" w:rsidR="00EA3A73" w:rsidRPr="00B35CC4" w:rsidRDefault="45BD0B14" w:rsidP="000726BE">
      <w:pPr>
        <w:rPr>
          <w:color w:val="000000" w:themeColor="text1"/>
        </w:rPr>
      </w:pPr>
      <w:proofErr w:type="gramStart"/>
      <w:r w:rsidRPr="00B35CC4">
        <w:rPr>
          <w:color w:val="000000" w:themeColor="text1"/>
        </w:rPr>
        <w:t>In order to</w:t>
      </w:r>
      <w:proofErr w:type="gramEnd"/>
      <w:r w:rsidRPr="00B35CC4">
        <w:rPr>
          <w:color w:val="000000" w:themeColor="text1"/>
        </w:rPr>
        <w:t xml:space="preserve"> guarantee relevance, quality, and academic rigour, a structured and transparent secondary data collection process entailed in this study to guarantee the process. Five major academic databases were used, namely, Google Scholar, Emerald Insight, ScienceDirect, JSTOR, and Taylor and Francis. The choice of these databases was </w:t>
      </w:r>
      <w:proofErr w:type="gramStart"/>
      <w:r w:rsidRPr="00B35CC4">
        <w:rPr>
          <w:color w:val="000000" w:themeColor="text1"/>
        </w:rPr>
        <w:t>based on the fact that</w:t>
      </w:r>
      <w:proofErr w:type="gramEnd"/>
      <w:r w:rsidRPr="00B35CC4">
        <w:rPr>
          <w:color w:val="000000" w:themeColor="text1"/>
        </w:rPr>
        <w:t xml:space="preserve"> it contains peer-reviewed journals that cover the subject of business ethics, international marketing, CSR and consumer behaviour.</w:t>
      </w:r>
    </w:p>
    <w:p w14:paraId="616B3793" w14:textId="2330B8BF" w:rsidR="00EA3A73" w:rsidRPr="00B35CC4" w:rsidRDefault="45BD0B14" w:rsidP="000726BE">
      <w:pPr>
        <w:rPr>
          <w:color w:val="000000" w:themeColor="text1"/>
        </w:rPr>
      </w:pPr>
      <w:r w:rsidRPr="00B35CC4">
        <w:rPr>
          <w:color w:val="000000" w:themeColor="text1"/>
        </w:rPr>
        <w:t>The search date was 2025 November-</w:t>
      </w:r>
      <w:bookmarkStart w:id="104" w:name="_Int_Fylxs0Bs"/>
      <w:proofErr w:type="gramStart"/>
      <w:r w:rsidRPr="00B35CC4">
        <w:rPr>
          <w:color w:val="000000" w:themeColor="text1"/>
        </w:rPr>
        <w:t>January,</w:t>
      </w:r>
      <w:bookmarkEnd w:id="104"/>
      <w:proofErr w:type="gramEnd"/>
      <w:r w:rsidRPr="00B35CC4">
        <w:rPr>
          <w:color w:val="000000" w:themeColor="text1"/>
        </w:rPr>
        <w:t xml:space="preserve"> 2026. The criterion of evaluation was the publication between 2020 and 2025 to provide the relevance after the COVID. The Boolean operators were used together in search strings such as: </w:t>
      </w:r>
    </w:p>
    <w:p w14:paraId="424E6B10" w14:textId="44F07CA6" w:rsidR="00EA3A73" w:rsidRPr="00B35CC4" w:rsidRDefault="45BD0B14" w:rsidP="000726BE">
      <w:pPr>
        <w:pStyle w:val="ListParagraph"/>
        <w:numPr>
          <w:ilvl w:val="0"/>
          <w:numId w:val="3"/>
        </w:numPr>
        <w:rPr>
          <w:color w:val="000000" w:themeColor="text1"/>
        </w:rPr>
      </w:pPr>
      <w:r w:rsidRPr="00B35CC4">
        <w:rPr>
          <w:color w:val="000000" w:themeColor="text1"/>
        </w:rPr>
        <w:t>Ethical marketing and brand trust and international markets.</w:t>
      </w:r>
    </w:p>
    <w:p w14:paraId="48CC330D" w14:textId="66757658" w:rsidR="00EA3A73" w:rsidRPr="00B35CC4" w:rsidRDefault="45BD0B14" w:rsidP="000726BE">
      <w:pPr>
        <w:pStyle w:val="ListParagraph"/>
        <w:numPr>
          <w:ilvl w:val="0"/>
          <w:numId w:val="3"/>
        </w:numPr>
        <w:rPr>
          <w:color w:val="000000" w:themeColor="text1"/>
        </w:rPr>
      </w:pPr>
      <w:r w:rsidRPr="00B35CC4">
        <w:rPr>
          <w:color w:val="000000" w:themeColor="text1"/>
        </w:rPr>
        <w:t>CSR and consumer loyalty and multinational enterprises.</w:t>
      </w:r>
    </w:p>
    <w:p w14:paraId="66AECA5A" w14:textId="1A61B496" w:rsidR="00EA3A73" w:rsidRPr="00B35CC4" w:rsidRDefault="45BD0B14" w:rsidP="000726BE">
      <w:pPr>
        <w:pStyle w:val="ListParagraph"/>
        <w:numPr>
          <w:ilvl w:val="0"/>
          <w:numId w:val="3"/>
        </w:numPr>
        <w:rPr>
          <w:color w:val="000000" w:themeColor="text1"/>
        </w:rPr>
      </w:pPr>
      <w:r w:rsidRPr="00B35CC4">
        <w:rPr>
          <w:color w:val="000000" w:themeColor="text1"/>
        </w:rPr>
        <w:t>Unethical marketing" AND Consumer perception.</w:t>
      </w:r>
    </w:p>
    <w:p w14:paraId="0B53F401" w14:textId="3C484FA8" w:rsidR="00EA3A73" w:rsidRPr="00B35CC4" w:rsidRDefault="45BD0B14" w:rsidP="000726BE">
      <w:pPr>
        <w:rPr>
          <w:color w:val="000000" w:themeColor="text1"/>
        </w:rPr>
      </w:pPr>
      <w:r w:rsidRPr="00B35CC4">
        <w:rPr>
          <w:color w:val="000000" w:themeColor="text1"/>
        </w:rPr>
        <w:t>The first search had around 320 records. Abstracts and titles were filtered in the context of relevancy towards international marketing ethics. Having eliminated duplicates and redundant studies, 112 articles were left as full-text articles. The use of the inclusion and exclusion criteria narrowed this down to 78 high quality sources, which included:</w:t>
      </w:r>
    </w:p>
    <w:p w14:paraId="24CAA6C3" w14:textId="2C54FCAC" w:rsidR="00EA3A73" w:rsidRPr="00B35CC4" w:rsidRDefault="45BD0B14" w:rsidP="000726BE">
      <w:pPr>
        <w:pStyle w:val="ListParagraph"/>
        <w:numPr>
          <w:ilvl w:val="0"/>
          <w:numId w:val="2"/>
        </w:numPr>
        <w:rPr>
          <w:color w:val="000000" w:themeColor="text1"/>
        </w:rPr>
      </w:pPr>
      <w:r w:rsidRPr="00B35CC4">
        <w:rPr>
          <w:color w:val="000000" w:themeColor="text1"/>
        </w:rPr>
        <w:t>Reviewed journal articles.</w:t>
      </w:r>
    </w:p>
    <w:p w14:paraId="50BF850B" w14:textId="351BC10B" w:rsidR="00EA3A73" w:rsidRPr="00B35CC4" w:rsidRDefault="45BD0B14" w:rsidP="000726BE">
      <w:pPr>
        <w:pStyle w:val="ListParagraph"/>
        <w:numPr>
          <w:ilvl w:val="0"/>
          <w:numId w:val="2"/>
        </w:numPr>
        <w:rPr>
          <w:color w:val="000000" w:themeColor="text1"/>
        </w:rPr>
      </w:pPr>
      <w:r w:rsidRPr="00B35CC4">
        <w:rPr>
          <w:color w:val="000000" w:themeColor="text1"/>
        </w:rPr>
        <w:t>Multinational corporations CSR and ESG reporting.</w:t>
      </w:r>
    </w:p>
    <w:p w14:paraId="4A7E12EB" w14:textId="34F37E58" w:rsidR="00EA3A73" w:rsidRPr="00B35CC4" w:rsidRDefault="45BD0B14" w:rsidP="000726BE">
      <w:pPr>
        <w:pStyle w:val="ListParagraph"/>
        <w:numPr>
          <w:ilvl w:val="0"/>
          <w:numId w:val="2"/>
        </w:numPr>
        <w:rPr>
          <w:color w:val="000000" w:themeColor="text1"/>
        </w:rPr>
      </w:pPr>
      <w:r w:rsidRPr="00B35CC4">
        <w:rPr>
          <w:color w:val="000000" w:themeColor="text1"/>
        </w:rPr>
        <w:t>Regulatory reports (such as sustainability and ethics surveys) industry.</w:t>
      </w:r>
    </w:p>
    <w:p w14:paraId="0A165011" w14:textId="36C18679" w:rsidR="00EA3A73" w:rsidRPr="00B35CC4" w:rsidRDefault="45BD0B14" w:rsidP="000726BE">
      <w:pPr>
        <w:pStyle w:val="ListParagraph"/>
        <w:numPr>
          <w:ilvl w:val="0"/>
          <w:numId w:val="2"/>
        </w:numPr>
        <w:rPr>
          <w:color w:val="000000" w:themeColor="text1"/>
        </w:rPr>
      </w:pPr>
      <w:r w:rsidRPr="00B35CC4">
        <w:rPr>
          <w:color w:val="000000" w:themeColor="text1"/>
        </w:rPr>
        <w:t>Renowned international case studies.</w:t>
      </w:r>
    </w:p>
    <w:p w14:paraId="6EA0FAF8" w14:textId="3A6C26CB" w:rsidR="00EA3A73" w:rsidRPr="00B35CC4" w:rsidRDefault="00000000" w:rsidP="000726BE">
      <w:pPr>
        <w:rPr>
          <w:color w:val="000000" w:themeColor="text1"/>
        </w:rPr>
      </w:pPr>
      <w:r w:rsidRPr="00B35CC4">
        <w:rPr>
          <w:rFonts w:eastAsia="Times New Roman"/>
          <w:color w:val="000000" w:themeColor="text1"/>
        </w:rPr>
        <w:t>These criteria ensured methodological consistency and academic validity.</w:t>
      </w:r>
    </w:p>
    <w:p w14:paraId="33F5A69B" w14:textId="77777777" w:rsidR="00EA3A73" w:rsidRPr="00B35CC4" w:rsidRDefault="3EE993E0" w:rsidP="000726BE">
      <w:pPr>
        <w:pStyle w:val="Heading2"/>
        <w:spacing w:before="240" w:after="160"/>
        <w:rPr>
          <w:rFonts w:eastAsia="Times New Roman" w:cs="Times New Roman"/>
          <w:color w:val="000000" w:themeColor="text1"/>
        </w:rPr>
      </w:pPr>
      <w:bookmarkStart w:id="105" w:name="_Toc219542331"/>
      <w:bookmarkStart w:id="106" w:name="_Toc220934622"/>
      <w:r w:rsidRPr="00B35CC4">
        <w:rPr>
          <w:rFonts w:eastAsia="Times New Roman" w:cs="Times New Roman"/>
          <w:color w:val="000000" w:themeColor="text1"/>
        </w:rPr>
        <w:lastRenderedPageBreak/>
        <w:t>3.9 Sampling Strategy</w:t>
      </w:r>
      <w:bookmarkEnd w:id="105"/>
      <w:bookmarkEnd w:id="106"/>
    </w:p>
    <w:p w14:paraId="5875D35F" w14:textId="77777777" w:rsidR="00EA3A73" w:rsidRPr="00B35CC4" w:rsidRDefault="249CBD6E" w:rsidP="000726BE">
      <w:pPr>
        <w:rPr>
          <w:color w:val="000000" w:themeColor="text1"/>
        </w:rPr>
      </w:pPr>
      <w:r w:rsidRPr="00B35CC4">
        <w:rPr>
          <w:color w:val="000000" w:themeColor="text1"/>
        </w:rPr>
        <w:t xml:space="preserve">In this study, </w:t>
      </w:r>
      <w:r w:rsidRPr="00B35CC4">
        <w:rPr>
          <w:b/>
          <w:bCs/>
          <w:i/>
          <w:iCs/>
          <w:color w:val="000000" w:themeColor="text1"/>
        </w:rPr>
        <w:t>purposive sampling</w:t>
      </w:r>
      <w:r w:rsidRPr="00B35CC4">
        <w:rPr>
          <w:color w:val="000000" w:themeColor="text1"/>
        </w:rPr>
        <w:t xml:space="preserve"> was used to ensure that only abiding sources that are most pertinent to the research purposes were analysed. Sources were also carefully chosen according to their emphasis on international marketing ethics, consumer trust, CSR and brand reputation, which will increase the level of analytical depth instead of statistical representation (</w:t>
      </w:r>
      <w:proofErr w:type="spellStart"/>
      <w:r w:rsidRPr="00B35CC4">
        <w:rPr>
          <w:color w:val="000000" w:themeColor="text1"/>
        </w:rPr>
        <w:t>Piketh</w:t>
      </w:r>
      <w:proofErr w:type="spellEnd"/>
      <w:r w:rsidRPr="00B35CC4">
        <w:rPr>
          <w:color w:val="000000" w:themeColor="text1"/>
        </w:rPr>
        <w:t xml:space="preserve"> and </w:t>
      </w:r>
      <w:proofErr w:type="spellStart"/>
      <w:r w:rsidRPr="00B35CC4">
        <w:rPr>
          <w:color w:val="000000" w:themeColor="text1"/>
        </w:rPr>
        <w:t>Kometsi</w:t>
      </w:r>
      <w:proofErr w:type="spellEnd"/>
      <w:r w:rsidRPr="00B35CC4">
        <w:rPr>
          <w:color w:val="000000" w:themeColor="text1"/>
        </w:rPr>
        <w:t xml:space="preserve"> 2025). The preferred conceptual richness and contextual relevance ensured that there was a great alignment with the interpretivist philosophy and inductive approach </w:t>
      </w:r>
      <w:r w:rsidRPr="00B35CC4">
        <w:rPr>
          <w:rFonts w:eastAsia="Times New Roman"/>
          <w:color w:val="000000" w:themeColor="text1"/>
        </w:rPr>
        <w:t>(</w:t>
      </w:r>
      <w:proofErr w:type="spellStart"/>
      <w:r w:rsidRPr="00B35CC4">
        <w:rPr>
          <w:rFonts w:eastAsia="Times New Roman"/>
          <w:color w:val="000000" w:themeColor="text1"/>
        </w:rPr>
        <w:t>Taherdoost</w:t>
      </w:r>
      <w:proofErr w:type="spellEnd"/>
      <w:r w:rsidRPr="00B35CC4">
        <w:rPr>
          <w:rFonts w:eastAsia="Times New Roman"/>
          <w:color w:val="000000" w:themeColor="text1"/>
        </w:rPr>
        <w:t xml:space="preserve"> </w:t>
      </w:r>
      <w:r w:rsidRPr="00B35CC4">
        <w:rPr>
          <w:rFonts w:eastAsia="Times New Roman"/>
          <w:i/>
          <w:iCs/>
          <w:color w:val="000000" w:themeColor="text1"/>
        </w:rPr>
        <w:t>et al</w:t>
      </w:r>
      <w:r w:rsidRPr="00B35CC4">
        <w:rPr>
          <w:rFonts w:eastAsia="Times New Roman"/>
          <w:color w:val="000000" w:themeColor="text1"/>
        </w:rPr>
        <w:t>. 2022)</w:t>
      </w:r>
      <w:r w:rsidRPr="00B35CC4">
        <w:rPr>
          <w:color w:val="000000" w:themeColor="text1"/>
        </w:rPr>
        <w:t>. The purposive sampling through paying attention to globally oriented and ethically oriented literature enhanced the capability of the study in terms of providing meaningful information concerning the ethical issues and practices in international marketing.</w:t>
      </w:r>
    </w:p>
    <w:p w14:paraId="619182BA" w14:textId="7209EF86" w:rsidR="00EA3A73" w:rsidRPr="00B35CC4" w:rsidRDefault="3EE993E0" w:rsidP="000726BE">
      <w:pPr>
        <w:pStyle w:val="Heading2"/>
        <w:spacing w:before="240" w:after="160"/>
        <w:rPr>
          <w:rFonts w:cs="Times New Roman"/>
          <w:color w:val="000000" w:themeColor="text1"/>
        </w:rPr>
      </w:pPr>
      <w:bookmarkStart w:id="107" w:name="_Toc219542332"/>
      <w:bookmarkStart w:id="108" w:name="_Toc220934623"/>
      <w:r w:rsidRPr="00B35CC4">
        <w:rPr>
          <w:rFonts w:eastAsia="Times New Roman" w:cs="Times New Roman"/>
          <w:color w:val="000000" w:themeColor="text1"/>
        </w:rPr>
        <w:t>3.10 Data Analysis Techniques</w:t>
      </w:r>
      <w:bookmarkEnd w:id="107"/>
      <w:bookmarkEnd w:id="108"/>
      <w:r w:rsidRPr="00B35CC4">
        <w:rPr>
          <w:rFonts w:eastAsia="Times New Roman" w:cs="Times New Roman"/>
          <w:color w:val="000000" w:themeColor="text1"/>
        </w:rPr>
        <w:t xml:space="preserve"> </w:t>
      </w:r>
    </w:p>
    <w:p w14:paraId="5E25E6F1" w14:textId="7B7E195C" w:rsidR="6722603F" w:rsidRPr="00B35CC4" w:rsidRDefault="6722603F" w:rsidP="000726BE">
      <w:pPr>
        <w:rPr>
          <w:color w:val="000000" w:themeColor="text1"/>
        </w:rPr>
      </w:pPr>
      <w:r w:rsidRPr="00B35CC4">
        <w:rPr>
          <w:color w:val="000000" w:themeColor="text1"/>
        </w:rPr>
        <w:t xml:space="preserve">In the study, reflexive thematic analysis was used based on the six phases of the framework of Braun and Clarke (2024), </w:t>
      </w:r>
      <w:proofErr w:type="gramStart"/>
      <w:r w:rsidRPr="00B35CC4">
        <w:rPr>
          <w:color w:val="000000" w:themeColor="text1"/>
        </w:rPr>
        <w:t>in order to</w:t>
      </w:r>
      <w:proofErr w:type="gramEnd"/>
      <w:r w:rsidRPr="00B35CC4">
        <w:rPr>
          <w:color w:val="000000" w:themeColor="text1"/>
        </w:rPr>
        <w:t xml:space="preserve"> interpret patterns of the qualitative secondary data. This approach has been chosen because of its flexibility and the ability to analyse socially constructed ideas like ethics, trust and loyalty in different situations.</w:t>
      </w:r>
    </w:p>
    <w:p w14:paraId="4F75CFE9" w14:textId="56EF46C7" w:rsidR="6722603F" w:rsidRPr="00B35CC4" w:rsidRDefault="6722603F" w:rsidP="000726BE">
      <w:pPr>
        <w:rPr>
          <w:color w:val="000000" w:themeColor="text1"/>
        </w:rPr>
      </w:pPr>
      <w:r w:rsidRPr="00B35CC4">
        <w:rPr>
          <w:color w:val="000000" w:themeColor="text1"/>
        </w:rPr>
        <w:t>These were the steps that analysis took:</w:t>
      </w:r>
    </w:p>
    <w:p w14:paraId="2A6B0D0B" w14:textId="7148CABF" w:rsidR="6722603F" w:rsidRPr="00B35CC4" w:rsidRDefault="6722603F" w:rsidP="000726BE">
      <w:pPr>
        <w:rPr>
          <w:color w:val="000000" w:themeColor="text1"/>
        </w:rPr>
      </w:pPr>
      <w:r w:rsidRPr="00B35CC4">
        <w:rPr>
          <w:b/>
          <w:bCs/>
          <w:i/>
          <w:iCs/>
          <w:color w:val="000000" w:themeColor="text1"/>
        </w:rPr>
        <w:t xml:space="preserve">Familiarisation: </w:t>
      </w:r>
      <w:r w:rsidRPr="00B35CC4">
        <w:rPr>
          <w:color w:val="000000" w:themeColor="text1"/>
        </w:rPr>
        <w:t>All the chosen readings were read and re-read to develop a profound knowledge of ethical stories, marketing processes, and customer reactions.</w:t>
      </w:r>
    </w:p>
    <w:p w14:paraId="75FDBAFE" w14:textId="5231F9F8" w:rsidR="6722603F" w:rsidRPr="00B35CC4" w:rsidRDefault="6722603F" w:rsidP="000726BE">
      <w:pPr>
        <w:rPr>
          <w:color w:val="000000" w:themeColor="text1"/>
        </w:rPr>
      </w:pPr>
      <w:r w:rsidRPr="00B35CC4">
        <w:rPr>
          <w:b/>
          <w:bCs/>
          <w:i/>
          <w:iCs/>
          <w:color w:val="000000" w:themeColor="text1"/>
        </w:rPr>
        <w:t xml:space="preserve">Primary Coding: </w:t>
      </w:r>
      <w:r w:rsidRPr="00B35CC4">
        <w:rPr>
          <w:color w:val="000000" w:themeColor="text1"/>
        </w:rPr>
        <w:t>It has been the first Coding that was used to identify the meaningful units through open coding such as greenwashing, data misuse, cultural offence, transparency, and brand switching.</w:t>
      </w:r>
    </w:p>
    <w:p w14:paraId="50377D59" w14:textId="10FE1BBF" w:rsidR="317925F2" w:rsidRPr="00B35CC4" w:rsidRDefault="317925F2" w:rsidP="000726BE">
      <w:pPr>
        <w:rPr>
          <w:b/>
          <w:bCs/>
          <w:i/>
          <w:iCs/>
          <w:color w:val="000000" w:themeColor="text1"/>
        </w:rPr>
      </w:pPr>
      <w:r w:rsidRPr="00B35CC4">
        <w:rPr>
          <w:b/>
          <w:bCs/>
          <w:i/>
          <w:iCs/>
          <w:color w:val="000000" w:themeColor="text1"/>
        </w:rPr>
        <w:t>Code Clustering:</w:t>
      </w:r>
      <w:r w:rsidRPr="00B35CC4">
        <w:rPr>
          <w:color w:val="000000" w:themeColor="text1"/>
        </w:rPr>
        <w:t xml:space="preserve"> Like codes were brought into conceptual categories, such as:</w:t>
      </w:r>
    </w:p>
    <w:p w14:paraId="7A82D055" w14:textId="14D037CB" w:rsidR="317925F2" w:rsidRPr="00B35CC4" w:rsidRDefault="317925F2" w:rsidP="000726BE">
      <w:pPr>
        <w:rPr>
          <w:color w:val="000000" w:themeColor="text1"/>
        </w:rPr>
      </w:pPr>
      <w:r w:rsidRPr="00B35CC4">
        <w:rPr>
          <w:b/>
          <w:bCs/>
          <w:i/>
          <w:iCs/>
          <w:color w:val="000000" w:themeColor="text1"/>
        </w:rPr>
        <w:t>Pseudonymous communication</w:t>
      </w:r>
      <w:r w:rsidRPr="00B35CC4">
        <w:rPr>
          <w:color w:val="000000" w:themeColor="text1"/>
        </w:rPr>
        <w:t>: false advertising, puffed up boasts.</w:t>
      </w:r>
    </w:p>
    <w:p w14:paraId="194C3A54" w14:textId="51DD54B8" w:rsidR="317925F2" w:rsidRPr="00B35CC4" w:rsidRDefault="317925F2" w:rsidP="000726BE">
      <w:pPr>
        <w:rPr>
          <w:color w:val="000000" w:themeColor="text1"/>
        </w:rPr>
      </w:pPr>
      <w:r w:rsidRPr="00B35CC4">
        <w:rPr>
          <w:color w:val="000000" w:themeColor="text1"/>
        </w:rPr>
        <w:t>Digital ethics, information privacy, algorithmic targeting.</w:t>
      </w:r>
    </w:p>
    <w:p w14:paraId="6113A918" w14:textId="70917B7B" w:rsidR="317925F2" w:rsidRPr="00B35CC4" w:rsidRDefault="317925F2" w:rsidP="000726BE">
      <w:pPr>
        <w:rPr>
          <w:color w:val="000000" w:themeColor="text1"/>
        </w:rPr>
      </w:pPr>
      <w:r w:rsidRPr="00B35CC4">
        <w:rPr>
          <w:b/>
          <w:bCs/>
          <w:i/>
          <w:iCs/>
          <w:color w:val="000000" w:themeColor="text1"/>
        </w:rPr>
        <w:lastRenderedPageBreak/>
        <w:t>Relational consequences</w:t>
      </w:r>
      <w:r w:rsidRPr="00B35CC4">
        <w:rPr>
          <w:color w:val="000000" w:themeColor="text1"/>
        </w:rPr>
        <w:t>: decrease in trust, disrupted loyalty.</w:t>
      </w:r>
    </w:p>
    <w:p w14:paraId="35F73AB9" w14:textId="0400A2B1" w:rsidR="1B223878" w:rsidRPr="00B35CC4" w:rsidRDefault="1B223878" w:rsidP="000726BE">
      <w:pPr>
        <w:rPr>
          <w:color w:val="000000" w:themeColor="text1"/>
        </w:rPr>
      </w:pPr>
      <w:r w:rsidRPr="00B35CC4">
        <w:rPr>
          <w:b/>
          <w:bCs/>
          <w:i/>
          <w:iCs/>
          <w:color w:val="000000" w:themeColor="text1"/>
        </w:rPr>
        <w:t>Theme Development:</w:t>
      </w:r>
      <w:r w:rsidRPr="00B35CC4">
        <w:rPr>
          <w:color w:val="000000" w:themeColor="text1"/>
        </w:rPr>
        <w:t xml:space="preserve"> Categories were narrowed to higher level themes such as:</w:t>
      </w:r>
    </w:p>
    <w:p w14:paraId="74987C45" w14:textId="7F7F2B04" w:rsidR="1B223878" w:rsidRPr="00B35CC4" w:rsidRDefault="1B223878" w:rsidP="000726BE">
      <w:pPr>
        <w:pStyle w:val="ListParagraph"/>
        <w:numPr>
          <w:ilvl w:val="0"/>
          <w:numId w:val="1"/>
        </w:numPr>
        <w:rPr>
          <w:color w:val="000000" w:themeColor="text1"/>
        </w:rPr>
      </w:pPr>
      <w:r w:rsidRPr="00B35CC4">
        <w:rPr>
          <w:color w:val="000000" w:themeColor="text1"/>
        </w:rPr>
        <w:t>International market ethical issues.</w:t>
      </w:r>
    </w:p>
    <w:p w14:paraId="58EAB230" w14:textId="739F6F46" w:rsidR="1B223878" w:rsidRPr="00B35CC4" w:rsidRDefault="1B223878" w:rsidP="000726BE">
      <w:pPr>
        <w:pStyle w:val="ListParagraph"/>
        <w:numPr>
          <w:ilvl w:val="0"/>
          <w:numId w:val="1"/>
        </w:numPr>
        <w:rPr>
          <w:color w:val="000000" w:themeColor="text1"/>
        </w:rPr>
      </w:pPr>
      <w:r w:rsidRPr="00B35CC4">
        <w:rPr>
          <w:color w:val="000000" w:themeColor="text1"/>
        </w:rPr>
        <w:t>To the loss of credibility by unethical means.</w:t>
      </w:r>
    </w:p>
    <w:p w14:paraId="4308BA3D" w14:textId="30609E31" w:rsidR="1B223878" w:rsidRPr="00B35CC4" w:rsidRDefault="1B223878" w:rsidP="000726BE">
      <w:pPr>
        <w:pStyle w:val="ListParagraph"/>
        <w:numPr>
          <w:ilvl w:val="0"/>
          <w:numId w:val="1"/>
        </w:numPr>
        <w:rPr>
          <w:color w:val="000000" w:themeColor="text1"/>
        </w:rPr>
      </w:pPr>
      <w:r w:rsidRPr="00B35CC4">
        <w:rPr>
          <w:color w:val="000000" w:themeColor="text1"/>
        </w:rPr>
        <w:t>Strategic tools of ethical frameworks.</w:t>
      </w:r>
    </w:p>
    <w:p w14:paraId="18A8425B" w14:textId="2F090898" w:rsidR="1B223878" w:rsidRPr="00B35CC4" w:rsidRDefault="1B223878" w:rsidP="000726BE">
      <w:pPr>
        <w:rPr>
          <w:color w:val="000000" w:themeColor="text1"/>
        </w:rPr>
      </w:pPr>
      <w:r w:rsidRPr="00B35CC4">
        <w:rPr>
          <w:b/>
          <w:bCs/>
          <w:i/>
          <w:iCs/>
          <w:color w:val="000000" w:themeColor="text1"/>
        </w:rPr>
        <w:t>Theme Review:</w:t>
      </w:r>
      <w:r w:rsidRPr="00B35CC4">
        <w:rPr>
          <w:color w:val="000000" w:themeColor="text1"/>
        </w:rPr>
        <w:t xml:space="preserve"> Themes were compared with the research objectives to make sure that there is analytical consistency.</w:t>
      </w:r>
    </w:p>
    <w:p w14:paraId="7E3D3198" w14:textId="6B0C0B35" w:rsidR="1B223878" w:rsidRPr="00B35CC4" w:rsidRDefault="1B223878" w:rsidP="000726BE">
      <w:pPr>
        <w:rPr>
          <w:color w:val="000000" w:themeColor="text1"/>
        </w:rPr>
      </w:pPr>
      <w:r w:rsidRPr="00B35CC4">
        <w:rPr>
          <w:b/>
          <w:bCs/>
          <w:i/>
          <w:iCs/>
          <w:color w:val="000000" w:themeColor="text1"/>
        </w:rPr>
        <w:t>Interpretation and Synthesis:</w:t>
      </w:r>
      <w:r w:rsidRPr="00B35CC4">
        <w:rPr>
          <w:color w:val="000000" w:themeColor="text1"/>
        </w:rPr>
        <w:t xml:space="preserve"> Themes were viewed using the CSR, stakeholder theory, and social influence theory.</w:t>
      </w:r>
    </w:p>
    <w:p w14:paraId="53B3E2CD" w14:textId="0B35E7C8" w:rsidR="1B223878" w:rsidRPr="00B35CC4" w:rsidRDefault="1B223878" w:rsidP="000726BE">
      <w:pPr>
        <w:rPr>
          <w:color w:val="000000" w:themeColor="text1"/>
        </w:rPr>
      </w:pPr>
      <w:r w:rsidRPr="00B35CC4">
        <w:rPr>
          <w:color w:val="000000" w:themeColor="text1"/>
        </w:rPr>
        <w:t>Triangulation has been used through the comparison between academic findings on the subject and CSR reports and international case evidence. This minimized bias interpretation and enhanced credibility. A clear mapping of each theme to the research objectives was also provided making the analysis to be consistent with the purpose.</w:t>
      </w:r>
    </w:p>
    <w:p w14:paraId="535FB7FE" w14:textId="77777777" w:rsidR="00EA3A73" w:rsidRPr="00B35CC4" w:rsidRDefault="3EE993E0" w:rsidP="000726BE">
      <w:pPr>
        <w:pStyle w:val="Heading2"/>
        <w:spacing w:before="240" w:after="160"/>
        <w:rPr>
          <w:rFonts w:eastAsia="Times New Roman" w:cs="Times New Roman"/>
          <w:color w:val="000000" w:themeColor="text1"/>
        </w:rPr>
      </w:pPr>
      <w:bookmarkStart w:id="109" w:name="_Toc219542333"/>
      <w:bookmarkStart w:id="110" w:name="_Toc220934624"/>
      <w:r w:rsidRPr="00B35CC4">
        <w:rPr>
          <w:rFonts w:eastAsia="Times New Roman" w:cs="Times New Roman"/>
          <w:color w:val="000000" w:themeColor="text1"/>
        </w:rPr>
        <w:t>3.11 Ethical Considerations</w:t>
      </w:r>
      <w:bookmarkEnd w:id="109"/>
      <w:bookmarkEnd w:id="110"/>
    </w:p>
    <w:p w14:paraId="17EB5042" w14:textId="59F00D6D" w:rsidR="00EA3A73" w:rsidRPr="00B35CC4" w:rsidRDefault="0C63BF96" w:rsidP="000726BE">
      <w:pPr>
        <w:rPr>
          <w:color w:val="000000" w:themeColor="text1"/>
        </w:rPr>
      </w:pPr>
      <w:r w:rsidRPr="00B35CC4">
        <w:rPr>
          <w:color w:val="000000" w:themeColor="text1"/>
        </w:rPr>
        <w:t xml:space="preserve">No harm to people will be done in this study as, the sources are all publicly available and secondary. There was adherence to academic integrity in proper citation, paraphrasing and prevention of plagiarism. One of the major ethical pitfalls associated with the secondary research is bias in interpretation and as such, both </w:t>
      </w:r>
      <w:r w:rsidR="001B7C50" w:rsidRPr="00B35CC4">
        <w:rPr>
          <w:color w:val="000000" w:themeColor="text1"/>
        </w:rPr>
        <w:t>favourable</w:t>
      </w:r>
      <w:r w:rsidRPr="00B35CC4">
        <w:rPr>
          <w:color w:val="000000" w:themeColor="text1"/>
        </w:rPr>
        <w:t xml:space="preserve"> and </w:t>
      </w:r>
      <w:r w:rsidR="001B7C50" w:rsidRPr="00B35CC4">
        <w:rPr>
          <w:color w:val="000000" w:themeColor="text1"/>
        </w:rPr>
        <w:t>unfavourable</w:t>
      </w:r>
      <w:r w:rsidRPr="00B35CC4">
        <w:rPr>
          <w:color w:val="000000" w:themeColor="text1"/>
        </w:rPr>
        <w:t xml:space="preserve"> research was incorporated to avoid bias. Slaughtered cultures did not disrespect the cultural contexts so as not to distort ethical standards in various parts of the world. Any data bases, keywords and any methods of selection were recorded to make the research transpire and </w:t>
      </w:r>
      <w:r w:rsidR="001B7C50" w:rsidRPr="00B35CC4">
        <w:rPr>
          <w:color w:val="000000" w:themeColor="text1"/>
        </w:rPr>
        <w:t>replicable</w:t>
      </w:r>
      <w:r w:rsidRPr="00B35CC4">
        <w:rPr>
          <w:color w:val="000000" w:themeColor="text1"/>
        </w:rPr>
        <w:t xml:space="preserve"> and answerable on the methods applied.</w:t>
      </w:r>
    </w:p>
    <w:p w14:paraId="5C629FE9" w14:textId="77777777" w:rsidR="00EA3A73" w:rsidRPr="00B35CC4" w:rsidRDefault="3EE993E0" w:rsidP="000726BE">
      <w:pPr>
        <w:pStyle w:val="Heading2"/>
        <w:spacing w:before="240" w:after="160"/>
        <w:rPr>
          <w:rFonts w:eastAsia="Times New Roman" w:cs="Times New Roman"/>
          <w:color w:val="000000" w:themeColor="text1"/>
        </w:rPr>
      </w:pPr>
      <w:bookmarkStart w:id="111" w:name="_Toc219542334"/>
      <w:bookmarkStart w:id="112" w:name="_Toc220934625"/>
      <w:r w:rsidRPr="00B35CC4">
        <w:rPr>
          <w:rFonts w:eastAsia="Times New Roman" w:cs="Times New Roman"/>
          <w:color w:val="000000" w:themeColor="text1"/>
        </w:rPr>
        <w:t>3.12 Reliability and Validity</w:t>
      </w:r>
      <w:bookmarkEnd w:id="111"/>
      <w:bookmarkEnd w:id="112"/>
    </w:p>
    <w:p w14:paraId="4E9D85C2" w14:textId="77777777" w:rsidR="00EA3A73" w:rsidRPr="00B35CC4" w:rsidRDefault="249CBD6E" w:rsidP="000726BE">
      <w:pPr>
        <w:rPr>
          <w:color w:val="000000" w:themeColor="text1"/>
        </w:rPr>
      </w:pPr>
      <w:r w:rsidRPr="00B35CC4">
        <w:rPr>
          <w:color w:val="000000" w:themeColor="text1"/>
        </w:rPr>
        <w:t xml:space="preserve">The reliability and validity were maintained by the obvious and consistent research steps taken throughout the research (Schumann </w:t>
      </w:r>
      <w:r w:rsidRPr="00B35CC4">
        <w:rPr>
          <w:i/>
          <w:iCs/>
          <w:color w:val="000000" w:themeColor="text1"/>
        </w:rPr>
        <w:t>et al.</w:t>
      </w:r>
      <w:r w:rsidRPr="00B35CC4">
        <w:rPr>
          <w:color w:val="000000" w:themeColor="text1"/>
        </w:rPr>
        <w:t xml:space="preserve"> 2025). Data sources, search strategies, inclusion criteria, and coding were systematically documented, making it possible to be transparent and replicated. </w:t>
      </w:r>
      <w:r w:rsidRPr="00B35CC4">
        <w:rPr>
          <w:color w:val="000000" w:themeColor="text1"/>
        </w:rPr>
        <w:lastRenderedPageBreak/>
        <w:t>The validity was enhanced through the analysis of scholarly literature and reliable industry reports and the comparison of the results in various international settings (Özkan, 2023). The structured thematic analysis provided a single coding method and enabled consistency between the themes and the research objectives, which is why close correspondence between both counts on the credibility, transferability, and dependability of the findings. Based on these precautions, interpretive bias cannot be completely eradicated since thematic coding will always imply the use of judgement by the researcher.</w:t>
      </w:r>
    </w:p>
    <w:p w14:paraId="0C2154B2" w14:textId="77777777" w:rsidR="00EA3A73" w:rsidRPr="00B35CC4" w:rsidRDefault="26313397" w:rsidP="000726BE">
      <w:pPr>
        <w:pStyle w:val="Heading2"/>
        <w:spacing w:before="240" w:after="160"/>
        <w:rPr>
          <w:rFonts w:eastAsia="Times New Roman" w:cs="Times New Roman"/>
          <w:color w:val="000000" w:themeColor="text1"/>
        </w:rPr>
      </w:pPr>
      <w:bookmarkStart w:id="113" w:name="_Toc219542335"/>
      <w:bookmarkStart w:id="114" w:name="_Toc220934626"/>
      <w:r w:rsidRPr="00B35CC4">
        <w:rPr>
          <w:rFonts w:eastAsia="Times New Roman" w:cs="Times New Roman"/>
          <w:color w:val="000000" w:themeColor="text1"/>
        </w:rPr>
        <w:t>3.13 Limitations of the Methodology</w:t>
      </w:r>
      <w:bookmarkEnd w:id="113"/>
      <w:bookmarkEnd w:id="114"/>
    </w:p>
    <w:p w14:paraId="16390D63" w14:textId="63C755B3" w:rsidR="3DC92C65" w:rsidRPr="00B35CC4" w:rsidRDefault="3DC92C65" w:rsidP="000726BE">
      <w:pPr>
        <w:rPr>
          <w:color w:val="000000" w:themeColor="text1"/>
        </w:rPr>
      </w:pPr>
      <w:r w:rsidRPr="00B35CC4">
        <w:rPr>
          <w:color w:val="000000" w:themeColor="text1"/>
        </w:rPr>
        <w:t>This research was based solely on secondary qualitative information and this, restricted the availability of first hand and real time consumer senses. The meaning of brand trust and customer loyalty was received based on previous empirical literature and publications as opposed to direct consumer experience. This limited the possibility to legitimize findings on existing behavioural data and the empirical richness of consumer insights.</w:t>
      </w:r>
    </w:p>
    <w:p w14:paraId="447011F8" w14:textId="6704A275" w:rsidR="3DC92C65" w:rsidRPr="00B35CC4" w:rsidRDefault="3DC92C65" w:rsidP="000726BE">
      <w:pPr>
        <w:rPr>
          <w:color w:val="000000" w:themeColor="text1"/>
        </w:rPr>
      </w:pPr>
      <w:r w:rsidRPr="00B35CC4">
        <w:rPr>
          <w:color w:val="000000" w:themeColor="text1"/>
        </w:rPr>
        <w:t>Reliance on published literature also led to the possibility of a publication-bias, since more oftentimes unethical deeds and adverse results are reported compared to successful ethical approaches. This could have been the cause of a more intense concentration on failures instead of equal representations of successful ethical marketing practice.</w:t>
      </w:r>
    </w:p>
    <w:p w14:paraId="3013C1FB" w14:textId="24EE6F4C" w:rsidR="3DC92C65" w:rsidRPr="00B35CC4" w:rsidRDefault="3DC92C65" w:rsidP="000726BE">
      <w:pPr>
        <w:rPr>
          <w:color w:val="000000" w:themeColor="text1"/>
        </w:rPr>
      </w:pPr>
      <w:r w:rsidRPr="00B35CC4">
        <w:rPr>
          <w:color w:val="000000" w:themeColor="text1"/>
        </w:rPr>
        <w:t xml:space="preserve">Ethical conduct is understood in diverse ways by different people all over the world. The secondary sources might never do justice to locality especially in the new markets with low research. The results are analytically but not behaviourally generalisable. </w:t>
      </w:r>
    </w:p>
    <w:p w14:paraId="20728C5C" w14:textId="77777777" w:rsidR="00EA3A73" w:rsidRPr="00B35CC4" w:rsidRDefault="3EE993E0" w:rsidP="000726BE">
      <w:pPr>
        <w:pStyle w:val="Heading2"/>
        <w:spacing w:before="240" w:after="160"/>
        <w:rPr>
          <w:rFonts w:eastAsia="Times New Roman" w:cs="Times New Roman"/>
          <w:color w:val="000000" w:themeColor="text1"/>
        </w:rPr>
      </w:pPr>
      <w:bookmarkStart w:id="115" w:name="_Toc219542336"/>
      <w:bookmarkStart w:id="116" w:name="_Toc220934627"/>
      <w:r w:rsidRPr="00B35CC4">
        <w:rPr>
          <w:rFonts w:eastAsia="Times New Roman" w:cs="Times New Roman"/>
          <w:color w:val="000000" w:themeColor="text1"/>
        </w:rPr>
        <w:t>3.14 Chapter Summary</w:t>
      </w:r>
      <w:bookmarkEnd w:id="115"/>
      <w:bookmarkEnd w:id="116"/>
    </w:p>
    <w:p w14:paraId="7D0D4AC9" w14:textId="4E12747B" w:rsidR="00EA3A73" w:rsidRPr="00B35CC4" w:rsidRDefault="3EE993E0" w:rsidP="000726BE">
      <w:pPr>
        <w:rPr>
          <w:color w:val="000000" w:themeColor="text1"/>
        </w:rPr>
      </w:pPr>
      <w:r w:rsidRPr="00B35CC4">
        <w:rPr>
          <w:color w:val="000000" w:themeColor="text1"/>
        </w:rPr>
        <w:t xml:space="preserve">The methodological framework described in this chapter has provided a rationale and justification of the research methodology employed in this study, showing that there is a clear fit between the research objectives and the philosophy of interpretivism, inductive approach, qualitative strategy, and secondary data analysis. </w:t>
      </w:r>
    </w:p>
    <w:p w14:paraId="26B9C80A" w14:textId="77777777" w:rsidR="00EA3A73" w:rsidRPr="00B35CC4" w:rsidRDefault="00000000" w:rsidP="000726BE">
      <w:pPr>
        <w:jc w:val="left"/>
        <w:rPr>
          <w:color w:val="000000" w:themeColor="text1"/>
        </w:rPr>
      </w:pPr>
      <w:r w:rsidRPr="00B35CC4">
        <w:rPr>
          <w:color w:val="000000" w:themeColor="text1"/>
        </w:rPr>
        <w:br w:type="page"/>
      </w:r>
    </w:p>
    <w:p w14:paraId="30E00A8A" w14:textId="77777777" w:rsidR="00EA3A73" w:rsidRPr="00B35CC4" w:rsidRDefault="3EE993E0" w:rsidP="000726BE">
      <w:pPr>
        <w:pStyle w:val="Heading1"/>
        <w:spacing w:before="240" w:after="160"/>
        <w:rPr>
          <w:rFonts w:cs="Times New Roman"/>
        </w:rPr>
      </w:pPr>
      <w:bookmarkStart w:id="117" w:name="_Toc219124391"/>
      <w:bookmarkStart w:id="118" w:name="_Toc219542337"/>
      <w:bookmarkStart w:id="119" w:name="_Toc220934628"/>
      <w:r w:rsidRPr="00B35CC4">
        <w:rPr>
          <w:rFonts w:cs="Times New Roman"/>
        </w:rPr>
        <w:lastRenderedPageBreak/>
        <w:t>Chapter 4: Data analysis</w:t>
      </w:r>
      <w:bookmarkEnd w:id="117"/>
      <w:bookmarkEnd w:id="118"/>
      <w:bookmarkEnd w:id="119"/>
    </w:p>
    <w:p w14:paraId="1E010DA7" w14:textId="77777777" w:rsidR="00EA3A73" w:rsidRPr="00B35CC4" w:rsidRDefault="3EE993E0" w:rsidP="000726BE">
      <w:pPr>
        <w:pStyle w:val="Heading2"/>
        <w:spacing w:before="240" w:after="160"/>
        <w:rPr>
          <w:rFonts w:cs="Times New Roman"/>
          <w:color w:val="000000" w:themeColor="text1"/>
        </w:rPr>
      </w:pPr>
      <w:bookmarkStart w:id="120" w:name="_Toc219124392"/>
      <w:bookmarkStart w:id="121" w:name="_Toc219542338"/>
      <w:bookmarkStart w:id="122" w:name="_Toc220934629"/>
      <w:r w:rsidRPr="00B35CC4">
        <w:rPr>
          <w:rFonts w:cs="Times New Roman"/>
          <w:color w:val="000000" w:themeColor="text1"/>
        </w:rPr>
        <w:t>4.1 Introduction</w:t>
      </w:r>
      <w:bookmarkEnd w:id="120"/>
      <w:bookmarkEnd w:id="121"/>
      <w:bookmarkEnd w:id="122"/>
    </w:p>
    <w:p w14:paraId="1792129F" w14:textId="77777777" w:rsidR="00EA3A73" w:rsidRPr="00B35CC4" w:rsidRDefault="249CBD6E" w:rsidP="000726BE">
      <w:pPr>
        <w:rPr>
          <w:color w:val="000000" w:themeColor="text1"/>
        </w:rPr>
      </w:pPr>
      <w:r w:rsidRPr="00B35CC4">
        <w:rPr>
          <w:color w:val="000000" w:themeColor="text1"/>
        </w:rPr>
        <w:t>Thematic analysis is applied to secondary qualitative data in this chapter to respond to the four research objectives of the study. Themes are clearly attributed to a particular objective and related to explain the role of ethical marketing activities in triggering subsequent brand trust and loyalty by consumers in foreign markets. It is analytical to interpret and not to describe what goes on in the consumer perception of ethics practices as themes are to explain the why and the how of the ethics practice across situations.</w:t>
      </w:r>
    </w:p>
    <w:p w14:paraId="1A89FBB6" w14:textId="77777777" w:rsidR="00EA3A73" w:rsidRPr="00B35CC4" w:rsidRDefault="3EE993E0" w:rsidP="000726BE">
      <w:pPr>
        <w:pStyle w:val="Heading2"/>
        <w:spacing w:before="240" w:after="160"/>
        <w:rPr>
          <w:rFonts w:cs="Times New Roman"/>
          <w:color w:val="000000" w:themeColor="text1"/>
        </w:rPr>
      </w:pPr>
      <w:bookmarkStart w:id="123" w:name="_Toc219124393"/>
      <w:bookmarkStart w:id="124" w:name="_Toc219542339"/>
      <w:bookmarkStart w:id="125" w:name="_Toc220934630"/>
      <w:r w:rsidRPr="00B35CC4">
        <w:rPr>
          <w:rFonts w:cs="Times New Roman"/>
          <w:color w:val="000000" w:themeColor="text1"/>
        </w:rPr>
        <w:t>4.2 Qualitative data findings</w:t>
      </w:r>
      <w:bookmarkEnd w:id="123"/>
      <w:bookmarkEnd w:id="124"/>
      <w:bookmarkEnd w:id="125"/>
    </w:p>
    <w:p w14:paraId="14F8B534" w14:textId="77777777" w:rsidR="00EA3A73" w:rsidRPr="00B35CC4" w:rsidRDefault="249CBD6E" w:rsidP="000726BE">
      <w:pPr>
        <w:rPr>
          <w:color w:val="000000" w:themeColor="text1"/>
        </w:rPr>
      </w:pPr>
      <w:r w:rsidRPr="00B35CC4">
        <w:rPr>
          <w:color w:val="000000" w:themeColor="text1"/>
        </w:rPr>
        <w:t>After data familiarisation and systematic coding, themes were derived out of objective driven codes. Each theme will be a pattern that describes the linkages between ethical activities, consumer perception, trust of brand and loyalty within global markets. Such patterns are interpreted and not summarised literature in the analysis below.</w:t>
      </w:r>
    </w:p>
    <w:p w14:paraId="3A8A28D2" w14:textId="77777777" w:rsidR="00EA3A73" w:rsidRPr="00B35CC4" w:rsidRDefault="3EE993E0" w:rsidP="000726BE">
      <w:pPr>
        <w:pStyle w:val="Heading3"/>
        <w:rPr>
          <w:color w:val="000000" w:themeColor="text1"/>
        </w:rPr>
      </w:pPr>
      <w:bookmarkStart w:id="126" w:name="_Toc219124394"/>
      <w:bookmarkStart w:id="127" w:name="_Toc219542340"/>
      <w:bookmarkStart w:id="128" w:name="_Toc220934631"/>
      <w:r w:rsidRPr="00B35CC4">
        <w:rPr>
          <w:color w:val="000000" w:themeColor="text1"/>
        </w:rPr>
        <w:t>4.2.1 Data familiarization</w:t>
      </w:r>
      <w:bookmarkEnd w:id="126"/>
      <w:bookmarkEnd w:id="127"/>
      <w:bookmarkEnd w:id="128"/>
    </w:p>
    <w:p w14:paraId="562354BF" w14:textId="77777777" w:rsidR="00EA3A73" w:rsidRPr="00B35CC4" w:rsidRDefault="249CBD6E" w:rsidP="000726BE">
      <w:pPr>
        <w:rPr>
          <w:color w:val="000000" w:themeColor="text1"/>
        </w:rPr>
      </w:pPr>
      <w:r w:rsidRPr="00B35CC4">
        <w:rPr>
          <w:color w:val="000000" w:themeColor="text1"/>
        </w:rPr>
        <w:t>The familiarisation with data entailed reading of the chosen academic articles, CSR reports, and case studies multiple times to determine on recurring ethical problems and outcomes of behaviour. The process allowed the researcher to identify cross-contextual patterns applicable to the objectives, especially the patterns involving the connection of the ethical practice to the trust and the loyalty.</w:t>
      </w:r>
    </w:p>
    <w:p w14:paraId="5881E1E3" w14:textId="77777777" w:rsidR="00EA3A73" w:rsidRPr="00B35CC4" w:rsidRDefault="3EE993E0" w:rsidP="000726BE">
      <w:pPr>
        <w:pStyle w:val="Heading3"/>
        <w:rPr>
          <w:color w:val="000000" w:themeColor="text1"/>
        </w:rPr>
      </w:pPr>
      <w:bookmarkStart w:id="129" w:name="_Toc219542341"/>
      <w:bookmarkStart w:id="130" w:name="_Toc219124395"/>
      <w:bookmarkStart w:id="131" w:name="_Toc220934632"/>
      <w:r w:rsidRPr="00B35CC4">
        <w:rPr>
          <w:color w:val="000000" w:themeColor="text1"/>
        </w:rPr>
        <w:t>4.2.2 Coding</w:t>
      </w:r>
      <w:bookmarkEnd w:id="129"/>
      <w:bookmarkEnd w:id="130"/>
      <w:bookmarkEnd w:id="131"/>
    </w:p>
    <w:p w14:paraId="36ADDEAB" w14:textId="77777777" w:rsidR="00EA3A73" w:rsidRPr="00B35CC4" w:rsidRDefault="249CBD6E" w:rsidP="000726BE">
      <w:pPr>
        <w:rPr>
          <w:color w:val="000000" w:themeColor="text1"/>
        </w:rPr>
      </w:pPr>
      <w:r w:rsidRPr="00B35CC4">
        <w:rPr>
          <w:color w:val="000000" w:themeColor="text1"/>
        </w:rPr>
        <w:t>The segments were based on codes that directly tackled the objectives of the research. The codes are analytical units which linked the ethical practices and consumer outcomes so that the theme building was objective instead of literature driven.</w:t>
      </w:r>
    </w:p>
    <w:tbl>
      <w:tblPr>
        <w:tblStyle w:val="TableGrid"/>
        <w:tblW w:w="0" w:type="auto"/>
        <w:tblLook w:val="04A0" w:firstRow="1" w:lastRow="0" w:firstColumn="1" w:lastColumn="0" w:noHBand="0" w:noVBand="1"/>
      </w:tblPr>
      <w:tblGrid>
        <w:gridCol w:w="2494"/>
        <w:gridCol w:w="2146"/>
        <w:gridCol w:w="2146"/>
        <w:gridCol w:w="2228"/>
      </w:tblGrid>
      <w:tr w:rsidR="00B35CC4" w:rsidRPr="00B35CC4" w14:paraId="4EFB70A5"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C3B72E" w14:textId="77777777" w:rsidR="00EA3A73" w:rsidRPr="00B35CC4" w:rsidRDefault="249CBD6E" w:rsidP="000726BE">
            <w:pPr>
              <w:spacing w:after="0"/>
              <w:jc w:val="center"/>
              <w:rPr>
                <w:b/>
                <w:bCs/>
                <w:color w:val="000000" w:themeColor="text1"/>
              </w:rPr>
            </w:pPr>
            <w:r w:rsidRPr="00B35CC4">
              <w:rPr>
                <w:b/>
                <w:bCs/>
                <w:color w:val="000000" w:themeColor="text1"/>
              </w:rPr>
              <w:t xml:space="preserve">Objectives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5720E6" w14:textId="77777777" w:rsidR="00EA3A73" w:rsidRPr="00B35CC4" w:rsidRDefault="249CBD6E" w:rsidP="000726BE">
            <w:pPr>
              <w:spacing w:after="0"/>
              <w:jc w:val="center"/>
              <w:rPr>
                <w:b/>
                <w:bCs/>
                <w:color w:val="000000" w:themeColor="text1"/>
              </w:rPr>
            </w:pPr>
            <w:r w:rsidRPr="00B35CC4">
              <w:rPr>
                <w:b/>
                <w:bCs/>
                <w:color w:val="000000" w:themeColor="text1"/>
              </w:rPr>
              <w:t>Authors</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95F272" w14:textId="77777777" w:rsidR="00EA3A73" w:rsidRPr="00B35CC4" w:rsidRDefault="249CBD6E" w:rsidP="000726BE">
            <w:pPr>
              <w:spacing w:after="0"/>
              <w:jc w:val="center"/>
              <w:rPr>
                <w:b/>
                <w:bCs/>
                <w:color w:val="000000" w:themeColor="text1"/>
              </w:rPr>
            </w:pPr>
            <w:r w:rsidRPr="00B35CC4">
              <w:rPr>
                <w:b/>
                <w:bCs/>
                <w:color w:val="000000" w:themeColor="text1"/>
              </w:rPr>
              <w:t xml:space="preserve">Description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82BF8D" w14:textId="77777777" w:rsidR="00EA3A73" w:rsidRPr="00B35CC4" w:rsidRDefault="249CBD6E" w:rsidP="000726BE">
            <w:pPr>
              <w:spacing w:after="0"/>
              <w:jc w:val="center"/>
              <w:rPr>
                <w:b/>
                <w:bCs/>
                <w:color w:val="000000" w:themeColor="text1"/>
              </w:rPr>
            </w:pPr>
            <w:r w:rsidRPr="00B35CC4">
              <w:rPr>
                <w:b/>
                <w:bCs/>
                <w:color w:val="000000" w:themeColor="text1"/>
              </w:rPr>
              <w:t>Codes</w:t>
            </w:r>
          </w:p>
        </w:tc>
      </w:tr>
      <w:tr w:rsidR="00B35CC4" w:rsidRPr="00B35CC4" w14:paraId="31138891"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1D3D6A" w14:textId="06E5C8AC" w:rsidR="00EA3A73" w:rsidRPr="00B35CC4" w:rsidRDefault="51EB0974" w:rsidP="000726BE">
            <w:pPr>
              <w:spacing w:after="0"/>
              <w:rPr>
                <w:color w:val="000000" w:themeColor="text1"/>
              </w:rPr>
            </w:pPr>
            <w:r w:rsidRPr="00B35CC4">
              <w:rPr>
                <w:color w:val="000000" w:themeColor="text1"/>
              </w:rPr>
              <w:lastRenderedPageBreak/>
              <w:t>Objective 1</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C9CC52" w14:textId="77777777" w:rsidR="00EA3A73" w:rsidRPr="00B35CC4" w:rsidRDefault="249CBD6E" w:rsidP="000726BE">
            <w:pPr>
              <w:spacing w:after="0"/>
              <w:rPr>
                <w:color w:val="000000" w:themeColor="text1"/>
              </w:rPr>
            </w:pPr>
            <w:r w:rsidRPr="00B35CC4">
              <w:rPr>
                <w:color w:val="000000" w:themeColor="text1"/>
              </w:rPr>
              <w:t>(Böhm et al., 2022)</w:t>
            </w:r>
          </w:p>
          <w:p w14:paraId="3BB04433" w14:textId="77777777" w:rsidR="00EA3A73" w:rsidRPr="00B35CC4" w:rsidRDefault="249CBD6E" w:rsidP="000726BE">
            <w:pPr>
              <w:spacing w:after="0"/>
              <w:rPr>
                <w:color w:val="000000" w:themeColor="text1"/>
              </w:rPr>
            </w:pPr>
            <w:r w:rsidRPr="00B35CC4">
              <w:rPr>
                <w:color w:val="000000" w:themeColor="text1"/>
              </w:rPr>
              <w:t>(Usman et al., 2024)</w:t>
            </w:r>
          </w:p>
          <w:p w14:paraId="74352D45" w14:textId="77777777" w:rsidR="00EA3A73" w:rsidRPr="00B35CC4" w:rsidRDefault="249CBD6E" w:rsidP="000726BE">
            <w:pPr>
              <w:spacing w:after="0"/>
              <w:rPr>
                <w:color w:val="000000" w:themeColor="text1"/>
              </w:rPr>
            </w:pPr>
            <w:r w:rsidRPr="00B35CC4">
              <w:rPr>
                <w:color w:val="000000" w:themeColor="text1"/>
              </w:rPr>
              <w:t xml:space="preserve">(Buckley and </w:t>
            </w:r>
            <w:proofErr w:type="spellStart"/>
            <w:r w:rsidRPr="00B35CC4">
              <w:rPr>
                <w:color w:val="000000" w:themeColor="text1"/>
              </w:rPr>
              <w:t>Enderwick</w:t>
            </w:r>
            <w:proofErr w:type="spellEnd"/>
            <w:r w:rsidRPr="00B35CC4">
              <w:rPr>
                <w:color w:val="000000" w:themeColor="text1"/>
              </w:rPr>
              <w:t>, 2025)</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169A9E" w14:textId="77777777" w:rsidR="00EA3A73" w:rsidRPr="00B35CC4" w:rsidRDefault="249CBD6E" w:rsidP="000726BE">
            <w:pPr>
              <w:spacing w:after="0"/>
              <w:rPr>
                <w:color w:val="000000" w:themeColor="text1"/>
              </w:rPr>
            </w:pPr>
            <w:r w:rsidRPr="00B35CC4">
              <w:rPr>
                <w:color w:val="000000" w:themeColor="text1"/>
              </w:rPr>
              <w:t>According to Böhm et al. (2022), business ethics maintenance supports MNCs in mitigating multiple issues. They can concentrate on reducing the impact of climate change and using technology properly.</w:t>
            </w:r>
          </w:p>
          <w:p w14:paraId="79365E43" w14:textId="77777777" w:rsidR="00EA3A73" w:rsidRPr="00B35CC4" w:rsidRDefault="249CBD6E" w:rsidP="000726BE">
            <w:pPr>
              <w:spacing w:after="0"/>
              <w:rPr>
                <w:color w:val="000000" w:themeColor="text1"/>
              </w:rPr>
            </w:pPr>
            <w:r w:rsidRPr="00B35CC4">
              <w:rPr>
                <w:color w:val="000000" w:themeColor="text1"/>
              </w:rPr>
              <w:t>As per a study conducted by Usman et al. (2024), technology-based transformation in marketing practices has developed issues. Moreover, gender biases, economic activity and bureaucratic approach impose issue in marketing approach.</w:t>
            </w:r>
          </w:p>
          <w:p w14:paraId="35CB1964" w14:textId="77777777" w:rsidR="00EA3A73" w:rsidRPr="00B35CC4" w:rsidRDefault="249CBD6E" w:rsidP="000726BE">
            <w:pPr>
              <w:spacing w:after="0"/>
              <w:rPr>
                <w:color w:val="000000" w:themeColor="text1"/>
              </w:rPr>
            </w:pPr>
            <w:r w:rsidRPr="00B35CC4">
              <w:rPr>
                <w:color w:val="000000" w:themeColor="text1"/>
              </w:rPr>
              <w:lastRenderedPageBreak/>
              <w:t xml:space="preserve">According to Buckley and </w:t>
            </w:r>
            <w:proofErr w:type="spellStart"/>
            <w:r w:rsidRPr="00B35CC4">
              <w:rPr>
                <w:color w:val="000000" w:themeColor="text1"/>
              </w:rPr>
              <w:t>Enderwick</w:t>
            </w:r>
            <w:proofErr w:type="spellEnd"/>
            <w:r w:rsidRPr="00B35CC4">
              <w:rPr>
                <w:color w:val="000000" w:themeColor="text1"/>
              </w:rPr>
              <w:t xml:space="preserve"> (2025), globalisation has made marketing practices more complex. Globalisation has made exploitation of stakeholders and imbalanced development more prevalent.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99DE47" w14:textId="77777777" w:rsidR="00EA3A73" w:rsidRPr="00B35CC4" w:rsidRDefault="249CBD6E" w:rsidP="000726BE">
            <w:pPr>
              <w:spacing w:after="0"/>
              <w:jc w:val="center"/>
              <w:rPr>
                <w:b/>
                <w:bCs/>
                <w:color w:val="000000" w:themeColor="text1"/>
                <w:highlight w:val="green"/>
              </w:rPr>
            </w:pPr>
            <w:r w:rsidRPr="00B35CC4">
              <w:rPr>
                <w:b/>
                <w:bCs/>
                <w:color w:val="000000" w:themeColor="text1"/>
                <w:highlight w:val="green"/>
              </w:rPr>
              <w:lastRenderedPageBreak/>
              <w:t>impact on climate change</w:t>
            </w:r>
          </w:p>
          <w:p w14:paraId="68F13889" w14:textId="77777777" w:rsidR="00EA3A73" w:rsidRPr="00B35CC4" w:rsidRDefault="249CBD6E" w:rsidP="000726BE">
            <w:pPr>
              <w:spacing w:after="0"/>
              <w:jc w:val="center"/>
              <w:rPr>
                <w:b/>
                <w:bCs/>
                <w:color w:val="000000" w:themeColor="text1"/>
                <w:highlight w:val="green"/>
              </w:rPr>
            </w:pPr>
            <w:r w:rsidRPr="00B35CC4">
              <w:rPr>
                <w:b/>
                <w:bCs/>
                <w:color w:val="000000" w:themeColor="text1"/>
                <w:highlight w:val="green"/>
              </w:rPr>
              <w:t>exploitation of stakeholders</w:t>
            </w:r>
          </w:p>
          <w:p w14:paraId="0912CB72" w14:textId="77777777" w:rsidR="00EA3A73" w:rsidRPr="00B35CC4" w:rsidRDefault="249CBD6E" w:rsidP="000726BE">
            <w:pPr>
              <w:spacing w:after="0"/>
              <w:jc w:val="center"/>
              <w:rPr>
                <w:b/>
                <w:bCs/>
                <w:color w:val="000000" w:themeColor="text1"/>
                <w:highlight w:val="green"/>
              </w:rPr>
            </w:pPr>
            <w:r w:rsidRPr="00B35CC4">
              <w:rPr>
                <w:b/>
                <w:bCs/>
                <w:color w:val="000000" w:themeColor="text1"/>
                <w:highlight w:val="green"/>
              </w:rPr>
              <w:t>gender biases,</w:t>
            </w:r>
          </w:p>
        </w:tc>
      </w:tr>
      <w:tr w:rsidR="00B35CC4" w:rsidRPr="00B35CC4" w14:paraId="4A824B56"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6AE656" w14:textId="3EAE6036" w:rsidR="00EA3A73" w:rsidRPr="00B35CC4" w:rsidRDefault="14BEA210" w:rsidP="000726BE">
            <w:pPr>
              <w:spacing w:after="0"/>
              <w:rPr>
                <w:color w:val="000000" w:themeColor="text1"/>
              </w:rPr>
            </w:pPr>
            <w:r w:rsidRPr="00B35CC4">
              <w:rPr>
                <w:color w:val="000000" w:themeColor="text1"/>
              </w:rPr>
              <w:t>Objective 2</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134BE9" w14:textId="77777777" w:rsidR="00EA3A73" w:rsidRPr="00B35CC4" w:rsidRDefault="249CBD6E" w:rsidP="000726BE">
            <w:pPr>
              <w:spacing w:after="0"/>
              <w:jc w:val="center"/>
              <w:rPr>
                <w:color w:val="000000" w:themeColor="text1"/>
              </w:rPr>
            </w:pPr>
            <w:r w:rsidRPr="00B35CC4">
              <w:rPr>
                <w:color w:val="000000" w:themeColor="text1"/>
              </w:rPr>
              <w:t>(Sameen, 2025)</w:t>
            </w:r>
          </w:p>
          <w:p w14:paraId="5C53D4E0" w14:textId="77777777" w:rsidR="00EA3A73" w:rsidRPr="00B35CC4" w:rsidRDefault="249CBD6E" w:rsidP="000726BE">
            <w:pPr>
              <w:spacing w:after="0"/>
              <w:jc w:val="center"/>
              <w:rPr>
                <w:color w:val="000000" w:themeColor="text1"/>
              </w:rPr>
            </w:pPr>
            <w:r w:rsidRPr="00B35CC4">
              <w:rPr>
                <w:color w:val="000000" w:themeColor="text1"/>
              </w:rPr>
              <w:t>(</w:t>
            </w:r>
            <w:proofErr w:type="spellStart"/>
            <w:r w:rsidRPr="00B35CC4">
              <w:rPr>
                <w:color w:val="000000" w:themeColor="text1"/>
              </w:rPr>
              <w:t>Fatawu</w:t>
            </w:r>
            <w:proofErr w:type="spellEnd"/>
            <w:r w:rsidRPr="00B35CC4">
              <w:rPr>
                <w:color w:val="000000" w:themeColor="text1"/>
              </w:rPr>
              <w:t xml:space="preserve"> et al., 2025)</w:t>
            </w:r>
          </w:p>
          <w:p w14:paraId="171A8E2A" w14:textId="77777777" w:rsidR="00EA3A73" w:rsidRPr="00B35CC4" w:rsidRDefault="249CBD6E" w:rsidP="000726BE">
            <w:pPr>
              <w:spacing w:after="0"/>
              <w:jc w:val="center"/>
              <w:rPr>
                <w:color w:val="000000" w:themeColor="text1"/>
              </w:rPr>
            </w:pPr>
            <w:r w:rsidRPr="00B35CC4">
              <w:rPr>
                <w:color w:val="000000" w:themeColor="text1"/>
              </w:rPr>
              <w:t>(Unnisa and Garg, 2023)</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CC98B4" w14:textId="77777777" w:rsidR="00EA3A73" w:rsidRPr="00B35CC4" w:rsidRDefault="249CBD6E" w:rsidP="000726BE">
            <w:pPr>
              <w:spacing w:after="0"/>
              <w:rPr>
                <w:color w:val="000000" w:themeColor="text1"/>
              </w:rPr>
            </w:pPr>
            <w:r w:rsidRPr="00B35CC4">
              <w:rPr>
                <w:color w:val="000000" w:themeColor="text1"/>
              </w:rPr>
              <w:t xml:space="preserve">According to Sameen (2025), ethical marketing practice can improve customers' loyalty and build brand reputation. However, social media marketing uses unethical practices that put stakeholders' privacy at risk, which increases ethical challenges. </w:t>
            </w:r>
          </w:p>
          <w:p w14:paraId="740B1B1D" w14:textId="77777777" w:rsidR="00EA3A73" w:rsidRPr="00B35CC4" w:rsidRDefault="249CBD6E" w:rsidP="000726BE">
            <w:pPr>
              <w:spacing w:after="0"/>
              <w:rPr>
                <w:color w:val="000000" w:themeColor="text1"/>
              </w:rPr>
            </w:pPr>
            <w:r w:rsidRPr="00B35CC4">
              <w:rPr>
                <w:color w:val="000000" w:themeColor="text1"/>
              </w:rPr>
              <w:lastRenderedPageBreak/>
              <w:t xml:space="preserve">Another study conducted by </w:t>
            </w:r>
            <w:proofErr w:type="spellStart"/>
            <w:r w:rsidRPr="00B35CC4">
              <w:rPr>
                <w:color w:val="000000" w:themeColor="text1"/>
              </w:rPr>
              <w:t>Fatawu</w:t>
            </w:r>
            <w:proofErr w:type="spellEnd"/>
            <w:r w:rsidRPr="00B35CC4">
              <w:rPr>
                <w:color w:val="000000" w:themeColor="text1"/>
              </w:rPr>
              <w:t xml:space="preserve"> et al. (2025) described that using the CSR approach in international marketing can mitigate issues related to sustainability, engagement, and ethical practices. </w:t>
            </w:r>
          </w:p>
          <w:p w14:paraId="691C0CC3" w14:textId="77777777" w:rsidR="00EA3A73" w:rsidRPr="00B35CC4" w:rsidRDefault="249CBD6E" w:rsidP="000726BE">
            <w:pPr>
              <w:spacing w:after="0"/>
              <w:rPr>
                <w:color w:val="000000" w:themeColor="text1"/>
              </w:rPr>
            </w:pPr>
            <w:r w:rsidRPr="00B35CC4">
              <w:rPr>
                <w:color w:val="000000" w:themeColor="text1"/>
              </w:rPr>
              <w:t xml:space="preserve">According to Unnisa and Garg (2023), false marketing practices can affect brand loyalty, which will affect brand reputation.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227DF6" w14:textId="77777777" w:rsidR="00EA3A73" w:rsidRPr="00B35CC4" w:rsidRDefault="249CBD6E" w:rsidP="000726BE">
            <w:pPr>
              <w:spacing w:after="0"/>
              <w:jc w:val="center"/>
              <w:rPr>
                <w:color w:val="000000" w:themeColor="text1"/>
                <w:highlight w:val="green"/>
              </w:rPr>
            </w:pPr>
            <w:r w:rsidRPr="00B35CC4">
              <w:rPr>
                <w:color w:val="000000" w:themeColor="text1"/>
                <w:highlight w:val="green"/>
              </w:rPr>
              <w:lastRenderedPageBreak/>
              <w:t>unethical</w:t>
            </w:r>
            <w:r w:rsidRPr="00B35CC4">
              <w:rPr>
                <w:color w:val="000000" w:themeColor="text1"/>
              </w:rPr>
              <w:t xml:space="preserve"> </w:t>
            </w:r>
            <w:r w:rsidRPr="00B35CC4">
              <w:rPr>
                <w:color w:val="000000" w:themeColor="text1"/>
                <w:highlight w:val="green"/>
              </w:rPr>
              <w:t>social media marketing</w:t>
            </w:r>
          </w:p>
          <w:p w14:paraId="401D87B7" w14:textId="77777777" w:rsidR="00EA3A73" w:rsidRPr="00B35CC4" w:rsidRDefault="249CBD6E" w:rsidP="000726BE">
            <w:pPr>
              <w:spacing w:after="0"/>
              <w:jc w:val="center"/>
              <w:rPr>
                <w:color w:val="000000" w:themeColor="text1"/>
                <w:highlight w:val="green"/>
              </w:rPr>
            </w:pPr>
            <w:r w:rsidRPr="00B35CC4">
              <w:rPr>
                <w:color w:val="000000" w:themeColor="text1"/>
                <w:highlight w:val="green"/>
              </w:rPr>
              <w:t>sustainability issues, and ethical practices</w:t>
            </w:r>
          </w:p>
          <w:p w14:paraId="6A474080" w14:textId="77777777" w:rsidR="00EA3A73" w:rsidRPr="00B35CC4" w:rsidRDefault="249CBD6E" w:rsidP="000726BE">
            <w:pPr>
              <w:spacing w:after="0"/>
              <w:jc w:val="center"/>
              <w:rPr>
                <w:color w:val="000000" w:themeColor="text1"/>
                <w:highlight w:val="green"/>
              </w:rPr>
            </w:pPr>
            <w:r w:rsidRPr="00B35CC4">
              <w:rPr>
                <w:color w:val="000000" w:themeColor="text1"/>
                <w:highlight w:val="green"/>
              </w:rPr>
              <w:t>brand loyalty</w:t>
            </w:r>
          </w:p>
        </w:tc>
      </w:tr>
      <w:tr w:rsidR="00B35CC4" w:rsidRPr="00B35CC4" w14:paraId="29A82528"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070083" w14:textId="269D792C" w:rsidR="724C7D70" w:rsidRPr="00B35CC4" w:rsidRDefault="10DDF387" w:rsidP="000726BE">
            <w:pPr>
              <w:spacing w:after="0"/>
              <w:rPr>
                <w:color w:val="000000" w:themeColor="text1"/>
              </w:rPr>
            </w:pPr>
            <w:r w:rsidRPr="00B35CC4">
              <w:rPr>
                <w:color w:val="000000" w:themeColor="text1"/>
              </w:rPr>
              <w:t>Objective 3</w:t>
            </w:r>
          </w:p>
          <w:p w14:paraId="6C711FCE" w14:textId="77777777" w:rsidR="00EA3A73" w:rsidRPr="00B35CC4" w:rsidRDefault="00EA3A73" w:rsidP="000726BE">
            <w:pPr>
              <w:spacing w:after="0"/>
              <w:jc w:val="center"/>
              <w:rPr>
                <w:b/>
                <w:bCs/>
                <w:color w:val="000000" w:themeColor="text1"/>
              </w:rPr>
            </w:pP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DE2569" w14:textId="77777777" w:rsidR="00EA3A73" w:rsidRPr="00B35CC4" w:rsidRDefault="249CBD6E" w:rsidP="000726BE">
            <w:pPr>
              <w:spacing w:after="0"/>
              <w:jc w:val="center"/>
              <w:rPr>
                <w:color w:val="000000" w:themeColor="text1"/>
              </w:rPr>
            </w:pPr>
            <w:r w:rsidRPr="00B35CC4">
              <w:rPr>
                <w:color w:val="000000" w:themeColor="text1"/>
              </w:rPr>
              <w:t>(</w:t>
            </w:r>
            <w:proofErr w:type="spellStart"/>
            <w:r w:rsidRPr="00B35CC4">
              <w:rPr>
                <w:color w:val="000000" w:themeColor="text1"/>
              </w:rPr>
              <w:t>Machucho</w:t>
            </w:r>
            <w:proofErr w:type="spellEnd"/>
            <w:r w:rsidRPr="00B35CC4">
              <w:rPr>
                <w:color w:val="000000" w:themeColor="text1"/>
              </w:rPr>
              <w:t xml:space="preserve"> and Ortiz, 2025)</w:t>
            </w:r>
          </w:p>
          <w:p w14:paraId="474E057C" w14:textId="77777777" w:rsidR="00EA3A73" w:rsidRPr="00B35CC4" w:rsidRDefault="249CBD6E" w:rsidP="000726BE">
            <w:pPr>
              <w:spacing w:after="0"/>
              <w:jc w:val="center"/>
              <w:rPr>
                <w:color w:val="000000" w:themeColor="text1"/>
              </w:rPr>
            </w:pPr>
            <w:r w:rsidRPr="00B35CC4">
              <w:rPr>
                <w:color w:val="000000" w:themeColor="text1"/>
              </w:rPr>
              <w:t>(Chen, Lin, and Chuang, 2025)</w:t>
            </w:r>
          </w:p>
          <w:p w14:paraId="173545CF" w14:textId="77777777" w:rsidR="00EA3A73" w:rsidRPr="00B35CC4" w:rsidRDefault="249CBD6E" w:rsidP="000726BE">
            <w:pPr>
              <w:spacing w:after="0"/>
              <w:jc w:val="center"/>
              <w:rPr>
                <w:color w:val="000000" w:themeColor="text1"/>
              </w:rPr>
            </w:pPr>
            <w:r w:rsidRPr="00B35CC4">
              <w:rPr>
                <w:color w:val="000000" w:themeColor="text1"/>
              </w:rPr>
              <w:t>(Esposito et al., 2024)</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C3CEEB" w14:textId="77777777" w:rsidR="00EA3A73" w:rsidRPr="00B35CC4" w:rsidRDefault="249CBD6E" w:rsidP="000726BE">
            <w:pPr>
              <w:spacing w:after="0"/>
              <w:rPr>
                <w:color w:val="000000" w:themeColor="text1"/>
              </w:rPr>
            </w:pPr>
            <w:r w:rsidRPr="00B35CC4">
              <w:rPr>
                <w:color w:val="000000" w:themeColor="text1"/>
              </w:rPr>
              <w:t xml:space="preserve">According to </w:t>
            </w:r>
            <w:proofErr w:type="spellStart"/>
            <w:r w:rsidRPr="00B35CC4">
              <w:rPr>
                <w:color w:val="000000" w:themeColor="text1"/>
              </w:rPr>
              <w:t>Machucho</w:t>
            </w:r>
            <w:proofErr w:type="spellEnd"/>
            <w:r w:rsidRPr="00B35CC4">
              <w:rPr>
                <w:color w:val="000000" w:themeColor="text1"/>
              </w:rPr>
              <w:t xml:space="preserve"> and Ortiz (2025), AI technology is now used widely in </w:t>
            </w:r>
          </w:p>
          <w:p w14:paraId="7FE5FA77" w14:textId="77777777" w:rsidR="00EA3A73" w:rsidRPr="00B35CC4" w:rsidRDefault="249CBD6E" w:rsidP="000726BE">
            <w:pPr>
              <w:spacing w:after="0"/>
              <w:rPr>
                <w:color w:val="000000" w:themeColor="text1"/>
              </w:rPr>
            </w:pPr>
            <w:r w:rsidRPr="00B35CC4">
              <w:rPr>
                <w:color w:val="000000" w:themeColor="text1"/>
              </w:rPr>
              <w:t xml:space="preserve">Business sector that can be used in performing </w:t>
            </w:r>
            <w:r w:rsidRPr="00B35CC4">
              <w:rPr>
                <w:color w:val="000000" w:themeColor="text1"/>
              </w:rPr>
              <w:lastRenderedPageBreak/>
              <w:t>marketing in the international market.</w:t>
            </w:r>
          </w:p>
          <w:p w14:paraId="34C6930E" w14:textId="77777777" w:rsidR="00EA3A73" w:rsidRPr="00B35CC4" w:rsidRDefault="249CBD6E" w:rsidP="000726BE">
            <w:pPr>
              <w:spacing w:after="0"/>
              <w:rPr>
                <w:color w:val="000000" w:themeColor="text1"/>
              </w:rPr>
            </w:pPr>
            <w:r w:rsidRPr="00B35CC4">
              <w:rPr>
                <w:color w:val="000000" w:themeColor="text1"/>
              </w:rPr>
              <w:t xml:space="preserve">As per the study by Chen, Lin, and Chuang (2025), the ESG framework needs to be applied in the MNCs. Both CSR and ESG strategies are beneficial in maintaining cultural and ethical marketing practices. </w:t>
            </w:r>
          </w:p>
          <w:p w14:paraId="4104423F" w14:textId="77777777" w:rsidR="00EA3A73" w:rsidRPr="00B35CC4" w:rsidRDefault="249CBD6E" w:rsidP="000726BE">
            <w:pPr>
              <w:spacing w:after="0"/>
              <w:rPr>
                <w:color w:val="000000" w:themeColor="text1"/>
              </w:rPr>
            </w:pPr>
            <w:r w:rsidRPr="00B35CC4">
              <w:rPr>
                <w:color w:val="000000" w:themeColor="text1"/>
              </w:rPr>
              <w:t xml:space="preserve">According to Esposito et al. (2024), stakeholder theory needs to be applied to deal with marketing issues.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6E53A3" w14:textId="77777777" w:rsidR="00EA3A73" w:rsidRPr="00B35CC4" w:rsidRDefault="249CBD6E" w:rsidP="000726BE">
            <w:pPr>
              <w:spacing w:after="0"/>
              <w:jc w:val="center"/>
              <w:rPr>
                <w:b/>
                <w:bCs/>
                <w:color w:val="000000" w:themeColor="text1"/>
                <w:highlight w:val="green"/>
              </w:rPr>
            </w:pPr>
            <w:r w:rsidRPr="00B35CC4">
              <w:rPr>
                <w:b/>
                <w:bCs/>
                <w:color w:val="000000" w:themeColor="text1"/>
                <w:highlight w:val="green"/>
              </w:rPr>
              <w:lastRenderedPageBreak/>
              <w:t>CSR and ESG strategy</w:t>
            </w:r>
          </w:p>
          <w:p w14:paraId="328B6B82" w14:textId="77777777" w:rsidR="00EA3A73" w:rsidRPr="00B35CC4" w:rsidRDefault="249CBD6E" w:rsidP="000726BE">
            <w:pPr>
              <w:spacing w:after="0"/>
              <w:jc w:val="center"/>
              <w:rPr>
                <w:b/>
                <w:bCs/>
                <w:color w:val="000000" w:themeColor="text1"/>
                <w:highlight w:val="green"/>
              </w:rPr>
            </w:pPr>
            <w:r w:rsidRPr="00B35CC4">
              <w:rPr>
                <w:b/>
                <w:bCs/>
                <w:color w:val="000000" w:themeColor="text1"/>
                <w:highlight w:val="green"/>
              </w:rPr>
              <w:t>stakeholder’ theory</w:t>
            </w:r>
          </w:p>
        </w:tc>
      </w:tr>
      <w:tr w:rsidR="00B35CC4" w:rsidRPr="00B35CC4" w14:paraId="45743959" w14:textId="77777777" w:rsidTr="249CBD6E">
        <w:trPr>
          <w:trHeight w:val="132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A63B96" w14:textId="299690B2" w:rsidR="00EA3A73" w:rsidRPr="00B35CC4" w:rsidRDefault="4B5968C5" w:rsidP="000726BE">
            <w:pPr>
              <w:spacing w:after="0"/>
              <w:rPr>
                <w:color w:val="000000" w:themeColor="text1"/>
              </w:rPr>
            </w:pPr>
            <w:r w:rsidRPr="00B35CC4">
              <w:rPr>
                <w:color w:val="000000" w:themeColor="text1"/>
              </w:rPr>
              <w:t>Objective 4</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48AAFB" w14:textId="77777777" w:rsidR="00EA3A73" w:rsidRPr="00B35CC4" w:rsidRDefault="249CBD6E" w:rsidP="000726BE">
            <w:pPr>
              <w:spacing w:after="0"/>
              <w:jc w:val="center"/>
              <w:rPr>
                <w:color w:val="000000" w:themeColor="text1"/>
              </w:rPr>
            </w:pPr>
            <w:r w:rsidRPr="00B35CC4">
              <w:rPr>
                <w:color w:val="000000" w:themeColor="text1"/>
              </w:rPr>
              <w:t>(Suparjo and Dana, 2024)</w:t>
            </w:r>
          </w:p>
          <w:p w14:paraId="34D42F95" w14:textId="77777777" w:rsidR="00EA3A73" w:rsidRPr="00B35CC4" w:rsidRDefault="249CBD6E" w:rsidP="000726BE">
            <w:pPr>
              <w:spacing w:after="0"/>
              <w:jc w:val="center"/>
              <w:rPr>
                <w:color w:val="000000" w:themeColor="text1"/>
              </w:rPr>
            </w:pPr>
            <w:r w:rsidRPr="00B35CC4">
              <w:rPr>
                <w:color w:val="000000" w:themeColor="text1"/>
              </w:rPr>
              <w:t xml:space="preserve">(None </w:t>
            </w:r>
            <w:proofErr w:type="spellStart"/>
            <w:r w:rsidRPr="00B35CC4">
              <w:rPr>
                <w:color w:val="000000" w:themeColor="text1"/>
              </w:rPr>
              <w:t>Yendra</w:t>
            </w:r>
            <w:proofErr w:type="spellEnd"/>
            <w:r w:rsidRPr="00B35CC4">
              <w:rPr>
                <w:color w:val="000000" w:themeColor="text1"/>
              </w:rPr>
              <w:t xml:space="preserve"> and Zakaria, 2025)</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323D25" w14:textId="77777777" w:rsidR="00EA3A73" w:rsidRPr="00B35CC4" w:rsidRDefault="249CBD6E" w:rsidP="000726BE">
            <w:pPr>
              <w:spacing w:after="0"/>
              <w:rPr>
                <w:color w:val="000000" w:themeColor="text1"/>
              </w:rPr>
            </w:pPr>
            <w:r w:rsidRPr="00B35CC4">
              <w:rPr>
                <w:color w:val="000000" w:themeColor="text1"/>
              </w:rPr>
              <w:t xml:space="preserve">As per the study conducted by Suparjo </w:t>
            </w:r>
            <w:bookmarkStart w:id="132" w:name="_Int_Ygy3k9vJ"/>
            <w:proofErr w:type="spellStart"/>
            <w:r w:rsidRPr="00B35CC4">
              <w:rPr>
                <w:color w:val="000000" w:themeColor="text1"/>
              </w:rPr>
              <w:t>Suparjo</w:t>
            </w:r>
            <w:bookmarkEnd w:id="132"/>
            <w:proofErr w:type="spellEnd"/>
            <w:r w:rsidRPr="00B35CC4">
              <w:rPr>
                <w:color w:val="000000" w:themeColor="text1"/>
              </w:rPr>
              <w:t xml:space="preserve"> and Dana (2024), CSR strategy can be used as an ethical </w:t>
            </w:r>
            <w:r w:rsidRPr="00B35CC4">
              <w:rPr>
                <w:color w:val="000000" w:themeColor="text1"/>
              </w:rPr>
              <w:lastRenderedPageBreak/>
              <w:t xml:space="preserve">approach that can develop a long-term image for the organization. It is also necessary to maintain a positive image in the global market.  </w:t>
            </w:r>
          </w:p>
          <w:p w14:paraId="6160A25C" w14:textId="77777777" w:rsidR="00EA3A73" w:rsidRPr="00B35CC4" w:rsidRDefault="249CBD6E" w:rsidP="000726BE">
            <w:pPr>
              <w:spacing w:after="0"/>
              <w:rPr>
                <w:color w:val="000000" w:themeColor="text1"/>
              </w:rPr>
            </w:pPr>
            <w:r w:rsidRPr="00B35CC4">
              <w:rPr>
                <w:color w:val="000000" w:themeColor="text1"/>
              </w:rPr>
              <w:t xml:space="preserve">According to None </w:t>
            </w:r>
            <w:proofErr w:type="spellStart"/>
            <w:r w:rsidRPr="00B35CC4">
              <w:rPr>
                <w:color w:val="000000" w:themeColor="text1"/>
              </w:rPr>
              <w:t>Yendra</w:t>
            </w:r>
            <w:proofErr w:type="spellEnd"/>
            <w:r w:rsidRPr="00B35CC4">
              <w:rPr>
                <w:color w:val="000000" w:themeColor="text1"/>
              </w:rPr>
              <w:t xml:space="preserve"> and Zakaria (2025), globalisation has changed the technology usage, advertising activities, and increased stakeholders' demands. This has forced multiple MNCs to maintain their best practices in marketing. They have applied a different socio-economic, cultural, and regulatory approach in their practices.</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418F2B" w14:textId="77777777" w:rsidR="00EA3A73" w:rsidRPr="00B35CC4" w:rsidRDefault="249CBD6E" w:rsidP="000726BE">
            <w:pPr>
              <w:spacing w:after="0"/>
              <w:jc w:val="center"/>
              <w:rPr>
                <w:color w:val="000000" w:themeColor="text1"/>
                <w:highlight w:val="green"/>
              </w:rPr>
            </w:pPr>
            <w:r w:rsidRPr="00B35CC4">
              <w:rPr>
                <w:color w:val="000000" w:themeColor="text1"/>
                <w:highlight w:val="green"/>
              </w:rPr>
              <w:lastRenderedPageBreak/>
              <w:t>socio-economic, cultural and regulatory alignment</w:t>
            </w:r>
          </w:p>
          <w:p w14:paraId="151E461B" w14:textId="77777777" w:rsidR="00EA3A73" w:rsidRPr="00B35CC4" w:rsidRDefault="249CBD6E" w:rsidP="000726BE">
            <w:pPr>
              <w:spacing w:after="0"/>
              <w:jc w:val="center"/>
              <w:rPr>
                <w:color w:val="000000" w:themeColor="text1"/>
                <w:highlight w:val="green"/>
              </w:rPr>
            </w:pPr>
            <w:r w:rsidRPr="00B35CC4">
              <w:rPr>
                <w:color w:val="000000" w:themeColor="text1"/>
                <w:highlight w:val="green"/>
              </w:rPr>
              <w:t>positive image in the global market</w:t>
            </w:r>
          </w:p>
        </w:tc>
      </w:tr>
    </w:tbl>
    <w:p w14:paraId="16C8E65F" w14:textId="77777777" w:rsidR="00EA3A73" w:rsidRPr="00B35CC4" w:rsidRDefault="249CBD6E" w:rsidP="000726BE">
      <w:pPr>
        <w:pStyle w:val="Heading5"/>
        <w:rPr>
          <w:color w:val="000000" w:themeColor="text1"/>
        </w:rPr>
      </w:pPr>
      <w:bookmarkStart w:id="133" w:name="_Toc220934573"/>
      <w:r w:rsidRPr="00B35CC4">
        <w:rPr>
          <w:color w:val="000000" w:themeColor="text1"/>
        </w:rPr>
        <w:lastRenderedPageBreak/>
        <w:t>Table 2: Coding</w:t>
      </w:r>
      <w:bookmarkEnd w:id="133"/>
      <w:r w:rsidRPr="00B35CC4">
        <w:rPr>
          <w:color w:val="000000" w:themeColor="text1"/>
        </w:rPr>
        <w:t xml:space="preserve"> </w:t>
      </w:r>
    </w:p>
    <w:p w14:paraId="2BDA87FC" w14:textId="77777777" w:rsidR="00EA3A73" w:rsidRPr="00B35CC4" w:rsidRDefault="249CBD6E" w:rsidP="000726BE">
      <w:pPr>
        <w:rPr>
          <w:color w:val="000000" w:themeColor="text1"/>
        </w:rPr>
      </w:pPr>
      <w:r w:rsidRPr="00B35CC4">
        <w:rPr>
          <w:color w:val="000000" w:themeColor="text1"/>
        </w:rPr>
        <w:t>Codes are selected basis of objectives and that are then made to themes. This ensures their alignment with research objectives.</w:t>
      </w:r>
    </w:p>
    <w:p w14:paraId="343A9897" w14:textId="77777777" w:rsidR="00EA3A73" w:rsidRPr="00B35CC4" w:rsidRDefault="3EE993E0" w:rsidP="000726BE">
      <w:pPr>
        <w:pStyle w:val="Heading3"/>
        <w:rPr>
          <w:color w:val="000000" w:themeColor="text1"/>
        </w:rPr>
      </w:pPr>
      <w:bookmarkStart w:id="134" w:name="_Toc219124396"/>
      <w:bookmarkStart w:id="135" w:name="_Toc219542342"/>
      <w:bookmarkStart w:id="136" w:name="_Toc220934633"/>
      <w:r w:rsidRPr="00B35CC4">
        <w:rPr>
          <w:color w:val="000000" w:themeColor="text1"/>
        </w:rPr>
        <w:t>4.2.3 Theme Development</w:t>
      </w:r>
      <w:bookmarkEnd w:id="134"/>
      <w:bookmarkEnd w:id="135"/>
      <w:bookmarkEnd w:id="136"/>
    </w:p>
    <w:tbl>
      <w:tblPr>
        <w:tblStyle w:val="TableGrid"/>
        <w:tblW w:w="0" w:type="auto"/>
        <w:tblLook w:val="04A0" w:firstRow="1" w:lastRow="0" w:firstColumn="1" w:lastColumn="0" w:noHBand="0" w:noVBand="1"/>
      </w:tblPr>
      <w:tblGrid>
        <w:gridCol w:w="1005"/>
        <w:gridCol w:w="4527"/>
        <w:gridCol w:w="3808"/>
      </w:tblGrid>
      <w:tr w:rsidR="00B35CC4" w:rsidRPr="00B35CC4" w14:paraId="54199186"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FC96AC" w14:textId="77777777" w:rsidR="00EA3A73" w:rsidRPr="00B35CC4" w:rsidRDefault="249CBD6E" w:rsidP="000726BE">
            <w:pPr>
              <w:spacing w:after="0"/>
              <w:jc w:val="center"/>
              <w:rPr>
                <w:color w:val="000000" w:themeColor="text1"/>
              </w:rPr>
            </w:pPr>
            <w:r w:rsidRPr="00B35CC4">
              <w:rPr>
                <w:b/>
                <w:bCs/>
                <w:color w:val="000000" w:themeColor="text1"/>
              </w:rPr>
              <w:t xml:space="preserve">Codes </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2D18B4" w14:textId="77777777" w:rsidR="00EA3A73" w:rsidRPr="00B35CC4" w:rsidRDefault="249CBD6E" w:rsidP="000726BE">
            <w:pPr>
              <w:spacing w:after="0"/>
              <w:jc w:val="center"/>
              <w:rPr>
                <w:color w:val="000000" w:themeColor="text1"/>
              </w:rPr>
            </w:pPr>
            <w:r w:rsidRPr="00B35CC4">
              <w:rPr>
                <w:b/>
                <w:bCs/>
                <w:color w:val="000000" w:themeColor="text1"/>
              </w:rPr>
              <w:t>Themes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7FC93" w14:textId="77777777" w:rsidR="00EA3A73" w:rsidRPr="00B35CC4" w:rsidRDefault="249CBD6E" w:rsidP="000726BE">
            <w:pPr>
              <w:spacing w:after="0"/>
              <w:jc w:val="center"/>
              <w:rPr>
                <w:b/>
                <w:bCs/>
                <w:color w:val="000000" w:themeColor="text1"/>
              </w:rPr>
            </w:pPr>
            <w:r w:rsidRPr="00B35CC4">
              <w:rPr>
                <w:b/>
                <w:bCs/>
                <w:color w:val="000000" w:themeColor="text1"/>
              </w:rPr>
              <w:t>Description</w:t>
            </w:r>
          </w:p>
        </w:tc>
      </w:tr>
      <w:tr w:rsidR="00B35CC4" w:rsidRPr="00B35CC4" w14:paraId="0A1E5CDD"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F09D3D" w14:textId="77777777" w:rsidR="00EA3A73" w:rsidRPr="00B35CC4" w:rsidRDefault="249CBD6E" w:rsidP="000726BE">
            <w:pPr>
              <w:spacing w:after="0"/>
              <w:jc w:val="center"/>
              <w:rPr>
                <w:b/>
                <w:bCs/>
                <w:color w:val="000000" w:themeColor="text1"/>
              </w:rPr>
            </w:pPr>
            <w:r w:rsidRPr="00B35CC4">
              <w:rPr>
                <w:b/>
                <w:bCs/>
                <w:color w:val="000000" w:themeColor="text1"/>
              </w:rPr>
              <w:t>T1</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CD2C03" w14:textId="77777777" w:rsidR="00EA3A73" w:rsidRPr="00B35CC4" w:rsidRDefault="249CBD6E" w:rsidP="000726BE">
            <w:pPr>
              <w:spacing w:after="0"/>
              <w:rPr>
                <w:color w:val="000000" w:themeColor="text1"/>
              </w:rPr>
            </w:pPr>
            <w:r w:rsidRPr="00B35CC4">
              <w:rPr>
                <w:color w:val="000000" w:themeColor="text1"/>
              </w:rPr>
              <w:t xml:space="preserve">To analyse ethical issues in the global marketing practices, including climate change, cultural issues, gender biases, and customer exploitation. </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AB743" w14:textId="77777777" w:rsidR="00EA3A73" w:rsidRPr="00B35CC4" w:rsidRDefault="249CBD6E" w:rsidP="000726BE">
            <w:pPr>
              <w:spacing w:after="0"/>
              <w:rPr>
                <w:color w:val="000000" w:themeColor="text1"/>
              </w:rPr>
            </w:pPr>
            <w:r w:rsidRPr="00B35CC4">
              <w:rPr>
                <w:color w:val="000000" w:themeColor="text1"/>
              </w:rPr>
              <w:t>Honors fundamental ethical concerns within global marketing and describes how the ethical concerns are relevant in consumer trust.</w:t>
            </w:r>
          </w:p>
        </w:tc>
      </w:tr>
      <w:tr w:rsidR="00B35CC4" w:rsidRPr="00B35CC4" w14:paraId="517A5813"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DD41CF" w14:textId="77777777" w:rsidR="00EA3A73" w:rsidRPr="00B35CC4" w:rsidRDefault="249CBD6E" w:rsidP="000726BE">
            <w:pPr>
              <w:spacing w:after="0"/>
              <w:jc w:val="center"/>
              <w:rPr>
                <w:b/>
                <w:bCs/>
                <w:color w:val="000000" w:themeColor="text1"/>
              </w:rPr>
            </w:pPr>
            <w:r w:rsidRPr="00B35CC4">
              <w:rPr>
                <w:b/>
                <w:bCs/>
                <w:color w:val="000000" w:themeColor="text1"/>
              </w:rPr>
              <w:t>T2</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326C87" w14:textId="77777777" w:rsidR="00EA3A73" w:rsidRPr="00B35CC4" w:rsidRDefault="249CBD6E" w:rsidP="000726BE">
            <w:pPr>
              <w:spacing w:after="0"/>
              <w:rPr>
                <w:color w:val="000000" w:themeColor="text1"/>
              </w:rPr>
            </w:pPr>
            <w:r w:rsidRPr="00B35CC4">
              <w:rPr>
                <w:color w:val="000000" w:themeColor="text1"/>
              </w:rPr>
              <w:t>To analyse unethical practices like social media misuse in marketing, False Sustainability claims, engagement, and unethical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1CA91" w14:textId="770F2FDB" w:rsidR="00EA3A73" w:rsidRPr="00B35CC4" w:rsidRDefault="26313397" w:rsidP="000726BE">
            <w:pPr>
              <w:spacing w:after="0"/>
              <w:rPr>
                <w:color w:val="000000" w:themeColor="text1"/>
              </w:rPr>
            </w:pPr>
            <w:r w:rsidRPr="00B35CC4">
              <w:rPr>
                <w:color w:val="000000" w:themeColor="text1"/>
              </w:rPr>
              <w:t>Analyses the effect of unethical behaviours based on consumer perception, brand trust and customer loyalty.</w:t>
            </w:r>
          </w:p>
        </w:tc>
      </w:tr>
      <w:tr w:rsidR="00B35CC4" w:rsidRPr="00B35CC4" w14:paraId="7BA5737A"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91B35B" w14:textId="77777777" w:rsidR="00EA3A73" w:rsidRPr="00B35CC4" w:rsidRDefault="249CBD6E" w:rsidP="000726BE">
            <w:pPr>
              <w:spacing w:after="0"/>
              <w:jc w:val="center"/>
              <w:rPr>
                <w:b/>
                <w:bCs/>
                <w:color w:val="000000" w:themeColor="text1"/>
              </w:rPr>
            </w:pPr>
            <w:r w:rsidRPr="00B35CC4">
              <w:rPr>
                <w:b/>
                <w:bCs/>
                <w:color w:val="000000" w:themeColor="text1"/>
              </w:rPr>
              <w:t>T3</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9A9DD3" w14:textId="77777777" w:rsidR="00EA3A73" w:rsidRPr="00B35CC4" w:rsidRDefault="249CBD6E" w:rsidP="000726BE">
            <w:pPr>
              <w:spacing w:after="0"/>
              <w:rPr>
                <w:color w:val="000000" w:themeColor="text1"/>
              </w:rPr>
            </w:pPr>
            <w:r w:rsidRPr="00B35CC4">
              <w:rPr>
                <w:color w:val="000000" w:themeColor="text1"/>
              </w:rPr>
              <w:t>To analyse different models like CSR and ESG strategy, and stakeholder theory that can be used by MNCs in their marketing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770E7" w14:textId="77777777" w:rsidR="00EA3A73" w:rsidRPr="00B35CC4" w:rsidRDefault="249CBD6E" w:rsidP="000726BE">
            <w:pPr>
              <w:spacing w:after="0"/>
              <w:rPr>
                <w:color w:val="000000" w:themeColor="text1"/>
              </w:rPr>
            </w:pPr>
            <w:r w:rsidRPr="00B35CC4">
              <w:rPr>
                <w:color w:val="000000" w:themeColor="text1"/>
              </w:rPr>
              <w:t>Examines ethical frameworks that allow MNCs to overcome culturally and regulatorily challenging environments.</w:t>
            </w:r>
          </w:p>
        </w:tc>
      </w:tr>
      <w:tr w:rsidR="00B35CC4" w:rsidRPr="00B35CC4" w14:paraId="47B17D04"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4C08A2" w14:textId="77777777" w:rsidR="00EA3A73" w:rsidRPr="00B35CC4" w:rsidRDefault="249CBD6E" w:rsidP="000726BE">
            <w:pPr>
              <w:spacing w:after="0"/>
              <w:jc w:val="center"/>
              <w:rPr>
                <w:b/>
                <w:bCs/>
                <w:color w:val="000000" w:themeColor="text1"/>
              </w:rPr>
            </w:pPr>
            <w:r w:rsidRPr="00B35CC4">
              <w:rPr>
                <w:b/>
                <w:bCs/>
                <w:color w:val="000000" w:themeColor="text1"/>
              </w:rPr>
              <w:t>T4</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F3E554" w14:textId="77777777" w:rsidR="00EA3A73" w:rsidRPr="00B35CC4" w:rsidRDefault="249CBD6E" w:rsidP="000726BE">
            <w:pPr>
              <w:spacing w:after="0"/>
              <w:rPr>
                <w:color w:val="000000" w:themeColor="text1"/>
              </w:rPr>
            </w:pPr>
            <w:r w:rsidRPr="00B35CC4">
              <w:rPr>
                <w:color w:val="000000" w:themeColor="text1"/>
              </w:rPr>
              <w:t>To analyse positive socio-economic and cultural practices in image building in global marketing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F3677" w14:textId="31CCA5F4" w:rsidR="00EA3A73" w:rsidRPr="00B35CC4" w:rsidRDefault="656C82F6" w:rsidP="000726BE">
            <w:pPr>
              <w:spacing w:after="0"/>
              <w:rPr>
                <w:color w:val="000000" w:themeColor="text1"/>
              </w:rPr>
            </w:pPr>
            <w:r w:rsidRPr="00B35CC4">
              <w:rPr>
                <w:color w:val="000000" w:themeColor="text1"/>
              </w:rPr>
              <w:t xml:space="preserve">Evaluations of best practices which enhance brand reputation and </w:t>
            </w:r>
            <w:r w:rsidR="27E4D3D5" w:rsidRPr="00B35CC4">
              <w:rPr>
                <w:color w:val="000000" w:themeColor="text1"/>
              </w:rPr>
              <w:t>long-time</w:t>
            </w:r>
            <w:r w:rsidRPr="00B35CC4">
              <w:rPr>
                <w:color w:val="000000" w:themeColor="text1"/>
              </w:rPr>
              <w:t xml:space="preserve"> loyalty.</w:t>
            </w:r>
          </w:p>
        </w:tc>
      </w:tr>
    </w:tbl>
    <w:p w14:paraId="7F15D073" w14:textId="77777777" w:rsidR="00EA3A73" w:rsidRPr="00B35CC4" w:rsidRDefault="249CBD6E" w:rsidP="000726BE">
      <w:pPr>
        <w:pStyle w:val="Heading5"/>
        <w:rPr>
          <w:color w:val="000000" w:themeColor="text1"/>
        </w:rPr>
      </w:pPr>
      <w:bookmarkStart w:id="137" w:name="_Toc220934574"/>
      <w:r w:rsidRPr="00B35CC4">
        <w:rPr>
          <w:color w:val="000000" w:themeColor="text1"/>
        </w:rPr>
        <w:t>Table 3: Theme Development</w:t>
      </w:r>
      <w:bookmarkEnd w:id="137"/>
    </w:p>
    <w:p w14:paraId="02EACF5B" w14:textId="77777777" w:rsidR="00EA3A73" w:rsidRPr="00B35CC4" w:rsidRDefault="3EE993E0" w:rsidP="000726BE">
      <w:pPr>
        <w:pStyle w:val="Heading2"/>
        <w:spacing w:before="240" w:after="160"/>
        <w:rPr>
          <w:rFonts w:cs="Times New Roman"/>
          <w:color w:val="000000" w:themeColor="text1"/>
        </w:rPr>
      </w:pPr>
      <w:bookmarkStart w:id="138" w:name="_Toc219124397"/>
      <w:bookmarkStart w:id="139" w:name="_Toc219542343"/>
      <w:bookmarkStart w:id="140" w:name="_Toc220934634"/>
      <w:r w:rsidRPr="00B35CC4">
        <w:rPr>
          <w:rFonts w:cs="Times New Roman"/>
          <w:color w:val="000000" w:themeColor="text1"/>
        </w:rPr>
        <w:t>4.4. Data analysis</w:t>
      </w:r>
      <w:bookmarkEnd w:id="138"/>
      <w:bookmarkEnd w:id="139"/>
      <w:bookmarkEnd w:id="140"/>
    </w:p>
    <w:p w14:paraId="0521880A" w14:textId="77777777" w:rsidR="00EA3A73" w:rsidRPr="00B35CC4" w:rsidRDefault="249CBD6E" w:rsidP="000726BE">
      <w:pPr>
        <w:rPr>
          <w:b/>
          <w:bCs/>
          <w:color w:val="000000" w:themeColor="text1"/>
        </w:rPr>
      </w:pPr>
      <w:r w:rsidRPr="00B35CC4">
        <w:rPr>
          <w:b/>
          <w:bCs/>
          <w:color w:val="000000" w:themeColor="text1"/>
        </w:rPr>
        <w:t>To analyse ethical issues in the global marketing practices, including climate change, cultural issues, gender biases, and customer exploitation</w:t>
      </w:r>
    </w:p>
    <w:p w14:paraId="664BBF61" w14:textId="6AE67493" w:rsidR="00EA3A73" w:rsidRPr="00B35CC4" w:rsidRDefault="656C82F6" w:rsidP="000726BE">
      <w:pPr>
        <w:rPr>
          <w:color w:val="000000" w:themeColor="text1"/>
        </w:rPr>
      </w:pPr>
      <w:r w:rsidRPr="00B35CC4">
        <w:rPr>
          <w:color w:val="000000" w:themeColor="text1"/>
        </w:rPr>
        <w:lastRenderedPageBreak/>
        <w:t xml:space="preserve">Global marketing in the era of technology and AI practices </w:t>
      </w:r>
      <w:proofErr w:type="gramStart"/>
      <w:r w:rsidRPr="00B35CC4">
        <w:rPr>
          <w:color w:val="000000" w:themeColor="text1"/>
        </w:rPr>
        <w:t>has to</w:t>
      </w:r>
      <w:proofErr w:type="gramEnd"/>
      <w:r w:rsidRPr="00B35CC4">
        <w:rPr>
          <w:color w:val="000000" w:themeColor="text1"/>
        </w:rPr>
        <w:t xml:space="preserve"> deal with multiple issues. Globalisation had forced MNCs to practice quality marketing to reach </w:t>
      </w:r>
      <w:proofErr w:type="gramStart"/>
      <w:r w:rsidRPr="00B35CC4">
        <w:rPr>
          <w:color w:val="000000" w:themeColor="text1"/>
        </w:rPr>
        <w:t>a large number of</w:t>
      </w:r>
      <w:proofErr w:type="gramEnd"/>
      <w:r w:rsidRPr="00B35CC4">
        <w:rPr>
          <w:color w:val="000000" w:themeColor="text1"/>
        </w:rPr>
        <w:t xml:space="preserve"> customer groups. One of the major crises was found to be climate change issues, which should be mitigated with proper sustainability practices (Böhm et al., 2022). However, false claims of sustainability practices were often noticed in business organizations, which can affect brand reputation significantly. For example, H&amp;M had known for its sustainable practices, but it has been under scrutiny for greenwashing activity (H&amp;M Group, 2024). </w:t>
      </w:r>
      <w:r w:rsidR="212AAF75" w:rsidRPr="00B35CC4">
        <w:rPr>
          <w:color w:val="000000" w:themeColor="text1"/>
        </w:rPr>
        <w:t xml:space="preserve"> on the other hand, Böhm et al., (2022) </w:t>
      </w:r>
      <w:r w:rsidR="2EC3DC63" w:rsidRPr="00B35CC4">
        <w:rPr>
          <w:color w:val="000000" w:themeColor="text1"/>
        </w:rPr>
        <w:t>described that ‘</w:t>
      </w:r>
      <w:r w:rsidR="212AAF75" w:rsidRPr="00B35CC4">
        <w:rPr>
          <w:color w:val="000000" w:themeColor="text1"/>
        </w:rPr>
        <w:t xml:space="preserve">global and local worlds destabilized by financial crisis, climate change, </w:t>
      </w:r>
      <w:r w:rsidR="1CE8A0ED" w:rsidRPr="00B35CC4">
        <w:rPr>
          <w:color w:val="000000" w:themeColor="text1"/>
        </w:rPr>
        <w:t>internet</w:t>
      </w:r>
      <w:r w:rsidR="212AAF75" w:rsidRPr="00B35CC4">
        <w:rPr>
          <w:color w:val="000000" w:themeColor="text1"/>
        </w:rPr>
        <w:t xml:space="preserve"> technologies and artificial intelligence, and global health crises.’ </w:t>
      </w:r>
      <w:r w:rsidR="006A0C14" w:rsidRPr="00B35CC4">
        <w:rPr>
          <w:color w:val="000000" w:themeColor="text1"/>
        </w:rPr>
        <w:t>T</w:t>
      </w:r>
      <w:r w:rsidR="1761917C" w:rsidRPr="00B35CC4">
        <w:rPr>
          <w:color w:val="000000" w:themeColor="text1"/>
        </w:rPr>
        <w:t xml:space="preserve">his climate change issue is a critical factor international business activity and raise multiple ethical issues. </w:t>
      </w:r>
    </w:p>
    <w:p w14:paraId="01AEF7F4" w14:textId="438BE3F5" w:rsidR="00EA3A73" w:rsidRPr="00B35CC4" w:rsidRDefault="26313397" w:rsidP="000726BE">
      <w:pPr>
        <w:rPr>
          <w:color w:val="000000" w:themeColor="text1"/>
        </w:rPr>
      </w:pPr>
      <w:r w:rsidRPr="00B35CC4">
        <w:rPr>
          <w:color w:val="000000" w:themeColor="text1"/>
        </w:rPr>
        <w:t xml:space="preserve">Usman et al. (2024) described that employees were misused because of the presence of technology, and organization often replaces them with machineries. Buckley and </w:t>
      </w:r>
      <w:proofErr w:type="spellStart"/>
      <w:r w:rsidRPr="00B35CC4">
        <w:rPr>
          <w:color w:val="000000" w:themeColor="text1"/>
        </w:rPr>
        <w:t>Enderwick</w:t>
      </w:r>
      <w:proofErr w:type="spellEnd"/>
      <w:r w:rsidRPr="00B35CC4">
        <w:rPr>
          <w:color w:val="000000" w:themeColor="text1"/>
        </w:rPr>
        <w:t xml:space="preserve"> (2025) showed that organizations use gender differences for marketing practices but do not impose this in their organization's activity. On the other hand, Böhm et al. (2022) described that in marketing practices, organizations also had to deal with regional cultural practices; however, if that was not used, stakeholders may get offended. Inability to align with cultural practices may affect an organization's reputation in long-term growth and failure to maintain relationships with customers. The findings from literature review showed that Parris and Guzmán (2023), cultural issues </w:t>
      </w:r>
      <w:r w:rsidR="006A0C14" w:rsidRPr="00B35CC4">
        <w:rPr>
          <w:color w:val="000000" w:themeColor="text1"/>
        </w:rPr>
        <w:t>develop</w:t>
      </w:r>
      <w:r w:rsidRPr="00B35CC4">
        <w:rPr>
          <w:color w:val="000000" w:themeColor="text1"/>
        </w:rPr>
        <w:t xml:space="preserve"> because of fragmented practices that do not align with ethical approaches. Another study also claimed the fact that wrong marketing practices increase the risk of wrong details spreading in the society, which eventually effects customer’s trust (</w:t>
      </w:r>
      <w:proofErr w:type="spellStart"/>
      <w:r w:rsidRPr="00B35CC4">
        <w:rPr>
          <w:color w:val="000000" w:themeColor="text1"/>
        </w:rPr>
        <w:t>Oshadi</w:t>
      </w:r>
      <w:proofErr w:type="spellEnd"/>
      <w:r w:rsidRPr="00B35CC4">
        <w:rPr>
          <w:color w:val="000000" w:themeColor="text1"/>
        </w:rPr>
        <w:t xml:space="preserve"> </w:t>
      </w:r>
      <w:proofErr w:type="spellStart"/>
      <w:r w:rsidRPr="00B35CC4">
        <w:rPr>
          <w:color w:val="000000" w:themeColor="text1"/>
        </w:rPr>
        <w:t>Karunanayaka</w:t>
      </w:r>
      <w:proofErr w:type="spellEnd"/>
      <w:r w:rsidRPr="00B35CC4">
        <w:rPr>
          <w:color w:val="000000" w:themeColor="text1"/>
        </w:rPr>
        <w:t xml:space="preserve"> et al. 2024). Principle ethics of theory described that organization need to make an equal decision based on their responsibilities and duties towards the society.</w:t>
      </w:r>
    </w:p>
    <w:p w14:paraId="56E49E01" w14:textId="067BBE4E" w:rsidR="00EA3A73" w:rsidRPr="00B35CC4" w:rsidRDefault="26313397" w:rsidP="000726BE">
      <w:pPr>
        <w:rPr>
          <w:color w:val="000000" w:themeColor="text1"/>
        </w:rPr>
      </w:pPr>
      <w:r w:rsidRPr="00B35CC4">
        <w:rPr>
          <w:color w:val="000000" w:themeColor="text1"/>
        </w:rPr>
        <w:t xml:space="preserve">The issues around climate effect, labour exploitation, gender bias, and insensitivity to culture are considered as risk factors of brand trust. The failure to sustainability (especially the greenwashing) transforms an ethical statement into a reputational risk, as in the case of H&amp;M scrutiny (H&amp;M Group, 2024). This shows that ethical inconsistency undermines credibility and not differentiation. The same cultural misalignment turns marketing communication into reputational threat which suggests that the ethics acts as a trust gate </w:t>
      </w:r>
      <w:r w:rsidR="006A0C14" w:rsidRPr="00B35CC4">
        <w:rPr>
          <w:color w:val="000000" w:themeColor="text1"/>
        </w:rPr>
        <w:t>keeper</w:t>
      </w:r>
      <w:r w:rsidRPr="00B35CC4">
        <w:rPr>
          <w:color w:val="000000" w:themeColor="text1"/>
        </w:rPr>
        <w:t xml:space="preserve"> in international markets. Analysis reveals that </w:t>
      </w:r>
      <w:r w:rsidRPr="00B35CC4">
        <w:rPr>
          <w:color w:val="000000" w:themeColor="text1"/>
        </w:rPr>
        <w:lastRenderedPageBreak/>
        <w:t>ethical breaches are no longer present as operation concerns but act as perception cues, which influence consumer rating and consumer loyalty.</w:t>
      </w:r>
      <w:r w:rsidR="1DE0E0BE" w:rsidRPr="00B35CC4">
        <w:rPr>
          <w:color w:val="000000" w:themeColor="text1"/>
        </w:rPr>
        <w:t xml:space="preserve"> Multiple ethical issues in the global marketing practices, including climate change, cultural issues, gender biases, and customer exploitation, are found to be prominent.</w:t>
      </w:r>
    </w:p>
    <w:p w14:paraId="2CAECBA8" w14:textId="77777777" w:rsidR="00EA3A73" w:rsidRPr="00B35CC4" w:rsidRDefault="249CBD6E" w:rsidP="000726BE">
      <w:pPr>
        <w:rPr>
          <w:b/>
          <w:bCs/>
          <w:color w:val="000000" w:themeColor="text1"/>
        </w:rPr>
      </w:pPr>
      <w:r w:rsidRPr="00B35CC4">
        <w:rPr>
          <w:b/>
          <w:bCs/>
          <w:color w:val="000000" w:themeColor="text1"/>
        </w:rPr>
        <w:t>To analyse unethical practices like social media misuse in marketing, False Sustainability claims, engagement, and unethical practices</w:t>
      </w:r>
    </w:p>
    <w:p w14:paraId="6437236C" w14:textId="66C62DE8" w:rsidR="00EA3A73" w:rsidRPr="00B35CC4" w:rsidRDefault="26313397" w:rsidP="000726BE">
      <w:pPr>
        <w:rPr>
          <w:color w:val="000000" w:themeColor="text1"/>
        </w:rPr>
      </w:pPr>
      <w:r w:rsidRPr="00B35CC4">
        <w:rPr>
          <w:color w:val="000000" w:themeColor="text1"/>
        </w:rPr>
        <w:t xml:space="preserve">Unethical marketing practices are not uncommon among the top MNCs or SMEs. As organization had to perform multiple number of marketing activities some includes false or wrong claims. However, in the era of technology, it was not difficult for customers to identify such practices that can affect customer loyalty significantly. </w:t>
      </w:r>
      <w:r w:rsidR="006A0C14" w:rsidRPr="00B35CC4">
        <w:rPr>
          <w:color w:val="000000" w:themeColor="text1"/>
        </w:rPr>
        <w:t>As per s</w:t>
      </w:r>
      <w:r w:rsidR="7BAD08CD" w:rsidRPr="00B35CC4">
        <w:rPr>
          <w:color w:val="000000" w:themeColor="text1"/>
        </w:rPr>
        <w:t>tudy conducted by Sameen, (2025)</w:t>
      </w:r>
      <w:r w:rsidR="00923536" w:rsidRPr="00B35CC4">
        <w:rPr>
          <w:color w:val="000000" w:themeColor="text1"/>
        </w:rPr>
        <w:t>,</w:t>
      </w:r>
      <w:r w:rsidR="7BAD08CD" w:rsidRPr="00B35CC4">
        <w:rPr>
          <w:color w:val="000000" w:themeColor="text1"/>
        </w:rPr>
        <w:t xml:space="preserve"> ‘</w:t>
      </w:r>
      <w:r w:rsidR="00923536" w:rsidRPr="00B35CC4">
        <w:rPr>
          <w:color w:val="000000" w:themeColor="text1"/>
        </w:rPr>
        <w:t>t</w:t>
      </w:r>
      <w:r w:rsidR="7BAD08CD" w:rsidRPr="00B35CC4">
        <w:rPr>
          <w:color w:val="000000" w:themeColor="text1"/>
        </w:rPr>
        <w:t xml:space="preserve">he easy invasion of privacy on social media, which frequently necessitates giving personal information that is then utilized for many purposes, namely marketing and other misuse problems, is one of the factors raising ethical concerns.’ </w:t>
      </w:r>
      <w:r w:rsidRPr="00B35CC4">
        <w:rPr>
          <w:color w:val="000000" w:themeColor="text1"/>
        </w:rPr>
        <w:t xml:space="preserve">However, in social media marketing, unethical marketing practices were higher. </w:t>
      </w:r>
      <w:r w:rsidR="31B53911" w:rsidRPr="00B35CC4">
        <w:rPr>
          <w:color w:val="000000" w:themeColor="text1"/>
        </w:rPr>
        <w:t xml:space="preserve">Customers </w:t>
      </w:r>
      <w:r w:rsidRPr="00B35CC4">
        <w:rPr>
          <w:color w:val="000000" w:themeColor="text1"/>
        </w:rPr>
        <w:t>also demand sustainable products and are ready to pay a high price for that (Sameen, 2025). Utilitarian Ethical Theory which shows that ethical decision needs to be taken so that it benefits multiple people and institutions related with the decision-making. Rubin (2022), unethical promotional content, false claims to sell a product, and exploiting cultural emotional are some of the practices performed by MNCs.</w:t>
      </w:r>
      <w:r w:rsidR="5AB4018D" w:rsidRPr="00B35CC4">
        <w:rPr>
          <w:color w:val="000000" w:themeColor="text1"/>
        </w:rPr>
        <w:t xml:space="preserve"> </w:t>
      </w:r>
    </w:p>
    <w:p w14:paraId="52D6CBD2" w14:textId="6D9AC809" w:rsidR="00EA3A73" w:rsidRPr="00B35CC4" w:rsidRDefault="26313397" w:rsidP="000726BE">
      <w:pPr>
        <w:rPr>
          <w:color w:val="000000" w:themeColor="text1"/>
        </w:rPr>
      </w:pPr>
      <w:r w:rsidRPr="00B35CC4">
        <w:rPr>
          <w:color w:val="000000" w:themeColor="text1"/>
        </w:rPr>
        <w:t xml:space="preserve"> Another study conducted by Unnisa and Garg (2023) described the importance of aligning with the CSR model while practicing marketing that can decrease the possibility of unethical practices. Maintaining CSR practices supports achieving customer loyalty. However, on that, ‘Environmental Sustainability’, 'Community Engagement', and 'Ethical Practices' are critical factors in CSR practice, which can maintain customer satisfaction (</w:t>
      </w:r>
      <w:proofErr w:type="spellStart"/>
      <w:r w:rsidRPr="00B35CC4">
        <w:rPr>
          <w:color w:val="000000" w:themeColor="text1"/>
        </w:rPr>
        <w:t>Fatawu</w:t>
      </w:r>
      <w:proofErr w:type="spellEnd"/>
      <w:r w:rsidRPr="00B35CC4">
        <w:rPr>
          <w:color w:val="000000" w:themeColor="text1"/>
        </w:rPr>
        <w:t xml:space="preserve"> et al., 2025). Customer confidence improves the brand’s product because of ethical practices in business operation and marketing both. Unscrupulous online marketing, the abuse of influencers, and untrue sustainability representations corrosion affect consumer confidence by making it seem dangerous. As the analysis indicates, where ethical narratives can create loyalty, this study demonstrates the opposite is true since something mixed up can have the exact opposite result. False claims to consumers are understood to be deliberate deception and disengagement will follow. CSR-consistent </w:t>
      </w:r>
      <w:r w:rsidRPr="00B35CC4">
        <w:rPr>
          <w:color w:val="000000" w:themeColor="text1"/>
        </w:rPr>
        <w:lastRenderedPageBreak/>
        <w:t xml:space="preserve">communication (Unnisa and Garg, 2023; </w:t>
      </w:r>
      <w:proofErr w:type="spellStart"/>
      <w:r w:rsidRPr="00B35CC4">
        <w:rPr>
          <w:color w:val="000000" w:themeColor="text1"/>
        </w:rPr>
        <w:t>Fatawu</w:t>
      </w:r>
      <w:proofErr w:type="spellEnd"/>
      <w:r w:rsidRPr="00B35CC4">
        <w:rPr>
          <w:color w:val="000000" w:themeColor="text1"/>
        </w:rPr>
        <w:t xml:space="preserve"> et al., 2025) acts as a credibility stabiliser pointing to the fact that trust depends on behaviourally on ethical consistency. </w:t>
      </w:r>
    </w:p>
    <w:p w14:paraId="31D6BB01" w14:textId="77777777" w:rsidR="00EA3A73" w:rsidRPr="00B35CC4" w:rsidRDefault="249CBD6E" w:rsidP="000726BE">
      <w:pPr>
        <w:rPr>
          <w:b/>
          <w:bCs/>
          <w:color w:val="000000" w:themeColor="text1"/>
        </w:rPr>
      </w:pPr>
      <w:r w:rsidRPr="00B35CC4">
        <w:rPr>
          <w:b/>
          <w:bCs/>
          <w:color w:val="000000" w:themeColor="text1"/>
        </w:rPr>
        <w:t>To analyse different models like CSR and ESG strategy, and stakeholder theory that can be used by MNCs in their marketing practices</w:t>
      </w:r>
    </w:p>
    <w:p w14:paraId="6D771A26" w14:textId="1287727B" w:rsidR="00EA3A73" w:rsidRPr="00B35CC4" w:rsidRDefault="26313397" w:rsidP="000726BE">
      <w:pPr>
        <w:rPr>
          <w:color w:val="000000" w:themeColor="text1"/>
        </w:rPr>
      </w:pPr>
      <w:r w:rsidRPr="00B35CC4">
        <w:rPr>
          <w:color w:val="000000" w:themeColor="text1"/>
        </w:rPr>
        <w:t>Applying the CSR model, an MNC will be able to achieve customer satisfaction levels during marketing (Chen, Lin, and Chuang, 2025).</w:t>
      </w:r>
      <w:r w:rsidR="493E3052" w:rsidRPr="00B35CC4">
        <w:rPr>
          <w:color w:val="000000" w:themeColor="text1"/>
        </w:rPr>
        <w:t xml:space="preserve"> According to Chen, Lin, and Chuang, (2025)</w:t>
      </w:r>
      <w:r w:rsidR="00923536" w:rsidRPr="00B35CC4">
        <w:rPr>
          <w:color w:val="000000" w:themeColor="text1"/>
        </w:rPr>
        <w:t>,</w:t>
      </w:r>
      <w:r w:rsidR="493E3052" w:rsidRPr="00B35CC4">
        <w:rPr>
          <w:color w:val="000000" w:themeColor="text1"/>
        </w:rPr>
        <w:t xml:space="preserve"> ‘</w:t>
      </w:r>
      <w:r w:rsidR="00923536" w:rsidRPr="00B35CC4">
        <w:rPr>
          <w:color w:val="000000" w:themeColor="text1"/>
        </w:rPr>
        <w:t>t</w:t>
      </w:r>
      <w:r w:rsidR="493E3052" w:rsidRPr="00B35CC4">
        <w:rPr>
          <w:color w:val="000000" w:themeColor="text1"/>
        </w:rPr>
        <w:t>hese insights provide practical guidance for MNE managers on how to tailor ESG strategies.’</w:t>
      </w:r>
      <w:r w:rsidRPr="00B35CC4">
        <w:rPr>
          <w:color w:val="000000" w:themeColor="text1"/>
        </w:rPr>
        <w:t xml:space="preserve"> Both the ESG and CSR frameworks are crucial in aligning with cultural and regulatory activity. This activity is required to be promoted among the customers that can eventually ensures their trust in the brand. The fair practices also diminish the possibility of ‘greenwashing’. It was identified from the literature review that CSR practices </w:t>
      </w:r>
      <w:proofErr w:type="gramStart"/>
      <w:r w:rsidRPr="00B35CC4">
        <w:rPr>
          <w:color w:val="000000" w:themeColor="text1"/>
        </w:rPr>
        <w:t>are able to</w:t>
      </w:r>
      <w:proofErr w:type="gramEnd"/>
      <w:r w:rsidRPr="00B35CC4">
        <w:rPr>
          <w:color w:val="000000" w:themeColor="text1"/>
        </w:rPr>
        <w:t xml:space="preserve"> dealing with labour practices, sourcing transparency and responsible promotional messages (Alharthey, 2023). This model initiates the organization's ability to create content as per the regional cultural demand. </w:t>
      </w:r>
    </w:p>
    <w:p w14:paraId="15D0F13A" w14:textId="2DD133FE" w:rsidR="00EA3A73" w:rsidRPr="00B35CC4" w:rsidRDefault="26313397" w:rsidP="000726BE">
      <w:pPr>
        <w:rPr>
          <w:color w:val="000000" w:themeColor="text1"/>
        </w:rPr>
      </w:pPr>
      <w:r w:rsidRPr="00B35CC4">
        <w:rPr>
          <w:color w:val="000000" w:themeColor="text1"/>
        </w:rPr>
        <w:t xml:space="preserve"> These models transform ethical positioning into an appearance of reliability by incorporating both transparency and accountability. The stakeholder theory specifically views marketing not as persuasion but as relational, which makes it possible to build trust in heterogeneous markets. This shows that ethical models would not be reputational periphery but structural motives of consumer trust. On the other hand, Stakeholder Theory describes importance of maintain transparent approach (Esposito et al., 2024). This can align with stakeholders' demands, such as the government, customers, and regulators. Maintaining a strategy that aligns with </w:t>
      </w:r>
      <w:r w:rsidR="00923536" w:rsidRPr="00B35CC4">
        <w:rPr>
          <w:color w:val="000000" w:themeColor="text1"/>
        </w:rPr>
        <w:t>stakeholders</w:t>
      </w:r>
      <w:r w:rsidRPr="00B35CC4">
        <w:rPr>
          <w:color w:val="000000" w:themeColor="text1"/>
        </w:rPr>
        <w:t xml:space="preserve"> as the theory described can be effective in achieving customer’s trust. Therefore, this can eventually build customers' loyalty and relationship for the organization. MNC sometimes does not include certain local cultural practices that could make marketing activity weak. </w:t>
      </w:r>
    </w:p>
    <w:p w14:paraId="75E36B25" w14:textId="16F57DCB" w:rsidR="78AA568B" w:rsidRPr="00B35CC4" w:rsidRDefault="78AA568B" w:rsidP="000726BE">
      <w:pPr>
        <w:rPr>
          <w:color w:val="000000" w:themeColor="text1"/>
        </w:rPr>
      </w:pPr>
      <w:r w:rsidRPr="00B35CC4">
        <w:rPr>
          <w:color w:val="000000" w:themeColor="text1"/>
        </w:rPr>
        <w:t xml:space="preserve">On the other hand, as per the </w:t>
      </w:r>
      <w:r w:rsidRPr="00B35CC4">
        <w:rPr>
          <w:b/>
          <w:bCs/>
          <w:i/>
          <w:iCs/>
          <w:color w:val="000000" w:themeColor="text1"/>
        </w:rPr>
        <w:t>Casuist Ethical Theory</w:t>
      </w:r>
      <w:r w:rsidRPr="00B35CC4">
        <w:rPr>
          <w:color w:val="000000" w:themeColor="text1"/>
        </w:rPr>
        <w:t xml:space="preserve"> there is a situational strategy to reduction of ethical dilemmas so that the best possible solution is to reduce the impact and unfair practices. Moreover, </w:t>
      </w:r>
      <w:r w:rsidRPr="00B35CC4">
        <w:rPr>
          <w:b/>
          <w:bCs/>
          <w:i/>
          <w:iCs/>
          <w:color w:val="000000" w:themeColor="text1"/>
        </w:rPr>
        <w:t>Virtue Ethical Theory</w:t>
      </w:r>
      <w:r w:rsidRPr="00B35CC4">
        <w:rPr>
          <w:color w:val="000000" w:themeColor="text1"/>
        </w:rPr>
        <w:t xml:space="preserve"> describes that the judgement of the individual or institutions is relied on their activity and behaviour (Hagendorff, 2022). Therefore, study estab</w:t>
      </w:r>
      <w:r w:rsidR="64B16CF6" w:rsidRPr="00B35CC4">
        <w:rPr>
          <w:color w:val="000000" w:themeColor="text1"/>
        </w:rPr>
        <w:t>lished that</w:t>
      </w:r>
      <w:r w:rsidRPr="00B35CC4">
        <w:rPr>
          <w:color w:val="000000" w:themeColor="text1"/>
        </w:rPr>
        <w:t xml:space="preserve"> ethical marketing is the practice of </w:t>
      </w:r>
      <w:r w:rsidR="16989D0C" w:rsidRPr="00B35CC4">
        <w:rPr>
          <w:color w:val="000000" w:themeColor="text1"/>
        </w:rPr>
        <w:t xml:space="preserve">supporting </w:t>
      </w:r>
      <w:r w:rsidRPr="00B35CC4">
        <w:rPr>
          <w:color w:val="000000" w:themeColor="text1"/>
        </w:rPr>
        <w:t xml:space="preserve">fairness, honesty and empathy in all marketing </w:t>
      </w:r>
      <w:r w:rsidR="074E0F6B" w:rsidRPr="00B35CC4">
        <w:rPr>
          <w:color w:val="000000" w:themeColor="text1"/>
        </w:rPr>
        <w:t xml:space="preserve">activity </w:t>
      </w:r>
      <w:r w:rsidR="3514B003" w:rsidRPr="00B35CC4">
        <w:rPr>
          <w:color w:val="000000" w:themeColor="text1"/>
        </w:rPr>
        <w:lastRenderedPageBreak/>
        <w:t>(Chong and Patwa, 2023</w:t>
      </w:r>
      <w:r w:rsidR="35C113BF" w:rsidRPr="00B35CC4">
        <w:rPr>
          <w:color w:val="000000" w:themeColor="text1"/>
        </w:rPr>
        <w:t>)</w:t>
      </w:r>
      <w:r w:rsidR="28E3EAB2" w:rsidRPr="00B35CC4">
        <w:rPr>
          <w:color w:val="000000" w:themeColor="text1"/>
        </w:rPr>
        <w:t>. It is critical to use CSR practice that increases the emotional connection and symbolic trust among the customer (</w:t>
      </w:r>
      <w:proofErr w:type="spellStart"/>
      <w:r w:rsidR="28E3EAB2" w:rsidRPr="00B35CC4">
        <w:rPr>
          <w:color w:val="000000" w:themeColor="text1"/>
        </w:rPr>
        <w:t>Alharthey</w:t>
      </w:r>
      <w:proofErr w:type="spellEnd"/>
      <w:r w:rsidR="28E3EAB2" w:rsidRPr="00B35CC4">
        <w:rPr>
          <w:color w:val="000000" w:themeColor="text1"/>
        </w:rPr>
        <w:t>, 2023).</w:t>
      </w:r>
      <w:r w:rsidR="468A5DAD" w:rsidRPr="00B35CC4">
        <w:rPr>
          <w:color w:val="000000" w:themeColor="text1"/>
        </w:rPr>
        <w:t xml:space="preserve"> </w:t>
      </w:r>
      <w:r w:rsidR="00923536" w:rsidRPr="00B35CC4">
        <w:rPr>
          <w:color w:val="000000" w:themeColor="text1"/>
        </w:rPr>
        <w:t>These</w:t>
      </w:r>
      <w:r w:rsidR="468A5DAD" w:rsidRPr="00B35CC4">
        <w:rPr>
          <w:color w:val="000000" w:themeColor="text1"/>
        </w:rPr>
        <w:t xml:space="preserve"> are some practices such as CSR and ESG, that are aligned with stakeholder theory that can be used by MNCs in their marketing practices.</w:t>
      </w:r>
    </w:p>
    <w:p w14:paraId="0BC30C13" w14:textId="77777777" w:rsidR="00EA3A73" w:rsidRPr="00B35CC4" w:rsidRDefault="249CBD6E" w:rsidP="000726BE">
      <w:pPr>
        <w:rPr>
          <w:b/>
          <w:bCs/>
          <w:color w:val="000000" w:themeColor="text1"/>
        </w:rPr>
      </w:pPr>
      <w:r w:rsidRPr="00B35CC4">
        <w:rPr>
          <w:b/>
          <w:bCs/>
          <w:color w:val="000000" w:themeColor="text1"/>
        </w:rPr>
        <w:t>To analyse positive socio-economic and cultural practices in image building in global marketing practices</w:t>
      </w:r>
    </w:p>
    <w:p w14:paraId="54B2EBC0" w14:textId="421FD7C2" w:rsidR="00EA3A73" w:rsidRPr="00B35CC4" w:rsidRDefault="26313397" w:rsidP="000726BE">
      <w:pPr>
        <w:rPr>
          <w:color w:val="000000" w:themeColor="text1"/>
        </w:rPr>
      </w:pPr>
      <w:r w:rsidRPr="00B35CC4">
        <w:rPr>
          <w:color w:val="000000" w:themeColor="text1"/>
        </w:rPr>
        <w:t xml:space="preserve">CSR strategy can be used to increase cultural sensitivity in the marketing approach of MNCs. This CSR practice also supports aligning with the sustainability demands of stakeholders and regulatory compliance of legal bodies (Suparjo, </w:t>
      </w:r>
      <w:bookmarkStart w:id="141" w:name="_Int_ba15D0OP"/>
      <w:r w:rsidRPr="00B35CC4">
        <w:rPr>
          <w:color w:val="000000" w:themeColor="text1"/>
        </w:rPr>
        <w:t>Suparjo</w:t>
      </w:r>
      <w:bookmarkEnd w:id="141"/>
      <w:r w:rsidRPr="00B35CC4">
        <w:rPr>
          <w:color w:val="000000" w:themeColor="text1"/>
        </w:rPr>
        <w:t xml:space="preserve">, and Dana, 2024). </w:t>
      </w:r>
      <w:r w:rsidR="05CFB348" w:rsidRPr="00B35CC4">
        <w:rPr>
          <w:color w:val="000000" w:themeColor="text1"/>
        </w:rPr>
        <w:t xml:space="preserve">According to Suparjo, Suparjo, and Dana, (2024) ‘CSR-based marketing campaigns also serve as an effective tool to raise public awareness of important issues and inspire positive social change’. </w:t>
      </w:r>
      <w:r w:rsidRPr="00B35CC4">
        <w:rPr>
          <w:color w:val="000000" w:themeColor="text1"/>
        </w:rPr>
        <w:t xml:space="preserve">Unilever described about sustainability targets and </w:t>
      </w:r>
      <w:proofErr w:type="gramStart"/>
      <w:r w:rsidRPr="00B35CC4">
        <w:rPr>
          <w:color w:val="000000" w:themeColor="text1"/>
        </w:rPr>
        <w:t>maintains</w:t>
      </w:r>
      <w:proofErr w:type="gramEnd"/>
      <w:r w:rsidRPr="00B35CC4">
        <w:rPr>
          <w:color w:val="000000" w:themeColor="text1"/>
        </w:rPr>
        <w:t xml:space="preserve"> their </w:t>
      </w:r>
      <w:r w:rsidR="00923536" w:rsidRPr="00B35CC4">
        <w:rPr>
          <w:color w:val="000000" w:themeColor="text1"/>
        </w:rPr>
        <w:t>environmentally</w:t>
      </w:r>
      <w:r w:rsidRPr="00B35CC4">
        <w:rPr>
          <w:color w:val="000000" w:themeColor="text1"/>
        </w:rPr>
        <w:t xml:space="preserve"> friendly that can achieve customer’s satisfaction (Unilever, 2025). Moreover, another example of marketing practices can be Patagonia’s that promotes reusing of fashion products. The organization's business model is based on sustainability practices (fashinza.com, 2024). This activity in that organization helped in strengthening brand trust among the customers. Globalisation has transformed the technology usage and advertising activities, and this supported firms in maintaining fair and transparent marketing practices (</w:t>
      </w:r>
      <w:proofErr w:type="gramStart"/>
      <w:r w:rsidRPr="00B35CC4">
        <w:rPr>
          <w:color w:val="000000" w:themeColor="text1"/>
        </w:rPr>
        <w:t>None</w:t>
      </w:r>
      <w:proofErr w:type="gramEnd"/>
      <w:r w:rsidRPr="00B35CC4">
        <w:rPr>
          <w:color w:val="000000" w:themeColor="text1"/>
        </w:rPr>
        <w:t xml:space="preserve"> Endra and Zakaria, 2025). Such practices as open communication, responsible sourcing, cultural responsiveness and sustainability are integrated and serve as a signal of trust. The examples of Unilever and Patagonia demonstrate that ethical behaviour that remains constant turns the CSR into a narrative capital instead of a relational one.  Based on the analysis, it is suggested that ethical marketing is a long-term investment engine and not a promotion strategy, but as such, it transforms the practice of social responsibility into a sustainable brand equity.</w:t>
      </w:r>
      <w:r w:rsidR="11A2687B" w:rsidRPr="00B35CC4">
        <w:rPr>
          <w:color w:val="000000" w:themeColor="text1"/>
        </w:rPr>
        <w:t xml:space="preserve"> This are positive socio-economic and cultural practices can be used in global marketing practices.</w:t>
      </w:r>
    </w:p>
    <w:p w14:paraId="6F0AFD17" w14:textId="77777777" w:rsidR="00EA3A73" w:rsidRPr="00B35CC4" w:rsidRDefault="3EE993E0" w:rsidP="000726BE">
      <w:pPr>
        <w:pStyle w:val="Heading2"/>
        <w:spacing w:before="240" w:after="160"/>
        <w:rPr>
          <w:rFonts w:cs="Times New Roman"/>
          <w:color w:val="000000" w:themeColor="text1"/>
        </w:rPr>
      </w:pPr>
      <w:bookmarkStart w:id="142" w:name="_Toc219542344"/>
      <w:bookmarkStart w:id="143" w:name="_Toc219124398"/>
      <w:bookmarkStart w:id="144" w:name="_Toc220934635"/>
      <w:r w:rsidRPr="00B35CC4">
        <w:rPr>
          <w:rFonts w:cs="Times New Roman"/>
          <w:color w:val="000000" w:themeColor="text1"/>
        </w:rPr>
        <w:t>4.5 Limitations</w:t>
      </w:r>
      <w:bookmarkEnd w:id="142"/>
      <w:bookmarkEnd w:id="143"/>
      <w:bookmarkEnd w:id="144"/>
    </w:p>
    <w:p w14:paraId="20D99888" w14:textId="77777777" w:rsidR="00EA3A73" w:rsidRPr="00B35CC4" w:rsidRDefault="249CBD6E" w:rsidP="000726BE">
      <w:pPr>
        <w:rPr>
          <w:color w:val="000000" w:themeColor="text1"/>
        </w:rPr>
      </w:pPr>
      <w:r w:rsidRPr="00B35CC4">
        <w:rPr>
          <w:color w:val="000000" w:themeColor="text1"/>
        </w:rPr>
        <w:t xml:space="preserve">Using secondary data also limits the direct measurement of consumer behaviour of the target market, and conclusions are analytically sound but not empirically generalisable. Manual coding creates interpretation bias and allows new practices to escape. The data to be used in future </w:t>
      </w:r>
      <w:r w:rsidRPr="00B35CC4">
        <w:rPr>
          <w:color w:val="000000" w:themeColor="text1"/>
        </w:rPr>
        <w:lastRenderedPageBreak/>
        <w:t>research must include primary data and the mixed method to empirically confirm the relationship between trust and loyalty.</w:t>
      </w:r>
    </w:p>
    <w:p w14:paraId="6B94A6C4" w14:textId="77777777" w:rsidR="00EA3A73" w:rsidRPr="00B35CC4" w:rsidRDefault="3EE993E0" w:rsidP="000726BE">
      <w:pPr>
        <w:pStyle w:val="Heading2"/>
        <w:spacing w:before="240" w:after="160"/>
        <w:rPr>
          <w:rFonts w:cs="Times New Roman"/>
          <w:color w:val="000000" w:themeColor="text1"/>
        </w:rPr>
      </w:pPr>
      <w:bookmarkStart w:id="145" w:name="_Toc219542345"/>
      <w:bookmarkStart w:id="146" w:name="_Toc219124399"/>
      <w:bookmarkStart w:id="147" w:name="_Toc220934636"/>
      <w:r w:rsidRPr="00B35CC4">
        <w:rPr>
          <w:rFonts w:cs="Times New Roman"/>
          <w:color w:val="000000" w:themeColor="text1"/>
        </w:rPr>
        <w:t>4.6 Chapter summary</w:t>
      </w:r>
      <w:bookmarkEnd w:id="145"/>
      <w:bookmarkEnd w:id="146"/>
      <w:bookmarkEnd w:id="147"/>
    </w:p>
    <w:bookmarkEnd w:id="84"/>
    <w:p w14:paraId="1D4D001F" w14:textId="77777777" w:rsidR="00D5224A" w:rsidRPr="00B35CC4" w:rsidRDefault="26313397" w:rsidP="000726BE">
      <w:pPr>
        <w:rPr>
          <w:color w:val="000000" w:themeColor="text1"/>
        </w:rPr>
      </w:pPr>
      <w:r w:rsidRPr="00B35CC4">
        <w:rPr>
          <w:color w:val="000000" w:themeColor="text1"/>
        </w:rPr>
        <w:t>This chapter used the objective-based thematic analysis to understand the development of consumer trust and loyalty in foreign markets in relation to ethical marketing practices. The results indicate the significance of the ethical issues as the signals of perceptual risk, ethical systems as the structure of trust, and best practices as the transformation of the responsibility into loyalty. Through the analysis, ethics is determined to be a structural determinant of global brand relationships.</w:t>
      </w:r>
    </w:p>
    <w:p w14:paraId="5FD4A03B" w14:textId="19039CD6" w:rsidR="00EA3A73" w:rsidRPr="00B35CC4" w:rsidRDefault="00D5224A" w:rsidP="00D5224A">
      <w:pPr>
        <w:pStyle w:val="Heading2"/>
        <w:rPr>
          <w:color w:val="000000" w:themeColor="text1"/>
        </w:rPr>
      </w:pPr>
      <w:bookmarkStart w:id="148" w:name="_Toc220934637"/>
      <w:bookmarkStart w:id="149" w:name="_Toc219542346"/>
      <w:bookmarkStart w:id="150" w:name="_Toc219130974"/>
      <w:r w:rsidRPr="00B35CC4">
        <w:rPr>
          <w:color w:val="000000" w:themeColor="text1"/>
        </w:rPr>
        <w:t xml:space="preserve">4.7 </w:t>
      </w:r>
      <w:r w:rsidR="3EE993E0" w:rsidRPr="00B35CC4">
        <w:rPr>
          <w:color w:val="000000" w:themeColor="text1"/>
        </w:rPr>
        <w:t>Discussion based on findings</w:t>
      </w:r>
      <w:bookmarkEnd w:id="148"/>
      <w:r w:rsidR="3EE993E0" w:rsidRPr="00B35CC4">
        <w:rPr>
          <w:color w:val="000000" w:themeColor="text1"/>
        </w:rPr>
        <w:t xml:space="preserve"> </w:t>
      </w:r>
      <w:bookmarkEnd w:id="149"/>
      <w:bookmarkEnd w:id="150"/>
    </w:p>
    <w:p w14:paraId="65014F13" w14:textId="48B377E1" w:rsidR="00EA3A73" w:rsidRPr="00B35CC4" w:rsidRDefault="3EE993E0" w:rsidP="000726BE">
      <w:pPr>
        <w:rPr>
          <w:color w:val="000000" w:themeColor="text1"/>
        </w:rPr>
      </w:pPr>
      <w:r w:rsidRPr="00B35CC4">
        <w:rPr>
          <w:color w:val="000000" w:themeColor="text1"/>
        </w:rPr>
        <w:t xml:space="preserve">The </w:t>
      </w:r>
      <w:r w:rsidR="6C7EE276" w:rsidRPr="00B35CC4">
        <w:rPr>
          <w:color w:val="000000" w:themeColor="text1"/>
        </w:rPr>
        <w:t xml:space="preserve">section </w:t>
      </w:r>
      <w:r w:rsidRPr="00B35CC4">
        <w:rPr>
          <w:color w:val="000000" w:themeColor="text1"/>
        </w:rPr>
        <w:t>critically presents an analysis of the findings of the thematic analysis as compared to existing literature. Instead of rephrasing the results, the discussion provides explanations on the importance of the results by connecting the empirical patterns with the accepted theories of ethical marketing, brand trust, and consumer loyalty. The objectives are covered with the help of comparison to the important studies revealing theoretical contributions and practical implications on multinational companies.</w:t>
      </w:r>
    </w:p>
    <w:p w14:paraId="713C03EE" w14:textId="5AA5084A" w:rsidR="00EA3A73" w:rsidRPr="00B35CC4" w:rsidRDefault="3EE993E0" w:rsidP="000726BE">
      <w:pPr>
        <w:rPr>
          <w:b/>
          <w:bCs/>
          <w:color w:val="000000" w:themeColor="text1"/>
        </w:rPr>
      </w:pPr>
      <w:bookmarkStart w:id="151" w:name="_Toc219130976"/>
      <w:bookmarkStart w:id="152" w:name="_Toc219542348"/>
      <w:r w:rsidRPr="00B35CC4">
        <w:rPr>
          <w:b/>
          <w:bCs/>
          <w:color w:val="000000" w:themeColor="text1"/>
        </w:rPr>
        <w:t>Objective-based analysis</w:t>
      </w:r>
      <w:bookmarkEnd w:id="151"/>
      <w:bookmarkEnd w:id="152"/>
    </w:p>
    <w:p w14:paraId="44AEEA98" w14:textId="08DB20B0" w:rsidR="1A62064E" w:rsidRPr="00B35CC4" w:rsidRDefault="1A62064E" w:rsidP="000726BE">
      <w:pPr>
        <w:rPr>
          <w:b/>
          <w:bCs/>
          <w:color w:val="000000" w:themeColor="text1"/>
        </w:rPr>
      </w:pPr>
      <w:r w:rsidRPr="00B35CC4">
        <w:rPr>
          <w:b/>
          <w:bCs/>
          <w:color w:val="000000" w:themeColor="text1"/>
        </w:rPr>
        <w:t>Objective 1</w:t>
      </w:r>
    </w:p>
    <w:p w14:paraId="27711393" w14:textId="77777777" w:rsidR="00EA3A73" w:rsidRPr="00B35CC4" w:rsidRDefault="3EE993E0" w:rsidP="000726BE">
      <w:pPr>
        <w:rPr>
          <w:color w:val="000000" w:themeColor="text1"/>
        </w:rPr>
      </w:pPr>
      <w:r w:rsidRPr="00B35CC4">
        <w:rPr>
          <w:color w:val="000000" w:themeColor="text1"/>
        </w:rPr>
        <w:t>The results affirm that the presence of cultural misfit and environmental disregards and unethical labour practices are reputational risk indicators in international markets. Though Bohm et al. (2022) stress on sustainability as the strategic demand, the present research indicates that symbolic sustainability with lack of operational continuity transforms marketing rhetoric into the rhetoric of credibility. Parris and Guzman (2023) point culture failures to a lack of localisation (through fragmentation); nevertheless, the current results go beyond that and indicate the failures to be a direct cause of defying relational trust. The ethical concerns thus do not just serve as issues of compliance but are predictors of consumer satisfaction and stability of relationships.</w:t>
      </w:r>
    </w:p>
    <w:p w14:paraId="336AC5A0" w14:textId="144915F3" w:rsidR="0E7D81C4" w:rsidRPr="00B35CC4" w:rsidRDefault="0E7D81C4" w:rsidP="000726BE">
      <w:pPr>
        <w:rPr>
          <w:b/>
          <w:bCs/>
          <w:color w:val="000000" w:themeColor="text1"/>
        </w:rPr>
      </w:pPr>
      <w:r w:rsidRPr="00B35CC4">
        <w:rPr>
          <w:b/>
          <w:bCs/>
          <w:color w:val="000000" w:themeColor="text1"/>
        </w:rPr>
        <w:lastRenderedPageBreak/>
        <w:t>Objective 2</w:t>
      </w:r>
    </w:p>
    <w:p w14:paraId="221075C9" w14:textId="77777777" w:rsidR="00EA3A73" w:rsidRPr="00B35CC4" w:rsidRDefault="3EE993E0" w:rsidP="000726BE">
      <w:pPr>
        <w:rPr>
          <w:color w:val="000000" w:themeColor="text1"/>
        </w:rPr>
      </w:pPr>
      <w:r w:rsidRPr="00B35CC4">
        <w:rPr>
          <w:color w:val="000000" w:themeColor="text1"/>
        </w:rPr>
        <w:t>Social media promotional practices may be perceived as an unethical approach because of improper collaboration with influencers (Sameen, 2025). Young customers demand sustainable practices from the organization, and they do not hesitate to pay a high price against that. In line with Sameen (2025) and Tanveer et al. (2021), the results show that false claims and malpractices require by digital platforms interfere with the trust-loyalty route. Nevertheless, the research contributes to the existing knowledge by relating that consumers would take inconsistency between message and behaviour as a form of deception, rather than a sign of operational error. This makes unethical practice not only a reputational risk but a relational break, and that is why the effects of loyalty erosion in digitally mediated markets are high. Trust is proven to be contingent in behaviour but not reputationally passing.</w:t>
      </w:r>
    </w:p>
    <w:p w14:paraId="48FF7F99" w14:textId="1F049E2B" w:rsidR="4506147D" w:rsidRPr="00B35CC4" w:rsidRDefault="4506147D" w:rsidP="000726BE">
      <w:pPr>
        <w:rPr>
          <w:b/>
          <w:bCs/>
          <w:color w:val="000000" w:themeColor="text1"/>
        </w:rPr>
      </w:pPr>
      <w:r w:rsidRPr="00B35CC4">
        <w:rPr>
          <w:b/>
          <w:bCs/>
          <w:color w:val="000000" w:themeColor="text1"/>
        </w:rPr>
        <w:t>Objective 3</w:t>
      </w:r>
    </w:p>
    <w:p w14:paraId="02E6D019" w14:textId="4CF31B87" w:rsidR="00EA3A73" w:rsidRPr="00B35CC4" w:rsidRDefault="3EE993E0" w:rsidP="000726BE">
      <w:pPr>
        <w:rPr>
          <w:b/>
          <w:bCs/>
          <w:color w:val="000000" w:themeColor="text1"/>
        </w:rPr>
      </w:pPr>
      <w:r w:rsidRPr="00B35CC4">
        <w:rPr>
          <w:color w:val="000000" w:themeColor="text1"/>
        </w:rPr>
        <w:t>Although Chen, Lin, and Chuang (2025) situate CSR within the framework of compliance and reputation, the findings redefine CSR, ESG and stakeholder frameworks as trust infrastructures. These paradigms diminish uncertainty in perception across boundaries in cultural and regulatory domain and make ethics operational dependability</w:t>
      </w:r>
      <w:r w:rsidR="39E3948B" w:rsidRPr="00B35CC4">
        <w:rPr>
          <w:color w:val="000000" w:themeColor="text1"/>
        </w:rPr>
        <w:t>.</w:t>
      </w:r>
    </w:p>
    <w:p w14:paraId="029C498A" w14:textId="41AF5AD2" w:rsidR="0600C7B3" w:rsidRPr="00B35CC4" w:rsidRDefault="0600C7B3" w:rsidP="000726BE">
      <w:pPr>
        <w:rPr>
          <w:b/>
          <w:bCs/>
          <w:color w:val="000000" w:themeColor="text1"/>
        </w:rPr>
      </w:pPr>
      <w:r w:rsidRPr="00B35CC4">
        <w:rPr>
          <w:b/>
          <w:bCs/>
          <w:color w:val="000000" w:themeColor="text1"/>
        </w:rPr>
        <w:t>Objective 4</w:t>
      </w:r>
    </w:p>
    <w:p w14:paraId="16D39C33" w14:textId="77777777" w:rsidR="00EA3A73" w:rsidRPr="00B35CC4" w:rsidRDefault="249CBD6E" w:rsidP="000726BE">
      <w:pPr>
        <w:rPr>
          <w:b/>
          <w:bCs/>
          <w:color w:val="000000" w:themeColor="text1"/>
          <w:sz w:val="26"/>
          <w:szCs w:val="26"/>
        </w:rPr>
      </w:pPr>
      <w:r w:rsidRPr="00B35CC4">
        <w:rPr>
          <w:color w:val="000000" w:themeColor="text1"/>
        </w:rPr>
        <w:t xml:space="preserve">The results coincide with those of </w:t>
      </w:r>
      <w:proofErr w:type="gramStart"/>
      <w:r w:rsidRPr="00B35CC4">
        <w:rPr>
          <w:color w:val="000000" w:themeColor="text1"/>
        </w:rPr>
        <w:t>None</w:t>
      </w:r>
      <w:proofErr w:type="gramEnd"/>
      <w:r w:rsidRPr="00B35CC4">
        <w:rPr>
          <w:color w:val="000000" w:themeColor="text1"/>
        </w:rPr>
        <w:t xml:space="preserve"> Endra and Zakaria (2025) but bring their reasoning further by showing that the operations of transparency, ethical sourcing, and cultural sensitivity involve more trust than decision values. The example of Unilever and Patagonia depicts that consistency transforms CSR into relational capital, rather than practiced as a narrative. Ethical marketing is thus a long-term investment process whereby consumer relations are transformed into the relational level instead of the transactional level.  </w:t>
      </w:r>
    </w:p>
    <w:p w14:paraId="4F1C0D5F" w14:textId="77777777" w:rsidR="00EA3A73" w:rsidRPr="00B35CC4" w:rsidRDefault="3EE993E0" w:rsidP="000726BE">
      <w:pPr>
        <w:rPr>
          <w:b/>
          <w:bCs/>
          <w:color w:val="000000" w:themeColor="text1"/>
        </w:rPr>
      </w:pPr>
      <w:bookmarkStart w:id="153" w:name="_Toc219130977"/>
      <w:bookmarkStart w:id="154" w:name="_Toc219542349"/>
      <w:r w:rsidRPr="00B35CC4">
        <w:rPr>
          <w:b/>
          <w:bCs/>
          <w:color w:val="000000" w:themeColor="text1"/>
        </w:rPr>
        <w:t xml:space="preserve"> Key findings</w:t>
      </w:r>
      <w:bookmarkEnd w:id="153"/>
      <w:bookmarkEnd w:id="154"/>
    </w:p>
    <w:p w14:paraId="0239D2E0" w14:textId="77777777" w:rsidR="00EA3A73" w:rsidRPr="00B35CC4" w:rsidRDefault="249CBD6E" w:rsidP="000726BE">
      <w:pPr>
        <w:rPr>
          <w:color w:val="000000" w:themeColor="text1"/>
        </w:rPr>
      </w:pPr>
      <w:r w:rsidRPr="00B35CC4">
        <w:rPr>
          <w:color w:val="000000" w:themeColor="text1"/>
        </w:rPr>
        <w:t xml:space="preserve">From the thematic analysis it was found that there is certain issue in international marketing practices that the organization </w:t>
      </w:r>
      <w:proofErr w:type="gramStart"/>
      <w:r w:rsidRPr="00B35CC4">
        <w:rPr>
          <w:color w:val="000000" w:themeColor="text1"/>
        </w:rPr>
        <w:t>has to</w:t>
      </w:r>
      <w:proofErr w:type="gramEnd"/>
      <w:r w:rsidRPr="00B35CC4">
        <w:rPr>
          <w:color w:val="000000" w:themeColor="text1"/>
        </w:rPr>
        <w:t xml:space="preserve"> deal with. Customers are </w:t>
      </w:r>
      <w:proofErr w:type="gramStart"/>
      <w:r w:rsidRPr="00B35CC4">
        <w:rPr>
          <w:color w:val="000000" w:themeColor="text1"/>
        </w:rPr>
        <w:t>well aware</w:t>
      </w:r>
      <w:proofErr w:type="gramEnd"/>
      <w:r w:rsidRPr="00B35CC4">
        <w:rPr>
          <w:color w:val="000000" w:themeColor="text1"/>
        </w:rPr>
        <w:t xml:space="preserve"> about the organization’s </w:t>
      </w:r>
      <w:r w:rsidRPr="00B35CC4">
        <w:rPr>
          <w:color w:val="000000" w:themeColor="text1"/>
        </w:rPr>
        <w:lastRenderedPageBreak/>
        <w:t>practices related to human resource management, greenwashing and ethical practices s technology reduces the barrier among the organization and stakeholders. The analysis confirms that the set of ethical marketing practices is a structural determinant of global market trust and loyalty. Ethical failures serve as signs of perceptual risks, whereas ethical frameworks serve as the source of trust infrastructure. Transparency, sustainability and cultural sensitivity transform responsibility into relational capital and thus ethics is not reputationally dressed that builds relational architecture.</w:t>
      </w:r>
    </w:p>
    <w:p w14:paraId="7F5B9B49" w14:textId="77777777" w:rsidR="00EA3A73" w:rsidRPr="00B35CC4" w:rsidRDefault="3EE993E0" w:rsidP="000726BE">
      <w:pPr>
        <w:rPr>
          <w:b/>
          <w:bCs/>
          <w:color w:val="000000" w:themeColor="text1"/>
        </w:rPr>
      </w:pPr>
      <w:bookmarkStart w:id="155" w:name="_Toc219542350"/>
      <w:bookmarkStart w:id="156" w:name="_Toc219130978"/>
      <w:r w:rsidRPr="00B35CC4">
        <w:rPr>
          <w:b/>
          <w:bCs/>
          <w:color w:val="000000" w:themeColor="text1"/>
        </w:rPr>
        <w:t xml:space="preserve"> Research Limitations and Their Impact on Findings</w:t>
      </w:r>
      <w:bookmarkEnd w:id="155"/>
      <w:bookmarkEnd w:id="156"/>
    </w:p>
    <w:p w14:paraId="6F9289C3" w14:textId="77777777" w:rsidR="00EA3A73" w:rsidRPr="00B35CC4" w:rsidRDefault="249CBD6E" w:rsidP="000726BE">
      <w:pPr>
        <w:rPr>
          <w:color w:val="000000" w:themeColor="text1"/>
        </w:rPr>
      </w:pPr>
      <w:r w:rsidRPr="00B35CC4">
        <w:rPr>
          <w:color w:val="000000" w:themeColor="text1"/>
        </w:rPr>
        <w:t xml:space="preserve">The use of secondary data restricts empirical validation of the consumer behaviour to make the results analytically sound but not generalisable </w:t>
      </w:r>
      <w:proofErr w:type="gramStart"/>
      <w:r w:rsidRPr="00B35CC4">
        <w:rPr>
          <w:color w:val="000000" w:themeColor="text1"/>
        </w:rPr>
        <w:t>with regard to</w:t>
      </w:r>
      <w:proofErr w:type="gramEnd"/>
      <w:r w:rsidRPr="00B35CC4">
        <w:rPr>
          <w:color w:val="000000" w:themeColor="text1"/>
        </w:rPr>
        <w:t xml:space="preserve"> behaviour. There is no longitudinal analysis to provide information on the temporal dynamics of trust. They may also have some interpretive bias which means that mixed-method studies on the validation of mechanisms related to trust and loyalty could be conducted in the future.</w:t>
      </w:r>
    </w:p>
    <w:p w14:paraId="457D68F7" w14:textId="77777777" w:rsidR="00EA3A73" w:rsidRPr="00B35CC4" w:rsidRDefault="3EE993E0" w:rsidP="000726BE">
      <w:pPr>
        <w:rPr>
          <w:b/>
          <w:bCs/>
          <w:color w:val="000000" w:themeColor="text1"/>
        </w:rPr>
      </w:pPr>
      <w:bookmarkStart w:id="157" w:name="_Toc219130979"/>
      <w:bookmarkStart w:id="158" w:name="_Toc219542351"/>
      <w:r w:rsidRPr="00B35CC4">
        <w:rPr>
          <w:b/>
          <w:bCs/>
          <w:color w:val="000000" w:themeColor="text1"/>
        </w:rPr>
        <w:t>Alignment and Differences with Existing Literature</w:t>
      </w:r>
      <w:bookmarkEnd w:id="157"/>
      <w:bookmarkEnd w:id="158"/>
    </w:p>
    <w:p w14:paraId="48A2DEEB" w14:textId="77777777" w:rsidR="00EA3A73" w:rsidRPr="00B35CC4" w:rsidRDefault="249CBD6E" w:rsidP="000726BE">
      <w:pPr>
        <w:rPr>
          <w:color w:val="000000" w:themeColor="text1"/>
        </w:rPr>
      </w:pPr>
      <w:r w:rsidRPr="00B35CC4">
        <w:rPr>
          <w:color w:val="000000" w:themeColor="text1"/>
        </w:rPr>
        <w:t xml:space="preserve">The results are consistent with those by Hemker, </w:t>
      </w:r>
      <w:proofErr w:type="spellStart"/>
      <w:r w:rsidRPr="00B35CC4">
        <w:rPr>
          <w:color w:val="000000" w:themeColor="text1"/>
        </w:rPr>
        <w:t>Herrando</w:t>
      </w:r>
      <w:proofErr w:type="spellEnd"/>
      <w:r w:rsidRPr="00B35CC4">
        <w:rPr>
          <w:color w:val="000000" w:themeColor="text1"/>
        </w:rPr>
        <w:t>, and Constantinides (2021) on the topic of regulatory fragmentation but add a further step, making ethics viewed as a relational infrastructure instead of a compliance load. In contrast to the current research that approaches ethics in a descriptive manner, it shows that digital mediation manages to perform the role of changing ethical inconsistency to relational rupture, making it a dynamic trust-loyalty mechanism that was not specified in previous research.</w:t>
      </w:r>
    </w:p>
    <w:p w14:paraId="21D39220" w14:textId="77777777" w:rsidR="00EA3A73" w:rsidRPr="00B35CC4" w:rsidRDefault="3EE993E0" w:rsidP="000726BE">
      <w:pPr>
        <w:rPr>
          <w:b/>
          <w:bCs/>
          <w:color w:val="000000" w:themeColor="text1"/>
        </w:rPr>
      </w:pPr>
      <w:bookmarkStart w:id="159" w:name="_Toc219542352"/>
      <w:bookmarkStart w:id="160" w:name="_Toc219130980"/>
      <w:r w:rsidRPr="00B35CC4">
        <w:rPr>
          <w:b/>
          <w:bCs/>
          <w:color w:val="000000" w:themeColor="text1"/>
        </w:rPr>
        <w:t xml:space="preserve"> Mitigating the Literature Gap</w:t>
      </w:r>
      <w:bookmarkEnd w:id="159"/>
      <w:bookmarkEnd w:id="160"/>
    </w:p>
    <w:p w14:paraId="06D3496E" w14:textId="77777777" w:rsidR="00EA3A73" w:rsidRPr="00B35CC4" w:rsidRDefault="249CBD6E" w:rsidP="000726BE">
      <w:pPr>
        <w:rPr>
          <w:color w:val="000000" w:themeColor="text1"/>
        </w:rPr>
      </w:pPr>
      <w:r w:rsidRPr="00B35CC4">
        <w:rPr>
          <w:color w:val="000000" w:themeColor="text1"/>
        </w:rPr>
        <w:t>This research is suitable because of deficiency of integrative examination, relating ethical guidelines with quantifiable consumer results across cultures. It redevelops concepts of ethics as a relational strategy approach of international marketing, instead of normative principle, by mapping ethical models onto trust formation mechanisms.</w:t>
      </w:r>
    </w:p>
    <w:p w14:paraId="3B60E2C5" w14:textId="77777777" w:rsidR="00EA3A73" w:rsidRPr="00B35CC4" w:rsidRDefault="3EE993E0" w:rsidP="000726BE">
      <w:pPr>
        <w:rPr>
          <w:b/>
          <w:bCs/>
          <w:color w:val="000000" w:themeColor="text1"/>
        </w:rPr>
      </w:pPr>
      <w:bookmarkStart w:id="161" w:name="_Toc219130981"/>
      <w:bookmarkStart w:id="162" w:name="_Toc219542353"/>
      <w:r w:rsidRPr="00B35CC4">
        <w:rPr>
          <w:b/>
          <w:bCs/>
          <w:color w:val="000000" w:themeColor="text1"/>
        </w:rPr>
        <w:t>Significance of the Research</w:t>
      </w:r>
      <w:bookmarkEnd w:id="161"/>
      <w:bookmarkEnd w:id="162"/>
    </w:p>
    <w:p w14:paraId="0724A0DB" w14:textId="77777777" w:rsidR="00EA3A73" w:rsidRPr="00B35CC4" w:rsidRDefault="3EE993E0" w:rsidP="000726BE">
      <w:pPr>
        <w:rPr>
          <w:color w:val="000000" w:themeColor="text1"/>
        </w:rPr>
      </w:pPr>
      <w:r w:rsidRPr="00B35CC4">
        <w:rPr>
          <w:color w:val="000000" w:themeColor="text1"/>
        </w:rPr>
        <w:lastRenderedPageBreak/>
        <w:t>The results propose theoretical progress through repackaging of ethical marketing based on relational government instead of reputational signalling. In practice, they lead MNCs to make ethics operational in the form of trust infrastructure. The findings highlight that policymakers should be consistent with ethical standards to maintain the stability of the relational markets.</w:t>
      </w:r>
    </w:p>
    <w:p w14:paraId="26E5EC5A" w14:textId="71930A2A" w:rsidR="3EE993E0" w:rsidRPr="00B35CC4" w:rsidRDefault="3EE993E0" w:rsidP="000726BE">
      <w:pPr>
        <w:rPr>
          <w:color w:val="000000" w:themeColor="text1"/>
        </w:rPr>
      </w:pPr>
      <w:r w:rsidRPr="00B35CC4">
        <w:rPr>
          <w:color w:val="000000" w:themeColor="text1"/>
        </w:rPr>
        <w:br w:type="page"/>
      </w:r>
    </w:p>
    <w:p w14:paraId="6A89A68D" w14:textId="1F29B6A9" w:rsidR="1044E901" w:rsidRPr="00B35CC4" w:rsidRDefault="1044E901" w:rsidP="000726BE">
      <w:pPr>
        <w:pStyle w:val="Heading1"/>
        <w:rPr>
          <w:rFonts w:eastAsia="Times New Roman" w:cs="Times New Roman"/>
          <w:bCs/>
          <w:szCs w:val="28"/>
        </w:rPr>
      </w:pPr>
      <w:bookmarkStart w:id="163" w:name="_Toc220934638"/>
      <w:r w:rsidRPr="00B35CC4">
        <w:rPr>
          <w:rFonts w:eastAsia="Times New Roman" w:cs="Times New Roman"/>
          <w:bCs/>
          <w:szCs w:val="28"/>
        </w:rPr>
        <w:lastRenderedPageBreak/>
        <w:t>Chapter 5: Conclusion</w:t>
      </w:r>
      <w:bookmarkEnd w:id="163"/>
    </w:p>
    <w:p w14:paraId="526B17EE" w14:textId="72922778" w:rsidR="1044E901" w:rsidRPr="00B35CC4" w:rsidRDefault="1044E901" w:rsidP="000726BE">
      <w:pPr>
        <w:pStyle w:val="Heading2"/>
        <w:rPr>
          <w:rFonts w:eastAsia="Times New Roman" w:cs="Times New Roman"/>
          <w:bCs/>
          <w:color w:val="000000" w:themeColor="text1"/>
          <w:szCs w:val="26"/>
        </w:rPr>
      </w:pPr>
      <w:bookmarkStart w:id="164" w:name="_Toc220934639"/>
      <w:r w:rsidRPr="00B35CC4">
        <w:rPr>
          <w:rFonts w:eastAsia="Times New Roman" w:cs="Times New Roman"/>
          <w:bCs/>
          <w:color w:val="000000" w:themeColor="text1"/>
          <w:szCs w:val="26"/>
        </w:rPr>
        <w:t>5.1 Aligning with Aim and objectives</w:t>
      </w:r>
      <w:bookmarkEnd w:id="164"/>
      <w:r w:rsidRPr="00B35CC4">
        <w:rPr>
          <w:rFonts w:eastAsia="Times New Roman" w:cs="Times New Roman"/>
          <w:bCs/>
          <w:color w:val="000000" w:themeColor="text1"/>
          <w:szCs w:val="26"/>
        </w:rPr>
        <w:t xml:space="preserve"> </w:t>
      </w:r>
    </w:p>
    <w:p w14:paraId="7BCC60BD" w14:textId="1F75035F" w:rsidR="1044E901" w:rsidRPr="00B35CC4" w:rsidRDefault="1044E901" w:rsidP="000726BE">
      <w:pPr>
        <w:rPr>
          <w:rFonts w:eastAsia="Times New Roman"/>
          <w:color w:val="000000" w:themeColor="text1"/>
        </w:rPr>
      </w:pPr>
      <w:r w:rsidRPr="00B35CC4">
        <w:rPr>
          <w:rFonts w:eastAsia="Times New Roman"/>
          <w:b/>
          <w:bCs/>
          <w:color w:val="000000" w:themeColor="text1"/>
        </w:rPr>
        <w:t>Major ethical issues in international marketing such as culture sensitivity, environmental conservation, and labour practices.</w:t>
      </w:r>
    </w:p>
    <w:p w14:paraId="69CA3394" w14:textId="370E00E8" w:rsidR="1044E901" w:rsidRPr="00B35CC4" w:rsidRDefault="1044E901" w:rsidP="000726BE">
      <w:pPr>
        <w:rPr>
          <w:rFonts w:eastAsia="Times New Roman"/>
          <w:color w:val="000000" w:themeColor="text1"/>
        </w:rPr>
      </w:pPr>
      <w:r w:rsidRPr="00B35CC4">
        <w:rPr>
          <w:rFonts w:eastAsia="Times New Roman"/>
          <w:color w:val="000000" w:themeColor="text1"/>
        </w:rPr>
        <w:t>The study identified that ethical challenges are motivated by cultural differences, regulatory issues, and power imbalance. Additionally, as the threat of climate change is affecting the whole world, firms should practice sustainability as much as possible. This study concluded that misleading the terms of the loyalty program and it causes the dissatisfaction between the consumers.</w:t>
      </w:r>
    </w:p>
    <w:p w14:paraId="072801EB" w14:textId="0E27FBBC" w:rsidR="1044E901" w:rsidRPr="00B35CC4" w:rsidRDefault="1044E901" w:rsidP="000726BE">
      <w:pPr>
        <w:rPr>
          <w:rFonts w:eastAsia="Times New Roman"/>
          <w:color w:val="000000" w:themeColor="text1"/>
        </w:rPr>
      </w:pPr>
      <w:r w:rsidRPr="00B35CC4">
        <w:rPr>
          <w:rFonts w:eastAsia="Times New Roman"/>
          <w:b/>
          <w:bCs/>
          <w:color w:val="000000" w:themeColor="text1"/>
        </w:rPr>
        <w:t>The impact of unethical practices of international marketing on consumer perception, brand trust, and customer loyalty.</w:t>
      </w:r>
    </w:p>
    <w:p w14:paraId="6DA6B2D2" w14:textId="21321049" w:rsidR="1044E901" w:rsidRPr="00B35CC4" w:rsidRDefault="1044E901" w:rsidP="000726BE">
      <w:pPr>
        <w:rPr>
          <w:rFonts w:eastAsia="Times New Roman"/>
          <w:color w:val="000000" w:themeColor="text1"/>
        </w:rPr>
      </w:pPr>
      <w:r w:rsidRPr="00B35CC4">
        <w:rPr>
          <w:rFonts w:eastAsia="Times New Roman"/>
          <w:color w:val="000000" w:themeColor="text1"/>
        </w:rPr>
        <w:t>Unethical promotional activity has impact on the customer loyalty which can effect is reputation. However, in that, any false practices could harm customer loyalty and organization’s market position could decline to multiple times. The research concluded that improper promotional activity effects the cultural aspect and brand reputation.</w:t>
      </w:r>
    </w:p>
    <w:p w14:paraId="13DEB9AB" w14:textId="1BE2444B" w:rsidR="1044E901" w:rsidRPr="00B35CC4" w:rsidRDefault="1044E901" w:rsidP="000726BE">
      <w:pPr>
        <w:rPr>
          <w:rFonts w:eastAsia="Times New Roman"/>
          <w:color w:val="000000" w:themeColor="text1"/>
        </w:rPr>
      </w:pPr>
      <w:r w:rsidRPr="00B35CC4">
        <w:rPr>
          <w:rFonts w:eastAsia="Times New Roman"/>
          <w:b/>
          <w:bCs/>
          <w:color w:val="000000" w:themeColor="text1"/>
        </w:rPr>
        <w:t xml:space="preserve">The marketing models and frameworks of ethical marketing in the case of multinational enterprises </w:t>
      </w:r>
    </w:p>
    <w:p w14:paraId="0CA3DB98" w14:textId="2288E1B0" w:rsidR="1044E901" w:rsidRPr="00B35CC4" w:rsidRDefault="1044E901" w:rsidP="000726BE">
      <w:pPr>
        <w:rPr>
          <w:rFonts w:eastAsia="Times New Roman"/>
          <w:color w:val="000000" w:themeColor="text1"/>
        </w:rPr>
      </w:pPr>
      <w:r w:rsidRPr="00B35CC4">
        <w:rPr>
          <w:rFonts w:eastAsia="Times New Roman"/>
          <w:color w:val="000000" w:themeColor="text1"/>
        </w:rPr>
        <w:t>The research concluded that CSR and stakeholders' theory played a crucial role in maintaining an organization's alignment with cultural and regulatory challenges.  CSR, ESG, and stakeholder systems are governance systems that make ethical intent operationalized. Their competency is not based on symbolic alignment but minimization of uncertainty between cultural and regulatory borders.</w:t>
      </w:r>
    </w:p>
    <w:p w14:paraId="000A968C" w14:textId="34B044D6" w:rsidR="1044E901" w:rsidRPr="00B35CC4" w:rsidRDefault="1044E901" w:rsidP="000726BE">
      <w:pPr>
        <w:rPr>
          <w:rFonts w:eastAsia="Times New Roman"/>
          <w:color w:val="000000" w:themeColor="text1"/>
        </w:rPr>
      </w:pPr>
      <w:r w:rsidRPr="00B35CC4">
        <w:rPr>
          <w:rFonts w:eastAsia="Times New Roman"/>
          <w:b/>
          <w:bCs/>
          <w:color w:val="000000" w:themeColor="text1"/>
        </w:rPr>
        <w:t>Best-practice recommendations that enhance transparent, responsible, and culturally responsive marketing to ensure sustainable brand repute the world over.</w:t>
      </w:r>
    </w:p>
    <w:p w14:paraId="4EDF1386" w14:textId="5C09A549" w:rsidR="1044E901" w:rsidRPr="00B35CC4" w:rsidRDefault="1044E901" w:rsidP="000726BE">
      <w:pPr>
        <w:rPr>
          <w:rFonts w:eastAsia="Times New Roman"/>
          <w:color w:val="000000" w:themeColor="text1"/>
        </w:rPr>
      </w:pPr>
      <w:r w:rsidRPr="00B35CC4">
        <w:rPr>
          <w:rFonts w:eastAsia="Times New Roman"/>
          <w:color w:val="000000" w:themeColor="text1"/>
        </w:rPr>
        <w:t xml:space="preserve">From the analysis, it was identified that transparency in marketing practices are best practices, which can build both brand image and customer loyalty, that can strengthen the organization's </w:t>
      </w:r>
      <w:r w:rsidRPr="00B35CC4">
        <w:rPr>
          <w:rFonts w:eastAsia="Times New Roman"/>
          <w:color w:val="000000" w:themeColor="text1"/>
        </w:rPr>
        <w:lastRenderedPageBreak/>
        <w:t xml:space="preserve">brand position. The research concluded that fair practices along with sustainability are one of the best practices. </w:t>
      </w:r>
    </w:p>
    <w:p w14:paraId="26E4CD04" w14:textId="2FCD6889" w:rsidR="1044E901" w:rsidRPr="00B35CC4" w:rsidRDefault="1044E901" w:rsidP="000726BE">
      <w:pPr>
        <w:pStyle w:val="Heading2"/>
        <w:rPr>
          <w:rFonts w:eastAsia="Times New Roman" w:cs="Times New Roman"/>
          <w:bCs/>
          <w:color w:val="000000" w:themeColor="text1"/>
          <w:szCs w:val="26"/>
        </w:rPr>
      </w:pPr>
      <w:bookmarkStart w:id="165" w:name="_Toc220934640"/>
      <w:r w:rsidRPr="00B35CC4">
        <w:rPr>
          <w:rFonts w:eastAsia="Times New Roman" w:cs="Times New Roman"/>
          <w:bCs/>
          <w:color w:val="000000" w:themeColor="text1"/>
          <w:szCs w:val="26"/>
        </w:rPr>
        <w:t>5.2 Summary of the key findings</w:t>
      </w:r>
      <w:bookmarkEnd w:id="165"/>
    </w:p>
    <w:p w14:paraId="5C2B5F35" w14:textId="07EB39B5" w:rsidR="1044E901" w:rsidRPr="00B35CC4" w:rsidRDefault="1044E901" w:rsidP="000726BE">
      <w:pPr>
        <w:spacing w:before="120" w:after="120"/>
        <w:rPr>
          <w:rFonts w:eastAsia="Times New Roman"/>
          <w:color w:val="000000" w:themeColor="text1"/>
        </w:rPr>
      </w:pPr>
      <w:r w:rsidRPr="00B35CC4">
        <w:rPr>
          <w:rFonts w:eastAsia="Times New Roman"/>
          <w:color w:val="000000" w:themeColor="text1"/>
        </w:rPr>
        <w:t>Collaboration with improper influencers, giving advertisements by using reels and videos, mostly has wrong claims that could affect the organization's reputation. A trusted influencer with their authentic and convincing content can achieve customer trust. Wrong claims of sustainability practices were often noticed in business organizations, which is known as greenwashing, and is used by different organization effects organization reputation. Power inequity between multinational companies and consumers is the source of ethical problems in global marketing. CSR increases emotional attachment and symbolic trust that may be used by different MNCs. The concept of stakeholder theory is commonly admitted being one of the primary ethical frameworks of multinational marketing strategy.</w:t>
      </w:r>
    </w:p>
    <w:p w14:paraId="3DB3C530" w14:textId="7857CE96" w:rsidR="1044E901" w:rsidRPr="00B35CC4" w:rsidRDefault="1044E901" w:rsidP="000726BE">
      <w:pPr>
        <w:pStyle w:val="Heading2"/>
        <w:rPr>
          <w:rFonts w:eastAsia="Times New Roman" w:cs="Times New Roman"/>
          <w:bCs/>
          <w:color w:val="000000" w:themeColor="text1"/>
          <w:szCs w:val="26"/>
        </w:rPr>
      </w:pPr>
      <w:bookmarkStart w:id="166" w:name="_Toc220934641"/>
      <w:r w:rsidRPr="00B35CC4">
        <w:rPr>
          <w:rFonts w:eastAsia="Times New Roman" w:cs="Times New Roman"/>
          <w:bCs/>
          <w:color w:val="000000" w:themeColor="text1"/>
          <w:szCs w:val="26"/>
        </w:rPr>
        <w:t>5.3 Addressing the literature gap</w:t>
      </w:r>
      <w:bookmarkEnd w:id="166"/>
    </w:p>
    <w:p w14:paraId="6B137CCE" w14:textId="3AFE1665" w:rsidR="1044E901" w:rsidRPr="00B35CC4" w:rsidRDefault="1044E901" w:rsidP="000726BE">
      <w:pPr>
        <w:rPr>
          <w:rFonts w:eastAsia="Times New Roman"/>
          <w:color w:val="000000" w:themeColor="text1"/>
        </w:rPr>
      </w:pPr>
      <w:r w:rsidRPr="00B35CC4">
        <w:rPr>
          <w:rFonts w:eastAsia="Times New Roman"/>
          <w:color w:val="000000" w:themeColor="text1"/>
        </w:rPr>
        <w:t xml:space="preserve">The research </w:t>
      </w:r>
      <w:r w:rsidR="00D5224A" w:rsidRPr="00B35CC4">
        <w:rPr>
          <w:rFonts w:eastAsia="Times New Roman"/>
          <w:color w:val="000000" w:themeColor="text1"/>
        </w:rPr>
        <w:t>analysed</w:t>
      </w:r>
      <w:r w:rsidRPr="00B35CC4">
        <w:rPr>
          <w:rFonts w:eastAsia="Times New Roman"/>
          <w:color w:val="000000" w:themeColor="text1"/>
        </w:rPr>
        <w:t xml:space="preserve"> multiple factors, including CSR, stakeholders' theory on marketing practices, organization image, and power imbalance among the organization and customers. However, existing studies were based on a certain sector, which reduces the application to the international marketing practices. The study has also successful in showing that both stakeholders’ and CSR-based practices can reduce any legal complexities. Moreover, other researcher does not </w:t>
      </w:r>
      <w:r w:rsidR="00D5224A" w:rsidRPr="00B35CC4">
        <w:rPr>
          <w:rFonts w:eastAsia="Times New Roman"/>
          <w:color w:val="000000" w:themeColor="text1"/>
        </w:rPr>
        <w:t>analyse</w:t>
      </w:r>
      <w:r w:rsidRPr="00B35CC4">
        <w:rPr>
          <w:rFonts w:eastAsia="Times New Roman"/>
          <w:color w:val="000000" w:themeColor="text1"/>
        </w:rPr>
        <w:t xml:space="preserve"> the role of customer loyalty and its alignment with ethical concepts or theories. But in this study, the gap between the brand loyalty and ethical marketing practices has been established. On the other hand, different concepts like ‘cultural </w:t>
      </w:r>
      <w:r w:rsidR="00D5224A" w:rsidRPr="00B35CC4">
        <w:rPr>
          <w:rFonts w:eastAsia="Times New Roman"/>
          <w:color w:val="000000" w:themeColor="text1"/>
        </w:rPr>
        <w:t>aspects</w:t>
      </w:r>
      <w:r w:rsidRPr="00B35CC4">
        <w:rPr>
          <w:rFonts w:eastAsia="Times New Roman"/>
          <w:color w:val="000000" w:themeColor="text1"/>
        </w:rPr>
        <w:t xml:space="preserve"> and transparency’ are </w:t>
      </w:r>
      <w:r w:rsidR="00D5224A" w:rsidRPr="00B35CC4">
        <w:rPr>
          <w:rFonts w:eastAsia="Times New Roman"/>
          <w:color w:val="000000" w:themeColor="text1"/>
        </w:rPr>
        <w:t>analysed</w:t>
      </w:r>
      <w:r w:rsidRPr="00B35CC4">
        <w:rPr>
          <w:rFonts w:eastAsia="Times New Roman"/>
          <w:color w:val="000000" w:themeColor="text1"/>
        </w:rPr>
        <w:t xml:space="preserve">. Moreover, mitigating the demands to </w:t>
      </w:r>
      <w:r w:rsidR="009F303C" w:rsidRPr="00B35CC4">
        <w:rPr>
          <w:rFonts w:eastAsia="Times New Roman"/>
          <w:color w:val="000000" w:themeColor="text1"/>
        </w:rPr>
        <w:t>analyse</w:t>
      </w:r>
      <w:r w:rsidRPr="00B35CC4">
        <w:rPr>
          <w:rFonts w:eastAsia="Times New Roman"/>
          <w:color w:val="000000" w:themeColor="text1"/>
        </w:rPr>
        <w:t xml:space="preserve"> customer perception in the context of international marketing has been performed. The study gives knowledge that reputational damage can affect customer loyalty, which was not discussed in previous research.</w:t>
      </w:r>
    </w:p>
    <w:p w14:paraId="0FC3D5A9" w14:textId="5A14F8B5" w:rsidR="1044E901" w:rsidRPr="00B35CC4" w:rsidRDefault="1044E901" w:rsidP="000726BE">
      <w:pPr>
        <w:pStyle w:val="Heading2"/>
        <w:rPr>
          <w:rFonts w:eastAsia="Times New Roman" w:cs="Times New Roman"/>
          <w:bCs/>
          <w:color w:val="000000" w:themeColor="text1"/>
          <w:szCs w:val="26"/>
        </w:rPr>
      </w:pPr>
      <w:bookmarkStart w:id="167" w:name="_Toc220934642"/>
      <w:r w:rsidRPr="00B35CC4">
        <w:rPr>
          <w:rFonts w:eastAsia="Times New Roman" w:cs="Times New Roman"/>
          <w:bCs/>
          <w:color w:val="000000" w:themeColor="text1"/>
          <w:szCs w:val="26"/>
        </w:rPr>
        <w:t>5.4 Value of study</w:t>
      </w:r>
      <w:bookmarkEnd w:id="167"/>
    </w:p>
    <w:p w14:paraId="16A6BE59" w14:textId="37225982" w:rsidR="1044E901" w:rsidRPr="00B35CC4" w:rsidRDefault="1044E901" w:rsidP="000726BE">
      <w:pPr>
        <w:rPr>
          <w:rFonts w:eastAsia="Times New Roman"/>
          <w:color w:val="000000" w:themeColor="text1"/>
        </w:rPr>
      </w:pPr>
      <w:r w:rsidRPr="00B35CC4">
        <w:rPr>
          <w:rFonts w:eastAsia="Times New Roman"/>
          <w:color w:val="000000" w:themeColor="text1"/>
        </w:rPr>
        <w:t xml:space="preserve">The study played a significant role in giving both theoretical and practical understanding both. The outcome of this study mentioned that power imbalance and weak regulatory approach increase complexity in international marketing practices (Hemker et al. 2021). The study identified that </w:t>
      </w:r>
      <w:r w:rsidRPr="00B35CC4">
        <w:rPr>
          <w:rFonts w:eastAsia="Times New Roman"/>
          <w:color w:val="000000" w:themeColor="text1"/>
        </w:rPr>
        <w:lastRenderedPageBreak/>
        <w:t xml:space="preserve">ethical challenges in the international market are a reason for reputation damage and low customer loyalty. Significantly, this study </w:t>
      </w:r>
      <w:proofErr w:type="gramStart"/>
      <w:r w:rsidRPr="00B35CC4">
        <w:rPr>
          <w:rFonts w:eastAsia="Times New Roman"/>
          <w:color w:val="000000" w:themeColor="text1"/>
        </w:rPr>
        <w:t>is able to</w:t>
      </w:r>
      <w:proofErr w:type="gramEnd"/>
      <w:r w:rsidRPr="00B35CC4">
        <w:rPr>
          <w:rFonts w:eastAsia="Times New Roman"/>
          <w:color w:val="000000" w:themeColor="text1"/>
        </w:rPr>
        <w:t xml:space="preserve"> enhance its theoretical knowledge towards the CSR framework and stakeholder theory. The research stopped the debate between the need of ethics practices and the usage of ethical practices just for promotional activity. The research also discouraged the theory that ethical challenges are because of operational mismanagement by raising different fact with evidence.   </w:t>
      </w:r>
    </w:p>
    <w:p w14:paraId="6F2D2C0E" w14:textId="44396A9F" w:rsidR="1044E901" w:rsidRPr="00B35CC4" w:rsidRDefault="1044E901" w:rsidP="000726BE">
      <w:pPr>
        <w:pStyle w:val="Heading2"/>
        <w:rPr>
          <w:rFonts w:eastAsia="Times New Roman" w:cs="Times New Roman"/>
          <w:bCs/>
          <w:color w:val="000000" w:themeColor="text1"/>
          <w:szCs w:val="26"/>
        </w:rPr>
      </w:pPr>
      <w:bookmarkStart w:id="168" w:name="_Toc220934643"/>
      <w:r w:rsidRPr="00B35CC4">
        <w:rPr>
          <w:rFonts w:eastAsia="Times New Roman" w:cs="Times New Roman"/>
          <w:bCs/>
          <w:color w:val="000000" w:themeColor="text1"/>
          <w:szCs w:val="26"/>
        </w:rPr>
        <w:t>5.5 Limitations</w:t>
      </w:r>
      <w:bookmarkEnd w:id="168"/>
    </w:p>
    <w:p w14:paraId="39CD6563" w14:textId="1FDEFBAD" w:rsidR="1044E901" w:rsidRPr="00B35CC4" w:rsidRDefault="1044E901" w:rsidP="000726BE">
      <w:pPr>
        <w:rPr>
          <w:rFonts w:eastAsia="Times New Roman"/>
          <w:color w:val="000000" w:themeColor="text1"/>
        </w:rPr>
      </w:pPr>
      <w:r w:rsidRPr="00B35CC4">
        <w:rPr>
          <w:rFonts w:eastAsia="Times New Roman"/>
          <w:color w:val="000000" w:themeColor="text1"/>
        </w:rPr>
        <w:t xml:space="preserve">The main limitation of this research is the use of secondary data rather than </w:t>
      </w:r>
      <w:r w:rsidR="00D5224A" w:rsidRPr="00B35CC4">
        <w:rPr>
          <w:rFonts w:eastAsia="Times New Roman"/>
          <w:color w:val="000000" w:themeColor="text1"/>
        </w:rPr>
        <w:t>analysing</w:t>
      </w:r>
      <w:r w:rsidRPr="00B35CC4">
        <w:rPr>
          <w:rFonts w:eastAsia="Times New Roman"/>
          <w:color w:val="000000" w:themeColor="text1"/>
        </w:rPr>
        <w:t xml:space="preserve"> customers’ opinions. Depending highly on secondary sources might have researchers’ biases, which could have affected this research outcome as well. As there is qualitative data is mostly used, therefore, the outcome is possible to analyse theoretically. But it is difficult to present the outcome numerically and establish relationship among the different variables. This research did not follow a longitudinal approach, which reduces its possibility to analyse perception changes over time.</w:t>
      </w:r>
    </w:p>
    <w:p w14:paraId="0CB26F78" w14:textId="1891FBC0" w:rsidR="1044E901" w:rsidRPr="00B35CC4" w:rsidRDefault="1044E901" w:rsidP="000726BE">
      <w:pPr>
        <w:pStyle w:val="Heading2"/>
        <w:rPr>
          <w:rFonts w:eastAsia="Times New Roman" w:cs="Times New Roman"/>
          <w:bCs/>
          <w:color w:val="000000" w:themeColor="text1"/>
          <w:szCs w:val="26"/>
        </w:rPr>
      </w:pPr>
      <w:bookmarkStart w:id="169" w:name="_Toc220934644"/>
      <w:r w:rsidRPr="00B35CC4">
        <w:rPr>
          <w:rFonts w:eastAsia="Times New Roman" w:cs="Times New Roman"/>
          <w:bCs/>
          <w:color w:val="000000" w:themeColor="text1"/>
          <w:szCs w:val="26"/>
        </w:rPr>
        <w:t>5.6 Recommendations</w:t>
      </w:r>
      <w:bookmarkEnd w:id="169"/>
    </w:p>
    <w:p w14:paraId="27C38AA5" w14:textId="1A9E2B71" w:rsidR="1044E901" w:rsidRPr="00B35CC4" w:rsidRDefault="1044E901" w:rsidP="000726BE">
      <w:pPr>
        <w:spacing w:before="120" w:after="120"/>
        <w:rPr>
          <w:rFonts w:eastAsia="Times New Roman"/>
          <w:color w:val="000000" w:themeColor="text1"/>
        </w:rPr>
      </w:pPr>
      <w:r w:rsidRPr="00B35CC4">
        <w:rPr>
          <w:rFonts w:eastAsia="Times New Roman"/>
          <w:color w:val="000000" w:themeColor="text1"/>
        </w:rPr>
        <w:t xml:space="preserve">From the study findings, it is identified that the organization manager needs to transform their approach to the real CSR practices, which need to be incorporated in the operation. </w:t>
      </w:r>
      <w:r w:rsidR="76448031" w:rsidRPr="00B35CC4">
        <w:rPr>
          <w:rFonts w:eastAsia="Times New Roman"/>
          <w:color w:val="000000" w:themeColor="text1"/>
        </w:rPr>
        <w:t>Marketers need to perform fair marketing practice and include evidence as well</w:t>
      </w:r>
      <w:r w:rsidR="10521ADB" w:rsidRPr="00B35CC4">
        <w:rPr>
          <w:rFonts w:eastAsia="Times New Roman"/>
          <w:color w:val="000000" w:themeColor="text1"/>
        </w:rPr>
        <w:t>. This</w:t>
      </w:r>
      <w:r w:rsidR="76448031" w:rsidRPr="00B35CC4">
        <w:rPr>
          <w:rFonts w:eastAsia="Times New Roman"/>
          <w:color w:val="000000" w:themeColor="text1"/>
        </w:rPr>
        <w:t xml:space="preserve"> will reduce the doubt of </w:t>
      </w:r>
      <w:r w:rsidRPr="00B35CC4">
        <w:rPr>
          <w:rFonts w:eastAsia="Times New Roman"/>
          <w:color w:val="000000" w:themeColor="text1"/>
        </w:rPr>
        <w:t xml:space="preserve">greenwashing’ which can impose damage to the reputation (Shanor and Light, 2022). Managers should align with stakeholders’ demands that can reduce the potential of legal and cultural challenges. </w:t>
      </w:r>
      <w:r w:rsidR="2B93FDB7" w:rsidRPr="00B35CC4">
        <w:rPr>
          <w:rFonts w:eastAsia="Times New Roman"/>
          <w:color w:val="000000" w:themeColor="text1"/>
        </w:rPr>
        <w:t xml:space="preserve">Business </w:t>
      </w:r>
      <w:r w:rsidR="40F201EC" w:rsidRPr="00B35CC4">
        <w:rPr>
          <w:rFonts w:eastAsia="Times New Roman"/>
          <w:color w:val="000000" w:themeColor="text1"/>
        </w:rPr>
        <w:t>organizations</w:t>
      </w:r>
      <w:r w:rsidR="2B93FDB7" w:rsidRPr="00B35CC4">
        <w:rPr>
          <w:rFonts w:eastAsia="Times New Roman"/>
          <w:color w:val="000000" w:themeColor="text1"/>
        </w:rPr>
        <w:t xml:space="preserve"> </w:t>
      </w:r>
      <w:r w:rsidRPr="00B35CC4">
        <w:rPr>
          <w:rFonts w:eastAsia="Times New Roman"/>
          <w:color w:val="000000" w:themeColor="text1"/>
        </w:rPr>
        <w:t xml:space="preserve">need to maintain a balance between the profit generation and performing CSR activities (Thanh Tiep Le et al., 2023). </w:t>
      </w:r>
      <w:r w:rsidR="61B74379" w:rsidRPr="00B35CC4">
        <w:rPr>
          <w:rFonts w:eastAsia="Times New Roman"/>
          <w:color w:val="000000" w:themeColor="text1"/>
        </w:rPr>
        <w:t xml:space="preserve">Business </w:t>
      </w:r>
      <w:r w:rsidR="7DF1CC57" w:rsidRPr="00B35CC4">
        <w:rPr>
          <w:rFonts w:eastAsia="Times New Roman"/>
          <w:color w:val="000000" w:themeColor="text1"/>
        </w:rPr>
        <w:t xml:space="preserve">organization </w:t>
      </w:r>
      <w:r w:rsidR="61B74379" w:rsidRPr="00B35CC4">
        <w:rPr>
          <w:rFonts w:eastAsia="Times New Roman"/>
          <w:color w:val="000000" w:themeColor="text1"/>
        </w:rPr>
        <w:t xml:space="preserve">needs to perform </w:t>
      </w:r>
      <w:r w:rsidR="56BE04B1" w:rsidRPr="00B35CC4">
        <w:rPr>
          <w:rFonts w:eastAsia="Times New Roman"/>
          <w:color w:val="000000" w:themeColor="text1"/>
        </w:rPr>
        <w:t xml:space="preserve">CSR </w:t>
      </w:r>
      <w:r w:rsidR="350DEAB3" w:rsidRPr="00B35CC4">
        <w:rPr>
          <w:rFonts w:eastAsia="Times New Roman"/>
          <w:color w:val="000000" w:themeColor="text1"/>
        </w:rPr>
        <w:t>auditing</w:t>
      </w:r>
      <w:r w:rsidR="5F7AF620" w:rsidRPr="00B35CC4">
        <w:rPr>
          <w:rFonts w:eastAsia="Times New Roman"/>
          <w:color w:val="000000" w:themeColor="text1"/>
        </w:rPr>
        <w:t xml:space="preserve"> every year.</w:t>
      </w:r>
      <w:r w:rsidR="204F38EC" w:rsidRPr="00B35CC4">
        <w:rPr>
          <w:rFonts w:eastAsia="Times New Roman"/>
          <w:color w:val="000000" w:themeColor="text1"/>
        </w:rPr>
        <w:t xml:space="preserve"> Marketers need to apply </w:t>
      </w:r>
      <w:r w:rsidR="42AAAFD8" w:rsidRPr="00B35CC4">
        <w:rPr>
          <w:rFonts w:eastAsia="Times New Roman"/>
          <w:color w:val="000000" w:themeColor="text1"/>
        </w:rPr>
        <w:t>for a</w:t>
      </w:r>
      <w:r w:rsidR="204F38EC" w:rsidRPr="00B35CC4">
        <w:rPr>
          <w:rFonts w:eastAsia="Times New Roman"/>
          <w:color w:val="000000" w:themeColor="text1"/>
        </w:rPr>
        <w:t xml:space="preserve"> social media marketing approach.</w:t>
      </w:r>
      <w:r w:rsidR="61B74379" w:rsidRPr="00B35CC4">
        <w:rPr>
          <w:rFonts w:eastAsia="Times New Roman"/>
          <w:color w:val="000000" w:themeColor="text1"/>
        </w:rPr>
        <w:t xml:space="preserve"> </w:t>
      </w:r>
      <w:r w:rsidRPr="00B35CC4">
        <w:rPr>
          <w:rFonts w:eastAsia="Times New Roman"/>
          <w:color w:val="000000" w:themeColor="text1"/>
        </w:rPr>
        <w:t xml:space="preserve">The outcome of the research shows that there are multiple complexities in social media promotion that need to be controlled. Therefore, policymakers need to develop a general approach that can maintain balance in marketing and ensure customer loyalty. This research followed a secondary approach, but using a primary </w:t>
      </w:r>
      <w:r w:rsidR="05BFF044" w:rsidRPr="00B35CC4">
        <w:rPr>
          <w:rFonts w:eastAsia="Times New Roman"/>
          <w:color w:val="000000" w:themeColor="text1"/>
        </w:rPr>
        <w:t xml:space="preserve">longitudinal </w:t>
      </w:r>
      <w:r w:rsidRPr="00B35CC4">
        <w:rPr>
          <w:rFonts w:eastAsia="Times New Roman"/>
          <w:color w:val="000000" w:themeColor="text1"/>
        </w:rPr>
        <w:t xml:space="preserve">method in which multiple participants are included, can ensure analysis of the customer’s opinion in the context of various MNCs’ marketing practices. This could help in </w:t>
      </w:r>
      <w:r w:rsidR="00D5224A" w:rsidRPr="00B35CC4">
        <w:rPr>
          <w:rFonts w:eastAsia="Times New Roman"/>
          <w:color w:val="000000" w:themeColor="text1"/>
        </w:rPr>
        <w:t>analysing</w:t>
      </w:r>
      <w:r w:rsidRPr="00B35CC4">
        <w:rPr>
          <w:rFonts w:eastAsia="Times New Roman"/>
          <w:color w:val="000000" w:themeColor="text1"/>
        </w:rPr>
        <w:t xml:space="preserve"> the real perception of the customers and their changes by using a longitudinal study.  </w:t>
      </w:r>
    </w:p>
    <w:p w14:paraId="50DC8B7C" w14:textId="57B63D22" w:rsidR="1044E901" w:rsidRPr="00B35CC4" w:rsidRDefault="1044E901" w:rsidP="000726BE">
      <w:pPr>
        <w:pStyle w:val="Heading2"/>
        <w:rPr>
          <w:rFonts w:eastAsia="Times New Roman" w:cs="Times New Roman"/>
          <w:bCs/>
          <w:color w:val="000000" w:themeColor="text1"/>
          <w:szCs w:val="26"/>
        </w:rPr>
      </w:pPr>
      <w:bookmarkStart w:id="170" w:name="_Toc220934645"/>
      <w:r w:rsidRPr="00B35CC4">
        <w:rPr>
          <w:rFonts w:eastAsia="Times New Roman" w:cs="Times New Roman"/>
          <w:bCs/>
          <w:color w:val="000000" w:themeColor="text1"/>
          <w:szCs w:val="26"/>
        </w:rPr>
        <w:lastRenderedPageBreak/>
        <w:t>5.7 Summary</w:t>
      </w:r>
      <w:bookmarkEnd w:id="170"/>
      <w:r w:rsidRPr="00B35CC4">
        <w:rPr>
          <w:rFonts w:eastAsia="Times New Roman" w:cs="Times New Roman"/>
          <w:bCs/>
          <w:color w:val="000000" w:themeColor="text1"/>
          <w:szCs w:val="26"/>
        </w:rPr>
        <w:t xml:space="preserve"> </w:t>
      </w:r>
    </w:p>
    <w:p w14:paraId="2DC8BF88" w14:textId="2C20C360" w:rsidR="1044E901" w:rsidRPr="00B35CC4" w:rsidRDefault="1044E901" w:rsidP="000726BE">
      <w:pPr>
        <w:spacing w:before="120" w:after="120"/>
        <w:rPr>
          <w:rFonts w:eastAsia="Times New Roman"/>
          <w:color w:val="000000" w:themeColor="text1"/>
        </w:rPr>
      </w:pPr>
      <w:r w:rsidRPr="00B35CC4">
        <w:rPr>
          <w:rFonts w:eastAsia="Times New Roman"/>
          <w:color w:val="000000" w:themeColor="text1"/>
        </w:rPr>
        <w:t xml:space="preserve">In the context of international marketing, this study concluded that ethical marketing is necessary to ensure customers’ loyalty. This can ensure brand image along with customer relationship in a digitally connected era. This research can provide benefits to the MNCs in a competitive marketplace.  </w:t>
      </w:r>
    </w:p>
    <w:p w14:paraId="55600DF2" w14:textId="0DE69F04" w:rsidR="3EE993E0" w:rsidRPr="00B35CC4" w:rsidRDefault="3EE993E0" w:rsidP="000726BE">
      <w:pPr>
        <w:rPr>
          <w:color w:val="000000" w:themeColor="text1"/>
        </w:rPr>
      </w:pPr>
    </w:p>
    <w:p w14:paraId="233B9740" w14:textId="77777777" w:rsidR="00EA3A73" w:rsidRPr="00B35CC4" w:rsidRDefault="00EA3A73" w:rsidP="000726BE">
      <w:pPr>
        <w:rPr>
          <w:b/>
          <w:bCs/>
          <w:color w:val="000000" w:themeColor="text1"/>
        </w:rPr>
      </w:pPr>
    </w:p>
    <w:p w14:paraId="402633BD" w14:textId="77777777" w:rsidR="00EA3A73" w:rsidRPr="00B35CC4" w:rsidRDefault="00EA3A73" w:rsidP="000726BE">
      <w:pPr>
        <w:rPr>
          <w:color w:val="000000" w:themeColor="text1"/>
        </w:rPr>
      </w:pPr>
    </w:p>
    <w:p w14:paraId="149BAA10" w14:textId="77777777" w:rsidR="00EA3A73" w:rsidRPr="00B35CC4" w:rsidRDefault="00EA3A73" w:rsidP="000726BE">
      <w:pPr>
        <w:rPr>
          <w:b/>
          <w:bCs/>
          <w:color w:val="000000" w:themeColor="text1"/>
          <w:sz w:val="32"/>
          <w:szCs w:val="32"/>
        </w:rPr>
      </w:pPr>
    </w:p>
    <w:p w14:paraId="2BD41A59" w14:textId="77777777" w:rsidR="00EA3A73" w:rsidRPr="00B35CC4" w:rsidRDefault="00000000" w:rsidP="000726BE">
      <w:pPr>
        <w:rPr>
          <w:rFonts w:eastAsia="Times New Roman"/>
          <w:color w:val="000000" w:themeColor="text1"/>
          <w:sz w:val="28"/>
          <w:szCs w:val="28"/>
        </w:rPr>
      </w:pPr>
      <w:r w:rsidRPr="00B35CC4">
        <w:rPr>
          <w:rFonts w:eastAsia="Times New Roman"/>
          <w:color w:val="000000" w:themeColor="text1"/>
        </w:rPr>
        <w:br w:type="page"/>
      </w:r>
    </w:p>
    <w:p w14:paraId="268B93CD" w14:textId="3D9EE023" w:rsidR="00EA3A73" w:rsidRPr="00B35CC4" w:rsidRDefault="3EE993E0" w:rsidP="000726BE">
      <w:pPr>
        <w:pStyle w:val="Heading1"/>
        <w:spacing w:before="240" w:after="160"/>
        <w:rPr>
          <w:rFonts w:eastAsia="Times New Roman" w:cs="Times New Roman"/>
        </w:rPr>
      </w:pPr>
      <w:bookmarkStart w:id="171" w:name="_Toc219542354"/>
      <w:bookmarkStart w:id="172" w:name="_Toc220934646"/>
      <w:r w:rsidRPr="00B35CC4">
        <w:rPr>
          <w:rFonts w:eastAsia="Times New Roman" w:cs="Times New Roman"/>
        </w:rPr>
        <w:lastRenderedPageBreak/>
        <w:t>Reference</w:t>
      </w:r>
      <w:bookmarkEnd w:id="171"/>
      <w:r w:rsidR="00E96FFB" w:rsidRPr="00B35CC4">
        <w:rPr>
          <w:rFonts w:eastAsia="Times New Roman" w:cs="Times New Roman"/>
        </w:rPr>
        <w:t xml:space="preserve"> list</w:t>
      </w:r>
      <w:bookmarkEnd w:id="172"/>
    </w:p>
    <w:p w14:paraId="34B80F12" w14:textId="77777777" w:rsidR="004173F8" w:rsidRPr="00B35CC4" w:rsidRDefault="004173F8" w:rsidP="000726BE">
      <w:pPr>
        <w:rPr>
          <w:color w:val="000000" w:themeColor="text1"/>
        </w:rPr>
      </w:pPr>
      <w:r w:rsidRPr="00B35CC4">
        <w:rPr>
          <w:color w:val="000000" w:themeColor="text1"/>
        </w:rPr>
        <w:t xml:space="preserve">Abdul-Azeez, O.Y., </w:t>
      </w:r>
      <w:proofErr w:type="spellStart"/>
      <w:r w:rsidRPr="00B35CC4">
        <w:rPr>
          <w:color w:val="000000" w:themeColor="text1"/>
        </w:rPr>
        <w:t>Nwabekee</w:t>
      </w:r>
      <w:proofErr w:type="spellEnd"/>
      <w:r w:rsidRPr="00B35CC4">
        <w:rPr>
          <w:color w:val="000000" w:themeColor="text1"/>
        </w:rPr>
        <w:t xml:space="preserve">, U.S., Agu, E.E. and Ignatius, T., (2024). ‘Strategic approaches to sustainability in multinational corporations: A comprehensive review’. </w:t>
      </w:r>
      <w:r w:rsidRPr="00B35CC4">
        <w:rPr>
          <w:i/>
          <w:iCs/>
          <w:color w:val="000000" w:themeColor="text1"/>
        </w:rPr>
        <w:t>International Journal of Frontline Research in Science and Technology</w:t>
      </w:r>
      <w:r w:rsidRPr="00B35CC4">
        <w:rPr>
          <w:color w:val="000000" w:themeColor="text1"/>
        </w:rPr>
        <w:t xml:space="preserve">, </w:t>
      </w:r>
      <w:r w:rsidRPr="00B35CC4">
        <w:rPr>
          <w:i/>
          <w:iCs/>
          <w:color w:val="000000" w:themeColor="text1"/>
        </w:rPr>
        <w:t>3</w:t>
      </w:r>
      <w:r w:rsidRPr="00B35CC4">
        <w:rPr>
          <w:color w:val="000000" w:themeColor="text1"/>
        </w:rPr>
        <w:t xml:space="preserve">(02), pp.038-054. Available at: </w:t>
      </w:r>
      <w:hyperlink r:id="rId21" w:history="1">
        <w:r w:rsidRPr="00B35CC4">
          <w:rPr>
            <w:rStyle w:val="Hyperlink"/>
            <w:color w:val="000000" w:themeColor="text1"/>
          </w:rPr>
          <w:t>https://doi.org/10.56355/ijfrst.2024.3.2.0046</w:t>
        </w:r>
      </w:hyperlink>
      <w:r w:rsidRPr="00B35CC4">
        <w:rPr>
          <w:color w:val="000000" w:themeColor="text1"/>
        </w:rPr>
        <w:t xml:space="preserve"> </w:t>
      </w:r>
    </w:p>
    <w:p w14:paraId="1426FA5C" w14:textId="77777777" w:rsidR="004173F8" w:rsidRPr="00B35CC4" w:rsidRDefault="004173F8" w:rsidP="000726BE">
      <w:pPr>
        <w:rPr>
          <w:color w:val="000000" w:themeColor="text1"/>
        </w:rPr>
      </w:pPr>
      <w:r w:rsidRPr="00B35CC4">
        <w:rPr>
          <w:color w:val="000000" w:themeColor="text1"/>
        </w:rPr>
        <w:t xml:space="preserve">Adewole, O. (2024). ‘Translating Brand Reputation into Equity from the Stakeholder’s theory: an Approach to Value Creation Based on Consumer’s Perception &amp; Interactions’. </w:t>
      </w:r>
      <w:r w:rsidRPr="00B35CC4">
        <w:rPr>
          <w:i/>
          <w:iCs/>
          <w:color w:val="000000" w:themeColor="text1"/>
        </w:rPr>
        <w:t>International Journal of Corporate Social Responsibility</w:t>
      </w:r>
      <w:r w:rsidRPr="00B35CC4">
        <w:rPr>
          <w:color w:val="000000" w:themeColor="text1"/>
        </w:rPr>
        <w:t xml:space="preserve">, [online] 9(1). Available at: </w:t>
      </w:r>
      <w:hyperlink r:id="rId22">
        <w:r w:rsidRPr="00B35CC4">
          <w:rPr>
            <w:rStyle w:val="Hyperlink"/>
            <w:color w:val="000000" w:themeColor="text1"/>
          </w:rPr>
          <w:t>https://link.springer.com/article/10.1186/s40991-023-00085-5</w:t>
        </w:r>
      </w:hyperlink>
      <w:r w:rsidRPr="00B35CC4">
        <w:rPr>
          <w:color w:val="000000" w:themeColor="text1"/>
        </w:rPr>
        <w:t>.</w:t>
      </w:r>
    </w:p>
    <w:p w14:paraId="365F6693" w14:textId="77777777" w:rsidR="004173F8" w:rsidRPr="00B35CC4" w:rsidRDefault="004173F8" w:rsidP="000726BE">
      <w:pPr>
        <w:rPr>
          <w:color w:val="000000" w:themeColor="text1"/>
        </w:rPr>
      </w:pPr>
      <w:r w:rsidRPr="00B35CC4">
        <w:rPr>
          <w:color w:val="000000" w:themeColor="text1"/>
        </w:rPr>
        <w:t xml:space="preserve">Ahmed, A., Singh, S., Sinha, S., and Nargis, S. (2025). ‘Broken promises: The impact of misleading marketing on consumer trust and brand loyalty’. </w:t>
      </w:r>
      <w:r w:rsidRPr="00B35CC4">
        <w:rPr>
          <w:i/>
          <w:iCs/>
          <w:color w:val="000000" w:themeColor="text1"/>
        </w:rPr>
        <w:t>European Economic Letters</w:t>
      </w:r>
      <w:r w:rsidRPr="00B35CC4">
        <w:rPr>
          <w:color w:val="000000" w:themeColor="text1"/>
        </w:rPr>
        <w:t xml:space="preserve">, 15(2), 2996–3005. Available at: </w:t>
      </w:r>
      <w:hyperlink r:id="rId23">
        <w:r w:rsidRPr="00B35CC4">
          <w:rPr>
            <w:rStyle w:val="Hyperlink"/>
            <w:color w:val="000000" w:themeColor="text1"/>
          </w:rPr>
          <w:t>https://doi.org/10.52783/eel.v15i2.3140</w:t>
        </w:r>
      </w:hyperlink>
    </w:p>
    <w:p w14:paraId="04EEF65D" w14:textId="60CF241D" w:rsidR="004173F8" w:rsidRPr="00B35CC4" w:rsidRDefault="004173F8" w:rsidP="000726BE">
      <w:pPr>
        <w:rPr>
          <w:color w:val="000000" w:themeColor="text1"/>
        </w:rPr>
      </w:pPr>
      <w:r w:rsidRPr="00B35CC4">
        <w:rPr>
          <w:color w:val="000000" w:themeColor="text1"/>
        </w:rPr>
        <w:t xml:space="preserve">AICPA (2023). </w:t>
      </w:r>
      <w:r w:rsidRPr="00B35CC4">
        <w:rPr>
          <w:i/>
          <w:iCs/>
          <w:color w:val="000000" w:themeColor="text1"/>
        </w:rPr>
        <w:t xml:space="preserve">2023 </w:t>
      </w:r>
      <w:r w:rsidR="002E0D95" w:rsidRPr="00B35CC4">
        <w:rPr>
          <w:i/>
          <w:iCs/>
          <w:color w:val="000000" w:themeColor="text1"/>
        </w:rPr>
        <w:t>‘</w:t>
      </w:r>
      <w:r w:rsidRPr="00B35CC4">
        <w:rPr>
          <w:i/>
          <w:iCs/>
          <w:color w:val="000000" w:themeColor="text1"/>
        </w:rPr>
        <w:t>Business Ethics Survey</w:t>
      </w:r>
      <w:r w:rsidRPr="00B35CC4">
        <w:rPr>
          <w:color w:val="000000" w:themeColor="text1"/>
        </w:rPr>
        <w:t>.</w:t>
      </w:r>
      <w:r w:rsidR="002E0D95" w:rsidRPr="00B35CC4">
        <w:rPr>
          <w:color w:val="000000" w:themeColor="text1"/>
        </w:rPr>
        <w:t>’</w:t>
      </w:r>
      <w:r w:rsidRPr="00B35CC4">
        <w:rPr>
          <w:color w:val="000000" w:themeColor="text1"/>
        </w:rPr>
        <w:t xml:space="preserve"> [online] </w:t>
      </w:r>
      <w:hyperlink r:id="rId24" w:history="1">
        <w:r w:rsidRPr="00B35CC4">
          <w:rPr>
            <w:rStyle w:val="Hyperlink"/>
            <w:color w:val="000000" w:themeColor="text1"/>
          </w:rPr>
          <w:t>https://www.aicpa-cima.com/resources/download/2023-business-ethics-survey</w:t>
        </w:r>
      </w:hyperlink>
      <w:r w:rsidRPr="00B35CC4">
        <w:rPr>
          <w:color w:val="000000" w:themeColor="text1"/>
        </w:rPr>
        <w:t xml:space="preserve"> </w:t>
      </w:r>
    </w:p>
    <w:p w14:paraId="5E6E02E8" w14:textId="77777777" w:rsidR="004173F8" w:rsidRPr="00B35CC4" w:rsidRDefault="004173F8" w:rsidP="000726BE">
      <w:pPr>
        <w:rPr>
          <w:color w:val="000000" w:themeColor="text1"/>
        </w:rPr>
      </w:pPr>
      <w:bookmarkStart w:id="173" w:name="_Hlk219375400"/>
      <w:r w:rsidRPr="00B35CC4">
        <w:rPr>
          <w:rFonts w:eastAsia="Times New Roman"/>
          <w:color w:val="000000" w:themeColor="text1"/>
        </w:rPr>
        <w:t xml:space="preserve">Alharahsheh, H. H., and Pius, A. (2020). ‘A review of key paradigms: Positivism VS interpretivism’. </w:t>
      </w:r>
      <w:r w:rsidRPr="00B35CC4">
        <w:rPr>
          <w:rFonts w:eastAsia="Times New Roman"/>
          <w:i/>
          <w:iCs/>
          <w:color w:val="000000" w:themeColor="text1"/>
        </w:rPr>
        <w:t>Global academic journal of humanities and social sciences</w:t>
      </w:r>
      <w:r w:rsidRPr="00B35CC4">
        <w:rPr>
          <w:rFonts w:eastAsia="Times New Roman"/>
          <w:color w:val="000000" w:themeColor="text1"/>
        </w:rPr>
        <w:t xml:space="preserve">, </w:t>
      </w:r>
      <w:r w:rsidRPr="00B35CC4">
        <w:rPr>
          <w:rFonts w:eastAsia="Times New Roman"/>
          <w:i/>
          <w:iCs/>
          <w:color w:val="000000" w:themeColor="text1"/>
        </w:rPr>
        <w:t>2</w:t>
      </w:r>
      <w:r w:rsidRPr="00B35CC4">
        <w:rPr>
          <w:rFonts w:eastAsia="Times New Roman"/>
          <w:color w:val="000000" w:themeColor="text1"/>
        </w:rPr>
        <w:t xml:space="preserve">(3), 39-43. </w:t>
      </w:r>
      <w:r w:rsidRPr="00B35CC4">
        <w:rPr>
          <w:color w:val="000000" w:themeColor="text1"/>
        </w:rPr>
        <w:t xml:space="preserve">Available at: </w:t>
      </w:r>
      <w:hyperlink r:id="rId25" w:history="1">
        <w:r w:rsidRPr="00B35CC4">
          <w:rPr>
            <w:rStyle w:val="Hyperlink"/>
            <w:rFonts w:eastAsia="Times New Roman"/>
            <w:color w:val="000000" w:themeColor="text1"/>
          </w:rPr>
          <w:t>https://doi.org/10.36348/gajhss.2020.v02i03.001</w:t>
        </w:r>
      </w:hyperlink>
      <w:r w:rsidRPr="00B35CC4">
        <w:rPr>
          <w:rFonts w:eastAsia="Times New Roman"/>
          <w:color w:val="000000" w:themeColor="text1"/>
        </w:rPr>
        <w:t xml:space="preserve"> </w:t>
      </w:r>
    </w:p>
    <w:bookmarkEnd w:id="173"/>
    <w:p w14:paraId="3D72762B" w14:textId="77777777" w:rsidR="004173F8" w:rsidRPr="00B35CC4" w:rsidRDefault="004173F8" w:rsidP="000726BE">
      <w:pPr>
        <w:rPr>
          <w:color w:val="000000" w:themeColor="text1"/>
        </w:rPr>
      </w:pPr>
      <w:r w:rsidRPr="00B35CC4">
        <w:rPr>
          <w:color w:val="000000" w:themeColor="text1"/>
        </w:rPr>
        <w:t xml:space="preserve">Alharthey, B.K., (2023). ‘Impact of E-marketing Capabilities and E-marketing Orientation on Sustainable Firm Performance of SME in KSA Through E-relationship Management’. </w:t>
      </w:r>
      <w:r w:rsidRPr="00B35CC4">
        <w:rPr>
          <w:i/>
          <w:iCs/>
          <w:color w:val="000000" w:themeColor="text1"/>
        </w:rPr>
        <w:t>International Journal of Marketing Studies</w:t>
      </w:r>
      <w:r w:rsidRPr="00B35CC4">
        <w:rPr>
          <w:color w:val="000000" w:themeColor="text1"/>
        </w:rPr>
        <w:t xml:space="preserve">, </w:t>
      </w:r>
      <w:r w:rsidRPr="00B35CC4">
        <w:rPr>
          <w:i/>
          <w:iCs/>
          <w:color w:val="000000" w:themeColor="text1"/>
        </w:rPr>
        <w:t>15</w:t>
      </w:r>
      <w:r w:rsidRPr="00B35CC4">
        <w:rPr>
          <w:color w:val="000000" w:themeColor="text1"/>
        </w:rPr>
        <w:t xml:space="preserve">(2), p.71. Available at: </w:t>
      </w:r>
      <w:hyperlink r:id="rId26">
        <w:r w:rsidRPr="00B35CC4">
          <w:rPr>
            <w:rStyle w:val="Hyperlink"/>
            <w:color w:val="000000" w:themeColor="text1"/>
          </w:rPr>
          <w:t>https://doi.org/10.5539/ijms.v15n2p71</w:t>
        </w:r>
      </w:hyperlink>
      <w:r w:rsidRPr="00B35CC4">
        <w:rPr>
          <w:color w:val="000000" w:themeColor="text1"/>
        </w:rPr>
        <w:t xml:space="preserve"> </w:t>
      </w:r>
    </w:p>
    <w:p w14:paraId="6B2C1B12" w14:textId="77777777" w:rsidR="004173F8" w:rsidRPr="00B35CC4" w:rsidRDefault="004173F8" w:rsidP="000726BE">
      <w:pPr>
        <w:rPr>
          <w:color w:val="000000" w:themeColor="text1"/>
        </w:rPr>
      </w:pPr>
      <w:r w:rsidRPr="00B35CC4">
        <w:rPr>
          <w:rFonts w:eastAsia="Times New Roman"/>
          <w:color w:val="000000" w:themeColor="text1"/>
        </w:rPr>
        <w:t>Al‐</w:t>
      </w:r>
      <w:proofErr w:type="spellStart"/>
      <w:r w:rsidRPr="00B35CC4">
        <w:rPr>
          <w:rFonts w:eastAsia="Times New Roman"/>
          <w:color w:val="000000" w:themeColor="text1"/>
        </w:rPr>
        <w:t>Msallam</w:t>
      </w:r>
      <w:proofErr w:type="spellEnd"/>
      <w:r w:rsidRPr="00B35CC4">
        <w:rPr>
          <w:rFonts w:eastAsia="Times New Roman"/>
          <w:color w:val="000000" w:themeColor="text1"/>
        </w:rPr>
        <w:t xml:space="preserve">, S. and Abdelhadi, A., (2022). ‘Developing a framework for unethical consumer behaviour: a qualitative study in two </w:t>
      </w:r>
      <w:proofErr w:type="gramStart"/>
      <w:r w:rsidRPr="00B35CC4">
        <w:rPr>
          <w:rFonts w:eastAsia="Times New Roman"/>
          <w:color w:val="000000" w:themeColor="text1"/>
        </w:rPr>
        <w:t>countries’</w:t>
      </w:r>
      <w:proofErr w:type="gramEnd"/>
      <w:r w:rsidRPr="00B35CC4">
        <w:rPr>
          <w:rFonts w:eastAsia="Times New Roman"/>
          <w:color w:val="000000" w:themeColor="text1"/>
        </w:rPr>
        <w:t xml:space="preserve">. </w:t>
      </w:r>
      <w:r w:rsidRPr="00B35CC4">
        <w:rPr>
          <w:rFonts w:eastAsia="Times New Roman"/>
          <w:i/>
          <w:iCs/>
          <w:color w:val="000000" w:themeColor="text1"/>
        </w:rPr>
        <w:t>Journal of Contemporary Marketing Science</w:t>
      </w:r>
      <w:r w:rsidRPr="00B35CC4">
        <w:rPr>
          <w:rFonts w:eastAsia="Times New Roman"/>
          <w:color w:val="000000" w:themeColor="text1"/>
        </w:rPr>
        <w:t xml:space="preserve">, </w:t>
      </w:r>
      <w:r w:rsidRPr="00B35CC4">
        <w:rPr>
          <w:rFonts w:eastAsia="Times New Roman"/>
          <w:i/>
          <w:iCs/>
          <w:color w:val="000000" w:themeColor="text1"/>
        </w:rPr>
        <w:t>5</w:t>
      </w:r>
      <w:r w:rsidRPr="00B35CC4">
        <w:rPr>
          <w:rFonts w:eastAsia="Times New Roman"/>
          <w:color w:val="000000" w:themeColor="text1"/>
        </w:rPr>
        <w:t xml:space="preserve">(3), pp.217-238. </w:t>
      </w:r>
      <w:r w:rsidRPr="00B35CC4">
        <w:rPr>
          <w:color w:val="000000" w:themeColor="text1"/>
        </w:rPr>
        <w:t xml:space="preserve">Available at: </w:t>
      </w:r>
      <w:hyperlink r:id="rId27">
        <w:r w:rsidRPr="00B35CC4">
          <w:rPr>
            <w:rStyle w:val="Hyperlink"/>
            <w:rFonts w:eastAsia="Times New Roman"/>
            <w:color w:val="000000" w:themeColor="text1"/>
          </w:rPr>
          <w:t>https://doi.org/10.1108/JCMARS-11-2021-0040</w:t>
        </w:r>
      </w:hyperlink>
    </w:p>
    <w:p w14:paraId="16177E5F" w14:textId="77777777" w:rsidR="004173F8" w:rsidRPr="00B35CC4" w:rsidRDefault="004173F8" w:rsidP="000726BE">
      <w:pPr>
        <w:rPr>
          <w:color w:val="000000" w:themeColor="text1"/>
        </w:rPr>
      </w:pPr>
      <w:r w:rsidRPr="00B35CC4">
        <w:rPr>
          <w:color w:val="000000" w:themeColor="text1"/>
        </w:rPr>
        <w:lastRenderedPageBreak/>
        <w:t xml:space="preserve">Al-Mutawa, H.A., </w:t>
      </w:r>
      <w:proofErr w:type="spellStart"/>
      <w:r w:rsidRPr="00B35CC4">
        <w:rPr>
          <w:color w:val="000000" w:themeColor="text1"/>
        </w:rPr>
        <w:t>Sowailem</w:t>
      </w:r>
      <w:proofErr w:type="spellEnd"/>
      <w:r w:rsidRPr="00B35CC4">
        <w:rPr>
          <w:color w:val="000000" w:themeColor="text1"/>
        </w:rPr>
        <w:t xml:space="preserve">, E.K. and Al Mubarak, M. (2025). ‘Business Ethics in E-commerce: Ethical Concerns and Safeguarding Consumer Trust and Loyalty’. </w:t>
      </w:r>
      <w:r w:rsidRPr="00B35CC4">
        <w:rPr>
          <w:i/>
          <w:iCs/>
          <w:color w:val="000000" w:themeColor="text1"/>
        </w:rPr>
        <w:t>Studies in Systems, Decision and Control</w:t>
      </w:r>
      <w:r w:rsidRPr="00B35CC4">
        <w:rPr>
          <w:color w:val="000000" w:themeColor="text1"/>
        </w:rPr>
        <w:t xml:space="preserve">, pp.3–20. Available at: </w:t>
      </w:r>
      <w:hyperlink r:id="rId28" w:history="1">
        <w:r w:rsidRPr="00B35CC4">
          <w:rPr>
            <w:rStyle w:val="Hyperlink"/>
            <w:color w:val="000000" w:themeColor="text1"/>
          </w:rPr>
          <w:t>https://doi.org/10.1007/978-3-031-86708-8_1</w:t>
        </w:r>
      </w:hyperlink>
      <w:r w:rsidRPr="00B35CC4">
        <w:rPr>
          <w:color w:val="000000" w:themeColor="text1"/>
        </w:rPr>
        <w:t xml:space="preserve"> </w:t>
      </w:r>
    </w:p>
    <w:p w14:paraId="1E57CDAB" w14:textId="77777777" w:rsidR="004173F8" w:rsidRPr="00B35CC4" w:rsidRDefault="004173F8" w:rsidP="000726BE">
      <w:pPr>
        <w:rPr>
          <w:color w:val="000000" w:themeColor="text1"/>
          <w:shd w:val="clear" w:color="auto" w:fill="FFFFFF"/>
        </w:rPr>
      </w:pPr>
      <w:r w:rsidRPr="00B35CC4">
        <w:rPr>
          <w:color w:val="000000" w:themeColor="text1"/>
          <w:shd w:val="clear" w:color="auto" w:fill="FFFFFF"/>
        </w:rPr>
        <w:t xml:space="preserve">Altinbasak-Farina, I. and </w:t>
      </w:r>
      <w:proofErr w:type="spellStart"/>
      <w:r w:rsidRPr="00B35CC4">
        <w:rPr>
          <w:color w:val="000000" w:themeColor="text1"/>
          <w:shd w:val="clear" w:color="auto" w:fill="FFFFFF"/>
        </w:rPr>
        <w:t>Burnaz</w:t>
      </w:r>
      <w:proofErr w:type="spellEnd"/>
      <w:r w:rsidRPr="00B35CC4">
        <w:rPr>
          <w:color w:val="000000" w:themeColor="text1"/>
          <w:shd w:val="clear" w:color="auto" w:fill="FFFFFF"/>
        </w:rPr>
        <w:t>, S. eds., (2019). ‘</w:t>
      </w:r>
      <w:r w:rsidRPr="00B35CC4">
        <w:rPr>
          <w:i/>
          <w:iCs/>
          <w:color w:val="000000" w:themeColor="text1"/>
          <w:shd w:val="clear" w:color="auto" w:fill="FFFFFF"/>
        </w:rPr>
        <w:t>Ethics, social responsibility and sustainability in marketing’</w:t>
      </w:r>
      <w:r w:rsidRPr="00B35CC4">
        <w:rPr>
          <w:color w:val="000000" w:themeColor="text1"/>
          <w:shd w:val="clear" w:color="auto" w:fill="FFFFFF"/>
        </w:rPr>
        <w:t xml:space="preserve">. Springer Singapore. </w:t>
      </w:r>
      <w:r w:rsidRPr="00B35CC4">
        <w:rPr>
          <w:color w:val="000000" w:themeColor="text1"/>
        </w:rPr>
        <w:t xml:space="preserve">Available at: </w:t>
      </w:r>
      <w:hyperlink r:id="rId29" w:history="1">
        <w:r w:rsidRPr="00B35CC4">
          <w:rPr>
            <w:rStyle w:val="Hyperlink"/>
            <w:color w:val="000000" w:themeColor="text1"/>
            <w:shd w:val="clear" w:color="auto" w:fill="FFFFFF"/>
          </w:rPr>
          <w:t>https://www.researchgate.net/profile/Meltem-Kiygi-Calli/publication/334208689_Corporate_Social_Responsibility_in_Packaging_Environmental_and_Social_Issues/links/6079d562881fa114b409f780/Corporate-Social-Responsibility-in-Packaging-Environmental-and-Social-Issues.pdf</w:t>
        </w:r>
      </w:hyperlink>
      <w:r w:rsidRPr="00B35CC4">
        <w:rPr>
          <w:color w:val="000000" w:themeColor="text1"/>
          <w:shd w:val="clear" w:color="auto" w:fill="FFFFFF"/>
        </w:rPr>
        <w:t xml:space="preserve"> </w:t>
      </w:r>
    </w:p>
    <w:p w14:paraId="2979D3B7" w14:textId="77777777" w:rsidR="004173F8" w:rsidRPr="00B35CC4" w:rsidRDefault="004173F8" w:rsidP="000726BE">
      <w:pPr>
        <w:rPr>
          <w:color w:val="000000" w:themeColor="text1"/>
        </w:rPr>
      </w:pPr>
      <w:r w:rsidRPr="00B35CC4">
        <w:rPr>
          <w:rFonts w:eastAsia="Times New Roman"/>
          <w:color w:val="000000" w:themeColor="text1"/>
        </w:rPr>
        <w:t xml:space="preserve">Amoako, G.K., Doe, J.K. and </w:t>
      </w:r>
      <w:proofErr w:type="spellStart"/>
      <w:r w:rsidRPr="00B35CC4">
        <w:rPr>
          <w:rFonts w:eastAsia="Times New Roman"/>
          <w:color w:val="000000" w:themeColor="text1"/>
        </w:rPr>
        <w:t>Dzogbenuku</w:t>
      </w:r>
      <w:proofErr w:type="spellEnd"/>
      <w:r w:rsidRPr="00B35CC4">
        <w:rPr>
          <w:rFonts w:eastAsia="Times New Roman"/>
          <w:color w:val="000000" w:themeColor="text1"/>
        </w:rPr>
        <w:t xml:space="preserve">, R.K., (2021). ‘Perceived firm ethicality and brand loyalty: the mediating role of corporate social responsibility and perceived green marketing’. </w:t>
      </w:r>
      <w:r w:rsidRPr="00B35CC4">
        <w:rPr>
          <w:rFonts w:eastAsia="Times New Roman"/>
          <w:i/>
          <w:iCs/>
          <w:color w:val="000000" w:themeColor="text1"/>
        </w:rPr>
        <w:t>Society and Business Review</w:t>
      </w:r>
      <w:r w:rsidRPr="00B35CC4">
        <w:rPr>
          <w:rFonts w:eastAsia="Times New Roman"/>
          <w:color w:val="000000" w:themeColor="text1"/>
        </w:rPr>
        <w:t xml:space="preserve">, </w:t>
      </w:r>
      <w:r w:rsidRPr="00B35CC4">
        <w:rPr>
          <w:rFonts w:eastAsia="Times New Roman"/>
          <w:i/>
          <w:iCs/>
          <w:color w:val="000000" w:themeColor="text1"/>
        </w:rPr>
        <w:t>16</w:t>
      </w:r>
      <w:r w:rsidRPr="00B35CC4">
        <w:rPr>
          <w:rFonts w:eastAsia="Times New Roman"/>
          <w:color w:val="000000" w:themeColor="text1"/>
        </w:rPr>
        <w:t xml:space="preserve">(3), pp.398-419. </w:t>
      </w:r>
      <w:r w:rsidRPr="00B35CC4">
        <w:rPr>
          <w:color w:val="000000" w:themeColor="text1"/>
        </w:rPr>
        <w:t xml:space="preserve">Available at: </w:t>
      </w:r>
      <w:hyperlink r:id="rId30">
        <w:r w:rsidRPr="00B35CC4">
          <w:rPr>
            <w:rStyle w:val="Hyperlink"/>
            <w:rFonts w:eastAsia="Times New Roman"/>
            <w:color w:val="000000" w:themeColor="text1"/>
          </w:rPr>
          <w:t>http://dx.doi.org/10.1108/SBR-05-2020-0076</w:t>
        </w:r>
      </w:hyperlink>
    </w:p>
    <w:p w14:paraId="41BBEEF8" w14:textId="77777777" w:rsidR="004173F8" w:rsidRPr="00B35CC4" w:rsidRDefault="004173F8" w:rsidP="000726BE">
      <w:pPr>
        <w:rPr>
          <w:rFonts w:eastAsia="Times New Roman"/>
          <w:color w:val="000000" w:themeColor="text1"/>
        </w:rPr>
      </w:pPr>
      <w:r w:rsidRPr="00B35CC4">
        <w:rPr>
          <w:rFonts w:eastAsia="Times New Roman"/>
          <w:color w:val="000000" w:themeColor="text1"/>
        </w:rPr>
        <w:t xml:space="preserve">Arab, A., Rafie, N., Amani, R. and Shirani, F., (2023). ‘The role of magnesium in sleep health: a systematic review of available literature’. </w:t>
      </w:r>
      <w:r w:rsidRPr="00B35CC4">
        <w:rPr>
          <w:rFonts w:eastAsia="Times New Roman"/>
          <w:i/>
          <w:iCs/>
          <w:color w:val="000000" w:themeColor="text1"/>
        </w:rPr>
        <w:t>Biological trace element research</w:t>
      </w:r>
      <w:r w:rsidRPr="00B35CC4">
        <w:rPr>
          <w:rFonts w:eastAsia="Times New Roman"/>
          <w:color w:val="000000" w:themeColor="text1"/>
        </w:rPr>
        <w:t xml:space="preserve">, </w:t>
      </w:r>
      <w:r w:rsidRPr="00B35CC4">
        <w:rPr>
          <w:rFonts w:eastAsia="Times New Roman"/>
          <w:i/>
          <w:iCs/>
          <w:color w:val="000000" w:themeColor="text1"/>
        </w:rPr>
        <w:t>201</w:t>
      </w:r>
      <w:r w:rsidRPr="00B35CC4">
        <w:rPr>
          <w:rFonts w:eastAsia="Times New Roman"/>
          <w:color w:val="000000" w:themeColor="text1"/>
        </w:rPr>
        <w:t xml:space="preserve">(1), pp.121-128. </w:t>
      </w:r>
      <w:r w:rsidRPr="00B35CC4">
        <w:rPr>
          <w:color w:val="000000" w:themeColor="text1"/>
        </w:rPr>
        <w:t xml:space="preserve">Available at: </w:t>
      </w:r>
      <w:hyperlink r:id="rId31" w:history="1">
        <w:r w:rsidRPr="00B35CC4">
          <w:rPr>
            <w:rStyle w:val="Hyperlink"/>
            <w:color w:val="000000" w:themeColor="text1"/>
          </w:rPr>
          <w:t>https://doi.org/</w:t>
        </w:r>
        <w:r w:rsidRPr="00B35CC4">
          <w:rPr>
            <w:rStyle w:val="Hyperlink"/>
            <w:rFonts w:eastAsia="Times New Roman"/>
            <w:color w:val="000000" w:themeColor="text1"/>
          </w:rPr>
          <w:t>10.1007/s12011-022-03162-1</w:t>
        </w:r>
      </w:hyperlink>
      <w:r w:rsidRPr="00B35CC4">
        <w:rPr>
          <w:rFonts w:eastAsia="Times New Roman"/>
          <w:color w:val="000000" w:themeColor="text1"/>
        </w:rPr>
        <w:t xml:space="preserve"> </w:t>
      </w:r>
    </w:p>
    <w:p w14:paraId="61CB719D" w14:textId="77777777" w:rsidR="004173F8" w:rsidRPr="00B35CC4" w:rsidRDefault="004173F8" w:rsidP="000726BE">
      <w:pPr>
        <w:rPr>
          <w:color w:val="000000" w:themeColor="text1"/>
        </w:rPr>
      </w:pPr>
      <w:r w:rsidRPr="00B35CC4">
        <w:rPr>
          <w:color w:val="000000" w:themeColor="text1"/>
        </w:rPr>
        <w:t xml:space="preserve">Arantes, L. and Barbosa Costa, S., (2025). ‘Culture and sustainability in the luxury market: an analysis of adaptive practices in global </w:t>
      </w:r>
      <w:proofErr w:type="gramStart"/>
      <w:r w:rsidRPr="00B35CC4">
        <w:rPr>
          <w:color w:val="000000" w:themeColor="text1"/>
        </w:rPr>
        <w:t>contexts’</w:t>
      </w:r>
      <w:proofErr w:type="gramEnd"/>
      <w:r w:rsidRPr="00B35CC4">
        <w:rPr>
          <w:color w:val="000000" w:themeColor="text1"/>
        </w:rPr>
        <w:t xml:space="preserve">. </w:t>
      </w:r>
      <w:r w:rsidRPr="00B35CC4">
        <w:rPr>
          <w:i/>
          <w:iCs/>
          <w:color w:val="000000" w:themeColor="text1"/>
        </w:rPr>
        <w:t>Journal of International Consumer Marketing</w:t>
      </w:r>
      <w:r w:rsidRPr="00B35CC4">
        <w:rPr>
          <w:color w:val="000000" w:themeColor="text1"/>
        </w:rPr>
        <w:t xml:space="preserve">, </w:t>
      </w:r>
      <w:r w:rsidRPr="00B35CC4">
        <w:rPr>
          <w:i/>
          <w:iCs/>
          <w:color w:val="000000" w:themeColor="text1"/>
        </w:rPr>
        <w:t>37</w:t>
      </w:r>
      <w:r w:rsidRPr="00B35CC4">
        <w:rPr>
          <w:color w:val="000000" w:themeColor="text1"/>
        </w:rPr>
        <w:t xml:space="preserve">(4), pp.301-315. Available at: </w:t>
      </w:r>
      <w:hyperlink r:id="rId32">
        <w:r w:rsidRPr="00B35CC4">
          <w:rPr>
            <w:rStyle w:val="Hyperlink"/>
            <w:color w:val="000000" w:themeColor="text1"/>
          </w:rPr>
          <w:t>https://doi.org/10.1080/08961530.2024.2434814</w:t>
        </w:r>
      </w:hyperlink>
      <w:r w:rsidRPr="00B35CC4">
        <w:rPr>
          <w:color w:val="000000" w:themeColor="text1"/>
        </w:rPr>
        <w:t xml:space="preserve"> </w:t>
      </w:r>
    </w:p>
    <w:p w14:paraId="54D285DA" w14:textId="77777777" w:rsidR="004173F8" w:rsidRPr="00B35CC4" w:rsidRDefault="004173F8" w:rsidP="000726BE">
      <w:pPr>
        <w:rPr>
          <w:color w:val="000000" w:themeColor="text1"/>
        </w:rPr>
      </w:pPr>
      <w:r w:rsidRPr="00B35CC4">
        <w:rPr>
          <w:color w:val="000000" w:themeColor="text1"/>
        </w:rPr>
        <w:t xml:space="preserve">Awa, H.O., Etim, W. and Ogbonda, E., (2024). ‘Stakeholders, stakeholder theory and corporate social responsibility (CSR)’. </w:t>
      </w:r>
      <w:r w:rsidRPr="00B35CC4">
        <w:rPr>
          <w:i/>
          <w:iCs/>
          <w:color w:val="000000" w:themeColor="text1"/>
        </w:rPr>
        <w:t>International Journal of Corporate Social Responsibility</w:t>
      </w:r>
      <w:r w:rsidRPr="00B35CC4">
        <w:rPr>
          <w:color w:val="000000" w:themeColor="text1"/>
        </w:rPr>
        <w:t xml:space="preserve">, </w:t>
      </w:r>
      <w:r w:rsidRPr="00B35CC4">
        <w:rPr>
          <w:i/>
          <w:iCs/>
          <w:color w:val="000000" w:themeColor="text1"/>
        </w:rPr>
        <w:t>9</w:t>
      </w:r>
      <w:r w:rsidRPr="00B35CC4">
        <w:rPr>
          <w:color w:val="000000" w:themeColor="text1"/>
        </w:rPr>
        <w:t xml:space="preserve">(1), p.11. Available at: </w:t>
      </w:r>
      <w:hyperlink r:id="rId33">
        <w:r w:rsidRPr="00B35CC4">
          <w:rPr>
            <w:rStyle w:val="Hyperlink"/>
            <w:color w:val="000000" w:themeColor="text1"/>
          </w:rPr>
          <w:t>https://doi.org/10.1186/s40991-024-00094-y</w:t>
        </w:r>
      </w:hyperlink>
      <w:r w:rsidRPr="00B35CC4">
        <w:rPr>
          <w:color w:val="000000" w:themeColor="text1"/>
        </w:rPr>
        <w:t xml:space="preserve"> </w:t>
      </w:r>
    </w:p>
    <w:p w14:paraId="2B65D2AA" w14:textId="77777777" w:rsidR="004173F8" w:rsidRPr="00B35CC4" w:rsidRDefault="004173F8" w:rsidP="000726BE">
      <w:pPr>
        <w:rPr>
          <w:color w:val="000000" w:themeColor="text1"/>
        </w:rPr>
      </w:pPr>
      <w:r w:rsidRPr="00B35CC4">
        <w:rPr>
          <w:color w:val="000000" w:themeColor="text1"/>
        </w:rPr>
        <w:t xml:space="preserve">Babri, M., Davidson, B. and Helin, S., (2021). ‘An updated inquiry into the study of corporate codes of ethics: 2005–2016’. </w:t>
      </w:r>
      <w:r w:rsidRPr="00B35CC4">
        <w:rPr>
          <w:i/>
          <w:iCs/>
          <w:color w:val="000000" w:themeColor="text1"/>
        </w:rPr>
        <w:t>Journal of Business Ethics</w:t>
      </w:r>
      <w:r w:rsidRPr="00B35CC4">
        <w:rPr>
          <w:color w:val="000000" w:themeColor="text1"/>
        </w:rPr>
        <w:t xml:space="preserve">, </w:t>
      </w:r>
      <w:r w:rsidRPr="00B35CC4">
        <w:rPr>
          <w:i/>
          <w:iCs/>
          <w:color w:val="000000" w:themeColor="text1"/>
        </w:rPr>
        <w:t>168</w:t>
      </w:r>
      <w:r w:rsidRPr="00B35CC4">
        <w:rPr>
          <w:color w:val="000000" w:themeColor="text1"/>
        </w:rPr>
        <w:t xml:space="preserve">(1), pp.71-108. Available at: </w:t>
      </w:r>
      <w:hyperlink r:id="rId34">
        <w:r w:rsidRPr="00B35CC4">
          <w:rPr>
            <w:rStyle w:val="Hyperlink"/>
            <w:color w:val="000000" w:themeColor="text1"/>
          </w:rPr>
          <w:t>https://doi.org/10.1007/s10551-019-04192-x</w:t>
        </w:r>
      </w:hyperlink>
      <w:r w:rsidRPr="00B35CC4">
        <w:rPr>
          <w:color w:val="000000" w:themeColor="text1"/>
        </w:rPr>
        <w:t xml:space="preserve"> </w:t>
      </w:r>
    </w:p>
    <w:p w14:paraId="7C4F8EC2" w14:textId="77777777" w:rsidR="004173F8" w:rsidRPr="00B35CC4" w:rsidRDefault="004173F8" w:rsidP="000726BE">
      <w:pPr>
        <w:rPr>
          <w:color w:val="000000" w:themeColor="text1"/>
        </w:rPr>
      </w:pPr>
      <w:r w:rsidRPr="00B35CC4">
        <w:rPr>
          <w:color w:val="000000" w:themeColor="text1"/>
        </w:rPr>
        <w:lastRenderedPageBreak/>
        <w:t xml:space="preserve">Barlas, A., </w:t>
      </w:r>
      <w:proofErr w:type="spellStart"/>
      <w:r w:rsidRPr="00B35CC4">
        <w:rPr>
          <w:color w:val="000000" w:themeColor="text1"/>
        </w:rPr>
        <w:t>Valakosta</w:t>
      </w:r>
      <w:proofErr w:type="spellEnd"/>
      <w:r w:rsidRPr="00B35CC4">
        <w:rPr>
          <w:color w:val="000000" w:themeColor="text1"/>
        </w:rPr>
        <w:t xml:space="preserve">, A., </w:t>
      </w:r>
      <w:proofErr w:type="spellStart"/>
      <w:r w:rsidRPr="00B35CC4">
        <w:rPr>
          <w:color w:val="000000" w:themeColor="text1"/>
        </w:rPr>
        <w:t>Katsionis</w:t>
      </w:r>
      <w:proofErr w:type="spellEnd"/>
      <w:r w:rsidRPr="00B35CC4">
        <w:rPr>
          <w:color w:val="000000" w:themeColor="text1"/>
        </w:rPr>
        <w:t xml:space="preserve">, C., Oikonomou, A. and Brinia, V. (2023). ‘The Effect of Corporate Social Responsibility on Customer Trust and Loyalty’. </w:t>
      </w:r>
      <w:r w:rsidRPr="00B35CC4">
        <w:rPr>
          <w:i/>
          <w:iCs/>
          <w:color w:val="000000" w:themeColor="text1"/>
        </w:rPr>
        <w:t>Sustainability</w:t>
      </w:r>
      <w:r w:rsidRPr="00B35CC4">
        <w:rPr>
          <w:color w:val="000000" w:themeColor="text1"/>
        </w:rPr>
        <w:t xml:space="preserve">, [online] 15(2), p.1036. Available at: </w:t>
      </w:r>
      <w:hyperlink r:id="rId35" w:history="1">
        <w:r w:rsidRPr="00B35CC4">
          <w:rPr>
            <w:rStyle w:val="Hyperlink"/>
            <w:color w:val="000000" w:themeColor="text1"/>
          </w:rPr>
          <w:t>https://www.mdpi.com/2071-1050/15/2/1036</w:t>
        </w:r>
      </w:hyperlink>
      <w:r w:rsidRPr="00B35CC4">
        <w:rPr>
          <w:color w:val="000000" w:themeColor="text1"/>
        </w:rPr>
        <w:t xml:space="preserve"> </w:t>
      </w:r>
    </w:p>
    <w:p w14:paraId="1324A1DD"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Barquet, K., Gunnarsson, M. and Engström, E. (2025). ‘A bottom-up framework for product development in humanitarian, poor, and emerging </w:t>
      </w:r>
      <w:proofErr w:type="gramStart"/>
      <w:r w:rsidRPr="00B35CC4">
        <w:rPr>
          <w:color w:val="000000" w:themeColor="text1"/>
        </w:rPr>
        <w:t>markets’</w:t>
      </w:r>
      <w:proofErr w:type="gramEnd"/>
      <w:r w:rsidRPr="00B35CC4">
        <w:rPr>
          <w:color w:val="000000" w:themeColor="text1"/>
        </w:rPr>
        <w:t xml:space="preserve">. </w:t>
      </w:r>
      <w:r w:rsidRPr="00B35CC4">
        <w:rPr>
          <w:i/>
          <w:iCs/>
          <w:color w:val="000000" w:themeColor="text1"/>
        </w:rPr>
        <w:t>Journal of Innovation and Entrepreneurship</w:t>
      </w:r>
      <w:r w:rsidRPr="00B35CC4">
        <w:rPr>
          <w:color w:val="000000" w:themeColor="text1"/>
        </w:rPr>
        <w:t xml:space="preserve">, 14(1). Available at: </w:t>
      </w:r>
      <w:hyperlink r:id="rId36" w:history="1">
        <w:r w:rsidRPr="00B35CC4">
          <w:rPr>
            <w:rStyle w:val="Hyperlink"/>
            <w:color w:val="000000" w:themeColor="text1"/>
          </w:rPr>
          <w:t>https://doi.org/10.1186/s13731-025-00594-6</w:t>
        </w:r>
      </w:hyperlink>
      <w:r w:rsidRPr="00B35CC4">
        <w:rPr>
          <w:color w:val="000000" w:themeColor="text1"/>
        </w:rPr>
        <w:t xml:space="preserve">. </w:t>
      </w:r>
    </w:p>
    <w:p w14:paraId="7F6258A6" w14:textId="77777777" w:rsidR="004173F8" w:rsidRPr="00B35CC4" w:rsidRDefault="004173F8" w:rsidP="000726BE">
      <w:pPr>
        <w:rPr>
          <w:color w:val="000000" w:themeColor="text1"/>
        </w:rPr>
      </w:pPr>
      <w:r w:rsidRPr="00B35CC4">
        <w:rPr>
          <w:color w:val="000000" w:themeColor="text1"/>
        </w:rPr>
        <w:t xml:space="preserve">Bhattacharya, S., Sharma, R.P. and Gupta, A., (2024). ‘Country-of-origin and online retailing ethics: the mediating role of trust and satisfaction on purchase intention’. </w:t>
      </w:r>
      <w:r w:rsidRPr="00B35CC4">
        <w:rPr>
          <w:i/>
          <w:iCs/>
          <w:color w:val="000000" w:themeColor="text1"/>
        </w:rPr>
        <w:t>International Journal of Emerging Markets</w:t>
      </w:r>
      <w:r w:rsidRPr="00B35CC4">
        <w:rPr>
          <w:color w:val="000000" w:themeColor="text1"/>
        </w:rPr>
        <w:t xml:space="preserve">, </w:t>
      </w:r>
      <w:r w:rsidRPr="00B35CC4">
        <w:rPr>
          <w:i/>
          <w:iCs/>
          <w:color w:val="000000" w:themeColor="text1"/>
        </w:rPr>
        <w:t>19</w:t>
      </w:r>
      <w:r w:rsidRPr="00B35CC4">
        <w:rPr>
          <w:color w:val="000000" w:themeColor="text1"/>
        </w:rPr>
        <w:t xml:space="preserve">(10), pp.2778-2801. Available at: </w:t>
      </w:r>
      <w:hyperlink r:id="rId37">
        <w:r w:rsidRPr="00B35CC4">
          <w:rPr>
            <w:rStyle w:val="Hyperlink"/>
            <w:color w:val="000000" w:themeColor="text1"/>
          </w:rPr>
          <w:t>https://doi.org/10.1108/IJOEM-08-2021-1233</w:t>
        </w:r>
      </w:hyperlink>
      <w:r w:rsidRPr="00B35CC4">
        <w:rPr>
          <w:color w:val="000000" w:themeColor="text1"/>
        </w:rPr>
        <w:t xml:space="preserve"> </w:t>
      </w:r>
    </w:p>
    <w:p w14:paraId="7AEFCF70" w14:textId="77777777" w:rsidR="004173F8" w:rsidRPr="00B35CC4" w:rsidRDefault="004173F8" w:rsidP="000726BE">
      <w:pPr>
        <w:rPr>
          <w:color w:val="000000" w:themeColor="text1"/>
        </w:rPr>
      </w:pPr>
      <w:bookmarkStart w:id="174" w:name="_Hlk219376031"/>
      <w:r w:rsidRPr="00B35CC4">
        <w:rPr>
          <w:color w:val="000000" w:themeColor="text1"/>
        </w:rPr>
        <w:t xml:space="preserve">Böhm, S., Carrington, M., Cornelius, N., de Bruin, B., Greenwood, M., Hassan, L., Jain, T., Karam, C., </w:t>
      </w:r>
      <w:proofErr w:type="spellStart"/>
      <w:r w:rsidRPr="00B35CC4">
        <w:rPr>
          <w:color w:val="000000" w:themeColor="text1"/>
        </w:rPr>
        <w:t>Kourula</w:t>
      </w:r>
      <w:proofErr w:type="spellEnd"/>
      <w:r w:rsidRPr="00B35CC4">
        <w:rPr>
          <w:color w:val="000000" w:themeColor="text1"/>
        </w:rPr>
        <w:t xml:space="preserve">, A., Romani, L., Riaz, S. and Shaw, D. (2022). ‘Ethics at the centre of global and local challenges: Thoughts on the future of business </w:t>
      </w:r>
      <w:proofErr w:type="gramStart"/>
      <w:r w:rsidRPr="00B35CC4">
        <w:rPr>
          <w:color w:val="000000" w:themeColor="text1"/>
        </w:rPr>
        <w:t>ethics’</w:t>
      </w:r>
      <w:proofErr w:type="gramEnd"/>
      <w:r w:rsidRPr="00B35CC4">
        <w:rPr>
          <w:color w:val="000000" w:themeColor="text1"/>
        </w:rPr>
        <w:t>. </w:t>
      </w:r>
      <w:r w:rsidRPr="00B35CC4">
        <w:rPr>
          <w:i/>
          <w:iCs/>
          <w:color w:val="000000" w:themeColor="text1"/>
        </w:rPr>
        <w:t>Journal of Business Ethics</w:t>
      </w:r>
      <w:r w:rsidRPr="00B35CC4">
        <w:rPr>
          <w:color w:val="000000" w:themeColor="text1"/>
        </w:rPr>
        <w:t xml:space="preserve">, 180(3), pp.835–861. Available at: </w:t>
      </w:r>
      <w:hyperlink r:id="rId38" w:history="1">
        <w:r w:rsidRPr="00B35CC4">
          <w:rPr>
            <w:rStyle w:val="Hyperlink"/>
            <w:color w:val="000000" w:themeColor="text1"/>
          </w:rPr>
          <w:t>https://doi.org/10.1007/s10551-022-05239-2</w:t>
        </w:r>
      </w:hyperlink>
      <w:r w:rsidRPr="00B35CC4">
        <w:rPr>
          <w:color w:val="000000" w:themeColor="text1"/>
        </w:rPr>
        <w:t xml:space="preserve"> </w:t>
      </w:r>
    </w:p>
    <w:bookmarkEnd w:id="174"/>
    <w:p w14:paraId="5CF5F4B2" w14:textId="77777777" w:rsidR="004173F8" w:rsidRPr="00B35CC4" w:rsidRDefault="004173F8" w:rsidP="000726BE">
      <w:pPr>
        <w:rPr>
          <w:color w:val="000000" w:themeColor="text1"/>
        </w:rPr>
      </w:pPr>
      <w:r w:rsidRPr="00B35CC4">
        <w:rPr>
          <w:color w:val="000000" w:themeColor="text1"/>
        </w:rPr>
        <w:t xml:space="preserve">Bouguerra, A., Hughes, M., Cakir, M.S. and </w:t>
      </w:r>
      <w:proofErr w:type="spellStart"/>
      <w:r w:rsidRPr="00B35CC4">
        <w:rPr>
          <w:color w:val="000000" w:themeColor="text1"/>
        </w:rPr>
        <w:t>Tatoglu</w:t>
      </w:r>
      <w:proofErr w:type="spellEnd"/>
      <w:r w:rsidRPr="00B35CC4">
        <w:rPr>
          <w:color w:val="000000" w:themeColor="text1"/>
        </w:rPr>
        <w:t xml:space="preserve">, E., (2023). ‘Linking entrepreneurial orientation to environmental collaboration: a stakeholder theory and evidence from multinational companies in an emerging market’. </w:t>
      </w:r>
      <w:r w:rsidRPr="00B35CC4">
        <w:rPr>
          <w:i/>
          <w:iCs/>
          <w:color w:val="000000" w:themeColor="text1"/>
        </w:rPr>
        <w:t>British journal of management</w:t>
      </w:r>
      <w:r w:rsidRPr="00B35CC4">
        <w:rPr>
          <w:color w:val="000000" w:themeColor="text1"/>
        </w:rPr>
        <w:t xml:space="preserve">, </w:t>
      </w:r>
      <w:r w:rsidRPr="00B35CC4">
        <w:rPr>
          <w:i/>
          <w:iCs/>
          <w:color w:val="000000" w:themeColor="text1"/>
        </w:rPr>
        <w:t>34</w:t>
      </w:r>
      <w:r w:rsidRPr="00B35CC4">
        <w:rPr>
          <w:color w:val="000000" w:themeColor="text1"/>
        </w:rPr>
        <w:t xml:space="preserve">(1), pp.487-511. Available at: </w:t>
      </w:r>
      <w:hyperlink r:id="rId39">
        <w:r w:rsidRPr="00B35CC4">
          <w:rPr>
            <w:rStyle w:val="Hyperlink"/>
            <w:color w:val="000000" w:themeColor="text1"/>
          </w:rPr>
          <w:t>https://onlinelibrary.wiley.com/doi/10.1111/1467-8551.12590</w:t>
        </w:r>
      </w:hyperlink>
      <w:r w:rsidRPr="00B35CC4">
        <w:rPr>
          <w:color w:val="000000" w:themeColor="text1"/>
        </w:rPr>
        <w:t xml:space="preserve"> </w:t>
      </w:r>
    </w:p>
    <w:p w14:paraId="62B937FD" w14:textId="77777777" w:rsidR="004173F8" w:rsidRPr="00B35CC4" w:rsidRDefault="004173F8" w:rsidP="000726BE">
      <w:pPr>
        <w:rPr>
          <w:color w:val="000000" w:themeColor="text1"/>
        </w:rPr>
      </w:pPr>
      <w:r w:rsidRPr="00B35CC4">
        <w:rPr>
          <w:rFonts w:eastAsia="Times New Roman"/>
          <w:color w:val="000000" w:themeColor="text1"/>
        </w:rPr>
        <w:t xml:space="preserve">Braun, V. and Clarke, V., (2024). ‘A critical review of the reporting of reflexive thematic analysis in Health Promotion International’. </w:t>
      </w:r>
      <w:r w:rsidRPr="00B35CC4">
        <w:rPr>
          <w:rFonts w:eastAsia="Times New Roman"/>
          <w:i/>
          <w:iCs/>
          <w:color w:val="000000" w:themeColor="text1"/>
        </w:rPr>
        <w:t>Health Promotion International</w:t>
      </w:r>
      <w:r w:rsidRPr="00B35CC4">
        <w:rPr>
          <w:rFonts w:eastAsia="Times New Roman"/>
          <w:color w:val="000000" w:themeColor="text1"/>
        </w:rPr>
        <w:t xml:space="preserve">, </w:t>
      </w:r>
      <w:r w:rsidRPr="00B35CC4">
        <w:rPr>
          <w:rFonts w:eastAsia="Times New Roman"/>
          <w:i/>
          <w:iCs/>
          <w:color w:val="000000" w:themeColor="text1"/>
        </w:rPr>
        <w:t>39</w:t>
      </w:r>
      <w:r w:rsidRPr="00B35CC4">
        <w:rPr>
          <w:rFonts w:eastAsia="Times New Roman"/>
          <w:color w:val="000000" w:themeColor="text1"/>
        </w:rPr>
        <w:t xml:space="preserve">(3), </w:t>
      </w:r>
      <w:proofErr w:type="gramStart"/>
      <w:r w:rsidRPr="00B35CC4">
        <w:rPr>
          <w:rFonts w:eastAsia="Times New Roman"/>
          <w:color w:val="000000" w:themeColor="text1"/>
        </w:rPr>
        <w:t>p.daae</w:t>
      </w:r>
      <w:proofErr w:type="gramEnd"/>
      <w:r w:rsidRPr="00B35CC4">
        <w:rPr>
          <w:rFonts w:eastAsia="Times New Roman"/>
          <w:color w:val="000000" w:themeColor="text1"/>
        </w:rPr>
        <w:t xml:space="preserve">049. </w:t>
      </w:r>
      <w:r w:rsidRPr="00B35CC4">
        <w:rPr>
          <w:color w:val="000000" w:themeColor="text1"/>
        </w:rPr>
        <w:t xml:space="preserve">Available at: </w:t>
      </w:r>
      <w:hyperlink r:id="rId40">
        <w:r w:rsidRPr="00B35CC4">
          <w:rPr>
            <w:rStyle w:val="Hyperlink"/>
            <w:rFonts w:eastAsia="Times New Roman"/>
            <w:color w:val="000000" w:themeColor="text1"/>
          </w:rPr>
          <w:t>https://doi.org/10.1093/heapro/daae049</w:t>
        </w:r>
      </w:hyperlink>
    </w:p>
    <w:p w14:paraId="76A5D141" w14:textId="77777777" w:rsidR="004173F8" w:rsidRPr="00B35CC4" w:rsidRDefault="004173F8" w:rsidP="000726BE">
      <w:pPr>
        <w:rPr>
          <w:color w:val="000000" w:themeColor="text1"/>
        </w:rPr>
      </w:pPr>
      <w:proofErr w:type="spellStart"/>
      <w:r w:rsidRPr="00B35CC4">
        <w:rPr>
          <w:color w:val="000000" w:themeColor="text1"/>
        </w:rPr>
        <w:t>Bridoux</w:t>
      </w:r>
      <w:proofErr w:type="spellEnd"/>
      <w:r w:rsidRPr="00B35CC4">
        <w:rPr>
          <w:color w:val="000000" w:themeColor="text1"/>
        </w:rPr>
        <w:t xml:space="preserve">, F. and </w:t>
      </w:r>
      <w:proofErr w:type="spellStart"/>
      <w:r w:rsidRPr="00B35CC4">
        <w:rPr>
          <w:color w:val="000000" w:themeColor="text1"/>
        </w:rPr>
        <w:t>Stoelhorst</w:t>
      </w:r>
      <w:proofErr w:type="spellEnd"/>
      <w:r w:rsidRPr="00B35CC4">
        <w:rPr>
          <w:color w:val="000000" w:themeColor="text1"/>
        </w:rPr>
        <w:t xml:space="preserve">, J.W. (2022). ‘Stakeholder Theory, Strategy, and Organization: Past, Present and Future’. </w:t>
      </w:r>
      <w:r w:rsidRPr="00B35CC4">
        <w:rPr>
          <w:i/>
          <w:iCs/>
          <w:color w:val="000000" w:themeColor="text1"/>
        </w:rPr>
        <w:t>Strategic Organization</w:t>
      </w:r>
      <w:r w:rsidRPr="00B35CC4">
        <w:rPr>
          <w:color w:val="000000" w:themeColor="text1"/>
        </w:rPr>
        <w:t>, [online] 20(4), pp.797–809. Available at: https://doi.org/10.1177/14761270221127628.</w:t>
      </w:r>
    </w:p>
    <w:p w14:paraId="52599D7A" w14:textId="77777777" w:rsidR="004173F8" w:rsidRPr="00B35CC4" w:rsidRDefault="004173F8" w:rsidP="000726BE">
      <w:pPr>
        <w:rPr>
          <w:color w:val="000000" w:themeColor="text1"/>
        </w:rPr>
      </w:pPr>
      <w:bookmarkStart w:id="175" w:name="_Hlk219376060"/>
      <w:r w:rsidRPr="00B35CC4">
        <w:rPr>
          <w:color w:val="000000" w:themeColor="text1"/>
        </w:rPr>
        <w:lastRenderedPageBreak/>
        <w:t xml:space="preserve">Buckley, P. and </w:t>
      </w:r>
      <w:proofErr w:type="spellStart"/>
      <w:r w:rsidRPr="00B35CC4">
        <w:rPr>
          <w:color w:val="000000" w:themeColor="text1"/>
        </w:rPr>
        <w:t>Enderwick</w:t>
      </w:r>
      <w:proofErr w:type="spellEnd"/>
      <w:r w:rsidRPr="00B35CC4">
        <w:rPr>
          <w:color w:val="000000" w:themeColor="text1"/>
        </w:rPr>
        <w:t>, P. (2025). ‘Tackling grand challenges: reimagining a moral ecology of globalisation’. </w:t>
      </w:r>
      <w:r w:rsidRPr="00B35CC4">
        <w:rPr>
          <w:i/>
          <w:iCs/>
          <w:color w:val="000000" w:themeColor="text1"/>
        </w:rPr>
        <w:t>Asian Business &amp; Management</w:t>
      </w:r>
      <w:r w:rsidRPr="00B35CC4">
        <w:rPr>
          <w:color w:val="000000" w:themeColor="text1"/>
        </w:rPr>
        <w:t>. Available at: https://doi.org/10.1057/s41291-025-00294-9.</w:t>
      </w:r>
    </w:p>
    <w:bookmarkEnd w:id="175"/>
    <w:p w14:paraId="52FB3CB1" w14:textId="77777777" w:rsidR="004173F8" w:rsidRPr="00B35CC4" w:rsidRDefault="004173F8" w:rsidP="000726BE">
      <w:pPr>
        <w:rPr>
          <w:color w:val="000000" w:themeColor="text1"/>
        </w:rPr>
      </w:pPr>
      <w:proofErr w:type="spellStart"/>
      <w:r w:rsidRPr="00B35CC4">
        <w:rPr>
          <w:color w:val="000000" w:themeColor="text1"/>
        </w:rPr>
        <w:t>Budovich</w:t>
      </w:r>
      <w:proofErr w:type="spellEnd"/>
      <w:r w:rsidRPr="00B35CC4">
        <w:rPr>
          <w:color w:val="000000" w:themeColor="text1"/>
        </w:rPr>
        <w:t xml:space="preserve">, L.S., (2021). ‘Features of modern marketing in innovation for socio-economic development’. </w:t>
      </w:r>
      <w:r w:rsidRPr="00B35CC4">
        <w:rPr>
          <w:i/>
          <w:iCs/>
          <w:color w:val="000000" w:themeColor="text1"/>
        </w:rPr>
        <w:t>International Journal of Criminology and Sociology, 10</w:t>
      </w:r>
      <w:r w:rsidRPr="00B35CC4">
        <w:rPr>
          <w:color w:val="000000" w:themeColor="text1"/>
        </w:rPr>
        <w:t xml:space="preserve">(1). Available at: </w:t>
      </w:r>
      <w:hyperlink r:id="rId41">
        <w:r w:rsidRPr="00B35CC4">
          <w:rPr>
            <w:rStyle w:val="Hyperlink"/>
            <w:color w:val="000000" w:themeColor="text1"/>
          </w:rPr>
          <w:t>https://d1wqtxts1xzle7.cloudfront.net/80118747/7026_Article_Text_17335_1_10_20210209-libre.pdf?1643892439=&amp;response-content-disposition=inline%3B+filename%3DFeatures_of_Modern_Marketing_in_Innovati.pdf&amp;Expires=1765981780&amp;Signature=SFAcVPVkUzwumwgg2D2VQ6nmX23FzY7moxbmvAxCNBlrDb4BpGzheeSPt-pvakWZlVCFozlEKZhohcCb0wixjZheB2qYO9YqYTmuuPhYDKL05HpsGW27-1J1DVpp5zxgsYkTDB1kaOY0Sm8pIicG4090HTtZvRu~-DOSrX9lAfcskFYiUUo9v0TEbi9D9v03okckUUL9GD85a0uYYjgLia8Wx~pi15ojaTse980gIPnMS1Y72eX7XXaaWqsci6vQcLO~fThaM6FvN00caK3FZ~SNu1HhGrqHz57R6bK-nNLjisIab1yVlBNMWMYnJBnTjsqve7DdzF9LsFl94QPV2w__&amp;Key-Pair-Id=APKAJLOHF5GGSLRBV4ZA</w:t>
        </w:r>
      </w:hyperlink>
      <w:r w:rsidRPr="00B35CC4">
        <w:rPr>
          <w:color w:val="000000" w:themeColor="text1"/>
        </w:rPr>
        <w:t xml:space="preserve"> </w:t>
      </w:r>
    </w:p>
    <w:p w14:paraId="0B54374F" w14:textId="77777777" w:rsidR="004173F8" w:rsidRPr="00B35CC4" w:rsidRDefault="004173F8" w:rsidP="000726BE">
      <w:pPr>
        <w:rPr>
          <w:color w:val="000000" w:themeColor="text1"/>
        </w:rPr>
      </w:pPr>
      <w:r w:rsidRPr="00B35CC4">
        <w:rPr>
          <w:color w:val="000000" w:themeColor="text1"/>
        </w:rPr>
        <w:t xml:space="preserve">Capasso, A. and Ferraris, L., (2021). ‘Giant’s approach to CSR in apparel industry: A comparison between VF corporation and PVH corporation case </w:t>
      </w:r>
      <w:proofErr w:type="gramStart"/>
      <w:r w:rsidRPr="00B35CC4">
        <w:rPr>
          <w:color w:val="000000" w:themeColor="text1"/>
        </w:rPr>
        <w:t>studies’</w:t>
      </w:r>
      <w:proofErr w:type="gramEnd"/>
      <w:r w:rsidRPr="00B35CC4">
        <w:rPr>
          <w:color w:val="000000" w:themeColor="text1"/>
        </w:rPr>
        <w:t xml:space="preserve">. </w:t>
      </w:r>
      <w:r w:rsidRPr="00B35CC4">
        <w:rPr>
          <w:i/>
          <w:iCs/>
          <w:color w:val="000000" w:themeColor="text1"/>
        </w:rPr>
        <w:t>Academia. Edu</w:t>
      </w:r>
      <w:r w:rsidRPr="00B35CC4">
        <w:rPr>
          <w:color w:val="000000" w:themeColor="text1"/>
        </w:rPr>
        <w:t xml:space="preserve">, </w:t>
      </w:r>
      <w:r w:rsidRPr="00B35CC4">
        <w:rPr>
          <w:i/>
          <w:iCs/>
          <w:color w:val="000000" w:themeColor="text1"/>
        </w:rPr>
        <w:t>717571</w:t>
      </w:r>
      <w:r w:rsidRPr="00B35CC4">
        <w:rPr>
          <w:color w:val="000000" w:themeColor="text1"/>
        </w:rPr>
        <w:t xml:space="preserve">. Available at: </w:t>
      </w:r>
      <w:hyperlink r:id="rId42">
        <w:r w:rsidRPr="00B35CC4">
          <w:rPr>
            <w:rStyle w:val="Hyperlink"/>
            <w:color w:val="000000" w:themeColor="text1"/>
          </w:rPr>
          <w:t>https://www.academia.edu/download/76259538/Giant_s_approach_to_CSR_in_the_apparel_industry_a_comparison_between_VF_corp._and_PVH_corp._case_studies.pdf</w:t>
        </w:r>
      </w:hyperlink>
      <w:r w:rsidRPr="00B35CC4">
        <w:rPr>
          <w:color w:val="000000" w:themeColor="text1"/>
        </w:rPr>
        <w:t xml:space="preserve"> </w:t>
      </w:r>
    </w:p>
    <w:p w14:paraId="38DA7F7B" w14:textId="77777777" w:rsidR="004173F8" w:rsidRPr="00B35CC4" w:rsidRDefault="004173F8" w:rsidP="000726BE">
      <w:pPr>
        <w:rPr>
          <w:color w:val="000000" w:themeColor="text1"/>
        </w:rPr>
      </w:pPr>
      <w:r w:rsidRPr="00B35CC4">
        <w:rPr>
          <w:color w:val="000000" w:themeColor="text1"/>
        </w:rPr>
        <w:t xml:space="preserve">Cardoso, A., Gabriel, M., Figueiredo, J., Oliveira, I., Rêgo, R., Silva, R., Oliveira, M. and </w:t>
      </w:r>
      <w:proofErr w:type="spellStart"/>
      <w:r w:rsidRPr="00B35CC4">
        <w:rPr>
          <w:color w:val="000000" w:themeColor="text1"/>
        </w:rPr>
        <w:t>Meirinhos</w:t>
      </w:r>
      <w:proofErr w:type="spellEnd"/>
      <w:r w:rsidRPr="00B35CC4">
        <w:rPr>
          <w:color w:val="000000" w:themeColor="text1"/>
        </w:rPr>
        <w:t xml:space="preserve">, G. (2022). ‘Trust and Loyalty in Building the Brand Relationship with the Customer: Empirical Analysis in a Retail Chain in Northern Brazil’. </w:t>
      </w:r>
      <w:r w:rsidRPr="00B35CC4">
        <w:rPr>
          <w:i/>
          <w:iCs/>
          <w:color w:val="000000" w:themeColor="text1"/>
        </w:rPr>
        <w:t>Journal of Open Innovation: Technology, Market, and Complexity</w:t>
      </w:r>
      <w:r w:rsidRPr="00B35CC4">
        <w:rPr>
          <w:color w:val="000000" w:themeColor="text1"/>
        </w:rPr>
        <w:t>, [online] 8(3), p.109. Available at: https://doi.org/10.3390/joitmc8030109.</w:t>
      </w:r>
    </w:p>
    <w:p w14:paraId="31596AD9" w14:textId="77777777" w:rsidR="004173F8" w:rsidRPr="00B35CC4" w:rsidRDefault="004173F8" w:rsidP="000726BE">
      <w:pPr>
        <w:rPr>
          <w:color w:val="000000" w:themeColor="text1"/>
        </w:rPr>
      </w:pPr>
      <w:r w:rsidRPr="00B35CC4">
        <w:rPr>
          <w:color w:val="000000" w:themeColor="text1"/>
        </w:rPr>
        <w:t>Celestin, M., Sujatha, S. and Kumar, A.D., (2024). ‘</w:t>
      </w:r>
      <w:proofErr w:type="spellStart"/>
      <w:r w:rsidRPr="00B35CC4">
        <w:rPr>
          <w:color w:val="000000" w:themeColor="text1"/>
        </w:rPr>
        <w:t>Analyzing</w:t>
      </w:r>
      <w:proofErr w:type="spellEnd"/>
      <w:r w:rsidRPr="00B35CC4">
        <w:rPr>
          <w:color w:val="000000" w:themeColor="text1"/>
        </w:rPr>
        <w:t xml:space="preserve"> the role of ethical business practices in building consumer trust and long-term brand loyalty: Leveraging corporate ethics as a competitive advantage’. </w:t>
      </w:r>
      <w:r w:rsidRPr="00B35CC4">
        <w:rPr>
          <w:i/>
          <w:iCs/>
          <w:color w:val="000000" w:themeColor="text1"/>
        </w:rPr>
        <w:t>World</w:t>
      </w:r>
      <w:r w:rsidRPr="00B35CC4">
        <w:rPr>
          <w:color w:val="000000" w:themeColor="text1"/>
        </w:rPr>
        <w:t xml:space="preserve">, </w:t>
      </w:r>
      <w:r w:rsidRPr="00B35CC4">
        <w:rPr>
          <w:i/>
          <w:iCs/>
          <w:color w:val="000000" w:themeColor="text1"/>
        </w:rPr>
        <w:t>1</w:t>
      </w:r>
      <w:r w:rsidRPr="00B35CC4">
        <w:rPr>
          <w:color w:val="000000" w:themeColor="text1"/>
        </w:rPr>
        <w:t xml:space="preserve">. Available at: </w:t>
      </w:r>
      <w:hyperlink r:id="rId43">
        <w:r w:rsidRPr="00B35CC4">
          <w:rPr>
            <w:rStyle w:val="Hyperlink"/>
            <w:color w:val="000000" w:themeColor="text1"/>
          </w:rPr>
          <w:t>https://doi.org/10.5281/zenodo.14010882</w:t>
        </w:r>
      </w:hyperlink>
      <w:r w:rsidRPr="00B35CC4">
        <w:rPr>
          <w:color w:val="000000" w:themeColor="text1"/>
        </w:rPr>
        <w:t xml:space="preserve"> </w:t>
      </w:r>
    </w:p>
    <w:p w14:paraId="4E64E684" w14:textId="77777777" w:rsidR="004173F8" w:rsidRPr="00B35CC4" w:rsidRDefault="004173F8" w:rsidP="000726BE">
      <w:pPr>
        <w:rPr>
          <w:color w:val="000000" w:themeColor="text1"/>
        </w:rPr>
      </w:pPr>
      <w:r w:rsidRPr="00B35CC4">
        <w:rPr>
          <w:color w:val="000000" w:themeColor="text1"/>
        </w:rPr>
        <w:lastRenderedPageBreak/>
        <w:t xml:space="preserve">Chandrasekara, D., </w:t>
      </w:r>
      <w:proofErr w:type="spellStart"/>
      <w:r w:rsidRPr="00B35CC4">
        <w:rPr>
          <w:color w:val="000000" w:themeColor="text1"/>
        </w:rPr>
        <w:t>Sedera</w:t>
      </w:r>
      <w:proofErr w:type="spellEnd"/>
      <w:r w:rsidRPr="00B35CC4">
        <w:rPr>
          <w:color w:val="000000" w:themeColor="text1"/>
        </w:rPr>
        <w:t xml:space="preserve">, D. and Gao, C. (2021). ‘Determining Boundary Conditions of Social Influence for Social Networks Research’. </w:t>
      </w:r>
      <w:r w:rsidRPr="00B35CC4">
        <w:rPr>
          <w:i/>
          <w:iCs/>
          <w:color w:val="000000" w:themeColor="text1"/>
        </w:rPr>
        <w:t>Australasian Journal of Information Systems</w:t>
      </w:r>
      <w:r w:rsidRPr="00B35CC4">
        <w:rPr>
          <w:color w:val="000000" w:themeColor="text1"/>
        </w:rPr>
        <w:t>, 25(1). Available at: https://doi.org/10.3127/ajis.v25i0.2233.</w:t>
      </w:r>
    </w:p>
    <w:p w14:paraId="0FEC2E12" w14:textId="77777777" w:rsidR="004173F8" w:rsidRPr="00B35CC4" w:rsidRDefault="004173F8" w:rsidP="000726BE">
      <w:pPr>
        <w:rPr>
          <w:color w:val="000000" w:themeColor="text1"/>
        </w:rPr>
      </w:pPr>
      <w:proofErr w:type="spellStart"/>
      <w:r w:rsidRPr="00B35CC4">
        <w:rPr>
          <w:color w:val="000000" w:themeColor="text1"/>
        </w:rPr>
        <w:t>Chavadi</w:t>
      </w:r>
      <w:proofErr w:type="spellEnd"/>
      <w:r w:rsidRPr="00B35CC4">
        <w:rPr>
          <w:color w:val="000000" w:themeColor="text1"/>
        </w:rPr>
        <w:t xml:space="preserve">, C.A., </w:t>
      </w:r>
      <w:proofErr w:type="spellStart"/>
      <w:r w:rsidRPr="00B35CC4">
        <w:rPr>
          <w:color w:val="000000" w:themeColor="text1"/>
        </w:rPr>
        <w:t>Sirothiya</w:t>
      </w:r>
      <w:proofErr w:type="spellEnd"/>
      <w:r w:rsidRPr="00B35CC4">
        <w:rPr>
          <w:color w:val="000000" w:themeColor="text1"/>
        </w:rPr>
        <w:t xml:space="preserve">, M., Menon, S.R. and R, V.M. (2023). ‘Modelling the Effects of Social Media–based Brand Communities on Brand Trust, Brand Equity and Consumer Response’. </w:t>
      </w:r>
      <w:r w:rsidRPr="00B35CC4">
        <w:rPr>
          <w:i/>
          <w:iCs/>
          <w:color w:val="000000" w:themeColor="text1"/>
        </w:rPr>
        <w:t xml:space="preserve">Modelling the Effects of </w:t>
      </w:r>
      <w:proofErr w:type="gramStart"/>
      <w:r w:rsidRPr="00B35CC4">
        <w:rPr>
          <w:i/>
          <w:iCs/>
          <w:color w:val="000000" w:themeColor="text1"/>
        </w:rPr>
        <w:t>Social Media</w:t>
      </w:r>
      <w:proofErr w:type="gramEnd"/>
      <w:r w:rsidRPr="00B35CC4">
        <w:rPr>
          <w:i/>
          <w:iCs/>
          <w:color w:val="000000" w:themeColor="text1"/>
        </w:rPr>
        <w:t>–based Brand Communities on Brand Trust, Brand Equity and Consumer Response</w:t>
      </w:r>
      <w:r w:rsidRPr="00B35CC4">
        <w:rPr>
          <w:color w:val="000000" w:themeColor="text1"/>
        </w:rPr>
        <w:t>, 48(2), p.025609092311720-025609092311720. Available at: https://doi.org/10.1177/02560909231172010.</w:t>
      </w:r>
    </w:p>
    <w:p w14:paraId="72B03364" w14:textId="77777777" w:rsidR="004173F8" w:rsidRPr="00B35CC4" w:rsidRDefault="004173F8" w:rsidP="000726BE">
      <w:pPr>
        <w:rPr>
          <w:color w:val="000000" w:themeColor="text1"/>
        </w:rPr>
      </w:pPr>
      <w:bookmarkStart w:id="176" w:name="_Hlk219375885"/>
      <w:r w:rsidRPr="00B35CC4">
        <w:rPr>
          <w:color w:val="000000" w:themeColor="text1"/>
        </w:rPr>
        <w:t>Chen, K.-S., Lin, S.-T. and Chuang, C.-J. (2025). ‘ESG Strategies and Sustainable Performance in Multinational Enterprises’. </w:t>
      </w:r>
      <w:r w:rsidRPr="00B35CC4">
        <w:rPr>
          <w:i/>
          <w:iCs/>
          <w:color w:val="000000" w:themeColor="text1"/>
        </w:rPr>
        <w:t>Sustainability</w:t>
      </w:r>
      <w:r w:rsidRPr="00B35CC4">
        <w:rPr>
          <w:color w:val="000000" w:themeColor="text1"/>
        </w:rPr>
        <w:t>, [online] 17(2), p.751. Available at: https://doi.org/10.3390/su17020751.</w:t>
      </w:r>
    </w:p>
    <w:bookmarkEnd w:id="176"/>
    <w:p w14:paraId="6CB06EC6"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Cheng, L., Varshney, K.R. and Liu, H. (2021). ‘Socially Responsible AI Algorithms: Issues, Purposes, and Challenges’. </w:t>
      </w:r>
      <w:r w:rsidRPr="00B35CC4">
        <w:rPr>
          <w:i/>
          <w:iCs/>
          <w:color w:val="000000" w:themeColor="text1"/>
        </w:rPr>
        <w:t>Journal of Artificial Intelligence Research</w:t>
      </w:r>
      <w:r w:rsidRPr="00B35CC4">
        <w:rPr>
          <w:color w:val="000000" w:themeColor="text1"/>
        </w:rPr>
        <w:t>, [online] 71, pp.1137–1181. Available at: https://doi.org/10.1613/jair.1.12814.</w:t>
      </w:r>
    </w:p>
    <w:p w14:paraId="47968E0D" w14:textId="77777777" w:rsidR="004173F8" w:rsidRPr="00B35CC4" w:rsidRDefault="004173F8" w:rsidP="000726BE">
      <w:pPr>
        <w:rPr>
          <w:color w:val="000000" w:themeColor="text1"/>
        </w:rPr>
      </w:pPr>
      <w:r w:rsidRPr="00B35CC4">
        <w:rPr>
          <w:color w:val="000000" w:themeColor="text1"/>
        </w:rPr>
        <w:t xml:space="preserve">Chong, W.K. and Patwa, N., (2023). ‘The value of integrity: Empowering SMEs with ethical marketing communication’. </w:t>
      </w:r>
      <w:r w:rsidRPr="00B35CC4">
        <w:rPr>
          <w:i/>
          <w:iCs/>
          <w:color w:val="000000" w:themeColor="text1"/>
        </w:rPr>
        <w:t>Sustainability</w:t>
      </w:r>
      <w:r w:rsidRPr="00B35CC4">
        <w:rPr>
          <w:color w:val="000000" w:themeColor="text1"/>
        </w:rPr>
        <w:t xml:space="preserve">, </w:t>
      </w:r>
      <w:r w:rsidRPr="00B35CC4">
        <w:rPr>
          <w:i/>
          <w:iCs/>
          <w:color w:val="000000" w:themeColor="text1"/>
        </w:rPr>
        <w:t>15</w:t>
      </w:r>
      <w:r w:rsidRPr="00B35CC4">
        <w:rPr>
          <w:color w:val="000000" w:themeColor="text1"/>
        </w:rPr>
        <w:t xml:space="preserve">(15), p.11673. Available at:  </w:t>
      </w:r>
      <w:hyperlink r:id="rId44">
        <w:r w:rsidRPr="00B35CC4">
          <w:rPr>
            <w:rStyle w:val="Hyperlink"/>
            <w:color w:val="000000" w:themeColor="text1"/>
          </w:rPr>
          <w:t>https://doi.org/10.3390/su151511673</w:t>
        </w:r>
      </w:hyperlink>
    </w:p>
    <w:p w14:paraId="75D466C1" w14:textId="77777777" w:rsidR="004173F8" w:rsidRPr="00B35CC4" w:rsidRDefault="004173F8" w:rsidP="000726BE">
      <w:pPr>
        <w:rPr>
          <w:color w:val="000000" w:themeColor="text1"/>
        </w:rPr>
      </w:pPr>
      <w:r w:rsidRPr="00B35CC4">
        <w:rPr>
          <w:color w:val="000000" w:themeColor="text1"/>
        </w:rPr>
        <w:t xml:space="preserve">Chong, W.K. and Patwa, N., (2023). ‘The value of integrity: Empowering SMEs with ethical marketing communication’. </w:t>
      </w:r>
      <w:r w:rsidRPr="00B35CC4">
        <w:rPr>
          <w:i/>
          <w:iCs/>
          <w:color w:val="000000" w:themeColor="text1"/>
        </w:rPr>
        <w:t>Sustainability, 15</w:t>
      </w:r>
      <w:r w:rsidRPr="00B35CC4">
        <w:rPr>
          <w:color w:val="000000" w:themeColor="text1"/>
        </w:rPr>
        <w:t xml:space="preserve">(15), p.11673. Available at: </w:t>
      </w:r>
      <w:hyperlink r:id="rId45">
        <w:r w:rsidRPr="00B35CC4">
          <w:rPr>
            <w:rStyle w:val="Hyperlink"/>
            <w:color w:val="000000" w:themeColor="text1"/>
          </w:rPr>
          <w:t>https://doi.org/10.3390/su151511673</w:t>
        </w:r>
      </w:hyperlink>
      <w:r w:rsidRPr="00B35CC4">
        <w:rPr>
          <w:color w:val="000000" w:themeColor="text1"/>
        </w:rPr>
        <w:t xml:space="preserve"> </w:t>
      </w:r>
    </w:p>
    <w:p w14:paraId="7076F8BD" w14:textId="77777777" w:rsidR="004173F8" w:rsidRPr="00B35CC4" w:rsidRDefault="004173F8" w:rsidP="000726BE">
      <w:pPr>
        <w:rPr>
          <w:color w:val="000000" w:themeColor="text1"/>
        </w:rPr>
      </w:pPr>
      <w:r w:rsidRPr="00B35CC4">
        <w:rPr>
          <w:color w:val="000000" w:themeColor="text1"/>
        </w:rPr>
        <w:t xml:space="preserve">Chowdhury, R.M., (2023). ‘Perceived income inequality, trust, and consumers’ ethical </w:t>
      </w:r>
      <w:proofErr w:type="gramStart"/>
      <w:r w:rsidRPr="00B35CC4">
        <w:rPr>
          <w:color w:val="000000" w:themeColor="text1"/>
        </w:rPr>
        <w:t>judgments’</w:t>
      </w:r>
      <w:proofErr w:type="gramEnd"/>
      <w:r w:rsidRPr="00B35CC4">
        <w:rPr>
          <w:color w:val="000000" w:themeColor="text1"/>
        </w:rPr>
        <w:t xml:space="preserve">. </w:t>
      </w:r>
      <w:r w:rsidRPr="00B35CC4">
        <w:rPr>
          <w:i/>
          <w:iCs/>
          <w:color w:val="000000" w:themeColor="text1"/>
        </w:rPr>
        <w:t xml:space="preserve">Journal of </w:t>
      </w:r>
      <w:proofErr w:type="spellStart"/>
      <w:r w:rsidRPr="00B35CC4">
        <w:rPr>
          <w:i/>
          <w:iCs/>
          <w:color w:val="000000" w:themeColor="text1"/>
        </w:rPr>
        <w:t>Macromarketing</w:t>
      </w:r>
      <w:proofErr w:type="spellEnd"/>
      <w:r w:rsidRPr="00B35CC4">
        <w:rPr>
          <w:color w:val="000000" w:themeColor="text1"/>
        </w:rPr>
        <w:t xml:space="preserve">, </w:t>
      </w:r>
      <w:r w:rsidRPr="00B35CC4">
        <w:rPr>
          <w:i/>
          <w:iCs/>
          <w:color w:val="000000" w:themeColor="text1"/>
        </w:rPr>
        <w:t>43</w:t>
      </w:r>
      <w:r w:rsidRPr="00B35CC4">
        <w:rPr>
          <w:color w:val="000000" w:themeColor="text1"/>
        </w:rPr>
        <w:t xml:space="preserve">(4), pp.476-493. Available at: </w:t>
      </w:r>
      <w:hyperlink r:id="rId46">
        <w:r w:rsidRPr="00B35CC4">
          <w:rPr>
            <w:rStyle w:val="Hyperlink"/>
            <w:color w:val="000000" w:themeColor="text1"/>
          </w:rPr>
          <w:t>https://journals.sagepub.com/doi/abs/10.1177/02761467231187306</w:t>
        </w:r>
      </w:hyperlink>
      <w:r w:rsidRPr="00B35CC4">
        <w:rPr>
          <w:color w:val="000000" w:themeColor="text1"/>
        </w:rPr>
        <w:t xml:space="preserve"> </w:t>
      </w:r>
    </w:p>
    <w:p w14:paraId="1F3169F7" w14:textId="77777777" w:rsidR="004173F8" w:rsidRPr="00B35CC4" w:rsidRDefault="004173F8" w:rsidP="000726BE">
      <w:pPr>
        <w:rPr>
          <w:color w:val="000000" w:themeColor="text1"/>
        </w:rPr>
      </w:pPr>
      <w:r w:rsidRPr="00B35CC4">
        <w:rPr>
          <w:rFonts w:eastAsia="Times New Roman"/>
          <w:color w:val="000000" w:themeColor="text1"/>
        </w:rPr>
        <w:t xml:space="preserve">Christou, P. A. (2022). ‘How to use thematic analysis in qualitative research’. </w:t>
      </w:r>
      <w:r w:rsidRPr="00B35CC4">
        <w:rPr>
          <w:rFonts w:eastAsia="Times New Roman"/>
          <w:i/>
          <w:iCs/>
          <w:color w:val="000000" w:themeColor="text1"/>
        </w:rPr>
        <w:t>Journal of Qualitative Research in Tourism</w:t>
      </w:r>
      <w:r w:rsidRPr="00B35CC4">
        <w:rPr>
          <w:rFonts w:eastAsia="Times New Roman"/>
          <w:color w:val="000000" w:themeColor="text1"/>
        </w:rPr>
        <w:t xml:space="preserve">, </w:t>
      </w:r>
      <w:r w:rsidRPr="00B35CC4">
        <w:rPr>
          <w:rFonts w:eastAsia="Times New Roman"/>
          <w:i/>
          <w:iCs/>
          <w:color w:val="000000" w:themeColor="text1"/>
        </w:rPr>
        <w:t>3</w:t>
      </w:r>
      <w:r w:rsidRPr="00B35CC4">
        <w:rPr>
          <w:rFonts w:eastAsia="Times New Roman"/>
          <w:color w:val="000000" w:themeColor="text1"/>
        </w:rPr>
        <w:t xml:space="preserve">(2), 79-95. </w:t>
      </w:r>
      <w:r w:rsidRPr="00B35CC4">
        <w:rPr>
          <w:color w:val="000000" w:themeColor="text1"/>
        </w:rPr>
        <w:t xml:space="preserve">Available at: </w:t>
      </w:r>
      <w:hyperlink r:id="rId47">
        <w:r w:rsidRPr="00B35CC4">
          <w:rPr>
            <w:rStyle w:val="Hyperlink"/>
            <w:rFonts w:eastAsia="Times New Roman"/>
            <w:color w:val="000000" w:themeColor="text1"/>
          </w:rPr>
          <w:t>https://www.academia.edu/download/104208431/How_to_use_thematic_analysis_in_qualitative_research.pdf</w:t>
        </w:r>
      </w:hyperlink>
      <w:r w:rsidRPr="00B35CC4">
        <w:rPr>
          <w:rFonts w:eastAsia="Times New Roman"/>
          <w:color w:val="000000" w:themeColor="text1"/>
        </w:rPr>
        <w:t xml:space="preserve">  </w:t>
      </w:r>
    </w:p>
    <w:p w14:paraId="45BAF395" w14:textId="77777777" w:rsidR="004173F8" w:rsidRPr="00B35CC4" w:rsidRDefault="004173F8" w:rsidP="000726BE">
      <w:pPr>
        <w:rPr>
          <w:color w:val="000000" w:themeColor="text1"/>
        </w:rPr>
      </w:pPr>
      <w:r w:rsidRPr="00B35CC4">
        <w:rPr>
          <w:color w:val="000000" w:themeColor="text1"/>
        </w:rPr>
        <w:t xml:space="preserve">de la Cruz Jara, M.F. and </w:t>
      </w:r>
      <w:proofErr w:type="spellStart"/>
      <w:r w:rsidRPr="00B35CC4">
        <w:rPr>
          <w:color w:val="000000" w:themeColor="text1"/>
        </w:rPr>
        <w:t>Spanjol</w:t>
      </w:r>
      <w:proofErr w:type="spellEnd"/>
      <w:r w:rsidRPr="00B35CC4">
        <w:rPr>
          <w:color w:val="000000" w:themeColor="text1"/>
        </w:rPr>
        <w:t xml:space="preserve">, J., (2024). ‘Understanding multiple perspectives on social value in business: an integrative review and typology’. </w:t>
      </w:r>
      <w:r w:rsidRPr="00B35CC4">
        <w:rPr>
          <w:i/>
          <w:iCs/>
          <w:color w:val="000000" w:themeColor="text1"/>
        </w:rPr>
        <w:t>Journal of Business Ethics</w:t>
      </w:r>
      <w:r w:rsidRPr="00B35CC4">
        <w:rPr>
          <w:color w:val="000000" w:themeColor="text1"/>
        </w:rPr>
        <w:t xml:space="preserve">, </w:t>
      </w:r>
      <w:r w:rsidRPr="00B35CC4">
        <w:rPr>
          <w:i/>
          <w:iCs/>
          <w:color w:val="000000" w:themeColor="text1"/>
        </w:rPr>
        <w:t>198</w:t>
      </w:r>
      <w:r w:rsidRPr="00B35CC4">
        <w:rPr>
          <w:color w:val="000000" w:themeColor="text1"/>
        </w:rPr>
        <w:t xml:space="preserve">(2), pp.407-435. Available at: </w:t>
      </w:r>
      <w:hyperlink r:id="rId48">
        <w:r w:rsidRPr="00B35CC4">
          <w:rPr>
            <w:rStyle w:val="Hyperlink"/>
            <w:color w:val="000000" w:themeColor="text1"/>
          </w:rPr>
          <w:t>https://doi.org/10.1007/s10551-024-05692-1</w:t>
        </w:r>
      </w:hyperlink>
      <w:r w:rsidRPr="00B35CC4">
        <w:rPr>
          <w:color w:val="000000" w:themeColor="text1"/>
        </w:rPr>
        <w:t xml:space="preserve"> </w:t>
      </w:r>
    </w:p>
    <w:p w14:paraId="301F8694" w14:textId="77777777" w:rsidR="004173F8" w:rsidRPr="00B35CC4" w:rsidRDefault="004173F8" w:rsidP="000726BE">
      <w:pPr>
        <w:rPr>
          <w:color w:val="000000" w:themeColor="text1"/>
        </w:rPr>
      </w:pPr>
      <w:r w:rsidRPr="00B35CC4">
        <w:rPr>
          <w:color w:val="000000" w:themeColor="text1"/>
        </w:rPr>
        <w:t xml:space="preserve">Dwivedi, R., Choudhary, S.L., Dixit, R., Sahiba, Z. and Naik, S. (2024). ‘The Customer Loyalty vs. Customer Retention: The Impact of Customer Relationship Management on Customer Satisfaction’. </w:t>
      </w:r>
      <w:r w:rsidRPr="00B35CC4">
        <w:rPr>
          <w:i/>
          <w:iCs/>
          <w:color w:val="000000" w:themeColor="text1"/>
        </w:rPr>
        <w:t>Web intelligence</w:t>
      </w:r>
      <w:r w:rsidRPr="00B35CC4">
        <w:rPr>
          <w:color w:val="000000" w:themeColor="text1"/>
        </w:rPr>
        <w:t>, 22(3), pp.1–18. Available at: https://doi.org/10.3233/web-230098.</w:t>
      </w:r>
    </w:p>
    <w:p w14:paraId="447AA160" w14:textId="77777777" w:rsidR="004173F8" w:rsidRPr="00B35CC4" w:rsidRDefault="004173F8" w:rsidP="000726BE">
      <w:pPr>
        <w:rPr>
          <w:color w:val="000000" w:themeColor="text1"/>
        </w:rPr>
      </w:pPr>
      <w:r w:rsidRPr="00B35CC4">
        <w:rPr>
          <w:color w:val="000000" w:themeColor="text1"/>
        </w:rPr>
        <w:t xml:space="preserve">Ebele, E., </w:t>
      </w:r>
      <w:proofErr w:type="spellStart"/>
      <w:r w:rsidRPr="00B35CC4">
        <w:rPr>
          <w:color w:val="000000" w:themeColor="text1"/>
        </w:rPr>
        <w:t>Iyelolu</w:t>
      </w:r>
      <w:proofErr w:type="spellEnd"/>
      <w:r w:rsidRPr="00B35CC4">
        <w:rPr>
          <w:color w:val="000000" w:themeColor="text1"/>
        </w:rPr>
        <w:t xml:space="preserve">, V., Idemudia, N.C. and Ignatius, T. (2024). ‘Exploring the Relationship between Sustainable Business Practices and Increased Brand Loyalty’. </w:t>
      </w:r>
      <w:r w:rsidRPr="00B35CC4">
        <w:rPr>
          <w:i/>
          <w:iCs/>
          <w:color w:val="000000" w:themeColor="text1"/>
        </w:rPr>
        <w:t>International Journal of Management &amp; Entrepreneurship Research</w:t>
      </w:r>
      <w:r w:rsidRPr="00B35CC4">
        <w:rPr>
          <w:color w:val="000000" w:themeColor="text1"/>
        </w:rPr>
        <w:t xml:space="preserve">, [online] 6(8), pp.2463–2475. Available at: </w:t>
      </w:r>
      <w:hyperlink r:id="rId49" w:history="1">
        <w:r w:rsidRPr="00B35CC4">
          <w:rPr>
            <w:rStyle w:val="Hyperlink"/>
            <w:color w:val="000000" w:themeColor="text1"/>
          </w:rPr>
          <w:t>https://doi.org/10.51594/ijmer.v6i8.1365</w:t>
        </w:r>
      </w:hyperlink>
      <w:r w:rsidRPr="00B35CC4">
        <w:rPr>
          <w:color w:val="000000" w:themeColor="text1"/>
        </w:rPr>
        <w:t xml:space="preserve"> </w:t>
      </w:r>
    </w:p>
    <w:p w14:paraId="2F8DAFE6" w14:textId="77777777" w:rsidR="004173F8" w:rsidRPr="00B35CC4" w:rsidRDefault="004173F8" w:rsidP="000726BE">
      <w:pPr>
        <w:rPr>
          <w:color w:val="000000" w:themeColor="text1"/>
        </w:rPr>
      </w:pPr>
      <w:proofErr w:type="spellStart"/>
      <w:r w:rsidRPr="00B35CC4">
        <w:rPr>
          <w:color w:val="000000" w:themeColor="text1"/>
        </w:rPr>
        <w:t>Efari</w:t>
      </w:r>
      <w:proofErr w:type="spellEnd"/>
      <w:r w:rsidRPr="00B35CC4">
        <w:rPr>
          <w:color w:val="000000" w:themeColor="text1"/>
        </w:rPr>
        <w:t xml:space="preserve">, H.M. and </w:t>
      </w:r>
      <w:proofErr w:type="spellStart"/>
      <w:r w:rsidRPr="00B35CC4">
        <w:rPr>
          <w:color w:val="000000" w:themeColor="text1"/>
        </w:rPr>
        <w:t>Mamtaz</w:t>
      </w:r>
      <w:proofErr w:type="spellEnd"/>
      <w:r w:rsidRPr="00B35CC4">
        <w:rPr>
          <w:color w:val="000000" w:themeColor="text1"/>
        </w:rPr>
        <w:t xml:space="preserve">, M., (2023). ‘The Impact of Unethical Advertising on the Brand Image of the Corporate Firm: Providing Insights from the Economic Trends in UAE’. </w:t>
      </w:r>
      <w:r w:rsidRPr="00B35CC4">
        <w:rPr>
          <w:i/>
          <w:iCs/>
          <w:color w:val="000000" w:themeColor="text1"/>
        </w:rPr>
        <w:t>International Journal of Business Management and Economic Research (IJBMER)</w:t>
      </w:r>
      <w:r w:rsidRPr="00B35CC4">
        <w:rPr>
          <w:color w:val="000000" w:themeColor="text1"/>
        </w:rPr>
        <w:t xml:space="preserve">, </w:t>
      </w:r>
      <w:r w:rsidRPr="00B35CC4">
        <w:rPr>
          <w:i/>
          <w:iCs/>
          <w:color w:val="000000" w:themeColor="text1"/>
        </w:rPr>
        <w:t>14</w:t>
      </w:r>
      <w:r w:rsidRPr="00B35CC4">
        <w:rPr>
          <w:color w:val="000000" w:themeColor="text1"/>
        </w:rPr>
        <w:t xml:space="preserve">(5), pp.2233-2244. Available at: </w:t>
      </w:r>
      <w:hyperlink r:id="rId50">
        <w:r w:rsidRPr="00B35CC4">
          <w:rPr>
            <w:rStyle w:val="Hyperlink"/>
            <w:color w:val="000000" w:themeColor="text1"/>
          </w:rPr>
          <w:t>https://ijbmer.com/docs/volumes/vol14issue5/ijbmer2023140501.pdf</w:t>
        </w:r>
      </w:hyperlink>
      <w:r w:rsidRPr="00B35CC4">
        <w:rPr>
          <w:color w:val="000000" w:themeColor="text1"/>
        </w:rPr>
        <w:t xml:space="preserve"> </w:t>
      </w:r>
    </w:p>
    <w:p w14:paraId="69A1E417"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Enright, K. (2021). ‘Elusive quality: the challenges and ethical dilemmas faced by international non-governmental organisations in sourcing quality assured medical </w:t>
      </w:r>
      <w:proofErr w:type="gramStart"/>
      <w:r w:rsidRPr="00B35CC4">
        <w:rPr>
          <w:color w:val="000000" w:themeColor="text1"/>
        </w:rPr>
        <w:t>products’</w:t>
      </w:r>
      <w:proofErr w:type="gramEnd"/>
      <w:r w:rsidRPr="00B35CC4">
        <w:rPr>
          <w:color w:val="000000" w:themeColor="text1"/>
        </w:rPr>
        <w:t xml:space="preserve">. </w:t>
      </w:r>
      <w:r w:rsidRPr="00B35CC4">
        <w:rPr>
          <w:i/>
          <w:iCs/>
          <w:color w:val="000000" w:themeColor="text1"/>
        </w:rPr>
        <w:t>BMJ Global Health</w:t>
      </w:r>
      <w:r w:rsidRPr="00B35CC4">
        <w:rPr>
          <w:color w:val="000000" w:themeColor="text1"/>
        </w:rPr>
        <w:t>, 6(</w:t>
      </w:r>
      <w:proofErr w:type="spellStart"/>
      <w:r w:rsidRPr="00B35CC4">
        <w:rPr>
          <w:color w:val="000000" w:themeColor="text1"/>
        </w:rPr>
        <w:t>Suppl</w:t>
      </w:r>
      <w:proofErr w:type="spellEnd"/>
      <w:r w:rsidRPr="00B35CC4">
        <w:rPr>
          <w:color w:val="000000" w:themeColor="text1"/>
        </w:rPr>
        <w:t xml:space="preserve"> 3), p.e004339. Available at: https://doi.org/10.1136/bmjgh-2020-004339.</w:t>
      </w:r>
    </w:p>
    <w:p w14:paraId="02B848E2" w14:textId="77777777" w:rsidR="004173F8" w:rsidRPr="00B35CC4" w:rsidRDefault="004173F8" w:rsidP="000726BE">
      <w:pPr>
        <w:rPr>
          <w:color w:val="000000" w:themeColor="text1"/>
        </w:rPr>
      </w:pPr>
      <w:bookmarkStart w:id="177" w:name="_Hlk219375860"/>
      <w:r w:rsidRPr="00B35CC4">
        <w:rPr>
          <w:color w:val="000000" w:themeColor="text1"/>
        </w:rPr>
        <w:t>Esposito, P., Marrone, A., Pontrelli, V. and Rella, A. (2024). ‘Exploring drivers and factors of benefit impact reports quality: Retracing a stakeholder theory approach’. </w:t>
      </w:r>
      <w:r w:rsidRPr="00B35CC4">
        <w:rPr>
          <w:i/>
          <w:iCs/>
          <w:color w:val="000000" w:themeColor="text1"/>
        </w:rPr>
        <w:t>Business Strategy and the Environment</w:t>
      </w:r>
      <w:r w:rsidRPr="00B35CC4">
        <w:rPr>
          <w:color w:val="000000" w:themeColor="text1"/>
        </w:rPr>
        <w:t>. Available at: https://doi.org/10.1002/bse.3974.</w:t>
      </w:r>
    </w:p>
    <w:bookmarkEnd w:id="177"/>
    <w:p w14:paraId="72D0C99C"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Farhad, M.A. (2024). ‘Consumer Data Protection Laws and Their Impact on Business Models in the Tech Industry’. </w:t>
      </w:r>
      <w:r w:rsidRPr="00B35CC4">
        <w:rPr>
          <w:i/>
          <w:iCs/>
          <w:color w:val="000000" w:themeColor="text1"/>
        </w:rPr>
        <w:t>Telecommunications Policy</w:t>
      </w:r>
      <w:r w:rsidRPr="00B35CC4">
        <w:rPr>
          <w:color w:val="000000" w:themeColor="text1"/>
        </w:rPr>
        <w:t>, [online] 48(9), pp.102836–102836. Available at: https://doi.org/10.1016/j.telpol.2024.102836.</w:t>
      </w:r>
    </w:p>
    <w:p w14:paraId="4ED358C3" w14:textId="77777777" w:rsidR="004173F8" w:rsidRPr="00B35CC4" w:rsidRDefault="004173F8" w:rsidP="000726BE">
      <w:pPr>
        <w:rPr>
          <w:color w:val="000000" w:themeColor="text1"/>
        </w:rPr>
      </w:pPr>
      <w:bookmarkStart w:id="178" w:name="_Hlk219375783"/>
      <w:r w:rsidRPr="00B35CC4">
        <w:rPr>
          <w:color w:val="000000" w:themeColor="text1"/>
        </w:rPr>
        <w:lastRenderedPageBreak/>
        <w:t>Fashinza.com. (2024). ‘</w:t>
      </w:r>
      <w:r w:rsidRPr="00B35CC4">
        <w:rPr>
          <w:i/>
          <w:iCs/>
          <w:color w:val="000000" w:themeColor="text1"/>
        </w:rPr>
        <w:t xml:space="preserve">Manufacturing Platform for Apparel Industry’ | Fast &amp; Sustainable - </w:t>
      </w:r>
      <w:proofErr w:type="spellStart"/>
      <w:r w:rsidRPr="00B35CC4">
        <w:rPr>
          <w:i/>
          <w:iCs/>
          <w:color w:val="000000" w:themeColor="text1"/>
        </w:rPr>
        <w:t>Fashinza</w:t>
      </w:r>
      <w:proofErr w:type="spellEnd"/>
      <w:r w:rsidRPr="00B35CC4">
        <w:rPr>
          <w:color w:val="000000" w:themeColor="text1"/>
        </w:rPr>
        <w:t>. [online] Available at: https://fashinza.com/sustainability/learn/innovation-with-sustainability-patagonias-circular-business-model/ [Accessed 12 Jan. 2026].</w:t>
      </w:r>
    </w:p>
    <w:bookmarkEnd w:id="178"/>
    <w:p w14:paraId="1D0121C2" w14:textId="77777777" w:rsidR="004173F8" w:rsidRPr="00B35CC4" w:rsidRDefault="004173F8" w:rsidP="000726BE">
      <w:pPr>
        <w:rPr>
          <w:color w:val="000000" w:themeColor="text1"/>
        </w:rPr>
      </w:pPr>
      <w:proofErr w:type="spellStart"/>
      <w:r w:rsidRPr="00B35CC4">
        <w:rPr>
          <w:color w:val="000000" w:themeColor="text1"/>
        </w:rPr>
        <w:t>Fatawu</w:t>
      </w:r>
      <w:proofErr w:type="spellEnd"/>
      <w:r w:rsidRPr="00B35CC4">
        <w:rPr>
          <w:color w:val="000000" w:themeColor="text1"/>
        </w:rPr>
        <w:t xml:space="preserve">, A., Manda, V.K., </w:t>
      </w:r>
      <w:proofErr w:type="spellStart"/>
      <w:r w:rsidRPr="00B35CC4">
        <w:rPr>
          <w:color w:val="000000" w:themeColor="text1"/>
        </w:rPr>
        <w:t>Tarnanidis</w:t>
      </w:r>
      <w:proofErr w:type="spellEnd"/>
      <w:r w:rsidRPr="00B35CC4">
        <w:rPr>
          <w:color w:val="000000" w:themeColor="text1"/>
        </w:rPr>
        <w:t>, T. and Sousa, B. (2025). ‘The Impact of CSR Dimensions on Customer Loyalty, Brand Image, and Satisfaction in the Hospitality and Tourism Sector: The Role of Customer Trust and Perceived Value’. </w:t>
      </w:r>
      <w:r w:rsidRPr="00B35CC4">
        <w:rPr>
          <w:i/>
          <w:iCs/>
          <w:color w:val="000000" w:themeColor="text1"/>
        </w:rPr>
        <w:t>Journal of Global Marketing</w:t>
      </w:r>
      <w:r w:rsidRPr="00B35CC4">
        <w:rPr>
          <w:color w:val="000000" w:themeColor="text1"/>
        </w:rPr>
        <w:t>, pp.1–25. Available at: https://doi.org/10.1080/08911762.2025.2557214.</w:t>
      </w:r>
    </w:p>
    <w:p w14:paraId="4F78DF0D" w14:textId="77777777" w:rsidR="004173F8" w:rsidRPr="00B35CC4" w:rsidRDefault="004173F8" w:rsidP="000726BE">
      <w:pPr>
        <w:rPr>
          <w:color w:val="000000" w:themeColor="text1"/>
        </w:rPr>
      </w:pPr>
      <w:proofErr w:type="spellStart"/>
      <w:r w:rsidRPr="00B35CC4">
        <w:rPr>
          <w:rFonts w:eastAsia="Times New Roman"/>
          <w:color w:val="000000" w:themeColor="text1"/>
        </w:rPr>
        <w:t>Ghanad</w:t>
      </w:r>
      <w:proofErr w:type="spellEnd"/>
      <w:r w:rsidRPr="00B35CC4">
        <w:rPr>
          <w:rFonts w:eastAsia="Times New Roman"/>
          <w:color w:val="000000" w:themeColor="text1"/>
        </w:rPr>
        <w:t xml:space="preserve">, A., (2023). ‘An overview of quantitative research </w:t>
      </w:r>
      <w:proofErr w:type="gramStart"/>
      <w:r w:rsidRPr="00B35CC4">
        <w:rPr>
          <w:rFonts w:eastAsia="Times New Roman"/>
          <w:color w:val="000000" w:themeColor="text1"/>
        </w:rPr>
        <w:t>methods’</w:t>
      </w:r>
      <w:proofErr w:type="gramEnd"/>
      <w:r w:rsidRPr="00B35CC4">
        <w:rPr>
          <w:rFonts w:eastAsia="Times New Roman"/>
          <w:color w:val="000000" w:themeColor="text1"/>
        </w:rPr>
        <w:t xml:space="preserve">. </w:t>
      </w:r>
      <w:r w:rsidRPr="00B35CC4">
        <w:rPr>
          <w:rFonts w:eastAsia="Times New Roman"/>
          <w:i/>
          <w:iCs/>
          <w:color w:val="000000" w:themeColor="text1"/>
        </w:rPr>
        <w:t>International journal of multidisciplinary research and analysis</w:t>
      </w:r>
      <w:r w:rsidRPr="00B35CC4">
        <w:rPr>
          <w:rFonts w:eastAsia="Times New Roman"/>
          <w:color w:val="000000" w:themeColor="text1"/>
        </w:rPr>
        <w:t xml:space="preserve">, </w:t>
      </w:r>
      <w:r w:rsidRPr="00B35CC4">
        <w:rPr>
          <w:rFonts w:eastAsia="Times New Roman"/>
          <w:i/>
          <w:iCs/>
          <w:color w:val="000000" w:themeColor="text1"/>
        </w:rPr>
        <w:t>6</w:t>
      </w:r>
      <w:r w:rsidRPr="00B35CC4">
        <w:rPr>
          <w:rFonts w:eastAsia="Times New Roman"/>
          <w:color w:val="000000" w:themeColor="text1"/>
        </w:rPr>
        <w:t xml:space="preserve">(08), pp.3794-3803. </w:t>
      </w:r>
      <w:r w:rsidRPr="00B35CC4">
        <w:rPr>
          <w:color w:val="000000" w:themeColor="text1"/>
        </w:rPr>
        <w:t xml:space="preserve">Available at: </w:t>
      </w:r>
      <w:hyperlink r:id="rId51">
        <w:r w:rsidRPr="00B35CC4">
          <w:rPr>
            <w:rStyle w:val="Hyperlink"/>
            <w:rFonts w:eastAsia="Times New Roman"/>
            <w:color w:val="000000" w:themeColor="text1"/>
          </w:rPr>
          <w:t>https://doi.org/10.47191/ijmra/v6-i8-52</w:t>
        </w:r>
      </w:hyperlink>
    </w:p>
    <w:p w14:paraId="6B11CBD0" w14:textId="77777777" w:rsidR="004173F8" w:rsidRPr="00B35CC4" w:rsidRDefault="004173F8" w:rsidP="000726BE">
      <w:pPr>
        <w:rPr>
          <w:color w:val="000000" w:themeColor="text1"/>
        </w:rPr>
      </w:pPr>
      <w:bookmarkStart w:id="179" w:name="_Hlk219376105"/>
      <w:r w:rsidRPr="00B35CC4">
        <w:rPr>
          <w:color w:val="000000" w:themeColor="text1"/>
        </w:rPr>
        <w:t>H&amp;M Group (2024). </w:t>
      </w:r>
      <w:r w:rsidRPr="00B35CC4">
        <w:rPr>
          <w:i/>
          <w:iCs/>
          <w:color w:val="000000" w:themeColor="text1"/>
        </w:rPr>
        <w:t>‘Sustainability is at the heart of our business’ - H&amp;M Group</w:t>
      </w:r>
      <w:r w:rsidRPr="00B35CC4">
        <w:rPr>
          <w:color w:val="000000" w:themeColor="text1"/>
        </w:rPr>
        <w:t>. [online] H&amp;M Group. Available at: https://hmgroup.com/our-stories/sustainability-is-at-the-heart-of-our-business/ [Accessed 12 Jan. 2026].</w:t>
      </w:r>
    </w:p>
    <w:bookmarkEnd w:id="179"/>
    <w:p w14:paraId="24C4DF74" w14:textId="77777777" w:rsidR="004173F8" w:rsidRPr="00B35CC4" w:rsidRDefault="004173F8" w:rsidP="000726BE">
      <w:pPr>
        <w:rPr>
          <w:color w:val="000000" w:themeColor="text1"/>
        </w:rPr>
      </w:pPr>
      <w:r w:rsidRPr="00B35CC4">
        <w:rPr>
          <w:color w:val="000000" w:themeColor="text1"/>
        </w:rPr>
        <w:t xml:space="preserve">Hagendorff, T. (2022). ‘A Virtue-Based Framework to Support Putting AI Ethics into Practice’. </w:t>
      </w:r>
      <w:r w:rsidRPr="00B35CC4">
        <w:rPr>
          <w:i/>
          <w:iCs/>
          <w:color w:val="000000" w:themeColor="text1"/>
        </w:rPr>
        <w:t>Philosophy &amp; Technology</w:t>
      </w:r>
      <w:r w:rsidRPr="00B35CC4">
        <w:rPr>
          <w:color w:val="000000" w:themeColor="text1"/>
        </w:rPr>
        <w:t>, [online] 35(3). Available at: https://doi.org/10.1007/s13347-022-00553-z.</w:t>
      </w:r>
    </w:p>
    <w:p w14:paraId="2FBD2668" w14:textId="77777777" w:rsidR="004173F8" w:rsidRPr="00B35CC4" w:rsidRDefault="004173F8" w:rsidP="000726BE">
      <w:pPr>
        <w:rPr>
          <w:color w:val="000000" w:themeColor="text1"/>
        </w:rPr>
      </w:pPr>
      <w:r w:rsidRPr="00B35CC4">
        <w:rPr>
          <w:rFonts w:eastAsia="Times New Roman"/>
          <w:color w:val="000000" w:themeColor="text1"/>
        </w:rPr>
        <w:t xml:space="preserve">Hajar, E.H., Omar, T., Bilal, E.A. and Khaoula, S., (2023). ‘An Assessment of Ethics in a Cross-Cultural Organizational Context: A Systematic Literature Review’. </w:t>
      </w:r>
      <w:r w:rsidRPr="00B35CC4">
        <w:rPr>
          <w:rFonts w:eastAsia="Times New Roman"/>
          <w:i/>
          <w:iCs/>
          <w:color w:val="000000" w:themeColor="text1"/>
        </w:rPr>
        <w:t>International Journal of Organizational Leadership</w:t>
      </w:r>
      <w:r w:rsidRPr="00B35CC4">
        <w:rPr>
          <w:rFonts w:eastAsia="Times New Roman"/>
          <w:color w:val="000000" w:themeColor="text1"/>
        </w:rPr>
        <w:t xml:space="preserve">, </w:t>
      </w:r>
      <w:r w:rsidRPr="00B35CC4">
        <w:rPr>
          <w:rFonts w:eastAsia="Times New Roman"/>
          <w:i/>
          <w:iCs/>
          <w:color w:val="000000" w:themeColor="text1"/>
        </w:rPr>
        <w:t>12</w:t>
      </w:r>
      <w:r w:rsidRPr="00B35CC4">
        <w:rPr>
          <w:rFonts w:eastAsia="Times New Roman"/>
          <w:color w:val="000000" w:themeColor="text1"/>
        </w:rPr>
        <w:t xml:space="preserve">(4). </w:t>
      </w:r>
      <w:r w:rsidRPr="00B35CC4">
        <w:rPr>
          <w:color w:val="000000" w:themeColor="text1"/>
        </w:rPr>
        <w:t xml:space="preserve">Available at: </w:t>
      </w:r>
      <w:hyperlink r:id="rId52">
        <w:r w:rsidRPr="00B35CC4">
          <w:rPr>
            <w:rStyle w:val="Hyperlink"/>
            <w:rFonts w:eastAsia="Times New Roman"/>
            <w:color w:val="000000" w:themeColor="text1"/>
          </w:rPr>
          <w:t>http://dx.doi.org/10.31602/iqt.v9i1.10324</w:t>
        </w:r>
      </w:hyperlink>
    </w:p>
    <w:p w14:paraId="06771F47" w14:textId="77777777" w:rsidR="004173F8" w:rsidRPr="00B35CC4" w:rsidRDefault="004173F8" w:rsidP="000726BE">
      <w:pPr>
        <w:rPr>
          <w:color w:val="000000" w:themeColor="text1"/>
        </w:rPr>
      </w:pPr>
      <w:r w:rsidRPr="00B35CC4">
        <w:rPr>
          <w:color w:val="000000" w:themeColor="text1"/>
        </w:rPr>
        <w:t xml:space="preserve">Harjanto, H.C., </w:t>
      </w:r>
      <w:proofErr w:type="spellStart"/>
      <w:r w:rsidRPr="00B35CC4">
        <w:rPr>
          <w:color w:val="000000" w:themeColor="text1"/>
        </w:rPr>
        <w:t>Ellitan</w:t>
      </w:r>
      <w:proofErr w:type="spellEnd"/>
      <w:r w:rsidRPr="00B35CC4">
        <w:rPr>
          <w:color w:val="000000" w:themeColor="text1"/>
        </w:rPr>
        <w:t xml:space="preserve">, L. and </w:t>
      </w:r>
      <w:proofErr w:type="spellStart"/>
      <w:r w:rsidRPr="00B35CC4">
        <w:rPr>
          <w:color w:val="000000" w:themeColor="text1"/>
        </w:rPr>
        <w:t>Muljani</w:t>
      </w:r>
      <w:proofErr w:type="spellEnd"/>
      <w:r w:rsidRPr="00B35CC4">
        <w:rPr>
          <w:color w:val="000000" w:themeColor="text1"/>
        </w:rPr>
        <w:t xml:space="preserve">, N. (2021). ‘THE INFLUENCE OF BRAND EXPERIENCE AND EMOTIONAL ATTACHMENT ON BRAND TRUST AND BRAND LOYALTY CHURCH MAWAR SHARON, WEST SURABAYA’. </w:t>
      </w:r>
      <w:r w:rsidRPr="00B35CC4">
        <w:rPr>
          <w:i/>
          <w:iCs/>
          <w:color w:val="000000" w:themeColor="text1"/>
        </w:rPr>
        <w:t>Research In Management and Accounting</w:t>
      </w:r>
      <w:r w:rsidRPr="00B35CC4">
        <w:rPr>
          <w:color w:val="000000" w:themeColor="text1"/>
        </w:rPr>
        <w:t>, 4(1), pp.24–36. Available at: https://doi.org/10.33508/rima.v4i1.3062.</w:t>
      </w:r>
    </w:p>
    <w:p w14:paraId="22F7A2D0" w14:textId="77777777" w:rsidR="004173F8" w:rsidRPr="00B35CC4" w:rsidRDefault="004173F8" w:rsidP="000726BE">
      <w:pPr>
        <w:rPr>
          <w:color w:val="000000" w:themeColor="text1"/>
        </w:rPr>
      </w:pPr>
      <w:r w:rsidRPr="00B35CC4">
        <w:rPr>
          <w:color w:val="000000" w:themeColor="text1"/>
        </w:rPr>
        <w:t xml:space="preserve">Hashem, T.N., (2023). ‘Can Aggressive Marketing Cause an Ethical Dilemma’. </w:t>
      </w:r>
      <w:r w:rsidRPr="00B35CC4">
        <w:rPr>
          <w:i/>
          <w:iCs/>
          <w:color w:val="000000" w:themeColor="text1"/>
        </w:rPr>
        <w:t>International Journal of Membrane Science and Technology</w:t>
      </w:r>
      <w:r w:rsidRPr="00B35CC4">
        <w:rPr>
          <w:color w:val="000000" w:themeColor="text1"/>
        </w:rPr>
        <w:t xml:space="preserve">, </w:t>
      </w:r>
      <w:r w:rsidRPr="00B35CC4">
        <w:rPr>
          <w:i/>
          <w:iCs/>
          <w:color w:val="000000" w:themeColor="text1"/>
        </w:rPr>
        <w:t>10</w:t>
      </w:r>
      <w:r w:rsidRPr="00B35CC4">
        <w:rPr>
          <w:color w:val="000000" w:themeColor="text1"/>
        </w:rPr>
        <w:t xml:space="preserve">(4), pp.1216-1229. Available at: </w:t>
      </w:r>
      <w:hyperlink r:id="rId53">
        <w:r w:rsidRPr="00B35CC4">
          <w:rPr>
            <w:rStyle w:val="Hyperlink"/>
            <w:color w:val="000000" w:themeColor="text1"/>
          </w:rPr>
          <w:t>https://doi.org/10.15379/ijmst.v10i4.2233</w:t>
        </w:r>
      </w:hyperlink>
      <w:r w:rsidRPr="00B35CC4">
        <w:rPr>
          <w:color w:val="000000" w:themeColor="text1"/>
        </w:rPr>
        <w:t xml:space="preserve"> </w:t>
      </w:r>
    </w:p>
    <w:p w14:paraId="112DCC00" w14:textId="77777777" w:rsidR="004173F8" w:rsidRPr="00B35CC4" w:rsidRDefault="004173F8" w:rsidP="000726BE">
      <w:pPr>
        <w:rPr>
          <w:color w:val="000000" w:themeColor="text1"/>
        </w:rPr>
      </w:pPr>
      <w:r w:rsidRPr="00B35CC4">
        <w:rPr>
          <w:color w:val="000000" w:themeColor="text1"/>
        </w:rPr>
        <w:lastRenderedPageBreak/>
        <w:t xml:space="preserve">Hassan, S.M., Rahman, Z. and Paul, J., (2022). ‘Consumer ethics: A review and research agenda’. </w:t>
      </w:r>
      <w:r w:rsidRPr="00B35CC4">
        <w:rPr>
          <w:i/>
          <w:iCs/>
          <w:color w:val="000000" w:themeColor="text1"/>
        </w:rPr>
        <w:t>Psychology &amp; Marketing</w:t>
      </w:r>
      <w:r w:rsidRPr="00B35CC4">
        <w:rPr>
          <w:color w:val="000000" w:themeColor="text1"/>
        </w:rPr>
        <w:t xml:space="preserve">, </w:t>
      </w:r>
      <w:r w:rsidRPr="00B35CC4">
        <w:rPr>
          <w:i/>
          <w:iCs/>
          <w:color w:val="000000" w:themeColor="text1"/>
        </w:rPr>
        <w:t>39</w:t>
      </w:r>
      <w:r w:rsidRPr="00B35CC4">
        <w:rPr>
          <w:color w:val="000000" w:themeColor="text1"/>
        </w:rPr>
        <w:t xml:space="preserve">(1), pp.111-130. Available at: </w:t>
      </w:r>
      <w:hyperlink r:id="rId54">
        <w:r w:rsidRPr="00B35CC4">
          <w:rPr>
            <w:rStyle w:val="Hyperlink"/>
            <w:color w:val="000000" w:themeColor="text1"/>
          </w:rPr>
          <w:t>https://doi.org/10.1002/mar.21580</w:t>
        </w:r>
      </w:hyperlink>
      <w:r w:rsidRPr="00B35CC4">
        <w:rPr>
          <w:color w:val="000000" w:themeColor="text1"/>
        </w:rPr>
        <w:t xml:space="preserve"> </w:t>
      </w:r>
    </w:p>
    <w:p w14:paraId="24F7C596" w14:textId="77777777" w:rsidR="004173F8" w:rsidRPr="00B35CC4" w:rsidRDefault="004173F8" w:rsidP="000726BE">
      <w:pPr>
        <w:shd w:val="clear" w:color="auto" w:fill="FFFFFF" w:themeFill="background1"/>
        <w:rPr>
          <w:color w:val="000000" w:themeColor="text1"/>
        </w:rPr>
      </w:pPr>
      <w:proofErr w:type="spellStart"/>
      <w:r w:rsidRPr="00B35CC4">
        <w:rPr>
          <w:color w:val="000000" w:themeColor="text1"/>
        </w:rPr>
        <w:t>Hayran</w:t>
      </w:r>
      <w:proofErr w:type="spellEnd"/>
      <w:r w:rsidRPr="00B35CC4">
        <w:rPr>
          <w:color w:val="000000" w:themeColor="text1"/>
        </w:rPr>
        <w:t xml:space="preserve">, C. and Ceylan, M. (2022). ‘Impact of social media brand blunders on brand trust and brand liking’. </w:t>
      </w:r>
      <w:r w:rsidRPr="00B35CC4">
        <w:rPr>
          <w:i/>
          <w:iCs/>
          <w:color w:val="000000" w:themeColor="text1"/>
        </w:rPr>
        <w:t>International Journal of Market Research</w:t>
      </w:r>
      <w:r w:rsidRPr="00B35CC4">
        <w:rPr>
          <w:color w:val="000000" w:themeColor="text1"/>
        </w:rPr>
        <w:t>, 65(4), p.147078532211322. Available at: https://doi.org/10.1177/14707853221132216.</w:t>
      </w:r>
    </w:p>
    <w:p w14:paraId="5063DE10"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Hemker, S., </w:t>
      </w:r>
      <w:proofErr w:type="spellStart"/>
      <w:r w:rsidRPr="00B35CC4">
        <w:rPr>
          <w:color w:val="000000" w:themeColor="text1"/>
        </w:rPr>
        <w:t>Herrando</w:t>
      </w:r>
      <w:proofErr w:type="spellEnd"/>
      <w:r w:rsidRPr="00B35CC4">
        <w:rPr>
          <w:color w:val="000000" w:themeColor="text1"/>
        </w:rPr>
        <w:t xml:space="preserve">, C. and Constantinides, E. (2021). ‘The Transformation of Data Marketing: How an Ethical Lens on Consumer Data Collection Shapes the Future of Marketing’. </w:t>
      </w:r>
      <w:r w:rsidRPr="00B35CC4">
        <w:rPr>
          <w:i/>
          <w:iCs/>
          <w:color w:val="000000" w:themeColor="text1"/>
        </w:rPr>
        <w:t>Sustainability</w:t>
      </w:r>
      <w:r w:rsidRPr="00B35CC4">
        <w:rPr>
          <w:color w:val="000000" w:themeColor="text1"/>
        </w:rPr>
        <w:t>, 13(20), pp.1–13. Available at: https://doi.org/10.3390/su132011208.</w:t>
      </w:r>
    </w:p>
    <w:p w14:paraId="224AEC19" w14:textId="77777777" w:rsidR="004173F8" w:rsidRPr="00B35CC4" w:rsidRDefault="004173F8" w:rsidP="000726BE">
      <w:pPr>
        <w:rPr>
          <w:color w:val="000000" w:themeColor="text1"/>
        </w:rPr>
      </w:pPr>
      <w:r w:rsidRPr="00B35CC4">
        <w:rPr>
          <w:color w:val="000000" w:themeColor="text1"/>
        </w:rPr>
        <w:t xml:space="preserve">Holloway, S., (2025). ‘Examining Consumer Trust in Supply Chain Certifications and Its Influence on Marketing Effectiveness’. </w:t>
      </w:r>
      <w:r w:rsidRPr="00B35CC4">
        <w:rPr>
          <w:i/>
          <w:iCs/>
          <w:color w:val="000000" w:themeColor="text1"/>
        </w:rPr>
        <w:t>Available at SSRN 5123731</w:t>
      </w:r>
      <w:r w:rsidRPr="00B35CC4">
        <w:rPr>
          <w:color w:val="000000" w:themeColor="text1"/>
        </w:rPr>
        <w:t xml:space="preserve">. Available at: </w:t>
      </w:r>
      <w:hyperlink r:id="rId55">
        <w:r w:rsidRPr="00B35CC4">
          <w:rPr>
            <w:rStyle w:val="Hyperlink"/>
            <w:color w:val="000000" w:themeColor="text1"/>
          </w:rPr>
          <w:t>https://papers.ssrn.com/sol3/papers.cfm?abstract_id=5123731</w:t>
        </w:r>
      </w:hyperlink>
      <w:r w:rsidRPr="00B35CC4">
        <w:rPr>
          <w:color w:val="000000" w:themeColor="text1"/>
        </w:rPr>
        <w:t xml:space="preserve"> </w:t>
      </w:r>
    </w:p>
    <w:p w14:paraId="2F503E38" w14:textId="77777777" w:rsidR="004173F8" w:rsidRPr="00B35CC4" w:rsidRDefault="004173F8" w:rsidP="000726BE">
      <w:pPr>
        <w:rPr>
          <w:color w:val="000000" w:themeColor="text1"/>
        </w:rPr>
      </w:pPr>
      <w:r w:rsidRPr="00B35CC4">
        <w:rPr>
          <w:color w:val="000000" w:themeColor="text1"/>
        </w:rPr>
        <w:t xml:space="preserve">Huang, C., Zhang, Z., Mao, B. and Yao, X. (2022). ‘An Overview of Artificial Intelligence Ethics’. </w:t>
      </w:r>
      <w:r w:rsidRPr="00B35CC4">
        <w:rPr>
          <w:i/>
          <w:iCs/>
          <w:color w:val="000000" w:themeColor="text1"/>
        </w:rPr>
        <w:t>IEEE Transactions on Artificial Intelligence</w:t>
      </w:r>
      <w:r w:rsidRPr="00B35CC4">
        <w:rPr>
          <w:color w:val="000000" w:themeColor="text1"/>
        </w:rPr>
        <w:t>, [online] 4(4), pp.1–21. Available at: https://doi.org/10.1109/tai.2022.3194503.</w:t>
      </w:r>
    </w:p>
    <w:p w14:paraId="346FBA98" w14:textId="77777777" w:rsidR="004173F8" w:rsidRPr="00B35CC4" w:rsidRDefault="004173F8" w:rsidP="000726BE">
      <w:pPr>
        <w:rPr>
          <w:color w:val="000000" w:themeColor="text1"/>
        </w:rPr>
      </w:pPr>
      <w:proofErr w:type="spellStart"/>
      <w:r w:rsidRPr="00B35CC4">
        <w:rPr>
          <w:color w:val="000000" w:themeColor="text1"/>
        </w:rPr>
        <w:t>Ingriana</w:t>
      </w:r>
      <w:proofErr w:type="spellEnd"/>
      <w:r w:rsidRPr="00B35CC4">
        <w:rPr>
          <w:color w:val="000000" w:themeColor="text1"/>
        </w:rPr>
        <w:t xml:space="preserve">, A. (2025). ‘THE INFLUENCE OF E-TRUST ON CONSUMER PURCHASING BEHAVIOR IN E-COMMERCE’. </w:t>
      </w:r>
      <w:r w:rsidRPr="00B35CC4">
        <w:rPr>
          <w:i/>
          <w:iCs/>
          <w:color w:val="000000" w:themeColor="text1"/>
        </w:rPr>
        <w:t xml:space="preserve">JUMDER: </w:t>
      </w:r>
      <w:proofErr w:type="spellStart"/>
      <w:r w:rsidRPr="00B35CC4">
        <w:rPr>
          <w:i/>
          <w:iCs/>
          <w:color w:val="000000" w:themeColor="text1"/>
        </w:rPr>
        <w:t>Jurnal</w:t>
      </w:r>
      <w:proofErr w:type="spellEnd"/>
      <w:r w:rsidRPr="00B35CC4">
        <w:rPr>
          <w:i/>
          <w:iCs/>
          <w:color w:val="000000" w:themeColor="text1"/>
        </w:rPr>
        <w:t xml:space="preserve"> </w:t>
      </w:r>
      <w:proofErr w:type="spellStart"/>
      <w:r w:rsidRPr="00B35CC4">
        <w:rPr>
          <w:i/>
          <w:iCs/>
          <w:color w:val="000000" w:themeColor="text1"/>
        </w:rPr>
        <w:t>Bisnis</w:t>
      </w:r>
      <w:proofErr w:type="spellEnd"/>
      <w:r w:rsidRPr="00B35CC4">
        <w:rPr>
          <w:i/>
          <w:iCs/>
          <w:color w:val="000000" w:themeColor="text1"/>
        </w:rPr>
        <w:t xml:space="preserve"> Digital dan Ekonomi Kreatif</w:t>
      </w:r>
      <w:r w:rsidRPr="00B35CC4">
        <w:rPr>
          <w:color w:val="000000" w:themeColor="text1"/>
        </w:rPr>
        <w:t xml:space="preserve">, [online] 1(3), pp.16–31. Available at: </w:t>
      </w:r>
      <w:hyperlink r:id="rId56" w:history="1">
        <w:r w:rsidRPr="00B35CC4">
          <w:rPr>
            <w:rStyle w:val="Hyperlink"/>
            <w:color w:val="000000" w:themeColor="text1"/>
          </w:rPr>
          <w:t>https://doi.org/10.1234/jumder.v1i3.26</w:t>
        </w:r>
      </w:hyperlink>
      <w:r w:rsidRPr="00B35CC4">
        <w:rPr>
          <w:color w:val="000000" w:themeColor="text1"/>
        </w:rPr>
        <w:t xml:space="preserve"> </w:t>
      </w:r>
    </w:p>
    <w:p w14:paraId="3D56214D"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Jacko, J.F. (2025). ‘Responsibility for managing values. The metaethical dilemma between normative absolutism and relativism’. </w:t>
      </w:r>
      <w:r w:rsidRPr="00B35CC4">
        <w:rPr>
          <w:i/>
          <w:iCs/>
          <w:color w:val="000000" w:themeColor="text1"/>
        </w:rPr>
        <w:t>Journal of Responsible Innovation</w:t>
      </w:r>
      <w:r w:rsidRPr="00B35CC4">
        <w:rPr>
          <w:color w:val="000000" w:themeColor="text1"/>
        </w:rPr>
        <w:t>, 12(1). Available at: https://doi.org/10.1080/23299460.2025.2476247.</w:t>
      </w:r>
    </w:p>
    <w:p w14:paraId="2C4856C6" w14:textId="77777777" w:rsidR="004173F8" w:rsidRPr="00B35CC4" w:rsidRDefault="004173F8" w:rsidP="000726BE">
      <w:pPr>
        <w:rPr>
          <w:color w:val="000000" w:themeColor="text1"/>
        </w:rPr>
      </w:pPr>
      <w:r w:rsidRPr="00B35CC4">
        <w:rPr>
          <w:color w:val="000000" w:themeColor="text1"/>
        </w:rPr>
        <w:t xml:space="preserve">Jiang, Y., Sun, Y. and Tu, S. (2023). ‘Economic implications of emotional marketing based on consumer loyalty of mobile phone brands: the sequential mediating roles of brand identity and brand trust’. </w:t>
      </w:r>
      <w:r w:rsidRPr="00B35CC4">
        <w:rPr>
          <w:i/>
          <w:iCs/>
          <w:color w:val="000000" w:themeColor="text1"/>
        </w:rPr>
        <w:t>Technological and Economic Development of Economy</w:t>
      </w:r>
      <w:r w:rsidRPr="00B35CC4">
        <w:rPr>
          <w:color w:val="000000" w:themeColor="text1"/>
        </w:rPr>
        <w:t xml:space="preserve">, [online] 29(4), pp.1318–1335. Available at: </w:t>
      </w:r>
      <w:hyperlink r:id="rId57" w:history="1">
        <w:r w:rsidRPr="00B35CC4">
          <w:rPr>
            <w:rStyle w:val="Hyperlink"/>
            <w:color w:val="000000" w:themeColor="text1"/>
          </w:rPr>
          <w:t>https://doi.org/10.3846/tede.2023.19278</w:t>
        </w:r>
      </w:hyperlink>
      <w:r w:rsidRPr="00B35CC4">
        <w:rPr>
          <w:color w:val="000000" w:themeColor="text1"/>
        </w:rPr>
        <w:t xml:space="preserve"> </w:t>
      </w:r>
    </w:p>
    <w:p w14:paraId="6E35AE90" w14:textId="77777777" w:rsidR="004173F8" w:rsidRPr="00B35CC4" w:rsidRDefault="004173F8" w:rsidP="000726BE">
      <w:pPr>
        <w:rPr>
          <w:color w:val="000000" w:themeColor="text1"/>
        </w:rPr>
      </w:pPr>
      <w:r w:rsidRPr="00B35CC4">
        <w:rPr>
          <w:color w:val="000000" w:themeColor="text1"/>
        </w:rPr>
        <w:t xml:space="preserve">KANU, I.A. and NDUBISI, E.J.O. (2022). ‘UTILITARIAN ETHICAL THEORY VIS-À-VIS THE CONTEMPORARY SOCIETY: AN EVALUATION’. </w:t>
      </w:r>
      <w:r w:rsidRPr="00B35CC4">
        <w:rPr>
          <w:i/>
          <w:iCs/>
          <w:color w:val="000000" w:themeColor="text1"/>
        </w:rPr>
        <w:t xml:space="preserve">Journal of African Studies and </w:t>
      </w:r>
      <w:r w:rsidRPr="00B35CC4">
        <w:rPr>
          <w:i/>
          <w:iCs/>
          <w:color w:val="000000" w:themeColor="text1"/>
        </w:rPr>
        <w:lastRenderedPageBreak/>
        <w:t>Sustainable Development</w:t>
      </w:r>
      <w:r w:rsidRPr="00B35CC4">
        <w:rPr>
          <w:color w:val="000000" w:themeColor="text1"/>
        </w:rPr>
        <w:t xml:space="preserve">. [online] Available at: </w:t>
      </w:r>
      <w:hyperlink r:id="rId58">
        <w:r w:rsidRPr="00B35CC4">
          <w:rPr>
            <w:rStyle w:val="Hyperlink"/>
            <w:color w:val="000000" w:themeColor="text1"/>
          </w:rPr>
          <w:t>https://acjol.org/index.php/jassd/article/view/3119</w:t>
        </w:r>
      </w:hyperlink>
      <w:r w:rsidRPr="00B35CC4">
        <w:rPr>
          <w:color w:val="000000" w:themeColor="text1"/>
        </w:rPr>
        <w:t>.</w:t>
      </w:r>
    </w:p>
    <w:p w14:paraId="1C76B2D7" w14:textId="77777777" w:rsidR="004173F8" w:rsidRPr="00B35CC4" w:rsidRDefault="004173F8" w:rsidP="000726BE">
      <w:pPr>
        <w:rPr>
          <w:color w:val="000000" w:themeColor="text1"/>
        </w:rPr>
      </w:pPr>
      <w:r w:rsidRPr="00B35CC4">
        <w:rPr>
          <w:color w:val="000000" w:themeColor="text1"/>
        </w:rPr>
        <w:t xml:space="preserve">Khalil, F.G., (2025). ‘Beyond incrementalism: A regenerative learning model for sustainable marketing and service </w:t>
      </w:r>
      <w:proofErr w:type="gramStart"/>
      <w:r w:rsidRPr="00B35CC4">
        <w:rPr>
          <w:color w:val="000000" w:themeColor="text1"/>
        </w:rPr>
        <w:t>ecosystems’</w:t>
      </w:r>
      <w:proofErr w:type="gramEnd"/>
      <w:r w:rsidRPr="00B35CC4">
        <w:rPr>
          <w:color w:val="000000" w:themeColor="text1"/>
        </w:rPr>
        <w:t xml:space="preserve">. AMS Review, pp.1-21. Available at: </w:t>
      </w:r>
      <w:hyperlink r:id="rId59">
        <w:r w:rsidRPr="00B35CC4">
          <w:rPr>
            <w:rStyle w:val="Hyperlink"/>
            <w:color w:val="000000" w:themeColor="text1"/>
          </w:rPr>
          <w:t>https://doi.org/10.1007/s13162-025-00306-z</w:t>
        </w:r>
      </w:hyperlink>
    </w:p>
    <w:p w14:paraId="10B7A492" w14:textId="77777777" w:rsidR="004173F8" w:rsidRPr="00B35CC4" w:rsidRDefault="004173F8" w:rsidP="000726BE">
      <w:pPr>
        <w:rPr>
          <w:color w:val="000000" w:themeColor="text1"/>
        </w:rPr>
      </w:pPr>
      <w:proofErr w:type="spellStart"/>
      <w:r w:rsidRPr="00B35CC4">
        <w:rPr>
          <w:color w:val="000000" w:themeColor="text1"/>
        </w:rPr>
        <w:t>Kulova</w:t>
      </w:r>
      <w:proofErr w:type="spellEnd"/>
      <w:r w:rsidRPr="00B35CC4">
        <w:rPr>
          <w:color w:val="000000" w:themeColor="text1"/>
        </w:rPr>
        <w:t xml:space="preserve">, I. and Nikolova-Alexieva, V. (2023).’ ESG strategy: pivotal in cultivating stakeholder trust and ensuring customer loyalty’. </w:t>
      </w:r>
      <w:r w:rsidRPr="00B35CC4">
        <w:rPr>
          <w:i/>
          <w:iCs/>
          <w:color w:val="000000" w:themeColor="text1"/>
        </w:rPr>
        <w:t>E3S Web of Conferences</w:t>
      </w:r>
      <w:r w:rsidRPr="00B35CC4">
        <w:rPr>
          <w:color w:val="000000" w:themeColor="text1"/>
        </w:rPr>
        <w:t xml:space="preserve">, [online] 462, p.03035. Available at: </w:t>
      </w:r>
      <w:hyperlink r:id="rId60" w:history="1">
        <w:r w:rsidRPr="00B35CC4">
          <w:rPr>
            <w:rStyle w:val="Hyperlink"/>
            <w:color w:val="000000" w:themeColor="text1"/>
          </w:rPr>
          <w:t>https://doi.org/10.1051/e3sconf/202346203035</w:t>
        </w:r>
      </w:hyperlink>
      <w:r w:rsidRPr="00B35CC4">
        <w:rPr>
          <w:color w:val="000000" w:themeColor="text1"/>
        </w:rPr>
        <w:t xml:space="preserve"> </w:t>
      </w:r>
    </w:p>
    <w:p w14:paraId="70312CEF"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Kumar, D. and Suthar, N. (2024). ‘Ethical and Legal Challenges of AI in Marketing: An Exploration of Solutions’. </w:t>
      </w:r>
      <w:r w:rsidRPr="00B35CC4">
        <w:rPr>
          <w:i/>
          <w:iCs/>
          <w:color w:val="000000" w:themeColor="text1"/>
        </w:rPr>
        <w:t>Journal of Information, Communication and Ethics in Society</w:t>
      </w:r>
      <w:r w:rsidRPr="00B35CC4">
        <w:rPr>
          <w:color w:val="000000" w:themeColor="text1"/>
        </w:rPr>
        <w:t>, 22(1), pp.124–144. Available at: https://doi.org/10.1108/jices-05-2023-0068.</w:t>
      </w:r>
    </w:p>
    <w:p w14:paraId="2995B9FF" w14:textId="77777777" w:rsidR="004173F8" w:rsidRPr="00B35CC4" w:rsidRDefault="004173F8" w:rsidP="000726BE">
      <w:pPr>
        <w:rPr>
          <w:color w:val="000000" w:themeColor="text1"/>
          <w:shd w:val="clear" w:color="auto" w:fill="FFFFFF"/>
        </w:rPr>
      </w:pPr>
      <w:r w:rsidRPr="00B35CC4">
        <w:rPr>
          <w:color w:val="000000" w:themeColor="text1"/>
          <w:shd w:val="clear" w:color="auto" w:fill="FFFFFF"/>
        </w:rPr>
        <w:t xml:space="preserve">Kwame, A. and </w:t>
      </w:r>
      <w:proofErr w:type="spellStart"/>
      <w:r w:rsidRPr="00B35CC4">
        <w:rPr>
          <w:color w:val="000000" w:themeColor="text1"/>
          <w:shd w:val="clear" w:color="auto" w:fill="FFFFFF"/>
        </w:rPr>
        <w:t>Petrucka</w:t>
      </w:r>
      <w:proofErr w:type="spellEnd"/>
      <w:r w:rsidRPr="00B35CC4">
        <w:rPr>
          <w:color w:val="000000" w:themeColor="text1"/>
          <w:shd w:val="clear" w:color="auto" w:fill="FFFFFF"/>
        </w:rPr>
        <w:t>, P.M., (2021). ‘A literature-based study of patient-</w:t>
      </w:r>
      <w:proofErr w:type="spellStart"/>
      <w:r w:rsidRPr="00B35CC4">
        <w:rPr>
          <w:color w:val="000000" w:themeColor="text1"/>
          <w:shd w:val="clear" w:color="auto" w:fill="FFFFFF"/>
        </w:rPr>
        <w:t>centered</w:t>
      </w:r>
      <w:proofErr w:type="spellEnd"/>
      <w:r w:rsidRPr="00B35CC4">
        <w:rPr>
          <w:color w:val="000000" w:themeColor="text1"/>
          <w:shd w:val="clear" w:color="auto" w:fill="FFFFFF"/>
        </w:rPr>
        <w:t xml:space="preserve"> care and communication in nurse-patient interactions: barriers, facilitators, and the way forward’. </w:t>
      </w:r>
      <w:r w:rsidRPr="00B35CC4">
        <w:rPr>
          <w:i/>
          <w:iCs/>
          <w:color w:val="000000" w:themeColor="text1"/>
          <w:shd w:val="clear" w:color="auto" w:fill="FFFFFF"/>
        </w:rPr>
        <w:t>BMC nursing</w:t>
      </w:r>
      <w:r w:rsidRPr="00B35CC4">
        <w:rPr>
          <w:color w:val="000000" w:themeColor="text1"/>
          <w:shd w:val="clear" w:color="auto" w:fill="FFFFFF"/>
        </w:rPr>
        <w:t>, </w:t>
      </w:r>
      <w:r w:rsidRPr="00B35CC4">
        <w:rPr>
          <w:i/>
          <w:iCs/>
          <w:color w:val="000000" w:themeColor="text1"/>
          <w:shd w:val="clear" w:color="auto" w:fill="FFFFFF"/>
        </w:rPr>
        <w:t>20</w:t>
      </w:r>
      <w:r w:rsidRPr="00B35CC4">
        <w:rPr>
          <w:color w:val="000000" w:themeColor="text1"/>
          <w:shd w:val="clear" w:color="auto" w:fill="FFFFFF"/>
        </w:rPr>
        <w:t xml:space="preserve">(1), p.158. </w:t>
      </w:r>
      <w:r w:rsidRPr="00B35CC4">
        <w:rPr>
          <w:color w:val="000000" w:themeColor="text1"/>
        </w:rPr>
        <w:t xml:space="preserve">Available at: </w:t>
      </w:r>
      <w:hyperlink r:id="rId61" w:history="1">
        <w:r w:rsidRPr="00B35CC4">
          <w:rPr>
            <w:rStyle w:val="Hyperlink"/>
            <w:color w:val="000000" w:themeColor="text1"/>
            <w:shd w:val="clear" w:color="auto" w:fill="FFFFFF"/>
          </w:rPr>
          <w:t>https://doi.org/10.1186/s12912-021-00684-2</w:t>
        </w:r>
      </w:hyperlink>
      <w:r w:rsidRPr="00B35CC4">
        <w:rPr>
          <w:color w:val="000000" w:themeColor="text1"/>
          <w:shd w:val="clear" w:color="auto" w:fill="FFFFFF"/>
        </w:rPr>
        <w:t xml:space="preserve"> </w:t>
      </w:r>
    </w:p>
    <w:p w14:paraId="700D3823" w14:textId="77777777" w:rsidR="004173F8" w:rsidRPr="00B35CC4" w:rsidRDefault="004173F8" w:rsidP="000726BE">
      <w:pPr>
        <w:rPr>
          <w:color w:val="000000" w:themeColor="text1"/>
        </w:rPr>
      </w:pPr>
      <w:r w:rsidRPr="00B35CC4">
        <w:rPr>
          <w:color w:val="000000" w:themeColor="text1"/>
        </w:rPr>
        <w:t xml:space="preserve">Lau, A.K., Lee, P.K. and Cheng, T.C.E., (2025). ‘The relationships between ethical codes of conduct, ethical supplier risks, and financial performance: a buyer-supplier perspective’. </w:t>
      </w:r>
      <w:r w:rsidRPr="00B35CC4">
        <w:rPr>
          <w:i/>
          <w:iCs/>
          <w:color w:val="000000" w:themeColor="text1"/>
        </w:rPr>
        <w:t>Production Planning &amp; Control</w:t>
      </w:r>
      <w:r w:rsidRPr="00B35CC4">
        <w:rPr>
          <w:color w:val="000000" w:themeColor="text1"/>
        </w:rPr>
        <w:t xml:space="preserve">, </w:t>
      </w:r>
      <w:r w:rsidRPr="00B35CC4">
        <w:rPr>
          <w:i/>
          <w:iCs/>
          <w:color w:val="000000" w:themeColor="text1"/>
        </w:rPr>
        <w:t>36</w:t>
      </w:r>
      <w:r w:rsidRPr="00B35CC4">
        <w:rPr>
          <w:color w:val="000000" w:themeColor="text1"/>
        </w:rPr>
        <w:t xml:space="preserve">(7), pp.989-1008. Available at: </w:t>
      </w:r>
      <w:hyperlink r:id="rId62">
        <w:r w:rsidRPr="00B35CC4">
          <w:rPr>
            <w:rStyle w:val="Hyperlink"/>
            <w:color w:val="000000" w:themeColor="text1"/>
          </w:rPr>
          <w:t>https://www.tandfonline.com/doi/abs/10.1080/09537287.2024.2359547</w:t>
        </w:r>
      </w:hyperlink>
      <w:r w:rsidRPr="00B35CC4">
        <w:rPr>
          <w:color w:val="000000" w:themeColor="text1"/>
        </w:rPr>
        <w:t xml:space="preserve"> </w:t>
      </w:r>
    </w:p>
    <w:p w14:paraId="462F8203" w14:textId="77777777" w:rsidR="004173F8" w:rsidRPr="00B35CC4" w:rsidRDefault="004173F8" w:rsidP="000726BE">
      <w:pPr>
        <w:rPr>
          <w:color w:val="000000" w:themeColor="text1"/>
        </w:rPr>
      </w:pPr>
      <w:proofErr w:type="spellStart"/>
      <w:r w:rsidRPr="00B35CC4">
        <w:rPr>
          <w:rFonts w:eastAsia="Times New Roman"/>
          <w:color w:val="000000" w:themeColor="text1"/>
        </w:rPr>
        <w:t>Leplaa</w:t>
      </w:r>
      <w:proofErr w:type="spellEnd"/>
      <w:r w:rsidRPr="00B35CC4">
        <w:rPr>
          <w:rFonts w:eastAsia="Times New Roman"/>
          <w:color w:val="000000" w:themeColor="text1"/>
        </w:rPr>
        <w:t xml:space="preserve">, H.J., </w:t>
      </w:r>
      <w:proofErr w:type="spellStart"/>
      <w:r w:rsidRPr="00B35CC4">
        <w:rPr>
          <w:rFonts w:eastAsia="Times New Roman"/>
          <w:color w:val="000000" w:themeColor="text1"/>
        </w:rPr>
        <w:t>Tönjes</w:t>
      </w:r>
      <w:proofErr w:type="spellEnd"/>
      <w:r w:rsidRPr="00B35CC4">
        <w:rPr>
          <w:rFonts w:eastAsia="Times New Roman"/>
          <w:color w:val="000000" w:themeColor="text1"/>
        </w:rPr>
        <w:t xml:space="preserve">, J.A., Bouterse, M., Soppe, K.F. and </w:t>
      </w:r>
      <w:proofErr w:type="spellStart"/>
      <w:r w:rsidRPr="00B35CC4">
        <w:rPr>
          <w:rFonts w:eastAsia="Times New Roman"/>
          <w:color w:val="000000" w:themeColor="text1"/>
        </w:rPr>
        <w:t>Klugkist</w:t>
      </w:r>
      <w:proofErr w:type="spellEnd"/>
      <w:r w:rsidRPr="00B35CC4">
        <w:rPr>
          <w:rFonts w:eastAsia="Times New Roman"/>
          <w:color w:val="000000" w:themeColor="text1"/>
        </w:rPr>
        <w:t xml:space="preserve">, I., (2025). ‘Applying qualitative methods to experimental designs: A tutorial for the </w:t>
      </w:r>
      <w:proofErr w:type="spellStart"/>
      <w:r w:rsidRPr="00B35CC4">
        <w:rPr>
          <w:rFonts w:eastAsia="Times New Roman"/>
          <w:color w:val="000000" w:themeColor="text1"/>
        </w:rPr>
        <w:t>behavioral</w:t>
      </w:r>
      <w:proofErr w:type="spellEnd"/>
      <w:r w:rsidRPr="00B35CC4">
        <w:rPr>
          <w:rFonts w:eastAsia="Times New Roman"/>
          <w:color w:val="000000" w:themeColor="text1"/>
        </w:rPr>
        <w:t xml:space="preserve"> </w:t>
      </w:r>
      <w:proofErr w:type="gramStart"/>
      <w:r w:rsidRPr="00B35CC4">
        <w:rPr>
          <w:rFonts w:eastAsia="Times New Roman"/>
          <w:color w:val="000000" w:themeColor="text1"/>
        </w:rPr>
        <w:t>sciences’</w:t>
      </w:r>
      <w:proofErr w:type="gramEnd"/>
      <w:r w:rsidRPr="00B35CC4">
        <w:rPr>
          <w:rFonts w:eastAsia="Times New Roman"/>
          <w:color w:val="000000" w:themeColor="text1"/>
        </w:rPr>
        <w:t xml:space="preserve">. </w:t>
      </w:r>
      <w:proofErr w:type="spellStart"/>
      <w:r w:rsidRPr="00B35CC4">
        <w:rPr>
          <w:rFonts w:eastAsia="Times New Roman"/>
          <w:i/>
          <w:iCs/>
          <w:color w:val="000000" w:themeColor="text1"/>
        </w:rPr>
        <w:t>PloS</w:t>
      </w:r>
      <w:proofErr w:type="spellEnd"/>
      <w:r w:rsidRPr="00B35CC4">
        <w:rPr>
          <w:rFonts w:eastAsia="Times New Roman"/>
          <w:i/>
          <w:iCs/>
          <w:color w:val="000000" w:themeColor="text1"/>
        </w:rPr>
        <w:t xml:space="preserve"> one</w:t>
      </w:r>
      <w:r w:rsidRPr="00B35CC4">
        <w:rPr>
          <w:rFonts w:eastAsia="Times New Roman"/>
          <w:color w:val="000000" w:themeColor="text1"/>
        </w:rPr>
        <w:t xml:space="preserve">, </w:t>
      </w:r>
      <w:r w:rsidRPr="00B35CC4">
        <w:rPr>
          <w:rFonts w:eastAsia="Times New Roman"/>
          <w:i/>
          <w:iCs/>
          <w:color w:val="000000" w:themeColor="text1"/>
        </w:rPr>
        <w:t>20</w:t>
      </w:r>
      <w:r w:rsidRPr="00B35CC4">
        <w:rPr>
          <w:rFonts w:eastAsia="Times New Roman"/>
          <w:color w:val="000000" w:themeColor="text1"/>
        </w:rPr>
        <w:t xml:space="preserve">(6), p.e0324936. </w:t>
      </w:r>
      <w:r w:rsidRPr="00B35CC4">
        <w:rPr>
          <w:color w:val="000000" w:themeColor="text1"/>
        </w:rPr>
        <w:t xml:space="preserve">Available at: </w:t>
      </w:r>
      <w:hyperlink r:id="rId63">
        <w:r w:rsidRPr="00B35CC4">
          <w:rPr>
            <w:rStyle w:val="Hyperlink"/>
            <w:rFonts w:eastAsia="Times New Roman"/>
            <w:color w:val="000000" w:themeColor="text1"/>
          </w:rPr>
          <w:t>https://doi.org/10.1371/journal.pone.0324936</w:t>
        </w:r>
      </w:hyperlink>
    </w:p>
    <w:p w14:paraId="279B8B20" w14:textId="77777777" w:rsidR="004173F8" w:rsidRPr="00B35CC4" w:rsidRDefault="004173F8" w:rsidP="000726BE">
      <w:pPr>
        <w:rPr>
          <w:color w:val="000000" w:themeColor="text1"/>
        </w:rPr>
      </w:pPr>
      <w:r w:rsidRPr="00B35CC4">
        <w:rPr>
          <w:color w:val="000000" w:themeColor="text1"/>
        </w:rPr>
        <w:t xml:space="preserve">López Jiménez, D., Dittmar, E.C. and Vargas Portillo, J.P., (2021). ‘New directions in corporate social responsibility and ethics: codes of conduct in the digital environment’. </w:t>
      </w:r>
      <w:r w:rsidRPr="00B35CC4">
        <w:rPr>
          <w:i/>
          <w:iCs/>
          <w:color w:val="000000" w:themeColor="text1"/>
        </w:rPr>
        <w:t>Journal of Business Ethics</w:t>
      </w:r>
      <w:r w:rsidRPr="00B35CC4">
        <w:rPr>
          <w:color w:val="000000" w:themeColor="text1"/>
        </w:rPr>
        <w:t xml:space="preserve">, pp.1-11. Available at: </w:t>
      </w:r>
      <w:hyperlink r:id="rId64">
        <w:r w:rsidRPr="00B35CC4">
          <w:rPr>
            <w:rStyle w:val="Hyperlink"/>
            <w:color w:val="000000" w:themeColor="text1"/>
          </w:rPr>
          <w:t>https://doi.org/10.1007/s10551-021-04753-z</w:t>
        </w:r>
      </w:hyperlink>
      <w:r w:rsidRPr="00B35CC4">
        <w:rPr>
          <w:color w:val="000000" w:themeColor="text1"/>
        </w:rPr>
        <w:t xml:space="preserve"> </w:t>
      </w:r>
    </w:p>
    <w:p w14:paraId="153522E5" w14:textId="77777777" w:rsidR="004173F8" w:rsidRPr="00B35CC4" w:rsidRDefault="004173F8" w:rsidP="000726BE">
      <w:pPr>
        <w:shd w:val="clear" w:color="auto" w:fill="FFFFFF" w:themeFill="background1"/>
        <w:rPr>
          <w:color w:val="000000" w:themeColor="text1"/>
        </w:rPr>
      </w:pPr>
      <w:r w:rsidRPr="00B35CC4">
        <w:rPr>
          <w:color w:val="000000" w:themeColor="text1"/>
        </w:rPr>
        <w:lastRenderedPageBreak/>
        <w:t xml:space="preserve">Lukman, H. and </w:t>
      </w:r>
      <w:proofErr w:type="spellStart"/>
      <w:r w:rsidRPr="00B35CC4">
        <w:rPr>
          <w:color w:val="000000" w:themeColor="text1"/>
        </w:rPr>
        <w:t>Tanuwijaya</w:t>
      </w:r>
      <w:proofErr w:type="spellEnd"/>
      <w:r w:rsidRPr="00B35CC4">
        <w:rPr>
          <w:color w:val="000000" w:themeColor="text1"/>
        </w:rPr>
        <w:t>, H. (2021). ‘</w:t>
      </w:r>
      <w:r w:rsidRPr="00B35CC4">
        <w:rPr>
          <w:i/>
          <w:iCs/>
          <w:color w:val="000000" w:themeColor="text1"/>
        </w:rPr>
        <w:t>The Effect of Financial Performance and Intellectual Capital on Firm Value with CSR as a Mediating Variable in Banking Industry’</w:t>
      </w:r>
      <w:r w:rsidRPr="00B35CC4">
        <w:rPr>
          <w:color w:val="000000" w:themeColor="text1"/>
        </w:rPr>
        <w:t xml:space="preserve">. [online] </w:t>
      </w:r>
      <w:hyperlink r:id="rId65">
        <w:r w:rsidRPr="00B35CC4">
          <w:rPr>
            <w:rStyle w:val="Hyperlink"/>
            <w:color w:val="000000" w:themeColor="text1"/>
          </w:rPr>
          <w:t>www.atlantis-press.com</w:t>
        </w:r>
      </w:hyperlink>
      <w:r w:rsidRPr="00B35CC4">
        <w:rPr>
          <w:color w:val="000000" w:themeColor="text1"/>
        </w:rPr>
        <w:t>. Available at: https://doi.org/10.2991/aebmr.k.210507.054.</w:t>
      </w:r>
    </w:p>
    <w:p w14:paraId="32885D9F" w14:textId="77777777" w:rsidR="004173F8" w:rsidRPr="00B35CC4" w:rsidRDefault="004173F8" w:rsidP="000726BE">
      <w:pPr>
        <w:rPr>
          <w:color w:val="000000" w:themeColor="text1"/>
        </w:rPr>
      </w:pPr>
      <w:proofErr w:type="spellStart"/>
      <w:r w:rsidRPr="00B35CC4">
        <w:rPr>
          <w:color w:val="000000" w:themeColor="text1"/>
        </w:rPr>
        <w:t>Machucho</w:t>
      </w:r>
      <w:proofErr w:type="spellEnd"/>
      <w:r w:rsidRPr="00B35CC4">
        <w:rPr>
          <w:color w:val="000000" w:themeColor="text1"/>
        </w:rPr>
        <w:t>, R. and Ortiz, D. (2025). ‘The Impacts of Artificial Intelligence on Business Innovation: A Comprehensive Review of Applications, Organizational Challenges, and Ethical Considerations’. </w:t>
      </w:r>
      <w:r w:rsidRPr="00B35CC4">
        <w:rPr>
          <w:i/>
          <w:iCs/>
          <w:color w:val="000000" w:themeColor="text1"/>
        </w:rPr>
        <w:t>Systems</w:t>
      </w:r>
      <w:r w:rsidRPr="00B35CC4">
        <w:rPr>
          <w:color w:val="000000" w:themeColor="text1"/>
        </w:rPr>
        <w:t>, [online] 13(4), p.264. Available at: https://doi.org/10.3390/systems13040264.</w:t>
      </w:r>
    </w:p>
    <w:p w14:paraId="347C599B"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Mady, K., </w:t>
      </w:r>
      <w:proofErr w:type="spellStart"/>
      <w:r w:rsidRPr="00B35CC4">
        <w:rPr>
          <w:color w:val="000000" w:themeColor="text1"/>
        </w:rPr>
        <w:t>Salaheldeen</w:t>
      </w:r>
      <w:proofErr w:type="spellEnd"/>
      <w:r w:rsidRPr="00B35CC4">
        <w:rPr>
          <w:color w:val="000000" w:themeColor="text1"/>
        </w:rPr>
        <w:t xml:space="preserve">, M., Refaat, H. and </w:t>
      </w:r>
      <w:proofErr w:type="spellStart"/>
      <w:r w:rsidRPr="00B35CC4">
        <w:rPr>
          <w:color w:val="000000" w:themeColor="text1"/>
        </w:rPr>
        <w:t>Battour</w:t>
      </w:r>
      <w:proofErr w:type="spellEnd"/>
      <w:r w:rsidRPr="00B35CC4">
        <w:rPr>
          <w:color w:val="000000" w:themeColor="text1"/>
        </w:rPr>
        <w:t xml:space="preserve">, M. (2025). ‘The impact of social media on consumer boycotts: Mediating roles of animosity, </w:t>
      </w:r>
      <w:proofErr w:type="spellStart"/>
      <w:r w:rsidRPr="00B35CC4">
        <w:rPr>
          <w:color w:val="000000" w:themeColor="text1"/>
        </w:rPr>
        <w:t>behavioral</w:t>
      </w:r>
      <w:proofErr w:type="spellEnd"/>
      <w:r w:rsidRPr="00B35CC4">
        <w:rPr>
          <w:color w:val="000000" w:themeColor="text1"/>
        </w:rPr>
        <w:t xml:space="preserve"> control, and efficacy’. </w:t>
      </w:r>
      <w:r w:rsidRPr="00B35CC4">
        <w:rPr>
          <w:i/>
          <w:iCs/>
          <w:color w:val="000000" w:themeColor="text1"/>
        </w:rPr>
        <w:t>Social Sciences &amp; Humanities Open</w:t>
      </w:r>
      <w:r w:rsidRPr="00B35CC4">
        <w:rPr>
          <w:color w:val="000000" w:themeColor="text1"/>
        </w:rPr>
        <w:t>, 12, p.102041. Available at: https://doi.org/10.1016/j.ssaho.2025.102041.</w:t>
      </w:r>
    </w:p>
    <w:p w14:paraId="218655AB" w14:textId="77777777" w:rsidR="004173F8" w:rsidRPr="00B35CC4" w:rsidRDefault="004173F8" w:rsidP="000726BE">
      <w:pPr>
        <w:rPr>
          <w:color w:val="000000" w:themeColor="text1"/>
        </w:rPr>
      </w:pPr>
      <w:r w:rsidRPr="00B35CC4">
        <w:rPr>
          <w:color w:val="000000" w:themeColor="text1"/>
        </w:rPr>
        <w:t xml:space="preserve">Mahajan, R., Lim, W.M., Sareen, M., Kumar, S. and Panwar, R. (2023). ‘Stakeholder Theory’. </w:t>
      </w:r>
      <w:r w:rsidRPr="00B35CC4">
        <w:rPr>
          <w:i/>
          <w:iCs/>
          <w:color w:val="000000" w:themeColor="text1"/>
        </w:rPr>
        <w:t>Journal of Business Research</w:t>
      </w:r>
      <w:r w:rsidRPr="00B35CC4">
        <w:rPr>
          <w:color w:val="000000" w:themeColor="text1"/>
        </w:rPr>
        <w:t>, [online] 166(1). Available at: https://doi.org/10.1016/j.jbusres.2023.114104.</w:t>
      </w:r>
    </w:p>
    <w:p w14:paraId="39914A1A"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Mahmudin, T. (2023). ‘The Importance of Entrepreneurship Education in Preparing the Young Generation to Face Global Economic Challenges’. </w:t>
      </w:r>
      <w:r w:rsidRPr="00B35CC4">
        <w:rPr>
          <w:i/>
          <w:iCs/>
          <w:color w:val="000000" w:themeColor="text1"/>
        </w:rPr>
        <w:t>Journal of Contemporary Administration and Management (ADMAN)</w:t>
      </w:r>
      <w:r w:rsidRPr="00B35CC4">
        <w:rPr>
          <w:color w:val="000000" w:themeColor="text1"/>
        </w:rPr>
        <w:t>, [online] 1(3), pp.187–192. Available at: https://doi.org/10.61100/adman.v1i3.78.</w:t>
      </w:r>
    </w:p>
    <w:p w14:paraId="15D49E24"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Malama, M.F., Chowdhury, E.H. and Hyder, A.S. (2022). ‘International marketing strategy of emerging market firms: the case of Bangladesh’. </w:t>
      </w:r>
      <w:r w:rsidRPr="00B35CC4">
        <w:rPr>
          <w:i/>
          <w:iCs/>
          <w:color w:val="000000" w:themeColor="text1"/>
        </w:rPr>
        <w:t>Journal of Asia Business Studies</w:t>
      </w:r>
      <w:r w:rsidRPr="00B35CC4">
        <w:rPr>
          <w:color w:val="000000" w:themeColor="text1"/>
        </w:rPr>
        <w:t>, [online] 17(4). Available at: https://doi.org/10.1108/jabs-12-2021-0504.</w:t>
      </w:r>
    </w:p>
    <w:p w14:paraId="18C384A0" w14:textId="77777777" w:rsidR="004173F8" w:rsidRPr="00B35CC4" w:rsidRDefault="004173F8" w:rsidP="000726BE">
      <w:pPr>
        <w:rPr>
          <w:color w:val="000000" w:themeColor="text1"/>
        </w:rPr>
      </w:pPr>
      <w:r w:rsidRPr="00B35CC4">
        <w:rPr>
          <w:color w:val="000000" w:themeColor="text1"/>
        </w:rPr>
        <w:t xml:space="preserve">Mansouri, H., Sadeghi Boroujerdi, S. and Md Husin, M., (2022). ‘The influence of sellers’ ethical behaviour on customer’s loyalty, satisfaction and trust’. </w:t>
      </w:r>
      <w:r w:rsidRPr="00B35CC4">
        <w:rPr>
          <w:i/>
          <w:iCs/>
          <w:color w:val="000000" w:themeColor="text1"/>
        </w:rPr>
        <w:t>Spanish Journal of Marketing-ESIC</w:t>
      </w:r>
      <w:r w:rsidRPr="00B35CC4">
        <w:rPr>
          <w:color w:val="000000" w:themeColor="text1"/>
        </w:rPr>
        <w:t xml:space="preserve">, </w:t>
      </w:r>
      <w:r w:rsidRPr="00B35CC4">
        <w:rPr>
          <w:i/>
          <w:iCs/>
          <w:color w:val="000000" w:themeColor="text1"/>
        </w:rPr>
        <w:t>26</w:t>
      </w:r>
      <w:r w:rsidRPr="00B35CC4">
        <w:rPr>
          <w:color w:val="000000" w:themeColor="text1"/>
        </w:rPr>
        <w:t xml:space="preserve">(2), pp.267-283. Available at: </w:t>
      </w:r>
      <w:hyperlink r:id="rId66">
        <w:r w:rsidRPr="00B35CC4">
          <w:rPr>
            <w:rStyle w:val="Hyperlink"/>
            <w:color w:val="000000" w:themeColor="text1"/>
          </w:rPr>
          <w:t>http://dx.doi.org/10.1108/SJME-09-2021-0176</w:t>
        </w:r>
      </w:hyperlink>
      <w:r w:rsidRPr="00B35CC4">
        <w:rPr>
          <w:color w:val="000000" w:themeColor="text1"/>
        </w:rPr>
        <w:t xml:space="preserve"> </w:t>
      </w:r>
    </w:p>
    <w:p w14:paraId="1FC3B4C9" w14:textId="77777777" w:rsidR="004173F8" w:rsidRPr="00B35CC4" w:rsidRDefault="004173F8" w:rsidP="000726BE">
      <w:pPr>
        <w:rPr>
          <w:color w:val="000000" w:themeColor="text1"/>
        </w:rPr>
      </w:pPr>
      <w:r w:rsidRPr="00B35CC4">
        <w:rPr>
          <w:color w:val="000000" w:themeColor="text1"/>
        </w:rPr>
        <w:lastRenderedPageBreak/>
        <w:t xml:space="preserve">Marcos, A.M.B. de F. and Coelho, A.F. de M. (2021). ‘Service quality, customer satisfaction and customer value: holistic determinants of loyalty and word-of-mouth in </w:t>
      </w:r>
      <w:proofErr w:type="gramStart"/>
      <w:r w:rsidRPr="00B35CC4">
        <w:rPr>
          <w:color w:val="000000" w:themeColor="text1"/>
        </w:rPr>
        <w:t>services’</w:t>
      </w:r>
      <w:proofErr w:type="gramEnd"/>
      <w:r w:rsidRPr="00B35CC4">
        <w:rPr>
          <w:color w:val="000000" w:themeColor="text1"/>
        </w:rPr>
        <w:t xml:space="preserve">. </w:t>
      </w:r>
      <w:r w:rsidRPr="00B35CC4">
        <w:rPr>
          <w:i/>
          <w:iCs/>
          <w:color w:val="000000" w:themeColor="text1"/>
        </w:rPr>
        <w:t>The TQM Journal</w:t>
      </w:r>
      <w:r w:rsidRPr="00B35CC4">
        <w:rPr>
          <w:color w:val="000000" w:themeColor="text1"/>
        </w:rPr>
        <w:t>, 34(5), pp.957–978. Available at: https://doi.org/10.1108/TQM-10-2020-0236.</w:t>
      </w:r>
    </w:p>
    <w:p w14:paraId="31FB4183" w14:textId="77777777" w:rsidR="004173F8" w:rsidRPr="00B35CC4" w:rsidRDefault="004173F8" w:rsidP="000726BE">
      <w:pPr>
        <w:rPr>
          <w:color w:val="000000" w:themeColor="text1"/>
        </w:rPr>
      </w:pPr>
      <w:r w:rsidRPr="00B35CC4">
        <w:rPr>
          <w:rFonts w:eastAsia="Times New Roman"/>
          <w:color w:val="000000" w:themeColor="text1"/>
        </w:rPr>
        <w:t xml:space="preserve">McCrudden, M.T., Bowman, M. and Oaxaca, G.S.C., (2025). ‘Reporting of methodological rigor in empirical mixed methods research in educational psychology’. </w:t>
      </w:r>
      <w:r w:rsidRPr="00B35CC4">
        <w:rPr>
          <w:rFonts w:eastAsia="Times New Roman"/>
          <w:i/>
          <w:iCs/>
          <w:color w:val="000000" w:themeColor="text1"/>
        </w:rPr>
        <w:t>Educational Psychology Review</w:t>
      </w:r>
      <w:r w:rsidRPr="00B35CC4">
        <w:rPr>
          <w:rFonts w:eastAsia="Times New Roman"/>
          <w:color w:val="000000" w:themeColor="text1"/>
        </w:rPr>
        <w:t xml:space="preserve">, </w:t>
      </w:r>
      <w:r w:rsidRPr="00B35CC4">
        <w:rPr>
          <w:rFonts w:eastAsia="Times New Roman"/>
          <w:i/>
          <w:iCs/>
          <w:color w:val="000000" w:themeColor="text1"/>
        </w:rPr>
        <w:t>37</w:t>
      </w:r>
      <w:r w:rsidRPr="00B35CC4">
        <w:rPr>
          <w:rFonts w:eastAsia="Times New Roman"/>
          <w:color w:val="000000" w:themeColor="text1"/>
        </w:rPr>
        <w:t xml:space="preserve">(4), p.111. </w:t>
      </w:r>
      <w:r w:rsidRPr="00B35CC4">
        <w:rPr>
          <w:color w:val="000000" w:themeColor="text1"/>
        </w:rPr>
        <w:t xml:space="preserve">Available at: </w:t>
      </w:r>
      <w:hyperlink r:id="rId67">
        <w:r w:rsidRPr="00B35CC4">
          <w:rPr>
            <w:rStyle w:val="Hyperlink"/>
            <w:rFonts w:eastAsia="Times New Roman"/>
            <w:color w:val="000000" w:themeColor="text1"/>
          </w:rPr>
          <w:t>https://doi.org/10.1007/s10648-025-10090-8</w:t>
        </w:r>
      </w:hyperlink>
    </w:p>
    <w:p w14:paraId="0F0D04CD"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Mende, M., Tonya Williams Bradford, Roggeveen, A.L., Scott, M.L. and Zavala, M. (2024). ‘Consumer vulnerability dynamics and marketing: Conceptual foundations and future research </w:t>
      </w:r>
      <w:proofErr w:type="gramStart"/>
      <w:r w:rsidRPr="00B35CC4">
        <w:rPr>
          <w:color w:val="000000" w:themeColor="text1"/>
        </w:rPr>
        <w:t>opportunities’</w:t>
      </w:r>
      <w:proofErr w:type="gramEnd"/>
      <w:r w:rsidRPr="00B35CC4">
        <w:rPr>
          <w:color w:val="000000" w:themeColor="text1"/>
        </w:rPr>
        <w:t xml:space="preserve">. </w:t>
      </w:r>
      <w:r w:rsidRPr="00B35CC4">
        <w:rPr>
          <w:i/>
          <w:iCs/>
          <w:color w:val="000000" w:themeColor="text1"/>
        </w:rPr>
        <w:t>Journal of the Academy of Marketing Science</w:t>
      </w:r>
      <w:r w:rsidRPr="00B35CC4">
        <w:rPr>
          <w:color w:val="000000" w:themeColor="text1"/>
        </w:rPr>
        <w:t>. Available at: https://doi.org/10.1007/s11747-024-01039-4.</w:t>
      </w:r>
    </w:p>
    <w:p w14:paraId="017DE785" w14:textId="77777777" w:rsidR="004173F8" w:rsidRPr="00B35CC4" w:rsidRDefault="004173F8" w:rsidP="000726BE">
      <w:pPr>
        <w:rPr>
          <w:color w:val="000000" w:themeColor="text1"/>
        </w:rPr>
      </w:pPr>
      <w:bookmarkStart w:id="180" w:name="_Hlk219375464"/>
      <w:r w:rsidRPr="00B35CC4">
        <w:rPr>
          <w:rFonts w:eastAsia="Times New Roman"/>
          <w:color w:val="000000" w:themeColor="text1"/>
        </w:rPr>
        <w:t xml:space="preserve">Mustafa, F. and Sharma, V., (2023). ‘Factors enabling pervasiveness of belief and ethics-based marketing practice: an interpretive structural modelling approach’. </w:t>
      </w:r>
      <w:r w:rsidRPr="00B35CC4">
        <w:rPr>
          <w:rFonts w:eastAsia="Times New Roman"/>
          <w:i/>
          <w:iCs/>
          <w:color w:val="000000" w:themeColor="text1"/>
        </w:rPr>
        <w:t>Journal of Islamic Marketing</w:t>
      </w:r>
      <w:r w:rsidRPr="00B35CC4">
        <w:rPr>
          <w:rFonts w:eastAsia="Times New Roman"/>
          <w:color w:val="000000" w:themeColor="text1"/>
        </w:rPr>
        <w:t xml:space="preserve">, </w:t>
      </w:r>
      <w:r w:rsidRPr="00B35CC4">
        <w:rPr>
          <w:rFonts w:eastAsia="Times New Roman"/>
          <w:i/>
          <w:iCs/>
          <w:color w:val="000000" w:themeColor="text1"/>
        </w:rPr>
        <w:t>14</w:t>
      </w:r>
      <w:r w:rsidRPr="00B35CC4">
        <w:rPr>
          <w:rFonts w:eastAsia="Times New Roman"/>
          <w:color w:val="000000" w:themeColor="text1"/>
        </w:rPr>
        <w:t xml:space="preserve">(10), pp.2429-2449. </w:t>
      </w:r>
      <w:r w:rsidRPr="00B35CC4">
        <w:rPr>
          <w:color w:val="000000" w:themeColor="text1"/>
        </w:rPr>
        <w:t xml:space="preserve">Available at: </w:t>
      </w:r>
      <w:hyperlink r:id="rId68">
        <w:r w:rsidRPr="00B35CC4">
          <w:rPr>
            <w:rStyle w:val="Hyperlink"/>
            <w:rFonts w:eastAsia="Times New Roman"/>
            <w:color w:val="000000" w:themeColor="text1"/>
          </w:rPr>
          <w:t>http://dx.doi.org/10.1108/JIMA-11-2021-0362</w:t>
        </w:r>
      </w:hyperlink>
    </w:p>
    <w:bookmarkEnd w:id="180"/>
    <w:p w14:paraId="562791E3" w14:textId="77777777" w:rsidR="004173F8" w:rsidRPr="00B35CC4" w:rsidRDefault="004173F8" w:rsidP="000726BE">
      <w:pPr>
        <w:rPr>
          <w:color w:val="000000" w:themeColor="text1"/>
        </w:rPr>
      </w:pPr>
      <w:r w:rsidRPr="00B35CC4">
        <w:rPr>
          <w:color w:val="000000" w:themeColor="text1"/>
        </w:rPr>
        <w:t xml:space="preserve">Nawaz, R.R. and Wagner, R., (2025). ‘Disclosing transparency: A review of B2B marketing and supply chain research’. </w:t>
      </w:r>
      <w:r w:rsidRPr="00B35CC4">
        <w:rPr>
          <w:i/>
          <w:iCs/>
          <w:color w:val="000000" w:themeColor="text1"/>
        </w:rPr>
        <w:t>Industrial Marketing Management, 124</w:t>
      </w:r>
      <w:r w:rsidRPr="00B35CC4">
        <w:rPr>
          <w:color w:val="000000" w:themeColor="text1"/>
        </w:rPr>
        <w:t xml:space="preserve">, pp.73-94. Available at: </w:t>
      </w:r>
      <w:hyperlink r:id="rId69">
        <w:r w:rsidRPr="00B35CC4">
          <w:rPr>
            <w:rStyle w:val="Hyperlink"/>
            <w:color w:val="000000" w:themeColor="text1"/>
          </w:rPr>
          <w:t>https://doi.org/10.1016/j.indmarman.2024.11.011</w:t>
        </w:r>
      </w:hyperlink>
      <w:r w:rsidRPr="00B35CC4">
        <w:rPr>
          <w:color w:val="000000" w:themeColor="text1"/>
        </w:rPr>
        <w:t xml:space="preserve"> </w:t>
      </w:r>
    </w:p>
    <w:p w14:paraId="471490A0"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Nichols, B.S., Kirchoff, J.F., </w:t>
      </w:r>
      <w:proofErr w:type="spellStart"/>
      <w:r w:rsidRPr="00B35CC4">
        <w:rPr>
          <w:color w:val="000000" w:themeColor="text1"/>
        </w:rPr>
        <w:t>Confente</w:t>
      </w:r>
      <w:proofErr w:type="spellEnd"/>
      <w:r w:rsidRPr="00B35CC4">
        <w:rPr>
          <w:color w:val="000000" w:themeColor="text1"/>
        </w:rPr>
        <w:t xml:space="preserve">, I. and Stolze, H. (2023). ‘When brands behave badly: </w:t>
      </w:r>
      <w:proofErr w:type="spellStart"/>
      <w:r w:rsidRPr="00B35CC4">
        <w:rPr>
          <w:color w:val="000000" w:themeColor="text1"/>
        </w:rPr>
        <w:t>signaling</w:t>
      </w:r>
      <w:proofErr w:type="spellEnd"/>
      <w:r w:rsidRPr="00B35CC4">
        <w:rPr>
          <w:color w:val="000000" w:themeColor="text1"/>
        </w:rPr>
        <w:t xml:space="preserve"> and spillover effects of unethical </w:t>
      </w:r>
      <w:proofErr w:type="spellStart"/>
      <w:r w:rsidRPr="00B35CC4">
        <w:rPr>
          <w:color w:val="000000" w:themeColor="text1"/>
        </w:rPr>
        <w:t>behavior</w:t>
      </w:r>
      <w:proofErr w:type="spellEnd"/>
      <w:r w:rsidRPr="00B35CC4">
        <w:rPr>
          <w:color w:val="000000" w:themeColor="text1"/>
        </w:rPr>
        <w:t xml:space="preserve"> in the context of triple bottom line sustainability’. </w:t>
      </w:r>
      <w:r w:rsidRPr="00B35CC4">
        <w:rPr>
          <w:i/>
          <w:iCs/>
          <w:color w:val="000000" w:themeColor="text1"/>
        </w:rPr>
        <w:t>Journal of Product &amp; Brand Management</w:t>
      </w:r>
      <w:r w:rsidRPr="00B35CC4">
        <w:rPr>
          <w:color w:val="000000" w:themeColor="text1"/>
        </w:rPr>
        <w:t>, 32(6). Available at: https://doi.org/10.1108/jpbm-07-2021-3569.</w:t>
      </w:r>
    </w:p>
    <w:p w14:paraId="7AFD2349" w14:textId="77777777" w:rsidR="004173F8" w:rsidRPr="00B35CC4" w:rsidRDefault="004173F8" w:rsidP="000726BE">
      <w:pPr>
        <w:rPr>
          <w:color w:val="000000" w:themeColor="text1"/>
        </w:rPr>
      </w:pPr>
      <w:bookmarkStart w:id="181" w:name="_Hlk219375638"/>
      <w:r w:rsidRPr="00B35CC4">
        <w:rPr>
          <w:color w:val="000000" w:themeColor="text1"/>
        </w:rPr>
        <w:t xml:space="preserve">None </w:t>
      </w:r>
      <w:proofErr w:type="spellStart"/>
      <w:r w:rsidRPr="00B35CC4">
        <w:rPr>
          <w:color w:val="000000" w:themeColor="text1"/>
        </w:rPr>
        <w:t>Yendra</w:t>
      </w:r>
      <w:proofErr w:type="spellEnd"/>
      <w:r w:rsidRPr="00B35CC4">
        <w:rPr>
          <w:color w:val="000000" w:themeColor="text1"/>
        </w:rPr>
        <w:t xml:space="preserve"> and Zakaria, Z. (2025). ‘Evaluation of Ethical Dilemmas and Business Sustainability in Maintaining a Company’s Reputation in Global Markets’. </w:t>
      </w:r>
      <w:r w:rsidRPr="00B35CC4">
        <w:rPr>
          <w:i/>
          <w:iCs/>
          <w:color w:val="000000" w:themeColor="text1"/>
        </w:rPr>
        <w:t xml:space="preserve">PARADOKS </w:t>
      </w:r>
      <w:proofErr w:type="spellStart"/>
      <w:r w:rsidRPr="00B35CC4">
        <w:rPr>
          <w:i/>
          <w:iCs/>
          <w:color w:val="000000" w:themeColor="text1"/>
        </w:rPr>
        <w:t>Jurnal</w:t>
      </w:r>
      <w:proofErr w:type="spellEnd"/>
      <w:r w:rsidRPr="00B35CC4">
        <w:rPr>
          <w:i/>
          <w:iCs/>
          <w:color w:val="000000" w:themeColor="text1"/>
        </w:rPr>
        <w:t xml:space="preserve"> </w:t>
      </w:r>
      <w:proofErr w:type="spellStart"/>
      <w:r w:rsidRPr="00B35CC4">
        <w:rPr>
          <w:i/>
          <w:iCs/>
          <w:color w:val="000000" w:themeColor="text1"/>
        </w:rPr>
        <w:t>Ilmu</w:t>
      </w:r>
      <w:proofErr w:type="spellEnd"/>
      <w:r w:rsidRPr="00B35CC4">
        <w:rPr>
          <w:i/>
          <w:iCs/>
          <w:color w:val="000000" w:themeColor="text1"/>
        </w:rPr>
        <w:t xml:space="preserve"> Ekonomi</w:t>
      </w:r>
      <w:r w:rsidRPr="00B35CC4">
        <w:rPr>
          <w:color w:val="000000" w:themeColor="text1"/>
        </w:rPr>
        <w:t>, [online] 8(3), pp.837–851. Available at: https://doi.org/10.57178/paradoks.v8i3.1490.</w:t>
      </w:r>
    </w:p>
    <w:bookmarkEnd w:id="181"/>
    <w:p w14:paraId="5C3FAD91" w14:textId="77777777" w:rsidR="004173F8" w:rsidRPr="00B35CC4" w:rsidRDefault="004173F8" w:rsidP="000726BE">
      <w:pPr>
        <w:rPr>
          <w:color w:val="000000" w:themeColor="text1"/>
        </w:rPr>
      </w:pPr>
      <w:r w:rsidRPr="00B35CC4">
        <w:rPr>
          <w:color w:val="000000" w:themeColor="text1"/>
        </w:rPr>
        <w:t xml:space="preserve">Obeidat, A.M., (2021). ‘E-Marketing and Its Impact on The Competitive Advantage’. </w:t>
      </w:r>
      <w:proofErr w:type="spellStart"/>
      <w:r w:rsidRPr="00B35CC4">
        <w:rPr>
          <w:i/>
          <w:iCs/>
          <w:color w:val="000000" w:themeColor="text1"/>
        </w:rPr>
        <w:t>Ilkogretim</w:t>
      </w:r>
      <w:proofErr w:type="spellEnd"/>
      <w:r w:rsidRPr="00B35CC4">
        <w:rPr>
          <w:i/>
          <w:iCs/>
          <w:color w:val="000000" w:themeColor="text1"/>
        </w:rPr>
        <w:t xml:space="preserve"> Online</w:t>
      </w:r>
      <w:r w:rsidRPr="00B35CC4">
        <w:rPr>
          <w:color w:val="000000" w:themeColor="text1"/>
        </w:rPr>
        <w:t xml:space="preserve">, </w:t>
      </w:r>
      <w:r w:rsidRPr="00B35CC4">
        <w:rPr>
          <w:i/>
          <w:iCs/>
          <w:color w:val="000000" w:themeColor="text1"/>
        </w:rPr>
        <w:t>20</w:t>
      </w:r>
      <w:r w:rsidRPr="00B35CC4">
        <w:rPr>
          <w:color w:val="000000" w:themeColor="text1"/>
        </w:rPr>
        <w:t xml:space="preserve">(5). Available at: </w:t>
      </w:r>
      <w:hyperlink r:id="rId70">
        <w:r w:rsidRPr="00B35CC4">
          <w:rPr>
            <w:rStyle w:val="Hyperlink"/>
            <w:color w:val="000000" w:themeColor="text1"/>
          </w:rPr>
          <w:t>https://www.researchgate.net/profile/Abdallah-Obeidat/publication/349255444_E-</w:t>
        </w:r>
        <w:r w:rsidRPr="00B35CC4">
          <w:rPr>
            <w:rStyle w:val="Hyperlink"/>
            <w:color w:val="000000" w:themeColor="text1"/>
          </w:rPr>
          <w:lastRenderedPageBreak/>
          <w:t>MARKETING_AND_ITS_IMPACT_ON_THE_COMPETITIVE_ADVANTAGE_E-MARKETING_AND_ITS_IMPACT_ON_THE_COMPETITIVE_ADVANTAGE/links/60316443a6fdcc37a83f4060/E-MARKETING-AND-ITS-IMPACT-ON-THE-COMPETITIVE-ADVANTAGE-E-MARKETING-AND-ITS-IMPACT-ON-THE-COMPETITIVE-ADVANTAGE.pdf</w:t>
        </w:r>
      </w:hyperlink>
      <w:r w:rsidRPr="00B35CC4">
        <w:rPr>
          <w:color w:val="000000" w:themeColor="text1"/>
        </w:rPr>
        <w:t xml:space="preserve"> </w:t>
      </w:r>
    </w:p>
    <w:p w14:paraId="11F26BDF" w14:textId="77777777" w:rsidR="004173F8" w:rsidRPr="00B35CC4" w:rsidRDefault="004173F8" w:rsidP="000726BE">
      <w:pPr>
        <w:rPr>
          <w:color w:val="000000" w:themeColor="text1"/>
        </w:rPr>
      </w:pPr>
      <w:r w:rsidRPr="00B35CC4">
        <w:rPr>
          <w:color w:val="000000" w:themeColor="text1"/>
        </w:rPr>
        <w:t xml:space="preserve">Oladimeji, R. and </w:t>
      </w:r>
      <w:proofErr w:type="spellStart"/>
      <w:r w:rsidRPr="00B35CC4">
        <w:rPr>
          <w:color w:val="000000" w:themeColor="text1"/>
        </w:rPr>
        <w:t>Owoade</w:t>
      </w:r>
      <w:proofErr w:type="spellEnd"/>
      <w:r w:rsidRPr="00B35CC4">
        <w:rPr>
          <w:color w:val="000000" w:themeColor="text1"/>
        </w:rPr>
        <w:t xml:space="preserve">, Y., (2024). ‘Navigating the digital frontier: empowering SMBs with transformational strategies for operational efficiency, enhanced customer engagement, and competitive edge’. </w:t>
      </w:r>
      <w:r w:rsidRPr="00B35CC4">
        <w:rPr>
          <w:i/>
          <w:iCs/>
          <w:color w:val="000000" w:themeColor="text1"/>
        </w:rPr>
        <w:t>Journal of Scientific and Engineering Research, 11</w:t>
      </w:r>
      <w:r w:rsidRPr="00B35CC4">
        <w:rPr>
          <w:color w:val="000000" w:themeColor="text1"/>
        </w:rPr>
        <w:t xml:space="preserve">(5), pp.86-99. Available at: </w:t>
      </w:r>
      <w:hyperlink r:id="rId71">
        <w:r w:rsidRPr="00B35CC4">
          <w:rPr>
            <w:rStyle w:val="Hyperlink"/>
            <w:color w:val="000000" w:themeColor="text1"/>
          </w:rPr>
          <w: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w:t>
        </w:r>
      </w:hyperlink>
      <w:r w:rsidRPr="00B35CC4">
        <w:rPr>
          <w:color w:val="000000" w:themeColor="text1"/>
        </w:rPr>
        <w:t xml:space="preserve"> </w:t>
      </w:r>
    </w:p>
    <w:p w14:paraId="1C20F579" w14:textId="77777777" w:rsidR="004173F8" w:rsidRPr="00B35CC4" w:rsidRDefault="004173F8" w:rsidP="000726BE">
      <w:pPr>
        <w:rPr>
          <w:color w:val="000000" w:themeColor="text1"/>
        </w:rPr>
      </w:pPr>
      <w:r w:rsidRPr="00B35CC4">
        <w:rPr>
          <w:color w:val="000000" w:themeColor="text1"/>
        </w:rPr>
        <w:t xml:space="preserve">Oliveira, C.T., Alcântara, F. and </w:t>
      </w:r>
      <w:proofErr w:type="spellStart"/>
      <w:r w:rsidRPr="00B35CC4">
        <w:rPr>
          <w:color w:val="000000" w:themeColor="text1"/>
        </w:rPr>
        <w:t>Jussara</w:t>
      </w:r>
      <w:proofErr w:type="spellEnd"/>
      <w:r w:rsidRPr="00B35CC4">
        <w:rPr>
          <w:color w:val="000000" w:themeColor="text1"/>
        </w:rPr>
        <w:t xml:space="preserve">, S. (2025). ‘Latané and Kelman: An Integrated Approach to Social Influence Theories’. </w:t>
      </w:r>
      <w:r w:rsidRPr="00B35CC4">
        <w:rPr>
          <w:i/>
          <w:iCs/>
          <w:color w:val="000000" w:themeColor="text1"/>
        </w:rPr>
        <w:t xml:space="preserve">Revista de </w:t>
      </w:r>
      <w:proofErr w:type="spellStart"/>
      <w:r w:rsidRPr="00B35CC4">
        <w:rPr>
          <w:i/>
          <w:iCs/>
          <w:color w:val="000000" w:themeColor="text1"/>
        </w:rPr>
        <w:t>Administração</w:t>
      </w:r>
      <w:proofErr w:type="spellEnd"/>
      <w:r w:rsidRPr="00B35CC4">
        <w:rPr>
          <w:i/>
          <w:iCs/>
          <w:color w:val="000000" w:themeColor="text1"/>
        </w:rPr>
        <w:t xml:space="preserve"> </w:t>
      </w:r>
      <w:proofErr w:type="spellStart"/>
      <w:r w:rsidRPr="00B35CC4">
        <w:rPr>
          <w:i/>
          <w:iCs/>
          <w:color w:val="000000" w:themeColor="text1"/>
        </w:rPr>
        <w:t>Contemporânea</w:t>
      </w:r>
      <w:proofErr w:type="spellEnd"/>
      <w:r w:rsidRPr="00B35CC4">
        <w:rPr>
          <w:color w:val="000000" w:themeColor="text1"/>
        </w:rPr>
        <w:t>, [online] 29(4), p.e240324. Available at: https://doi.org/10.1590/1982-7849rac2025240324.en.</w:t>
      </w:r>
    </w:p>
    <w:p w14:paraId="3775E3EC" w14:textId="77777777" w:rsidR="004173F8" w:rsidRPr="00B35CC4" w:rsidRDefault="004173F8" w:rsidP="000726BE">
      <w:pPr>
        <w:rPr>
          <w:color w:val="000000" w:themeColor="text1"/>
        </w:rPr>
      </w:pPr>
      <w:r w:rsidRPr="00B35CC4">
        <w:rPr>
          <w:color w:val="000000" w:themeColor="text1"/>
        </w:rPr>
        <w:t xml:space="preserve">Oluwafemi, I.O., Clement, T., </w:t>
      </w:r>
      <w:proofErr w:type="spellStart"/>
      <w:r w:rsidRPr="00B35CC4">
        <w:rPr>
          <w:color w:val="000000" w:themeColor="text1"/>
        </w:rPr>
        <w:t>Adanigbo</w:t>
      </w:r>
      <w:proofErr w:type="spellEnd"/>
      <w:r w:rsidRPr="00B35CC4">
        <w:rPr>
          <w:color w:val="000000" w:themeColor="text1"/>
        </w:rPr>
        <w:t xml:space="preserve">, O.S., </w:t>
      </w:r>
      <w:proofErr w:type="spellStart"/>
      <w:r w:rsidRPr="00B35CC4">
        <w:rPr>
          <w:color w:val="000000" w:themeColor="text1"/>
        </w:rPr>
        <w:t>Gbenle</w:t>
      </w:r>
      <w:proofErr w:type="spellEnd"/>
      <w:r w:rsidRPr="00B35CC4">
        <w:rPr>
          <w:color w:val="000000" w:themeColor="text1"/>
        </w:rPr>
        <w:t xml:space="preserve">, T.P. and Adekunle, B.I. (2021). ‘A Review of Ethical Considerations in AI-Driven Marketing Analytics: Privacy, Transparency, and Consumer Trust’. </w:t>
      </w:r>
      <w:r w:rsidRPr="00B35CC4">
        <w:rPr>
          <w:i/>
          <w:iCs/>
          <w:color w:val="000000" w:themeColor="text1"/>
        </w:rPr>
        <w:t>International Journal of Multidisciplinary Research and Growth Evaluation</w:t>
      </w:r>
      <w:r w:rsidRPr="00B35CC4">
        <w:rPr>
          <w:color w:val="000000" w:themeColor="text1"/>
        </w:rPr>
        <w:t xml:space="preserve">, [online] 2(2), pp.428–435. Available at: </w:t>
      </w:r>
      <w:hyperlink r:id="rId72" w:history="1">
        <w:r w:rsidRPr="00B35CC4">
          <w:rPr>
            <w:rStyle w:val="Hyperlink"/>
            <w:color w:val="000000" w:themeColor="text1"/>
          </w:rPr>
          <w:t>https://doi.org/10.54660/.ijmrge.2021.2.2.428-435</w:t>
        </w:r>
      </w:hyperlink>
      <w:r w:rsidRPr="00B35CC4">
        <w:rPr>
          <w:color w:val="000000" w:themeColor="text1"/>
        </w:rPr>
        <w:t xml:space="preserve"> </w:t>
      </w:r>
    </w:p>
    <w:p w14:paraId="40B59AB8" w14:textId="77777777" w:rsidR="004173F8" w:rsidRPr="00B35CC4" w:rsidRDefault="004173F8" w:rsidP="000726BE">
      <w:pPr>
        <w:shd w:val="clear" w:color="auto" w:fill="FFFFFF" w:themeFill="background1"/>
        <w:rPr>
          <w:color w:val="000000" w:themeColor="text1"/>
        </w:rPr>
      </w:pPr>
      <w:r w:rsidRPr="00B35CC4">
        <w:rPr>
          <w:color w:val="000000" w:themeColor="text1"/>
        </w:rPr>
        <w:t>OnHand (2024). ‘</w:t>
      </w:r>
      <w:r w:rsidRPr="00B35CC4">
        <w:rPr>
          <w:i/>
          <w:iCs/>
          <w:color w:val="000000" w:themeColor="text1"/>
        </w:rPr>
        <w:t>OnHand’</w:t>
      </w:r>
      <w:r w:rsidRPr="00B35CC4">
        <w:rPr>
          <w:color w:val="000000" w:themeColor="text1"/>
        </w:rPr>
        <w:t xml:space="preserve">. [online] OnHand. Available at: Available at: </w:t>
      </w:r>
      <w:hyperlink r:id="rId73">
        <w:r w:rsidRPr="00B35CC4">
          <w:rPr>
            <w:rStyle w:val="Hyperlink"/>
            <w:color w:val="000000" w:themeColor="text1"/>
          </w:rPr>
          <w:t>https://www.beonhand.co.uk/insights/carrolls-csr-pyramid</w:t>
        </w:r>
      </w:hyperlink>
      <w:r w:rsidRPr="00B35CC4">
        <w:rPr>
          <w:color w:val="000000" w:themeColor="text1"/>
        </w:rPr>
        <w:t>.</w:t>
      </w:r>
    </w:p>
    <w:p w14:paraId="11FD5159" w14:textId="77777777" w:rsidR="004173F8" w:rsidRPr="00B35CC4" w:rsidRDefault="004173F8" w:rsidP="000726BE">
      <w:pPr>
        <w:shd w:val="clear" w:color="auto" w:fill="FFFFFF" w:themeFill="background1"/>
        <w:rPr>
          <w:color w:val="000000" w:themeColor="text1"/>
        </w:rPr>
      </w:pPr>
      <w:proofErr w:type="spellStart"/>
      <w:r w:rsidRPr="00B35CC4">
        <w:rPr>
          <w:color w:val="000000" w:themeColor="text1"/>
        </w:rPr>
        <w:t>Oshadi</w:t>
      </w:r>
      <w:proofErr w:type="spellEnd"/>
      <w:r w:rsidRPr="00B35CC4">
        <w:rPr>
          <w:color w:val="000000" w:themeColor="text1"/>
        </w:rPr>
        <w:t xml:space="preserve"> </w:t>
      </w:r>
      <w:proofErr w:type="spellStart"/>
      <w:r w:rsidRPr="00B35CC4">
        <w:rPr>
          <w:color w:val="000000" w:themeColor="text1"/>
        </w:rPr>
        <w:t>Karunanayaka</w:t>
      </w:r>
      <w:proofErr w:type="spellEnd"/>
      <w:r w:rsidRPr="00B35CC4">
        <w:rPr>
          <w:color w:val="000000" w:themeColor="text1"/>
        </w:rPr>
        <w:t xml:space="preserve">, K.A.Y.R., </w:t>
      </w:r>
      <w:proofErr w:type="spellStart"/>
      <w:r w:rsidRPr="00B35CC4">
        <w:rPr>
          <w:color w:val="000000" w:themeColor="text1"/>
        </w:rPr>
        <w:t>Jahankhani</w:t>
      </w:r>
      <w:proofErr w:type="spellEnd"/>
      <w:r w:rsidRPr="00B35CC4">
        <w:rPr>
          <w:color w:val="000000" w:themeColor="text1"/>
        </w:rPr>
        <w:t xml:space="preserve">, H., El-Deeb, S., Will Arachchige, I.S. and Amin Metwally Hussien, O.A. (2024). ‘Artificial Intelligence in Digital Marketing: The Ethical Implications of Digital Influence on Markets and Consumer’. </w:t>
      </w:r>
      <w:r w:rsidRPr="00B35CC4">
        <w:rPr>
          <w:i/>
          <w:iCs/>
          <w:color w:val="000000" w:themeColor="text1"/>
        </w:rPr>
        <w:t>Market Grooming</w:t>
      </w:r>
      <w:r w:rsidRPr="00B35CC4">
        <w:rPr>
          <w:color w:val="000000" w:themeColor="text1"/>
        </w:rPr>
        <w:t>, pp.173–197. Available at: https://doi.org/10.1108/978-1-83549-001-320241009.</w:t>
      </w:r>
    </w:p>
    <w:p w14:paraId="3E268844" w14:textId="77777777" w:rsidR="004173F8" w:rsidRPr="00B35CC4" w:rsidRDefault="004173F8" w:rsidP="000726BE">
      <w:pPr>
        <w:rPr>
          <w:color w:val="000000" w:themeColor="text1"/>
        </w:rPr>
      </w:pPr>
      <w:r w:rsidRPr="00B35CC4">
        <w:rPr>
          <w:rFonts w:eastAsia="Times New Roman"/>
          <w:color w:val="000000" w:themeColor="text1"/>
        </w:rPr>
        <w:lastRenderedPageBreak/>
        <w:t xml:space="preserve">Özkan, U.B., (2023). ‘Validity and reliability in document analysis method: A theoretical review in the context of educational science research’. </w:t>
      </w:r>
      <w:r w:rsidRPr="00B35CC4">
        <w:rPr>
          <w:rFonts w:eastAsia="Times New Roman"/>
          <w:i/>
          <w:iCs/>
          <w:color w:val="000000" w:themeColor="text1"/>
        </w:rPr>
        <w:t>Education</w:t>
      </w:r>
      <w:r w:rsidRPr="00B35CC4">
        <w:rPr>
          <w:rFonts w:eastAsia="Times New Roman"/>
          <w:color w:val="000000" w:themeColor="text1"/>
        </w:rPr>
        <w:t xml:space="preserve">, </w:t>
      </w:r>
      <w:r w:rsidRPr="00B35CC4">
        <w:rPr>
          <w:rFonts w:eastAsia="Times New Roman"/>
          <w:i/>
          <w:iCs/>
          <w:color w:val="000000" w:themeColor="text1"/>
        </w:rPr>
        <w:t>56</w:t>
      </w:r>
      <w:r w:rsidRPr="00B35CC4">
        <w:rPr>
          <w:rFonts w:eastAsia="Times New Roman"/>
          <w:color w:val="000000" w:themeColor="text1"/>
        </w:rPr>
        <w:t xml:space="preserve">, pp.823-848. </w:t>
      </w:r>
      <w:r w:rsidRPr="00B35CC4">
        <w:rPr>
          <w:color w:val="000000" w:themeColor="text1"/>
        </w:rPr>
        <w:t xml:space="preserve">Available at: </w:t>
      </w:r>
      <w:hyperlink r:id="rId74">
        <w:r w:rsidRPr="00B35CC4">
          <w:rPr>
            <w:rStyle w:val="Hyperlink"/>
            <w:rFonts w:eastAsia="Times New Roman"/>
            <w:color w:val="000000" w:themeColor="text1"/>
          </w:rPr>
          <w:t>https://doi.org/10.53444/deubefd.1258867</w:t>
        </w:r>
      </w:hyperlink>
    </w:p>
    <w:p w14:paraId="674676BC"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Parris, D.L. and Guzmán, F. (2023). ‘Evolving brand boundaries and expectations: looking back on brand equity, brand loyalty, and brand image research to move forward’. </w:t>
      </w:r>
      <w:r w:rsidRPr="00B35CC4">
        <w:rPr>
          <w:i/>
          <w:iCs/>
          <w:color w:val="000000" w:themeColor="text1"/>
        </w:rPr>
        <w:t>Journal of Product &amp; Brand Management</w:t>
      </w:r>
      <w:r w:rsidRPr="00B35CC4">
        <w:rPr>
          <w:color w:val="000000" w:themeColor="text1"/>
        </w:rPr>
        <w:t>, [online] 32(2), pp.191–234. Available at: https://doi.org/10.1108/jpbm-06-2021-3528.</w:t>
      </w:r>
    </w:p>
    <w:p w14:paraId="154608EE" w14:textId="77777777" w:rsidR="004173F8" w:rsidRPr="00B35CC4" w:rsidRDefault="004173F8" w:rsidP="000726BE">
      <w:pPr>
        <w:rPr>
          <w:color w:val="000000" w:themeColor="text1"/>
        </w:rPr>
      </w:pPr>
      <w:bookmarkStart w:id="182" w:name="_Hlk219375441"/>
      <w:r w:rsidRPr="00B35CC4">
        <w:rPr>
          <w:rFonts w:eastAsia="Times New Roman"/>
          <w:color w:val="000000" w:themeColor="text1"/>
        </w:rPr>
        <w:t xml:space="preserve">Pervin, N. and Mokhtar, M., (2022). ‘The interpretivist research paradigm: A subjective notion of a social context’. </w:t>
      </w:r>
      <w:r w:rsidRPr="00B35CC4">
        <w:rPr>
          <w:rFonts w:eastAsia="Times New Roman"/>
          <w:i/>
          <w:iCs/>
          <w:color w:val="000000" w:themeColor="text1"/>
        </w:rPr>
        <w:t>International Journal of Academic Research in Progressive Education and Development</w:t>
      </w:r>
      <w:r w:rsidRPr="00B35CC4">
        <w:rPr>
          <w:rFonts w:eastAsia="Times New Roman"/>
          <w:color w:val="000000" w:themeColor="text1"/>
        </w:rPr>
        <w:t xml:space="preserve">, </w:t>
      </w:r>
      <w:r w:rsidRPr="00B35CC4">
        <w:rPr>
          <w:rFonts w:eastAsia="Times New Roman"/>
          <w:i/>
          <w:iCs/>
          <w:color w:val="000000" w:themeColor="text1"/>
        </w:rPr>
        <w:t>11</w:t>
      </w:r>
      <w:r w:rsidRPr="00B35CC4">
        <w:rPr>
          <w:rFonts w:eastAsia="Times New Roman"/>
          <w:color w:val="000000" w:themeColor="text1"/>
        </w:rPr>
        <w:t xml:space="preserve">(2), pp.419-428. </w:t>
      </w:r>
      <w:r w:rsidRPr="00B35CC4">
        <w:rPr>
          <w:color w:val="000000" w:themeColor="text1"/>
        </w:rPr>
        <w:t xml:space="preserve">Available at: </w:t>
      </w:r>
      <w:hyperlink r:id="rId75" w:history="1">
        <w:r w:rsidRPr="00B35CC4">
          <w:rPr>
            <w:rStyle w:val="Hyperlink"/>
            <w:color w:val="000000" w:themeColor="text1"/>
          </w:rPr>
          <w:t>https://doi.org/</w:t>
        </w:r>
        <w:r w:rsidRPr="00B35CC4">
          <w:rPr>
            <w:rStyle w:val="Hyperlink"/>
            <w:rFonts w:eastAsia="Times New Roman"/>
            <w:color w:val="000000" w:themeColor="text1"/>
          </w:rPr>
          <w:t>10.6007/IJARPED/v11-i2/12938</w:t>
        </w:r>
      </w:hyperlink>
      <w:r w:rsidRPr="00B35CC4">
        <w:rPr>
          <w:rFonts w:eastAsia="Times New Roman"/>
          <w:color w:val="000000" w:themeColor="text1"/>
        </w:rPr>
        <w:t xml:space="preserve"> </w:t>
      </w:r>
    </w:p>
    <w:bookmarkEnd w:id="182"/>
    <w:p w14:paraId="3AD144E3" w14:textId="77777777" w:rsidR="004173F8" w:rsidRPr="00B35CC4" w:rsidRDefault="004173F8" w:rsidP="000726BE">
      <w:pPr>
        <w:rPr>
          <w:color w:val="000000" w:themeColor="text1"/>
        </w:rPr>
      </w:pPr>
      <w:proofErr w:type="spellStart"/>
      <w:r w:rsidRPr="00B35CC4">
        <w:rPr>
          <w:rFonts w:eastAsia="Times New Roman"/>
          <w:color w:val="000000" w:themeColor="text1"/>
        </w:rPr>
        <w:t>Piketh</w:t>
      </w:r>
      <w:proofErr w:type="spellEnd"/>
      <w:r w:rsidRPr="00B35CC4">
        <w:rPr>
          <w:rFonts w:eastAsia="Times New Roman"/>
          <w:color w:val="000000" w:themeColor="text1"/>
        </w:rPr>
        <w:t xml:space="preserve">, R.W. and </w:t>
      </w:r>
      <w:proofErr w:type="spellStart"/>
      <w:r w:rsidRPr="00B35CC4">
        <w:rPr>
          <w:rFonts w:eastAsia="Times New Roman"/>
          <w:color w:val="000000" w:themeColor="text1"/>
        </w:rPr>
        <w:t>Kometsi</w:t>
      </w:r>
      <w:proofErr w:type="spellEnd"/>
      <w:r w:rsidRPr="00B35CC4">
        <w:rPr>
          <w:rFonts w:eastAsia="Times New Roman"/>
          <w:color w:val="000000" w:themeColor="text1"/>
        </w:rPr>
        <w:t xml:space="preserve">, K., (2025). ‘A Purposive Sampling-Based Narrative Literature Review of Understanding Men's Help-Seeking Behaviours in Selected Literature’. </w:t>
      </w:r>
      <w:r w:rsidRPr="00B35CC4">
        <w:rPr>
          <w:rFonts w:eastAsia="Times New Roman"/>
          <w:i/>
          <w:iCs/>
          <w:color w:val="000000" w:themeColor="text1"/>
        </w:rPr>
        <w:t xml:space="preserve">J Ment Health Soc </w:t>
      </w:r>
      <w:proofErr w:type="spellStart"/>
      <w:r w:rsidRPr="00B35CC4">
        <w:rPr>
          <w:rFonts w:eastAsia="Times New Roman"/>
          <w:i/>
          <w:iCs/>
          <w:color w:val="000000" w:themeColor="text1"/>
        </w:rPr>
        <w:t>Behav</w:t>
      </w:r>
      <w:proofErr w:type="spellEnd"/>
      <w:r w:rsidRPr="00B35CC4">
        <w:rPr>
          <w:rFonts w:eastAsia="Times New Roman"/>
          <w:color w:val="000000" w:themeColor="text1"/>
        </w:rPr>
        <w:t xml:space="preserve">, </w:t>
      </w:r>
      <w:r w:rsidRPr="00B35CC4">
        <w:rPr>
          <w:rFonts w:eastAsia="Times New Roman"/>
          <w:i/>
          <w:iCs/>
          <w:color w:val="000000" w:themeColor="text1"/>
        </w:rPr>
        <w:t>7</w:t>
      </w:r>
      <w:r w:rsidRPr="00B35CC4">
        <w:rPr>
          <w:rFonts w:eastAsia="Times New Roman"/>
          <w:color w:val="000000" w:themeColor="text1"/>
        </w:rPr>
        <w:t xml:space="preserve">(1), p.198. </w:t>
      </w:r>
      <w:r w:rsidRPr="00B35CC4">
        <w:rPr>
          <w:color w:val="000000" w:themeColor="text1"/>
        </w:rPr>
        <w:t xml:space="preserve">Available at: </w:t>
      </w:r>
      <w:hyperlink r:id="rId76">
        <w:r w:rsidRPr="00B35CC4">
          <w:rPr>
            <w:rStyle w:val="Hyperlink"/>
            <w:rFonts w:eastAsia="Times New Roman"/>
            <w:color w:val="000000" w:themeColor="text1"/>
          </w:rPr>
          <w:t>https://doi.org/10.33790/jm-hsb1100198</w:t>
        </w:r>
      </w:hyperlink>
    </w:p>
    <w:p w14:paraId="094C9BAC"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Rasool, K., Mahmood, H., Rauf, A. and Yen, Y.Y. (2025). ‘Consumer rights and stealth marketing: A comparative socio-legal exploration across developed and emerging </w:t>
      </w:r>
      <w:proofErr w:type="gramStart"/>
      <w:r w:rsidRPr="00B35CC4">
        <w:rPr>
          <w:color w:val="000000" w:themeColor="text1"/>
        </w:rPr>
        <w:t>economies’</w:t>
      </w:r>
      <w:proofErr w:type="gramEnd"/>
      <w:r w:rsidRPr="00B35CC4">
        <w:rPr>
          <w:color w:val="000000" w:themeColor="text1"/>
        </w:rPr>
        <w:t xml:space="preserve">. </w:t>
      </w:r>
      <w:r w:rsidRPr="00B35CC4">
        <w:rPr>
          <w:i/>
          <w:iCs/>
          <w:color w:val="000000" w:themeColor="text1"/>
        </w:rPr>
        <w:t>Social Sciences &amp; Humanities Open</w:t>
      </w:r>
      <w:r w:rsidRPr="00B35CC4">
        <w:rPr>
          <w:color w:val="000000" w:themeColor="text1"/>
        </w:rPr>
        <w:t>, [online] 11, p.101643. Available at: https://doi.org/10.1016/j.ssaho.2025.101643.</w:t>
      </w:r>
    </w:p>
    <w:p w14:paraId="5AFCDBD7" w14:textId="77777777" w:rsidR="004173F8" w:rsidRPr="00B35CC4" w:rsidRDefault="004173F8" w:rsidP="000726BE">
      <w:pPr>
        <w:rPr>
          <w:color w:val="000000" w:themeColor="text1"/>
        </w:rPr>
      </w:pPr>
      <w:r w:rsidRPr="00B35CC4">
        <w:rPr>
          <w:rFonts w:eastAsia="Times New Roman"/>
          <w:color w:val="000000" w:themeColor="text1"/>
        </w:rPr>
        <w:t xml:space="preserve">Richards, H.S., Cousins, S., Scroggie, D.L., Elliott, D., </w:t>
      </w:r>
      <w:proofErr w:type="spellStart"/>
      <w:r w:rsidRPr="00B35CC4">
        <w:rPr>
          <w:rFonts w:eastAsia="Times New Roman"/>
          <w:color w:val="000000" w:themeColor="text1"/>
        </w:rPr>
        <w:t>Macefield</w:t>
      </w:r>
      <w:proofErr w:type="spellEnd"/>
      <w:r w:rsidRPr="00B35CC4">
        <w:rPr>
          <w:rFonts w:eastAsia="Times New Roman"/>
          <w:color w:val="000000" w:themeColor="text1"/>
        </w:rPr>
        <w:t xml:space="preserve">, R., Hudson, E., Mutanga, I.R., Shah, M., Alford, N., Blencowe, N.S. and </w:t>
      </w:r>
      <w:proofErr w:type="spellStart"/>
      <w:r w:rsidRPr="00B35CC4">
        <w:rPr>
          <w:rFonts w:eastAsia="Times New Roman"/>
          <w:color w:val="000000" w:themeColor="text1"/>
        </w:rPr>
        <w:t>Blazeby</w:t>
      </w:r>
      <w:proofErr w:type="spellEnd"/>
      <w:r w:rsidRPr="00B35CC4">
        <w:rPr>
          <w:rFonts w:eastAsia="Times New Roman"/>
          <w:color w:val="000000" w:themeColor="text1"/>
        </w:rPr>
        <w:t xml:space="preserve">, J., (2024). ‘Examining the application of the IDEAL framework in the reporting and evaluation of innovative invasive procedures: secondary qualitative analysis of a systematic review’. </w:t>
      </w:r>
      <w:r w:rsidRPr="00B35CC4">
        <w:rPr>
          <w:rFonts w:eastAsia="Times New Roman"/>
          <w:i/>
          <w:iCs/>
          <w:color w:val="000000" w:themeColor="text1"/>
        </w:rPr>
        <w:t>BMJ open</w:t>
      </w:r>
      <w:r w:rsidRPr="00B35CC4">
        <w:rPr>
          <w:rFonts w:eastAsia="Times New Roman"/>
          <w:color w:val="000000" w:themeColor="text1"/>
        </w:rPr>
        <w:t xml:space="preserve">, </w:t>
      </w:r>
      <w:r w:rsidRPr="00B35CC4">
        <w:rPr>
          <w:rFonts w:eastAsia="Times New Roman"/>
          <w:i/>
          <w:iCs/>
          <w:color w:val="000000" w:themeColor="text1"/>
        </w:rPr>
        <w:t>14</w:t>
      </w:r>
      <w:r w:rsidRPr="00B35CC4">
        <w:rPr>
          <w:rFonts w:eastAsia="Times New Roman"/>
          <w:color w:val="000000" w:themeColor="text1"/>
        </w:rPr>
        <w:t xml:space="preserve">(5), p.e079654. </w:t>
      </w:r>
      <w:r w:rsidRPr="00B35CC4">
        <w:rPr>
          <w:color w:val="000000" w:themeColor="text1"/>
        </w:rPr>
        <w:t xml:space="preserve">Available at: </w:t>
      </w:r>
      <w:hyperlink r:id="rId77">
        <w:r w:rsidRPr="00B35CC4">
          <w:rPr>
            <w:rStyle w:val="Hyperlink"/>
            <w:rFonts w:eastAsia="Times New Roman"/>
            <w:color w:val="000000" w:themeColor="text1"/>
          </w:rPr>
          <w:t>https://doi.org/10.1136/bmjopen-2023-079654</w:t>
        </w:r>
      </w:hyperlink>
    </w:p>
    <w:p w14:paraId="318AB673" w14:textId="77777777" w:rsidR="004173F8" w:rsidRPr="00B35CC4" w:rsidRDefault="004173F8" w:rsidP="000726BE">
      <w:pPr>
        <w:rPr>
          <w:color w:val="000000" w:themeColor="text1"/>
        </w:rPr>
      </w:pPr>
      <w:r w:rsidRPr="00B35CC4">
        <w:rPr>
          <w:rFonts w:eastAsia="Times New Roman"/>
          <w:color w:val="000000" w:themeColor="text1"/>
        </w:rPr>
        <w:t>Rodda, S.N., Bijker, R., Merkouris, S.S., Landon, J., Hawker, C.O. and Dowling, N.A., (2024). ‘How to Peer Review Quantitative Studies, Qualitative Studies, and Literature Reviews: Considerations from the ‘</w:t>
      </w:r>
      <w:proofErr w:type="spellStart"/>
      <w:r w:rsidRPr="00B35CC4">
        <w:rPr>
          <w:rFonts w:eastAsia="Times New Roman"/>
          <w:color w:val="000000" w:themeColor="text1"/>
        </w:rPr>
        <w:t>Other’Side</w:t>
      </w:r>
      <w:proofErr w:type="spellEnd"/>
      <w:r w:rsidRPr="00B35CC4">
        <w:rPr>
          <w:rFonts w:eastAsia="Times New Roman"/>
          <w:color w:val="000000" w:themeColor="text1"/>
        </w:rPr>
        <w:t xml:space="preserve">’. </w:t>
      </w:r>
      <w:r w:rsidRPr="00B35CC4">
        <w:rPr>
          <w:rFonts w:eastAsia="Times New Roman"/>
          <w:i/>
          <w:iCs/>
          <w:color w:val="000000" w:themeColor="text1"/>
        </w:rPr>
        <w:t>Current Addiction Reports</w:t>
      </w:r>
      <w:r w:rsidRPr="00B35CC4">
        <w:rPr>
          <w:rFonts w:eastAsia="Times New Roman"/>
          <w:color w:val="000000" w:themeColor="text1"/>
        </w:rPr>
        <w:t xml:space="preserve">, </w:t>
      </w:r>
      <w:r w:rsidRPr="00B35CC4">
        <w:rPr>
          <w:rFonts w:eastAsia="Times New Roman"/>
          <w:i/>
          <w:iCs/>
          <w:color w:val="000000" w:themeColor="text1"/>
        </w:rPr>
        <w:t>11</w:t>
      </w:r>
      <w:r w:rsidRPr="00B35CC4">
        <w:rPr>
          <w:rFonts w:eastAsia="Times New Roman"/>
          <w:color w:val="000000" w:themeColor="text1"/>
        </w:rPr>
        <w:t xml:space="preserve">(5), pp.771-782. </w:t>
      </w:r>
      <w:r w:rsidRPr="00B35CC4">
        <w:rPr>
          <w:color w:val="000000" w:themeColor="text1"/>
        </w:rPr>
        <w:t xml:space="preserve">Available at: </w:t>
      </w:r>
      <w:hyperlink r:id="rId78">
        <w:r w:rsidRPr="00B35CC4">
          <w:rPr>
            <w:rStyle w:val="Hyperlink"/>
            <w:rFonts w:eastAsia="Times New Roman"/>
            <w:color w:val="000000" w:themeColor="text1"/>
          </w:rPr>
          <w:t>https://doi.org/10.1007/s40429-024-00594-8</w:t>
        </w:r>
      </w:hyperlink>
    </w:p>
    <w:p w14:paraId="31863078" w14:textId="77777777" w:rsidR="004173F8" w:rsidRPr="00B35CC4" w:rsidRDefault="004173F8" w:rsidP="000726BE">
      <w:pPr>
        <w:rPr>
          <w:color w:val="000000" w:themeColor="text1"/>
        </w:rPr>
      </w:pPr>
      <w:r w:rsidRPr="00B35CC4">
        <w:rPr>
          <w:color w:val="000000" w:themeColor="text1"/>
        </w:rPr>
        <w:lastRenderedPageBreak/>
        <w:t xml:space="preserve">Roy, T.K., Al-Abdin, A. and Quazi, A., (2021). ‘Examining the CSR strategy of MNCs in Bangladesh’. </w:t>
      </w:r>
      <w:r w:rsidRPr="00B35CC4">
        <w:rPr>
          <w:i/>
          <w:iCs/>
          <w:color w:val="000000" w:themeColor="text1"/>
        </w:rPr>
        <w:t>Sustainability Accounting, Management and Policy Journal</w:t>
      </w:r>
      <w:r w:rsidRPr="00B35CC4">
        <w:rPr>
          <w:color w:val="000000" w:themeColor="text1"/>
        </w:rPr>
        <w:t xml:space="preserve">, </w:t>
      </w:r>
      <w:r w:rsidRPr="00B35CC4">
        <w:rPr>
          <w:i/>
          <w:iCs/>
          <w:color w:val="000000" w:themeColor="text1"/>
        </w:rPr>
        <w:t>12</w:t>
      </w:r>
      <w:r w:rsidRPr="00B35CC4">
        <w:rPr>
          <w:color w:val="000000" w:themeColor="text1"/>
        </w:rPr>
        <w:t xml:space="preserve">(2), pp.467-490. Available at: </w:t>
      </w:r>
      <w:hyperlink r:id="rId79">
        <w:r w:rsidRPr="00B35CC4">
          <w:rPr>
            <w:rStyle w:val="Hyperlink"/>
            <w:color w:val="000000" w:themeColor="text1"/>
          </w:rPr>
          <w:t>https://doi.org/10.1007/s10551-020-04599-x</w:t>
        </w:r>
      </w:hyperlink>
      <w:r w:rsidRPr="00B35CC4">
        <w:rPr>
          <w:color w:val="000000" w:themeColor="text1"/>
        </w:rPr>
        <w:t xml:space="preserve"> </w:t>
      </w:r>
    </w:p>
    <w:p w14:paraId="03FE4B82"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Rubin, V.L. (2022). ‘Manipulation in Marketing, Advertising, Propaganda, and Public Relations’. </w:t>
      </w:r>
      <w:r w:rsidRPr="00B35CC4">
        <w:rPr>
          <w:i/>
          <w:iCs/>
          <w:color w:val="000000" w:themeColor="text1"/>
        </w:rPr>
        <w:t>Misinformation and Disinformation</w:t>
      </w:r>
      <w:r w:rsidRPr="00B35CC4">
        <w:rPr>
          <w:color w:val="000000" w:themeColor="text1"/>
        </w:rPr>
        <w:t>, [online] pp.157–205. Available at: https://doi.org/10.1007/978-3-030-95656-1_6.</w:t>
      </w:r>
    </w:p>
    <w:p w14:paraId="4DA35A85" w14:textId="77777777" w:rsidR="004173F8" w:rsidRPr="00B35CC4" w:rsidRDefault="004173F8" w:rsidP="000726BE">
      <w:pPr>
        <w:rPr>
          <w:color w:val="000000" w:themeColor="text1"/>
        </w:rPr>
      </w:pPr>
      <w:r w:rsidRPr="00B35CC4">
        <w:rPr>
          <w:color w:val="000000" w:themeColor="text1"/>
        </w:rPr>
        <w:t xml:space="preserve">Saeed Aldulaimi, Soni, S., Isha Kampoowale, Krishnan, G., Mohd, Khatibi, A., Minhas, D. and Khurana, M. (2024). ‘Customer perceived ethicality and electronic word of mouth approach to customer loyalty: the mediating role of customer trust’. </w:t>
      </w:r>
      <w:r w:rsidRPr="00B35CC4">
        <w:rPr>
          <w:i/>
          <w:iCs/>
          <w:color w:val="000000" w:themeColor="text1"/>
        </w:rPr>
        <w:t>International Journal of Ethics and Systems</w:t>
      </w:r>
      <w:r w:rsidRPr="00B35CC4">
        <w:rPr>
          <w:color w:val="000000" w:themeColor="text1"/>
        </w:rPr>
        <w:t xml:space="preserve">, 41(1). Available at: </w:t>
      </w:r>
      <w:hyperlink r:id="rId80" w:history="1">
        <w:r w:rsidRPr="00B35CC4">
          <w:rPr>
            <w:rStyle w:val="Hyperlink"/>
            <w:color w:val="000000" w:themeColor="text1"/>
          </w:rPr>
          <w:t>https://doi.org/10.1108/ijoes-03-2024-0088</w:t>
        </w:r>
      </w:hyperlink>
      <w:r w:rsidRPr="00B35CC4">
        <w:rPr>
          <w:color w:val="000000" w:themeColor="text1"/>
        </w:rPr>
        <w:t xml:space="preserve"> </w:t>
      </w:r>
    </w:p>
    <w:p w14:paraId="0ED4852C"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Sakyi, J.K., Ibrahim, A.K., Okafor, C.M., </w:t>
      </w:r>
      <w:proofErr w:type="spellStart"/>
      <w:r w:rsidRPr="00B35CC4">
        <w:rPr>
          <w:color w:val="000000" w:themeColor="text1"/>
        </w:rPr>
        <w:t>Wedraogo</w:t>
      </w:r>
      <w:proofErr w:type="spellEnd"/>
      <w:r w:rsidRPr="00B35CC4">
        <w:rPr>
          <w:color w:val="000000" w:themeColor="text1"/>
        </w:rPr>
        <w:t xml:space="preserve">, L., </w:t>
      </w:r>
      <w:proofErr w:type="spellStart"/>
      <w:r w:rsidRPr="00B35CC4">
        <w:rPr>
          <w:color w:val="000000" w:themeColor="text1"/>
        </w:rPr>
        <w:t>Essandoh</w:t>
      </w:r>
      <w:proofErr w:type="spellEnd"/>
      <w:r w:rsidRPr="00B35CC4">
        <w:rPr>
          <w:color w:val="000000" w:themeColor="text1"/>
        </w:rPr>
        <w:t xml:space="preserve">, S., Babalola, A.S. and Adenuga, M.A. (2024). ‘Analysis of Ethical Decision-Making Processes in Multinational Corporations’. </w:t>
      </w:r>
      <w:r w:rsidRPr="00B35CC4">
        <w:rPr>
          <w:i/>
          <w:iCs/>
          <w:color w:val="000000" w:themeColor="text1"/>
        </w:rPr>
        <w:t>Global Multidisciplinary Perspectives Journal</w:t>
      </w:r>
      <w:r w:rsidRPr="00B35CC4">
        <w:rPr>
          <w:color w:val="000000" w:themeColor="text1"/>
        </w:rPr>
        <w:t>, [online] 1(6), pp.37–50. Available at: https://doi.org/10.54660/gmpj.2024.1.6.37-50.</w:t>
      </w:r>
    </w:p>
    <w:p w14:paraId="0A05AF32"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Saleh, Y.A.B. (2022). ‘Using the Concept of Precedence as an Approach to Explain the Logical Interaction and Interrelationships among Corporate Social Responsibilities: Battal’s CSR Train VS. Carroll ′s CSR Pyramid’. </w:t>
      </w:r>
      <w:r w:rsidRPr="00B35CC4">
        <w:rPr>
          <w:i/>
          <w:iCs/>
          <w:color w:val="000000" w:themeColor="text1"/>
        </w:rPr>
        <w:t>Universal Journal of Business and Management</w:t>
      </w:r>
      <w:r w:rsidRPr="00B35CC4">
        <w:rPr>
          <w:color w:val="000000" w:themeColor="text1"/>
        </w:rPr>
        <w:t>, 2(1), pp.1–37. Available at: https://doi.org/10.31586/ujbm.2022.484.</w:t>
      </w:r>
    </w:p>
    <w:p w14:paraId="171ECC36" w14:textId="77777777" w:rsidR="004173F8" w:rsidRPr="00B35CC4" w:rsidRDefault="004173F8" w:rsidP="000726BE">
      <w:pPr>
        <w:rPr>
          <w:color w:val="000000" w:themeColor="text1"/>
        </w:rPr>
      </w:pPr>
      <w:r w:rsidRPr="00B35CC4">
        <w:rPr>
          <w:color w:val="000000" w:themeColor="text1"/>
        </w:rPr>
        <w:t>Sameen, T. (2025). ‘The Role of Ethical Marketing Issues in Consumer-Brand Relationships in the Context of Social Media Marketing’. </w:t>
      </w:r>
      <w:r w:rsidRPr="00B35CC4">
        <w:rPr>
          <w:i/>
          <w:iCs/>
          <w:color w:val="000000" w:themeColor="text1"/>
        </w:rPr>
        <w:t>European Journal of Business and Management Research</w:t>
      </w:r>
      <w:r w:rsidRPr="00B35CC4">
        <w:rPr>
          <w:color w:val="000000" w:themeColor="text1"/>
        </w:rPr>
        <w:t>, 10(1), pp.108–117. Available at: https://doi.org/10.24018/ejbmr.2025.10.1.2565.</w:t>
      </w:r>
    </w:p>
    <w:p w14:paraId="138CEC31" w14:textId="77777777" w:rsidR="004173F8" w:rsidRPr="00B35CC4" w:rsidRDefault="004173F8" w:rsidP="000726BE">
      <w:pPr>
        <w:rPr>
          <w:color w:val="000000" w:themeColor="text1"/>
        </w:rPr>
      </w:pPr>
      <w:bookmarkStart w:id="183" w:name="_Hlk219375504"/>
      <w:r w:rsidRPr="00B35CC4">
        <w:rPr>
          <w:rFonts w:eastAsia="Times New Roman"/>
          <w:color w:val="000000" w:themeColor="text1"/>
        </w:rPr>
        <w:t xml:space="preserve">Sanchez, J.I., </w:t>
      </w:r>
      <w:proofErr w:type="spellStart"/>
      <w:r w:rsidRPr="00B35CC4">
        <w:rPr>
          <w:rFonts w:eastAsia="Times New Roman"/>
          <w:color w:val="000000" w:themeColor="text1"/>
        </w:rPr>
        <w:t>Bonache</w:t>
      </w:r>
      <w:proofErr w:type="spellEnd"/>
      <w:r w:rsidRPr="00B35CC4">
        <w:rPr>
          <w:rFonts w:eastAsia="Times New Roman"/>
          <w:color w:val="000000" w:themeColor="text1"/>
        </w:rPr>
        <w:t xml:space="preserve">, J., Paz-Aparicio, C. and </w:t>
      </w:r>
      <w:proofErr w:type="spellStart"/>
      <w:r w:rsidRPr="00B35CC4">
        <w:rPr>
          <w:rFonts w:eastAsia="Times New Roman"/>
          <w:color w:val="000000" w:themeColor="text1"/>
        </w:rPr>
        <w:t>Oberty</w:t>
      </w:r>
      <w:proofErr w:type="spellEnd"/>
      <w:r w:rsidRPr="00B35CC4">
        <w:rPr>
          <w:rFonts w:eastAsia="Times New Roman"/>
          <w:color w:val="000000" w:themeColor="text1"/>
        </w:rPr>
        <w:t xml:space="preserve">, C.Z., (2023). ‘Combining interpretivism and positivism in international business research: the example of the expatriate role’. </w:t>
      </w:r>
      <w:r w:rsidRPr="00B35CC4">
        <w:rPr>
          <w:rFonts w:eastAsia="Times New Roman"/>
          <w:i/>
          <w:iCs/>
          <w:color w:val="000000" w:themeColor="text1"/>
        </w:rPr>
        <w:t>Journal of World Business</w:t>
      </w:r>
      <w:r w:rsidRPr="00B35CC4">
        <w:rPr>
          <w:rFonts w:eastAsia="Times New Roman"/>
          <w:color w:val="000000" w:themeColor="text1"/>
        </w:rPr>
        <w:t xml:space="preserve">, </w:t>
      </w:r>
      <w:r w:rsidRPr="00B35CC4">
        <w:rPr>
          <w:rFonts w:eastAsia="Times New Roman"/>
          <w:i/>
          <w:iCs/>
          <w:color w:val="000000" w:themeColor="text1"/>
        </w:rPr>
        <w:t>58</w:t>
      </w:r>
      <w:r w:rsidRPr="00B35CC4">
        <w:rPr>
          <w:rFonts w:eastAsia="Times New Roman"/>
          <w:color w:val="000000" w:themeColor="text1"/>
        </w:rPr>
        <w:t xml:space="preserve">(2), p.101419. </w:t>
      </w:r>
      <w:r w:rsidRPr="00B35CC4">
        <w:rPr>
          <w:color w:val="000000" w:themeColor="text1"/>
        </w:rPr>
        <w:t xml:space="preserve">Available at: </w:t>
      </w:r>
      <w:hyperlink r:id="rId81">
        <w:r w:rsidRPr="00B35CC4">
          <w:rPr>
            <w:rStyle w:val="Hyperlink"/>
            <w:rFonts w:eastAsia="Times New Roman"/>
            <w:color w:val="000000" w:themeColor="text1"/>
          </w:rPr>
          <w:t>https://doi.org/10.1016/j.jwb.2022.101419</w:t>
        </w:r>
      </w:hyperlink>
    </w:p>
    <w:bookmarkEnd w:id="183"/>
    <w:p w14:paraId="204DCC99" w14:textId="77777777" w:rsidR="004173F8" w:rsidRPr="00B35CC4" w:rsidRDefault="004173F8" w:rsidP="000726BE">
      <w:pPr>
        <w:rPr>
          <w:color w:val="000000" w:themeColor="text1"/>
        </w:rPr>
      </w:pPr>
      <w:r w:rsidRPr="00B35CC4">
        <w:rPr>
          <w:color w:val="000000" w:themeColor="text1"/>
        </w:rPr>
        <w:lastRenderedPageBreak/>
        <w:t xml:space="preserve">Sanchez, M. and Miller, J. (2024). ‘Corporate Social Responsibility: Measuring the Impact on Brand Loyalty and Consumer Trust’. </w:t>
      </w:r>
      <w:r w:rsidRPr="00B35CC4">
        <w:rPr>
          <w:i/>
          <w:iCs/>
          <w:color w:val="000000" w:themeColor="text1"/>
        </w:rPr>
        <w:t>International Journal of Management, Business, and Economics</w:t>
      </w:r>
      <w:r w:rsidRPr="00B35CC4">
        <w:rPr>
          <w:color w:val="000000" w:themeColor="text1"/>
        </w:rPr>
        <w:t xml:space="preserve">, [online] 1(2). Available at: </w:t>
      </w:r>
      <w:hyperlink r:id="rId82" w:history="1">
        <w:r w:rsidRPr="00B35CC4">
          <w:rPr>
            <w:rStyle w:val="Hyperlink"/>
            <w:color w:val="000000" w:themeColor="text1"/>
          </w:rPr>
          <w:t>https://jurnals.net/access/IJMBE/article/view/15</w:t>
        </w:r>
      </w:hyperlink>
      <w:r w:rsidRPr="00B35CC4">
        <w:rPr>
          <w:color w:val="000000" w:themeColor="text1"/>
        </w:rPr>
        <w:t xml:space="preserve"> </w:t>
      </w:r>
    </w:p>
    <w:p w14:paraId="63AED748" w14:textId="77777777" w:rsidR="004173F8" w:rsidRPr="00B35CC4" w:rsidRDefault="004173F8" w:rsidP="000726BE">
      <w:pPr>
        <w:rPr>
          <w:color w:val="000000" w:themeColor="text1"/>
        </w:rPr>
      </w:pPr>
      <w:r w:rsidRPr="00B35CC4">
        <w:rPr>
          <w:rFonts w:eastAsia="Times New Roman"/>
          <w:color w:val="000000" w:themeColor="text1"/>
        </w:rPr>
        <w:t xml:space="preserve">Sauer, P.C. and </w:t>
      </w:r>
      <w:proofErr w:type="spellStart"/>
      <w:r w:rsidRPr="00B35CC4">
        <w:rPr>
          <w:rFonts w:eastAsia="Times New Roman"/>
          <w:color w:val="000000" w:themeColor="text1"/>
        </w:rPr>
        <w:t>Seuring</w:t>
      </w:r>
      <w:proofErr w:type="spellEnd"/>
      <w:r w:rsidRPr="00B35CC4">
        <w:rPr>
          <w:rFonts w:eastAsia="Times New Roman"/>
          <w:color w:val="000000" w:themeColor="text1"/>
        </w:rPr>
        <w:t xml:space="preserve">, S., (2023). ‘How to conduct systematic literature reviews in management research: a guide in 6 steps and 14 </w:t>
      </w:r>
      <w:proofErr w:type="gramStart"/>
      <w:r w:rsidRPr="00B35CC4">
        <w:rPr>
          <w:rFonts w:eastAsia="Times New Roman"/>
          <w:color w:val="000000" w:themeColor="text1"/>
        </w:rPr>
        <w:t>decisions’</w:t>
      </w:r>
      <w:proofErr w:type="gramEnd"/>
      <w:r w:rsidRPr="00B35CC4">
        <w:rPr>
          <w:rFonts w:eastAsia="Times New Roman"/>
          <w:color w:val="000000" w:themeColor="text1"/>
        </w:rPr>
        <w:t xml:space="preserve">. </w:t>
      </w:r>
      <w:r w:rsidRPr="00B35CC4">
        <w:rPr>
          <w:rFonts w:eastAsia="Times New Roman"/>
          <w:i/>
          <w:iCs/>
          <w:color w:val="000000" w:themeColor="text1"/>
        </w:rPr>
        <w:t>Review of Managerial Science</w:t>
      </w:r>
      <w:r w:rsidRPr="00B35CC4">
        <w:rPr>
          <w:rFonts w:eastAsia="Times New Roman"/>
          <w:color w:val="000000" w:themeColor="text1"/>
        </w:rPr>
        <w:t xml:space="preserve">, </w:t>
      </w:r>
      <w:r w:rsidRPr="00B35CC4">
        <w:rPr>
          <w:rFonts w:eastAsia="Times New Roman"/>
          <w:i/>
          <w:iCs/>
          <w:color w:val="000000" w:themeColor="text1"/>
        </w:rPr>
        <w:t>17</w:t>
      </w:r>
      <w:r w:rsidRPr="00B35CC4">
        <w:rPr>
          <w:rFonts w:eastAsia="Times New Roman"/>
          <w:color w:val="000000" w:themeColor="text1"/>
        </w:rPr>
        <w:t xml:space="preserve">(5), pp.1899-1933. </w:t>
      </w:r>
      <w:r w:rsidRPr="00B35CC4">
        <w:rPr>
          <w:color w:val="000000" w:themeColor="text1"/>
        </w:rPr>
        <w:t xml:space="preserve">Available at: </w:t>
      </w:r>
      <w:hyperlink r:id="rId83">
        <w:r w:rsidRPr="00B35CC4">
          <w:rPr>
            <w:rStyle w:val="Hyperlink"/>
            <w:rFonts w:eastAsia="Times New Roman"/>
            <w:color w:val="000000" w:themeColor="text1"/>
          </w:rPr>
          <w:t>https://doi.org/10.1007/s11846-023-00668-3</w:t>
        </w:r>
      </w:hyperlink>
    </w:p>
    <w:p w14:paraId="4585CCDB" w14:textId="77777777" w:rsidR="004173F8" w:rsidRPr="00B35CC4" w:rsidRDefault="004173F8" w:rsidP="000726BE">
      <w:pPr>
        <w:rPr>
          <w:color w:val="000000" w:themeColor="text1"/>
        </w:rPr>
      </w:pPr>
      <w:bookmarkStart w:id="184" w:name="_Hlk219375372"/>
      <w:r w:rsidRPr="00B35CC4">
        <w:rPr>
          <w:rFonts w:eastAsia="Times New Roman"/>
          <w:color w:val="000000" w:themeColor="text1"/>
        </w:rPr>
        <w:t xml:space="preserve">Saunders, M. and </w:t>
      </w:r>
      <w:proofErr w:type="spellStart"/>
      <w:r w:rsidRPr="00B35CC4">
        <w:rPr>
          <w:rFonts w:eastAsia="Times New Roman"/>
          <w:color w:val="000000" w:themeColor="text1"/>
        </w:rPr>
        <w:t>Tosey</w:t>
      </w:r>
      <w:proofErr w:type="spellEnd"/>
      <w:r w:rsidRPr="00B35CC4">
        <w:rPr>
          <w:rFonts w:eastAsia="Times New Roman"/>
          <w:color w:val="000000" w:themeColor="text1"/>
        </w:rPr>
        <w:t xml:space="preserve">, P., (2012). ‘Research Design’. </w:t>
      </w:r>
      <w:r w:rsidRPr="00B35CC4">
        <w:rPr>
          <w:rFonts w:eastAsia="Times New Roman"/>
          <w:i/>
          <w:iCs/>
          <w:color w:val="000000" w:themeColor="text1"/>
        </w:rPr>
        <w:t>Academia</w:t>
      </w:r>
      <w:r w:rsidRPr="00B35CC4">
        <w:rPr>
          <w:rFonts w:eastAsia="Times New Roman"/>
          <w:color w:val="000000" w:themeColor="text1"/>
        </w:rPr>
        <w:t xml:space="preserve">. </w:t>
      </w:r>
      <w:r w:rsidRPr="00B35CC4">
        <w:rPr>
          <w:color w:val="000000" w:themeColor="text1"/>
        </w:rPr>
        <w:t xml:space="preserve">Available at: </w:t>
      </w:r>
      <w:hyperlink r:id="rId84">
        <w:r w:rsidRPr="00B35CC4">
          <w:rPr>
            <w:rStyle w:val="Hyperlink"/>
            <w:rFonts w:eastAsia="Times New Roman"/>
            <w:color w:val="000000" w:themeColor="text1"/>
          </w:rPr>
          <w:t>https://www.academia.edu/download/32495174/Research_30_-_Research_Onion_Layers_58.pdf</w:t>
        </w:r>
      </w:hyperlink>
      <w:r w:rsidRPr="00B35CC4">
        <w:rPr>
          <w:rFonts w:eastAsia="Times New Roman"/>
          <w:color w:val="000000" w:themeColor="text1"/>
        </w:rPr>
        <w:t xml:space="preserve"> </w:t>
      </w:r>
    </w:p>
    <w:bookmarkEnd w:id="184"/>
    <w:p w14:paraId="3910D662" w14:textId="77777777" w:rsidR="004173F8" w:rsidRPr="00B35CC4" w:rsidRDefault="004173F8" w:rsidP="000726BE">
      <w:pPr>
        <w:rPr>
          <w:color w:val="000000" w:themeColor="text1"/>
        </w:rPr>
      </w:pPr>
      <w:r w:rsidRPr="00B35CC4">
        <w:rPr>
          <w:rFonts w:eastAsia="Times New Roman"/>
          <w:color w:val="000000" w:themeColor="text1"/>
        </w:rPr>
        <w:t xml:space="preserve">Schumann, M., Dennis, A., Leduc, J.M. and Peters, H., (2025). ‘Translating cross‐language qualitative data in health professions education research: Is there an iceberg below the waterline?’. </w:t>
      </w:r>
      <w:r w:rsidRPr="00B35CC4">
        <w:rPr>
          <w:rFonts w:eastAsia="Times New Roman"/>
          <w:i/>
          <w:iCs/>
          <w:color w:val="000000" w:themeColor="text1"/>
        </w:rPr>
        <w:t>Medical Education</w:t>
      </w:r>
      <w:r w:rsidRPr="00B35CC4">
        <w:rPr>
          <w:rFonts w:eastAsia="Times New Roman"/>
          <w:color w:val="000000" w:themeColor="text1"/>
        </w:rPr>
        <w:t xml:space="preserve">, </w:t>
      </w:r>
      <w:r w:rsidRPr="00B35CC4">
        <w:rPr>
          <w:rFonts w:eastAsia="Times New Roman"/>
          <w:i/>
          <w:iCs/>
          <w:color w:val="000000" w:themeColor="text1"/>
        </w:rPr>
        <w:t>59</w:t>
      </w:r>
      <w:r w:rsidRPr="00B35CC4">
        <w:rPr>
          <w:rFonts w:eastAsia="Times New Roman"/>
          <w:color w:val="000000" w:themeColor="text1"/>
        </w:rPr>
        <w:t xml:space="preserve">(6), pp.589-595. </w:t>
      </w:r>
      <w:r w:rsidRPr="00B35CC4">
        <w:rPr>
          <w:color w:val="000000" w:themeColor="text1"/>
        </w:rPr>
        <w:t xml:space="preserve">Available at: </w:t>
      </w:r>
      <w:hyperlink r:id="rId85">
        <w:r w:rsidRPr="00B35CC4">
          <w:rPr>
            <w:rStyle w:val="Hyperlink"/>
            <w:rFonts w:eastAsia="Times New Roman"/>
            <w:color w:val="000000" w:themeColor="text1"/>
          </w:rPr>
          <w:t>https://doi.org/10.1111/medu.15563</w:t>
        </w:r>
      </w:hyperlink>
    </w:p>
    <w:p w14:paraId="55FD4BDC" w14:textId="77777777" w:rsidR="004173F8" w:rsidRPr="00B35CC4" w:rsidRDefault="004173F8" w:rsidP="000726BE">
      <w:pPr>
        <w:rPr>
          <w:color w:val="000000" w:themeColor="text1"/>
        </w:rPr>
      </w:pPr>
      <w:r w:rsidRPr="00B35CC4">
        <w:rPr>
          <w:color w:val="000000" w:themeColor="text1"/>
        </w:rPr>
        <w:t xml:space="preserve">Shah, S.S. and Asghar, Z. (2023). ‘Dynamics of Social Influence on Consumption choices: a Social Network Representation’. </w:t>
      </w:r>
      <w:proofErr w:type="spellStart"/>
      <w:r w:rsidRPr="00B35CC4">
        <w:rPr>
          <w:i/>
          <w:iCs/>
          <w:color w:val="000000" w:themeColor="text1"/>
        </w:rPr>
        <w:t>Heliyon</w:t>
      </w:r>
      <w:proofErr w:type="spellEnd"/>
      <w:r w:rsidRPr="00B35CC4">
        <w:rPr>
          <w:color w:val="000000" w:themeColor="text1"/>
        </w:rPr>
        <w:t>, [online] 9(6). Available at: https://doi.org/10.1016/j.heliyon.2023.e17146.</w:t>
      </w:r>
    </w:p>
    <w:p w14:paraId="71542417" w14:textId="77777777" w:rsidR="004173F8" w:rsidRPr="00B35CC4" w:rsidRDefault="004173F8" w:rsidP="000726BE">
      <w:pPr>
        <w:spacing w:after="240"/>
        <w:rPr>
          <w:rFonts w:eastAsia="Times New Roman"/>
          <w:color w:val="000000" w:themeColor="text1"/>
        </w:rPr>
      </w:pPr>
      <w:r w:rsidRPr="00B35CC4">
        <w:rPr>
          <w:rFonts w:eastAsia="Times New Roman"/>
          <w:color w:val="000000" w:themeColor="text1"/>
        </w:rPr>
        <w:t xml:space="preserve">Shanor, A. and Light, S.E. (2022). ‘GREENWASHING AND THE FIRST AMENDMENT’. </w:t>
      </w:r>
      <w:r w:rsidRPr="00B35CC4">
        <w:rPr>
          <w:rFonts w:eastAsia="Times New Roman"/>
          <w:i/>
          <w:iCs/>
          <w:color w:val="000000" w:themeColor="text1"/>
        </w:rPr>
        <w:t>Columbia Law Review</w:t>
      </w:r>
      <w:r w:rsidRPr="00B35CC4">
        <w:rPr>
          <w:rFonts w:eastAsia="Times New Roman"/>
          <w:color w:val="000000" w:themeColor="text1"/>
        </w:rPr>
        <w:t xml:space="preserve">, [online] 122(7), pp.2033–2118. Available at: </w:t>
      </w:r>
      <w:r w:rsidRPr="00B35CC4">
        <w:rPr>
          <w:color w:val="000000" w:themeColor="text1"/>
        </w:rPr>
        <w:t xml:space="preserve">Available at: </w:t>
      </w:r>
      <w:hyperlink r:id="rId86">
        <w:r w:rsidRPr="00B35CC4">
          <w:rPr>
            <w:rStyle w:val="Hyperlink"/>
            <w:rFonts w:eastAsia="Times New Roman"/>
            <w:color w:val="000000" w:themeColor="text1"/>
          </w:rPr>
          <w:t>https://www.jstor.org/stable/27178454</w:t>
        </w:r>
      </w:hyperlink>
      <w:r w:rsidRPr="00B35CC4">
        <w:rPr>
          <w:rFonts w:eastAsia="Times New Roman"/>
          <w:color w:val="000000" w:themeColor="text1"/>
        </w:rPr>
        <w:t>.</w:t>
      </w:r>
    </w:p>
    <w:p w14:paraId="43F97925" w14:textId="77777777" w:rsidR="004173F8" w:rsidRPr="00B35CC4" w:rsidRDefault="004173F8" w:rsidP="000726BE">
      <w:pPr>
        <w:rPr>
          <w:color w:val="000000" w:themeColor="text1"/>
        </w:rPr>
      </w:pPr>
      <w:bookmarkStart w:id="185" w:name="_Hlk219375827"/>
      <w:r w:rsidRPr="00B35CC4">
        <w:rPr>
          <w:color w:val="000000" w:themeColor="text1"/>
        </w:rPr>
        <w:t xml:space="preserve">Suparjo </w:t>
      </w:r>
      <w:proofErr w:type="spellStart"/>
      <w:r w:rsidRPr="00B35CC4">
        <w:rPr>
          <w:color w:val="000000" w:themeColor="text1"/>
        </w:rPr>
        <w:t>Suparjo</w:t>
      </w:r>
      <w:proofErr w:type="spellEnd"/>
      <w:r w:rsidRPr="00B35CC4">
        <w:rPr>
          <w:color w:val="000000" w:themeColor="text1"/>
        </w:rPr>
        <w:t xml:space="preserve"> and Dana, Y.A. (2024). ‘The Role of Corporate Social Responsibility and Reputation Management in Global Marketing Success’. </w:t>
      </w:r>
      <w:r w:rsidRPr="00B35CC4">
        <w:rPr>
          <w:i/>
          <w:iCs/>
          <w:color w:val="000000" w:themeColor="text1"/>
        </w:rPr>
        <w:t>Economic and Business Horizon</w:t>
      </w:r>
      <w:r w:rsidRPr="00B35CC4">
        <w:rPr>
          <w:color w:val="000000" w:themeColor="text1"/>
        </w:rPr>
        <w:t>, [online] 3(3), pp.102–107. Available at: http://journal.lifescifi.com/index.php/ebh/article/view/510.</w:t>
      </w:r>
    </w:p>
    <w:bookmarkEnd w:id="185"/>
    <w:p w14:paraId="54A964C5" w14:textId="77777777" w:rsidR="004173F8" w:rsidRPr="00B35CC4" w:rsidRDefault="004173F8" w:rsidP="000726BE">
      <w:pPr>
        <w:rPr>
          <w:color w:val="000000" w:themeColor="text1"/>
        </w:rPr>
      </w:pPr>
      <w:proofErr w:type="spellStart"/>
      <w:r w:rsidRPr="00B35CC4">
        <w:rPr>
          <w:rFonts w:eastAsia="Times New Roman"/>
          <w:color w:val="000000" w:themeColor="text1"/>
        </w:rPr>
        <w:t>Suryathi</w:t>
      </w:r>
      <w:proofErr w:type="spellEnd"/>
      <w:r w:rsidRPr="00B35CC4">
        <w:rPr>
          <w:rFonts w:eastAsia="Times New Roman"/>
          <w:color w:val="000000" w:themeColor="text1"/>
        </w:rPr>
        <w:t xml:space="preserve">, W., </w:t>
      </w:r>
      <w:proofErr w:type="spellStart"/>
      <w:r w:rsidRPr="00B35CC4">
        <w:rPr>
          <w:rFonts w:eastAsia="Times New Roman"/>
          <w:color w:val="000000" w:themeColor="text1"/>
        </w:rPr>
        <w:t>Siwantara</w:t>
      </w:r>
      <w:proofErr w:type="spellEnd"/>
      <w:r w:rsidRPr="00B35CC4">
        <w:rPr>
          <w:rFonts w:eastAsia="Times New Roman"/>
          <w:color w:val="000000" w:themeColor="text1"/>
        </w:rPr>
        <w:t xml:space="preserve">, I.W. and Sanjaya, I.G.N., (2025), ‘December. Deductive and Inductive Approach Model for Mapping the Students' Ability of Research Methodology in the Business Administration Department at Bali State’. In </w:t>
      </w:r>
      <w:r w:rsidRPr="00B35CC4">
        <w:rPr>
          <w:rFonts w:eastAsia="Times New Roman"/>
          <w:i/>
          <w:iCs/>
          <w:color w:val="000000" w:themeColor="text1"/>
        </w:rPr>
        <w:t>Proceedings of the International Conference on Applied Science and Technology on Social Science 2025 (</w:t>
      </w:r>
      <w:proofErr w:type="spellStart"/>
      <w:r w:rsidRPr="00B35CC4">
        <w:rPr>
          <w:rFonts w:eastAsia="Times New Roman"/>
          <w:i/>
          <w:iCs/>
          <w:color w:val="000000" w:themeColor="text1"/>
        </w:rPr>
        <w:t>iCAST</w:t>
      </w:r>
      <w:proofErr w:type="spellEnd"/>
      <w:r w:rsidRPr="00B35CC4">
        <w:rPr>
          <w:rFonts w:eastAsia="Times New Roman"/>
          <w:i/>
          <w:iCs/>
          <w:color w:val="000000" w:themeColor="text1"/>
        </w:rPr>
        <w:t>-SS 2025)</w:t>
      </w:r>
      <w:r w:rsidRPr="00B35CC4">
        <w:rPr>
          <w:rFonts w:eastAsia="Times New Roman"/>
          <w:color w:val="000000" w:themeColor="text1"/>
        </w:rPr>
        <w:t xml:space="preserve"> (p. 22). Springer Nature. </w:t>
      </w:r>
      <w:r w:rsidRPr="00B35CC4">
        <w:rPr>
          <w:color w:val="000000" w:themeColor="text1"/>
        </w:rPr>
        <w:t xml:space="preserve">Available at: </w:t>
      </w:r>
      <w:hyperlink r:id="rId87">
        <w:r w:rsidRPr="00B35CC4">
          <w:rPr>
            <w:rStyle w:val="Hyperlink"/>
            <w:rFonts w:eastAsia="Times New Roman"/>
            <w:color w:val="000000" w:themeColor="text1"/>
          </w:rPr>
          <w:t>https://doi.org/10.2991/978-94-6463-938-4_4</w:t>
        </w:r>
      </w:hyperlink>
    </w:p>
    <w:p w14:paraId="018BBBBA" w14:textId="77777777" w:rsidR="004173F8" w:rsidRPr="00B35CC4" w:rsidRDefault="004173F8" w:rsidP="000726BE">
      <w:pPr>
        <w:shd w:val="clear" w:color="auto" w:fill="FFFFFF" w:themeFill="background1"/>
        <w:rPr>
          <w:color w:val="000000" w:themeColor="text1"/>
        </w:rPr>
      </w:pPr>
      <w:r w:rsidRPr="00B35CC4">
        <w:rPr>
          <w:color w:val="000000" w:themeColor="text1"/>
        </w:rPr>
        <w:lastRenderedPageBreak/>
        <w:t xml:space="preserve">Szabo, S. and Webster, J. (2020). ‘Perceived Greenwashing: </w:t>
      </w:r>
      <w:proofErr w:type="gramStart"/>
      <w:r w:rsidRPr="00B35CC4">
        <w:rPr>
          <w:color w:val="000000" w:themeColor="text1"/>
        </w:rPr>
        <w:t>the</w:t>
      </w:r>
      <w:proofErr w:type="gramEnd"/>
      <w:r w:rsidRPr="00B35CC4">
        <w:rPr>
          <w:color w:val="000000" w:themeColor="text1"/>
        </w:rPr>
        <w:t xml:space="preserve"> Effects of Green Marketing on Environmental and Product Perceptions’. </w:t>
      </w:r>
      <w:r w:rsidRPr="00B35CC4">
        <w:rPr>
          <w:i/>
          <w:iCs/>
          <w:color w:val="000000" w:themeColor="text1"/>
        </w:rPr>
        <w:t>Journal of Business Ethics</w:t>
      </w:r>
      <w:r w:rsidRPr="00B35CC4">
        <w:rPr>
          <w:color w:val="000000" w:themeColor="text1"/>
        </w:rPr>
        <w:t xml:space="preserve">, [online] 171(4), pp.719–739. Available at: Available at: </w:t>
      </w:r>
      <w:hyperlink r:id="rId88">
        <w:r w:rsidRPr="00B35CC4">
          <w:rPr>
            <w:rStyle w:val="Hyperlink"/>
            <w:color w:val="000000" w:themeColor="text1"/>
          </w:rPr>
          <w:t>https://link.springer.com/article/10.1007/s10551-020-04461-0</w:t>
        </w:r>
      </w:hyperlink>
      <w:r w:rsidRPr="00B35CC4">
        <w:rPr>
          <w:color w:val="000000" w:themeColor="text1"/>
        </w:rPr>
        <w:t>.</w:t>
      </w:r>
    </w:p>
    <w:p w14:paraId="68AD8019" w14:textId="77777777" w:rsidR="004173F8" w:rsidRPr="00B35CC4" w:rsidRDefault="004173F8" w:rsidP="000726BE">
      <w:pPr>
        <w:rPr>
          <w:color w:val="000000" w:themeColor="text1"/>
        </w:rPr>
      </w:pPr>
      <w:proofErr w:type="spellStart"/>
      <w:r w:rsidRPr="00B35CC4">
        <w:rPr>
          <w:rFonts w:eastAsia="Times New Roman"/>
          <w:color w:val="000000" w:themeColor="text1"/>
        </w:rPr>
        <w:t>Taherdoost</w:t>
      </w:r>
      <w:proofErr w:type="spellEnd"/>
      <w:r w:rsidRPr="00B35CC4">
        <w:rPr>
          <w:rFonts w:eastAsia="Times New Roman"/>
          <w:color w:val="000000" w:themeColor="text1"/>
        </w:rPr>
        <w:t xml:space="preserve">, H., (2022). ‘What are different research approaches? Comprehensive review of qualitative, quantitative, and mixed method research, their applications, types, and limitations’. </w:t>
      </w:r>
      <w:r w:rsidRPr="00B35CC4">
        <w:rPr>
          <w:rFonts w:eastAsia="Times New Roman"/>
          <w:i/>
          <w:iCs/>
          <w:color w:val="000000" w:themeColor="text1"/>
        </w:rPr>
        <w:t>Journal of Management Science &amp; Engineering Research</w:t>
      </w:r>
      <w:r w:rsidRPr="00B35CC4">
        <w:rPr>
          <w:rFonts w:eastAsia="Times New Roman"/>
          <w:color w:val="000000" w:themeColor="text1"/>
        </w:rPr>
        <w:t xml:space="preserve">, </w:t>
      </w:r>
      <w:r w:rsidRPr="00B35CC4">
        <w:rPr>
          <w:rFonts w:eastAsia="Times New Roman"/>
          <w:i/>
          <w:iCs/>
          <w:color w:val="000000" w:themeColor="text1"/>
        </w:rPr>
        <w:t>5</w:t>
      </w:r>
      <w:r w:rsidRPr="00B35CC4">
        <w:rPr>
          <w:rFonts w:eastAsia="Times New Roman"/>
          <w:color w:val="000000" w:themeColor="text1"/>
        </w:rPr>
        <w:t xml:space="preserve">(1), pp.53-63. </w:t>
      </w:r>
      <w:r w:rsidRPr="00B35CC4">
        <w:rPr>
          <w:color w:val="000000" w:themeColor="text1"/>
        </w:rPr>
        <w:t xml:space="preserve">Available at: </w:t>
      </w:r>
      <w:hyperlink r:id="rId89">
        <w:r w:rsidRPr="00B35CC4">
          <w:rPr>
            <w:rStyle w:val="Hyperlink"/>
            <w:rFonts w:eastAsia="Times New Roman"/>
            <w:color w:val="000000" w:themeColor="text1"/>
          </w:rPr>
          <w:t>https://doi.org/10.30564/jmser.v5i1.4538</w:t>
        </w:r>
      </w:hyperlink>
    </w:p>
    <w:p w14:paraId="63181B65" w14:textId="77777777" w:rsidR="004173F8" w:rsidRPr="00B35CC4" w:rsidRDefault="004173F8" w:rsidP="000726BE">
      <w:pPr>
        <w:rPr>
          <w:color w:val="000000" w:themeColor="text1"/>
        </w:rPr>
      </w:pPr>
      <w:r w:rsidRPr="00B35CC4">
        <w:rPr>
          <w:color w:val="000000" w:themeColor="text1"/>
        </w:rPr>
        <w:t xml:space="preserve">Tahir, A.H., Adnan, M. and Saeed, Z. (2024). ‘The Impact of Brand Image on Customer Satisfaction and Brand loyalty: a Systematic Literature Review’. </w:t>
      </w:r>
      <w:proofErr w:type="spellStart"/>
      <w:r w:rsidRPr="00B35CC4">
        <w:rPr>
          <w:i/>
          <w:iCs/>
          <w:color w:val="000000" w:themeColor="text1"/>
        </w:rPr>
        <w:t>Heliyon</w:t>
      </w:r>
      <w:proofErr w:type="spellEnd"/>
      <w:r w:rsidRPr="00B35CC4">
        <w:rPr>
          <w:color w:val="000000" w:themeColor="text1"/>
        </w:rPr>
        <w:t xml:space="preserve">, [online] 10(16). Available at: </w:t>
      </w:r>
      <w:hyperlink r:id="rId90" w:history="1">
        <w:r w:rsidRPr="00B35CC4">
          <w:rPr>
            <w:rStyle w:val="Hyperlink"/>
            <w:color w:val="000000" w:themeColor="text1"/>
          </w:rPr>
          <w:t>https://www.sciencedirect.com/science/article/pii/S2405844024122852</w:t>
        </w:r>
      </w:hyperlink>
      <w:r w:rsidRPr="00B35CC4">
        <w:rPr>
          <w:color w:val="000000" w:themeColor="text1"/>
        </w:rPr>
        <w:t xml:space="preserve"> </w:t>
      </w:r>
    </w:p>
    <w:p w14:paraId="2EDFCE9B" w14:textId="77777777" w:rsidR="004173F8" w:rsidRPr="00B35CC4" w:rsidRDefault="004173F8" w:rsidP="000726BE">
      <w:pPr>
        <w:rPr>
          <w:color w:val="000000" w:themeColor="text1"/>
        </w:rPr>
      </w:pPr>
      <w:r w:rsidRPr="00B35CC4">
        <w:rPr>
          <w:color w:val="000000" w:themeColor="text1"/>
        </w:rPr>
        <w:t xml:space="preserve">Tahir, A.H., Adnan, M. and Saeed, Z. (2024). ‘The Impact of Brand Image on Customer Satisfaction and Brand loyalty: a Systematic Literature Review’. </w:t>
      </w:r>
      <w:proofErr w:type="spellStart"/>
      <w:r w:rsidRPr="00B35CC4">
        <w:rPr>
          <w:i/>
          <w:iCs/>
          <w:color w:val="000000" w:themeColor="text1"/>
        </w:rPr>
        <w:t>Heliyon</w:t>
      </w:r>
      <w:proofErr w:type="spellEnd"/>
      <w:r w:rsidRPr="00B35CC4">
        <w:rPr>
          <w:color w:val="000000" w:themeColor="text1"/>
        </w:rPr>
        <w:t>, 10(16). Available at: https://doi.org/10.1016/j.heliyon.2024.e36254.</w:t>
      </w:r>
    </w:p>
    <w:p w14:paraId="5B05CCC6" w14:textId="77777777" w:rsidR="004173F8" w:rsidRPr="00B35CC4" w:rsidRDefault="004173F8" w:rsidP="000726BE">
      <w:pPr>
        <w:rPr>
          <w:color w:val="000000" w:themeColor="text1"/>
        </w:rPr>
      </w:pPr>
      <w:r w:rsidRPr="00B35CC4">
        <w:rPr>
          <w:color w:val="000000" w:themeColor="text1"/>
        </w:rPr>
        <w:t xml:space="preserve">Tan, T.M. and Salo, J., (2023). ‘Ethical marketing in the blockchain-based sharing economy: Theoretical integration and guiding </w:t>
      </w:r>
      <w:proofErr w:type="gramStart"/>
      <w:r w:rsidRPr="00B35CC4">
        <w:rPr>
          <w:color w:val="000000" w:themeColor="text1"/>
        </w:rPr>
        <w:t>insights’</w:t>
      </w:r>
      <w:proofErr w:type="gramEnd"/>
      <w:r w:rsidRPr="00B35CC4">
        <w:rPr>
          <w:color w:val="000000" w:themeColor="text1"/>
        </w:rPr>
        <w:t xml:space="preserve">. </w:t>
      </w:r>
      <w:r w:rsidRPr="00B35CC4">
        <w:rPr>
          <w:i/>
          <w:iCs/>
          <w:color w:val="000000" w:themeColor="text1"/>
        </w:rPr>
        <w:t>Journal of Business Ethics</w:t>
      </w:r>
      <w:r w:rsidRPr="00B35CC4">
        <w:rPr>
          <w:color w:val="000000" w:themeColor="text1"/>
        </w:rPr>
        <w:t xml:space="preserve">, </w:t>
      </w:r>
      <w:r w:rsidRPr="00B35CC4">
        <w:rPr>
          <w:i/>
          <w:iCs/>
          <w:color w:val="000000" w:themeColor="text1"/>
        </w:rPr>
        <w:t>183</w:t>
      </w:r>
      <w:r w:rsidRPr="00B35CC4">
        <w:rPr>
          <w:color w:val="000000" w:themeColor="text1"/>
        </w:rPr>
        <w:t xml:space="preserve">(4), pp.1113-1140. Available at: </w:t>
      </w:r>
      <w:hyperlink r:id="rId91">
        <w:r w:rsidRPr="00B35CC4">
          <w:rPr>
            <w:rStyle w:val="Hyperlink"/>
            <w:color w:val="000000" w:themeColor="text1"/>
          </w:rPr>
          <w:t>https://doi.org/10.1007/s10551-021-05015-8</w:t>
        </w:r>
      </w:hyperlink>
      <w:r w:rsidRPr="00B35CC4">
        <w:rPr>
          <w:color w:val="000000" w:themeColor="text1"/>
        </w:rPr>
        <w:t xml:space="preserve"> </w:t>
      </w:r>
    </w:p>
    <w:p w14:paraId="088DB82D" w14:textId="77777777" w:rsidR="004173F8" w:rsidRPr="00B35CC4" w:rsidRDefault="004173F8" w:rsidP="000726BE">
      <w:pPr>
        <w:rPr>
          <w:color w:val="000000" w:themeColor="text1"/>
        </w:rPr>
      </w:pPr>
      <w:proofErr w:type="spellStart"/>
      <w:r w:rsidRPr="00B35CC4">
        <w:rPr>
          <w:color w:val="000000" w:themeColor="text1"/>
        </w:rPr>
        <w:t>Tanchangya</w:t>
      </w:r>
      <w:proofErr w:type="spellEnd"/>
      <w:r w:rsidRPr="00B35CC4">
        <w:rPr>
          <w:color w:val="000000" w:themeColor="text1"/>
        </w:rPr>
        <w:t xml:space="preserve">, T., Raihan, A., Chowdhury, S., Islam, M.A., Islam, F. and Chakma, J., (2024). ‘Practices of green marketing and corporate social responsibility (CSR) to promote sustainable business in emerging country’. </w:t>
      </w:r>
      <w:r w:rsidRPr="00B35CC4">
        <w:rPr>
          <w:i/>
          <w:iCs/>
          <w:color w:val="000000" w:themeColor="text1"/>
        </w:rPr>
        <w:t>Frontiers of Finance</w:t>
      </w:r>
      <w:r w:rsidRPr="00B35CC4">
        <w:rPr>
          <w:color w:val="000000" w:themeColor="text1"/>
        </w:rPr>
        <w:t xml:space="preserve">, </w:t>
      </w:r>
      <w:r w:rsidRPr="00B35CC4">
        <w:rPr>
          <w:i/>
          <w:iCs/>
          <w:color w:val="000000" w:themeColor="text1"/>
        </w:rPr>
        <w:t>2</w:t>
      </w:r>
      <w:r w:rsidRPr="00B35CC4">
        <w:rPr>
          <w:color w:val="000000" w:themeColor="text1"/>
        </w:rPr>
        <w:t xml:space="preserve">(2), p.7202. Available at: </w:t>
      </w:r>
      <w:hyperlink r:id="rId92">
        <w:r w:rsidRPr="00B35CC4">
          <w:rPr>
            <w:rStyle w:val="Hyperlink"/>
            <w:color w:val="000000" w:themeColor="text1"/>
          </w:rPr>
          <w:t>https://www.researchgate.net/profile/Asif-Raihan-2/publication/385531869_Practices_of_Green_Marketing_and_Corporate_Social_Responsibility_CSR_to_Promote_Sustainable_Business_in_Emerging_Country/links/6729c57977b63d1220da9874/Practices-of-Green-Marketing-and-Corporate-Social-Responsibility-CSR-to-Promote-Sustainable-Business-in-Emerging-Country.pdf</w:t>
        </w:r>
      </w:hyperlink>
      <w:r w:rsidRPr="00B35CC4">
        <w:rPr>
          <w:color w:val="000000" w:themeColor="text1"/>
        </w:rPr>
        <w:t xml:space="preserve"> </w:t>
      </w:r>
    </w:p>
    <w:p w14:paraId="3FDF4D92" w14:textId="77777777" w:rsidR="004173F8" w:rsidRPr="00B35CC4" w:rsidRDefault="004173F8" w:rsidP="000726BE">
      <w:pPr>
        <w:rPr>
          <w:color w:val="000000" w:themeColor="text1"/>
        </w:rPr>
      </w:pPr>
      <w:r w:rsidRPr="00B35CC4">
        <w:rPr>
          <w:rFonts w:eastAsia="Times New Roman"/>
          <w:color w:val="000000" w:themeColor="text1"/>
        </w:rPr>
        <w:t xml:space="preserve">Tang, L., Li, J. and Fantus, S., (2023). ‘Medical artificial intelligence ethics: A systematic review of empirical </w:t>
      </w:r>
      <w:proofErr w:type="gramStart"/>
      <w:r w:rsidRPr="00B35CC4">
        <w:rPr>
          <w:rFonts w:eastAsia="Times New Roman"/>
          <w:color w:val="000000" w:themeColor="text1"/>
        </w:rPr>
        <w:t>studies’</w:t>
      </w:r>
      <w:proofErr w:type="gramEnd"/>
      <w:r w:rsidRPr="00B35CC4">
        <w:rPr>
          <w:rFonts w:eastAsia="Times New Roman"/>
          <w:color w:val="000000" w:themeColor="text1"/>
        </w:rPr>
        <w:t xml:space="preserve">. </w:t>
      </w:r>
      <w:r w:rsidRPr="00B35CC4">
        <w:rPr>
          <w:rFonts w:eastAsia="Times New Roman"/>
          <w:i/>
          <w:iCs/>
          <w:color w:val="000000" w:themeColor="text1"/>
        </w:rPr>
        <w:t>Digital health</w:t>
      </w:r>
      <w:r w:rsidRPr="00B35CC4">
        <w:rPr>
          <w:rFonts w:eastAsia="Times New Roman"/>
          <w:color w:val="000000" w:themeColor="text1"/>
        </w:rPr>
        <w:t xml:space="preserve">, </w:t>
      </w:r>
      <w:r w:rsidRPr="00B35CC4">
        <w:rPr>
          <w:rFonts w:eastAsia="Times New Roman"/>
          <w:i/>
          <w:iCs/>
          <w:color w:val="000000" w:themeColor="text1"/>
        </w:rPr>
        <w:t>9</w:t>
      </w:r>
      <w:r w:rsidRPr="00B35CC4">
        <w:rPr>
          <w:rFonts w:eastAsia="Times New Roman"/>
          <w:color w:val="000000" w:themeColor="text1"/>
        </w:rPr>
        <w:t xml:space="preserve">, p.20552076231186064. </w:t>
      </w:r>
      <w:r w:rsidRPr="00B35CC4">
        <w:rPr>
          <w:color w:val="000000" w:themeColor="text1"/>
        </w:rPr>
        <w:t>Available at: https://doi.org/</w:t>
      </w:r>
      <w:r w:rsidRPr="00B35CC4">
        <w:rPr>
          <w:rFonts w:eastAsia="Times New Roman"/>
          <w:color w:val="000000" w:themeColor="text1"/>
        </w:rPr>
        <w:t>10.1177/20552076231186064</w:t>
      </w:r>
    </w:p>
    <w:p w14:paraId="74AFAEDB" w14:textId="77777777" w:rsidR="004173F8" w:rsidRPr="00B35CC4" w:rsidRDefault="004173F8" w:rsidP="000726BE">
      <w:pPr>
        <w:rPr>
          <w:color w:val="000000" w:themeColor="text1"/>
        </w:rPr>
      </w:pPr>
      <w:bookmarkStart w:id="186" w:name="_Hlk219375919"/>
      <w:r w:rsidRPr="00B35CC4">
        <w:rPr>
          <w:color w:val="000000" w:themeColor="text1"/>
        </w:rPr>
        <w:lastRenderedPageBreak/>
        <w:t xml:space="preserve">Tanveer, M., Ahmad, A.-R., Mahmood, H. and Haq, I.U. (2021). ‘Role of Ethical Marketing in Driving Consumer Brand Relationships and Brand Loyalty: </w:t>
      </w:r>
      <w:proofErr w:type="gramStart"/>
      <w:r w:rsidRPr="00B35CC4">
        <w:rPr>
          <w:color w:val="000000" w:themeColor="text1"/>
        </w:rPr>
        <w:t>a</w:t>
      </w:r>
      <w:proofErr w:type="gramEnd"/>
      <w:r w:rsidRPr="00B35CC4">
        <w:rPr>
          <w:color w:val="000000" w:themeColor="text1"/>
        </w:rPr>
        <w:t xml:space="preserve"> Sustainable Marketing Approach’. </w:t>
      </w:r>
      <w:r w:rsidRPr="00B35CC4">
        <w:rPr>
          <w:i/>
          <w:iCs/>
          <w:color w:val="000000" w:themeColor="text1"/>
        </w:rPr>
        <w:t>Sustainability</w:t>
      </w:r>
      <w:r w:rsidRPr="00B35CC4">
        <w:rPr>
          <w:color w:val="000000" w:themeColor="text1"/>
        </w:rPr>
        <w:t xml:space="preserve">, [online] 13(12), p.6839. Available at: </w:t>
      </w:r>
      <w:hyperlink r:id="rId93" w:history="1">
        <w:r w:rsidRPr="00B35CC4">
          <w:rPr>
            <w:rStyle w:val="Hyperlink"/>
            <w:color w:val="000000" w:themeColor="text1"/>
          </w:rPr>
          <w:t>https://doi.org/10.3390/su13126839</w:t>
        </w:r>
      </w:hyperlink>
      <w:r w:rsidRPr="00B35CC4">
        <w:rPr>
          <w:color w:val="000000" w:themeColor="text1"/>
        </w:rPr>
        <w:t xml:space="preserve"> </w:t>
      </w:r>
    </w:p>
    <w:bookmarkEnd w:id="186"/>
    <w:p w14:paraId="12D3F914" w14:textId="77777777" w:rsidR="004173F8" w:rsidRPr="00B35CC4" w:rsidRDefault="004173F8" w:rsidP="000726BE">
      <w:pPr>
        <w:rPr>
          <w:color w:val="000000" w:themeColor="text1"/>
          <w:sz w:val="19"/>
          <w:szCs w:val="19"/>
        </w:rPr>
      </w:pPr>
      <w:r w:rsidRPr="00B35CC4">
        <w:rPr>
          <w:color w:val="000000" w:themeColor="text1"/>
        </w:rPr>
        <w:t xml:space="preserve">Tanveer, M., Ahmad, A.R., Mahmood, H. and Haq, I.U., (2021). ‘Role of ethical marketing in driving consumer brand relationships and brand loyalty: A sustainable marketing approach’. </w:t>
      </w:r>
      <w:r w:rsidRPr="00B35CC4">
        <w:rPr>
          <w:i/>
          <w:iCs/>
          <w:color w:val="000000" w:themeColor="text1"/>
        </w:rPr>
        <w:t>Sustainability</w:t>
      </w:r>
      <w:r w:rsidRPr="00B35CC4">
        <w:rPr>
          <w:color w:val="000000" w:themeColor="text1"/>
        </w:rPr>
        <w:t xml:space="preserve">, </w:t>
      </w:r>
      <w:r w:rsidRPr="00B35CC4">
        <w:rPr>
          <w:i/>
          <w:iCs/>
          <w:color w:val="000000" w:themeColor="text1"/>
        </w:rPr>
        <w:t>13</w:t>
      </w:r>
      <w:r w:rsidRPr="00B35CC4">
        <w:rPr>
          <w:color w:val="000000" w:themeColor="text1"/>
        </w:rPr>
        <w:t xml:space="preserve">(12), p.6839. Available at: </w:t>
      </w:r>
      <w:hyperlink r:id="rId94">
        <w:r w:rsidRPr="00B35CC4">
          <w:rPr>
            <w:rStyle w:val="Hyperlink"/>
            <w:color w:val="000000" w:themeColor="text1"/>
          </w:rPr>
          <w:t>https://doi.org/10.3390/su13126839</w:t>
        </w:r>
      </w:hyperlink>
      <w:r w:rsidRPr="00B35CC4">
        <w:rPr>
          <w:color w:val="000000" w:themeColor="text1"/>
        </w:rPr>
        <w:t xml:space="preserve"> </w:t>
      </w:r>
    </w:p>
    <w:p w14:paraId="69072EEF" w14:textId="77777777" w:rsidR="004173F8" w:rsidRPr="00B35CC4" w:rsidRDefault="004173F8" w:rsidP="000726BE">
      <w:pPr>
        <w:spacing w:after="240"/>
        <w:rPr>
          <w:rFonts w:eastAsia="Times New Roman"/>
          <w:color w:val="000000" w:themeColor="text1"/>
        </w:rPr>
      </w:pPr>
      <w:r w:rsidRPr="00B35CC4">
        <w:rPr>
          <w:rFonts w:eastAsia="Times New Roman"/>
          <w:color w:val="000000" w:themeColor="text1"/>
        </w:rPr>
        <w:t xml:space="preserve">Thanh Tiep Le, Minh Hoa Le, Tuong, T., Vu, P., Bao, T., Phuong, L. and Sudha </w:t>
      </w:r>
      <w:proofErr w:type="spellStart"/>
      <w:r w:rsidRPr="00B35CC4">
        <w:rPr>
          <w:rFonts w:eastAsia="Times New Roman"/>
          <w:color w:val="000000" w:themeColor="text1"/>
        </w:rPr>
        <w:t>Mavuri</w:t>
      </w:r>
      <w:proofErr w:type="spellEnd"/>
      <w:r w:rsidRPr="00B35CC4">
        <w:rPr>
          <w:rFonts w:eastAsia="Times New Roman"/>
          <w:color w:val="000000" w:themeColor="text1"/>
        </w:rPr>
        <w:t xml:space="preserve"> (2023). ‘Prestige over profit, corporate social responsibility boosts corporate sustainable performance: mediation roles of brand image and brand loyalty’. </w:t>
      </w:r>
      <w:r w:rsidRPr="00B35CC4">
        <w:rPr>
          <w:rFonts w:eastAsia="Times New Roman"/>
          <w:i/>
          <w:iCs/>
          <w:color w:val="000000" w:themeColor="text1"/>
        </w:rPr>
        <w:t>Journal of Global Responsibility</w:t>
      </w:r>
      <w:r w:rsidRPr="00B35CC4">
        <w:rPr>
          <w:rFonts w:eastAsia="Times New Roman"/>
          <w:color w:val="000000" w:themeColor="text1"/>
        </w:rPr>
        <w:t xml:space="preserve">, 15(2). </w:t>
      </w:r>
      <w:r w:rsidRPr="00B35CC4">
        <w:rPr>
          <w:color w:val="000000" w:themeColor="text1"/>
        </w:rPr>
        <w:t xml:space="preserve">Available at: </w:t>
      </w:r>
      <w:r w:rsidRPr="00B35CC4">
        <w:rPr>
          <w:rFonts w:eastAsia="Times New Roman"/>
          <w:color w:val="000000" w:themeColor="text1"/>
        </w:rPr>
        <w:t>https://doi.org/10.1108/jgr-09-2023-0145.</w:t>
      </w:r>
    </w:p>
    <w:p w14:paraId="53A06947" w14:textId="77777777" w:rsidR="004173F8" w:rsidRPr="00B35CC4" w:rsidRDefault="004173F8" w:rsidP="000726BE">
      <w:pPr>
        <w:rPr>
          <w:color w:val="000000" w:themeColor="text1"/>
        </w:rPr>
      </w:pPr>
      <w:r w:rsidRPr="00B35CC4">
        <w:rPr>
          <w:color w:val="000000" w:themeColor="text1"/>
        </w:rPr>
        <w:t xml:space="preserve">Tiep Le, T., Ngo, H.Q. and Aureliano-Silva, L. (2021). ‘Contribution of corporate social responsibility on SMEs’ performance in an emerging market – the mediating roles of brand trust and brand loyalty’. </w:t>
      </w:r>
      <w:r w:rsidRPr="00B35CC4">
        <w:rPr>
          <w:i/>
          <w:iCs/>
          <w:color w:val="000000" w:themeColor="text1"/>
        </w:rPr>
        <w:t>International Journal of Emerging Markets</w:t>
      </w:r>
      <w:r w:rsidRPr="00B35CC4">
        <w:rPr>
          <w:color w:val="000000" w:themeColor="text1"/>
        </w:rPr>
        <w:t xml:space="preserve">, 18(8). Available at: </w:t>
      </w:r>
      <w:hyperlink r:id="rId95" w:history="1">
        <w:r w:rsidRPr="00B35CC4">
          <w:rPr>
            <w:rStyle w:val="Hyperlink"/>
            <w:color w:val="000000" w:themeColor="text1"/>
          </w:rPr>
          <w:t>https://doi.org/10.1108/ijoem-12-2020-1516</w:t>
        </w:r>
      </w:hyperlink>
      <w:r w:rsidRPr="00B35CC4">
        <w:rPr>
          <w:color w:val="000000" w:themeColor="text1"/>
        </w:rPr>
        <w:t xml:space="preserve"> </w:t>
      </w:r>
    </w:p>
    <w:p w14:paraId="4BF3BC8F"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Ting, H.L.J., Kang, X., Li, T., Wang, H. and Chu, C.-K. (2021). ‘On the Trust and Trust </w:t>
      </w:r>
      <w:proofErr w:type="spellStart"/>
      <w:r w:rsidRPr="00B35CC4">
        <w:rPr>
          <w:color w:val="000000" w:themeColor="text1"/>
        </w:rPr>
        <w:t>Modeling</w:t>
      </w:r>
      <w:proofErr w:type="spellEnd"/>
      <w:r w:rsidRPr="00B35CC4">
        <w:rPr>
          <w:color w:val="000000" w:themeColor="text1"/>
        </w:rPr>
        <w:t xml:space="preserve"> for the Future </w:t>
      </w:r>
      <w:proofErr w:type="gramStart"/>
      <w:r w:rsidRPr="00B35CC4">
        <w:rPr>
          <w:color w:val="000000" w:themeColor="text1"/>
        </w:rPr>
        <w:t>Fully-Connected</w:t>
      </w:r>
      <w:proofErr w:type="gramEnd"/>
      <w:r w:rsidRPr="00B35CC4">
        <w:rPr>
          <w:color w:val="000000" w:themeColor="text1"/>
        </w:rPr>
        <w:t xml:space="preserve"> Digital World: A Comprehensive Study’. </w:t>
      </w:r>
      <w:r w:rsidRPr="00B35CC4">
        <w:rPr>
          <w:i/>
          <w:iCs/>
          <w:color w:val="000000" w:themeColor="text1"/>
        </w:rPr>
        <w:t>IEEE Access</w:t>
      </w:r>
      <w:r w:rsidRPr="00B35CC4">
        <w:rPr>
          <w:color w:val="000000" w:themeColor="text1"/>
        </w:rPr>
        <w:t>, 9, pp.106743–106783. Available at: https://doi.org/10.1109/access.2021.3100767.</w:t>
      </w:r>
    </w:p>
    <w:p w14:paraId="609585C6" w14:textId="77777777" w:rsidR="004173F8" w:rsidRPr="00B35CC4" w:rsidRDefault="004173F8" w:rsidP="000726BE">
      <w:pPr>
        <w:rPr>
          <w:color w:val="000000" w:themeColor="text1"/>
        </w:rPr>
      </w:pPr>
      <w:r w:rsidRPr="00B35CC4">
        <w:rPr>
          <w:color w:val="000000" w:themeColor="text1"/>
        </w:rPr>
        <w:t xml:space="preserve">Tseng, P.-E. and Wang, Y.-H. (2021). ‘Deontological or utilitarian? an Eternal Ethical Dilemma in outbreak’. </w:t>
      </w:r>
      <w:r w:rsidRPr="00B35CC4">
        <w:rPr>
          <w:i/>
          <w:iCs/>
          <w:color w:val="000000" w:themeColor="text1"/>
        </w:rPr>
        <w:t>International Journal of Environmental Research and Public Health</w:t>
      </w:r>
      <w:r w:rsidRPr="00B35CC4">
        <w:rPr>
          <w:color w:val="000000" w:themeColor="text1"/>
        </w:rPr>
        <w:t>, [online] 18(16), p.8565. Available at: https://doi.org/10.3390/ijerph18168565.</w:t>
      </w:r>
    </w:p>
    <w:p w14:paraId="6339F63D" w14:textId="77777777" w:rsidR="004173F8" w:rsidRPr="00B35CC4" w:rsidRDefault="004173F8" w:rsidP="000726BE">
      <w:pPr>
        <w:rPr>
          <w:color w:val="000000" w:themeColor="text1"/>
        </w:rPr>
      </w:pPr>
      <w:r w:rsidRPr="00B35CC4">
        <w:rPr>
          <w:color w:val="000000" w:themeColor="text1"/>
          <w:shd w:val="clear" w:color="auto" w:fill="FFFFFF"/>
        </w:rPr>
        <w:t xml:space="preserve">Turner, C., Moreno, M., Mondini, L., </w:t>
      </w:r>
      <w:proofErr w:type="spellStart"/>
      <w:r w:rsidRPr="00B35CC4">
        <w:rPr>
          <w:color w:val="000000" w:themeColor="text1"/>
          <w:shd w:val="clear" w:color="auto" w:fill="FFFFFF"/>
        </w:rPr>
        <w:t>Salonitis</w:t>
      </w:r>
      <w:proofErr w:type="spellEnd"/>
      <w:r w:rsidRPr="00B35CC4">
        <w:rPr>
          <w:color w:val="000000" w:themeColor="text1"/>
          <w:shd w:val="clear" w:color="auto" w:fill="FFFFFF"/>
        </w:rPr>
        <w:t xml:space="preserve">, K., Charnley, F., Tiwari, A. and </w:t>
      </w:r>
      <w:proofErr w:type="spellStart"/>
      <w:r w:rsidRPr="00B35CC4">
        <w:rPr>
          <w:color w:val="000000" w:themeColor="text1"/>
          <w:shd w:val="clear" w:color="auto" w:fill="FFFFFF"/>
        </w:rPr>
        <w:t>Hutabarat</w:t>
      </w:r>
      <w:proofErr w:type="spellEnd"/>
      <w:r w:rsidRPr="00B35CC4">
        <w:rPr>
          <w:color w:val="000000" w:themeColor="text1"/>
          <w:shd w:val="clear" w:color="auto" w:fill="FFFFFF"/>
        </w:rPr>
        <w:t>, W., (2019). ‘Sustainable production in a circular economy: A business model for re-distributed manufacturing’. </w:t>
      </w:r>
      <w:r w:rsidRPr="00B35CC4">
        <w:rPr>
          <w:i/>
          <w:iCs/>
          <w:color w:val="000000" w:themeColor="text1"/>
          <w:shd w:val="clear" w:color="auto" w:fill="FFFFFF"/>
        </w:rPr>
        <w:t>Sustainability</w:t>
      </w:r>
      <w:r w:rsidRPr="00B35CC4">
        <w:rPr>
          <w:color w:val="000000" w:themeColor="text1"/>
          <w:shd w:val="clear" w:color="auto" w:fill="FFFFFF"/>
        </w:rPr>
        <w:t>, </w:t>
      </w:r>
      <w:r w:rsidRPr="00B35CC4">
        <w:rPr>
          <w:i/>
          <w:iCs/>
          <w:color w:val="000000" w:themeColor="text1"/>
          <w:shd w:val="clear" w:color="auto" w:fill="FFFFFF"/>
        </w:rPr>
        <w:t>11</w:t>
      </w:r>
      <w:r w:rsidRPr="00B35CC4">
        <w:rPr>
          <w:color w:val="000000" w:themeColor="text1"/>
          <w:shd w:val="clear" w:color="auto" w:fill="FFFFFF"/>
        </w:rPr>
        <w:t xml:space="preserve">(16), p.4291. </w:t>
      </w:r>
      <w:r w:rsidRPr="00B35CC4">
        <w:rPr>
          <w:color w:val="000000" w:themeColor="text1"/>
        </w:rPr>
        <w:t xml:space="preserve">Available at: </w:t>
      </w:r>
      <w:hyperlink r:id="rId96" w:history="1">
        <w:r w:rsidRPr="00B35CC4">
          <w:rPr>
            <w:rStyle w:val="Hyperlink"/>
            <w:color w:val="000000" w:themeColor="text1"/>
            <w:shd w:val="clear" w:color="auto" w:fill="FFFFFF"/>
          </w:rPr>
          <w:t>https://doi.org/10.3390/su11164291</w:t>
        </w:r>
      </w:hyperlink>
      <w:r w:rsidRPr="00B35CC4">
        <w:rPr>
          <w:color w:val="000000" w:themeColor="text1"/>
          <w:shd w:val="clear" w:color="auto" w:fill="FFFFFF"/>
        </w:rPr>
        <w:t xml:space="preserve"> </w:t>
      </w:r>
    </w:p>
    <w:p w14:paraId="41A85EEC" w14:textId="77777777" w:rsidR="004173F8" w:rsidRPr="00B35CC4" w:rsidRDefault="004173F8" w:rsidP="000726BE">
      <w:pPr>
        <w:rPr>
          <w:color w:val="000000" w:themeColor="text1"/>
        </w:rPr>
      </w:pPr>
      <w:bookmarkStart w:id="187" w:name="_Hlk219375808"/>
      <w:r w:rsidRPr="00B35CC4">
        <w:rPr>
          <w:color w:val="000000" w:themeColor="text1"/>
        </w:rPr>
        <w:t>Unilever (2025). ‘</w:t>
      </w:r>
      <w:r w:rsidRPr="00B35CC4">
        <w:rPr>
          <w:i/>
          <w:iCs/>
          <w:color w:val="000000" w:themeColor="text1"/>
        </w:rPr>
        <w:t>Leading in the next era of corporate sustainability’</w:t>
      </w:r>
      <w:r w:rsidRPr="00B35CC4">
        <w:rPr>
          <w:color w:val="000000" w:themeColor="text1"/>
        </w:rPr>
        <w:t>. [online] Unilever. Available at: https://www.unilever.com/sustainability/.</w:t>
      </w:r>
    </w:p>
    <w:p w14:paraId="734E58A0" w14:textId="77777777" w:rsidR="004173F8" w:rsidRPr="00B35CC4" w:rsidRDefault="004173F8" w:rsidP="000726BE">
      <w:pPr>
        <w:rPr>
          <w:color w:val="000000" w:themeColor="text1"/>
        </w:rPr>
      </w:pPr>
      <w:bookmarkStart w:id="188" w:name="_Hlk219375960"/>
      <w:bookmarkEnd w:id="187"/>
      <w:r w:rsidRPr="00B35CC4">
        <w:rPr>
          <w:color w:val="000000" w:themeColor="text1"/>
        </w:rPr>
        <w:lastRenderedPageBreak/>
        <w:t>Unnisa, N. and Garg, R. (2023). ‘</w:t>
      </w:r>
      <w:r w:rsidRPr="00B35CC4">
        <w:rPr>
          <w:i/>
          <w:iCs/>
          <w:color w:val="000000" w:themeColor="text1"/>
        </w:rPr>
        <w:t>FALSE PROMISES, BROKEN BONDS: HOW DECEPTIVE ADVERTISING AFFECTS BRAND LOYALTY’</w:t>
      </w:r>
      <w:r w:rsidRPr="00B35CC4">
        <w:rPr>
          <w:color w:val="000000" w:themeColor="text1"/>
        </w:rPr>
        <w:t>. [online] Available at: https://ijoeete.com/wp-content/uploads/2025/05/95-Nusrath-Unnisa.pdf [Accessed 12 Jan. 2026].</w:t>
      </w:r>
    </w:p>
    <w:bookmarkEnd w:id="188"/>
    <w:p w14:paraId="1FAAEA9D" w14:textId="77777777" w:rsidR="004173F8" w:rsidRPr="00B35CC4" w:rsidRDefault="004173F8" w:rsidP="000726BE">
      <w:pPr>
        <w:rPr>
          <w:color w:val="000000" w:themeColor="text1"/>
        </w:rPr>
      </w:pPr>
      <w:r w:rsidRPr="00B35CC4">
        <w:rPr>
          <w:color w:val="000000" w:themeColor="text1"/>
        </w:rPr>
        <w:t xml:space="preserve">Unnisa, N. and Garg, R., (2025). ‘The impact of misleading advertising on brand trust and consumer loyalty’. </w:t>
      </w:r>
      <w:r w:rsidRPr="00B35CC4">
        <w:rPr>
          <w:i/>
          <w:iCs/>
          <w:color w:val="000000" w:themeColor="text1"/>
        </w:rPr>
        <w:t>IJEETE J. Res</w:t>
      </w:r>
      <w:r w:rsidRPr="00B35CC4">
        <w:rPr>
          <w:color w:val="000000" w:themeColor="text1"/>
        </w:rPr>
        <w:t xml:space="preserve">, </w:t>
      </w:r>
      <w:r w:rsidRPr="00B35CC4">
        <w:rPr>
          <w:i/>
          <w:iCs/>
          <w:color w:val="000000" w:themeColor="text1"/>
        </w:rPr>
        <w:t>12</w:t>
      </w:r>
      <w:r w:rsidRPr="00B35CC4">
        <w:rPr>
          <w:color w:val="000000" w:themeColor="text1"/>
        </w:rPr>
        <w:t xml:space="preserve">, pp.59-63. Available at: </w:t>
      </w:r>
      <w:hyperlink r:id="rId97">
        <w:r w:rsidRPr="00B35CC4">
          <w:rPr>
            <w:rStyle w:val="Hyperlink"/>
            <w:color w:val="000000" w:themeColor="text1"/>
          </w:rPr>
          <w:t>https://ijoeete.com/wp-content/uploads/2025/05/7-Nusrath-unnisa.pdf</w:t>
        </w:r>
      </w:hyperlink>
      <w:r w:rsidRPr="00B35CC4">
        <w:rPr>
          <w:color w:val="000000" w:themeColor="text1"/>
        </w:rPr>
        <w:t xml:space="preserve"> </w:t>
      </w:r>
    </w:p>
    <w:p w14:paraId="7AF73F81" w14:textId="77777777" w:rsidR="004173F8" w:rsidRPr="00B35CC4" w:rsidRDefault="004173F8" w:rsidP="000726BE">
      <w:pPr>
        <w:rPr>
          <w:color w:val="000000" w:themeColor="text1"/>
        </w:rPr>
      </w:pPr>
      <w:r w:rsidRPr="00B35CC4">
        <w:rPr>
          <w:color w:val="000000" w:themeColor="text1"/>
        </w:rPr>
        <w:t xml:space="preserve">Ur Rahman, S., </w:t>
      </w:r>
      <w:proofErr w:type="spellStart"/>
      <w:r w:rsidRPr="00B35CC4">
        <w:rPr>
          <w:color w:val="000000" w:themeColor="text1"/>
        </w:rPr>
        <w:t>Chwialkowska</w:t>
      </w:r>
      <w:proofErr w:type="spellEnd"/>
      <w:r w:rsidRPr="00B35CC4">
        <w:rPr>
          <w:color w:val="000000" w:themeColor="text1"/>
        </w:rPr>
        <w:t xml:space="preserve">, A., Hussain, N., Bhatti, W.A. and Luomala, H., (2023). ‘Cross-cultural perspective on sustainable consumption: Implications for consumer motivations and promotion’. </w:t>
      </w:r>
      <w:r w:rsidRPr="00B35CC4">
        <w:rPr>
          <w:i/>
          <w:iCs/>
          <w:color w:val="000000" w:themeColor="text1"/>
        </w:rPr>
        <w:t>Environment, Development and Sustainability</w:t>
      </w:r>
      <w:r w:rsidRPr="00B35CC4">
        <w:rPr>
          <w:color w:val="000000" w:themeColor="text1"/>
        </w:rPr>
        <w:t xml:space="preserve">, </w:t>
      </w:r>
      <w:r w:rsidRPr="00B35CC4">
        <w:rPr>
          <w:i/>
          <w:iCs/>
          <w:color w:val="000000" w:themeColor="text1"/>
        </w:rPr>
        <w:t>25</w:t>
      </w:r>
      <w:r w:rsidRPr="00B35CC4">
        <w:rPr>
          <w:color w:val="000000" w:themeColor="text1"/>
        </w:rPr>
        <w:t xml:space="preserve">(2), pp.997-1016. Available at: </w:t>
      </w:r>
      <w:hyperlink r:id="rId98">
        <w:r w:rsidRPr="00B35CC4">
          <w:rPr>
            <w:rStyle w:val="Hyperlink"/>
            <w:color w:val="000000" w:themeColor="text1"/>
          </w:rPr>
          <w:t>https://doi.org/10.1007/s10668-021-02059-8</w:t>
        </w:r>
      </w:hyperlink>
      <w:r w:rsidRPr="00B35CC4">
        <w:rPr>
          <w:color w:val="000000" w:themeColor="text1"/>
        </w:rPr>
        <w:t xml:space="preserve"> </w:t>
      </w:r>
    </w:p>
    <w:p w14:paraId="7A4C3A16" w14:textId="77777777" w:rsidR="004173F8" w:rsidRPr="00B35CC4" w:rsidRDefault="004173F8" w:rsidP="000726BE">
      <w:pPr>
        <w:rPr>
          <w:color w:val="000000" w:themeColor="text1"/>
        </w:rPr>
      </w:pPr>
      <w:r w:rsidRPr="00B35CC4">
        <w:rPr>
          <w:color w:val="000000" w:themeColor="text1"/>
        </w:rPr>
        <w:t xml:space="preserve">Usman, F.O., Kess-Momoh, A.J., Ibeh, C.V., </w:t>
      </w:r>
      <w:proofErr w:type="spellStart"/>
      <w:r w:rsidRPr="00B35CC4">
        <w:rPr>
          <w:color w:val="000000" w:themeColor="text1"/>
        </w:rPr>
        <w:t>Elufioye</w:t>
      </w:r>
      <w:proofErr w:type="spellEnd"/>
      <w:r w:rsidRPr="00B35CC4">
        <w:rPr>
          <w:color w:val="000000" w:themeColor="text1"/>
        </w:rPr>
        <w:t xml:space="preserve">, A.E., </w:t>
      </w:r>
      <w:proofErr w:type="spellStart"/>
      <w:r w:rsidRPr="00B35CC4">
        <w:rPr>
          <w:color w:val="000000" w:themeColor="text1"/>
        </w:rPr>
        <w:t>Ilojianya</w:t>
      </w:r>
      <w:proofErr w:type="spellEnd"/>
      <w:r w:rsidRPr="00B35CC4">
        <w:rPr>
          <w:color w:val="000000" w:themeColor="text1"/>
        </w:rPr>
        <w:t xml:space="preserve">, V.I. and Oyeyemi, O.P. (2024). ‘Entrepreneurial innovations and trends: A global review: Examining emerging trends, challenges, and opportunities in the field of entrepreneurship, with a focus on how technology and globalization are shaping new business </w:t>
      </w:r>
      <w:proofErr w:type="gramStart"/>
      <w:r w:rsidRPr="00B35CC4">
        <w:rPr>
          <w:color w:val="000000" w:themeColor="text1"/>
        </w:rPr>
        <w:t>ventures’</w:t>
      </w:r>
      <w:proofErr w:type="gramEnd"/>
      <w:r w:rsidRPr="00B35CC4">
        <w:rPr>
          <w:color w:val="000000" w:themeColor="text1"/>
        </w:rPr>
        <w:t>. </w:t>
      </w:r>
      <w:r w:rsidRPr="00B35CC4">
        <w:rPr>
          <w:i/>
          <w:iCs/>
          <w:color w:val="000000" w:themeColor="text1"/>
        </w:rPr>
        <w:t>International Journal of Science and Research Archive</w:t>
      </w:r>
      <w:r w:rsidRPr="00B35CC4">
        <w:rPr>
          <w:color w:val="000000" w:themeColor="text1"/>
        </w:rPr>
        <w:t xml:space="preserve">, 11(1), pp.552–569. Available at: </w:t>
      </w:r>
      <w:hyperlink r:id="rId99" w:history="1">
        <w:r w:rsidRPr="00B35CC4">
          <w:rPr>
            <w:rStyle w:val="Hyperlink"/>
            <w:color w:val="000000" w:themeColor="text1"/>
          </w:rPr>
          <w:t>https://doi.org/10.30574/ijsra.2024.11.1.0079</w:t>
        </w:r>
      </w:hyperlink>
      <w:r w:rsidRPr="00B35CC4">
        <w:rPr>
          <w:color w:val="000000" w:themeColor="text1"/>
        </w:rPr>
        <w:t xml:space="preserve"> </w:t>
      </w:r>
    </w:p>
    <w:p w14:paraId="595D5281" w14:textId="77777777" w:rsidR="004173F8" w:rsidRPr="00B35CC4" w:rsidRDefault="004173F8" w:rsidP="000726BE">
      <w:pPr>
        <w:rPr>
          <w:color w:val="000000" w:themeColor="text1"/>
        </w:rPr>
      </w:pPr>
      <w:r w:rsidRPr="00B35CC4">
        <w:rPr>
          <w:color w:val="000000" w:themeColor="text1"/>
        </w:rPr>
        <w:t xml:space="preserve">Valentinov, V. and Chia, R., (2022). ‘Stakeholder theory: A process‐ontological perspective’. </w:t>
      </w:r>
      <w:r w:rsidRPr="00B35CC4">
        <w:rPr>
          <w:i/>
          <w:iCs/>
          <w:color w:val="000000" w:themeColor="text1"/>
        </w:rPr>
        <w:t>Business Ethics, the Environment &amp; Responsibility</w:t>
      </w:r>
      <w:r w:rsidRPr="00B35CC4">
        <w:rPr>
          <w:color w:val="000000" w:themeColor="text1"/>
        </w:rPr>
        <w:t xml:space="preserve">, </w:t>
      </w:r>
      <w:r w:rsidRPr="00B35CC4">
        <w:rPr>
          <w:i/>
          <w:iCs/>
          <w:color w:val="000000" w:themeColor="text1"/>
        </w:rPr>
        <w:t>31</w:t>
      </w:r>
      <w:r w:rsidRPr="00B35CC4">
        <w:rPr>
          <w:color w:val="000000" w:themeColor="text1"/>
        </w:rPr>
        <w:t xml:space="preserve">(3), pp.762-776. Available at: </w:t>
      </w:r>
      <w:hyperlink r:id="rId100">
        <w:r w:rsidRPr="00B35CC4">
          <w:rPr>
            <w:rStyle w:val="Hyperlink"/>
            <w:color w:val="000000" w:themeColor="text1"/>
          </w:rPr>
          <w:t>https://onlinelibrary.wiley.com/doi/10.1111/beer.12441</w:t>
        </w:r>
      </w:hyperlink>
      <w:r w:rsidRPr="00B35CC4">
        <w:rPr>
          <w:color w:val="000000" w:themeColor="text1"/>
        </w:rPr>
        <w:t xml:space="preserve"> </w:t>
      </w:r>
    </w:p>
    <w:p w14:paraId="6C330A15" w14:textId="77777777" w:rsidR="004173F8" w:rsidRPr="00B35CC4" w:rsidRDefault="004173F8" w:rsidP="000726BE">
      <w:pPr>
        <w:rPr>
          <w:color w:val="000000" w:themeColor="text1"/>
        </w:rPr>
      </w:pPr>
      <w:r w:rsidRPr="00B35CC4">
        <w:rPr>
          <w:rFonts w:eastAsia="Times New Roman"/>
          <w:color w:val="000000" w:themeColor="text1"/>
        </w:rPr>
        <w:t xml:space="preserve">Walker, V.R., Schmitt, C.P., Wolfe, M.S., Nowak, A.J., Kulesza, K., Williams, A.R., Shin, R., Cohen, J., Burch, D., Stout, M.D. and </w:t>
      </w:r>
      <w:proofErr w:type="spellStart"/>
      <w:r w:rsidRPr="00B35CC4">
        <w:rPr>
          <w:rFonts w:eastAsia="Times New Roman"/>
          <w:color w:val="000000" w:themeColor="text1"/>
        </w:rPr>
        <w:t>Shipkowski</w:t>
      </w:r>
      <w:proofErr w:type="spellEnd"/>
      <w:r w:rsidRPr="00B35CC4">
        <w:rPr>
          <w:rFonts w:eastAsia="Times New Roman"/>
          <w:color w:val="000000" w:themeColor="text1"/>
        </w:rPr>
        <w:t xml:space="preserve">, K.A., (2022). ‘Evaluation of a semi-automated data extraction tool for public health literature-based reviews: </w:t>
      </w:r>
      <w:proofErr w:type="spellStart"/>
      <w:r w:rsidRPr="00B35CC4">
        <w:rPr>
          <w:rFonts w:eastAsia="Times New Roman"/>
          <w:color w:val="000000" w:themeColor="text1"/>
        </w:rPr>
        <w:t>Dextr</w:t>
      </w:r>
      <w:proofErr w:type="spellEnd"/>
      <w:r w:rsidRPr="00B35CC4">
        <w:rPr>
          <w:rFonts w:eastAsia="Times New Roman"/>
          <w:color w:val="000000" w:themeColor="text1"/>
        </w:rPr>
        <w:t xml:space="preserve">’. </w:t>
      </w:r>
      <w:r w:rsidRPr="00B35CC4">
        <w:rPr>
          <w:rFonts w:eastAsia="Times New Roman"/>
          <w:i/>
          <w:iCs/>
          <w:color w:val="000000" w:themeColor="text1"/>
        </w:rPr>
        <w:t>Environment international</w:t>
      </w:r>
      <w:r w:rsidRPr="00B35CC4">
        <w:rPr>
          <w:rFonts w:eastAsia="Times New Roman"/>
          <w:color w:val="000000" w:themeColor="text1"/>
        </w:rPr>
        <w:t xml:space="preserve">, </w:t>
      </w:r>
      <w:r w:rsidRPr="00B35CC4">
        <w:rPr>
          <w:rFonts w:eastAsia="Times New Roman"/>
          <w:i/>
          <w:iCs/>
          <w:color w:val="000000" w:themeColor="text1"/>
        </w:rPr>
        <w:t>159</w:t>
      </w:r>
      <w:r w:rsidRPr="00B35CC4">
        <w:rPr>
          <w:rFonts w:eastAsia="Times New Roman"/>
          <w:color w:val="000000" w:themeColor="text1"/>
        </w:rPr>
        <w:t xml:space="preserve">, p.107025. </w:t>
      </w:r>
      <w:r w:rsidRPr="00B35CC4">
        <w:rPr>
          <w:color w:val="000000" w:themeColor="text1"/>
        </w:rPr>
        <w:t xml:space="preserve">Available at: </w:t>
      </w:r>
      <w:hyperlink r:id="rId101">
        <w:r w:rsidRPr="00B35CC4">
          <w:rPr>
            <w:rStyle w:val="Hyperlink"/>
            <w:rFonts w:eastAsia="Times New Roman"/>
            <w:color w:val="000000" w:themeColor="text1"/>
          </w:rPr>
          <w:t>https://doi.org/10.1016/j.envint.2021.107025</w:t>
        </w:r>
      </w:hyperlink>
    </w:p>
    <w:p w14:paraId="7D16C50E" w14:textId="77777777" w:rsidR="004173F8" w:rsidRPr="00B35CC4" w:rsidRDefault="004173F8" w:rsidP="000726BE">
      <w:pPr>
        <w:shd w:val="clear" w:color="auto" w:fill="FFFFFF" w:themeFill="background1"/>
        <w:rPr>
          <w:color w:val="000000" w:themeColor="text1"/>
        </w:rPr>
      </w:pPr>
      <w:r w:rsidRPr="00B35CC4">
        <w:rPr>
          <w:color w:val="000000" w:themeColor="text1"/>
        </w:rPr>
        <w:t xml:space="preserve">Yi, G., Zainuddin, </w:t>
      </w:r>
      <w:proofErr w:type="spellStart"/>
      <w:r w:rsidRPr="00B35CC4">
        <w:rPr>
          <w:color w:val="000000" w:themeColor="text1"/>
        </w:rPr>
        <w:t>N.</w:t>
      </w:r>
      <w:proofErr w:type="gramStart"/>
      <w:r w:rsidRPr="00B35CC4">
        <w:rPr>
          <w:color w:val="000000" w:themeColor="text1"/>
        </w:rPr>
        <w:t>M.Mohd</w:t>
      </w:r>
      <w:proofErr w:type="spellEnd"/>
      <w:proofErr w:type="gramEnd"/>
      <w:r w:rsidRPr="00B35CC4">
        <w:rPr>
          <w:color w:val="000000" w:themeColor="text1"/>
        </w:rPr>
        <w:t xml:space="preserve">. and Bakar, N.A.B.A. (2021). ‘Conceptual Model on Internet Banking Acceptance in China with Social Network Influence’. </w:t>
      </w:r>
      <w:proofErr w:type="gramStart"/>
      <w:r w:rsidRPr="00B35CC4">
        <w:rPr>
          <w:i/>
          <w:iCs/>
          <w:color w:val="000000" w:themeColor="text1"/>
        </w:rPr>
        <w:t>JOIV :</w:t>
      </w:r>
      <w:proofErr w:type="gramEnd"/>
      <w:r w:rsidRPr="00B35CC4">
        <w:rPr>
          <w:i/>
          <w:iCs/>
          <w:color w:val="000000" w:themeColor="text1"/>
        </w:rPr>
        <w:t xml:space="preserve"> International Journal on Informatics Visualization</w:t>
      </w:r>
      <w:r w:rsidRPr="00B35CC4">
        <w:rPr>
          <w:color w:val="000000" w:themeColor="text1"/>
        </w:rPr>
        <w:t>, [online] 5(2). Available at: https://doi.org/10.30630/joiv.5.2.403.</w:t>
      </w:r>
    </w:p>
    <w:p w14:paraId="6D92ACFC" w14:textId="77777777" w:rsidR="004173F8" w:rsidRPr="00B35CC4" w:rsidRDefault="004173F8" w:rsidP="000726BE">
      <w:pPr>
        <w:shd w:val="clear" w:color="auto" w:fill="FFFFFF" w:themeFill="background1"/>
        <w:rPr>
          <w:color w:val="000000" w:themeColor="text1"/>
        </w:rPr>
      </w:pPr>
      <w:r w:rsidRPr="00B35CC4">
        <w:rPr>
          <w:color w:val="000000" w:themeColor="text1"/>
        </w:rPr>
        <w:lastRenderedPageBreak/>
        <w:t xml:space="preserve">Zhou, J., Sheng, S. and Zhang, C. (2021). ‘Deterring Unethical </w:t>
      </w:r>
      <w:proofErr w:type="spellStart"/>
      <w:r w:rsidRPr="00B35CC4">
        <w:rPr>
          <w:color w:val="000000" w:themeColor="text1"/>
        </w:rPr>
        <w:t>Behaviors</w:t>
      </w:r>
      <w:proofErr w:type="spellEnd"/>
      <w:r w:rsidRPr="00B35CC4">
        <w:rPr>
          <w:color w:val="000000" w:themeColor="text1"/>
        </w:rPr>
        <w:t xml:space="preserve"> in Marketing Channels: The Role of Distributor Whistleblowing’. </w:t>
      </w:r>
      <w:r w:rsidRPr="00B35CC4">
        <w:rPr>
          <w:i/>
          <w:iCs/>
          <w:color w:val="000000" w:themeColor="text1"/>
        </w:rPr>
        <w:t>Journal of Business Ethics</w:t>
      </w:r>
      <w:r w:rsidRPr="00B35CC4">
        <w:rPr>
          <w:color w:val="000000" w:themeColor="text1"/>
        </w:rPr>
        <w:t>. Available at: https://doi.org/10.1007/s10551-021-04931-z.</w:t>
      </w:r>
    </w:p>
    <w:p w14:paraId="2F0325FA" w14:textId="77777777" w:rsidR="004173F8" w:rsidRPr="00B35CC4" w:rsidRDefault="004173F8" w:rsidP="000726BE">
      <w:pPr>
        <w:rPr>
          <w:color w:val="000000" w:themeColor="text1"/>
        </w:rPr>
      </w:pPr>
      <w:r w:rsidRPr="00B35CC4">
        <w:rPr>
          <w:color w:val="000000" w:themeColor="text1"/>
        </w:rPr>
        <w:t xml:space="preserve">Zhu, S., (2024). ‘The Mediating Effect of Consumer Brand Relationship Quality and Perceived Product Quality on Ethical Marketing </w:t>
      </w:r>
      <w:proofErr w:type="spellStart"/>
      <w:r w:rsidRPr="00B35CC4">
        <w:rPr>
          <w:color w:val="000000" w:themeColor="text1"/>
        </w:rPr>
        <w:t>Behavior</w:t>
      </w:r>
      <w:proofErr w:type="spellEnd"/>
      <w:r w:rsidRPr="00B35CC4">
        <w:rPr>
          <w:color w:val="000000" w:themeColor="text1"/>
        </w:rPr>
        <w:t xml:space="preserve"> and Brand Loyalty of Software Companies in China’. </w:t>
      </w:r>
      <w:r w:rsidRPr="00B35CC4">
        <w:rPr>
          <w:i/>
          <w:iCs/>
          <w:color w:val="000000" w:themeColor="text1"/>
        </w:rPr>
        <w:t>Pacific International Journal</w:t>
      </w:r>
      <w:r w:rsidRPr="00B35CC4">
        <w:rPr>
          <w:color w:val="000000" w:themeColor="text1"/>
        </w:rPr>
        <w:t xml:space="preserve">, </w:t>
      </w:r>
      <w:r w:rsidRPr="00B35CC4">
        <w:rPr>
          <w:i/>
          <w:iCs/>
          <w:color w:val="000000" w:themeColor="text1"/>
        </w:rPr>
        <w:t>7</w:t>
      </w:r>
      <w:r w:rsidRPr="00B35CC4">
        <w:rPr>
          <w:color w:val="000000" w:themeColor="text1"/>
        </w:rPr>
        <w:t xml:space="preserve">(4), pp.31-42. Available at: </w:t>
      </w:r>
      <w:hyperlink r:id="rId102">
        <w:r w:rsidRPr="00B35CC4">
          <w:rPr>
            <w:rStyle w:val="Hyperlink"/>
            <w:color w:val="000000" w:themeColor="text1"/>
          </w:rPr>
          <w:t>https://rclss.com/pij/article/view/648</w:t>
        </w:r>
      </w:hyperlink>
      <w:r w:rsidRPr="00B35CC4">
        <w:rPr>
          <w:color w:val="000000" w:themeColor="text1"/>
        </w:rPr>
        <w:t xml:space="preserve"> </w:t>
      </w:r>
    </w:p>
    <w:p w14:paraId="150CE663" w14:textId="39639B21" w:rsidR="612C1E96" w:rsidRPr="00B35CC4" w:rsidRDefault="612C1E96" w:rsidP="000726BE">
      <w:pPr>
        <w:rPr>
          <w:color w:val="000000" w:themeColor="text1"/>
        </w:rPr>
      </w:pPr>
      <w:r w:rsidRPr="00B35CC4">
        <w:rPr>
          <w:color w:val="000000" w:themeColor="text1"/>
        </w:rPr>
        <w:br w:type="page"/>
      </w:r>
    </w:p>
    <w:p w14:paraId="145F83A1" w14:textId="66A53F81" w:rsidR="6FC1268F" w:rsidRPr="00B35CC4" w:rsidRDefault="6FC1268F" w:rsidP="000726BE">
      <w:pPr>
        <w:pStyle w:val="Heading1"/>
      </w:pPr>
      <w:bookmarkStart w:id="189" w:name="_Toc220934647"/>
      <w:r w:rsidRPr="00B35CC4">
        <w:lastRenderedPageBreak/>
        <w:t>Appendi</w:t>
      </w:r>
      <w:r w:rsidR="007929C4" w:rsidRPr="00B35CC4">
        <w:t>ces</w:t>
      </w:r>
      <w:bookmarkEnd w:id="189"/>
    </w:p>
    <w:tbl>
      <w:tblPr>
        <w:tblW w:w="0" w:type="auto"/>
        <w:tblLook w:val="06A0" w:firstRow="1" w:lastRow="0" w:firstColumn="1" w:lastColumn="0" w:noHBand="1" w:noVBand="1"/>
      </w:tblPr>
      <w:tblGrid>
        <w:gridCol w:w="1822"/>
        <w:gridCol w:w="1776"/>
        <w:gridCol w:w="4066"/>
        <w:gridCol w:w="1680"/>
      </w:tblGrid>
      <w:tr w:rsidR="00B35CC4" w:rsidRPr="00B35CC4" w14:paraId="4BC5C64F"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1B27DC75" w14:textId="488586B9" w:rsidR="612C1E96" w:rsidRPr="00B35CC4" w:rsidRDefault="612C1E96" w:rsidP="000726BE">
            <w:pPr>
              <w:spacing w:before="0" w:after="0"/>
              <w:rPr>
                <w:b/>
                <w:bCs/>
                <w:color w:val="000000" w:themeColor="text1"/>
              </w:rPr>
            </w:pPr>
            <w:r w:rsidRPr="00B35CC4">
              <w:rPr>
                <w:b/>
                <w:bCs/>
                <w:color w:val="000000" w:themeColor="text1"/>
              </w:rPr>
              <w:t>Research Objective</w:t>
            </w:r>
          </w:p>
        </w:tc>
        <w:tc>
          <w:tcPr>
            <w:tcW w:w="1814"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31551E8F" w14:textId="34BD5C4D" w:rsidR="612C1E96" w:rsidRPr="00B35CC4" w:rsidRDefault="612C1E96" w:rsidP="000726BE">
            <w:pPr>
              <w:spacing w:before="0" w:after="0"/>
              <w:rPr>
                <w:b/>
                <w:bCs/>
                <w:color w:val="000000" w:themeColor="text1"/>
              </w:rPr>
            </w:pPr>
            <w:r w:rsidRPr="00B35CC4">
              <w:rPr>
                <w:b/>
                <w:bCs/>
                <w:color w:val="000000" w:themeColor="text1"/>
              </w:rPr>
              <w:t>Authors &amp; Year</w:t>
            </w:r>
          </w:p>
        </w:tc>
        <w:tc>
          <w:tcPr>
            <w:tcW w:w="4275"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52506760" w14:textId="1DF516DC" w:rsidR="612C1E96" w:rsidRPr="00B35CC4" w:rsidRDefault="612C1E96" w:rsidP="000726BE">
            <w:pPr>
              <w:spacing w:before="0" w:after="0"/>
              <w:rPr>
                <w:b/>
                <w:bCs/>
                <w:color w:val="000000" w:themeColor="text1"/>
              </w:rPr>
            </w:pPr>
            <w:r w:rsidRPr="00B35CC4">
              <w:rPr>
                <w:b/>
                <w:bCs/>
                <w:color w:val="000000" w:themeColor="text1"/>
              </w:rPr>
              <w:t xml:space="preserve">Core Findings </w:t>
            </w:r>
          </w:p>
        </w:tc>
        <w:tc>
          <w:tcPr>
            <w:tcW w:w="1401"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00C0F721" w14:textId="60855E21" w:rsidR="612C1E96" w:rsidRPr="00B35CC4" w:rsidRDefault="612C1E96" w:rsidP="000726BE">
            <w:pPr>
              <w:spacing w:before="0" w:after="0"/>
              <w:rPr>
                <w:b/>
                <w:bCs/>
                <w:color w:val="000000" w:themeColor="text1"/>
              </w:rPr>
            </w:pPr>
            <w:r w:rsidRPr="00B35CC4">
              <w:rPr>
                <w:b/>
                <w:bCs/>
                <w:color w:val="000000" w:themeColor="text1"/>
              </w:rPr>
              <w:t>Analytical Codes (Themes)</w:t>
            </w:r>
          </w:p>
        </w:tc>
      </w:tr>
      <w:tr w:rsidR="00B35CC4" w:rsidRPr="00B35CC4" w14:paraId="1C671B44"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878397A" w14:textId="089A7FAD" w:rsidR="612C1E96" w:rsidRPr="00B35CC4" w:rsidRDefault="612C1E96" w:rsidP="000726BE">
            <w:pPr>
              <w:spacing w:before="0" w:after="0"/>
              <w:rPr>
                <w:color w:val="000000" w:themeColor="text1"/>
              </w:rPr>
            </w:pPr>
            <w:r w:rsidRPr="00B35CC4">
              <w:rPr>
                <w:b/>
                <w:bCs/>
                <w:color w:val="000000" w:themeColor="text1"/>
              </w:rPr>
              <w:t>Objective 1:</w:t>
            </w:r>
            <w:r w:rsidRPr="00B35CC4">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CE5FE13" w14:textId="45B8DEB9" w:rsidR="612C1E96" w:rsidRPr="00B35CC4" w:rsidRDefault="612C1E96" w:rsidP="000726BE">
            <w:pPr>
              <w:spacing w:before="0" w:after="0"/>
              <w:rPr>
                <w:color w:val="000000" w:themeColor="text1"/>
              </w:rPr>
            </w:pPr>
            <w:r w:rsidRPr="00B35CC4">
              <w:rPr>
                <w:color w:val="000000" w:themeColor="text1"/>
              </w:rPr>
              <w:t xml:space="preserve">Böhm et al. (2022); Usman et al. (2024); Buckley </w:t>
            </w:r>
            <w:r w:rsidR="4F0D6D86" w:rsidRPr="00B35CC4">
              <w:rPr>
                <w:color w:val="000000" w:themeColor="text1"/>
              </w:rPr>
              <w:t xml:space="preserve">and </w:t>
            </w:r>
            <w:proofErr w:type="spellStart"/>
            <w:r w:rsidRPr="00B35CC4">
              <w:rPr>
                <w:color w:val="000000" w:themeColor="text1"/>
              </w:rPr>
              <w:t>Enderwick</w:t>
            </w:r>
            <w:proofErr w:type="spellEnd"/>
            <w:r w:rsidRPr="00B35CC4">
              <w:rPr>
                <w:color w:val="000000" w:themeColor="text1"/>
              </w:rPr>
              <w:t xml:space="preserve"> (2025)</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2B69C04" w14:textId="130FA84F" w:rsidR="6777B36C" w:rsidRPr="00B35CC4" w:rsidRDefault="763DD57D" w:rsidP="000726BE">
            <w:pPr>
              <w:spacing w:before="0" w:after="0"/>
              <w:rPr>
                <w:color w:val="000000" w:themeColor="text1"/>
              </w:rPr>
            </w:pPr>
            <w:r w:rsidRPr="00B35CC4">
              <w:rPr>
                <w:color w:val="000000" w:themeColor="text1"/>
              </w:rPr>
              <w:t>‘</w:t>
            </w:r>
            <w:proofErr w:type="gramStart"/>
            <w:r w:rsidRPr="00B35CC4">
              <w:rPr>
                <w:color w:val="000000" w:themeColor="text1"/>
              </w:rPr>
              <w:t>global</w:t>
            </w:r>
            <w:proofErr w:type="gramEnd"/>
            <w:r w:rsidRPr="00B35CC4">
              <w:rPr>
                <w:color w:val="000000" w:themeColor="text1"/>
              </w:rPr>
              <w:t xml:space="preserve"> and local worlds destabilized by financial crisis, climate change, inter</w:t>
            </w:r>
          </w:p>
          <w:p w14:paraId="6BFFD0B7" w14:textId="066C0E7C" w:rsidR="6777B36C" w:rsidRPr="00B35CC4" w:rsidRDefault="763DD57D" w:rsidP="000726BE">
            <w:pPr>
              <w:spacing w:before="0" w:after="0"/>
              <w:rPr>
                <w:color w:val="000000" w:themeColor="text1"/>
              </w:rPr>
            </w:pPr>
            <w:r w:rsidRPr="00B35CC4">
              <w:rPr>
                <w:color w:val="000000" w:themeColor="text1"/>
              </w:rPr>
              <w:t xml:space="preserve">net technologies and artificial intelligence, and global health crises. The authors of these commentaries address these grand </w:t>
            </w:r>
          </w:p>
          <w:p w14:paraId="6A1BB374" w14:textId="3376566A" w:rsidR="6777B36C" w:rsidRPr="00B35CC4" w:rsidRDefault="763DD57D" w:rsidP="000726BE">
            <w:pPr>
              <w:spacing w:before="0" w:after="0"/>
              <w:rPr>
                <w:color w:val="000000" w:themeColor="text1"/>
              </w:rPr>
            </w:pPr>
            <w:r w:rsidRPr="00B35CC4">
              <w:rPr>
                <w:color w:val="000000" w:themeColor="text1"/>
              </w:rPr>
              <w:t>challenges by placing business ethics at their centre.’</w:t>
            </w:r>
          </w:p>
          <w:p w14:paraId="6CC64258" w14:textId="31F61C91" w:rsidR="6777B36C" w:rsidRPr="00B35CC4" w:rsidRDefault="763DD57D" w:rsidP="000726BE">
            <w:pPr>
              <w:spacing w:before="0" w:after="0"/>
              <w:rPr>
                <w:color w:val="000000" w:themeColor="text1"/>
              </w:rPr>
            </w:pPr>
            <w:r w:rsidRPr="00B35CC4">
              <w:rPr>
                <w:color w:val="000000" w:themeColor="text1"/>
              </w:rPr>
              <w:t>‘</w:t>
            </w:r>
            <w:proofErr w:type="gramStart"/>
            <w:r w:rsidRPr="00B35CC4">
              <w:rPr>
                <w:color w:val="000000" w:themeColor="text1"/>
              </w:rPr>
              <w:t>measuring</w:t>
            </w:r>
            <w:proofErr w:type="gramEnd"/>
            <w:r w:rsidRPr="00B35CC4">
              <w:rPr>
                <w:color w:val="000000" w:themeColor="text1"/>
              </w:rPr>
              <w:t xml:space="preserve"> impact of stakeholders on </w:t>
            </w:r>
          </w:p>
          <w:p w14:paraId="0656FCDD" w14:textId="6537B503" w:rsidR="6777B36C" w:rsidRPr="00B35CC4" w:rsidRDefault="763DD57D" w:rsidP="000726BE">
            <w:pPr>
              <w:spacing w:before="0" w:after="0"/>
              <w:rPr>
                <w:color w:val="000000" w:themeColor="text1"/>
              </w:rPr>
            </w:pPr>
            <w:r w:rsidRPr="00B35CC4">
              <w:rPr>
                <w:color w:val="000000" w:themeColor="text1"/>
              </w:rPr>
              <w:t>firm-level outcomes, but also the reverse, i.e. the impact of</w:t>
            </w:r>
            <w:r w:rsidR="31512651" w:rsidRPr="00B35CC4">
              <w:rPr>
                <w:color w:val="000000" w:themeColor="text1"/>
              </w:rPr>
              <w:t>’</w:t>
            </w:r>
          </w:p>
          <w:p w14:paraId="499F2976" w14:textId="341250D5" w:rsidR="784112D0" w:rsidRPr="00B35CC4" w:rsidRDefault="31512651" w:rsidP="000726BE">
            <w:pPr>
              <w:spacing w:before="0" w:after="0"/>
              <w:rPr>
                <w:color w:val="000000" w:themeColor="text1"/>
              </w:rPr>
            </w:pPr>
            <w:r w:rsidRPr="00B35CC4">
              <w:rPr>
                <w:color w:val="000000" w:themeColor="text1"/>
              </w:rPr>
              <w:t>‘</w:t>
            </w:r>
            <w:proofErr w:type="gramStart"/>
            <w:r w:rsidRPr="00B35CC4">
              <w:rPr>
                <w:rFonts w:eastAsia="Times New Roman"/>
                <w:color w:val="000000" w:themeColor="text1"/>
              </w:rPr>
              <w:t>vulnerable</w:t>
            </w:r>
            <w:proofErr w:type="gramEnd"/>
            <w:r w:rsidRPr="00B35CC4">
              <w:rPr>
                <w:rFonts w:eastAsia="Times New Roman"/>
                <w:color w:val="000000" w:themeColor="text1"/>
              </w:rPr>
              <w:t xml:space="preserve"> situations and the right to development, as well as gender equality, empower </w:t>
            </w:r>
            <w:proofErr w:type="spellStart"/>
            <w:r w:rsidRPr="00B35CC4">
              <w:rPr>
                <w:rFonts w:eastAsia="Times New Roman"/>
                <w:color w:val="000000" w:themeColor="text1"/>
              </w:rPr>
              <w:t>ment</w:t>
            </w:r>
            <w:proofErr w:type="spellEnd"/>
            <w:r w:rsidRPr="00B35CC4">
              <w:rPr>
                <w:rFonts w:eastAsia="Times New Roman"/>
                <w:color w:val="000000" w:themeColor="text1"/>
              </w:rPr>
              <w:t xml:space="preserve"> of women and intergenerational equity.</w:t>
            </w:r>
            <w:r w:rsidRPr="00B35CC4">
              <w:rPr>
                <w:color w:val="000000" w:themeColor="text1"/>
              </w:rPr>
              <w:t>’</w:t>
            </w:r>
          </w:p>
          <w:p w14:paraId="24178C5B" w14:textId="5E09434D" w:rsidR="612C1E96" w:rsidRPr="00B35CC4" w:rsidRDefault="612C1E96" w:rsidP="000726BE">
            <w:pPr>
              <w:spacing w:before="0" w:after="0"/>
              <w:rPr>
                <w:color w:val="000000" w:themeColor="text1"/>
              </w:rPr>
            </w:pP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440A7C4" w14:textId="3B3D54B5" w:rsidR="612C1E96" w:rsidRPr="00B35CC4" w:rsidRDefault="612C1E96" w:rsidP="000726BE">
            <w:pPr>
              <w:spacing w:before="0" w:after="0"/>
              <w:rPr>
                <w:color w:val="000000" w:themeColor="text1"/>
              </w:rPr>
            </w:pPr>
            <w:r w:rsidRPr="00B35CC4">
              <w:rPr>
                <w:color w:val="000000" w:themeColor="text1"/>
              </w:rPr>
              <w:t>• Impact on climate change</w:t>
            </w:r>
          </w:p>
          <w:p w14:paraId="280C2585" w14:textId="6232B2E2" w:rsidR="612C1E96" w:rsidRPr="00B35CC4" w:rsidRDefault="612C1E96" w:rsidP="000726BE">
            <w:pPr>
              <w:spacing w:before="0" w:after="0"/>
              <w:rPr>
                <w:color w:val="000000" w:themeColor="text1"/>
              </w:rPr>
            </w:pPr>
          </w:p>
          <w:p w14:paraId="42FC9C30" w14:textId="5E85BA84" w:rsidR="612C1E96" w:rsidRPr="00B35CC4" w:rsidRDefault="612C1E96" w:rsidP="000726BE">
            <w:pPr>
              <w:spacing w:before="0" w:after="0"/>
              <w:rPr>
                <w:color w:val="000000" w:themeColor="text1"/>
              </w:rPr>
            </w:pPr>
            <w:r w:rsidRPr="00B35CC4">
              <w:rPr>
                <w:color w:val="000000" w:themeColor="text1"/>
              </w:rPr>
              <w:t>• Exploitation of stakeholders</w:t>
            </w:r>
          </w:p>
          <w:p w14:paraId="39498641" w14:textId="6189B10C" w:rsidR="612C1E96" w:rsidRPr="00B35CC4" w:rsidRDefault="612C1E96" w:rsidP="000726BE">
            <w:pPr>
              <w:spacing w:before="0" w:after="0"/>
              <w:rPr>
                <w:color w:val="000000" w:themeColor="text1"/>
              </w:rPr>
            </w:pPr>
          </w:p>
          <w:p w14:paraId="20D42EF5" w14:textId="4E61415F" w:rsidR="612C1E96" w:rsidRPr="00B35CC4" w:rsidRDefault="612C1E96" w:rsidP="000726BE">
            <w:pPr>
              <w:spacing w:before="0" w:after="0"/>
              <w:rPr>
                <w:color w:val="000000" w:themeColor="text1"/>
              </w:rPr>
            </w:pPr>
            <w:r w:rsidRPr="00B35CC4">
              <w:rPr>
                <w:color w:val="000000" w:themeColor="text1"/>
              </w:rPr>
              <w:t>• Gender biases</w:t>
            </w:r>
          </w:p>
        </w:tc>
      </w:tr>
      <w:tr w:rsidR="00B35CC4" w:rsidRPr="00B35CC4" w14:paraId="6988AE7C"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6272333" w14:textId="3C4955D7" w:rsidR="612C1E96" w:rsidRPr="00B35CC4" w:rsidRDefault="612C1E96" w:rsidP="000726BE">
            <w:pPr>
              <w:spacing w:before="0" w:after="0"/>
              <w:rPr>
                <w:color w:val="000000" w:themeColor="text1"/>
              </w:rPr>
            </w:pPr>
            <w:r w:rsidRPr="00B35CC4">
              <w:rPr>
                <w:b/>
                <w:bCs/>
                <w:color w:val="000000" w:themeColor="text1"/>
              </w:rPr>
              <w:t>Objective 2</w:t>
            </w:r>
            <w:proofErr w:type="gramStart"/>
            <w:r w:rsidRPr="00B35CC4">
              <w:rPr>
                <w:b/>
                <w:bCs/>
                <w:color w:val="000000" w:themeColor="text1"/>
              </w:rPr>
              <w:t>:</w:t>
            </w:r>
            <w:r w:rsidRPr="00B35CC4">
              <w:rPr>
                <w:color w:val="000000" w:themeColor="text1"/>
              </w:rPr>
              <w:t xml:space="preserve"> .</w:t>
            </w:r>
            <w:proofErr w:type="gramEnd"/>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7DCDF67C" w14:textId="2265D571" w:rsidR="612C1E96" w:rsidRPr="00B35CC4" w:rsidRDefault="612C1E96" w:rsidP="000726BE">
            <w:pPr>
              <w:spacing w:before="0" w:after="0"/>
              <w:rPr>
                <w:color w:val="000000" w:themeColor="text1"/>
              </w:rPr>
            </w:pPr>
            <w:r w:rsidRPr="00B35CC4">
              <w:rPr>
                <w:color w:val="000000" w:themeColor="text1"/>
              </w:rPr>
              <w:t xml:space="preserve">Sameen (2025); </w:t>
            </w:r>
            <w:proofErr w:type="spellStart"/>
            <w:r w:rsidRPr="00B35CC4">
              <w:rPr>
                <w:color w:val="000000" w:themeColor="text1"/>
              </w:rPr>
              <w:t>Fatawu</w:t>
            </w:r>
            <w:proofErr w:type="spellEnd"/>
            <w:r w:rsidRPr="00B35CC4">
              <w:rPr>
                <w:color w:val="000000" w:themeColor="text1"/>
              </w:rPr>
              <w:t xml:space="preserve"> et al. (2025); Unnisa </w:t>
            </w:r>
            <w:r w:rsidR="7A8B46DA" w:rsidRPr="00B35CC4">
              <w:rPr>
                <w:color w:val="000000" w:themeColor="text1"/>
              </w:rPr>
              <w:t xml:space="preserve">and </w:t>
            </w:r>
            <w:r w:rsidRPr="00B35CC4">
              <w:rPr>
                <w:color w:val="000000" w:themeColor="text1"/>
              </w:rPr>
              <w:t>Garg (2023)</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33140CC" w14:textId="5FA7A3C8" w:rsidR="005E90F7" w:rsidRPr="00B35CC4" w:rsidRDefault="54CCE305" w:rsidP="000726BE">
            <w:pPr>
              <w:spacing w:before="0" w:after="0"/>
              <w:rPr>
                <w:color w:val="000000" w:themeColor="text1"/>
              </w:rPr>
            </w:pPr>
            <w:r w:rsidRPr="00B35CC4">
              <w:rPr>
                <w:color w:val="000000" w:themeColor="text1"/>
              </w:rPr>
              <w:t xml:space="preserve">One significant problem is the dissemination of false information, which can have detrimental effects on people in a variety of ways, including deceit. social media has become unavoidable in the postmodern period and that consumers’ widespread use </w:t>
            </w:r>
            <w:r w:rsidRPr="00B35CC4">
              <w:rPr>
                <w:color w:val="000000" w:themeColor="text1"/>
              </w:rPr>
              <w:lastRenderedPageBreak/>
              <w:t>has ethical ramifications. The easy invasion of privacy on social media, which frequently necessitates giving personal information that is then utilized for many purposes, namely marketing and other misuse problems, is one of the factors raising ethical concerns</w:t>
            </w:r>
            <w:r w:rsidR="245DF943" w:rsidRPr="00B35CC4">
              <w:rPr>
                <w:color w:val="000000" w:themeColor="text1"/>
              </w:rPr>
              <w:t>.</w:t>
            </w:r>
            <w:r w:rsidRPr="00B35CC4">
              <w:rPr>
                <w:color w:val="000000" w:themeColor="text1"/>
              </w:rPr>
              <w:t xml:space="preserve"> People are put in danger by this risk factor when using social media. Therefore, exchanging personal information should be done with caution. With targeted brands and engaging archaism, social media advertising has changed marketing methods and increased its influence more than traditional media’. </w:t>
            </w:r>
          </w:p>
          <w:p w14:paraId="6B7B5296" w14:textId="492057F9" w:rsidR="005E90F7" w:rsidRPr="00B35CC4" w:rsidRDefault="54CCE305" w:rsidP="000726BE">
            <w:pPr>
              <w:spacing w:before="0" w:after="0"/>
              <w:rPr>
                <w:color w:val="000000" w:themeColor="text1"/>
              </w:rPr>
            </w:pPr>
            <w:r w:rsidRPr="00B35CC4">
              <w:rPr>
                <w:color w:val="000000" w:themeColor="text1"/>
              </w:rPr>
              <w:t>‘Relationship marketing and branding serve as examples of the common components of relationship sustainability’</w:t>
            </w:r>
          </w:p>
          <w:p w14:paraId="282AD5CE" w14:textId="53C18126" w:rsidR="005E90F7" w:rsidRPr="00B35CC4" w:rsidRDefault="54CCE305" w:rsidP="000726BE">
            <w:pPr>
              <w:spacing w:before="0" w:after="0"/>
              <w:rPr>
                <w:color w:val="000000" w:themeColor="text1"/>
              </w:rPr>
            </w:pPr>
            <w:r w:rsidRPr="00B35CC4">
              <w:rPr>
                <w:color w:val="000000" w:themeColor="text1"/>
              </w:rPr>
              <w:t xml:space="preserve">‘Equally significant are the inquiries concerning its nature and relationship to RS. Several words, including brand influence, brand identity, personal relationships, brand interdependence, brand trust, and brand loyalty, emphasize the importance of the association between a brand and its customers. From the standpoint of </w:t>
            </w:r>
            <w:r w:rsidRPr="00B35CC4">
              <w:rPr>
                <w:color w:val="000000" w:themeColor="text1"/>
              </w:rPr>
              <w:lastRenderedPageBreak/>
              <w:t>long-term relationships, satisfied customers boost the potential of the business overall and the brand specifically’</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9E04E0A" w14:textId="09470C15" w:rsidR="612C1E96" w:rsidRPr="00B35CC4" w:rsidRDefault="612C1E96" w:rsidP="000726BE">
            <w:pPr>
              <w:spacing w:before="0" w:after="0"/>
              <w:rPr>
                <w:color w:val="000000" w:themeColor="text1"/>
              </w:rPr>
            </w:pPr>
            <w:r w:rsidRPr="00B35CC4">
              <w:rPr>
                <w:color w:val="000000" w:themeColor="text1"/>
              </w:rPr>
              <w:lastRenderedPageBreak/>
              <w:t>• Unethical social media marketing</w:t>
            </w:r>
          </w:p>
          <w:p w14:paraId="54AC6B4C" w14:textId="304600DB" w:rsidR="612C1E96" w:rsidRPr="00B35CC4" w:rsidRDefault="612C1E96" w:rsidP="000726BE">
            <w:pPr>
              <w:spacing w:before="0" w:after="0"/>
              <w:rPr>
                <w:color w:val="000000" w:themeColor="text1"/>
              </w:rPr>
            </w:pPr>
          </w:p>
          <w:p w14:paraId="33A5BF59" w14:textId="214F4312" w:rsidR="612C1E96" w:rsidRPr="00B35CC4" w:rsidRDefault="612C1E96" w:rsidP="000726BE">
            <w:pPr>
              <w:spacing w:before="0" w:after="0"/>
              <w:rPr>
                <w:color w:val="000000" w:themeColor="text1"/>
              </w:rPr>
            </w:pPr>
            <w:r w:rsidRPr="00B35CC4">
              <w:rPr>
                <w:color w:val="000000" w:themeColor="text1"/>
              </w:rPr>
              <w:t xml:space="preserve">• Sustainability </w:t>
            </w:r>
            <w:r w:rsidRPr="00B35CC4">
              <w:rPr>
                <w:color w:val="000000" w:themeColor="text1"/>
              </w:rPr>
              <w:lastRenderedPageBreak/>
              <w:t>and ethical practices</w:t>
            </w:r>
          </w:p>
          <w:p w14:paraId="50A45DB2" w14:textId="034F4FE6" w:rsidR="612C1E96" w:rsidRPr="00B35CC4" w:rsidRDefault="612C1E96" w:rsidP="000726BE">
            <w:pPr>
              <w:spacing w:before="0" w:after="0"/>
              <w:rPr>
                <w:color w:val="000000" w:themeColor="text1"/>
              </w:rPr>
            </w:pPr>
          </w:p>
          <w:p w14:paraId="5E574728" w14:textId="7629FADB" w:rsidR="612C1E96" w:rsidRPr="00B35CC4" w:rsidRDefault="612C1E96" w:rsidP="000726BE">
            <w:pPr>
              <w:spacing w:before="0" w:after="0"/>
              <w:rPr>
                <w:color w:val="000000" w:themeColor="text1"/>
              </w:rPr>
            </w:pPr>
            <w:r w:rsidRPr="00B35CC4">
              <w:rPr>
                <w:color w:val="000000" w:themeColor="text1"/>
              </w:rPr>
              <w:t>• Brand loyalty</w:t>
            </w:r>
          </w:p>
        </w:tc>
      </w:tr>
      <w:tr w:rsidR="00B35CC4" w:rsidRPr="00B35CC4" w14:paraId="2FE1D5B4"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8F5368C" w14:textId="6E10DA03" w:rsidR="612C1E96" w:rsidRPr="00B35CC4" w:rsidRDefault="612C1E96" w:rsidP="000726BE">
            <w:pPr>
              <w:spacing w:before="0" w:after="0"/>
              <w:rPr>
                <w:color w:val="000000" w:themeColor="text1"/>
              </w:rPr>
            </w:pPr>
            <w:r w:rsidRPr="00B35CC4">
              <w:rPr>
                <w:b/>
                <w:bCs/>
                <w:color w:val="000000" w:themeColor="text1"/>
              </w:rPr>
              <w:lastRenderedPageBreak/>
              <w:t>Objective 3:</w:t>
            </w:r>
            <w:r w:rsidRPr="00B35CC4">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2C06B55" w14:textId="54B61124" w:rsidR="612C1E96" w:rsidRPr="00B35CC4" w:rsidRDefault="612C1E96" w:rsidP="000726BE">
            <w:pPr>
              <w:spacing w:before="0" w:after="0"/>
              <w:rPr>
                <w:color w:val="000000" w:themeColor="text1"/>
              </w:rPr>
            </w:pPr>
            <w:proofErr w:type="spellStart"/>
            <w:r w:rsidRPr="00B35CC4">
              <w:rPr>
                <w:color w:val="000000" w:themeColor="text1"/>
              </w:rPr>
              <w:t>Machucho</w:t>
            </w:r>
            <w:proofErr w:type="spellEnd"/>
            <w:r w:rsidRPr="00B35CC4">
              <w:rPr>
                <w:color w:val="000000" w:themeColor="text1"/>
              </w:rPr>
              <w:t xml:space="preserve"> </w:t>
            </w:r>
            <w:r w:rsidR="5AA52C62" w:rsidRPr="00B35CC4">
              <w:rPr>
                <w:color w:val="000000" w:themeColor="text1"/>
              </w:rPr>
              <w:t xml:space="preserve">and </w:t>
            </w:r>
            <w:r w:rsidRPr="00B35CC4">
              <w:rPr>
                <w:color w:val="000000" w:themeColor="text1"/>
              </w:rPr>
              <w:t xml:space="preserve">Ortiz (2025); Chen, Lin, </w:t>
            </w:r>
            <w:r w:rsidR="7A108545" w:rsidRPr="00B35CC4">
              <w:rPr>
                <w:color w:val="000000" w:themeColor="text1"/>
              </w:rPr>
              <w:t xml:space="preserve">and </w:t>
            </w:r>
            <w:r w:rsidRPr="00B35CC4">
              <w:rPr>
                <w:color w:val="000000" w:themeColor="text1"/>
              </w:rPr>
              <w:t>Chuang (2025); Esposito et al. (2024)</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044FE23" w14:textId="526B6418" w:rsidR="30C91ABE" w:rsidRPr="00B35CC4" w:rsidRDefault="3AAAC452" w:rsidP="000726BE">
            <w:pPr>
              <w:spacing w:before="0" w:after="0"/>
              <w:rPr>
                <w:color w:val="000000" w:themeColor="text1"/>
              </w:rPr>
            </w:pPr>
            <w:r w:rsidRPr="00B35CC4">
              <w:rPr>
                <w:color w:val="000000" w:themeColor="text1"/>
              </w:rPr>
              <w:t>‘</w:t>
            </w:r>
            <w:proofErr w:type="gramStart"/>
            <w:r w:rsidRPr="00B35CC4">
              <w:rPr>
                <w:color w:val="000000" w:themeColor="text1"/>
              </w:rPr>
              <w:t>performance</w:t>
            </w:r>
            <w:proofErr w:type="gramEnd"/>
            <w:r w:rsidRPr="00B35CC4">
              <w:rPr>
                <w:color w:val="000000" w:themeColor="text1"/>
              </w:rPr>
              <w:t xml:space="preserve"> improvements rely more heavily on individual incentives and feedback mechanisms. These insights provide practical guidance for MNE managers on how to tailor ESG strategies,’</w:t>
            </w:r>
          </w:p>
          <w:p w14:paraId="5AACB97D" w14:textId="13026E02" w:rsidR="30C91ABE" w:rsidRPr="00B35CC4" w:rsidRDefault="3AAAC452" w:rsidP="000726BE">
            <w:pPr>
              <w:spacing w:before="0" w:after="0"/>
              <w:rPr>
                <w:color w:val="000000" w:themeColor="text1"/>
              </w:rPr>
            </w:pPr>
            <w:r w:rsidRPr="00B35CC4">
              <w:rPr>
                <w:color w:val="000000" w:themeColor="text1"/>
              </w:rPr>
              <w:t>‘</w:t>
            </w:r>
            <w:r w:rsidR="630AB970" w:rsidRPr="00B35CC4">
              <w:rPr>
                <w:color w:val="000000" w:themeColor="text1"/>
              </w:rPr>
              <w:t>I</w:t>
            </w:r>
            <w:r w:rsidRPr="00B35CC4">
              <w:rPr>
                <w:color w:val="000000" w:themeColor="text1"/>
              </w:rPr>
              <w:t>n this context, stakeholder management involves precise assessments of influence and relevance, aiming to secure legitimacy and consensus, particularly with significant stakeholders '</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9BB5D0E" w14:textId="1DA53295" w:rsidR="612C1E96" w:rsidRPr="00B35CC4" w:rsidRDefault="612C1E96" w:rsidP="000726BE">
            <w:pPr>
              <w:spacing w:before="0" w:after="0"/>
              <w:rPr>
                <w:color w:val="000000" w:themeColor="text1"/>
              </w:rPr>
            </w:pPr>
            <w:r w:rsidRPr="00B35CC4">
              <w:rPr>
                <w:color w:val="000000" w:themeColor="text1"/>
              </w:rPr>
              <w:t>• CSR and ESG strategy</w:t>
            </w:r>
          </w:p>
          <w:p w14:paraId="415770CD" w14:textId="2008D9FA" w:rsidR="612C1E96" w:rsidRPr="00B35CC4" w:rsidRDefault="612C1E96" w:rsidP="000726BE">
            <w:pPr>
              <w:spacing w:before="0" w:after="0"/>
              <w:rPr>
                <w:color w:val="000000" w:themeColor="text1"/>
              </w:rPr>
            </w:pPr>
          </w:p>
          <w:p w14:paraId="0164DEE3" w14:textId="1A90070F" w:rsidR="612C1E96" w:rsidRPr="00B35CC4" w:rsidRDefault="612C1E96" w:rsidP="000726BE">
            <w:pPr>
              <w:spacing w:before="0" w:after="0"/>
              <w:rPr>
                <w:color w:val="000000" w:themeColor="text1"/>
              </w:rPr>
            </w:pPr>
            <w:r w:rsidRPr="00B35CC4">
              <w:rPr>
                <w:color w:val="000000" w:themeColor="text1"/>
              </w:rPr>
              <w:t>• Stakeholder theory</w:t>
            </w:r>
          </w:p>
        </w:tc>
      </w:tr>
      <w:tr w:rsidR="612C1E96" w:rsidRPr="00B35CC4" w14:paraId="6571DD46"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A54998D" w14:textId="77615176" w:rsidR="612C1E96" w:rsidRPr="00B35CC4" w:rsidRDefault="612C1E96" w:rsidP="000726BE">
            <w:pPr>
              <w:spacing w:before="0" w:after="0"/>
              <w:rPr>
                <w:color w:val="000000" w:themeColor="text1"/>
              </w:rPr>
            </w:pPr>
            <w:r w:rsidRPr="00B35CC4">
              <w:rPr>
                <w:b/>
                <w:bCs/>
                <w:color w:val="000000" w:themeColor="text1"/>
              </w:rPr>
              <w:t>Objective 4:</w:t>
            </w:r>
            <w:r w:rsidRPr="00B35CC4">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3E32675" w14:textId="245A566F" w:rsidR="612C1E96" w:rsidRPr="00B35CC4" w:rsidRDefault="612C1E96" w:rsidP="000726BE">
            <w:pPr>
              <w:spacing w:before="0" w:after="0"/>
              <w:rPr>
                <w:color w:val="000000" w:themeColor="text1"/>
              </w:rPr>
            </w:pPr>
            <w:r w:rsidRPr="00B35CC4">
              <w:rPr>
                <w:color w:val="000000" w:themeColor="text1"/>
              </w:rPr>
              <w:t xml:space="preserve">Suparjo &amp; Dana (2024); None </w:t>
            </w:r>
            <w:proofErr w:type="spellStart"/>
            <w:r w:rsidRPr="00B35CC4">
              <w:rPr>
                <w:color w:val="000000" w:themeColor="text1"/>
              </w:rPr>
              <w:t>Yendra</w:t>
            </w:r>
            <w:proofErr w:type="spellEnd"/>
            <w:r w:rsidRPr="00B35CC4">
              <w:rPr>
                <w:color w:val="000000" w:themeColor="text1"/>
              </w:rPr>
              <w:t xml:space="preserve"> </w:t>
            </w:r>
            <w:r w:rsidR="6315A48D" w:rsidRPr="00B35CC4">
              <w:rPr>
                <w:color w:val="000000" w:themeColor="text1"/>
              </w:rPr>
              <w:t xml:space="preserve">and </w:t>
            </w:r>
            <w:r w:rsidRPr="00B35CC4">
              <w:rPr>
                <w:color w:val="000000" w:themeColor="text1"/>
              </w:rPr>
              <w:t>Zakaria (2025)</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FFC32CA" w14:textId="140ABFFC" w:rsidR="59720531" w:rsidRPr="00B35CC4" w:rsidRDefault="3C86C15E" w:rsidP="000726BE">
            <w:pPr>
              <w:spacing w:before="0" w:after="0"/>
              <w:rPr>
                <w:color w:val="000000" w:themeColor="text1"/>
              </w:rPr>
            </w:pPr>
            <w:r w:rsidRPr="00B35CC4">
              <w:rPr>
                <w:color w:val="000000" w:themeColor="text1"/>
              </w:rPr>
              <w:t>‘</w:t>
            </w:r>
            <w:r w:rsidR="17A9C2C8" w:rsidRPr="00B35CC4">
              <w:rPr>
                <w:color w:val="000000" w:themeColor="text1"/>
              </w:rPr>
              <w:t xml:space="preserve">These companies are well known for </w:t>
            </w:r>
            <w:proofErr w:type="gramStart"/>
            <w:r w:rsidR="17A9C2C8" w:rsidRPr="00B35CC4">
              <w:rPr>
                <w:color w:val="000000" w:themeColor="text1"/>
              </w:rPr>
              <w:t>their</w:t>
            </w:r>
            <w:proofErr w:type="gramEnd"/>
            <w:r w:rsidR="17A9C2C8" w:rsidRPr="00B35CC4">
              <w:rPr>
                <w:color w:val="000000" w:themeColor="text1"/>
              </w:rPr>
              <w:t xml:space="preserve"> </w:t>
            </w:r>
          </w:p>
          <w:p w14:paraId="56D48F45" w14:textId="32DB23B3" w:rsidR="59720531" w:rsidRPr="00B35CC4" w:rsidRDefault="17A9C2C8" w:rsidP="000726BE">
            <w:pPr>
              <w:spacing w:before="0" w:after="0"/>
              <w:rPr>
                <w:color w:val="000000" w:themeColor="text1"/>
              </w:rPr>
            </w:pPr>
            <w:r w:rsidRPr="00B35CC4">
              <w:rPr>
                <w:color w:val="000000" w:themeColor="text1"/>
              </w:rPr>
              <w:t xml:space="preserve">commitment to sustainability and social responsibility, which is reflected in their business </w:t>
            </w:r>
          </w:p>
          <w:p w14:paraId="5B0BDE52" w14:textId="67F6F243" w:rsidR="59720531" w:rsidRPr="00B35CC4" w:rsidRDefault="17A9C2C8" w:rsidP="000726BE">
            <w:pPr>
              <w:spacing w:before="0" w:after="0"/>
              <w:rPr>
                <w:color w:val="000000" w:themeColor="text1"/>
              </w:rPr>
            </w:pPr>
            <w:r w:rsidRPr="00B35CC4">
              <w:rPr>
                <w:color w:val="000000" w:themeColor="text1"/>
              </w:rPr>
              <w:t xml:space="preserve">operations and marketing campaigns. By prioritizing social and environmental values, these </w:t>
            </w:r>
          </w:p>
          <w:p w14:paraId="152D7611" w14:textId="2E8D7D3A" w:rsidR="59720531" w:rsidRPr="00B35CC4" w:rsidRDefault="17A9C2C8" w:rsidP="000726BE">
            <w:pPr>
              <w:spacing w:before="0" w:after="0"/>
              <w:rPr>
                <w:color w:val="000000" w:themeColor="text1"/>
              </w:rPr>
            </w:pPr>
            <w:r w:rsidRPr="00B35CC4">
              <w:rPr>
                <w:color w:val="000000" w:themeColor="text1"/>
              </w:rPr>
              <w:t xml:space="preserve">companies have successfully captured consumer attention and built stronger emotional </w:t>
            </w:r>
          </w:p>
          <w:p w14:paraId="0883A4C2" w14:textId="23B98461" w:rsidR="59720531" w:rsidRPr="00B35CC4" w:rsidRDefault="17A9C2C8" w:rsidP="000726BE">
            <w:pPr>
              <w:spacing w:before="0" w:after="0"/>
              <w:rPr>
                <w:color w:val="000000" w:themeColor="text1"/>
              </w:rPr>
            </w:pPr>
            <w:r w:rsidRPr="00B35CC4">
              <w:rPr>
                <w:color w:val="000000" w:themeColor="text1"/>
              </w:rPr>
              <w:lastRenderedPageBreak/>
              <w:t xml:space="preserve">connections with them. CSR-based marketing campaigns also serve as </w:t>
            </w:r>
          </w:p>
          <w:p w14:paraId="778439F0" w14:textId="619BC85F" w:rsidR="59720531" w:rsidRPr="00B35CC4" w:rsidRDefault="17A9C2C8" w:rsidP="000726BE">
            <w:pPr>
              <w:spacing w:before="0" w:after="0"/>
              <w:rPr>
                <w:color w:val="000000" w:themeColor="text1"/>
              </w:rPr>
            </w:pPr>
            <w:r w:rsidRPr="00B35CC4">
              <w:rPr>
                <w:color w:val="000000" w:themeColor="text1"/>
              </w:rPr>
              <w:t xml:space="preserve">an effective tool to raise public awareness of important issues and inspire positive social change. </w:t>
            </w:r>
          </w:p>
          <w:p w14:paraId="4C689D3C" w14:textId="3BEEC346" w:rsidR="59720531" w:rsidRPr="00B35CC4" w:rsidRDefault="17A9C2C8" w:rsidP="000726BE">
            <w:pPr>
              <w:spacing w:before="0" w:after="0"/>
              <w:rPr>
                <w:color w:val="000000" w:themeColor="text1"/>
              </w:rPr>
            </w:pPr>
            <w:r w:rsidRPr="00B35CC4">
              <w:rPr>
                <w:color w:val="000000" w:themeColor="text1"/>
              </w:rPr>
              <w:t xml:space="preserve">Besides ethics and social responsibility, corporate reputation also plays a significant role in global </w:t>
            </w:r>
          </w:p>
          <w:p w14:paraId="24146FD2" w14:textId="48C75C5E" w:rsidR="59720531" w:rsidRPr="00B35CC4" w:rsidRDefault="17A9C2C8" w:rsidP="000726BE">
            <w:pPr>
              <w:spacing w:before="0" w:after="0"/>
              <w:rPr>
                <w:color w:val="000000" w:themeColor="text1"/>
              </w:rPr>
            </w:pPr>
            <w:r w:rsidRPr="00B35CC4">
              <w:rPr>
                <w:color w:val="000000" w:themeColor="text1"/>
              </w:rPr>
              <w:t xml:space="preserve">marketing. Reputation represents public perception of a company based on its </w:t>
            </w:r>
            <w:proofErr w:type="spellStart"/>
            <w:r w:rsidRPr="00B35CC4">
              <w:rPr>
                <w:color w:val="000000" w:themeColor="text1"/>
              </w:rPr>
              <w:t>behavior</w:t>
            </w:r>
            <w:proofErr w:type="spellEnd"/>
            <w:r w:rsidRPr="00B35CC4">
              <w:rPr>
                <w:color w:val="000000" w:themeColor="text1"/>
              </w:rPr>
              <w:t xml:space="preserve"> and </w:t>
            </w:r>
          </w:p>
          <w:p w14:paraId="7ECE56A8" w14:textId="6A480719" w:rsidR="59720531" w:rsidRPr="00B35CC4" w:rsidRDefault="17A9C2C8" w:rsidP="000726BE">
            <w:pPr>
              <w:spacing w:before="0" w:after="0"/>
              <w:rPr>
                <w:color w:val="000000" w:themeColor="text1"/>
              </w:rPr>
            </w:pPr>
            <w:r w:rsidRPr="00B35CC4">
              <w:rPr>
                <w:color w:val="000000" w:themeColor="text1"/>
              </w:rPr>
              <w:t xml:space="preserve">performance. In an increasingly competitive business world, a good reputation can be a valuable </w:t>
            </w:r>
          </w:p>
          <w:p w14:paraId="0924D704" w14:textId="11919811" w:rsidR="59720531" w:rsidRPr="00B35CC4" w:rsidRDefault="17A9C2C8" w:rsidP="000726BE">
            <w:pPr>
              <w:spacing w:before="0" w:after="0"/>
              <w:rPr>
                <w:color w:val="000000" w:themeColor="text1"/>
              </w:rPr>
            </w:pPr>
            <w:r w:rsidRPr="00B35CC4">
              <w:rPr>
                <w:color w:val="000000" w:themeColor="text1"/>
              </w:rPr>
              <w:t xml:space="preserve">asset that differentiates a company from its competitors. Companies with a positive reputation </w:t>
            </w:r>
          </w:p>
          <w:p w14:paraId="021B2B42" w14:textId="53DD2A0F" w:rsidR="59720531" w:rsidRPr="00B35CC4" w:rsidRDefault="17A9C2C8" w:rsidP="000726BE">
            <w:pPr>
              <w:spacing w:before="0" w:after="0"/>
              <w:rPr>
                <w:color w:val="000000" w:themeColor="text1"/>
              </w:rPr>
            </w:pPr>
            <w:r w:rsidRPr="00B35CC4">
              <w:rPr>
                <w:color w:val="000000" w:themeColor="text1"/>
              </w:rPr>
              <w:t xml:space="preserve">find it easier to gain consumer trust, business partnerships, and investors. Conversely, a poor </w:t>
            </w:r>
          </w:p>
          <w:p w14:paraId="52334918" w14:textId="70B30233" w:rsidR="59720531" w:rsidRPr="00B35CC4" w:rsidRDefault="17A9C2C8" w:rsidP="000726BE">
            <w:pPr>
              <w:spacing w:before="0" w:after="0"/>
              <w:rPr>
                <w:color w:val="000000" w:themeColor="text1"/>
              </w:rPr>
            </w:pPr>
            <w:r w:rsidRPr="00B35CC4">
              <w:rPr>
                <w:color w:val="000000" w:themeColor="text1"/>
              </w:rPr>
              <w:t xml:space="preserve">reputation due to scandals or ethical violations can damage a company’s image and negatively </w:t>
            </w:r>
          </w:p>
          <w:p w14:paraId="6211732E" w14:textId="70A86CC9" w:rsidR="59720531" w:rsidRPr="00B35CC4" w:rsidRDefault="17A9C2C8" w:rsidP="000726BE">
            <w:pPr>
              <w:spacing w:before="0" w:after="0"/>
              <w:rPr>
                <w:color w:val="000000" w:themeColor="text1"/>
              </w:rPr>
            </w:pPr>
            <w:r w:rsidRPr="00B35CC4">
              <w:rPr>
                <w:color w:val="000000" w:themeColor="text1"/>
              </w:rPr>
              <w:t>affect its business performance.</w:t>
            </w:r>
            <w:r w:rsidR="259A64BD" w:rsidRPr="00B35CC4">
              <w:rPr>
                <w:color w:val="000000" w:themeColor="text1"/>
              </w:rPr>
              <w:t>’</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D9BCD82" w14:textId="14D101D2" w:rsidR="612C1E96" w:rsidRPr="00B35CC4" w:rsidRDefault="612C1E96" w:rsidP="000726BE">
            <w:pPr>
              <w:spacing w:before="0" w:after="0"/>
              <w:rPr>
                <w:color w:val="000000" w:themeColor="text1"/>
              </w:rPr>
            </w:pPr>
            <w:r w:rsidRPr="00B35CC4">
              <w:rPr>
                <w:color w:val="000000" w:themeColor="text1"/>
              </w:rPr>
              <w:lastRenderedPageBreak/>
              <w:t>• Socio-economic, cultural, and regulatory alignment</w:t>
            </w:r>
          </w:p>
          <w:p w14:paraId="45FFDA2D" w14:textId="06A171B0" w:rsidR="612C1E96" w:rsidRPr="00B35CC4" w:rsidRDefault="612C1E96" w:rsidP="000726BE">
            <w:pPr>
              <w:spacing w:before="0" w:after="0"/>
              <w:rPr>
                <w:color w:val="000000" w:themeColor="text1"/>
              </w:rPr>
            </w:pPr>
          </w:p>
          <w:p w14:paraId="4020CF5F" w14:textId="5AF85210" w:rsidR="612C1E96" w:rsidRPr="00B35CC4" w:rsidRDefault="612C1E96" w:rsidP="000726BE">
            <w:pPr>
              <w:spacing w:before="0" w:after="0"/>
              <w:rPr>
                <w:color w:val="000000" w:themeColor="text1"/>
              </w:rPr>
            </w:pPr>
            <w:r w:rsidRPr="00B35CC4">
              <w:rPr>
                <w:color w:val="000000" w:themeColor="text1"/>
              </w:rPr>
              <w:t>• Positive image in the global market</w:t>
            </w:r>
          </w:p>
        </w:tc>
      </w:tr>
    </w:tbl>
    <w:p w14:paraId="2CFBA723" w14:textId="3CD47C22" w:rsidR="612C1E96" w:rsidRPr="00B35CC4" w:rsidRDefault="612C1E96" w:rsidP="000726BE">
      <w:pPr>
        <w:rPr>
          <w:color w:val="000000" w:themeColor="text1"/>
        </w:rPr>
      </w:pPr>
    </w:p>
    <w:p w14:paraId="6B37101E" w14:textId="5C74813E" w:rsidR="612C1E96" w:rsidRPr="00B35CC4" w:rsidRDefault="612C1E96" w:rsidP="000726BE">
      <w:pPr>
        <w:rPr>
          <w:color w:val="000000" w:themeColor="text1"/>
        </w:rPr>
      </w:pPr>
    </w:p>
    <w:sectPr w:rsidR="612C1E96" w:rsidRPr="00B35CC4">
      <w:footerReference w:type="default" r:id="rId10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8DC28" w14:textId="77777777" w:rsidR="00221EDF" w:rsidRDefault="00221EDF">
      <w:pPr>
        <w:spacing w:line="240" w:lineRule="auto"/>
      </w:pPr>
      <w:r>
        <w:separator/>
      </w:r>
    </w:p>
  </w:endnote>
  <w:endnote w:type="continuationSeparator" w:id="0">
    <w:p w14:paraId="5B0B5C1B" w14:textId="77777777" w:rsidR="00221EDF" w:rsidRDefault="00221E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343595"/>
      <w:docPartObj>
        <w:docPartGallery w:val="AutoText"/>
      </w:docPartObj>
    </w:sdtPr>
    <w:sdtContent>
      <w:p w14:paraId="7727F49D" w14:textId="77777777" w:rsidR="00EA3A73" w:rsidRDefault="00000000">
        <w:pPr>
          <w:pStyle w:val="Footer"/>
          <w:jc w:val="right"/>
        </w:pPr>
        <w:r>
          <w:fldChar w:fldCharType="begin"/>
        </w:r>
        <w:r>
          <w:instrText xml:space="preserve"> PAGE   \* MERGEFORMAT </w:instrText>
        </w:r>
        <w:r>
          <w:fldChar w:fldCharType="separate"/>
        </w:r>
        <w:r>
          <w:t>38</w:t>
        </w:r>
        <w:r>
          <w:fldChar w:fldCharType="end"/>
        </w:r>
      </w:p>
    </w:sdtContent>
  </w:sdt>
  <w:p w14:paraId="43FC3DEB" w14:textId="77777777" w:rsidR="00EA3A73" w:rsidRDefault="00EA3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59930" w14:textId="77777777" w:rsidR="00221EDF" w:rsidRDefault="00221EDF">
      <w:pPr>
        <w:spacing w:before="0" w:after="0"/>
      </w:pPr>
      <w:r>
        <w:separator/>
      </w:r>
    </w:p>
  </w:footnote>
  <w:footnote w:type="continuationSeparator" w:id="0">
    <w:p w14:paraId="7DCD7853" w14:textId="77777777" w:rsidR="00221EDF" w:rsidRDefault="00221EDF">
      <w:pPr>
        <w:spacing w:before="0" w:after="0"/>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ylxs0Bs" int2:invalidationBookmarkName="" int2:hashCode="XjaS3o/xlUUZgB" int2:id="dMdK18c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50B9"/>
    <w:multiLevelType w:val="multilevel"/>
    <w:tmpl w:val="0FE450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B7B50BB"/>
    <w:multiLevelType w:val="hybridMultilevel"/>
    <w:tmpl w:val="546068E0"/>
    <w:lvl w:ilvl="0" w:tplc="C79E7F76">
      <w:start w:val="1"/>
      <w:numFmt w:val="bullet"/>
      <w:lvlText w:val=""/>
      <w:lvlJc w:val="left"/>
      <w:pPr>
        <w:ind w:left="720" w:hanging="360"/>
      </w:pPr>
      <w:rPr>
        <w:rFonts w:ascii="Symbol" w:hAnsi="Symbol" w:hint="default"/>
      </w:rPr>
    </w:lvl>
    <w:lvl w:ilvl="1" w:tplc="61486C60">
      <w:start w:val="1"/>
      <w:numFmt w:val="bullet"/>
      <w:lvlText w:val="o"/>
      <w:lvlJc w:val="left"/>
      <w:pPr>
        <w:ind w:left="1440" w:hanging="360"/>
      </w:pPr>
      <w:rPr>
        <w:rFonts w:ascii="Courier New" w:hAnsi="Courier New" w:hint="default"/>
      </w:rPr>
    </w:lvl>
    <w:lvl w:ilvl="2" w:tplc="29528A4E">
      <w:start w:val="1"/>
      <w:numFmt w:val="bullet"/>
      <w:lvlText w:val=""/>
      <w:lvlJc w:val="left"/>
      <w:pPr>
        <w:ind w:left="2160" w:hanging="360"/>
      </w:pPr>
      <w:rPr>
        <w:rFonts w:ascii="Wingdings" w:hAnsi="Wingdings" w:hint="default"/>
      </w:rPr>
    </w:lvl>
    <w:lvl w:ilvl="3" w:tplc="45DEAD74">
      <w:start w:val="1"/>
      <w:numFmt w:val="bullet"/>
      <w:lvlText w:val=""/>
      <w:lvlJc w:val="left"/>
      <w:pPr>
        <w:ind w:left="2880" w:hanging="360"/>
      </w:pPr>
      <w:rPr>
        <w:rFonts w:ascii="Symbol" w:hAnsi="Symbol" w:hint="default"/>
      </w:rPr>
    </w:lvl>
    <w:lvl w:ilvl="4" w:tplc="BC4C6A78">
      <w:start w:val="1"/>
      <w:numFmt w:val="bullet"/>
      <w:lvlText w:val="o"/>
      <w:lvlJc w:val="left"/>
      <w:pPr>
        <w:ind w:left="3600" w:hanging="360"/>
      </w:pPr>
      <w:rPr>
        <w:rFonts w:ascii="Courier New" w:hAnsi="Courier New" w:hint="default"/>
      </w:rPr>
    </w:lvl>
    <w:lvl w:ilvl="5" w:tplc="1C5C7218">
      <w:start w:val="1"/>
      <w:numFmt w:val="bullet"/>
      <w:lvlText w:val=""/>
      <w:lvlJc w:val="left"/>
      <w:pPr>
        <w:ind w:left="4320" w:hanging="360"/>
      </w:pPr>
      <w:rPr>
        <w:rFonts w:ascii="Wingdings" w:hAnsi="Wingdings" w:hint="default"/>
      </w:rPr>
    </w:lvl>
    <w:lvl w:ilvl="6" w:tplc="84D8E774">
      <w:start w:val="1"/>
      <w:numFmt w:val="bullet"/>
      <w:lvlText w:val=""/>
      <w:lvlJc w:val="left"/>
      <w:pPr>
        <w:ind w:left="5040" w:hanging="360"/>
      </w:pPr>
      <w:rPr>
        <w:rFonts w:ascii="Symbol" w:hAnsi="Symbol" w:hint="default"/>
      </w:rPr>
    </w:lvl>
    <w:lvl w:ilvl="7" w:tplc="051EAAAC">
      <w:start w:val="1"/>
      <w:numFmt w:val="bullet"/>
      <w:lvlText w:val="o"/>
      <w:lvlJc w:val="left"/>
      <w:pPr>
        <w:ind w:left="5760" w:hanging="360"/>
      </w:pPr>
      <w:rPr>
        <w:rFonts w:ascii="Courier New" w:hAnsi="Courier New" w:hint="default"/>
      </w:rPr>
    </w:lvl>
    <w:lvl w:ilvl="8" w:tplc="2F26351C">
      <w:start w:val="1"/>
      <w:numFmt w:val="bullet"/>
      <w:lvlText w:val=""/>
      <w:lvlJc w:val="left"/>
      <w:pPr>
        <w:ind w:left="6480" w:hanging="360"/>
      </w:pPr>
      <w:rPr>
        <w:rFonts w:ascii="Wingdings" w:hAnsi="Wingdings" w:hint="default"/>
      </w:rPr>
    </w:lvl>
  </w:abstractNum>
  <w:abstractNum w:abstractNumId="2" w15:restartNumberingAfterBreak="0">
    <w:nsid w:val="20DAF0AF"/>
    <w:multiLevelType w:val="multilevel"/>
    <w:tmpl w:val="20DAF0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E87019C"/>
    <w:multiLevelType w:val="multilevel"/>
    <w:tmpl w:val="3E8701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C475F39"/>
    <w:multiLevelType w:val="hybridMultilevel"/>
    <w:tmpl w:val="3E362A9C"/>
    <w:lvl w:ilvl="0" w:tplc="15DE361C">
      <w:start w:val="1"/>
      <w:numFmt w:val="bullet"/>
      <w:lvlText w:val=""/>
      <w:lvlJc w:val="left"/>
      <w:pPr>
        <w:ind w:left="720" w:hanging="360"/>
      </w:pPr>
      <w:rPr>
        <w:rFonts w:ascii="Symbol" w:hAnsi="Symbol" w:hint="default"/>
      </w:rPr>
    </w:lvl>
    <w:lvl w:ilvl="1" w:tplc="2B98CD6C">
      <w:start w:val="1"/>
      <w:numFmt w:val="bullet"/>
      <w:lvlText w:val="o"/>
      <w:lvlJc w:val="left"/>
      <w:pPr>
        <w:ind w:left="1440" w:hanging="360"/>
      </w:pPr>
      <w:rPr>
        <w:rFonts w:ascii="Courier New" w:hAnsi="Courier New" w:hint="default"/>
      </w:rPr>
    </w:lvl>
    <w:lvl w:ilvl="2" w:tplc="2594E866">
      <w:start w:val="1"/>
      <w:numFmt w:val="bullet"/>
      <w:lvlText w:val=""/>
      <w:lvlJc w:val="left"/>
      <w:pPr>
        <w:ind w:left="2160" w:hanging="360"/>
      </w:pPr>
      <w:rPr>
        <w:rFonts w:ascii="Wingdings" w:hAnsi="Wingdings" w:hint="default"/>
      </w:rPr>
    </w:lvl>
    <w:lvl w:ilvl="3" w:tplc="196812B2">
      <w:start w:val="1"/>
      <w:numFmt w:val="bullet"/>
      <w:lvlText w:val=""/>
      <w:lvlJc w:val="left"/>
      <w:pPr>
        <w:ind w:left="2880" w:hanging="360"/>
      </w:pPr>
      <w:rPr>
        <w:rFonts w:ascii="Symbol" w:hAnsi="Symbol" w:hint="default"/>
      </w:rPr>
    </w:lvl>
    <w:lvl w:ilvl="4" w:tplc="7D2C7446">
      <w:start w:val="1"/>
      <w:numFmt w:val="bullet"/>
      <w:lvlText w:val="o"/>
      <w:lvlJc w:val="left"/>
      <w:pPr>
        <w:ind w:left="3600" w:hanging="360"/>
      </w:pPr>
      <w:rPr>
        <w:rFonts w:ascii="Courier New" w:hAnsi="Courier New" w:hint="default"/>
      </w:rPr>
    </w:lvl>
    <w:lvl w:ilvl="5" w:tplc="12B295EE">
      <w:start w:val="1"/>
      <w:numFmt w:val="bullet"/>
      <w:lvlText w:val=""/>
      <w:lvlJc w:val="left"/>
      <w:pPr>
        <w:ind w:left="4320" w:hanging="360"/>
      </w:pPr>
      <w:rPr>
        <w:rFonts w:ascii="Wingdings" w:hAnsi="Wingdings" w:hint="default"/>
      </w:rPr>
    </w:lvl>
    <w:lvl w:ilvl="6" w:tplc="2F8A0EF6">
      <w:start w:val="1"/>
      <w:numFmt w:val="bullet"/>
      <w:lvlText w:val=""/>
      <w:lvlJc w:val="left"/>
      <w:pPr>
        <w:ind w:left="5040" w:hanging="360"/>
      </w:pPr>
      <w:rPr>
        <w:rFonts w:ascii="Symbol" w:hAnsi="Symbol" w:hint="default"/>
      </w:rPr>
    </w:lvl>
    <w:lvl w:ilvl="7" w:tplc="3A789A94">
      <w:start w:val="1"/>
      <w:numFmt w:val="bullet"/>
      <w:lvlText w:val="o"/>
      <w:lvlJc w:val="left"/>
      <w:pPr>
        <w:ind w:left="5760" w:hanging="360"/>
      </w:pPr>
      <w:rPr>
        <w:rFonts w:ascii="Courier New" w:hAnsi="Courier New" w:hint="default"/>
      </w:rPr>
    </w:lvl>
    <w:lvl w:ilvl="8" w:tplc="B71AED5A">
      <w:start w:val="1"/>
      <w:numFmt w:val="bullet"/>
      <w:lvlText w:val=""/>
      <w:lvlJc w:val="left"/>
      <w:pPr>
        <w:ind w:left="6480" w:hanging="360"/>
      </w:pPr>
      <w:rPr>
        <w:rFonts w:ascii="Wingdings" w:hAnsi="Wingdings" w:hint="default"/>
      </w:rPr>
    </w:lvl>
  </w:abstractNum>
  <w:abstractNum w:abstractNumId="5" w15:restartNumberingAfterBreak="0">
    <w:nsid w:val="5FCA3A27"/>
    <w:multiLevelType w:val="hybridMultilevel"/>
    <w:tmpl w:val="5F4EC670"/>
    <w:lvl w:ilvl="0" w:tplc="3BCA2ABA">
      <w:start w:val="1"/>
      <w:numFmt w:val="bullet"/>
      <w:lvlText w:val=""/>
      <w:lvlJc w:val="left"/>
      <w:pPr>
        <w:ind w:left="720" w:hanging="360"/>
      </w:pPr>
      <w:rPr>
        <w:rFonts w:ascii="Symbol" w:hAnsi="Symbol" w:hint="default"/>
      </w:rPr>
    </w:lvl>
    <w:lvl w:ilvl="1" w:tplc="935A8606">
      <w:start w:val="1"/>
      <w:numFmt w:val="bullet"/>
      <w:lvlText w:val="o"/>
      <w:lvlJc w:val="left"/>
      <w:pPr>
        <w:ind w:left="1440" w:hanging="360"/>
      </w:pPr>
      <w:rPr>
        <w:rFonts w:ascii="Courier New" w:hAnsi="Courier New" w:hint="default"/>
      </w:rPr>
    </w:lvl>
    <w:lvl w:ilvl="2" w:tplc="113ED812">
      <w:start w:val="1"/>
      <w:numFmt w:val="bullet"/>
      <w:lvlText w:val=""/>
      <w:lvlJc w:val="left"/>
      <w:pPr>
        <w:ind w:left="2160" w:hanging="360"/>
      </w:pPr>
      <w:rPr>
        <w:rFonts w:ascii="Wingdings" w:hAnsi="Wingdings" w:hint="default"/>
      </w:rPr>
    </w:lvl>
    <w:lvl w:ilvl="3" w:tplc="EC10D604">
      <w:start w:val="1"/>
      <w:numFmt w:val="bullet"/>
      <w:lvlText w:val=""/>
      <w:lvlJc w:val="left"/>
      <w:pPr>
        <w:ind w:left="2880" w:hanging="360"/>
      </w:pPr>
      <w:rPr>
        <w:rFonts w:ascii="Symbol" w:hAnsi="Symbol" w:hint="default"/>
      </w:rPr>
    </w:lvl>
    <w:lvl w:ilvl="4" w:tplc="16D2BE68">
      <w:start w:val="1"/>
      <w:numFmt w:val="bullet"/>
      <w:lvlText w:val="o"/>
      <w:lvlJc w:val="left"/>
      <w:pPr>
        <w:ind w:left="3600" w:hanging="360"/>
      </w:pPr>
      <w:rPr>
        <w:rFonts w:ascii="Courier New" w:hAnsi="Courier New" w:hint="default"/>
      </w:rPr>
    </w:lvl>
    <w:lvl w:ilvl="5" w:tplc="1C4E4F4E">
      <w:start w:val="1"/>
      <w:numFmt w:val="bullet"/>
      <w:lvlText w:val=""/>
      <w:lvlJc w:val="left"/>
      <w:pPr>
        <w:ind w:left="4320" w:hanging="360"/>
      </w:pPr>
      <w:rPr>
        <w:rFonts w:ascii="Wingdings" w:hAnsi="Wingdings" w:hint="default"/>
      </w:rPr>
    </w:lvl>
    <w:lvl w:ilvl="6" w:tplc="E900422A">
      <w:start w:val="1"/>
      <w:numFmt w:val="bullet"/>
      <w:lvlText w:val=""/>
      <w:lvlJc w:val="left"/>
      <w:pPr>
        <w:ind w:left="5040" w:hanging="360"/>
      </w:pPr>
      <w:rPr>
        <w:rFonts w:ascii="Symbol" w:hAnsi="Symbol" w:hint="default"/>
      </w:rPr>
    </w:lvl>
    <w:lvl w:ilvl="7" w:tplc="D24889BE">
      <w:start w:val="1"/>
      <w:numFmt w:val="bullet"/>
      <w:lvlText w:val="o"/>
      <w:lvlJc w:val="left"/>
      <w:pPr>
        <w:ind w:left="5760" w:hanging="360"/>
      </w:pPr>
      <w:rPr>
        <w:rFonts w:ascii="Courier New" w:hAnsi="Courier New" w:hint="default"/>
      </w:rPr>
    </w:lvl>
    <w:lvl w:ilvl="8" w:tplc="AE7C733A">
      <w:start w:val="1"/>
      <w:numFmt w:val="bullet"/>
      <w:lvlText w:val=""/>
      <w:lvlJc w:val="left"/>
      <w:pPr>
        <w:ind w:left="6480" w:hanging="360"/>
      </w:pPr>
      <w:rPr>
        <w:rFonts w:ascii="Wingdings" w:hAnsi="Wingdings" w:hint="default"/>
      </w:rPr>
    </w:lvl>
  </w:abstractNum>
  <w:abstractNum w:abstractNumId="6" w15:restartNumberingAfterBreak="0">
    <w:nsid w:val="6736DBEE"/>
    <w:multiLevelType w:val="hybridMultilevel"/>
    <w:tmpl w:val="A96C123A"/>
    <w:lvl w:ilvl="0" w:tplc="AF0A9476">
      <w:start w:val="1"/>
      <w:numFmt w:val="bullet"/>
      <w:lvlText w:val=""/>
      <w:lvlJc w:val="left"/>
      <w:pPr>
        <w:ind w:left="720" w:hanging="360"/>
      </w:pPr>
      <w:rPr>
        <w:rFonts w:ascii="Symbol" w:hAnsi="Symbol" w:hint="default"/>
      </w:rPr>
    </w:lvl>
    <w:lvl w:ilvl="1" w:tplc="090C6E1E">
      <w:start w:val="1"/>
      <w:numFmt w:val="bullet"/>
      <w:lvlText w:val="o"/>
      <w:lvlJc w:val="left"/>
      <w:pPr>
        <w:ind w:left="1440" w:hanging="360"/>
      </w:pPr>
      <w:rPr>
        <w:rFonts w:ascii="Courier New" w:hAnsi="Courier New" w:hint="default"/>
      </w:rPr>
    </w:lvl>
    <w:lvl w:ilvl="2" w:tplc="E0EAF7AA">
      <w:start w:val="1"/>
      <w:numFmt w:val="bullet"/>
      <w:lvlText w:val=""/>
      <w:lvlJc w:val="left"/>
      <w:pPr>
        <w:ind w:left="2160" w:hanging="360"/>
      </w:pPr>
      <w:rPr>
        <w:rFonts w:ascii="Wingdings" w:hAnsi="Wingdings" w:hint="default"/>
      </w:rPr>
    </w:lvl>
    <w:lvl w:ilvl="3" w:tplc="EDCEA53A">
      <w:start w:val="1"/>
      <w:numFmt w:val="bullet"/>
      <w:lvlText w:val=""/>
      <w:lvlJc w:val="left"/>
      <w:pPr>
        <w:ind w:left="2880" w:hanging="360"/>
      </w:pPr>
      <w:rPr>
        <w:rFonts w:ascii="Symbol" w:hAnsi="Symbol" w:hint="default"/>
      </w:rPr>
    </w:lvl>
    <w:lvl w:ilvl="4" w:tplc="2696AEAA">
      <w:start w:val="1"/>
      <w:numFmt w:val="bullet"/>
      <w:lvlText w:val="o"/>
      <w:lvlJc w:val="left"/>
      <w:pPr>
        <w:ind w:left="3600" w:hanging="360"/>
      </w:pPr>
      <w:rPr>
        <w:rFonts w:ascii="Courier New" w:hAnsi="Courier New" w:hint="default"/>
      </w:rPr>
    </w:lvl>
    <w:lvl w:ilvl="5" w:tplc="432E9F06">
      <w:start w:val="1"/>
      <w:numFmt w:val="bullet"/>
      <w:lvlText w:val=""/>
      <w:lvlJc w:val="left"/>
      <w:pPr>
        <w:ind w:left="4320" w:hanging="360"/>
      </w:pPr>
      <w:rPr>
        <w:rFonts w:ascii="Wingdings" w:hAnsi="Wingdings" w:hint="default"/>
      </w:rPr>
    </w:lvl>
    <w:lvl w:ilvl="6" w:tplc="1F16FC24">
      <w:start w:val="1"/>
      <w:numFmt w:val="bullet"/>
      <w:lvlText w:val=""/>
      <w:lvlJc w:val="left"/>
      <w:pPr>
        <w:ind w:left="5040" w:hanging="360"/>
      </w:pPr>
      <w:rPr>
        <w:rFonts w:ascii="Symbol" w:hAnsi="Symbol" w:hint="default"/>
      </w:rPr>
    </w:lvl>
    <w:lvl w:ilvl="7" w:tplc="80FE07EC">
      <w:start w:val="1"/>
      <w:numFmt w:val="bullet"/>
      <w:lvlText w:val="o"/>
      <w:lvlJc w:val="left"/>
      <w:pPr>
        <w:ind w:left="5760" w:hanging="360"/>
      </w:pPr>
      <w:rPr>
        <w:rFonts w:ascii="Courier New" w:hAnsi="Courier New" w:hint="default"/>
      </w:rPr>
    </w:lvl>
    <w:lvl w:ilvl="8" w:tplc="5FC47C26">
      <w:start w:val="1"/>
      <w:numFmt w:val="bullet"/>
      <w:lvlText w:val=""/>
      <w:lvlJc w:val="left"/>
      <w:pPr>
        <w:ind w:left="6480" w:hanging="360"/>
      </w:pPr>
      <w:rPr>
        <w:rFonts w:ascii="Wingdings" w:hAnsi="Wingdings" w:hint="default"/>
      </w:rPr>
    </w:lvl>
  </w:abstractNum>
  <w:abstractNum w:abstractNumId="7" w15:restartNumberingAfterBreak="0">
    <w:nsid w:val="6AF34A66"/>
    <w:multiLevelType w:val="multilevel"/>
    <w:tmpl w:val="6AF34A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45DADD0"/>
    <w:multiLevelType w:val="hybridMultilevel"/>
    <w:tmpl w:val="2FAAD12A"/>
    <w:lvl w:ilvl="0" w:tplc="C032B56E">
      <w:start w:val="1"/>
      <w:numFmt w:val="bullet"/>
      <w:lvlText w:val=""/>
      <w:lvlJc w:val="left"/>
      <w:pPr>
        <w:ind w:left="720" w:hanging="360"/>
      </w:pPr>
      <w:rPr>
        <w:rFonts w:ascii="Symbol" w:hAnsi="Symbol" w:hint="default"/>
      </w:rPr>
    </w:lvl>
    <w:lvl w:ilvl="1" w:tplc="B3F65414">
      <w:start w:val="1"/>
      <w:numFmt w:val="bullet"/>
      <w:lvlText w:val="o"/>
      <w:lvlJc w:val="left"/>
      <w:pPr>
        <w:ind w:left="1440" w:hanging="360"/>
      </w:pPr>
      <w:rPr>
        <w:rFonts w:ascii="Courier New" w:hAnsi="Courier New" w:hint="default"/>
      </w:rPr>
    </w:lvl>
    <w:lvl w:ilvl="2" w:tplc="F0E2CA68">
      <w:start w:val="1"/>
      <w:numFmt w:val="bullet"/>
      <w:lvlText w:val=""/>
      <w:lvlJc w:val="left"/>
      <w:pPr>
        <w:ind w:left="2160" w:hanging="360"/>
      </w:pPr>
      <w:rPr>
        <w:rFonts w:ascii="Wingdings" w:hAnsi="Wingdings" w:hint="default"/>
      </w:rPr>
    </w:lvl>
    <w:lvl w:ilvl="3" w:tplc="AE14C7F6">
      <w:start w:val="1"/>
      <w:numFmt w:val="bullet"/>
      <w:lvlText w:val=""/>
      <w:lvlJc w:val="left"/>
      <w:pPr>
        <w:ind w:left="2880" w:hanging="360"/>
      </w:pPr>
      <w:rPr>
        <w:rFonts w:ascii="Symbol" w:hAnsi="Symbol" w:hint="default"/>
      </w:rPr>
    </w:lvl>
    <w:lvl w:ilvl="4" w:tplc="B86EE778">
      <w:start w:val="1"/>
      <w:numFmt w:val="bullet"/>
      <w:lvlText w:val="o"/>
      <w:lvlJc w:val="left"/>
      <w:pPr>
        <w:ind w:left="3600" w:hanging="360"/>
      </w:pPr>
      <w:rPr>
        <w:rFonts w:ascii="Courier New" w:hAnsi="Courier New" w:hint="default"/>
      </w:rPr>
    </w:lvl>
    <w:lvl w:ilvl="5" w:tplc="63B21E18">
      <w:start w:val="1"/>
      <w:numFmt w:val="bullet"/>
      <w:lvlText w:val=""/>
      <w:lvlJc w:val="left"/>
      <w:pPr>
        <w:ind w:left="4320" w:hanging="360"/>
      </w:pPr>
      <w:rPr>
        <w:rFonts w:ascii="Wingdings" w:hAnsi="Wingdings" w:hint="default"/>
      </w:rPr>
    </w:lvl>
    <w:lvl w:ilvl="6" w:tplc="C682F84E">
      <w:start w:val="1"/>
      <w:numFmt w:val="bullet"/>
      <w:lvlText w:val=""/>
      <w:lvlJc w:val="left"/>
      <w:pPr>
        <w:ind w:left="5040" w:hanging="360"/>
      </w:pPr>
      <w:rPr>
        <w:rFonts w:ascii="Symbol" w:hAnsi="Symbol" w:hint="default"/>
      </w:rPr>
    </w:lvl>
    <w:lvl w:ilvl="7" w:tplc="51824EEC">
      <w:start w:val="1"/>
      <w:numFmt w:val="bullet"/>
      <w:lvlText w:val="o"/>
      <w:lvlJc w:val="left"/>
      <w:pPr>
        <w:ind w:left="5760" w:hanging="360"/>
      </w:pPr>
      <w:rPr>
        <w:rFonts w:ascii="Courier New" w:hAnsi="Courier New" w:hint="default"/>
      </w:rPr>
    </w:lvl>
    <w:lvl w:ilvl="8" w:tplc="2DD80BA6">
      <w:start w:val="1"/>
      <w:numFmt w:val="bullet"/>
      <w:lvlText w:val=""/>
      <w:lvlJc w:val="left"/>
      <w:pPr>
        <w:ind w:left="6480" w:hanging="360"/>
      </w:pPr>
      <w:rPr>
        <w:rFonts w:ascii="Wingdings" w:hAnsi="Wingdings" w:hint="default"/>
      </w:rPr>
    </w:lvl>
  </w:abstractNum>
  <w:num w:numId="1" w16cid:durableId="1812864810">
    <w:abstractNumId w:val="8"/>
  </w:num>
  <w:num w:numId="2" w16cid:durableId="803237815">
    <w:abstractNumId w:val="5"/>
  </w:num>
  <w:num w:numId="3" w16cid:durableId="1458795941">
    <w:abstractNumId w:val="4"/>
  </w:num>
  <w:num w:numId="4" w16cid:durableId="1287008432">
    <w:abstractNumId w:val="1"/>
  </w:num>
  <w:num w:numId="5" w16cid:durableId="1319502503">
    <w:abstractNumId w:val="6"/>
  </w:num>
  <w:num w:numId="6" w16cid:durableId="966005122">
    <w:abstractNumId w:val="3"/>
  </w:num>
  <w:num w:numId="7" w16cid:durableId="1052465891">
    <w:abstractNumId w:val="2"/>
  </w:num>
  <w:num w:numId="8" w16cid:durableId="1084179998">
    <w:abstractNumId w:val="0"/>
  </w:num>
  <w:num w:numId="9" w16cid:durableId="257178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BB785F"/>
    <w:rsid w:val="00001BBC"/>
    <w:rsid w:val="0000516B"/>
    <w:rsid w:val="0001291E"/>
    <w:rsid w:val="00014E6E"/>
    <w:rsid w:val="00022156"/>
    <w:rsid w:val="00032094"/>
    <w:rsid w:val="00047089"/>
    <w:rsid w:val="00052176"/>
    <w:rsid w:val="000547A0"/>
    <w:rsid w:val="000726BE"/>
    <w:rsid w:val="000839D1"/>
    <w:rsid w:val="00084D29"/>
    <w:rsid w:val="00087600"/>
    <w:rsid w:val="00087869"/>
    <w:rsid w:val="000948BE"/>
    <w:rsid w:val="0009788D"/>
    <w:rsid w:val="000A2D34"/>
    <w:rsid w:val="000A453A"/>
    <w:rsid w:val="000B03B8"/>
    <w:rsid w:val="000C2773"/>
    <w:rsid w:val="000D10B1"/>
    <w:rsid w:val="000D48BC"/>
    <w:rsid w:val="000E1F7C"/>
    <w:rsid w:val="000E43C8"/>
    <w:rsid w:val="000F05DE"/>
    <w:rsid w:val="000F3489"/>
    <w:rsid w:val="001146C5"/>
    <w:rsid w:val="00117E91"/>
    <w:rsid w:val="00121F3B"/>
    <w:rsid w:val="0012662A"/>
    <w:rsid w:val="0013257C"/>
    <w:rsid w:val="00136693"/>
    <w:rsid w:val="001412F3"/>
    <w:rsid w:val="00150E0B"/>
    <w:rsid w:val="00157C49"/>
    <w:rsid w:val="001629AC"/>
    <w:rsid w:val="001656AE"/>
    <w:rsid w:val="001701C0"/>
    <w:rsid w:val="00171C14"/>
    <w:rsid w:val="001746DE"/>
    <w:rsid w:val="00197299"/>
    <w:rsid w:val="00197D82"/>
    <w:rsid w:val="001A0579"/>
    <w:rsid w:val="001A64F4"/>
    <w:rsid w:val="001B4775"/>
    <w:rsid w:val="001B7C50"/>
    <w:rsid w:val="001D0EC8"/>
    <w:rsid w:val="001E3593"/>
    <w:rsid w:val="001E606B"/>
    <w:rsid w:val="001E6705"/>
    <w:rsid w:val="001E7651"/>
    <w:rsid w:val="001F27C0"/>
    <w:rsid w:val="00201C48"/>
    <w:rsid w:val="00203726"/>
    <w:rsid w:val="002042D0"/>
    <w:rsid w:val="0021085E"/>
    <w:rsid w:val="00211D4C"/>
    <w:rsid w:val="00221EDF"/>
    <w:rsid w:val="00232414"/>
    <w:rsid w:val="00241C70"/>
    <w:rsid w:val="0024EC02"/>
    <w:rsid w:val="00255B8A"/>
    <w:rsid w:val="00275F0A"/>
    <w:rsid w:val="00282ACB"/>
    <w:rsid w:val="00283580"/>
    <w:rsid w:val="00291F3C"/>
    <w:rsid w:val="00295B57"/>
    <w:rsid w:val="002A48E1"/>
    <w:rsid w:val="002B627B"/>
    <w:rsid w:val="002C14F0"/>
    <w:rsid w:val="002C4323"/>
    <w:rsid w:val="002C6383"/>
    <w:rsid w:val="002D5902"/>
    <w:rsid w:val="002D645A"/>
    <w:rsid w:val="002E0D95"/>
    <w:rsid w:val="00322AE9"/>
    <w:rsid w:val="0032473E"/>
    <w:rsid w:val="00324EE7"/>
    <w:rsid w:val="00330FBC"/>
    <w:rsid w:val="00347033"/>
    <w:rsid w:val="003631B2"/>
    <w:rsid w:val="00364360"/>
    <w:rsid w:val="003656A6"/>
    <w:rsid w:val="0037094C"/>
    <w:rsid w:val="003769A8"/>
    <w:rsid w:val="003771B2"/>
    <w:rsid w:val="00387AF7"/>
    <w:rsid w:val="0038F9CB"/>
    <w:rsid w:val="00392E29"/>
    <w:rsid w:val="00396331"/>
    <w:rsid w:val="003A646B"/>
    <w:rsid w:val="003A6540"/>
    <w:rsid w:val="003B0533"/>
    <w:rsid w:val="003C0EAF"/>
    <w:rsid w:val="003C64DB"/>
    <w:rsid w:val="003E0FE8"/>
    <w:rsid w:val="003E285F"/>
    <w:rsid w:val="003E348A"/>
    <w:rsid w:val="003F566C"/>
    <w:rsid w:val="00405A8F"/>
    <w:rsid w:val="004105AC"/>
    <w:rsid w:val="00414392"/>
    <w:rsid w:val="00415870"/>
    <w:rsid w:val="00417172"/>
    <w:rsid w:val="004173F8"/>
    <w:rsid w:val="00431997"/>
    <w:rsid w:val="00433070"/>
    <w:rsid w:val="004350E2"/>
    <w:rsid w:val="00470C5D"/>
    <w:rsid w:val="00471304"/>
    <w:rsid w:val="00473331"/>
    <w:rsid w:val="00475219"/>
    <w:rsid w:val="004762B5"/>
    <w:rsid w:val="00476D06"/>
    <w:rsid w:val="004770E3"/>
    <w:rsid w:val="004961FA"/>
    <w:rsid w:val="004B4775"/>
    <w:rsid w:val="004C6718"/>
    <w:rsid w:val="004D42D1"/>
    <w:rsid w:val="004E7627"/>
    <w:rsid w:val="004F26DB"/>
    <w:rsid w:val="00500223"/>
    <w:rsid w:val="00503CE1"/>
    <w:rsid w:val="0050750D"/>
    <w:rsid w:val="00511B59"/>
    <w:rsid w:val="00513BAE"/>
    <w:rsid w:val="00515C1D"/>
    <w:rsid w:val="00524EE7"/>
    <w:rsid w:val="00530DA4"/>
    <w:rsid w:val="00532538"/>
    <w:rsid w:val="00533BE0"/>
    <w:rsid w:val="00535CBD"/>
    <w:rsid w:val="00537E09"/>
    <w:rsid w:val="00540079"/>
    <w:rsid w:val="0055142D"/>
    <w:rsid w:val="00564160"/>
    <w:rsid w:val="005761BF"/>
    <w:rsid w:val="00581B26"/>
    <w:rsid w:val="005A4DD9"/>
    <w:rsid w:val="005A6AD5"/>
    <w:rsid w:val="005B3004"/>
    <w:rsid w:val="005D17BD"/>
    <w:rsid w:val="005D703E"/>
    <w:rsid w:val="005E292A"/>
    <w:rsid w:val="005E90F7"/>
    <w:rsid w:val="005F4EA8"/>
    <w:rsid w:val="005F53AF"/>
    <w:rsid w:val="00602D61"/>
    <w:rsid w:val="0060625F"/>
    <w:rsid w:val="0061091C"/>
    <w:rsid w:val="00612BF7"/>
    <w:rsid w:val="006656DA"/>
    <w:rsid w:val="006836AF"/>
    <w:rsid w:val="006866A2"/>
    <w:rsid w:val="00693EE1"/>
    <w:rsid w:val="00697EF1"/>
    <w:rsid w:val="006A0C14"/>
    <w:rsid w:val="006A281A"/>
    <w:rsid w:val="006B320B"/>
    <w:rsid w:val="006B43C1"/>
    <w:rsid w:val="006D6DD9"/>
    <w:rsid w:val="006E3390"/>
    <w:rsid w:val="006E5068"/>
    <w:rsid w:val="006F1D31"/>
    <w:rsid w:val="006F2AB2"/>
    <w:rsid w:val="006F4B37"/>
    <w:rsid w:val="0070F203"/>
    <w:rsid w:val="0071352E"/>
    <w:rsid w:val="00720705"/>
    <w:rsid w:val="0072077F"/>
    <w:rsid w:val="00720CE1"/>
    <w:rsid w:val="00723D05"/>
    <w:rsid w:val="0073550A"/>
    <w:rsid w:val="00735FA4"/>
    <w:rsid w:val="007365FB"/>
    <w:rsid w:val="00746CE2"/>
    <w:rsid w:val="0075044A"/>
    <w:rsid w:val="007512E7"/>
    <w:rsid w:val="00761B86"/>
    <w:rsid w:val="00762081"/>
    <w:rsid w:val="00762C46"/>
    <w:rsid w:val="007642AA"/>
    <w:rsid w:val="007929C4"/>
    <w:rsid w:val="00794904"/>
    <w:rsid w:val="007A5706"/>
    <w:rsid w:val="007B4802"/>
    <w:rsid w:val="007C0D93"/>
    <w:rsid w:val="007C43A4"/>
    <w:rsid w:val="007C5453"/>
    <w:rsid w:val="007D763B"/>
    <w:rsid w:val="007F1B87"/>
    <w:rsid w:val="007F36F3"/>
    <w:rsid w:val="007F6050"/>
    <w:rsid w:val="007F775B"/>
    <w:rsid w:val="0080181A"/>
    <w:rsid w:val="00807C44"/>
    <w:rsid w:val="00807EAF"/>
    <w:rsid w:val="008107F6"/>
    <w:rsid w:val="008168BC"/>
    <w:rsid w:val="00825EDD"/>
    <w:rsid w:val="00833CC2"/>
    <w:rsid w:val="008401DB"/>
    <w:rsid w:val="00843FAF"/>
    <w:rsid w:val="008476BB"/>
    <w:rsid w:val="00854231"/>
    <w:rsid w:val="00854D67"/>
    <w:rsid w:val="008558C6"/>
    <w:rsid w:val="00863E30"/>
    <w:rsid w:val="00880181"/>
    <w:rsid w:val="00881947"/>
    <w:rsid w:val="00881DF0"/>
    <w:rsid w:val="00895BA7"/>
    <w:rsid w:val="008A0C17"/>
    <w:rsid w:val="008A7437"/>
    <w:rsid w:val="008C3D49"/>
    <w:rsid w:val="008D46F2"/>
    <w:rsid w:val="008D5038"/>
    <w:rsid w:val="008E02E8"/>
    <w:rsid w:val="008E27E4"/>
    <w:rsid w:val="008E32FE"/>
    <w:rsid w:val="008E44A0"/>
    <w:rsid w:val="008F5FAC"/>
    <w:rsid w:val="009029A6"/>
    <w:rsid w:val="00923536"/>
    <w:rsid w:val="009462E0"/>
    <w:rsid w:val="00952839"/>
    <w:rsid w:val="00963D4C"/>
    <w:rsid w:val="00974EC0"/>
    <w:rsid w:val="009838C9"/>
    <w:rsid w:val="009A19D5"/>
    <w:rsid w:val="009A2270"/>
    <w:rsid w:val="009A7D03"/>
    <w:rsid w:val="009B0880"/>
    <w:rsid w:val="009C3848"/>
    <w:rsid w:val="009D7194"/>
    <w:rsid w:val="009D7670"/>
    <w:rsid w:val="009F303C"/>
    <w:rsid w:val="009F3FB9"/>
    <w:rsid w:val="00A2028B"/>
    <w:rsid w:val="00A21B25"/>
    <w:rsid w:val="00A452B5"/>
    <w:rsid w:val="00A56757"/>
    <w:rsid w:val="00A742B1"/>
    <w:rsid w:val="00A7543D"/>
    <w:rsid w:val="00A85AB1"/>
    <w:rsid w:val="00A94688"/>
    <w:rsid w:val="00A96B81"/>
    <w:rsid w:val="00AA1C1A"/>
    <w:rsid w:val="00AA32AF"/>
    <w:rsid w:val="00AA424E"/>
    <w:rsid w:val="00AA7842"/>
    <w:rsid w:val="00AB3D58"/>
    <w:rsid w:val="00AC1C06"/>
    <w:rsid w:val="00AD2A7E"/>
    <w:rsid w:val="00AD4BE0"/>
    <w:rsid w:val="00AF2B83"/>
    <w:rsid w:val="00AF440B"/>
    <w:rsid w:val="00AF52DF"/>
    <w:rsid w:val="00B07F5C"/>
    <w:rsid w:val="00B123D3"/>
    <w:rsid w:val="00B1561E"/>
    <w:rsid w:val="00B264C9"/>
    <w:rsid w:val="00B35CC4"/>
    <w:rsid w:val="00B41C71"/>
    <w:rsid w:val="00B44238"/>
    <w:rsid w:val="00B450C2"/>
    <w:rsid w:val="00B45BDD"/>
    <w:rsid w:val="00B70E80"/>
    <w:rsid w:val="00B7789D"/>
    <w:rsid w:val="00B80AD5"/>
    <w:rsid w:val="00B83E94"/>
    <w:rsid w:val="00B900AE"/>
    <w:rsid w:val="00B9583E"/>
    <w:rsid w:val="00BA01B3"/>
    <w:rsid w:val="00BA0BA7"/>
    <w:rsid w:val="00BE1E03"/>
    <w:rsid w:val="00BF4DFB"/>
    <w:rsid w:val="00C003F7"/>
    <w:rsid w:val="00C150C0"/>
    <w:rsid w:val="00C219BF"/>
    <w:rsid w:val="00C26FC9"/>
    <w:rsid w:val="00C42976"/>
    <w:rsid w:val="00C43852"/>
    <w:rsid w:val="00C4502D"/>
    <w:rsid w:val="00C607D0"/>
    <w:rsid w:val="00C651C8"/>
    <w:rsid w:val="00C655F4"/>
    <w:rsid w:val="00C7718B"/>
    <w:rsid w:val="00C778B1"/>
    <w:rsid w:val="00C83DA0"/>
    <w:rsid w:val="00C8EA7C"/>
    <w:rsid w:val="00C9012C"/>
    <w:rsid w:val="00C92281"/>
    <w:rsid w:val="00C961F0"/>
    <w:rsid w:val="00CC3F07"/>
    <w:rsid w:val="00CC5FAB"/>
    <w:rsid w:val="00CD0DC2"/>
    <w:rsid w:val="00CD100C"/>
    <w:rsid w:val="00CD61DD"/>
    <w:rsid w:val="00CE02B0"/>
    <w:rsid w:val="00CE13AD"/>
    <w:rsid w:val="00D07586"/>
    <w:rsid w:val="00D13692"/>
    <w:rsid w:val="00D262E1"/>
    <w:rsid w:val="00D265FA"/>
    <w:rsid w:val="00D4225B"/>
    <w:rsid w:val="00D5224A"/>
    <w:rsid w:val="00D57827"/>
    <w:rsid w:val="00D62A7B"/>
    <w:rsid w:val="00DA2302"/>
    <w:rsid w:val="00DA7BC3"/>
    <w:rsid w:val="00DC5287"/>
    <w:rsid w:val="00DD3E08"/>
    <w:rsid w:val="00DD5CEA"/>
    <w:rsid w:val="00DE2D5C"/>
    <w:rsid w:val="00DE76A0"/>
    <w:rsid w:val="00E22719"/>
    <w:rsid w:val="00E350B2"/>
    <w:rsid w:val="00E529CB"/>
    <w:rsid w:val="00E6728A"/>
    <w:rsid w:val="00E70B07"/>
    <w:rsid w:val="00E728CD"/>
    <w:rsid w:val="00E920AF"/>
    <w:rsid w:val="00E954F2"/>
    <w:rsid w:val="00E96FFB"/>
    <w:rsid w:val="00EA3A73"/>
    <w:rsid w:val="00EA4868"/>
    <w:rsid w:val="00EA4E83"/>
    <w:rsid w:val="00ED1073"/>
    <w:rsid w:val="00EF1FFC"/>
    <w:rsid w:val="00EF529D"/>
    <w:rsid w:val="00F00A31"/>
    <w:rsid w:val="00F24E50"/>
    <w:rsid w:val="00F26B68"/>
    <w:rsid w:val="00F27488"/>
    <w:rsid w:val="00F45B7E"/>
    <w:rsid w:val="00F45F4E"/>
    <w:rsid w:val="00F51DC5"/>
    <w:rsid w:val="00F51E40"/>
    <w:rsid w:val="00F75F2E"/>
    <w:rsid w:val="00F77775"/>
    <w:rsid w:val="00F8039F"/>
    <w:rsid w:val="00F82595"/>
    <w:rsid w:val="00F90D75"/>
    <w:rsid w:val="00F93892"/>
    <w:rsid w:val="00FA2FBD"/>
    <w:rsid w:val="00FA7D76"/>
    <w:rsid w:val="00FC1D6B"/>
    <w:rsid w:val="00FC23A1"/>
    <w:rsid w:val="00FC4EAA"/>
    <w:rsid w:val="00FE24AF"/>
    <w:rsid w:val="00FF1CFB"/>
    <w:rsid w:val="00FF2826"/>
    <w:rsid w:val="00FF3686"/>
    <w:rsid w:val="0102AB4C"/>
    <w:rsid w:val="0117AA6C"/>
    <w:rsid w:val="017F3349"/>
    <w:rsid w:val="01E382EA"/>
    <w:rsid w:val="021733F7"/>
    <w:rsid w:val="0219D8B5"/>
    <w:rsid w:val="022BBBE4"/>
    <w:rsid w:val="02412087"/>
    <w:rsid w:val="024B8819"/>
    <w:rsid w:val="024E4737"/>
    <w:rsid w:val="025C06DB"/>
    <w:rsid w:val="0286EDA6"/>
    <w:rsid w:val="03117E29"/>
    <w:rsid w:val="03290E55"/>
    <w:rsid w:val="0381E950"/>
    <w:rsid w:val="03B17D59"/>
    <w:rsid w:val="03E016F6"/>
    <w:rsid w:val="03E7CFD1"/>
    <w:rsid w:val="0459D6D4"/>
    <w:rsid w:val="04A576D7"/>
    <w:rsid w:val="04CCABFE"/>
    <w:rsid w:val="04CF8900"/>
    <w:rsid w:val="04E63D57"/>
    <w:rsid w:val="04F88200"/>
    <w:rsid w:val="0516C7D5"/>
    <w:rsid w:val="05323874"/>
    <w:rsid w:val="053314CB"/>
    <w:rsid w:val="05359026"/>
    <w:rsid w:val="054E439C"/>
    <w:rsid w:val="05691423"/>
    <w:rsid w:val="05B6DEBF"/>
    <w:rsid w:val="05BFF044"/>
    <w:rsid w:val="05C73F37"/>
    <w:rsid w:val="05CD0388"/>
    <w:rsid w:val="05CFB348"/>
    <w:rsid w:val="05F88DCB"/>
    <w:rsid w:val="0600C7B3"/>
    <w:rsid w:val="06106C67"/>
    <w:rsid w:val="06138383"/>
    <w:rsid w:val="061A48B5"/>
    <w:rsid w:val="062400BA"/>
    <w:rsid w:val="06356042"/>
    <w:rsid w:val="06580C11"/>
    <w:rsid w:val="065A42F6"/>
    <w:rsid w:val="068C9725"/>
    <w:rsid w:val="069403B0"/>
    <w:rsid w:val="069A4087"/>
    <w:rsid w:val="06DFE37D"/>
    <w:rsid w:val="06E39578"/>
    <w:rsid w:val="072F03B6"/>
    <w:rsid w:val="07482D01"/>
    <w:rsid w:val="074E0F6B"/>
    <w:rsid w:val="07BBD83A"/>
    <w:rsid w:val="07E54D08"/>
    <w:rsid w:val="07EF10BA"/>
    <w:rsid w:val="07FB5792"/>
    <w:rsid w:val="0817DAB4"/>
    <w:rsid w:val="084374AD"/>
    <w:rsid w:val="084F67DF"/>
    <w:rsid w:val="08E76E06"/>
    <w:rsid w:val="090568AD"/>
    <w:rsid w:val="090F66D7"/>
    <w:rsid w:val="092EC164"/>
    <w:rsid w:val="094B7783"/>
    <w:rsid w:val="0962ECA5"/>
    <w:rsid w:val="09C8539B"/>
    <w:rsid w:val="0A3F2C92"/>
    <w:rsid w:val="0A3F30FE"/>
    <w:rsid w:val="0AB102CC"/>
    <w:rsid w:val="0AB5BC2D"/>
    <w:rsid w:val="0B1EEC93"/>
    <w:rsid w:val="0B47A489"/>
    <w:rsid w:val="0B4AAC47"/>
    <w:rsid w:val="0B823366"/>
    <w:rsid w:val="0B97449E"/>
    <w:rsid w:val="0B98FD22"/>
    <w:rsid w:val="0B9F230D"/>
    <w:rsid w:val="0BC6BC3A"/>
    <w:rsid w:val="0BDE231E"/>
    <w:rsid w:val="0BF4569B"/>
    <w:rsid w:val="0C061FA3"/>
    <w:rsid w:val="0C5486AF"/>
    <w:rsid w:val="0C5BBFE5"/>
    <w:rsid w:val="0C63BF96"/>
    <w:rsid w:val="0C6F6E5D"/>
    <w:rsid w:val="0CFB8FE9"/>
    <w:rsid w:val="0D1147C7"/>
    <w:rsid w:val="0D2C68B2"/>
    <w:rsid w:val="0DD76FC6"/>
    <w:rsid w:val="0DEE97C8"/>
    <w:rsid w:val="0DEF5A61"/>
    <w:rsid w:val="0DFFED68"/>
    <w:rsid w:val="0E0E84D9"/>
    <w:rsid w:val="0E4734BE"/>
    <w:rsid w:val="0E4A78FE"/>
    <w:rsid w:val="0E7D81C4"/>
    <w:rsid w:val="0F5914F2"/>
    <w:rsid w:val="0F5E4EFB"/>
    <w:rsid w:val="0F769DC0"/>
    <w:rsid w:val="0FAFC335"/>
    <w:rsid w:val="100CA10C"/>
    <w:rsid w:val="1011304C"/>
    <w:rsid w:val="1044E901"/>
    <w:rsid w:val="10521ADB"/>
    <w:rsid w:val="108B6DED"/>
    <w:rsid w:val="10A69248"/>
    <w:rsid w:val="10CC4729"/>
    <w:rsid w:val="10DD4C81"/>
    <w:rsid w:val="10DDF387"/>
    <w:rsid w:val="10F5FE8B"/>
    <w:rsid w:val="110F272F"/>
    <w:rsid w:val="112C32CB"/>
    <w:rsid w:val="1132D608"/>
    <w:rsid w:val="11A2687B"/>
    <w:rsid w:val="11D80A6E"/>
    <w:rsid w:val="11E95773"/>
    <w:rsid w:val="11FD0654"/>
    <w:rsid w:val="1226BB30"/>
    <w:rsid w:val="128D286F"/>
    <w:rsid w:val="12B81EEB"/>
    <w:rsid w:val="12FC6180"/>
    <w:rsid w:val="131A02E2"/>
    <w:rsid w:val="132D0494"/>
    <w:rsid w:val="1344D0BF"/>
    <w:rsid w:val="138EAAD0"/>
    <w:rsid w:val="139811FB"/>
    <w:rsid w:val="13A589AD"/>
    <w:rsid w:val="13FDACD1"/>
    <w:rsid w:val="14087689"/>
    <w:rsid w:val="14148660"/>
    <w:rsid w:val="1429AD55"/>
    <w:rsid w:val="143A2482"/>
    <w:rsid w:val="14B0DF3F"/>
    <w:rsid w:val="14BEA210"/>
    <w:rsid w:val="14DD7125"/>
    <w:rsid w:val="151F61EC"/>
    <w:rsid w:val="15E4D61F"/>
    <w:rsid w:val="16232AC5"/>
    <w:rsid w:val="16347A17"/>
    <w:rsid w:val="165FBBFA"/>
    <w:rsid w:val="1668A600"/>
    <w:rsid w:val="1668C9DE"/>
    <w:rsid w:val="1674ED49"/>
    <w:rsid w:val="16989D0C"/>
    <w:rsid w:val="16B8F6DD"/>
    <w:rsid w:val="16F8A833"/>
    <w:rsid w:val="16FF0356"/>
    <w:rsid w:val="1714B8B6"/>
    <w:rsid w:val="1758B33E"/>
    <w:rsid w:val="1761917C"/>
    <w:rsid w:val="17A9C2C8"/>
    <w:rsid w:val="17B6AF0F"/>
    <w:rsid w:val="17F526D0"/>
    <w:rsid w:val="1834EAFA"/>
    <w:rsid w:val="18C7A0B4"/>
    <w:rsid w:val="18C894A5"/>
    <w:rsid w:val="18E838E9"/>
    <w:rsid w:val="1918922A"/>
    <w:rsid w:val="19401D8F"/>
    <w:rsid w:val="195096DC"/>
    <w:rsid w:val="19704FC9"/>
    <w:rsid w:val="1999C58B"/>
    <w:rsid w:val="19C5B96A"/>
    <w:rsid w:val="19D5368A"/>
    <w:rsid w:val="19E47E89"/>
    <w:rsid w:val="19E4991F"/>
    <w:rsid w:val="19EDB9B9"/>
    <w:rsid w:val="19F3062B"/>
    <w:rsid w:val="1A216635"/>
    <w:rsid w:val="1A62064E"/>
    <w:rsid w:val="1A8296D9"/>
    <w:rsid w:val="1A87FAC8"/>
    <w:rsid w:val="1AC524A2"/>
    <w:rsid w:val="1B223878"/>
    <w:rsid w:val="1B3430FE"/>
    <w:rsid w:val="1B3E452B"/>
    <w:rsid w:val="1B47C314"/>
    <w:rsid w:val="1B653745"/>
    <w:rsid w:val="1B8A1956"/>
    <w:rsid w:val="1B9CA7F7"/>
    <w:rsid w:val="1BA25EAA"/>
    <w:rsid w:val="1C111666"/>
    <w:rsid w:val="1C15C949"/>
    <w:rsid w:val="1C5B9A6D"/>
    <w:rsid w:val="1CA79C89"/>
    <w:rsid w:val="1CAE7DCA"/>
    <w:rsid w:val="1CB65341"/>
    <w:rsid w:val="1CE8A0ED"/>
    <w:rsid w:val="1D278317"/>
    <w:rsid w:val="1D63937D"/>
    <w:rsid w:val="1DDE8E8C"/>
    <w:rsid w:val="1DE0E0BE"/>
    <w:rsid w:val="1DEDD589"/>
    <w:rsid w:val="1DF720F6"/>
    <w:rsid w:val="1E1F6F0E"/>
    <w:rsid w:val="1E51D35A"/>
    <w:rsid w:val="1E94EFE3"/>
    <w:rsid w:val="1EBF2136"/>
    <w:rsid w:val="1EC84C14"/>
    <w:rsid w:val="1EEC36C5"/>
    <w:rsid w:val="1F31DEA7"/>
    <w:rsid w:val="1F4A3163"/>
    <w:rsid w:val="1F5873AB"/>
    <w:rsid w:val="1F636012"/>
    <w:rsid w:val="1F7DD6C4"/>
    <w:rsid w:val="1FAD0C20"/>
    <w:rsid w:val="1FB0E7D7"/>
    <w:rsid w:val="200D05B1"/>
    <w:rsid w:val="204D4844"/>
    <w:rsid w:val="204F38EC"/>
    <w:rsid w:val="2085B06A"/>
    <w:rsid w:val="20A1026C"/>
    <w:rsid w:val="20DAC7D0"/>
    <w:rsid w:val="20DCC7CF"/>
    <w:rsid w:val="20E20C0C"/>
    <w:rsid w:val="20E92CC2"/>
    <w:rsid w:val="20EEAB5D"/>
    <w:rsid w:val="20F0C241"/>
    <w:rsid w:val="212AAF75"/>
    <w:rsid w:val="214B184E"/>
    <w:rsid w:val="219F0C09"/>
    <w:rsid w:val="21A67F6C"/>
    <w:rsid w:val="21B331EC"/>
    <w:rsid w:val="21D61979"/>
    <w:rsid w:val="21DC5D65"/>
    <w:rsid w:val="21EFB123"/>
    <w:rsid w:val="222F1EF4"/>
    <w:rsid w:val="2273D4BD"/>
    <w:rsid w:val="227D4D04"/>
    <w:rsid w:val="22F60DEB"/>
    <w:rsid w:val="230BB4FC"/>
    <w:rsid w:val="231A63AF"/>
    <w:rsid w:val="23390095"/>
    <w:rsid w:val="23800E6C"/>
    <w:rsid w:val="23943CFD"/>
    <w:rsid w:val="23BC6B77"/>
    <w:rsid w:val="23C6F230"/>
    <w:rsid w:val="23F37939"/>
    <w:rsid w:val="23F3D68B"/>
    <w:rsid w:val="23F70035"/>
    <w:rsid w:val="24062889"/>
    <w:rsid w:val="2431B27A"/>
    <w:rsid w:val="24535C6E"/>
    <w:rsid w:val="2453E5AD"/>
    <w:rsid w:val="245DF943"/>
    <w:rsid w:val="249CBD6E"/>
    <w:rsid w:val="24A80710"/>
    <w:rsid w:val="250052C3"/>
    <w:rsid w:val="2538A1C1"/>
    <w:rsid w:val="256F2511"/>
    <w:rsid w:val="2588835E"/>
    <w:rsid w:val="259A64BD"/>
    <w:rsid w:val="2627603B"/>
    <w:rsid w:val="26313397"/>
    <w:rsid w:val="263D026D"/>
    <w:rsid w:val="264A9046"/>
    <w:rsid w:val="2695DCBA"/>
    <w:rsid w:val="26AAF27F"/>
    <w:rsid w:val="26B9A44C"/>
    <w:rsid w:val="26C39414"/>
    <w:rsid w:val="26CE7136"/>
    <w:rsid w:val="26E510B9"/>
    <w:rsid w:val="26EDCC99"/>
    <w:rsid w:val="273A68A7"/>
    <w:rsid w:val="27677425"/>
    <w:rsid w:val="27E4D3D5"/>
    <w:rsid w:val="283DE619"/>
    <w:rsid w:val="2847966C"/>
    <w:rsid w:val="2888DCF6"/>
    <w:rsid w:val="28B8367B"/>
    <w:rsid w:val="28C84165"/>
    <w:rsid w:val="28E3EAB2"/>
    <w:rsid w:val="2918E59E"/>
    <w:rsid w:val="291E0B64"/>
    <w:rsid w:val="2925C147"/>
    <w:rsid w:val="29318226"/>
    <w:rsid w:val="2948401F"/>
    <w:rsid w:val="294E69DD"/>
    <w:rsid w:val="295FD385"/>
    <w:rsid w:val="29691A30"/>
    <w:rsid w:val="29F7359D"/>
    <w:rsid w:val="2A1E2383"/>
    <w:rsid w:val="2A32E1FB"/>
    <w:rsid w:val="2A54DCDA"/>
    <w:rsid w:val="2A6490DA"/>
    <w:rsid w:val="2A719885"/>
    <w:rsid w:val="2A71F01F"/>
    <w:rsid w:val="2A75834A"/>
    <w:rsid w:val="2A80D093"/>
    <w:rsid w:val="2AE0E723"/>
    <w:rsid w:val="2B0F7D39"/>
    <w:rsid w:val="2B11DF7D"/>
    <w:rsid w:val="2B417A92"/>
    <w:rsid w:val="2B541B90"/>
    <w:rsid w:val="2B58D14D"/>
    <w:rsid w:val="2B7197CB"/>
    <w:rsid w:val="2B90E3E4"/>
    <w:rsid w:val="2B93FDB7"/>
    <w:rsid w:val="2BC65338"/>
    <w:rsid w:val="2BCA74F0"/>
    <w:rsid w:val="2BDBDF23"/>
    <w:rsid w:val="2BE62BA1"/>
    <w:rsid w:val="2BFFD0CE"/>
    <w:rsid w:val="2C107080"/>
    <w:rsid w:val="2C5F8893"/>
    <w:rsid w:val="2C7237B7"/>
    <w:rsid w:val="2C8E9D62"/>
    <w:rsid w:val="2C99F6FB"/>
    <w:rsid w:val="2CA220C6"/>
    <w:rsid w:val="2CBF5B2C"/>
    <w:rsid w:val="2CDF1B26"/>
    <w:rsid w:val="2D057E9A"/>
    <w:rsid w:val="2D143C13"/>
    <w:rsid w:val="2D3BA8BB"/>
    <w:rsid w:val="2E226A0B"/>
    <w:rsid w:val="2E44A46C"/>
    <w:rsid w:val="2E4F10D7"/>
    <w:rsid w:val="2E5A519A"/>
    <w:rsid w:val="2E5BFB92"/>
    <w:rsid w:val="2EC3DC63"/>
    <w:rsid w:val="2EEA0595"/>
    <w:rsid w:val="2EF7B539"/>
    <w:rsid w:val="2F451B62"/>
    <w:rsid w:val="2F855291"/>
    <w:rsid w:val="2F9AF165"/>
    <w:rsid w:val="2FA20B40"/>
    <w:rsid w:val="302BBF27"/>
    <w:rsid w:val="306B1AB2"/>
    <w:rsid w:val="308539D7"/>
    <w:rsid w:val="3099230D"/>
    <w:rsid w:val="30AA41F8"/>
    <w:rsid w:val="30B717D3"/>
    <w:rsid w:val="30C91ABE"/>
    <w:rsid w:val="30E32BD0"/>
    <w:rsid w:val="31338116"/>
    <w:rsid w:val="31512651"/>
    <w:rsid w:val="317925F2"/>
    <w:rsid w:val="3195E4C9"/>
    <w:rsid w:val="31A2FF40"/>
    <w:rsid w:val="31B53911"/>
    <w:rsid w:val="31B71A20"/>
    <w:rsid w:val="31D3A76D"/>
    <w:rsid w:val="31DFA7A4"/>
    <w:rsid w:val="31E95F53"/>
    <w:rsid w:val="324679E6"/>
    <w:rsid w:val="3250A8D0"/>
    <w:rsid w:val="325E42F3"/>
    <w:rsid w:val="3282664B"/>
    <w:rsid w:val="32A8A87C"/>
    <w:rsid w:val="335F11F3"/>
    <w:rsid w:val="339EA92B"/>
    <w:rsid w:val="33EE0E57"/>
    <w:rsid w:val="3413D6D6"/>
    <w:rsid w:val="3482271F"/>
    <w:rsid w:val="349BDF22"/>
    <w:rsid w:val="349F4EB3"/>
    <w:rsid w:val="350DEAB3"/>
    <w:rsid w:val="3514B003"/>
    <w:rsid w:val="351BBC28"/>
    <w:rsid w:val="352C2259"/>
    <w:rsid w:val="359B734C"/>
    <w:rsid w:val="35A3FC6B"/>
    <w:rsid w:val="35C113BF"/>
    <w:rsid w:val="35C3AB48"/>
    <w:rsid w:val="35D5788F"/>
    <w:rsid w:val="36039222"/>
    <w:rsid w:val="36695AEC"/>
    <w:rsid w:val="3683A79B"/>
    <w:rsid w:val="369B9A0A"/>
    <w:rsid w:val="36E5E4E1"/>
    <w:rsid w:val="3709175C"/>
    <w:rsid w:val="371D100A"/>
    <w:rsid w:val="38052DE9"/>
    <w:rsid w:val="381B980C"/>
    <w:rsid w:val="3854ECF8"/>
    <w:rsid w:val="385A06DD"/>
    <w:rsid w:val="385BBD8D"/>
    <w:rsid w:val="38871D8B"/>
    <w:rsid w:val="388791D0"/>
    <w:rsid w:val="38C2B511"/>
    <w:rsid w:val="38D9CB58"/>
    <w:rsid w:val="38E18AF1"/>
    <w:rsid w:val="38EC980D"/>
    <w:rsid w:val="3929B81B"/>
    <w:rsid w:val="399DDF12"/>
    <w:rsid w:val="39E3948B"/>
    <w:rsid w:val="3A0553CC"/>
    <w:rsid w:val="3A70C86C"/>
    <w:rsid w:val="3A7E0EC5"/>
    <w:rsid w:val="3A8542D2"/>
    <w:rsid w:val="3AAAC452"/>
    <w:rsid w:val="3B11BE84"/>
    <w:rsid w:val="3B344E8F"/>
    <w:rsid w:val="3B44A574"/>
    <w:rsid w:val="3B943C03"/>
    <w:rsid w:val="3BA7E1B0"/>
    <w:rsid w:val="3BC1528F"/>
    <w:rsid w:val="3C35C540"/>
    <w:rsid w:val="3C86C15E"/>
    <w:rsid w:val="3C9D4408"/>
    <w:rsid w:val="3CFFDB51"/>
    <w:rsid w:val="3D11C0D5"/>
    <w:rsid w:val="3D1CB6EF"/>
    <w:rsid w:val="3D594A24"/>
    <w:rsid w:val="3DA217F9"/>
    <w:rsid w:val="3DC92C65"/>
    <w:rsid w:val="3E0A7C22"/>
    <w:rsid w:val="3E2F3FDB"/>
    <w:rsid w:val="3E30A02B"/>
    <w:rsid w:val="3E427D8A"/>
    <w:rsid w:val="3E8F3F4E"/>
    <w:rsid w:val="3EDBDCF7"/>
    <w:rsid w:val="3EE993E0"/>
    <w:rsid w:val="3EF0A27D"/>
    <w:rsid w:val="3F16F409"/>
    <w:rsid w:val="3FF23D83"/>
    <w:rsid w:val="401F3105"/>
    <w:rsid w:val="4033FB91"/>
    <w:rsid w:val="40F201EC"/>
    <w:rsid w:val="41238D14"/>
    <w:rsid w:val="412453B9"/>
    <w:rsid w:val="414ADF06"/>
    <w:rsid w:val="414C2501"/>
    <w:rsid w:val="4190358E"/>
    <w:rsid w:val="41CCA355"/>
    <w:rsid w:val="42067FF3"/>
    <w:rsid w:val="420918A5"/>
    <w:rsid w:val="429E1BC0"/>
    <w:rsid w:val="42AAAFD8"/>
    <w:rsid w:val="43106081"/>
    <w:rsid w:val="43280F80"/>
    <w:rsid w:val="4337FC5F"/>
    <w:rsid w:val="434C1BA8"/>
    <w:rsid w:val="43520A1C"/>
    <w:rsid w:val="43ABBEEF"/>
    <w:rsid w:val="43B70CC0"/>
    <w:rsid w:val="4429C238"/>
    <w:rsid w:val="444F0DE2"/>
    <w:rsid w:val="4471B8B3"/>
    <w:rsid w:val="449445FE"/>
    <w:rsid w:val="449C635B"/>
    <w:rsid w:val="44E53BB3"/>
    <w:rsid w:val="44EB444E"/>
    <w:rsid w:val="4506147D"/>
    <w:rsid w:val="451421DC"/>
    <w:rsid w:val="453DD434"/>
    <w:rsid w:val="4559DF53"/>
    <w:rsid w:val="45B34C88"/>
    <w:rsid w:val="45B3D70C"/>
    <w:rsid w:val="45BAFFE6"/>
    <w:rsid w:val="45BD0B14"/>
    <w:rsid w:val="45C18D05"/>
    <w:rsid w:val="45C67E3E"/>
    <w:rsid w:val="46248BFD"/>
    <w:rsid w:val="4636C94A"/>
    <w:rsid w:val="464FD373"/>
    <w:rsid w:val="468A5DAD"/>
    <w:rsid w:val="46F4ED50"/>
    <w:rsid w:val="4710C888"/>
    <w:rsid w:val="47AC0B13"/>
    <w:rsid w:val="47BE9F51"/>
    <w:rsid w:val="47E5097A"/>
    <w:rsid w:val="4821139A"/>
    <w:rsid w:val="482C9A17"/>
    <w:rsid w:val="4896C958"/>
    <w:rsid w:val="48B25FD0"/>
    <w:rsid w:val="48E9016E"/>
    <w:rsid w:val="490217CF"/>
    <w:rsid w:val="491B9881"/>
    <w:rsid w:val="493E3052"/>
    <w:rsid w:val="49B83F7E"/>
    <w:rsid w:val="49F715B1"/>
    <w:rsid w:val="4A9948DB"/>
    <w:rsid w:val="4AA8C512"/>
    <w:rsid w:val="4ABD0053"/>
    <w:rsid w:val="4B4EC4E7"/>
    <w:rsid w:val="4B53F8CF"/>
    <w:rsid w:val="4B59063D"/>
    <w:rsid w:val="4B5968C5"/>
    <w:rsid w:val="4B696DB7"/>
    <w:rsid w:val="4BAD597F"/>
    <w:rsid w:val="4C03E9C4"/>
    <w:rsid w:val="4C32B6A2"/>
    <w:rsid w:val="4C37998A"/>
    <w:rsid w:val="4C6B0027"/>
    <w:rsid w:val="4C6C8DA0"/>
    <w:rsid w:val="4C915D91"/>
    <w:rsid w:val="4C937B3D"/>
    <w:rsid w:val="4D1E7EC2"/>
    <w:rsid w:val="4D76BD3A"/>
    <w:rsid w:val="4D96958F"/>
    <w:rsid w:val="4DB0BF01"/>
    <w:rsid w:val="4DCFF087"/>
    <w:rsid w:val="4E031865"/>
    <w:rsid w:val="4E194245"/>
    <w:rsid w:val="4E349E2E"/>
    <w:rsid w:val="4E3DF9A7"/>
    <w:rsid w:val="4EADFA5D"/>
    <w:rsid w:val="4EB6367A"/>
    <w:rsid w:val="4EEF162D"/>
    <w:rsid w:val="4F0D6D86"/>
    <w:rsid w:val="4F4B48E3"/>
    <w:rsid w:val="4F4CC830"/>
    <w:rsid w:val="4F5F233D"/>
    <w:rsid w:val="503F86C0"/>
    <w:rsid w:val="507B5A54"/>
    <w:rsid w:val="50953AE0"/>
    <w:rsid w:val="50D899C0"/>
    <w:rsid w:val="50F61AAA"/>
    <w:rsid w:val="51223322"/>
    <w:rsid w:val="514FE753"/>
    <w:rsid w:val="51672DF3"/>
    <w:rsid w:val="51B97E34"/>
    <w:rsid w:val="51BB785F"/>
    <w:rsid w:val="51DD5191"/>
    <w:rsid w:val="51EB0974"/>
    <w:rsid w:val="521B0DBF"/>
    <w:rsid w:val="5281C708"/>
    <w:rsid w:val="52990C93"/>
    <w:rsid w:val="52B698E2"/>
    <w:rsid w:val="52D9FC0E"/>
    <w:rsid w:val="52DA2883"/>
    <w:rsid w:val="5301A8B2"/>
    <w:rsid w:val="534F06DA"/>
    <w:rsid w:val="5357AB7F"/>
    <w:rsid w:val="5364A64E"/>
    <w:rsid w:val="538E812D"/>
    <w:rsid w:val="53C41497"/>
    <w:rsid w:val="53CD1A20"/>
    <w:rsid w:val="541A7A5D"/>
    <w:rsid w:val="544F10FD"/>
    <w:rsid w:val="54578C63"/>
    <w:rsid w:val="54731524"/>
    <w:rsid w:val="547380AF"/>
    <w:rsid w:val="54CCE305"/>
    <w:rsid w:val="54FA7957"/>
    <w:rsid w:val="55171C02"/>
    <w:rsid w:val="5524F043"/>
    <w:rsid w:val="5542E58E"/>
    <w:rsid w:val="554BF657"/>
    <w:rsid w:val="55C2A58D"/>
    <w:rsid w:val="563049D4"/>
    <w:rsid w:val="5697A318"/>
    <w:rsid w:val="56BE04B1"/>
    <w:rsid w:val="56BEEA4E"/>
    <w:rsid w:val="56C17640"/>
    <w:rsid w:val="575A611C"/>
    <w:rsid w:val="581075BB"/>
    <w:rsid w:val="5834E085"/>
    <w:rsid w:val="58488B51"/>
    <w:rsid w:val="584E1827"/>
    <w:rsid w:val="585B8401"/>
    <w:rsid w:val="585C2079"/>
    <w:rsid w:val="5881A6E8"/>
    <w:rsid w:val="58899D35"/>
    <w:rsid w:val="58B5A081"/>
    <w:rsid w:val="58B6977B"/>
    <w:rsid w:val="58C37140"/>
    <w:rsid w:val="58CAD30B"/>
    <w:rsid w:val="58F604A1"/>
    <w:rsid w:val="5941EA32"/>
    <w:rsid w:val="59682B1A"/>
    <w:rsid w:val="59720531"/>
    <w:rsid w:val="59AFE7DF"/>
    <w:rsid w:val="59DDFFC7"/>
    <w:rsid w:val="59ECD9BD"/>
    <w:rsid w:val="5A2FF37D"/>
    <w:rsid w:val="5A41F7FA"/>
    <w:rsid w:val="5A4D590A"/>
    <w:rsid w:val="5A900229"/>
    <w:rsid w:val="5A93388F"/>
    <w:rsid w:val="5AA52C62"/>
    <w:rsid w:val="5AB4018D"/>
    <w:rsid w:val="5ACDC91E"/>
    <w:rsid w:val="5AF16D66"/>
    <w:rsid w:val="5B140FD3"/>
    <w:rsid w:val="5B286904"/>
    <w:rsid w:val="5B334855"/>
    <w:rsid w:val="5B737266"/>
    <w:rsid w:val="5BBB772A"/>
    <w:rsid w:val="5BEC5049"/>
    <w:rsid w:val="5BFF570F"/>
    <w:rsid w:val="5C0476E0"/>
    <w:rsid w:val="5C61ED5E"/>
    <w:rsid w:val="5CA3FB91"/>
    <w:rsid w:val="5CE2D16E"/>
    <w:rsid w:val="5CEC908C"/>
    <w:rsid w:val="5CEF0CE4"/>
    <w:rsid w:val="5D1F5018"/>
    <w:rsid w:val="5D7F3DEC"/>
    <w:rsid w:val="5D91A8EE"/>
    <w:rsid w:val="5DB84EBE"/>
    <w:rsid w:val="5DEA1579"/>
    <w:rsid w:val="5E1E2BD6"/>
    <w:rsid w:val="5E8838AF"/>
    <w:rsid w:val="5E9C2085"/>
    <w:rsid w:val="5EF089C2"/>
    <w:rsid w:val="5EF1EBD1"/>
    <w:rsid w:val="5EF942DE"/>
    <w:rsid w:val="5EFC6278"/>
    <w:rsid w:val="5F615ED0"/>
    <w:rsid w:val="5F7AF620"/>
    <w:rsid w:val="5F936DA6"/>
    <w:rsid w:val="5FDB99B0"/>
    <w:rsid w:val="5FE53A6A"/>
    <w:rsid w:val="5FF18367"/>
    <w:rsid w:val="600228C3"/>
    <w:rsid w:val="601B8C9E"/>
    <w:rsid w:val="60365B2E"/>
    <w:rsid w:val="60516351"/>
    <w:rsid w:val="6068E65D"/>
    <w:rsid w:val="60B413D1"/>
    <w:rsid w:val="60F137E2"/>
    <w:rsid w:val="6124BC74"/>
    <w:rsid w:val="612C1E96"/>
    <w:rsid w:val="612EB9DB"/>
    <w:rsid w:val="613D16FE"/>
    <w:rsid w:val="6179C485"/>
    <w:rsid w:val="61839F9D"/>
    <w:rsid w:val="61B74379"/>
    <w:rsid w:val="62023511"/>
    <w:rsid w:val="6210F8C7"/>
    <w:rsid w:val="62131617"/>
    <w:rsid w:val="62314361"/>
    <w:rsid w:val="6231DA5D"/>
    <w:rsid w:val="62407C51"/>
    <w:rsid w:val="6247A551"/>
    <w:rsid w:val="625E3EF9"/>
    <w:rsid w:val="625F3E2E"/>
    <w:rsid w:val="628A63BE"/>
    <w:rsid w:val="62B26865"/>
    <w:rsid w:val="62D2FA64"/>
    <w:rsid w:val="630AB970"/>
    <w:rsid w:val="6315A48D"/>
    <w:rsid w:val="631ED4C9"/>
    <w:rsid w:val="6344CAA3"/>
    <w:rsid w:val="6358EDDE"/>
    <w:rsid w:val="639DDB3F"/>
    <w:rsid w:val="63A220AF"/>
    <w:rsid w:val="63A388DC"/>
    <w:rsid w:val="63D003E2"/>
    <w:rsid w:val="64394D6B"/>
    <w:rsid w:val="64508B89"/>
    <w:rsid w:val="64718510"/>
    <w:rsid w:val="6499D2D6"/>
    <w:rsid w:val="64B16CF6"/>
    <w:rsid w:val="64C9319B"/>
    <w:rsid w:val="64DD74F3"/>
    <w:rsid w:val="655D52B7"/>
    <w:rsid w:val="656C82F6"/>
    <w:rsid w:val="65B227B4"/>
    <w:rsid w:val="66035472"/>
    <w:rsid w:val="6617553D"/>
    <w:rsid w:val="66266DED"/>
    <w:rsid w:val="663384D1"/>
    <w:rsid w:val="66587FBE"/>
    <w:rsid w:val="666B1076"/>
    <w:rsid w:val="667019C3"/>
    <w:rsid w:val="6695E8A0"/>
    <w:rsid w:val="66B84749"/>
    <w:rsid w:val="66BF6F7E"/>
    <w:rsid w:val="67216479"/>
    <w:rsid w:val="6722603F"/>
    <w:rsid w:val="673D2C16"/>
    <w:rsid w:val="674B0877"/>
    <w:rsid w:val="6777B36C"/>
    <w:rsid w:val="679A11E7"/>
    <w:rsid w:val="67C7416A"/>
    <w:rsid w:val="67D1A91B"/>
    <w:rsid w:val="68420D8E"/>
    <w:rsid w:val="6874C020"/>
    <w:rsid w:val="68E7499C"/>
    <w:rsid w:val="694A9194"/>
    <w:rsid w:val="69B080AF"/>
    <w:rsid w:val="6A0E57F5"/>
    <w:rsid w:val="6A78BFA6"/>
    <w:rsid w:val="6A880C15"/>
    <w:rsid w:val="6A8D0EC4"/>
    <w:rsid w:val="6AB05DD6"/>
    <w:rsid w:val="6AD94EEF"/>
    <w:rsid w:val="6AEA6A89"/>
    <w:rsid w:val="6B011ED2"/>
    <w:rsid w:val="6B985E9C"/>
    <w:rsid w:val="6BF1D696"/>
    <w:rsid w:val="6C7EE276"/>
    <w:rsid w:val="6CA2694E"/>
    <w:rsid w:val="6CD091A6"/>
    <w:rsid w:val="6CDD4732"/>
    <w:rsid w:val="6CEEC695"/>
    <w:rsid w:val="6D15447D"/>
    <w:rsid w:val="6D3122D7"/>
    <w:rsid w:val="6D3911CC"/>
    <w:rsid w:val="6DF57EF4"/>
    <w:rsid w:val="6DFD56E6"/>
    <w:rsid w:val="6E3016C9"/>
    <w:rsid w:val="6E53BAFD"/>
    <w:rsid w:val="6E6ECB80"/>
    <w:rsid w:val="6EDC564C"/>
    <w:rsid w:val="6F061213"/>
    <w:rsid w:val="6F2F6B51"/>
    <w:rsid w:val="6F4CA3F6"/>
    <w:rsid w:val="6F597E7B"/>
    <w:rsid w:val="6F7F11BD"/>
    <w:rsid w:val="6F8671C2"/>
    <w:rsid w:val="6FC1268F"/>
    <w:rsid w:val="6FC256A5"/>
    <w:rsid w:val="6FCD2DAA"/>
    <w:rsid w:val="7024BC80"/>
    <w:rsid w:val="702A11A4"/>
    <w:rsid w:val="7042DE96"/>
    <w:rsid w:val="7049C0FE"/>
    <w:rsid w:val="705A85CB"/>
    <w:rsid w:val="705A8B2D"/>
    <w:rsid w:val="70A8EF1A"/>
    <w:rsid w:val="70AAC617"/>
    <w:rsid w:val="70FB1673"/>
    <w:rsid w:val="71429A05"/>
    <w:rsid w:val="715E247F"/>
    <w:rsid w:val="719C8034"/>
    <w:rsid w:val="71ABD43F"/>
    <w:rsid w:val="71F8BDBE"/>
    <w:rsid w:val="724C7D70"/>
    <w:rsid w:val="72714B19"/>
    <w:rsid w:val="7292EFC3"/>
    <w:rsid w:val="73046672"/>
    <w:rsid w:val="7360276C"/>
    <w:rsid w:val="736C0E17"/>
    <w:rsid w:val="73A50075"/>
    <w:rsid w:val="74AF662E"/>
    <w:rsid w:val="74F023F9"/>
    <w:rsid w:val="751A6F51"/>
    <w:rsid w:val="752F5B70"/>
    <w:rsid w:val="753724FE"/>
    <w:rsid w:val="7539A5E5"/>
    <w:rsid w:val="7544523E"/>
    <w:rsid w:val="75C3F690"/>
    <w:rsid w:val="75D00A03"/>
    <w:rsid w:val="76244C2E"/>
    <w:rsid w:val="763DD57D"/>
    <w:rsid w:val="76448031"/>
    <w:rsid w:val="76556BEC"/>
    <w:rsid w:val="765E6006"/>
    <w:rsid w:val="7666DE5A"/>
    <w:rsid w:val="76CD5771"/>
    <w:rsid w:val="770698FA"/>
    <w:rsid w:val="773465A6"/>
    <w:rsid w:val="774129C2"/>
    <w:rsid w:val="77BA638F"/>
    <w:rsid w:val="781C5274"/>
    <w:rsid w:val="782303C9"/>
    <w:rsid w:val="784112D0"/>
    <w:rsid w:val="787B1C3B"/>
    <w:rsid w:val="78AA568B"/>
    <w:rsid w:val="78BA2158"/>
    <w:rsid w:val="78DC8FD8"/>
    <w:rsid w:val="78FB0737"/>
    <w:rsid w:val="792694ED"/>
    <w:rsid w:val="792C5BD5"/>
    <w:rsid w:val="796435D0"/>
    <w:rsid w:val="7968243D"/>
    <w:rsid w:val="797BB766"/>
    <w:rsid w:val="79A054A8"/>
    <w:rsid w:val="79A098E8"/>
    <w:rsid w:val="79B6568F"/>
    <w:rsid w:val="79E9D79B"/>
    <w:rsid w:val="7A108545"/>
    <w:rsid w:val="7A3FC607"/>
    <w:rsid w:val="7A448BCE"/>
    <w:rsid w:val="7A8B46DA"/>
    <w:rsid w:val="7A9C0840"/>
    <w:rsid w:val="7ABA6DFD"/>
    <w:rsid w:val="7ADB926A"/>
    <w:rsid w:val="7B08B47E"/>
    <w:rsid w:val="7B680436"/>
    <w:rsid w:val="7B9166B7"/>
    <w:rsid w:val="7BAD08CD"/>
    <w:rsid w:val="7BE6CBD2"/>
    <w:rsid w:val="7C550BDC"/>
    <w:rsid w:val="7CCEFF4C"/>
    <w:rsid w:val="7D08D438"/>
    <w:rsid w:val="7D090B5D"/>
    <w:rsid w:val="7D53E47F"/>
    <w:rsid w:val="7DAA5EB6"/>
    <w:rsid w:val="7DC4D26B"/>
    <w:rsid w:val="7DEE490D"/>
    <w:rsid w:val="7DF1CC57"/>
    <w:rsid w:val="7E2E4AC9"/>
    <w:rsid w:val="7E699D92"/>
    <w:rsid w:val="7E8D5E05"/>
    <w:rsid w:val="7ED76015"/>
    <w:rsid w:val="7F5EA51D"/>
    <w:rsid w:val="7F8A4A4D"/>
    <w:rsid w:val="7FB2A9D6"/>
    <w:rsid w:val="7FC0EAD9"/>
    <w:rsid w:val="7FC8E352"/>
    <w:rsid w:val="7FE24C25"/>
    <w:rsid w:val="7FFB18B5"/>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1BAE"/>
  <w15:docId w15:val="{7FB586CF-A814-4459-BC8F-7D71E4F9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8E1"/>
    <w:pPr>
      <w:spacing w:before="240" w:after="160" w:line="360" w:lineRule="auto"/>
      <w:jc w:val="both"/>
    </w:pPr>
    <w:rPr>
      <w:rFonts w:eastAsiaTheme="minorEastAsia"/>
      <w:sz w:val="24"/>
      <w:szCs w:val="24"/>
      <w:lang w:eastAsia="ja-JP"/>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color w:val="0D0D0D" w:themeColor="text1" w:themeTint="F2"/>
      <w:sz w:val="26"/>
      <w:szCs w:val="32"/>
    </w:rPr>
  </w:style>
  <w:style w:type="paragraph" w:styleId="Heading3">
    <w:name w:val="heading 3"/>
    <w:basedOn w:val="Normal"/>
    <w:next w:val="Normal"/>
    <w:link w:val="Heading3Char"/>
    <w:uiPriority w:val="9"/>
    <w:unhideWhenUsed/>
    <w:qFormat/>
    <w:pPr>
      <w:outlineLvl w:val="2"/>
    </w:pPr>
    <w:rPr>
      <w:b/>
    </w:rPr>
  </w:style>
  <w:style w:type="paragraph" w:styleId="Heading4">
    <w:name w:val="heading 4"/>
    <w:basedOn w:val="Normal"/>
    <w:next w:val="Normal"/>
    <w:link w:val="Heading4Char"/>
    <w:uiPriority w:val="9"/>
    <w:unhideWhenUsed/>
    <w:qFormat/>
    <w:pPr>
      <w:spacing w:before="0" w:after="0"/>
      <w:jc w:val="center"/>
      <w:outlineLvl w:val="3"/>
    </w:pPr>
    <w:rPr>
      <w:rFonts w:eastAsia="Times New Roman"/>
      <w:b/>
      <w:bCs/>
      <w:color w:val="000000" w:themeColor="text1"/>
    </w:rPr>
  </w:style>
  <w:style w:type="paragraph" w:styleId="Heading5">
    <w:name w:val="heading 5"/>
    <w:basedOn w:val="Normal"/>
    <w:next w:val="Normal"/>
    <w:link w:val="Heading5Char"/>
    <w:uiPriority w:val="9"/>
    <w:unhideWhenUsed/>
    <w:qFormat/>
    <w:pPr>
      <w:jc w:val="center"/>
      <w:outlineLvl w:val="4"/>
    </w:pPr>
    <w:rPr>
      <w:b/>
      <w:bCs/>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0D0D0D" w:themeColor="text1" w:themeTint="F2"/>
      <w:sz w:val="26"/>
      <w:szCs w:val="32"/>
    </w:rPr>
  </w:style>
  <w:style w:type="character" w:customStyle="1" w:styleId="Heading3Char">
    <w:name w:val="Heading 3 Char"/>
    <w:basedOn w:val="DefaultParagraphFont"/>
    <w:link w:val="Heading3"/>
    <w:uiPriority w:val="9"/>
    <w:rPr>
      <w:rFonts w:ascii="Times New Roman" w:hAnsi="Times New Roman" w:cs="Times New Roman"/>
      <w:b/>
      <w:lang w:val="en-GB"/>
    </w:rPr>
  </w:style>
  <w:style w:type="character" w:customStyle="1" w:styleId="Heading4Char">
    <w:name w:val="Heading 4 Char"/>
    <w:basedOn w:val="DefaultParagraphFont"/>
    <w:link w:val="Heading4"/>
    <w:uiPriority w:val="9"/>
    <w:rPr>
      <w:rFonts w:ascii="Times New Roman" w:eastAsia="Times New Roman" w:hAnsi="Times New Roman" w:cs="Times New Roman"/>
      <w:b/>
      <w:bCs/>
      <w:color w:val="000000" w:themeColor="text1"/>
      <w:lang w:val="en-GB"/>
    </w:rPr>
  </w:style>
  <w:style w:type="character" w:customStyle="1" w:styleId="Heading5Char">
    <w:name w:val="Heading 5 Char"/>
    <w:basedOn w:val="DefaultParagraphFont"/>
    <w:link w:val="Heading5"/>
    <w:uiPriority w:val="9"/>
    <w:rPr>
      <w:rFonts w:ascii="Times New Roman" w:hAnsi="Times New Roman" w:cs="Times New Roman"/>
      <w:b/>
      <w:bCs/>
      <w:lang w:val="en-GB"/>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customStyle="1" w:styleId="IntenseEmphasis1">
    <w:name w:val="Intense Emphasis1"/>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hAnsiTheme="majorHAnsi"/>
      <w:b w:val="0"/>
      <w:color w:val="0F4761" w:themeColor="accent1" w:themeShade="BF"/>
      <w:sz w:val="32"/>
      <w:szCs w:val="32"/>
      <w:lang w:eastAsia="en-US"/>
    </w:rPr>
  </w:style>
  <w:style w:type="character" w:styleId="UnresolvedMention">
    <w:name w:val="Unresolved Mention"/>
    <w:basedOn w:val="DefaultParagraphFont"/>
    <w:uiPriority w:val="99"/>
    <w:semiHidden/>
    <w:unhideWhenUsed/>
    <w:rsid w:val="009C3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5539/ijms.v15n2p71" TargetMode="External"/><Relationship Id="rId21" Type="http://schemas.openxmlformats.org/officeDocument/2006/relationships/hyperlink" Target="https://doi.org/10.56355/ijfrst.2024.3.2.0046" TargetMode="External"/><Relationship Id="rId42" Type="http://schemas.openxmlformats.org/officeDocument/2006/relationships/hyperlink" Target="https://www.academia.edu/download/76259538/Giant_s_approach_to_CSR_in_the_apparel_industry_a_comparison_between_VF_corp._and_PVH_corp._case_studies.pdf" TargetMode="External"/><Relationship Id="rId47" Type="http://schemas.openxmlformats.org/officeDocument/2006/relationships/hyperlink" Target="https://www.academia.edu/download/104208431/How_to_use_thematic_analysis_in_qualitative_research.pdf" TargetMode="External"/><Relationship Id="rId63" Type="http://schemas.openxmlformats.org/officeDocument/2006/relationships/hyperlink" Target="https://doi.org/10.1371/journal.pone.0324936" TargetMode="External"/><Relationship Id="rId68" Type="http://schemas.openxmlformats.org/officeDocument/2006/relationships/hyperlink" Target="http://dx.doi.org/10.1108/JIMA-11-2021-0362" TargetMode="External"/><Relationship Id="rId84" Type="http://schemas.openxmlformats.org/officeDocument/2006/relationships/hyperlink" Target="https://www.academia.edu/download/32495174/Research_30_-_Research_Onion_Layers_58.pdf" TargetMode="External"/><Relationship Id="rId89" Type="http://schemas.openxmlformats.org/officeDocument/2006/relationships/hyperlink" Target="https://doi.org/10.30564/jmser.v5i1.4538"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80/08961530.2024.2434814" TargetMode="External"/><Relationship Id="rId37" Type="http://schemas.openxmlformats.org/officeDocument/2006/relationships/hyperlink" Target="https://doi.org/10.1108/IJOEM-08-2021-1233" TargetMode="External"/><Relationship Id="rId53" Type="http://schemas.openxmlformats.org/officeDocument/2006/relationships/hyperlink" Target="https://doi.org/10.15379/ijmst.v10i4.2233" TargetMode="External"/><Relationship Id="rId58" Type="http://schemas.openxmlformats.org/officeDocument/2006/relationships/hyperlink" Target="https://acjol.org/index.php/jassd/article/view/3119" TargetMode="External"/><Relationship Id="rId74" Type="http://schemas.openxmlformats.org/officeDocument/2006/relationships/hyperlink" Target="https://doi.org/10.53444/deubefd.1258867" TargetMode="External"/><Relationship Id="rId79" Type="http://schemas.openxmlformats.org/officeDocument/2006/relationships/hyperlink" Target="https://doi.org/10.1007/s10551-020-04599-x" TargetMode="External"/><Relationship Id="rId102" Type="http://schemas.openxmlformats.org/officeDocument/2006/relationships/hyperlink" Target="https://rclss.com/pij/article/view/648" TargetMode="External"/><Relationship Id="rId5" Type="http://schemas.openxmlformats.org/officeDocument/2006/relationships/webSettings" Target="webSettings.xml"/><Relationship Id="rId90" Type="http://schemas.openxmlformats.org/officeDocument/2006/relationships/hyperlink" Target="https://www.sciencedirect.com/science/article/pii/S2405844024122852" TargetMode="External"/><Relationship Id="rId95" Type="http://schemas.openxmlformats.org/officeDocument/2006/relationships/hyperlink" Target="https://doi.org/10.1108/ijoem-12-2020-1516" TargetMode="External"/><Relationship Id="rId22" Type="http://schemas.openxmlformats.org/officeDocument/2006/relationships/hyperlink" Target="https://link.springer.com/article/10.1186/s40991-023-00085-5" TargetMode="External"/><Relationship Id="rId27" Type="http://schemas.openxmlformats.org/officeDocument/2006/relationships/hyperlink" Target="https://doi.org/10.1108/JCMARS-11-2021-0040" TargetMode="External"/><Relationship Id="rId43" Type="http://schemas.openxmlformats.org/officeDocument/2006/relationships/hyperlink" Target="https://doi.org/10.5281/zenodo.14010882" TargetMode="External"/><Relationship Id="rId48" Type="http://schemas.openxmlformats.org/officeDocument/2006/relationships/hyperlink" Target="https://doi.org/10.1007/s10551-024-05692-1" TargetMode="External"/><Relationship Id="rId64" Type="http://schemas.openxmlformats.org/officeDocument/2006/relationships/hyperlink" Target="https://doi.org/10.1007/s10551-021-04753-z" TargetMode="External"/><Relationship Id="rId69" Type="http://schemas.openxmlformats.org/officeDocument/2006/relationships/hyperlink" Target="https://doi.org/10.1016/j.indmarman.2024.11.011" TargetMode="External"/><Relationship Id="rId80" Type="http://schemas.openxmlformats.org/officeDocument/2006/relationships/hyperlink" Target="https://doi.org/10.1108/ijoes-03-2024-0088" TargetMode="External"/><Relationship Id="rId85" Type="http://schemas.openxmlformats.org/officeDocument/2006/relationships/hyperlink" Target="https://doi.org/10.1111/medu.15563"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doi.org/10.1186/s40991-024-00094-y" TargetMode="External"/><Relationship Id="rId38" Type="http://schemas.openxmlformats.org/officeDocument/2006/relationships/hyperlink" Target="https://doi.org/10.1007/s10551-022-05239-2" TargetMode="External"/><Relationship Id="rId59" Type="http://schemas.openxmlformats.org/officeDocument/2006/relationships/hyperlink" Target="https://doi.org/10.1007/s13162-025-00306-z" TargetMode="External"/><Relationship Id="rId103"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d1wqtxts1xzle7.cloudfront.net/80118747/7026_Article_Text_17335_1_10_20210209-libre.pdf?1643892439=&amp;response-content-disposition=inline%3B+filename%3DFeatures_of_Modern_Marketing_in_Innovati.pdf&amp;Expires=1765981780&amp;Signature=SFAcVPVkUzwumwgg2D2VQ6nmX23FzY7moxbmvAxCNBlrDb4BpGzheeSPt-pvakWZlVCFozlEKZhohcCb0wixjZheB2qYO9YqYTmuuPhYDKL05HpsGW27-1J1DVpp5zxgsYkTDB1kaOY0Sm8pIicG4090HTtZvRu~-DOSrX9lAfcskFYiUUo9v0TEbi9D9v03okckUUL9GD85a0uYYjgLia8Wx~pi15ojaTse980gIPnMS1Y72eX7XXaaWqsci6vQcLO~fThaM6FvN00caK3FZ~SNu1HhGrqHz57R6bK-nNLjisIab1yVlBNMWMYnJBnTjsqve7DdzF9LsFl94QPV2w__&amp;Key-Pair-Id=APKAJLOHF5GGSLRBV4ZA" TargetMode="External"/><Relationship Id="rId54" Type="http://schemas.openxmlformats.org/officeDocument/2006/relationships/hyperlink" Target="https://doi.org/10.1002/mar.21580" TargetMode="External"/><Relationship Id="rId62" Type="http://schemas.openxmlformats.org/officeDocument/2006/relationships/hyperlink" Target="https://www.tandfonline.com/doi/abs/10.1080/09537287.2024.2359547" TargetMode="External"/><Relationship Id="rId70" Type="http://schemas.openxmlformats.org/officeDocument/2006/relationships/hyperlink" Target="https://www.researchgate.net/profile/Abdallah-Obeidat/publication/349255444_E-MARKETING_AND_ITS_IMPACT_ON_THE_COMPETITIVE_ADVANTAGE_E-MARKETING_AND_ITS_IMPACT_ON_THE_COMPETITIVE_ADVANTAGE/links/60316443a6fdcc37a83f4060/E-MARKETING-AND-ITS-IMPACT-ON-THE-COMPETITIVE-ADVANTAGE-E-MARKETING-AND-ITS-IMPACT-ON-THE-COMPETITIVE-ADVANTAGE.pdf" TargetMode="External"/><Relationship Id="rId75" Type="http://schemas.openxmlformats.org/officeDocument/2006/relationships/hyperlink" Target="https://doi.org/10.6007/IJARPED/v11-i2/12938" TargetMode="External"/><Relationship Id="rId83" Type="http://schemas.openxmlformats.org/officeDocument/2006/relationships/hyperlink" Target="https://doi.org/10.1007/s11846-023-00668-3" TargetMode="External"/><Relationship Id="rId88" Type="http://schemas.openxmlformats.org/officeDocument/2006/relationships/hyperlink" Target="https://link.springer.com/article/10.1007/s10551-020-04461-0" TargetMode="External"/><Relationship Id="rId91" Type="http://schemas.openxmlformats.org/officeDocument/2006/relationships/hyperlink" Target="https://doi.org/10.1007/s10551-021-05015-8" TargetMode="External"/><Relationship Id="rId96" Type="http://schemas.openxmlformats.org/officeDocument/2006/relationships/hyperlink" Target="https://doi.org/10.3390/su1116429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52783/eel.v15i2.3140" TargetMode="External"/><Relationship Id="rId28" Type="http://schemas.openxmlformats.org/officeDocument/2006/relationships/hyperlink" Target="https://doi.org/10.1007/978-3-031-86708-8_1" TargetMode="External"/><Relationship Id="rId36" Type="http://schemas.openxmlformats.org/officeDocument/2006/relationships/hyperlink" Target="https://doi.org/10.1186/s13731-025-00594-6" TargetMode="External"/><Relationship Id="rId49" Type="http://schemas.openxmlformats.org/officeDocument/2006/relationships/hyperlink" Target="https://doi.org/10.51594/ijmer.v6i8.1365" TargetMode="External"/><Relationship Id="rId57" Type="http://schemas.openxmlformats.org/officeDocument/2006/relationships/hyperlink" Target="https://doi.org/10.3846/tede.2023.19278" TargetMode="External"/><Relationship Id="rId106" Type="http://schemas.microsoft.com/office/2020/10/relationships/intelligence" Target="intelligence2.xml"/><Relationship Id="rId10" Type="http://schemas.openxmlformats.org/officeDocument/2006/relationships/image" Target="media/image3.png"/><Relationship Id="rId31" Type="http://schemas.openxmlformats.org/officeDocument/2006/relationships/hyperlink" Target="https://doi.org/10.1007/s12011-022-03162-1" TargetMode="External"/><Relationship Id="rId44" Type="http://schemas.openxmlformats.org/officeDocument/2006/relationships/hyperlink" Target="https://doi.org/10.3390/su151511673" TargetMode="External"/><Relationship Id="rId52" Type="http://schemas.openxmlformats.org/officeDocument/2006/relationships/hyperlink" Target="http://dx.doi.org/10.31602/iqt.v9i1.10324" TargetMode="External"/><Relationship Id="rId60" Type="http://schemas.openxmlformats.org/officeDocument/2006/relationships/hyperlink" Target="https://doi.org/10.1051/e3sconf/202346203035" TargetMode="External"/><Relationship Id="rId65" Type="http://schemas.openxmlformats.org/officeDocument/2006/relationships/hyperlink" Target="https://www.atlantis-press.com" TargetMode="External"/><Relationship Id="rId73" Type="http://schemas.openxmlformats.org/officeDocument/2006/relationships/hyperlink" Target="https://www.beonhand.co.uk/insights/carrolls-csr-pyramid" TargetMode="External"/><Relationship Id="rId78" Type="http://schemas.openxmlformats.org/officeDocument/2006/relationships/hyperlink" Target="https://doi.org/10.1007/s40429-024-00594-8" TargetMode="External"/><Relationship Id="rId81" Type="http://schemas.openxmlformats.org/officeDocument/2006/relationships/hyperlink" Target="https://doi.org/10.1016/j.jwb.2022.101419" TargetMode="External"/><Relationship Id="rId86" Type="http://schemas.openxmlformats.org/officeDocument/2006/relationships/hyperlink" Target="https://www.jstor.org/stable/27178464" TargetMode="External"/><Relationship Id="rId94" Type="http://schemas.openxmlformats.org/officeDocument/2006/relationships/hyperlink" Target="https://doi.org/10.3390/su13126839" TargetMode="External"/><Relationship Id="rId99" Type="http://schemas.openxmlformats.org/officeDocument/2006/relationships/hyperlink" Target="https://doi.org/10.30574/ijsra.2024.11.1.0079" TargetMode="External"/><Relationship Id="rId101" Type="http://schemas.openxmlformats.org/officeDocument/2006/relationships/hyperlink" Target="https://doi.org/10.1016/j.envint.2021.10702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onlinelibrary.wiley.com/doi/10.1111/1467-8551.12590" TargetMode="External"/><Relationship Id="rId34" Type="http://schemas.openxmlformats.org/officeDocument/2006/relationships/hyperlink" Target="https://doi.org/10.1007/s10551-019-04192-x" TargetMode="External"/><Relationship Id="rId50" Type="http://schemas.openxmlformats.org/officeDocument/2006/relationships/hyperlink" Target="https://ijbmer.com/docs/volumes/vol14issue5/ijbmer2023140501.pdf" TargetMode="External"/><Relationship Id="rId55" Type="http://schemas.openxmlformats.org/officeDocument/2006/relationships/hyperlink" Target="https://papers.ssrn.com/sol3/papers.cfm?abstract_id=5123731" TargetMode="External"/><Relationship Id="rId76" Type="http://schemas.openxmlformats.org/officeDocument/2006/relationships/hyperlink" Target="https://doi.org/10.33790/jm-hsb1100198" TargetMode="External"/><Relationship Id="rId97" Type="http://schemas.openxmlformats.org/officeDocument/2006/relationships/hyperlink" Target="https://ijoeete.com/wp-content/uploads/2025/05/7-Nusrath-unnisa.pdf"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 TargetMode="External"/><Relationship Id="rId92" Type="http://schemas.openxmlformats.org/officeDocument/2006/relationships/hyperlink" Target="https://www.researchgate.net/profile/Asif-Raihan-2/publication/385531869_Practices_of_Green_Marketing_and_Corporate_Social_Responsibility_CSR_to_Promote_Sustainable_Business_in_Emerging_Country/links/6729c57977b63d1220da9874/Practices-of-Green-Marketing-and-Corporate-Social-Responsibility-CSR-to-Promote-Sustainable-Business-in-Emerging-Country.pdf" TargetMode="External"/><Relationship Id="rId2" Type="http://schemas.openxmlformats.org/officeDocument/2006/relationships/numbering" Target="numbering.xml"/><Relationship Id="rId29" Type="http://schemas.openxmlformats.org/officeDocument/2006/relationships/hyperlink" Target="https://www.researchgate.net/profile/Meltem-Kiygi-Calli/publication/334208689_Corporate_Social_Responsibility_in_Packaging_Environmental_and_Social_Issues/links/6079d562881fa114b409f780/Corporate-Social-Responsibility-in-Packaging-Environmental-and-Social-Issues.pdf" TargetMode="External"/><Relationship Id="rId24" Type="http://schemas.openxmlformats.org/officeDocument/2006/relationships/hyperlink" Target="https://www.aicpa-cima.com/resources/download/2023-business-ethics-survey" TargetMode="External"/><Relationship Id="rId40" Type="http://schemas.openxmlformats.org/officeDocument/2006/relationships/hyperlink" Target="https://doi.org/10.1093/heapro/daae049" TargetMode="External"/><Relationship Id="rId45" Type="http://schemas.openxmlformats.org/officeDocument/2006/relationships/hyperlink" Target="https://doi.org/10.3390/su151511673" TargetMode="External"/><Relationship Id="rId66" Type="http://schemas.openxmlformats.org/officeDocument/2006/relationships/hyperlink" Target="http://dx.doi.org/10.1108/SJME-09-2021-0176" TargetMode="External"/><Relationship Id="rId87" Type="http://schemas.openxmlformats.org/officeDocument/2006/relationships/hyperlink" Target="https://doi.org/10.2991/978-94-6463-938-4_4" TargetMode="External"/><Relationship Id="rId61" Type="http://schemas.openxmlformats.org/officeDocument/2006/relationships/hyperlink" Target="https://doi.org/10.1186/s12912-021-00684-2" TargetMode="External"/><Relationship Id="rId82" Type="http://schemas.openxmlformats.org/officeDocument/2006/relationships/hyperlink" Target="https://jurnals.net/access/IJMBE/article/view/15"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dx.doi.org/10.1108/SBR-05-2020-0076" TargetMode="External"/><Relationship Id="rId35" Type="http://schemas.openxmlformats.org/officeDocument/2006/relationships/hyperlink" Target="https://www.mdpi.com/2071-1050/15/2/1036" TargetMode="External"/><Relationship Id="rId56" Type="http://schemas.openxmlformats.org/officeDocument/2006/relationships/hyperlink" Target="https://doi.org/10.1234/jumder.v1i3.26" TargetMode="External"/><Relationship Id="rId77" Type="http://schemas.openxmlformats.org/officeDocument/2006/relationships/hyperlink" Target="https://doi.org/10.1136/bmjopen-2023-079654" TargetMode="External"/><Relationship Id="rId100" Type="http://schemas.openxmlformats.org/officeDocument/2006/relationships/hyperlink" Target="https://onlinelibrary.wiley.com/doi/10.1111/beer.12441" TargetMode="Externa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47191/ijmra/v6-i8-52" TargetMode="External"/><Relationship Id="rId72" Type="http://schemas.openxmlformats.org/officeDocument/2006/relationships/hyperlink" Target="https://doi.org/10.54660/.ijmrge.2021.2.2.428-435" TargetMode="External"/><Relationship Id="rId93" Type="http://schemas.openxmlformats.org/officeDocument/2006/relationships/hyperlink" Target="https://doi.org/10.3390/su13126839" TargetMode="External"/><Relationship Id="rId98" Type="http://schemas.openxmlformats.org/officeDocument/2006/relationships/hyperlink" Target="https://doi.org/10.1007/s10668-021-02059-8" TargetMode="External"/><Relationship Id="rId3" Type="http://schemas.openxmlformats.org/officeDocument/2006/relationships/styles" Target="styles.xml"/><Relationship Id="rId25" Type="http://schemas.openxmlformats.org/officeDocument/2006/relationships/hyperlink" Target="https://doi.org/10.36348/gajhss.2020.v02i03.001" TargetMode="External"/><Relationship Id="rId46" Type="http://schemas.openxmlformats.org/officeDocument/2006/relationships/hyperlink" Target="https://journals.sagepub.com/doi/abs/10.1177/02761467231187306" TargetMode="External"/><Relationship Id="rId67" Type="http://schemas.openxmlformats.org/officeDocument/2006/relationships/hyperlink" Target="https://doi.org/10.1007/s10648-025-1009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39265-987F-4802-9D17-34B7628A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96</Pages>
  <Words>25514</Words>
  <Characters>145436</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Rudra Vadher</cp:lastModifiedBy>
  <cp:revision>4</cp:revision>
  <dcterms:created xsi:type="dcterms:W3CDTF">2025-12-06T04:51:00Z</dcterms:created>
  <dcterms:modified xsi:type="dcterms:W3CDTF">2026-02-03T02:05:00Z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8466DEF92EF54CAEB1C120F01505026A_13</vt:lpwstr>
  </property>
</Properties>
</file>