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2B5C6" w14:textId="6BF1A36C" w:rsidR="00ED278C" w:rsidRPr="00ED278C" w:rsidRDefault="00ED278C" w:rsidP="00ED278C">
      <w:pPr>
        <w:jc w:val="center"/>
        <w:rPr>
          <w:rFonts w:ascii="Arial" w:hAnsi="Arial" w:cs="Arial"/>
          <w:bCs/>
          <w:iCs/>
          <w:color w:val="333333"/>
          <w:sz w:val="40"/>
          <w:szCs w:val="40"/>
          <w:shd w:val="clear" w:color="auto" w:fill="FFFFFF"/>
        </w:rPr>
      </w:pPr>
      <w:r>
        <w:rPr>
          <w:rFonts w:ascii="Arial" w:hAnsi="Arial" w:cs="Arial"/>
          <w:b/>
          <w:sz w:val="56"/>
          <w:szCs w:val="56"/>
        </w:rPr>
        <w:t xml:space="preserve">   </w:t>
      </w:r>
    </w:p>
    <w:p w14:paraId="21B4444C" w14:textId="77777777" w:rsidR="00ED278C" w:rsidRDefault="00ED278C" w:rsidP="00ED278C">
      <w:pPr>
        <w:spacing w:line="259" w:lineRule="auto"/>
        <w:jc w:val="left"/>
        <w:rPr>
          <w:rFonts w:eastAsiaTheme="majorEastAsia" w:cstheme="majorBidi"/>
          <w:b/>
          <w:sz w:val="32"/>
          <w:szCs w:val="32"/>
        </w:rPr>
      </w:pPr>
    </w:p>
    <w:p w14:paraId="6A7284E8" w14:textId="2EB6F451" w:rsidR="00ED278C" w:rsidRDefault="00ED278C" w:rsidP="00ED278C">
      <w:pPr>
        <w:pStyle w:val="Header"/>
        <w:rPr>
          <w:rFonts w:ascii="Arial" w:hAnsi="Arial" w:cs="Arial"/>
          <w:b/>
          <w:bCs/>
          <w:sz w:val="52"/>
          <w:szCs w:val="52"/>
          <w:lang w:val="en-GB"/>
        </w:rPr>
      </w:pPr>
      <w:r>
        <w:rPr>
          <w:rFonts w:ascii="Arial" w:hAnsi="Arial" w:cs="Arial"/>
          <w:b/>
          <w:bCs/>
          <w:sz w:val="52"/>
          <w:szCs w:val="52"/>
          <w:lang w:val="en-GB"/>
        </w:rPr>
        <w:t xml:space="preserve">      </w:t>
      </w:r>
      <w:r w:rsidRPr="00ED278C">
        <w:rPr>
          <w:rFonts w:ascii="Arial" w:hAnsi="Arial" w:cs="Arial"/>
          <w:b/>
          <w:bCs/>
          <w:sz w:val="52"/>
          <w:szCs w:val="52"/>
          <w:lang w:val="en-GB"/>
        </w:rPr>
        <w:t xml:space="preserve">COACHING AND MENTORING </w:t>
      </w:r>
      <w:r w:rsidRPr="00ED278C">
        <w:rPr>
          <w:rFonts w:ascii="Arial" w:hAnsi="Arial" w:cs="Arial"/>
          <w:b/>
          <w:bCs/>
          <w:sz w:val="52"/>
          <w:szCs w:val="52"/>
          <w:lang w:val="en-GB"/>
        </w:rPr>
        <w:t xml:space="preserve">                          </w:t>
      </w:r>
      <w:r>
        <w:rPr>
          <w:rFonts w:ascii="Arial" w:hAnsi="Arial" w:cs="Arial"/>
          <w:b/>
          <w:bCs/>
          <w:sz w:val="52"/>
          <w:szCs w:val="52"/>
          <w:lang w:val="en-GB"/>
        </w:rPr>
        <w:t xml:space="preserve">      </w:t>
      </w:r>
    </w:p>
    <w:p w14:paraId="5F490F97" w14:textId="3671BDB4" w:rsidR="00ED278C" w:rsidRPr="00ED278C" w:rsidRDefault="00ED278C" w:rsidP="00ED278C">
      <w:pPr>
        <w:pStyle w:val="Header"/>
        <w:rPr>
          <w:rFonts w:ascii="Arial" w:hAnsi="Arial" w:cs="Arial"/>
          <w:b/>
          <w:bCs/>
          <w:sz w:val="52"/>
          <w:szCs w:val="52"/>
          <w:lang w:val="en-GB"/>
        </w:rPr>
      </w:pPr>
      <w:r>
        <w:rPr>
          <w:rFonts w:ascii="Arial" w:hAnsi="Arial" w:cs="Arial"/>
          <w:b/>
          <w:bCs/>
          <w:sz w:val="52"/>
          <w:szCs w:val="52"/>
          <w:lang w:val="en-GB"/>
        </w:rPr>
        <w:t xml:space="preserve">     </w:t>
      </w:r>
      <w:r w:rsidRPr="00ED278C">
        <w:rPr>
          <w:rFonts w:ascii="Arial" w:hAnsi="Arial" w:cs="Arial"/>
          <w:b/>
          <w:bCs/>
          <w:sz w:val="52"/>
          <w:szCs w:val="52"/>
          <w:lang w:val="en-GB"/>
        </w:rPr>
        <w:t>SKILLS FOR THE WORKPLACE</w:t>
      </w:r>
    </w:p>
    <w:p w14:paraId="73EE32BC" w14:textId="77777777" w:rsidR="00ED278C" w:rsidRPr="00ED278C" w:rsidRDefault="00ED278C" w:rsidP="00ED278C">
      <w:pPr>
        <w:pStyle w:val="Header"/>
        <w:rPr>
          <w:rFonts w:ascii="Arial" w:hAnsi="Arial" w:cs="Arial"/>
          <w:b/>
          <w:bCs/>
          <w:sz w:val="52"/>
          <w:szCs w:val="52"/>
          <w:lang w:val="en-GB"/>
        </w:rPr>
      </w:pPr>
    </w:p>
    <w:p w14:paraId="42B1F3A9" w14:textId="77777777" w:rsidR="00ED278C" w:rsidRDefault="00ED278C" w:rsidP="00ED278C">
      <w:pPr>
        <w:pStyle w:val="Header"/>
        <w:rPr>
          <w:rFonts w:ascii="Arial" w:hAnsi="Arial" w:cs="Arial"/>
          <w:sz w:val="52"/>
          <w:szCs w:val="52"/>
          <w:lang w:val="en-GB"/>
        </w:rPr>
      </w:pPr>
    </w:p>
    <w:p w14:paraId="2E310E6D" w14:textId="77777777" w:rsidR="00ED278C" w:rsidRPr="00ED278C" w:rsidRDefault="00ED278C" w:rsidP="00ED278C">
      <w:pPr>
        <w:pStyle w:val="Header"/>
        <w:rPr>
          <w:rFonts w:ascii="Arial" w:hAnsi="Arial" w:cs="Arial"/>
          <w:sz w:val="52"/>
          <w:szCs w:val="52"/>
          <w:lang w:val="en-GB"/>
        </w:rPr>
      </w:pPr>
    </w:p>
    <w:p w14:paraId="220596AE" w14:textId="327F9BB0" w:rsidR="00ED278C" w:rsidRPr="00826F3D" w:rsidRDefault="00826F3D" w:rsidP="00826F3D">
      <w:pPr>
        <w:rPr>
          <w:rFonts w:ascii="Arial" w:hAnsi="Arial" w:cs="Arial"/>
          <w:bCs/>
          <w:iCs/>
          <w:color w:val="333333"/>
          <w:sz w:val="36"/>
          <w:szCs w:val="36"/>
          <w:shd w:val="clear" w:color="auto" w:fill="FFFFFF"/>
        </w:rPr>
      </w:pPr>
      <w:r>
        <w:rPr>
          <w:rFonts w:ascii="Arial" w:hAnsi="Arial" w:cs="Arial"/>
          <w:bCs/>
          <w:iCs/>
          <w:color w:val="333333"/>
          <w:sz w:val="36"/>
          <w:szCs w:val="36"/>
          <w:shd w:val="clear" w:color="auto" w:fill="FFFFFF"/>
        </w:rPr>
        <w:t xml:space="preserve">               </w:t>
      </w:r>
      <w:r w:rsidR="00ED278C" w:rsidRPr="00826F3D">
        <w:rPr>
          <w:rFonts w:ascii="Arial" w:hAnsi="Arial" w:cs="Arial"/>
          <w:bCs/>
          <w:iCs/>
          <w:color w:val="333333"/>
          <w:sz w:val="36"/>
          <w:szCs w:val="36"/>
          <w:shd w:val="clear" w:color="auto" w:fill="FFFFFF"/>
        </w:rPr>
        <w:t xml:space="preserve"> </w:t>
      </w:r>
      <w:r w:rsidR="00ED278C" w:rsidRPr="00826F3D">
        <w:rPr>
          <w:rFonts w:ascii="Arial" w:hAnsi="Arial" w:cs="Arial"/>
          <w:bCs/>
          <w:iCs/>
          <w:color w:val="333333"/>
          <w:sz w:val="36"/>
          <w:szCs w:val="36"/>
          <w:shd w:val="clear" w:color="auto" w:fill="FFFFFF"/>
        </w:rPr>
        <w:t>Student name: Ciorascu Andreea</w:t>
      </w:r>
    </w:p>
    <w:p w14:paraId="4B7242BD" w14:textId="77777777" w:rsidR="00ED278C" w:rsidRPr="00826F3D" w:rsidRDefault="00ED278C" w:rsidP="00ED278C">
      <w:pPr>
        <w:rPr>
          <w:rFonts w:ascii="Arial" w:hAnsi="Arial" w:cs="Arial"/>
          <w:bCs/>
          <w:iCs/>
          <w:color w:val="333333"/>
          <w:sz w:val="36"/>
          <w:szCs w:val="36"/>
          <w:shd w:val="clear" w:color="auto" w:fill="FFFFFF"/>
        </w:rPr>
      </w:pPr>
      <w:r w:rsidRPr="00826F3D">
        <w:rPr>
          <w:rFonts w:ascii="Arial" w:hAnsi="Arial" w:cs="Arial"/>
          <w:bCs/>
          <w:iCs/>
          <w:color w:val="333333"/>
          <w:sz w:val="36"/>
          <w:szCs w:val="36"/>
          <w:shd w:val="clear" w:color="auto" w:fill="FFFFFF"/>
        </w:rPr>
        <w:t xml:space="preserve">                Student ID: 2121532</w:t>
      </w:r>
    </w:p>
    <w:p w14:paraId="797728F8" w14:textId="77777777" w:rsidR="00ED278C" w:rsidRPr="00826F3D" w:rsidRDefault="00ED278C" w:rsidP="00ED278C">
      <w:pPr>
        <w:rPr>
          <w:rFonts w:ascii="Arial" w:hAnsi="Arial" w:cs="Arial"/>
          <w:bCs/>
          <w:iCs/>
          <w:color w:val="333333"/>
          <w:sz w:val="36"/>
          <w:szCs w:val="36"/>
          <w:shd w:val="clear" w:color="auto" w:fill="FFFFFF"/>
        </w:rPr>
      </w:pPr>
      <w:r w:rsidRPr="00826F3D">
        <w:rPr>
          <w:rFonts w:ascii="Arial" w:hAnsi="Arial" w:cs="Arial"/>
          <w:bCs/>
          <w:iCs/>
          <w:color w:val="333333"/>
          <w:sz w:val="36"/>
          <w:szCs w:val="36"/>
          <w:shd w:val="clear" w:color="auto" w:fill="FFFFFF"/>
        </w:rPr>
        <w:t xml:space="preserve">                Module code:</w:t>
      </w:r>
      <w:r w:rsidRPr="00826F3D">
        <w:rPr>
          <w:sz w:val="36"/>
          <w:szCs w:val="36"/>
        </w:rPr>
        <w:t xml:space="preserve"> </w:t>
      </w:r>
      <w:r w:rsidRPr="00826F3D">
        <w:rPr>
          <w:rFonts w:ascii="Arial" w:hAnsi="Arial" w:cs="Arial"/>
          <w:bCs/>
          <w:iCs/>
          <w:color w:val="333333"/>
          <w:sz w:val="36"/>
          <w:szCs w:val="36"/>
          <w:shd w:val="clear" w:color="auto" w:fill="FFFFFF"/>
        </w:rPr>
        <w:t>BMSW6105</w:t>
      </w:r>
    </w:p>
    <w:p w14:paraId="6B6BA9E7" w14:textId="77777777" w:rsidR="00ED278C" w:rsidRPr="00826F3D" w:rsidRDefault="00ED278C" w:rsidP="00ED278C">
      <w:pPr>
        <w:rPr>
          <w:rFonts w:ascii="Arial" w:hAnsi="Arial" w:cs="Arial"/>
          <w:bCs/>
          <w:iCs/>
          <w:color w:val="333333"/>
          <w:sz w:val="36"/>
          <w:szCs w:val="36"/>
          <w:shd w:val="clear" w:color="auto" w:fill="FFFFFF"/>
        </w:rPr>
      </w:pPr>
      <w:r w:rsidRPr="00826F3D">
        <w:rPr>
          <w:rFonts w:ascii="Arial" w:hAnsi="Arial" w:cs="Arial"/>
          <w:bCs/>
          <w:iCs/>
          <w:sz w:val="36"/>
          <w:szCs w:val="36"/>
        </w:rPr>
        <w:t xml:space="preserve">                Teacher name: NISHI RAMSURRUN</w:t>
      </w:r>
    </w:p>
    <w:p w14:paraId="1F7B9F01" w14:textId="26F4B9BE" w:rsidR="00480AE1" w:rsidRDefault="00BD332E" w:rsidP="00ED278C">
      <w:pPr>
        <w:jc w:val="center"/>
        <w:rPr>
          <w:rFonts w:eastAsiaTheme="majorEastAsia" w:cstheme="majorBidi"/>
          <w:b/>
          <w:sz w:val="32"/>
          <w:szCs w:val="32"/>
        </w:rPr>
      </w:pPr>
      <w:r w:rsidRPr="00826F3D">
        <w:rPr>
          <w:rFonts w:ascii="Arial" w:hAnsi="Arial" w:cs="Arial"/>
          <w:sz w:val="36"/>
          <w:szCs w:val="36"/>
        </w:rPr>
        <w:br w:type="page"/>
      </w:r>
    </w:p>
    <w:sdt>
      <w:sdtPr>
        <w:rPr>
          <w:rFonts w:ascii="Times New Roman" w:eastAsiaTheme="minorHAnsi" w:hAnsi="Times New Roman" w:cstheme="minorBidi"/>
          <w:color w:val="000000" w:themeColor="text1"/>
          <w:sz w:val="24"/>
          <w:szCs w:val="22"/>
          <w:lang w:val="en-IN"/>
        </w:rPr>
        <w:id w:val="-111133408"/>
        <w:docPartObj>
          <w:docPartGallery w:val="Table of Contents"/>
          <w:docPartUnique/>
        </w:docPartObj>
      </w:sdtPr>
      <w:sdtEndPr>
        <w:rPr>
          <w:b/>
          <w:bCs/>
          <w:noProof/>
        </w:rPr>
      </w:sdtEndPr>
      <w:sdtContent>
        <w:p w14:paraId="648FA587" w14:textId="77777777" w:rsidR="00480AE1" w:rsidRPr="00BD332E" w:rsidRDefault="00480AE1" w:rsidP="00BD332E">
          <w:pPr>
            <w:pStyle w:val="TOCHeading"/>
            <w:jc w:val="center"/>
            <w:rPr>
              <w:color w:val="000000" w:themeColor="text1"/>
            </w:rPr>
          </w:pPr>
          <w:r w:rsidRPr="00BD332E">
            <w:rPr>
              <w:color w:val="000000" w:themeColor="text1"/>
            </w:rPr>
            <w:t>Table of Contents</w:t>
          </w:r>
        </w:p>
        <w:p w14:paraId="75CE26C6" w14:textId="77777777" w:rsidR="00BD332E" w:rsidRDefault="00480AE1">
          <w:pPr>
            <w:pStyle w:val="TOC1"/>
            <w:tabs>
              <w:tab w:val="right" w:leader="dot" w:pos="9016"/>
            </w:tabs>
            <w:rPr>
              <w:rFonts w:asciiTheme="minorHAnsi" w:eastAsiaTheme="minorEastAsia" w:hAnsiTheme="minorHAnsi"/>
              <w:noProof/>
              <w:color w:val="auto"/>
              <w:sz w:val="22"/>
              <w:lang w:eastAsia="en-IN"/>
            </w:rPr>
          </w:pPr>
          <w:r>
            <w:rPr>
              <w:b/>
              <w:bCs/>
              <w:noProof/>
            </w:rPr>
            <w:fldChar w:fldCharType="begin"/>
          </w:r>
          <w:r>
            <w:rPr>
              <w:b/>
              <w:bCs/>
              <w:noProof/>
            </w:rPr>
            <w:instrText xml:space="preserve"> TOC \o "1-3" \h \z \u </w:instrText>
          </w:r>
          <w:r>
            <w:rPr>
              <w:b/>
              <w:bCs/>
              <w:noProof/>
            </w:rPr>
            <w:fldChar w:fldCharType="separate"/>
          </w:r>
          <w:hyperlink w:anchor="_Toc181879060" w:history="1">
            <w:r w:rsidR="00BD332E" w:rsidRPr="00A245D4">
              <w:rPr>
                <w:rStyle w:val="Hyperlink"/>
                <w:noProof/>
              </w:rPr>
              <w:t>INTRODUCTION</w:t>
            </w:r>
            <w:r w:rsidR="00BD332E">
              <w:rPr>
                <w:noProof/>
                <w:webHidden/>
              </w:rPr>
              <w:tab/>
            </w:r>
            <w:r w:rsidR="00BD332E">
              <w:rPr>
                <w:noProof/>
                <w:webHidden/>
              </w:rPr>
              <w:fldChar w:fldCharType="begin"/>
            </w:r>
            <w:r w:rsidR="00BD332E">
              <w:rPr>
                <w:noProof/>
                <w:webHidden/>
              </w:rPr>
              <w:instrText xml:space="preserve"> PAGEREF _Toc181879060 \h </w:instrText>
            </w:r>
            <w:r w:rsidR="00BD332E">
              <w:rPr>
                <w:noProof/>
                <w:webHidden/>
              </w:rPr>
            </w:r>
            <w:r w:rsidR="00BD332E">
              <w:rPr>
                <w:noProof/>
                <w:webHidden/>
              </w:rPr>
              <w:fldChar w:fldCharType="separate"/>
            </w:r>
            <w:r w:rsidR="00BD332E">
              <w:rPr>
                <w:noProof/>
                <w:webHidden/>
              </w:rPr>
              <w:t>3</w:t>
            </w:r>
            <w:r w:rsidR="00BD332E">
              <w:rPr>
                <w:noProof/>
                <w:webHidden/>
              </w:rPr>
              <w:fldChar w:fldCharType="end"/>
            </w:r>
          </w:hyperlink>
        </w:p>
        <w:p w14:paraId="00B26801" w14:textId="77777777" w:rsidR="00BD332E" w:rsidRDefault="00BD332E">
          <w:pPr>
            <w:pStyle w:val="TOC1"/>
            <w:tabs>
              <w:tab w:val="right" w:leader="dot" w:pos="9016"/>
            </w:tabs>
            <w:rPr>
              <w:rFonts w:asciiTheme="minorHAnsi" w:eastAsiaTheme="minorEastAsia" w:hAnsiTheme="minorHAnsi"/>
              <w:noProof/>
              <w:color w:val="auto"/>
              <w:sz w:val="22"/>
              <w:lang w:eastAsia="en-IN"/>
            </w:rPr>
          </w:pPr>
          <w:hyperlink w:anchor="_Toc181879061" w:history="1">
            <w:r w:rsidRPr="00A245D4">
              <w:rPr>
                <w:rStyle w:val="Hyperlink"/>
                <w:noProof/>
              </w:rPr>
              <w:t>MAIN BODY</w:t>
            </w:r>
            <w:r>
              <w:rPr>
                <w:noProof/>
                <w:webHidden/>
              </w:rPr>
              <w:tab/>
            </w:r>
            <w:r>
              <w:rPr>
                <w:noProof/>
                <w:webHidden/>
              </w:rPr>
              <w:fldChar w:fldCharType="begin"/>
            </w:r>
            <w:r>
              <w:rPr>
                <w:noProof/>
                <w:webHidden/>
              </w:rPr>
              <w:instrText xml:space="preserve"> PAGEREF _Toc181879061 \h </w:instrText>
            </w:r>
            <w:r>
              <w:rPr>
                <w:noProof/>
                <w:webHidden/>
              </w:rPr>
            </w:r>
            <w:r>
              <w:rPr>
                <w:noProof/>
                <w:webHidden/>
              </w:rPr>
              <w:fldChar w:fldCharType="separate"/>
            </w:r>
            <w:r>
              <w:rPr>
                <w:noProof/>
                <w:webHidden/>
              </w:rPr>
              <w:t>3</w:t>
            </w:r>
            <w:r>
              <w:rPr>
                <w:noProof/>
                <w:webHidden/>
              </w:rPr>
              <w:fldChar w:fldCharType="end"/>
            </w:r>
          </w:hyperlink>
        </w:p>
        <w:p w14:paraId="574C9B65" w14:textId="77777777" w:rsidR="00BD332E" w:rsidRDefault="00BD332E">
          <w:pPr>
            <w:pStyle w:val="TOC2"/>
            <w:tabs>
              <w:tab w:val="right" w:leader="dot" w:pos="9016"/>
            </w:tabs>
            <w:rPr>
              <w:rFonts w:asciiTheme="minorHAnsi" w:eastAsiaTheme="minorEastAsia" w:hAnsiTheme="minorHAnsi"/>
              <w:noProof/>
              <w:color w:val="auto"/>
              <w:sz w:val="22"/>
              <w:lang w:eastAsia="en-IN"/>
            </w:rPr>
          </w:pPr>
          <w:hyperlink w:anchor="_Toc181879062" w:history="1">
            <w:r w:rsidRPr="00A245D4">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_Toc181879062 \h </w:instrText>
            </w:r>
            <w:r>
              <w:rPr>
                <w:noProof/>
                <w:webHidden/>
              </w:rPr>
            </w:r>
            <w:r>
              <w:rPr>
                <w:noProof/>
                <w:webHidden/>
              </w:rPr>
              <w:fldChar w:fldCharType="separate"/>
            </w:r>
            <w:r>
              <w:rPr>
                <w:noProof/>
                <w:webHidden/>
              </w:rPr>
              <w:t>3</w:t>
            </w:r>
            <w:r>
              <w:rPr>
                <w:noProof/>
                <w:webHidden/>
              </w:rPr>
              <w:fldChar w:fldCharType="end"/>
            </w:r>
          </w:hyperlink>
        </w:p>
        <w:p w14:paraId="30F251E7" w14:textId="77777777" w:rsidR="00BD332E" w:rsidRDefault="00BD332E">
          <w:pPr>
            <w:pStyle w:val="TOC2"/>
            <w:tabs>
              <w:tab w:val="right" w:leader="dot" w:pos="9016"/>
            </w:tabs>
            <w:rPr>
              <w:rFonts w:asciiTheme="minorHAnsi" w:eastAsiaTheme="minorEastAsia" w:hAnsiTheme="minorHAnsi"/>
              <w:noProof/>
              <w:color w:val="auto"/>
              <w:sz w:val="22"/>
              <w:lang w:eastAsia="en-IN"/>
            </w:rPr>
          </w:pPr>
          <w:hyperlink w:anchor="_Toc181879063" w:history="1">
            <w:r w:rsidRPr="00A245D4">
              <w:rPr>
                <w:rStyle w:val="Hyperlink"/>
                <w:noProof/>
              </w:rPr>
              <w:t>Critical analysis of GROW model of coaching</w:t>
            </w:r>
            <w:r>
              <w:rPr>
                <w:noProof/>
                <w:webHidden/>
              </w:rPr>
              <w:tab/>
            </w:r>
            <w:r>
              <w:rPr>
                <w:noProof/>
                <w:webHidden/>
              </w:rPr>
              <w:fldChar w:fldCharType="begin"/>
            </w:r>
            <w:r>
              <w:rPr>
                <w:noProof/>
                <w:webHidden/>
              </w:rPr>
              <w:instrText xml:space="preserve"> PAGEREF _Toc181879063 \h </w:instrText>
            </w:r>
            <w:r>
              <w:rPr>
                <w:noProof/>
                <w:webHidden/>
              </w:rPr>
            </w:r>
            <w:r>
              <w:rPr>
                <w:noProof/>
                <w:webHidden/>
              </w:rPr>
              <w:fldChar w:fldCharType="separate"/>
            </w:r>
            <w:r>
              <w:rPr>
                <w:noProof/>
                <w:webHidden/>
              </w:rPr>
              <w:t>5</w:t>
            </w:r>
            <w:r>
              <w:rPr>
                <w:noProof/>
                <w:webHidden/>
              </w:rPr>
              <w:fldChar w:fldCharType="end"/>
            </w:r>
          </w:hyperlink>
        </w:p>
        <w:p w14:paraId="5B3CD28C" w14:textId="77777777" w:rsidR="00BD332E" w:rsidRDefault="00BD332E">
          <w:pPr>
            <w:pStyle w:val="TOC2"/>
            <w:tabs>
              <w:tab w:val="right" w:leader="dot" w:pos="9016"/>
            </w:tabs>
            <w:rPr>
              <w:rFonts w:asciiTheme="minorHAnsi" w:eastAsiaTheme="minorEastAsia" w:hAnsiTheme="minorHAnsi"/>
              <w:noProof/>
              <w:color w:val="auto"/>
              <w:sz w:val="22"/>
              <w:lang w:eastAsia="en-IN"/>
            </w:rPr>
          </w:pPr>
          <w:hyperlink w:anchor="_Toc181879064" w:history="1">
            <w:r w:rsidRPr="00A245D4">
              <w:rPr>
                <w:rStyle w:val="Hyperlink"/>
                <w:noProof/>
              </w:rPr>
              <w:t>Reflection on experience of coaching and goal setting</w:t>
            </w:r>
            <w:r>
              <w:rPr>
                <w:noProof/>
                <w:webHidden/>
              </w:rPr>
              <w:tab/>
            </w:r>
            <w:r>
              <w:rPr>
                <w:noProof/>
                <w:webHidden/>
              </w:rPr>
              <w:fldChar w:fldCharType="begin"/>
            </w:r>
            <w:r>
              <w:rPr>
                <w:noProof/>
                <w:webHidden/>
              </w:rPr>
              <w:instrText xml:space="preserve"> PAGEREF _Toc181879064 \h </w:instrText>
            </w:r>
            <w:r>
              <w:rPr>
                <w:noProof/>
                <w:webHidden/>
              </w:rPr>
            </w:r>
            <w:r>
              <w:rPr>
                <w:noProof/>
                <w:webHidden/>
              </w:rPr>
              <w:fldChar w:fldCharType="separate"/>
            </w:r>
            <w:r>
              <w:rPr>
                <w:noProof/>
                <w:webHidden/>
              </w:rPr>
              <w:t>7</w:t>
            </w:r>
            <w:r>
              <w:rPr>
                <w:noProof/>
                <w:webHidden/>
              </w:rPr>
              <w:fldChar w:fldCharType="end"/>
            </w:r>
          </w:hyperlink>
        </w:p>
        <w:p w14:paraId="47663793" w14:textId="77777777" w:rsidR="00BD332E" w:rsidRDefault="00BD332E">
          <w:pPr>
            <w:pStyle w:val="TOC2"/>
            <w:tabs>
              <w:tab w:val="right" w:leader="dot" w:pos="9016"/>
            </w:tabs>
            <w:rPr>
              <w:rFonts w:asciiTheme="minorHAnsi" w:eastAsiaTheme="minorEastAsia" w:hAnsiTheme="minorHAnsi"/>
              <w:noProof/>
              <w:color w:val="auto"/>
              <w:sz w:val="22"/>
              <w:lang w:eastAsia="en-IN"/>
            </w:rPr>
          </w:pPr>
          <w:hyperlink w:anchor="_Toc181879065" w:history="1">
            <w:r w:rsidRPr="00A245D4">
              <w:rPr>
                <w:rStyle w:val="Hyperlink"/>
                <w:noProof/>
              </w:rPr>
              <w:t>Reflection on mentoring and providing feedback</w:t>
            </w:r>
            <w:r>
              <w:rPr>
                <w:noProof/>
                <w:webHidden/>
              </w:rPr>
              <w:tab/>
            </w:r>
            <w:r>
              <w:rPr>
                <w:noProof/>
                <w:webHidden/>
              </w:rPr>
              <w:fldChar w:fldCharType="begin"/>
            </w:r>
            <w:r>
              <w:rPr>
                <w:noProof/>
                <w:webHidden/>
              </w:rPr>
              <w:instrText xml:space="preserve"> PAGEREF _Toc181879065 \h </w:instrText>
            </w:r>
            <w:r>
              <w:rPr>
                <w:noProof/>
                <w:webHidden/>
              </w:rPr>
            </w:r>
            <w:r>
              <w:rPr>
                <w:noProof/>
                <w:webHidden/>
              </w:rPr>
              <w:fldChar w:fldCharType="separate"/>
            </w:r>
            <w:r>
              <w:rPr>
                <w:noProof/>
                <w:webHidden/>
              </w:rPr>
              <w:t>8</w:t>
            </w:r>
            <w:r>
              <w:rPr>
                <w:noProof/>
                <w:webHidden/>
              </w:rPr>
              <w:fldChar w:fldCharType="end"/>
            </w:r>
          </w:hyperlink>
        </w:p>
        <w:p w14:paraId="376EDFC4" w14:textId="77777777" w:rsidR="00BD332E" w:rsidRDefault="00BD332E">
          <w:pPr>
            <w:pStyle w:val="TOC1"/>
            <w:tabs>
              <w:tab w:val="right" w:leader="dot" w:pos="9016"/>
            </w:tabs>
            <w:rPr>
              <w:rFonts w:asciiTheme="minorHAnsi" w:eastAsiaTheme="minorEastAsia" w:hAnsiTheme="minorHAnsi"/>
              <w:noProof/>
              <w:color w:val="auto"/>
              <w:sz w:val="22"/>
              <w:lang w:eastAsia="en-IN"/>
            </w:rPr>
          </w:pPr>
          <w:hyperlink w:anchor="_Toc181879066" w:history="1">
            <w:r w:rsidRPr="00A245D4">
              <w:rPr>
                <w:rStyle w:val="Hyperlink"/>
                <w:noProof/>
              </w:rPr>
              <w:t>CONCLUSION</w:t>
            </w:r>
            <w:r>
              <w:rPr>
                <w:noProof/>
                <w:webHidden/>
              </w:rPr>
              <w:tab/>
            </w:r>
            <w:r>
              <w:rPr>
                <w:noProof/>
                <w:webHidden/>
              </w:rPr>
              <w:fldChar w:fldCharType="begin"/>
            </w:r>
            <w:r>
              <w:rPr>
                <w:noProof/>
                <w:webHidden/>
              </w:rPr>
              <w:instrText xml:space="preserve"> PAGEREF _Toc181879066 \h </w:instrText>
            </w:r>
            <w:r>
              <w:rPr>
                <w:noProof/>
                <w:webHidden/>
              </w:rPr>
            </w:r>
            <w:r>
              <w:rPr>
                <w:noProof/>
                <w:webHidden/>
              </w:rPr>
              <w:fldChar w:fldCharType="separate"/>
            </w:r>
            <w:r>
              <w:rPr>
                <w:noProof/>
                <w:webHidden/>
              </w:rPr>
              <w:t>10</w:t>
            </w:r>
            <w:r>
              <w:rPr>
                <w:noProof/>
                <w:webHidden/>
              </w:rPr>
              <w:fldChar w:fldCharType="end"/>
            </w:r>
          </w:hyperlink>
        </w:p>
        <w:p w14:paraId="338B221E" w14:textId="77777777" w:rsidR="00BD332E" w:rsidRDefault="00BD332E">
          <w:pPr>
            <w:pStyle w:val="TOC1"/>
            <w:tabs>
              <w:tab w:val="right" w:leader="dot" w:pos="9016"/>
            </w:tabs>
            <w:rPr>
              <w:rFonts w:asciiTheme="minorHAnsi" w:eastAsiaTheme="minorEastAsia" w:hAnsiTheme="minorHAnsi"/>
              <w:noProof/>
              <w:color w:val="auto"/>
              <w:sz w:val="22"/>
              <w:lang w:eastAsia="en-IN"/>
            </w:rPr>
          </w:pPr>
          <w:hyperlink w:anchor="_Toc181879067" w:history="1">
            <w:r w:rsidRPr="00A245D4">
              <w:rPr>
                <w:rStyle w:val="Hyperlink"/>
                <w:noProof/>
              </w:rPr>
              <w:t>REFERENCES</w:t>
            </w:r>
            <w:r>
              <w:rPr>
                <w:noProof/>
                <w:webHidden/>
              </w:rPr>
              <w:tab/>
            </w:r>
            <w:r>
              <w:rPr>
                <w:noProof/>
                <w:webHidden/>
              </w:rPr>
              <w:fldChar w:fldCharType="begin"/>
            </w:r>
            <w:r>
              <w:rPr>
                <w:noProof/>
                <w:webHidden/>
              </w:rPr>
              <w:instrText xml:space="preserve"> PAGEREF _Toc181879067 \h </w:instrText>
            </w:r>
            <w:r>
              <w:rPr>
                <w:noProof/>
                <w:webHidden/>
              </w:rPr>
            </w:r>
            <w:r>
              <w:rPr>
                <w:noProof/>
                <w:webHidden/>
              </w:rPr>
              <w:fldChar w:fldCharType="separate"/>
            </w:r>
            <w:r>
              <w:rPr>
                <w:noProof/>
                <w:webHidden/>
              </w:rPr>
              <w:t>11</w:t>
            </w:r>
            <w:r>
              <w:rPr>
                <w:noProof/>
                <w:webHidden/>
              </w:rPr>
              <w:fldChar w:fldCharType="end"/>
            </w:r>
          </w:hyperlink>
        </w:p>
        <w:p w14:paraId="7BA8B069" w14:textId="77777777" w:rsidR="00480AE1" w:rsidRDefault="00480AE1">
          <w:r>
            <w:rPr>
              <w:b/>
              <w:bCs/>
              <w:noProof/>
            </w:rPr>
            <w:fldChar w:fldCharType="end"/>
          </w:r>
        </w:p>
      </w:sdtContent>
    </w:sdt>
    <w:p w14:paraId="1184B258" w14:textId="77777777" w:rsidR="00480AE1" w:rsidRDefault="00BD332E">
      <w:pPr>
        <w:spacing w:line="259" w:lineRule="auto"/>
        <w:jc w:val="left"/>
        <w:rPr>
          <w:rFonts w:eastAsiaTheme="majorEastAsia" w:cstheme="majorBidi"/>
          <w:b/>
          <w:sz w:val="32"/>
          <w:szCs w:val="32"/>
        </w:rPr>
      </w:pPr>
      <w:r>
        <w:rPr>
          <w:rFonts w:eastAsiaTheme="majorEastAsia" w:cstheme="majorBidi"/>
          <w:b/>
          <w:sz w:val="32"/>
          <w:szCs w:val="32"/>
        </w:rPr>
        <w:br w:type="page"/>
      </w:r>
    </w:p>
    <w:p w14:paraId="2ABA99BC" w14:textId="77777777" w:rsidR="00B64174" w:rsidRDefault="00857E7E" w:rsidP="00F608A8">
      <w:pPr>
        <w:pStyle w:val="Heading1"/>
        <w:spacing w:line="360" w:lineRule="auto"/>
      </w:pPr>
      <w:bookmarkStart w:id="0" w:name="_Toc181879060"/>
      <w:r>
        <w:lastRenderedPageBreak/>
        <w:t>INTRODUCTION</w:t>
      </w:r>
      <w:bookmarkEnd w:id="0"/>
    </w:p>
    <w:p w14:paraId="53A88AE0" w14:textId="77777777" w:rsidR="00B51111" w:rsidRDefault="00A458ED" w:rsidP="00F608A8">
      <w:pPr>
        <w:spacing w:line="360" w:lineRule="auto"/>
      </w:pPr>
      <w:r>
        <w:t>This report will be highlighting the critical evaluation</w:t>
      </w:r>
      <w:r w:rsidR="00B51111">
        <w:t xml:space="preserve"> and analysis</w:t>
      </w:r>
      <w:r>
        <w:t xml:space="preserve"> of coaching and mentoring by</w:t>
      </w:r>
      <w:r w:rsidR="00B51111">
        <w:t xml:space="preserve"> using a</w:t>
      </w:r>
      <w:r>
        <w:t xml:space="preserve"> certain model and evaluating the modes of coaching</w:t>
      </w:r>
      <w:r w:rsidR="00B51111">
        <w:t xml:space="preserve">. The next part of this report will be describing the reflection of coaching and mentoring along with goal setting and feedback by using certain theories and models. </w:t>
      </w:r>
    </w:p>
    <w:p w14:paraId="03E49B74" w14:textId="77777777" w:rsidR="00780BDB" w:rsidRDefault="00B51111" w:rsidP="00F608A8">
      <w:pPr>
        <w:spacing w:line="360" w:lineRule="auto"/>
      </w:pPr>
      <w:r>
        <w:t xml:space="preserve">The reflective nature of the report is based on reviewing personal experience gathered whole conducting sessions and introspecting inner self with the aim to identify the </w:t>
      </w:r>
      <w:r w:rsidR="009E4BB1">
        <w:t>strengths</w:t>
      </w:r>
      <w:r>
        <w:t xml:space="preserve"> and weakness</w:t>
      </w:r>
      <w:r w:rsidR="004F041B" w:rsidRPr="004F041B">
        <w:rPr>
          <w:shd w:val="clear" w:color="auto" w:fill="FFFFFF"/>
        </w:rPr>
        <w:t xml:space="preserve"> </w:t>
      </w:r>
      <w:r w:rsidR="004F041B" w:rsidRPr="00A35F68">
        <w:rPr>
          <w:shd w:val="clear" w:color="auto" w:fill="FFFFFF"/>
        </w:rPr>
        <w:t xml:space="preserve">Thompson </w:t>
      </w:r>
      <w:r w:rsidR="004F041B">
        <w:rPr>
          <w:shd w:val="clear" w:color="auto" w:fill="FFFFFF"/>
        </w:rPr>
        <w:t>(</w:t>
      </w:r>
      <w:r w:rsidR="004F041B" w:rsidRPr="00A35F68">
        <w:rPr>
          <w:shd w:val="clear" w:color="auto" w:fill="FFFFFF"/>
        </w:rPr>
        <w:t>Burdine, 2021</w:t>
      </w:r>
      <w:r w:rsidR="004F041B">
        <w:rPr>
          <w:shd w:val="clear" w:color="auto" w:fill="FFFFFF"/>
        </w:rPr>
        <w:t>)</w:t>
      </w:r>
      <w:r>
        <w:t xml:space="preserve">. These </w:t>
      </w:r>
      <w:r w:rsidR="00AD7B1F">
        <w:t>reflective</w:t>
      </w:r>
      <w:r>
        <w:t xml:space="preserve"> activities were conducted by utilizing the Gibbs reflective model and Kolb’s reflective model with the aim to identify the </w:t>
      </w:r>
      <w:r w:rsidR="00AD7B1F">
        <w:t>strengths</w:t>
      </w:r>
      <w:r>
        <w:t xml:space="preserve"> and weakness simultaneously with identification of effective action plan to rectify it.  </w:t>
      </w:r>
    </w:p>
    <w:p w14:paraId="742C7014" w14:textId="77777777" w:rsidR="00E50D3D" w:rsidRDefault="00780BDB" w:rsidP="00F608A8">
      <w:pPr>
        <w:spacing w:line="360" w:lineRule="auto"/>
      </w:pPr>
      <w:r>
        <w:t>Mentoring refers to the process that involves broadened understanding of a generalised topic with the aim to enhance one’s personal and career development journey</w:t>
      </w:r>
      <w:r w:rsidR="004F041B" w:rsidRPr="004F041B">
        <w:t xml:space="preserve"> </w:t>
      </w:r>
      <w:r w:rsidR="004F041B">
        <w:t>(</w:t>
      </w:r>
      <w:r w:rsidR="004F041B" w:rsidRPr="00A2621A">
        <w:t>Mullen, 2021</w:t>
      </w:r>
      <w:r w:rsidR="004F041B">
        <w:t>)</w:t>
      </w:r>
      <w:r>
        <w:t>. They both are different aspects of teaching but are very different from each other as they have different aims, objective, impact are use differently</w:t>
      </w:r>
      <w:r w:rsidR="008E786A" w:rsidRPr="008E786A">
        <w:t xml:space="preserve"> </w:t>
      </w:r>
      <w:r w:rsidR="008E786A">
        <w:t>(</w:t>
      </w:r>
      <w:r w:rsidR="008E786A" w:rsidRPr="00D70BD0">
        <w:t>Al Hilali, 2020</w:t>
      </w:r>
      <w:r w:rsidR="008E786A">
        <w:t>)</w:t>
      </w:r>
      <w:r>
        <w:t xml:space="preserve">. The concept of </w:t>
      </w:r>
      <w:r w:rsidR="009001E4">
        <w:t>coaching</w:t>
      </w:r>
      <w:r>
        <w:t xml:space="preserve"> is more advance, goal oriented, time </w:t>
      </w:r>
      <w:r w:rsidR="009001E4">
        <w:t>consuming</w:t>
      </w:r>
      <w:r>
        <w:t xml:space="preserve"> and organised a</w:t>
      </w:r>
      <w:r w:rsidR="009001E4">
        <w:t>long with this, it is more structures and is aimed to improve a specific skill or to develop a new attribute</w:t>
      </w:r>
      <w:r w:rsidR="008E786A" w:rsidRPr="008E786A">
        <w:t xml:space="preserve"> </w:t>
      </w:r>
      <w:r w:rsidR="008E786A">
        <w:t>(</w:t>
      </w:r>
      <w:r w:rsidR="008E786A" w:rsidRPr="00D70BD0">
        <w:t>Strinati, 2021</w:t>
      </w:r>
      <w:r w:rsidR="008E786A">
        <w:t>)</w:t>
      </w:r>
      <w:r w:rsidR="009001E4">
        <w:t xml:space="preserve">. On the other hand, mentoring is more organic and is conducted in an unorganised manner, therefore its effective will be witnessed in the long term. Leadership skill, communication skill, problem solving and conflict resolution are few of the most significant attributes </w:t>
      </w:r>
      <w:r w:rsidR="00C31599">
        <w:t>of</w:t>
      </w:r>
      <w:r w:rsidR="009001E4">
        <w:t xml:space="preserve"> a</w:t>
      </w:r>
      <w:r w:rsidR="00C31599">
        <w:t>n</w:t>
      </w:r>
      <w:r w:rsidR="009001E4">
        <w:t xml:space="preserve"> effective coach possess</w:t>
      </w:r>
      <w:r w:rsidR="008E786A" w:rsidRPr="008E786A">
        <w:t xml:space="preserve"> </w:t>
      </w:r>
      <w:r w:rsidR="008E786A">
        <w:t>(</w:t>
      </w:r>
      <w:r w:rsidR="008E786A" w:rsidRPr="00D70BD0">
        <w:t xml:space="preserve">Van </w:t>
      </w:r>
      <w:proofErr w:type="spellStart"/>
      <w:r w:rsidR="008E786A" w:rsidRPr="00D70BD0">
        <w:t>Nieuwerburgh</w:t>
      </w:r>
      <w:proofErr w:type="spellEnd"/>
      <w:r w:rsidR="008E786A" w:rsidRPr="00D70BD0">
        <w:t>, 2020</w:t>
      </w:r>
      <w:r w:rsidR="008E786A">
        <w:t>)</w:t>
      </w:r>
      <w:r w:rsidR="00E70E2D">
        <w:t>. The GROW model is one of the finest model which can be used to analyse a particular topic</w:t>
      </w:r>
      <w:r w:rsidR="003C4B80">
        <w:t xml:space="preserve"> as</w:t>
      </w:r>
      <w:r w:rsidR="00E70E2D">
        <w:t xml:space="preserve"> where</w:t>
      </w:r>
      <w:r w:rsidR="003C4B80">
        <w:t xml:space="preserve"> G refers to goal, R refers to reality, O refers to options and W refers to will</w:t>
      </w:r>
      <w:r w:rsidR="008E786A" w:rsidRPr="008E786A">
        <w:t xml:space="preserve"> </w:t>
      </w:r>
      <w:r w:rsidR="008E786A">
        <w:t>(</w:t>
      </w:r>
      <w:r w:rsidR="008E786A" w:rsidRPr="00D70BD0">
        <w:t>Grant, 2022</w:t>
      </w:r>
      <w:r w:rsidR="008E786A">
        <w:t>)</w:t>
      </w:r>
      <w:r w:rsidR="003C4B80">
        <w:t xml:space="preserve">.  </w:t>
      </w:r>
    </w:p>
    <w:p w14:paraId="67D49F48" w14:textId="77777777" w:rsidR="00BD332E" w:rsidRDefault="00BD332E" w:rsidP="00BD332E">
      <w:pPr>
        <w:pStyle w:val="Heading1"/>
      </w:pPr>
      <w:bookmarkStart w:id="1" w:name="_Toc181879061"/>
      <w:r>
        <w:t>MAIN BODY</w:t>
      </w:r>
      <w:bookmarkEnd w:id="1"/>
    </w:p>
    <w:p w14:paraId="62EF7C46" w14:textId="77777777" w:rsidR="00F608A8" w:rsidRPr="009B2882" w:rsidRDefault="00F608A8" w:rsidP="00F608A8">
      <w:pPr>
        <w:pStyle w:val="Heading2"/>
        <w:spacing w:line="360" w:lineRule="auto"/>
      </w:pPr>
      <w:bookmarkStart w:id="2" w:name="_Toc181480591"/>
      <w:bookmarkStart w:id="3" w:name="_Toc181879062"/>
      <w:r w:rsidRPr="009B2882">
        <w:t>Critical evaluation of the purpose of coaching and mentoring within a workplace</w:t>
      </w:r>
      <w:bookmarkEnd w:id="2"/>
      <w:bookmarkEnd w:id="3"/>
      <w:r w:rsidRPr="009B2882">
        <w:t xml:space="preserve"> </w:t>
      </w:r>
    </w:p>
    <w:p w14:paraId="187F7195" w14:textId="77777777" w:rsidR="00F608A8" w:rsidRPr="009B2882" w:rsidRDefault="00F608A8" w:rsidP="00F608A8">
      <w:pPr>
        <w:spacing w:line="360" w:lineRule="auto"/>
      </w:pPr>
      <w:r w:rsidRPr="009B2882">
        <w:t>Coaching and mentoring within a workplace can be used for varied purposes, in order to enhance the effectiveness of the work performed by employees. Detailed description of coaching and mentoring purpose is as follows;</w:t>
      </w:r>
    </w:p>
    <w:p w14:paraId="6C352709" w14:textId="77777777" w:rsidR="00F608A8" w:rsidRPr="00F73472" w:rsidRDefault="00F608A8" w:rsidP="00F608A8">
      <w:pPr>
        <w:spacing w:line="360" w:lineRule="auto"/>
        <w:rPr>
          <w:i/>
          <w:iCs/>
        </w:rPr>
      </w:pPr>
      <w:r w:rsidRPr="00F73472">
        <w:rPr>
          <w:i/>
          <w:iCs/>
        </w:rPr>
        <w:t xml:space="preserve">Supporting career development </w:t>
      </w:r>
    </w:p>
    <w:p w14:paraId="4E27702A" w14:textId="77777777" w:rsidR="00F608A8" w:rsidRPr="009B2882" w:rsidRDefault="00F608A8" w:rsidP="00F608A8">
      <w:pPr>
        <w:spacing w:line="360" w:lineRule="auto"/>
      </w:pPr>
      <w:r w:rsidRPr="009B2882">
        <w:t xml:space="preserve">Mentoring and coaching an employee at workplace, helps them to identify their career goals and objective regarding what they want to pursue in future. In case, the employee gets proper </w:t>
      </w:r>
      <w:r w:rsidRPr="009B2882">
        <w:lastRenderedPageBreak/>
        <w:t>guidance and support, they can identify the opportunities which exists for them within the organizational climate</w:t>
      </w:r>
      <w:r>
        <w:t xml:space="preserve"> (</w:t>
      </w:r>
      <w:r w:rsidRPr="002A0B70">
        <w:t>Okolie, U.C</w:t>
      </w:r>
      <w:r>
        <w:t xml:space="preserve">., </w:t>
      </w:r>
      <w:r w:rsidRPr="002A0B70">
        <w:t>2020</w:t>
      </w:r>
      <w:r>
        <w:t>).</w:t>
      </w:r>
    </w:p>
    <w:p w14:paraId="5A06EAAD" w14:textId="77777777" w:rsidR="00F608A8" w:rsidRPr="00F73472" w:rsidRDefault="00F608A8" w:rsidP="00F608A8">
      <w:pPr>
        <w:spacing w:line="360" w:lineRule="auto"/>
        <w:rPr>
          <w:i/>
          <w:iCs/>
        </w:rPr>
      </w:pPr>
      <w:r w:rsidRPr="00F73472">
        <w:rPr>
          <w:i/>
          <w:iCs/>
        </w:rPr>
        <w:t xml:space="preserve">Team building </w:t>
      </w:r>
    </w:p>
    <w:p w14:paraId="5665CC82" w14:textId="77777777" w:rsidR="00F608A8" w:rsidRPr="009B2882" w:rsidRDefault="00F608A8" w:rsidP="00F608A8">
      <w:pPr>
        <w:spacing w:line="360" w:lineRule="auto"/>
      </w:pPr>
      <w:r w:rsidRPr="009B2882">
        <w:t>Coaching and mentoring help in facilitating team building, by developing camaraderie between employees and improving their performance such that, talented workforce is recognised and appreciated. It provides an environment that encourages; participation and risk-taking ability, such that employees feel valued, supported and respected</w:t>
      </w:r>
      <w:r>
        <w:t xml:space="preserve"> (</w:t>
      </w:r>
      <w:r w:rsidRPr="00095093">
        <w:t>Garvey, 2021</w:t>
      </w:r>
      <w:r>
        <w:t>)</w:t>
      </w:r>
      <w:r w:rsidRPr="00095093">
        <w:t>. </w:t>
      </w:r>
      <w:r w:rsidRPr="009B2882">
        <w:t>Further, the mutual trust between different employees enhances the collaboration at workplace.</w:t>
      </w:r>
    </w:p>
    <w:p w14:paraId="1A637304" w14:textId="77777777" w:rsidR="00F608A8" w:rsidRPr="00F73472" w:rsidRDefault="00F608A8" w:rsidP="00F608A8">
      <w:pPr>
        <w:spacing w:line="360" w:lineRule="auto"/>
        <w:rPr>
          <w:i/>
          <w:iCs/>
        </w:rPr>
      </w:pPr>
      <w:r w:rsidRPr="00F73472">
        <w:rPr>
          <w:i/>
          <w:iCs/>
        </w:rPr>
        <w:t xml:space="preserve">Leadership development </w:t>
      </w:r>
    </w:p>
    <w:p w14:paraId="7440277B" w14:textId="77777777" w:rsidR="00F608A8" w:rsidRPr="009B2882" w:rsidRDefault="00F608A8" w:rsidP="00F608A8">
      <w:pPr>
        <w:spacing w:line="360" w:lineRule="auto"/>
      </w:pPr>
      <w:r w:rsidRPr="009B2882">
        <w:t xml:space="preserve">Coaching and mentoring can be used effectively for developing leadership abilities within an individual, as it provides equal opportunities and promote DEI (diversity, inclusion and equity) approach at workplace. These programs encourage employees to address their developmental needs and build on competencies as both mentoring and coaching support employees by fostering adaptability and resilience across processes. </w:t>
      </w:r>
    </w:p>
    <w:p w14:paraId="5C37A161" w14:textId="77777777" w:rsidR="00F608A8" w:rsidRPr="00F73472" w:rsidRDefault="00F608A8" w:rsidP="00F608A8">
      <w:pPr>
        <w:spacing w:line="360" w:lineRule="auto"/>
        <w:rPr>
          <w:i/>
          <w:iCs/>
        </w:rPr>
      </w:pPr>
      <w:r w:rsidRPr="00F73472">
        <w:rPr>
          <w:i/>
          <w:iCs/>
        </w:rPr>
        <w:t xml:space="preserve">Knowledge sharing </w:t>
      </w:r>
    </w:p>
    <w:p w14:paraId="5D36DE47" w14:textId="77777777" w:rsidR="00F608A8" w:rsidRPr="009B2882" w:rsidRDefault="00F608A8" w:rsidP="00F608A8">
      <w:pPr>
        <w:spacing w:line="360" w:lineRule="auto"/>
      </w:pPr>
      <w:r w:rsidRPr="009B2882">
        <w:t>The coaching and mentorship programs at workplace facilitate transfer of knowledge between different members of group. It involves cross-functional collaboration between different departments that promotes exchange of useful skills and knowledge</w:t>
      </w:r>
      <w:r>
        <w:t xml:space="preserve"> (</w:t>
      </w:r>
      <w:r w:rsidRPr="00F73472">
        <w:t>Al Hilali, 2020</w:t>
      </w:r>
      <w:r>
        <w:t>).</w:t>
      </w:r>
      <w:r w:rsidRPr="009B2882">
        <w:t xml:space="preserve"> Further, through on-the-job learning, employees participate in collaborative learning practice.</w:t>
      </w:r>
    </w:p>
    <w:p w14:paraId="1CFA340B" w14:textId="77777777" w:rsidR="00F608A8" w:rsidRPr="00F73472" w:rsidRDefault="00F608A8" w:rsidP="00F608A8">
      <w:pPr>
        <w:spacing w:line="360" w:lineRule="auto"/>
        <w:rPr>
          <w:b/>
          <w:bCs/>
        </w:rPr>
      </w:pPr>
      <w:r w:rsidRPr="00F73472">
        <w:rPr>
          <w:b/>
          <w:bCs/>
        </w:rPr>
        <w:t>Comparison and contrasting views about coaching and mentoring</w:t>
      </w:r>
    </w:p>
    <w:p w14:paraId="45AB5333" w14:textId="77777777" w:rsidR="00F608A8" w:rsidRPr="009B2882" w:rsidRDefault="00F608A8" w:rsidP="00F608A8">
      <w:pPr>
        <w:spacing w:line="360" w:lineRule="auto"/>
      </w:pPr>
      <w:r w:rsidRPr="009B2882">
        <w:t xml:space="preserve">Coaching and mentoring </w:t>
      </w:r>
      <w:r>
        <w:t>are</w:t>
      </w:r>
      <w:r w:rsidRPr="009B2882">
        <w:t xml:space="preserve"> associated with the process of guiding individuals to accomplish their goals and objective and while both terms are used interchangeably, difference exists between them in the form of; focus, formality, outcome, agenda, expertise, duration, structure and approach</w:t>
      </w:r>
      <w:r>
        <w:t xml:space="preserve"> (</w:t>
      </w:r>
      <w:r w:rsidRPr="00095093">
        <w:t>Mullen, 2021</w:t>
      </w:r>
      <w:r>
        <w:t>).</w:t>
      </w:r>
      <w:r w:rsidRPr="00095093">
        <w:t xml:space="preserve"> </w:t>
      </w:r>
      <w:r w:rsidRPr="009B2882">
        <w:t xml:space="preserve">Coaching is objective driven as it is used to improve the job performance of an individual, whereas mentoring is development driven as it focuses on holistic approach. Further, different authors formed the criticality, suggesting that coaching is more formal approach that follows a structural pattern, whereas mentoring is associated with informal sessions. Coaches that provide specific coaching, may not necessarily have professional expertise in the particular field, whereas mentors involved in mentoring have expertise related to particular industry. Apart from this, the contrasting view of mentoring and </w:t>
      </w:r>
      <w:r w:rsidRPr="009B2882">
        <w:lastRenderedPageBreak/>
        <w:t>coaching can be seen as: the outcome of mentoring can change over the period of time, whereas the outcome of coaching is specific and does not change over the period</w:t>
      </w:r>
      <w:r>
        <w:t xml:space="preserve"> (</w:t>
      </w:r>
      <w:r w:rsidRPr="00095093">
        <w:t>Cordie, 2020</w:t>
      </w:r>
      <w:r>
        <w:t>)</w:t>
      </w:r>
      <w:r w:rsidRPr="00095093">
        <w:t>.</w:t>
      </w:r>
      <w:r>
        <w:t xml:space="preserve"> </w:t>
      </w:r>
      <w:r w:rsidRPr="009B2882">
        <w:t xml:space="preserve">While, coaching follows a non-directive approach, mentorship follows a directive approach (where mentor plays major role in providing guidance). Overall, the duration of coaching is for short period of time, whereas mentoring is generally for a long-term, till the specific goal is achieved. </w:t>
      </w:r>
    </w:p>
    <w:p w14:paraId="58A3B720" w14:textId="77777777" w:rsidR="00F608A8" w:rsidRPr="009B2882" w:rsidRDefault="00F608A8" w:rsidP="00F608A8">
      <w:pPr>
        <w:spacing w:line="360" w:lineRule="auto"/>
      </w:pPr>
      <w:r w:rsidRPr="009B2882">
        <w:t>Example; in case an employee faces the issue of time management, they may seek advice from coach, where the role of coach is to guide and recommend communication strategies, whereas the role of mentor is to share their own personal experience regarding efficient time management.</w:t>
      </w:r>
    </w:p>
    <w:p w14:paraId="1BB51A2C" w14:textId="77777777" w:rsidR="00F608A8" w:rsidRDefault="00F608A8" w:rsidP="00F608A8">
      <w:pPr>
        <w:pStyle w:val="Heading2"/>
        <w:spacing w:line="360" w:lineRule="auto"/>
      </w:pPr>
      <w:bookmarkStart w:id="4" w:name="_Toc181480592"/>
      <w:bookmarkStart w:id="5" w:name="_Toc181879063"/>
      <w:r w:rsidRPr="009B2882">
        <w:t xml:space="preserve">Critical analysis of </w:t>
      </w:r>
      <w:r>
        <w:t xml:space="preserve">GROW </w:t>
      </w:r>
      <w:r w:rsidRPr="009B2882">
        <w:t>model of coaching</w:t>
      </w:r>
      <w:bookmarkEnd w:id="4"/>
      <w:bookmarkEnd w:id="5"/>
    </w:p>
    <w:p w14:paraId="0DB9D1C5" w14:textId="77777777" w:rsidR="00F608A8" w:rsidRPr="00F73472" w:rsidRDefault="00F608A8" w:rsidP="00F608A8">
      <w:pPr>
        <w:spacing w:line="360" w:lineRule="auto"/>
        <w:rPr>
          <w:b/>
          <w:bCs/>
        </w:rPr>
      </w:pPr>
      <w:r w:rsidRPr="00F73472">
        <w:rPr>
          <w:b/>
          <w:bCs/>
        </w:rPr>
        <w:t xml:space="preserve">GROW model </w:t>
      </w:r>
    </w:p>
    <w:p w14:paraId="2CB1267E" w14:textId="77777777" w:rsidR="00F608A8" w:rsidRDefault="00F608A8" w:rsidP="00F608A8">
      <w:pPr>
        <w:spacing w:line="360" w:lineRule="auto"/>
      </w:pPr>
      <w:r>
        <w:t>The GROW model of coaching is most commonly used model in a workplace setting as it is associated with achieving goals that are clearly defined and are based on SMART objective (</w:t>
      </w:r>
      <w:r w:rsidRPr="00095093">
        <w:t>binti Kamarudin, 2020</w:t>
      </w:r>
      <w:r>
        <w:t>)</w:t>
      </w:r>
      <w:r w:rsidRPr="00095093">
        <w:t>.</w:t>
      </w:r>
      <w:r>
        <w:t xml:space="preserve"> This model of coaching has four stages, comprising of; goal, reality, way forward and options. Under this, the reality refers to exploring current situation with the </w:t>
      </w:r>
      <w:proofErr w:type="spellStart"/>
      <w:r>
        <w:t>coachee</w:t>
      </w:r>
      <w:proofErr w:type="spellEnd"/>
      <w:r>
        <w:t>, which leads to; identifying strengths and weakness, relevant facts and related data. Options, refers to exploring the alternatives available, which leads to brainstorming and evaluation of cons and pros attached with the solutions. Lastly, way forward comprises of; preparing an action plan on the basis of realistic timeline and milestones (</w:t>
      </w:r>
      <w:r w:rsidRPr="00095093">
        <w:t xml:space="preserve">Van </w:t>
      </w:r>
      <w:proofErr w:type="spellStart"/>
      <w:r w:rsidRPr="00095093">
        <w:t>Nieuwerburgh</w:t>
      </w:r>
      <w:proofErr w:type="spellEnd"/>
      <w:r w:rsidRPr="00095093">
        <w:t>, 2020</w:t>
      </w:r>
      <w:r>
        <w:t xml:space="preserve">). It is a flexible </w:t>
      </w:r>
      <w:r w:rsidR="00480AE1">
        <w:t>model that</w:t>
      </w:r>
      <w:r>
        <w:t xml:space="preserve"> provides an opportunity to coaches to navigate through different processes.</w:t>
      </w:r>
    </w:p>
    <w:p w14:paraId="231E84E5" w14:textId="77777777" w:rsidR="00F608A8" w:rsidRPr="00F73472" w:rsidRDefault="00F608A8" w:rsidP="00F608A8">
      <w:pPr>
        <w:spacing w:line="360" w:lineRule="auto"/>
        <w:rPr>
          <w:b/>
          <w:bCs/>
        </w:rPr>
      </w:pPr>
      <w:r w:rsidRPr="00F73472">
        <w:rPr>
          <w:b/>
          <w:bCs/>
        </w:rPr>
        <w:t>Advantages of GROW model</w:t>
      </w:r>
    </w:p>
    <w:p w14:paraId="64DD05DA" w14:textId="77777777" w:rsidR="00F608A8" w:rsidRPr="00F73472" w:rsidRDefault="00F608A8" w:rsidP="00F608A8">
      <w:pPr>
        <w:spacing w:line="360" w:lineRule="auto"/>
        <w:rPr>
          <w:i/>
          <w:iCs/>
        </w:rPr>
      </w:pPr>
      <w:r w:rsidRPr="00F73472">
        <w:rPr>
          <w:i/>
          <w:iCs/>
        </w:rPr>
        <w:t xml:space="preserve">Goal oriented </w:t>
      </w:r>
    </w:p>
    <w:p w14:paraId="0E367309" w14:textId="77777777" w:rsidR="00F608A8" w:rsidRDefault="00F608A8" w:rsidP="00F608A8">
      <w:pPr>
        <w:spacing w:line="360" w:lineRule="auto"/>
      </w:pPr>
      <w:r>
        <w:t>This model of coaching plays a significant role in situations that requires a specific goal to be set and achieved within the specified time. For example; team projects, accomplishing company’s objective and so on.</w:t>
      </w:r>
    </w:p>
    <w:p w14:paraId="59E7D6E4" w14:textId="77777777" w:rsidR="00F608A8" w:rsidRPr="00F73472" w:rsidRDefault="00F608A8" w:rsidP="00F608A8">
      <w:pPr>
        <w:spacing w:line="360" w:lineRule="auto"/>
        <w:rPr>
          <w:i/>
          <w:iCs/>
        </w:rPr>
      </w:pPr>
      <w:r w:rsidRPr="00F73472">
        <w:rPr>
          <w:i/>
          <w:iCs/>
        </w:rPr>
        <w:t>Encourage ownership</w:t>
      </w:r>
    </w:p>
    <w:p w14:paraId="2E2BD2A1" w14:textId="77777777" w:rsidR="00F608A8" w:rsidRDefault="00F608A8" w:rsidP="00F608A8">
      <w:pPr>
        <w:spacing w:line="360" w:lineRule="auto"/>
      </w:pPr>
      <w:r>
        <w:t>The GROW model of coaching encourages ownership by involving coaches in the process of goal setting, which leads to fostering responsibility through increased commitment towards achieving specific goal (</w:t>
      </w:r>
      <w:r w:rsidRPr="00095093">
        <w:t>Van Zyl, 2020</w:t>
      </w:r>
      <w:r>
        <w:t>).</w:t>
      </w:r>
    </w:p>
    <w:p w14:paraId="623C303F" w14:textId="77777777" w:rsidR="00F608A8" w:rsidRPr="00F73472" w:rsidRDefault="00F608A8" w:rsidP="00F608A8">
      <w:pPr>
        <w:spacing w:line="360" w:lineRule="auto"/>
        <w:rPr>
          <w:i/>
          <w:iCs/>
        </w:rPr>
      </w:pPr>
      <w:r w:rsidRPr="00F73472">
        <w:rPr>
          <w:i/>
          <w:iCs/>
        </w:rPr>
        <w:lastRenderedPageBreak/>
        <w:t>Flexible</w:t>
      </w:r>
    </w:p>
    <w:p w14:paraId="3A13BED9" w14:textId="77777777" w:rsidR="00F608A8" w:rsidRDefault="00F608A8" w:rsidP="00F608A8">
      <w:pPr>
        <w:spacing w:line="360" w:lineRule="auto"/>
      </w:pPr>
      <w:r>
        <w:t xml:space="preserve">The model provides a flexible approach to coaches as it can be applied to varied contexts, for example; meetings, leadership, general coaching conversations </w:t>
      </w:r>
      <w:r w:rsidR="00480AE1">
        <w:t>etc.</w:t>
      </w:r>
      <w:r>
        <w:t>, which makes it a flexible and versatile tool in a workplace setting.</w:t>
      </w:r>
    </w:p>
    <w:p w14:paraId="228D5C22" w14:textId="77777777" w:rsidR="00F608A8" w:rsidRPr="00F73472" w:rsidRDefault="00F608A8" w:rsidP="00F608A8">
      <w:pPr>
        <w:spacing w:line="360" w:lineRule="auto"/>
        <w:rPr>
          <w:b/>
          <w:bCs/>
        </w:rPr>
      </w:pPr>
      <w:r w:rsidRPr="00F73472">
        <w:rPr>
          <w:b/>
          <w:bCs/>
        </w:rPr>
        <w:t xml:space="preserve">Disadvantages of GROW model </w:t>
      </w:r>
    </w:p>
    <w:p w14:paraId="24143AE7" w14:textId="77777777" w:rsidR="00F608A8" w:rsidRPr="00F73472" w:rsidRDefault="00F608A8" w:rsidP="00F608A8">
      <w:pPr>
        <w:spacing w:line="360" w:lineRule="auto"/>
        <w:rPr>
          <w:i/>
          <w:iCs/>
        </w:rPr>
      </w:pPr>
      <w:r w:rsidRPr="00F73472">
        <w:rPr>
          <w:i/>
          <w:iCs/>
        </w:rPr>
        <w:t>Time consuming</w:t>
      </w:r>
    </w:p>
    <w:p w14:paraId="37246C63" w14:textId="77777777" w:rsidR="00F608A8" w:rsidRDefault="00F608A8" w:rsidP="00F608A8">
      <w:pPr>
        <w:spacing w:line="360" w:lineRule="auto"/>
      </w:pPr>
      <w:r>
        <w:t>As the model is based on four stages, each stage requires its own time, making it a lengthy and time-consuming process. Within high-pressure working environment, it becomes challenging for coaches to implement this model.</w:t>
      </w:r>
    </w:p>
    <w:p w14:paraId="0B5EDBD9" w14:textId="77777777" w:rsidR="00F608A8" w:rsidRPr="00F73472" w:rsidRDefault="00F608A8" w:rsidP="00F608A8">
      <w:pPr>
        <w:spacing w:line="360" w:lineRule="auto"/>
        <w:rPr>
          <w:i/>
          <w:iCs/>
        </w:rPr>
      </w:pPr>
      <w:r w:rsidRPr="00F73472">
        <w:rPr>
          <w:i/>
          <w:iCs/>
        </w:rPr>
        <w:t xml:space="preserve">Over reliance on internal factors </w:t>
      </w:r>
    </w:p>
    <w:p w14:paraId="5124CB0E" w14:textId="77777777" w:rsidR="00F608A8" w:rsidRDefault="00F608A8" w:rsidP="00F608A8">
      <w:pPr>
        <w:spacing w:line="360" w:lineRule="auto"/>
      </w:pPr>
      <w:r>
        <w:t>As the model focuses on; goal, reality, option and way forward (will), it neglects external factors which can lay significant impact on the completion of goal as the uncertainties may arise at any given point (</w:t>
      </w:r>
      <w:r w:rsidRPr="00095093">
        <w:t>Müller, 2020</w:t>
      </w:r>
      <w:r>
        <w:t>)</w:t>
      </w:r>
      <w:r w:rsidRPr="00095093">
        <w:t xml:space="preserve">. </w:t>
      </w:r>
      <w:r>
        <w:t>This shows the over reliance of model on internal factors, which serves as a disadvantage.</w:t>
      </w:r>
    </w:p>
    <w:p w14:paraId="0B8EACE9" w14:textId="77777777" w:rsidR="00F608A8" w:rsidRPr="00F73472" w:rsidRDefault="00F608A8" w:rsidP="00F608A8">
      <w:pPr>
        <w:spacing w:line="360" w:lineRule="auto"/>
        <w:rPr>
          <w:i/>
          <w:iCs/>
        </w:rPr>
      </w:pPr>
      <w:r w:rsidRPr="00F73472">
        <w:rPr>
          <w:i/>
          <w:iCs/>
        </w:rPr>
        <w:t>Rigidity</w:t>
      </w:r>
    </w:p>
    <w:p w14:paraId="7B8C0B6E" w14:textId="77777777" w:rsidR="00F608A8" w:rsidRDefault="00F608A8" w:rsidP="00F608A8">
      <w:pPr>
        <w:spacing w:line="360" w:lineRule="auto"/>
      </w:pPr>
      <w:r>
        <w:t>As the model follows a rigid structure, the overreliance of coach on following the structural process, limits the flexible aspect of model which ultimately affect the responsiveness towards client’s needs.</w:t>
      </w:r>
    </w:p>
    <w:p w14:paraId="469F8248" w14:textId="77777777" w:rsidR="00F608A8" w:rsidRPr="00F73472" w:rsidRDefault="00F608A8" w:rsidP="00F608A8">
      <w:pPr>
        <w:spacing w:line="360" w:lineRule="auto"/>
        <w:rPr>
          <w:b/>
          <w:bCs/>
        </w:rPr>
      </w:pPr>
      <w:r w:rsidRPr="00F73472">
        <w:rPr>
          <w:b/>
          <w:bCs/>
        </w:rPr>
        <w:t>E</w:t>
      </w:r>
      <w:r w:rsidRPr="009B2882">
        <w:rPr>
          <w:b/>
          <w:bCs/>
        </w:rPr>
        <w:t>xamples of situation in which th</w:t>
      </w:r>
      <w:r w:rsidRPr="00F73472">
        <w:rPr>
          <w:b/>
          <w:bCs/>
        </w:rPr>
        <w:t>e GROW</w:t>
      </w:r>
      <w:r w:rsidRPr="009B2882">
        <w:rPr>
          <w:b/>
          <w:bCs/>
        </w:rPr>
        <w:t xml:space="preserve"> model would be most useful</w:t>
      </w:r>
    </w:p>
    <w:p w14:paraId="7055DFCA" w14:textId="77777777" w:rsidR="00F608A8" w:rsidRPr="00F73472" w:rsidRDefault="00F608A8" w:rsidP="00F608A8">
      <w:pPr>
        <w:spacing w:line="360" w:lineRule="auto"/>
        <w:rPr>
          <w:i/>
          <w:iCs/>
        </w:rPr>
      </w:pPr>
      <w:r w:rsidRPr="00F73472">
        <w:rPr>
          <w:i/>
          <w:iCs/>
        </w:rPr>
        <w:t xml:space="preserve">Performance management </w:t>
      </w:r>
    </w:p>
    <w:p w14:paraId="29774E35" w14:textId="77777777" w:rsidR="00F608A8" w:rsidRDefault="00F608A8" w:rsidP="00F608A8">
      <w:pPr>
        <w:spacing w:line="360" w:lineRule="auto"/>
      </w:pPr>
      <w:r>
        <w:t>This model is most useful in workplace setting, as it is helpful in evaluating and measuring the performance of employees on a regular basis. This can be done in the form of; setting realistic goals, tracking the goals and identifying obstacles in order to develop effective strategies.</w:t>
      </w:r>
    </w:p>
    <w:p w14:paraId="61000A9D" w14:textId="77777777" w:rsidR="00F608A8" w:rsidRPr="00F73472" w:rsidRDefault="00F608A8" w:rsidP="00F608A8">
      <w:pPr>
        <w:spacing w:line="360" w:lineRule="auto"/>
        <w:rPr>
          <w:i/>
          <w:iCs/>
        </w:rPr>
      </w:pPr>
      <w:r w:rsidRPr="00F73472">
        <w:rPr>
          <w:i/>
          <w:iCs/>
        </w:rPr>
        <w:t xml:space="preserve">Team building </w:t>
      </w:r>
    </w:p>
    <w:p w14:paraId="59A40E30" w14:textId="77777777" w:rsidR="00F608A8" w:rsidRDefault="00F608A8" w:rsidP="00F608A8">
      <w:pPr>
        <w:spacing w:line="360" w:lineRule="auto"/>
      </w:pPr>
      <w:r>
        <w:t>This model also facilitates effective team building by providing opportunities to collaborate to different members of team, such that it leads to enhancement of shared values and goals.</w:t>
      </w:r>
    </w:p>
    <w:p w14:paraId="05C12986" w14:textId="77777777" w:rsidR="00F608A8" w:rsidRPr="009B2882" w:rsidRDefault="00F608A8" w:rsidP="00F608A8">
      <w:pPr>
        <w:spacing w:line="360" w:lineRule="auto"/>
        <w:rPr>
          <w:i/>
          <w:iCs/>
        </w:rPr>
      </w:pPr>
      <w:r w:rsidRPr="00F73472">
        <w:rPr>
          <w:i/>
          <w:iCs/>
        </w:rPr>
        <w:t xml:space="preserve">Career development </w:t>
      </w:r>
    </w:p>
    <w:p w14:paraId="5E62A43D" w14:textId="77777777" w:rsidR="00F608A8" w:rsidRDefault="00F608A8" w:rsidP="00A178E1">
      <w:pPr>
        <w:spacing w:line="360" w:lineRule="auto"/>
      </w:pPr>
      <w:r>
        <w:lastRenderedPageBreak/>
        <w:t>GROW model is also applicable in the field of individual career development as it can be used by employees to set SMART objectives, which are capable of being measured and achievable. Through this, employees can be aware of their specific developmental needs and formulate strategies accordingly (</w:t>
      </w:r>
      <w:r w:rsidRPr="00095093">
        <w:t>Grant,</w:t>
      </w:r>
      <w:r>
        <w:t xml:space="preserve"> </w:t>
      </w:r>
      <w:r w:rsidRPr="00095093">
        <w:t>2020</w:t>
      </w:r>
      <w:r>
        <w:t>)</w:t>
      </w:r>
      <w:r w:rsidRPr="00095093">
        <w:t>.</w:t>
      </w:r>
    </w:p>
    <w:p w14:paraId="09439899" w14:textId="77777777" w:rsidR="008E79B9" w:rsidRDefault="008E79B9" w:rsidP="00F608A8">
      <w:pPr>
        <w:pStyle w:val="Heading2"/>
        <w:spacing w:line="360" w:lineRule="auto"/>
      </w:pPr>
      <w:bookmarkStart w:id="6" w:name="_Toc181879064"/>
      <w:r>
        <w:t>Reflection on experience of coaching and goal setting</w:t>
      </w:r>
      <w:bookmarkEnd w:id="6"/>
      <w:r>
        <w:t xml:space="preserve"> </w:t>
      </w:r>
    </w:p>
    <w:p w14:paraId="0141D04C" w14:textId="77777777" w:rsidR="00A73062" w:rsidRDefault="00E50D3D" w:rsidP="00F608A8">
      <w:pPr>
        <w:spacing w:line="360" w:lineRule="auto"/>
      </w:pPr>
      <w:r>
        <w:t>The reflection model I am going to use to reflect my thoughts and opinion on coaching and goal setting is Gibbs reflective model. This model aims at effectively description and analysis of a particular topic a</w:t>
      </w:r>
      <w:r w:rsidR="008F192D">
        <w:t>long with establishment of an action plan to correct the deviations</w:t>
      </w:r>
      <w:r w:rsidR="004F041B" w:rsidRPr="004F041B">
        <w:t xml:space="preserve"> </w:t>
      </w:r>
      <w:r w:rsidR="004F041B">
        <w:t>(</w:t>
      </w:r>
      <w:r w:rsidR="004F041B" w:rsidRPr="00A35F68">
        <w:t>Markkanen, 2020</w:t>
      </w:r>
      <w:r w:rsidR="004F041B">
        <w:t>)</w:t>
      </w:r>
      <w:r w:rsidR="008F192D">
        <w:t xml:space="preserve">. </w:t>
      </w:r>
    </w:p>
    <w:p w14:paraId="54E09540" w14:textId="77777777" w:rsidR="00A73062" w:rsidRDefault="00A73062" w:rsidP="00F608A8">
      <w:pPr>
        <w:spacing w:line="360" w:lineRule="auto"/>
        <w:rPr>
          <w:b/>
          <w:i/>
          <w:u w:val="single"/>
        </w:rPr>
      </w:pPr>
      <w:r>
        <w:rPr>
          <w:b/>
          <w:i/>
          <w:u w:val="single"/>
        </w:rPr>
        <w:t xml:space="preserve">GIBBS model of reflection </w:t>
      </w:r>
    </w:p>
    <w:p w14:paraId="46CAA772" w14:textId="77777777" w:rsidR="00A73062" w:rsidRDefault="00A73062" w:rsidP="00F608A8">
      <w:pPr>
        <w:spacing w:line="360" w:lineRule="auto"/>
        <w:rPr>
          <w:b/>
          <w:i/>
        </w:rPr>
      </w:pPr>
      <w:r>
        <w:rPr>
          <w:b/>
          <w:i/>
        </w:rPr>
        <w:t>Description</w:t>
      </w:r>
    </w:p>
    <w:p w14:paraId="678694A2" w14:textId="77777777" w:rsidR="00A73062" w:rsidRDefault="00A73062" w:rsidP="00F608A8">
      <w:pPr>
        <w:spacing w:line="360" w:lineRule="auto"/>
        <w:rPr>
          <w:b/>
          <w:i/>
        </w:rPr>
      </w:pPr>
      <w:r>
        <w:t xml:space="preserve">Effective coaching and goal setting sessions are few of the best exercise that I have conducted because it gave me a lot of insights about teaching and persuading. The significance of each and every moment was effective and efficient for my future endeavour. However there were some instances where I got struck and was blank about my next move, along with this, I faced some challenges in this sessions that eventually helped me to identify my inner capabilities and weaknesses.      </w:t>
      </w:r>
    </w:p>
    <w:p w14:paraId="3100EAFC" w14:textId="77777777" w:rsidR="00A73062" w:rsidRDefault="00A73062" w:rsidP="00F608A8">
      <w:pPr>
        <w:spacing w:line="360" w:lineRule="auto"/>
        <w:rPr>
          <w:b/>
          <w:i/>
        </w:rPr>
      </w:pPr>
      <w:r>
        <w:rPr>
          <w:b/>
          <w:i/>
        </w:rPr>
        <w:t xml:space="preserve">Feelings </w:t>
      </w:r>
    </w:p>
    <w:p w14:paraId="0B43A11D" w14:textId="77777777" w:rsidR="00A73062" w:rsidRPr="00A73062" w:rsidRDefault="00A73062" w:rsidP="00F608A8">
      <w:pPr>
        <w:spacing w:line="360" w:lineRule="auto"/>
      </w:pPr>
      <w:r>
        <w:t xml:space="preserve">This sessions was one of the most exciting and knowledgeable source of task that I have conducted, this is because it helped me identify my personal </w:t>
      </w:r>
      <w:r w:rsidR="006D20FA">
        <w:t>understanding</w:t>
      </w:r>
      <w:r>
        <w:t xml:space="preserve"> of goal setting </w:t>
      </w:r>
      <w:r w:rsidR="006D20FA">
        <w:t>and</w:t>
      </w:r>
      <w:r>
        <w:t xml:space="preserve"> </w:t>
      </w:r>
      <w:r w:rsidR="006D20FA">
        <w:t>coaching</w:t>
      </w:r>
      <w:r>
        <w:t>. I feel that</w:t>
      </w:r>
      <w:r w:rsidR="006D20FA">
        <w:t xml:space="preserve"> I have made lot of progress while conducted this productive sessions as it helped me to gain confidence and enhance my stage presence. Additionally, it helped me to take think clearly about a particular topic along with this, it enabled me to simplify the complex topic with the aim to make it more engaging. Lastly, I feel that </w:t>
      </w:r>
      <w:r w:rsidR="003C3150">
        <w:t>I</w:t>
      </w:r>
      <w:r w:rsidR="006D20FA">
        <w:t xml:space="preserve"> have learned to become an efficient speaker, active learner and effective communicator.   </w:t>
      </w:r>
      <w:r>
        <w:t xml:space="preserve"> </w:t>
      </w:r>
    </w:p>
    <w:p w14:paraId="3C8887AA" w14:textId="77777777" w:rsidR="00A73062" w:rsidRDefault="00A73062" w:rsidP="00F608A8">
      <w:pPr>
        <w:spacing w:line="360" w:lineRule="auto"/>
        <w:rPr>
          <w:b/>
          <w:i/>
        </w:rPr>
      </w:pPr>
      <w:r>
        <w:rPr>
          <w:b/>
          <w:i/>
        </w:rPr>
        <w:t>Evaluation</w:t>
      </w:r>
    </w:p>
    <w:p w14:paraId="5CC94C17" w14:textId="77777777" w:rsidR="006D20FA" w:rsidRPr="006D20FA" w:rsidRDefault="006D20FA" w:rsidP="00F608A8">
      <w:pPr>
        <w:spacing w:line="360" w:lineRule="auto"/>
      </w:pPr>
      <w:r>
        <w:t xml:space="preserve">Coaching and goal setting are interrelated and complementary to each other as they have direct impact on an individual’s academic growth and it aims at enhancing one’s own professional status. The positive thing about this session was that it helped me gain confidence and it helped me to erase my stage fear. Additionally </w:t>
      </w:r>
      <w:r w:rsidR="00841FBB">
        <w:t xml:space="preserve">it helped me to learn art of articulating and delivering </w:t>
      </w:r>
      <w:r w:rsidR="00841FBB">
        <w:lastRenderedPageBreak/>
        <w:t>my thoughts more effectively and efficiently</w:t>
      </w:r>
      <w:r w:rsidR="007023AD">
        <w:t>. However, problem solving skill is was the one attribute that I lack most and it had impacted my session. Lastly, the session was amazing and productive as it helped to enhance my academic skill.</w:t>
      </w:r>
    </w:p>
    <w:p w14:paraId="3178E533" w14:textId="77777777" w:rsidR="00A73062" w:rsidRDefault="00A73062" w:rsidP="00F608A8">
      <w:pPr>
        <w:spacing w:line="360" w:lineRule="auto"/>
        <w:rPr>
          <w:b/>
          <w:i/>
        </w:rPr>
      </w:pPr>
      <w:r>
        <w:rPr>
          <w:b/>
          <w:i/>
        </w:rPr>
        <w:t xml:space="preserve">Analysis </w:t>
      </w:r>
    </w:p>
    <w:p w14:paraId="05FD9D03" w14:textId="77777777" w:rsidR="007023AD" w:rsidRPr="007023AD" w:rsidRDefault="007023AD" w:rsidP="00F608A8">
      <w:pPr>
        <w:spacing w:line="360" w:lineRule="auto"/>
      </w:pPr>
      <w:r>
        <w:t xml:space="preserve">During the session I faced a lot of challenges like ineffective articulation of a topic and </w:t>
      </w:r>
      <w:r w:rsidR="00043754">
        <w:t>the</w:t>
      </w:r>
      <w:r>
        <w:t xml:space="preserve"> reason for my lack of this skill is that I never made an </w:t>
      </w:r>
      <w:r w:rsidR="00043754">
        <w:t>effort</w:t>
      </w:r>
      <w:r>
        <w:t xml:space="preserve"> to learn it. The communication skill is one of most significant skill that a makes a lot of difference during a session or speech scenario</w:t>
      </w:r>
      <w:r w:rsidR="004F041B">
        <w:t xml:space="preserve"> (</w:t>
      </w:r>
      <w:r w:rsidR="004F041B" w:rsidRPr="00A35F68">
        <w:t>Shorey, 2020</w:t>
      </w:r>
      <w:r w:rsidR="004F041B">
        <w:t>)</w:t>
      </w:r>
      <w:r w:rsidR="004F041B" w:rsidRPr="00A35F68">
        <w:t>.</w:t>
      </w:r>
      <w:r>
        <w:t xml:space="preserve"> Additionally, active </w:t>
      </w:r>
      <w:r w:rsidR="00043754">
        <w:t>listening</w:t>
      </w:r>
      <w:r>
        <w:t xml:space="preserve"> is also </w:t>
      </w:r>
      <w:r w:rsidR="00043754">
        <w:t>an</w:t>
      </w:r>
      <w:r>
        <w:t xml:space="preserve"> important attribute that I lack and I have identified that my </w:t>
      </w:r>
      <w:r w:rsidR="00043754">
        <w:t>impulsive</w:t>
      </w:r>
      <w:r>
        <w:t xml:space="preserve"> </w:t>
      </w:r>
      <w:r w:rsidR="00043754">
        <w:t>behaviour</w:t>
      </w:r>
      <w:r>
        <w:t xml:space="preserve"> sometimes led to take some absurd decisions</w:t>
      </w:r>
      <w:r w:rsidR="00043754">
        <w:t xml:space="preserve">. This eventually was one of the reasons for ineffective listening that eventually turned out to be one of the significant deviations of the session.   </w:t>
      </w:r>
    </w:p>
    <w:p w14:paraId="6D7D3A81" w14:textId="77777777" w:rsidR="00A73062" w:rsidRDefault="00A73062" w:rsidP="00F608A8">
      <w:pPr>
        <w:spacing w:line="360" w:lineRule="auto"/>
        <w:rPr>
          <w:b/>
          <w:i/>
        </w:rPr>
      </w:pPr>
      <w:r>
        <w:rPr>
          <w:b/>
          <w:i/>
        </w:rPr>
        <w:t xml:space="preserve">Conclusion </w:t>
      </w:r>
    </w:p>
    <w:p w14:paraId="783A4C77" w14:textId="77777777" w:rsidR="00043754" w:rsidRPr="00043754" w:rsidRDefault="00043754" w:rsidP="00F608A8">
      <w:pPr>
        <w:spacing w:line="360" w:lineRule="auto"/>
      </w:pPr>
      <w:r>
        <w:t>The conclusion I would like to draw is that conducting a session on a</w:t>
      </w:r>
      <w:r w:rsidR="00F87C52">
        <w:t>n</w:t>
      </w:r>
      <w:r>
        <w:t xml:space="preserve"> open ended topic like coaching and goal setting involves a lot of conscious and pragmatic efforts. Additionally, effective communication and active listening is the skill that I must for effective conduction of a session.   </w:t>
      </w:r>
    </w:p>
    <w:p w14:paraId="6F9456C1" w14:textId="77777777" w:rsidR="00E50D3D" w:rsidRDefault="00A73062" w:rsidP="00F608A8">
      <w:pPr>
        <w:spacing w:line="360" w:lineRule="auto"/>
      </w:pPr>
      <w:r>
        <w:rPr>
          <w:b/>
          <w:i/>
        </w:rPr>
        <w:t xml:space="preserve">Action plan </w:t>
      </w:r>
      <w:r w:rsidR="008F192D">
        <w:t xml:space="preserve"> </w:t>
      </w:r>
    </w:p>
    <w:p w14:paraId="28D12F1D" w14:textId="77777777" w:rsidR="00043754" w:rsidRPr="00043754" w:rsidRDefault="00043754" w:rsidP="00F608A8">
      <w:pPr>
        <w:spacing w:line="360" w:lineRule="auto"/>
      </w:pPr>
      <w:r>
        <w:t>The action plan for improving the skill involve a series of efforts and resources</w:t>
      </w:r>
      <w:r w:rsidR="00B56830">
        <w:t xml:space="preserve"> with the aim to rectify the errors and correct the deviations. Taking online classes and tests are the best way to learn problem solving skill and books and podcast can be a great measure to enhance active listening skills</w:t>
      </w:r>
      <w:r w:rsidR="004F041B" w:rsidRPr="004F041B">
        <w:t xml:space="preserve"> </w:t>
      </w:r>
      <w:r w:rsidR="004F041B">
        <w:t>(</w:t>
      </w:r>
      <w:proofErr w:type="spellStart"/>
      <w:r w:rsidR="004F041B" w:rsidRPr="00A35F68">
        <w:t>Errabo</w:t>
      </w:r>
      <w:proofErr w:type="spellEnd"/>
      <w:r w:rsidR="004F041B" w:rsidRPr="00A35F68">
        <w:t>, 2024</w:t>
      </w:r>
      <w:r w:rsidR="004F041B">
        <w:t>)</w:t>
      </w:r>
      <w:r w:rsidR="002F5FE7">
        <w:t>.</w:t>
      </w:r>
      <w:r w:rsidR="00B56830">
        <w:t xml:space="preserve"> Lastly, seeking feedback from my peer mates and mentors can also enhance understan</w:t>
      </w:r>
      <w:r w:rsidR="00A47AF0">
        <w:t>ding of problem</w:t>
      </w:r>
      <w:r w:rsidR="00B56830">
        <w:t xml:space="preserve"> </w:t>
      </w:r>
      <w:r w:rsidR="00A47AF0">
        <w:t>solving</w:t>
      </w:r>
      <w:r w:rsidR="00B56830">
        <w:t xml:space="preserve"> and communication.  </w:t>
      </w:r>
    </w:p>
    <w:p w14:paraId="7C092EE4" w14:textId="77777777" w:rsidR="008E79B9" w:rsidRDefault="008E79B9" w:rsidP="00F608A8">
      <w:pPr>
        <w:pStyle w:val="Heading2"/>
        <w:spacing w:line="360" w:lineRule="auto"/>
      </w:pPr>
      <w:bookmarkStart w:id="7" w:name="_Toc181879065"/>
      <w:r>
        <w:t>Reflection on mentoring and providing feedback</w:t>
      </w:r>
      <w:bookmarkEnd w:id="7"/>
      <w:r>
        <w:t xml:space="preserve"> </w:t>
      </w:r>
    </w:p>
    <w:p w14:paraId="0758EC59" w14:textId="77777777" w:rsidR="00DA097C" w:rsidRDefault="00BC1409" w:rsidP="00F608A8">
      <w:pPr>
        <w:spacing w:line="360" w:lineRule="auto"/>
      </w:pPr>
      <w:r>
        <w:t xml:space="preserve">The session conducted by me on the topic mentoring which aimed at the </w:t>
      </w:r>
      <w:r w:rsidR="00946952">
        <w:t>significance</w:t>
      </w:r>
      <w:r>
        <w:t xml:space="preserve"> of feedback will be reflected by using Kolb’s reflective model. </w:t>
      </w:r>
    </w:p>
    <w:p w14:paraId="796FCE32" w14:textId="77777777" w:rsidR="00946952" w:rsidRDefault="00946952" w:rsidP="00F608A8">
      <w:pPr>
        <w:spacing w:line="360" w:lineRule="auto"/>
        <w:rPr>
          <w:b/>
          <w:i/>
          <w:u w:val="single"/>
        </w:rPr>
      </w:pPr>
      <w:r w:rsidRPr="00946952">
        <w:rPr>
          <w:b/>
          <w:i/>
          <w:u w:val="single"/>
        </w:rPr>
        <w:t xml:space="preserve">Concrete experience </w:t>
      </w:r>
    </w:p>
    <w:p w14:paraId="51465963" w14:textId="77777777" w:rsidR="009D4DE0" w:rsidRPr="009D4DE0" w:rsidRDefault="009D4DE0" w:rsidP="00F608A8">
      <w:pPr>
        <w:spacing w:line="360" w:lineRule="auto"/>
      </w:pPr>
      <w:r>
        <w:t xml:space="preserve">The session on the topic mentoring and feedback mechanism has been one of the most significant learning mechanism and measure that eventually helped me to understand the importance of feedback and the technical side of mentoring. I feel that the experience will be helping me in the future because it helped me to learn and polish my soft skill like and also </w:t>
      </w:r>
      <w:r>
        <w:lastRenderedPageBreak/>
        <w:t xml:space="preserve">helped me to gain more confidence. Additionally, it cherished my stage presence along with my researching skill. The overall experience was productive and worth each and every ounce of efforts that were put in because it challenged my preconceived notions about teaching and persuasion. I think that this session not only will be helping me in my future professional life but also in my present phase of life as it helped me to enhance my confidence and boost my literal </w:t>
      </w:r>
      <w:r w:rsidR="00A717F5">
        <w:t xml:space="preserve">efficiency. Lastly, the deviations that I have identified during the sessions will be effectively cured by taking some calculative decisions and pragmatic efforts.    </w:t>
      </w:r>
      <w:r>
        <w:t xml:space="preserve">        </w:t>
      </w:r>
    </w:p>
    <w:p w14:paraId="12E0034F" w14:textId="77777777" w:rsidR="00946952" w:rsidRDefault="00946952" w:rsidP="00F608A8">
      <w:pPr>
        <w:spacing w:line="360" w:lineRule="auto"/>
        <w:rPr>
          <w:b/>
          <w:i/>
          <w:u w:val="single"/>
        </w:rPr>
      </w:pPr>
      <w:r w:rsidRPr="00946952">
        <w:rPr>
          <w:b/>
          <w:i/>
          <w:u w:val="single"/>
        </w:rPr>
        <w:t>Reflective observation</w:t>
      </w:r>
    </w:p>
    <w:p w14:paraId="36EBA718" w14:textId="77777777" w:rsidR="009D4DE0" w:rsidRPr="009D4DE0" w:rsidRDefault="009D4DE0" w:rsidP="00F608A8">
      <w:pPr>
        <w:spacing w:line="360" w:lineRule="auto"/>
      </w:pPr>
      <w:r>
        <w:t>T</w:t>
      </w:r>
      <w:r w:rsidR="004829DF">
        <w:t>he session wa</w:t>
      </w:r>
      <w:r w:rsidR="009D7ED5">
        <w:t xml:space="preserve">s on the topic mentoring and feedback so it took a lot of research about how feedback </w:t>
      </w:r>
      <w:r w:rsidR="00900D43">
        <w:t>improves</w:t>
      </w:r>
      <w:r w:rsidR="009D7ED5">
        <w:t xml:space="preserve"> the mentoring process and how it can be a source of motivation</w:t>
      </w:r>
      <w:r w:rsidR="00900D43">
        <w:t xml:space="preserve"> for the peers. Additionally to prove the points and support the judgements, certain figures and data were also important, therefore proofreading is yet again one of the complex task that was conducted before the session. Therefore, these set of tasks involves a lot of skills to get effectively conducted and my attributes like reaching skill helped to form effective judgements about a certain idea or fact. </w:t>
      </w:r>
      <w:r w:rsidR="003C3150">
        <w:t xml:space="preserve">Additionally, my stage presence and decent communication skill complemented the session as it was pragmatic and interactive according to my mentors. However, there were a pile of complex topic that were being asked to me and I got confused and anxious in the middle of session. </w:t>
      </w:r>
      <w:r w:rsidR="00A07D4A">
        <w:t xml:space="preserve">These were the set of things that worked and sometimes didn’t during the session along with this, it helped me to identify my strengths and weakness that I possess. </w:t>
      </w:r>
      <w:r w:rsidR="003C3150">
        <w:t xml:space="preserve">   </w:t>
      </w:r>
    </w:p>
    <w:p w14:paraId="097622CE" w14:textId="77777777" w:rsidR="00946952" w:rsidRDefault="00946952" w:rsidP="00F608A8">
      <w:pPr>
        <w:spacing w:line="360" w:lineRule="auto"/>
        <w:rPr>
          <w:b/>
          <w:i/>
          <w:u w:val="single"/>
        </w:rPr>
      </w:pPr>
      <w:r w:rsidRPr="00946952">
        <w:rPr>
          <w:b/>
          <w:i/>
          <w:u w:val="single"/>
        </w:rPr>
        <w:t xml:space="preserve">Abstract conceptualisation </w:t>
      </w:r>
    </w:p>
    <w:p w14:paraId="1421FF92" w14:textId="77777777" w:rsidR="009D4DE0" w:rsidRPr="009D4DE0" w:rsidRDefault="00A07D4A" w:rsidP="00F608A8">
      <w:pPr>
        <w:spacing w:line="360" w:lineRule="auto"/>
      </w:pPr>
      <w:r>
        <w:t>The sessions was one of the be</w:t>
      </w:r>
      <w:r w:rsidR="00634C0F">
        <w:t xml:space="preserve">st experience that I have lived throughout my academic life because it was very pragmatic and effective that eventually helped me to improve and polish some of my soft skill. However there are skills that I lack and I have identified certain ways and measure to improve and learn that skill effectively. Active listening and continuous learning is one of the most </w:t>
      </w:r>
      <w:r w:rsidR="007E6924">
        <w:t>significant</w:t>
      </w:r>
      <w:r w:rsidR="00634C0F">
        <w:t xml:space="preserve"> measures that I can take to improve my </w:t>
      </w:r>
      <w:r w:rsidR="007E6924">
        <w:t>bilateral commun</w:t>
      </w:r>
      <w:r w:rsidR="00CB1786">
        <w:t xml:space="preserve">ication and to learn the art to deliver the desired answer. Lastly, reading books, listening to self-help podcast and taking constant feedbacks from my mentors and leaders are few of the best measures to improve these attributes and strengthen it to the core.   </w:t>
      </w:r>
      <w:r w:rsidR="00634C0F">
        <w:t xml:space="preserve">  </w:t>
      </w:r>
    </w:p>
    <w:p w14:paraId="7756497F" w14:textId="77777777" w:rsidR="00946952" w:rsidRDefault="00946952" w:rsidP="00F608A8">
      <w:pPr>
        <w:spacing w:line="360" w:lineRule="auto"/>
        <w:rPr>
          <w:b/>
          <w:i/>
          <w:u w:val="single"/>
        </w:rPr>
      </w:pPr>
      <w:r w:rsidRPr="00946952">
        <w:rPr>
          <w:b/>
          <w:i/>
          <w:u w:val="single"/>
        </w:rPr>
        <w:t>Active experimentation.</w:t>
      </w:r>
    </w:p>
    <w:p w14:paraId="444E7596" w14:textId="77777777" w:rsidR="00E50D3D" w:rsidRPr="00A178E1" w:rsidRDefault="00CB1786" w:rsidP="00F608A8">
      <w:pPr>
        <w:spacing w:line="360" w:lineRule="auto"/>
      </w:pPr>
      <w:r>
        <w:lastRenderedPageBreak/>
        <w:t xml:space="preserve">The changes in my schedule and routine task by making it more pragmatic is one of the great ways to take the theory into practice. I will take a few online courses and buy some relevant books to further improve my skill that is in deficit. These skill will be measured by giving some online tests and seeking constant feedbacks form my leaders and mentors.   </w:t>
      </w:r>
    </w:p>
    <w:p w14:paraId="1101DD6D" w14:textId="77777777" w:rsidR="008E79B9" w:rsidRPr="00FD4E99" w:rsidRDefault="00857E7E" w:rsidP="00F608A8">
      <w:pPr>
        <w:pStyle w:val="Heading1"/>
        <w:spacing w:line="360" w:lineRule="auto"/>
      </w:pPr>
      <w:bookmarkStart w:id="8" w:name="_Toc181879066"/>
      <w:r w:rsidRPr="00FD4E99">
        <w:t>CONCLUSION</w:t>
      </w:r>
      <w:bookmarkEnd w:id="8"/>
      <w:r w:rsidRPr="00FD4E99">
        <w:t xml:space="preserve"> </w:t>
      </w:r>
    </w:p>
    <w:p w14:paraId="0F986196" w14:textId="77777777" w:rsidR="00A2621A" w:rsidRDefault="00A65F48" w:rsidP="00F608A8">
      <w:pPr>
        <w:spacing w:line="360" w:lineRule="auto"/>
      </w:pPr>
      <w:r w:rsidRPr="00FD4E99">
        <w:t xml:space="preserve">The report was </w:t>
      </w:r>
      <w:r w:rsidR="00E958DE" w:rsidRPr="00FD4E99">
        <w:t>conducted</w:t>
      </w:r>
      <w:r w:rsidRPr="00FD4E99">
        <w:t xml:space="preserve"> by effectively </w:t>
      </w:r>
      <w:r w:rsidR="00E958DE" w:rsidRPr="00FD4E99">
        <w:t>analysing</w:t>
      </w:r>
      <w:r w:rsidRPr="00FD4E99">
        <w:t xml:space="preserve"> and evaluating certain topics like coaching, mentoring and feedback by taking some theories and model into practice. There are some key points that has been effectively comprehended and articulated in the report. The concept of mentoring and coaching are different as they have different objectives to </w:t>
      </w:r>
      <w:r w:rsidR="00E958DE" w:rsidRPr="00FD4E99">
        <w:t>fulfil</w:t>
      </w:r>
      <w:r w:rsidRPr="00FD4E99">
        <w:t xml:space="preserve"> and </w:t>
      </w:r>
      <w:r w:rsidR="00E958DE" w:rsidRPr="00FD4E99">
        <w:t>are</w:t>
      </w:r>
      <w:r w:rsidRPr="00FD4E99">
        <w:t xml:space="preserve"> conducted while considering </w:t>
      </w:r>
      <w:r w:rsidR="00E958DE" w:rsidRPr="00FD4E99">
        <w:t>different</w:t>
      </w:r>
      <w:r w:rsidRPr="00FD4E99">
        <w:t xml:space="preserve"> factors. Additionally, coaching and goal setting are few of the key measures to effectively persuade someone to learn something useful that eventually will enhance discipline level of that individual. Moreover, mentoring and feedback are complementary to each other and plays a pivotal role in enhancing the learning process as it provides room for improvement. </w:t>
      </w:r>
      <w:r w:rsidR="00854765" w:rsidRPr="00FD4E99">
        <w:t>My future p</w:t>
      </w:r>
      <w:r w:rsidR="00E958DE" w:rsidRPr="00FD4E99">
        <w:t xml:space="preserve">ractice will be certainly more advance and effective because of my experience as the sessions that were conducted will be enhancing my set of soft and technical skill and it eventually has fostered my interpersonal skill to a major extent. This report has highlighted the critical evaluation and analysis of coaching and mentoring along with the </w:t>
      </w:r>
      <w:r w:rsidR="00C31599" w:rsidRPr="00FD4E99">
        <w:t>self-reflection</w:t>
      </w:r>
      <w:r w:rsidR="00E958DE" w:rsidRPr="00FD4E99">
        <w:t xml:space="preserve"> of experience about sessions conducted on various topic using relevant models  </w:t>
      </w:r>
      <w:r w:rsidRPr="00FD4E99">
        <w:t xml:space="preserve">    </w:t>
      </w:r>
    </w:p>
    <w:p w14:paraId="63E479CD" w14:textId="77777777" w:rsidR="00A2621A" w:rsidRDefault="00A2621A" w:rsidP="00F608A8">
      <w:pPr>
        <w:spacing w:line="360" w:lineRule="auto"/>
      </w:pPr>
      <w:r>
        <w:br w:type="page"/>
      </w:r>
    </w:p>
    <w:p w14:paraId="4F21A429" w14:textId="77777777" w:rsidR="00A65F48" w:rsidRDefault="00A2621A" w:rsidP="00F608A8">
      <w:pPr>
        <w:pStyle w:val="Heading1"/>
        <w:spacing w:line="360" w:lineRule="auto"/>
      </w:pPr>
      <w:bookmarkStart w:id="9" w:name="_Toc181879067"/>
      <w:r>
        <w:lastRenderedPageBreak/>
        <w:t>REFERENCES</w:t>
      </w:r>
      <w:bookmarkEnd w:id="9"/>
      <w:r>
        <w:t xml:space="preserve"> </w:t>
      </w:r>
    </w:p>
    <w:p w14:paraId="58A387F1" w14:textId="77777777" w:rsidR="00A2621A" w:rsidRDefault="00A2621A" w:rsidP="00F608A8">
      <w:pPr>
        <w:spacing w:line="360" w:lineRule="auto"/>
        <w:rPr>
          <w:u w:val="single"/>
        </w:rPr>
      </w:pPr>
      <w:r w:rsidRPr="00A2621A">
        <w:rPr>
          <w:u w:val="single"/>
        </w:rPr>
        <w:t>Books and Journals</w:t>
      </w:r>
    </w:p>
    <w:p w14:paraId="14A31A98" w14:textId="77777777" w:rsidR="00480AE1" w:rsidRPr="00F73472" w:rsidRDefault="00480AE1" w:rsidP="00480AE1">
      <w:r w:rsidRPr="00F73472">
        <w:t xml:space="preserve">Al Hilali, </w:t>
      </w:r>
      <w:r>
        <w:t>and et.al (</w:t>
      </w:r>
      <w:r w:rsidRPr="00F73472">
        <w:t>2020</w:t>
      </w:r>
      <w:r>
        <w:t>)</w:t>
      </w:r>
      <w:r w:rsidRPr="00F73472">
        <w:t>. Coaching and mentoring. Concepts and practices in development of competencies: A theoretical perspective. </w:t>
      </w:r>
      <w:r w:rsidRPr="00292C5D">
        <w:rPr>
          <w:i/>
          <w:iCs/>
        </w:rPr>
        <w:t>International Journal of Academic Research in Accounting, Finance and Management Sciences</w:t>
      </w:r>
      <w:r>
        <w:t>.</w:t>
      </w:r>
      <w:r w:rsidRPr="00F73472">
        <w:t> 10(1)</w:t>
      </w:r>
      <w:r>
        <w:t>.</w:t>
      </w:r>
      <w:r w:rsidRPr="00F73472">
        <w:t xml:space="preserve"> pp.41-54.</w:t>
      </w:r>
    </w:p>
    <w:p w14:paraId="503FFE3A" w14:textId="77777777" w:rsidR="00480AE1" w:rsidRDefault="00480AE1" w:rsidP="00480AE1">
      <w:r w:rsidRPr="00095093">
        <w:t>binti Kamarudin, M., binti Kamarudin, A.Y. and binti Darmi, R.</w:t>
      </w:r>
      <w:r>
        <w:t xml:space="preserve"> (</w:t>
      </w:r>
      <w:r w:rsidRPr="00095093">
        <w:t>2020</w:t>
      </w:r>
      <w:r>
        <w:t>)</w:t>
      </w:r>
      <w:r w:rsidRPr="00095093">
        <w:t>. A review of coaching and mentoring theories and models. </w:t>
      </w:r>
      <w:r w:rsidRPr="00292C5D">
        <w:rPr>
          <w:i/>
          <w:iCs/>
        </w:rPr>
        <w:t xml:space="preserve">Int J </w:t>
      </w:r>
      <w:proofErr w:type="spellStart"/>
      <w:r w:rsidRPr="00292C5D">
        <w:rPr>
          <w:i/>
          <w:iCs/>
        </w:rPr>
        <w:t>Acad</w:t>
      </w:r>
      <w:proofErr w:type="spellEnd"/>
      <w:r w:rsidRPr="00292C5D">
        <w:rPr>
          <w:i/>
          <w:iCs/>
        </w:rPr>
        <w:t xml:space="preserve"> Res Progressive </w:t>
      </w:r>
      <w:proofErr w:type="spellStart"/>
      <w:r w:rsidRPr="00292C5D">
        <w:rPr>
          <w:i/>
          <w:iCs/>
        </w:rPr>
        <w:t>Educ</w:t>
      </w:r>
      <w:proofErr w:type="spellEnd"/>
      <w:r w:rsidRPr="00292C5D">
        <w:rPr>
          <w:i/>
          <w:iCs/>
        </w:rPr>
        <w:t xml:space="preserve"> Dev</w:t>
      </w:r>
      <w:r w:rsidRPr="00F73472">
        <w:t>. 9</w:t>
      </w:r>
      <w:r w:rsidRPr="00095093">
        <w:t>(2)</w:t>
      </w:r>
      <w:r>
        <w:t>.</w:t>
      </w:r>
      <w:r w:rsidRPr="00095093">
        <w:t xml:space="preserve"> pp.289-98.</w:t>
      </w:r>
    </w:p>
    <w:p w14:paraId="4208DC13" w14:textId="77777777" w:rsidR="00480AE1" w:rsidRDefault="00480AE1" w:rsidP="00480AE1">
      <w:r w:rsidRPr="00095093">
        <w:t>Cordie, L.A.</w:t>
      </w:r>
      <w:r>
        <w:t xml:space="preserve"> and et.al (</w:t>
      </w:r>
      <w:r w:rsidRPr="00095093">
        <w:t>2020</w:t>
      </w:r>
      <w:r>
        <w:t>)</w:t>
      </w:r>
      <w:r w:rsidRPr="00095093">
        <w:t>. Co-teaching in higher education: Mentoring as faculty development. </w:t>
      </w:r>
      <w:r w:rsidRPr="00292C5D">
        <w:rPr>
          <w:i/>
          <w:iCs/>
        </w:rPr>
        <w:t>International journal of teaching and learning in higher education</w:t>
      </w:r>
      <w:r w:rsidRPr="00F73472">
        <w:t>.32</w:t>
      </w:r>
      <w:r w:rsidRPr="00095093">
        <w:t>(1)</w:t>
      </w:r>
      <w:r>
        <w:t>.</w:t>
      </w:r>
      <w:r w:rsidRPr="00095093">
        <w:t xml:space="preserve"> pp.149-158.</w:t>
      </w:r>
    </w:p>
    <w:p w14:paraId="68EF990B" w14:textId="77777777" w:rsidR="00480AE1" w:rsidRPr="00A35F68" w:rsidRDefault="00480AE1" w:rsidP="00480AE1">
      <w:proofErr w:type="spellStart"/>
      <w:r w:rsidRPr="00A35F68">
        <w:t>Errabo</w:t>
      </w:r>
      <w:proofErr w:type="spellEnd"/>
      <w:r w:rsidRPr="00A35F68">
        <w:t xml:space="preserve">, </w:t>
      </w:r>
      <w:r>
        <w:t>and.et.al (</w:t>
      </w:r>
      <w:r w:rsidRPr="00A35F68">
        <w:t>2024</w:t>
      </w:r>
      <w:r>
        <w:t>)</w:t>
      </w:r>
      <w:r w:rsidRPr="00A35F68">
        <w:t>. Optimizing differentiated podcasts to promote students’ self-regulation and engagement, self-efficacy and performance in asynchronous learning. Journal of Research in Innovative Teaching &amp; Learning, 17(2), pp.368-390.</w:t>
      </w:r>
    </w:p>
    <w:p w14:paraId="4ACF3A86" w14:textId="77777777" w:rsidR="00480AE1" w:rsidRDefault="00480AE1" w:rsidP="00480AE1">
      <w:r w:rsidRPr="00095093">
        <w:t>Garvey, B., Garvey, R. and Stokes, P.</w:t>
      </w:r>
      <w:r>
        <w:t xml:space="preserve"> (</w:t>
      </w:r>
      <w:r w:rsidRPr="00095093">
        <w:t>2021</w:t>
      </w:r>
      <w:r>
        <w:t>)</w:t>
      </w:r>
      <w:r w:rsidRPr="00095093">
        <w:t>. </w:t>
      </w:r>
      <w:r w:rsidRPr="00292C5D">
        <w:rPr>
          <w:i/>
          <w:iCs/>
        </w:rPr>
        <w:t>Coaching and mentoring: Theory and practice</w:t>
      </w:r>
      <w:r w:rsidRPr="00095093">
        <w:t>. Sage.</w:t>
      </w:r>
    </w:p>
    <w:p w14:paraId="0B05065E" w14:textId="77777777" w:rsidR="00480AE1" w:rsidRPr="00292C5D" w:rsidRDefault="00480AE1" w:rsidP="00480AE1">
      <w:r w:rsidRPr="00095093">
        <w:t>Grant, A.M.</w:t>
      </w:r>
      <w:r>
        <w:t xml:space="preserve"> (</w:t>
      </w:r>
      <w:r w:rsidRPr="00095093">
        <w:t>2020</w:t>
      </w:r>
      <w:r>
        <w:t>)</w:t>
      </w:r>
      <w:r w:rsidRPr="00095093">
        <w:t>. An integrated model of goal‐focused coaching: an evidence‐based framework for teaching and practice. </w:t>
      </w:r>
      <w:r w:rsidRPr="00292C5D">
        <w:rPr>
          <w:i/>
          <w:iCs/>
        </w:rPr>
        <w:t>Coaching researched: A coaching psychology reader</w:t>
      </w:r>
      <w:r>
        <w:t>.</w:t>
      </w:r>
      <w:r w:rsidRPr="00095093">
        <w:t xml:space="preserve"> pp.115-139.</w:t>
      </w:r>
    </w:p>
    <w:p w14:paraId="5AD1F5E6" w14:textId="77777777" w:rsidR="00480AE1" w:rsidRPr="00816A57" w:rsidRDefault="00480AE1" w:rsidP="00480AE1">
      <w:r w:rsidRPr="00D70BD0">
        <w:t xml:space="preserve">Grant, A.M., </w:t>
      </w:r>
      <w:r>
        <w:t>(</w:t>
      </w:r>
      <w:r w:rsidRPr="00D70BD0">
        <w:t>2022</w:t>
      </w:r>
      <w:r>
        <w:t>)</w:t>
      </w:r>
      <w:r w:rsidRPr="00D70BD0">
        <w:t>. Is it time to REGROW the GROW model? Issues related to teaching coaching session structures. Coaching Practiced, pp.29-40.</w:t>
      </w:r>
    </w:p>
    <w:p w14:paraId="43D369C5" w14:textId="77777777" w:rsidR="00480AE1" w:rsidRPr="00A35F68" w:rsidRDefault="00480AE1" w:rsidP="00480AE1">
      <w:r w:rsidRPr="00A35F68">
        <w:t xml:space="preserve">Markkanen, </w:t>
      </w:r>
      <w:r>
        <w:t>and.et.al (</w:t>
      </w:r>
      <w:r w:rsidRPr="00A35F68">
        <w:t>2020</w:t>
      </w:r>
      <w:r>
        <w:t>)</w:t>
      </w:r>
      <w:r w:rsidRPr="00A35F68">
        <w:t>. A reflective cycle: Understanding challenging situations in a school setting. Educational Research, 62(1), pp.46-62.</w:t>
      </w:r>
    </w:p>
    <w:p w14:paraId="208D9604" w14:textId="77777777" w:rsidR="00480AE1" w:rsidRDefault="00480AE1" w:rsidP="00480AE1">
      <w:r w:rsidRPr="00095093">
        <w:t xml:space="preserve">Mullen, C.A. and </w:t>
      </w:r>
      <w:proofErr w:type="spellStart"/>
      <w:r w:rsidRPr="00095093">
        <w:t>Klimaitis</w:t>
      </w:r>
      <w:proofErr w:type="spellEnd"/>
      <w:r w:rsidRPr="00095093">
        <w:t>, C.C.</w:t>
      </w:r>
      <w:r>
        <w:t xml:space="preserve"> (</w:t>
      </w:r>
      <w:r w:rsidRPr="00095093">
        <w:t>2021</w:t>
      </w:r>
      <w:r>
        <w:t>)</w:t>
      </w:r>
      <w:r w:rsidRPr="00095093">
        <w:t xml:space="preserve"> Defining mentoring: a literature review of issues, types, and applications. </w:t>
      </w:r>
      <w:r w:rsidRPr="00292C5D">
        <w:rPr>
          <w:i/>
          <w:iCs/>
        </w:rPr>
        <w:t>Annals of the New York Academy of Sciences</w:t>
      </w:r>
      <w:r>
        <w:t>.</w:t>
      </w:r>
      <w:r w:rsidRPr="00F73472">
        <w:t>1483</w:t>
      </w:r>
      <w:r w:rsidRPr="00095093">
        <w:t>(1)</w:t>
      </w:r>
      <w:r>
        <w:t>.</w:t>
      </w:r>
      <w:r w:rsidRPr="00095093">
        <w:t xml:space="preserve"> pp.19-35.</w:t>
      </w:r>
    </w:p>
    <w:p w14:paraId="72C0DD0F" w14:textId="77777777" w:rsidR="00480AE1" w:rsidRDefault="00480AE1" w:rsidP="00480AE1">
      <w:r w:rsidRPr="00A2621A">
        <w:t xml:space="preserve">Mullen, C.A. and </w:t>
      </w:r>
      <w:proofErr w:type="spellStart"/>
      <w:r w:rsidRPr="00A2621A">
        <w:t>Klimaitis</w:t>
      </w:r>
      <w:proofErr w:type="spellEnd"/>
      <w:r w:rsidRPr="00A2621A">
        <w:t xml:space="preserve">, C.C., </w:t>
      </w:r>
      <w:r>
        <w:t>(</w:t>
      </w:r>
      <w:r w:rsidRPr="00A2621A">
        <w:t>2021</w:t>
      </w:r>
      <w:r>
        <w:t>)</w:t>
      </w:r>
      <w:r w:rsidRPr="00A2621A">
        <w:t>. Defining mentoring: a literature review of issues, types, and applications. Annals of the New York Academy of Sciences, 1483(1), pp.19-35.</w:t>
      </w:r>
    </w:p>
    <w:p w14:paraId="6BED7ED5" w14:textId="77777777" w:rsidR="00480AE1" w:rsidRPr="009B2882" w:rsidRDefault="00480AE1" w:rsidP="00480AE1">
      <w:r w:rsidRPr="00095093">
        <w:t>Müller, A.A. and Kotte, S.</w:t>
      </w:r>
      <w:r>
        <w:t xml:space="preserve"> (</w:t>
      </w:r>
      <w:r w:rsidRPr="00095093">
        <w:t>2020</w:t>
      </w:r>
      <w:r>
        <w:t>)</w:t>
      </w:r>
      <w:r w:rsidRPr="00095093">
        <w:t>. Of SMART, GROW and goals gone wild: A systematic literature review on the relevance of goal activities in workplace coaching. </w:t>
      </w:r>
      <w:r w:rsidRPr="00292C5D">
        <w:rPr>
          <w:i/>
          <w:iCs/>
        </w:rPr>
        <w:t>International Coaching Psychology Review</w:t>
      </w:r>
      <w:r>
        <w:t>.</w:t>
      </w:r>
      <w:r w:rsidRPr="00F73472">
        <w:t>15</w:t>
      </w:r>
      <w:r w:rsidRPr="00095093">
        <w:t>(2)</w:t>
      </w:r>
      <w:r>
        <w:t>.</w:t>
      </w:r>
      <w:r w:rsidRPr="00095093">
        <w:t xml:space="preserve"> pp.69-97.</w:t>
      </w:r>
    </w:p>
    <w:p w14:paraId="1127B149" w14:textId="77777777" w:rsidR="00480AE1" w:rsidRDefault="00480AE1" w:rsidP="00480AE1">
      <w:r w:rsidRPr="002A0B70">
        <w:t>Okolie, U.C</w:t>
      </w:r>
      <w:r>
        <w:t>. and et.al (</w:t>
      </w:r>
      <w:r w:rsidRPr="002A0B70">
        <w:t>2020</w:t>
      </w:r>
      <w:r>
        <w:t>)</w:t>
      </w:r>
      <w:r w:rsidRPr="002A0B70">
        <w:t>. Career training with mentoring programs in higher education: facilitating career development and employability of graduates. </w:t>
      </w:r>
      <w:r w:rsidRPr="00292C5D">
        <w:rPr>
          <w:i/>
          <w:iCs/>
        </w:rPr>
        <w:t>Education+ Training</w:t>
      </w:r>
      <w:r>
        <w:t>.</w:t>
      </w:r>
      <w:r w:rsidRPr="002A0B70">
        <w:t>62(3)</w:t>
      </w:r>
      <w:r>
        <w:t>.</w:t>
      </w:r>
      <w:r w:rsidRPr="002A0B70">
        <w:t xml:space="preserve"> pp.214-234.</w:t>
      </w:r>
    </w:p>
    <w:p w14:paraId="3AC8F365" w14:textId="77777777" w:rsidR="00480AE1" w:rsidRPr="00A35F68" w:rsidRDefault="00480AE1" w:rsidP="00480AE1">
      <w:r w:rsidRPr="00A35F68">
        <w:t xml:space="preserve">Shorey, </w:t>
      </w:r>
      <w:r>
        <w:t>and.et.al (</w:t>
      </w:r>
      <w:r w:rsidRPr="00A35F68">
        <w:t>2020</w:t>
      </w:r>
      <w:r>
        <w:t>)</w:t>
      </w:r>
      <w:r w:rsidRPr="00A35F68">
        <w:t>. Communication skills training using virtual reality: A descriptive qualitative study. Nurse education today, 94, p.104592.</w:t>
      </w:r>
    </w:p>
    <w:p w14:paraId="4A2E342B" w14:textId="77777777" w:rsidR="00480AE1" w:rsidRPr="00D70BD0" w:rsidRDefault="00480AE1" w:rsidP="00480AE1">
      <w:r w:rsidRPr="00D70BD0">
        <w:t xml:space="preserve">Stoeger, </w:t>
      </w:r>
      <w:r>
        <w:t>and.et.al (</w:t>
      </w:r>
      <w:r w:rsidRPr="00D70BD0">
        <w:t>2021</w:t>
      </w:r>
      <w:r>
        <w:t>)</w:t>
      </w:r>
      <w:r w:rsidRPr="00D70BD0">
        <w:t>. Key issues in professionalizing mentoring practices. Annals of the New York Academy of Sciences, 1483(1), pp.5-18.</w:t>
      </w:r>
    </w:p>
    <w:p w14:paraId="69944496" w14:textId="77777777" w:rsidR="00480AE1" w:rsidRPr="00D70BD0" w:rsidRDefault="00480AE1" w:rsidP="00480AE1">
      <w:r w:rsidRPr="00D70BD0">
        <w:t xml:space="preserve">Strinati, E.C. and Barbarossa, S., </w:t>
      </w:r>
      <w:r>
        <w:t>(</w:t>
      </w:r>
      <w:r w:rsidRPr="00D70BD0">
        <w:t>2021</w:t>
      </w:r>
      <w:r>
        <w:t>)</w:t>
      </w:r>
      <w:r w:rsidRPr="00D70BD0">
        <w:t>. 6G networks: Beyond Shannon towards semantic and goal-oriented communications. Computer Networks, 190, p.107930.</w:t>
      </w:r>
    </w:p>
    <w:p w14:paraId="78182F11" w14:textId="77777777" w:rsidR="00480AE1" w:rsidRPr="00A178E1" w:rsidRDefault="00480AE1" w:rsidP="00480AE1">
      <w:pPr>
        <w:rPr>
          <w:shd w:val="clear" w:color="auto" w:fill="FFFFFF"/>
        </w:rPr>
      </w:pPr>
      <w:r w:rsidRPr="00A178E1">
        <w:rPr>
          <w:shd w:val="clear" w:color="auto" w:fill="FFFFFF"/>
        </w:rPr>
        <w:lastRenderedPageBreak/>
        <w:t>Thompson Burdine, and.et.al (2021). Interpretive description: A flexible qualitative methodology for medical education research. </w:t>
      </w:r>
      <w:r w:rsidRPr="00A178E1">
        <w:rPr>
          <w:i/>
          <w:iCs/>
          <w:shd w:val="clear" w:color="auto" w:fill="FFFFFF"/>
        </w:rPr>
        <w:t>Medical education</w:t>
      </w:r>
      <w:r w:rsidRPr="00A178E1">
        <w:rPr>
          <w:shd w:val="clear" w:color="auto" w:fill="FFFFFF"/>
        </w:rPr>
        <w:t>, </w:t>
      </w:r>
      <w:r w:rsidRPr="00A178E1">
        <w:rPr>
          <w:i/>
          <w:iCs/>
          <w:shd w:val="clear" w:color="auto" w:fill="FFFFFF"/>
        </w:rPr>
        <w:t>55</w:t>
      </w:r>
      <w:r w:rsidRPr="00A178E1">
        <w:rPr>
          <w:shd w:val="clear" w:color="auto" w:fill="FFFFFF"/>
        </w:rPr>
        <w:t>(3), pp.336-343.</w:t>
      </w:r>
    </w:p>
    <w:p w14:paraId="52D293B0" w14:textId="77777777" w:rsidR="00480AE1" w:rsidRDefault="00480AE1" w:rsidP="00480AE1">
      <w:r w:rsidRPr="00095093">
        <w:t xml:space="preserve">Van </w:t>
      </w:r>
      <w:proofErr w:type="spellStart"/>
      <w:r w:rsidRPr="00095093">
        <w:t>Nieuwerburgh</w:t>
      </w:r>
      <w:proofErr w:type="spellEnd"/>
      <w:r w:rsidRPr="00095093">
        <w:t>, C.</w:t>
      </w:r>
      <w:r>
        <w:t xml:space="preserve"> (</w:t>
      </w:r>
      <w:r w:rsidRPr="00095093">
        <w:t>2020</w:t>
      </w:r>
      <w:r>
        <w:t>)</w:t>
      </w:r>
      <w:r w:rsidRPr="00095093">
        <w:t>. An introduction to coaching skills: A practical guide.</w:t>
      </w:r>
    </w:p>
    <w:p w14:paraId="7378B228" w14:textId="77777777" w:rsidR="00480AE1" w:rsidRDefault="00480AE1" w:rsidP="00480AE1">
      <w:r w:rsidRPr="00095093">
        <w:t>Van Zyl, L.E.</w:t>
      </w:r>
      <w:r>
        <w:t xml:space="preserve"> and et.al (</w:t>
      </w:r>
      <w:r w:rsidRPr="00095093">
        <w:t>2020</w:t>
      </w:r>
      <w:r>
        <w:t>)</w:t>
      </w:r>
      <w:r w:rsidRPr="00095093">
        <w:t>. Positive psychological coaching definitions and models: a systematic literature review. </w:t>
      </w:r>
      <w:r w:rsidRPr="00292C5D">
        <w:rPr>
          <w:i/>
          <w:iCs/>
        </w:rPr>
        <w:t>Frontiers in psychology</w:t>
      </w:r>
      <w:r w:rsidRPr="00F73472">
        <w:t>. 11.</w:t>
      </w:r>
      <w:r w:rsidRPr="00095093">
        <w:t xml:space="preserve"> p.793.</w:t>
      </w:r>
    </w:p>
    <w:p w14:paraId="7857A5F5" w14:textId="77777777" w:rsidR="00480AE1" w:rsidRPr="00D70BD0" w:rsidRDefault="00480AE1" w:rsidP="00A178E1">
      <w:pPr>
        <w:spacing w:line="360" w:lineRule="auto"/>
      </w:pPr>
    </w:p>
    <w:p w14:paraId="5586AAE7" w14:textId="77777777" w:rsidR="00A2621A" w:rsidRPr="00A2621A" w:rsidRDefault="00A2621A" w:rsidP="00F608A8">
      <w:pPr>
        <w:spacing w:line="360" w:lineRule="auto"/>
      </w:pPr>
    </w:p>
    <w:p w14:paraId="2A574659" w14:textId="77777777" w:rsidR="00A2621A" w:rsidRDefault="00A2621A" w:rsidP="00F608A8">
      <w:pPr>
        <w:spacing w:line="360" w:lineRule="auto"/>
        <w:rPr>
          <w:u w:val="single"/>
        </w:rPr>
      </w:pPr>
    </w:p>
    <w:p w14:paraId="7132836B" w14:textId="77777777" w:rsidR="00A2621A" w:rsidRPr="00A2621A" w:rsidRDefault="00A2621A" w:rsidP="00F608A8">
      <w:pPr>
        <w:spacing w:line="360" w:lineRule="auto"/>
        <w:rPr>
          <w:u w:val="single"/>
        </w:rPr>
      </w:pPr>
      <w:r w:rsidRPr="00A2621A">
        <w:rPr>
          <w:u w:val="single"/>
        </w:rPr>
        <w:t xml:space="preserve"> </w:t>
      </w:r>
    </w:p>
    <w:sectPr w:rsidR="00A2621A" w:rsidRPr="00A2621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1734A9" w14:textId="77777777" w:rsidR="00ED278C" w:rsidRDefault="00ED278C" w:rsidP="00ED278C">
      <w:pPr>
        <w:spacing w:after="0"/>
      </w:pPr>
      <w:r>
        <w:separator/>
      </w:r>
    </w:p>
  </w:endnote>
  <w:endnote w:type="continuationSeparator" w:id="0">
    <w:p w14:paraId="7F80C9F8" w14:textId="77777777" w:rsidR="00ED278C" w:rsidRDefault="00ED278C" w:rsidP="00ED278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C7CEF5" w14:textId="77777777" w:rsidR="00ED278C" w:rsidRDefault="00ED278C" w:rsidP="00ED278C">
      <w:pPr>
        <w:spacing w:after="0"/>
      </w:pPr>
      <w:r>
        <w:separator/>
      </w:r>
    </w:p>
  </w:footnote>
  <w:footnote w:type="continuationSeparator" w:id="0">
    <w:p w14:paraId="4F98FCFD" w14:textId="77777777" w:rsidR="00ED278C" w:rsidRDefault="00ED278C" w:rsidP="00ED278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887367" w14:textId="22DC4C1C" w:rsidR="00ED278C" w:rsidRPr="00ED278C" w:rsidRDefault="00ED278C">
    <w:pPr>
      <w:pStyle w:val="Header"/>
      <w:rPr>
        <w:rFonts w:ascii="Arial" w:hAnsi="Arial" w:cs="Arial"/>
        <w:sz w:val="52"/>
        <w:szCs w:val="52"/>
        <w:lang w:val="en-GB"/>
      </w:rPr>
    </w:pPr>
    <w:r w:rsidRPr="00ED278C">
      <w:rPr>
        <w:rFonts w:ascii="Arial" w:hAnsi="Arial" w:cs="Arial"/>
        <w:sz w:val="52"/>
        <w:szCs w:val="52"/>
        <w:lang w:val="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C6CA6"/>
    <w:multiLevelType w:val="hybridMultilevel"/>
    <w:tmpl w:val="C29A48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570D50"/>
    <w:multiLevelType w:val="hybridMultilevel"/>
    <w:tmpl w:val="E51AA3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16928152">
    <w:abstractNumId w:val="1"/>
  </w:num>
  <w:num w:numId="2" w16cid:durableId="669452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174"/>
    <w:rsid w:val="00007F24"/>
    <w:rsid w:val="00043754"/>
    <w:rsid w:val="00207CF3"/>
    <w:rsid w:val="002F5FE7"/>
    <w:rsid w:val="003B382E"/>
    <w:rsid w:val="003C3150"/>
    <w:rsid w:val="003C4B80"/>
    <w:rsid w:val="00480AE1"/>
    <w:rsid w:val="004829DF"/>
    <w:rsid w:val="004F041B"/>
    <w:rsid w:val="00634C0F"/>
    <w:rsid w:val="00690846"/>
    <w:rsid w:val="006D20FA"/>
    <w:rsid w:val="007023AD"/>
    <w:rsid w:val="00780BDB"/>
    <w:rsid w:val="00786CD0"/>
    <w:rsid w:val="007E6924"/>
    <w:rsid w:val="00816A57"/>
    <w:rsid w:val="00826F3D"/>
    <w:rsid w:val="008362C0"/>
    <w:rsid w:val="00841FBB"/>
    <w:rsid w:val="00854765"/>
    <w:rsid w:val="00857E7E"/>
    <w:rsid w:val="008C2D6A"/>
    <w:rsid w:val="008C3CAB"/>
    <w:rsid w:val="008E786A"/>
    <w:rsid w:val="008E79B9"/>
    <w:rsid w:val="008F192D"/>
    <w:rsid w:val="009001E4"/>
    <w:rsid w:val="00900D43"/>
    <w:rsid w:val="00946952"/>
    <w:rsid w:val="009D4DE0"/>
    <w:rsid w:val="009D7ED5"/>
    <w:rsid w:val="009E4BB1"/>
    <w:rsid w:val="00A07D4A"/>
    <w:rsid w:val="00A178E1"/>
    <w:rsid w:val="00A2621A"/>
    <w:rsid w:val="00A35F68"/>
    <w:rsid w:val="00A458ED"/>
    <w:rsid w:val="00A47AF0"/>
    <w:rsid w:val="00A65F48"/>
    <w:rsid w:val="00A717F5"/>
    <w:rsid w:val="00A73062"/>
    <w:rsid w:val="00AD7B1F"/>
    <w:rsid w:val="00B51111"/>
    <w:rsid w:val="00B56830"/>
    <w:rsid w:val="00B64174"/>
    <w:rsid w:val="00BC1409"/>
    <w:rsid w:val="00BD332E"/>
    <w:rsid w:val="00BE736E"/>
    <w:rsid w:val="00C31599"/>
    <w:rsid w:val="00C33108"/>
    <w:rsid w:val="00C454E5"/>
    <w:rsid w:val="00C90113"/>
    <w:rsid w:val="00CB1786"/>
    <w:rsid w:val="00D67C09"/>
    <w:rsid w:val="00D70BD0"/>
    <w:rsid w:val="00DA097C"/>
    <w:rsid w:val="00E50D3D"/>
    <w:rsid w:val="00E70E2D"/>
    <w:rsid w:val="00E958DE"/>
    <w:rsid w:val="00ED278C"/>
    <w:rsid w:val="00F608A8"/>
    <w:rsid w:val="00F87C52"/>
    <w:rsid w:val="00FA709D"/>
    <w:rsid w:val="00FD4E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7B9F1"/>
  <w15:chartTrackingRefBased/>
  <w15:docId w15:val="{CCA9743C-E695-4CD6-A286-658FA6FB0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D3D"/>
    <w:pPr>
      <w:spacing w:line="24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E79B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79B9"/>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9B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E79B9"/>
    <w:rPr>
      <w:rFonts w:ascii="Times New Roman" w:eastAsiaTheme="majorEastAsia" w:hAnsi="Times New Roman" w:cstheme="majorBidi"/>
      <w:color w:val="000000" w:themeColor="text1"/>
      <w:sz w:val="24"/>
      <w:szCs w:val="26"/>
      <w:u w:val="single"/>
    </w:rPr>
  </w:style>
  <w:style w:type="paragraph" w:styleId="NoSpacing">
    <w:name w:val="No Spacing"/>
    <w:uiPriority w:val="1"/>
    <w:qFormat/>
    <w:rsid w:val="00780BDB"/>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A35F68"/>
    <w:pPr>
      <w:ind w:left="720"/>
      <w:contextualSpacing/>
    </w:pPr>
  </w:style>
  <w:style w:type="paragraph" w:styleId="TOCHeading">
    <w:name w:val="TOC Heading"/>
    <w:basedOn w:val="Heading1"/>
    <w:next w:val="Normal"/>
    <w:uiPriority w:val="39"/>
    <w:unhideWhenUsed/>
    <w:qFormat/>
    <w:rsid w:val="00480AE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80AE1"/>
    <w:pPr>
      <w:spacing w:after="100"/>
    </w:pPr>
  </w:style>
  <w:style w:type="paragraph" w:styleId="TOC2">
    <w:name w:val="toc 2"/>
    <w:basedOn w:val="Normal"/>
    <w:next w:val="Normal"/>
    <w:autoRedefine/>
    <w:uiPriority w:val="39"/>
    <w:unhideWhenUsed/>
    <w:rsid w:val="00480AE1"/>
    <w:pPr>
      <w:spacing w:after="100"/>
      <w:ind w:left="240"/>
    </w:pPr>
  </w:style>
  <w:style w:type="character" w:styleId="Hyperlink">
    <w:name w:val="Hyperlink"/>
    <w:basedOn w:val="DefaultParagraphFont"/>
    <w:uiPriority w:val="99"/>
    <w:unhideWhenUsed/>
    <w:rsid w:val="00480AE1"/>
    <w:rPr>
      <w:color w:val="0563C1" w:themeColor="hyperlink"/>
      <w:u w:val="single"/>
    </w:rPr>
  </w:style>
  <w:style w:type="paragraph" w:styleId="Header">
    <w:name w:val="header"/>
    <w:basedOn w:val="Normal"/>
    <w:link w:val="HeaderChar"/>
    <w:uiPriority w:val="99"/>
    <w:unhideWhenUsed/>
    <w:rsid w:val="00ED278C"/>
    <w:pPr>
      <w:tabs>
        <w:tab w:val="center" w:pos="4513"/>
        <w:tab w:val="right" w:pos="9026"/>
      </w:tabs>
      <w:spacing w:after="0"/>
    </w:pPr>
  </w:style>
  <w:style w:type="character" w:customStyle="1" w:styleId="HeaderChar">
    <w:name w:val="Header Char"/>
    <w:basedOn w:val="DefaultParagraphFont"/>
    <w:link w:val="Header"/>
    <w:uiPriority w:val="99"/>
    <w:rsid w:val="00ED278C"/>
    <w:rPr>
      <w:rFonts w:ascii="Times New Roman" w:hAnsi="Times New Roman"/>
      <w:color w:val="000000" w:themeColor="text1"/>
      <w:sz w:val="24"/>
    </w:rPr>
  </w:style>
  <w:style w:type="paragraph" w:styleId="Footer">
    <w:name w:val="footer"/>
    <w:basedOn w:val="Normal"/>
    <w:link w:val="FooterChar"/>
    <w:uiPriority w:val="99"/>
    <w:unhideWhenUsed/>
    <w:rsid w:val="00ED278C"/>
    <w:pPr>
      <w:tabs>
        <w:tab w:val="center" w:pos="4513"/>
        <w:tab w:val="right" w:pos="9026"/>
      </w:tabs>
      <w:spacing w:after="0"/>
    </w:pPr>
  </w:style>
  <w:style w:type="character" w:customStyle="1" w:styleId="FooterChar">
    <w:name w:val="Footer Char"/>
    <w:basedOn w:val="DefaultParagraphFont"/>
    <w:link w:val="Footer"/>
    <w:uiPriority w:val="99"/>
    <w:rsid w:val="00ED278C"/>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BA707-32A2-4444-8AF3-921B5EE56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3185</Words>
  <Characters>18160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dc:creator>
  <cp:keywords/>
  <dc:description/>
  <cp:lastModifiedBy>Andreea Ciorascu (2121532)</cp:lastModifiedBy>
  <cp:revision>2</cp:revision>
  <dcterms:created xsi:type="dcterms:W3CDTF">2024-12-04T22:45:00Z</dcterms:created>
  <dcterms:modified xsi:type="dcterms:W3CDTF">2024-12-04T22:45:00Z</dcterms:modified>
</cp:coreProperties>
</file>