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BF56F" w14:textId="68A1FFEC" w:rsidR="00AC7F0D" w:rsidRDefault="00AC7F0D" w:rsidP="001A0879">
      <w:pPr>
        <w:jc w:val="center"/>
        <w:rPr>
          <w:u w:val="single"/>
        </w:rPr>
      </w:pPr>
      <w:r w:rsidRPr="001A0879">
        <w:rPr>
          <w:u w:val="single"/>
        </w:rPr>
        <w:t>Mummification of a</w:t>
      </w:r>
      <w:r w:rsidR="001A0879" w:rsidRPr="001A0879">
        <w:rPr>
          <w:u w:val="single"/>
        </w:rPr>
        <w:t xml:space="preserve"> </w:t>
      </w:r>
      <w:r w:rsidR="001A0879">
        <w:rPr>
          <w:u w:val="single"/>
        </w:rPr>
        <w:t>p</w:t>
      </w:r>
      <w:r w:rsidR="001A0879" w:rsidRPr="001A0879">
        <w:rPr>
          <w:u w:val="single"/>
        </w:rPr>
        <w:t>ear</w:t>
      </w:r>
      <w:r w:rsidRPr="001A0879">
        <w:rPr>
          <w:u w:val="single"/>
        </w:rPr>
        <w:t xml:space="preserve">: A </w:t>
      </w:r>
      <w:r w:rsidR="001A0879">
        <w:rPr>
          <w:u w:val="single"/>
        </w:rPr>
        <w:t>c</w:t>
      </w:r>
      <w:r w:rsidRPr="001A0879">
        <w:rPr>
          <w:u w:val="single"/>
        </w:rPr>
        <w:t xml:space="preserve">omparative </w:t>
      </w:r>
      <w:r w:rsidR="001A0879">
        <w:rPr>
          <w:u w:val="single"/>
        </w:rPr>
        <w:t>experiment</w:t>
      </w:r>
      <w:r w:rsidRPr="001A0879">
        <w:rPr>
          <w:u w:val="single"/>
        </w:rPr>
        <w:t xml:space="preserve"> with Ancient Egyptian </w:t>
      </w:r>
      <w:r w:rsidR="001A0879">
        <w:rPr>
          <w:u w:val="single"/>
        </w:rPr>
        <w:t>p</w:t>
      </w:r>
      <w:r w:rsidRPr="001A0879">
        <w:rPr>
          <w:u w:val="single"/>
        </w:rPr>
        <w:t>ractices</w:t>
      </w:r>
    </w:p>
    <w:p w14:paraId="3CB3ACBC" w14:textId="7B9940D1" w:rsidR="001A0879" w:rsidRPr="00225995" w:rsidRDefault="00B17B83" w:rsidP="001A0879">
      <w:pPr>
        <w:jc w:val="center"/>
      </w:pPr>
      <w:r>
        <w:rPr>
          <w:noProof/>
        </w:rPr>
        <w:drawing>
          <wp:anchor distT="0" distB="0" distL="114300" distR="114300" simplePos="0" relativeHeight="251665408" behindDoc="1" locked="0" layoutInCell="1" allowOverlap="1" wp14:anchorId="7324CBD5" wp14:editId="576017E4">
            <wp:simplePos x="0" y="0"/>
            <wp:positionH relativeFrom="margin">
              <wp:align>center</wp:align>
            </wp:positionH>
            <wp:positionV relativeFrom="paragraph">
              <wp:posOffset>10795</wp:posOffset>
            </wp:positionV>
            <wp:extent cx="2727960" cy="2811780"/>
            <wp:effectExtent l="0" t="0" r="0" b="7620"/>
            <wp:wrapTight wrapText="bothSides">
              <wp:wrapPolygon edited="0">
                <wp:start x="0" y="0"/>
                <wp:lineTo x="0" y="21512"/>
                <wp:lineTo x="21419" y="21512"/>
                <wp:lineTo x="21419" y="0"/>
                <wp:lineTo x="0" y="0"/>
              </wp:wrapPolygon>
            </wp:wrapTight>
            <wp:docPr id="13146545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654597" name="Picture 1314654597"/>
                    <pic:cNvPicPr/>
                  </pic:nvPicPr>
                  <pic:blipFill rotWithShape="1">
                    <a:blip r:embed="rId4">
                      <a:extLst>
                        <a:ext uri="{28A0092B-C50C-407E-A947-70E740481C1C}">
                          <a14:useLocalDpi xmlns:a14="http://schemas.microsoft.com/office/drawing/2010/main" val="0"/>
                        </a:ext>
                      </a:extLst>
                    </a:blip>
                    <a:srcRect t="22644"/>
                    <a:stretch>
                      <a:fillRect/>
                    </a:stretch>
                  </pic:blipFill>
                  <pic:spPr bwMode="auto">
                    <a:xfrm>
                      <a:off x="0" y="0"/>
                      <a:ext cx="2727960" cy="2811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2BD5B3" w14:textId="77777777" w:rsidR="00B17B83" w:rsidRDefault="00B17B83" w:rsidP="00AC7F0D"/>
    <w:p w14:paraId="3E4C8085" w14:textId="77777777" w:rsidR="00B17B83" w:rsidRDefault="00B17B83" w:rsidP="00AC7F0D"/>
    <w:p w14:paraId="39D425D7" w14:textId="77777777" w:rsidR="00B17B83" w:rsidRDefault="00B17B83" w:rsidP="00AC7F0D"/>
    <w:p w14:paraId="4B71612D" w14:textId="77777777" w:rsidR="00B17B83" w:rsidRDefault="00B17B83" w:rsidP="00AC7F0D"/>
    <w:p w14:paraId="27143EC1" w14:textId="77777777" w:rsidR="00B17B83" w:rsidRDefault="00B17B83" w:rsidP="00AC7F0D"/>
    <w:p w14:paraId="0A335BC5" w14:textId="77777777" w:rsidR="00B17B83" w:rsidRDefault="00B17B83" w:rsidP="00AC7F0D"/>
    <w:p w14:paraId="127BBBB8" w14:textId="77777777" w:rsidR="00B17B83" w:rsidRDefault="00B17B83" w:rsidP="00AC7F0D"/>
    <w:p w14:paraId="550B542F" w14:textId="77777777" w:rsidR="00B17B83" w:rsidRDefault="00B17B83" w:rsidP="00AC7F0D"/>
    <w:p w14:paraId="34D1632E" w14:textId="4D4BC887" w:rsidR="00B17B83" w:rsidRDefault="0063461F" w:rsidP="00AC7F0D">
      <w:r>
        <w:rPr>
          <w:noProof/>
        </w:rPr>
        <mc:AlternateContent>
          <mc:Choice Requires="wps">
            <w:drawing>
              <wp:anchor distT="0" distB="0" distL="114300" distR="114300" simplePos="0" relativeHeight="251666432" behindDoc="0" locked="0" layoutInCell="1" allowOverlap="1" wp14:anchorId="6F58CD97" wp14:editId="4566DEF0">
                <wp:simplePos x="0" y="0"/>
                <wp:positionH relativeFrom="margin">
                  <wp:align>center</wp:align>
                </wp:positionH>
                <wp:positionV relativeFrom="paragraph">
                  <wp:posOffset>6350</wp:posOffset>
                </wp:positionV>
                <wp:extent cx="2971800" cy="373380"/>
                <wp:effectExtent l="0" t="0" r="0" b="7620"/>
                <wp:wrapNone/>
                <wp:docPr id="985654800" name="Text Box 7"/>
                <wp:cNvGraphicFramePr/>
                <a:graphic xmlns:a="http://schemas.openxmlformats.org/drawingml/2006/main">
                  <a:graphicData uri="http://schemas.microsoft.com/office/word/2010/wordprocessingShape">
                    <wps:wsp>
                      <wps:cNvSpPr txBox="1"/>
                      <wps:spPr>
                        <a:xfrm>
                          <a:off x="0" y="0"/>
                          <a:ext cx="2971800" cy="373380"/>
                        </a:xfrm>
                        <a:prstGeom prst="rect">
                          <a:avLst/>
                        </a:prstGeom>
                        <a:noFill/>
                        <a:ln w="6350">
                          <a:noFill/>
                        </a:ln>
                      </wps:spPr>
                      <wps:txbx>
                        <w:txbxContent>
                          <w:p w14:paraId="7C3C3919" w14:textId="10C8EF65" w:rsidR="0063461F" w:rsidRPr="0063461F" w:rsidRDefault="0063461F">
                            <w:pPr>
                              <w:rPr>
                                <w:sz w:val="18"/>
                                <w:szCs w:val="18"/>
                              </w:rPr>
                            </w:pPr>
                            <w:r>
                              <w:rPr>
                                <w:sz w:val="18"/>
                                <w:szCs w:val="18"/>
                              </w:rPr>
                              <w:t xml:space="preserve">The two halves of pear </w:t>
                            </w:r>
                            <w:r w:rsidR="005755B1">
                              <w:rPr>
                                <w:sz w:val="18"/>
                                <w:szCs w:val="18"/>
                              </w:rPr>
                              <w:t>used for this experiment, Jessopp, 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F58CD97" id="_x0000_t202" coordsize="21600,21600" o:spt="202" path="m,l,21600r21600,l21600,xe">
                <v:stroke joinstyle="miter"/>
                <v:path gradientshapeok="t" o:connecttype="rect"/>
              </v:shapetype>
              <v:shape id="Text Box 7" o:spid="_x0000_s1026" type="#_x0000_t202" style="position:absolute;margin-left:0;margin-top:.5pt;width:234pt;height:29.4pt;z-index:2516664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" filled="f" stroked="f" strokeweight=".5pt">
                <v:textbox>
                  <w:txbxContent>
                    <w:p w14:paraId="7C3C3919" w14:textId="10C8EF65" w:rsidR="0063461F" w:rsidRPr="0063461F" w:rsidRDefault="0063461F">
                      <w:pPr>
                        <w:rPr>
                          <w:sz w:val="18"/>
                          <w:szCs w:val="18"/>
                        </w:rPr>
                      </w:pPr>
                      <w:r>
                        <w:rPr>
                          <w:sz w:val="18"/>
                          <w:szCs w:val="18"/>
                        </w:rPr>
                        <w:t xml:space="preserve">The two halves of pear </w:t>
                      </w:r>
                      <w:r w:rsidR="005755B1">
                        <w:rPr>
                          <w:sz w:val="18"/>
                          <w:szCs w:val="18"/>
                        </w:rPr>
                        <w:t>used for this experiment, Jessopp, L.</w:t>
                      </w:r>
                    </w:p>
                  </w:txbxContent>
                </v:textbox>
                <w10:wrap anchorx="margin"/>
              </v:shape>
            </w:pict>
          </mc:Fallback>
        </mc:AlternateContent>
      </w:r>
    </w:p>
    <w:p w14:paraId="540AD818" w14:textId="2EA96D43" w:rsidR="00AC7F0D" w:rsidRPr="00B17B83" w:rsidRDefault="00AC7F0D" w:rsidP="00AC7F0D">
      <w:pPr>
        <w:rPr>
          <w:u w:val="single"/>
        </w:rPr>
      </w:pPr>
      <w:r w:rsidRPr="00B17B83">
        <w:rPr>
          <w:u w:val="single"/>
        </w:rPr>
        <w:t>Abstract</w:t>
      </w:r>
    </w:p>
    <w:p w14:paraId="0A533B79" w14:textId="27A4E2B0" w:rsidR="00AC7F0D" w:rsidRDefault="00AC7F0D" w:rsidP="00AC7F0D">
      <w:r>
        <w:t xml:space="preserve">This experiment investigated the process of mummification using </w:t>
      </w:r>
      <w:r w:rsidR="00387599">
        <w:t xml:space="preserve">two </w:t>
      </w:r>
      <w:r>
        <w:t>hal</w:t>
      </w:r>
      <w:r w:rsidR="00387599">
        <w:t>ves</w:t>
      </w:r>
      <w:r>
        <w:t xml:space="preserve"> of a</w:t>
      </w:r>
      <w:r w:rsidR="001A0879">
        <w:t xml:space="preserve"> pear </w:t>
      </w:r>
      <w:r w:rsidR="00387599">
        <w:t>to compare</w:t>
      </w:r>
      <w:r w:rsidR="00A60964">
        <w:t>. One</w:t>
      </w:r>
      <w:r w:rsidR="00387599">
        <w:t xml:space="preserve"> half was </w:t>
      </w:r>
      <w:r w:rsidR="00BA52DF">
        <w:t>stored in an airtight bag with nothing else, the other half was</w:t>
      </w:r>
      <w:r>
        <w:t xml:space="preserve"> covered in salt and stored in </w:t>
      </w:r>
      <w:r w:rsidR="00BA52DF">
        <w:t>the same kind of</w:t>
      </w:r>
      <w:r>
        <w:t xml:space="preserve"> airtight </w:t>
      </w:r>
      <w:r w:rsidR="00BA52DF">
        <w:t>bag</w:t>
      </w:r>
      <w:r w:rsidR="00A60964">
        <w:t>, both</w:t>
      </w:r>
      <w:r>
        <w:t xml:space="preserve"> over </w:t>
      </w:r>
      <w:r w:rsidR="00A60964">
        <w:t xml:space="preserve">a time span of </w:t>
      </w:r>
      <w:r>
        <w:t>three weeks. The aim</w:t>
      </w:r>
      <w:r w:rsidR="00A60964">
        <w:t xml:space="preserve"> of this </w:t>
      </w:r>
      <w:r w:rsidR="004866C1">
        <w:t>experiment</w:t>
      </w:r>
      <w:r>
        <w:t xml:space="preserve"> was to </w:t>
      </w:r>
      <w:r w:rsidR="004866C1">
        <w:t xml:space="preserve">partially </w:t>
      </w:r>
      <w:r>
        <w:t xml:space="preserve">replicate </w:t>
      </w:r>
      <w:r w:rsidR="004866C1">
        <w:t xml:space="preserve">and observe </w:t>
      </w:r>
      <w:r>
        <w:t>aspects of ancient Egyptian mummification</w:t>
      </w:r>
      <w:r w:rsidR="004866C1">
        <w:t xml:space="preserve">, </w:t>
      </w:r>
      <w:r>
        <w:t>observ</w:t>
      </w:r>
      <w:r w:rsidR="004866C1">
        <w:t>ing</w:t>
      </w:r>
      <w:r>
        <w:t xml:space="preserve"> physical changes such as mass reduction, desiccation, and structural preservation. The </w:t>
      </w:r>
      <w:r w:rsidR="001A0879">
        <w:t>pear</w:t>
      </w:r>
      <w:r>
        <w:t xml:space="preserve"> </w:t>
      </w:r>
      <w:r w:rsidR="006B7BA7">
        <w:t xml:space="preserve">halves </w:t>
      </w:r>
      <w:r>
        <w:t>initially weigh</w:t>
      </w:r>
      <w:r w:rsidR="004866C1">
        <w:t>ed</w:t>
      </w:r>
      <w:r>
        <w:t xml:space="preserve"> </w:t>
      </w:r>
      <w:r w:rsidR="006B7BA7">
        <w:t>around</w:t>
      </w:r>
      <w:r>
        <w:t xml:space="preserve"> 75</w:t>
      </w:r>
      <w:r w:rsidR="003373C7">
        <w:t xml:space="preserve"> grams each, with the salt covered half </w:t>
      </w:r>
      <w:r>
        <w:t>decreasing to a</w:t>
      </w:r>
      <w:r w:rsidR="003373C7">
        <w:t xml:space="preserve">bout </w:t>
      </w:r>
      <w:r>
        <w:t>20</w:t>
      </w:r>
      <w:r w:rsidR="001A0879">
        <w:t>-</w:t>
      </w:r>
      <w:r>
        <w:t>2</w:t>
      </w:r>
      <w:r w:rsidR="00683799">
        <w:t>3</w:t>
      </w:r>
      <w:r>
        <w:t xml:space="preserve"> g</w:t>
      </w:r>
      <w:r w:rsidR="003373C7">
        <w:t>rams</w:t>
      </w:r>
      <w:r>
        <w:t xml:space="preserve"> </w:t>
      </w:r>
      <w:r w:rsidR="00A771DE">
        <w:t xml:space="preserve">and the </w:t>
      </w:r>
      <w:r w:rsidR="007C519B">
        <w:t xml:space="preserve">control half decreasing to about </w:t>
      </w:r>
      <w:r w:rsidR="00683799">
        <w:t xml:space="preserve">26-29 grams </w:t>
      </w:r>
      <w:r>
        <w:t xml:space="preserve">after </w:t>
      </w:r>
      <w:r w:rsidR="003373C7">
        <w:t>the three weeks</w:t>
      </w:r>
      <w:r>
        <w:t>. Results demonstrated progressive loss</w:t>
      </w:r>
      <w:r w:rsidR="00CA1261">
        <w:t xml:space="preserve"> of moisture</w:t>
      </w:r>
      <w:r>
        <w:t xml:space="preserve"> and shrinkage</w:t>
      </w:r>
      <w:r w:rsidR="00CA1261">
        <w:t xml:space="preserve"> in both, but more so in the salt</w:t>
      </w:r>
      <w:r w:rsidR="001A0879">
        <w:t>ed pear</w:t>
      </w:r>
      <w:r>
        <w:t xml:space="preserve">, supporting the hypothesis that salt promotes preservation through desiccation. Comparisons with Egyptian practices highlight similarities in technique but also </w:t>
      </w:r>
      <w:r w:rsidR="00CA1261">
        <w:t xml:space="preserve">show </w:t>
      </w:r>
      <w:r>
        <w:t>limitations due to material differences.</w:t>
      </w:r>
    </w:p>
    <w:p w14:paraId="361D4FE6" w14:textId="77777777" w:rsidR="00AC7F0D" w:rsidRDefault="00AC7F0D" w:rsidP="00AC7F0D">
      <w:r>
        <w:t>Keywords: Desiccation, Mummification, Salt, Decay, Preservation, Comparison</w:t>
      </w:r>
    </w:p>
    <w:p w14:paraId="1D8EF436" w14:textId="77777777" w:rsidR="00AC7F0D" w:rsidRDefault="00AC7F0D" w:rsidP="00AC7F0D"/>
    <w:p w14:paraId="564F38CA" w14:textId="6678E622" w:rsidR="00AC7F0D" w:rsidRPr="00B17B83" w:rsidRDefault="00AC7F0D" w:rsidP="00AC7F0D">
      <w:pPr>
        <w:rPr>
          <w:u w:val="single"/>
        </w:rPr>
      </w:pPr>
      <w:r w:rsidRPr="00B17B83">
        <w:rPr>
          <w:u w:val="single"/>
        </w:rPr>
        <w:t>Introduction</w:t>
      </w:r>
    </w:p>
    <w:p w14:paraId="40F9AF65" w14:textId="5E2C2058" w:rsidR="00AC7F0D" w:rsidRDefault="00AC7F0D" w:rsidP="00AC7F0D">
      <w:r>
        <w:t xml:space="preserve">Mummification is a preservation process most </w:t>
      </w:r>
      <w:r w:rsidR="00CA1261">
        <w:t>often</w:t>
      </w:r>
      <w:r>
        <w:t xml:space="preserve"> associated with ancient Egypt, where it was used to prepare bodies for the afterlife. The process involved removing internal organs, drying the body using </w:t>
      </w:r>
      <w:r w:rsidR="00D340E5">
        <w:t>the salt mixture natron</w:t>
      </w:r>
      <w:r>
        <w:t>, and wrapping it in linen. Historical accounts, including those by the Greek historian Herodotus, describe the careful and methodical nature of these procedures, emphasising the importance of dehydration in preventing decay</w:t>
      </w:r>
      <w:r w:rsidR="00D340E5">
        <w:t xml:space="preserve"> of the body</w:t>
      </w:r>
      <w:r>
        <w:t>.</w:t>
      </w:r>
      <w:r w:rsidR="00D340E5">
        <w:t xml:space="preserve"> </w:t>
      </w:r>
      <w:r>
        <w:t xml:space="preserve">The scientific principle </w:t>
      </w:r>
      <w:r w:rsidR="00D340E5">
        <w:t>most important for</w:t>
      </w:r>
      <w:r>
        <w:t xml:space="preserve"> mummification is desiccation, th</w:t>
      </w:r>
      <w:r w:rsidR="00D340E5">
        <w:t>is is the</w:t>
      </w:r>
      <w:r>
        <w:t xml:space="preserve"> removal of moisture from organic material. </w:t>
      </w:r>
      <w:proofErr w:type="spellStart"/>
      <w:r>
        <w:t>Micro</w:t>
      </w:r>
      <w:r w:rsidR="00D340E5">
        <w:t xml:space="preserve"> </w:t>
      </w:r>
      <w:r>
        <w:t>organisms</w:t>
      </w:r>
      <w:proofErr w:type="spellEnd"/>
      <w:r>
        <w:t xml:space="preserve"> responsible for </w:t>
      </w:r>
      <w:r>
        <w:lastRenderedPageBreak/>
        <w:t xml:space="preserve">decomposition </w:t>
      </w:r>
      <w:r w:rsidR="00D340E5">
        <w:t>need</w:t>
      </w:r>
      <w:r>
        <w:t xml:space="preserve"> water to survive</w:t>
      </w:r>
      <w:r w:rsidR="00D340E5">
        <w:t xml:space="preserve">, so </w:t>
      </w:r>
      <w:r>
        <w:t xml:space="preserve">removing moisture </w:t>
      </w:r>
      <w:r w:rsidR="00D33664">
        <w:t>slows</w:t>
      </w:r>
      <w:r>
        <w:t xml:space="preserve"> their activity and preserves tissue. In ancient Egypt</w:t>
      </w:r>
      <w:r w:rsidR="00D33664">
        <w:t xml:space="preserve"> </w:t>
      </w:r>
      <w:r>
        <w:t xml:space="preserve">natron played a crucial role in absorbing water from the body over </w:t>
      </w:r>
      <w:r w:rsidR="00D33664">
        <w:t>a long period</w:t>
      </w:r>
      <w:r>
        <w:t xml:space="preserve">. This process dried the body </w:t>
      </w:r>
      <w:r w:rsidR="00D33664">
        <w:t>and</w:t>
      </w:r>
      <w:r>
        <w:t xml:space="preserve"> also created an environment </w:t>
      </w:r>
      <w:r w:rsidR="00DF41D1">
        <w:t xml:space="preserve">that was </w:t>
      </w:r>
      <w:r>
        <w:t>hostile to bacteria and enzymes that would otherwise break down tissue.</w:t>
      </w:r>
      <w:r w:rsidR="00DF41D1">
        <w:t xml:space="preserve"> </w:t>
      </w:r>
      <w:r>
        <w:t xml:space="preserve">In addition to its religious significance, mummification represents an early </w:t>
      </w:r>
      <w:r w:rsidR="00DF41D1">
        <w:t>use</w:t>
      </w:r>
      <w:r>
        <w:t xml:space="preserve"> of scientific principles. The ancient Egyptians may not have understood</w:t>
      </w:r>
      <w:r w:rsidR="00DF41D1">
        <w:t xml:space="preserve"> </w:t>
      </w:r>
      <w:r>
        <w:t xml:space="preserve">biology in modern </w:t>
      </w:r>
      <w:r w:rsidR="00DF41D1">
        <w:t>ways</w:t>
      </w:r>
      <w:r>
        <w:t xml:space="preserve">, but their methods demonstrate a practical understanding of preservation. Their success is </w:t>
      </w:r>
      <w:r w:rsidR="00DF41D1">
        <w:t>clear</w:t>
      </w:r>
      <w:r>
        <w:t xml:space="preserve"> in the survival of mumm</w:t>
      </w:r>
      <w:r w:rsidR="00DF41D1">
        <w:t>ified people</w:t>
      </w:r>
      <w:r>
        <w:t xml:space="preserve"> for thousands of years, providing valuable archaeological and biological information</w:t>
      </w:r>
      <w:r w:rsidR="00DF41D1">
        <w:t>.</w:t>
      </w:r>
    </w:p>
    <w:p w14:paraId="628DF81F" w14:textId="251CD908" w:rsidR="00AC7F0D" w:rsidRDefault="00AC7F0D" w:rsidP="00AC7F0D">
      <w:r>
        <w:t xml:space="preserve">This experiment aimed to </w:t>
      </w:r>
      <w:r w:rsidR="00DF41D1">
        <w:t>observe</w:t>
      </w:r>
      <w:r>
        <w:t xml:space="preserve"> this process using a simplified system</w:t>
      </w:r>
      <w:r w:rsidR="00DF41D1">
        <w:t>, which was two halves of</w:t>
      </w:r>
      <w:r>
        <w:t xml:space="preserve"> a</w:t>
      </w:r>
      <w:r w:rsidR="001A0879">
        <w:t xml:space="preserve"> pear</w:t>
      </w:r>
      <w:r>
        <w:t xml:space="preserve">. Fruit was used instead of animal tissue due to ethical and practical </w:t>
      </w:r>
      <w:proofErr w:type="gramStart"/>
      <w:r w:rsidR="00DF41D1">
        <w:t>issues</w:t>
      </w:r>
      <w:r>
        <w:t>,</w:t>
      </w:r>
      <w:proofErr w:type="gramEnd"/>
      <w:r>
        <w:t xml:space="preserve"> </w:t>
      </w:r>
      <w:r w:rsidR="00DF41D1">
        <w:t>however</w:t>
      </w:r>
      <w:r>
        <w:t xml:space="preserve"> it differs significantly in composition. The experiment involved covering</w:t>
      </w:r>
      <w:r w:rsidR="004262BD">
        <w:t xml:space="preserve"> on half of</w:t>
      </w:r>
      <w:r>
        <w:t xml:space="preserve"> the </w:t>
      </w:r>
      <w:r w:rsidR="001A0879">
        <w:t>pear</w:t>
      </w:r>
      <w:r>
        <w:t xml:space="preserve"> in salt and observing changes </w:t>
      </w:r>
      <w:r w:rsidR="004262BD">
        <w:t xml:space="preserve">compared to the unsalted </w:t>
      </w:r>
      <w:r w:rsidR="001A0879">
        <w:t>pear</w:t>
      </w:r>
      <w:r w:rsidR="004262BD">
        <w:t xml:space="preserve"> </w:t>
      </w:r>
      <w:r>
        <w:t xml:space="preserve">over three weeks. While not </w:t>
      </w:r>
      <w:r w:rsidR="004262BD">
        <w:t xml:space="preserve">being </w:t>
      </w:r>
      <w:r>
        <w:t xml:space="preserve">identical to Egyptian mummification, the setup </w:t>
      </w:r>
      <w:r w:rsidR="004262BD">
        <w:t xml:space="preserve">still </w:t>
      </w:r>
      <w:r>
        <w:t>allow</w:t>
      </w:r>
      <w:r w:rsidR="004262BD">
        <w:t>ed</w:t>
      </w:r>
      <w:r>
        <w:t xml:space="preserve"> for </w:t>
      </w:r>
      <w:r w:rsidR="004262BD">
        <w:t xml:space="preserve">the </w:t>
      </w:r>
      <w:r>
        <w:t>investigation of the fundamental principle</w:t>
      </w:r>
      <w:r w:rsidR="004262BD">
        <w:t>s</w:t>
      </w:r>
      <w:r>
        <w:t xml:space="preserve"> of dehydration.</w:t>
      </w:r>
      <w:r w:rsidR="004262BD">
        <w:t xml:space="preserve"> </w:t>
      </w:r>
      <w:r>
        <w:t>The study also considers the limitations of using table salt instead of natron, and fruit instead of human or animal tissue. Despite these differences, the experiment provides insight into how desiccation affects organic material and offers a basis for comparison with ancient techniques.</w:t>
      </w:r>
    </w:p>
    <w:p w14:paraId="7B749F1D" w14:textId="77777777" w:rsidR="00AC7F0D" w:rsidRDefault="00AC7F0D" w:rsidP="00AC7F0D"/>
    <w:p w14:paraId="2DC1A4AA" w14:textId="0F578C97" w:rsidR="00AC7F0D" w:rsidRPr="00B17B83" w:rsidRDefault="00AC7F0D" w:rsidP="00AC7F0D">
      <w:pPr>
        <w:rPr>
          <w:u w:val="single"/>
        </w:rPr>
      </w:pPr>
      <w:r w:rsidRPr="00B17B83">
        <w:rPr>
          <w:u w:val="single"/>
        </w:rPr>
        <w:t>Aims and Hypothesis</w:t>
      </w:r>
    </w:p>
    <w:p w14:paraId="25CCF18E" w14:textId="59D97059" w:rsidR="00AC7F0D" w:rsidRDefault="00AC7F0D" w:rsidP="00AC7F0D">
      <w:r>
        <w:t>The primary aim of this experiment was to observe the effects of salt-induced desiccation on organic material over time and to compare these effects with ancient Egyptian mummification processes.</w:t>
      </w:r>
      <w:r w:rsidR="00C80DCB">
        <w:t xml:space="preserve"> </w:t>
      </w:r>
      <w:r>
        <w:t xml:space="preserve">A secondary aim was to record visible and inferred changes in mass, size, texture, and moisture content over a three-week period, </w:t>
      </w:r>
      <w:r w:rsidR="001A0879">
        <w:t>using</w:t>
      </w:r>
      <w:r>
        <w:t xml:space="preserve"> observation and analy</w:t>
      </w:r>
      <w:r w:rsidR="001A0879">
        <w:t>sis.</w:t>
      </w:r>
    </w:p>
    <w:p w14:paraId="425B8C1C" w14:textId="51AAFDE5" w:rsidR="00AC7F0D" w:rsidRDefault="00AC7F0D" w:rsidP="00AC7F0D">
      <w:r>
        <w:t>The hypothesis was that covering half of a</w:t>
      </w:r>
      <w:r w:rsidR="001A0879">
        <w:t xml:space="preserve"> pear </w:t>
      </w:r>
      <w:r>
        <w:t xml:space="preserve">in salt would result in progressive dehydration, leading to shrinkage, increased density, and preservation of structure. It was also predicted that the </w:t>
      </w:r>
      <w:r w:rsidR="001A0879">
        <w:t>salted pear half</w:t>
      </w:r>
      <w:r>
        <w:t xml:space="preserve"> would lose a significant proportion of its mass due to water loss, similar to the effects observed in mummified remains.</w:t>
      </w:r>
      <w:r w:rsidR="00175C0C">
        <w:t xml:space="preserve"> I</w:t>
      </w:r>
      <w:r>
        <w:t xml:space="preserve">t was </w:t>
      </w:r>
      <w:r w:rsidR="00175C0C">
        <w:t xml:space="preserve">also </w:t>
      </w:r>
      <w:r>
        <w:t xml:space="preserve">expected that most of the mass loss would occur within the first week, when </w:t>
      </w:r>
      <w:r w:rsidR="00175C0C">
        <w:t xml:space="preserve">the </w:t>
      </w:r>
      <w:r>
        <w:t>moisture content is highest.</w:t>
      </w:r>
    </w:p>
    <w:p w14:paraId="4D1AD880" w14:textId="77777777" w:rsidR="00AC7F0D" w:rsidRDefault="00AC7F0D" w:rsidP="00AC7F0D"/>
    <w:p w14:paraId="3B8C4EDD" w14:textId="1864CD5C" w:rsidR="00AC7F0D" w:rsidRPr="00B17B83" w:rsidRDefault="00AC7F0D" w:rsidP="00AC7F0D">
      <w:pPr>
        <w:rPr>
          <w:u w:val="single"/>
        </w:rPr>
      </w:pPr>
      <w:r w:rsidRPr="00B17B83">
        <w:rPr>
          <w:u w:val="single"/>
        </w:rPr>
        <w:t>Issues and Contentions</w:t>
      </w:r>
    </w:p>
    <w:p w14:paraId="5476C8C4" w14:textId="5A9F222A" w:rsidR="00AC7F0D" w:rsidRDefault="00467F15" w:rsidP="00AC7F0D">
      <w:r>
        <w:t>Some</w:t>
      </w:r>
      <w:r w:rsidR="00AC7F0D">
        <w:t xml:space="preserve"> limitations and considerations </w:t>
      </w:r>
      <w:r>
        <w:t>should</w:t>
      </w:r>
      <w:r w:rsidR="00AC7F0D">
        <w:t xml:space="preserve"> be acknowledged. Firstly, the experiment did not use natron, which was the primary drying agent in ancient Egypt. Natron contains sodium carbonate and bicarbonate, which may have different drying efficiencies compared to table salt. This chemical difference could affect both the rate and extent of dehydration.</w:t>
      </w:r>
    </w:p>
    <w:p w14:paraId="6C00DA25" w14:textId="44C2D3F8" w:rsidR="00AC7F0D" w:rsidRDefault="00AC7F0D" w:rsidP="00AC7F0D">
      <w:r>
        <w:t xml:space="preserve">Secondly, the use of fruit rather than animal tissue. </w:t>
      </w:r>
      <w:r w:rsidR="00175C0C">
        <w:t>Pears</w:t>
      </w:r>
      <w:r>
        <w:t xml:space="preserve"> have a </w:t>
      </w:r>
      <w:proofErr w:type="gramStart"/>
      <w:r>
        <w:t>high water</w:t>
      </w:r>
      <w:proofErr w:type="gramEnd"/>
      <w:r>
        <w:t xml:space="preserve"> content and lack the complex protein structures found in muscle tissue. This means the results may not accurately reflect the preservation of flesh in mummification, particularly in terms of texture and </w:t>
      </w:r>
      <w:proofErr w:type="spellStart"/>
      <w:r>
        <w:t>longterm</w:t>
      </w:r>
      <w:proofErr w:type="spellEnd"/>
      <w:r>
        <w:t xml:space="preserve"> stability.</w:t>
      </w:r>
    </w:p>
    <w:p w14:paraId="45914FB8" w14:textId="7C35F5BE" w:rsidR="00AC7F0D" w:rsidRDefault="00E70374" w:rsidP="00AC7F0D">
      <w:r>
        <w:t>However</w:t>
      </w:r>
      <w:r w:rsidR="00AC7F0D">
        <w:t xml:space="preserve">, </w:t>
      </w:r>
      <w:r>
        <w:t>a</w:t>
      </w:r>
      <w:r w:rsidR="00AC7F0D">
        <w:t xml:space="preserve"> control sample (</w:t>
      </w:r>
      <w:r>
        <w:t>the unsalted</w:t>
      </w:r>
      <w:r w:rsidR="00AC7F0D">
        <w:t xml:space="preserve"> </w:t>
      </w:r>
      <w:r w:rsidR="00175C0C">
        <w:t>pear</w:t>
      </w:r>
      <w:r w:rsidR="00AC7F0D">
        <w:t xml:space="preserve"> half) was used for direct comparison, </w:t>
      </w:r>
      <w:r>
        <w:t xml:space="preserve">which </w:t>
      </w:r>
      <w:r w:rsidR="009F7C40">
        <w:t>gave</w:t>
      </w:r>
      <w:r w:rsidR="00AC7F0D">
        <w:t xml:space="preserve"> the ability to isolate the effects of salt v</w:t>
      </w:r>
      <w:r w:rsidR="009F7C40">
        <w:t>s</w:t>
      </w:r>
      <w:r w:rsidR="00AC7F0D">
        <w:t xml:space="preserve"> natural decay. </w:t>
      </w:r>
      <w:r w:rsidR="00760673">
        <w:t>The</w:t>
      </w:r>
      <w:r w:rsidR="00AC7F0D">
        <w:t xml:space="preserve"> control </w:t>
      </w:r>
      <w:r w:rsidR="00175C0C">
        <w:t>pear</w:t>
      </w:r>
      <w:r w:rsidR="00A9298D">
        <w:t xml:space="preserve"> helped </w:t>
      </w:r>
      <w:r w:rsidR="00AC7F0D">
        <w:t xml:space="preserve">show mould growth and decomposition, strengthening the conclusion that salt </w:t>
      </w:r>
      <w:r w:rsidR="00467F15">
        <w:t>slows</w:t>
      </w:r>
      <w:r w:rsidR="00AC7F0D">
        <w:t xml:space="preserve"> decay.</w:t>
      </w:r>
    </w:p>
    <w:p w14:paraId="30095F3E" w14:textId="77777777" w:rsidR="00AC7F0D" w:rsidRDefault="00AC7F0D" w:rsidP="00AC7F0D"/>
    <w:p w14:paraId="2E1262A4" w14:textId="6C4B3925" w:rsidR="00AC7F0D" w:rsidRPr="00B17B83" w:rsidRDefault="00AC7F0D" w:rsidP="00AC7F0D">
      <w:pPr>
        <w:rPr>
          <w:u w:val="single"/>
        </w:rPr>
      </w:pPr>
      <w:r w:rsidRPr="00B17B83">
        <w:rPr>
          <w:u w:val="single"/>
        </w:rPr>
        <w:t>Methods</w:t>
      </w:r>
    </w:p>
    <w:p w14:paraId="5E8D7501" w14:textId="77CB0F3C" w:rsidR="00AC7F0D" w:rsidRDefault="00AC7F0D" w:rsidP="00AC7F0D">
      <w:r>
        <w:t xml:space="preserve">The experiment was designed as a simple observational study over three weeks. The independent variable was time, while the dependent variables included physical characteristics such as size, texture, and mass. Salt was used as the desiccating agent, and the </w:t>
      </w:r>
      <w:r w:rsidR="00175C0C">
        <w:t>pear halves</w:t>
      </w:r>
      <w:r>
        <w:t xml:space="preserve"> w</w:t>
      </w:r>
      <w:r w:rsidR="00175C0C">
        <w:t>ere</w:t>
      </w:r>
      <w:r>
        <w:t xml:space="preserve"> stored in an airtight environment to minimise external influences.</w:t>
      </w:r>
    </w:p>
    <w:p w14:paraId="13EB5C46" w14:textId="6D0D61CE" w:rsidR="00AC7F0D" w:rsidRDefault="00AC7F0D" w:rsidP="00AC7F0D">
      <w:r>
        <w:t>Materials</w:t>
      </w:r>
      <w:r w:rsidR="009D582F">
        <w:t xml:space="preserve"> included </w:t>
      </w:r>
      <w:r w:rsidR="00E14790">
        <w:t>one</w:t>
      </w:r>
      <w:r>
        <w:t xml:space="preserve"> </w:t>
      </w:r>
      <w:r w:rsidR="00175C0C">
        <w:t>pear</w:t>
      </w:r>
      <w:r w:rsidR="00E14790">
        <w:t xml:space="preserve"> cut in half</w:t>
      </w:r>
      <w:r w:rsidR="009D582F">
        <w:t>, t</w:t>
      </w:r>
      <w:r>
        <w:t>able salt (sodium chloride)</w:t>
      </w:r>
      <w:r w:rsidR="009D582F">
        <w:t>, and two a</w:t>
      </w:r>
      <w:r>
        <w:t>irtight bag</w:t>
      </w:r>
      <w:r w:rsidR="009D582F">
        <w:t>s</w:t>
      </w:r>
    </w:p>
    <w:p w14:paraId="4B0ECEDF" w14:textId="2EABF48D" w:rsidR="00E14790" w:rsidRDefault="00E14790" w:rsidP="00AC7F0D"/>
    <w:p w14:paraId="6F59379B" w14:textId="5F7DE358" w:rsidR="00AC7F0D" w:rsidRPr="00B17B83" w:rsidRDefault="00AC7F0D" w:rsidP="00AC7F0D">
      <w:pPr>
        <w:rPr>
          <w:u w:val="single"/>
        </w:rPr>
      </w:pPr>
      <w:r w:rsidRPr="00B17B83">
        <w:rPr>
          <w:u w:val="single"/>
        </w:rPr>
        <w:t>Procedure</w:t>
      </w:r>
    </w:p>
    <w:p w14:paraId="7386450F" w14:textId="77EC93A7" w:rsidR="00AC7F0D" w:rsidRDefault="00AC7F0D" w:rsidP="00AC7F0D">
      <w:r>
        <w:t xml:space="preserve">A fresh </w:t>
      </w:r>
      <w:r w:rsidR="00175C0C">
        <w:t>pear</w:t>
      </w:r>
      <w:r>
        <w:t xml:space="preserve"> was cut in half, and one half was selected </w:t>
      </w:r>
      <w:r w:rsidR="00953B7C">
        <w:t>to be salted, t</w:t>
      </w:r>
      <w:r>
        <w:t xml:space="preserve">he </w:t>
      </w:r>
      <w:r w:rsidR="00E14790">
        <w:t xml:space="preserve">salted </w:t>
      </w:r>
      <w:r w:rsidR="00175C0C">
        <w:t>pear</w:t>
      </w:r>
      <w:r>
        <w:t xml:space="preserve"> half was fully covered in salt, ensuring all exposed surfaces were coated</w:t>
      </w:r>
      <w:r w:rsidR="00953B7C">
        <w:t>, both t</w:t>
      </w:r>
      <w:r>
        <w:t xml:space="preserve">he salted </w:t>
      </w:r>
      <w:r w:rsidR="00175C0C">
        <w:t>pear</w:t>
      </w:r>
      <w:r w:rsidR="00953B7C">
        <w:t xml:space="preserve"> half and the control half</w:t>
      </w:r>
      <w:r>
        <w:t xml:space="preserve"> w</w:t>
      </w:r>
      <w:r w:rsidR="00953B7C">
        <w:t>ere</w:t>
      </w:r>
      <w:r>
        <w:t xml:space="preserve"> placed into an airtight bag to reduce moisture exchange with the external environment</w:t>
      </w:r>
      <w:r w:rsidR="00953B7C">
        <w:t>. T</w:t>
      </w:r>
      <w:r>
        <w:t>he sample</w:t>
      </w:r>
      <w:r w:rsidR="00953B7C">
        <w:t>s were</w:t>
      </w:r>
      <w:r>
        <w:t xml:space="preserve"> left undisturbed for one week</w:t>
      </w:r>
      <w:r w:rsidR="007E488B">
        <w:t>, a</w:t>
      </w:r>
      <w:r>
        <w:t>fter</w:t>
      </w:r>
      <w:r w:rsidR="007E488B">
        <w:t xml:space="preserve"> that</w:t>
      </w:r>
      <w:r>
        <w:t xml:space="preserve"> one week, observations were recorded </w:t>
      </w:r>
      <w:r w:rsidR="007E488B">
        <w:t>of</w:t>
      </w:r>
      <w:r>
        <w:t xml:space="preserve"> size, texture, and moisture.</w:t>
      </w:r>
      <w:r w:rsidR="007E488B">
        <w:t xml:space="preserve"> </w:t>
      </w:r>
      <w:r>
        <w:t xml:space="preserve">The </w:t>
      </w:r>
      <w:r w:rsidR="00175C0C">
        <w:t>pear</w:t>
      </w:r>
      <w:r>
        <w:t xml:space="preserve"> </w:t>
      </w:r>
      <w:r w:rsidR="007E488B">
        <w:t>halves were then</w:t>
      </w:r>
      <w:r>
        <w:t xml:space="preserve"> left in the same conditions for an additional two weeks, with observations recorded at weekly intervals</w:t>
      </w:r>
      <w:r w:rsidR="007E488B">
        <w:t>, n</w:t>
      </w:r>
      <w:r>
        <w:t>o additional salt was added during the experiment.</w:t>
      </w:r>
    </w:p>
    <w:p w14:paraId="04865B7C" w14:textId="3748D889" w:rsidR="00AC7F0D" w:rsidRPr="00B17B83" w:rsidRDefault="00AC7F0D" w:rsidP="00AC7F0D">
      <w:pPr>
        <w:rPr>
          <w:u w:val="single"/>
        </w:rPr>
      </w:pPr>
      <w:r w:rsidRPr="00B17B83">
        <w:rPr>
          <w:u w:val="single"/>
        </w:rPr>
        <w:t>Results</w:t>
      </w:r>
    </w:p>
    <w:p w14:paraId="40501087" w14:textId="153BDA69" w:rsidR="00AC7F0D" w:rsidRDefault="00B13759" w:rsidP="00AC7F0D">
      <w:r>
        <w:rPr>
          <w:noProof/>
        </w:rPr>
        <w:drawing>
          <wp:anchor distT="0" distB="0" distL="114300" distR="114300" simplePos="0" relativeHeight="251658240" behindDoc="1" locked="0" layoutInCell="1" allowOverlap="1" wp14:anchorId="7FF2640F" wp14:editId="7E6BFB6C">
            <wp:simplePos x="0" y="0"/>
            <wp:positionH relativeFrom="margin">
              <wp:posOffset>-739140</wp:posOffset>
            </wp:positionH>
            <wp:positionV relativeFrom="paragraph">
              <wp:posOffset>322580</wp:posOffset>
            </wp:positionV>
            <wp:extent cx="1922145" cy="1668780"/>
            <wp:effectExtent l="0" t="0" r="1905" b="7620"/>
            <wp:wrapTight wrapText="bothSides">
              <wp:wrapPolygon edited="0">
                <wp:start x="0" y="0"/>
                <wp:lineTo x="0" y="21452"/>
                <wp:lineTo x="21407" y="21452"/>
                <wp:lineTo x="21407" y="0"/>
                <wp:lineTo x="0" y="0"/>
              </wp:wrapPolygon>
            </wp:wrapTight>
            <wp:docPr id="1244965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965352" name="Picture 1244965352"/>
                    <pic:cNvPicPr/>
                  </pic:nvPicPr>
                  <pic:blipFill rotWithShape="1">
                    <a:blip r:embed="rId5">
                      <a:extLst>
                        <a:ext uri="{28A0092B-C50C-407E-A947-70E740481C1C}">
                          <a14:useLocalDpi xmlns:a14="http://schemas.microsoft.com/office/drawing/2010/main" val="0"/>
                        </a:ext>
                      </a:extLst>
                    </a:blip>
                    <a:srcRect l="19736" t="21672" r="8893" b="31890"/>
                    <a:stretch>
                      <a:fillRect/>
                    </a:stretch>
                  </pic:blipFill>
                  <pic:spPr bwMode="auto">
                    <a:xfrm>
                      <a:off x="0" y="0"/>
                      <a:ext cx="1922145" cy="1668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7F0D">
        <w:t xml:space="preserve">Over the </w:t>
      </w:r>
      <w:proofErr w:type="gramStart"/>
      <w:r w:rsidR="00AC7F0D">
        <w:t>three</w:t>
      </w:r>
      <w:r w:rsidR="007E488B">
        <w:t xml:space="preserve"> </w:t>
      </w:r>
      <w:r w:rsidR="00AC7F0D">
        <w:t>week</w:t>
      </w:r>
      <w:proofErr w:type="gramEnd"/>
      <w:r w:rsidR="00AC7F0D">
        <w:t xml:space="preserve"> period, the </w:t>
      </w:r>
      <w:r w:rsidR="00175C0C">
        <w:t>pear</w:t>
      </w:r>
      <w:r w:rsidR="00AC7F0D">
        <w:t xml:space="preserve"> underwent significant physical changes</w:t>
      </w:r>
      <w:r w:rsidR="007E488B">
        <w:t>.</w:t>
      </w:r>
    </w:p>
    <w:p w14:paraId="5A96D748" w14:textId="7AB7DB8B" w:rsidR="00AC7F0D" w:rsidRDefault="00AC7F0D" w:rsidP="00AC7F0D">
      <w:r>
        <w:t>Week 1:</w:t>
      </w:r>
    </w:p>
    <w:p w14:paraId="5CF9993A" w14:textId="2E72786A" w:rsidR="00AC7F0D" w:rsidRDefault="00565F24" w:rsidP="00AC7F0D">
      <w:r>
        <w:rPr>
          <w:noProof/>
        </w:rPr>
        <mc:AlternateContent>
          <mc:Choice Requires="wps">
            <w:drawing>
              <wp:anchor distT="45720" distB="45720" distL="114300" distR="114300" simplePos="0" relativeHeight="251662336" behindDoc="0" locked="0" layoutInCell="1" allowOverlap="1" wp14:anchorId="639D6AB5" wp14:editId="15B2A3FA">
                <wp:simplePos x="0" y="0"/>
                <wp:positionH relativeFrom="column">
                  <wp:posOffset>-708660</wp:posOffset>
                </wp:positionH>
                <wp:positionV relativeFrom="paragraph">
                  <wp:posOffset>1319530</wp:posOffset>
                </wp:positionV>
                <wp:extent cx="1722120" cy="2971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297180"/>
                        </a:xfrm>
                        <a:prstGeom prst="rect">
                          <a:avLst/>
                        </a:prstGeom>
                        <a:noFill/>
                        <a:ln w="9525">
                          <a:noFill/>
                          <a:miter lim="800000"/>
                          <a:headEnd/>
                          <a:tailEnd/>
                        </a:ln>
                      </wps:spPr>
                      <wps:txbx>
                        <w:txbxContent>
                          <w:p w14:paraId="27759E6A" w14:textId="018B4DDF" w:rsidR="00565F24" w:rsidRPr="00B22EA8" w:rsidRDefault="00565F24">
                            <w:pPr>
                              <w:rPr>
                                <w:sz w:val="18"/>
                                <w:szCs w:val="18"/>
                              </w:rPr>
                            </w:pPr>
                            <w:r w:rsidRPr="00B22EA8">
                              <w:rPr>
                                <w:sz w:val="18"/>
                                <w:szCs w:val="18"/>
                              </w:rPr>
                              <w:t xml:space="preserve">Pear halves, week 1, </w:t>
                            </w:r>
                            <w:proofErr w:type="spellStart"/>
                            <w:r w:rsidR="00AB30B8">
                              <w:rPr>
                                <w:sz w:val="18"/>
                                <w:szCs w:val="18"/>
                              </w:rPr>
                              <w:t>J</w:t>
                            </w:r>
                            <w:r w:rsidR="00B22EA8" w:rsidRPr="00B22EA8">
                              <w:rPr>
                                <w:sz w:val="18"/>
                                <w:szCs w:val="18"/>
                              </w:rPr>
                              <w:t>es</w:t>
                            </w:r>
                            <w:r w:rsidR="00AB30B8">
                              <w:rPr>
                                <w:sz w:val="18"/>
                                <w:szCs w:val="18"/>
                              </w:rPr>
                              <w:t>s</w:t>
                            </w:r>
                            <w:r w:rsidR="00B22EA8" w:rsidRPr="00B22EA8">
                              <w:rPr>
                                <w:sz w:val="18"/>
                                <w:szCs w:val="18"/>
                              </w:rPr>
                              <w:t>opp</w:t>
                            </w:r>
                            <w:proofErr w:type="spellEnd"/>
                            <w:r w:rsidR="00B22EA8" w:rsidRPr="00B22EA8">
                              <w:rPr>
                                <w:sz w:val="18"/>
                                <w:szCs w:val="18"/>
                              </w:rPr>
                              <w:t>, 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9D6AB5" id="Text Box 2" o:spid="_x0000_s1027" type="#_x0000_t202" style="position:absolute;margin-left:-55.8pt;margin-top:103.9pt;width:135.6pt;height:23.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" filled="f" stroked="f">
                <v:textbox>
                  <w:txbxContent>
                    <w:p w14:paraId="27759E6A" w14:textId="018B4DDF" w:rsidR="00565F24" w:rsidRPr="00B22EA8" w:rsidRDefault="00565F24">
                      <w:pPr>
                        <w:rPr>
                          <w:sz w:val="18"/>
                          <w:szCs w:val="18"/>
                        </w:rPr>
                      </w:pPr>
                      <w:r w:rsidRPr="00B22EA8">
                        <w:rPr>
                          <w:sz w:val="18"/>
                          <w:szCs w:val="18"/>
                        </w:rPr>
                        <w:t xml:space="preserve">Pear halves, week 1, </w:t>
                      </w:r>
                      <w:proofErr w:type="spellStart"/>
                      <w:r w:rsidR="00AB30B8">
                        <w:rPr>
                          <w:sz w:val="18"/>
                          <w:szCs w:val="18"/>
                        </w:rPr>
                        <w:t>J</w:t>
                      </w:r>
                      <w:r w:rsidR="00B22EA8" w:rsidRPr="00B22EA8">
                        <w:rPr>
                          <w:sz w:val="18"/>
                          <w:szCs w:val="18"/>
                        </w:rPr>
                        <w:t>es</w:t>
                      </w:r>
                      <w:r w:rsidR="00AB30B8">
                        <w:rPr>
                          <w:sz w:val="18"/>
                          <w:szCs w:val="18"/>
                        </w:rPr>
                        <w:t>s</w:t>
                      </w:r>
                      <w:r w:rsidR="00B22EA8" w:rsidRPr="00B22EA8">
                        <w:rPr>
                          <w:sz w:val="18"/>
                          <w:szCs w:val="18"/>
                        </w:rPr>
                        <w:t>opp</w:t>
                      </w:r>
                      <w:proofErr w:type="spellEnd"/>
                      <w:r w:rsidR="00B22EA8" w:rsidRPr="00B22EA8">
                        <w:rPr>
                          <w:sz w:val="18"/>
                          <w:szCs w:val="18"/>
                        </w:rPr>
                        <w:t>, L.</w:t>
                      </w:r>
                    </w:p>
                  </w:txbxContent>
                </v:textbox>
                <w10:wrap type="square"/>
              </v:shape>
            </w:pict>
          </mc:Fallback>
        </mc:AlternateContent>
      </w:r>
      <w:r w:rsidR="00AC7F0D">
        <w:t>The</w:t>
      </w:r>
      <w:r w:rsidR="00C9249E">
        <w:t xml:space="preserve"> salted</w:t>
      </w:r>
      <w:r w:rsidR="00AC7F0D">
        <w:t xml:space="preserve"> </w:t>
      </w:r>
      <w:r w:rsidR="00175C0C">
        <w:t>pear</w:t>
      </w:r>
      <w:r w:rsidR="00AC7F0D">
        <w:t xml:space="preserve"> </w:t>
      </w:r>
      <w:r w:rsidR="00C9249E">
        <w:t xml:space="preserve">half </w:t>
      </w:r>
      <w:r w:rsidR="00AC7F0D">
        <w:t>appeared slightly shrunken, with a noticeable reduction in moisture.</w:t>
      </w:r>
      <w:r w:rsidR="00C9249E">
        <w:t xml:space="preserve"> </w:t>
      </w:r>
      <w:r w:rsidR="00AC7F0D">
        <w:t xml:space="preserve">The surface became firmer, and </w:t>
      </w:r>
      <w:r w:rsidR="00C111B1">
        <w:t>had a rougher feel to the skin</w:t>
      </w:r>
      <w:r w:rsidR="00AC7F0D">
        <w:t xml:space="preserve">, </w:t>
      </w:r>
      <w:r w:rsidR="00C111B1">
        <w:t>showing</w:t>
      </w:r>
      <w:r w:rsidR="00AC7F0D">
        <w:t xml:space="preserve"> water extraction by the </w:t>
      </w:r>
      <w:r w:rsidR="00D57F7D">
        <w:t xml:space="preserve">higher density of the </w:t>
      </w:r>
      <w:r w:rsidR="00AC7F0D">
        <w:t>salt. The smell also became less fresh, suggesting chemical changes within the fruit</w:t>
      </w:r>
      <w:r w:rsidR="00BF34E3">
        <w:t xml:space="preserve">. The control </w:t>
      </w:r>
      <w:r w:rsidR="00175C0C">
        <w:t>pear</w:t>
      </w:r>
      <w:r w:rsidR="00BF34E3">
        <w:t xml:space="preserve"> did also </w:t>
      </w:r>
      <w:proofErr w:type="gramStart"/>
      <w:r w:rsidR="00BF34E3">
        <w:t>shrink,</w:t>
      </w:r>
      <w:proofErr w:type="gramEnd"/>
      <w:r w:rsidR="00BF34E3">
        <w:t xml:space="preserve"> however the material was wetter and more squishy, with a slightly bad smell</w:t>
      </w:r>
      <w:r w:rsidR="00477FC8">
        <w:t xml:space="preserve">, </w:t>
      </w:r>
      <w:r w:rsidR="00175C0C">
        <w:t>small spots of</w:t>
      </w:r>
      <w:r w:rsidR="00477FC8">
        <w:t xml:space="preserve"> mould also started to grow.</w:t>
      </w:r>
      <w:r w:rsidR="00BF34E3">
        <w:t xml:space="preserve"> </w:t>
      </w:r>
    </w:p>
    <w:p w14:paraId="3AA1BE6E" w14:textId="77777777" w:rsidR="00B17B83" w:rsidRDefault="00B17B83" w:rsidP="00AC7F0D"/>
    <w:p w14:paraId="6E783244" w14:textId="78824CA0" w:rsidR="00AC7F0D" w:rsidRDefault="00B17B83" w:rsidP="00AC7F0D">
      <w:r>
        <w:rPr>
          <w:noProof/>
        </w:rPr>
        <w:drawing>
          <wp:anchor distT="0" distB="0" distL="114300" distR="114300" simplePos="0" relativeHeight="251659264" behindDoc="1" locked="0" layoutInCell="1" allowOverlap="1" wp14:anchorId="603F1749" wp14:editId="3A7A15B6">
            <wp:simplePos x="0" y="0"/>
            <wp:positionH relativeFrom="column">
              <wp:posOffset>-671195</wp:posOffset>
            </wp:positionH>
            <wp:positionV relativeFrom="paragraph">
              <wp:posOffset>-21590</wp:posOffset>
            </wp:positionV>
            <wp:extent cx="1499870" cy="1669415"/>
            <wp:effectExtent l="0" t="8573" r="0" b="0"/>
            <wp:wrapTight wrapText="bothSides">
              <wp:wrapPolygon edited="0">
                <wp:start x="-123" y="21489"/>
                <wp:lineTo x="21275" y="21489"/>
                <wp:lineTo x="21275" y="292"/>
                <wp:lineTo x="-123" y="292"/>
                <wp:lineTo x="-123" y="21489"/>
              </wp:wrapPolygon>
            </wp:wrapTight>
            <wp:docPr id="2133178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17867" name="Picture 213317867"/>
                    <pic:cNvPicPr/>
                  </pic:nvPicPr>
                  <pic:blipFill rotWithShape="1">
                    <a:blip r:embed="rId6">
                      <a:extLst>
                        <a:ext uri="{28A0092B-C50C-407E-A947-70E740481C1C}">
                          <a14:useLocalDpi xmlns:a14="http://schemas.microsoft.com/office/drawing/2010/main" val="0"/>
                        </a:ext>
                      </a:extLst>
                    </a:blip>
                    <a:srcRect l="31133" t="30125" r="13696" b="12561"/>
                    <a:stretch>
                      <a:fillRect/>
                    </a:stretch>
                  </pic:blipFill>
                  <pic:spPr bwMode="auto">
                    <a:xfrm rot="5400000" flipH="1">
                      <a:off x="0" y="0"/>
                      <a:ext cx="1499870" cy="1669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7F0D">
        <w:t>Week 2:</w:t>
      </w:r>
    </w:p>
    <w:p w14:paraId="142D3FA2" w14:textId="7D424DF4" w:rsidR="00AC7F0D" w:rsidRDefault="00B22EA8" w:rsidP="00AC7F0D">
      <w:r>
        <w:rPr>
          <w:noProof/>
        </w:rPr>
        <mc:AlternateContent>
          <mc:Choice Requires="wps">
            <w:drawing>
              <wp:anchor distT="0" distB="0" distL="114300" distR="114300" simplePos="0" relativeHeight="251663360" behindDoc="0" locked="0" layoutInCell="1" allowOverlap="1" wp14:anchorId="57FC62E5" wp14:editId="231BEAF2">
                <wp:simplePos x="0" y="0"/>
                <wp:positionH relativeFrom="column">
                  <wp:posOffset>-784860</wp:posOffset>
                </wp:positionH>
                <wp:positionV relativeFrom="paragraph">
                  <wp:posOffset>1205865</wp:posOffset>
                </wp:positionV>
                <wp:extent cx="1828800" cy="266700"/>
                <wp:effectExtent l="0" t="0" r="0" b="0"/>
                <wp:wrapNone/>
                <wp:docPr id="1350921298" name="Text Box 4"/>
                <wp:cNvGraphicFramePr/>
                <a:graphic xmlns:a="http://schemas.openxmlformats.org/drawingml/2006/main">
                  <a:graphicData uri="http://schemas.microsoft.com/office/word/2010/wordprocessingShape">
                    <wps:wsp>
                      <wps:cNvSpPr txBox="1"/>
                      <wps:spPr>
                        <a:xfrm>
                          <a:off x="0" y="0"/>
                          <a:ext cx="1828800" cy="266700"/>
                        </a:xfrm>
                        <a:prstGeom prst="rect">
                          <a:avLst/>
                        </a:prstGeom>
                        <a:noFill/>
                        <a:ln w="6350">
                          <a:noFill/>
                        </a:ln>
                      </wps:spPr>
                      <wps:txbx>
                        <w:txbxContent>
                          <w:p w14:paraId="19651ED9" w14:textId="6761AC5A" w:rsidR="00B22EA8" w:rsidRPr="00B22EA8" w:rsidRDefault="00B22EA8">
                            <w:pPr>
                              <w:rPr>
                                <w:sz w:val="18"/>
                                <w:szCs w:val="18"/>
                              </w:rPr>
                            </w:pPr>
                            <w:r>
                              <w:rPr>
                                <w:sz w:val="18"/>
                                <w:szCs w:val="18"/>
                              </w:rPr>
                              <w:t>Pear halves, week 2</w:t>
                            </w:r>
                            <w:r w:rsidR="00DD7801">
                              <w:rPr>
                                <w:sz w:val="18"/>
                                <w:szCs w:val="18"/>
                              </w:rPr>
                              <w:t>,</w:t>
                            </w:r>
                            <w:r>
                              <w:rPr>
                                <w:sz w:val="18"/>
                                <w:szCs w:val="18"/>
                              </w:rPr>
                              <w:t xml:space="preserve"> </w:t>
                            </w:r>
                            <w:proofErr w:type="spellStart"/>
                            <w:r w:rsidR="00AB30B8">
                              <w:rPr>
                                <w:sz w:val="18"/>
                                <w:szCs w:val="18"/>
                              </w:rPr>
                              <w:t>J</w:t>
                            </w:r>
                            <w:r>
                              <w:rPr>
                                <w:sz w:val="18"/>
                                <w:szCs w:val="18"/>
                              </w:rPr>
                              <w:t>es</w:t>
                            </w:r>
                            <w:r w:rsidR="00AB30B8">
                              <w:rPr>
                                <w:sz w:val="18"/>
                                <w:szCs w:val="18"/>
                              </w:rPr>
                              <w:t>s</w:t>
                            </w:r>
                            <w:r>
                              <w:rPr>
                                <w:sz w:val="18"/>
                                <w:szCs w:val="18"/>
                              </w:rPr>
                              <w:t>opp</w:t>
                            </w:r>
                            <w:proofErr w:type="spellEnd"/>
                            <w:r w:rsidR="00DD7801">
                              <w:rPr>
                                <w:sz w:val="18"/>
                                <w:szCs w:val="18"/>
                              </w:rPr>
                              <w:t>, 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FC62E5" id="Text Box 4" o:spid="_x0000_s1028" type="#_x0000_t202" style="position:absolute;margin-left:-61.8pt;margin-top:94.95pt;width:2in;height:2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" filled="f" stroked="f" strokeweight=".5pt">
                <v:textbox>
                  <w:txbxContent>
                    <w:p w14:paraId="19651ED9" w14:textId="6761AC5A" w:rsidR="00B22EA8" w:rsidRPr="00B22EA8" w:rsidRDefault="00B22EA8">
                      <w:pPr>
                        <w:rPr>
                          <w:sz w:val="18"/>
                          <w:szCs w:val="18"/>
                        </w:rPr>
                      </w:pPr>
                      <w:r>
                        <w:rPr>
                          <w:sz w:val="18"/>
                          <w:szCs w:val="18"/>
                        </w:rPr>
                        <w:t>Pear halves, week 2</w:t>
                      </w:r>
                      <w:r w:rsidR="00DD7801">
                        <w:rPr>
                          <w:sz w:val="18"/>
                          <w:szCs w:val="18"/>
                        </w:rPr>
                        <w:t>,</w:t>
                      </w:r>
                      <w:r>
                        <w:rPr>
                          <w:sz w:val="18"/>
                          <w:szCs w:val="18"/>
                        </w:rPr>
                        <w:t xml:space="preserve"> </w:t>
                      </w:r>
                      <w:proofErr w:type="spellStart"/>
                      <w:r w:rsidR="00AB30B8">
                        <w:rPr>
                          <w:sz w:val="18"/>
                          <w:szCs w:val="18"/>
                        </w:rPr>
                        <w:t>J</w:t>
                      </w:r>
                      <w:r>
                        <w:rPr>
                          <w:sz w:val="18"/>
                          <w:szCs w:val="18"/>
                        </w:rPr>
                        <w:t>es</w:t>
                      </w:r>
                      <w:r w:rsidR="00AB30B8">
                        <w:rPr>
                          <w:sz w:val="18"/>
                          <w:szCs w:val="18"/>
                        </w:rPr>
                        <w:t>s</w:t>
                      </w:r>
                      <w:r>
                        <w:rPr>
                          <w:sz w:val="18"/>
                          <w:szCs w:val="18"/>
                        </w:rPr>
                        <w:t>opp</w:t>
                      </w:r>
                      <w:proofErr w:type="spellEnd"/>
                      <w:r w:rsidR="00DD7801">
                        <w:rPr>
                          <w:sz w:val="18"/>
                          <w:szCs w:val="18"/>
                        </w:rPr>
                        <w:t>, L.</w:t>
                      </w:r>
                    </w:p>
                  </w:txbxContent>
                </v:textbox>
              </v:shape>
            </w:pict>
          </mc:Fallback>
        </mc:AlternateContent>
      </w:r>
      <w:r w:rsidR="00AC7F0D">
        <w:t>F</w:t>
      </w:r>
      <w:r w:rsidR="00477FC8">
        <w:t xml:space="preserve">or the salted </w:t>
      </w:r>
      <w:r w:rsidR="00175C0C">
        <w:t>pear</w:t>
      </w:r>
      <w:r w:rsidR="00477FC8">
        <w:t xml:space="preserve">, more </w:t>
      </w:r>
      <w:r w:rsidR="00AC7F0D">
        <w:t xml:space="preserve">shrinkage was </w:t>
      </w:r>
      <w:r w:rsidR="00477FC8">
        <w:t>obvious</w:t>
      </w:r>
      <w:r w:rsidR="00AC7F0D">
        <w:t xml:space="preserve">. The </w:t>
      </w:r>
      <w:r w:rsidR="00175C0C">
        <w:t>pear</w:t>
      </w:r>
      <w:r w:rsidR="00AC7F0D">
        <w:t xml:space="preserve"> became darker in colour and significantly drier. The texture was leathery, and the </w:t>
      </w:r>
      <w:r w:rsidR="00175C0C">
        <w:t>pear</w:t>
      </w:r>
      <w:r w:rsidR="00AC7F0D">
        <w:t xml:space="preserve"> began to resemble preserved material rather than fresh fruit. At this stage, the </w:t>
      </w:r>
      <w:r w:rsidR="00190865">
        <w:t xml:space="preserve">salted </w:t>
      </w:r>
      <w:r w:rsidR="00175C0C">
        <w:t>pear</w:t>
      </w:r>
      <w:r w:rsidR="00AC7F0D">
        <w:t xml:space="preserve"> showed </w:t>
      </w:r>
      <w:r w:rsidR="00190865">
        <w:t>no</w:t>
      </w:r>
      <w:r w:rsidR="00AC7F0D">
        <w:t xml:space="preserve"> signs of microbial decay, such as mould.</w:t>
      </w:r>
      <w:r w:rsidR="00190865">
        <w:t xml:space="preserve"> The control </w:t>
      </w:r>
      <w:r w:rsidR="00175C0C">
        <w:t>pear</w:t>
      </w:r>
      <w:r w:rsidR="00190865">
        <w:t xml:space="preserve"> however had continued to decay, mould spreading more and the smell getting worse</w:t>
      </w:r>
      <w:r w:rsidR="00C36461">
        <w:t xml:space="preserve">, this control sample also stayed wet, </w:t>
      </w:r>
      <w:r w:rsidR="00455045">
        <w:t>and felt</w:t>
      </w:r>
      <w:r w:rsidR="00BE7BC2">
        <w:t xml:space="preserve"> soft to the touch</w:t>
      </w:r>
      <w:r w:rsidR="00C36461">
        <w:t>.</w:t>
      </w:r>
    </w:p>
    <w:p w14:paraId="388A84B3" w14:textId="73B58EA3" w:rsidR="00AC7F0D" w:rsidRDefault="00B17B83" w:rsidP="00AC7F0D">
      <w:r>
        <w:rPr>
          <w:noProof/>
        </w:rPr>
        <w:drawing>
          <wp:anchor distT="0" distB="0" distL="114300" distR="114300" simplePos="0" relativeHeight="251660288" behindDoc="1" locked="0" layoutInCell="1" allowOverlap="1" wp14:anchorId="430204F6" wp14:editId="01BA15AD">
            <wp:simplePos x="0" y="0"/>
            <wp:positionH relativeFrom="column">
              <wp:posOffset>-807720</wp:posOffset>
            </wp:positionH>
            <wp:positionV relativeFrom="paragraph">
              <wp:posOffset>153035</wp:posOffset>
            </wp:positionV>
            <wp:extent cx="2087880" cy="1592580"/>
            <wp:effectExtent l="0" t="0" r="7620" b="7620"/>
            <wp:wrapTight wrapText="bothSides">
              <wp:wrapPolygon edited="0">
                <wp:start x="0" y="0"/>
                <wp:lineTo x="0" y="21445"/>
                <wp:lineTo x="21482" y="21445"/>
                <wp:lineTo x="21482" y="0"/>
                <wp:lineTo x="0" y="0"/>
              </wp:wrapPolygon>
            </wp:wrapTight>
            <wp:docPr id="3579775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977531" name="Picture 357977531"/>
                    <pic:cNvPicPr/>
                  </pic:nvPicPr>
                  <pic:blipFill rotWithShape="1">
                    <a:blip r:embed="rId7" cstate="print">
                      <a:extLst>
                        <a:ext uri="{28A0092B-C50C-407E-A947-70E740481C1C}">
                          <a14:useLocalDpi xmlns:a14="http://schemas.microsoft.com/office/drawing/2010/main" val="0"/>
                        </a:ext>
                      </a:extLst>
                    </a:blip>
                    <a:srcRect t="25147" b="25995"/>
                    <a:stretch>
                      <a:fillRect/>
                    </a:stretch>
                  </pic:blipFill>
                  <pic:spPr bwMode="auto">
                    <a:xfrm>
                      <a:off x="0" y="0"/>
                      <a:ext cx="2087880" cy="1592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7F0D">
        <w:t>Week 3:</w:t>
      </w:r>
    </w:p>
    <w:p w14:paraId="3511A237" w14:textId="4AA8485D" w:rsidR="00AC7F0D" w:rsidRDefault="00AB30B8" w:rsidP="00AC7F0D">
      <w:r>
        <w:rPr>
          <w:noProof/>
        </w:rPr>
        <mc:AlternateContent>
          <mc:Choice Requires="wps">
            <w:drawing>
              <wp:anchor distT="0" distB="0" distL="114300" distR="114300" simplePos="0" relativeHeight="251664384" behindDoc="0" locked="0" layoutInCell="1" allowOverlap="1" wp14:anchorId="57E01585" wp14:editId="22302EA3">
                <wp:simplePos x="0" y="0"/>
                <wp:positionH relativeFrom="column">
                  <wp:posOffset>-802005</wp:posOffset>
                </wp:positionH>
                <wp:positionV relativeFrom="paragraph">
                  <wp:posOffset>1381760</wp:posOffset>
                </wp:positionV>
                <wp:extent cx="1952625" cy="281940"/>
                <wp:effectExtent l="0" t="0" r="0" b="3810"/>
                <wp:wrapNone/>
                <wp:docPr id="1993451759" name="Text Box 5"/>
                <wp:cNvGraphicFramePr/>
                <a:graphic xmlns:a="http://schemas.openxmlformats.org/drawingml/2006/main">
                  <a:graphicData uri="http://schemas.microsoft.com/office/word/2010/wordprocessingShape">
                    <wps:wsp>
                      <wps:cNvSpPr txBox="1"/>
                      <wps:spPr>
                        <a:xfrm>
                          <a:off x="0" y="0"/>
                          <a:ext cx="1952625" cy="281940"/>
                        </a:xfrm>
                        <a:prstGeom prst="rect">
                          <a:avLst/>
                        </a:prstGeom>
                        <a:noFill/>
                        <a:ln w="6350">
                          <a:noFill/>
                        </a:ln>
                      </wps:spPr>
                      <wps:txbx>
                        <w:txbxContent>
                          <w:p w14:paraId="66C9CA6B" w14:textId="56C2A2F2" w:rsidR="00AB30B8" w:rsidRPr="00AB30B8" w:rsidRDefault="00AB30B8">
                            <w:pPr>
                              <w:rPr>
                                <w:sz w:val="18"/>
                                <w:szCs w:val="18"/>
                              </w:rPr>
                            </w:pPr>
                            <w:r>
                              <w:rPr>
                                <w:sz w:val="18"/>
                                <w:szCs w:val="18"/>
                              </w:rPr>
                              <w:t xml:space="preserve">Pear halves, week 3, </w:t>
                            </w:r>
                            <w:proofErr w:type="spellStart"/>
                            <w:r>
                              <w:rPr>
                                <w:sz w:val="18"/>
                                <w:szCs w:val="18"/>
                              </w:rPr>
                              <w:t>Jessopp</w:t>
                            </w:r>
                            <w:proofErr w:type="spellEnd"/>
                            <w:r>
                              <w:rPr>
                                <w:sz w:val="18"/>
                                <w:szCs w:val="18"/>
                              </w:rPr>
                              <w:t>, 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E01585" id="Text Box 5" o:spid="_x0000_s1029" type="#_x0000_t202" style="position:absolute;margin-left:-63.15pt;margin-top:108.8pt;width:153.75pt;height:22.2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" filled="f" stroked="f" strokeweight=".5pt">
                <v:textbox>
                  <w:txbxContent>
                    <w:p w14:paraId="66C9CA6B" w14:textId="56C2A2F2" w:rsidR="00AB30B8" w:rsidRPr="00AB30B8" w:rsidRDefault="00AB30B8">
                      <w:pPr>
                        <w:rPr>
                          <w:sz w:val="18"/>
                          <w:szCs w:val="18"/>
                        </w:rPr>
                      </w:pPr>
                      <w:r>
                        <w:rPr>
                          <w:sz w:val="18"/>
                          <w:szCs w:val="18"/>
                        </w:rPr>
                        <w:t xml:space="preserve">Pear halves, week 3, </w:t>
                      </w:r>
                      <w:proofErr w:type="spellStart"/>
                      <w:r>
                        <w:rPr>
                          <w:sz w:val="18"/>
                          <w:szCs w:val="18"/>
                        </w:rPr>
                        <w:t>Jessopp</w:t>
                      </w:r>
                      <w:proofErr w:type="spellEnd"/>
                      <w:r>
                        <w:rPr>
                          <w:sz w:val="18"/>
                          <w:szCs w:val="18"/>
                        </w:rPr>
                        <w:t>, L.</w:t>
                      </w:r>
                    </w:p>
                  </w:txbxContent>
                </v:textbox>
              </v:shape>
            </w:pict>
          </mc:Fallback>
        </mc:AlternateContent>
      </w:r>
      <w:r w:rsidR="00AC7F0D">
        <w:t xml:space="preserve">The </w:t>
      </w:r>
      <w:r w:rsidR="00BE7BC2">
        <w:t xml:space="preserve">salted </w:t>
      </w:r>
      <w:r w:rsidR="00175C0C">
        <w:t>pear</w:t>
      </w:r>
      <w:r w:rsidR="00AC7F0D">
        <w:t xml:space="preserve"> was considerably smaller and much denser. It was dry to the touch, with </w:t>
      </w:r>
      <w:r w:rsidR="00BE7BC2">
        <w:t>no</w:t>
      </w:r>
      <w:r w:rsidR="00AC7F0D">
        <w:t xml:space="preserve"> remaining moisture. The structure remained </w:t>
      </w:r>
      <w:r w:rsidR="00BE7BC2">
        <w:t>together</w:t>
      </w:r>
      <w:r w:rsidR="00AC7F0D">
        <w:t>, indicating preservation rather than decomposition. The colour had deepened further, likely due to oxidation and concentration of pigments.</w:t>
      </w:r>
      <w:r w:rsidR="00BE7BC2">
        <w:t xml:space="preserve"> The control </w:t>
      </w:r>
      <w:r w:rsidR="00175C0C">
        <w:t>pear</w:t>
      </w:r>
      <w:r w:rsidR="00BE7BC2">
        <w:t xml:space="preserve"> showed further decline, </w:t>
      </w:r>
      <w:r w:rsidR="00DE4CEB">
        <w:t xml:space="preserve">mostly taken over by mould with minimal </w:t>
      </w:r>
      <w:r w:rsidR="00175C0C">
        <w:t>green</w:t>
      </w:r>
      <w:r w:rsidR="0063461F">
        <w:t xml:space="preserve"> </w:t>
      </w:r>
      <w:r w:rsidR="00DE4CEB">
        <w:t>colouring shown</w:t>
      </w:r>
      <w:r w:rsidR="000F394C">
        <w:t>. The smell also worsened and the material felt</w:t>
      </w:r>
      <w:r w:rsidR="0063461F">
        <w:t xml:space="preserve"> </w:t>
      </w:r>
      <w:r w:rsidR="000F394C">
        <w:t>weaker when touched.</w:t>
      </w:r>
    </w:p>
    <w:p w14:paraId="74B07864" w14:textId="77777777" w:rsidR="0063461F" w:rsidRDefault="0063461F" w:rsidP="00AC7F0D">
      <w:pPr>
        <w:rPr>
          <w:u w:val="single"/>
        </w:rPr>
      </w:pPr>
    </w:p>
    <w:p w14:paraId="29C4AB92" w14:textId="2C19CBE9" w:rsidR="000D239B" w:rsidRPr="0063461F" w:rsidRDefault="00AC7F0D" w:rsidP="00AC7F0D">
      <w:pPr>
        <w:rPr>
          <w:u w:val="single"/>
        </w:rPr>
      </w:pPr>
      <w:r w:rsidRPr="0063461F">
        <w:rPr>
          <w:u w:val="single"/>
        </w:rPr>
        <w:t>Mass Changes</w:t>
      </w:r>
    </w:p>
    <w:p w14:paraId="3E9EDB08" w14:textId="7A8B1E87" w:rsidR="00AC7F0D" w:rsidRDefault="000F394C" w:rsidP="00AC7F0D">
      <w:r>
        <w:t>The i</w:t>
      </w:r>
      <w:r w:rsidR="00AC7F0D">
        <w:t>nitial mass</w:t>
      </w:r>
      <w:r>
        <w:t xml:space="preserve"> of both halves </w:t>
      </w:r>
      <w:proofErr w:type="gramStart"/>
      <w:r>
        <w:t>were</w:t>
      </w:r>
      <w:proofErr w:type="gramEnd"/>
      <w:r>
        <w:t xml:space="preserve"> quite similar </w:t>
      </w:r>
      <w:proofErr w:type="gramStart"/>
      <w:r>
        <w:t>at</w:t>
      </w:r>
      <w:r w:rsidR="00AC7F0D">
        <w:t xml:space="preserve"> </w:t>
      </w:r>
      <w:r w:rsidR="00365077">
        <w:t xml:space="preserve"> around</w:t>
      </w:r>
      <w:proofErr w:type="gramEnd"/>
      <w:r w:rsidR="00365077">
        <w:t xml:space="preserve"> </w:t>
      </w:r>
      <w:r w:rsidR="00AC7F0D">
        <w:t>75 g</w:t>
      </w:r>
      <w:r w:rsidR="00365077">
        <w:t xml:space="preserve">rams, the mass of the salted </w:t>
      </w:r>
      <w:r w:rsidR="00B70DEC">
        <w:t>pear</w:t>
      </w:r>
      <w:r w:rsidR="003719EB">
        <w:t xml:space="preserve"> reduced to around 20-23 grams, showing a loss of </w:t>
      </w:r>
      <w:r w:rsidR="00E73144">
        <w:t xml:space="preserve">55-52 grams, while the mass of the control </w:t>
      </w:r>
      <w:r w:rsidR="00B70DEC">
        <w:t>pear</w:t>
      </w:r>
      <w:r w:rsidR="00E73144">
        <w:t xml:space="preserve"> was reduced to </w:t>
      </w:r>
      <w:r w:rsidR="003719EB">
        <w:t>26-2</w:t>
      </w:r>
      <w:r w:rsidR="00E73144">
        <w:t xml:space="preserve">7 grams, showing a loss of </w:t>
      </w:r>
      <w:r w:rsidR="00372D98">
        <w:t>48-49 grams</w:t>
      </w:r>
      <w:r w:rsidR="008404F0">
        <w:t>. This loss is consistent with dehydration processes and shows more lightness in the salt drying method.</w:t>
      </w:r>
    </w:p>
    <w:p w14:paraId="6EA9B3CB" w14:textId="77777777" w:rsidR="00AC7F0D" w:rsidRDefault="00AC7F0D" w:rsidP="00AC7F0D"/>
    <w:p w14:paraId="7F635B31" w14:textId="77777777" w:rsidR="00AC7F0D" w:rsidRPr="0063461F" w:rsidRDefault="00AC7F0D" w:rsidP="00AC7F0D">
      <w:pPr>
        <w:rPr>
          <w:u w:val="single"/>
        </w:rPr>
      </w:pPr>
      <w:r w:rsidRPr="0063461F">
        <w:rPr>
          <w:u w:val="single"/>
        </w:rPr>
        <w:t>Discussion</w:t>
      </w:r>
    </w:p>
    <w:p w14:paraId="3BE8D525" w14:textId="50AD0ED0" w:rsidR="00AC7F0D" w:rsidRDefault="00AC7F0D" w:rsidP="00AC7F0D">
      <w:r>
        <w:t>Interpretation of Results</w:t>
      </w:r>
    </w:p>
    <w:p w14:paraId="12EEF9A6" w14:textId="7F1B5F1F" w:rsidR="00AC7F0D" w:rsidRDefault="00AC7F0D" w:rsidP="00AC7F0D">
      <w:r>
        <w:t>The results support the hypothesis that salt induces desiccation and preservation. The progressive shrinkage and drying observed</w:t>
      </w:r>
      <w:r w:rsidR="000F5DF9">
        <w:t xml:space="preserve"> from the salted </w:t>
      </w:r>
      <w:r w:rsidR="00B70DEC">
        <w:t>pear</w:t>
      </w:r>
      <w:r>
        <w:t xml:space="preserve"> over three weeks indicate that moisture was effectively removed from the </w:t>
      </w:r>
      <w:r w:rsidR="00B70DEC">
        <w:t>pear</w:t>
      </w:r>
      <w:r>
        <w:t>. The presence of liquid</w:t>
      </w:r>
      <w:r w:rsidR="00D57F7D">
        <w:t xml:space="preserve"> caused denser salt</w:t>
      </w:r>
      <w:r>
        <w:t xml:space="preserve"> in the early stages confirms that water was drawn out by osmosis, a process where water moves from an area of higher concentration (inside the </w:t>
      </w:r>
      <w:r w:rsidR="00B70DEC">
        <w:t>pear</w:t>
      </w:r>
      <w:r>
        <w:t>) to lower concentration (the salt).</w:t>
      </w:r>
      <w:r w:rsidR="00B824C6">
        <w:t xml:space="preserve"> </w:t>
      </w:r>
      <w:r>
        <w:t xml:space="preserve">The increasing density of the </w:t>
      </w:r>
      <w:r w:rsidR="00B70DEC">
        <w:t>pear</w:t>
      </w:r>
      <w:r>
        <w:t xml:space="preserve"> can be explained by the loss of water while solid materials remain. As water content decreased, the structure became more compact and firm. The lack of visible mould growth further suggests that microbial activity was significantly reduced, supporting the idea that dehydration inhibits decay.</w:t>
      </w:r>
      <w:r w:rsidR="00B824C6">
        <w:t xml:space="preserve">  </w:t>
      </w:r>
    </w:p>
    <w:p w14:paraId="74EBFE10" w14:textId="77777777" w:rsidR="00AC7F0D" w:rsidRDefault="00AC7F0D" w:rsidP="00AC7F0D"/>
    <w:p w14:paraId="0A4D1D92" w14:textId="77777777" w:rsidR="0063461F" w:rsidRDefault="0063461F" w:rsidP="00AC7F0D"/>
    <w:p w14:paraId="4185F39E" w14:textId="310790DC" w:rsidR="00AC7F0D" w:rsidRPr="0063461F" w:rsidRDefault="00AC7F0D" w:rsidP="00AC7F0D">
      <w:pPr>
        <w:rPr>
          <w:u w:val="single"/>
        </w:rPr>
      </w:pPr>
      <w:r w:rsidRPr="0063461F">
        <w:rPr>
          <w:u w:val="single"/>
        </w:rPr>
        <w:t>Comparison to Egyptian Mummification</w:t>
      </w:r>
    </w:p>
    <w:p w14:paraId="0EA748B8" w14:textId="7B115EB7" w:rsidR="00AC7F0D" w:rsidRDefault="00AC7F0D" w:rsidP="00AC7F0D">
      <w:r>
        <w:t>There are clear parallels between this experiment and ancient Egyptian mummification. In both cases, salt or natro</w:t>
      </w:r>
      <w:r w:rsidR="00B824C6">
        <w:t>n</w:t>
      </w:r>
      <w:r>
        <w:t xml:space="preserve"> is used to remove moisture, preventing decay. The time scale of several weeks</w:t>
      </w:r>
      <w:r w:rsidR="005E5A81">
        <w:t>, though shorter,</w:t>
      </w:r>
      <w:r>
        <w:t xml:space="preserve"> also aligns with historical accounts, which suggest that bodies were left in natron for around 40 days.</w:t>
      </w:r>
      <w:r w:rsidR="005E5A81">
        <w:t xml:space="preserve"> </w:t>
      </w:r>
      <w:r>
        <w:t>However, there are also important differences. Egyptian mummification involved removal of internal organs, which was not replicated in this experiment. Additionally, natron is chemically different from table salt and may be more effective at drying tissue.</w:t>
      </w:r>
      <w:r w:rsidR="005E5A81">
        <w:t xml:space="preserve"> </w:t>
      </w:r>
      <w:r>
        <w:t xml:space="preserve">The use of fruit also limits the comparison. Human tissue contains proteins and fats that behave differently during decomposition and preservation. Despite this, the experiment successfully demonstrates the core principle of dehydration. It also </w:t>
      </w:r>
      <w:r w:rsidR="005E5A81">
        <w:t>shows</w:t>
      </w:r>
      <w:r>
        <w:t xml:space="preserve"> </w:t>
      </w:r>
      <w:r w:rsidR="005E5A81">
        <w:t>that</w:t>
      </w:r>
      <w:r>
        <w:t xml:space="preserve"> even a simplified model can reflect key aspects of a complex historical process.</w:t>
      </w:r>
    </w:p>
    <w:p w14:paraId="26DF79A0" w14:textId="77777777" w:rsidR="005E5A81" w:rsidRDefault="005E5A81" w:rsidP="00AC7F0D"/>
    <w:p w14:paraId="68F6041A" w14:textId="77777777" w:rsidR="005E5A81" w:rsidRDefault="00AC7F0D" w:rsidP="00AC7F0D">
      <w:r>
        <w:t xml:space="preserve">The preservation observed can be attributed to the </w:t>
      </w:r>
      <w:r w:rsidR="005E5A81">
        <w:t>slowing</w:t>
      </w:r>
      <w:r>
        <w:t xml:space="preserve"> of microbial activity. Bacteria and fungi require water to grow and reproduce. By removing water, the salt creates an environment unsuitable for these organisms, slowing or preventing decay.</w:t>
      </w:r>
      <w:r w:rsidR="005E5A81">
        <w:t xml:space="preserve"> </w:t>
      </w:r>
      <w:r>
        <w:t>This is also used in food preservation methods such as curing meat and drying fruit. In both cases, salt or air drying removes moisture and extends the lifespan of the food. The experiment therefore reflects broader applications of desiccation beyond mummification, reinforcing its importance as a preservation technique throughout human history.</w:t>
      </w:r>
    </w:p>
    <w:p w14:paraId="3E66DC1A" w14:textId="77777777" w:rsidR="0063461F" w:rsidRDefault="0063461F" w:rsidP="00AC7F0D"/>
    <w:p w14:paraId="1B92A4B3" w14:textId="752A0B07" w:rsidR="00AC7F0D" w:rsidRPr="0063461F" w:rsidRDefault="00AC7F0D" w:rsidP="00AC7F0D">
      <w:pPr>
        <w:rPr>
          <w:u w:val="single"/>
        </w:rPr>
      </w:pPr>
      <w:r w:rsidRPr="0063461F">
        <w:rPr>
          <w:u w:val="single"/>
        </w:rPr>
        <w:t>Conclusion</w:t>
      </w:r>
    </w:p>
    <w:p w14:paraId="3B6F8BFD" w14:textId="6B2D11FB" w:rsidR="00AC7F0D" w:rsidRDefault="00AC7F0D" w:rsidP="00AC7F0D">
      <w:r>
        <w:t xml:space="preserve">The experiment demonstrated that covering </w:t>
      </w:r>
      <w:proofErr w:type="gramStart"/>
      <w:r>
        <w:t>an</w:t>
      </w:r>
      <w:proofErr w:type="gramEnd"/>
      <w:r>
        <w:t xml:space="preserve"> </w:t>
      </w:r>
      <w:r w:rsidR="00B90A63">
        <w:t>pear</w:t>
      </w:r>
      <w:r>
        <w:t xml:space="preserve"> in salt leads to significant dehydration and preservation over time. The </w:t>
      </w:r>
      <w:r w:rsidR="00663A51">
        <w:t xml:space="preserve">salted </w:t>
      </w:r>
      <w:r w:rsidR="00B13759">
        <w:t>pear</w:t>
      </w:r>
      <w:r>
        <w:t xml:space="preserve"> lost a</w:t>
      </w:r>
      <w:r w:rsidR="00663A51">
        <w:t>round</w:t>
      </w:r>
      <w:r>
        <w:t xml:space="preserve"> 6</w:t>
      </w:r>
      <w:r w:rsidR="00663A51">
        <w:t>9-</w:t>
      </w:r>
      <w:r>
        <w:t>7</w:t>
      </w:r>
      <w:r w:rsidR="00663A51">
        <w:t>3</w:t>
      </w:r>
      <w:r>
        <w:t xml:space="preserve">% of its mass and became smaller, drier, and denser over </w:t>
      </w:r>
      <w:r w:rsidR="00663A51">
        <w:t xml:space="preserve">the </w:t>
      </w:r>
      <w:r>
        <w:t>three weeks.</w:t>
      </w:r>
      <w:r w:rsidR="00663A51">
        <w:t xml:space="preserve"> </w:t>
      </w:r>
      <w:r>
        <w:t>These findings support the hypothesis and align with the principles of ancient Egyptian mummification. While differences in materials and methods limit direct comparison, the experiment effectively illustrates the role of desiccation in preservation.</w:t>
      </w:r>
      <w:r w:rsidR="00663A51">
        <w:t xml:space="preserve"> </w:t>
      </w:r>
      <w:r>
        <w:t>Overall, the study provides a simple but effective model for understanding how mummification works and highlights the importance of moisture removal in preventing decay. It also demonstrates how historical practices can be explored through modern scientific experimentation</w:t>
      </w:r>
      <w:r w:rsidR="00372EAE">
        <w:t xml:space="preserve">, as well as showing its efficiency over the unsalted </w:t>
      </w:r>
      <w:r w:rsidR="00B13759">
        <w:t>pear</w:t>
      </w:r>
      <w:r w:rsidR="00372EAE">
        <w:t>.</w:t>
      </w:r>
    </w:p>
    <w:p w14:paraId="415A4020" w14:textId="77777777" w:rsidR="00AC7F0D" w:rsidRDefault="00AC7F0D" w:rsidP="00AC7F0D"/>
    <w:p w14:paraId="429A3B73" w14:textId="51B7E277" w:rsidR="00AC7F0D" w:rsidRPr="0063461F" w:rsidRDefault="00AC7F0D" w:rsidP="00AC7F0D">
      <w:pPr>
        <w:rPr>
          <w:u w:val="single"/>
        </w:rPr>
      </w:pPr>
      <w:r w:rsidRPr="0063461F">
        <w:rPr>
          <w:u w:val="single"/>
        </w:rPr>
        <w:t>Evaluation</w:t>
      </w:r>
    </w:p>
    <w:p w14:paraId="0258C48B" w14:textId="69944A15" w:rsidR="00AC7F0D" w:rsidRDefault="00AC7F0D" w:rsidP="00AC7F0D">
      <w:r>
        <w:t>The experiment was successful in demonstrating the effects of salt on organic material, but several improvements could be made.</w:t>
      </w:r>
      <w:r w:rsidR="000D239B">
        <w:t xml:space="preserve"> Firstly, u</w:t>
      </w:r>
      <w:r>
        <w:t xml:space="preserve">sing natron instead of table salt would make the experiment more historically accurate. Additionally, repeating the experiment with animal tissue </w:t>
      </w:r>
      <w:r w:rsidR="000D239B">
        <w:t xml:space="preserve">in </w:t>
      </w:r>
      <w:proofErr w:type="spellStart"/>
      <w:r w:rsidR="000D239B">
        <w:t>a</w:t>
      </w:r>
      <w:proofErr w:type="spellEnd"/>
      <w:r w:rsidR="000D239B">
        <w:t xml:space="preserve"> space that is</w:t>
      </w:r>
      <w:r>
        <w:t xml:space="preserve"> appropriate and ethical could provide a closer comparison to human mummification.</w:t>
      </w:r>
      <w:r w:rsidR="000D239B">
        <w:t xml:space="preserve"> Secondly, e</w:t>
      </w:r>
      <w:r>
        <w:t>nvironmental factors such as temperature and humidity were not controlled or recorded, which may have influenced the rate of dehydration. Future experiments could include these measurements to improve reliability and reproducibility.</w:t>
      </w:r>
      <w:r w:rsidR="000D239B">
        <w:t xml:space="preserve"> </w:t>
      </w:r>
      <w:r>
        <w:t>Fi</w:t>
      </w:r>
      <w:r w:rsidR="001107FC">
        <w:t>n</w:t>
      </w:r>
      <w:r>
        <w:t>ally, increasing the duration of the experiment could provide</w:t>
      </w:r>
      <w:r w:rsidR="000D239B">
        <w:t xml:space="preserve"> more</w:t>
      </w:r>
      <w:r>
        <w:t xml:space="preserve"> insight into </w:t>
      </w:r>
      <w:proofErr w:type="spellStart"/>
      <w:r>
        <w:t>longterm</w:t>
      </w:r>
      <w:proofErr w:type="spellEnd"/>
      <w:r>
        <w:t xml:space="preserve"> preservation and whether the </w:t>
      </w:r>
      <w:r w:rsidR="00B13759">
        <w:t>pear</w:t>
      </w:r>
      <w:r>
        <w:t xml:space="preserve"> remains stable over extended periods.</w:t>
      </w:r>
      <w:r w:rsidR="000D239B">
        <w:t xml:space="preserve"> </w:t>
      </w:r>
      <w:r>
        <w:t>Despite these limitations, the experiment achieved its aim and provided valuable insights into</w:t>
      </w:r>
      <w:r w:rsidR="000D239B">
        <w:t xml:space="preserve"> the Ancient Egyptian </w:t>
      </w:r>
      <w:r>
        <w:t>mummification process</w:t>
      </w:r>
      <w:r w:rsidR="000D239B">
        <w:t>.</w:t>
      </w:r>
    </w:p>
    <w:p w14:paraId="7A9806C1" w14:textId="77777777" w:rsidR="000D239B" w:rsidRDefault="000D239B" w:rsidP="00AC7F0D"/>
    <w:p w14:paraId="0EAA5BCC" w14:textId="6BA380FB" w:rsidR="00AC7F0D" w:rsidRPr="001107FC" w:rsidRDefault="00AC7F0D" w:rsidP="00AC7F0D">
      <w:pPr>
        <w:rPr>
          <w:u w:val="single"/>
        </w:rPr>
      </w:pPr>
      <w:r w:rsidRPr="001107FC">
        <w:rPr>
          <w:u w:val="single"/>
        </w:rPr>
        <w:t>References</w:t>
      </w:r>
    </w:p>
    <w:p w14:paraId="38904F57" w14:textId="77777777" w:rsidR="00AC7F0D" w:rsidRDefault="00AC7F0D" w:rsidP="00AC7F0D">
      <w:r>
        <w:t>Herodotus, Histories (translated accounts of Egyptian mummification practices)</w:t>
      </w:r>
    </w:p>
    <w:p w14:paraId="13409938" w14:textId="77777777" w:rsidR="00AC7F0D" w:rsidRDefault="00AC7F0D" w:rsidP="00AC7F0D">
      <w:r>
        <w:t>Ikram, S. (2015). Death and Burial in Ancient Egypt.</w:t>
      </w:r>
    </w:p>
    <w:p w14:paraId="3042C04D" w14:textId="77777777" w:rsidR="00AC7F0D" w:rsidRDefault="00AC7F0D" w:rsidP="00AC7F0D">
      <w:r>
        <w:t>Nicholson, P. T., &amp; Shaw, I. (2000). Ancient Egyptian Materials and Technology.</w:t>
      </w:r>
    </w:p>
    <w:p w14:paraId="2B24A639" w14:textId="75A00DCB" w:rsidR="00AC7F0D" w:rsidRPr="00AC7F0D" w:rsidRDefault="00AC7F0D" w:rsidP="00AC7F0D">
      <w:r>
        <w:t>Aufderheide, A. C. (2003). The Scientific Study of Mummies.</w:t>
      </w:r>
    </w:p>
    <w:sectPr w:rsidR="00AC7F0D" w:rsidRPr="00AC7F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F0D"/>
    <w:rsid w:val="00011767"/>
    <w:rsid w:val="000D239B"/>
    <w:rsid w:val="000F394C"/>
    <w:rsid w:val="000F5DF9"/>
    <w:rsid w:val="001107FC"/>
    <w:rsid w:val="00175C0C"/>
    <w:rsid w:val="00190865"/>
    <w:rsid w:val="001A0879"/>
    <w:rsid w:val="00225995"/>
    <w:rsid w:val="002879A2"/>
    <w:rsid w:val="003373C7"/>
    <w:rsid w:val="00365077"/>
    <w:rsid w:val="003719EB"/>
    <w:rsid w:val="00372D98"/>
    <w:rsid w:val="00372EAE"/>
    <w:rsid w:val="00387599"/>
    <w:rsid w:val="004262BD"/>
    <w:rsid w:val="00455045"/>
    <w:rsid w:val="00467F15"/>
    <w:rsid w:val="00477FC8"/>
    <w:rsid w:val="004866C1"/>
    <w:rsid w:val="005362E9"/>
    <w:rsid w:val="00565F24"/>
    <w:rsid w:val="005755B1"/>
    <w:rsid w:val="005E5A81"/>
    <w:rsid w:val="0063461F"/>
    <w:rsid w:val="006626F2"/>
    <w:rsid w:val="00663A51"/>
    <w:rsid w:val="00683799"/>
    <w:rsid w:val="006B7BA7"/>
    <w:rsid w:val="00760673"/>
    <w:rsid w:val="007C519B"/>
    <w:rsid w:val="007E488B"/>
    <w:rsid w:val="008404F0"/>
    <w:rsid w:val="008D4633"/>
    <w:rsid w:val="00953B7C"/>
    <w:rsid w:val="009A1FB3"/>
    <w:rsid w:val="009D582F"/>
    <w:rsid w:val="009F7C40"/>
    <w:rsid w:val="00A60964"/>
    <w:rsid w:val="00A771DE"/>
    <w:rsid w:val="00A9298D"/>
    <w:rsid w:val="00AB30B8"/>
    <w:rsid w:val="00AC7F0D"/>
    <w:rsid w:val="00B13759"/>
    <w:rsid w:val="00B17B83"/>
    <w:rsid w:val="00B22EA8"/>
    <w:rsid w:val="00B70DEC"/>
    <w:rsid w:val="00B824C6"/>
    <w:rsid w:val="00B90A63"/>
    <w:rsid w:val="00BA52DF"/>
    <w:rsid w:val="00BB28B3"/>
    <w:rsid w:val="00BE7BC2"/>
    <w:rsid w:val="00BF34E3"/>
    <w:rsid w:val="00C111B1"/>
    <w:rsid w:val="00C36461"/>
    <w:rsid w:val="00C80DCB"/>
    <w:rsid w:val="00C9249E"/>
    <w:rsid w:val="00CA1261"/>
    <w:rsid w:val="00D33664"/>
    <w:rsid w:val="00D340E5"/>
    <w:rsid w:val="00D57F7D"/>
    <w:rsid w:val="00DB3BD5"/>
    <w:rsid w:val="00DD7801"/>
    <w:rsid w:val="00DE4CEB"/>
    <w:rsid w:val="00DF41D1"/>
    <w:rsid w:val="00E14790"/>
    <w:rsid w:val="00E70374"/>
    <w:rsid w:val="00E73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D6BB5"/>
  <w15:chartTrackingRefBased/>
  <w15:docId w15:val="{AD8F92FA-1DD6-41AA-87E7-EFD3BE219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F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C7F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C7F0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7F0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7F0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7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7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7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7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F0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C7F0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C7F0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7F0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7F0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7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7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7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7F0D"/>
    <w:rPr>
      <w:rFonts w:eastAsiaTheme="majorEastAsia" w:cstheme="majorBidi"/>
      <w:color w:val="272727" w:themeColor="text1" w:themeTint="D8"/>
    </w:rPr>
  </w:style>
  <w:style w:type="paragraph" w:styleId="Title">
    <w:name w:val="Title"/>
    <w:basedOn w:val="Normal"/>
    <w:next w:val="Normal"/>
    <w:link w:val="TitleChar"/>
    <w:uiPriority w:val="10"/>
    <w:qFormat/>
    <w:rsid w:val="00AC7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F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7F0D"/>
    <w:pPr>
      <w:spacing w:before="160"/>
      <w:jc w:val="center"/>
    </w:pPr>
    <w:rPr>
      <w:i/>
      <w:iCs/>
      <w:color w:val="404040" w:themeColor="text1" w:themeTint="BF"/>
    </w:rPr>
  </w:style>
  <w:style w:type="character" w:customStyle="1" w:styleId="QuoteChar">
    <w:name w:val="Quote Char"/>
    <w:basedOn w:val="DefaultParagraphFont"/>
    <w:link w:val="Quote"/>
    <w:uiPriority w:val="29"/>
    <w:rsid w:val="00AC7F0D"/>
    <w:rPr>
      <w:i/>
      <w:iCs/>
      <w:color w:val="404040" w:themeColor="text1" w:themeTint="BF"/>
    </w:rPr>
  </w:style>
  <w:style w:type="paragraph" w:styleId="ListParagraph">
    <w:name w:val="List Paragraph"/>
    <w:basedOn w:val="Normal"/>
    <w:uiPriority w:val="34"/>
    <w:qFormat/>
    <w:rsid w:val="00AC7F0D"/>
    <w:pPr>
      <w:ind w:left="720"/>
      <w:contextualSpacing/>
    </w:pPr>
  </w:style>
  <w:style w:type="character" w:styleId="IntenseEmphasis">
    <w:name w:val="Intense Emphasis"/>
    <w:basedOn w:val="DefaultParagraphFont"/>
    <w:uiPriority w:val="21"/>
    <w:qFormat/>
    <w:rsid w:val="00AC7F0D"/>
    <w:rPr>
      <w:i/>
      <w:iCs/>
      <w:color w:val="2F5496" w:themeColor="accent1" w:themeShade="BF"/>
    </w:rPr>
  </w:style>
  <w:style w:type="paragraph" w:styleId="IntenseQuote">
    <w:name w:val="Intense Quote"/>
    <w:basedOn w:val="Normal"/>
    <w:next w:val="Normal"/>
    <w:link w:val="IntenseQuoteChar"/>
    <w:uiPriority w:val="30"/>
    <w:qFormat/>
    <w:rsid w:val="00AC7F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7F0D"/>
    <w:rPr>
      <w:i/>
      <w:iCs/>
      <w:color w:val="2F5496" w:themeColor="accent1" w:themeShade="BF"/>
    </w:rPr>
  </w:style>
  <w:style w:type="character" w:styleId="IntenseReference">
    <w:name w:val="Intense Reference"/>
    <w:basedOn w:val="DefaultParagraphFont"/>
    <w:uiPriority w:val="32"/>
    <w:qFormat/>
    <w:rsid w:val="00AC7F0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6</Pages>
  <Words>1858</Words>
  <Characters>10591</Characters>
  <Application>Microsoft Office Word</Application>
  <DocSecurity>0</DocSecurity>
  <Lines>88</Lines>
  <Paragraphs>24</Paragraphs>
  <ScaleCrop>false</ScaleCrop>
  <Company/>
  <LinksUpToDate>false</LinksUpToDate>
  <CharactersWithSpaces>12425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Deena Lewis</dc:creator>
  <cp:keywords/>
  <dc:description/>
  <cp:lastModifiedBy>Deena Lewis</cp:lastModifiedBy>
  <cp:revision>67</cp:revision>
  <dcterms:created xsi:type="dcterms:W3CDTF">2026-04-14T16:31:00Z</dcterms:created>
  <dcterms:modified xsi:type="dcterms:W3CDTF">2026-04-16T21:37:00Z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3b2e5880-c698-4c0e-8f53-9b49d595fb53</vt:lpwstr>
  </property>
</Properties>
</file>