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8999977"/>
        <w:docPartObj>
          <w:docPartGallery w:val="Cover Pages"/>
          <w:docPartUnique/>
        </w:docPartObj>
      </w:sdtPr>
      <w:sdtEndPr/>
      <w:sdtContent>
        <w:p w14:paraId="63BF0654" w14:textId="68286010" w:rsidR="00401C74" w:rsidRDefault="00401C74">
          <w:r>
            <w:rPr>
              <w:noProof/>
              <w:color w:val="FFFFFF" w:themeColor="background1"/>
            </w:rPr>
            <w:drawing>
              <wp:inline distT="0" distB="0" distL="0" distR="0" wp14:anchorId="2AAB8F46" wp14:editId="0688197C">
                <wp:extent cx="2244037" cy="998913"/>
                <wp:effectExtent l="0" t="0" r="0" b="0"/>
                <wp:docPr id="10006590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903" name="Picture 1" descr="A close-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266290" cy="1008819"/>
                        </a:xfrm>
                        <a:prstGeom prst="rect">
                          <a:avLst/>
                        </a:prstGeom>
                      </pic:spPr>
                    </pic:pic>
                  </a:graphicData>
                </a:graphic>
              </wp:inline>
            </w:drawing>
          </w:r>
          <w:r w:rsidR="00B15FE3">
            <w:rPr>
              <w:noProof/>
            </w:rPr>
            <mc:AlternateContent>
              <mc:Choice Requires="wps">
                <w:drawing>
                  <wp:anchor distT="0" distB="0" distL="114300" distR="114300" simplePos="0" relativeHeight="251663360" behindDoc="1" locked="0" layoutInCell="1" allowOverlap="1" wp14:anchorId="65C04D0F">
                    <wp:simplePos x="0" y="0"/>
                    <wp:positionH relativeFrom="page">
                      <wp:align>center</wp:align>
                    </wp:positionH>
                    <wp:positionV relativeFrom="page">
                      <wp:align>center</wp:align>
                    </wp:positionV>
                    <wp:extent cx="7383780" cy="955548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C4CF43B" w14:textId="68DD6FFD" w:rsidR="00401C74" w:rsidRDefault="00401C7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C04D0F" id="Rectangle 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" fillcolor="#d9e2f3 [660]" stroked="f" strokeweight="1pt">
                    <v:fill color2="#8eaadb [1940]" rotate="t" focus="100%" type="gradient">
                      <o:fill v:ext="view" type="gradientUnscaled"/>
                    </v:fill>
                    <v:textbox inset="21.6pt,,21.6pt">
                      <w:txbxContent>
                        <w:p w14:paraId="2C4CF43B" w14:textId="68DD6FFD" w:rsidR="00401C74" w:rsidRDefault="00401C74"/>
                      </w:txbxContent>
                    </v:textbox>
                    <w10:wrap anchorx="page" anchory="page"/>
                  </v:rect>
                </w:pict>
              </mc:Fallback>
            </mc:AlternateContent>
          </w:r>
          <w:r w:rsidR="00B15FE3">
            <w:rPr>
              <w:noProof/>
            </w:rPr>
            <mc:AlternateContent>
              <mc:Choice Requires="wps">
                <w:drawing>
                  <wp:anchor distT="0" distB="0" distL="114300" distR="114300" simplePos="0" relativeHeight="251660288" behindDoc="0" locked="0" layoutInCell="1" allowOverlap="1" wp14:anchorId="0382CE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E5DD1B" w14:textId="1956B7B6" w:rsidR="00401C74" w:rsidRDefault="00B15FE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01C7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382CE91" id="Rectangle 5"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" fillcolor="#44546a [3215]" stroked="f" strokeweight="1pt">
                    <v:textbox inset="14.4pt,14.4pt,14.4pt,28.8pt">
                      <w:txbxContent>
                        <w:p w14:paraId="4AE5DD1B" w14:textId="1956B7B6" w:rsidR="00401C74" w:rsidRDefault="00B15FE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401C74">
                                <w:rPr>
                                  <w:color w:val="FFFFFF" w:themeColor="background1"/>
                                </w:rPr>
                                <w:t xml:space="preserve">     </w:t>
                              </w:r>
                            </w:sdtContent>
                          </w:sdt>
                        </w:p>
                      </w:txbxContent>
                    </v:textbox>
                    <w10:wrap anchorx="page" anchory="page"/>
                  </v:rect>
                </w:pict>
              </mc:Fallback>
            </mc:AlternateContent>
          </w:r>
          <w:r w:rsidR="00B15FE3">
            <w:rPr>
              <w:noProof/>
            </w:rPr>
            <mc:AlternateContent>
              <mc:Choice Requires="wps">
                <w:drawing>
                  <wp:anchor distT="0" distB="0" distL="114300" distR="114300" simplePos="0" relativeHeight="251659264" behindDoc="0" locked="0" layoutInCell="1" allowOverlap="1" wp14:anchorId="22DE6E8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5080" b="19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6891AF9" id="Rectangle 4"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" fillcolor="white [3212]" strokecolor="#747070 [1614]" strokeweight="1.25pt">
                    <v:path arrowok="t"/>
                    <w10:wrap anchorx="page" anchory="page"/>
                  </v:rect>
                </w:pict>
              </mc:Fallback>
            </mc:AlternateContent>
          </w:r>
          <w:r w:rsidR="00B15FE3">
            <w:rPr>
              <w:noProof/>
            </w:rPr>
            <mc:AlternateContent>
              <mc:Choice Requires="wps">
                <w:drawing>
                  <wp:anchor distT="0" distB="0" distL="114300" distR="114300" simplePos="0" relativeHeight="251662336" behindDoc="0" locked="0" layoutInCell="1" allowOverlap="1" wp14:anchorId="7817E96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ED4CBA0" id="Rectangle 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" fillcolor="#4472c4 [3204]" stroked="f" strokeweight="1pt">
                    <w10:wrap anchorx="page" anchory="page"/>
                  </v:rect>
                </w:pict>
              </mc:Fallback>
            </mc:AlternateContent>
          </w:r>
          <w:r w:rsidR="00B15FE3">
            <w:rPr>
              <w:noProof/>
            </w:rPr>
            <mc:AlternateContent>
              <mc:Choice Requires="wps">
                <w:drawing>
                  <wp:anchor distT="0" distB="0" distL="114300" distR="114300" simplePos="0" relativeHeight="251661312" behindDoc="0" locked="0" layoutInCell="1" allowOverlap="1" wp14:anchorId="62BF6A0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EE65270" w14:textId="0891DE1F" w:rsidR="00401C74" w:rsidRDefault="00401C74" w:rsidP="00401C74">
                                    <w:pPr>
                                      <w:jc w:val="center"/>
                                      <w:rPr>
                                        <w:rFonts w:asciiTheme="majorHAnsi" w:eastAsiaTheme="majorEastAsia" w:hAnsiTheme="majorHAnsi" w:cstheme="majorBidi"/>
                                        <w:noProof/>
                                        <w:color w:val="44546A" w:themeColor="text2"/>
                                        <w:sz w:val="32"/>
                                        <w:szCs w:val="32"/>
                                      </w:rPr>
                                    </w:pPr>
                                    <w:r w:rsidRPr="00401C74">
                                      <w:rPr>
                                        <w:rFonts w:asciiTheme="majorHAnsi" w:eastAsiaTheme="majorEastAsia" w:hAnsiTheme="majorHAnsi" w:cstheme="majorBidi"/>
                                        <w:noProof/>
                                        <w:color w:val="44546A" w:themeColor="text2"/>
                                        <w:sz w:val="32"/>
                                        <w:szCs w:val="32"/>
                                      </w:rPr>
                                      <w:t>Module: Leadership and management, theory and practice</w:t>
                                    </w:r>
                                  </w:p>
                                </w:sdtContent>
                              </w:sdt>
                              <w:p w14:paraId="3BB30785" w14:textId="1EE2BCCD" w:rsidR="00401C74" w:rsidRDefault="00401C74" w:rsidP="00401C74">
                                <w:pPr>
                                  <w:jc w:val="cente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 xml:space="preserve">Module Code: </w:t>
                                </w:r>
                                <w:r w:rsidRPr="00401C74">
                                  <w:rPr>
                                    <w:rFonts w:asciiTheme="majorHAnsi" w:eastAsiaTheme="majorEastAsia" w:hAnsiTheme="majorHAnsi" w:cstheme="majorBidi"/>
                                    <w:noProof/>
                                    <w:color w:val="44546A" w:themeColor="text2"/>
                                    <w:sz w:val="32"/>
                                    <w:szCs w:val="32"/>
                                  </w:rPr>
                                  <w:t>LCBB6003</w:t>
                                </w:r>
                              </w:p>
                              <w:p w14:paraId="184A6AC3" w14:textId="77777777" w:rsidR="00401C74" w:rsidRDefault="00401C74" w:rsidP="00401C74">
                                <w:pPr>
                                  <w:jc w:val="center"/>
                                  <w:rPr>
                                    <w:rFonts w:asciiTheme="majorHAnsi" w:eastAsiaTheme="majorEastAsia" w:hAnsiTheme="majorHAnsi" w:cstheme="majorBidi"/>
                                    <w:noProof/>
                                    <w:color w:val="44546A" w:themeColor="text2"/>
                                    <w:sz w:val="32"/>
                                    <w:szCs w:val="32"/>
                                  </w:rPr>
                                </w:pPr>
                              </w:p>
                              <w:p w14:paraId="16A7C5EA" w14:textId="3F4842E3" w:rsidR="00401C74" w:rsidRDefault="00401C74" w:rsidP="00401C7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Individual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2BF6A08" id="_x0000_t202" coordsize="21600,21600" o:spt="202" path="m,l,21600r21600,l21600,xe">
                    <v:stroke joinstyle="miter"/>
                    <v:path gradientshapeok="t" o:connecttype="rect"/>
                  </v:shapetype>
                  <v:shape id="Text Box 2"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&#13;&#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EE65270" w14:textId="0891DE1F" w:rsidR="00401C74" w:rsidRDefault="00401C74" w:rsidP="00401C74">
                              <w:pPr>
                                <w:jc w:val="center"/>
                                <w:rPr>
                                  <w:rFonts w:asciiTheme="majorHAnsi" w:eastAsiaTheme="majorEastAsia" w:hAnsiTheme="majorHAnsi" w:cstheme="majorBidi"/>
                                  <w:noProof/>
                                  <w:color w:val="44546A" w:themeColor="text2"/>
                                  <w:sz w:val="32"/>
                                  <w:szCs w:val="32"/>
                                </w:rPr>
                              </w:pPr>
                              <w:r w:rsidRPr="00401C74">
                                <w:rPr>
                                  <w:rFonts w:asciiTheme="majorHAnsi" w:eastAsiaTheme="majorEastAsia" w:hAnsiTheme="majorHAnsi" w:cstheme="majorBidi"/>
                                  <w:noProof/>
                                  <w:color w:val="44546A" w:themeColor="text2"/>
                                  <w:sz w:val="32"/>
                                  <w:szCs w:val="32"/>
                                </w:rPr>
                                <w:t>Module: Leadership and management, theory and practice</w:t>
                              </w:r>
                            </w:p>
                          </w:sdtContent>
                        </w:sdt>
                        <w:p w14:paraId="3BB30785" w14:textId="1EE2BCCD" w:rsidR="00401C74" w:rsidRDefault="00401C74" w:rsidP="00401C74">
                          <w:pPr>
                            <w:jc w:val="cente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 xml:space="preserve">Module Code: </w:t>
                          </w:r>
                          <w:r w:rsidRPr="00401C74">
                            <w:rPr>
                              <w:rFonts w:asciiTheme="majorHAnsi" w:eastAsiaTheme="majorEastAsia" w:hAnsiTheme="majorHAnsi" w:cstheme="majorBidi"/>
                              <w:noProof/>
                              <w:color w:val="44546A" w:themeColor="text2"/>
                              <w:sz w:val="32"/>
                              <w:szCs w:val="32"/>
                            </w:rPr>
                            <w:t>LCBB6003</w:t>
                          </w:r>
                        </w:p>
                        <w:p w14:paraId="184A6AC3" w14:textId="77777777" w:rsidR="00401C74" w:rsidRDefault="00401C74" w:rsidP="00401C74">
                          <w:pPr>
                            <w:jc w:val="center"/>
                            <w:rPr>
                              <w:rFonts w:asciiTheme="majorHAnsi" w:eastAsiaTheme="majorEastAsia" w:hAnsiTheme="majorHAnsi" w:cstheme="majorBidi"/>
                              <w:noProof/>
                              <w:color w:val="44546A" w:themeColor="text2"/>
                              <w:sz w:val="32"/>
                              <w:szCs w:val="32"/>
                            </w:rPr>
                          </w:pPr>
                        </w:p>
                        <w:p w14:paraId="16A7C5EA" w14:textId="3F4842E3" w:rsidR="00401C74" w:rsidRDefault="00401C74" w:rsidP="00401C7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Individual Report</w:t>
                          </w:r>
                        </w:p>
                      </w:txbxContent>
                    </v:textbox>
                    <w10:wrap type="square" anchorx="page" anchory="page"/>
                  </v:shape>
                </w:pict>
              </mc:Fallback>
            </mc:AlternateContent>
          </w:r>
        </w:p>
        <w:p w14:paraId="484D6B0A" w14:textId="6FFA44D0" w:rsidR="00401C74" w:rsidRDefault="00B15FE3">
          <w:r>
            <w:rPr>
              <w:noProof/>
            </w:rPr>
            <mc:AlternateContent>
              <mc:Choice Requires="wps">
                <w:drawing>
                  <wp:anchor distT="0" distB="0" distL="114300" distR="114300" simplePos="0" relativeHeight="251664384" behindDoc="0" locked="0" layoutInCell="1" allowOverlap="1" wp14:anchorId="61C6F799">
                    <wp:simplePos x="0" y="0"/>
                    <wp:positionH relativeFrom="page">
                      <wp:posOffset>3381375</wp:posOffset>
                    </wp:positionH>
                    <wp:positionV relativeFrom="page">
                      <wp:posOffset>6758940</wp:posOffset>
                    </wp:positionV>
                    <wp:extent cx="2719070" cy="432435"/>
                    <wp:effectExtent l="0" t="0" r="0" b="0"/>
                    <wp:wrapSquare wrapText="bothSides"/>
                    <wp:docPr id="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71907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D39979" w14:textId="52F9DD3E" w:rsidR="00401C74" w:rsidRDefault="00B15FE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01C74" w:rsidRPr="00401C74">
                                      <w:rPr>
                                        <w:noProof/>
                                        <w:color w:val="44546A" w:themeColor="text2"/>
                                      </w:rPr>
                                      <w:t>Student: Ivan Ivanov (20</w:t>
                                    </w:r>
                                    <w:r w:rsidR="00401C74">
                                      <w:rPr>
                                        <w:noProof/>
                                        <w:color w:val="44546A" w:themeColor="text2"/>
                                      </w:rPr>
                                      <w:t>11659</w:t>
                                    </w:r>
                                    <w:r w:rsidR="00401C74" w:rsidRPr="00401C74">
                                      <w:rPr>
                                        <w:noProof/>
                                        <w:color w:val="44546A" w:themeColor="text2"/>
                                      </w:rPr>
                                      <w:t>)</w:t>
                                    </w:r>
                                  </w:sdtContent>
                                </w:sdt>
                              </w:p>
                              <w:p w14:paraId="55448007" w14:textId="2F26DB73" w:rsidR="00401C74" w:rsidRDefault="00401C74">
                                <w:pPr>
                                  <w:pStyle w:val="NoSpacing"/>
                                  <w:rPr>
                                    <w:noProof/>
                                    <w:color w:val="44546A" w:themeColor="text2"/>
                                  </w:rPr>
                                </w:pPr>
                                <w:r>
                                  <w:rPr>
                                    <w:noProof/>
                                    <w:color w:val="44546A" w:themeColor="text2"/>
                                  </w:rPr>
                                  <w:t xml:space="preserve">Lecturer: </w:t>
                                </w:r>
                                <w:r w:rsidRPr="00401C74">
                                  <w:rPr>
                                    <w:noProof/>
                                    <w:color w:val="44546A" w:themeColor="text2"/>
                                  </w:rPr>
                                  <w:t>Dr Mushfiqur Rahman</w:t>
                                </w:r>
                              </w:p>
                            </w:txbxContent>
                          </wps:txbx>
                          <wps:bodyPr rot="0" vert="horz" wrap="square" lIns="91440" tIns="45720" rIns="91440" bIns="45720" anchor="b" anchorCtr="0" upright="1">
                            <a:spAutoFit/>
                          </wps:bodyPr>
                        </wps:wsp>
                      </a:graphicData>
                    </a:graphic>
                    <wp14:sizeRelH relativeFrom="page">
                      <wp14:pctWidth>36000</wp14:pctWidth>
                    </wp14:sizeRelH>
                    <wp14:sizeRelV relativeFrom="margin">
                      <wp14:pctHeight>0</wp14:pctHeight>
                    </wp14:sizeRelV>
                  </wp:anchor>
                </w:drawing>
              </mc:Choice>
              <mc:Fallback>
                <w:pict>
                  <v:shape w14:anchorId="61C6F799" id="Text Box 79" o:spid="_x0000_s1029" type="#_x0000_t202" style="position:absolute;margin-left:266.25pt;margin-top:532.2pt;width:214.1pt;height:34.0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" filled="f" stroked="f" strokeweight=".5pt">
                    <v:path arrowok="t"/>
                    <v:textbox style="mso-fit-shape-to-text:t">
                      <w:txbxContent>
                        <w:p w14:paraId="7BD39979" w14:textId="52F9DD3E" w:rsidR="00401C74" w:rsidRDefault="00B15FE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01C74" w:rsidRPr="00401C74">
                                <w:rPr>
                                  <w:noProof/>
                                  <w:color w:val="44546A" w:themeColor="text2"/>
                                </w:rPr>
                                <w:t>Student: Ivan Ivanov (20</w:t>
                              </w:r>
                              <w:r w:rsidR="00401C74">
                                <w:rPr>
                                  <w:noProof/>
                                  <w:color w:val="44546A" w:themeColor="text2"/>
                                </w:rPr>
                                <w:t>11659</w:t>
                              </w:r>
                              <w:r w:rsidR="00401C74" w:rsidRPr="00401C74">
                                <w:rPr>
                                  <w:noProof/>
                                  <w:color w:val="44546A" w:themeColor="text2"/>
                                </w:rPr>
                                <w:t>)</w:t>
                              </w:r>
                            </w:sdtContent>
                          </w:sdt>
                        </w:p>
                        <w:p w14:paraId="55448007" w14:textId="2F26DB73" w:rsidR="00401C74" w:rsidRDefault="00401C74">
                          <w:pPr>
                            <w:pStyle w:val="NoSpacing"/>
                            <w:rPr>
                              <w:noProof/>
                              <w:color w:val="44546A" w:themeColor="text2"/>
                            </w:rPr>
                          </w:pPr>
                          <w:r>
                            <w:rPr>
                              <w:noProof/>
                              <w:color w:val="44546A" w:themeColor="text2"/>
                            </w:rPr>
                            <w:t xml:space="preserve">Lecturer: </w:t>
                          </w:r>
                          <w:r w:rsidRPr="00401C74">
                            <w:rPr>
                              <w:noProof/>
                              <w:color w:val="44546A" w:themeColor="text2"/>
                            </w:rPr>
                            <w:t>Dr Mushfiqur Rahman</w:t>
                          </w:r>
                        </w:p>
                      </w:txbxContent>
                    </v:textbox>
                    <w10:wrap type="square" anchorx="page" anchory="page"/>
                  </v:shape>
                </w:pict>
              </mc:Fallback>
            </mc:AlternateContent>
          </w:r>
          <w:r w:rsidR="00401C74">
            <w:br w:type="page"/>
          </w:r>
        </w:p>
      </w:sdtContent>
    </w:sdt>
    <w:p w14:paraId="3E876B37" w14:textId="71310673" w:rsidR="006F7C7B" w:rsidRDefault="00401C74" w:rsidP="00401C74">
      <w:pPr>
        <w:pStyle w:val="Heading1"/>
      </w:pPr>
      <w:r w:rsidRPr="00401C74">
        <w:lastRenderedPageBreak/>
        <w:t>Case Study: Jack Welch and General Electric (GE)</w:t>
      </w:r>
    </w:p>
    <w:p w14:paraId="7B20E7D8" w14:textId="77777777" w:rsidR="00401C74" w:rsidRDefault="00401C74" w:rsidP="00401C74"/>
    <w:p w14:paraId="5F6AC1BC" w14:textId="77777777" w:rsidR="009C4D34" w:rsidRDefault="009C4D34" w:rsidP="009C4D34">
      <w:pPr>
        <w:spacing w:line="360" w:lineRule="auto"/>
        <w:jc w:val="both"/>
      </w:pPr>
      <w:r w:rsidRPr="009C4D34">
        <w:t>We read about Jack Welch, one of the most successful business CEOs, in the case study that was provided. His management style was centred on the 'boundaryless' ideology rather than the conventional hierarchies. A traditional organisation has distinct limits, but 'boundaryless' organisations don't (LaMarco, 2010). Boundaryless organisations (LaMarco, 2010) enable employees to share ideas and promote productivity, creativity, and growth.</w:t>
      </w:r>
    </w:p>
    <w:p w14:paraId="4E5BF726" w14:textId="77777777" w:rsidR="009C4D34" w:rsidRDefault="009C4D34" w:rsidP="009C4D34">
      <w:pPr>
        <w:spacing w:line="360" w:lineRule="auto"/>
        <w:jc w:val="both"/>
      </w:pPr>
    </w:p>
    <w:p w14:paraId="456B3370" w14:textId="7056CF94" w:rsidR="009C4D34" w:rsidRDefault="009C4D34" w:rsidP="009C4D34">
      <w:pPr>
        <w:spacing w:line="360" w:lineRule="auto"/>
        <w:jc w:val="both"/>
      </w:pPr>
      <w:r w:rsidRPr="009C4D34">
        <w:t>One of Jack's methods was the "Rank and Yank" system, commonly referred to as the "vitality curve."</w:t>
      </w:r>
      <w:r>
        <w:t xml:space="preserve"> </w:t>
      </w:r>
      <w:r w:rsidRPr="009C4D34">
        <w:t>The greatest approach to find high-potential personnel who should receive training, promotions, and financial incentives, according to those who support it, is through forced ranking</w:t>
      </w:r>
      <w:r>
        <w:t xml:space="preserve"> </w:t>
      </w:r>
      <w:r w:rsidRPr="009C4D34">
        <w:t>(Bates, 2003). Additionally, they assert that it is a crucial tool for locating the lowest performers who require assistance in improving or removal</w:t>
      </w:r>
      <w:r>
        <w:t xml:space="preserve"> </w:t>
      </w:r>
      <w:r w:rsidRPr="009C4D34">
        <w:t>(Bates, 2003). Some claim that forced ranking is not only the best strategy but also a necessity to transform a struggling business into a market leader</w:t>
      </w:r>
      <w:r>
        <w:t xml:space="preserve"> </w:t>
      </w:r>
      <w:r w:rsidRPr="009C4D34">
        <w:t>(Bates, 2003).</w:t>
      </w:r>
    </w:p>
    <w:p w14:paraId="4D6644CB" w14:textId="77777777" w:rsidR="009C4D34" w:rsidRDefault="009C4D34">
      <w:r>
        <w:br w:type="page"/>
      </w:r>
    </w:p>
    <w:p w14:paraId="622CEB96" w14:textId="51219E47" w:rsidR="004B2800" w:rsidRDefault="009C4D34" w:rsidP="009C4D34">
      <w:pPr>
        <w:pStyle w:val="Heading1"/>
      </w:pPr>
      <w:r>
        <w:lastRenderedPageBreak/>
        <w:t>Presentation Slides</w:t>
      </w:r>
    </w:p>
    <w:p w14:paraId="59F5651A" w14:textId="77777777" w:rsidR="009C4D34" w:rsidRDefault="009C4D34" w:rsidP="009C4D34"/>
    <w:p w14:paraId="191A0046" w14:textId="5A07E17C" w:rsidR="009C4D34" w:rsidRDefault="009C4D34" w:rsidP="009C4D34">
      <w:pPr>
        <w:pStyle w:val="Heading2"/>
      </w:pPr>
      <w:r>
        <w:t>Principles of Leadership</w:t>
      </w:r>
    </w:p>
    <w:p w14:paraId="00FB0C7A" w14:textId="77777777" w:rsidR="009C4D34" w:rsidRDefault="009C4D34" w:rsidP="009C4D34"/>
    <w:p w14:paraId="1E764C7E" w14:textId="279CE103" w:rsidR="009C4D34" w:rsidRDefault="009C4D34" w:rsidP="009C4D34">
      <w:pPr>
        <w:spacing w:line="360" w:lineRule="auto"/>
        <w:jc w:val="both"/>
      </w:pPr>
      <w:r w:rsidRPr="009C4D34">
        <w:t>In first slides of my part of presentation, I was writing about principles of leadership.</w:t>
      </w:r>
      <w:r>
        <w:t xml:space="preserve"> </w:t>
      </w:r>
      <w:r w:rsidRPr="009C4D34">
        <w:t>The following principles were mentioned: set an example, cultivate relationships, communicate clearly, and empower and delegate.</w:t>
      </w:r>
    </w:p>
    <w:p w14:paraId="04E69927" w14:textId="6DF3A05E" w:rsidR="009C4D34" w:rsidRDefault="00391A08" w:rsidP="009C4D34">
      <w:pPr>
        <w:spacing w:line="360" w:lineRule="auto"/>
        <w:jc w:val="both"/>
        <w:rPr>
          <w:b/>
          <w:bCs/>
        </w:rPr>
      </w:pPr>
      <w:r>
        <w:rPr>
          <w:b/>
          <w:bCs/>
        </w:rPr>
        <w:t>Setting an example.</w:t>
      </w:r>
    </w:p>
    <w:p w14:paraId="6A097B34" w14:textId="4EEC28A5" w:rsidR="00391A08" w:rsidRDefault="00391A08" w:rsidP="009C4D34">
      <w:pPr>
        <w:spacing w:line="360" w:lineRule="auto"/>
        <w:jc w:val="both"/>
      </w:pPr>
      <w:r w:rsidRPr="00391A08">
        <w:t>Setting an example means giving positive attitude and acting as a role model for the team by demonstrating the values, behaviours and ethic work (Tarasenko, 2023).</w:t>
      </w:r>
    </w:p>
    <w:p w14:paraId="0ADBE09B" w14:textId="523DCBCB" w:rsidR="00391A08" w:rsidRDefault="00391A08" w:rsidP="009C4D34">
      <w:pPr>
        <w:spacing w:line="360" w:lineRule="auto"/>
        <w:jc w:val="both"/>
        <w:rPr>
          <w:b/>
          <w:bCs/>
        </w:rPr>
      </w:pPr>
      <w:r>
        <w:rPr>
          <w:b/>
          <w:bCs/>
        </w:rPr>
        <w:t>Cultivating relationships</w:t>
      </w:r>
    </w:p>
    <w:p w14:paraId="7AA9AB0B" w14:textId="79362EC8" w:rsidR="00391A08" w:rsidRDefault="00391A08" w:rsidP="009C4D34">
      <w:pPr>
        <w:spacing w:line="360" w:lineRule="auto"/>
        <w:jc w:val="both"/>
      </w:pPr>
      <w:r w:rsidRPr="00391A08">
        <w:t>Create a pleasant, supportive work atmosphere where people can learn and grow together, take responsibility in the impact of their work and manage themselves accordingly, and feel respected and included in decision-making</w:t>
      </w:r>
      <w:r>
        <w:t xml:space="preserve"> </w:t>
      </w:r>
      <w:r w:rsidRPr="00391A08">
        <w:t>(Waites, 2022).</w:t>
      </w:r>
    </w:p>
    <w:p w14:paraId="74467B11" w14:textId="69A36031" w:rsidR="00391A08" w:rsidRDefault="00391A08" w:rsidP="009C4D34">
      <w:pPr>
        <w:spacing w:line="360" w:lineRule="auto"/>
        <w:jc w:val="both"/>
        <w:rPr>
          <w:b/>
          <w:bCs/>
        </w:rPr>
      </w:pPr>
      <w:r>
        <w:rPr>
          <w:b/>
          <w:bCs/>
        </w:rPr>
        <w:t>Clear communication</w:t>
      </w:r>
    </w:p>
    <w:p w14:paraId="40358B5D" w14:textId="44063D05" w:rsidR="00391A08" w:rsidRDefault="00E33C1B" w:rsidP="009C4D34">
      <w:pPr>
        <w:spacing w:line="360" w:lineRule="auto"/>
        <w:jc w:val="both"/>
      </w:pPr>
      <w:r>
        <w:t>For successful leadership, effective communication is the key (Bunjak et al., 2022).</w:t>
      </w:r>
    </w:p>
    <w:p w14:paraId="00E73CE9" w14:textId="4E7CFF24" w:rsidR="00E33C1B" w:rsidRDefault="00E33C1B" w:rsidP="009C4D34">
      <w:pPr>
        <w:spacing w:line="360" w:lineRule="auto"/>
        <w:jc w:val="both"/>
        <w:rPr>
          <w:b/>
          <w:bCs/>
        </w:rPr>
      </w:pPr>
      <w:r>
        <w:rPr>
          <w:b/>
          <w:bCs/>
        </w:rPr>
        <w:t xml:space="preserve">Empowering and Delegating </w:t>
      </w:r>
    </w:p>
    <w:p w14:paraId="519C4CD3" w14:textId="465B9F97" w:rsidR="00E33C1B" w:rsidRDefault="00E33C1B" w:rsidP="009C4D34">
      <w:pPr>
        <w:spacing w:line="360" w:lineRule="auto"/>
        <w:jc w:val="both"/>
      </w:pPr>
      <w:r>
        <w:t>Empowering the team by being authority (Bunjak et al., 2022)</w:t>
      </w:r>
    </w:p>
    <w:p w14:paraId="7B9BAE9D" w14:textId="77777777" w:rsidR="00E33C1B" w:rsidRDefault="00E33C1B" w:rsidP="009C4D34">
      <w:pPr>
        <w:spacing w:line="360" w:lineRule="auto"/>
        <w:jc w:val="both"/>
      </w:pPr>
    </w:p>
    <w:p w14:paraId="2FD7B8C6" w14:textId="2B867B72" w:rsidR="00E33C1B" w:rsidRDefault="00E33C1B" w:rsidP="00E33C1B">
      <w:pPr>
        <w:pStyle w:val="Heading2"/>
      </w:pPr>
      <w:r>
        <w:t xml:space="preserve">Limitations of the Leadership style </w:t>
      </w:r>
    </w:p>
    <w:p w14:paraId="1C7AA777" w14:textId="77777777" w:rsidR="00E33C1B" w:rsidRDefault="00E33C1B" w:rsidP="00E33C1B"/>
    <w:p w14:paraId="6E2A181C" w14:textId="3AB3B101" w:rsidR="004B2800" w:rsidRDefault="00E33C1B" w:rsidP="004B2800">
      <w:pPr>
        <w:spacing w:line="360" w:lineRule="auto"/>
      </w:pPr>
      <w:r w:rsidRPr="00E33C1B">
        <w:t>Employees avoiding difficult tasks is one of this system's flaws</w:t>
      </w:r>
      <w:r>
        <w:t xml:space="preserve"> </w:t>
      </w:r>
      <w:r w:rsidRPr="00E33C1B">
        <w:t>(PerformYard, 2023). Rank and Yank also assumes that an employee's poor performance is their own and encourages a "me"-centred system rather than a "we"-centred system</w:t>
      </w:r>
      <w:r>
        <w:t xml:space="preserve"> </w:t>
      </w:r>
      <w:r w:rsidRPr="00E33C1B">
        <w:t>(PerformYard, 2023).</w:t>
      </w:r>
    </w:p>
    <w:p w14:paraId="2C8DB5B1" w14:textId="77777777" w:rsidR="00E33C1B" w:rsidRDefault="00E33C1B" w:rsidP="004B2800">
      <w:pPr>
        <w:spacing w:line="360" w:lineRule="auto"/>
      </w:pPr>
    </w:p>
    <w:p w14:paraId="03681C2A" w14:textId="77777777" w:rsidR="00865F79" w:rsidRDefault="00865F79" w:rsidP="004B2800">
      <w:pPr>
        <w:spacing w:line="360" w:lineRule="auto"/>
      </w:pPr>
    </w:p>
    <w:p w14:paraId="305E1DC5" w14:textId="77777777" w:rsidR="00865F79" w:rsidRDefault="00865F79" w:rsidP="004B2800">
      <w:pPr>
        <w:spacing w:line="360" w:lineRule="auto"/>
      </w:pPr>
    </w:p>
    <w:p w14:paraId="5CD744B8" w14:textId="77777777" w:rsidR="00865F79" w:rsidRDefault="00865F79" w:rsidP="004B2800">
      <w:pPr>
        <w:spacing w:line="360" w:lineRule="auto"/>
      </w:pPr>
    </w:p>
    <w:p w14:paraId="07810677" w14:textId="77777777" w:rsidR="00865F79" w:rsidRDefault="00865F79" w:rsidP="004B2800">
      <w:pPr>
        <w:spacing w:line="360" w:lineRule="auto"/>
      </w:pPr>
    </w:p>
    <w:p w14:paraId="76110D69" w14:textId="73B170CB" w:rsidR="00E33C1B" w:rsidRDefault="00E33C1B" w:rsidP="00E33C1B">
      <w:pPr>
        <w:pStyle w:val="Heading2"/>
      </w:pPr>
      <w:r>
        <w:lastRenderedPageBreak/>
        <w:t>Challenges of the Leadership style</w:t>
      </w:r>
    </w:p>
    <w:p w14:paraId="4DE078CE" w14:textId="77777777" w:rsidR="00E33C1B" w:rsidRDefault="00E33C1B" w:rsidP="00E33C1B"/>
    <w:p w14:paraId="5E540154" w14:textId="15536636" w:rsidR="00E33C1B" w:rsidRDefault="00E33C1B" w:rsidP="00E33C1B">
      <w:pPr>
        <w:rPr>
          <w:b/>
          <w:bCs/>
        </w:rPr>
      </w:pPr>
      <w:r>
        <w:rPr>
          <w:b/>
          <w:bCs/>
        </w:rPr>
        <w:t>Transformational Leadership</w:t>
      </w:r>
    </w:p>
    <w:p w14:paraId="734CB698" w14:textId="77777777" w:rsidR="00E33C1B" w:rsidRDefault="00E33C1B" w:rsidP="00E33C1B">
      <w:pPr>
        <w:rPr>
          <w:b/>
          <w:bCs/>
        </w:rPr>
      </w:pPr>
    </w:p>
    <w:p w14:paraId="784BF977" w14:textId="5A13DB55" w:rsidR="004B2800" w:rsidRDefault="00865F79" w:rsidP="004B2800">
      <w:pPr>
        <w:spacing w:line="360" w:lineRule="auto"/>
      </w:pPr>
      <w:r w:rsidRPr="00865F79">
        <w:t xml:space="preserve">Maintaining inspiration and motivation, balancing attention according to demands, and making sure that the organisation is in line with an ambitious goal are all things that might be </w:t>
      </w:r>
      <w:r>
        <w:t>challenging (Bunjak et al., 2022)</w:t>
      </w:r>
      <w:r w:rsidRPr="00865F79">
        <w:t>.</w:t>
      </w:r>
    </w:p>
    <w:p w14:paraId="1B2CD090" w14:textId="48627383" w:rsidR="00865F79" w:rsidRDefault="00865F79" w:rsidP="004B2800">
      <w:pPr>
        <w:spacing w:line="360" w:lineRule="auto"/>
        <w:rPr>
          <w:b/>
          <w:bCs/>
        </w:rPr>
      </w:pPr>
      <w:r>
        <w:rPr>
          <w:b/>
          <w:bCs/>
        </w:rPr>
        <w:t>Transactional Leadership</w:t>
      </w:r>
    </w:p>
    <w:p w14:paraId="19034BC6" w14:textId="46B68001" w:rsidR="00865F79" w:rsidRDefault="00865F79" w:rsidP="004B2800">
      <w:pPr>
        <w:spacing w:line="360" w:lineRule="auto"/>
      </w:pPr>
      <w:r w:rsidRPr="00865F79">
        <w:t>By minimising micromanagement, encouraging flexibility and innovation, and balancing rigorous obedience to standards, employers can encourage their staff to take initiative</w:t>
      </w:r>
      <w:r>
        <w:t xml:space="preserve"> (Bunjak et al., 2022)</w:t>
      </w:r>
      <w:r w:rsidRPr="00865F79">
        <w:t>.</w:t>
      </w:r>
    </w:p>
    <w:p w14:paraId="0AA6EB5C" w14:textId="77777777" w:rsidR="00865F79" w:rsidRDefault="00865F79" w:rsidP="004B2800">
      <w:pPr>
        <w:spacing w:line="360" w:lineRule="auto"/>
      </w:pPr>
    </w:p>
    <w:p w14:paraId="4F95DA4C" w14:textId="78DD1008" w:rsidR="00865F79" w:rsidRDefault="00865F79" w:rsidP="00865F79">
      <w:pPr>
        <w:pStyle w:val="Heading1"/>
      </w:pPr>
      <w:r>
        <w:t>Conclusion</w:t>
      </w:r>
    </w:p>
    <w:p w14:paraId="1591B678" w14:textId="77777777" w:rsidR="00865F79" w:rsidRDefault="00865F79" w:rsidP="00865F79"/>
    <w:p w14:paraId="1D3F2E86" w14:textId="4E260B52" w:rsidR="00865F79" w:rsidRDefault="00865F79" w:rsidP="00865F79">
      <w:pPr>
        <w:spacing w:line="360" w:lineRule="auto"/>
        <w:jc w:val="both"/>
      </w:pPr>
      <w:r w:rsidRPr="00865F79">
        <w:t>Many people hailed Jack Welch as the finest leader of his time</w:t>
      </w:r>
      <w:r>
        <w:t xml:space="preserve"> </w:t>
      </w:r>
      <w:r w:rsidRPr="00865F79">
        <w:t>(Araoz, 2020). During his tenure as General Electric's CEO, which spanned from 1981 to 2001, he turned the business from one known for industrial items and lightbulbs to a multinational conglomerate that also included media and financial services</w:t>
      </w:r>
      <w:r>
        <w:t xml:space="preserve"> </w:t>
      </w:r>
      <w:r w:rsidRPr="00865F79">
        <w:t>(Araoz, 2020). His cost-cutting and layoffs drew immediate criticism, but when GE's revenues increased and its share price rose over the following years, he won praise</w:t>
      </w:r>
      <w:r>
        <w:t xml:space="preserve"> </w:t>
      </w:r>
      <w:r w:rsidRPr="00865F79">
        <w:t>(Araoz, 2020).</w:t>
      </w:r>
    </w:p>
    <w:p w14:paraId="58984814" w14:textId="51835DD6" w:rsidR="00865F79" w:rsidRDefault="00551CD5" w:rsidP="00865F79">
      <w:pPr>
        <w:spacing w:line="360" w:lineRule="auto"/>
        <w:jc w:val="both"/>
      </w:pPr>
      <w:r>
        <w:t>However, there are still criticism of his leadership style, and it is from crucial importance to evaluate both positive and negative aspects (Brauckmann and Pashiardis, 2022).</w:t>
      </w:r>
    </w:p>
    <w:p w14:paraId="535BF606" w14:textId="76490B3F" w:rsidR="00551CD5" w:rsidRDefault="00551CD5" w:rsidP="00865F79">
      <w:pPr>
        <w:spacing w:line="360" w:lineRule="auto"/>
        <w:jc w:val="both"/>
      </w:pPr>
    </w:p>
    <w:p w14:paraId="6B41673F" w14:textId="77777777" w:rsidR="00551CD5" w:rsidRDefault="00551CD5">
      <w:r>
        <w:br w:type="page"/>
      </w:r>
    </w:p>
    <w:p w14:paraId="03127617" w14:textId="61C64FCE" w:rsidR="00865F79" w:rsidRDefault="00551CD5" w:rsidP="00551CD5">
      <w:pPr>
        <w:pStyle w:val="Heading1"/>
      </w:pPr>
      <w:r>
        <w:lastRenderedPageBreak/>
        <w:t>References</w:t>
      </w:r>
    </w:p>
    <w:p w14:paraId="153A3F34" w14:textId="77777777" w:rsidR="00551CD5" w:rsidRDefault="00551CD5" w:rsidP="00551CD5"/>
    <w:p w14:paraId="1E25E3A3" w14:textId="45DFCAE2" w:rsidR="00551CD5" w:rsidRDefault="00551CD5" w:rsidP="00551CD5">
      <w:pPr>
        <w:pStyle w:val="NormalWeb"/>
        <w:spacing w:before="0" w:beforeAutospacing="0" w:after="240" w:afterAutospacing="0" w:line="360" w:lineRule="auto"/>
      </w:pPr>
      <w:r>
        <w:t xml:space="preserve">Araoz, C.F. (2020). </w:t>
      </w:r>
      <w:r>
        <w:rPr>
          <w:i/>
          <w:iCs/>
        </w:rPr>
        <w:t>Jack Welch’s Approach to Leadership</w:t>
      </w:r>
      <w:r>
        <w:t xml:space="preserve">. [online] Harvard Business Review. Available at: </w:t>
      </w:r>
      <w:hyperlink r:id="rId5" w:history="1">
        <w:r w:rsidRPr="00AB2941">
          <w:rPr>
            <w:rStyle w:val="Hyperlink"/>
          </w:rPr>
          <w:t>https://hbr.org/2020/03/jack-welchs-approach-to-leadership</w:t>
        </w:r>
      </w:hyperlink>
      <w:r>
        <w:t>. (Accessed: 15/07/2023)</w:t>
      </w:r>
    </w:p>
    <w:p w14:paraId="45975F3A" w14:textId="7981A0F0" w:rsid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Bates, S. (2003). </w:t>
      </w:r>
      <w:r w:rsidRPr="00551CD5">
        <w:rPr>
          <w:rFonts w:ascii="Times New Roman" w:eastAsia="Times New Roman" w:hAnsi="Times New Roman" w:cs="Times New Roman"/>
          <w:i/>
          <w:iCs/>
          <w:kern w:val="0"/>
          <w:sz w:val="24"/>
          <w:szCs w:val="24"/>
          <w:lang w:eastAsia="en-GB"/>
          <w14:ligatures w14:val="none"/>
        </w:rPr>
        <w:t>Forced Ranking</w:t>
      </w:r>
      <w:r w:rsidRPr="00551CD5">
        <w:rPr>
          <w:rFonts w:ascii="Times New Roman" w:eastAsia="Times New Roman" w:hAnsi="Times New Roman" w:cs="Times New Roman"/>
          <w:kern w:val="0"/>
          <w:sz w:val="24"/>
          <w:szCs w:val="24"/>
          <w:lang w:eastAsia="en-GB"/>
          <w14:ligatures w14:val="none"/>
        </w:rPr>
        <w:t xml:space="preserve">. [online] SHRM. Available at: </w:t>
      </w:r>
      <w:hyperlink r:id="rId6" w:history="1">
        <w:r w:rsidRPr="00551CD5">
          <w:rPr>
            <w:rStyle w:val="Hyperlink"/>
            <w:rFonts w:ascii="Times New Roman" w:eastAsia="Times New Roman" w:hAnsi="Times New Roman" w:cs="Times New Roman"/>
            <w:kern w:val="0"/>
            <w:sz w:val="24"/>
            <w:szCs w:val="24"/>
            <w:lang w:eastAsia="en-GB"/>
            <w14:ligatures w14:val="none"/>
          </w:rPr>
          <w:t>https://www.shrm.org/hr-today/news/hr-magazine/pages/0603bates.aspx</w:t>
        </w:r>
      </w:hyperlink>
      <w:r w:rsidRPr="00551CD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(Accessed: 15/07/2023)</w:t>
      </w:r>
    </w:p>
    <w:p w14:paraId="48EE8E53" w14:textId="699E49A2" w:rsid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Bunjak, A., Bruch, H. and Černe, M. (2022). Context is key: The joint roles of transformational and shared leadership and management innovation in predicting employee IT innovation adoption. </w:t>
      </w:r>
      <w:r w:rsidRPr="00551CD5">
        <w:rPr>
          <w:rFonts w:ascii="Times New Roman" w:eastAsia="Times New Roman" w:hAnsi="Times New Roman" w:cs="Times New Roman"/>
          <w:i/>
          <w:iCs/>
          <w:kern w:val="0"/>
          <w:sz w:val="24"/>
          <w:szCs w:val="24"/>
          <w:lang w:eastAsia="en-GB"/>
          <w14:ligatures w14:val="none"/>
        </w:rPr>
        <w:t>International Journal of Information Management</w:t>
      </w:r>
      <w:r w:rsidRPr="00551CD5">
        <w:rPr>
          <w:rFonts w:ascii="Times New Roman" w:eastAsia="Times New Roman" w:hAnsi="Times New Roman" w:cs="Times New Roman"/>
          <w:kern w:val="0"/>
          <w:sz w:val="24"/>
          <w:szCs w:val="24"/>
          <w:lang w:eastAsia="en-GB"/>
          <w14:ligatures w14:val="none"/>
        </w:rPr>
        <w:t>, 66, p.102516. doi:https://doi.org/10.1016/j.ijinfomgt.2022.102516.</w:t>
      </w:r>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(Accessed: 15/07/2023)</w:t>
      </w:r>
    </w:p>
    <w:p w14:paraId="6C1E2217" w14:textId="21260A31" w:rsid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LaMarco, N. (2010). </w:t>
      </w:r>
      <w:r w:rsidRPr="00551CD5">
        <w:rPr>
          <w:rFonts w:ascii="Times New Roman" w:eastAsia="Times New Roman" w:hAnsi="Times New Roman" w:cs="Times New Roman"/>
          <w:i/>
          <w:iCs/>
          <w:kern w:val="0"/>
          <w:sz w:val="24"/>
          <w:szCs w:val="24"/>
          <w:lang w:eastAsia="en-GB"/>
          <w14:ligatures w14:val="none"/>
        </w:rPr>
        <w:t>The structure of a boundaryless organization</w:t>
      </w:r>
      <w:r w:rsidRPr="00551CD5">
        <w:rPr>
          <w:rFonts w:ascii="Times New Roman" w:eastAsia="Times New Roman" w:hAnsi="Times New Roman" w:cs="Times New Roman"/>
          <w:kern w:val="0"/>
          <w:sz w:val="24"/>
          <w:szCs w:val="24"/>
          <w:lang w:eastAsia="en-GB"/>
          <w14:ligatures w14:val="none"/>
        </w:rPr>
        <w:t xml:space="preserve">. [online] Chron.com. Available at: </w:t>
      </w:r>
      <w:hyperlink r:id="rId7" w:history="1">
        <w:r w:rsidRPr="00551CD5">
          <w:rPr>
            <w:rStyle w:val="Hyperlink"/>
            <w:rFonts w:ascii="Times New Roman" w:eastAsia="Times New Roman" w:hAnsi="Times New Roman" w:cs="Times New Roman"/>
            <w:kern w:val="0"/>
            <w:sz w:val="24"/>
            <w:szCs w:val="24"/>
            <w:lang w:eastAsia="en-GB"/>
            <w14:ligatures w14:val="none"/>
          </w:rPr>
          <w:t>https://smallbusiness.chron.com/structure-boundaryless-organization-2764.html</w:t>
        </w:r>
      </w:hyperlink>
      <w:r w:rsidRPr="00551CD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(Accessed: 15/07/2023)</w:t>
      </w:r>
    </w:p>
    <w:p w14:paraId="47546E82" w14:textId="53E04513" w:rsid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PerformYard (2023). </w:t>
      </w:r>
      <w:r w:rsidRPr="00551CD5">
        <w:rPr>
          <w:rFonts w:ascii="Times New Roman" w:eastAsia="Times New Roman" w:hAnsi="Times New Roman" w:cs="Times New Roman"/>
          <w:i/>
          <w:iCs/>
          <w:kern w:val="0"/>
          <w:sz w:val="24"/>
          <w:szCs w:val="24"/>
          <w:lang w:eastAsia="en-GB"/>
          <w14:ligatures w14:val="none"/>
        </w:rPr>
        <w:t>Does Rank and Yank Work? 8 Pros and Cons</w:t>
      </w:r>
      <w:r w:rsidRPr="00551CD5">
        <w:rPr>
          <w:rFonts w:ascii="Times New Roman" w:eastAsia="Times New Roman" w:hAnsi="Times New Roman" w:cs="Times New Roman"/>
          <w:kern w:val="0"/>
          <w:sz w:val="24"/>
          <w:szCs w:val="24"/>
          <w:lang w:eastAsia="en-GB"/>
          <w14:ligatures w14:val="none"/>
        </w:rPr>
        <w:t xml:space="preserve">. [online] www.performyard.com. Available at: </w:t>
      </w:r>
      <w:hyperlink r:id="rId8" w:history="1">
        <w:r w:rsidRPr="00551CD5">
          <w:rPr>
            <w:rStyle w:val="Hyperlink"/>
            <w:rFonts w:ascii="Times New Roman" w:eastAsia="Times New Roman" w:hAnsi="Times New Roman" w:cs="Times New Roman"/>
            <w:kern w:val="0"/>
            <w:sz w:val="24"/>
            <w:szCs w:val="24"/>
            <w:lang w:eastAsia="en-GB"/>
            <w14:ligatures w14:val="none"/>
          </w:rPr>
          <w:t>https://www.performyard.com/articles/rank-and-yank</w:t>
        </w:r>
      </w:hyperlink>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w:t>
      </w:r>
      <w:r w:rsidRPr="00551CD5">
        <w:rPr>
          <w:rFonts w:ascii="Times New Roman" w:eastAsia="Times New Roman" w:hAnsi="Times New Roman" w:cs="Times New Roman"/>
          <w:kern w:val="0"/>
          <w:sz w:val="24"/>
          <w:szCs w:val="24"/>
          <w:lang w:eastAsia="en-GB"/>
          <w14:ligatures w14:val="none"/>
        </w:rPr>
        <w:t xml:space="preserve">Accessed </w:t>
      </w:r>
      <w:r>
        <w:rPr>
          <w:rFonts w:ascii="Times New Roman" w:eastAsia="Times New Roman" w:hAnsi="Times New Roman" w:cs="Times New Roman"/>
          <w:kern w:val="0"/>
          <w:sz w:val="24"/>
          <w:szCs w:val="24"/>
          <w:lang w:eastAsia="en-GB"/>
          <w14:ligatures w14:val="none"/>
        </w:rPr>
        <w:t>28/07/2023)</w:t>
      </w:r>
    </w:p>
    <w:p w14:paraId="15D4A852" w14:textId="3069BC5C" w:rsid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Tarasenko, O. (2023). </w:t>
      </w:r>
      <w:r w:rsidRPr="00551CD5">
        <w:rPr>
          <w:rFonts w:ascii="Times New Roman" w:eastAsia="Times New Roman" w:hAnsi="Times New Roman" w:cs="Times New Roman"/>
          <w:i/>
          <w:iCs/>
          <w:kern w:val="0"/>
          <w:sz w:val="24"/>
          <w:szCs w:val="24"/>
          <w:lang w:eastAsia="en-GB"/>
          <w14:ligatures w14:val="none"/>
        </w:rPr>
        <w:t>Top 12 Leadership Principles for Business Owners &amp; Leaders</w:t>
      </w:r>
      <w:r w:rsidRPr="00551CD5">
        <w:rPr>
          <w:rFonts w:ascii="Times New Roman" w:eastAsia="Times New Roman" w:hAnsi="Times New Roman" w:cs="Times New Roman"/>
          <w:kern w:val="0"/>
          <w:sz w:val="24"/>
          <w:szCs w:val="24"/>
          <w:lang w:eastAsia="en-GB"/>
          <w14:ligatures w14:val="none"/>
        </w:rPr>
        <w:t xml:space="preserve">. [online] Revenue Grid: Revenue Operations and Intelligence Platform. Available at: </w:t>
      </w:r>
      <w:hyperlink r:id="rId9" w:history="1">
        <w:r w:rsidRPr="00551CD5">
          <w:rPr>
            <w:rStyle w:val="Hyperlink"/>
            <w:rFonts w:ascii="Times New Roman" w:eastAsia="Times New Roman" w:hAnsi="Times New Roman" w:cs="Times New Roman"/>
            <w:kern w:val="0"/>
            <w:sz w:val="24"/>
            <w:szCs w:val="24"/>
            <w:lang w:eastAsia="en-GB"/>
            <w14:ligatures w14:val="none"/>
          </w:rPr>
          <w:t>https://revenuegrid.com/blog/leadership-principles/</w:t>
        </w:r>
      </w:hyperlink>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(Accessed 28/07/2023)</w:t>
      </w:r>
    </w:p>
    <w:p w14:paraId="1A493585" w14:textId="51D44A07" w:rsidR="00551CD5" w:rsidRP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r w:rsidRPr="00551CD5">
        <w:rPr>
          <w:rFonts w:ascii="Times New Roman" w:eastAsia="Times New Roman" w:hAnsi="Times New Roman" w:cs="Times New Roman"/>
          <w:kern w:val="0"/>
          <w:sz w:val="24"/>
          <w:szCs w:val="24"/>
          <w:lang w:eastAsia="en-GB"/>
          <w14:ligatures w14:val="none"/>
        </w:rPr>
        <w:t xml:space="preserve">Waites, J. (2022). </w:t>
      </w:r>
      <w:r w:rsidRPr="00551CD5">
        <w:rPr>
          <w:rFonts w:ascii="Times New Roman" w:eastAsia="Times New Roman" w:hAnsi="Times New Roman" w:cs="Times New Roman"/>
          <w:i/>
          <w:iCs/>
          <w:kern w:val="0"/>
          <w:sz w:val="24"/>
          <w:szCs w:val="24"/>
          <w:lang w:eastAsia="en-GB"/>
          <w14:ligatures w14:val="none"/>
        </w:rPr>
        <w:t>The importance of building relationships in leadership positions</w:t>
      </w:r>
      <w:r w:rsidRPr="00551CD5">
        <w:rPr>
          <w:rFonts w:ascii="Times New Roman" w:eastAsia="Times New Roman" w:hAnsi="Times New Roman" w:cs="Times New Roman"/>
          <w:kern w:val="0"/>
          <w:sz w:val="24"/>
          <w:szCs w:val="24"/>
          <w:lang w:eastAsia="en-GB"/>
          <w14:ligatures w14:val="none"/>
        </w:rPr>
        <w:t xml:space="preserve">. [online] Corporate Chaplains of America. Available at: </w:t>
      </w:r>
      <w:hyperlink r:id="rId10" w:history="1">
        <w:r w:rsidRPr="00551CD5">
          <w:rPr>
            <w:rStyle w:val="Hyperlink"/>
            <w:rFonts w:ascii="Times New Roman" w:eastAsia="Times New Roman" w:hAnsi="Times New Roman" w:cs="Times New Roman"/>
            <w:kern w:val="0"/>
            <w:sz w:val="24"/>
            <w:szCs w:val="24"/>
            <w:lang w:eastAsia="en-GB"/>
            <w14:ligatures w14:val="none"/>
          </w:rPr>
          <w:t>https://chaplain.org/news/2022/building-relationships-in-leadership-positions/</w:t>
        </w:r>
      </w:hyperlink>
      <w:r w:rsidRPr="00551CD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551CD5">
        <w:rPr>
          <w:rFonts w:ascii="Times New Roman" w:eastAsia="Times New Roman" w:hAnsi="Times New Roman" w:cs="Times New Roman"/>
          <w:kern w:val="0"/>
          <w:sz w:val="24"/>
          <w:szCs w:val="24"/>
          <w:lang w:eastAsia="en-GB"/>
          <w14:ligatures w14:val="none"/>
        </w:rPr>
        <w:t>(Accessed 28/07/2023)</w:t>
      </w:r>
    </w:p>
    <w:p w14:paraId="3EDACE1B" w14:textId="77777777" w:rsidR="00551CD5" w:rsidRP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p>
    <w:p w14:paraId="768EB3BE" w14:textId="77777777" w:rsidR="00551CD5" w:rsidRP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p>
    <w:p w14:paraId="7E49C290" w14:textId="77777777" w:rsidR="00551CD5" w:rsidRPr="00551CD5" w:rsidRDefault="00551CD5" w:rsidP="00551CD5">
      <w:pPr>
        <w:spacing w:after="240" w:line="360" w:lineRule="auto"/>
        <w:rPr>
          <w:rFonts w:ascii="Times New Roman" w:eastAsia="Times New Roman" w:hAnsi="Times New Roman" w:cs="Times New Roman"/>
          <w:kern w:val="0"/>
          <w:sz w:val="24"/>
          <w:szCs w:val="24"/>
          <w:lang w:eastAsia="en-GB"/>
          <w14:ligatures w14:val="none"/>
        </w:rPr>
      </w:pPr>
    </w:p>
    <w:p w14:paraId="2AB56B58" w14:textId="77777777" w:rsidR="00551CD5" w:rsidRPr="00551CD5" w:rsidRDefault="00551CD5" w:rsidP="00551CD5"/>
    <w:sectPr w:rsidR="00551CD5" w:rsidRPr="00551CD5" w:rsidSect="00401C7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C74"/>
    <w:rsid w:val="00252060"/>
    <w:rsid w:val="00391A08"/>
    <w:rsid w:val="00401C74"/>
    <w:rsid w:val="004B2800"/>
    <w:rsid w:val="00551CD5"/>
    <w:rsid w:val="006F7C7B"/>
    <w:rsid w:val="00865F79"/>
    <w:rsid w:val="009C4D34"/>
    <w:rsid w:val="00B15FE3"/>
    <w:rsid w:val="00E33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1229956"/>
  <w15:chartTrackingRefBased/>
  <w15:docId w15:val="{CDA3159F-B86E-4CBF-81B1-81217D7C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C74"/>
    <w:rPr>
      <w:rFonts w:ascii="Arial" w:hAnsi="Arial"/>
    </w:rPr>
  </w:style>
  <w:style w:type="paragraph" w:styleId="Heading1">
    <w:name w:val="heading 1"/>
    <w:basedOn w:val="Normal"/>
    <w:next w:val="Normal"/>
    <w:link w:val="Heading1Char"/>
    <w:uiPriority w:val="9"/>
    <w:qFormat/>
    <w:rsid w:val="00401C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4D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1C7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401C74"/>
    <w:rPr>
      <w:rFonts w:eastAsiaTheme="minorEastAsia"/>
      <w:kern w:val="0"/>
      <w:lang w:val="en-US"/>
    </w:rPr>
  </w:style>
  <w:style w:type="character" w:customStyle="1" w:styleId="Heading1Char">
    <w:name w:val="Heading 1 Char"/>
    <w:basedOn w:val="DefaultParagraphFont"/>
    <w:link w:val="Heading1"/>
    <w:uiPriority w:val="9"/>
    <w:rsid w:val="00401C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4D3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51CD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551CD5"/>
    <w:rPr>
      <w:color w:val="0563C1" w:themeColor="hyperlink"/>
      <w:u w:val="single"/>
    </w:rPr>
  </w:style>
  <w:style w:type="character" w:styleId="UnresolvedMention">
    <w:name w:val="Unresolved Mention"/>
    <w:basedOn w:val="DefaultParagraphFont"/>
    <w:uiPriority w:val="99"/>
    <w:semiHidden/>
    <w:unhideWhenUsed/>
    <w:rsid w:val="00551C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345230">
      <w:bodyDiv w:val="1"/>
      <w:marLeft w:val="0"/>
      <w:marRight w:val="0"/>
      <w:marTop w:val="0"/>
      <w:marBottom w:val="0"/>
      <w:divBdr>
        <w:top w:val="none" w:sz="0" w:space="0" w:color="auto"/>
        <w:left w:val="none" w:sz="0" w:space="0" w:color="auto"/>
        <w:bottom w:val="none" w:sz="0" w:space="0" w:color="auto"/>
        <w:right w:val="none" w:sz="0" w:space="0" w:color="auto"/>
      </w:divBdr>
      <w:divsChild>
        <w:div w:id="1881891290">
          <w:marLeft w:val="0"/>
          <w:marRight w:val="0"/>
          <w:marTop w:val="0"/>
          <w:marBottom w:val="0"/>
          <w:divBdr>
            <w:top w:val="none" w:sz="0" w:space="0" w:color="auto"/>
            <w:left w:val="none" w:sz="0" w:space="0" w:color="auto"/>
            <w:bottom w:val="none" w:sz="0" w:space="0" w:color="auto"/>
            <w:right w:val="none" w:sz="0" w:space="0" w:color="auto"/>
          </w:divBdr>
        </w:div>
      </w:divsChild>
    </w:div>
    <w:div w:id="566307602">
      <w:bodyDiv w:val="1"/>
      <w:marLeft w:val="0"/>
      <w:marRight w:val="0"/>
      <w:marTop w:val="0"/>
      <w:marBottom w:val="0"/>
      <w:divBdr>
        <w:top w:val="none" w:sz="0" w:space="0" w:color="auto"/>
        <w:left w:val="none" w:sz="0" w:space="0" w:color="auto"/>
        <w:bottom w:val="none" w:sz="0" w:space="0" w:color="auto"/>
        <w:right w:val="none" w:sz="0" w:space="0" w:color="auto"/>
      </w:divBdr>
      <w:divsChild>
        <w:div w:id="575941652">
          <w:marLeft w:val="0"/>
          <w:marRight w:val="0"/>
          <w:marTop w:val="0"/>
          <w:marBottom w:val="0"/>
          <w:divBdr>
            <w:top w:val="none" w:sz="0" w:space="0" w:color="auto"/>
            <w:left w:val="none" w:sz="0" w:space="0" w:color="auto"/>
            <w:bottom w:val="none" w:sz="0" w:space="0" w:color="auto"/>
            <w:right w:val="none" w:sz="0" w:space="0" w:color="auto"/>
          </w:divBdr>
        </w:div>
      </w:divsChild>
    </w:div>
    <w:div w:id="811753607">
      <w:bodyDiv w:val="1"/>
      <w:marLeft w:val="0"/>
      <w:marRight w:val="0"/>
      <w:marTop w:val="0"/>
      <w:marBottom w:val="0"/>
      <w:divBdr>
        <w:top w:val="none" w:sz="0" w:space="0" w:color="auto"/>
        <w:left w:val="none" w:sz="0" w:space="0" w:color="auto"/>
        <w:bottom w:val="none" w:sz="0" w:space="0" w:color="auto"/>
        <w:right w:val="none" w:sz="0" w:space="0" w:color="auto"/>
      </w:divBdr>
      <w:divsChild>
        <w:div w:id="1007295217">
          <w:marLeft w:val="0"/>
          <w:marRight w:val="0"/>
          <w:marTop w:val="0"/>
          <w:marBottom w:val="0"/>
          <w:divBdr>
            <w:top w:val="none" w:sz="0" w:space="0" w:color="auto"/>
            <w:left w:val="none" w:sz="0" w:space="0" w:color="auto"/>
            <w:bottom w:val="none" w:sz="0" w:space="0" w:color="auto"/>
            <w:right w:val="none" w:sz="0" w:space="0" w:color="auto"/>
          </w:divBdr>
        </w:div>
      </w:divsChild>
    </w:div>
    <w:div w:id="857934909">
      <w:bodyDiv w:val="1"/>
      <w:marLeft w:val="0"/>
      <w:marRight w:val="0"/>
      <w:marTop w:val="0"/>
      <w:marBottom w:val="0"/>
      <w:divBdr>
        <w:top w:val="none" w:sz="0" w:space="0" w:color="auto"/>
        <w:left w:val="none" w:sz="0" w:space="0" w:color="auto"/>
        <w:bottom w:val="none" w:sz="0" w:space="0" w:color="auto"/>
        <w:right w:val="none" w:sz="0" w:space="0" w:color="auto"/>
      </w:divBdr>
      <w:divsChild>
        <w:div w:id="1040520542">
          <w:marLeft w:val="0"/>
          <w:marRight w:val="0"/>
          <w:marTop w:val="0"/>
          <w:marBottom w:val="0"/>
          <w:divBdr>
            <w:top w:val="none" w:sz="0" w:space="0" w:color="auto"/>
            <w:left w:val="none" w:sz="0" w:space="0" w:color="auto"/>
            <w:bottom w:val="none" w:sz="0" w:space="0" w:color="auto"/>
            <w:right w:val="none" w:sz="0" w:space="0" w:color="auto"/>
          </w:divBdr>
        </w:div>
      </w:divsChild>
    </w:div>
    <w:div w:id="1037697859">
      <w:bodyDiv w:val="1"/>
      <w:marLeft w:val="0"/>
      <w:marRight w:val="0"/>
      <w:marTop w:val="0"/>
      <w:marBottom w:val="0"/>
      <w:divBdr>
        <w:top w:val="none" w:sz="0" w:space="0" w:color="auto"/>
        <w:left w:val="none" w:sz="0" w:space="0" w:color="auto"/>
        <w:bottom w:val="none" w:sz="0" w:space="0" w:color="auto"/>
        <w:right w:val="none" w:sz="0" w:space="0" w:color="auto"/>
      </w:divBdr>
      <w:divsChild>
        <w:div w:id="1230311787">
          <w:marLeft w:val="0"/>
          <w:marRight w:val="0"/>
          <w:marTop w:val="0"/>
          <w:marBottom w:val="0"/>
          <w:divBdr>
            <w:top w:val="none" w:sz="0" w:space="0" w:color="auto"/>
            <w:left w:val="none" w:sz="0" w:space="0" w:color="auto"/>
            <w:bottom w:val="none" w:sz="0" w:space="0" w:color="auto"/>
            <w:right w:val="none" w:sz="0" w:space="0" w:color="auto"/>
          </w:divBdr>
        </w:div>
      </w:divsChild>
    </w:div>
    <w:div w:id="1518499748">
      <w:bodyDiv w:val="1"/>
      <w:marLeft w:val="0"/>
      <w:marRight w:val="0"/>
      <w:marTop w:val="0"/>
      <w:marBottom w:val="0"/>
      <w:divBdr>
        <w:top w:val="none" w:sz="0" w:space="0" w:color="auto"/>
        <w:left w:val="none" w:sz="0" w:space="0" w:color="auto"/>
        <w:bottom w:val="none" w:sz="0" w:space="0" w:color="auto"/>
        <w:right w:val="none" w:sz="0" w:space="0" w:color="auto"/>
      </w:divBdr>
      <w:divsChild>
        <w:div w:id="1164006138">
          <w:marLeft w:val="0"/>
          <w:marRight w:val="0"/>
          <w:marTop w:val="0"/>
          <w:marBottom w:val="0"/>
          <w:divBdr>
            <w:top w:val="none" w:sz="0" w:space="0" w:color="auto"/>
            <w:left w:val="none" w:sz="0" w:space="0" w:color="auto"/>
            <w:bottom w:val="none" w:sz="0" w:space="0" w:color="auto"/>
            <w:right w:val="none" w:sz="0" w:space="0" w:color="auto"/>
          </w:divBdr>
        </w:div>
      </w:divsChild>
    </w:div>
    <w:div w:id="1729106700">
      <w:bodyDiv w:val="1"/>
      <w:marLeft w:val="0"/>
      <w:marRight w:val="0"/>
      <w:marTop w:val="0"/>
      <w:marBottom w:val="0"/>
      <w:divBdr>
        <w:top w:val="none" w:sz="0" w:space="0" w:color="auto"/>
        <w:left w:val="none" w:sz="0" w:space="0" w:color="auto"/>
        <w:bottom w:val="none" w:sz="0" w:space="0" w:color="auto"/>
        <w:right w:val="none" w:sz="0" w:space="0" w:color="auto"/>
      </w:divBdr>
      <w:divsChild>
        <w:div w:id="408578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formyard.com/articles/rank-and-yank" TargetMode="External" /><Relationship Id="rId3" Type="http://schemas.openxmlformats.org/officeDocument/2006/relationships/webSettings" Target="webSettings.xml" /><Relationship Id="rId7" Type="http://schemas.openxmlformats.org/officeDocument/2006/relationships/hyperlink" Target="https://smallbusiness.chron.com/structure-boundaryless-organization-2764.html"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shrm.org/hr-today/news/hr-magazine/pages/0603bates.aspx" TargetMode="External" /><Relationship Id="rId11" Type="http://schemas.openxmlformats.org/officeDocument/2006/relationships/fontTable" Target="fontTable.xml" /><Relationship Id="rId5" Type="http://schemas.openxmlformats.org/officeDocument/2006/relationships/hyperlink" Target="https://hbr.org/2020/03/jack-welchs-approach-to-leadership" TargetMode="External" /><Relationship Id="rId10" Type="http://schemas.openxmlformats.org/officeDocument/2006/relationships/hyperlink" Target="https://chaplain.org/news/2022/building-relationships-in-leadership-positions/" TargetMode="External" /><Relationship Id="rId4" Type="http://schemas.openxmlformats.org/officeDocument/2006/relationships/image" Target="media/image1.png" /><Relationship Id="rId9" Type="http://schemas.openxmlformats.org/officeDocument/2006/relationships/hyperlink" Target="https://revenuegrid.com/blog/leadership-principl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825</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Leadership and management, theory and practice</dc:subject>
  <dc:creator>Student: Ivan Ivanov (2011659)</dc:creator>
  <cp:keywords/>
  <dc:description/>
  <cp:lastModifiedBy>Ivan Ivanov</cp:lastModifiedBy>
  <cp:revision>2</cp:revision>
  <dcterms:created xsi:type="dcterms:W3CDTF">2023-07-28T08:28:00Z</dcterms:created>
  <dcterms:modified xsi:type="dcterms:W3CDTF">2023-07-28T08:28:00Z</dcterms:modified>
</cp:coreProperties>
</file>