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9F2" w:rsidRPr="00822B28" w:rsidRDefault="00822B28" w:rsidP="00822B28">
      <w:pPr>
        <w:pStyle w:val="Heading1"/>
        <w:bidi w:val="0"/>
      </w:pPr>
      <w:proofErr w:type="gramStart"/>
      <w:r w:rsidRPr="00822B28">
        <w:t>Muslim Response to the Ottoman Declaration of Jihad in the First World War.</w:t>
      </w:r>
      <w:proofErr w:type="gramEnd"/>
    </w:p>
    <w:p w:rsidR="00822B28" w:rsidRDefault="00822B28" w:rsidP="00822B28">
      <w:pPr>
        <w:autoSpaceDE w:val="0"/>
        <w:autoSpaceDN w:val="0"/>
        <w:bidi w:val="0"/>
        <w:adjustRightInd w:val="0"/>
        <w:spacing w:after="0" w:line="240" w:lineRule="auto"/>
        <w:rPr>
          <w:rFonts w:cstheme="minorHAnsi"/>
          <w:sz w:val="21"/>
          <w:szCs w:val="21"/>
        </w:rPr>
      </w:pPr>
    </w:p>
    <w:p w:rsidR="00B379F2" w:rsidRDefault="00B379F2" w:rsidP="00EF394C">
      <w:pPr>
        <w:autoSpaceDE w:val="0"/>
        <w:autoSpaceDN w:val="0"/>
        <w:bidi w:val="0"/>
        <w:adjustRightInd w:val="0"/>
        <w:spacing w:after="0" w:line="240" w:lineRule="auto"/>
        <w:rPr>
          <w:rFonts w:cstheme="minorHAnsi"/>
          <w:sz w:val="21"/>
          <w:szCs w:val="21"/>
        </w:rPr>
      </w:pPr>
      <w:r>
        <w:rPr>
          <w:rFonts w:cstheme="minorHAnsi"/>
          <w:sz w:val="21"/>
          <w:szCs w:val="21"/>
        </w:rPr>
        <w:t xml:space="preserve">The Ottoman Declaration of Jihad wasn't a rare event, however since the </w:t>
      </w:r>
      <w:proofErr w:type="spellStart"/>
      <w:r w:rsidRPr="00E45A14">
        <w:rPr>
          <w:rFonts w:cstheme="minorHAnsi"/>
          <w:i/>
          <w:iCs/>
          <w:sz w:val="21"/>
          <w:szCs w:val="21"/>
        </w:rPr>
        <w:t>tanzimat</w:t>
      </w:r>
      <w:proofErr w:type="spellEnd"/>
      <w:r>
        <w:rPr>
          <w:rFonts w:cstheme="minorHAnsi"/>
          <w:sz w:val="21"/>
          <w:szCs w:val="21"/>
        </w:rPr>
        <w:t xml:space="preserve"> reforms in 1839, the </w:t>
      </w:r>
      <w:r w:rsidR="00EF394C">
        <w:rPr>
          <w:rFonts w:cstheme="minorHAnsi"/>
          <w:sz w:val="21"/>
          <w:szCs w:val="21"/>
        </w:rPr>
        <w:t xml:space="preserve">Jihad </w:t>
      </w:r>
      <w:r>
        <w:rPr>
          <w:rFonts w:cstheme="minorHAnsi"/>
          <w:sz w:val="21"/>
          <w:szCs w:val="21"/>
        </w:rPr>
        <w:t>declaration was seldom used, and when it was utilized</w:t>
      </w:r>
      <w:r w:rsidR="00EF394C">
        <w:rPr>
          <w:rFonts w:cstheme="minorHAnsi"/>
          <w:sz w:val="21"/>
          <w:szCs w:val="21"/>
        </w:rPr>
        <w:t>,</w:t>
      </w:r>
      <w:r>
        <w:rPr>
          <w:rFonts w:cstheme="minorHAnsi"/>
          <w:sz w:val="21"/>
          <w:szCs w:val="21"/>
        </w:rPr>
        <w:t xml:space="preserve"> it was done so on a smaller scale, encouraging Muslims from a particular region to join the Ottoman army that was at war in a particular area.  We see that in the Crimean War in 1853</w:t>
      </w:r>
      <w:r w:rsidRPr="00B379F2">
        <w:rPr>
          <w:rFonts w:cstheme="minorHAnsi"/>
          <w:sz w:val="21"/>
          <w:szCs w:val="21"/>
        </w:rPr>
        <w:t>, the Russo-Turkish War</w:t>
      </w:r>
      <w:r>
        <w:rPr>
          <w:rFonts w:cstheme="minorHAnsi"/>
          <w:sz w:val="21"/>
          <w:szCs w:val="21"/>
        </w:rPr>
        <w:t xml:space="preserve"> in</w:t>
      </w:r>
      <w:r w:rsidRPr="00B379F2">
        <w:rPr>
          <w:rFonts w:cstheme="minorHAnsi"/>
          <w:sz w:val="21"/>
          <w:szCs w:val="21"/>
        </w:rPr>
        <w:t xml:space="preserve"> 1877</w:t>
      </w:r>
      <w:r>
        <w:rPr>
          <w:rFonts w:cstheme="minorHAnsi"/>
          <w:sz w:val="21"/>
          <w:szCs w:val="21"/>
        </w:rPr>
        <w:t xml:space="preserve">, </w:t>
      </w:r>
      <w:r w:rsidR="00E45A14">
        <w:rPr>
          <w:rFonts w:cstheme="minorHAnsi"/>
          <w:sz w:val="21"/>
          <w:szCs w:val="21"/>
        </w:rPr>
        <w:t>the Italian invasion of Liby</w:t>
      </w:r>
      <w:r>
        <w:rPr>
          <w:rFonts w:cstheme="minorHAnsi"/>
          <w:sz w:val="21"/>
          <w:szCs w:val="21"/>
        </w:rPr>
        <w:t xml:space="preserve">a in </w:t>
      </w:r>
      <w:r w:rsidR="00E45A14">
        <w:rPr>
          <w:rFonts w:cstheme="minorHAnsi"/>
          <w:sz w:val="21"/>
          <w:szCs w:val="21"/>
        </w:rPr>
        <w:t>1911</w:t>
      </w:r>
      <w:r w:rsidRPr="00B379F2">
        <w:rPr>
          <w:rFonts w:cstheme="minorHAnsi"/>
          <w:sz w:val="21"/>
          <w:szCs w:val="21"/>
        </w:rPr>
        <w:t xml:space="preserve"> and </w:t>
      </w:r>
      <w:r>
        <w:rPr>
          <w:rFonts w:cstheme="minorHAnsi"/>
          <w:sz w:val="21"/>
          <w:szCs w:val="21"/>
        </w:rPr>
        <w:t xml:space="preserve">in the Balkan wars in </w:t>
      </w:r>
      <w:r w:rsidRPr="00B379F2">
        <w:rPr>
          <w:rFonts w:cstheme="minorHAnsi"/>
          <w:sz w:val="21"/>
          <w:szCs w:val="21"/>
        </w:rPr>
        <w:t>1912</w:t>
      </w:r>
      <w:r>
        <w:rPr>
          <w:rFonts w:cstheme="minorHAnsi"/>
          <w:sz w:val="21"/>
          <w:szCs w:val="21"/>
        </w:rPr>
        <w:t xml:space="preserve">, the declaration of Jihad was not officially made. Though the concept of fighting </w:t>
      </w:r>
      <w:r w:rsidR="00EF394C">
        <w:rPr>
          <w:rFonts w:cstheme="minorHAnsi"/>
          <w:sz w:val="21"/>
          <w:szCs w:val="21"/>
        </w:rPr>
        <w:t>Jihad</w:t>
      </w:r>
      <w:r>
        <w:rPr>
          <w:rFonts w:cstheme="minorHAnsi"/>
          <w:sz w:val="21"/>
          <w:szCs w:val="21"/>
        </w:rPr>
        <w:t xml:space="preserve"> undoubtedly existed on the ground, as a tool for motivating Ottoman soldiers to join and fight.</w:t>
      </w:r>
      <w:r w:rsidR="00E45A14">
        <w:rPr>
          <w:rStyle w:val="FootnoteReference"/>
          <w:rFonts w:cstheme="minorHAnsi"/>
          <w:sz w:val="21"/>
          <w:szCs w:val="21"/>
        </w:rPr>
        <w:footnoteReference w:id="2"/>
      </w:r>
      <w:r>
        <w:rPr>
          <w:rFonts w:cstheme="minorHAnsi"/>
          <w:sz w:val="21"/>
          <w:szCs w:val="21"/>
        </w:rPr>
        <w:t xml:space="preserve"> In the case of Libya, </w:t>
      </w:r>
      <w:r w:rsidR="00EF394C">
        <w:rPr>
          <w:rFonts w:cstheme="minorHAnsi"/>
          <w:sz w:val="21"/>
          <w:szCs w:val="21"/>
        </w:rPr>
        <w:t>Libyans</w:t>
      </w:r>
      <w:r>
        <w:rPr>
          <w:rFonts w:cstheme="minorHAnsi"/>
          <w:sz w:val="21"/>
          <w:szCs w:val="21"/>
        </w:rPr>
        <w:t xml:space="preserve"> themselves, as well as Muslim scholars in other regions of the Mus</w:t>
      </w:r>
      <w:r w:rsidR="00E45A14">
        <w:rPr>
          <w:rFonts w:cstheme="minorHAnsi"/>
          <w:sz w:val="21"/>
          <w:szCs w:val="21"/>
        </w:rPr>
        <w:t>l</w:t>
      </w:r>
      <w:r>
        <w:rPr>
          <w:rFonts w:cstheme="minorHAnsi"/>
          <w:sz w:val="21"/>
          <w:szCs w:val="21"/>
        </w:rPr>
        <w:t>im world declared jihad against the Italians, but this was not done officially.</w:t>
      </w:r>
      <w:r w:rsidR="00E45A14">
        <w:rPr>
          <w:rStyle w:val="FootnoteReference"/>
          <w:rFonts w:cstheme="minorHAnsi"/>
          <w:sz w:val="21"/>
          <w:szCs w:val="21"/>
        </w:rPr>
        <w:footnoteReference w:id="3"/>
      </w:r>
    </w:p>
    <w:p w:rsidR="00B379F2" w:rsidRPr="00322964" w:rsidRDefault="00B379F2" w:rsidP="00B379F2">
      <w:pPr>
        <w:autoSpaceDE w:val="0"/>
        <w:autoSpaceDN w:val="0"/>
        <w:bidi w:val="0"/>
        <w:adjustRightInd w:val="0"/>
        <w:spacing w:after="0" w:line="240" w:lineRule="auto"/>
        <w:rPr>
          <w:rFonts w:cstheme="minorHAnsi"/>
          <w:sz w:val="21"/>
          <w:szCs w:val="21"/>
        </w:rPr>
      </w:pPr>
    </w:p>
    <w:p w:rsidR="00B379F2" w:rsidRDefault="00B379F2" w:rsidP="00EF394C">
      <w:pPr>
        <w:autoSpaceDE w:val="0"/>
        <w:autoSpaceDN w:val="0"/>
        <w:bidi w:val="0"/>
        <w:adjustRightInd w:val="0"/>
        <w:spacing w:after="0" w:line="240" w:lineRule="auto"/>
        <w:ind w:firstLine="720"/>
        <w:rPr>
          <w:rFonts w:cstheme="minorHAnsi"/>
          <w:sz w:val="21"/>
          <w:szCs w:val="21"/>
        </w:rPr>
      </w:pPr>
      <w:r>
        <w:rPr>
          <w:rFonts w:cstheme="minorHAnsi"/>
          <w:sz w:val="21"/>
          <w:szCs w:val="21"/>
        </w:rPr>
        <w:t xml:space="preserve">The declaration of </w:t>
      </w:r>
      <w:r w:rsidR="002C75DE">
        <w:rPr>
          <w:rFonts w:cstheme="minorHAnsi"/>
          <w:sz w:val="21"/>
          <w:szCs w:val="21"/>
        </w:rPr>
        <w:t>Jihad in 1914</w:t>
      </w:r>
      <w:r>
        <w:rPr>
          <w:rFonts w:cstheme="minorHAnsi"/>
          <w:sz w:val="21"/>
          <w:szCs w:val="21"/>
        </w:rPr>
        <w:t xml:space="preserve"> </w:t>
      </w:r>
      <w:r w:rsidR="002C75DE">
        <w:rPr>
          <w:rFonts w:cstheme="minorHAnsi"/>
          <w:sz w:val="21"/>
          <w:szCs w:val="21"/>
        </w:rPr>
        <w:t>s</w:t>
      </w:r>
      <w:r>
        <w:rPr>
          <w:rFonts w:cstheme="minorHAnsi"/>
          <w:sz w:val="21"/>
          <w:szCs w:val="21"/>
        </w:rPr>
        <w:t>erved a particular purpose and role for the ottomans, and an</w:t>
      </w:r>
      <w:r w:rsidR="00EF394C">
        <w:rPr>
          <w:rFonts w:cstheme="minorHAnsi"/>
          <w:sz w:val="21"/>
          <w:szCs w:val="21"/>
        </w:rPr>
        <w:t>other for the Germans. For the O</w:t>
      </w:r>
      <w:r>
        <w:rPr>
          <w:rFonts w:cstheme="minorHAnsi"/>
          <w:sz w:val="21"/>
          <w:szCs w:val="21"/>
        </w:rPr>
        <w:t xml:space="preserve">ttomans, it was a means of ensuring </w:t>
      </w:r>
      <w:r w:rsidR="00E45A14">
        <w:rPr>
          <w:rFonts w:cstheme="minorHAnsi"/>
          <w:sz w:val="21"/>
          <w:szCs w:val="21"/>
        </w:rPr>
        <w:t>mobilization</w:t>
      </w:r>
      <w:r>
        <w:rPr>
          <w:rFonts w:cstheme="minorHAnsi"/>
          <w:sz w:val="21"/>
          <w:szCs w:val="21"/>
        </w:rPr>
        <w:t xml:space="preserve"> of </w:t>
      </w:r>
      <w:r w:rsidR="00E45A14">
        <w:rPr>
          <w:rFonts w:cstheme="minorHAnsi"/>
          <w:sz w:val="21"/>
          <w:szCs w:val="21"/>
        </w:rPr>
        <w:t xml:space="preserve">existing </w:t>
      </w:r>
      <w:r w:rsidR="00EF394C">
        <w:rPr>
          <w:rFonts w:cstheme="minorHAnsi"/>
          <w:sz w:val="21"/>
          <w:szCs w:val="21"/>
        </w:rPr>
        <w:t>O</w:t>
      </w:r>
      <w:r>
        <w:rPr>
          <w:rFonts w:cstheme="minorHAnsi"/>
          <w:sz w:val="21"/>
          <w:szCs w:val="21"/>
        </w:rPr>
        <w:t>ttoman troops, as wel</w:t>
      </w:r>
      <w:r w:rsidR="00E45A14">
        <w:rPr>
          <w:rFonts w:cstheme="minorHAnsi"/>
          <w:sz w:val="21"/>
          <w:szCs w:val="21"/>
        </w:rPr>
        <w:t>l</w:t>
      </w:r>
      <w:r>
        <w:rPr>
          <w:rFonts w:cstheme="minorHAnsi"/>
          <w:sz w:val="21"/>
          <w:szCs w:val="21"/>
        </w:rPr>
        <w:t xml:space="preserve"> as recruiting </w:t>
      </w:r>
      <w:r w:rsidR="00E45A14">
        <w:rPr>
          <w:rFonts w:cstheme="minorHAnsi"/>
          <w:sz w:val="21"/>
          <w:szCs w:val="21"/>
        </w:rPr>
        <w:t>in the O</w:t>
      </w:r>
      <w:r>
        <w:rPr>
          <w:rFonts w:cstheme="minorHAnsi"/>
          <w:sz w:val="21"/>
          <w:szCs w:val="21"/>
        </w:rPr>
        <w:t xml:space="preserve">ttoman </w:t>
      </w:r>
      <w:r w:rsidR="00E45A14">
        <w:rPr>
          <w:rFonts w:cstheme="minorHAnsi"/>
          <w:sz w:val="21"/>
          <w:szCs w:val="21"/>
        </w:rPr>
        <w:t>Empire</w:t>
      </w:r>
      <w:r>
        <w:rPr>
          <w:rFonts w:cstheme="minorHAnsi"/>
          <w:sz w:val="21"/>
          <w:szCs w:val="21"/>
        </w:rPr>
        <w:t xml:space="preserve">, </w:t>
      </w:r>
      <w:r w:rsidR="00E45A14">
        <w:rPr>
          <w:rFonts w:cstheme="minorHAnsi"/>
          <w:sz w:val="21"/>
          <w:szCs w:val="21"/>
        </w:rPr>
        <w:t xml:space="preserve">from </w:t>
      </w:r>
      <w:r>
        <w:rPr>
          <w:rFonts w:cstheme="minorHAnsi"/>
          <w:sz w:val="21"/>
          <w:szCs w:val="21"/>
        </w:rPr>
        <w:t>rural and urban</w:t>
      </w:r>
      <w:r w:rsidR="00E45A14">
        <w:rPr>
          <w:rFonts w:cstheme="minorHAnsi"/>
          <w:sz w:val="21"/>
          <w:szCs w:val="21"/>
        </w:rPr>
        <w:t xml:space="preserve"> areas</w:t>
      </w:r>
      <w:r>
        <w:rPr>
          <w:rFonts w:cstheme="minorHAnsi"/>
          <w:sz w:val="21"/>
          <w:szCs w:val="21"/>
        </w:rPr>
        <w:t xml:space="preserve">, it also served to discourage Arabs and </w:t>
      </w:r>
      <w:r w:rsidR="00E45A14">
        <w:rPr>
          <w:rFonts w:cstheme="minorHAnsi"/>
          <w:sz w:val="21"/>
          <w:szCs w:val="21"/>
        </w:rPr>
        <w:t>Kurds</w:t>
      </w:r>
      <w:r>
        <w:rPr>
          <w:rFonts w:cstheme="minorHAnsi"/>
          <w:sz w:val="21"/>
          <w:szCs w:val="21"/>
        </w:rPr>
        <w:t xml:space="preserve"> within the empire to sw</w:t>
      </w:r>
      <w:r w:rsidR="00E45A14">
        <w:rPr>
          <w:rFonts w:cstheme="minorHAnsi"/>
          <w:sz w:val="21"/>
          <w:szCs w:val="21"/>
        </w:rPr>
        <w:t>i</w:t>
      </w:r>
      <w:r>
        <w:rPr>
          <w:rFonts w:cstheme="minorHAnsi"/>
          <w:sz w:val="21"/>
          <w:szCs w:val="21"/>
        </w:rPr>
        <w:t>tch sides and assist the British. Another purpose was to encourage Mus</w:t>
      </w:r>
      <w:r w:rsidR="00F62F4D">
        <w:rPr>
          <w:rFonts w:cstheme="minorHAnsi"/>
          <w:sz w:val="21"/>
          <w:szCs w:val="21"/>
        </w:rPr>
        <w:t>l</w:t>
      </w:r>
      <w:r>
        <w:rPr>
          <w:rFonts w:cstheme="minorHAnsi"/>
          <w:sz w:val="21"/>
          <w:szCs w:val="21"/>
        </w:rPr>
        <w:t xml:space="preserve">ims within the empire to form the first line of defense </w:t>
      </w:r>
      <w:r w:rsidR="00EF394C">
        <w:rPr>
          <w:rFonts w:cstheme="minorHAnsi"/>
          <w:sz w:val="21"/>
          <w:szCs w:val="21"/>
        </w:rPr>
        <w:t>for</w:t>
      </w:r>
      <w:r>
        <w:rPr>
          <w:rFonts w:cstheme="minorHAnsi"/>
          <w:sz w:val="21"/>
          <w:szCs w:val="21"/>
        </w:rPr>
        <w:t xml:space="preserve"> the empire, this included </w:t>
      </w:r>
      <w:r w:rsidR="0061732B">
        <w:rPr>
          <w:rFonts w:cstheme="minorHAnsi"/>
          <w:sz w:val="21"/>
          <w:szCs w:val="21"/>
        </w:rPr>
        <w:t>Iraq, Palestine, the Kurdish regions as well as area</w:t>
      </w:r>
      <w:r w:rsidR="00EF394C">
        <w:rPr>
          <w:rFonts w:cstheme="minorHAnsi"/>
          <w:sz w:val="21"/>
          <w:szCs w:val="21"/>
        </w:rPr>
        <w:t>s</w:t>
      </w:r>
      <w:r w:rsidR="0061732B">
        <w:rPr>
          <w:rFonts w:cstheme="minorHAnsi"/>
          <w:sz w:val="21"/>
          <w:szCs w:val="21"/>
        </w:rPr>
        <w:t xml:space="preserve"> bordering Russia.</w:t>
      </w:r>
      <w:r w:rsidR="00F62F4D">
        <w:rPr>
          <w:rStyle w:val="FootnoteReference"/>
          <w:rFonts w:cstheme="minorHAnsi"/>
          <w:sz w:val="21"/>
          <w:szCs w:val="21"/>
        </w:rPr>
        <w:footnoteReference w:id="4"/>
      </w:r>
      <w:r w:rsidR="00F62F4D">
        <w:rPr>
          <w:rFonts w:cstheme="minorHAnsi"/>
          <w:sz w:val="21"/>
          <w:szCs w:val="21"/>
        </w:rPr>
        <w:t xml:space="preserve"> I</w:t>
      </w:r>
      <w:r w:rsidR="0061732B">
        <w:rPr>
          <w:rFonts w:cstheme="minorHAnsi"/>
          <w:sz w:val="21"/>
          <w:szCs w:val="21"/>
        </w:rPr>
        <w:t xml:space="preserve">n terms of regions outside its 1914 borders, the young </w:t>
      </w:r>
      <w:r w:rsidR="00F62F4D">
        <w:rPr>
          <w:rFonts w:cstheme="minorHAnsi"/>
          <w:sz w:val="21"/>
          <w:szCs w:val="21"/>
        </w:rPr>
        <w:t>Turks</w:t>
      </w:r>
      <w:r w:rsidR="0061732B">
        <w:rPr>
          <w:rFonts w:cstheme="minorHAnsi"/>
          <w:sz w:val="21"/>
          <w:szCs w:val="21"/>
        </w:rPr>
        <w:t xml:space="preserve"> sought to ignite rebellion and round up support in the three provinces in eastern Anatolia, lost to the Russians in 1878, as well as recently lost British Egypt.</w:t>
      </w:r>
      <w:r w:rsidR="00F62F4D">
        <w:rPr>
          <w:rStyle w:val="FootnoteReference"/>
          <w:rFonts w:cstheme="minorHAnsi"/>
          <w:sz w:val="21"/>
          <w:szCs w:val="21"/>
        </w:rPr>
        <w:footnoteReference w:id="5"/>
      </w:r>
      <w:r w:rsidR="0061732B">
        <w:rPr>
          <w:rFonts w:cstheme="minorHAnsi"/>
          <w:sz w:val="21"/>
          <w:szCs w:val="21"/>
        </w:rPr>
        <w:t xml:space="preserve"> The Germans on the other hand, and which would have definitely </w:t>
      </w:r>
      <w:r w:rsidR="00F62F4D">
        <w:rPr>
          <w:rFonts w:cstheme="minorHAnsi"/>
          <w:sz w:val="21"/>
          <w:szCs w:val="21"/>
        </w:rPr>
        <w:t>been a hope of the O</w:t>
      </w:r>
      <w:r w:rsidR="0061732B">
        <w:rPr>
          <w:rFonts w:cstheme="minorHAnsi"/>
          <w:sz w:val="21"/>
          <w:szCs w:val="21"/>
        </w:rPr>
        <w:t>ttomans,</w:t>
      </w:r>
      <w:r w:rsidR="00F62F4D">
        <w:rPr>
          <w:rFonts w:cstheme="minorHAnsi"/>
          <w:sz w:val="21"/>
          <w:szCs w:val="21"/>
        </w:rPr>
        <w:t xml:space="preserve"> but not an expectation,</w:t>
      </w:r>
      <w:r w:rsidR="0061732B">
        <w:rPr>
          <w:rFonts w:cstheme="minorHAnsi"/>
          <w:sz w:val="21"/>
          <w:szCs w:val="21"/>
        </w:rPr>
        <w:t xml:space="preserve"> </w:t>
      </w:r>
      <w:r w:rsidR="00F62F4D">
        <w:rPr>
          <w:rFonts w:cstheme="minorHAnsi"/>
          <w:sz w:val="21"/>
          <w:szCs w:val="21"/>
        </w:rPr>
        <w:t>wanted</w:t>
      </w:r>
      <w:r w:rsidR="0061732B">
        <w:rPr>
          <w:rFonts w:cstheme="minorHAnsi"/>
          <w:sz w:val="21"/>
          <w:szCs w:val="21"/>
        </w:rPr>
        <w:t xml:space="preserve"> uprising</w:t>
      </w:r>
      <w:r w:rsidR="00F62F4D">
        <w:rPr>
          <w:rFonts w:cstheme="minorHAnsi"/>
          <w:sz w:val="21"/>
          <w:szCs w:val="21"/>
        </w:rPr>
        <w:t>s</w:t>
      </w:r>
      <w:r w:rsidR="0061732B">
        <w:rPr>
          <w:rFonts w:cstheme="minorHAnsi"/>
          <w:sz w:val="21"/>
          <w:szCs w:val="21"/>
        </w:rPr>
        <w:t xml:space="preserve"> throughout the British, French and Russian Muslim colonies, hoping to occupy and drain the allied armies.</w:t>
      </w:r>
      <w:r w:rsidR="00F62F4D">
        <w:rPr>
          <w:rStyle w:val="FootnoteReference"/>
          <w:rFonts w:cstheme="minorHAnsi"/>
          <w:sz w:val="21"/>
          <w:szCs w:val="21"/>
        </w:rPr>
        <w:footnoteReference w:id="6"/>
      </w:r>
    </w:p>
    <w:p w:rsidR="00141D5D" w:rsidRDefault="00141D5D" w:rsidP="00141D5D">
      <w:pPr>
        <w:autoSpaceDE w:val="0"/>
        <w:autoSpaceDN w:val="0"/>
        <w:bidi w:val="0"/>
        <w:adjustRightInd w:val="0"/>
        <w:spacing w:after="0" w:line="240" w:lineRule="auto"/>
        <w:rPr>
          <w:rFonts w:cstheme="minorHAnsi"/>
          <w:sz w:val="21"/>
          <w:szCs w:val="21"/>
        </w:rPr>
      </w:pPr>
    </w:p>
    <w:p w:rsidR="00141D5D" w:rsidRDefault="00232B1D" w:rsidP="00EF394C">
      <w:pPr>
        <w:autoSpaceDE w:val="0"/>
        <w:autoSpaceDN w:val="0"/>
        <w:bidi w:val="0"/>
        <w:adjustRightInd w:val="0"/>
        <w:spacing w:after="0" w:line="240" w:lineRule="auto"/>
        <w:ind w:firstLine="720"/>
        <w:rPr>
          <w:rFonts w:cstheme="minorHAnsi"/>
          <w:sz w:val="21"/>
          <w:szCs w:val="21"/>
        </w:rPr>
      </w:pPr>
      <w:r>
        <w:rPr>
          <w:rFonts w:cstheme="minorHAnsi"/>
          <w:sz w:val="21"/>
          <w:szCs w:val="21"/>
        </w:rPr>
        <w:t>Despit</w:t>
      </w:r>
      <w:r w:rsidR="00141D5D">
        <w:rPr>
          <w:rFonts w:cstheme="minorHAnsi"/>
          <w:sz w:val="21"/>
          <w:szCs w:val="21"/>
        </w:rPr>
        <w:t xml:space="preserve">e the common perception that the Jihad was a complete failure, there were some successful responses. </w:t>
      </w:r>
      <w:r w:rsidR="00FD73E6">
        <w:rPr>
          <w:rFonts w:cstheme="minorHAnsi"/>
          <w:sz w:val="21"/>
          <w:szCs w:val="21"/>
        </w:rPr>
        <w:t>Ins</w:t>
      </w:r>
      <w:r w:rsidR="00EF394C">
        <w:rPr>
          <w:rFonts w:cstheme="minorHAnsi"/>
          <w:sz w:val="21"/>
          <w:szCs w:val="21"/>
        </w:rPr>
        <w:t>ide the borders of the Ottomans, g</w:t>
      </w:r>
      <w:r w:rsidR="00141D5D">
        <w:rPr>
          <w:rFonts w:cstheme="minorHAnsi"/>
          <w:sz w:val="21"/>
          <w:szCs w:val="21"/>
        </w:rPr>
        <w:t>eneral</w:t>
      </w:r>
      <w:r w:rsidR="00EF394C">
        <w:rPr>
          <w:rFonts w:cstheme="minorHAnsi"/>
          <w:sz w:val="21"/>
          <w:szCs w:val="21"/>
        </w:rPr>
        <w:t>ly</w:t>
      </w:r>
      <w:r w:rsidR="00141D5D">
        <w:rPr>
          <w:rFonts w:cstheme="minorHAnsi"/>
          <w:sz w:val="21"/>
          <w:szCs w:val="21"/>
        </w:rPr>
        <w:t xml:space="preserve"> the </w:t>
      </w:r>
      <w:r>
        <w:rPr>
          <w:rFonts w:cstheme="minorHAnsi"/>
          <w:sz w:val="21"/>
          <w:szCs w:val="21"/>
        </w:rPr>
        <w:t>declaration</w:t>
      </w:r>
      <w:r w:rsidR="00141D5D">
        <w:rPr>
          <w:rFonts w:cstheme="minorHAnsi"/>
          <w:sz w:val="21"/>
          <w:szCs w:val="21"/>
        </w:rPr>
        <w:t xml:space="preserve"> of Jihad did encourage and motivate men in the Ottoman centralized regions to join the Ottoman army, a particular target of the </w:t>
      </w:r>
      <w:r>
        <w:rPr>
          <w:rFonts w:cstheme="minorHAnsi"/>
          <w:sz w:val="21"/>
          <w:szCs w:val="21"/>
        </w:rPr>
        <w:t>declaration</w:t>
      </w:r>
      <w:r w:rsidR="00141D5D">
        <w:rPr>
          <w:rFonts w:cstheme="minorHAnsi"/>
          <w:sz w:val="21"/>
          <w:szCs w:val="21"/>
        </w:rPr>
        <w:t xml:space="preserve"> was the Ar</w:t>
      </w:r>
      <w:r w:rsidR="00EF394C">
        <w:rPr>
          <w:rFonts w:cstheme="minorHAnsi"/>
          <w:sz w:val="21"/>
          <w:szCs w:val="21"/>
        </w:rPr>
        <w:t>abs, and for the most part, in a</w:t>
      </w:r>
      <w:r w:rsidR="00141D5D">
        <w:rPr>
          <w:rFonts w:cstheme="minorHAnsi"/>
          <w:sz w:val="21"/>
          <w:szCs w:val="21"/>
        </w:rPr>
        <w:t xml:space="preserve">reas where the </w:t>
      </w:r>
      <w:r w:rsidR="00EF394C">
        <w:rPr>
          <w:rFonts w:cstheme="minorHAnsi"/>
          <w:sz w:val="21"/>
          <w:szCs w:val="21"/>
        </w:rPr>
        <w:t>O</w:t>
      </w:r>
      <w:r w:rsidR="00141D5D">
        <w:rPr>
          <w:rFonts w:cstheme="minorHAnsi"/>
          <w:sz w:val="21"/>
          <w:szCs w:val="21"/>
        </w:rPr>
        <w:t xml:space="preserve">ttomans had direct control, </w:t>
      </w:r>
      <w:r w:rsidR="00EF394C">
        <w:rPr>
          <w:rFonts w:cstheme="minorHAnsi"/>
          <w:sz w:val="21"/>
          <w:szCs w:val="21"/>
        </w:rPr>
        <w:t xml:space="preserve">Arabs </w:t>
      </w:r>
      <w:r w:rsidR="00141D5D">
        <w:rPr>
          <w:rFonts w:cstheme="minorHAnsi"/>
          <w:sz w:val="21"/>
          <w:szCs w:val="21"/>
        </w:rPr>
        <w:t>cooperate</w:t>
      </w:r>
      <w:r>
        <w:rPr>
          <w:rFonts w:cstheme="minorHAnsi"/>
          <w:sz w:val="21"/>
          <w:szCs w:val="21"/>
        </w:rPr>
        <w:t>d</w:t>
      </w:r>
      <w:r w:rsidR="00141D5D">
        <w:rPr>
          <w:rFonts w:cstheme="minorHAnsi"/>
          <w:sz w:val="21"/>
          <w:szCs w:val="21"/>
        </w:rPr>
        <w:t xml:space="preserve">, supported and announced their allegiance to the Ottomans, this included </w:t>
      </w:r>
      <w:r w:rsidR="00EF394C">
        <w:rPr>
          <w:rFonts w:cstheme="minorHAnsi"/>
          <w:sz w:val="21"/>
          <w:szCs w:val="21"/>
        </w:rPr>
        <w:t xml:space="preserve">those in </w:t>
      </w:r>
      <w:r w:rsidR="00141D5D">
        <w:rPr>
          <w:rFonts w:cstheme="minorHAnsi"/>
          <w:sz w:val="21"/>
          <w:szCs w:val="21"/>
        </w:rPr>
        <w:t xml:space="preserve">the </w:t>
      </w:r>
      <w:r>
        <w:rPr>
          <w:rFonts w:cstheme="minorHAnsi"/>
          <w:sz w:val="21"/>
          <w:szCs w:val="21"/>
        </w:rPr>
        <w:t>Levant</w:t>
      </w:r>
      <w:r w:rsidR="00141D5D">
        <w:rPr>
          <w:rFonts w:cstheme="minorHAnsi"/>
          <w:sz w:val="21"/>
          <w:szCs w:val="21"/>
        </w:rPr>
        <w:t xml:space="preserve">. </w:t>
      </w:r>
      <w:r>
        <w:rPr>
          <w:rFonts w:cstheme="minorHAnsi"/>
          <w:sz w:val="21"/>
          <w:szCs w:val="21"/>
        </w:rPr>
        <w:t>Arab generals and soldiers participated throughout the war until the end.</w:t>
      </w:r>
      <w:r w:rsidR="00FD73E6">
        <w:rPr>
          <w:rStyle w:val="FootnoteReference"/>
          <w:rFonts w:cstheme="minorHAnsi"/>
          <w:sz w:val="21"/>
          <w:szCs w:val="21"/>
        </w:rPr>
        <w:footnoteReference w:id="7"/>
      </w:r>
      <w:r>
        <w:rPr>
          <w:rFonts w:cstheme="minorHAnsi"/>
          <w:sz w:val="21"/>
          <w:szCs w:val="21"/>
        </w:rPr>
        <w:t xml:space="preserve"> The declaration received a successful response from the </w:t>
      </w:r>
      <w:proofErr w:type="spellStart"/>
      <w:r>
        <w:rPr>
          <w:rFonts w:cstheme="minorHAnsi"/>
          <w:sz w:val="21"/>
          <w:szCs w:val="21"/>
        </w:rPr>
        <w:t>Shi'a</w:t>
      </w:r>
      <w:proofErr w:type="spellEnd"/>
      <w:r w:rsidR="00EF394C">
        <w:rPr>
          <w:rFonts w:cstheme="minorHAnsi"/>
          <w:sz w:val="21"/>
          <w:szCs w:val="21"/>
        </w:rPr>
        <w:t xml:space="preserve"> Muslims</w:t>
      </w:r>
      <w:r>
        <w:rPr>
          <w:rFonts w:cstheme="minorHAnsi"/>
          <w:sz w:val="21"/>
          <w:szCs w:val="21"/>
        </w:rPr>
        <w:t xml:space="preserve"> in the Shrine cities of Mesopotamia. </w:t>
      </w:r>
      <w:proofErr w:type="spellStart"/>
      <w:r>
        <w:rPr>
          <w:rFonts w:cstheme="minorHAnsi"/>
          <w:sz w:val="21"/>
          <w:szCs w:val="21"/>
        </w:rPr>
        <w:t>Shi'a</w:t>
      </w:r>
      <w:proofErr w:type="spellEnd"/>
      <w:r>
        <w:rPr>
          <w:rFonts w:cstheme="minorHAnsi"/>
          <w:sz w:val="21"/>
          <w:szCs w:val="21"/>
        </w:rPr>
        <w:t xml:space="preserve"> scholars, though not acknowledging the caliphate, d</w:t>
      </w:r>
      <w:r w:rsidR="00EF394C">
        <w:rPr>
          <w:rFonts w:cstheme="minorHAnsi"/>
          <w:sz w:val="21"/>
          <w:szCs w:val="21"/>
        </w:rPr>
        <w:t>id pledge their loyalty to the O</w:t>
      </w:r>
      <w:r>
        <w:rPr>
          <w:rFonts w:cstheme="minorHAnsi"/>
          <w:sz w:val="21"/>
          <w:szCs w:val="21"/>
        </w:rPr>
        <w:t xml:space="preserve">ttomans as the governing empire and issued </w:t>
      </w:r>
      <w:r w:rsidR="00491A0D">
        <w:rPr>
          <w:rFonts w:cstheme="minorHAnsi"/>
          <w:sz w:val="21"/>
          <w:szCs w:val="21"/>
        </w:rPr>
        <w:t>m</w:t>
      </w:r>
      <w:r>
        <w:rPr>
          <w:rFonts w:cstheme="minorHAnsi"/>
          <w:sz w:val="21"/>
          <w:szCs w:val="21"/>
        </w:rPr>
        <w:t xml:space="preserve">any </w:t>
      </w:r>
      <w:proofErr w:type="spellStart"/>
      <w:r w:rsidRPr="006277C6">
        <w:rPr>
          <w:rFonts w:cstheme="minorHAnsi"/>
          <w:i/>
          <w:iCs/>
          <w:sz w:val="21"/>
          <w:szCs w:val="21"/>
        </w:rPr>
        <w:t>fatwas</w:t>
      </w:r>
      <w:proofErr w:type="spellEnd"/>
      <w:r>
        <w:rPr>
          <w:rFonts w:cstheme="minorHAnsi"/>
          <w:sz w:val="21"/>
          <w:szCs w:val="21"/>
        </w:rPr>
        <w:t xml:space="preserve"> of Jihad for the </w:t>
      </w:r>
      <w:proofErr w:type="spellStart"/>
      <w:r>
        <w:rPr>
          <w:rFonts w:cstheme="minorHAnsi"/>
          <w:sz w:val="21"/>
          <w:szCs w:val="21"/>
        </w:rPr>
        <w:t>Shi</w:t>
      </w:r>
      <w:r w:rsidR="00FD73E6">
        <w:rPr>
          <w:rFonts w:cstheme="minorHAnsi"/>
          <w:sz w:val="21"/>
          <w:szCs w:val="21"/>
        </w:rPr>
        <w:t>'</w:t>
      </w:r>
      <w:r>
        <w:rPr>
          <w:rFonts w:cstheme="minorHAnsi"/>
          <w:sz w:val="21"/>
          <w:szCs w:val="21"/>
        </w:rPr>
        <w:t>a</w:t>
      </w:r>
      <w:proofErr w:type="spellEnd"/>
      <w:r>
        <w:rPr>
          <w:rFonts w:cstheme="minorHAnsi"/>
          <w:sz w:val="21"/>
          <w:szCs w:val="21"/>
        </w:rPr>
        <w:t xml:space="preserve"> in Iraq and Persia. They mobilized thousands of volunteers, allowing many Ottoman troops to be deployed elsewhere, and they successfully resisted and held down the line</w:t>
      </w:r>
      <w:r w:rsidR="00491A0D">
        <w:rPr>
          <w:rFonts w:cstheme="minorHAnsi"/>
          <w:sz w:val="21"/>
          <w:szCs w:val="21"/>
        </w:rPr>
        <w:t xml:space="preserve"> of </w:t>
      </w:r>
      <w:r w:rsidR="006277C6">
        <w:rPr>
          <w:rFonts w:cstheme="minorHAnsi"/>
          <w:sz w:val="21"/>
          <w:szCs w:val="21"/>
        </w:rPr>
        <w:t>defense</w:t>
      </w:r>
      <w:r>
        <w:rPr>
          <w:rFonts w:cstheme="minorHAnsi"/>
          <w:sz w:val="21"/>
          <w:szCs w:val="21"/>
        </w:rPr>
        <w:t xml:space="preserve"> against the British in Iraq.</w:t>
      </w:r>
      <w:r>
        <w:rPr>
          <w:rStyle w:val="FootnoteReference"/>
          <w:rFonts w:cstheme="minorHAnsi"/>
          <w:sz w:val="21"/>
          <w:szCs w:val="21"/>
        </w:rPr>
        <w:footnoteReference w:id="8"/>
      </w:r>
      <w:r w:rsidR="00FD73E6">
        <w:rPr>
          <w:rFonts w:cstheme="minorHAnsi"/>
          <w:sz w:val="21"/>
          <w:szCs w:val="21"/>
        </w:rPr>
        <w:t xml:space="preserve"> Furthermore, the call of Jihad was able to </w:t>
      </w:r>
      <w:r w:rsidR="00794FE1">
        <w:rPr>
          <w:rFonts w:cstheme="minorHAnsi"/>
          <w:sz w:val="21"/>
          <w:szCs w:val="21"/>
        </w:rPr>
        <w:t>guarantee Kurdish support and resistance on the Ottoman side, a worry of Kurdish betrayal that would penetrate the empire.</w:t>
      </w:r>
      <w:r w:rsidR="00794FE1">
        <w:rPr>
          <w:rStyle w:val="FootnoteReference"/>
          <w:rFonts w:cstheme="minorHAnsi"/>
          <w:sz w:val="21"/>
          <w:szCs w:val="21"/>
        </w:rPr>
        <w:footnoteReference w:id="9"/>
      </w:r>
      <w:r w:rsidR="00491A0D">
        <w:rPr>
          <w:rFonts w:cstheme="minorHAnsi"/>
          <w:sz w:val="21"/>
          <w:szCs w:val="21"/>
        </w:rPr>
        <w:t xml:space="preserve"> Critically however, the major success internally was the role the declaration played on the actual recruitment and </w:t>
      </w:r>
      <w:r w:rsidR="002F4AA8">
        <w:rPr>
          <w:rFonts w:cstheme="minorHAnsi"/>
          <w:sz w:val="21"/>
          <w:szCs w:val="21"/>
        </w:rPr>
        <w:t>motivation of armies.</w:t>
      </w:r>
    </w:p>
    <w:p w:rsidR="002F4AA8" w:rsidRDefault="002F4AA8" w:rsidP="002F4AA8">
      <w:pPr>
        <w:autoSpaceDE w:val="0"/>
        <w:autoSpaceDN w:val="0"/>
        <w:bidi w:val="0"/>
        <w:adjustRightInd w:val="0"/>
        <w:spacing w:after="0" w:line="240" w:lineRule="auto"/>
        <w:rPr>
          <w:rFonts w:cstheme="minorHAnsi"/>
          <w:sz w:val="21"/>
          <w:szCs w:val="21"/>
        </w:rPr>
      </w:pPr>
    </w:p>
    <w:p w:rsidR="002F4AA8" w:rsidRDefault="002F4AA8" w:rsidP="00EF394C">
      <w:pPr>
        <w:autoSpaceDE w:val="0"/>
        <w:autoSpaceDN w:val="0"/>
        <w:bidi w:val="0"/>
        <w:adjustRightInd w:val="0"/>
        <w:spacing w:after="0" w:line="240" w:lineRule="auto"/>
        <w:ind w:firstLine="720"/>
        <w:rPr>
          <w:rFonts w:cstheme="minorHAnsi"/>
          <w:sz w:val="21"/>
          <w:szCs w:val="21"/>
        </w:rPr>
      </w:pPr>
      <w:r>
        <w:rPr>
          <w:rFonts w:cstheme="minorHAnsi"/>
          <w:sz w:val="21"/>
          <w:szCs w:val="21"/>
        </w:rPr>
        <w:lastRenderedPageBreak/>
        <w:t xml:space="preserve">There were also some successful responses outside the 1914 </w:t>
      </w:r>
      <w:r w:rsidR="00EF394C">
        <w:rPr>
          <w:rFonts w:cstheme="minorHAnsi"/>
          <w:sz w:val="21"/>
          <w:szCs w:val="21"/>
        </w:rPr>
        <w:t>O</w:t>
      </w:r>
      <w:r w:rsidR="00003141">
        <w:rPr>
          <w:rFonts w:cstheme="minorHAnsi"/>
          <w:sz w:val="21"/>
          <w:szCs w:val="21"/>
        </w:rPr>
        <w:t xml:space="preserve">ttomans </w:t>
      </w:r>
      <w:r>
        <w:rPr>
          <w:rFonts w:cstheme="minorHAnsi"/>
          <w:sz w:val="21"/>
          <w:szCs w:val="21"/>
        </w:rPr>
        <w:t xml:space="preserve">borders of </w:t>
      </w:r>
      <w:r w:rsidR="00003141">
        <w:rPr>
          <w:rFonts w:cstheme="minorHAnsi"/>
          <w:sz w:val="21"/>
          <w:szCs w:val="21"/>
        </w:rPr>
        <w:t>control</w:t>
      </w:r>
      <w:r>
        <w:rPr>
          <w:rFonts w:cstheme="minorHAnsi"/>
          <w:sz w:val="21"/>
          <w:szCs w:val="21"/>
        </w:rPr>
        <w:t>.</w:t>
      </w:r>
      <w:r w:rsidR="00821414">
        <w:rPr>
          <w:rFonts w:cstheme="minorHAnsi"/>
          <w:sz w:val="21"/>
          <w:szCs w:val="21"/>
        </w:rPr>
        <w:t xml:space="preserve"> Though there weren’t many, a number of local leaders, religious and political responded to the Ottoman call. The most significa</w:t>
      </w:r>
      <w:r w:rsidR="006277C6">
        <w:rPr>
          <w:rFonts w:cstheme="minorHAnsi"/>
          <w:sz w:val="21"/>
          <w:szCs w:val="21"/>
        </w:rPr>
        <w:t xml:space="preserve">nt was the </w:t>
      </w:r>
      <w:proofErr w:type="spellStart"/>
      <w:r w:rsidR="006277C6">
        <w:rPr>
          <w:rFonts w:cstheme="minorHAnsi"/>
          <w:sz w:val="21"/>
          <w:szCs w:val="21"/>
        </w:rPr>
        <w:t>S</w:t>
      </w:r>
      <w:r w:rsidR="00BA246B">
        <w:rPr>
          <w:rFonts w:cstheme="minorHAnsi"/>
          <w:sz w:val="21"/>
          <w:szCs w:val="21"/>
        </w:rPr>
        <w:t>anusi</w:t>
      </w:r>
      <w:proofErr w:type="spellEnd"/>
      <w:r w:rsidR="00BA246B">
        <w:rPr>
          <w:rFonts w:cstheme="minorHAnsi"/>
          <w:sz w:val="21"/>
          <w:szCs w:val="21"/>
        </w:rPr>
        <w:t xml:space="preserve"> revolt in 1915. </w:t>
      </w:r>
      <w:proofErr w:type="spellStart"/>
      <w:r w:rsidR="00BA246B">
        <w:rPr>
          <w:rFonts w:cstheme="minorHAnsi"/>
          <w:sz w:val="21"/>
          <w:szCs w:val="21"/>
        </w:rPr>
        <w:t>Sayyid</w:t>
      </w:r>
      <w:proofErr w:type="spellEnd"/>
      <w:r w:rsidR="00BA246B">
        <w:rPr>
          <w:rFonts w:cstheme="minorHAnsi"/>
          <w:sz w:val="21"/>
          <w:szCs w:val="21"/>
        </w:rPr>
        <w:t xml:space="preserve"> Ahmad </w:t>
      </w:r>
      <w:proofErr w:type="spellStart"/>
      <w:r w:rsidR="00BA246B">
        <w:rPr>
          <w:rFonts w:cstheme="minorHAnsi"/>
          <w:sz w:val="21"/>
          <w:szCs w:val="21"/>
        </w:rPr>
        <w:t>Sanusi</w:t>
      </w:r>
      <w:proofErr w:type="spellEnd"/>
      <w:r w:rsidR="00BA246B">
        <w:rPr>
          <w:rFonts w:cstheme="minorHAnsi"/>
          <w:sz w:val="21"/>
          <w:szCs w:val="21"/>
        </w:rPr>
        <w:t xml:space="preserve"> gathered many of his fighters and they waged Jihad on British Egypt, capturing the Western Egypt</w:t>
      </w:r>
      <w:r w:rsidR="00EF394C">
        <w:rPr>
          <w:rFonts w:cstheme="minorHAnsi"/>
          <w:sz w:val="21"/>
          <w:szCs w:val="21"/>
        </w:rPr>
        <w:t>ian</w:t>
      </w:r>
      <w:r w:rsidR="00BA246B">
        <w:rPr>
          <w:rFonts w:cstheme="minorHAnsi"/>
          <w:sz w:val="21"/>
          <w:szCs w:val="21"/>
        </w:rPr>
        <w:t xml:space="preserve"> desert and forcing British troops to defend Egypt</w:t>
      </w:r>
      <w:r w:rsidR="006277C6">
        <w:rPr>
          <w:rFonts w:cstheme="minorHAnsi"/>
          <w:sz w:val="21"/>
          <w:szCs w:val="21"/>
        </w:rPr>
        <w:t>'s western b</w:t>
      </w:r>
      <w:r w:rsidR="00BA246B">
        <w:rPr>
          <w:rFonts w:cstheme="minorHAnsi"/>
          <w:sz w:val="21"/>
          <w:szCs w:val="21"/>
        </w:rPr>
        <w:t>orders, though the threat was not that significant, it opened a new front for the British and lasted until 1917.</w:t>
      </w:r>
      <w:r w:rsidR="001768FA">
        <w:rPr>
          <w:rStyle w:val="FootnoteReference"/>
          <w:rFonts w:cstheme="minorHAnsi"/>
          <w:sz w:val="21"/>
          <w:szCs w:val="21"/>
        </w:rPr>
        <w:footnoteReference w:id="10"/>
      </w:r>
      <w:r w:rsidR="00BA246B">
        <w:rPr>
          <w:rFonts w:cstheme="minorHAnsi"/>
          <w:sz w:val="21"/>
          <w:szCs w:val="21"/>
        </w:rPr>
        <w:t xml:space="preserve"> The jihad concept was critical here, as the </w:t>
      </w:r>
      <w:proofErr w:type="spellStart"/>
      <w:r w:rsidR="00BA246B">
        <w:rPr>
          <w:rFonts w:cstheme="minorHAnsi"/>
          <w:sz w:val="21"/>
          <w:szCs w:val="21"/>
        </w:rPr>
        <w:t>Sanusis</w:t>
      </w:r>
      <w:proofErr w:type="spellEnd"/>
      <w:r w:rsidR="00BA246B">
        <w:rPr>
          <w:rFonts w:cstheme="minorHAnsi"/>
          <w:sz w:val="21"/>
          <w:szCs w:val="21"/>
        </w:rPr>
        <w:t xml:space="preserve"> were already in a Jihad against the Italians, and attacking the British would not have helped them in their existing Jihad at all, as it was </w:t>
      </w:r>
      <w:r w:rsidR="006277C6">
        <w:rPr>
          <w:rFonts w:cstheme="minorHAnsi"/>
          <w:sz w:val="21"/>
          <w:szCs w:val="21"/>
        </w:rPr>
        <w:t>British</w:t>
      </w:r>
      <w:r w:rsidR="00EF394C">
        <w:rPr>
          <w:rFonts w:cstheme="minorHAnsi"/>
          <w:sz w:val="21"/>
          <w:szCs w:val="21"/>
        </w:rPr>
        <w:t>-</w:t>
      </w:r>
      <w:r w:rsidR="00BA246B">
        <w:rPr>
          <w:rFonts w:cstheme="minorHAnsi"/>
          <w:sz w:val="21"/>
          <w:szCs w:val="21"/>
        </w:rPr>
        <w:t xml:space="preserve">Egypt that allowed them to cross over the border, organizing and bringing weaponry and men in and out of </w:t>
      </w:r>
      <w:r w:rsidR="006277C6">
        <w:rPr>
          <w:rFonts w:cstheme="minorHAnsi"/>
          <w:sz w:val="21"/>
          <w:szCs w:val="21"/>
        </w:rPr>
        <w:t>Libya</w:t>
      </w:r>
      <w:r w:rsidR="00BA246B">
        <w:rPr>
          <w:rFonts w:cstheme="minorHAnsi"/>
          <w:sz w:val="21"/>
          <w:szCs w:val="21"/>
        </w:rPr>
        <w:t>. This present</w:t>
      </w:r>
      <w:r w:rsidR="006277C6">
        <w:rPr>
          <w:rFonts w:cstheme="minorHAnsi"/>
          <w:sz w:val="21"/>
          <w:szCs w:val="21"/>
        </w:rPr>
        <w:t>s</w:t>
      </w:r>
      <w:r w:rsidR="00BA246B">
        <w:rPr>
          <w:rFonts w:cstheme="minorHAnsi"/>
          <w:sz w:val="21"/>
          <w:szCs w:val="21"/>
        </w:rPr>
        <w:t xml:space="preserve"> the importance of</w:t>
      </w:r>
      <w:r w:rsidR="00EF394C">
        <w:rPr>
          <w:rFonts w:cstheme="minorHAnsi"/>
          <w:sz w:val="21"/>
          <w:szCs w:val="21"/>
        </w:rPr>
        <w:t xml:space="preserve"> and adherence to the O</w:t>
      </w:r>
      <w:r w:rsidR="00BA246B">
        <w:rPr>
          <w:rFonts w:cstheme="minorHAnsi"/>
          <w:sz w:val="21"/>
          <w:szCs w:val="21"/>
        </w:rPr>
        <w:t xml:space="preserve">ttoman declaration in the </w:t>
      </w:r>
      <w:r w:rsidR="00EF394C">
        <w:rPr>
          <w:rFonts w:cstheme="minorHAnsi"/>
          <w:sz w:val="21"/>
          <w:szCs w:val="21"/>
        </w:rPr>
        <w:t>case</w:t>
      </w:r>
      <w:r w:rsidR="00BA246B">
        <w:rPr>
          <w:rFonts w:cstheme="minorHAnsi"/>
          <w:sz w:val="21"/>
          <w:szCs w:val="21"/>
        </w:rPr>
        <w:t xml:space="preserve"> of the </w:t>
      </w:r>
      <w:proofErr w:type="spellStart"/>
      <w:r w:rsidR="00BA246B">
        <w:rPr>
          <w:rFonts w:cstheme="minorHAnsi"/>
          <w:sz w:val="21"/>
          <w:szCs w:val="21"/>
        </w:rPr>
        <w:t>Sanusis</w:t>
      </w:r>
      <w:proofErr w:type="spellEnd"/>
      <w:r w:rsidR="00BA246B">
        <w:rPr>
          <w:rFonts w:cstheme="minorHAnsi"/>
          <w:sz w:val="21"/>
          <w:szCs w:val="21"/>
        </w:rPr>
        <w:t>.</w:t>
      </w:r>
      <w:r w:rsidR="00ED6DC0">
        <w:rPr>
          <w:rFonts w:cstheme="minorHAnsi"/>
          <w:sz w:val="21"/>
          <w:szCs w:val="21"/>
        </w:rPr>
        <w:t xml:space="preserve"> Other religious leaders supported the call, Imam </w:t>
      </w:r>
      <w:proofErr w:type="spellStart"/>
      <w:r w:rsidR="00ED6DC0">
        <w:rPr>
          <w:rFonts w:cstheme="minorHAnsi"/>
          <w:sz w:val="21"/>
          <w:szCs w:val="21"/>
        </w:rPr>
        <w:t>Yahya</w:t>
      </w:r>
      <w:proofErr w:type="spellEnd"/>
      <w:r w:rsidR="00ED6DC0">
        <w:rPr>
          <w:rFonts w:cstheme="minorHAnsi"/>
          <w:sz w:val="21"/>
          <w:szCs w:val="21"/>
        </w:rPr>
        <w:t xml:space="preserve">, a </w:t>
      </w:r>
      <w:proofErr w:type="spellStart"/>
      <w:r w:rsidR="00ED6DC0">
        <w:rPr>
          <w:rFonts w:cstheme="minorHAnsi"/>
          <w:sz w:val="21"/>
          <w:szCs w:val="21"/>
        </w:rPr>
        <w:t>Za</w:t>
      </w:r>
      <w:r w:rsidR="00EF394C">
        <w:rPr>
          <w:rFonts w:cstheme="minorHAnsi"/>
          <w:sz w:val="21"/>
          <w:szCs w:val="21"/>
        </w:rPr>
        <w:t>idi</w:t>
      </w:r>
      <w:proofErr w:type="spellEnd"/>
      <w:r w:rsidR="00EF394C">
        <w:rPr>
          <w:rFonts w:cstheme="minorHAnsi"/>
          <w:sz w:val="21"/>
          <w:szCs w:val="21"/>
        </w:rPr>
        <w:t xml:space="preserve"> Imam in Yemen who had a pre-</w:t>
      </w:r>
      <w:r w:rsidR="00ED6DC0">
        <w:rPr>
          <w:rFonts w:cstheme="minorHAnsi"/>
          <w:sz w:val="21"/>
          <w:szCs w:val="21"/>
        </w:rPr>
        <w:t>war agreement with the Ottomans, stuck to it and called upon his followers to support the Ottoman campaigns in Aden against the British.</w:t>
      </w:r>
      <w:r w:rsidR="00F867DC">
        <w:rPr>
          <w:rStyle w:val="FootnoteReference"/>
          <w:rFonts w:cstheme="minorHAnsi"/>
          <w:sz w:val="21"/>
          <w:szCs w:val="21"/>
        </w:rPr>
        <w:footnoteReference w:id="11"/>
      </w:r>
      <w:r w:rsidR="00ED6DC0">
        <w:rPr>
          <w:rFonts w:cstheme="minorHAnsi"/>
          <w:sz w:val="21"/>
          <w:szCs w:val="21"/>
        </w:rPr>
        <w:t xml:space="preserve"> Muhammad 'Mad Mullah' Hassan of the Islamic, Somali, </w:t>
      </w:r>
      <w:proofErr w:type="spellStart"/>
      <w:r w:rsidR="00ED6DC0">
        <w:rPr>
          <w:rFonts w:cstheme="minorHAnsi"/>
          <w:sz w:val="21"/>
          <w:szCs w:val="21"/>
        </w:rPr>
        <w:t>Salahiyya</w:t>
      </w:r>
      <w:proofErr w:type="spellEnd"/>
      <w:r w:rsidR="00ED6DC0">
        <w:rPr>
          <w:rFonts w:cstheme="minorHAnsi"/>
          <w:sz w:val="21"/>
          <w:szCs w:val="21"/>
        </w:rPr>
        <w:t xml:space="preserve"> revivalist movement, fought against the Italians, Ethiopians and British in Somalia during the war, he claimed</w:t>
      </w:r>
      <w:r w:rsidR="001C46F5">
        <w:rPr>
          <w:rFonts w:cstheme="minorHAnsi"/>
          <w:sz w:val="21"/>
          <w:szCs w:val="21"/>
        </w:rPr>
        <w:t>,</w:t>
      </w:r>
      <w:r w:rsidR="00ED6DC0">
        <w:rPr>
          <w:rFonts w:cstheme="minorHAnsi"/>
          <w:sz w:val="21"/>
          <w:szCs w:val="21"/>
        </w:rPr>
        <w:t xml:space="preserve"> as a representative of the Ottomans in the region and in response to their call for Jihad.</w:t>
      </w:r>
      <w:r w:rsidR="00822B28">
        <w:rPr>
          <w:rStyle w:val="FootnoteReference"/>
          <w:rFonts w:cstheme="minorHAnsi"/>
          <w:sz w:val="21"/>
          <w:szCs w:val="21"/>
        </w:rPr>
        <w:footnoteReference w:id="12"/>
      </w:r>
    </w:p>
    <w:p w:rsidR="00DB2AE5" w:rsidRDefault="00DB2AE5" w:rsidP="00DB2AE5">
      <w:pPr>
        <w:autoSpaceDE w:val="0"/>
        <w:autoSpaceDN w:val="0"/>
        <w:bidi w:val="0"/>
        <w:adjustRightInd w:val="0"/>
        <w:spacing w:after="0" w:line="240" w:lineRule="auto"/>
        <w:rPr>
          <w:rFonts w:cstheme="minorHAnsi"/>
          <w:sz w:val="21"/>
          <w:szCs w:val="21"/>
        </w:rPr>
      </w:pPr>
    </w:p>
    <w:p w:rsidR="00DB2AE5" w:rsidRDefault="00DB2AE5" w:rsidP="001C46F5">
      <w:pPr>
        <w:autoSpaceDE w:val="0"/>
        <w:autoSpaceDN w:val="0"/>
        <w:bidi w:val="0"/>
        <w:adjustRightInd w:val="0"/>
        <w:spacing w:after="0" w:line="240" w:lineRule="auto"/>
        <w:ind w:firstLine="720"/>
        <w:rPr>
          <w:rFonts w:cstheme="minorHAnsi"/>
          <w:sz w:val="21"/>
          <w:szCs w:val="21"/>
        </w:rPr>
      </w:pPr>
      <w:r>
        <w:rPr>
          <w:rFonts w:cstheme="minorHAnsi"/>
          <w:sz w:val="21"/>
          <w:szCs w:val="21"/>
        </w:rPr>
        <w:t xml:space="preserve">Though not very significant, there were Muslim soldiers from the British and French armies that did cross over and join the Ottoman and German armies. This happened in various ways, on occasions, a sheikh would call the soldiers over to their </w:t>
      </w:r>
      <w:r w:rsidR="001C46F5">
        <w:rPr>
          <w:rFonts w:cstheme="minorHAnsi"/>
          <w:sz w:val="21"/>
          <w:szCs w:val="21"/>
        </w:rPr>
        <w:t>lines during the battle using lo</w:t>
      </w:r>
      <w:r>
        <w:rPr>
          <w:rFonts w:cstheme="minorHAnsi"/>
          <w:sz w:val="21"/>
          <w:szCs w:val="21"/>
        </w:rPr>
        <w:t xml:space="preserve">ud speakers. </w:t>
      </w:r>
      <w:r w:rsidR="001C46F5">
        <w:rPr>
          <w:rFonts w:cstheme="minorHAnsi"/>
          <w:sz w:val="21"/>
          <w:szCs w:val="21"/>
        </w:rPr>
        <w:t>On o</w:t>
      </w:r>
      <w:r>
        <w:rPr>
          <w:rFonts w:cstheme="minorHAnsi"/>
          <w:sz w:val="21"/>
          <w:szCs w:val="21"/>
        </w:rPr>
        <w:t xml:space="preserve">ther </w:t>
      </w:r>
      <w:r w:rsidR="001C46F5">
        <w:rPr>
          <w:rFonts w:cstheme="minorHAnsi"/>
          <w:sz w:val="21"/>
          <w:szCs w:val="21"/>
        </w:rPr>
        <w:t>occasions</w:t>
      </w:r>
      <w:r>
        <w:rPr>
          <w:rFonts w:cstheme="minorHAnsi"/>
          <w:sz w:val="21"/>
          <w:szCs w:val="21"/>
        </w:rPr>
        <w:t xml:space="preserve"> the Muslim POW's would be treated very well by the G</w:t>
      </w:r>
      <w:r w:rsidR="006277C6">
        <w:rPr>
          <w:rFonts w:cstheme="minorHAnsi"/>
          <w:sz w:val="21"/>
          <w:szCs w:val="21"/>
        </w:rPr>
        <w:t>e</w:t>
      </w:r>
      <w:r>
        <w:rPr>
          <w:rFonts w:cstheme="minorHAnsi"/>
          <w:sz w:val="21"/>
          <w:szCs w:val="21"/>
        </w:rPr>
        <w:t xml:space="preserve">rmans, and would be convinced and educated regarding the obligation of Jihad. Sheikhs, like </w:t>
      </w:r>
      <w:proofErr w:type="spellStart"/>
      <w:r>
        <w:rPr>
          <w:rFonts w:cstheme="minorHAnsi"/>
          <w:sz w:val="21"/>
          <w:szCs w:val="21"/>
        </w:rPr>
        <w:t>Salih</w:t>
      </w:r>
      <w:proofErr w:type="spellEnd"/>
      <w:r>
        <w:rPr>
          <w:rFonts w:cstheme="minorHAnsi"/>
          <w:sz w:val="21"/>
          <w:szCs w:val="21"/>
        </w:rPr>
        <w:t xml:space="preserve"> Al-Sharif, who</w:t>
      </w:r>
      <w:r w:rsidR="001C46F5">
        <w:rPr>
          <w:rFonts w:cstheme="minorHAnsi"/>
          <w:sz w:val="21"/>
          <w:szCs w:val="21"/>
        </w:rPr>
        <w:t xml:space="preserve"> fled their colonized countries, </w:t>
      </w:r>
      <w:r>
        <w:rPr>
          <w:rFonts w:cstheme="minorHAnsi"/>
          <w:sz w:val="21"/>
          <w:szCs w:val="21"/>
        </w:rPr>
        <w:t xml:space="preserve">joined the Jihad propaganda movement and worked to convince </w:t>
      </w:r>
      <w:r w:rsidR="006277C6">
        <w:rPr>
          <w:rFonts w:cstheme="minorHAnsi"/>
          <w:sz w:val="21"/>
          <w:szCs w:val="21"/>
        </w:rPr>
        <w:t>Muslim</w:t>
      </w:r>
      <w:r>
        <w:rPr>
          <w:rFonts w:cstheme="minorHAnsi"/>
          <w:sz w:val="21"/>
          <w:szCs w:val="21"/>
        </w:rPr>
        <w:t xml:space="preserve"> soldiers in Western armies to join the Ottoman Jihad.</w:t>
      </w:r>
      <w:r>
        <w:rPr>
          <w:rStyle w:val="FootnoteReference"/>
          <w:rFonts w:cstheme="minorHAnsi"/>
          <w:sz w:val="21"/>
          <w:szCs w:val="21"/>
        </w:rPr>
        <w:footnoteReference w:id="13"/>
      </w:r>
    </w:p>
    <w:p w:rsidR="00DB2AE5" w:rsidRDefault="00DB2AE5" w:rsidP="00DB2AE5">
      <w:pPr>
        <w:autoSpaceDE w:val="0"/>
        <w:autoSpaceDN w:val="0"/>
        <w:bidi w:val="0"/>
        <w:adjustRightInd w:val="0"/>
        <w:spacing w:after="0" w:line="240" w:lineRule="auto"/>
        <w:rPr>
          <w:rFonts w:cstheme="minorHAnsi"/>
          <w:sz w:val="21"/>
          <w:szCs w:val="21"/>
        </w:rPr>
      </w:pPr>
    </w:p>
    <w:p w:rsidR="00DB2AE5" w:rsidRDefault="00DB2AE5" w:rsidP="001C46F5">
      <w:pPr>
        <w:autoSpaceDE w:val="0"/>
        <w:autoSpaceDN w:val="0"/>
        <w:bidi w:val="0"/>
        <w:adjustRightInd w:val="0"/>
        <w:spacing w:after="0" w:line="240" w:lineRule="auto"/>
        <w:ind w:firstLine="720"/>
        <w:rPr>
          <w:rFonts w:cstheme="minorHAnsi"/>
          <w:sz w:val="21"/>
          <w:szCs w:val="21"/>
        </w:rPr>
      </w:pPr>
      <w:r>
        <w:rPr>
          <w:rFonts w:cstheme="minorHAnsi"/>
          <w:sz w:val="21"/>
          <w:szCs w:val="21"/>
        </w:rPr>
        <w:t xml:space="preserve">In general </w:t>
      </w:r>
      <w:r w:rsidR="001C46F5">
        <w:rPr>
          <w:rFonts w:cstheme="minorHAnsi"/>
          <w:sz w:val="21"/>
          <w:szCs w:val="21"/>
        </w:rPr>
        <w:t>however, in regions of distant O</w:t>
      </w:r>
      <w:r>
        <w:rPr>
          <w:rFonts w:cstheme="minorHAnsi"/>
          <w:sz w:val="21"/>
          <w:szCs w:val="21"/>
        </w:rPr>
        <w:t xml:space="preserve">ttoman control and Muslim regions under the European colonizers, the Call for Jihad had failed. </w:t>
      </w:r>
      <w:r w:rsidR="00115922">
        <w:rPr>
          <w:rFonts w:cstheme="minorHAnsi"/>
          <w:sz w:val="21"/>
          <w:szCs w:val="21"/>
        </w:rPr>
        <w:t>There were various reasons for the failure to gain support and at times, for the rejection of the Declaration. Firstly, notables and the elite in regions under European control faced pressure to show rejection</w:t>
      </w:r>
      <w:r w:rsidR="005374C6">
        <w:rPr>
          <w:rFonts w:cstheme="minorHAnsi"/>
          <w:sz w:val="21"/>
          <w:szCs w:val="21"/>
        </w:rPr>
        <w:t>, and</w:t>
      </w:r>
      <w:r w:rsidR="00923F71">
        <w:rPr>
          <w:rFonts w:cstheme="minorHAnsi"/>
          <w:sz w:val="21"/>
          <w:szCs w:val="21"/>
        </w:rPr>
        <w:t xml:space="preserve"> the</w:t>
      </w:r>
      <w:r w:rsidR="005374C6">
        <w:rPr>
          <w:rFonts w:cstheme="minorHAnsi"/>
          <w:sz w:val="21"/>
          <w:szCs w:val="21"/>
        </w:rPr>
        <w:t xml:space="preserve"> invalidity of the Jihad. In </w:t>
      </w:r>
      <w:r w:rsidR="006277C6">
        <w:rPr>
          <w:rFonts w:cstheme="minorHAnsi"/>
          <w:sz w:val="21"/>
          <w:szCs w:val="21"/>
        </w:rPr>
        <w:t>India</w:t>
      </w:r>
      <w:r w:rsidR="005374C6">
        <w:rPr>
          <w:rFonts w:cstheme="minorHAnsi"/>
          <w:sz w:val="21"/>
          <w:szCs w:val="21"/>
        </w:rPr>
        <w:t xml:space="preserve"> Britain requested the Indian </w:t>
      </w:r>
      <w:r w:rsidR="00923F71">
        <w:rPr>
          <w:rFonts w:cstheme="minorHAnsi"/>
          <w:sz w:val="21"/>
          <w:szCs w:val="21"/>
        </w:rPr>
        <w:t>ruling elite's position on the O</w:t>
      </w:r>
      <w:r w:rsidR="005374C6">
        <w:rPr>
          <w:rFonts w:cstheme="minorHAnsi"/>
          <w:sz w:val="21"/>
          <w:szCs w:val="21"/>
        </w:rPr>
        <w:t xml:space="preserve">ttoman Jihad, they gave King George V their </w:t>
      </w:r>
      <w:r w:rsidR="006277C6">
        <w:rPr>
          <w:rFonts w:cstheme="minorHAnsi"/>
          <w:sz w:val="21"/>
          <w:szCs w:val="21"/>
        </w:rPr>
        <w:t xml:space="preserve">complete loyalty, the </w:t>
      </w:r>
      <w:proofErr w:type="spellStart"/>
      <w:r w:rsidR="006277C6">
        <w:rPr>
          <w:rFonts w:cstheme="minorHAnsi"/>
          <w:sz w:val="21"/>
          <w:szCs w:val="21"/>
        </w:rPr>
        <w:t>Agha</w:t>
      </w:r>
      <w:proofErr w:type="spellEnd"/>
      <w:r w:rsidR="006277C6">
        <w:rPr>
          <w:rFonts w:cstheme="minorHAnsi"/>
          <w:sz w:val="21"/>
          <w:szCs w:val="21"/>
        </w:rPr>
        <w:t>-</w:t>
      </w:r>
      <w:r w:rsidR="005374C6">
        <w:rPr>
          <w:rFonts w:cstheme="minorHAnsi"/>
          <w:sz w:val="21"/>
          <w:szCs w:val="21"/>
        </w:rPr>
        <w:t>Khan stressed Indian Muslim Loyalty and further declared the rejection of the Ottoman claim to the caliphate.</w:t>
      </w:r>
      <w:r w:rsidR="005374C6">
        <w:rPr>
          <w:rStyle w:val="FootnoteReference"/>
          <w:rFonts w:cstheme="minorHAnsi"/>
          <w:sz w:val="21"/>
          <w:szCs w:val="21"/>
        </w:rPr>
        <w:footnoteReference w:id="14"/>
      </w:r>
      <w:r w:rsidR="005374C6">
        <w:rPr>
          <w:rFonts w:cstheme="minorHAnsi"/>
          <w:sz w:val="21"/>
          <w:szCs w:val="21"/>
        </w:rPr>
        <w:t xml:space="preserve"> The Russians and the French published statement</w:t>
      </w:r>
      <w:r w:rsidR="00923F71">
        <w:rPr>
          <w:rFonts w:cstheme="minorHAnsi"/>
          <w:sz w:val="21"/>
          <w:szCs w:val="21"/>
        </w:rPr>
        <w:t>s</w:t>
      </w:r>
      <w:r w:rsidR="005374C6">
        <w:rPr>
          <w:rFonts w:cstheme="minorHAnsi"/>
          <w:sz w:val="21"/>
          <w:szCs w:val="21"/>
        </w:rPr>
        <w:t xml:space="preserve"> of Islamic loyalty and rejection of</w:t>
      </w:r>
      <w:r w:rsidR="006277C6">
        <w:rPr>
          <w:rFonts w:cstheme="minorHAnsi"/>
          <w:sz w:val="21"/>
          <w:szCs w:val="21"/>
        </w:rPr>
        <w:t xml:space="preserve"> the Jihad, in Russia by the Mu</w:t>
      </w:r>
      <w:r w:rsidR="005374C6">
        <w:rPr>
          <w:rFonts w:cstheme="minorHAnsi"/>
          <w:sz w:val="21"/>
          <w:szCs w:val="21"/>
        </w:rPr>
        <w:t xml:space="preserve">fti of the caucuses and the French published numerous Pledges of </w:t>
      </w:r>
      <w:r w:rsidR="007212BF">
        <w:rPr>
          <w:rFonts w:cstheme="minorHAnsi"/>
          <w:sz w:val="21"/>
          <w:szCs w:val="21"/>
        </w:rPr>
        <w:t>allegiances</w:t>
      </w:r>
      <w:r w:rsidR="005374C6">
        <w:rPr>
          <w:rFonts w:cstheme="minorHAnsi"/>
          <w:sz w:val="21"/>
          <w:szCs w:val="21"/>
        </w:rPr>
        <w:t xml:space="preserve">. Included in them was a declaration of the Sultan of Morocco, </w:t>
      </w:r>
      <w:r w:rsidR="007212BF">
        <w:rPr>
          <w:rFonts w:cstheme="minorHAnsi"/>
          <w:sz w:val="21"/>
          <w:szCs w:val="21"/>
        </w:rPr>
        <w:t xml:space="preserve">not only rejecting the Ottoman </w:t>
      </w:r>
      <w:r w:rsidR="005374C6">
        <w:rPr>
          <w:rFonts w:cstheme="minorHAnsi"/>
          <w:sz w:val="21"/>
          <w:szCs w:val="21"/>
        </w:rPr>
        <w:t xml:space="preserve">call to Jihad, but also called on </w:t>
      </w:r>
      <w:r w:rsidR="007212BF">
        <w:rPr>
          <w:rFonts w:cstheme="minorHAnsi"/>
          <w:sz w:val="21"/>
          <w:szCs w:val="21"/>
        </w:rPr>
        <w:t>Muslims</w:t>
      </w:r>
      <w:r w:rsidR="005374C6">
        <w:rPr>
          <w:rFonts w:cstheme="minorHAnsi"/>
          <w:sz w:val="21"/>
          <w:szCs w:val="21"/>
        </w:rPr>
        <w:t xml:space="preserve"> to defend </w:t>
      </w:r>
      <w:r w:rsidR="007212BF">
        <w:rPr>
          <w:rFonts w:cstheme="minorHAnsi"/>
          <w:sz w:val="21"/>
          <w:szCs w:val="21"/>
        </w:rPr>
        <w:t>France</w:t>
      </w:r>
      <w:r w:rsidR="005374C6">
        <w:rPr>
          <w:rFonts w:cstheme="minorHAnsi"/>
          <w:sz w:val="21"/>
          <w:szCs w:val="21"/>
        </w:rPr>
        <w:t>.</w:t>
      </w:r>
      <w:r w:rsidR="005374C6">
        <w:rPr>
          <w:rStyle w:val="FootnoteReference"/>
          <w:rFonts w:cstheme="minorHAnsi"/>
          <w:sz w:val="21"/>
          <w:szCs w:val="21"/>
        </w:rPr>
        <w:footnoteReference w:id="15"/>
      </w:r>
    </w:p>
    <w:p w:rsidR="007212BF" w:rsidRDefault="007212BF" w:rsidP="007212BF">
      <w:pPr>
        <w:autoSpaceDE w:val="0"/>
        <w:autoSpaceDN w:val="0"/>
        <w:bidi w:val="0"/>
        <w:adjustRightInd w:val="0"/>
        <w:spacing w:after="0" w:line="240" w:lineRule="auto"/>
        <w:rPr>
          <w:rFonts w:cstheme="minorHAnsi"/>
          <w:sz w:val="21"/>
          <w:szCs w:val="21"/>
        </w:rPr>
      </w:pPr>
    </w:p>
    <w:p w:rsidR="005F081C" w:rsidRDefault="007212BF" w:rsidP="00923F71">
      <w:pPr>
        <w:autoSpaceDE w:val="0"/>
        <w:autoSpaceDN w:val="0"/>
        <w:bidi w:val="0"/>
        <w:adjustRightInd w:val="0"/>
        <w:spacing w:after="0" w:line="240" w:lineRule="auto"/>
        <w:ind w:firstLine="720"/>
        <w:rPr>
          <w:rFonts w:cstheme="minorHAnsi"/>
          <w:sz w:val="21"/>
          <w:szCs w:val="21"/>
        </w:rPr>
      </w:pPr>
      <w:r>
        <w:rPr>
          <w:rFonts w:cstheme="minorHAnsi"/>
          <w:sz w:val="21"/>
          <w:szCs w:val="21"/>
        </w:rPr>
        <w:t xml:space="preserve">Another major cause for the failure of the declaration is the fact that the Ottomans simply lost religious legitimacy, as the caliphate, as Islamic rulers and as propagators of Jihad. This </w:t>
      </w:r>
      <w:r w:rsidR="00923F71">
        <w:rPr>
          <w:rFonts w:cstheme="minorHAnsi"/>
          <w:sz w:val="21"/>
          <w:szCs w:val="21"/>
        </w:rPr>
        <w:t xml:space="preserve">was the reason </w:t>
      </w:r>
      <w:proofErr w:type="spellStart"/>
      <w:r w:rsidR="00923F71">
        <w:rPr>
          <w:rFonts w:cstheme="minorHAnsi"/>
          <w:sz w:val="21"/>
          <w:szCs w:val="21"/>
        </w:rPr>
        <w:t>Sheri</w:t>
      </w:r>
      <w:r>
        <w:rPr>
          <w:rFonts w:cstheme="minorHAnsi"/>
          <w:sz w:val="21"/>
          <w:szCs w:val="21"/>
        </w:rPr>
        <w:t>f</w:t>
      </w:r>
      <w:proofErr w:type="spellEnd"/>
      <w:r>
        <w:rPr>
          <w:rFonts w:cstheme="minorHAnsi"/>
          <w:sz w:val="21"/>
          <w:szCs w:val="21"/>
        </w:rPr>
        <w:t xml:space="preserve"> </w:t>
      </w:r>
      <w:proofErr w:type="spellStart"/>
      <w:r>
        <w:rPr>
          <w:rFonts w:cstheme="minorHAnsi"/>
          <w:sz w:val="21"/>
          <w:szCs w:val="21"/>
        </w:rPr>
        <w:t>Hussain</w:t>
      </w:r>
      <w:proofErr w:type="spellEnd"/>
      <w:r>
        <w:rPr>
          <w:rFonts w:cstheme="minorHAnsi"/>
          <w:sz w:val="21"/>
          <w:szCs w:val="21"/>
        </w:rPr>
        <w:t xml:space="preserve"> of Mecca, who certainly produced the worst response to the call f</w:t>
      </w:r>
      <w:r w:rsidR="00923F71">
        <w:rPr>
          <w:rFonts w:cstheme="minorHAnsi"/>
          <w:sz w:val="21"/>
          <w:szCs w:val="21"/>
        </w:rPr>
        <w:t>or Jihad, revolted against the O</w:t>
      </w:r>
      <w:r>
        <w:rPr>
          <w:rFonts w:cstheme="minorHAnsi"/>
          <w:sz w:val="21"/>
          <w:szCs w:val="21"/>
        </w:rPr>
        <w:t xml:space="preserve">ttoman rule with British Support. He was able to propagate the fact that the Ottomans, after the </w:t>
      </w:r>
      <w:proofErr w:type="spellStart"/>
      <w:r>
        <w:rPr>
          <w:rFonts w:cstheme="minorHAnsi"/>
          <w:sz w:val="21"/>
          <w:szCs w:val="21"/>
        </w:rPr>
        <w:t>Tanzimat</w:t>
      </w:r>
      <w:proofErr w:type="spellEnd"/>
      <w:r>
        <w:rPr>
          <w:rFonts w:cstheme="minorHAnsi"/>
          <w:sz w:val="21"/>
          <w:szCs w:val="21"/>
        </w:rPr>
        <w:t>, and again after the C</w:t>
      </w:r>
      <w:r w:rsidR="00D455DD">
        <w:rPr>
          <w:rFonts w:cstheme="minorHAnsi"/>
          <w:sz w:val="21"/>
          <w:szCs w:val="21"/>
        </w:rPr>
        <w:t xml:space="preserve">ongress of </w:t>
      </w:r>
      <w:r>
        <w:rPr>
          <w:rFonts w:cstheme="minorHAnsi"/>
          <w:sz w:val="21"/>
          <w:szCs w:val="21"/>
        </w:rPr>
        <w:t>U</w:t>
      </w:r>
      <w:r w:rsidR="00D455DD">
        <w:rPr>
          <w:rFonts w:cstheme="minorHAnsi"/>
          <w:sz w:val="21"/>
          <w:szCs w:val="21"/>
        </w:rPr>
        <w:t>nion and Progress (CUP)</w:t>
      </w:r>
      <w:r>
        <w:rPr>
          <w:rFonts w:cstheme="minorHAnsi"/>
          <w:sz w:val="21"/>
          <w:szCs w:val="21"/>
        </w:rPr>
        <w:t xml:space="preserve"> overthrow of the caliph, had stopped implementing the </w:t>
      </w:r>
      <w:r w:rsidR="00D455DD">
        <w:rPr>
          <w:rFonts w:cstheme="minorHAnsi"/>
          <w:sz w:val="21"/>
          <w:szCs w:val="21"/>
        </w:rPr>
        <w:t>l</w:t>
      </w:r>
      <w:r>
        <w:rPr>
          <w:rFonts w:cstheme="minorHAnsi"/>
          <w:sz w:val="21"/>
          <w:szCs w:val="21"/>
        </w:rPr>
        <w:t>aw of Allah,</w:t>
      </w:r>
      <w:r w:rsidR="00D455DD">
        <w:rPr>
          <w:rFonts w:cstheme="minorHAnsi"/>
          <w:sz w:val="21"/>
          <w:szCs w:val="21"/>
        </w:rPr>
        <w:t xml:space="preserve"> </w:t>
      </w:r>
      <w:r w:rsidR="00923F71">
        <w:rPr>
          <w:rFonts w:cstheme="minorHAnsi"/>
          <w:sz w:val="21"/>
          <w:szCs w:val="21"/>
        </w:rPr>
        <w:t>while he raised and implemented Islam's Law</w:t>
      </w:r>
      <w:r w:rsidR="00D455DD">
        <w:rPr>
          <w:rFonts w:cstheme="minorHAnsi"/>
          <w:sz w:val="21"/>
          <w:szCs w:val="21"/>
        </w:rPr>
        <w:t>,</w:t>
      </w:r>
      <w:r>
        <w:rPr>
          <w:rFonts w:cstheme="minorHAnsi"/>
          <w:sz w:val="21"/>
          <w:szCs w:val="21"/>
        </w:rPr>
        <w:t xml:space="preserve"> this in itself was sufficient for many Arabs to declare them illegitimate Islamic rulers.</w:t>
      </w:r>
      <w:r w:rsidR="00D455DD">
        <w:rPr>
          <w:rStyle w:val="FootnoteReference"/>
          <w:rFonts w:cstheme="minorHAnsi"/>
          <w:sz w:val="21"/>
          <w:szCs w:val="21"/>
        </w:rPr>
        <w:footnoteReference w:id="16"/>
      </w:r>
      <w:r>
        <w:rPr>
          <w:rFonts w:cstheme="minorHAnsi"/>
          <w:sz w:val="21"/>
          <w:szCs w:val="21"/>
        </w:rPr>
        <w:t xml:space="preserve"> Furthermore, the CUP, who ruled the government at this t</w:t>
      </w:r>
      <w:r w:rsidR="00D455DD">
        <w:rPr>
          <w:rFonts w:cstheme="minorHAnsi"/>
          <w:sz w:val="21"/>
          <w:szCs w:val="21"/>
        </w:rPr>
        <w:t xml:space="preserve">ime, </w:t>
      </w:r>
      <w:proofErr w:type="gramStart"/>
      <w:r w:rsidR="00D455DD">
        <w:rPr>
          <w:rFonts w:cstheme="minorHAnsi"/>
          <w:sz w:val="21"/>
          <w:szCs w:val="21"/>
        </w:rPr>
        <w:t>were</w:t>
      </w:r>
      <w:proofErr w:type="gramEnd"/>
      <w:r w:rsidR="00D455DD">
        <w:rPr>
          <w:rFonts w:cstheme="minorHAnsi"/>
          <w:sz w:val="21"/>
          <w:szCs w:val="21"/>
        </w:rPr>
        <w:t xml:space="preserve"> known for their irreligiousness</w:t>
      </w:r>
      <w:r>
        <w:rPr>
          <w:rFonts w:cstheme="minorHAnsi"/>
          <w:sz w:val="21"/>
          <w:szCs w:val="21"/>
        </w:rPr>
        <w:t xml:space="preserve">, secularism and Turkish nationalism. By </w:t>
      </w:r>
      <w:r w:rsidR="00D455DD">
        <w:rPr>
          <w:rFonts w:cstheme="minorHAnsi"/>
          <w:sz w:val="21"/>
          <w:szCs w:val="21"/>
        </w:rPr>
        <w:t>many</w:t>
      </w:r>
      <w:r w:rsidR="00923F71">
        <w:rPr>
          <w:rFonts w:cstheme="minorHAnsi"/>
          <w:sz w:val="21"/>
          <w:szCs w:val="21"/>
        </w:rPr>
        <w:t>,</w:t>
      </w:r>
      <w:r w:rsidR="00D455DD">
        <w:rPr>
          <w:rFonts w:cstheme="minorHAnsi"/>
          <w:sz w:val="21"/>
          <w:szCs w:val="21"/>
        </w:rPr>
        <w:t xml:space="preserve"> the </w:t>
      </w:r>
      <w:r w:rsidR="00923F71">
        <w:rPr>
          <w:rFonts w:cstheme="minorHAnsi"/>
          <w:sz w:val="21"/>
          <w:szCs w:val="21"/>
        </w:rPr>
        <w:t xml:space="preserve">rulers of </w:t>
      </w:r>
      <w:r w:rsidR="00D455DD">
        <w:rPr>
          <w:rFonts w:cstheme="minorHAnsi"/>
          <w:sz w:val="21"/>
          <w:szCs w:val="21"/>
        </w:rPr>
        <w:lastRenderedPageBreak/>
        <w:t>O</w:t>
      </w:r>
      <w:r>
        <w:rPr>
          <w:rFonts w:cstheme="minorHAnsi"/>
          <w:sz w:val="21"/>
          <w:szCs w:val="21"/>
        </w:rPr>
        <w:t xml:space="preserve">ttoman </w:t>
      </w:r>
      <w:r w:rsidR="00923F71">
        <w:rPr>
          <w:rFonts w:cstheme="minorHAnsi"/>
          <w:sz w:val="21"/>
          <w:szCs w:val="21"/>
        </w:rPr>
        <w:t>Empire</w:t>
      </w:r>
      <w:r>
        <w:rPr>
          <w:rFonts w:cstheme="minorHAnsi"/>
          <w:sz w:val="21"/>
          <w:szCs w:val="21"/>
        </w:rPr>
        <w:t xml:space="preserve"> were n</w:t>
      </w:r>
      <w:r w:rsidR="00923F71">
        <w:rPr>
          <w:rFonts w:cstheme="minorHAnsi"/>
          <w:sz w:val="21"/>
          <w:szCs w:val="21"/>
        </w:rPr>
        <w:t>ot seen as propagators of Islam or</w:t>
      </w:r>
      <w:r>
        <w:rPr>
          <w:rFonts w:cstheme="minorHAnsi"/>
          <w:sz w:val="21"/>
          <w:szCs w:val="21"/>
        </w:rPr>
        <w:t xml:space="preserve"> protectors of Muslims, instead they were considered western imitators who, as</w:t>
      </w:r>
      <w:r w:rsidR="005F081C">
        <w:rPr>
          <w:rFonts w:cstheme="minorHAnsi"/>
          <w:sz w:val="21"/>
          <w:szCs w:val="21"/>
        </w:rPr>
        <w:t xml:space="preserve"> the renowned scholar</w:t>
      </w:r>
      <w:r>
        <w:rPr>
          <w:rFonts w:cstheme="minorHAnsi"/>
          <w:sz w:val="21"/>
          <w:szCs w:val="21"/>
        </w:rPr>
        <w:t xml:space="preserve"> Rashid </w:t>
      </w:r>
      <w:proofErr w:type="spellStart"/>
      <w:r>
        <w:rPr>
          <w:rFonts w:cstheme="minorHAnsi"/>
          <w:sz w:val="21"/>
          <w:szCs w:val="21"/>
        </w:rPr>
        <w:t>Rida</w:t>
      </w:r>
      <w:proofErr w:type="spellEnd"/>
      <w:r>
        <w:rPr>
          <w:rFonts w:cstheme="minorHAnsi"/>
          <w:sz w:val="21"/>
          <w:szCs w:val="21"/>
        </w:rPr>
        <w:t xml:space="preserve"> put it, only cared for Turkish n</w:t>
      </w:r>
      <w:r w:rsidR="005F081C">
        <w:rPr>
          <w:rFonts w:cstheme="minorHAnsi"/>
          <w:sz w:val="21"/>
          <w:szCs w:val="21"/>
        </w:rPr>
        <w:t>ationalism, not about Islam or M</w:t>
      </w:r>
      <w:r>
        <w:rPr>
          <w:rFonts w:cstheme="minorHAnsi"/>
          <w:sz w:val="21"/>
          <w:szCs w:val="21"/>
        </w:rPr>
        <w:t>uslims.</w:t>
      </w:r>
      <w:r w:rsidR="00D455DD">
        <w:rPr>
          <w:rStyle w:val="FootnoteReference"/>
          <w:rFonts w:cstheme="minorHAnsi"/>
          <w:sz w:val="21"/>
          <w:szCs w:val="21"/>
        </w:rPr>
        <w:footnoteReference w:id="17"/>
      </w:r>
      <w:r>
        <w:rPr>
          <w:rFonts w:cstheme="minorHAnsi"/>
          <w:sz w:val="21"/>
          <w:szCs w:val="21"/>
        </w:rPr>
        <w:t xml:space="preserve"> </w:t>
      </w:r>
      <w:r w:rsidR="005F081C">
        <w:rPr>
          <w:rFonts w:cstheme="minorHAnsi"/>
          <w:sz w:val="21"/>
          <w:szCs w:val="21"/>
        </w:rPr>
        <w:t>Other Islamic scholars, including '</w:t>
      </w:r>
      <w:proofErr w:type="spellStart"/>
      <w:r w:rsidR="005F081C">
        <w:rPr>
          <w:rFonts w:cstheme="minorHAnsi"/>
          <w:sz w:val="21"/>
          <w:szCs w:val="21"/>
        </w:rPr>
        <w:t>Wahabi</w:t>
      </w:r>
      <w:proofErr w:type="spellEnd"/>
      <w:r w:rsidR="005F081C">
        <w:rPr>
          <w:rFonts w:cstheme="minorHAnsi"/>
          <w:sz w:val="21"/>
          <w:szCs w:val="21"/>
        </w:rPr>
        <w:t xml:space="preserve">' </w:t>
      </w:r>
      <w:proofErr w:type="spellStart"/>
      <w:r w:rsidR="005F081C">
        <w:rPr>
          <w:rFonts w:cstheme="minorHAnsi"/>
          <w:sz w:val="21"/>
          <w:szCs w:val="21"/>
        </w:rPr>
        <w:t>Sulaiman</w:t>
      </w:r>
      <w:proofErr w:type="spellEnd"/>
      <w:r w:rsidR="005F081C">
        <w:rPr>
          <w:rFonts w:cstheme="minorHAnsi"/>
          <w:sz w:val="21"/>
          <w:szCs w:val="21"/>
        </w:rPr>
        <w:t xml:space="preserve"> </w:t>
      </w:r>
      <w:proofErr w:type="spellStart"/>
      <w:r w:rsidR="005F081C">
        <w:rPr>
          <w:rFonts w:cstheme="minorHAnsi"/>
          <w:sz w:val="21"/>
          <w:szCs w:val="21"/>
        </w:rPr>
        <w:t>ibn</w:t>
      </w:r>
      <w:proofErr w:type="spellEnd"/>
      <w:r w:rsidR="005F081C">
        <w:rPr>
          <w:rFonts w:cstheme="minorHAnsi"/>
          <w:sz w:val="21"/>
          <w:szCs w:val="21"/>
        </w:rPr>
        <w:t xml:space="preserve"> </w:t>
      </w:r>
      <w:proofErr w:type="spellStart"/>
      <w:r w:rsidR="005F081C">
        <w:rPr>
          <w:rFonts w:cstheme="minorHAnsi"/>
          <w:sz w:val="21"/>
          <w:szCs w:val="21"/>
        </w:rPr>
        <w:t>Sihman</w:t>
      </w:r>
      <w:proofErr w:type="spellEnd"/>
      <w:r w:rsidR="005F081C">
        <w:rPr>
          <w:rFonts w:cstheme="minorHAnsi"/>
          <w:sz w:val="21"/>
          <w:szCs w:val="21"/>
        </w:rPr>
        <w:t xml:space="preserve">, explained how the Ottomans were as bad, if not worse than the unbelievers for not ruling by God's law, worshipping saints, attacking and harming Islam and imitating and allying themselves with disbelievers. This led to </w:t>
      </w:r>
      <w:proofErr w:type="spellStart"/>
      <w:r w:rsidR="005F081C">
        <w:rPr>
          <w:rFonts w:cstheme="minorHAnsi"/>
          <w:sz w:val="21"/>
          <w:szCs w:val="21"/>
        </w:rPr>
        <w:t>Abdulaziz</w:t>
      </w:r>
      <w:proofErr w:type="spellEnd"/>
      <w:r w:rsidR="005F081C">
        <w:rPr>
          <w:rFonts w:cstheme="minorHAnsi"/>
          <w:sz w:val="21"/>
          <w:szCs w:val="21"/>
        </w:rPr>
        <w:t xml:space="preserve"> </w:t>
      </w:r>
      <w:proofErr w:type="spellStart"/>
      <w:r w:rsidR="005F081C">
        <w:rPr>
          <w:rFonts w:cstheme="minorHAnsi"/>
          <w:sz w:val="21"/>
          <w:szCs w:val="21"/>
        </w:rPr>
        <w:t>ibn</w:t>
      </w:r>
      <w:proofErr w:type="spellEnd"/>
      <w:r w:rsidR="005F081C">
        <w:rPr>
          <w:rFonts w:cstheme="minorHAnsi"/>
          <w:sz w:val="21"/>
          <w:szCs w:val="21"/>
        </w:rPr>
        <w:t xml:space="preserve"> </w:t>
      </w:r>
      <w:r w:rsidR="001A0705">
        <w:rPr>
          <w:rFonts w:cstheme="minorHAnsi"/>
          <w:sz w:val="21"/>
          <w:szCs w:val="21"/>
        </w:rPr>
        <w:t>Saud</w:t>
      </w:r>
      <w:r w:rsidR="005F081C">
        <w:rPr>
          <w:rFonts w:cstheme="minorHAnsi"/>
          <w:sz w:val="21"/>
          <w:szCs w:val="21"/>
        </w:rPr>
        <w:t xml:space="preserve"> declaring neutrality.</w:t>
      </w:r>
      <w:r w:rsidR="00D455DD">
        <w:rPr>
          <w:rStyle w:val="FootnoteReference"/>
          <w:rFonts w:cstheme="minorHAnsi"/>
          <w:sz w:val="21"/>
          <w:szCs w:val="21"/>
        </w:rPr>
        <w:footnoteReference w:id="18"/>
      </w:r>
      <w:r w:rsidR="005F081C">
        <w:rPr>
          <w:rFonts w:cstheme="minorHAnsi"/>
          <w:sz w:val="21"/>
          <w:szCs w:val="21"/>
        </w:rPr>
        <w:t xml:space="preserve"> Furthermore the call to Jihad was seen as very contradictory as it was not only </w:t>
      </w:r>
      <w:r w:rsidR="00D455DD">
        <w:rPr>
          <w:rFonts w:cstheme="minorHAnsi"/>
          <w:sz w:val="21"/>
          <w:szCs w:val="21"/>
        </w:rPr>
        <w:t>fought</w:t>
      </w:r>
      <w:r w:rsidR="005F081C">
        <w:rPr>
          <w:rFonts w:cstheme="minorHAnsi"/>
          <w:sz w:val="21"/>
          <w:szCs w:val="21"/>
        </w:rPr>
        <w:t xml:space="preserve"> against M</w:t>
      </w:r>
      <w:r w:rsidR="001A0705">
        <w:rPr>
          <w:rFonts w:cstheme="minorHAnsi"/>
          <w:sz w:val="21"/>
          <w:szCs w:val="21"/>
        </w:rPr>
        <w:t>uslims, in the Arab Revolt, who</w:t>
      </w:r>
      <w:r w:rsidR="005F081C">
        <w:rPr>
          <w:rFonts w:cstheme="minorHAnsi"/>
          <w:sz w:val="21"/>
          <w:szCs w:val="21"/>
        </w:rPr>
        <w:t>s</w:t>
      </w:r>
      <w:r w:rsidR="001A0705">
        <w:rPr>
          <w:rFonts w:cstheme="minorHAnsi"/>
          <w:sz w:val="21"/>
          <w:szCs w:val="21"/>
        </w:rPr>
        <w:t>e</w:t>
      </w:r>
      <w:r w:rsidR="00923F71">
        <w:rPr>
          <w:rFonts w:cstheme="minorHAnsi"/>
          <w:sz w:val="21"/>
          <w:szCs w:val="21"/>
        </w:rPr>
        <w:t xml:space="preserve"> leader</w:t>
      </w:r>
      <w:r w:rsidR="005F081C">
        <w:rPr>
          <w:rFonts w:cstheme="minorHAnsi"/>
          <w:sz w:val="21"/>
          <w:szCs w:val="21"/>
        </w:rPr>
        <w:t xml:space="preserve"> </w:t>
      </w:r>
      <w:r w:rsidR="00D455DD">
        <w:rPr>
          <w:rFonts w:cstheme="minorHAnsi"/>
          <w:sz w:val="21"/>
          <w:szCs w:val="21"/>
        </w:rPr>
        <w:t>Hussein</w:t>
      </w:r>
      <w:r w:rsidR="005F081C">
        <w:rPr>
          <w:rFonts w:cstheme="minorHAnsi"/>
          <w:sz w:val="21"/>
          <w:szCs w:val="21"/>
        </w:rPr>
        <w:t xml:space="preserve">, also declared </w:t>
      </w:r>
      <w:r w:rsidR="00923F71">
        <w:rPr>
          <w:rFonts w:cstheme="minorHAnsi"/>
          <w:sz w:val="21"/>
          <w:szCs w:val="21"/>
        </w:rPr>
        <w:t xml:space="preserve">a counter </w:t>
      </w:r>
      <w:r w:rsidR="005F081C">
        <w:rPr>
          <w:rFonts w:cstheme="minorHAnsi"/>
          <w:sz w:val="21"/>
          <w:szCs w:val="21"/>
        </w:rPr>
        <w:t xml:space="preserve">Jihad against the Ottomans, but it was a war </w:t>
      </w:r>
      <w:r w:rsidR="00D455DD">
        <w:rPr>
          <w:rFonts w:cstheme="minorHAnsi"/>
          <w:sz w:val="21"/>
          <w:szCs w:val="21"/>
        </w:rPr>
        <w:t>fought</w:t>
      </w:r>
      <w:r w:rsidR="005F081C">
        <w:rPr>
          <w:rFonts w:cstheme="minorHAnsi"/>
          <w:sz w:val="21"/>
          <w:szCs w:val="21"/>
        </w:rPr>
        <w:t xml:space="preserve"> alongside the Germans, who were themselves</w:t>
      </w:r>
      <w:r w:rsidR="001A0705">
        <w:rPr>
          <w:rFonts w:cstheme="minorHAnsi"/>
          <w:sz w:val="21"/>
          <w:szCs w:val="21"/>
        </w:rPr>
        <w:t>, disbelievers. F</w:t>
      </w:r>
      <w:r w:rsidR="005F081C">
        <w:rPr>
          <w:rFonts w:cstheme="minorHAnsi"/>
          <w:sz w:val="21"/>
          <w:szCs w:val="21"/>
        </w:rPr>
        <w:t xml:space="preserve">or many this </w:t>
      </w:r>
      <w:r w:rsidR="001A0705">
        <w:rPr>
          <w:rFonts w:cstheme="minorHAnsi"/>
          <w:sz w:val="21"/>
          <w:szCs w:val="21"/>
        </w:rPr>
        <w:t xml:space="preserve">nullified the </w:t>
      </w:r>
      <w:r w:rsidR="00923F71">
        <w:rPr>
          <w:rFonts w:cstheme="minorHAnsi"/>
          <w:sz w:val="21"/>
          <w:szCs w:val="21"/>
        </w:rPr>
        <w:t xml:space="preserve">validity of the </w:t>
      </w:r>
      <w:r w:rsidR="001A0705">
        <w:rPr>
          <w:rFonts w:cstheme="minorHAnsi"/>
          <w:sz w:val="21"/>
          <w:szCs w:val="21"/>
        </w:rPr>
        <w:t xml:space="preserve">Jihad. Rashid </w:t>
      </w:r>
      <w:proofErr w:type="spellStart"/>
      <w:r w:rsidR="001A0705">
        <w:rPr>
          <w:rFonts w:cstheme="minorHAnsi"/>
          <w:sz w:val="21"/>
          <w:szCs w:val="21"/>
        </w:rPr>
        <w:t>R</w:t>
      </w:r>
      <w:r w:rsidR="005F081C">
        <w:rPr>
          <w:rFonts w:cstheme="minorHAnsi"/>
          <w:sz w:val="21"/>
          <w:szCs w:val="21"/>
        </w:rPr>
        <w:t>ida</w:t>
      </w:r>
      <w:proofErr w:type="spellEnd"/>
      <w:r w:rsidR="005F081C">
        <w:rPr>
          <w:rFonts w:cstheme="minorHAnsi"/>
          <w:sz w:val="21"/>
          <w:szCs w:val="21"/>
        </w:rPr>
        <w:t xml:space="preserve"> also explained that this war cannot be considered religious, as it was a materialistic war, which opposed the principles of Islam in every way.</w:t>
      </w:r>
      <w:r w:rsidR="001A0705">
        <w:rPr>
          <w:rStyle w:val="FootnoteReference"/>
          <w:rFonts w:cstheme="minorHAnsi"/>
          <w:sz w:val="21"/>
          <w:szCs w:val="21"/>
        </w:rPr>
        <w:footnoteReference w:id="19"/>
      </w:r>
    </w:p>
    <w:p w:rsidR="005F081C" w:rsidRDefault="005F081C" w:rsidP="005F081C">
      <w:pPr>
        <w:autoSpaceDE w:val="0"/>
        <w:autoSpaceDN w:val="0"/>
        <w:bidi w:val="0"/>
        <w:adjustRightInd w:val="0"/>
        <w:spacing w:after="0" w:line="240" w:lineRule="auto"/>
        <w:rPr>
          <w:rFonts w:cstheme="minorHAnsi"/>
          <w:sz w:val="21"/>
          <w:szCs w:val="21"/>
        </w:rPr>
      </w:pPr>
    </w:p>
    <w:p w:rsidR="005F081C" w:rsidRDefault="005F081C" w:rsidP="00923F71">
      <w:pPr>
        <w:autoSpaceDE w:val="0"/>
        <w:autoSpaceDN w:val="0"/>
        <w:bidi w:val="0"/>
        <w:adjustRightInd w:val="0"/>
        <w:spacing w:after="0" w:line="240" w:lineRule="auto"/>
        <w:ind w:firstLine="720"/>
        <w:rPr>
          <w:rFonts w:cstheme="minorHAnsi"/>
          <w:sz w:val="21"/>
          <w:szCs w:val="21"/>
        </w:rPr>
      </w:pPr>
      <w:r>
        <w:rPr>
          <w:rFonts w:cstheme="minorHAnsi"/>
          <w:sz w:val="21"/>
          <w:szCs w:val="21"/>
        </w:rPr>
        <w:t xml:space="preserve">Nationalism, </w:t>
      </w:r>
      <w:r w:rsidR="00D455DD">
        <w:rPr>
          <w:rFonts w:cstheme="minorHAnsi"/>
          <w:sz w:val="21"/>
          <w:szCs w:val="21"/>
        </w:rPr>
        <w:t>Arab</w:t>
      </w:r>
      <w:r>
        <w:rPr>
          <w:rFonts w:cstheme="minorHAnsi"/>
          <w:sz w:val="21"/>
          <w:szCs w:val="21"/>
        </w:rPr>
        <w:t xml:space="preserve"> and Indian, played a major role</w:t>
      </w:r>
      <w:r w:rsidR="00923F71">
        <w:rPr>
          <w:rFonts w:cstheme="minorHAnsi"/>
          <w:sz w:val="21"/>
          <w:szCs w:val="21"/>
        </w:rPr>
        <w:t xml:space="preserve"> in the lack of response or rejection of the Jihad</w:t>
      </w:r>
      <w:r>
        <w:rPr>
          <w:rFonts w:cstheme="minorHAnsi"/>
          <w:sz w:val="21"/>
          <w:szCs w:val="21"/>
        </w:rPr>
        <w:t>, colonized regions were more concerne</w:t>
      </w:r>
      <w:r w:rsidR="00923F71">
        <w:rPr>
          <w:rFonts w:cstheme="minorHAnsi"/>
          <w:sz w:val="21"/>
          <w:szCs w:val="21"/>
        </w:rPr>
        <w:t>d with gaining independence than</w:t>
      </w:r>
      <w:r>
        <w:rPr>
          <w:rFonts w:cstheme="minorHAnsi"/>
          <w:sz w:val="21"/>
          <w:szCs w:val="21"/>
        </w:rPr>
        <w:t xml:space="preserve"> fighting to save the Ottomans. Nationalists </w:t>
      </w:r>
      <w:r w:rsidR="006277C6">
        <w:rPr>
          <w:rFonts w:cstheme="minorHAnsi"/>
          <w:sz w:val="21"/>
          <w:szCs w:val="21"/>
        </w:rPr>
        <w:t>i</w:t>
      </w:r>
      <w:r>
        <w:rPr>
          <w:rFonts w:cstheme="minorHAnsi"/>
          <w:sz w:val="21"/>
          <w:szCs w:val="21"/>
        </w:rPr>
        <w:t xml:space="preserve">n Egypt and </w:t>
      </w:r>
      <w:r w:rsidR="00D455DD">
        <w:rPr>
          <w:rFonts w:cstheme="minorHAnsi"/>
          <w:sz w:val="21"/>
          <w:szCs w:val="21"/>
        </w:rPr>
        <w:t>India were split on</w:t>
      </w:r>
      <w:r>
        <w:rPr>
          <w:rFonts w:cstheme="minorHAnsi"/>
          <w:sz w:val="21"/>
          <w:szCs w:val="21"/>
        </w:rPr>
        <w:t xml:space="preserve"> who to side with</w:t>
      </w:r>
      <w:r w:rsidR="00D455DD">
        <w:rPr>
          <w:rFonts w:cstheme="minorHAnsi"/>
          <w:sz w:val="21"/>
          <w:szCs w:val="21"/>
        </w:rPr>
        <w:t xml:space="preserve">, Ottoman </w:t>
      </w:r>
      <w:r w:rsidR="001A0705">
        <w:rPr>
          <w:rFonts w:cstheme="minorHAnsi"/>
          <w:sz w:val="21"/>
          <w:szCs w:val="21"/>
        </w:rPr>
        <w:t>mistreatment</w:t>
      </w:r>
      <w:r w:rsidR="00D455DD">
        <w:rPr>
          <w:rFonts w:cstheme="minorHAnsi"/>
          <w:sz w:val="21"/>
          <w:szCs w:val="21"/>
        </w:rPr>
        <w:t xml:space="preserve"> of Arabs, and Turkish nationalism, as well as the irreligiousness of the Ottomans, pushed many Muslims to ignore the call to Jihad. For many the </w:t>
      </w:r>
      <w:r w:rsidR="001A0705">
        <w:rPr>
          <w:rFonts w:cstheme="minorHAnsi"/>
          <w:sz w:val="21"/>
          <w:szCs w:val="21"/>
        </w:rPr>
        <w:t>Germans</w:t>
      </w:r>
      <w:r w:rsidR="00D455DD">
        <w:rPr>
          <w:rFonts w:cstheme="minorHAnsi"/>
          <w:sz w:val="21"/>
          <w:szCs w:val="21"/>
        </w:rPr>
        <w:t xml:space="preserve"> and Ottomans were not convincing enough to </w:t>
      </w:r>
      <w:r w:rsidR="00923F71">
        <w:rPr>
          <w:rFonts w:cstheme="minorHAnsi"/>
          <w:sz w:val="21"/>
          <w:szCs w:val="21"/>
        </w:rPr>
        <w:t>instigate a</w:t>
      </w:r>
      <w:r w:rsidR="00D455DD">
        <w:rPr>
          <w:rFonts w:cstheme="minorHAnsi"/>
          <w:sz w:val="21"/>
          <w:szCs w:val="21"/>
        </w:rPr>
        <w:t xml:space="preserve"> revolt against their colonizers, w</w:t>
      </w:r>
      <w:r w:rsidR="001A0705">
        <w:rPr>
          <w:rFonts w:cstheme="minorHAnsi"/>
          <w:sz w:val="21"/>
          <w:szCs w:val="21"/>
        </w:rPr>
        <w:t>hen the out</w:t>
      </w:r>
      <w:r w:rsidR="00D455DD">
        <w:rPr>
          <w:rFonts w:cstheme="minorHAnsi"/>
          <w:sz w:val="21"/>
          <w:szCs w:val="21"/>
        </w:rPr>
        <w:t xml:space="preserve">come was probably, to </w:t>
      </w:r>
      <w:r w:rsidR="001A0705">
        <w:rPr>
          <w:rFonts w:cstheme="minorHAnsi"/>
          <w:sz w:val="21"/>
          <w:szCs w:val="21"/>
        </w:rPr>
        <w:t>be</w:t>
      </w:r>
      <w:r w:rsidR="00D455DD">
        <w:rPr>
          <w:rFonts w:cstheme="minorHAnsi"/>
          <w:sz w:val="21"/>
          <w:szCs w:val="21"/>
        </w:rPr>
        <w:t xml:space="preserve">come </w:t>
      </w:r>
      <w:r w:rsidR="001A0705">
        <w:rPr>
          <w:rFonts w:cstheme="minorHAnsi"/>
          <w:sz w:val="21"/>
          <w:szCs w:val="21"/>
        </w:rPr>
        <w:t>Ottoman or G</w:t>
      </w:r>
      <w:r w:rsidR="00D455DD">
        <w:rPr>
          <w:rFonts w:cstheme="minorHAnsi"/>
          <w:sz w:val="21"/>
          <w:szCs w:val="21"/>
        </w:rPr>
        <w:t xml:space="preserve">erman </w:t>
      </w:r>
      <w:r w:rsidR="001A0705">
        <w:rPr>
          <w:rFonts w:cstheme="minorHAnsi"/>
          <w:sz w:val="21"/>
          <w:szCs w:val="21"/>
        </w:rPr>
        <w:t>subjects</w:t>
      </w:r>
      <w:r w:rsidR="00D455DD">
        <w:rPr>
          <w:rFonts w:cstheme="minorHAnsi"/>
          <w:sz w:val="21"/>
          <w:szCs w:val="21"/>
        </w:rPr>
        <w:t>.</w:t>
      </w:r>
      <w:r w:rsidR="001A0705">
        <w:rPr>
          <w:rStyle w:val="FootnoteReference"/>
          <w:rFonts w:cstheme="minorHAnsi"/>
          <w:sz w:val="21"/>
          <w:szCs w:val="21"/>
        </w:rPr>
        <w:footnoteReference w:id="20"/>
      </w:r>
      <w:r w:rsidR="00D455DD">
        <w:rPr>
          <w:rFonts w:cstheme="minorHAnsi"/>
          <w:sz w:val="21"/>
          <w:szCs w:val="21"/>
        </w:rPr>
        <w:t xml:space="preserve"> The </w:t>
      </w:r>
      <w:r w:rsidR="001A0705">
        <w:rPr>
          <w:rFonts w:cstheme="minorHAnsi"/>
          <w:sz w:val="21"/>
          <w:szCs w:val="21"/>
        </w:rPr>
        <w:t>British</w:t>
      </w:r>
      <w:r w:rsidR="00D455DD">
        <w:rPr>
          <w:rFonts w:cstheme="minorHAnsi"/>
          <w:sz w:val="21"/>
          <w:szCs w:val="21"/>
        </w:rPr>
        <w:t xml:space="preserve"> convinced Arabs that they would s</w:t>
      </w:r>
      <w:r w:rsidR="001A0705">
        <w:rPr>
          <w:rFonts w:cstheme="minorHAnsi"/>
          <w:sz w:val="21"/>
          <w:szCs w:val="21"/>
        </w:rPr>
        <w:t>u</w:t>
      </w:r>
      <w:r w:rsidR="00D455DD">
        <w:rPr>
          <w:rFonts w:cstheme="minorHAnsi"/>
          <w:sz w:val="21"/>
          <w:szCs w:val="21"/>
        </w:rPr>
        <w:t>pport them in their quest for an Arab state and caliphate</w:t>
      </w:r>
      <w:r w:rsidR="00923F71">
        <w:rPr>
          <w:rFonts w:cstheme="minorHAnsi"/>
          <w:sz w:val="21"/>
          <w:szCs w:val="21"/>
        </w:rPr>
        <w:t xml:space="preserve"> and many would have, if given the choice, chosen Britain to be ruled under</w:t>
      </w:r>
      <w:r w:rsidR="00D455DD">
        <w:rPr>
          <w:rFonts w:cstheme="minorHAnsi"/>
          <w:sz w:val="21"/>
          <w:szCs w:val="21"/>
        </w:rPr>
        <w:t>.</w:t>
      </w:r>
    </w:p>
    <w:p w:rsidR="00923F71" w:rsidRDefault="00923F71" w:rsidP="00923F71">
      <w:pPr>
        <w:autoSpaceDE w:val="0"/>
        <w:autoSpaceDN w:val="0"/>
        <w:bidi w:val="0"/>
        <w:adjustRightInd w:val="0"/>
        <w:spacing w:after="0" w:line="240" w:lineRule="auto"/>
        <w:rPr>
          <w:rFonts w:cstheme="minorHAnsi"/>
          <w:sz w:val="21"/>
          <w:szCs w:val="21"/>
        </w:rPr>
      </w:pPr>
    </w:p>
    <w:p w:rsidR="009B53CC" w:rsidRDefault="00923F71" w:rsidP="009B53CC">
      <w:pPr>
        <w:autoSpaceDE w:val="0"/>
        <w:autoSpaceDN w:val="0"/>
        <w:bidi w:val="0"/>
        <w:adjustRightInd w:val="0"/>
        <w:spacing w:after="0" w:line="240" w:lineRule="auto"/>
        <w:rPr>
          <w:rFonts w:cstheme="minorHAnsi"/>
          <w:sz w:val="21"/>
          <w:szCs w:val="21"/>
        </w:rPr>
      </w:pPr>
      <w:r>
        <w:rPr>
          <w:rFonts w:cstheme="minorHAnsi"/>
          <w:sz w:val="21"/>
          <w:szCs w:val="21"/>
        </w:rPr>
        <w:tab/>
      </w:r>
      <w:r w:rsidR="00672253">
        <w:rPr>
          <w:rFonts w:cstheme="minorHAnsi"/>
          <w:sz w:val="21"/>
          <w:szCs w:val="21"/>
        </w:rPr>
        <w:t>Overall the response of Muslims to the Ottoman declaration of Jihad, achieved many of its goals internally within the empire. This included encouraging recruitment and mobilization of Turkish troops, as</w:t>
      </w:r>
      <w:r w:rsidR="003065F6">
        <w:rPr>
          <w:rFonts w:cstheme="minorHAnsi"/>
          <w:sz w:val="21"/>
          <w:szCs w:val="21"/>
        </w:rPr>
        <w:t xml:space="preserve"> </w:t>
      </w:r>
      <w:r w:rsidR="00672253">
        <w:rPr>
          <w:rFonts w:cstheme="minorHAnsi"/>
          <w:sz w:val="21"/>
          <w:szCs w:val="21"/>
        </w:rPr>
        <w:t>well as other minorities, who were considered risks of betrayal. Also it served to create lines of defense among local populations as well as gaining their support for Ottoman troops in their region</w:t>
      </w:r>
      <w:r w:rsidR="003065F6">
        <w:rPr>
          <w:rFonts w:cstheme="minorHAnsi"/>
          <w:sz w:val="21"/>
          <w:szCs w:val="21"/>
        </w:rPr>
        <w:t>s</w:t>
      </w:r>
      <w:r w:rsidR="00672253">
        <w:rPr>
          <w:rFonts w:cstheme="minorHAnsi"/>
          <w:sz w:val="21"/>
          <w:szCs w:val="21"/>
        </w:rPr>
        <w:t xml:space="preserve">, increasing man power and avoiding any Muslim rebellions within the centralized regions of the Empire. However, on the scales that the Germans had expected and the Ottomans had hoped for, the call had failed. Firstly, </w:t>
      </w:r>
      <w:r w:rsidR="003065F6">
        <w:rPr>
          <w:rFonts w:cstheme="minorHAnsi"/>
          <w:sz w:val="21"/>
          <w:szCs w:val="21"/>
        </w:rPr>
        <w:t xml:space="preserve">this was because </w:t>
      </w:r>
      <w:r w:rsidR="00672253">
        <w:rPr>
          <w:rFonts w:cstheme="minorHAnsi"/>
          <w:sz w:val="21"/>
          <w:szCs w:val="21"/>
        </w:rPr>
        <w:t>t</w:t>
      </w:r>
      <w:r w:rsidR="003065F6">
        <w:rPr>
          <w:rFonts w:cstheme="minorHAnsi"/>
          <w:sz w:val="21"/>
          <w:szCs w:val="21"/>
        </w:rPr>
        <w:t>he O</w:t>
      </w:r>
      <w:r w:rsidR="00672253">
        <w:rPr>
          <w:rFonts w:cstheme="minorHAnsi"/>
          <w:sz w:val="21"/>
          <w:szCs w:val="21"/>
        </w:rPr>
        <w:t xml:space="preserve">ttomans were no longer considered Islamic representatives or authority due to their submissiveness to and imitation of Western powers, their secularization of society and the law, and the rue of the CUP, who were seen as anti religious. Secondly, </w:t>
      </w:r>
      <w:r w:rsidR="003065F6">
        <w:rPr>
          <w:rFonts w:cstheme="minorHAnsi"/>
          <w:sz w:val="21"/>
          <w:szCs w:val="21"/>
        </w:rPr>
        <w:t>the growing ideological changes occurring in the Muslim world, the concept of Arab nationalism, coupled with Ottoman neglect of the Arabs, led many to ignore the Ottoman call, and many to aspire to break away from them and either gain independence, or establish an Arab Empire.</w:t>
      </w:r>
      <w:r w:rsidR="00672253">
        <w:rPr>
          <w:rFonts w:cstheme="minorHAnsi"/>
          <w:sz w:val="21"/>
          <w:szCs w:val="21"/>
        </w:rPr>
        <w:t xml:space="preserve"> </w:t>
      </w:r>
      <w:r w:rsidR="003065F6">
        <w:rPr>
          <w:rFonts w:cstheme="minorHAnsi"/>
          <w:sz w:val="21"/>
          <w:szCs w:val="21"/>
        </w:rPr>
        <w:t xml:space="preserve">This was presented in the Arab Revolt of 1916 in the </w:t>
      </w:r>
      <w:proofErr w:type="spellStart"/>
      <w:r w:rsidR="003065F6">
        <w:rPr>
          <w:rFonts w:cstheme="minorHAnsi"/>
          <w:sz w:val="21"/>
          <w:szCs w:val="21"/>
        </w:rPr>
        <w:t>Hijaz.</w:t>
      </w:r>
      <w:proofErr w:type="spellEnd"/>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
    <w:p w:rsidR="0069772C" w:rsidRPr="009B53CC" w:rsidRDefault="0069772C" w:rsidP="009B53CC">
      <w:pPr>
        <w:pStyle w:val="Heading1"/>
        <w:bidi w:val="0"/>
        <w:rPr>
          <w:rFonts w:cstheme="minorHAnsi"/>
          <w:sz w:val="21"/>
          <w:szCs w:val="21"/>
        </w:rPr>
      </w:pPr>
      <w:r>
        <w:lastRenderedPageBreak/>
        <w:t>Bibliography</w:t>
      </w:r>
    </w:p>
    <w:p w:rsidR="009B53CC" w:rsidRDefault="009B53CC" w:rsidP="009B53CC">
      <w:pPr>
        <w:autoSpaceDE w:val="0"/>
        <w:autoSpaceDN w:val="0"/>
        <w:bidi w:val="0"/>
        <w:adjustRightInd w:val="0"/>
        <w:spacing w:after="0" w:line="240" w:lineRule="auto"/>
        <w:rPr>
          <w:rFonts w:cstheme="minorHAnsi"/>
          <w:sz w:val="21"/>
          <w:szCs w:val="21"/>
        </w:rPr>
      </w:pPr>
      <w:proofErr w:type="spellStart"/>
      <w:proofErr w:type="gramStart"/>
      <w:r w:rsidRPr="0081117F">
        <w:rPr>
          <w:rFonts w:cstheme="minorHAnsi"/>
          <w:sz w:val="21"/>
          <w:szCs w:val="21"/>
        </w:rPr>
        <w:t>Buskens</w:t>
      </w:r>
      <w:proofErr w:type="spellEnd"/>
      <w:r>
        <w:rPr>
          <w:rFonts w:cstheme="minorHAnsi"/>
          <w:sz w:val="21"/>
          <w:szCs w:val="21"/>
        </w:rPr>
        <w:t xml:space="preserve">, L. </w:t>
      </w:r>
      <w:proofErr w:type="spellStart"/>
      <w:r w:rsidRPr="006B3F12">
        <w:rPr>
          <w:rFonts w:cstheme="minorHAnsi"/>
          <w:sz w:val="21"/>
          <w:szCs w:val="21"/>
        </w:rPr>
        <w:t>Christiaan</w:t>
      </w:r>
      <w:proofErr w:type="spellEnd"/>
      <w:r w:rsidRPr="006B3F12">
        <w:rPr>
          <w:rFonts w:cstheme="minorHAnsi"/>
          <w:sz w:val="21"/>
          <w:szCs w:val="21"/>
        </w:rPr>
        <w:t xml:space="preserve"> </w:t>
      </w:r>
      <w:proofErr w:type="spellStart"/>
      <w:r w:rsidRPr="006B3F12">
        <w:rPr>
          <w:rFonts w:cstheme="minorHAnsi"/>
          <w:sz w:val="21"/>
          <w:szCs w:val="21"/>
        </w:rPr>
        <w:t>Snouck</w:t>
      </w:r>
      <w:proofErr w:type="spellEnd"/>
      <w:r w:rsidRPr="006B3F12">
        <w:rPr>
          <w:rFonts w:cstheme="minorHAnsi"/>
          <w:sz w:val="21"/>
          <w:szCs w:val="21"/>
        </w:rPr>
        <w:t xml:space="preserve"> </w:t>
      </w:r>
      <w:proofErr w:type="spellStart"/>
      <w:r w:rsidRPr="006B3F12">
        <w:rPr>
          <w:rFonts w:cstheme="minorHAnsi"/>
          <w:sz w:val="21"/>
          <w:szCs w:val="21"/>
        </w:rPr>
        <w:t>Hurgronje</w:t>
      </w:r>
      <w:proofErr w:type="spellEnd"/>
      <w:r w:rsidRPr="006B3F12">
        <w:rPr>
          <w:rFonts w:cstheme="minorHAnsi"/>
          <w:sz w:val="21"/>
          <w:szCs w:val="21"/>
        </w:rPr>
        <w:t>, “Holy War” and Colonial</w:t>
      </w:r>
      <w:r>
        <w:rPr>
          <w:rFonts w:cstheme="minorHAnsi"/>
          <w:sz w:val="21"/>
          <w:szCs w:val="21"/>
        </w:rPr>
        <w:t xml:space="preserve"> </w:t>
      </w:r>
      <w:r w:rsidRPr="006B3F12">
        <w:rPr>
          <w:rFonts w:cstheme="minorHAnsi"/>
          <w:sz w:val="21"/>
          <w:szCs w:val="21"/>
        </w:rPr>
        <w:t>Concerns</w:t>
      </w:r>
      <w:r>
        <w:rPr>
          <w:rFonts w:cstheme="minorHAnsi"/>
          <w:sz w:val="21"/>
          <w:szCs w:val="21"/>
        </w:rPr>
        <w:t>.</w:t>
      </w:r>
      <w:proofErr w:type="gramEnd"/>
      <w:r>
        <w:rPr>
          <w:rFonts w:cstheme="minorHAnsi"/>
          <w:sz w:val="21"/>
          <w:szCs w:val="21"/>
        </w:rPr>
        <w:t xml:space="preserve"> In</w:t>
      </w:r>
      <w:r w:rsidRPr="006B3F12">
        <w:rPr>
          <w:rFonts w:cstheme="minorHAnsi"/>
          <w:sz w:val="21"/>
          <w:szCs w:val="21"/>
        </w:rPr>
        <w:t xml:space="preserve"> </w:t>
      </w:r>
      <w:r w:rsidRPr="0081117F">
        <w:rPr>
          <w:rFonts w:cstheme="minorHAnsi"/>
          <w:i/>
          <w:iCs/>
          <w:sz w:val="21"/>
          <w:szCs w:val="21"/>
        </w:rPr>
        <w:t xml:space="preserve">Jihad and Islam in World War I: Studies on the Ottoman Jihad on the Centenary of </w:t>
      </w:r>
      <w:proofErr w:type="spellStart"/>
      <w:r w:rsidRPr="0081117F">
        <w:rPr>
          <w:rFonts w:cstheme="minorHAnsi"/>
          <w:i/>
          <w:iCs/>
          <w:sz w:val="21"/>
          <w:szCs w:val="21"/>
        </w:rPr>
        <w:t>Snouck</w:t>
      </w:r>
      <w:proofErr w:type="spellEnd"/>
      <w:r w:rsidRPr="0081117F">
        <w:rPr>
          <w:rFonts w:cstheme="minorHAnsi"/>
          <w:i/>
          <w:iCs/>
          <w:sz w:val="21"/>
          <w:szCs w:val="21"/>
        </w:rPr>
        <w:t xml:space="preserve"> </w:t>
      </w:r>
      <w:proofErr w:type="spellStart"/>
      <w:r w:rsidRPr="0081117F">
        <w:rPr>
          <w:rFonts w:cstheme="minorHAnsi"/>
          <w:i/>
          <w:iCs/>
          <w:sz w:val="21"/>
          <w:szCs w:val="21"/>
        </w:rPr>
        <w:t>Hurgronje's</w:t>
      </w:r>
      <w:proofErr w:type="spellEnd"/>
      <w:r w:rsidRPr="0081117F">
        <w:rPr>
          <w:rFonts w:cstheme="minorHAnsi"/>
          <w:i/>
          <w:iCs/>
          <w:sz w:val="21"/>
          <w:szCs w:val="21"/>
        </w:rPr>
        <w:t xml:space="preserve"> "Holy War Made in Germany"</w:t>
      </w:r>
      <w:r w:rsidRPr="006B3F12">
        <w:rPr>
          <w:rFonts w:cstheme="minorHAnsi"/>
          <w:sz w:val="21"/>
          <w:szCs w:val="21"/>
        </w:rPr>
        <w:t xml:space="preserve"> </w:t>
      </w:r>
      <w:r>
        <w:rPr>
          <w:rFonts w:cstheme="minorHAnsi"/>
          <w:sz w:val="21"/>
          <w:szCs w:val="21"/>
        </w:rPr>
        <w:t xml:space="preserve">ed. </w:t>
      </w:r>
      <w:r w:rsidRPr="006B3F12">
        <w:rPr>
          <w:rFonts w:cstheme="minorHAnsi"/>
          <w:sz w:val="21"/>
          <w:szCs w:val="21"/>
        </w:rPr>
        <w:t xml:space="preserve">Erik-Jan </w:t>
      </w:r>
      <w:proofErr w:type="spellStart"/>
      <w:r w:rsidRPr="006B3F12">
        <w:rPr>
          <w:rFonts w:cstheme="minorHAnsi"/>
          <w:sz w:val="21"/>
          <w:szCs w:val="21"/>
        </w:rPr>
        <w:t>Zürcher</w:t>
      </w:r>
      <w:proofErr w:type="spellEnd"/>
      <w:r>
        <w:rPr>
          <w:rFonts w:cstheme="minorHAnsi"/>
          <w:sz w:val="21"/>
          <w:szCs w:val="21"/>
        </w:rPr>
        <w:t xml:space="preserve"> (</w:t>
      </w:r>
      <w:r w:rsidRPr="006B3F12">
        <w:rPr>
          <w:rFonts w:cstheme="minorHAnsi"/>
          <w:sz w:val="21"/>
          <w:szCs w:val="21"/>
        </w:rPr>
        <w:t>Leiden University Press</w:t>
      </w:r>
      <w:r>
        <w:rPr>
          <w:rFonts w:cstheme="minorHAnsi"/>
          <w:sz w:val="21"/>
          <w:szCs w:val="21"/>
        </w:rPr>
        <w:t>, 2016)</w:t>
      </w:r>
    </w:p>
    <w:p w:rsidR="009B53CC" w:rsidRDefault="009B53CC" w:rsidP="009B53CC">
      <w:pPr>
        <w:autoSpaceDE w:val="0"/>
        <w:autoSpaceDN w:val="0"/>
        <w:bidi w:val="0"/>
        <w:adjustRightInd w:val="0"/>
        <w:spacing w:after="0" w:line="240" w:lineRule="auto"/>
        <w:rPr>
          <w:rFonts w:cstheme="minorHAnsi"/>
          <w:sz w:val="21"/>
          <w:szCs w:val="21"/>
        </w:rPr>
      </w:pPr>
    </w:p>
    <w:p w:rsidR="0069772C" w:rsidRDefault="006B3F12" w:rsidP="006B3F12">
      <w:pPr>
        <w:autoSpaceDE w:val="0"/>
        <w:autoSpaceDN w:val="0"/>
        <w:bidi w:val="0"/>
        <w:adjustRightInd w:val="0"/>
        <w:spacing w:after="0" w:line="240" w:lineRule="auto"/>
        <w:rPr>
          <w:rFonts w:cstheme="minorHAnsi"/>
          <w:sz w:val="21"/>
          <w:szCs w:val="21"/>
        </w:rPr>
      </w:pPr>
      <w:r w:rsidRPr="006B3F12">
        <w:rPr>
          <w:rFonts w:cstheme="minorHAnsi"/>
          <w:sz w:val="21"/>
          <w:szCs w:val="21"/>
        </w:rPr>
        <w:t xml:space="preserve">Erik-Jan </w:t>
      </w:r>
      <w:proofErr w:type="spellStart"/>
      <w:r w:rsidRPr="006B3F12">
        <w:rPr>
          <w:rFonts w:cstheme="minorHAnsi"/>
          <w:sz w:val="21"/>
          <w:szCs w:val="21"/>
        </w:rPr>
        <w:t>Zürcher</w:t>
      </w:r>
      <w:proofErr w:type="spellEnd"/>
      <w:r>
        <w:rPr>
          <w:rFonts w:cstheme="minorHAnsi"/>
          <w:sz w:val="21"/>
          <w:szCs w:val="21"/>
        </w:rPr>
        <w:t>,</w:t>
      </w:r>
      <w:r w:rsidR="0069772C">
        <w:rPr>
          <w:rFonts w:cstheme="minorHAnsi"/>
          <w:sz w:val="21"/>
          <w:szCs w:val="21"/>
        </w:rPr>
        <w:t xml:space="preserve"> </w:t>
      </w:r>
      <w:r w:rsidR="0069772C" w:rsidRPr="006B3F12">
        <w:rPr>
          <w:rFonts w:cstheme="minorHAnsi"/>
          <w:i/>
          <w:iCs/>
          <w:sz w:val="21"/>
          <w:szCs w:val="21"/>
        </w:rPr>
        <w:t>Jihad</w:t>
      </w:r>
      <w:r w:rsidR="0069772C" w:rsidRPr="0069772C">
        <w:rPr>
          <w:rFonts w:cstheme="minorHAnsi"/>
          <w:sz w:val="21"/>
          <w:szCs w:val="21"/>
        </w:rPr>
        <w:t xml:space="preserve"> </w:t>
      </w:r>
      <w:r w:rsidR="0069772C" w:rsidRPr="006B3F12">
        <w:rPr>
          <w:rFonts w:cstheme="minorHAnsi"/>
          <w:i/>
          <w:iCs/>
          <w:sz w:val="21"/>
          <w:szCs w:val="21"/>
        </w:rPr>
        <w:t xml:space="preserve">and Islam in World War I: Studies on the Ottoman Jihad on the Centenary of </w:t>
      </w:r>
      <w:proofErr w:type="spellStart"/>
      <w:r w:rsidR="0069772C" w:rsidRPr="006B3F12">
        <w:rPr>
          <w:rFonts w:cstheme="minorHAnsi"/>
          <w:i/>
          <w:iCs/>
          <w:sz w:val="21"/>
          <w:szCs w:val="21"/>
        </w:rPr>
        <w:t>Snouck</w:t>
      </w:r>
      <w:proofErr w:type="spellEnd"/>
      <w:r w:rsidR="0069772C" w:rsidRPr="006B3F12">
        <w:rPr>
          <w:rFonts w:cstheme="minorHAnsi"/>
          <w:i/>
          <w:iCs/>
          <w:sz w:val="21"/>
          <w:szCs w:val="21"/>
        </w:rPr>
        <w:t xml:space="preserve"> </w:t>
      </w:r>
      <w:proofErr w:type="spellStart"/>
      <w:r w:rsidR="0069772C" w:rsidRPr="006B3F12">
        <w:rPr>
          <w:rFonts w:cstheme="minorHAnsi"/>
          <w:i/>
          <w:iCs/>
          <w:sz w:val="21"/>
          <w:szCs w:val="21"/>
        </w:rPr>
        <w:t>Hurgronje's</w:t>
      </w:r>
      <w:proofErr w:type="spellEnd"/>
      <w:r w:rsidR="0069772C" w:rsidRPr="006B3F12">
        <w:rPr>
          <w:rFonts w:cstheme="minorHAnsi"/>
          <w:i/>
          <w:iCs/>
          <w:sz w:val="21"/>
          <w:szCs w:val="21"/>
        </w:rPr>
        <w:t xml:space="preserve"> "Holy War Made in Germany"</w:t>
      </w:r>
      <w:r>
        <w:rPr>
          <w:rFonts w:cstheme="minorHAnsi"/>
          <w:sz w:val="21"/>
          <w:szCs w:val="21"/>
        </w:rPr>
        <w:t xml:space="preserve"> (</w:t>
      </w:r>
      <w:r w:rsidRPr="006B3F12">
        <w:rPr>
          <w:rFonts w:cstheme="minorHAnsi"/>
          <w:sz w:val="21"/>
          <w:szCs w:val="21"/>
        </w:rPr>
        <w:t>Leiden University Press</w:t>
      </w:r>
      <w:r>
        <w:rPr>
          <w:rFonts w:cstheme="minorHAnsi"/>
          <w:sz w:val="21"/>
          <w:szCs w:val="21"/>
        </w:rPr>
        <w:t>, 2016)</w:t>
      </w:r>
      <w:r w:rsidR="0069772C" w:rsidRPr="006B3F12">
        <w:rPr>
          <w:rFonts w:cstheme="minorHAnsi"/>
          <w:sz w:val="21"/>
          <w:szCs w:val="21"/>
        </w:rPr>
        <w:t xml:space="preserve"> </w:t>
      </w:r>
    </w:p>
    <w:p w:rsidR="006B3F12" w:rsidRDefault="006B3F12" w:rsidP="006B3F12">
      <w:pPr>
        <w:autoSpaceDE w:val="0"/>
        <w:autoSpaceDN w:val="0"/>
        <w:bidi w:val="0"/>
        <w:adjustRightInd w:val="0"/>
        <w:spacing w:after="0" w:line="240" w:lineRule="auto"/>
        <w:rPr>
          <w:rFonts w:cstheme="minorHAnsi"/>
          <w:sz w:val="21"/>
          <w:szCs w:val="21"/>
        </w:rPr>
      </w:pPr>
    </w:p>
    <w:p w:rsidR="006B3F12" w:rsidRDefault="006B3F12" w:rsidP="006B3F12">
      <w:pPr>
        <w:autoSpaceDE w:val="0"/>
        <w:autoSpaceDN w:val="0"/>
        <w:bidi w:val="0"/>
        <w:adjustRightInd w:val="0"/>
        <w:spacing w:after="0" w:line="240" w:lineRule="auto"/>
        <w:rPr>
          <w:rFonts w:cstheme="minorHAnsi"/>
          <w:sz w:val="21"/>
          <w:szCs w:val="21"/>
        </w:rPr>
      </w:pPr>
      <w:proofErr w:type="spellStart"/>
      <w:r w:rsidRPr="006B3F12">
        <w:rPr>
          <w:rFonts w:cstheme="minorHAnsi"/>
          <w:sz w:val="21"/>
          <w:szCs w:val="21"/>
        </w:rPr>
        <w:t>Hanioğlu</w:t>
      </w:r>
      <w:proofErr w:type="spellEnd"/>
      <w:r>
        <w:rPr>
          <w:rFonts w:cstheme="minorHAnsi"/>
          <w:sz w:val="21"/>
          <w:szCs w:val="21"/>
        </w:rPr>
        <w:t xml:space="preserve">, M. S. </w:t>
      </w:r>
      <w:r w:rsidRPr="006B3F12">
        <w:rPr>
          <w:rFonts w:cstheme="minorHAnsi"/>
          <w:sz w:val="21"/>
          <w:szCs w:val="21"/>
        </w:rPr>
        <w:t xml:space="preserve">Ottoman Jihad or Jihads: The Ottoman </w:t>
      </w:r>
      <w:proofErr w:type="spellStart"/>
      <w:r w:rsidRPr="006B3F12">
        <w:rPr>
          <w:rFonts w:cstheme="minorHAnsi"/>
          <w:sz w:val="21"/>
          <w:szCs w:val="21"/>
        </w:rPr>
        <w:t>Shīʿī</w:t>
      </w:r>
      <w:proofErr w:type="spellEnd"/>
      <w:r w:rsidRPr="006B3F12">
        <w:rPr>
          <w:rFonts w:cstheme="minorHAnsi"/>
          <w:sz w:val="21"/>
          <w:szCs w:val="21"/>
        </w:rPr>
        <w:t xml:space="preserve"> Jihad, the Successful</w:t>
      </w:r>
      <w:r>
        <w:rPr>
          <w:rFonts w:cstheme="minorHAnsi"/>
          <w:sz w:val="21"/>
          <w:szCs w:val="21"/>
        </w:rPr>
        <w:t xml:space="preserve"> </w:t>
      </w:r>
      <w:r w:rsidRPr="006B3F12">
        <w:rPr>
          <w:rFonts w:cstheme="minorHAnsi"/>
          <w:sz w:val="21"/>
          <w:szCs w:val="21"/>
        </w:rPr>
        <w:t>One</w:t>
      </w:r>
      <w:r>
        <w:rPr>
          <w:rFonts w:cstheme="minorHAnsi"/>
          <w:sz w:val="21"/>
          <w:szCs w:val="21"/>
        </w:rPr>
        <w:t>. In</w:t>
      </w:r>
      <w:r w:rsidRPr="006B3F12">
        <w:rPr>
          <w:rFonts w:cstheme="minorHAnsi"/>
          <w:sz w:val="21"/>
          <w:szCs w:val="21"/>
        </w:rPr>
        <w:t xml:space="preserve"> </w:t>
      </w:r>
      <w:r w:rsidRPr="0081117F">
        <w:rPr>
          <w:rFonts w:cstheme="minorHAnsi"/>
          <w:i/>
          <w:iCs/>
          <w:sz w:val="21"/>
          <w:szCs w:val="21"/>
        </w:rPr>
        <w:t xml:space="preserve">Jihad and Islam in World War I: Studies on the Ottoman Jihad on the Centenary of </w:t>
      </w:r>
      <w:proofErr w:type="spellStart"/>
      <w:r w:rsidRPr="0081117F">
        <w:rPr>
          <w:rFonts w:cstheme="minorHAnsi"/>
          <w:i/>
          <w:iCs/>
          <w:sz w:val="21"/>
          <w:szCs w:val="21"/>
        </w:rPr>
        <w:t>Snouck</w:t>
      </w:r>
      <w:proofErr w:type="spellEnd"/>
      <w:r w:rsidRPr="0081117F">
        <w:rPr>
          <w:rFonts w:cstheme="minorHAnsi"/>
          <w:i/>
          <w:iCs/>
          <w:sz w:val="21"/>
          <w:szCs w:val="21"/>
        </w:rPr>
        <w:t xml:space="preserve"> </w:t>
      </w:r>
      <w:proofErr w:type="spellStart"/>
      <w:r w:rsidRPr="0081117F">
        <w:rPr>
          <w:rFonts w:cstheme="minorHAnsi"/>
          <w:i/>
          <w:iCs/>
          <w:sz w:val="21"/>
          <w:szCs w:val="21"/>
        </w:rPr>
        <w:t>Hurgronje's</w:t>
      </w:r>
      <w:proofErr w:type="spellEnd"/>
      <w:r w:rsidRPr="0081117F">
        <w:rPr>
          <w:rFonts w:cstheme="minorHAnsi"/>
          <w:i/>
          <w:iCs/>
          <w:sz w:val="21"/>
          <w:szCs w:val="21"/>
        </w:rPr>
        <w:t xml:space="preserve"> "Holy War Made in Germany"</w:t>
      </w:r>
      <w:r w:rsidRPr="006B3F12">
        <w:rPr>
          <w:rFonts w:cstheme="minorHAnsi"/>
          <w:sz w:val="21"/>
          <w:szCs w:val="21"/>
        </w:rPr>
        <w:t xml:space="preserve"> </w:t>
      </w:r>
      <w:r>
        <w:rPr>
          <w:rFonts w:cstheme="minorHAnsi"/>
          <w:sz w:val="21"/>
          <w:szCs w:val="21"/>
        </w:rPr>
        <w:t xml:space="preserve">ed. </w:t>
      </w:r>
      <w:r w:rsidRPr="006B3F12">
        <w:rPr>
          <w:rFonts w:cstheme="minorHAnsi"/>
          <w:sz w:val="21"/>
          <w:szCs w:val="21"/>
        </w:rPr>
        <w:t xml:space="preserve">Erik-Jan </w:t>
      </w:r>
      <w:proofErr w:type="spellStart"/>
      <w:r w:rsidRPr="006B3F12">
        <w:rPr>
          <w:rFonts w:cstheme="minorHAnsi"/>
          <w:sz w:val="21"/>
          <w:szCs w:val="21"/>
        </w:rPr>
        <w:t>Zürcher</w:t>
      </w:r>
      <w:proofErr w:type="spellEnd"/>
      <w:r>
        <w:rPr>
          <w:rFonts w:cstheme="minorHAnsi"/>
          <w:sz w:val="21"/>
          <w:szCs w:val="21"/>
        </w:rPr>
        <w:t xml:space="preserve"> (</w:t>
      </w:r>
      <w:r w:rsidRPr="006B3F12">
        <w:rPr>
          <w:rFonts w:cstheme="minorHAnsi"/>
          <w:sz w:val="21"/>
          <w:szCs w:val="21"/>
        </w:rPr>
        <w:t>Leiden University Press</w:t>
      </w:r>
      <w:r>
        <w:rPr>
          <w:rFonts w:cstheme="minorHAnsi"/>
          <w:sz w:val="21"/>
          <w:szCs w:val="21"/>
        </w:rPr>
        <w:t>, 2016)</w:t>
      </w:r>
    </w:p>
    <w:p w:rsidR="009B53CC" w:rsidRDefault="009B53CC" w:rsidP="009B53CC">
      <w:pPr>
        <w:autoSpaceDE w:val="0"/>
        <w:autoSpaceDN w:val="0"/>
        <w:bidi w:val="0"/>
        <w:adjustRightInd w:val="0"/>
        <w:spacing w:after="0" w:line="240" w:lineRule="auto"/>
        <w:rPr>
          <w:rFonts w:cstheme="minorHAnsi"/>
          <w:sz w:val="21"/>
          <w:szCs w:val="21"/>
        </w:rPr>
      </w:pPr>
    </w:p>
    <w:p w:rsidR="009B53CC" w:rsidRPr="006B3F12" w:rsidRDefault="009B53CC" w:rsidP="009B53CC">
      <w:pPr>
        <w:autoSpaceDE w:val="0"/>
        <w:autoSpaceDN w:val="0"/>
        <w:bidi w:val="0"/>
        <w:adjustRightInd w:val="0"/>
        <w:spacing w:after="0" w:line="240" w:lineRule="auto"/>
        <w:rPr>
          <w:rFonts w:cstheme="minorHAnsi"/>
          <w:sz w:val="21"/>
          <w:szCs w:val="21"/>
        </w:rPr>
      </w:pPr>
      <w:proofErr w:type="spellStart"/>
      <w:r w:rsidRPr="00737346">
        <w:t>Kapteijns</w:t>
      </w:r>
      <w:proofErr w:type="spellEnd"/>
      <w:r>
        <w:t>, L. '</w:t>
      </w:r>
      <w:r w:rsidRPr="00737346">
        <w:t>Muhammad '</w:t>
      </w:r>
      <w:proofErr w:type="spellStart"/>
      <w:r w:rsidRPr="00737346">
        <w:t>Abdallah</w:t>
      </w:r>
      <w:proofErr w:type="spellEnd"/>
      <w:r>
        <w:t xml:space="preserve"> </w:t>
      </w:r>
      <w:proofErr w:type="spellStart"/>
      <w:r w:rsidRPr="00737346">
        <w:t>Hasan</w:t>
      </w:r>
      <w:proofErr w:type="spellEnd"/>
      <w:r>
        <w:t xml:space="preserve">', </w:t>
      </w:r>
      <w:r w:rsidRPr="00737346">
        <w:rPr>
          <w:i/>
          <w:iCs/>
        </w:rPr>
        <w:t>Oxford Dictionary of National Biography</w:t>
      </w:r>
      <w:r>
        <w:t>, 2004</w:t>
      </w:r>
    </w:p>
    <w:p w:rsidR="006B3F12" w:rsidRDefault="006B3F12" w:rsidP="006B3F12">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roofErr w:type="spellStart"/>
      <w:r w:rsidRPr="0081117F">
        <w:rPr>
          <w:rFonts w:cstheme="minorHAnsi"/>
          <w:sz w:val="21"/>
          <w:szCs w:val="21"/>
        </w:rPr>
        <w:t>Lüdke</w:t>
      </w:r>
      <w:proofErr w:type="spellEnd"/>
      <w:r>
        <w:rPr>
          <w:rFonts w:cstheme="minorHAnsi"/>
          <w:sz w:val="21"/>
          <w:szCs w:val="21"/>
        </w:rPr>
        <w:t xml:space="preserve">, T. </w:t>
      </w:r>
      <w:r w:rsidRPr="0081117F">
        <w:rPr>
          <w:rFonts w:cstheme="minorHAnsi"/>
          <w:sz w:val="21"/>
          <w:szCs w:val="21"/>
        </w:rPr>
        <w:t>(Not) Using Political Islam: The German Empire and its Failed</w:t>
      </w:r>
      <w:r>
        <w:rPr>
          <w:rFonts w:cstheme="minorHAnsi"/>
          <w:sz w:val="21"/>
          <w:szCs w:val="21"/>
        </w:rPr>
        <w:t xml:space="preserve"> Propaganda Campaign in </w:t>
      </w:r>
      <w:r w:rsidRPr="0081117F">
        <w:rPr>
          <w:rFonts w:cstheme="minorHAnsi"/>
          <w:sz w:val="21"/>
          <w:szCs w:val="21"/>
        </w:rPr>
        <w:t>the Near and Middle East, 1914–1918</w:t>
      </w:r>
      <w:r>
        <w:rPr>
          <w:rFonts w:cstheme="minorHAnsi"/>
          <w:sz w:val="21"/>
          <w:szCs w:val="21"/>
        </w:rPr>
        <w:t xml:space="preserve"> </w:t>
      </w:r>
      <w:r w:rsidRPr="0081117F">
        <w:rPr>
          <w:rFonts w:cstheme="minorHAnsi"/>
          <w:sz w:val="21"/>
          <w:szCs w:val="21"/>
        </w:rPr>
        <w:t>and Beyond</w:t>
      </w:r>
      <w:r>
        <w:rPr>
          <w:rFonts w:cstheme="minorHAnsi"/>
          <w:sz w:val="21"/>
          <w:szCs w:val="21"/>
        </w:rPr>
        <w:t>. In</w:t>
      </w:r>
      <w:r w:rsidRPr="006B3F12">
        <w:rPr>
          <w:rFonts w:cstheme="minorHAnsi"/>
          <w:sz w:val="21"/>
          <w:szCs w:val="21"/>
        </w:rPr>
        <w:t xml:space="preserve"> Jihad </w:t>
      </w:r>
      <w:r w:rsidRPr="0081117F">
        <w:rPr>
          <w:rFonts w:cstheme="minorHAnsi"/>
          <w:i/>
          <w:iCs/>
          <w:sz w:val="21"/>
          <w:szCs w:val="21"/>
        </w:rPr>
        <w:t xml:space="preserve">and Islam in World War I: Studies on the Ottoman Jihad on the Centenary of </w:t>
      </w:r>
      <w:proofErr w:type="spellStart"/>
      <w:r w:rsidRPr="0081117F">
        <w:rPr>
          <w:rFonts w:cstheme="minorHAnsi"/>
          <w:i/>
          <w:iCs/>
          <w:sz w:val="21"/>
          <w:szCs w:val="21"/>
        </w:rPr>
        <w:t>Snouck</w:t>
      </w:r>
      <w:proofErr w:type="spellEnd"/>
      <w:r w:rsidRPr="0081117F">
        <w:rPr>
          <w:rFonts w:cstheme="minorHAnsi"/>
          <w:i/>
          <w:iCs/>
          <w:sz w:val="21"/>
          <w:szCs w:val="21"/>
        </w:rPr>
        <w:t xml:space="preserve"> </w:t>
      </w:r>
      <w:proofErr w:type="spellStart"/>
      <w:r w:rsidRPr="0081117F">
        <w:rPr>
          <w:rFonts w:cstheme="minorHAnsi"/>
          <w:i/>
          <w:iCs/>
          <w:sz w:val="21"/>
          <w:szCs w:val="21"/>
        </w:rPr>
        <w:t>Hurgronje's</w:t>
      </w:r>
      <w:proofErr w:type="spellEnd"/>
      <w:r w:rsidRPr="0081117F">
        <w:rPr>
          <w:rFonts w:cstheme="minorHAnsi"/>
          <w:i/>
          <w:iCs/>
          <w:sz w:val="21"/>
          <w:szCs w:val="21"/>
        </w:rPr>
        <w:t xml:space="preserve"> "Holy War Made in Germany"</w:t>
      </w:r>
      <w:r w:rsidRPr="006B3F12">
        <w:rPr>
          <w:rFonts w:cstheme="minorHAnsi"/>
          <w:sz w:val="21"/>
          <w:szCs w:val="21"/>
        </w:rPr>
        <w:t xml:space="preserve"> </w:t>
      </w:r>
      <w:r>
        <w:rPr>
          <w:rFonts w:cstheme="minorHAnsi"/>
          <w:sz w:val="21"/>
          <w:szCs w:val="21"/>
        </w:rPr>
        <w:t xml:space="preserve">ed. </w:t>
      </w:r>
      <w:r w:rsidRPr="006B3F12">
        <w:rPr>
          <w:rFonts w:cstheme="minorHAnsi"/>
          <w:sz w:val="21"/>
          <w:szCs w:val="21"/>
        </w:rPr>
        <w:t xml:space="preserve">Erik-Jan </w:t>
      </w:r>
      <w:proofErr w:type="spellStart"/>
      <w:r w:rsidRPr="006B3F12">
        <w:rPr>
          <w:rFonts w:cstheme="minorHAnsi"/>
          <w:sz w:val="21"/>
          <w:szCs w:val="21"/>
        </w:rPr>
        <w:t>Zürcher</w:t>
      </w:r>
      <w:proofErr w:type="spellEnd"/>
      <w:r>
        <w:rPr>
          <w:rFonts w:cstheme="minorHAnsi"/>
          <w:sz w:val="21"/>
          <w:szCs w:val="21"/>
        </w:rPr>
        <w:t xml:space="preserve"> (</w:t>
      </w:r>
      <w:r w:rsidRPr="006B3F12">
        <w:rPr>
          <w:rFonts w:cstheme="minorHAnsi"/>
          <w:sz w:val="21"/>
          <w:szCs w:val="21"/>
        </w:rPr>
        <w:t>Leiden University Press</w:t>
      </w:r>
      <w:r>
        <w:rPr>
          <w:rFonts w:cstheme="minorHAnsi"/>
          <w:sz w:val="21"/>
          <w:szCs w:val="21"/>
        </w:rPr>
        <w:t>, 2016)</w:t>
      </w:r>
    </w:p>
    <w:p w:rsidR="009B53CC" w:rsidRDefault="009B53CC" w:rsidP="009B53CC">
      <w:pPr>
        <w:autoSpaceDE w:val="0"/>
        <w:autoSpaceDN w:val="0"/>
        <w:bidi w:val="0"/>
        <w:adjustRightInd w:val="0"/>
        <w:spacing w:after="0" w:line="240" w:lineRule="auto"/>
        <w:rPr>
          <w:rFonts w:cstheme="minorHAnsi"/>
          <w:sz w:val="21"/>
          <w:szCs w:val="21"/>
        </w:rPr>
      </w:pPr>
    </w:p>
    <w:p w:rsidR="009B53CC" w:rsidRDefault="009B53CC" w:rsidP="009B53CC">
      <w:pPr>
        <w:autoSpaceDE w:val="0"/>
        <w:autoSpaceDN w:val="0"/>
        <w:bidi w:val="0"/>
        <w:adjustRightInd w:val="0"/>
        <w:spacing w:after="0" w:line="240" w:lineRule="auto"/>
        <w:rPr>
          <w:rFonts w:cstheme="minorHAnsi"/>
          <w:sz w:val="21"/>
          <w:szCs w:val="21"/>
        </w:rPr>
      </w:pPr>
      <w:proofErr w:type="spellStart"/>
      <w:proofErr w:type="gramStart"/>
      <w:r>
        <w:rPr>
          <w:rFonts w:cstheme="minorHAnsi"/>
          <w:sz w:val="21"/>
          <w:szCs w:val="21"/>
        </w:rPr>
        <w:t>Ryad</w:t>
      </w:r>
      <w:proofErr w:type="spellEnd"/>
      <w:r>
        <w:rPr>
          <w:rFonts w:cstheme="minorHAnsi"/>
          <w:sz w:val="21"/>
          <w:szCs w:val="21"/>
        </w:rPr>
        <w:t>, U.</w:t>
      </w:r>
      <w:proofErr w:type="gramEnd"/>
      <w:r>
        <w:rPr>
          <w:rFonts w:cstheme="minorHAnsi"/>
          <w:sz w:val="21"/>
          <w:szCs w:val="21"/>
        </w:rPr>
        <w:t xml:space="preserve"> </w:t>
      </w:r>
      <w:r w:rsidRPr="006B3F12">
        <w:rPr>
          <w:rFonts w:cstheme="minorHAnsi"/>
          <w:sz w:val="21"/>
          <w:szCs w:val="21"/>
        </w:rPr>
        <w:t xml:space="preserve">A German “Illusive Love”: </w:t>
      </w:r>
      <w:proofErr w:type="spellStart"/>
      <w:r w:rsidRPr="006B3F12">
        <w:rPr>
          <w:rFonts w:cstheme="minorHAnsi"/>
          <w:sz w:val="21"/>
          <w:szCs w:val="21"/>
        </w:rPr>
        <w:t>Rashīd</w:t>
      </w:r>
      <w:proofErr w:type="spellEnd"/>
      <w:r w:rsidRPr="006B3F12">
        <w:rPr>
          <w:rFonts w:cstheme="minorHAnsi"/>
          <w:sz w:val="21"/>
          <w:szCs w:val="21"/>
        </w:rPr>
        <w:t xml:space="preserve"> </w:t>
      </w:r>
      <w:proofErr w:type="spellStart"/>
      <w:r w:rsidRPr="006B3F12">
        <w:rPr>
          <w:rFonts w:cstheme="minorHAnsi"/>
          <w:sz w:val="21"/>
          <w:szCs w:val="21"/>
        </w:rPr>
        <w:t>Ridā’s</w:t>
      </w:r>
      <w:proofErr w:type="spellEnd"/>
      <w:r w:rsidRPr="006B3F12">
        <w:rPr>
          <w:rFonts w:cstheme="minorHAnsi"/>
          <w:sz w:val="21"/>
          <w:szCs w:val="21"/>
        </w:rPr>
        <w:t xml:space="preserve"> Perceptions of the First</w:t>
      </w:r>
      <w:r>
        <w:rPr>
          <w:rFonts w:cstheme="minorHAnsi"/>
          <w:sz w:val="21"/>
          <w:szCs w:val="21"/>
        </w:rPr>
        <w:t xml:space="preserve"> </w:t>
      </w:r>
      <w:r w:rsidRPr="006B3F12">
        <w:rPr>
          <w:rFonts w:cstheme="minorHAnsi"/>
          <w:sz w:val="21"/>
          <w:szCs w:val="21"/>
        </w:rPr>
        <w:t>World War in the Muslim World</w:t>
      </w:r>
      <w:r>
        <w:rPr>
          <w:rFonts w:cstheme="minorHAnsi"/>
          <w:sz w:val="21"/>
          <w:szCs w:val="21"/>
        </w:rPr>
        <w:t>. In</w:t>
      </w:r>
      <w:r w:rsidRPr="006B3F12">
        <w:rPr>
          <w:rFonts w:cstheme="minorHAnsi"/>
          <w:sz w:val="21"/>
          <w:szCs w:val="21"/>
        </w:rPr>
        <w:t xml:space="preserve"> </w:t>
      </w:r>
      <w:r w:rsidRPr="0081117F">
        <w:rPr>
          <w:rFonts w:cstheme="minorHAnsi"/>
          <w:i/>
          <w:iCs/>
          <w:sz w:val="21"/>
          <w:szCs w:val="21"/>
        </w:rPr>
        <w:t xml:space="preserve">Jihad and Islam in World War I: Studies on the Ottoman Jihad on the Centenary of </w:t>
      </w:r>
      <w:proofErr w:type="spellStart"/>
      <w:r w:rsidRPr="0081117F">
        <w:rPr>
          <w:rFonts w:cstheme="minorHAnsi"/>
          <w:i/>
          <w:iCs/>
          <w:sz w:val="21"/>
          <w:szCs w:val="21"/>
        </w:rPr>
        <w:t>Snouck</w:t>
      </w:r>
      <w:proofErr w:type="spellEnd"/>
      <w:r w:rsidRPr="0081117F">
        <w:rPr>
          <w:rFonts w:cstheme="minorHAnsi"/>
          <w:i/>
          <w:iCs/>
          <w:sz w:val="21"/>
          <w:szCs w:val="21"/>
        </w:rPr>
        <w:t xml:space="preserve"> </w:t>
      </w:r>
      <w:proofErr w:type="spellStart"/>
      <w:r w:rsidRPr="0081117F">
        <w:rPr>
          <w:rFonts w:cstheme="minorHAnsi"/>
          <w:i/>
          <w:iCs/>
          <w:sz w:val="21"/>
          <w:szCs w:val="21"/>
        </w:rPr>
        <w:t>Hurgronje's</w:t>
      </w:r>
      <w:proofErr w:type="spellEnd"/>
      <w:r w:rsidRPr="0081117F">
        <w:rPr>
          <w:rFonts w:cstheme="minorHAnsi"/>
          <w:i/>
          <w:iCs/>
          <w:sz w:val="21"/>
          <w:szCs w:val="21"/>
        </w:rPr>
        <w:t xml:space="preserve"> "Holy War Made in Germany"</w:t>
      </w:r>
      <w:r w:rsidRPr="006B3F12">
        <w:rPr>
          <w:rFonts w:cstheme="minorHAnsi"/>
          <w:sz w:val="21"/>
          <w:szCs w:val="21"/>
        </w:rPr>
        <w:t xml:space="preserve"> </w:t>
      </w:r>
      <w:r>
        <w:rPr>
          <w:rFonts w:cstheme="minorHAnsi"/>
          <w:sz w:val="21"/>
          <w:szCs w:val="21"/>
        </w:rPr>
        <w:t xml:space="preserve">ed. </w:t>
      </w:r>
      <w:r w:rsidRPr="006B3F12">
        <w:rPr>
          <w:rFonts w:cstheme="minorHAnsi"/>
          <w:sz w:val="21"/>
          <w:szCs w:val="21"/>
        </w:rPr>
        <w:t xml:space="preserve">Erik-Jan </w:t>
      </w:r>
      <w:proofErr w:type="spellStart"/>
      <w:r w:rsidRPr="006B3F12">
        <w:rPr>
          <w:rFonts w:cstheme="minorHAnsi"/>
          <w:sz w:val="21"/>
          <w:szCs w:val="21"/>
        </w:rPr>
        <w:t>Zürcher</w:t>
      </w:r>
      <w:proofErr w:type="spellEnd"/>
      <w:r>
        <w:rPr>
          <w:rFonts w:cstheme="minorHAnsi"/>
          <w:sz w:val="21"/>
          <w:szCs w:val="21"/>
        </w:rPr>
        <w:t xml:space="preserve"> (</w:t>
      </w:r>
      <w:r w:rsidRPr="006B3F12">
        <w:rPr>
          <w:rFonts w:cstheme="minorHAnsi"/>
          <w:sz w:val="21"/>
          <w:szCs w:val="21"/>
        </w:rPr>
        <w:t>Leiden University Press</w:t>
      </w:r>
      <w:r>
        <w:rPr>
          <w:rFonts w:cstheme="minorHAnsi"/>
          <w:sz w:val="21"/>
          <w:szCs w:val="21"/>
        </w:rPr>
        <w:t>, 2016)</w:t>
      </w:r>
    </w:p>
    <w:p w:rsidR="009B53CC" w:rsidRDefault="009B53CC" w:rsidP="009B53CC">
      <w:pPr>
        <w:autoSpaceDE w:val="0"/>
        <w:autoSpaceDN w:val="0"/>
        <w:bidi w:val="0"/>
        <w:adjustRightInd w:val="0"/>
        <w:spacing w:after="0" w:line="240" w:lineRule="auto"/>
        <w:rPr>
          <w:rFonts w:cstheme="minorHAnsi"/>
          <w:sz w:val="21"/>
          <w:szCs w:val="21"/>
        </w:rPr>
      </w:pPr>
    </w:p>
    <w:p w:rsidR="006B3F12" w:rsidRDefault="006B3F12" w:rsidP="006B3F12">
      <w:pPr>
        <w:autoSpaceDE w:val="0"/>
        <w:autoSpaceDN w:val="0"/>
        <w:bidi w:val="0"/>
        <w:adjustRightInd w:val="0"/>
        <w:spacing w:after="0" w:line="240" w:lineRule="auto"/>
        <w:rPr>
          <w:rFonts w:cstheme="minorHAnsi"/>
          <w:sz w:val="21"/>
          <w:szCs w:val="21"/>
        </w:rPr>
      </w:pPr>
      <w:proofErr w:type="spellStart"/>
      <w:r w:rsidRPr="006B3F12">
        <w:rPr>
          <w:rFonts w:cstheme="minorHAnsi"/>
          <w:sz w:val="21"/>
          <w:szCs w:val="21"/>
        </w:rPr>
        <w:t>Teitelbaum</w:t>
      </w:r>
      <w:proofErr w:type="spellEnd"/>
      <w:r>
        <w:rPr>
          <w:rFonts w:cstheme="minorHAnsi"/>
          <w:sz w:val="21"/>
          <w:szCs w:val="21"/>
        </w:rPr>
        <w:t>, J.</w:t>
      </w:r>
      <w:r w:rsidRPr="006B3F12">
        <w:rPr>
          <w:rFonts w:cstheme="minorHAnsi"/>
          <w:sz w:val="21"/>
          <w:szCs w:val="21"/>
        </w:rPr>
        <w:t xml:space="preserve"> The Man Who Would Be Caliph: </w:t>
      </w:r>
      <w:proofErr w:type="spellStart"/>
      <w:r w:rsidRPr="006B3F12">
        <w:rPr>
          <w:rFonts w:cstheme="minorHAnsi"/>
          <w:sz w:val="21"/>
          <w:szCs w:val="21"/>
        </w:rPr>
        <w:t>Sharīfian</w:t>
      </w:r>
      <w:proofErr w:type="spellEnd"/>
      <w:r w:rsidRPr="006B3F12">
        <w:rPr>
          <w:rFonts w:cstheme="minorHAnsi"/>
          <w:sz w:val="21"/>
          <w:szCs w:val="21"/>
        </w:rPr>
        <w:t xml:space="preserve"> Propaganda in World</w:t>
      </w:r>
      <w:r>
        <w:rPr>
          <w:rFonts w:cstheme="minorHAnsi"/>
          <w:sz w:val="21"/>
          <w:szCs w:val="21"/>
        </w:rPr>
        <w:t xml:space="preserve"> </w:t>
      </w:r>
      <w:r w:rsidRPr="006B3F12">
        <w:rPr>
          <w:rFonts w:cstheme="minorHAnsi"/>
          <w:sz w:val="21"/>
          <w:szCs w:val="21"/>
        </w:rPr>
        <w:t>War</w:t>
      </w:r>
      <w:r>
        <w:rPr>
          <w:rFonts w:cstheme="minorHAnsi"/>
          <w:sz w:val="21"/>
          <w:szCs w:val="21"/>
        </w:rPr>
        <w:t xml:space="preserve"> 1. In</w:t>
      </w:r>
      <w:r w:rsidRPr="006B3F12">
        <w:rPr>
          <w:rFonts w:cstheme="minorHAnsi"/>
          <w:sz w:val="21"/>
          <w:szCs w:val="21"/>
        </w:rPr>
        <w:t xml:space="preserve"> </w:t>
      </w:r>
      <w:r w:rsidRPr="0081117F">
        <w:rPr>
          <w:rFonts w:cstheme="minorHAnsi"/>
          <w:i/>
          <w:iCs/>
          <w:sz w:val="21"/>
          <w:szCs w:val="21"/>
        </w:rPr>
        <w:t xml:space="preserve">Jihad and Islam in World War I: Studies on the Ottoman Jihad on the Centenary of </w:t>
      </w:r>
      <w:proofErr w:type="spellStart"/>
      <w:r w:rsidRPr="0081117F">
        <w:rPr>
          <w:rFonts w:cstheme="minorHAnsi"/>
          <w:i/>
          <w:iCs/>
          <w:sz w:val="21"/>
          <w:szCs w:val="21"/>
        </w:rPr>
        <w:t>Snouck</w:t>
      </w:r>
      <w:proofErr w:type="spellEnd"/>
      <w:r w:rsidRPr="0081117F">
        <w:rPr>
          <w:rFonts w:cstheme="minorHAnsi"/>
          <w:i/>
          <w:iCs/>
          <w:sz w:val="21"/>
          <w:szCs w:val="21"/>
        </w:rPr>
        <w:t xml:space="preserve"> </w:t>
      </w:r>
      <w:proofErr w:type="spellStart"/>
      <w:r w:rsidRPr="0081117F">
        <w:rPr>
          <w:rFonts w:cstheme="minorHAnsi"/>
          <w:i/>
          <w:iCs/>
          <w:sz w:val="21"/>
          <w:szCs w:val="21"/>
        </w:rPr>
        <w:t>Hurgronje's</w:t>
      </w:r>
      <w:proofErr w:type="spellEnd"/>
      <w:r w:rsidRPr="0081117F">
        <w:rPr>
          <w:rFonts w:cstheme="minorHAnsi"/>
          <w:i/>
          <w:iCs/>
          <w:sz w:val="21"/>
          <w:szCs w:val="21"/>
        </w:rPr>
        <w:t xml:space="preserve"> "Holy War Made in Germany"</w:t>
      </w:r>
      <w:r w:rsidRPr="006B3F12">
        <w:rPr>
          <w:rFonts w:cstheme="minorHAnsi"/>
          <w:sz w:val="21"/>
          <w:szCs w:val="21"/>
        </w:rPr>
        <w:t xml:space="preserve"> </w:t>
      </w:r>
      <w:r>
        <w:rPr>
          <w:rFonts w:cstheme="minorHAnsi"/>
          <w:sz w:val="21"/>
          <w:szCs w:val="21"/>
        </w:rPr>
        <w:t xml:space="preserve">ed. </w:t>
      </w:r>
      <w:r w:rsidRPr="006B3F12">
        <w:rPr>
          <w:rFonts w:cstheme="minorHAnsi"/>
          <w:sz w:val="21"/>
          <w:szCs w:val="21"/>
        </w:rPr>
        <w:t xml:space="preserve">Erik-Jan </w:t>
      </w:r>
      <w:proofErr w:type="spellStart"/>
      <w:r w:rsidRPr="006B3F12">
        <w:rPr>
          <w:rFonts w:cstheme="minorHAnsi"/>
          <w:sz w:val="21"/>
          <w:szCs w:val="21"/>
        </w:rPr>
        <w:t>Zürcher</w:t>
      </w:r>
      <w:proofErr w:type="spellEnd"/>
      <w:r>
        <w:rPr>
          <w:rFonts w:cstheme="minorHAnsi"/>
          <w:sz w:val="21"/>
          <w:szCs w:val="21"/>
        </w:rPr>
        <w:t xml:space="preserve"> (</w:t>
      </w:r>
      <w:r w:rsidRPr="006B3F12">
        <w:rPr>
          <w:rFonts w:cstheme="minorHAnsi"/>
          <w:sz w:val="21"/>
          <w:szCs w:val="21"/>
        </w:rPr>
        <w:t>Leiden University Press</w:t>
      </w:r>
      <w:r>
        <w:rPr>
          <w:rFonts w:cstheme="minorHAnsi"/>
          <w:sz w:val="21"/>
          <w:szCs w:val="21"/>
        </w:rPr>
        <w:t>, 2016)</w:t>
      </w:r>
    </w:p>
    <w:p w:rsidR="006B3F12" w:rsidRDefault="006B3F12" w:rsidP="006B3F12">
      <w:pPr>
        <w:autoSpaceDE w:val="0"/>
        <w:autoSpaceDN w:val="0"/>
        <w:bidi w:val="0"/>
        <w:adjustRightInd w:val="0"/>
        <w:spacing w:after="0" w:line="240" w:lineRule="auto"/>
        <w:rPr>
          <w:rFonts w:cstheme="minorHAnsi"/>
          <w:sz w:val="21"/>
          <w:szCs w:val="21"/>
        </w:rPr>
      </w:pPr>
      <w:r>
        <w:rPr>
          <w:rFonts w:cstheme="minorHAnsi"/>
          <w:sz w:val="21"/>
          <w:szCs w:val="21"/>
        </w:rPr>
        <w:t xml:space="preserve"> </w:t>
      </w:r>
    </w:p>
    <w:p w:rsidR="0081117F" w:rsidRDefault="0081117F" w:rsidP="0081117F">
      <w:pPr>
        <w:autoSpaceDE w:val="0"/>
        <w:autoSpaceDN w:val="0"/>
        <w:bidi w:val="0"/>
        <w:adjustRightInd w:val="0"/>
        <w:spacing w:after="0" w:line="240" w:lineRule="auto"/>
        <w:rPr>
          <w:rFonts w:cstheme="minorHAnsi"/>
          <w:sz w:val="21"/>
          <w:szCs w:val="21"/>
        </w:rPr>
      </w:pPr>
      <w:proofErr w:type="spellStart"/>
      <w:r w:rsidRPr="0081117F">
        <w:rPr>
          <w:rFonts w:cstheme="minorHAnsi"/>
          <w:sz w:val="21"/>
          <w:szCs w:val="21"/>
        </w:rPr>
        <w:t>Vikør</w:t>
      </w:r>
      <w:proofErr w:type="spellEnd"/>
      <w:r w:rsidRPr="0081117F">
        <w:rPr>
          <w:rFonts w:cstheme="minorHAnsi"/>
          <w:sz w:val="21"/>
          <w:szCs w:val="21"/>
        </w:rPr>
        <w:t>, K. S. '</w:t>
      </w:r>
      <w:proofErr w:type="spellStart"/>
      <w:r w:rsidRPr="0081117F">
        <w:rPr>
          <w:rFonts w:cstheme="minorHAnsi"/>
          <w:sz w:val="21"/>
          <w:szCs w:val="21"/>
        </w:rPr>
        <w:t>Jihād</w:t>
      </w:r>
      <w:proofErr w:type="spellEnd"/>
      <w:r w:rsidRPr="0081117F">
        <w:rPr>
          <w:rFonts w:cstheme="minorHAnsi"/>
          <w:sz w:val="21"/>
          <w:szCs w:val="21"/>
        </w:rPr>
        <w:t>, '</w:t>
      </w:r>
      <w:proofErr w:type="spellStart"/>
      <w:r w:rsidRPr="0081117F">
        <w:rPr>
          <w:rFonts w:cstheme="minorHAnsi"/>
          <w:sz w:val="21"/>
          <w:szCs w:val="21"/>
        </w:rPr>
        <w:t>ilm</w:t>
      </w:r>
      <w:proofErr w:type="spellEnd"/>
      <w:r w:rsidRPr="0081117F">
        <w:rPr>
          <w:rFonts w:cstheme="minorHAnsi"/>
          <w:sz w:val="21"/>
          <w:szCs w:val="21"/>
        </w:rPr>
        <w:t xml:space="preserve"> and </w:t>
      </w:r>
      <w:proofErr w:type="spellStart"/>
      <w:r w:rsidRPr="0081117F">
        <w:rPr>
          <w:rFonts w:cstheme="minorHAnsi"/>
          <w:sz w:val="21"/>
          <w:szCs w:val="21"/>
        </w:rPr>
        <w:t>taṣawwuf</w:t>
      </w:r>
      <w:proofErr w:type="spellEnd"/>
      <w:r w:rsidRPr="0081117F">
        <w:rPr>
          <w:rFonts w:cstheme="minorHAnsi"/>
          <w:sz w:val="21"/>
          <w:szCs w:val="21"/>
        </w:rPr>
        <w:t xml:space="preserve">: Two Justifications of Action from the </w:t>
      </w:r>
      <w:proofErr w:type="spellStart"/>
      <w:r w:rsidRPr="0081117F">
        <w:rPr>
          <w:rFonts w:cstheme="minorHAnsi"/>
          <w:sz w:val="21"/>
          <w:szCs w:val="21"/>
        </w:rPr>
        <w:t>Idrīsī</w:t>
      </w:r>
      <w:proofErr w:type="spellEnd"/>
      <w:r w:rsidRPr="0081117F">
        <w:rPr>
          <w:rFonts w:cstheme="minorHAnsi"/>
          <w:sz w:val="21"/>
          <w:szCs w:val="21"/>
        </w:rPr>
        <w:t xml:space="preserve"> Tradition', </w:t>
      </w:r>
      <w:proofErr w:type="spellStart"/>
      <w:r w:rsidRPr="0081117F">
        <w:rPr>
          <w:rFonts w:cstheme="minorHAnsi"/>
          <w:sz w:val="21"/>
          <w:szCs w:val="21"/>
        </w:rPr>
        <w:t>Studia</w:t>
      </w:r>
      <w:proofErr w:type="spellEnd"/>
      <w:r w:rsidRPr="0081117F">
        <w:rPr>
          <w:rFonts w:cstheme="minorHAnsi"/>
          <w:sz w:val="21"/>
          <w:szCs w:val="21"/>
        </w:rPr>
        <w:t xml:space="preserve"> </w:t>
      </w:r>
      <w:proofErr w:type="spellStart"/>
      <w:r w:rsidRPr="0081117F">
        <w:rPr>
          <w:rFonts w:cstheme="minorHAnsi"/>
          <w:sz w:val="21"/>
          <w:szCs w:val="21"/>
        </w:rPr>
        <w:t>Islamica</w:t>
      </w:r>
      <w:proofErr w:type="spellEnd"/>
      <w:r w:rsidRPr="0081117F">
        <w:rPr>
          <w:rFonts w:cstheme="minorHAnsi"/>
          <w:sz w:val="21"/>
          <w:szCs w:val="21"/>
        </w:rPr>
        <w:t xml:space="preserve">, No. </w:t>
      </w:r>
      <w:proofErr w:type="gramStart"/>
      <w:r w:rsidRPr="0081117F">
        <w:rPr>
          <w:rFonts w:cstheme="minorHAnsi"/>
          <w:sz w:val="21"/>
          <w:szCs w:val="21"/>
        </w:rPr>
        <w:t>90 ,</w:t>
      </w:r>
      <w:proofErr w:type="gramEnd"/>
      <w:r w:rsidRPr="0081117F">
        <w:rPr>
          <w:rFonts w:cstheme="minorHAnsi"/>
          <w:sz w:val="21"/>
          <w:szCs w:val="21"/>
        </w:rPr>
        <w:t xml:space="preserve"> 2000, pp. 153-176.</w:t>
      </w:r>
    </w:p>
    <w:p w:rsidR="00822B28" w:rsidRDefault="00822B28" w:rsidP="00822B28">
      <w:pPr>
        <w:autoSpaceDE w:val="0"/>
        <w:autoSpaceDN w:val="0"/>
        <w:bidi w:val="0"/>
        <w:adjustRightInd w:val="0"/>
        <w:spacing w:after="0" w:line="240" w:lineRule="auto"/>
        <w:rPr>
          <w:rFonts w:cstheme="minorHAnsi"/>
          <w:sz w:val="21"/>
          <w:szCs w:val="21"/>
        </w:rPr>
      </w:pPr>
    </w:p>
    <w:p w:rsidR="009B53CC" w:rsidRPr="006B3F12" w:rsidRDefault="009B53CC">
      <w:pPr>
        <w:autoSpaceDE w:val="0"/>
        <w:autoSpaceDN w:val="0"/>
        <w:bidi w:val="0"/>
        <w:adjustRightInd w:val="0"/>
        <w:spacing w:after="0" w:line="240" w:lineRule="auto"/>
        <w:rPr>
          <w:rFonts w:cstheme="minorHAnsi"/>
          <w:sz w:val="21"/>
          <w:szCs w:val="21"/>
        </w:rPr>
      </w:pPr>
    </w:p>
    <w:sectPr w:rsidR="009B53CC" w:rsidRPr="006B3F12" w:rsidSect="006825F8">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17F" w:rsidRDefault="0081117F" w:rsidP="00E45A14">
      <w:pPr>
        <w:spacing w:after="0" w:line="240" w:lineRule="auto"/>
      </w:pPr>
      <w:r>
        <w:separator/>
      </w:r>
    </w:p>
  </w:endnote>
  <w:endnote w:type="continuationSeparator" w:id="1">
    <w:p w:rsidR="0081117F" w:rsidRDefault="0081117F" w:rsidP="00E45A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17F" w:rsidRDefault="0081117F" w:rsidP="00E45A14">
      <w:pPr>
        <w:spacing w:after="0" w:line="240" w:lineRule="auto"/>
      </w:pPr>
      <w:r>
        <w:separator/>
      </w:r>
    </w:p>
  </w:footnote>
  <w:footnote w:type="continuationSeparator" w:id="1">
    <w:p w:rsidR="0081117F" w:rsidRDefault="0081117F" w:rsidP="00E45A14">
      <w:pPr>
        <w:spacing w:after="0" w:line="240" w:lineRule="auto"/>
      </w:pPr>
      <w:r>
        <w:continuationSeparator/>
      </w:r>
    </w:p>
  </w:footnote>
  <w:footnote w:id="2">
    <w:p w:rsidR="0081117F" w:rsidRDefault="0081117F" w:rsidP="00E45A14">
      <w:pPr>
        <w:pStyle w:val="FootnoteText"/>
        <w:bidi w:val="0"/>
      </w:pPr>
      <w:r>
        <w:rPr>
          <w:rStyle w:val="FootnoteReference"/>
        </w:rPr>
        <w:footnoteRef/>
      </w:r>
      <w:r>
        <w:rPr>
          <w:rtl/>
        </w:rPr>
        <w:t xml:space="preserve"> </w:t>
      </w:r>
      <w:r w:rsidRPr="00E45A14">
        <w:t xml:space="preserve">Erik-Jan </w:t>
      </w:r>
      <w:proofErr w:type="spellStart"/>
      <w:r w:rsidRPr="00E45A14">
        <w:t>Zürcher</w:t>
      </w:r>
      <w:proofErr w:type="spellEnd"/>
      <w:r>
        <w:t>, p. 19</w:t>
      </w:r>
    </w:p>
  </w:footnote>
  <w:footnote w:id="3">
    <w:p w:rsidR="0081117F" w:rsidRDefault="0081117F" w:rsidP="00E45A14">
      <w:pPr>
        <w:pStyle w:val="FootnoteText"/>
        <w:bidi w:val="0"/>
      </w:pPr>
      <w:r>
        <w:rPr>
          <w:rStyle w:val="FootnoteReference"/>
        </w:rPr>
        <w:footnoteRef/>
      </w:r>
      <w:r>
        <w:rPr>
          <w:rtl/>
        </w:rPr>
        <w:t xml:space="preserve"> </w:t>
      </w:r>
      <w:proofErr w:type="spellStart"/>
      <w:r w:rsidRPr="00AE173F">
        <w:t>Vikør</w:t>
      </w:r>
      <w:proofErr w:type="spellEnd"/>
      <w:r>
        <w:t>,</w:t>
      </w:r>
      <w:r>
        <w:rPr>
          <w:i/>
          <w:iCs/>
        </w:rPr>
        <w:t xml:space="preserve"> </w:t>
      </w:r>
      <w:r w:rsidRPr="00D10D53">
        <w:rPr>
          <w:i/>
          <w:iCs/>
        </w:rPr>
        <w:t>Jihad, '</w:t>
      </w:r>
      <w:proofErr w:type="spellStart"/>
      <w:r w:rsidRPr="00D10D53">
        <w:rPr>
          <w:i/>
          <w:iCs/>
        </w:rPr>
        <w:t>ilm</w:t>
      </w:r>
      <w:proofErr w:type="spellEnd"/>
      <w:r w:rsidRPr="00D10D53">
        <w:rPr>
          <w:i/>
          <w:iCs/>
        </w:rPr>
        <w:t xml:space="preserve"> and</w:t>
      </w:r>
      <w:r>
        <w:rPr>
          <w:i/>
          <w:iCs/>
        </w:rPr>
        <w:t xml:space="preserve"> </w:t>
      </w:r>
      <w:proofErr w:type="spellStart"/>
      <w:r>
        <w:rPr>
          <w:i/>
          <w:iCs/>
        </w:rPr>
        <w:t>Tas</w:t>
      </w:r>
      <w:r w:rsidRPr="00D10D53">
        <w:rPr>
          <w:i/>
          <w:iCs/>
        </w:rPr>
        <w:t>a</w:t>
      </w:r>
      <w:r>
        <w:rPr>
          <w:i/>
          <w:iCs/>
        </w:rPr>
        <w:t>wwu</w:t>
      </w:r>
      <w:r w:rsidRPr="00D10D53">
        <w:rPr>
          <w:i/>
          <w:iCs/>
        </w:rPr>
        <w:t>f</w:t>
      </w:r>
      <w:proofErr w:type="spellEnd"/>
      <w:r>
        <w:rPr>
          <w:i/>
          <w:iCs/>
        </w:rPr>
        <w:t>,</w:t>
      </w:r>
      <w:r>
        <w:t xml:space="preserve"> p. 161</w:t>
      </w:r>
    </w:p>
  </w:footnote>
  <w:footnote w:id="4">
    <w:p w:rsidR="0081117F" w:rsidRDefault="0081117F" w:rsidP="00F62F4D">
      <w:pPr>
        <w:pStyle w:val="FootnoteText"/>
        <w:bidi w:val="0"/>
      </w:pPr>
      <w:r>
        <w:rPr>
          <w:rStyle w:val="FootnoteReference"/>
        </w:rPr>
        <w:footnoteRef/>
      </w:r>
      <w:r>
        <w:rPr>
          <w:rtl/>
        </w:rPr>
        <w:t xml:space="preserve"> </w:t>
      </w:r>
      <w:proofErr w:type="spellStart"/>
      <w:r w:rsidRPr="00F62F4D">
        <w:t>Hanioğlu</w:t>
      </w:r>
      <w:proofErr w:type="spellEnd"/>
      <w:r>
        <w:t>, p. 118-119</w:t>
      </w:r>
    </w:p>
  </w:footnote>
  <w:footnote w:id="5">
    <w:p w:rsidR="0081117F" w:rsidRDefault="0081117F" w:rsidP="00F62F4D">
      <w:pPr>
        <w:pStyle w:val="FootnoteText"/>
        <w:bidi w:val="0"/>
      </w:pPr>
      <w:r>
        <w:rPr>
          <w:rStyle w:val="FootnoteReference"/>
        </w:rPr>
        <w:footnoteRef/>
      </w:r>
      <w:r>
        <w:rPr>
          <w:rtl/>
        </w:rPr>
        <w:t xml:space="preserve"> </w:t>
      </w:r>
      <w:r>
        <w:t>Rogan, p.100</w:t>
      </w:r>
    </w:p>
  </w:footnote>
  <w:footnote w:id="6">
    <w:p w:rsidR="0081117F" w:rsidRDefault="0081117F" w:rsidP="00F62F4D">
      <w:pPr>
        <w:pStyle w:val="FootnoteText"/>
        <w:bidi w:val="0"/>
      </w:pPr>
      <w:r>
        <w:rPr>
          <w:rStyle w:val="FootnoteReference"/>
        </w:rPr>
        <w:footnoteRef/>
      </w:r>
      <w:r>
        <w:rPr>
          <w:rtl/>
        </w:rPr>
        <w:t xml:space="preserve"> </w:t>
      </w:r>
      <w:proofErr w:type="spellStart"/>
      <w:r w:rsidRPr="00F62F4D">
        <w:t>Hanioğlu</w:t>
      </w:r>
      <w:proofErr w:type="spellEnd"/>
      <w:r>
        <w:t>, p. 118</w:t>
      </w:r>
    </w:p>
  </w:footnote>
  <w:footnote w:id="7">
    <w:p w:rsidR="0081117F" w:rsidRDefault="0081117F" w:rsidP="00FD73E6">
      <w:pPr>
        <w:pStyle w:val="FootnoteText"/>
        <w:bidi w:val="0"/>
      </w:pPr>
      <w:r>
        <w:rPr>
          <w:rStyle w:val="FootnoteReference"/>
        </w:rPr>
        <w:footnoteRef/>
      </w:r>
      <w:r>
        <w:rPr>
          <w:rtl/>
        </w:rPr>
        <w:t xml:space="preserve"> </w:t>
      </w:r>
      <w:proofErr w:type="spellStart"/>
      <w:r w:rsidRPr="00FD73E6">
        <w:t>Teitelbaum</w:t>
      </w:r>
      <w:proofErr w:type="spellEnd"/>
      <w:r>
        <w:t>, p. 297</w:t>
      </w:r>
    </w:p>
  </w:footnote>
  <w:footnote w:id="8">
    <w:p w:rsidR="0081117F" w:rsidRDefault="0081117F" w:rsidP="00232B1D">
      <w:pPr>
        <w:pStyle w:val="FootnoteText"/>
        <w:bidi w:val="0"/>
      </w:pPr>
      <w:r>
        <w:rPr>
          <w:rStyle w:val="FootnoteReference"/>
        </w:rPr>
        <w:footnoteRef/>
      </w:r>
      <w:r>
        <w:rPr>
          <w:rtl/>
        </w:rPr>
        <w:t xml:space="preserve"> </w:t>
      </w:r>
      <w:proofErr w:type="spellStart"/>
      <w:r w:rsidRPr="00F62F4D">
        <w:t>Hanioğlu</w:t>
      </w:r>
      <w:proofErr w:type="spellEnd"/>
      <w:r>
        <w:t>, p. 119-125</w:t>
      </w:r>
    </w:p>
  </w:footnote>
  <w:footnote w:id="9">
    <w:p w:rsidR="0081117F" w:rsidRDefault="0081117F" w:rsidP="00794FE1">
      <w:pPr>
        <w:pStyle w:val="FootnoteText"/>
        <w:bidi w:val="0"/>
      </w:pPr>
      <w:r>
        <w:rPr>
          <w:rStyle w:val="FootnoteReference"/>
        </w:rPr>
        <w:footnoteRef/>
      </w:r>
      <w:r>
        <w:rPr>
          <w:rtl/>
        </w:rPr>
        <w:t xml:space="preserve"> </w:t>
      </w:r>
      <w:r>
        <w:t>Ibid, p. 126</w:t>
      </w:r>
    </w:p>
  </w:footnote>
  <w:footnote w:id="10">
    <w:p w:rsidR="0081117F" w:rsidRDefault="0081117F" w:rsidP="001768FA">
      <w:pPr>
        <w:pStyle w:val="FootnoteText"/>
        <w:bidi w:val="0"/>
      </w:pPr>
      <w:r>
        <w:rPr>
          <w:rStyle w:val="FootnoteReference"/>
        </w:rPr>
        <w:footnoteRef/>
      </w:r>
      <w:r>
        <w:rPr>
          <w:rtl/>
        </w:rPr>
        <w:t xml:space="preserve"> </w:t>
      </w:r>
      <w:r>
        <w:t>Rogan, 250-252</w:t>
      </w:r>
    </w:p>
  </w:footnote>
  <w:footnote w:id="11">
    <w:p w:rsidR="0081117F" w:rsidRDefault="0081117F" w:rsidP="00F867DC">
      <w:pPr>
        <w:pStyle w:val="FootnoteText"/>
        <w:bidi w:val="0"/>
      </w:pPr>
      <w:r>
        <w:rPr>
          <w:rStyle w:val="FootnoteReference"/>
        </w:rPr>
        <w:footnoteRef/>
      </w:r>
      <w:r>
        <w:rPr>
          <w:rtl/>
        </w:rPr>
        <w:t xml:space="preserve"> </w:t>
      </w:r>
      <w:proofErr w:type="spellStart"/>
      <w:r w:rsidRPr="00F62F4D">
        <w:t>Hanioğlu</w:t>
      </w:r>
      <w:proofErr w:type="spellEnd"/>
      <w:r>
        <w:t>, p. 126</w:t>
      </w:r>
    </w:p>
  </w:footnote>
  <w:footnote w:id="12">
    <w:p w:rsidR="00822B28" w:rsidRDefault="00822B28" w:rsidP="00822B28">
      <w:pPr>
        <w:pStyle w:val="FootnoteText"/>
        <w:bidi w:val="0"/>
      </w:pPr>
      <w:r>
        <w:rPr>
          <w:rStyle w:val="FootnoteReference"/>
        </w:rPr>
        <w:footnoteRef/>
      </w:r>
      <w:r>
        <w:rPr>
          <w:rtl/>
        </w:rPr>
        <w:t xml:space="preserve"> </w:t>
      </w:r>
      <w:proofErr w:type="spellStart"/>
      <w:r w:rsidRPr="00737346">
        <w:t>Kapteijns</w:t>
      </w:r>
      <w:proofErr w:type="spellEnd"/>
      <w:r>
        <w:t>, p. 2</w:t>
      </w:r>
    </w:p>
  </w:footnote>
  <w:footnote w:id="13">
    <w:p w:rsidR="0081117F" w:rsidRDefault="0081117F" w:rsidP="00DB2AE5">
      <w:pPr>
        <w:pStyle w:val="FootnoteText"/>
        <w:bidi w:val="0"/>
      </w:pPr>
      <w:r>
        <w:rPr>
          <w:rStyle w:val="FootnoteReference"/>
        </w:rPr>
        <w:footnoteRef/>
      </w:r>
      <w:r>
        <w:rPr>
          <w:rtl/>
        </w:rPr>
        <w:t xml:space="preserve"> </w:t>
      </w:r>
      <w:r>
        <w:t>Rogan, p. 73-74</w:t>
      </w:r>
    </w:p>
  </w:footnote>
  <w:footnote w:id="14">
    <w:p w:rsidR="0081117F" w:rsidRDefault="0081117F" w:rsidP="005374C6">
      <w:pPr>
        <w:pStyle w:val="FootnoteText"/>
        <w:bidi w:val="0"/>
      </w:pPr>
      <w:r>
        <w:rPr>
          <w:rStyle w:val="FootnoteReference"/>
        </w:rPr>
        <w:footnoteRef/>
      </w:r>
      <w:r>
        <w:rPr>
          <w:rtl/>
        </w:rPr>
        <w:t xml:space="preserve"> </w:t>
      </w:r>
      <w:r>
        <w:t>Ibid, p. 70-72</w:t>
      </w:r>
    </w:p>
  </w:footnote>
  <w:footnote w:id="15">
    <w:p w:rsidR="0081117F" w:rsidRDefault="0081117F" w:rsidP="005374C6">
      <w:pPr>
        <w:pStyle w:val="FootnoteText"/>
        <w:bidi w:val="0"/>
      </w:pPr>
      <w:r>
        <w:rPr>
          <w:rStyle w:val="FootnoteReference"/>
        </w:rPr>
        <w:footnoteRef/>
      </w:r>
      <w:r>
        <w:rPr>
          <w:rtl/>
        </w:rPr>
        <w:t xml:space="preserve"> </w:t>
      </w:r>
      <w:proofErr w:type="spellStart"/>
      <w:r w:rsidRPr="007212BF">
        <w:t>Buskens</w:t>
      </w:r>
      <w:proofErr w:type="spellEnd"/>
      <w:r>
        <w:t>,</w:t>
      </w:r>
      <w:r w:rsidRPr="007212BF">
        <w:t xml:space="preserve"> </w:t>
      </w:r>
      <w:r>
        <w:t>p. 46-47</w:t>
      </w:r>
    </w:p>
  </w:footnote>
  <w:footnote w:id="16">
    <w:p w:rsidR="0081117F" w:rsidRDefault="0081117F" w:rsidP="00D455DD">
      <w:pPr>
        <w:pStyle w:val="FootnoteText"/>
        <w:bidi w:val="0"/>
      </w:pPr>
      <w:r>
        <w:rPr>
          <w:rStyle w:val="FootnoteReference"/>
        </w:rPr>
        <w:footnoteRef/>
      </w:r>
      <w:r>
        <w:rPr>
          <w:rtl/>
        </w:rPr>
        <w:t xml:space="preserve"> </w:t>
      </w:r>
      <w:proofErr w:type="spellStart"/>
      <w:r w:rsidRPr="00D455DD">
        <w:t>Teitelbaum</w:t>
      </w:r>
      <w:proofErr w:type="spellEnd"/>
      <w:r>
        <w:t>, p. 291-294</w:t>
      </w:r>
    </w:p>
  </w:footnote>
  <w:footnote w:id="17">
    <w:p w:rsidR="0081117F" w:rsidRDefault="0081117F" w:rsidP="00D455DD">
      <w:pPr>
        <w:pStyle w:val="FootnoteText"/>
        <w:bidi w:val="0"/>
      </w:pPr>
      <w:r>
        <w:rPr>
          <w:rStyle w:val="FootnoteReference"/>
        </w:rPr>
        <w:footnoteRef/>
      </w:r>
      <w:r>
        <w:rPr>
          <w:rtl/>
        </w:rPr>
        <w:t xml:space="preserve"> </w:t>
      </w:r>
      <w:proofErr w:type="spellStart"/>
      <w:r>
        <w:t>Ryad</w:t>
      </w:r>
      <w:proofErr w:type="spellEnd"/>
      <w:r>
        <w:t>, p. 308</w:t>
      </w:r>
    </w:p>
  </w:footnote>
  <w:footnote w:id="18">
    <w:p w:rsidR="0081117F" w:rsidRDefault="0081117F" w:rsidP="00D455DD">
      <w:pPr>
        <w:pStyle w:val="FootnoteText"/>
        <w:bidi w:val="0"/>
      </w:pPr>
      <w:r>
        <w:rPr>
          <w:rStyle w:val="FootnoteReference"/>
        </w:rPr>
        <w:footnoteRef/>
      </w:r>
      <w:r>
        <w:rPr>
          <w:rtl/>
        </w:rPr>
        <w:t xml:space="preserve"> </w:t>
      </w:r>
      <w:proofErr w:type="spellStart"/>
      <w:r w:rsidRPr="00F62F4D">
        <w:t>Hanioğlu</w:t>
      </w:r>
      <w:proofErr w:type="spellEnd"/>
      <w:r>
        <w:t>, p.127</w:t>
      </w:r>
    </w:p>
  </w:footnote>
  <w:footnote w:id="19">
    <w:p w:rsidR="0081117F" w:rsidRDefault="0081117F" w:rsidP="001A0705">
      <w:pPr>
        <w:pStyle w:val="FootnoteText"/>
        <w:bidi w:val="0"/>
      </w:pPr>
      <w:r>
        <w:rPr>
          <w:rStyle w:val="FootnoteReference"/>
        </w:rPr>
        <w:footnoteRef/>
      </w:r>
      <w:r>
        <w:rPr>
          <w:rtl/>
        </w:rPr>
        <w:t xml:space="preserve"> </w:t>
      </w:r>
      <w:proofErr w:type="spellStart"/>
      <w:r>
        <w:t>Ryad</w:t>
      </w:r>
      <w:proofErr w:type="spellEnd"/>
      <w:r>
        <w:t>, p. 318</w:t>
      </w:r>
    </w:p>
  </w:footnote>
  <w:footnote w:id="20">
    <w:p w:rsidR="0081117F" w:rsidRDefault="0081117F" w:rsidP="001A0705">
      <w:pPr>
        <w:pStyle w:val="FootnoteText"/>
        <w:bidi w:val="0"/>
      </w:pPr>
      <w:r>
        <w:rPr>
          <w:rStyle w:val="FootnoteReference"/>
        </w:rPr>
        <w:footnoteRef/>
      </w:r>
      <w:r>
        <w:rPr>
          <w:rtl/>
        </w:rPr>
        <w:t xml:space="preserve"> </w:t>
      </w:r>
      <w:proofErr w:type="spellStart"/>
      <w:r w:rsidRPr="001A0705">
        <w:t>Lüdke</w:t>
      </w:r>
      <w:proofErr w:type="spellEnd"/>
      <w:r>
        <w:t>, p. 87-89</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footnotePr>
    <w:footnote w:id="0"/>
    <w:footnote w:id="1"/>
  </w:footnotePr>
  <w:endnotePr>
    <w:endnote w:id="0"/>
    <w:endnote w:id="1"/>
  </w:endnotePr>
  <w:compat/>
  <w:rsids>
    <w:rsidRoot w:val="00C46F11"/>
    <w:rsid w:val="00003141"/>
    <w:rsid w:val="00115922"/>
    <w:rsid w:val="00141D5D"/>
    <w:rsid w:val="001558CF"/>
    <w:rsid w:val="001768FA"/>
    <w:rsid w:val="00185E94"/>
    <w:rsid w:val="001A0705"/>
    <w:rsid w:val="001C46F5"/>
    <w:rsid w:val="00232B1D"/>
    <w:rsid w:val="00250FFB"/>
    <w:rsid w:val="00252868"/>
    <w:rsid w:val="002C723E"/>
    <w:rsid w:val="002C75DE"/>
    <w:rsid w:val="002F4AA8"/>
    <w:rsid w:val="003065F6"/>
    <w:rsid w:val="00322964"/>
    <w:rsid w:val="00491A0D"/>
    <w:rsid w:val="004C74A2"/>
    <w:rsid w:val="005374C6"/>
    <w:rsid w:val="005C5DCC"/>
    <w:rsid w:val="005F081C"/>
    <w:rsid w:val="0061732B"/>
    <w:rsid w:val="006277C6"/>
    <w:rsid w:val="00672253"/>
    <w:rsid w:val="006825F8"/>
    <w:rsid w:val="0069772C"/>
    <w:rsid w:val="006B3F12"/>
    <w:rsid w:val="007212BF"/>
    <w:rsid w:val="00794FE1"/>
    <w:rsid w:val="0081117F"/>
    <w:rsid w:val="00821414"/>
    <w:rsid w:val="00822B28"/>
    <w:rsid w:val="009104B4"/>
    <w:rsid w:val="00923F71"/>
    <w:rsid w:val="0093025D"/>
    <w:rsid w:val="0099176F"/>
    <w:rsid w:val="009B53CC"/>
    <w:rsid w:val="00A4206C"/>
    <w:rsid w:val="00AF5D6A"/>
    <w:rsid w:val="00B379F2"/>
    <w:rsid w:val="00BA246B"/>
    <w:rsid w:val="00BC20B3"/>
    <w:rsid w:val="00C46F11"/>
    <w:rsid w:val="00C83919"/>
    <w:rsid w:val="00D20B57"/>
    <w:rsid w:val="00D26240"/>
    <w:rsid w:val="00D455DD"/>
    <w:rsid w:val="00D91514"/>
    <w:rsid w:val="00DB2AE5"/>
    <w:rsid w:val="00E45A14"/>
    <w:rsid w:val="00E90BFC"/>
    <w:rsid w:val="00ED6DC0"/>
    <w:rsid w:val="00EF394C"/>
    <w:rsid w:val="00F62F4D"/>
    <w:rsid w:val="00F867DC"/>
    <w:rsid w:val="00FD73E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0B3"/>
    <w:pPr>
      <w:bidi/>
    </w:pPr>
  </w:style>
  <w:style w:type="paragraph" w:styleId="Heading1">
    <w:name w:val="heading 1"/>
    <w:basedOn w:val="Normal"/>
    <w:next w:val="Normal"/>
    <w:link w:val="Heading1Char"/>
    <w:uiPriority w:val="9"/>
    <w:qFormat/>
    <w:rsid w:val="006977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45A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5A14"/>
    <w:rPr>
      <w:sz w:val="20"/>
      <w:szCs w:val="20"/>
    </w:rPr>
  </w:style>
  <w:style w:type="character" w:styleId="FootnoteReference">
    <w:name w:val="footnote reference"/>
    <w:basedOn w:val="DefaultParagraphFont"/>
    <w:uiPriority w:val="99"/>
    <w:semiHidden/>
    <w:unhideWhenUsed/>
    <w:rsid w:val="00E45A14"/>
    <w:rPr>
      <w:vertAlign w:val="superscript"/>
    </w:rPr>
  </w:style>
  <w:style w:type="character" w:customStyle="1" w:styleId="Heading1Char">
    <w:name w:val="Heading 1 Char"/>
    <w:basedOn w:val="DefaultParagraphFont"/>
    <w:link w:val="Heading1"/>
    <w:uiPriority w:val="9"/>
    <w:rsid w:val="0069772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9349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A70D4-09D5-41A9-8B3C-176695FB2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vip</dc:creator>
  <cp:lastModifiedBy>vip</cp:lastModifiedBy>
  <cp:revision>7</cp:revision>
  <dcterms:created xsi:type="dcterms:W3CDTF">2018-06-08T02:09:00Z</dcterms:created>
  <dcterms:modified xsi:type="dcterms:W3CDTF">2018-06-08T20:53:00Z</dcterms:modified>
</cp:coreProperties>
</file>