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F3C3A" w14:textId="5A81DEF2" w:rsidR="00610CA1" w:rsidRDefault="00156FEA" w:rsidP="00CE7A62">
      <w:pPr>
        <w:spacing w:after="0" w:line="240" w:lineRule="auto"/>
        <w:jc w:val="center"/>
        <w:rPr>
          <w:b/>
          <w:sz w:val="48"/>
          <w:lang w:val="en-IN" w:eastAsia="en-IN"/>
        </w:rPr>
      </w:pPr>
      <w:r w:rsidRPr="00156FEA">
        <w:rPr>
          <w:b/>
          <w:sz w:val="48"/>
          <w:lang w:val="en-IN" w:eastAsia="en-IN"/>
        </w:rPr>
        <w:t xml:space="preserve">Data Handling and Business </w:t>
      </w:r>
      <w:r w:rsidR="00381E2B">
        <w:rPr>
          <w:b/>
          <w:sz w:val="48"/>
          <w:lang w:val="en-IN" w:eastAsia="en-IN"/>
        </w:rPr>
        <w:t xml:space="preserve">Intelligence </w:t>
      </w:r>
    </w:p>
    <w:p w14:paraId="1396545D" w14:textId="5B3F0A92" w:rsidR="00610CA1" w:rsidRDefault="00D55777" w:rsidP="00156FEA">
      <w:pPr>
        <w:spacing w:after="0" w:line="240" w:lineRule="auto"/>
        <w:jc w:val="center"/>
        <w:rPr>
          <w:b/>
          <w:sz w:val="48"/>
          <w:lang w:val="en-IN" w:eastAsia="en-IN"/>
        </w:rPr>
      </w:pPr>
      <w:r>
        <w:rPr>
          <w:b/>
          <w:sz w:val="48"/>
          <w:lang w:val="en-IN" w:eastAsia="en-IN"/>
        </w:rPr>
        <w:t>LCBB5000</w:t>
      </w:r>
    </w:p>
    <w:p w14:paraId="092F3EB8" w14:textId="773D8891" w:rsidR="00610CA1" w:rsidRDefault="006F05C1" w:rsidP="00156FEA">
      <w:pPr>
        <w:spacing w:after="0" w:line="240" w:lineRule="auto"/>
        <w:jc w:val="center"/>
        <w:rPr>
          <w:b/>
          <w:sz w:val="48"/>
          <w:lang w:val="en-IN" w:eastAsia="en-IN"/>
        </w:rPr>
      </w:pPr>
      <w:r>
        <w:rPr>
          <w:b/>
          <w:sz w:val="48"/>
          <w:lang w:val="en-IN" w:eastAsia="en-IN"/>
        </w:rPr>
        <w:t>Cornelia Dinca</w:t>
      </w:r>
      <w:r w:rsidR="003A5AE8">
        <w:rPr>
          <w:b/>
          <w:sz w:val="48"/>
          <w:lang w:val="en-IN" w:eastAsia="en-IN"/>
        </w:rPr>
        <w:t>:1816271</w:t>
      </w:r>
    </w:p>
    <w:p w14:paraId="7485BE88" w14:textId="72A47295" w:rsidR="00610CA1" w:rsidRDefault="00610CA1" w:rsidP="006F05C1">
      <w:pPr>
        <w:spacing w:after="0" w:line="240" w:lineRule="auto"/>
        <w:rPr>
          <w:b/>
          <w:sz w:val="48"/>
          <w:lang w:val="en-IN" w:eastAsia="en-IN"/>
        </w:rPr>
      </w:pPr>
    </w:p>
    <w:p w14:paraId="49EB4F42" w14:textId="580120E8" w:rsidR="00610CA1" w:rsidRDefault="000E13D4" w:rsidP="00156FEA">
      <w:pPr>
        <w:spacing w:after="0" w:line="240" w:lineRule="auto"/>
        <w:jc w:val="center"/>
        <w:rPr>
          <w:b/>
          <w:sz w:val="48"/>
          <w:lang w:val="en-IN" w:eastAsia="en-IN"/>
        </w:rPr>
      </w:pPr>
      <w:r>
        <w:rPr>
          <w:b/>
          <w:sz w:val="48"/>
          <w:lang w:val="en-IN" w:eastAsia="en-IN"/>
        </w:rPr>
        <w:t xml:space="preserve">Lecturer </w:t>
      </w:r>
      <w:proofErr w:type="spellStart"/>
      <w:r>
        <w:rPr>
          <w:b/>
          <w:sz w:val="48"/>
          <w:lang w:val="en-IN" w:eastAsia="en-IN"/>
        </w:rPr>
        <w:t>Ejike</w:t>
      </w:r>
      <w:proofErr w:type="spellEnd"/>
      <w:r>
        <w:rPr>
          <w:b/>
          <w:sz w:val="48"/>
          <w:lang w:val="en-IN" w:eastAsia="en-IN"/>
        </w:rPr>
        <w:t xml:space="preserve"> Robert </w:t>
      </w:r>
      <w:proofErr w:type="spellStart"/>
      <w:r w:rsidR="00CF74EF">
        <w:rPr>
          <w:b/>
          <w:sz w:val="48"/>
          <w:lang w:val="en-IN" w:eastAsia="en-IN"/>
        </w:rPr>
        <w:t>Udeogu</w:t>
      </w:r>
      <w:proofErr w:type="spellEnd"/>
      <w:r w:rsidR="00CF74EF">
        <w:rPr>
          <w:b/>
          <w:sz w:val="48"/>
          <w:lang w:val="en-IN" w:eastAsia="en-IN"/>
        </w:rPr>
        <w:t xml:space="preserve"> </w:t>
      </w:r>
    </w:p>
    <w:p w14:paraId="634C675F" w14:textId="77777777" w:rsidR="00610CA1" w:rsidRDefault="00610CA1" w:rsidP="00156FEA">
      <w:pPr>
        <w:spacing w:after="0" w:line="240" w:lineRule="auto"/>
        <w:jc w:val="center"/>
        <w:rPr>
          <w:b/>
          <w:sz w:val="48"/>
          <w:lang w:val="en-IN" w:eastAsia="en-IN"/>
        </w:rPr>
      </w:pPr>
    </w:p>
    <w:p w14:paraId="0526A3E6" w14:textId="77777777" w:rsidR="00610CA1" w:rsidRDefault="00610CA1" w:rsidP="00156FEA">
      <w:pPr>
        <w:spacing w:after="0" w:line="240" w:lineRule="auto"/>
        <w:jc w:val="center"/>
        <w:rPr>
          <w:b/>
          <w:sz w:val="48"/>
          <w:lang w:val="en-IN" w:eastAsia="en-IN"/>
        </w:rPr>
      </w:pPr>
    </w:p>
    <w:p w14:paraId="366A4FC0" w14:textId="77777777" w:rsidR="00610CA1" w:rsidRDefault="00610CA1" w:rsidP="00156FEA">
      <w:pPr>
        <w:spacing w:after="0" w:line="240" w:lineRule="auto"/>
        <w:jc w:val="center"/>
        <w:rPr>
          <w:b/>
          <w:sz w:val="48"/>
          <w:lang w:val="en-IN" w:eastAsia="en-IN"/>
        </w:rPr>
      </w:pPr>
    </w:p>
    <w:p w14:paraId="27823E23" w14:textId="77777777" w:rsidR="00610CA1" w:rsidRDefault="00610CA1" w:rsidP="00156FEA">
      <w:pPr>
        <w:spacing w:after="0" w:line="240" w:lineRule="auto"/>
        <w:jc w:val="center"/>
        <w:rPr>
          <w:b/>
          <w:sz w:val="48"/>
          <w:lang w:val="en-IN" w:eastAsia="en-IN"/>
        </w:rPr>
      </w:pPr>
    </w:p>
    <w:p w14:paraId="4A967FD5" w14:textId="77777777" w:rsidR="00610CA1" w:rsidRDefault="00610CA1" w:rsidP="00156FEA">
      <w:pPr>
        <w:spacing w:after="0" w:line="240" w:lineRule="auto"/>
        <w:jc w:val="center"/>
        <w:rPr>
          <w:b/>
          <w:sz w:val="48"/>
          <w:lang w:val="en-IN" w:eastAsia="en-IN"/>
        </w:rPr>
      </w:pPr>
    </w:p>
    <w:p w14:paraId="0AB2F449" w14:textId="77777777" w:rsidR="00610CA1" w:rsidRDefault="00610CA1" w:rsidP="00156FEA">
      <w:pPr>
        <w:spacing w:after="0" w:line="240" w:lineRule="auto"/>
        <w:jc w:val="center"/>
        <w:rPr>
          <w:b/>
          <w:sz w:val="48"/>
          <w:lang w:val="en-IN" w:eastAsia="en-IN"/>
        </w:rPr>
      </w:pPr>
    </w:p>
    <w:p w14:paraId="0E524933" w14:textId="77777777" w:rsidR="00610CA1" w:rsidRDefault="00610CA1" w:rsidP="00156FEA">
      <w:pPr>
        <w:spacing w:after="0" w:line="240" w:lineRule="auto"/>
        <w:jc w:val="center"/>
        <w:rPr>
          <w:b/>
          <w:sz w:val="48"/>
          <w:lang w:val="en-IN" w:eastAsia="en-IN"/>
        </w:rPr>
      </w:pPr>
    </w:p>
    <w:p w14:paraId="05CED13E" w14:textId="77777777" w:rsidR="00610CA1" w:rsidRDefault="00610CA1" w:rsidP="00156FEA">
      <w:pPr>
        <w:spacing w:after="0" w:line="240" w:lineRule="auto"/>
        <w:jc w:val="center"/>
        <w:rPr>
          <w:b/>
          <w:sz w:val="48"/>
          <w:lang w:val="en-IN" w:eastAsia="en-IN"/>
        </w:rPr>
      </w:pPr>
    </w:p>
    <w:p w14:paraId="6A3DF556" w14:textId="77777777" w:rsidR="00610CA1" w:rsidRDefault="00610CA1" w:rsidP="00156FEA">
      <w:pPr>
        <w:spacing w:after="0" w:line="240" w:lineRule="auto"/>
        <w:jc w:val="center"/>
        <w:rPr>
          <w:b/>
          <w:sz w:val="48"/>
          <w:lang w:val="en-IN" w:eastAsia="en-IN"/>
        </w:rPr>
      </w:pPr>
    </w:p>
    <w:p w14:paraId="65F9DED3" w14:textId="77777777" w:rsidR="00610CA1" w:rsidRDefault="00610CA1" w:rsidP="00156FEA">
      <w:pPr>
        <w:spacing w:after="0" w:line="240" w:lineRule="auto"/>
        <w:jc w:val="center"/>
        <w:rPr>
          <w:b/>
          <w:sz w:val="48"/>
          <w:lang w:val="en-IN" w:eastAsia="en-IN"/>
        </w:rPr>
      </w:pPr>
    </w:p>
    <w:p w14:paraId="3DE624C9" w14:textId="77777777" w:rsidR="00610CA1" w:rsidRDefault="00610CA1" w:rsidP="00156FEA">
      <w:pPr>
        <w:spacing w:after="0" w:line="240" w:lineRule="auto"/>
        <w:jc w:val="center"/>
        <w:rPr>
          <w:b/>
          <w:sz w:val="48"/>
          <w:lang w:val="en-IN" w:eastAsia="en-IN"/>
        </w:rPr>
      </w:pPr>
    </w:p>
    <w:p w14:paraId="411E0E95" w14:textId="77777777" w:rsidR="00610CA1" w:rsidRDefault="00610CA1" w:rsidP="00156FEA">
      <w:pPr>
        <w:spacing w:after="0" w:line="240" w:lineRule="auto"/>
        <w:jc w:val="center"/>
      </w:pPr>
    </w:p>
    <w:p w14:paraId="3922429F" w14:textId="77777777" w:rsidR="00610CA1" w:rsidRDefault="00610CA1" w:rsidP="00156FEA">
      <w:pPr>
        <w:spacing w:after="0" w:line="240" w:lineRule="auto"/>
        <w:jc w:val="center"/>
      </w:pPr>
    </w:p>
    <w:p w14:paraId="72629517" w14:textId="77777777" w:rsidR="00610CA1" w:rsidRDefault="00610CA1" w:rsidP="00156FEA">
      <w:pPr>
        <w:spacing w:after="0" w:line="240" w:lineRule="auto"/>
        <w:jc w:val="center"/>
      </w:pPr>
    </w:p>
    <w:p w14:paraId="4AFE908F" w14:textId="77777777" w:rsidR="00610CA1" w:rsidRDefault="00610CA1" w:rsidP="00156FEA">
      <w:pPr>
        <w:spacing w:after="0" w:line="240" w:lineRule="auto"/>
        <w:jc w:val="center"/>
      </w:pPr>
    </w:p>
    <w:p w14:paraId="22FCABDF" w14:textId="77777777" w:rsidR="00610CA1" w:rsidRDefault="00610CA1" w:rsidP="00156FEA">
      <w:pPr>
        <w:spacing w:after="0" w:line="240" w:lineRule="auto"/>
        <w:jc w:val="center"/>
      </w:pPr>
    </w:p>
    <w:p w14:paraId="525A4F65" w14:textId="77777777" w:rsidR="00610CA1" w:rsidRDefault="00610CA1" w:rsidP="00156FEA">
      <w:pPr>
        <w:spacing w:after="0" w:line="240" w:lineRule="auto"/>
        <w:jc w:val="center"/>
      </w:pPr>
    </w:p>
    <w:p w14:paraId="6DA4B72C" w14:textId="77777777" w:rsidR="00610CA1" w:rsidRDefault="00610CA1" w:rsidP="00156FEA">
      <w:pPr>
        <w:spacing w:after="0" w:line="240" w:lineRule="auto"/>
        <w:jc w:val="center"/>
      </w:pPr>
    </w:p>
    <w:p w14:paraId="6313F8E3" w14:textId="77777777" w:rsidR="00610CA1" w:rsidRDefault="00610CA1" w:rsidP="00156FEA">
      <w:pPr>
        <w:spacing w:after="0" w:line="240" w:lineRule="auto"/>
        <w:jc w:val="center"/>
      </w:pPr>
    </w:p>
    <w:p w14:paraId="103FF782" w14:textId="77777777" w:rsidR="00610CA1" w:rsidRDefault="00610CA1" w:rsidP="00156FEA">
      <w:pPr>
        <w:spacing w:after="0" w:line="240" w:lineRule="auto"/>
        <w:jc w:val="center"/>
      </w:pPr>
    </w:p>
    <w:p w14:paraId="0106DDF1" w14:textId="77777777" w:rsidR="00610CA1" w:rsidRDefault="00610CA1" w:rsidP="00156FEA">
      <w:pPr>
        <w:spacing w:after="0" w:line="240" w:lineRule="auto"/>
        <w:jc w:val="center"/>
      </w:pPr>
    </w:p>
    <w:p w14:paraId="7F7D245D" w14:textId="77777777" w:rsidR="00610CA1" w:rsidRDefault="00610CA1" w:rsidP="00156FEA">
      <w:pPr>
        <w:spacing w:after="0" w:line="240" w:lineRule="auto"/>
        <w:jc w:val="center"/>
      </w:pPr>
    </w:p>
    <w:p w14:paraId="7EE8FE5E" w14:textId="77777777" w:rsidR="00610CA1" w:rsidRDefault="00610CA1" w:rsidP="00156FEA">
      <w:pPr>
        <w:spacing w:after="0" w:line="240" w:lineRule="auto"/>
        <w:jc w:val="center"/>
      </w:pPr>
    </w:p>
    <w:p w14:paraId="4B7347D2" w14:textId="77777777" w:rsidR="00610CA1" w:rsidRDefault="00610CA1" w:rsidP="00156FEA">
      <w:pPr>
        <w:spacing w:after="0" w:line="240" w:lineRule="auto"/>
        <w:jc w:val="center"/>
      </w:pPr>
    </w:p>
    <w:p w14:paraId="20971DE1" w14:textId="77777777" w:rsidR="00610CA1" w:rsidRDefault="00610CA1" w:rsidP="00156FEA">
      <w:pPr>
        <w:spacing w:after="0" w:line="240" w:lineRule="auto"/>
        <w:jc w:val="center"/>
      </w:pPr>
    </w:p>
    <w:p w14:paraId="60620B5D" w14:textId="77777777" w:rsidR="00610CA1" w:rsidRDefault="00610CA1" w:rsidP="00156FEA">
      <w:pPr>
        <w:spacing w:after="0" w:line="240" w:lineRule="auto"/>
        <w:jc w:val="center"/>
      </w:pPr>
    </w:p>
    <w:p w14:paraId="2C5AEBB1" w14:textId="77777777" w:rsidR="00610CA1" w:rsidRDefault="00610CA1" w:rsidP="00610CA1">
      <w:pPr>
        <w:spacing w:after="0" w:line="240" w:lineRule="auto"/>
      </w:pPr>
    </w:p>
    <w:sdt>
      <w:sdtPr>
        <w:rPr>
          <w:rFonts w:ascii="Times New Roman" w:eastAsiaTheme="minorHAnsi" w:hAnsi="Times New Roman" w:cstheme="minorBidi"/>
          <w:b w:val="0"/>
          <w:bCs w:val="0"/>
          <w:color w:val="auto"/>
          <w:sz w:val="24"/>
          <w:szCs w:val="22"/>
          <w:lang w:val="en-GB"/>
        </w:rPr>
        <w:id w:val="439962335"/>
        <w:docPartObj>
          <w:docPartGallery w:val="Table of Contents"/>
          <w:docPartUnique/>
        </w:docPartObj>
      </w:sdtPr>
      <w:sdtEndPr>
        <w:rPr>
          <w:noProof/>
        </w:rPr>
      </w:sdtEndPr>
      <w:sdtContent>
        <w:p w14:paraId="3710B746" w14:textId="77777777" w:rsidR="00610CA1" w:rsidRPr="004313A4" w:rsidRDefault="00610CA1" w:rsidP="004313A4">
          <w:pPr>
            <w:pStyle w:val="Titlucuprins"/>
            <w:jc w:val="center"/>
            <w:rPr>
              <w:rFonts w:ascii="Times New Roman" w:hAnsi="Times New Roman" w:cs="Times New Roman"/>
              <w:color w:val="auto"/>
            </w:rPr>
          </w:pPr>
          <w:r w:rsidRPr="004313A4">
            <w:rPr>
              <w:rFonts w:ascii="Times New Roman" w:hAnsi="Times New Roman" w:cs="Times New Roman"/>
              <w:color w:val="auto"/>
            </w:rPr>
            <w:t>Table of Contents</w:t>
          </w:r>
        </w:p>
        <w:p w14:paraId="1753C755" w14:textId="77777777" w:rsidR="007B3050" w:rsidRDefault="00610CA1">
          <w:pPr>
            <w:pStyle w:val="Cuprins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80062371" w:history="1">
            <w:r w:rsidR="007B3050" w:rsidRPr="009118E0">
              <w:rPr>
                <w:rStyle w:val="Hyperlink"/>
                <w:noProof/>
                <w:lang w:val="en-IN" w:eastAsia="en-IN"/>
              </w:rPr>
              <w:t>INTRODUCTION</w:t>
            </w:r>
            <w:r w:rsidR="007B3050">
              <w:rPr>
                <w:noProof/>
                <w:webHidden/>
              </w:rPr>
              <w:tab/>
            </w:r>
            <w:r w:rsidR="007B3050">
              <w:rPr>
                <w:noProof/>
                <w:webHidden/>
              </w:rPr>
              <w:fldChar w:fldCharType="begin"/>
            </w:r>
            <w:r w:rsidR="007B3050">
              <w:rPr>
                <w:noProof/>
                <w:webHidden/>
              </w:rPr>
              <w:instrText xml:space="preserve"> PAGEREF _Toc180062371 \h </w:instrText>
            </w:r>
            <w:r w:rsidR="007B3050">
              <w:rPr>
                <w:noProof/>
                <w:webHidden/>
              </w:rPr>
            </w:r>
            <w:r w:rsidR="007B3050">
              <w:rPr>
                <w:noProof/>
                <w:webHidden/>
              </w:rPr>
              <w:fldChar w:fldCharType="separate"/>
            </w:r>
            <w:r w:rsidR="007B3050">
              <w:rPr>
                <w:noProof/>
                <w:webHidden/>
              </w:rPr>
              <w:t>3</w:t>
            </w:r>
            <w:r w:rsidR="007B3050">
              <w:rPr>
                <w:noProof/>
                <w:webHidden/>
              </w:rPr>
              <w:fldChar w:fldCharType="end"/>
            </w:r>
          </w:hyperlink>
        </w:p>
        <w:p w14:paraId="0412C5A0" w14:textId="77777777" w:rsidR="007B3050" w:rsidRDefault="007B3050">
          <w:pPr>
            <w:pStyle w:val="Cuprins1"/>
            <w:tabs>
              <w:tab w:val="right" w:leader="dot" w:pos="9016"/>
            </w:tabs>
            <w:rPr>
              <w:rFonts w:asciiTheme="minorHAnsi" w:eastAsiaTheme="minorEastAsia" w:hAnsiTheme="minorHAnsi"/>
              <w:noProof/>
              <w:sz w:val="22"/>
              <w:lang w:val="en-IN" w:eastAsia="en-IN"/>
            </w:rPr>
          </w:pPr>
          <w:hyperlink w:anchor="_Toc180062372" w:history="1">
            <w:r w:rsidRPr="009118E0">
              <w:rPr>
                <w:rStyle w:val="Hyperlink"/>
                <w:noProof/>
                <w:lang w:val="en-IN" w:eastAsia="en-IN"/>
              </w:rPr>
              <w:t>MAIN BODY</w:t>
            </w:r>
            <w:r>
              <w:rPr>
                <w:noProof/>
                <w:webHidden/>
              </w:rPr>
              <w:tab/>
            </w:r>
            <w:r>
              <w:rPr>
                <w:noProof/>
                <w:webHidden/>
              </w:rPr>
              <w:fldChar w:fldCharType="begin"/>
            </w:r>
            <w:r>
              <w:rPr>
                <w:noProof/>
                <w:webHidden/>
              </w:rPr>
              <w:instrText xml:space="preserve"> PAGEREF _Toc180062372 \h </w:instrText>
            </w:r>
            <w:r>
              <w:rPr>
                <w:noProof/>
                <w:webHidden/>
              </w:rPr>
            </w:r>
            <w:r>
              <w:rPr>
                <w:noProof/>
                <w:webHidden/>
              </w:rPr>
              <w:fldChar w:fldCharType="separate"/>
            </w:r>
            <w:r>
              <w:rPr>
                <w:noProof/>
                <w:webHidden/>
              </w:rPr>
              <w:t>3</w:t>
            </w:r>
            <w:r>
              <w:rPr>
                <w:noProof/>
                <w:webHidden/>
              </w:rPr>
              <w:fldChar w:fldCharType="end"/>
            </w:r>
          </w:hyperlink>
        </w:p>
        <w:p w14:paraId="5F343203" w14:textId="77777777" w:rsidR="007B3050" w:rsidRDefault="007B3050">
          <w:pPr>
            <w:pStyle w:val="Cuprins2"/>
            <w:tabs>
              <w:tab w:val="right" w:leader="dot" w:pos="9016"/>
            </w:tabs>
            <w:rPr>
              <w:rFonts w:asciiTheme="minorHAnsi" w:eastAsiaTheme="minorEastAsia" w:hAnsiTheme="minorHAnsi"/>
              <w:noProof/>
              <w:sz w:val="22"/>
              <w:lang w:val="en-IN" w:eastAsia="en-IN"/>
            </w:rPr>
          </w:pPr>
          <w:hyperlink w:anchor="_Toc180062373" w:history="1">
            <w:r w:rsidRPr="009118E0">
              <w:rPr>
                <w:rStyle w:val="Hyperlink"/>
                <w:noProof/>
                <w:lang w:val="en-IN" w:eastAsia="en-IN"/>
              </w:rPr>
              <w:t>Current Trends in Business Intelligence</w:t>
            </w:r>
            <w:r>
              <w:rPr>
                <w:noProof/>
                <w:webHidden/>
              </w:rPr>
              <w:tab/>
            </w:r>
            <w:r>
              <w:rPr>
                <w:noProof/>
                <w:webHidden/>
              </w:rPr>
              <w:fldChar w:fldCharType="begin"/>
            </w:r>
            <w:r>
              <w:rPr>
                <w:noProof/>
                <w:webHidden/>
              </w:rPr>
              <w:instrText xml:space="preserve"> PAGEREF _Toc180062373 \h </w:instrText>
            </w:r>
            <w:r>
              <w:rPr>
                <w:noProof/>
                <w:webHidden/>
              </w:rPr>
            </w:r>
            <w:r>
              <w:rPr>
                <w:noProof/>
                <w:webHidden/>
              </w:rPr>
              <w:fldChar w:fldCharType="separate"/>
            </w:r>
            <w:r>
              <w:rPr>
                <w:noProof/>
                <w:webHidden/>
              </w:rPr>
              <w:t>3</w:t>
            </w:r>
            <w:r>
              <w:rPr>
                <w:noProof/>
                <w:webHidden/>
              </w:rPr>
              <w:fldChar w:fldCharType="end"/>
            </w:r>
          </w:hyperlink>
        </w:p>
        <w:p w14:paraId="706F8157" w14:textId="77777777" w:rsidR="007B3050" w:rsidRDefault="007B3050">
          <w:pPr>
            <w:pStyle w:val="Cuprins2"/>
            <w:tabs>
              <w:tab w:val="right" w:leader="dot" w:pos="9016"/>
            </w:tabs>
            <w:rPr>
              <w:rFonts w:asciiTheme="minorHAnsi" w:eastAsiaTheme="minorEastAsia" w:hAnsiTheme="minorHAnsi"/>
              <w:noProof/>
              <w:sz w:val="22"/>
              <w:lang w:val="en-IN" w:eastAsia="en-IN"/>
            </w:rPr>
          </w:pPr>
          <w:hyperlink w:anchor="_Toc180062374" w:history="1">
            <w:r w:rsidRPr="009118E0">
              <w:rPr>
                <w:rStyle w:val="Hyperlink"/>
                <w:noProof/>
              </w:rPr>
              <w:t>Classification of Big Data Types</w:t>
            </w:r>
            <w:r>
              <w:rPr>
                <w:noProof/>
                <w:webHidden/>
              </w:rPr>
              <w:tab/>
            </w:r>
            <w:r>
              <w:rPr>
                <w:noProof/>
                <w:webHidden/>
              </w:rPr>
              <w:fldChar w:fldCharType="begin"/>
            </w:r>
            <w:r>
              <w:rPr>
                <w:noProof/>
                <w:webHidden/>
              </w:rPr>
              <w:instrText xml:space="preserve"> PAGEREF _Toc180062374 \h </w:instrText>
            </w:r>
            <w:r>
              <w:rPr>
                <w:noProof/>
                <w:webHidden/>
              </w:rPr>
            </w:r>
            <w:r>
              <w:rPr>
                <w:noProof/>
                <w:webHidden/>
              </w:rPr>
              <w:fldChar w:fldCharType="separate"/>
            </w:r>
            <w:r>
              <w:rPr>
                <w:noProof/>
                <w:webHidden/>
              </w:rPr>
              <w:t>4</w:t>
            </w:r>
            <w:r>
              <w:rPr>
                <w:noProof/>
                <w:webHidden/>
              </w:rPr>
              <w:fldChar w:fldCharType="end"/>
            </w:r>
          </w:hyperlink>
        </w:p>
        <w:p w14:paraId="00C1E829" w14:textId="77777777" w:rsidR="007B3050" w:rsidRDefault="007B3050">
          <w:pPr>
            <w:pStyle w:val="Cuprins2"/>
            <w:tabs>
              <w:tab w:val="right" w:leader="dot" w:pos="9016"/>
            </w:tabs>
            <w:rPr>
              <w:rFonts w:asciiTheme="minorHAnsi" w:eastAsiaTheme="minorEastAsia" w:hAnsiTheme="minorHAnsi"/>
              <w:noProof/>
              <w:sz w:val="22"/>
              <w:lang w:val="en-IN" w:eastAsia="en-IN"/>
            </w:rPr>
          </w:pPr>
          <w:hyperlink w:anchor="_Toc180062375" w:history="1">
            <w:r w:rsidRPr="009118E0">
              <w:rPr>
                <w:rStyle w:val="Hyperlink"/>
                <w:noProof/>
              </w:rPr>
              <w:t>Tools and Platforms Employed by Organisation</w:t>
            </w:r>
            <w:r>
              <w:rPr>
                <w:noProof/>
                <w:webHidden/>
              </w:rPr>
              <w:tab/>
            </w:r>
            <w:r>
              <w:rPr>
                <w:noProof/>
                <w:webHidden/>
              </w:rPr>
              <w:fldChar w:fldCharType="begin"/>
            </w:r>
            <w:r>
              <w:rPr>
                <w:noProof/>
                <w:webHidden/>
              </w:rPr>
              <w:instrText xml:space="preserve"> PAGEREF _Toc180062375 \h </w:instrText>
            </w:r>
            <w:r>
              <w:rPr>
                <w:noProof/>
                <w:webHidden/>
              </w:rPr>
            </w:r>
            <w:r>
              <w:rPr>
                <w:noProof/>
                <w:webHidden/>
              </w:rPr>
              <w:fldChar w:fldCharType="separate"/>
            </w:r>
            <w:r>
              <w:rPr>
                <w:noProof/>
                <w:webHidden/>
              </w:rPr>
              <w:t>4</w:t>
            </w:r>
            <w:r>
              <w:rPr>
                <w:noProof/>
                <w:webHidden/>
              </w:rPr>
              <w:fldChar w:fldCharType="end"/>
            </w:r>
          </w:hyperlink>
        </w:p>
        <w:p w14:paraId="29F4229F" w14:textId="77777777" w:rsidR="007B3050" w:rsidRDefault="007B3050">
          <w:pPr>
            <w:pStyle w:val="Cuprins2"/>
            <w:tabs>
              <w:tab w:val="right" w:leader="dot" w:pos="9016"/>
            </w:tabs>
            <w:rPr>
              <w:rFonts w:asciiTheme="minorHAnsi" w:eastAsiaTheme="minorEastAsia" w:hAnsiTheme="minorHAnsi"/>
              <w:noProof/>
              <w:sz w:val="22"/>
              <w:lang w:val="en-IN" w:eastAsia="en-IN"/>
            </w:rPr>
          </w:pPr>
          <w:hyperlink w:anchor="_Toc180062376" w:history="1">
            <w:r w:rsidRPr="009118E0">
              <w:rPr>
                <w:rStyle w:val="Hyperlink"/>
                <w:noProof/>
              </w:rPr>
              <w:t>Future Prospectus of Big Data Analytics</w:t>
            </w:r>
            <w:r>
              <w:rPr>
                <w:noProof/>
                <w:webHidden/>
              </w:rPr>
              <w:tab/>
            </w:r>
            <w:r>
              <w:rPr>
                <w:noProof/>
                <w:webHidden/>
              </w:rPr>
              <w:fldChar w:fldCharType="begin"/>
            </w:r>
            <w:r>
              <w:rPr>
                <w:noProof/>
                <w:webHidden/>
              </w:rPr>
              <w:instrText xml:space="preserve"> PAGEREF _Toc180062376 \h </w:instrText>
            </w:r>
            <w:r>
              <w:rPr>
                <w:noProof/>
                <w:webHidden/>
              </w:rPr>
            </w:r>
            <w:r>
              <w:rPr>
                <w:noProof/>
                <w:webHidden/>
              </w:rPr>
              <w:fldChar w:fldCharType="separate"/>
            </w:r>
            <w:r>
              <w:rPr>
                <w:noProof/>
                <w:webHidden/>
              </w:rPr>
              <w:t>5</w:t>
            </w:r>
            <w:r>
              <w:rPr>
                <w:noProof/>
                <w:webHidden/>
              </w:rPr>
              <w:fldChar w:fldCharType="end"/>
            </w:r>
          </w:hyperlink>
        </w:p>
        <w:p w14:paraId="15E0EA4F" w14:textId="77777777" w:rsidR="007B3050" w:rsidRDefault="007B3050">
          <w:pPr>
            <w:pStyle w:val="Cuprins1"/>
            <w:tabs>
              <w:tab w:val="right" w:leader="dot" w:pos="9016"/>
            </w:tabs>
            <w:rPr>
              <w:rFonts w:asciiTheme="minorHAnsi" w:eastAsiaTheme="minorEastAsia" w:hAnsiTheme="minorHAnsi"/>
              <w:noProof/>
              <w:sz w:val="22"/>
              <w:lang w:val="en-IN" w:eastAsia="en-IN"/>
            </w:rPr>
          </w:pPr>
          <w:hyperlink w:anchor="_Toc180062377" w:history="1">
            <w:r w:rsidRPr="009118E0">
              <w:rPr>
                <w:rStyle w:val="Hyperlink"/>
                <w:noProof/>
                <w:lang w:val="en-IN" w:eastAsia="en-IN"/>
              </w:rPr>
              <w:t>CONCLUSION</w:t>
            </w:r>
            <w:r>
              <w:rPr>
                <w:noProof/>
                <w:webHidden/>
              </w:rPr>
              <w:tab/>
            </w:r>
            <w:r>
              <w:rPr>
                <w:noProof/>
                <w:webHidden/>
              </w:rPr>
              <w:fldChar w:fldCharType="begin"/>
            </w:r>
            <w:r>
              <w:rPr>
                <w:noProof/>
                <w:webHidden/>
              </w:rPr>
              <w:instrText xml:space="preserve"> PAGEREF _Toc180062377 \h </w:instrText>
            </w:r>
            <w:r>
              <w:rPr>
                <w:noProof/>
                <w:webHidden/>
              </w:rPr>
            </w:r>
            <w:r>
              <w:rPr>
                <w:noProof/>
                <w:webHidden/>
              </w:rPr>
              <w:fldChar w:fldCharType="separate"/>
            </w:r>
            <w:r>
              <w:rPr>
                <w:noProof/>
                <w:webHidden/>
              </w:rPr>
              <w:t>6</w:t>
            </w:r>
            <w:r>
              <w:rPr>
                <w:noProof/>
                <w:webHidden/>
              </w:rPr>
              <w:fldChar w:fldCharType="end"/>
            </w:r>
          </w:hyperlink>
        </w:p>
        <w:p w14:paraId="70898EAF" w14:textId="77777777" w:rsidR="007B3050" w:rsidRDefault="007B3050">
          <w:pPr>
            <w:pStyle w:val="Cuprins1"/>
            <w:tabs>
              <w:tab w:val="right" w:leader="dot" w:pos="9016"/>
            </w:tabs>
            <w:rPr>
              <w:rFonts w:asciiTheme="minorHAnsi" w:eastAsiaTheme="minorEastAsia" w:hAnsiTheme="minorHAnsi"/>
              <w:noProof/>
              <w:sz w:val="22"/>
              <w:lang w:val="en-IN" w:eastAsia="en-IN"/>
            </w:rPr>
          </w:pPr>
          <w:hyperlink w:anchor="_Toc180062378" w:history="1">
            <w:r w:rsidRPr="009118E0">
              <w:rPr>
                <w:rStyle w:val="Hyperlink"/>
                <w:noProof/>
                <w:lang w:val="en-IN" w:eastAsia="en-IN"/>
              </w:rPr>
              <w:t>REFERENCES</w:t>
            </w:r>
            <w:r>
              <w:rPr>
                <w:noProof/>
                <w:webHidden/>
              </w:rPr>
              <w:tab/>
            </w:r>
            <w:r>
              <w:rPr>
                <w:noProof/>
                <w:webHidden/>
              </w:rPr>
              <w:fldChar w:fldCharType="begin"/>
            </w:r>
            <w:r>
              <w:rPr>
                <w:noProof/>
                <w:webHidden/>
              </w:rPr>
              <w:instrText xml:space="preserve"> PAGEREF _Toc180062378 \h </w:instrText>
            </w:r>
            <w:r>
              <w:rPr>
                <w:noProof/>
                <w:webHidden/>
              </w:rPr>
            </w:r>
            <w:r>
              <w:rPr>
                <w:noProof/>
                <w:webHidden/>
              </w:rPr>
              <w:fldChar w:fldCharType="separate"/>
            </w:r>
            <w:r>
              <w:rPr>
                <w:noProof/>
                <w:webHidden/>
              </w:rPr>
              <w:t>7</w:t>
            </w:r>
            <w:r>
              <w:rPr>
                <w:noProof/>
                <w:webHidden/>
              </w:rPr>
              <w:fldChar w:fldCharType="end"/>
            </w:r>
          </w:hyperlink>
        </w:p>
        <w:p w14:paraId="6833B7AF" w14:textId="77777777" w:rsidR="00610CA1" w:rsidRDefault="00610CA1">
          <w:r>
            <w:rPr>
              <w:b/>
              <w:bCs/>
              <w:noProof/>
            </w:rPr>
            <w:fldChar w:fldCharType="end"/>
          </w:r>
        </w:p>
      </w:sdtContent>
    </w:sdt>
    <w:p w14:paraId="231AB095" w14:textId="77777777" w:rsidR="00610CA1" w:rsidRDefault="00610CA1" w:rsidP="00610CA1">
      <w:pPr>
        <w:spacing w:after="0" w:line="240" w:lineRule="auto"/>
        <w:rPr>
          <w:lang w:val="en-IN" w:eastAsia="en-IN"/>
        </w:rPr>
      </w:pPr>
    </w:p>
    <w:p w14:paraId="51F50F35" w14:textId="77777777" w:rsidR="00610CA1" w:rsidRDefault="00610CA1" w:rsidP="00610CA1">
      <w:pPr>
        <w:spacing w:after="0" w:line="240" w:lineRule="auto"/>
        <w:rPr>
          <w:lang w:val="en-IN" w:eastAsia="en-IN"/>
        </w:rPr>
      </w:pPr>
    </w:p>
    <w:p w14:paraId="41553E3E" w14:textId="77777777" w:rsidR="00610CA1" w:rsidRDefault="00610CA1" w:rsidP="00610CA1">
      <w:pPr>
        <w:spacing w:after="0" w:line="240" w:lineRule="auto"/>
        <w:rPr>
          <w:lang w:val="en-IN" w:eastAsia="en-IN"/>
        </w:rPr>
      </w:pPr>
    </w:p>
    <w:p w14:paraId="7E41B021" w14:textId="77777777" w:rsidR="00610CA1" w:rsidRDefault="00610CA1" w:rsidP="00610CA1">
      <w:pPr>
        <w:spacing w:after="0" w:line="240" w:lineRule="auto"/>
        <w:rPr>
          <w:lang w:val="en-IN" w:eastAsia="en-IN"/>
        </w:rPr>
      </w:pPr>
    </w:p>
    <w:p w14:paraId="390ED980" w14:textId="77777777" w:rsidR="00610CA1" w:rsidRDefault="00610CA1" w:rsidP="00610CA1">
      <w:pPr>
        <w:spacing w:after="0" w:line="240" w:lineRule="auto"/>
        <w:rPr>
          <w:lang w:val="en-IN" w:eastAsia="en-IN"/>
        </w:rPr>
      </w:pPr>
    </w:p>
    <w:p w14:paraId="09BAD28E" w14:textId="77777777" w:rsidR="00610CA1" w:rsidRDefault="00610CA1" w:rsidP="00610CA1">
      <w:pPr>
        <w:spacing w:after="0" w:line="240" w:lineRule="auto"/>
        <w:rPr>
          <w:lang w:val="en-IN" w:eastAsia="en-IN"/>
        </w:rPr>
      </w:pPr>
    </w:p>
    <w:p w14:paraId="5F2C36E6" w14:textId="77777777" w:rsidR="00610CA1" w:rsidRDefault="00610CA1" w:rsidP="00610CA1">
      <w:pPr>
        <w:spacing w:after="0" w:line="240" w:lineRule="auto"/>
        <w:rPr>
          <w:lang w:val="en-IN" w:eastAsia="en-IN"/>
        </w:rPr>
      </w:pPr>
    </w:p>
    <w:p w14:paraId="3E4300ED" w14:textId="77777777" w:rsidR="00610CA1" w:rsidRDefault="00610CA1" w:rsidP="00610CA1">
      <w:pPr>
        <w:spacing w:after="0" w:line="240" w:lineRule="auto"/>
        <w:rPr>
          <w:lang w:val="en-IN" w:eastAsia="en-IN"/>
        </w:rPr>
      </w:pPr>
    </w:p>
    <w:p w14:paraId="2B87691A" w14:textId="77777777" w:rsidR="00610CA1" w:rsidRDefault="00610CA1" w:rsidP="00610CA1">
      <w:pPr>
        <w:spacing w:after="0" w:line="240" w:lineRule="auto"/>
        <w:rPr>
          <w:lang w:val="en-IN" w:eastAsia="en-IN"/>
        </w:rPr>
      </w:pPr>
    </w:p>
    <w:p w14:paraId="04D7DE98" w14:textId="77777777" w:rsidR="00610CA1" w:rsidRDefault="00610CA1" w:rsidP="00610CA1">
      <w:pPr>
        <w:spacing w:after="0" w:line="240" w:lineRule="auto"/>
        <w:rPr>
          <w:lang w:val="en-IN" w:eastAsia="en-IN"/>
        </w:rPr>
      </w:pPr>
    </w:p>
    <w:p w14:paraId="68832005" w14:textId="77777777" w:rsidR="00610CA1" w:rsidRDefault="00610CA1" w:rsidP="00610CA1">
      <w:pPr>
        <w:spacing w:after="0" w:line="240" w:lineRule="auto"/>
        <w:rPr>
          <w:lang w:val="en-IN" w:eastAsia="en-IN"/>
        </w:rPr>
      </w:pPr>
    </w:p>
    <w:p w14:paraId="09703F81" w14:textId="77777777" w:rsidR="00610CA1" w:rsidRDefault="00610CA1" w:rsidP="00610CA1">
      <w:pPr>
        <w:spacing w:after="0" w:line="240" w:lineRule="auto"/>
        <w:rPr>
          <w:lang w:val="en-IN" w:eastAsia="en-IN"/>
        </w:rPr>
      </w:pPr>
    </w:p>
    <w:p w14:paraId="3240E99E" w14:textId="77777777" w:rsidR="00610CA1" w:rsidRDefault="00610CA1" w:rsidP="00610CA1">
      <w:pPr>
        <w:spacing w:after="0" w:line="240" w:lineRule="auto"/>
        <w:rPr>
          <w:lang w:val="en-IN" w:eastAsia="en-IN"/>
        </w:rPr>
      </w:pPr>
    </w:p>
    <w:p w14:paraId="7F4F1D40" w14:textId="77777777" w:rsidR="00610CA1" w:rsidRDefault="00610CA1" w:rsidP="00610CA1">
      <w:pPr>
        <w:spacing w:after="0" w:line="240" w:lineRule="auto"/>
        <w:rPr>
          <w:lang w:val="en-IN" w:eastAsia="en-IN"/>
        </w:rPr>
      </w:pPr>
    </w:p>
    <w:p w14:paraId="19220BB3" w14:textId="77777777" w:rsidR="00610CA1" w:rsidRDefault="00610CA1" w:rsidP="00610CA1">
      <w:pPr>
        <w:spacing w:after="0" w:line="240" w:lineRule="auto"/>
        <w:rPr>
          <w:lang w:val="en-IN" w:eastAsia="en-IN"/>
        </w:rPr>
      </w:pPr>
    </w:p>
    <w:p w14:paraId="4A2797A3" w14:textId="77777777" w:rsidR="00610CA1" w:rsidRDefault="00610CA1" w:rsidP="00610CA1">
      <w:pPr>
        <w:spacing w:after="0" w:line="240" w:lineRule="auto"/>
        <w:rPr>
          <w:lang w:val="en-IN" w:eastAsia="en-IN"/>
        </w:rPr>
      </w:pPr>
    </w:p>
    <w:p w14:paraId="6BF1183C" w14:textId="77777777" w:rsidR="00610CA1" w:rsidRDefault="00610CA1" w:rsidP="00610CA1">
      <w:pPr>
        <w:spacing w:after="0" w:line="240" w:lineRule="auto"/>
        <w:rPr>
          <w:lang w:val="en-IN" w:eastAsia="en-IN"/>
        </w:rPr>
      </w:pPr>
    </w:p>
    <w:p w14:paraId="1B3BB5B4" w14:textId="77777777" w:rsidR="00610CA1" w:rsidRDefault="00610CA1" w:rsidP="00610CA1">
      <w:pPr>
        <w:spacing w:after="0" w:line="240" w:lineRule="auto"/>
        <w:rPr>
          <w:lang w:val="en-IN" w:eastAsia="en-IN"/>
        </w:rPr>
      </w:pPr>
    </w:p>
    <w:p w14:paraId="5CB67043" w14:textId="77777777" w:rsidR="00610CA1" w:rsidRDefault="00610CA1" w:rsidP="00610CA1">
      <w:pPr>
        <w:spacing w:after="0" w:line="240" w:lineRule="auto"/>
        <w:rPr>
          <w:lang w:val="en-IN" w:eastAsia="en-IN"/>
        </w:rPr>
      </w:pPr>
    </w:p>
    <w:p w14:paraId="5DFDAB2E" w14:textId="77777777" w:rsidR="00610CA1" w:rsidRDefault="00610CA1" w:rsidP="00610CA1">
      <w:pPr>
        <w:spacing w:after="0" w:line="240" w:lineRule="auto"/>
        <w:rPr>
          <w:lang w:val="en-IN" w:eastAsia="en-IN"/>
        </w:rPr>
      </w:pPr>
    </w:p>
    <w:p w14:paraId="679CF2AD" w14:textId="77777777" w:rsidR="00610CA1" w:rsidRDefault="00610CA1" w:rsidP="00610CA1">
      <w:pPr>
        <w:spacing w:after="0" w:line="240" w:lineRule="auto"/>
        <w:rPr>
          <w:lang w:val="en-IN" w:eastAsia="en-IN"/>
        </w:rPr>
      </w:pPr>
    </w:p>
    <w:p w14:paraId="0B16D76E" w14:textId="77777777" w:rsidR="00610CA1" w:rsidRDefault="00610CA1" w:rsidP="00610CA1">
      <w:pPr>
        <w:spacing w:after="0" w:line="240" w:lineRule="auto"/>
        <w:rPr>
          <w:lang w:val="en-IN" w:eastAsia="en-IN"/>
        </w:rPr>
      </w:pPr>
    </w:p>
    <w:p w14:paraId="06533EC0" w14:textId="77777777" w:rsidR="00610CA1" w:rsidRDefault="00610CA1" w:rsidP="00610CA1">
      <w:pPr>
        <w:spacing w:after="0" w:line="240" w:lineRule="auto"/>
        <w:rPr>
          <w:lang w:val="en-IN" w:eastAsia="en-IN"/>
        </w:rPr>
      </w:pPr>
    </w:p>
    <w:p w14:paraId="429B1089" w14:textId="77777777" w:rsidR="00610CA1" w:rsidRDefault="00610CA1" w:rsidP="00610CA1">
      <w:pPr>
        <w:spacing w:after="0" w:line="240" w:lineRule="auto"/>
        <w:rPr>
          <w:lang w:val="en-IN" w:eastAsia="en-IN"/>
        </w:rPr>
      </w:pPr>
    </w:p>
    <w:p w14:paraId="51D627DE" w14:textId="77777777" w:rsidR="00610CA1" w:rsidRDefault="00610CA1" w:rsidP="00610CA1">
      <w:pPr>
        <w:spacing w:after="0" w:line="240" w:lineRule="auto"/>
        <w:rPr>
          <w:lang w:val="en-IN" w:eastAsia="en-IN"/>
        </w:rPr>
      </w:pPr>
    </w:p>
    <w:p w14:paraId="1FC45029" w14:textId="77777777" w:rsidR="00610CA1" w:rsidRDefault="00610CA1" w:rsidP="00610CA1">
      <w:pPr>
        <w:spacing w:after="0" w:line="240" w:lineRule="auto"/>
        <w:rPr>
          <w:lang w:val="en-IN" w:eastAsia="en-IN"/>
        </w:rPr>
      </w:pPr>
    </w:p>
    <w:p w14:paraId="4943E692" w14:textId="77777777" w:rsidR="00610CA1" w:rsidRDefault="00610CA1" w:rsidP="00610CA1">
      <w:pPr>
        <w:spacing w:after="0" w:line="240" w:lineRule="auto"/>
        <w:rPr>
          <w:lang w:val="en-IN" w:eastAsia="en-IN"/>
        </w:rPr>
      </w:pPr>
    </w:p>
    <w:p w14:paraId="4CF15949" w14:textId="77777777" w:rsidR="00610CA1" w:rsidRDefault="00610CA1" w:rsidP="00610CA1">
      <w:pPr>
        <w:spacing w:after="0" w:line="240" w:lineRule="auto"/>
        <w:rPr>
          <w:lang w:val="en-IN" w:eastAsia="en-IN"/>
        </w:rPr>
      </w:pPr>
    </w:p>
    <w:p w14:paraId="61FB3516" w14:textId="77777777" w:rsidR="00610CA1" w:rsidRDefault="00610CA1" w:rsidP="00610CA1">
      <w:pPr>
        <w:spacing w:after="0" w:line="240" w:lineRule="auto"/>
        <w:rPr>
          <w:lang w:val="en-IN" w:eastAsia="en-IN"/>
        </w:rPr>
      </w:pPr>
    </w:p>
    <w:p w14:paraId="7D307896" w14:textId="77777777" w:rsidR="00610CA1" w:rsidRDefault="00610CA1" w:rsidP="00610CA1">
      <w:pPr>
        <w:spacing w:after="0" w:line="240" w:lineRule="auto"/>
        <w:rPr>
          <w:lang w:val="en-IN" w:eastAsia="en-IN"/>
        </w:rPr>
      </w:pPr>
    </w:p>
    <w:p w14:paraId="478F0C66" w14:textId="77777777" w:rsidR="00610CA1" w:rsidRDefault="00610CA1" w:rsidP="00610CA1">
      <w:pPr>
        <w:pStyle w:val="Titlu1"/>
        <w:rPr>
          <w:lang w:val="en-IN" w:eastAsia="en-IN"/>
        </w:rPr>
      </w:pPr>
      <w:bookmarkStart w:id="0" w:name="_Toc180062371"/>
      <w:r>
        <w:rPr>
          <w:lang w:val="en-IN" w:eastAsia="en-IN"/>
        </w:rPr>
        <w:t>INTRODUCTION</w:t>
      </w:r>
      <w:bookmarkEnd w:id="0"/>
    </w:p>
    <w:p w14:paraId="55DB9346" w14:textId="77777777" w:rsidR="009A26DC" w:rsidRDefault="00FE599A" w:rsidP="009A26DC">
      <w:pPr>
        <w:rPr>
          <w:lang w:val="en-IN" w:eastAsia="en-IN"/>
        </w:rPr>
      </w:pPr>
      <w:r>
        <w:rPr>
          <w:lang w:val="en-IN" w:eastAsia="en-IN"/>
        </w:rPr>
        <w:t>Business Intelligence casts a</w:t>
      </w:r>
      <w:r w:rsidR="0027769A">
        <w:rPr>
          <w:lang w:val="en-IN" w:eastAsia="en-IN"/>
        </w:rPr>
        <w:t xml:space="preserve"> pivotal role in exploiting data </w:t>
      </w:r>
      <w:r w:rsidR="00A71644">
        <w:rPr>
          <w:lang w:val="en-IN" w:eastAsia="en-IN"/>
        </w:rPr>
        <w:t>to inform managerial decision making procedures, particu</w:t>
      </w:r>
      <w:r w:rsidR="00446DFF">
        <w:rPr>
          <w:lang w:val="en-IN" w:eastAsia="en-IN"/>
        </w:rPr>
        <w:t>larly in landscape of big data</w:t>
      </w:r>
      <w:r w:rsidR="00CC43F4" w:rsidRPr="00CC43F4">
        <w:t xml:space="preserve"> </w:t>
      </w:r>
      <w:r w:rsidR="00CC43F4">
        <w:t>(</w:t>
      </w:r>
      <w:proofErr w:type="spellStart"/>
      <w:r w:rsidR="00CC43F4" w:rsidRPr="0020392A">
        <w:t>Deepa</w:t>
      </w:r>
      <w:proofErr w:type="spellEnd"/>
      <w:r w:rsidR="00CC43F4" w:rsidRPr="0020392A">
        <w:t xml:space="preserve">, </w:t>
      </w:r>
      <w:proofErr w:type="spellStart"/>
      <w:r w:rsidR="00CC43F4">
        <w:t>and.et.al</w:t>
      </w:r>
      <w:proofErr w:type="spellEnd"/>
      <w:r w:rsidR="00CC43F4">
        <w:t xml:space="preserve">. </w:t>
      </w:r>
      <w:r w:rsidR="00CC43F4" w:rsidRPr="0020392A">
        <w:t>2022</w:t>
      </w:r>
      <w:r w:rsidR="00CC43F4">
        <w:t>)</w:t>
      </w:r>
      <w:r w:rsidR="00446DFF">
        <w:rPr>
          <w:lang w:val="en-IN" w:eastAsia="en-IN"/>
        </w:rPr>
        <w:t xml:space="preserve">. The report </w:t>
      </w:r>
      <w:r w:rsidR="00446DFF">
        <w:rPr>
          <w:lang w:val="en-IN" w:eastAsia="en-IN"/>
        </w:rPr>
        <w:lastRenderedPageBreak/>
        <w:t>will be examining the existing patterns in the Business Intelligence in the retail sector, emphasising towards</w:t>
      </w:r>
      <w:r w:rsidR="00BF1BD3">
        <w:rPr>
          <w:lang w:val="en-IN" w:eastAsia="en-IN"/>
        </w:rPr>
        <w:t xml:space="preserve"> Tesco, a dominant UK player. As busin</w:t>
      </w:r>
      <w:r w:rsidR="003317A2">
        <w:rPr>
          <w:lang w:val="en-IN" w:eastAsia="en-IN"/>
        </w:rPr>
        <w:t>esses in the industry are increasingly identifying complexities</w:t>
      </w:r>
      <w:r w:rsidR="00BF1BD3">
        <w:rPr>
          <w:lang w:val="en-IN" w:eastAsia="en-IN"/>
        </w:rPr>
        <w:t xml:space="preserve"> of big data, productive business intelligence approaches have become necessary for</w:t>
      </w:r>
      <w:r w:rsidR="005D64A1">
        <w:rPr>
          <w:lang w:val="en-IN" w:eastAsia="en-IN"/>
        </w:rPr>
        <w:t xml:space="preserve"> operational effectiveness. </w:t>
      </w:r>
      <w:r w:rsidR="00D0149B">
        <w:rPr>
          <w:lang w:val="en-IN" w:eastAsia="en-IN"/>
        </w:rPr>
        <w:t>In addition, report will seek key literature, comprising insights regarding agile business intelligence strategies and roles of data execution &amp; predictive assessment</w:t>
      </w:r>
      <w:r w:rsidR="00B7798D">
        <w:rPr>
          <w:lang w:val="en-IN" w:eastAsia="en-IN"/>
        </w:rPr>
        <w:t>. It will evaluate the tools &amp; channels</w:t>
      </w:r>
      <w:r w:rsidR="00765525">
        <w:rPr>
          <w:lang w:val="en-IN" w:eastAsia="en-IN"/>
        </w:rPr>
        <w:t xml:space="preserve"> used by organisations for managing big data &amp; show future perspectives for business intelligence in retail sector, emphasising the continuous analysis and significance of data driven approaches in </w:t>
      </w:r>
      <w:r w:rsidR="009A26DC">
        <w:rPr>
          <w:lang w:val="en-IN" w:eastAsia="en-IN"/>
        </w:rPr>
        <w:t>sustaining</w:t>
      </w:r>
      <w:r w:rsidR="00765525">
        <w:rPr>
          <w:lang w:val="en-IN" w:eastAsia="en-IN"/>
        </w:rPr>
        <w:t xml:space="preserve"> the competitive landscape.  </w:t>
      </w:r>
    </w:p>
    <w:p w14:paraId="63ADC5AF" w14:textId="77777777" w:rsidR="00610CA1" w:rsidRDefault="009A26DC" w:rsidP="009A26DC">
      <w:pPr>
        <w:pStyle w:val="Titlu1"/>
        <w:rPr>
          <w:lang w:val="en-IN" w:eastAsia="en-IN"/>
        </w:rPr>
      </w:pPr>
      <w:bookmarkStart w:id="1" w:name="_Toc180062372"/>
      <w:r>
        <w:rPr>
          <w:lang w:val="en-IN" w:eastAsia="en-IN"/>
        </w:rPr>
        <w:t>MAIN BODY</w:t>
      </w:r>
      <w:bookmarkEnd w:id="1"/>
    </w:p>
    <w:p w14:paraId="1C85C1F0" w14:textId="77777777" w:rsidR="00622B15" w:rsidRPr="00622B15" w:rsidRDefault="00622B15" w:rsidP="00622B15">
      <w:pPr>
        <w:pStyle w:val="Titlu2"/>
        <w:rPr>
          <w:lang w:val="en-IN" w:eastAsia="en-IN"/>
        </w:rPr>
      </w:pPr>
      <w:bookmarkStart w:id="2" w:name="_Toc180062373"/>
      <w:r>
        <w:rPr>
          <w:lang w:val="en-IN" w:eastAsia="en-IN"/>
        </w:rPr>
        <w:t>Current Trends in Business Intelligence</w:t>
      </w:r>
      <w:bookmarkEnd w:id="2"/>
    </w:p>
    <w:p w14:paraId="526DD539" w14:textId="77777777" w:rsidR="00EB44FD" w:rsidRDefault="00365882" w:rsidP="00365882">
      <w:pPr>
        <w:rPr>
          <w:lang w:val="en-IN" w:eastAsia="en-IN"/>
        </w:rPr>
      </w:pPr>
      <w:r>
        <w:rPr>
          <w:lang w:val="en-IN" w:eastAsia="en-IN"/>
        </w:rPr>
        <w:t>The whole retail sector is experiencing a transformative change influenced by the technological developments and remarkable growth of big data, Organisations has clasped</w:t>
      </w:r>
      <w:r w:rsidR="00EB44FD">
        <w:rPr>
          <w:lang w:val="en-IN" w:eastAsia="en-IN"/>
        </w:rPr>
        <w:t xml:space="preserve"> different business intelligence patterns to boost their workings and promote customer interaction. Various major trends are structuring the organisations approach towards business intelligence: </w:t>
      </w:r>
    </w:p>
    <w:p w14:paraId="5A99DF05" w14:textId="77777777" w:rsidR="000C7B31" w:rsidRDefault="00EB44FD" w:rsidP="00365882">
      <w:pPr>
        <w:rPr>
          <w:lang w:val="en-IN" w:eastAsia="en-IN"/>
        </w:rPr>
      </w:pPr>
      <w:r w:rsidRPr="00D15578">
        <w:rPr>
          <w:b/>
          <w:lang w:val="en-IN" w:eastAsia="en-IN"/>
        </w:rPr>
        <w:t>Real Time Analysis-</w:t>
      </w:r>
      <w:r>
        <w:rPr>
          <w:lang w:val="en-IN" w:eastAsia="en-IN"/>
        </w:rPr>
        <w:t xml:space="preserve"> Organisations exploits real time assessment to respond rapidly towards the transforming customer behaviour and market situations. This ability permits the organisation in industry to monitor sales patterns, customer perspectives and inventory turnover ratio in real time, accelerating agile decision forming. In such regards, during peak shopping times or promotio</w:t>
      </w:r>
      <w:r w:rsidR="006C2E50">
        <w:rPr>
          <w:lang w:val="en-IN" w:eastAsia="en-IN"/>
        </w:rPr>
        <w:t>ns, real time assessment enables</w:t>
      </w:r>
      <w:r>
        <w:rPr>
          <w:lang w:val="en-IN" w:eastAsia="en-IN"/>
        </w:rPr>
        <w:t xml:space="preserve"> entities to tailor their pricing &amp; inventory level</w:t>
      </w:r>
      <w:r w:rsidR="00D62561" w:rsidRPr="00D62561">
        <w:t xml:space="preserve"> </w:t>
      </w:r>
      <w:r w:rsidR="00D62561">
        <w:t>(</w:t>
      </w:r>
      <w:r w:rsidR="00D62561" w:rsidRPr="0020392A">
        <w:t xml:space="preserve">Wang, </w:t>
      </w:r>
      <w:proofErr w:type="spellStart"/>
      <w:r w:rsidR="00D62561">
        <w:t>and.et.al</w:t>
      </w:r>
      <w:proofErr w:type="spellEnd"/>
      <w:r w:rsidR="00D62561">
        <w:t xml:space="preserve">. </w:t>
      </w:r>
      <w:r w:rsidR="00D62561" w:rsidRPr="0020392A">
        <w:t>2022</w:t>
      </w:r>
      <w:r w:rsidR="00D62561">
        <w:t>)</w:t>
      </w:r>
      <w:r w:rsidR="000C7B31">
        <w:rPr>
          <w:lang w:val="en-IN" w:eastAsia="en-IN"/>
        </w:rPr>
        <w:t>.</w:t>
      </w:r>
    </w:p>
    <w:p w14:paraId="5C0DB18F" w14:textId="77777777" w:rsidR="000C7B31" w:rsidRDefault="000C7B31" w:rsidP="00365882">
      <w:pPr>
        <w:rPr>
          <w:lang w:val="en-IN" w:eastAsia="en-IN"/>
        </w:rPr>
      </w:pPr>
      <w:r w:rsidRPr="00D15578">
        <w:rPr>
          <w:b/>
          <w:lang w:val="en-IN" w:eastAsia="en-IN"/>
        </w:rPr>
        <w:t>Predictive Assessments-</w:t>
      </w:r>
      <w:r>
        <w:rPr>
          <w:lang w:val="en-IN" w:eastAsia="en-IN"/>
        </w:rPr>
        <w:t xml:space="preserve"> Predictive analysis casts a crucial role in organisation business intelligence approach. By assessing the past information &amp; considering trends, companies can anticipate future demands for products, boosting their inventory management and lowering out of stock or overstock cases. This patterns lowers the wastage as well as ensures that customers find the products they need, thereby improving the overall satisfaction. </w:t>
      </w:r>
    </w:p>
    <w:p w14:paraId="1461A6A0" w14:textId="77777777" w:rsidR="00846B2A" w:rsidRDefault="000B416F" w:rsidP="00365882">
      <w:pPr>
        <w:rPr>
          <w:lang w:val="en-IN" w:eastAsia="en-IN"/>
        </w:rPr>
      </w:pPr>
      <w:r w:rsidRPr="00D15578">
        <w:rPr>
          <w:b/>
          <w:lang w:val="en-IN" w:eastAsia="en-IN"/>
        </w:rPr>
        <w:t>Data Integration-</w:t>
      </w:r>
      <w:r>
        <w:rPr>
          <w:lang w:val="en-IN" w:eastAsia="en-IN"/>
        </w:rPr>
        <w:t xml:space="preserve"> A critical concept of organisations business intelligence efforts in implementation of data from different channels, comprising of virtual shopping, loyalty programs and in store transactions. This extensive view of customer engagement allows entities to form specialised marketing approaches</w:t>
      </w:r>
      <w:r w:rsidR="00D62561" w:rsidRPr="00D62561">
        <w:t xml:space="preserve"> </w:t>
      </w:r>
      <w:r w:rsidR="00D62561">
        <w:t>(</w:t>
      </w:r>
      <w:proofErr w:type="spellStart"/>
      <w:r w:rsidR="00D62561">
        <w:t>Bharadiya</w:t>
      </w:r>
      <w:proofErr w:type="spellEnd"/>
      <w:r w:rsidR="00D62561">
        <w:t xml:space="preserve">, </w:t>
      </w:r>
      <w:r w:rsidR="00D62561" w:rsidRPr="0020392A">
        <w:t>2023</w:t>
      </w:r>
      <w:r w:rsidR="00D62561">
        <w:t>)</w:t>
      </w:r>
      <w:r>
        <w:rPr>
          <w:lang w:val="en-IN" w:eastAsia="en-IN"/>
        </w:rPr>
        <w:t xml:space="preserve">. </w:t>
      </w:r>
      <w:r w:rsidR="000F420D">
        <w:rPr>
          <w:lang w:val="en-IN" w:eastAsia="en-IN"/>
        </w:rPr>
        <w:t xml:space="preserve">In such context, insights gained </w:t>
      </w:r>
      <w:r w:rsidR="000F420D">
        <w:rPr>
          <w:lang w:val="en-IN" w:eastAsia="en-IN"/>
        </w:rPr>
        <w:lastRenderedPageBreak/>
        <w:t xml:space="preserve">from data enables the organisation to adjust promotions on basis of individual shopping behaviours, nurturing customer </w:t>
      </w:r>
      <w:r w:rsidR="00D15578">
        <w:rPr>
          <w:lang w:val="en-IN" w:eastAsia="en-IN"/>
        </w:rPr>
        <w:t>loyalty.</w:t>
      </w:r>
    </w:p>
    <w:p w14:paraId="0141FC47" w14:textId="77777777" w:rsidR="00D15578" w:rsidRDefault="00D15578" w:rsidP="00365882">
      <w:r>
        <w:rPr>
          <w:b/>
          <w:lang w:val="en-IN" w:eastAsia="en-IN"/>
        </w:rPr>
        <w:t xml:space="preserve">Agile BI Approaches- </w:t>
      </w:r>
      <w:r>
        <w:t xml:space="preserve">The implementation of agile methodologies in business intelligence permits the organisations to respond immediately to emerging market situations. Agile BI highlights the continuous development &amp; feedback systems, enabling teams to follow vastly &amp; make informed decisions on the basis of present information. </w:t>
      </w:r>
    </w:p>
    <w:p w14:paraId="5B77F374" w14:textId="77777777" w:rsidR="002A4CE3" w:rsidRDefault="002A4CE3" w:rsidP="002A4CE3">
      <w:pPr>
        <w:pStyle w:val="Titlu2"/>
      </w:pPr>
      <w:bookmarkStart w:id="3" w:name="_Toc180062374"/>
      <w:r>
        <w:t>Classification of Big Data Types</w:t>
      </w:r>
      <w:bookmarkEnd w:id="3"/>
    </w:p>
    <w:p w14:paraId="23C383CF" w14:textId="77777777" w:rsidR="000653FF" w:rsidRDefault="00905FD7" w:rsidP="002A4CE3">
      <w:r w:rsidRPr="00905FD7">
        <w:rPr>
          <w:b/>
        </w:rPr>
        <w:t>Structured Data-</w:t>
      </w:r>
      <w:r>
        <w:rPr>
          <w:b/>
        </w:rPr>
        <w:t xml:space="preserve"> </w:t>
      </w:r>
      <w:r>
        <w:t>This comprises of standardised datasheets, like sales transactions, records of stock and customer information</w:t>
      </w:r>
      <w:r w:rsidR="00DF5F3E" w:rsidRPr="00DF5F3E">
        <w:t xml:space="preserve"> </w:t>
      </w:r>
      <w:r w:rsidR="00DF5F3E">
        <w:t xml:space="preserve">(Sandhu, </w:t>
      </w:r>
      <w:r w:rsidR="00DF5F3E" w:rsidRPr="0020392A">
        <w:t>2021</w:t>
      </w:r>
      <w:r w:rsidR="00DF5F3E">
        <w:t>)</w:t>
      </w:r>
      <w:r>
        <w:t xml:space="preserve">. </w:t>
      </w:r>
      <w:r w:rsidR="007C265A">
        <w:t xml:space="preserve">It is necessary for operational assessment, making organisation to monitor their revenue performance, assess stock levels and utilise supply </w:t>
      </w:r>
      <w:r w:rsidR="00584BB5">
        <w:t xml:space="preserve">chain. Structured sales allows the organisation to locate the top selling items of their portfolio of products &amp; inform restocking decisions. </w:t>
      </w:r>
    </w:p>
    <w:p w14:paraId="1EA452E6" w14:textId="77777777" w:rsidR="00945E45" w:rsidRDefault="00905FD7" w:rsidP="00905FD7">
      <w:r w:rsidRPr="00905FD7">
        <w:rPr>
          <w:b/>
        </w:rPr>
        <w:t>Semi-Structured Data-</w:t>
      </w:r>
      <w:r w:rsidR="000653FF">
        <w:rPr>
          <w:b/>
        </w:rPr>
        <w:t xml:space="preserve"> </w:t>
      </w:r>
      <w:r w:rsidR="00945E45">
        <w:t xml:space="preserve">Buyer feedbacks </w:t>
      </w:r>
      <w:r w:rsidR="00640392">
        <w:t>collected by surveys and digital media platforms shows semi structured data. Entities evaluates this feedback to understand buyer sentiments &amp; perceptions, using the insights to infor</w:t>
      </w:r>
      <w:r w:rsidR="00D21F8C">
        <w:t>m product offerings &amp; market</w:t>
      </w:r>
      <w:r w:rsidR="004802AE">
        <w:t>ing (</w:t>
      </w:r>
      <w:proofErr w:type="spellStart"/>
      <w:r w:rsidR="004802AE">
        <w:fldChar w:fldCharType="begin"/>
      </w:r>
      <w:r w:rsidR="004802AE">
        <w:instrText>HYPERLINK "https://www.emerald.com/insight/search?q=Rosa%20Eidizadeh" \h</w:instrText>
      </w:r>
      <w:r w:rsidR="004802AE">
        <w:fldChar w:fldCharType="separate"/>
      </w:r>
      <w:r w:rsidR="004802AE">
        <w:t>Eidizadeh</w:t>
      </w:r>
      <w:proofErr w:type="spellEnd"/>
      <w:r w:rsidR="004802AE">
        <w:t>,</w:t>
      </w:r>
      <w:r w:rsidR="004802AE">
        <w:fldChar w:fldCharType="end"/>
      </w:r>
      <w:r w:rsidR="004802AE">
        <w:t xml:space="preserve"> </w:t>
      </w:r>
      <w:r w:rsidR="00D21F8C">
        <w:t>2017)</w:t>
      </w:r>
      <w:r w:rsidR="00640392">
        <w:t>. This types of data is crucial for boosting the customer engagement &amp; promoting marketing approaches.</w:t>
      </w:r>
    </w:p>
    <w:p w14:paraId="210D0BF6" w14:textId="77777777" w:rsidR="00905FD7" w:rsidRDefault="00905FD7" w:rsidP="00905FD7">
      <w:r w:rsidRPr="00905FD7">
        <w:rPr>
          <w:b/>
        </w:rPr>
        <w:t>Unstructured Data-</w:t>
      </w:r>
      <w:r w:rsidR="00945E45">
        <w:rPr>
          <w:b/>
        </w:rPr>
        <w:t xml:space="preserve"> </w:t>
      </w:r>
      <w:r w:rsidR="00945E45">
        <w:t xml:space="preserve">Unstructured data comprises of consumer reviews, digital media engagement &amp; reach. Organisations natural language processing methods to </w:t>
      </w:r>
      <w:r w:rsidR="00BD62E8">
        <w:t>integrating information from unstructured data, assisting the organisation to understand customer opinions and patterns</w:t>
      </w:r>
      <w:r w:rsidR="00D62561" w:rsidRPr="00D62561">
        <w:t xml:space="preserve"> </w:t>
      </w:r>
      <w:r w:rsidR="00D62561">
        <w:t>(</w:t>
      </w:r>
      <w:proofErr w:type="spellStart"/>
      <w:r w:rsidR="00D62561">
        <w:t>Antunes</w:t>
      </w:r>
      <w:proofErr w:type="spellEnd"/>
      <w:r w:rsidR="00D62561">
        <w:t xml:space="preserve">, </w:t>
      </w:r>
      <w:r w:rsidR="00D62561" w:rsidRPr="0020392A">
        <w:t>2022</w:t>
      </w:r>
      <w:r w:rsidR="00D62561">
        <w:t>)</w:t>
      </w:r>
      <w:r w:rsidR="00BD62E8">
        <w:t xml:space="preserve">. By assessing this data, entities can increase their customer service &amp; adjust their offerings on basis of real time feedbacks. </w:t>
      </w:r>
    </w:p>
    <w:p w14:paraId="0C909E02" w14:textId="77777777" w:rsidR="003A16B4" w:rsidRDefault="003A16B4" w:rsidP="003A16B4">
      <w:pPr>
        <w:pStyle w:val="Titlu2"/>
      </w:pPr>
      <w:bookmarkStart w:id="4" w:name="_Toc180062375"/>
      <w:r>
        <w:t>Tools and Platforms Employed by Organisation</w:t>
      </w:r>
      <w:bookmarkEnd w:id="4"/>
    </w:p>
    <w:p w14:paraId="230A6AB3" w14:textId="77777777" w:rsidR="003A16B4" w:rsidRDefault="00C42DDA" w:rsidP="003A16B4">
      <w:r w:rsidRPr="00D5398D">
        <w:rPr>
          <w:b/>
        </w:rPr>
        <w:t>Data Warehousing Solutions-</w:t>
      </w:r>
      <w:r>
        <w:t xml:space="preserve"> Tesco optimises data storage technologies to integrate data from different sources into the core repository. The integration accelerates authentic reporting and assessment, insuring that decision makers have access to individual source of </w:t>
      </w:r>
      <w:r w:rsidR="00FA5AA0">
        <w:t>truth.</w:t>
      </w:r>
    </w:p>
    <w:p w14:paraId="61AC22CD" w14:textId="77777777" w:rsidR="00FA5AA0" w:rsidRDefault="00FA5AA0" w:rsidP="003A16B4">
      <w:r w:rsidRPr="00D5398D">
        <w:rPr>
          <w:b/>
        </w:rPr>
        <w:t>Business Intelligence Software-</w:t>
      </w:r>
      <w:r>
        <w:t xml:space="preserve"> </w:t>
      </w:r>
      <w:r w:rsidR="002C4504">
        <w:t>Business intelligence tools like tableau &amp; Microsoft power business intelligence are core to the organisation data presentation &amp; reporting exertions. This channels allows the company to form interactive dashboards that offer real time understanding into the key performance indicators, enabling stakeholders to form informed decision rapidly</w:t>
      </w:r>
      <w:r w:rsidR="00DA0FD8">
        <w:t xml:space="preserve"> (</w:t>
      </w:r>
      <w:proofErr w:type="spellStart"/>
      <w:r w:rsidR="00DA0FD8">
        <w:fldChar w:fldCharType="begin"/>
      </w:r>
      <w:r w:rsidR="00DA0FD8">
        <w:instrText>HYPERLINK "https://www.emerald.com/insight/search?q=Borut%20Puklavec" \h</w:instrText>
      </w:r>
      <w:r w:rsidR="00DA0FD8">
        <w:fldChar w:fldCharType="separate"/>
      </w:r>
      <w:r w:rsidR="00DA0FD8">
        <w:t>Puklavec</w:t>
      </w:r>
      <w:proofErr w:type="spellEnd"/>
      <w:r w:rsidR="00DA0FD8">
        <w:t>,</w:t>
      </w:r>
      <w:r w:rsidR="00DA0FD8">
        <w:fldChar w:fldCharType="end"/>
      </w:r>
      <w:r w:rsidR="00DA0FD8">
        <w:t xml:space="preserve"> 2018)</w:t>
      </w:r>
      <w:r w:rsidR="002C4504">
        <w:t xml:space="preserve">. </w:t>
      </w:r>
    </w:p>
    <w:p w14:paraId="23C00125" w14:textId="77777777" w:rsidR="00E34373" w:rsidRDefault="00D5398D" w:rsidP="003A16B4">
      <w:r w:rsidRPr="00D5398D">
        <w:rPr>
          <w:b/>
        </w:rPr>
        <w:lastRenderedPageBreak/>
        <w:t>Machine Learning &amp; Artificial</w:t>
      </w:r>
      <w:r>
        <w:rPr>
          <w:b/>
        </w:rPr>
        <w:t xml:space="preserve"> Intelligence- </w:t>
      </w:r>
      <w:r w:rsidR="00234555">
        <w:t xml:space="preserve">Company adopts machine learning algorithms into their business intelligence procedures to assess the buyer behaviour trends. In such context, machine learning models can anticipate with products of the organisation will be demandable on the basis of past sales data and seasonal patterns. This predictive skills aids in inventory management &amp; rises the productiveness of marketing programs. </w:t>
      </w:r>
    </w:p>
    <w:p w14:paraId="17F8A6C9" w14:textId="77777777" w:rsidR="00A04172" w:rsidRDefault="00E34373" w:rsidP="003A16B4">
      <w:r w:rsidRPr="00E34373">
        <w:rPr>
          <w:b/>
        </w:rPr>
        <w:t>Cloud Computing</w:t>
      </w:r>
      <w:r>
        <w:rPr>
          <w:b/>
        </w:rPr>
        <w:t xml:space="preserve">- </w:t>
      </w:r>
      <w:r w:rsidR="00CA6E88">
        <w:t xml:space="preserve">The integration of cloud based solutions boosts the entity capabilities to expand their data analysis skills. Cloud platforms like Microsoft azure and AWS, offer the adaptability and resources essential for processing large volumes of data effectively. This </w:t>
      </w:r>
      <w:r w:rsidR="001B5D65">
        <w:t xml:space="preserve">expandability backs the organisation emerging data requirements as their consistency to scale virtual &amp; offline workings. </w:t>
      </w:r>
    </w:p>
    <w:p w14:paraId="3923254B" w14:textId="77777777" w:rsidR="00A04172" w:rsidRDefault="00A04172" w:rsidP="00A04172">
      <w:pPr>
        <w:pStyle w:val="Titlu2"/>
      </w:pPr>
      <w:bookmarkStart w:id="5" w:name="_Toc180062376"/>
      <w:r>
        <w:t>Future Prospectus of Big Data Analytics</w:t>
      </w:r>
      <w:bookmarkEnd w:id="5"/>
    </w:p>
    <w:p w14:paraId="145A7189" w14:textId="77777777" w:rsidR="0085109E" w:rsidRPr="0085109E" w:rsidRDefault="0085109E" w:rsidP="0085109E">
      <w:r w:rsidRPr="0085109E">
        <w:rPr>
          <w:b/>
        </w:rPr>
        <w:t>Enhanced Personalisation</w:t>
      </w:r>
      <w:r>
        <w:rPr>
          <w:b/>
        </w:rPr>
        <w:t xml:space="preserve">- </w:t>
      </w:r>
      <w:r w:rsidR="00050A51">
        <w:t>As data collection tools become more complex, organisations in the industry are expected to make emphasis of personalised marketing approaches. By assessing the customer data at coarse level, entity can offer adjusted promotions and suggestions, improving customer experience &amp; higher loyalty</w:t>
      </w:r>
      <w:r w:rsidR="00995AEC" w:rsidRPr="00995AEC">
        <w:t xml:space="preserve"> </w:t>
      </w:r>
      <w:r w:rsidR="00995AEC">
        <w:t>(</w:t>
      </w:r>
      <w:proofErr w:type="spellStart"/>
      <w:r w:rsidR="00995AEC" w:rsidRPr="0020392A">
        <w:t>Holmlund</w:t>
      </w:r>
      <w:proofErr w:type="spellEnd"/>
      <w:r w:rsidR="00995AEC" w:rsidRPr="0020392A">
        <w:t xml:space="preserve">, </w:t>
      </w:r>
      <w:proofErr w:type="spellStart"/>
      <w:r w:rsidR="00995AEC">
        <w:t>and.et.al</w:t>
      </w:r>
      <w:proofErr w:type="spellEnd"/>
      <w:r w:rsidR="00995AEC">
        <w:t xml:space="preserve">. </w:t>
      </w:r>
      <w:r w:rsidR="00995AEC" w:rsidRPr="0020392A">
        <w:t>2020</w:t>
      </w:r>
      <w:r w:rsidR="00995AEC">
        <w:t>)</w:t>
      </w:r>
      <w:r w:rsidR="00050A51">
        <w:t xml:space="preserve">. </w:t>
      </w:r>
    </w:p>
    <w:p w14:paraId="6CC24C97" w14:textId="77777777" w:rsidR="0085109E" w:rsidRPr="001610B2" w:rsidRDefault="0085109E" w:rsidP="0085109E">
      <w:r w:rsidRPr="0085109E">
        <w:rPr>
          <w:b/>
        </w:rPr>
        <w:t>AI-Driven Insights</w:t>
      </w:r>
      <w:r w:rsidR="00671B52">
        <w:rPr>
          <w:b/>
        </w:rPr>
        <w:t xml:space="preserve">- </w:t>
      </w:r>
      <w:r w:rsidR="001610B2">
        <w:t xml:space="preserve">The execution of artificial intelligence into the business intelligence procedures will enable wider understanding and more authentic expectations. Company </w:t>
      </w:r>
      <w:r w:rsidR="00117EA5">
        <w:t xml:space="preserve">is likely to exploit AI for tasks comprising of demand prediction, customer </w:t>
      </w:r>
      <w:r w:rsidR="007C44D6">
        <w:t xml:space="preserve">segmentation &amp; detection of fraud, increasing their operations effectiveness and customer service abilities. </w:t>
      </w:r>
    </w:p>
    <w:p w14:paraId="7501230E" w14:textId="77777777" w:rsidR="00B02C97" w:rsidRDefault="0085109E" w:rsidP="0085109E">
      <w:r w:rsidRPr="0085109E">
        <w:rPr>
          <w:b/>
        </w:rPr>
        <w:t>Sustainability Analytics</w:t>
      </w:r>
      <w:r w:rsidR="00462ABD">
        <w:rPr>
          <w:b/>
        </w:rPr>
        <w:t xml:space="preserve">- </w:t>
      </w:r>
      <w:r w:rsidR="00462ABD">
        <w:t xml:space="preserve">With rising customer awareness of sustainability, entities may optimise big data assessment to </w:t>
      </w:r>
      <w:r w:rsidR="00F63033">
        <w:t xml:space="preserve">utilise their supply chain and lower its environmental footprints. By evaluating the data in relation to usage of resource, transportation and waste </w:t>
      </w:r>
      <w:r w:rsidR="00DC4264">
        <w:t xml:space="preserve">management, organisation can locate opportunities for environment friendly approaches that corresponds with the demands of buyers and regulatory norms. </w:t>
      </w:r>
    </w:p>
    <w:p w14:paraId="47AAC6FF" w14:textId="77777777" w:rsidR="00964690" w:rsidRDefault="0085109E" w:rsidP="00964690">
      <w:r w:rsidRPr="0085109E">
        <w:rPr>
          <w:b/>
        </w:rPr>
        <w:t>Improved Customer Experience</w:t>
      </w:r>
      <w:r w:rsidR="00462ABD">
        <w:rPr>
          <w:b/>
        </w:rPr>
        <w:t>-</w:t>
      </w:r>
      <w:r w:rsidR="00B02C97">
        <w:rPr>
          <w:b/>
        </w:rPr>
        <w:t xml:space="preserve"> </w:t>
      </w:r>
      <w:r w:rsidR="005F4154">
        <w:t xml:space="preserve">Future business intelligence initiatives will emphasis on boosting the customer whole journey by simplified </w:t>
      </w:r>
      <w:proofErr w:type="spellStart"/>
      <w:r w:rsidR="005F4154">
        <w:t>omnichannel</w:t>
      </w:r>
      <w:proofErr w:type="spellEnd"/>
      <w:r w:rsidR="005F4154">
        <w:t xml:space="preserve"> experiences. By executing the data from different </w:t>
      </w:r>
      <w:proofErr w:type="spellStart"/>
      <w:r w:rsidR="005F4154">
        <w:t>touchpoints</w:t>
      </w:r>
      <w:proofErr w:type="spellEnd"/>
      <w:r w:rsidR="005F4154">
        <w:t xml:space="preserve">, companies can insure an authentic &amp; customised shopping experience, whether buyers are purchasing virtually or in store. </w:t>
      </w:r>
    </w:p>
    <w:p w14:paraId="7DA108AA" w14:textId="77777777" w:rsidR="00033BEA" w:rsidRDefault="00A261CD" w:rsidP="00033BEA">
      <w:r w:rsidRPr="004F4B90">
        <w:rPr>
          <w:b/>
        </w:rPr>
        <w:t>Dynamic Pricing Strategies-</w:t>
      </w:r>
      <w:r>
        <w:t xml:space="preserve"> One major future prospect for big data analytics in retail sector is execution of dynamic pricing approaches. Organization can optimise </w:t>
      </w:r>
      <w:r w:rsidR="00B60F52">
        <w:t xml:space="preserve">real time data assessment to tailor their prices on the basis of different factors such as demand changes, price offered by rivals &amp; inventory levels. By </w:t>
      </w:r>
      <w:r w:rsidR="001C3AD7">
        <w:t xml:space="preserve">integrating the algorithms that evaluate such variables, </w:t>
      </w:r>
      <w:r w:rsidR="001C3AD7">
        <w:lastRenderedPageBreak/>
        <w:t>organisation can utilise their pricing approaches to rise sales &amp; their profit margins while insuring the competitive pricing</w:t>
      </w:r>
      <w:r w:rsidR="00BB07E2" w:rsidRPr="00BB07E2">
        <w:t xml:space="preserve"> </w:t>
      </w:r>
      <w:r w:rsidR="00BB07E2">
        <w:t>(</w:t>
      </w:r>
      <w:proofErr w:type="spellStart"/>
      <w:r w:rsidR="00BB07E2" w:rsidRPr="0020392A">
        <w:t>Niu</w:t>
      </w:r>
      <w:proofErr w:type="spellEnd"/>
      <w:r w:rsidR="00BB07E2" w:rsidRPr="0020392A">
        <w:t xml:space="preserve">, </w:t>
      </w:r>
      <w:proofErr w:type="spellStart"/>
      <w:r w:rsidR="00BB07E2">
        <w:t>and.et.al</w:t>
      </w:r>
      <w:proofErr w:type="spellEnd"/>
      <w:r w:rsidR="00BB07E2">
        <w:t xml:space="preserve">. </w:t>
      </w:r>
      <w:r w:rsidR="00BB07E2" w:rsidRPr="0020392A">
        <w:t>2021</w:t>
      </w:r>
      <w:r w:rsidR="00BB07E2">
        <w:t>)</w:t>
      </w:r>
      <w:r w:rsidR="001C3AD7">
        <w:t>. This approach boosts the revenue</w:t>
      </w:r>
      <w:r w:rsidR="00331747">
        <w:t xml:space="preserve"> potential as well as rises the </w:t>
      </w:r>
      <w:r w:rsidR="005B3794">
        <w:t xml:space="preserve">customer satisfaction by providing prices that show current market situations. As technology </w:t>
      </w:r>
      <w:r w:rsidR="0074297C">
        <w:t xml:space="preserve">nurtures, the capacity to execute dynamic pricing strategies in practical market will become highly attainable for organisations. </w:t>
      </w:r>
    </w:p>
    <w:p w14:paraId="25D64E68" w14:textId="77777777" w:rsidR="00610CA1" w:rsidRPr="00033BEA" w:rsidRDefault="00610CA1" w:rsidP="00033BEA">
      <w:pPr>
        <w:pStyle w:val="Titlu1"/>
      </w:pPr>
      <w:bookmarkStart w:id="6" w:name="_Toc180062377"/>
      <w:r>
        <w:rPr>
          <w:lang w:val="en-IN" w:eastAsia="en-IN"/>
        </w:rPr>
        <w:t>CONCLUS</w:t>
      </w:r>
      <w:r w:rsidR="00964690">
        <w:rPr>
          <w:lang w:val="en-IN" w:eastAsia="en-IN"/>
        </w:rPr>
        <w:t>ION</w:t>
      </w:r>
      <w:bookmarkEnd w:id="6"/>
    </w:p>
    <w:p w14:paraId="298AADCB" w14:textId="77777777" w:rsidR="004F4B90" w:rsidRDefault="004F4B90" w:rsidP="004F4B90">
      <w:pPr>
        <w:rPr>
          <w:lang w:val="en-IN" w:eastAsia="en-IN"/>
        </w:rPr>
      </w:pPr>
      <w:r>
        <w:rPr>
          <w:lang w:val="en-IN" w:eastAsia="en-IN"/>
        </w:rPr>
        <w:t>Big data analytics is essentially reshaping the retail sector</w:t>
      </w:r>
      <w:r w:rsidR="001C54C0">
        <w:rPr>
          <w:lang w:val="en-IN" w:eastAsia="en-IN"/>
        </w:rPr>
        <w:t xml:space="preserve"> by exemplifying how the strategic data optimisation can influence the operational effectiveness &amp; boost customer experiences. By exploiting the </w:t>
      </w:r>
      <w:r w:rsidR="007E7398">
        <w:rPr>
          <w:lang w:val="en-IN" w:eastAsia="en-IN"/>
        </w:rPr>
        <w:t>real time assessment, predictive</w:t>
      </w:r>
      <w:r w:rsidR="001C54C0">
        <w:rPr>
          <w:lang w:val="en-IN" w:eastAsia="en-IN"/>
        </w:rPr>
        <w:t xml:space="preserve"> modelling &amp; </w:t>
      </w:r>
      <w:r w:rsidR="007E7398">
        <w:rPr>
          <w:lang w:val="en-IN" w:eastAsia="en-IN"/>
        </w:rPr>
        <w:t>adopted data sources, organisation has better equipped to gain insights regarding the customer behaviour</w:t>
      </w:r>
      <w:r w:rsidR="00A579B4">
        <w:rPr>
          <w:lang w:val="en-IN" w:eastAsia="en-IN"/>
        </w:rPr>
        <w:t xml:space="preserve">, utilised stock levels, and customised marketing approaches. </w:t>
      </w:r>
      <w:r w:rsidR="00CD5D47">
        <w:rPr>
          <w:lang w:val="en-IN" w:eastAsia="en-IN"/>
        </w:rPr>
        <w:t>In addition, the report has incorporated advanced technologies</w:t>
      </w:r>
      <w:r w:rsidR="003B43A0">
        <w:rPr>
          <w:lang w:val="en-IN" w:eastAsia="en-IN"/>
        </w:rPr>
        <w:t xml:space="preserve"> like artificial intelligence and dynamic pricing approaches increase the organisation competitive position. The emphasis on sustainability as well as improved customer interactions</w:t>
      </w:r>
      <w:r w:rsidR="00401216">
        <w:rPr>
          <w:lang w:val="en-IN" w:eastAsia="en-IN"/>
        </w:rPr>
        <w:t xml:space="preserve"> has also casts a significant role in structuring the future business intelligence interactions. As the retail framework has continue to emerge, the </w:t>
      </w:r>
      <w:r w:rsidR="004A4BFE">
        <w:rPr>
          <w:lang w:val="en-IN" w:eastAsia="en-IN"/>
        </w:rPr>
        <w:t>productive usage of big data assessment will remain necessary for r</w:t>
      </w:r>
      <w:r w:rsidR="00C55F5E">
        <w:rPr>
          <w:lang w:val="en-IN" w:eastAsia="en-IN"/>
        </w:rPr>
        <w:t xml:space="preserve">etailers exploring to follow </w:t>
      </w:r>
      <w:r w:rsidR="004A4BFE">
        <w:rPr>
          <w:lang w:val="en-IN" w:eastAsia="en-IN"/>
        </w:rPr>
        <w:t xml:space="preserve">transforming customer demands &amp; market conditions. Eventually, company competence towards the </w:t>
      </w:r>
      <w:r w:rsidR="00E15BFF">
        <w:rPr>
          <w:lang w:val="en-IN" w:eastAsia="en-IN"/>
        </w:rPr>
        <w:t>exploiting power of data has positioned themselves</w:t>
      </w:r>
      <w:r w:rsidR="00AB4585">
        <w:rPr>
          <w:lang w:val="en-IN" w:eastAsia="en-IN"/>
        </w:rPr>
        <w:t xml:space="preserve"> a</w:t>
      </w:r>
      <w:r w:rsidR="00E15BFF">
        <w:rPr>
          <w:lang w:val="en-IN" w:eastAsia="en-IN"/>
        </w:rPr>
        <w:t xml:space="preserve"> leader in industry, </w:t>
      </w:r>
      <w:r w:rsidR="00AB4585">
        <w:rPr>
          <w:lang w:val="en-IN" w:eastAsia="en-IN"/>
        </w:rPr>
        <w:t>demonstrating</w:t>
      </w:r>
      <w:r w:rsidR="00E15BFF">
        <w:rPr>
          <w:lang w:val="en-IN" w:eastAsia="en-IN"/>
        </w:rPr>
        <w:t xml:space="preserve"> the transformative potential of big data evaluation in influencing innovation &amp; growth. </w:t>
      </w:r>
    </w:p>
    <w:p w14:paraId="483A1F8F" w14:textId="77777777" w:rsidR="00AB4585" w:rsidRDefault="00AB4585" w:rsidP="004F4B90">
      <w:pPr>
        <w:rPr>
          <w:lang w:val="en-IN" w:eastAsia="en-IN"/>
        </w:rPr>
      </w:pPr>
    </w:p>
    <w:p w14:paraId="78D9907B" w14:textId="77777777" w:rsidR="00DE63F2" w:rsidRDefault="00DE63F2" w:rsidP="00AB4585">
      <w:pPr>
        <w:pStyle w:val="Titlu1"/>
        <w:rPr>
          <w:rFonts w:eastAsiaTheme="minorHAnsi" w:cstheme="minorBidi"/>
          <w:b w:val="0"/>
          <w:bCs w:val="0"/>
          <w:sz w:val="24"/>
          <w:szCs w:val="22"/>
          <w:lang w:val="en-IN" w:eastAsia="en-IN"/>
        </w:rPr>
      </w:pPr>
      <w:bookmarkStart w:id="7" w:name="_Toc180062378"/>
    </w:p>
    <w:p w14:paraId="4D88AF3A" w14:textId="77777777" w:rsidR="00DE63F2" w:rsidRPr="00DE63F2" w:rsidRDefault="00DE63F2" w:rsidP="00DE63F2">
      <w:pPr>
        <w:rPr>
          <w:lang w:val="en-IN" w:eastAsia="en-IN"/>
        </w:rPr>
      </w:pPr>
    </w:p>
    <w:p w14:paraId="0FB7172B" w14:textId="77777777" w:rsidR="00AB4585" w:rsidRDefault="00AB4585" w:rsidP="00AB4585">
      <w:pPr>
        <w:pStyle w:val="Titlu1"/>
        <w:rPr>
          <w:lang w:val="en-IN" w:eastAsia="en-IN"/>
        </w:rPr>
      </w:pPr>
      <w:r>
        <w:rPr>
          <w:lang w:val="en-IN" w:eastAsia="en-IN"/>
        </w:rPr>
        <w:t>REFERENCES</w:t>
      </w:r>
      <w:bookmarkEnd w:id="7"/>
    </w:p>
    <w:p w14:paraId="7E0090F4" w14:textId="77777777" w:rsidR="00AB4585" w:rsidRDefault="00AB4585" w:rsidP="004F4B90">
      <w:pPr>
        <w:rPr>
          <w:u w:val="single"/>
          <w:lang w:val="en-IN" w:eastAsia="en-IN"/>
        </w:rPr>
      </w:pPr>
      <w:r w:rsidRPr="00AB4585">
        <w:rPr>
          <w:u w:val="single"/>
          <w:lang w:val="en-IN" w:eastAsia="en-IN"/>
        </w:rPr>
        <w:t>Books and journals</w:t>
      </w:r>
    </w:p>
    <w:p w14:paraId="76C5D3A7" w14:textId="77777777" w:rsidR="00DD7A21" w:rsidRPr="00DD7A21" w:rsidRDefault="00DD7A21" w:rsidP="00DD7A21">
      <w:pPr>
        <w:spacing w:line="240" w:lineRule="auto"/>
      </w:pPr>
      <w:proofErr w:type="spellStart"/>
      <w:r w:rsidRPr="00DD7A21">
        <w:t>Antunes</w:t>
      </w:r>
      <w:proofErr w:type="spellEnd"/>
      <w:r w:rsidRPr="00DD7A21">
        <w:t xml:space="preserve">, A.L., Cardoso, E. and </w:t>
      </w:r>
      <w:proofErr w:type="spellStart"/>
      <w:r w:rsidRPr="00DD7A21">
        <w:t>Barateiro</w:t>
      </w:r>
      <w:proofErr w:type="spellEnd"/>
      <w:r w:rsidRPr="00DD7A21">
        <w:t>, J., (2022). Incorporation of ontologies in data warehouse/business intelligence systems-a systematic literature review. International Journal of Information Management Data Insights. 2(2). p.100131.</w:t>
      </w:r>
    </w:p>
    <w:p w14:paraId="1E55A6FB" w14:textId="77777777" w:rsidR="00DD7A21" w:rsidRPr="00DD7A21" w:rsidRDefault="00DD7A21" w:rsidP="00DD7A21">
      <w:pPr>
        <w:spacing w:line="240" w:lineRule="auto"/>
      </w:pPr>
      <w:proofErr w:type="spellStart"/>
      <w:r w:rsidRPr="00DD7A21">
        <w:t>Bharadiya</w:t>
      </w:r>
      <w:proofErr w:type="spellEnd"/>
      <w:r w:rsidRPr="00DD7A21">
        <w:t>, J.P., (2023). A comparative study of business intelligence and artificial intelligence with big data analytics. American Journal of Artificial Intelligence. 7(1). p.24.</w:t>
      </w:r>
    </w:p>
    <w:p w14:paraId="56F3A1A8" w14:textId="77777777" w:rsidR="00DD7A21" w:rsidRPr="00DD7A21" w:rsidRDefault="00DD7A21" w:rsidP="00DD7A21">
      <w:pPr>
        <w:spacing w:line="240" w:lineRule="auto"/>
      </w:pPr>
      <w:proofErr w:type="spellStart"/>
      <w:r w:rsidRPr="00DD7A21">
        <w:t>Deepa</w:t>
      </w:r>
      <w:proofErr w:type="spellEnd"/>
      <w:r w:rsidRPr="00DD7A21">
        <w:t xml:space="preserve">, </w:t>
      </w:r>
      <w:proofErr w:type="spellStart"/>
      <w:r w:rsidRPr="00DD7A21">
        <w:t>and.et.al</w:t>
      </w:r>
      <w:proofErr w:type="spellEnd"/>
      <w:r w:rsidRPr="00DD7A21">
        <w:t xml:space="preserve">. (2022). A survey on </w:t>
      </w:r>
      <w:proofErr w:type="spellStart"/>
      <w:r w:rsidRPr="00DD7A21">
        <w:t>blockchain</w:t>
      </w:r>
      <w:proofErr w:type="spellEnd"/>
      <w:r w:rsidRPr="00DD7A21">
        <w:t xml:space="preserve"> for big data: Approaches, opportunities, and future directions. Future Generation Computer Systems. 131. pp.209-226.</w:t>
      </w:r>
    </w:p>
    <w:p w14:paraId="5B8D85E4" w14:textId="77777777" w:rsidR="00DD7A21" w:rsidRPr="00DD7A21" w:rsidRDefault="00DD7A21" w:rsidP="00DD7A21">
      <w:pPr>
        <w:spacing w:line="240" w:lineRule="auto"/>
        <w:ind w:right="889"/>
      </w:pPr>
      <w:hyperlink r:id="rId6">
        <w:proofErr w:type="spellStart"/>
        <w:r w:rsidRPr="00DD7A21">
          <w:t>Eidizadeh</w:t>
        </w:r>
        <w:proofErr w:type="spellEnd"/>
        <w:r w:rsidRPr="00DD7A21">
          <w:t>, R.</w:t>
        </w:r>
      </w:hyperlink>
      <w:r w:rsidRPr="00DD7A21">
        <w:t xml:space="preserve">, </w:t>
      </w:r>
      <w:hyperlink r:id="rId7">
        <w:proofErr w:type="spellStart"/>
        <w:r w:rsidRPr="00DD7A21">
          <w:t>Salehzadeh</w:t>
        </w:r>
        <w:proofErr w:type="spellEnd"/>
        <w:r w:rsidRPr="00DD7A21">
          <w:t xml:space="preserve">, R. </w:t>
        </w:r>
      </w:hyperlink>
      <w:r w:rsidRPr="00DD7A21">
        <w:t xml:space="preserve">and </w:t>
      </w:r>
      <w:hyperlink r:id="rId8">
        <w:proofErr w:type="spellStart"/>
        <w:r w:rsidRPr="00DD7A21">
          <w:t>Chitsaz</w:t>
        </w:r>
        <w:proofErr w:type="spellEnd"/>
        <w:r w:rsidRPr="00DD7A21">
          <w:t xml:space="preserve"> </w:t>
        </w:r>
        <w:proofErr w:type="spellStart"/>
        <w:r w:rsidRPr="00DD7A21">
          <w:t>Esfahani</w:t>
        </w:r>
        <w:proofErr w:type="spellEnd"/>
        <w:r w:rsidRPr="00DD7A21">
          <w:t xml:space="preserve">, A. </w:t>
        </w:r>
      </w:hyperlink>
      <w:r w:rsidRPr="00DD7A21">
        <w:t xml:space="preserve">(2017), "Analysing the role of business intelligence, knowledge sharing and organisational innovation on gaining competitive advantage", </w:t>
      </w:r>
      <w:hyperlink r:id="rId9">
        <w:r w:rsidRPr="00DD7A21">
          <w:t>Journal of Workplace Learning</w:t>
        </w:r>
      </w:hyperlink>
      <w:r w:rsidRPr="00DD7A21">
        <w:t>, Vol. 29 No. 4, pp. 250-267.</w:t>
      </w:r>
    </w:p>
    <w:p w14:paraId="5F567031" w14:textId="77777777" w:rsidR="00DD7A21" w:rsidRPr="00DD7A21" w:rsidRDefault="00DD7A21" w:rsidP="00DD7A21">
      <w:pPr>
        <w:spacing w:line="240" w:lineRule="auto"/>
      </w:pPr>
      <w:proofErr w:type="spellStart"/>
      <w:r w:rsidRPr="00DD7A21">
        <w:t>Holmlund</w:t>
      </w:r>
      <w:proofErr w:type="spellEnd"/>
      <w:r w:rsidRPr="00DD7A21">
        <w:t xml:space="preserve">, </w:t>
      </w:r>
      <w:proofErr w:type="spellStart"/>
      <w:r w:rsidRPr="00DD7A21">
        <w:t>and.et.al</w:t>
      </w:r>
      <w:proofErr w:type="spellEnd"/>
      <w:r w:rsidRPr="00DD7A21">
        <w:t>. (2020). Customer experience management in the age of big data analytics: A strategic framework. Journal of Business Research. 116. pp.356-365.</w:t>
      </w:r>
    </w:p>
    <w:p w14:paraId="121AE504" w14:textId="77777777" w:rsidR="00DD7A21" w:rsidRPr="00DD7A21" w:rsidRDefault="00DD7A21" w:rsidP="00DD7A21">
      <w:pPr>
        <w:spacing w:line="240" w:lineRule="auto"/>
      </w:pPr>
      <w:proofErr w:type="spellStart"/>
      <w:r w:rsidRPr="00DD7A21">
        <w:t>Niu</w:t>
      </w:r>
      <w:proofErr w:type="spellEnd"/>
      <w:r w:rsidRPr="00DD7A21">
        <w:t xml:space="preserve">, </w:t>
      </w:r>
      <w:proofErr w:type="spellStart"/>
      <w:r w:rsidRPr="00DD7A21">
        <w:t>and.et.al</w:t>
      </w:r>
      <w:proofErr w:type="spellEnd"/>
      <w:r w:rsidRPr="00DD7A21">
        <w:t>. (2021). Organizational business intelligence and decision making using big data analytics. Information Processing &amp; Management. 58(6). p.102725.</w:t>
      </w:r>
    </w:p>
    <w:p w14:paraId="2CD07C6F" w14:textId="77777777" w:rsidR="00DD7A21" w:rsidRPr="00DD7A21" w:rsidRDefault="00DD7A21" w:rsidP="00DD7A21">
      <w:pPr>
        <w:spacing w:line="240" w:lineRule="auto"/>
        <w:ind w:right="891"/>
      </w:pPr>
      <w:hyperlink r:id="rId10">
        <w:proofErr w:type="spellStart"/>
        <w:r w:rsidRPr="00DD7A21">
          <w:t>Puklavec</w:t>
        </w:r>
        <w:proofErr w:type="spellEnd"/>
        <w:r w:rsidRPr="00DD7A21">
          <w:t>, B.</w:t>
        </w:r>
      </w:hyperlink>
      <w:r w:rsidRPr="00DD7A21">
        <w:t xml:space="preserve">, </w:t>
      </w:r>
      <w:hyperlink r:id="rId11">
        <w:r w:rsidRPr="00DD7A21">
          <w:t xml:space="preserve">Oliveira, T. </w:t>
        </w:r>
      </w:hyperlink>
      <w:r w:rsidRPr="00DD7A21">
        <w:t xml:space="preserve">and </w:t>
      </w:r>
      <w:hyperlink r:id="rId12">
        <w:proofErr w:type="spellStart"/>
        <w:r w:rsidRPr="00DD7A21">
          <w:t>Popovič</w:t>
        </w:r>
        <w:proofErr w:type="spellEnd"/>
        <w:r w:rsidRPr="00DD7A21">
          <w:t xml:space="preserve">, A. </w:t>
        </w:r>
      </w:hyperlink>
      <w:r w:rsidRPr="00DD7A21">
        <w:t xml:space="preserve">(2018), "Understanding the determinants of business intelligence system adoption stages: An empirical study of SMEs", </w:t>
      </w:r>
      <w:hyperlink r:id="rId13">
        <w:r w:rsidRPr="00DD7A21">
          <w:t>Industrial</w:t>
        </w:r>
      </w:hyperlink>
      <w:r w:rsidRPr="00DD7A21">
        <w:t xml:space="preserve"> </w:t>
      </w:r>
      <w:hyperlink r:id="rId14">
        <w:r w:rsidRPr="00DD7A21">
          <w:t>Management &amp; Data Systems</w:t>
        </w:r>
      </w:hyperlink>
      <w:r w:rsidRPr="00DD7A21">
        <w:t>, Vol. 118 No. 1, pp. 236-261.</w:t>
      </w:r>
    </w:p>
    <w:p w14:paraId="554267B8" w14:textId="77777777" w:rsidR="00DD7A21" w:rsidRPr="00DD7A21" w:rsidRDefault="00DD7A21" w:rsidP="00DD7A21">
      <w:pPr>
        <w:spacing w:line="240" w:lineRule="auto"/>
      </w:pPr>
      <w:r w:rsidRPr="00DD7A21">
        <w:t>Sandhu, A.K., (2021). Big data with cloud computing: Discussions and challenges. Big Data Mining and Analytics. 5(1). pp.32-40.</w:t>
      </w:r>
    </w:p>
    <w:p w14:paraId="6F91DCED" w14:textId="77777777" w:rsidR="00DD7A21" w:rsidRPr="00DD7A21" w:rsidRDefault="00DD7A21" w:rsidP="00DD7A21">
      <w:pPr>
        <w:spacing w:line="240" w:lineRule="auto"/>
      </w:pPr>
      <w:r w:rsidRPr="00DD7A21">
        <w:t xml:space="preserve">Wang, </w:t>
      </w:r>
      <w:proofErr w:type="spellStart"/>
      <w:r w:rsidRPr="00DD7A21">
        <w:t>and.et.al</w:t>
      </w:r>
      <w:proofErr w:type="spellEnd"/>
      <w:r w:rsidRPr="00DD7A21">
        <w:t>. (2022). Big data analytics for intelligent manufacturing systems: A review. Journal of Manufacturing Systems. 62. pp.738-752.</w:t>
      </w:r>
    </w:p>
    <w:p w14:paraId="49D55D31" w14:textId="77777777" w:rsidR="00D21F8C" w:rsidRDefault="00D21F8C" w:rsidP="00D21F8C">
      <w:pPr>
        <w:pStyle w:val="Corptext"/>
        <w:rPr>
          <w:sz w:val="26"/>
        </w:rPr>
      </w:pPr>
    </w:p>
    <w:p w14:paraId="19650CA0" w14:textId="77777777" w:rsidR="004F4B90" w:rsidRDefault="004F4B90" w:rsidP="00964690">
      <w:pPr>
        <w:rPr>
          <w:lang w:val="en-IN" w:eastAsia="en-IN"/>
        </w:rPr>
      </w:pPr>
    </w:p>
    <w:p w14:paraId="54A21836" w14:textId="77777777" w:rsidR="004F4B90" w:rsidRPr="00964690" w:rsidRDefault="004F4B90" w:rsidP="00964690">
      <w:pPr>
        <w:rPr>
          <w:lang w:val="en-IN" w:eastAsia="en-IN"/>
        </w:rPr>
      </w:pPr>
    </w:p>
    <w:p w14:paraId="6987B165" w14:textId="77777777" w:rsidR="004A06B2" w:rsidRPr="00143B35" w:rsidRDefault="004A06B2" w:rsidP="00143B35"/>
    <w:sectPr w:rsidR="004A06B2" w:rsidRPr="00143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6117C"/>
    <w:multiLevelType w:val="hybridMultilevel"/>
    <w:tmpl w:val="D2E678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AF6755"/>
    <w:multiLevelType w:val="hybridMultilevel"/>
    <w:tmpl w:val="222A0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2A1A8A"/>
    <w:multiLevelType w:val="hybridMultilevel"/>
    <w:tmpl w:val="0682E2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381267"/>
    <w:multiLevelType w:val="hybridMultilevel"/>
    <w:tmpl w:val="53509E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2733A8"/>
    <w:multiLevelType w:val="multilevel"/>
    <w:tmpl w:val="5B040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A672A1"/>
    <w:multiLevelType w:val="hybridMultilevel"/>
    <w:tmpl w:val="CC3CA42A"/>
    <w:lvl w:ilvl="0" w:tplc="7084D2A0">
      <w:start w:val="1"/>
      <w:numFmt w:val="bullet"/>
      <w:lvlText w:val=""/>
      <w:lvlJc w:val="left"/>
      <w:pPr>
        <w:tabs>
          <w:tab w:val="num" w:pos="720"/>
        </w:tabs>
        <w:ind w:left="720" w:hanging="360"/>
      </w:pPr>
      <w:rPr>
        <w:rFonts w:ascii="Wingdings 2" w:hAnsi="Wingdings 2" w:hint="default"/>
      </w:rPr>
    </w:lvl>
    <w:lvl w:ilvl="1" w:tplc="C712B9E4" w:tentative="1">
      <w:start w:val="1"/>
      <w:numFmt w:val="bullet"/>
      <w:lvlText w:val=""/>
      <w:lvlJc w:val="left"/>
      <w:pPr>
        <w:tabs>
          <w:tab w:val="num" w:pos="1440"/>
        </w:tabs>
        <w:ind w:left="1440" w:hanging="360"/>
      </w:pPr>
      <w:rPr>
        <w:rFonts w:ascii="Wingdings 2" w:hAnsi="Wingdings 2" w:hint="default"/>
      </w:rPr>
    </w:lvl>
    <w:lvl w:ilvl="2" w:tplc="0EFAE08E" w:tentative="1">
      <w:start w:val="1"/>
      <w:numFmt w:val="bullet"/>
      <w:lvlText w:val=""/>
      <w:lvlJc w:val="left"/>
      <w:pPr>
        <w:tabs>
          <w:tab w:val="num" w:pos="2160"/>
        </w:tabs>
        <w:ind w:left="2160" w:hanging="360"/>
      </w:pPr>
      <w:rPr>
        <w:rFonts w:ascii="Wingdings 2" w:hAnsi="Wingdings 2" w:hint="default"/>
      </w:rPr>
    </w:lvl>
    <w:lvl w:ilvl="3" w:tplc="2A626F9A" w:tentative="1">
      <w:start w:val="1"/>
      <w:numFmt w:val="bullet"/>
      <w:lvlText w:val=""/>
      <w:lvlJc w:val="left"/>
      <w:pPr>
        <w:tabs>
          <w:tab w:val="num" w:pos="2880"/>
        </w:tabs>
        <w:ind w:left="2880" w:hanging="360"/>
      </w:pPr>
      <w:rPr>
        <w:rFonts w:ascii="Wingdings 2" w:hAnsi="Wingdings 2" w:hint="default"/>
      </w:rPr>
    </w:lvl>
    <w:lvl w:ilvl="4" w:tplc="FECED40C" w:tentative="1">
      <w:start w:val="1"/>
      <w:numFmt w:val="bullet"/>
      <w:lvlText w:val=""/>
      <w:lvlJc w:val="left"/>
      <w:pPr>
        <w:tabs>
          <w:tab w:val="num" w:pos="3600"/>
        </w:tabs>
        <w:ind w:left="3600" w:hanging="360"/>
      </w:pPr>
      <w:rPr>
        <w:rFonts w:ascii="Wingdings 2" w:hAnsi="Wingdings 2" w:hint="default"/>
      </w:rPr>
    </w:lvl>
    <w:lvl w:ilvl="5" w:tplc="83D02B98" w:tentative="1">
      <w:start w:val="1"/>
      <w:numFmt w:val="bullet"/>
      <w:lvlText w:val=""/>
      <w:lvlJc w:val="left"/>
      <w:pPr>
        <w:tabs>
          <w:tab w:val="num" w:pos="4320"/>
        </w:tabs>
        <w:ind w:left="4320" w:hanging="360"/>
      </w:pPr>
      <w:rPr>
        <w:rFonts w:ascii="Wingdings 2" w:hAnsi="Wingdings 2" w:hint="default"/>
      </w:rPr>
    </w:lvl>
    <w:lvl w:ilvl="6" w:tplc="CC0EC372" w:tentative="1">
      <w:start w:val="1"/>
      <w:numFmt w:val="bullet"/>
      <w:lvlText w:val=""/>
      <w:lvlJc w:val="left"/>
      <w:pPr>
        <w:tabs>
          <w:tab w:val="num" w:pos="5040"/>
        </w:tabs>
        <w:ind w:left="5040" w:hanging="360"/>
      </w:pPr>
      <w:rPr>
        <w:rFonts w:ascii="Wingdings 2" w:hAnsi="Wingdings 2" w:hint="default"/>
      </w:rPr>
    </w:lvl>
    <w:lvl w:ilvl="7" w:tplc="85F0C5CC" w:tentative="1">
      <w:start w:val="1"/>
      <w:numFmt w:val="bullet"/>
      <w:lvlText w:val=""/>
      <w:lvlJc w:val="left"/>
      <w:pPr>
        <w:tabs>
          <w:tab w:val="num" w:pos="5760"/>
        </w:tabs>
        <w:ind w:left="5760" w:hanging="360"/>
      </w:pPr>
      <w:rPr>
        <w:rFonts w:ascii="Wingdings 2" w:hAnsi="Wingdings 2" w:hint="default"/>
      </w:rPr>
    </w:lvl>
    <w:lvl w:ilvl="8" w:tplc="B82ABE5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73E2A34"/>
    <w:multiLevelType w:val="hybridMultilevel"/>
    <w:tmpl w:val="71EAA7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04561B"/>
    <w:multiLevelType w:val="hybridMultilevel"/>
    <w:tmpl w:val="145A0F9E"/>
    <w:lvl w:ilvl="0" w:tplc="94506D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D04AB4"/>
    <w:multiLevelType w:val="multilevel"/>
    <w:tmpl w:val="5B040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CC5A2D"/>
    <w:multiLevelType w:val="hybridMultilevel"/>
    <w:tmpl w:val="A31E2D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39D1C0D"/>
    <w:multiLevelType w:val="hybridMultilevel"/>
    <w:tmpl w:val="AC6071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D86FA0"/>
    <w:multiLevelType w:val="hybridMultilevel"/>
    <w:tmpl w:val="5A8E6C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EF1410A"/>
    <w:multiLevelType w:val="hybridMultilevel"/>
    <w:tmpl w:val="064AAABC"/>
    <w:lvl w:ilvl="0" w:tplc="0AD00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15E44"/>
    <w:multiLevelType w:val="hybridMultilevel"/>
    <w:tmpl w:val="3F24B1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C63189F"/>
    <w:multiLevelType w:val="hybridMultilevel"/>
    <w:tmpl w:val="774C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4759B2"/>
    <w:multiLevelType w:val="hybridMultilevel"/>
    <w:tmpl w:val="F0F68B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81605E"/>
    <w:multiLevelType w:val="hybridMultilevel"/>
    <w:tmpl w:val="A112C7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754807">
    <w:abstractNumId w:val="9"/>
  </w:num>
  <w:num w:numId="2" w16cid:durableId="1543900501">
    <w:abstractNumId w:val="6"/>
  </w:num>
  <w:num w:numId="3" w16cid:durableId="1295215926">
    <w:abstractNumId w:val="20"/>
  </w:num>
  <w:num w:numId="4" w16cid:durableId="914128142">
    <w:abstractNumId w:val="23"/>
  </w:num>
  <w:num w:numId="5" w16cid:durableId="1056244913">
    <w:abstractNumId w:val="26"/>
  </w:num>
  <w:num w:numId="6" w16cid:durableId="758604541">
    <w:abstractNumId w:val="14"/>
  </w:num>
  <w:num w:numId="7" w16cid:durableId="592591944">
    <w:abstractNumId w:val="17"/>
  </w:num>
  <w:num w:numId="8" w16cid:durableId="556939068">
    <w:abstractNumId w:val="24"/>
  </w:num>
  <w:num w:numId="9" w16cid:durableId="1618023983">
    <w:abstractNumId w:val="2"/>
  </w:num>
  <w:num w:numId="10" w16cid:durableId="1595895505">
    <w:abstractNumId w:val="21"/>
  </w:num>
  <w:num w:numId="11" w16cid:durableId="867528845">
    <w:abstractNumId w:val="1"/>
  </w:num>
  <w:num w:numId="12" w16cid:durableId="722022834">
    <w:abstractNumId w:val="16"/>
  </w:num>
  <w:num w:numId="13" w16cid:durableId="1504542209">
    <w:abstractNumId w:val="19"/>
  </w:num>
  <w:num w:numId="14" w16cid:durableId="1423260931">
    <w:abstractNumId w:val="10"/>
  </w:num>
  <w:num w:numId="15" w16cid:durableId="1399741671">
    <w:abstractNumId w:val="7"/>
  </w:num>
  <w:num w:numId="16" w16cid:durableId="649485992">
    <w:abstractNumId w:val="8"/>
  </w:num>
  <w:num w:numId="17" w16cid:durableId="1784105580">
    <w:abstractNumId w:val="3"/>
  </w:num>
  <w:num w:numId="18" w16cid:durableId="511645466">
    <w:abstractNumId w:val="11"/>
  </w:num>
  <w:num w:numId="19" w16cid:durableId="859508326">
    <w:abstractNumId w:val="0"/>
  </w:num>
  <w:num w:numId="20" w16cid:durableId="48303746">
    <w:abstractNumId w:val="12"/>
  </w:num>
  <w:num w:numId="21" w16cid:durableId="1969429351">
    <w:abstractNumId w:val="5"/>
  </w:num>
  <w:num w:numId="22" w16cid:durableId="1479885824">
    <w:abstractNumId w:val="25"/>
  </w:num>
  <w:num w:numId="23" w16cid:durableId="1347176605">
    <w:abstractNumId w:val="15"/>
  </w:num>
  <w:num w:numId="24" w16cid:durableId="760641357">
    <w:abstractNumId w:val="22"/>
  </w:num>
  <w:num w:numId="25" w16cid:durableId="1806313294">
    <w:abstractNumId w:val="13"/>
  </w:num>
  <w:num w:numId="26" w16cid:durableId="491337762">
    <w:abstractNumId w:val="4"/>
  </w:num>
  <w:num w:numId="27" w16cid:durableId="16185655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4B"/>
    <w:rsid w:val="00007E5C"/>
    <w:rsid w:val="00017A1E"/>
    <w:rsid w:val="000232F1"/>
    <w:rsid w:val="000247EB"/>
    <w:rsid w:val="00030DF3"/>
    <w:rsid w:val="00033BEA"/>
    <w:rsid w:val="00037ABF"/>
    <w:rsid w:val="00045AE7"/>
    <w:rsid w:val="00046011"/>
    <w:rsid w:val="00050A51"/>
    <w:rsid w:val="00053ABF"/>
    <w:rsid w:val="000653FF"/>
    <w:rsid w:val="00065BD1"/>
    <w:rsid w:val="00070AA6"/>
    <w:rsid w:val="000721E7"/>
    <w:rsid w:val="0008575D"/>
    <w:rsid w:val="000A207D"/>
    <w:rsid w:val="000A359D"/>
    <w:rsid w:val="000B303A"/>
    <w:rsid w:val="000B416F"/>
    <w:rsid w:val="000C0CF2"/>
    <w:rsid w:val="000C3EFF"/>
    <w:rsid w:val="000C512D"/>
    <w:rsid w:val="000C59DE"/>
    <w:rsid w:val="000C7B31"/>
    <w:rsid w:val="000D161D"/>
    <w:rsid w:val="000E0AC6"/>
    <w:rsid w:val="000E13D4"/>
    <w:rsid w:val="000E1B45"/>
    <w:rsid w:val="000F3073"/>
    <w:rsid w:val="000F420D"/>
    <w:rsid w:val="000F6717"/>
    <w:rsid w:val="000F67E1"/>
    <w:rsid w:val="000F6C4F"/>
    <w:rsid w:val="000F7B9D"/>
    <w:rsid w:val="00103D7B"/>
    <w:rsid w:val="00112124"/>
    <w:rsid w:val="00117EA5"/>
    <w:rsid w:val="001363BC"/>
    <w:rsid w:val="00140A8C"/>
    <w:rsid w:val="001416CA"/>
    <w:rsid w:val="00143B35"/>
    <w:rsid w:val="001447FE"/>
    <w:rsid w:val="00145597"/>
    <w:rsid w:val="00152999"/>
    <w:rsid w:val="001558CE"/>
    <w:rsid w:val="00156FEA"/>
    <w:rsid w:val="0016027A"/>
    <w:rsid w:val="001610B2"/>
    <w:rsid w:val="00163FD1"/>
    <w:rsid w:val="001678C1"/>
    <w:rsid w:val="00173964"/>
    <w:rsid w:val="00175761"/>
    <w:rsid w:val="00181E4C"/>
    <w:rsid w:val="00183219"/>
    <w:rsid w:val="00183916"/>
    <w:rsid w:val="001875CC"/>
    <w:rsid w:val="00190D74"/>
    <w:rsid w:val="00194084"/>
    <w:rsid w:val="001A5CE6"/>
    <w:rsid w:val="001B363E"/>
    <w:rsid w:val="001B37DE"/>
    <w:rsid w:val="001B4D60"/>
    <w:rsid w:val="001B5D65"/>
    <w:rsid w:val="001B7494"/>
    <w:rsid w:val="001C3AD7"/>
    <w:rsid w:val="001C54C0"/>
    <w:rsid w:val="001D042B"/>
    <w:rsid w:val="001D27F2"/>
    <w:rsid w:val="001E4304"/>
    <w:rsid w:val="001F1EE5"/>
    <w:rsid w:val="001F263C"/>
    <w:rsid w:val="001F330B"/>
    <w:rsid w:val="001F4A9C"/>
    <w:rsid w:val="001F52FE"/>
    <w:rsid w:val="002001DA"/>
    <w:rsid w:val="00202643"/>
    <w:rsid w:val="0020392A"/>
    <w:rsid w:val="00205B3B"/>
    <w:rsid w:val="00213440"/>
    <w:rsid w:val="002179D3"/>
    <w:rsid w:val="00221CAB"/>
    <w:rsid w:val="0022216E"/>
    <w:rsid w:val="00231446"/>
    <w:rsid w:val="00231DB4"/>
    <w:rsid w:val="0023300F"/>
    <w:rsid w:val="00234555"/>
    <w:rsid w:val="00237985"/>
    <w:rsid w:val="00237B66"/>
    <w:rsid w:val="0024562E"/>
    <w:rsid w:val="00265C88"/>
    <w:rsid w:val="0026619F"/>
    <w:rsid w:val="002705BF"/>
    <w:rsid w:val="002763D0"/>
    <w:rsid w:val="0027769A"/>
    <w:rsid w:val="00286C89"/>
    <w:rsid w:val="00286E44"/>
    <w:rsid w:val="00287B9C"/>
    <w:rsid w:val="00291E34"/>
    <w:rsid w:val="002970A8"/>
    <w:rsid w:val="00297694"/>
    <w:rsid w:val="002A3357"/>
    <w:rsid w:val="002A4CE3"/>
    <w:rsid w:val="002B36A9"/>
    <w:rsid w:val="002B4083"/>
    <w:rsid w:val="002C1892"/>
    <w:rsid w:val="002C4504"/>
    <w:rsid w:val="002C7FC1"/>
    <w:rsid w:val="002D2A5F"/>
    <w:rsid w:val="002D6174"/>
    <w:rsid w:val="002E1279"/>
    <w:rsid w:val="002E2B96"/>
    <w:rsid w:val="002E3B5D"/>
    <w:rsid w:val="002E5418"/>
    <w:rsid w:val="002E6FDB"/>
    <w:rsid w:val="002F01D8"/>
    <w:rsid w:val="002F30D5"/>
    <w:rsid w:val="00301A0D"/>
    <w:rsid w:val="00307F2A"/>
    <w:rsid w:val="003121BF"/>
    <w:rsid w:val="00316872"/>
    <w:rsid w:val="003171A5"/>
    <w:rsid w:val="003226D9"/>
    <w:rsid w:val="00324C30"/>
    <w:rsid w:val="00326578"/>
    <w:rsid w:val="00327F47"/>
    <w:rsid w:val="00331474"/>
    <w:rsid w:val="00331747"/>
    <w:rsid w:val="003317A2"/>
    <w:rsid w:val="00333013"/>
    <w:rsid w:val="00340F1B"/>
    <w:rsid w:val="00342C3B"/>
    <w:rsid w:val="00343C31"/>
    <w:rsid w:val="0034420C"/>
    <w:rsid w:val="00346E31"/>
    <w:rsid w:val="0035135D"/>
    <w:rsid w:val="00351FD6"/>
    <w:rsid w:val="00354656"/>
    <w:rsid w:val="003576BC"/>
    <w:rsid w:val="00365882"/>
    <w:rsid w:val="003722AC"/>
    <w:rsid w:val="003734C1"/>
    <w:rsid w:val="00381E2B"/>
    <w:rsid w:val="0038201D"/>
    <w:rsid w:val="00394806"/>
    <w:rsid w:val="00396ECC"/>
    <w:rsid w:val="003A0916"/>
    <w:rsid w:val="003A16B4"/>
    <w:rsid w:val="003A5AE8"/>
    <w:rsid w:val="003A616B"/>
    <w:rsid w:val="003A6231"/>
    <w:rsid w:val="003B43A0"/>
    <w:rsid w:val="003B474B"/>
    <w:rsid w:val="003C570C"/>
    <w:rsid w:val="003C6B23"/>
    <w:rsid w:val="003F06CD"/>
    <w:rsid w:val="003F0EB4"/>
    <w:rsid w:val="00401216"/>
    <w:rsid w:val="0040227B"/>
    <w:rsid w:val="004031B4"/>
    <w:rsid w:val="00404564"/>
    <w:rsid w:val="0040552B"/>
    <w:rsid w:val="00405C7D"/>
    <w:rsid w:val="0041146D"/>
    <w:rsid w:val="004313A4"/>
    <w:rsid w:val="0043188E"/>
    <w:rsid w:val="00436565"/>
    <w:rsid w:val="00443383"/>
    <w:rsid w:val="004457DF"/>
    <w:rsid w:val="00445B8B"/>
    <w:rsid w:val="00446DFF"/>
    <w:rsid w:val="00452336"/>
    <w:rsid w:val="00453CE9"/>
    <w:rsid w:val="00462ABD"/>
    <w:rsid w:val="0047050B"/>
    <w:rsid w:val="004751D0"/>
    <w:rsid w:val="004802AE"/>
    <w:rsid w:val="00482E13"/>
    <w:rsid w:val="00484D3A"/>
    <w:rsid w:val="00492773"/>
    <w:rsid w:val="00494CE9"/>
    <w:rsid w:val="004A06B2"/>
    <w:rsid w:val="004A4BFE"/>
    <w:rsid w:val="004B1C7B"/>
    <w:rsid w:val="004B3F45"/>
    <w:rsid w:val="004B4D4E"/>
    <w:rsid w:val="004C41BB"/>
    <w:rsid w:val="004C4E9F"/>
    <w:rsid w:val="004C580A"/>
    <w:rsid w:val="004C5F46"/>
    <w:rsid w:val="004D1668"/>
    <w:rsid w:val="004D3307"/>
    <w:rsid w:val="004E04AD"/>
    <w:rsid w:val="004E0814"/>
    <w:rsid w:val="004E107D"/>
    <w:rsid w:val="004E3613"/>
    <w:rsid w:val="004E5609"/>
    <w:rsid w:val="004F4B90"/>
    <w:rsid w:val="004F5E8C"/>
    <w:rsid w:val="0050021F"/>
    <w:rsid w:val="0050175E"/>
    <w:rsid w:val="00502A0C"/>
    <w:rsid w:val="00504BF1"/>
    <w:rsid w:val="005064E0"/>
    <w:rsid w:val="005104DF"/>
    <w:rsid w:val="00511148"/>
    <w:rsid w:val="00511330"/>
    <w:rsid w:val="00513793"/>
    <w:rsid w:val="00521B43"/>
    <w:rsid w:val="005255AE"/>
    <w:rsid w:val="005255D7"/>
    <w:rsid w:val="005264EB"/>
    <w:rsid w:val="00534746"/>
    <w:rsid w:val="00534B16"/>
    <w:rsid w:val="00545355"/>
    <w:rsid w:val="00556B18"/>
    <w:rsid w:val="00557BB9"/>
    <w:rsid w:val="00562B0C"/>
    <w:rsid w:val="00563B75"/>
    <w:rsid w:val="0057214B"/>
    <w:rsid w:val="00573CF7"/>
    <w:rsid w:val="005834D8"/>
    <w:rsid w:val="00584BB5"/>
    <w:rsid w:val="00584CFA"/>
    <w:rsid w:val="00591182"/>
    <w:rsid w:val="005912E0"/>
    <w:rsid w:val="005928EA"/>
    <w:rsid w:val="005A08A6"/>
    <w:rsid w:val="005A47C1"/>
    <w:rsid w:val="005A5AD3"/>
    <w:rsid w:val="005B3794"/>
    <w:rsid w:val="005C26A1"/>
    <w:rsid w:val="005C7C5E"/>
    <w:rsid w:val="005D64A1"/>
    <w:rsid w:val="005E02D8"/>
    <w:rsid w:val="005E313B"/>
    <w:rsid w:val="005F4154"/>
    <w:rsid w:val="005F4D4E"/>
    <w:rsid w:val="005F694F"/>
    <w:rsid w:val="00610CA1"/>
    <w:rsid w:val="00612323"/>
    <w:rsid w:val="00613E87"/>
    <w:rsid w:val="00622B15"/>
    <w:rsid w:val="00622E07"/>
    <w:rsid w:val="00631BD6"/>
    <w:rsid w:val="00634AB0"/>
    <w:rsid w:val="00640392"/>
    <w:rsid w:val="00641865"/>
    <w:rsid w:val="0064219B"/>
    <w:rsid w:val="006437C5"/>
    <w:rsid w:val="00643C12"/>
    <w:rsid w:val="00647A39"/>
    <w:rsid w:val="00652181"/>
    <w:rsid w:val="006526BF"/>
    <w:rsid w:val="00656708"/>
    <w:rsid w:val="00671B52"/>
    <w:rsid w:val="00674E57"/>
    <w:rsid w:val="00680E4E"/>
    <w:rsid w:val="00690548"/>
    <w:rsid w:val="0069104F"/>
    <w:rsid w:val="00695EF9"/>
    <w:rsid w:val="00696481"/>
    <w:rsid w:val="006A1718"/>
    <w:rsid w:val="006A718E"/>
    <w:rsid w:val="006C1E32"/>
    <w:rsid w:val="006C2E50"/>
    <w:rsid w:val="006C320B"/>
    <w:rsid w:val="006C5810"/>
    <w:rsid w:val="006D10F4"/>
    <w:rsid w:val="006E0195"/>
    <w:rsid w:val="006E1665"/>
    <w:rsid w:val="006E4AC8"/>
    <w:rsid w:val="006E6801"/>
    <w:rsid w:val="006E6A16"/>
    <w:rsid w:val="006F05C1"/>
    <w:rsid w:val="006F1EE8"/>
    <w:rsid w:val="006F5B9F"/>
    <w:rsid w:val="006F7D2E"/>
    <w:rsid w:val="00702277"/>
    <w:rsid w:val="00705C7F"/>
    <w:rsid w:val="00715AFC"/>
    <w:rsid w:val="00717161"/>
    <w:rsid w:val="00720BD9"/>
    <w:rsid w:val="00730CD3"/>
    <w:rsid w:val="007331C8"/>
    <w:rsid w:val="00733D6B"/>
    <w:rsid w:val="00740C03"/>
    <w:rsid w:val="0074297C"/>
    <w:rsid w:val="00744489"/>
    <w:rsid w:val="00746A35"/>
    <w:rsid w:val="00753DC8"/>
    <w:rsid w:val="00762F81"/>
    <w:rsid w:val="00763B03"/>
    <w:rsid w:val="00765525"/>
    <w:rsid w:val="0077386D"/>
    <w:rsid w:val="00774F65"/>
    <w:rsid w:val="00775FC4"/>
    <w:rsid w:val="00787D09"/>
    <w:rsid w:val="00791B08"/>
    <w:rsid w:val="007973BC"/>
    <w:rsid w:val="007A144A"/>
    <w:rsid w:val="007A1781"/>
    <w:rsid w:val="007A2AF0"/>
    <w:rsid w:val="007A4300"/>
    <w:rsid w:val="007B3050"/>
    <w:rsid w:val="007B7DA7"/>
    <w:rsid w:val="007B7E7E"/>
    <w:rsid w:val="007C265A"/>
    <w:rsid w:val="007C44D6"/>
    <w:rsid w:val="007C47E2"/>
    <w:rsid w:val="007C7A26"/>
    <w:rsid w:val="007D2039"/>
    <w:rsid w:val="007D2565"/>
    <w:rsid w:val="007D7909"/>
    <w:rsid w:val="007E0755"/>
    <w:rsid w:val="007E7398"/>
    <w:rsid w:val="007F511D"/>
    <w:rsid w:val="00804555"/>
    <w:rsid w:val="00806482"/>
    <w:rsid w:val="008121D0"/>
    <w:rsid w:val="00817704"/>
    <w:rsid w:val="0082200B"/>
    <w:rsid w:val="00823784"/>
    <w:rsid w:val="0083041A"/>
    <w:rsid w:val="00832FC9"/>
    <w:rsid w:val="00845D56"/>
    <w:rsid w:val="00846B2A"/>
    <w:rsid w:val="0085109E"/>
    <w:rsid w:val="00851D3F"/>
    <w:rsid w:val="0085520E"/>
    <w:rsid w:val="00855871"/>
    <w:rsid w:val="00857037"/>
    <w:rsid w:val="008665BD"/>
    <w:rsid w:val="00873322"/>
    <w:rsid w:val="00882D6A"/>
    <w:rsid w:val="00883310"/>
    <w:rsid w:val="00887512"/>
    <w:rsid w:val="008906C2"/>
    <w:rsid w:val="008927D2"/>
    <w:rsid w:val="0089692A"/>
    <w:rsid w:val="00897311"/>
    <w:rsid w:val="008A6274"/>
    <w:rsid w:val="008B03EE"/>
    <w:rsid w:val="008C1E59"/>
    <w:rsid w:val="008C3797"/>
    <w:rsid w:val="008D2B1B"/>
    <w:rsid w:val="008D7163"/>
    <w:rsid w:val="008E06AB"/>
    <w:rsid w:val="008E27F1"/>
    <w:rsid w:val="008F21B5"/>
    <w:rsid w:val="008F7A5F"/>
    <w:rsid w:val="00905FD7"/>
    <w:rsid w:val="00907416"/>
    <w:rsid w:val="0091112F"/>
    <w:rsid w:val="00914A81"/>
    <w:rsid w:val="00923A0B"/>
    <w:rsid w:val="0092750A"/>
    <w:rsid w:val="00927891"/>
    <w:rsid w:val="00930399"/>
    <w:rsid w:val="0093258F"/>
    <w:rsid w:val="009329C4"/>
    <w:rsid w:val="0094552E"/>
    <w:rsid w:val="00945E45"/>
    <w:rsid w:val="00951F60"/>
    <w:rsid w:val="00964690"/>
    <w:rsid w:val="00965B0C"/>
    <w:rsid w:val="009660D6"/>
    <w:rsid w:val="0096767C"/>
    <w:rsid w:val="00973268"/>
    <w:rsid w:val="00976582"/>
    <w:rsid w:val="009767D6"/>
    <w:rsid w:val="009802DB"/>
    <w:rsid w:val="00980651"/>
    <w:rsid w:val="00984D39"/>
    <w:rsid w:val="00987516"/>
    <w:rsid w:val="00995AEC"/>
    <w:rsid w:val="009A26DC"/>
    <w:rsid w:val="009B0DD5"/>
    <w:rsid w:val="009B17C1"/>
    <w:rsid w:val="009B44C1"/>
    <w:rsid w:val="009C0826"/>
    <w:rsid w:val="009C473B"/>
    <w:rsid w:val="009C565A"/>
    <w:rsid w:val="009D0380"/>
    <w:rsid w:val="009D7088"/>
    <w:rsid w:val="009E0E6D"/>
    <w:rsid w:val="009E2503"/>
    <w:rsid w:val="009F65FE"/>
    <w:rsid w:val="00A04172"/>
    <w:rsid w:val="00A0638D"/>
    <w:rsid w:val="00A1116B"/>
    <w:rsid w:val="00A15CE8"/>
    <w:rsid w:val="00A25656"/>
    <w:rsid w:val="00A261CD"/>
    <w:rsid w:val="00A30D3E"/>
    <w:rsid w:val="00A3531A"/>
    <w:rsid w:val="00A513F0"/>
    <w:rsid w:val="00A579B4"/>
    <w:rsid w:val="00A600EA"/>
    <w:rsid w:val="00A623D6"/>
    <w:rsid w:val="00A64B5C"/>
    <w:rsid w:val="00A654AA"/>
    <w:rsid w:val="00A675BF"/>
    <w:rsid w:val="00A71644"/>
    <w:rsid w:val="00A735D3"/>
    <w:rsid w:val="00A760EE"/>
    <w:rsid w:val="00A76643"/>
    <w:rsid w:val="00A81092"/>
    <w:rsid w:val="00A824AC"/>
    <w:rsid w:val="00A84CA9"/>
    <w:rsid w:val="00A85475"/>
    <w:rsid w:val="00A8713D"/>
    <w:rsid w:val="00A93530"/>
    <w:rsid w:val="00A93E89"/>
    <w:rsid w:val="00A944C3"/>
    <w:rsid w:val="00A94A49"/>
    <w:rsid w:val="00AA257E"/>
    <w:rsid w:val="00AB4585"/>
    <w:rsid w:val="00AC0A0B"/>
    <w:rsid w:val="00AD33D1"/>
    <w:rsid w:val="00AD6037"/>
    <w:rsid w:val="00AE2892"/>
    <w:rsid w:val="00AF1BC3"/>
    <w:rsid w:val="00AF457C"/>
    <w:rsid w:val="00B02C97"/>
    <w:rsid w:val="00B03435"/>
    <w:rsid w:val="00B15B61"/>
    <w:rsid w:val="00B16B7C"/>
    <w:rsid w:val="00B26DA5"/>
    <w:rsid w:val="00B32266"/>
    <w:rsid w:val="00B35A09"/>
    <w:rsid w:val="00B41938"/>
    <w:rsid w:val="00B45D28"/>
    <w:rsid w:val="00B51343"/>
    <w:rsid w:val="00B54BB4"/>
    <w:rsid w:val="00B554FA"/>
    <w:rsid w:val="00B60F52"/>
    <w:rsid w:val="00B70222"/>
    <w:rsid w:val="00B72D61"/>
    <w:rsid w:val="00B74266"/>
    <w:rsid w:val="00B7798D"/>
    <w:rsid w:val="00B80064"/>
    <w:rsid w:val="00B808DA"/>
    <w:rsid w:val="00B80EF0"/>
    <w:rsid w:val="00B82364"/>
    <w:rsid w:val="00B90B6F"/>
    <w:rsid w:val="00B915D6"/>
    <w:rsid w:val="00B9418C"/>
    <w:rsid w:val="00B94380"/>
    <w:rsid w:val="00BA1CED"/>
    <w:rsid w:val="00BA4FC6"/>
    <w:rsid w:val="00BA6AAB"/>
    <w:rsid w:val="00BB07E2"/>
    <w:rsid w:val="00BD0EA8"/>
    <w:rsid w:val="00BD2F7F"/>
    <w:rsid w:val="00BD62E8"/>
    <w:rsid w:val="00BE3DD5"/>
    <w:rsid w:val="00BE578C"/>
    <w:rsid w:val="00BE7175"/>
    <w:rsid w:val="00BF1BD3"/>
    <w:rsid w:val="00BF6984"/>
    <w:rsid w:val="00BF7285"/>
    <w:rsid w:val="00BF72A4"/>
    <w:rsid w:val="00C03EFE"/>
    <w:rsid w:val="00C04260"/>
    <w:rsid w:val="00C052C4"/>
    <w:rsid w:val="00C10A4E"/>
    <w:rsid w:val="00C10F9D"/>
    <w:rsid w:val="00C11333"/>
    <w:rsid w:val="00C1137B"/>
    <w:rsid w:val="00C11841"/>
    <w:rsid w:val="00C170AE"/>
    <w:rsid w:val="00C3199D"/>
    <w:rsid w:val="00C33EE1"/>
    <w:rsid w:val="00C367D4"/>
    <w:rsid w:val="00C36B84"/>
    <w:rsid w:val="00C42DDA"/>
    <w:rsid w:val="00C55F5E"/>
    <w:rsid w:val="00C5782C"/>
    <w:rsid w:val="00C63B9E"/>
    <w:rsid w:val="00C75554"/>
    <w:rsid w:val="00C87BA4"/>
    <w:rsid w:val="00C90470"/>
    <w:rsid w:val="00C9116D"/>
    <w:rsid w:val="00C935B9"/>
    <w:rsid w:val="00C947C5"/>
    <w:rsid w:val="00CA3D62"/>
    <w:rsid w:val="00CA6959"/>
    <w:rsid w:val="00CA6E88"/>
    <w:rsid w:val="00CB3DC2"/>
    <w:rsid w:val="00CC43F4"/>
    <w:rsid w:val="00CC7BFC"/>
    <w:rsid w:val="00CD103A"/>
    <w:rsid w:val="00CD5D47"/>
    <w:rsid w:val="00CE4832"/>
    <w:rsid w:val="00CE7A62"/>
    <w:rsid w:val="00CF3528"/>
    <w:rsid w:val="00CF44B6"/>
    <w:rsid w:val="00CF74EF"/>
    <w:rsid w:val="00D0149B"/>
    <w:rsid w:val="00D04F30"/>
    <w:rsid w:val="00D06CF4"/>
    <w:rsid w:val="00D07AFE"/>
    <w:rsid w:val="00D10BF2"/>
    <w:rsid w:val="00D15578"/>
    <w:rsid w:val="00D15A79"/>
    <w:rsid w:val="00D21F8C"/>
    <w:rsid w:val="00D22D5A"/>
    <w:rsid w:val="00D27ADF"/>
    <w:rsid w:val="00D301DC"/>
    <w:rsid w:val="00D4019F"/>
    <w:rsid w:val="00D42333"/>
    <w:rsid w:val="00D50F6B"/>
    <w:rsid w:val="00D51C48"/>
    <w:rsid w:val="00D5398D"/>
    <w:rsid w:val="00D55777"/>
    <w:rsid w:val="00D574F2"/>
    <w:rsid w:val="00D612FF"/>
    <w:rsid w:val="00D618D6"/>
    <w:rsid w:val="00D62561"/>
    <w:rsid w:val="00D73281"/>
    <w:rsid w:val="00D77000"/>
    <w:rsid w:val="00D80BF1"/>
    <w:rsid w:val="00D853C9"/>
    <w:rsid w:val="00D86E43"/>
    <w:rsid w:val="00D90707"/>
    <w:rsid w:val="00D9100E"/>
    <w:rsid w:val="00D91F12"/>
    <w:rsid w:val="00D93442"/>
    <w:rsid w:val="00D964B3"/>
    <w:rsid w:val="00DA0FD8"/>
    <w:rsid w:val="00DA28F6"/>
    <w:rsid w:val="00DA4792"/>
    <w:rsid w:val="00DA5A98"/>
    <w:rsid w:val="00DC0C79"/>
    <w:rsid w:val="00DC4264"/>
    <w:rsid w:val="00DC6380"/>
    <w:rsid w:val="00DC7F98"/>
    <w:rsid w:val="00DD2F59"/>
    <w:rsid w:val="00DD4A93"/>
    <w:rsid w:val="00DD5FB1"/>
    <w:rsid w:val="00DD6BD5"/>
    <w:rsid w:val="00DD7A21"/>
    <w:rsid w:val="00DE4BA0"/>
    <w:rsid w:val="00DE63F2"/>
    <w:rsid w:val="00DE6F72"/>
    <w:rsid w:val="00DE747B"/>
    <w:rsid w:val="00DE7FD3"/>
    <w:rsid w:val="00DF4744"/>
    <w:rsid w:val="00DF5F3E"/>
    <w:rsid w:val="00DF7736"/>
    <w:rsid w:val="00E10500"/>
    <w:rsid w:val="00E11F97"/>
    <w:rsid w:val="00E140EB"/>
    <w:rsid w:val="00E15BFF"/>
    <w:rsid w:val="00E16517"/>
    <w:rsid w:val="00E27A95"/>
    <w:rsid w:val="00E27C9D"/>
    <w:rsid w:val="00E34373"/>
    <w:rsid w:val="00E35D2E"/>
    <w:rsid w:val="00E36CEE"/>
    <w:rsid w:val="00E3719C"/>
    <w:rsid w:val="00E4172C"/>
    <w:rsid w:val="00E428A0"/>
    <w:rsid w:val="00E6018C"/>
    <w:rsid w:val="00E62A74"/>
    <w:rsid w:val="00E64F54"/>
    <w:rsid w:val="00E66DAA"/>
    <w:rsid w:val="00E76C6E"/>
    <w:rsid w:val="00E80D5F"/>
    <w:rsid w:val="00E876C7"/>
    <w:rsid w:val="00EA1587"/>
    <w:rsid w:val="00EA2346"/>
    <w:rsid w:val="00EA2E4A"/>
    <w:rsid w:val="00EA49AB"/>
    <w:rsid w:val="00EB3181"/>
    <w:rsid w:val="00EB44FD"/>
    <w:rsid w:val="00EB469A"/>
    <w:rsid w:val="00EB67E7"/>
    <w:rsid w:val="00EB6FBA"/>
    <w:rsid w:val="00EC4A2A"/>
    <w:rsid w:val="00ED4F0E"/>
    <w:rsid w:val="00EE6DAE"/>
    <w:rsid w:val="00EF4B6E"/>
    <w:rsid w:val="00EF5CDA"/>
    <w:rsid w:val="00EF60C6"/>
    <w:rsid w:val="00F02866"/>
    <w:rsid w:val="00F1075A"/>
    <w:rsid w:val="00F11823"/>
    <w:rsid w:val="00F135A2"/>
    <w:rsid w:val="00F15206"/>
    <w:rsid w:val="00F26229"/>
    <w:rsid w:val="00F32690"/>
    <w:rsid w:val="00F34150"/>
    <w:rsid w:val="00F4602F"/>
    <w:rsid w:val="00F47F33"/>
    <w:rsid w:val="00F559FB"/>
    <w:rsid w:val="00F57168"/>
    <w:rsid w:val="00F63033"/>
    <w:rsid w:val="00F808F4"/>
    <w:rsid w:val="00F85F25"/>
    <w:rsid w:val="00F87D9E"/>
    <w:rsid w:val="00FA2D01"/>
    <w:rsid w:val="00FA5AA0"/>
    <w:rsid w:val="00FC2BF7"/>
    <w:rsid w:val="00FC2D08"/>
    <w:rsid w:val="00FC74B6"/>
    <w:rsid w:val="00FD2D5C"/>
    <w:rsid w:val="00FE3A6E"/>
    <w:rsid w:val="00FE462A"/>
    <w:rsid w:val="00FE599A"/>
    <w:rsid w:val="00FE6C2B"/>
    <w:rsid w:val="00FF6A16"/>
    <w:rsid w:val="00FF797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2860"/>
  <w15:docId w15:val="{3C9ACB38-4E74-402A-8842-CC5D285E5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32FC9"/>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32FC9"/>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591182"/>
    <w:rPr>
      <w:rFonts w:ascii="Times New Roman" w:eastAsiaTheme="majorEastAsia" w:hAnsi="Times New Roman" w:cstheme="majorBidi"/>
      <w:bCs/>
      <w:sz w:val="24"/>
      <w:szCs w:val="26"/>
      <w:u w:val="single"/>
    </w:rPr>
  </w:style>
  <w:style w:type="paragraph" w:styleId="Titlucuprins">
    <w:name w:val="TOC Heading"/>
    <w:basedOn w:val="Titlu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Cuprins1">
    <w:name w:val="toc 1"/>
    <w:basedOn w:val="Normal"/>
    <w:next w:val="Normal"/>
    <w:autoRedefine/>
    <w:uiPriority w:val="39"/>
    <w:unhideWhenUsed/>
    <w:rsid w:val="000721E7"/>
    <w:pPr>
      <w:spacing w:after="100"/>
    </w:pPr>
  </w:style>
  <w:style w:type="paragraph" w:styleId="Cuprins2">
    <w:name w:val="toc 2"/>
    <w:basedOn w:val="Normal"/>
    <w:next w:val="Normal"/>
    <w:autoRedefine/>
    <w:uiPriority w:val="39"/>
    <w:unhideWhenUsed/>
    <w:rsid w:val="000721E7"/>
    <w:pPr>
      <w:spacing w:after="100"/>
      <w:ind w:left="240"/>
    </w:pPr>
  </w:style>
  <w:style w:type="character" w:styleId="Hyperlink">
    <w:name w:val="Hyperlink"/>
    <w:basedOn w:val="Fontdeparagrafimplicit"/>
    <w:uiPriority w:val="99"/>
    <w:unhideWhenUsed/>
    <w:rsid w:val="000721E7"/>
    <w:rPr>
      <w:color w:val="0000FF" w:themeColor="hyperlink"/>
      <w:u w:val="single"/>
    </w:rPr>
  </w:style>
  <w:style w:type="paragraph" w:styleId="TextnBalon">
    <w:name w:val="Balloon Text"/>
    <w:basedOn w:val="Normal"/>
    <w:link w:val="TextnBalonCaracter"/>
    <w:uiPriority w:val="99"/>
    <w:semiHidden/>
    <w:unhideWhenUsed/>
    <w:rsid w:val="000721E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721E7"/>
    <w:rPr>
      <w:rFonts w:ascii="Tahoma" w:hAnsi="Tahoma" w:cs="Tahoma"/>
      <w:sz w:val="16"/>
      <w:szCs w:val="16"/>
      <w:lang w:val="en-GB"/>
    </w:rPr>
  </w:style>
  <w:style w:type="paragraph" w:styleId="Listparagraf">
    <w:name w:val="List Paragraph"/>
    <w:basedOn w:val="Normal"/>
    <w:uiPriority w:val="34"/>
    <w:qFormat/>
    <w:rsid w:val="002B4083"/>
    <w:pPr>
      <w:ind w:left="720"/>
      <w:contextualSpacing/>
    </w:pPr>
  </w:style>
  <w:style w:type="table" w:styleId="Tabelgril">
    <w:name w:val="Table Grid"/>
    <w:basedOn w:val="Tabel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substituent">
    <w:name w:val="Placeholder Text"/>
    <w:basedOn w:val="Fontdeparagrafimplicit"/>
    <w:uiPriority w:val="99"/>
    <w:semiHidden/>
    <w:rsid w:val="0083041A"/>
    <w:rPr>
      <w:color w:val="808080"/>
    </w:rPr>
  </w:style>
  <w:style w:type="character" w:customStyle="1" w:styleId="contentpasted0">
    <w:name w:val="contentpasted0"/>
    <w:basedOn w:val="Fontdeparagrafimplicit"/>
    <w:rsid w:val="00715AFC"/>
  </w:style>
  <w:style w:type="paragraph" w:styleId="Legend">
    <w:name w:val="caption"/>
    <w:basedOn w:val="Normal"/>
    <w:next w:val="Normal"/>
    <w:uiPriority w:val="35"/>
    <w:unhideWhenUsed/>
    <w:qFormat/>
    <w:rsid w:val="00C170AE"/>
    <w:pPr>
      <w:spacing w:line="240" w:lineRule="auto"/>
    </w:pPr>
    <w:rPr>
      <w:i/>
      <w:iCs/>
      <w:color w:val="1F497D" w:themeColor="text2"/>
      <w:sz w:val="18"/>
      <w:szCs w:val="18"/>
    </w:rPr>
  </w:style>
  <w:style w:type="paragraph" w:styleId="NormalWeb">
    <w:name w:val="Normal (Web)"/>
    <w:basedOn w:val="Normal"/>
    <w:uiPriority w:val="99"/>
    <w:unhideWhenUsed/>
    <w:rsid w:val="00C10F9D"/>
    <w:pPr>
      <w:spacing w:before="100" w:beforeAutospacing="1" w:after="100" w:afterAutospacing="1" w:line="240" w:lineRule="auto"/>
      <w:jc w:val="left"/>
    </w:pPr>
    <w:rPr>
      <w:rFonts w:eastAsia="Times New Roman" w:cs="Times New Roman"/>
      <w:szCs w:val="24"/>
      <w:lang w:val="en-IN" w:eastAsia="en-IN"/>
    </w:rPr>
  </w:style>
  <w:style w:type="paragraph" w:styleId="Corptext">
    <w:name w:val="Body Text"/>
    <w:basedOn w:val="Normal"/>
    <w:link w:val="CorptextCaracter"/>
    <w:uiPriority w:val="1"/>
    <w:qFormat/>
    <w:rsid w:val="0016027A"/>
    <w:pPr>
      <w:widowControl w:val="0"/>
      <w:autoSpaceDE w:val="0"/>
      <w:autoSpaceDN w:val="0"/>
      <w:spacing w:after="0" w:line="240" w:lineRule="auto"/>
      <w:jc w:val="left"/>
    </w:pPr>
    <w:rPr>
      <w:rFonts w:eastAsia="Times New Roman" w:cs="Times New Roman"/>
      <w:sz w:val="18"/>
      <w:szCs w:val="18"/>
      <w:lang w:val="en-US"/>
    </w:rPr>
  </w:style>
  <w:style w:type="character" w:customStyle="1" w:styleId="CorptextCaracter">
    <w:name w:val="Corp text Caracter"/>
    <w:basedOn w:val="Fontdeparagrafimplicit"/>
    <w:link w:val="Corptext"/>
    <w:uiPriority w:val="1"/>
    <w:rsid w:val="0016027A"/>
    <w:rPr>
      <w:rFonts w:ascii="Times New Roman" w:eastAsia="Times New Roman" w:hAnsi="Times New Roman" w:cs="Times New Roman"/>
      <w:sz w:val="18"/>
      <w:szCs w:val="18"/>
    </w:rPr>
  </w:style>
  <w:style w:type="character" w:styleId="Robust">
    <w:name w:val="Strong"/>
    <w:basedOn w:val="Fontdeparagrafimplicit"/>
    <w:uiPriority w:val="22"/>
    <w:qFormat/>
    <w:rsid w:val="00C87BA4"/>
    <w:rPr>
      <w:b/>
      <w:bCs/>
    </w:rPr>
  </w:style>
  <w:style w:type="paragraph" w:customStyle="1" w:styleId="katex-block">
    <w:name w:val="katex-block"/>
    <w:basedOn w:val="Normal"/>
    <w:rsid w:val="00C87BA4"/>
    <w:pPr>
      <w:spacing w:before="100" w:beforeAutospacing="1" w:after="100" w:afterAutospacing="1" w:line="240" w:lineRule="auto"/>
      <w:jc w:val="left"/>
    </w:pPr>
    <w:rPr>
      <w:rFonts w:eastAsia="Times New Roman" w:cs="Times New Roman"/>
      <w:szCs w:val="24"/>
      <w:lang w:val="en-IN" w:eastAsia="en-IN"/>
    </w:rPr>
  </w:style>
  <w:style w:type="character" w:customStyle="1" w:styleId="mord">
    <w:name w:val="mord"/>
    <w:basedOn w:val="Fontdeparagrafimplicit"/>
    <w:rsid w:val="00C87BA4"/>
  </w:style>
  <w:style w:type="character" w:customStyle="1" w:styleId="mrel">
    <w:name w:val="mrel"/>
    <w:basedOn w:val="Fontdeparagrafimplicit"/>
    <w:rsid w:val="00C87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7195">
      <w:bodyDiv w:val="1"/>
      <w:marLeft w:val="0"/>
      <w:marRight w:val="0"/>
      <w:marTop w:val="0"/>
      <w:marBottom w:val="0"/>
      <w:divBdr>
        <w:top w:val="none" w:sz="0" w:space="0" w:color="auto"/>
        <w:left w:val="none" w:sz="0" w:space="0" w:color="auto"/>
        <w:bottom w:val="none" w:sz="0" w:space="0" w:color="auto"/>
        <w:right w:val="none" w:sz="0" w:space="0" w:color="auto"/>
      </w:divBdr>
    </w:div>
    <w:div w:id="144905465">
      <w:bodyDiv w:val="1"/>
      <w:marLeft w:val="0"/>
      <w:marRight w:val="0"/>
      <w:marTop w:val="0"/>
      <w:marBottom w:val="0"/>
      <w:divBdr>
        <w:top w:val="none" w:sz="0" w:space="0" w:color="auto"/>
        <w:left w:val="none" w:sz="0" w:space="0" w:color="auto"/>
        <w:bottom w:val="none" w:sz="0" w:space="0" w:color="auto"/>
        <w:right w:val="none" w:sz="0" w:space="0" w:color="auto"/>
      </w:divBdr>
    </w:div>
    <w:div w:id="201018325">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435060186">
      <w:bodyDiv w:val="1"/>
      <w:marLeft w:val="0"/>
      <w:marRight w:val="0"/>
      <w:marTop w:val="0"/>
      <w:marBottom w:val="0"/>
      <w:divBdr>
        <w:top w:val="none" w:sz="0" w:space="0" w:color="auto"/>
        <w:left w:val="none" w:sz="0" w:space="0" w:color="auto"/>
        <w:bottom w:val="none" w:sz="0" w:space="0" w:color="auto"/>
        <w:right w:val="none" w:sz="0" w:space="0" w:color="auto"/>
      </w:divBdr>
    </w:div>
    <w:div w:id="510685834">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75156018">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704595800">
      <w:bodyDiv w:val="1"/>
      <w:marLeft w:val="0"/>
      <w:marRight w:val="0"/>
      <w:marTop w:val="0"/>
      <w:marBottom w:val="0"/>
      <w:divBdr>
        <w:top w:val="none" w:sz="0" w:space="0" w:color="auto"/>
        <w:left w:val="none" w:sz="0" w:space="0" w:color="auto"/>
        <w:bottom w:val="none" w:sz="0" w:space="0" w:color="auto"/>
        <w:right w:val="none" w:sz="0" w:space="0" w:color="auto"/>
      </w:divBdr>
    </w:div>
    <w:div w:id="755394777">
      <w:bodyDiv w:val="1"/>
      <w:marLeft w:val="0"/>
      <w:marRight w:val="0"/>
      <w:marTop w:val="0"/>
      <w:marBottom w:val="0"/>
      <w:divBdr>
        <w:top w:val="none" w:sz="0" w:space="0" w:color="auto"/>
        <w:left w:val="none" w:sz="0" w:space="0" w:color="auto"/>
        <w:bottom w:val="none" w:sz="0" w:space="0" w:color="auto"/>
        <w:right w:val="none" w:sz="0" w:space="0" w:color="auto"/>
      </w:divBdr>
    </w:div>
    <w:div w:id="896402733">
      <w:bodyDiv w:val="1"/>
      <w:marLeft w:val="0"/>
      <w:marRight w:val="0"/>
      <w:marTop w:val="0"/>
      <w:marBottom w:val="0"/>
      <w:divBdr>
        <w:top w:val="none" w:sz="0" w:space="0" w:color="auto"/>
        <w:left w:val="none" w:sz="0" w:space="0" w:color="auto"/>
        <w:bottom w:val="none" w:sz="0" w:space="0" w:color="auto"/>
        <w:right w:val="none" w:sz="0" w:space="0" w:color="auto"/>
      </w:divBdr>
    </w:div>
    <w:div w:id="952518133">
      <w:bodyDiv w:val="1"/>
      <w:marLeft w:val="0"/>
      <w:marRight w:val="0"/>
      <w:marTop w:val="0"/>
      <w:marBottom w:val="0"/>
      <w:divBdr>
        <w:top w:val="none" w:sz="0" w:space="0" w:color="auto"/>
        <w:left w:val="none" w:sz="0" w:space="0" w:color="auto"/>
        <w:bottom w:val="none" w:sz="0" w:space="0" w:color="auto"/>
        <w:right w:val="none" w:sz="0" w:space="0" w:color="auto"/>
      </w:divBdr>
    </w:div>
    <w:div w:id="1076170304">
      <w:bodyDiv w:val="1"/>
      <w:marLeft w:val="0"/>
      <w:marRight w:val="0"/>
      <w:marTop w:val="0"/>
      <w:marBottom w:val="0"/>
      <w:divBdr>
        <w:top w:val="none" w:sz="0" w:space="0" w:color="auto"/>
        <w:left w:val="none" w:sz="0" w:space="0" w:color="auto"/>
        <w:bottom w:val="none" w:sz="0" w:space="0" w:color="auto"/>
        <w:right w:val="none" w:sz="0" w:space="0" w:color="auto"/>
      </w:divBdr>
      <w:divsChild>
        <w:div w:id="1587810694">
          <w:marLeft w:val="576"/>
          <w:marRight w:val="0"/>
          <w:marTop w:val="120"/>
          <w:marBottom w:val="0"/>
          <w:divBdr>
            <w:top w:val="none" w:sz="0" w:space="0" w:color="auto"/>
            <w:left w:val="none" w:sz="0" w:space="0" w:color="auto"/>
            <w:bottom w:val="none" w:sz="0" w:space="0" w:color="auto"/>
            <w:right w:val="none" w:sz="0" w:space="0" w:color="auto"/>
          </w:divBdr>
        </w:div>
        <w:div w:id="1561165807">
          <w:marLeft w:val="576"/>
          <w:marRight w:val="0"/>
          <w:marTop w:val="120"/>
          <w:marBottom w:val="0"/>
          <w:divBdr>
            <w:top w:val="none" w:sz="0" w:space="0" w:color="auto"/>
            <w:left w:val="none" w:sz="0" w:space="0" w:color="auto"/>
            <w:bottom w:val="none" w:sz="0" w:space="0" w:color="auto"/>
            <w:right w:val="none" w:sz="0" w:space="0" w:color="auto"/>
          </w:divBdr>
        </w:div>
        <w:div w:id="128940326">
          <w:marLeft w:val="576"/>
          <w:marRight w:val="0"/>
          <w:marTop w:val="120"/>
          <w:marBottom w:val="0"/>
          <w:divBdr>
            <w:top w:val="none" w:sz="0" w:space="0" w:color="auto"/>
            <w:left w:val="none" w:sz="0" w:space="0" w:color="auto"/>
            <w:bottom w:val="none" w:sz="0" w:space="0" w:color="auto"/>
            <w:right w:val="none" w:sz="0" w:space="0" w:color="auto"/>
          </w:divBdr>
        </w:div>
      </w:divsChild>
    </w:div>
    <w:div w:id="1119299609">
      <w:bodyDiv w:val="1"/>
      <w:marLeft w:val="0"/>
      <w:marRight w:val="0"/>
      <w:marTop w:val="0"/>
      <w:marBottom w:val="0"/>
      <w:divBdr>
        <w:top w:val="none" w:sz="0" w:space="0" w:color="auto"/>
        <w:left w:val="none" w:sz="0" w:space="0" w:color="auto"/>
        <w:bottom w:val="none" w:sz="0" w:space="0" w:color="auto"/>
        <w:right w:val="none" w:sz="0" w:space="0" w:color="auto"/>
      </w:divBdr>
    </w:div>
    <w:div w:id="1308627395">
      <w:bodyDiv w:val="1"/>
      <w:marLeft w:val="0"/>
      <w:marRight w:val="0"/>
      <w:marTop w:val="0"/>
      <w:marBottom w:val="0"/>
      <w:divBdr>
        <w:top w:val="none" w:sz="0" w:space="0" w:color="auto"/>
        <w:left w:val="none" w:sz="0" w:space="0" w:color="auto"/>
        <w:bottom w:val="none" w:sz="0" w:space="0" w:color="auto"/>
        <w:right w:val="none" w:sz="0" w:space="0" w:color="auto"/>
      </w:divBdr>
    </w:div>
    <w:div w:id="1371222552">
      <w:bodyDiv w:val="1"/>
      <w:marLeft w:val="0"/>
      <w:marRight w:val="0"/>
      <w:marTop w:val="0"/>
      <w:marBottom w:val="0"/>
      <w:divBdr>
        <w:top w:val="none" w:sz="0" w:space="0" w:color="auto"/>
        <w:left w:val="none" w:sz="0" w:space="0" w:color="auto"/>
        <w:bottom w:val="none" w:sz="0" w:space="0" w:color="auto"/>
        <w:right w:val="none" w:sz="0" w:space="0" w:color="auto"/>
      </w:divBdr>
    </w:div>
    <w:div w:id="1445074305">
      <w:bodyDiv w:val="1"/>
      <w:marLeft w:val="0"/>
      <w:marRight w:val="0"/>
      <w:marTop w:val="0"/>
      <w:marBottom w:val="0"/>
      <w:divBdr>
        <w:top w:val="none" w:sz="0" w:space="0" w:color="auto"/>
        <w:left w:val="none" w:sz="0" w:space="0" w:color="auto"/>
        <w:bottom w:val="none" w:sz="0" w:space="0" w:color="auto"/>
        <w:right w:val="none" w:sz="0" w:space="0" w:color="auto"/>
      </w:divBdr>
    </w:div>
    <w:div w:id="1563642564">
      <w:bodyDiv w:val="1"/>
      <w:marLeft w:val="0"/>
      <w:marRight w:val="0"/>
      <w:marTop w:val="0"/>
      <w:marBottom w:val="0"/>
      <w:divBdr>
        <w:top w:val="none" w:sz="0" w:space="0" w:color="auto"/>
        <w:left w:val="none" w:sz="0" w:space="0" w:color="auto"/>
        <w:bottom w:val="none" w:sz="0" w:space="0" w:color="auto"/>
        <w:right w:val="none" w:sz="0" w:space="0" w:color="auto"/>
      </w:divBdr>
    </w:div>
    <w:div w:id="1621910828">
      <w:bodyDiv w:val="1"/>
      <w:marLeft w:val="0"/>
      <w:marRight w:val="0"/>
      <w:marTop w:val="0"/>
      <w:marBottom w:val="0"/>
      <w:divBdr>
        <w:top w:val="none" w:sz="0" w:space="0" w:color="auto"/>
        <w:left w:val="none" w:sz="0" w:space="0" w:color="auto"/>
        <w:bottom w:val="none" w:sz="0" w:space="0" w:color="auto"/>
        <w:right w:val="none" w:sz="0" w:space="0" w:color="auto"/>
      </w:divBdr>
    </w:div>
    <w:div w:id="1636521268">
      <w:bodyDiv w:val="1"/>
      <w:marLeft w:val="0"/>
      <w:marRight w:val="0"/>
      <w:marTop w:val="0"/>
      <w:marBottom w:val="0"/>
      <w:divBdr>
        <w:top w:val="none" w:sz="0" w:space="0" w:color="auto"/>
        <w:left w:val="none" w:sz="0" w:space="0" w:color="auto"/>
        <w:bottom w:val="none" w:sz="0" w:space="0" w:color="auto"/>
        <w:right w:val="none" w:sz="0" w:space="0" w:color="auto"/>
      </w:divBdr>
    </w:div>
    <w:div w:id="1748071557">
      <w:bodyDiv w:val="1"/>
      <w:marLeft w:val="0"/>
      <w:marRight w:val="0"/>
      <w:marTop w:val="0"/>
      <w:marBottom w:val="0"/>
      <w:divBdr>
        <w:top w:val="none" w:sz="0" w:space="0" w:color="auto"/>
        <w:left w:val="none" w:sz="0" w:space="0" w:color="auto"/>
        <w:bottom w:val="none" w:sz="0" w:space="0" w:color="auto"/>
        <w:right w:val="none" w:sz="0" w:space="0" w:color="auto"/>
      </w:divBdr>
    </w:div>
    <w:div w:id="1774593224">
      <w:bodyDiv w:val="1"/>
      <w:marLeft w:val="0"/>
      <w:marRight w:val="0"/>
      <w:marTop w:val="0"/>
      <w:marBottom w:val="0"/>
      <w:divBdr>
        <w:top w:val="none" w:sz="0" w:space="0" w:color="auto"/>
        <w:left w:val="none" w:sz="0" w:space="0" w:color="auto"/>
        <w:bottom w:val="none" w:sz="0" w:space="0" w:color="auto"/>
        <w:right w:val="none" w:sz="0" w:space="0" w:color="auto"/>
      </w:divBdr>
    </w:div>
    <w:div w:id="1783920043">
      <w:bodyDiv w:val="1"/>
      <w:marLeft w:val="0"/>
      <w:marRight w:val="0"/>
      <w:marTop w:val="0"/>
      <w:marBottom w:val="0"/>
      <w:divBdr>
        <w:top w:val="none" w:sz="0" w:space="0" w:color="auto"/>
        <w:left w:val="none" w:sz="0" w:space="0" w:color="auto"/>
        <w:bottom w:val="none" w:sz="0" w:space="0" w:color="auto"/>
        <w:right w:val="none" w:sz="0" w:space="0" w:color="auto"/>
      </w:divBdr>
    </w:div>
    <w:div w:id="1819296916">
      <w:bodyDiv w:val="1"/>
      <w:marLeft w:val="0"/>
      <w:marRight w:val="0"/>
      <w:marTop w:val="0"/>
      <w:marBottom w:val="0"/>
      <w:divBdr>
        <w:top w:val="none" w:sz="0" w:space="0" w:color="auto"/>
        <w:left w:val="none" w:sz="0" w:space="0" w:color="auto"/>
        <w:bottom w:val="none" w:sz="0" w:space="0" w:color="auto"/>
        <w:right w:val="none" w:sz="0" w:space="0" w:color="auto"/>
      </w:divBdr>
    </w:div>
    <w:div w:id="1821340224">
      <w:bodyDiv w:val="1"/>
      <w:marLeft w:val="0"/>
      <w:marRight w:val="0"/>
      <w:marTop w:val="0"/>
      <w:marBottom w:val="0"/>
      <w:divBdr>
        <w:top w:val="none" w:sz="0" w:space="0" w:color="auto"/>
        <w:left w:val="none" w:sz="0" w:space="0" w:color="auto"/>
        <w:bottom w:val="none" w:sz="0" w:space="0" w:color="auto"/>
        <w:right w:val="none" w:sz="0" w:space="0" w:color="auto"/>
      </w:divBdr>
    </w:div>
    <w:div w:id="1892880481">
      <w:bodyDiv w:val="1"/>
      <w:marLeft w:val="0"/>
      <w:marRight w:val="0"/>
      <w:marTop w:val="0"/>
      <w:marBottom w:val="0"/>
      <w:divBdr>
        <w:top w:val="none" w:sz="0" w:space="0" w:color="auto"/>
        <w:left w:val="none" w:sz="0" w:space="0" w:color="auto"/>
        <w:bottom w:val="none" w:sz="0" w:space="0" w:color="auto"/>
        <w:right w:val="none" w:sz="0" w:space="0" w:color="auto"/>
      </w:divBdr>
    </w:div>
    <w:div w:id="2080209781">
      <w:bodyDiv w:val="1"/>
      <w:marLeft w:val="0"/>
      <w:marRight w:val="0"/>
      <w:marTop w:val="0"/>
      <w:marBottom w:val="0"/>
      <w:divBdr>
        <w:top w:val="none" w:sz="0" w:space="0" w:color="auto"/>
        <w:left w:val="none" w:sz="0" w:space="0" w:color="auto"/>
        <w:bottom w:val="none" w:sz="0" w:space="0" w:color="auto"/>
        <w:right w:val="none" w:sz="0" w:space="0" w:color="auto"/>
      </w:divBdr>
    </w:div>
    <w:div w:id="2080714351">
      <w:bodyDiv w:val="1"/>
      <w:marLeft w:val="0"/>
      <w:marRight w:val="0"/>
      <w:marTop w:val="0"/>
      <w:marBottom w:val="0"/>
      <w:divBdr>
        <w:top w:val="none" w:sz="0" w:space="0" w:color="auto"/>
        <w:left w:val="none" w:sz="0" w:space="0" w:color="auto"/>
        <w:bottom w:val="none" w:sz="0" w:space="0" w:color="auto"/>
        <w:right w:val="none" w:sz="0" w:space="0" w:color="auto"/>
      </w:divBdr>
    </w:div>
    <w:div w:id="208752910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4619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Ali%20Chitsaz%20Esfahani" TargetMode="External" /><Relationship Id="rId13" Type="http://schemas.openxmlformats.org/officeDocument/2006/relationships/hyperlink" Target="https://www.emerald.com/insight/publication/issn/0263-5577" TargetMode="External" /><Relationship Id="rId3" Type="http://schemas.openxmlformats.org/officeDocument/2006/relationships/styles" Target="styles.xml" /><Relationship Id="rId7" Type="http://schemas.openxmlformats.org/officeDocument/2006/relationships/hyperlink" Target="https://www.emerald.com/insight/search?q=Reza%20Salehzadeh" TargetMode="External" /><Relationship Id="rId12" Type="http://schemas.openxmlformats.org/officeDocument/2006/relationships/hyperlink" Target="https://www.emerald.com/insight/search?q=Ale%C5%A1%20Popovi%C4%8D"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hyperlink" Target="https://www.emerald.com/insight/search?q=Rosa%20Eidizadeh" TargetMode="External" /><Relationship Id="rId11" Type="http://schemas.openxmlformats.org/officeDocument/2006/relationships/hyperlink" Target="https://www.emerald.com/insight/search?q=Tiago%20Oliveira"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emerald.com/insight/search?q=Borut%20Puklavec" TargetMode="External" /><Relationship Id="rId4" Type="http://schemas.openxmlformats.org/officeDocument/2006/relationships/settings" Target="settings.xml" /><Relationship Id="rId9" Type="http://schemas.openxmlformats.org/officeDocument/2006/relationships/hyperlink" Target="https://www.emerald.com/insight/publication/issn/1366-5626" TargetMode="External" /><Relationship Id="rId14" Type="http://schemas.openxmlformats.org/officeDocument/2006/relationships/hyperlink" Target="https://www.emerald.com/insight/publication/issn/0263-557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DD0C5-01FE-4507-966D-C15260500F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1900</Words>
  <Characters>11026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Cornelia Dinca</cp:lastModifiedBy>
  <cp:revision>2</cp:revision>
  <dcterms:created xsi:type="dcterms:W3CDTF">2024-10-20T05:30:00Z</dcterms:created>
  <dcterms:modified xsi:type="dcterms:W3CDTF">2024-10-20T05:30:00Z</dcterms:modified>
</cp:coreProperties>
</file>