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B48F6" w14:textId="2E4F686B" w:rsidR="003D6803" w:rsidRDefault="003D6803">
      <w:r>
        <w:rPr>
          <w:noProof/>
        </w:rPr>
        <w:drawing>
          <wp:inline distT="0" distB="0" distL="0" distR="0" wp14:anchorId="49BE36BA" wp14:editId="30F26395">
            <wp:extent cx="1429230" cy="572494"/>
            <wp:effectExtent l="0" t="0" r="0" b="0"/>
            <wp:docPr id="240392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6347" cy="575345"/>
                    </a:xfrm>
                    <a:prstGeom prst="rect">
                      <a:avLst/>
                    </a:prstGeom>
                    <a:noFill/>
                  </pic:spPr>
                </pic:pic>
              </a:graphicData>
            </a:graphic>
          </wp:inline>
        </w:drawing>
      </w:r>
    </w:p>
    <w:p w14:paraId="6FD10FBD" w14:textId="77777777" w:rsidR="00EB297F" w:rsidRDefault="00EB297F">
      <w:pPr>
        <w:rPr>
          <w:rFonts w:ascii="Arial" w:hAnsi="Arial" w:cs="Arial"/>
          <w:b/>
          <w:sz w:val="22"/>
          <w:szCs w:val="22"/>
        </w:rPr>
      </w:pPr>
    </w:p>
    <w:p w14:paraId="60C95DCB" w14:textId="77777777" w:rsidR="00EB297F" w:rsidRDefault="00EB297F">
      <w:pPr>
        <w:rPr>
          <w:rFonts w:ascii="Arial" w:hAnsi="Arial" w:cs="Arial"/>
          <w:b/>
          <w:sz w:val="22"/>
          <w:szCs w:val="22"/>
        </w:rPr>
      </w:pPr>
    </w:p>
    <w:p w14:paraId="71B11897" w14:textId="77777777" w:rsidR="00EB297F" w:rsidRDefault="00EB297F">
      <w:pPr>
        <w:rPr>
          <w:rFonts w:ascii="Arial" w:hAnsi="Arial" w:cs="Arial"/>
          <w:b/>
          <w:sz w:val="22"/>
          <w:szCs w:val="22"/>
        </w:rPr>
      </w:pPr>
    </w:p>
    <w:p w14:paraId="2BE3E39C" w14:textId="77777777" w:rsidR="00EB297F" w:rsidRDefault="00EB297F">
      <w:pPr>
        <w:rPr>
          <w:rFonts w:ascii="Arial" w:hAnsi="Arial" w:cs="Arial"/>
          <w:b/>
          <w:sz w:val="22"/>
          <w:szCs w:val="22"/>
        </w:rPr>
      </w:pPr>
    </w:p>
    <w:p w14:paraId="3380C911" w14:textId="32095A8F" w:rsidR="003D6803" w:rsidRDefault="003D6803">
      <w:pPr>
        <w:rPr>
          <w:rFonts w:ascii="Arial" w:hAnsi="Arial" w:cs="Arial"/>
          <w:b/>
          <w:sz w:val="22"/>
          <w:szCs w:val="22"/>
        </w:rPr>
      </w:pPr>
      <w:r>
        <w:rPr>
          <w:rFonts w:ascii="Arial" w:hAnsi="Arial" w:cs="Arial"/>
          <w:b/>
          <w:sz w:val="22"/>
          <w:szCs w:val="22"/>
        </w:rPr>
        <w:t>Student name:</w:t>
      </w:r>
      <w:r w:rsidR="00EB297F">
        <w:rPr>
          <w:rFonts w:ascii="Arial" w:hAnsi="Arial" w:cs="Arial"/>
          <w:b/>
          <w:sz w:val="22"/>
          <w:szCs w:val="22"/>
        </w:rPr>
        <w:t xml:space="preserve"> Nazra Bibi</w:t>
      </w:r>
    </w:p>
    <w:p w14:paraId="2D91C996" w14:textId="7BF835F5" w:rsidR="003D6803" w:rsidRDefault="003D6803">
      <w:pPr>
        <w:rPr>
          <w:rFonts w:ascii="Arial" w:hAnsi="Arial" w:cs="Arial"/>
          <w:b/>
          <w:sz w:val="22"/>
          <w:szCs w:val="22"/>
        </w:rPr>
      </w:pPr>
      <w:r>
        <w:rPr>
          <w:rFonts w:ascii="Arial" w:hAnsi="Arial" w:cs="Arial"/>
          <w:b/>
          <w:sz w:val="22"/>
          <w:szCs w:val="22"/>
        </w:rPr>
        <w:t>Student ID number:</w:t>
      </w:r>
      <w:r w:rsidR="00EB297F">
        <w:rPr>
          <w:rFonts w:ascii="Arial" w:hAnsi="Arial" w:cs="Arial"/>
          <w:b/>
          <w:sz w:val="22"/>
          <w:szCs w:val="22"/>
        </w:rPr>
        <w:t xml:space="preserve"> 2321286</w:t>
      </w:r>
    </w:p>
    <w:p w14:paraId="2548A1F7" w14:textId="08BE7DEA" w:rsidR="003D6803" w:rsidRDefault="003D6803" w:rsidP="00EB297F">
      <w:pPr>
        <w:spacing w:before="120" w:after="120"/>
        <w:rPr>
          <w:rFonts w:ascii="Arial" w:hAnsi="Arial" w:cs="Arial"/>
          <w:b/>
          <w:sz w:val="22"/>
          <w:szCs w:val="22"/>
        </w:rPr>
      </w:pPr>
      <w:r>
        <w:rPr>
          <w:rFonts w:ascii="Arial" w:hAnsi="Arial" w:cs="Arial"/>
          <w:b/>
          <w:sz w:val="22"/>
          <w:szCs w:val="22"/>
        </w:rPr>
        <w:t>Programme:</w:t>
      </w:r>
      <w:r w:rsidR="00EB297F">
        <w:rPr>
          <w:rFonts w:ascii="Arial" w:hAnsi="Arial" w:cs="Arial"/>
          <w:b/>
          <w:sz w:val="22"/>
          <w:szCs w:val="22"/>
        </w:rPr>
        <w:t xml:space="preserve">  BA (Hons) Leadership and Management Skills for the Workplace </w:t>
      </w:r>
    </w:p>
    <w:p w14:paraId="01294938" w14:textId="1F3E980C" w:rsidR="003D6803" w:rsidRDefault="003D6803">
      <w:pPr>
        <w:rPr>
          <w:rFonts w:ascii="Arial" w:hAnsi="Arial" w:cs="Arial"/>
          <w:b/>
          <w:sz w:val="22"/>
          <w:szCs w:val="22"/>
        </w:rPr>
      </w:pPr>
      <w:r>
        <w:rPr>
          <w:rFonts w:ascii="Arial" w:hAnsi="Arial" w:cs="Arial"/>
          <w:b/>
          <w:sz w:val="22"/>
          <w:szCs w:val="22"/>
        </w:rPr>
        <w:t>Module:</w:t>
      </w:r>
      <w:r w:rsidR="00EB297F">
        <w:rPr>
          <w:rFonts w:ascii="Arial" w:hAnsi="Arial" w:cs="Arial"/>
          <w:b/>
          <w:sz w:val="22"/>
          <w:szCs w:val="22"/>
        </w:rPr>
        <w:t xml:space="preserve"> Research Methods for Business</w:t>
      </w:r>
    </w:p>
    <w:p w14:paraId="440FF77C" w14:textId="3CEB8B9B" w:rsidR="003D6803" w:rsidRDefault="003D6803">
      <w:pPr>
        <w:rPr>
          <w:rFonts w:ascii="Arial" w:hAnsi="Arial" w:cs="Arial"/>
          <w:b/>
          <w:sz w:val="22"/>
          <w:szCs w:val="22"/>
        </w:rPr>
      </w:pPr>
      <w:r>
        <w:rPr>
          <w:rFonts w:ascii="Arial" w:hAnsi="Arial" w:cs="Arial"/>
          <w:b/>
          <w:sz w:val="22"/>
          <w:szCs w:val="22"/>
        </w:rPr>
        <w:t>Module code:</w:t>
      </w:r>
      <w:r w:rsidR="00EB297F">
        <w:rPr>
          <w:rFonts w:ascii="Arial" w:hAnsi="Arial" w:cs="Arial"/>
          <w:b/>
          <w:sz w:val="22"/>
          <w:szCs w:val="22"/>
        </w:rPr>
        <w:t xml:space="preserve"> LCLM6004</w:t>
      </w:r>
    </w:p>
    <w:p w14:paraId="1BE1543C" w14:textId="1599A8A9" w:rsidR="003D6803" w:rsidRDefault="003D6803">
      <w:pPr>
        <w:rPr>
          <w:rFonts w:ascii="Arial" w:hAnsi="Arial" w:cs="Arial"/>
          <w:b/>
          <w:bCs/>
          <w:sz w:val="22"/>
          <w:szCs w:val="22"/>
        </w:rPr>
      </w:pPr>
      <w:r w:rsidRPr="003D6803">
        <w:rPr>
          <w:rFonts w:ascii="Arial" w:hAnsi="Arial" w:cs="Arial"/>
          <w:b/>
          <w:bCs/>
          <w:sz w:val="22"/>
          <w:szCs w:val="22"/>
        </w:rPr>
        <w:t>Lecturer</w:t>
      </w:r>
      <w:r>
        <w:rPr>
          <w:rFonts w:ascii="Arial" w:hAnsi="Arial" w:cs="Arial"/>
          <w:b/>
          <w:bCs/>
          <w:sz w:val="22"/>
          <w:szCs w:val="22"/>
        </w:rPr>
        <w:t>:</w:t>
      </w:r>
      <w:r w:rsidR="005A022A">
        <w:rPr>
          <w:rFonts w:ascii="Arial" w:hAnsi="Arial" w:cs="Arial"/>
          <w:b/>
          <w:bCs/>
          <w:sz w:val="22"/>
          <w:szCs w:val="22"/>
        </w:rPr>
        <w:t xml:space="preserve"> </w:t>
      </w:r>
      <w:r w:rsidR="005A022A" w:rsidRPr="005A022A">
        <w:rPr>
          <w:rFonts w:ascii="Arial" w:hAnsi="Arial" w:cs="Arial"/>
          <w:b/>
          <w:bCs/>
          <w:sz w:val="22"/>
          <w:szCs w:val="22"/>
        </w:rPr>
        <w:t xml:space="preserve">Dr </w:t>
      </w:r>
      <w:proofErr w:type="spellStart"/>
      <w:r w:rsidR="005A022A" w:rsidRPr="005A022A">
        <w:rPr>
          <w:rFonts w:ascii="Arial" w:hAnsi="Arial" w:cs="Arial"/>
          <w:b/>
          <w:bCs/>
          <w:sz w:val="22"/>
          <w:szCs w:val="22"/>
        </w:rPr>
        <w:t>Ashikul</w:t>
      </w:r>
      <w:proofErr w:type="spellEnd"/>
      <w:r w:rsidR="005A022A" w:rsidRPr="005A022A">
        <w:rPr>
          <w:rFonts w:ascii="Arial" w:hAnsi="Arial" w:cs="Arial"/>
          <w:b/>
          <w:bCs/>
          <w:sz w:val="22"/>
          <w:szCs w:val="22"/>
        </w:rPr>
        <w:t xml:space="preserve"> Alam    </w:t>
      </w:r>
    </w:p>
    <w:p w14:paraId="2EBE92DB" w14:textId="77777777" w:rsidR="00EB297F" w:rsidRDefault="003D6803" w:rsidP="00EB297F">
      <w:pPr>
        <w:spacing w:before="120" w:after="120"/>
        <w:jc w:val="both"/>
        <w:rPr>
          <w:rFonts w:ascii="Arial" w:hAnsi="Arial" w:cs="Arial"/>
          <w:bCs/>
          <w:sz w:val="22"/>
          <w:szCs w:val="22"/>
        </w:rPr>
      </w:pPr>
      <w:r>
        <w:rPr>
          <w:rFonts w:ascii="Arial" w:hAnsi="Arial" w:cs="Arial"/>
          <w:b/>
          <w:sz w:val="22"/>
          <w:szCs w:val="22"/>
        </w:rPr>
        <w:t>Assignment Title:</w:t>
      </w:r>
      <w:r w:rsidR="00EB297F">
        <w:rPr>
          <w:rFonts w:ascii="Arial" w:hAnsi="Arial" w:cs="Arial"/>
          <w:b/>
          <w:sz w:val="22"/>
          <w:szCs w:val="22"/>
        </w:rPr>
        <w:t xml:space="preserve"> Component 1 –</w:t>
      </w:r>
      <w:r w:rsidR="00EB297F">
        <w:rPr>
          <w:rFonts w:ascii="Arial" w:hAnsi="Arial" w:cs="Arial"/>
          <w:bCs/>
          <w:sz w:val="22"/>
          <w:szCs w:val="22"/>
        </w:rPr>
        <w:t xml:space="preserve"> </w:t>
      </w:r>
      <w:r w:rsidR="00EB297F" w:rsidRPr="00EB297F">
        <w:rPr>
          <w:rFonts w:ascii="Arial" w:hAnsi="Arial" w:cs="Arial"/>
          <w:b/>
          <w:sz w:val="22"/>
          <w:szCs w:val="22"/>
        </w:rPr>
        <w:t>Business Research Proposal</w:t>
      </w:r>
      <w:r w:rsidR="00EB297F">
        <w:rPr>
          <w:rFonts w:ascii="Arial" w:hAnsi="Arial" w:cs="Arial"/>
          <w:bCs/>
          <w:sz w:val="22"/>
          <w:szCs w:val="22"/>
        </w:rPr>
        <w:t xml:space="preserve"> </w:t>
      </w:r>
    </w:p>
    <w:p w14:paraId="4B98CE60" w14:textId="088294F9" w:rsidR="00EB297F" w:rsidRPr="00EB297F" w:rsidRDefault="00EB297F" w:rsidP="00EB297F">
      <w:pPr>
        <w:spacing w:before="120" w:after="120"/>
        <w:jc w:val="both"/>
        <w:rPr>
          <w:rFonts w:ascii="Arial" w:hAnsi="Arial" w:cs="Arial"/>
          <w:b/>
          <w:sz w:val="22"/>
          <w:szCs w:val="22"/>
        </w:rPr>
      </w:pPr>
      <w:r w:rsidRPr="00EB297F">
        <w:rPr>
          <w:rFonts w:ascii="Arial" w:hAnsi="Arial" w:cs="Arial"/>
          <w:b/>
          <w:sz w:val="22"/>
          <w:szCs w:val="22"/>
        </w:rPr>
        <w:t>Title</w:t>
      </w:r>
      <w:r>
        <w:rPr>
          <w:rFonts w:ascii="Arial" w:hAnsi="Arial" w:cs="Arial"/>
          <w:b/>
          <w:sz w:val="22"/>
          <w:szCs w:val="22"/>
        </w:rPr>
        <w:t xml:space="preserve">: </w:t>
      </w:r>
      <w:r w:rsidRPr="00EB297F">
        <w:rPr>
          <w:rFonts w:ascii="Arial" w:hAnsi="Arial" w:cs="Arial"/>
          <w:bCs/>
          <w:sz w:val="22"/>
          <w:szCs w:val="22"/>
        </w:rPr>
        <w:t>Investigating the Role of Staff Training in Improving Service Quality and Customer Satisfaction in a Small Hospitality Business</w:t>
      </w:r>
    </w:p>
    <w:p w14:paraId="32398D07" w14:textId="6014AC41" w:rsidR="003D6803" w:rsidRDefault="003D6803">
      <w:pPr>
        <w:rPr>
          <w:rFonts w:ascii="Arial" w:hAnsi="Arial" w:cs="Arial"/>
          <w:b/>
          <w:sz w:val="22"/>
          <w:szCs w:val="22"/>
        </w:rPr>
      </w:pPr>
    </w:p>
    <w:p w14:paraId="0C268D9A" w14:textId="77777777" w:rsidR="003D6803" w:rsidRPr="003D6803" w:rsidRDefault="003D6803">
      <w:pPr>
        <w:rPr>
          <w:rFonts w:ascii="Arial" w:hAnsi="Arial" w:cs="Arial"/>
          <w:b/>
          <w:bCs/>
          <w:sz w:val="22"/>
          <w:szCs w:val="22"/>
        </w:rPr>
      </w:pPr>
    </w:p>
    <w:p w14:paraId="7D702A7D" w14:textId="77777777" w:rsidR="003D6803" w:rsidRDefault="003D6803"/>
    <w:p w14:paraId="51F24AD5" w14:textId="77777777" w:rsidR="00E17441" w:rsidRDefault="00E17441"/>
    <w:p w14:paraId="1134F5D3" w14:textId="77777777" w:rsidR="00E17441" w:rsidRDefault="00E17441"/>
    <w:p w14:paraId="756DE36A" w14:textId="77777777" w:rsidR="00E17441" w:rsidRDefault="00E17441"/>
    <w:p w14:paraId="6EE82EAC" w14:textId="77777777" w:rsidR="00E17441" w:rsidRDefault="00E17441"/>
    <w:p w14:paraId="08033336" w14:textId="77777777" w:rsidR="00E17441" w:rsidRDefault="00E17441"/>
    <w:p w14:paraId="3B7FD92D" w14:textId="77777777" w:rsidR="00E17441" w:rsidRDefault="00E17441"/>
    <w:p w14:paraId="5B24DE70" w14:textId="77777777" w:rsidR="00E17441" w:rsidRDefault="00E17441"/>
    <w:p w14:paraId="445639E3" w14:textId="77777777" w:rsidR="00E17441" w:rsidRDefault="00E17441"/>
    <w:p w14:paraId="487E9620" w14:textId="77777777" w:rsidR="00E17441" w:rsidRDefault="00E17441"/>
    <w:p w14:paraId="5AE7C9BA" w14:textId="77777777" w:rsidR="00E17441" w:rsidRDefault="00E17441"/>
    <w:p w14:paraId="7C12C48D" w14:textId="77777777" w:rsidR="00E17441" w:rsidRDefault="00E17441"/>
    <w:p w14:paraId="06F578F0" w14:textId="77777777" w:rsidR="00E17441" w:rsidRDefault="00E17441"/>
    <w:sdt>
      <w:sdtPr>
        <w:id w:val="-77262922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753790C" w14:textId="67029421" w:rsidR="00EF1CEA" w:rsidRDefault="00EF1CEA">
          <w:pPr>
            <w:pStyle w:val="TOCHeading"/>
          </w:pPr>
          <w:r>
            <w:t>Contents</w:t>
          </w:r>
        </w:p>
        <w:p w14:paraId="05976705" w14:textId="08EBA203" w:rsidR="00402701" w:rsidRDefault="00EF1C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721175" w:history="1">
            <w:r w:rsidR="00402701" w:rsidRPr="004E2142">
              <w:rPr>
                <w:rStyle w:val="Hyperlink"/>
                <w:noProof/>
              </w:rPr>
              <w:t>1.Introduction</w:t>
            </w:r>
            <w:r w:rsidR="00402701">
              <w:rPr>
                <w:noProof/>
                <w:webHidden/>
              </w:rPr>
              <w:tab/>
            </w:r>
            <w:r w:rsidR="00402701">
              <w:rPr>
                <w:noProof/>
                <w:webHidden/>
              </w:rPr>
              <w:fldChar w:fldCharType="begin"/>
            </w:r>
            <w:r w:rsidR="00402701">
              <w:rPr>
                <w:noProof/>
                <w:webHidden/>
              </w:rPr>
              <w:instrText xml:space="preserve"> PAGEREF _Toc234721175 \h </w:instrText>
            </w:r>
            <w:r w:rsidR="00402701">
              <w:rPr>
                <w:noProof/>
                <w:webHidden/>
              </w:rPr>
            </w:r>
            <w:r w:rsidR="00402701">
              <w:rPr>
                <w:noProof/>
                <w:webHidden/>
              </w:rPr>
              <w:fldChar w:fldCharType="separate"/>
            </w:r>
            <w:r w:rsidR="00402701">
              <w:rPr>
                <w:noProof/>
                <w:webHidden/>
              </w:rPr>
              <w:t>3</w:t>
            </w:r>
            <w:r w:rsidR="00402701">
              <w:rPr>
                <w:noProof/>
                <w:webHidden/>
              </w:rPr>
              <w:fldChar w:fldCharType="end"/>
            </w:r>
          </w:hyperlink>
        </w:p>
        <w:p w14:paraId="1C57D2D5" w14:textId="3B4008C9" w:rsidR="00402701" w:rsidRDefault="00402701">
          <w:pPr>
            <w:pStyle w:val="TOC1"/>
            <w:tabs>
              <w:tab w:val="right" w:leader="dot" w:pos="9016"/>
            </w:tabs>
            <w:rPr>
              <w:rFonts w:eastAsiaTheme="minorEastAsia"/>
              <w:noProof/>
              <w:lang w:eastAsia="en-GB"/>
            </w:rPr>
          </w:pPr>
          <w:hyperlink w:anchor="_Toc234721176" w:history="1">
            <w:r w:rsidRPr="004E2142">
              <w:rPr>
                <w:rStyle w:val="Hyperlink"/>
                <w:rFonts w:eastAsia="Times New Roman"/>
                <w:noProof/>
                <w:lang w:eastAsia="en-GB"/>
              </w:rPr>
              <w:t>2. Identification of the Business Problem</w:t>
            </w:r>
            <w:r>
              <w:rPr>
                <w:noProof/>
                <w:webHidden/>
              </w:rPr>
              <w:tab/>
            </w:r>
            <w:r>
              <w:rPr>
                <w:noProof/>
                <w:webHidden/>
              </w:rPr>
              <w:fldChar w:fldCharType="begin"/>
            </w:r>
            <w:r>
              <w:rPr>
                <w:noProof/>
                <w:webHidden/>
              </w:rPr>
              <w:instrText xml:space="preserve"> PAGEREF _Toc234721176 \h </w:instrText>
            </w:r>
            <w:r>
              <w:rPr>
                <w:noProof/>
                <w:webHidden/>
              </w:rPr>
            </w:r>
            <w:r>
              <w:rPr>
                <w:noProof/>
                <w:webHidden/>
              </w:rPr>
              <w:fldChar w:fldCharType="separate"/>
            </w:r>
            <w:r>
              <w:rPr>
                <w:noProof/>
                <w:webHidden/>
              </w:rPr>
              <w:t>3</w:t>
            </w:r>
            <w:r>
              <w:rPr>
                <w:noProof/>
                <w:webHidden/>
              </w:rPr>
              <w:fldChar w:fldCharType="end"/>
            </w:r>
          </w:hyperlink>
        </w:p>
        <w:p w14:paraId="703FE8B4" w14:textId="1A9AAE32" w:rsidR="00402701" w:rsidRDefault="00402701">
          <w:pPr>
            <w:pStyle w:val="TOC1"/>
            <w:tabs>
              <w:tab w:val="right" w:leader="dot" w:pos="9016"/>
            </w:tabs>
            <w:rPr>
              <w:rFonts w:eastAsiaTheme="minorEastAsia"/>
              <w:noProof/>
              <w:lang w:eastAsia="en-GB"/>
            </w:rPr>
          </w:pPr>
          <w:hyperlink w:anchor="_Toc234721177" w:history="1">
            <w:r w:rsidRPr="004E2142">
              <w:rPr>
                <w:rStyle w:val="Hyperlink"/>
                <w:noProof/>
              </w:rPr>
              <w:t>3. SWOT Analysis of Staff Training in a Small Hospitality Business</w:t>
            </w:r>
            <w:r>
              <w:rPr>
                <w:noProof/>
                <w:webHidden/>
              </w:rPr>
              <w:tab/>
            </w:r>
            <w:r>
              <w:rPr>
                <w:noProof/>
                <w:webHidden/>
              </w:rPr>
              <w:fldChar w:fldCharType="begin"/>
            </w:r>
            <w:r>
              <w:rPr>
                <w:noProof/>
                <w:webHidden/>
              </w:rPr>
              <w:instrText xml:space="preserve"> PAGEREF _Toc234721177 \h </w:instrText>
            </w:r>
            <w:r>
              <w:rPr>
                <w:noProof/>
                <w:webHidden/>
              </w:rPr>
            </w:r>
            <w:r>
              <w:rPr>
                <w:noProof/>
                <w:webHidden/>
              </w:rPr>
              <w:fldChar w:fldCharType="separate"/>
            </w:r>
            <w:r>
              <w:rPr>
                <w:noProof/>
                <w:webHidden/>
              </w:rPr>
              <w:t>4</w:t>
            </w:r>
            <w:r>
              <w:rPr>
                <w:noProof/>
                <w:webHidden/>
              </w:rPr>
              <w:fldChar w:fldCharType="end"/>
            </w:r>
          </w:hyperlink>
        </w:p>
        <w:p w14:paraId="5ECF2B7D" w14:textId="5AE5D683" w:rsidR="00402701" w:rsidRDefault="00402701">
          <w:pPr>
            <w:pStyle w:val="TOC1"/>
            <w:tabs>
              <w:tab w:val="right" w:leader="dot" w:pos="9016"/>
            </w:tabs>
            <w:rPr>
              <w:rFonts w:eastAsiaTheme="minorEastAsia"/>
              <w:noProof/>
              <w:lang w:eastAsia="en-GB"/>
            </w:rPr>
          </w:pPr>
          <w:hyperlink w:anchor="_Toc234721178" w:history="1">
            <w:r w:rsidRPr="004E2142">
              <w:rPr>
                <w:rStyle w:val="Hyperlink"/>
                <w:noProof/>
              </w:rPr>
              <w:t>4. Research Aim</w:t>
            </w:r>
            <w:r>
              <w:rPr>
                <w:noProof/>
                <w:webHidden/>
              </w:rPr>
              <w:tab/>
            </w:r>
            <w:r>
              <w:rPr>
                <w:noProof/>
                <w:webHidden/>
              </w:rPr>
              <w:fldChar w:fldCharType="begin"/>
            </w:r>
            <w:r>
              <w:rPr>
                <w:noProof/>
                <w:webHidden/>
              </w:rPr>
              <w:instrText xml:space="preserve"> PAGEREF _Toc234721178 \h </w:instrText>
            </w:r>
            <w:r>
              <w:rPr>
                <w:noProof/>
                <w:webHidden/>
              </w:rPr>
            </w:r>
            <w:r>
              <w:rPr>
                <w:noProof/>
                <w:webHidden/>
              </w:rPr>
              <w:fldChar w:fldCharType="separate"/>
            </w:r>
            <w:r>
              <w:rPr>
                <w:noProof/>
                <w:webHidden/>
              </w:rPr>
              <w:t>5</w:t>
            </w:r>
            <w:r>
              <w:rPr>
                <w:noProof/>
                <w:webHidden/>
              </w:rPr>
              <w:fldChar w:fldCharType="end"/>
            </w:r>
          </w:hyperlink>
        </w:p>
        <w:p w14:paraId="4CC43C0B" w14:textId="0322BA28" w:rsidR="00402701" w:rsidRDefault="00402701">
          <w:pPr>
            <w:pStyle w:val="TOC1"/>
            <w:tabs>
              <w:tab w:val="right" w:leader="dot" w:pos="9016"/>
            </w:tabs>
            <w:rPr>
              <w:rFonts w:eastAsiaTheme="minorEastAsia"/>
              <w:noProof/>
              <w:lang w:eastAsia="en-GB"/>
            </w:rPr>
          </w:pPr>
          <w:hyperlink w:anchor="_Toc234721179" w:history="1">
            <w:r w:rsidRPr="004E2142">
              <w:rPr>
                <w:rStyle w:val="Hyperlink"/>
                <w:noProof/>
              </w:rPr>
              <w:t>5. Research Objectives and Questions</w:t>
            </w:r>
            <w:r>
              <w:rPr>
                <w:noProof/>
                <w:webHidden/>
              </w:rPr>
              <w:tab/>
            </w:r>
            <w:r>
              <w:rPr>
                <w:noProof/>
                <w:webHidden/>
              </w:rPr>
              <w:fldChar w:fldCharType="begin"/>
            </w:r>
            <w:r>
              <w:rPr>
                <w:noProof/>
                <w:webHidden/>
              </w:rPr>
              <w:instrText xml:space="preserve"> PAGEREF _Toc234721179 \h </w:instrText>
            </w:r>
            <w:r>
              <w:rPr>
                <w:noProof/>
                <w:webHidden/>
              </w:rPr>
            </w:r>
            <w:r>
              <w:rPr>
                <w:noProof/>
                <w:webHidden/>
              </w:rPr>
              <w:fldChar w:fldCharType="separate"/>
            </w:r>
            <w:r>
              <w:rPr>
                <w:noProof/>
                <w:webHidden/>
              </w:rPr>
              <w:t>5</w:t>
            </w:r>
            <w:r>
              <w:rPr>
                <w:noProof/>
                <w:webHidden/>
              </w:rPr>
              <w:fldChar w:fldCharType="end"/>
            </w:r>
          </w:hyperlink>
        </w:p>
        <w:p w14:paraId="1F403F79" w14:textId="18F35A38" w:rsidR="00402701" w:rsidRDefault="00402701">
          <w:pPr>
            <w:pStyle w:val="TOC1"/>
            <w:tabs>
              <w:tab w:val="right" w:leader="dot" w:pos="9016"/>
            </w:tabs>
            <w:rPr>
              <w:rFonts w:eastAsiaTheme="minorEastAsia"/>
              <w:noProof/>
              <w:lang w:eastAsia="en-GB"/>
            </w:rPr>
          </w:pPr>
          <w:hyperlink w:anchor="_Toc234721180" w:history="1">
            <w:r w:rsidRPr="004E2142">
              <w:rPr>
                <w:rStyle w:val="Hyperlink"/>
                <w:noProof/>
              </w:rPr>
              <w:t>6. Literature Review</w:t>
            </w:r>
            <w:r>
              <w:rPr>
                <w:noProof/>
                <w:webHidden/>
              </w:rPr>
              <w:tab/>
            </w:r>
            <w:r>
              <w:rPr>
                <w:noProof/>
                <w:webHidden/>
              </w:rPr>
              <w:fldChar w:fldCharType="begin"/>
            </w:r>
            <w:r>
              <w:rPr>
                <w:noProof/>
                <w:webHidden/>
              </w:rPr>
              <w:instrText xml:space="preserve"> PAGEREF _Toc234721180 \h </w:instrText>
            </w:r>
            <w:r>
              <w:rPr>
                <w:noProof/>
                <w:webHidden/>
              </w:rPr>
            </w:r>
            <w:r>
              <w:rPr>
                <w:noProof/>
                <w:webHidden/>
              </w:rPr>
              <w:fldChar w:fldCharType="separate"/>
            </w:r>
            <w:r>
              <w:rPr>
                <w:noProof/>
                <w:webHidden/>
              </w:rPr>
              <w:t>5</w:t>
            </w:r>
            <w:r>
              <w:rPr>
                <w:noProof/>
                <w:webHidden/>
              </w:rPr>
              <w:fldChar w:fldCharType="end"/>
            </w:r>
          </w:hyperlink>
        </w:p>
        <w:p w14:paraId="7ECFD7C0" w14:textId="7CA32DDA" w:rsidR="00402701" w:rsidRDefault="00402701">
          <w:pPr>
            <w:pStyle w:val="TOC1"/>
            <w:tabs>
              <w:tab w:val="right" w:leader="dot" w:pos="9016"/>
            </w:tabs>
            <w:rPr>
              <w:rFonts w:eastAsiaTheme="minorEastAsia"/>
              <w:noProof/>
              <w:lang w:eastAsia="en-GB"/>
            </w:rPr>
          </w:pPr>
          <w:hyperlink w:anchor="_Toc234721181" w:history="1">
            <w:r w:rsidRPr="004E2142">
              <w:rPr>
                <w:rStyle w:val="Hyperlink"/>
                <w:noProof/>
              </w:rPr>
              <w:t>7. Conceptual Framework</w:t>
            </w:r>
            <w:r>
              <w:rPr>
                <w:noProof/>
                <w:webHidden/>
              </w:rPr>
              <w:tab/>
            </w:r>
            <w:r>
              <w:rPr>
                <w:noProof/>
                <w:webHidden/>
              </w:rPr>
              <w:fldChar w:fldCharType="begin"/>
            </w:r>
            <w:r>
              <w:rPr>
                <w:noProof/>
                <w:webHidden/>
              </w:rPr>
              <w:instrText xml:space="preserve"> PAGEREF _Toc234721181 \h </w:instrText>
            </w:r>
            <w:r>
              <w:rPr>
                <w:noProof/>
                <w:webHidden/>
              </w:rPr>
            </w:r>
            <w:r>
              <w:rPr>
                <w:noProof/>
                <w:webHidden/>
              </w:rPr>
              <w:fldChar w:fldCharType="separate"/>
            </w:r>
            <w:r>
              <w:rPr>
                <w:noProof/>
                <w:webHidden/>
              </w:rPr>
              <w:t>6</w:t>
            </w:r>
            <w:r>
              <w:rPr>
                <w:noProof/>
                <w:webHidden/>
              </w:rPr>
              <w:fldChar w:fldCharType="end"/>
            </w:r>
          </w:hyperlink>
        </w:p>
        <w:p w14:paraId="0694D5F1" w14:textId="267B70B0" w:rsidR="00402701" w:rsidRDefault="00402701">
          <w:pPr>
            <w:pStyle w:val="TOC1"/>
            <w:tabs>
              <w:tab w:val="right" w:leader="dot" w:pos="9016"/>
            </w:tabs>
            <w:rPr>
              <w:rFonts w:eastAsiaTheme="minorEastAsia"/>
              <w:noProof/>
              <w:lang w:eastAsia="en-GB"/>
            </w:rPr>
          </w:pPr>
          <w:hyperlink w:anchor="_Toc234721182" w:history="1">
            <w:r w:rsidRPr="004E2142">
              <w:rPr>
                <w:rStyle w:val="Hyperlink"/>
                <w:noProof/>
              </w:rPr>
              <w:t>8. Research Methodology and Design</w:t>
            </w:r>
            <w:r>
              <w:rPr>
                <w:noProof/>
                <w:webHidden/>
              </w:rPr>
              <w:tab/>
            </w:r>
            <w:r>
              <w:rPr>
                <w:noProof/>
                <w:webHidden/>
              </w:rPr>
              <w:fldChar w:fldCharType="begin"/>
            </w:r>
            <w:r>
              <w:rPr>
                <w:noProof/>
                <w:webHidden/>
              </w:rPr>
              <w:instrText xml:space="preserve"> PAGEREF _Toc234721182 \h </w:instrText>
            </w:r>
            <w:r>
              <w:rPr>
                <w:noProof/>
                <w:webHidden/>
              </w:rPr>
            </w:r>
            <w:r>
              <w:rPr>
                <w:noProof/>
                <w:webHidden/>
              </w:rPr>
              <w:fldChar w:fldCharType="separate"/>
            </w:r>
            <w:r>
              <w:rPr>
                <w:noProof/>
                <w:webHidden/>
              </w:rPr>
              <w:t>6</w:t>
            </w:r>
            <w:r>
              <w:rPr>
                <w:noProof/>
                <w:webHidden/>
              </w:rPr>
              <w:fldChar w:fldCharType="end"/>
            </w:r>
          </w:hyperlink>
        </w:p>
        <w:p w14:paraId="16E03554" w14:textId="2F8A565C" w:rsidR="00402701" w:rsidRDefault="00402701">
          <w:pPr>
            <w:pStyle w:val="TOC1"/>
            <w:tabs>
              <w:tab w:val="right" w:leader="dot" w:pos="9016"/>
            </w:tabs>
            <w:rPr>
              <w:rFonts w:eastAsiaTheme="minorEastAsia"/>
              <w:noProof/>
              <w:lang w:eastAsia="en-GB"/>
            </w:rPr>
          </w:pPr>
          <w:hyperlink w:anchor="_Toc234721183" w:history="1">
            <w:r w:rsidRPr="004E2142">
              <w:rPr>
                <w:rStyle w:val="Hyperlink"/>
                <w:noProof/>
              </w:rPr>
              <w:t>9. Research Design Table</w:t>
            </w:r>
            <w:r>
              <w:rPr>
                <w:noProof/>
                <w:webHidden/>
              </w:rPr>
              <w:tab/>
            </w:r>
            <w:r>
              <w:rPr>
                <w:noProof/>
                <w:webHidden/>
              </w:rPr>
              <w:fldChar w:fldCharType="begin"/>
            </w:r>
            <w:r>
              <w:rPr>
                <w:noProof/>
                <w:webHidden/>
              </w:rPr>
              <w:instrText xml:space="preserve"> PAGEREF _Toc234721183 \h </w:instrText>
            </w:r>
            <w:r>
              <w:rPr>
                <w:noProof/>
                <w:webHidden/>
              </w:rPr>
            </w:r>
            <w:r>
              <w:rPr>
                <w:noProof/>
                <w:webHidden/>
              </w:rPr>
              <w:fldChar w:fldCharType="separate"/>
            </w:r>
            <w:r>
              <w:rPr>
                <w:noProof/>
                <w:webHidden/>
              </w:rPr>
              <w:t>7</w:t>
            </w:r>
            <w:r>
              <w:rPr>
                <w:noProof/>
                <w:webHidden/>
              </w:rPr>
              <w:fldChar w:fldCharType="end"/>
            </w:r>
          </w:hyperlink>
        </w:p>
        <w:p w14:paraId="326A8287" w14:textId="054E4D52" w:rsidR="00402701" w:rsidRDefault="00402701">
          <w:pPr>
            <w:pStyle w:val="TOC1"/>
            <w:tabs>
              <w:tab w:val="right" w:leader="dot" w:pos="9016"/>
            </w:tabs>
            <w:rPr>
              <w:rFonts w:eastAsiaTheme="minorEastAsia"/>
              <w:noProof/>
              <w:lang w:eastAsia="en-GB"/>
            </w:rPr>
          </w:pPr>
          <w:hyperlink w:anchor="_Toc234721184" w:history="1">
            <w:r w:rsidRPr="004E2142">
              <w:rPr>
                <w:rStyle w:val="Hyperlink"/>
                <w:noProof/>
              </w:rPr>
              <w:t>10. Data Collection Methods</w:t>
            </w:r>
            <w:r>
              <w:rPr>
                <w:noProof/>
                <w:webHidden/>
              </w:rPr>
              <w:tab/>
            </w:r>
            <w:r>
              <w:rPr>
                <w:noProof/>
                <w:webHidden/>
              </w:rPr>
              <w:fldChar w:fldCharType="begin"/>
            </w:r>
            <w:r>
              <w:rPr>
                <w:noProof/>
                <w:webHidden/>
              </w:rPr>
              <w:instrText xml:space="preserve"> PAGEREF _Toc234721184 \h </w:instrText>
            </w:r>
            <w:r>
              <w:rPr>
                <w:noProof/>
                <w:webHidden/>
              </w:rPr>
            </w:r>
            <w:r>
              <w:rPr>
                <w:noProof/>
                <w:webHidden/>
              </w:rPr>
              <w:fldChar w:fldCharType="separate"/>
            </w:r>
            <w:r>
              <w:rPr>
                <w:noProof/>
                <w:webHidden/>
              </w:rPr>
              <w:t>7</w:t>
            </w:r>
            <w:r>
              <w:rPr>
                <w:noProof/>
                <w:webHidden/>
              </w:rPr>
              <w:fldChar w:fldCharType="end"/>
            </w:r>
          </w:hyperlink>
        </w:p>
        <w:p w14:paraId="3B1E328F" w14:textId="1434CA14" w:rsidR="00402701" w:rsidRDefault="00402701">
          <w:pPr>
            <w:pStyle w:val="TOC1"/>
            <w:tabs>
              <w:tab w:val="right" w:leader="dot" w:pos="9016"/>
            </w:tabs>
            <w:rPr>
              <w:rFonts w:eastAsiaTheme="minorEastAsia"/>
              <w:noProof/>
              <w:lang w:eastAsia="en-GB"/>
            </w:rPr>
          </w:pPr>
          <w:hyperlink w:anchor="_Toc234721185" w:history="1">
            <w:r w:rsidRPr="004E2142">
              <w:rPr>
                <w:rStyle w:val="Hyperlink"/>
                <w:noProof/>
              </w:rPr>
              <w:t>11. Sampling Strategy</w:t>
            </w:r>
            <w:r>
              <w:rPr>
                <w:noProof/>
                <w:webHidden/>
              </w:rPr>
              <w:tab/>
            </w:r>
            <w:r>
              <w:rPr>
                <w:noProof/>
                <w:webHidden/>
              </w:rPr>
              <w:fldChar w:fldCharType="begin"/>
            </w:r>
            <w:r>
              <w:rPr>
                <w:noProof/>
                <w:webHidden/>
              </w:rPr>
              <w:instrText xml:space="preserve"> PAGEREF _Toc234721185 \h </w:instrText>
            </w:r>
            <w:r>
              <w:rPr>
                <w:noProof/>
                <w:webHidden/>
              </w:rPr>
            </w:r>
            <w:r>
              <w:rPr>
                <w:noProof/>
                <w:webHidden/>
              </w:rPr>
              <w:fldChar w:fldCharType="separate"/>
            </w:r>
            <w:r>
              <w:rPr>
                <w:noProof/>
                <w:webHidden/>
              </w:rPr>
              <w:t>8</w:t>
            </w:r>
            <w:r>
              <w:rPr>
                <w:noProof/>
                <w:webHidden/>
              </w:rPr>
              <w:fldChar w:fldCharType="end"/>
            </w:r>
          </w:hyperlink>
        </w:p>
        <w:p w14:paraId="108676A9" w14:textId="511FABB8" w:rsidR="00402701" w:rsidRDefault="00402701">
          <w:pPr>
            <w:pStyle w:val="TOC1"/>
            <w:tabs>
              <w:tab w:val="right" w:leader="dot" w:pos="9016"/>
            </w:tabs>
            <w:rPr>
              <w:rFonts w:eastAsiaTheme="minorEastAsia"/>
              <w:noProof/>
              <w:lang w:eastAsia="en-GB"/>
            </w:rPr>
          </w:pPr>
          <w:hyperlink w:anchor="_Toc234721186" w:history="1">
            <w:r w:rsidRPr="004E2142">
              <w:rPr>
                <w:rStyle w:val="Hyperlink"/>
                <w:noProof/>
              </w:rPr>
              <w:t>12. Data Analysis</w:t>
            </w:r>
            <w:r>
              <w:rPr>
                <w:noProof/>
                <w:webHidden/>
              </w:rPr>
              <w:tab/>
            </w:r>
            <w:r>
              <w:rPr>
                <w:noProof/>
                <w:webHidden/>
              </w:rPr>
              <w:fldChar w:fldCharType="begin"/>
            </w:r>
            <w:r>
              <w:rPr>
                <w:noProof/>
                <w:webHidden/>
              </w:rPr>
              <w:instrText xml:space="preserve"> PAGEREF _Toc234721186 \h </w:instrText>
            </w:r>
            <w:r>
              <w:rPr>
                <w:noProof/>
                <w:webHidden/>
              </w:rPr>
            </w:r>
            <w:r>
              <w:rPr>
                <w:noProof/>
                <w:webHidden/>
              </w:rPr>
              <w:fldChar w:fldCharType="separate"/>
            </w:r>
            <w:r>
              <w:rPr>
                <w:noProof/>
                <w:webHidden/>
              </w:rPr>
              <w:t>8</w:t>
            </w:r>
            <w:r>
              <w:rPr>
                <w:noProof/>
                <w:webHidden/>
              </w:rPr>
              <w:fldChar w:fldCharType="end"/>
            </w:r>
          </w:hyperlink>
        </w:p>
        <w:p w14:paraId="1182FBA7" w14:textId="23F447FA" w:rsidR="00402701" w:rsidRDefault="00402701">
          <w:pPr>
            <w:pStyle w:val="TOC1"/>
            <w:tabs>
              <w:tab w:val="right" w:leader="dot" w:pos="9016"/>
            </w:tabs>
            <w:rPr>
              <w:rFonts w:eastAsiaTheme="minorEastAsia"/>
              <w:noProof/>
              <w:lang w:eastAsia="en-GB"/>
            </w:rPr>
          </w:pPr>
          <w:hyperlink w:anchor="_Toc234721187" w:history="1">
            <w:r w:rsidRPr="004E2142">
              <w:rPr>
                <w:rStyle w:val="Hyperlink"/>
                <w:noProof/>
              </w:rPr>
              <w:t>13. Reliability, Validity and Research Quality</w:t>
            </w:r>
            <w:r>
              <w:rPr>
                <w:noProof/>
                <w:webHidden/>
              </w:rPr>
              <w:tab/>
            </w:r>
            <w:r>
              <w:rPr>
                <w:noProof/>
                <w:webHidden/>
              </w:rPr>
              <w:fldChar w:fldCharType="begin"/>
            </w:r>
            <w:r>
              <w:rPr>
                <w:noProof/>
                <w:webHidden/>
              </w:rPr>
              <w:instrText xml:space="preserve"> PAGEREF _Toc234721187 \h </w:instrText>
            </w:r>
            <w:r>
              <w:rPr>
                <w:noProof/>
                <w:webHidden/>
              </w:rPr>
            </w:r>
            <w:r>
              <w:rPr>
                <w:noProof/>
                <w:webHidden/>
              </w:rPr>
              <w:fldChar w:fldCharType="separate"/>
            </w:r>
            <w:r>
              <w:rPr>
                <w:noProof/>
                <w:webHidden/>
              </w:rPr>
              <w:t>9</w:t>
            </w:r>
            <w:r>
              <w:rPr>
                <w:noProof/>
                <w:webHidden/>
              </w:rPr>
              <w:fldChar w:fldCharType="end"/>
            </w:r>
          </w:hyperlink>
        </w:p>
        <w:p w14:paraId="68FCE95E" w14:textId="7DC3B3BF" w:rsidR="00402701" w:rsidRDefault="00402701">
          <w:pPr>
            <w:pStyle w:val="TOC1"/>
            <w:tabs>
              <w:tab w:val="right" w:leader="dot" w:pos="9016"/>
            </w:tabs>
            <w:rPr>
              <w:rFonts w:eastAsiaTheme="minorEastAsia"/>
              <w:noProof/>
              <w:lang w:eastAsia="en-GB"/>
            </w:rPr>
          </w:pPr>
          <w:hyperlink w:anchor="_Toc234721188" w:history="1">
            <w:r w:rsidRPr="004E2142">
              <w:rPr>
                <w:rStyle w:val="Hyperlink"/>
                <w:noProof/>
              </w:rPr>
              <w:t>14. Ethical Considerations</w:t>
            </w:r>
            <w:r>
              <w:rPr>
                <w:noProof/>
                <w:webHidden/>
              </w:rPr>
              <w:tab/>
            </w:r>
            <w:r>
              <w:rPr>
                <w:noProof/>
                <w:webHidden/>
              </w:rPr>
              <w:fldChar w:fldCharType="begin"/>
            </w:r>
            <w:r>
              <w:rPr>
                <w:noProof/>
                <w:webHidden/>
              </w:rPr>
              <w:instrText xml:space="preserve"> PAGEREF _Toc234721188 \h </w:instrText>
            </w:r>
            <w:r>
              <w:rPr>
                <w:noProof/>
                <w:webHidden/>
              </w:rPr>
            </w:r>
            <w:r>
              <w:rPr>
                <w:noProof/>
                <w:webHidden/>
              </w:rPr>
              <w:fldChar w:fldCharType="separate"/>
            </w:r>
            <w:r>
              <w:rPr>
                <w:noProof/>
                <w:webHidden/>
              </w:rPr>
              <w:t>9</w:t>
            </w:r>
            <w:r>
              <w:rPr>
                <w:noProof/>
                <w:webHidden/>
              </w:rPr>
              <w:fldChar w:fldCharType="end"/>
            </w:r>
          </w:hyperlink>
        </w:p>
        <w:p w14:paraId="4991A1BA" w14:textId="6F70EC2B" w:rsidR="00402701" w:rsidRDefault="00402701">
          <w:pPr>
            <w:pStyle w:val="TOC1"/>
            <w:tabs>
              <w:tab w:val="right" w:leader="dot" w:pos="9016"/>
            </w:tabs>
            <w:rPr>
              <w:rFonts w:eastAsiaTheme="minorEastAsia"/>
              <w:noProof/>
              <w:lang w:eastAsia="en-GB"/>
            </w:rPr>
          </w:pPr>
          <w:hyperlink w:anchor="_Toc234721189" w:history="1">
            <w:r w:rsidRPr="004E2142">
              <w:rPr>
                <w:rStyle w:val="Hyperlink"/>
                <w:noProof/>
              </w:rPr>
              <w:t>15. Proposed Research Timeline</w:t>
            </w:r>
            <w:r>
              <w:rPr>
                <w:noProof/>
                <w:webHidden/>
              </w:rPr>
              <w:tab/>
            </w:r>
            <w:r>
              <w:rPr>
                <w:noProof/>
                <w:webHidden/>
              </w:rPr>
              <w:fldChar w:fldCharType="begin"/>
            </w:r>
            <w:r>
              <w:rPr>
                <w:noProof/>
                <w:webHidden/>
              </w:rPr>
              <w:instrText xml:space="preserve"> PAGEREF _Toc234721189 \h </w:instrText>
            </w:r>
            <w:r>
              <w:rPr>
                <w:noProof/>
                <w:webHidden/>
              </w:rPr>
            </w:r>
            <w:r>
              <w:rPr>
                <w:noProof/>
                <w:webHidden/>
              </w:rPr>
              <w:fldChar w:fldCharType="separate"/>
            </w:r>
            <w:r>
              <w:rPr>
                <w:noProof/>
                <w:webHidden/>
              </w:rPr>
              <w:t>9</w:t>
            </w:r>
            <w:r>
              <w:rPr>
                <w:noProof/>
                <w:webHidden/>
              </w:rPr>
              <w:fldChar w:fldCharType="end"/>
            </w:r>
          </w:hyperlink>
        </w:p>
        <w:p w14:paraId="72F62998" w14:textId="414A5E7A" w:rsidR="00402701" w:rsidRDefault="00402701">
          <w:pPr>
            <w:pStyle w:val="TOC1"/>
            <w:tabs>
              <w:tab w:val="right" w:leader="dot" w:pos="9016"/>
            </w:tabs>
            <w:rPr>
              <w:rFonts w:eastAsiaTheme="minorEastAsia"/>
              <w:noProof/>
              <w:lang w:eastAsia="en-GB"/>
            </w:rPr>
          </w:pPr>
          <w:hyperlink w:anchor="_Toc234721190" w:history="1">
            <w:r w:rsidRPr="004E2142">
              <w:rPr>
                <w:rStyle w:val="Hyperlink"/>
                <w:noProof/>
              </w:rPr>
              <w:t>16. Business Relevance and Practical Implications</w:t>
            </w:r>
            <w:r>
              <w:rPr>
                <w:noProof/>
                <w:webHidden/>
              </w:rPr>
              <w:tab/>
            </w:r>
            <w:r>
              <w:rPr>
                <w:noProof/>
                <w:webHidden/>
              </w:rPr>
              <w:fldChar w:fldCharType="begin"/>
            </w:r>
            <w:r>
              <w:rPr>
                <w:noProof/>
                <w:webHidden/>
              </w:rPr>
              <w:instrText xml:space="preserve"> PAGEREF _Toc234721190 \h </w:instrText>
            </w:r>
            <w:r>
              <w:rPr>
                <w:noProof/>
                <w:webHidden/>
              </w:rPr>
            </w:r>
            <w:r>
              <w:rPr>
                <w:noProof/>
                <w:webHidden/>
              </w:rPr>
              <w:fldChar w:fldCharType="separate"/>
            </w:r>
            <w:r>
              <w:rPr>
                <w:noProof/>
                <w:webHidden/>
              </w:rPr>
              <w:t>10</w:t>
            </w:r>
            <w:r>
              <w:rPr>
                <w:noProof/>
                <w:webHidden/>
              </w:rPr>
              <w:fldChar w:fldCharType="end"/>
            </w:r>
          </w:hyperlink>
        </w:p>
        <w:p w14:paraId="68A6A1EE" w14:textId="62043562" w:rsidR="00402701" w:rsidRDefault="00402701">
          <w:pPr>
            <w:pStyle w:val="TOC1"/>
            <w:tabs>
              <w:tab w:val="right" w:leader="dot" w:pos="9016"/>
            </w:tabs>
            <w:rPr>
              <w:rFonts w:eastAsiaTheme="minorEastAsia"/>
              <w:noProof/>
              <w:lang w:eastAsia="en-GB"/>
            </w:rPr>
          </w:pPr>
          <w:hyperlink w:anchor="_Toc234721191" w:history="1">
            <w:r w:rsidRPr="004E2142">
              <w:rPr>
                <w:rStyle w:val="Hyperlink"/>
                <w:noProof/>
              </w:rPr>
              <w:t>17. Limitations</w:t>
            </w:r>
            <w:r>
              <w:rPr>
                <w:noProof/>
                <w:webHidden/>
              </w:rPr>
              <w:tab/>
            </w:r>
            <w:r>
              <w:rPr>
                <w:noProof/>
                <w:webHidden/>
              </w:rPr>
              <w:fldChar w:fldCharType="begin"/>
            </w:r>
            <w:r>
              <w:rPr>
                <w:noProof/>
                <w:webHidden/>
              </w:rPr>
              <w:instrText xml:space="preserve"> PAGEREF _Toc234721191 \h </w:instrText>
            </w:r>
            <w:r>
              <w:rPr>
                <w:noProof/>
                <w:webHidden/>
              </w:rPr>
            </w:r>
            <w:r>
              <w:rPr>
                <w:noProof/>
                <w:webHidden/>
              </w:rPr>
              <w:fldChar w:fldCharType="separate"/>
            </w:r>
            <w:r>
              <w:rPr>
                <w:noProof/>
                <w:webHidden/>
              </w:rPr>
              <w:t>10</w:t>
            </w:r>
            <w:r>
              <w:rPr>
                <w:noProof/>
                <w:webHidden/>
              </w:rPr>
              <w:fldChar w:fldCharType="end"/>
            </w:r>
          </w:hyperlink>
        </w:p>
        <w:p w14:paraId="5B9F0F16" w14:textId="27F6EACD" w:rsidR="00402701" w:rsidRDefault="00402701">
          <w:pPr>
            <w:pStyle w:val="TOC1"/>
            <w:tabs>
              <w:tab w:val="right" w:leader="dot" w:pos="9016"/>
            </w:tabs>
            <w:rPr>
              <w:rFonts w:eastAsiaTheme="minorEastAsia"/>
              <w:noProof/>
              <w:lang w:eastAsia="en-GB"/>
            </w:rPr>
          </w:pPr>
          <w:hyperlink w:anchor="_Toc234721192" w:history="1">
            <w:r w:rsidRPr="004E2142">
              <w:rPr>
                <w:rStyle w:val="Hyperlink"/>
                <w:noProof/>
              </w:rPr>
              <w:t>18. Conclusion</w:t>
            </w:r>
            <w:r>
              <w:rPr>
                <w:noProof/>
                <w:webHidden/>
              </w:rPr>
              <w:tab/>
            </w:r>
            <w:r>
              <w:rPr>
                <w:noProof/>
                <w:webHidden/>
              </w:rPr>
              <w:fldChar w:fldCharType="begin"/>
            </w:r>
            <w:r>
              <w:rPr>
                <w:noProof/>
                <w:webHidden/>
              </w:rPr>
              <w:instrText xml:space="preserve"> PAGEREF _Toc234721192 \h </w:instrText>
            </w:r>
            <w:r>
              <w:rPr>
                <w:noProof/>
                <w:webHidden/>
              </w:rPr>
            </w:r>
            <w:r>
              <w:rPr>
                <w:noProof/>
                <w:webHidden/>
              </w:rPr>
              <w:fldChar w:fldCharType="separate"/>
            </w:r>
            <w:r>
              <w:rPr>
                <w:noProof/>
                <w:webHidden/>
              </w:rPr>
              <w:t>10</w:t>
            </w:r>
            <w:r>
              <w:rPr>
                <w:noProof/>
                <w:webHidden/>
              </w:rPr>
              <w:fldChar w:fldCharType="end"/>
            </w:r>
          </w:hyperlink>
        </w:p>
        <w:p w14:paraId="0012A0DA" w14:textId="2E226D52" w:rsidR="00402701" w:rsidRDefault="00402701">
          <w:pPr>
            <w:pStyle w:val="TOC1"/>
            <w:tabs>
              <w:tab w:val="right" w:leader="dot" w:pos="9016"/>
            </w:tabs>
            <w:rPr>
              <w:rFonts w:eastAsiaTheme="minorEastAsia"/>
              <w:noProof/>
              <w:lang w:eastAsia="en-GB"/>
            </w:rPr>
          </w:pPr>
          <w:hyperlink w:anchor="_Toc234721193" w:history="1">
            <w:r w:rsidRPr="004E2142">
              <w:rPr>
                <w:rStyle w:val="Hyperlink"/>
                <w:noProof/>
              </w:rPr>
              <w:t>19.Reference List</w:t>
            </w:r>
            <w:r>
              <w:rPr>
                <w:noProof/>
                <w:webHidden/>
              </w:rPr>
              <w:tab/>
            </w:r>
            <w:r>
              <w:rPr>
                <w:noProof/>
                <w:webHidden/>
              </w:rPr>
              <w:fldChar w:fldCharType="begin"/>
            </w:r>
            <w:r>
              <w:rPr>
                <w:noProof/>
                <w:webHidden/>
              </w:rPr>
              <w:instrText xml:space="preserve"> PAGEREF _Toc234721193 \h </w:instrText>
            </w:r>
            <w:r>
              <w:rPr>
                <w:noProof/>
                <w:webHidden/>
              </w:rPr>
            </w:r>
            <w:r>
              <w:rPr>
                <w:noProof/>
                <w:webHidden/>
              </w:rPr>
              <w:fldChar w:fldCharType="separate"/>
            </w:r>
            <w:r>
              <w:rPr>
                <w:noProof/>
                <w:webHidden/>
              </w:rPr>
              <w:t>10</w:t>
            </w:r>
            <w:r>
              <w:rPr>
                <w:noProof/>
                <w:webHidden/>
              </w:rPr>
              <w:fldChar w:fldCharType="end"/>
            </w:r>
          </w:hyperlink>
        </w:p>
        <w:p w14:paraId="0857BC18" w14:textId="65B18736" w:rsidR="00EF1CEA" w:rsidRDefault="00EF1CEA">
          <w:r>
            <w:rPr>
              <w:b/>
              <w:bCs/>
            </w:rPr>
            <w:fldChar w:fldCharType="end"/>
          </w:r>
        </w:p>
      </w:sdtContent>
    </w:sdt>
    <w:p w14:paraId="26D96288" w14:textId="77777777" w:rsidR="00EB297F" w:rsidRDefault="00EB297F"/>
    <w:p w14:paraId="7B6F430E" w14:textId="77777777" w:rsidR="00EB297F" w:rsidRDefault="00EB297F"/>
    <w:p w14:paraId="3795AA38" w14:textId="77777777" w:rsidR="00EB297F" w:rsidRDefault="00EB297F"/>
    <w:p w14:paraId="10C1EB3C" w14:textId="77777777" w:rsidR="00EB297F" w:rsidRDefault="00EB297F"/>
    <w:p w14:paraId="521BDDCF" w14:textId="77777777" w:rsidR="00EB297F" w:rsidRDefault="00EB297F"/>
    <w:p w14:paraId="69A35EFE" w14:textId="77777777" w:rsidR="00EB297F" w:rsidRDefault="00EB297F"/>
    <w:p w14:paraId="3F130AE0" w14:textId="77777777" w:rsidR="00EB297F" w:rsidRDefault="00EB297F"/>
    <w:p w14:paraId="6745DE61" w14:textId="77777777" w:rsidR="00EB297F" w:rsidRDefault="00EB297F"/>
    <w:p w14:paraId="26B5E112" w14:textId="77777777" w:rsidR="00EB297F" w:rsidRDefault="00EB297F"/>
    <w:p w14:paraId="0E4ABFD4" w14:textId="05D1B3E7" w:rsidR="005A022A" w:rsidRPr="00D73AF6" w:rsidRDefault="00F8499F" w:rsidP="00F8499F">
      <w:pPr>
        <w:pStyle w:val="Heading1"/>
      </w:pPr>
      <w:bookmarkStart w:id="0" w:name="_Toc234721175"/>
      <w:r>
        <w:lastRenderedPageBreak/>
        <w:t>1.</w:t>
      </w:r>
      <w:r w:rsidR="00EB297F" w:rsidRPr="00D73AF6">
        <w:t>Introduction</w:t>
      </w:r>
      <w:bookmarkEnd w:id="0"/>
      <w:r w:rsidR="00EB297F" w:rsidRPr="00D73AF6">
        <w:t xml:space="preserve"> </w:t>
      </w:r>
    </w:p>
    <w:p w14:paraId="64C51A9A" w14:textId="61685557" w:rsidR="00D73AF6" w:rsidRDefault="00D73AF6" w:rsidP="00D73AF6">
      <w:pPr>
        <w:spacing w:after="0" w:line="240" w:lineRule="auto"/>
        <w:rPr>
          <w:rFonts w:ascii="Arial" w:eastAsia="Times New Roman" w:hAnsi="Arial" w:cs="Arial"/>
          <w:kern w:val="0"/>
          <w:sz w:val="22"/>
          <w:szCs w:val="22"/>
          <w:lang w:eastAsia="en-GB"/>
          <w14:ligatures w14:val="none"/>
        </w:rPr>
      </w:pPr>
      <w:r w:rsidRPr="00D73AF6">
        <w:rPr>
          <w:rFonts w:ascii="Arial" w:eastAsia="Times New Roman" w:hAnsi="Arial" w:cs="Arial"/>
          <w:kern w:val="0"/>
          <w:sz w:val="22"/>
          <w:szCs w:val="22"/>
          <w:lang w:eastAsia="en-GB"/>
          <w14:ligatures w14:val="none"/>
        </w:rPr>
        <w:t xml:space="preserve">Business research aids organizations in problem-solving, evidence gathering, and decision-making. Business research is a methodical investigation that offers data to assist managerial decision-making, according to Cooper and Schindler (2014). Customer service is a crucial component of corporate performance in the hospitality sector since consumers evaluate a company based on the quality of its products as well as the professionalism, </w:t>
      </w:r>
      <w:r w:rsidR="00620EEC" w:rsidRPr="00D73AF6">
        <w:rPr>
          <w:rFonts w:ascii="Arial" w:eastAsia="Times New Roman" w:hAnsi="Arial" w:cs="Arial"/>
          <w:kern w:val="0"/>
          <w:sz w:val="22"/>
          <w:szCs w:val="22"/>
          <w:lang w:eastAsia="en-GB"/>
          <w14:ligatures w14:val="none"/>
        </w:rPr>
        <w:t>behaviour</w:t>
      </w:r>
      <w:r w:rsidRPr="00D73AF6">
        <w:rPr>
          <w:rFonts w:ascii="Arial" w:eastAsia="Times New Roman" w:hAnsi="Arial" w:cs="Arial"/>
          <w:kern w:val="0"/>
          <w:sz w:val="22"/>
          <w:szCs w:val="22"/>
          <w:lang w:eastAsia="en-GB"/>
          <w14:ligatures w14:val="none"/>
        </w:rPr>
        <w:t>, and communication of its employees.</w:t>
      </w:r>
    </w:p>
    <w:p w14:paraId="7AA02B40" w14:textId="77777777" w:rsidR="00D73AF6" w:rsidRDefault="00D73AF6" w:rsidP="00D73AF6">
      <w:pPr>
        <w:spacing w:after="0" w:line="240" w:lineRule="auto"/>
        <w:rPr>
          <w:rFonts w:ascii="Arial" w:eastAsia="Times New Roman" w:hAnsi="Arial" w:cs="Arial"/>
          <w:kern w:val="0"/>
          <w:sz w:val="22"/>
          <w:szCs w:val="22"/>
          <w:lang w:eastAsia="en-GB"/>
          <w14:ligatures w14:val="none"/>
        </w:rPr>
      </w:pPr>
    </w:p>
    <w:p w14:paraId="603D28F1" w14:textId="77777777" w:rsidR="00AA6C7C" w:rsidRDefault="00D73AF6" w:rsidP="00D73AF6">
      <w:pPr>
        <w:spacing w:after="0" w:line="240" w:lineRule="auto"/>
        <w:rPr>
          <w:rFonts w:ascii="Arial" w:eastAsia="Times New Roman" w:hAnsi="Arial" w:cs="Arial"/>
          <w:kern w:val="0"/>
          <w:sz w:val="22"/>
          <w:szCs w:val="22"/>
          <w:lang w:eastAsia="en-GB"/>
          <w14:ligatures w14:val="none"/>
        </w:rPr>
      </w:pPr>
      <w:r w:rsidRPr="00D73AF6">
        <w:rPr>
          <w:rFonts w:ascii="Arial" w:eastAsia="Times New Roman" w:hAnsi="Arial" w:cs="Arial"/>
          <w:kern w:val="0"/>
          <w:sz w:val="22"/>
          <w:szCs w:val="22"/>
          <w:lang w:eastAsia="en-GB"/>
          <w14:ligatures w14:val="none"/>
        </w:rPr>
        <w:t xml:space="preserve">The lack of regular employee training and its potential effects on client happiness and service quality in a small hotel business are the chosen business issue. This is important since front-line employees are crucial to providing positive client experiences in cafés, restaurants, and dessert stores. Employees </w:t>
      </w:r>
      <w:r w:rsidR="00620EEC" w:rsidRPr="00D73AF6">
        <w:rPr>
          <w:rFonts w:ascii="Arial" w:eastAsia="Times New Roman" w:hAnsi="Arial" w:cs="Arial"/>
          <w:kern w:val="0"/>
          <w:sz w:val="22"/>
          <w:szCs w:val="22"/>
          <w:lang w:eastAsia="en-GB"/>
          <w14:ligatures w14:val="none"/>
        </w:rPr>
        <w:t>oversee</w:t>
      </w:r>
      <w:r w:rsidRPr="00D73AF6">
        <w:rPr>
          <w:rFonts w:ascii="Arial" w:eastAsia="Times New Roman" w:hAnsi="Arial" w:cs="Arial"/>
          <w:kern w:val="0"/>
          <w:sz w:val="22"/>
          <w:szCs w:val="22"/>
          <w:lang w:eastAsia="en-GB"/>
          <w14:ligatures w14:val="none"/>
        </w:rPr>
        <w:t xml:space="preserve"> </w:t>
      </w:r>
    </w:p>
    <w:p w14:paraId="44590F82" w14:textId="1CD631B2" w:rsidR="00D73AF6" w:rsidRDefault="00D73AF6" w:rsidP="00D73AF6">
      <w:pPr>
        <w:spacing w:after="0" w:line="240" w:lineRule="auto"/>
        <w:rPr>
          <w:rFonts w:ascii="Arial" w:eastAsia="Times New Roman" w:hAnsi="Arial" w:cs="Arial"/>
          <w:kern w:val="0"/>
          <w:sz w:val="22"/>
          <w:szCs w:val="22"/>
          <w:lang w:eastAsia="en-GB"/>
          <w14:ligatures w14:val="none"/>
        </w:rPr>
      </w:pPr>
      <w:r w:rsidRPr="00D73AF6">
        <w:rPr>
          <w:rFonts w:ascii="Arial" w:eastAsia="Times New Roman" w:hAnsi="Arial" w:cs="Arial"/>
          <w:kern w:val="0"/>
          <w:sz w:val="22"/>
          <w:szCs w:val="22"/>
          <w:lang w:eastAsia="en-GB"/>
          <w14:ligatures w14:val="none"/>
        </w:rPr>
        <w:t>receiving orders, preparing goods, responding to grievances, and keeping things tidy. Customer satisfaction and service standards may suffer if they are not adequately taught.</w:t>
      </w:r>
    </w:p>
    <w:p w14:paraId="66A01018" w14:textId="77777777" w:rsidR="00D73AF6" w:rsidRDefault="00D73AF6" w:rsidP="00D73AF6">
      <w:pPr>
        <w:spacing w:after="0" w:line="240" w:lineRule="auto"/>
        <w:rPr>
          <w:rFonts w:ascii="Arial" w:eastAsia="Times New Roman" w:hAnsi="Arial" w:cs="Arial"/>
          <w:kern w:val="0"/>
          <w:sz w:val="22"/>
          <w:szCs w:val="22"/>
          <w:lang w:eastAsia="en-GB"/>
          <w14:ligatures w14:val="none"/>
        </w:rPr>
      </w:pPr>
    </w:p>
    <w:p w14:paraId="0C66A824" w14:textId="2B5AA0BE" w:rsidR="00D73AF6" w:rsidRDefault="00D73AF6" w:rsidP="00D73AF6">
      <w:pPr>
        <w:spacing w:after="0" w:line="240" w:lineRule="auto"/>
        <w:rPr>
          <w:rFonts w:ascii="Arial" w:eastAsia="Times New Roman" w:hAnsi="Arial" w:cs="Arial"/>
          <w:kern w:val="0"/>
          <w:sz w:val="22"/>
          <w:szCs w:val="22"/>
          <w:lang w:eastAsia="en-GB"/>
          <w14:ligatures w14:val="none"/>
        </w:rPr>
      </w:pPr>
      <w:r w:rsidRPr="00D73AF6">
        <w:rPr>
          <w:rFonts w:ascii="Arial" w:eastAsia="Times New Roman" w:hAnsi="Arial" w:cs="Arial"/>
          <w:kern w:val="0"/>
          <w:sz w:val="22"/>
          <w:szCs w:val="22"/>
          <w:lang w:eastAsia="en-GB"/>
          <w14:ligatures w14:val="none"/>
        </w:rPr>
        <w:t>Staff training gives workers the information, abilities, and self-assurance they need to work well (Armstrong and Taylor, 2020). However, training is frequently informal and may occur during hectic shifts in small organizations. Employees may deliver inconsistent service, make mistakes, or communicate poorly with consumers in the absence of a formal training plan, documented standards, or frequent follow-up.</w:t>
      </w:r>
    </w:p>
    <w:p w14:paraId="6D9BBA58" w14:textId="77777777" w:rsidR="00D73AF6" w:rsidRDefault="00D73AF6" w:rsidP="00D73AF6">
      <w:pPr>
        <w:spacing w:after="0" w:line="240" w:lineRule="auto"/>
        <w:rPr>
          <w:rFonts w:ascii="Arial" w:eastAsia="Times New Roman" w:hAnsi="Arial" w:cs="Arial"/>
          <w:kern w:val="0"/>
          <w:sz w:val="22"/>
          <w:szCs w:val="22"/>
          <w:lang w:eastAsia="en-GB"/>
          <w14:ligatures w14:val="none"/>
        </w:rPr>
      </w:pPr>
    </w:p>
    <w:p w14:paraId="01F696B1" w14:textId="77777777" w:rsidR="00D73AF6" w:rsidRPr="00D73AF6" w:rsidRDefault="00D73AF6" w:rsidP="00D73AF6">
      <w:pPr>
        <w:spacing w:after="0" w:line="240" w:lineRule="auto"/>
        <w:rPr>
          <w:rFonts w:ascii="Arial" w:eastAsia="Times New Roman" w:hAnsi="Arial" w:cs="Arial"/>
          <w:kern w:val="0"/>
          <w:sz w:val="22"/>
          <w:szCs w:val="22"/>
          <w:lang w:eastAsia="en-GB"/>
          <w14:ligatures w14:val="none"/>
        </w:rPr>
      </w:pPr>
      <w:r w:rsidRPr="00D73AF6">
        <w:rPr>
          <w:rFonts w:ascii="Arial" w:eastAsia="Times New Roman" w:hAnsi="Arial" w:cs="Arial"/>
          <w:kern w:val="0"/>
          <w:sz w:val="22"/>
          <w:szCs w:val="22"/>
          <w:lang w:eastAsia="en-GB"/>
          <w14:ligatures w14:val="none"/>
        </w:rPr>
        <w:t>This issue is significant because poor service can damage customer trust and business reputation. Zeithaml, Bitner and Gremler (2018) argue that customer satisfaction depends on whether customer expectations are met or exceeded. Therefore, this research will investigate current training practices, staff perceptions, management views and customer feedback to identify training gaps and recommend practical improvements.</w:t>
      </w:r>
    </w:p>
    <w:p w14:paraId="20573176" w14:textId="77777777" w:rsidR="00D73AF6" w:rsidRDefault="00D73AF6" w:rsidP="00D73AF6">
      <w:pPr>
        <w:spacing w:after="0" w:line="240" w:lineRule="auto"/>
        <w:rPr>
          <w:rFonts w:ascii="Arial" w:eastAsia="Times New Roman" w:hAnsi="Arial" w:cs="Arial"/>
          <w:kern w:val="0"/>
          <w:sz w:val="22"/>
          <w:szCs w:val="22"/>
          <w:lang w:eastAsia="en-GB"/>
          <w14:ligatures w14:val="none"/>
        </w:rPr>
      </w:pPr>
    </w:p>
    <w:p w14:paraId="12B7A047" w14:textId="77777777" w:rsidR="00D73AF6" w:rsidRPr="00D73AF6" w:rsidRDefault="00D73AF6" w:rsidP="00D73AF6">
      <w:pPr>
        <w:spacing w:after="0" w:line="240" w:lineRule="auto"/>
        <w:rPr>
          <w:rFonts w:ascii="Arial" w:eastAsia="Times New Roman" w:hAnsi="Arial" w:cs="Arial"/>
          <w:kern w:val="0"/>
          <w:sz w:val="22"/>
          <w:szCs w:val="22"/>
          <w:lang w:eastAsia="en-GB"/>
          <w14:ligatures w14:val="none"/>
        </w:rPr>
      </w:pPr>
    </w:p>
    <w:p w14:paraId="37321888" w14:textId="1A34723F" w:rsidR="00D73AF6" w:rsidRDefault="0098776E" w:rsidP="00F8499F">
      <w:pPr>
        <w:pStyle w:val="Heading1"/>
        <w:rPr>
          <w:rFonts w:eastAsia="Times New Roman"/>
          <w:lang w:eastAsia="en-GB"/>
        </w:rPr>
      </w:pPr>
      <w:r w:rsidRPr="0098776E">
        <w:rPr>
          <w:rFonts w:eastAsia="Times New Roman"/>
          <w:lang w:eastAsia="en-GB"/>
        </w:rPr>
        <w:t xml:space="preserve">  </w:t>
      </w:r>
      <w:r>
        <w:rPr>
          <w:rFonts w:eastAsia="Times New Roman"/>
          <w:lang w:eastAsia="en-GB"/>
        </w:rPr>
        <w:t xml:space="preserve">  </w:t>
      </w:r>
      <w:bookmarkStart w:id="1" w:name="_Toc234721176"/>
      <w:r>
        <w:rPr>
          <w:rFonts w:eastAsia="Times New Roman"/>
          <w:lang w:eastAsia="en-GB"/>
        </w:rPr>
        <w:t xml:space="preserve">2. </w:t>
      </w:r>
      <w:r w:rsidR="00D73AF6" w:rsidRPr="0098776E">
        <w:rPr>
          <w:rFonts w:eastAsia="Times New Roman"/>
          <w:lang w:eastAsia="en-GB"/>
        </w:rPr>
        <w:t>Identification of the Business Problem</w:t>
      </w:r>
      <w:bookmarkEnd w:id="1"/>
    </w:p>
    <w:p w14:paraId="7FE86D8B" w14:textId="77777777" w:rsidR="0098776E" w:rsidRPr="0098776E" w:rsidRDefault="0098776E" w:rsidP="0098776E">
      <w:pPr>
        <w:spacing w:after="0" w:line="240" w:lineRule="auto"/>
        <w:rPr>
          <w:rFonts w:ascii="Arial" w:eastAsia="Times New Roman" w:hAnsi="Arial" w:cs="Arial"/>
          <w:b/>
          <w:bCs/>
          <w:kern w:val="0"/>
          <w:sz w:val="22"/>
          <w:szCs w:val="22"/>
          <w:lang w:eastAsia="en-GB"/>
          <w14:ligatures w14:val="none"/>
        </w:rPr>
      </w:pPr>
    </w:p>
    <w:p w14:paraId="5F5B9457" w14:textId="77777777" w:rsidR="0098776E" w:rsidRDefault="0098776E" w:rsidP="0098776E">
      <w:pPr>
        <w:rPr>
          <w:rFonts w:ascii="Arial" w:hAnsi="Arial" w:cs="Arial"/>
          <w:sz w:val="22"/>
          <w:szCs w:val="22"/>
          <w:lang w:eastAsia="en-GB"/>
        </w:rPr>
      </w:pPr>
      <w:r w:rsidRPr="0098776E">
        <w:rPr>
          <w:rFonts w:ascii="Arial" w:hAnsi="Arial" w:cs="Arial"/>
          <w:sz w:val="22"/>
          <w:szCs w:val="22"/>
          <w:lang w:eastAsia="en-GB"/>
        </w:rPr>
        <w:t>The primary business issue is that customer happiness and service quality may be impacted by uneven employee training. During their shifts, employees in a small hospitality business are expected to accomplish many responsibilities. Serving guests, making drinks or desserts, handling online orders, upholding hygienic standards, and handling client complaints are a few examples of these duties. Staff members might not comprehend the desired level of work if they are not given proper instruction.</w:t>
      </w:r>
    </w:p>
    <w:p w14:paraId="64E7AF28" w14:textId="74ADA77E" w:rsidR="0098776E" w:rsidRDefault="0098776E" w:rsidP="0098776E">
      <w:pPr>
        <w:rPr>
          <w:rFonts w:ascii="Arial" w:hAnsi="Arial" w:cs="Arial"/>
          <w:sz w:val="22"/>
          <w:szCs w:val="22"/>
          <w:lang w:eastAsia="en-GB"/>
        </w:rPr>
      </w:pPr>
      <w:r w:rsidRPr="0098776E">
        <w:rPr>
          <w:rFonts w:ascii="Arial" w:hAnsi="Arial" w:cs="Arial"/>
          <w:sz w:val="22"/>
          <w:szCs w:val="22"/>
          <w:lang w:eastAsia="en-GB"/>
        </w:rPr>
        <w:t>The issue is complicated because there may be multiple contributing factors to subpar service. Lack of knowledge, poor communication, low confidence, inadequate supervision, a heavy workload, time constraints, employee turnover, or confusing processes could all be contributing factors. According to Saunders, Lewis, and Thornhill (2019), before formulating research questions and methodologies, business research should start with a well-defined problem or management conundrum. The management conundrum in this situation is whether organized employee training could raise customer happiness and service quality.</w:t>
      </w:r>
    </w:p>
    <w:p w14:paraId="38191572" w14:textId="538FEB56" w:rsidR="00193CD7" w:rsidRDefault="0098776E" w:rsidP="0098776E">
      <w:pPr>
        <w:rPr>
          <w:rFonts w:ascii="Arial" w:hAnsi="Arial" w:cs="Arial"/>
          <w:sz w:val="22"/>
          <w:szCs w:val="22"/>
          <w:lang w:eastAsia="en-GB"/>
        </w:rPr>
      </w:pPr>
      <w:r w:rsidRPr="0098776E">
        <w:rPr>
          <w:rFonts w:ascii="Arial" w:hAnsi="Arial" w:cs="Arial"/>
          <w:sz w:val="22"/>
          <w:szCs w:val="22"/>
          <w:lang w:eastAsia="en-GB"/>
        </w:rPr>
        <w:t xml:space="preserve">Business performance may be impacted by this issue in </w:t>
      </w:r>
      <w:r w:rsidR="000E2802" w:rsidRPr="0098776E">
        <w:rPr>
          <w:rFonts w:ascii="Arial" w:hAnsi="Arial" w:cs="Arial"/>
          <w:sz w:val="22"/>
          <w:szCs w:val="22"/>
          <w:lang w:eastAsia="en-GB"/>
        </w:rPr>
        <w:t>several</w:t>
      </w:r>
      <w:r w:rsidRPr="0098776E">
        <w:rPr>
          <w:rFonts w:ascii="Arial" w:hAnsi="Arial" w:cs="Arial"/>
          <w:sz w:val="22"/>
          <w:szCs w:val="22"/>
          <w:lang w:eastAsia="en-GB"/>
        </w:rPr>
        <w:t xml:space="preserve"> ways. Employees with little training may make more mistakes, deliver uneven service, or find it difficult to handle complaints. Negative customer experiences may result from this. According to Heskett et al. </w:t>
      </w:r>
      <w:r w:rsidRPr="0098776E">
        <w:rPr>
          <w:rFonts w:ascii="Arial" w:hAnsi="Arial" w:cs="Arial"/>
          <w:sz w:val="22"/>
          <w:szCs w:val="22"/>
          <w:lang w:eastAsia="en-GB"/>
        </w:rPr>
        <w:lastRenderedPageBreak/>
        <w:t>(1994), customer satisfaction and profitability are impacted by service quality, which is influenced by employee capability and satisfaction. Therefore, enhancing employee training could benefit both corporate performance and consumer experience.</w:t>
      </w:r>
    </w:p>
    <w:p w14:paraId="32774FC0" w14:textId="1C991721" w:rsidR="0098776E" w:rsidRPr="00193CD7" w:rsidRDefault="0098776E" w:rsidP="00F8499F">
      <w:pPr>
        <w:pStyle w:val="Heading1"/>
        <w:rPr>
          <w:lang w:eastAsia="en-GB"/>
        </w:rPr>
      </w:pPr>
      <w:r>
        <w:t xml:space="preserve"> </w:t>
      </w:r>
      <w:bookmarkStart w:id="2" w:name="_Toc234721177"/>
      <w:r w:rsidRPr="00193CD7">
        <w:t>3. SWOT Analysis of Staff Training in a Small Hospitality Business</w:t>
      </w:r>
      <w:bookmarkEnd w:id="2"/>
    </w:p>
    <w:p w14:paraId="61BB6048" w14:textId="331361C3" w:rsidR="00193CD7" w:rsidRDefault="00193CD7" w:rsidP="0098776E">
      <w:pPr>
        <w:rPr>
          <w:rFonts w:ascii="Arial" w:hAnsi="Arial" w:cs="Arial"/>
          <w:b/>
          <w:bCs/>
          <w:sz w:val="22"/>
          <w:szCs w:val="22"/>
        </w:rPr>
      </w:pPr>
    </w:p>
    <w:p w14:paraId="2C07251D" w14:textId="4DA665A3" w:rsidR="00193CD7" w:rsidRDefault="006A0BA4" w:rsidP="0098776E">
      <w:pPr>
        <w:rPr>
          <w:rFonts w:ascii="Arial" w:hAnsi="Arial" w:cs="Arial"/>
          <w:b/>
          <w:bCs/>
          <w:sz w:val="22"/>
          <w:szCs w:val="22"/>
        </w:rPr>
      </w:pPr>
      <w:r>
        <w:rPr>
          <w:noProof/>
          <w:lang w:eastAsia="en-GB"/>
        </w:rPr>
        <mc:AlternateContent>
          <mc:Choice Requires="wps">
            <w:drawing>
              <wp:anchor distT="0" distB="0" distL="114300" distR="114300" simplePos="0" relativeHeight="251660288" behindDoc="0" locked="0" layoutInCell="1" allowOverlap="1" wp14:anchorId="53A9D3A8" wp14:editId="28614586">
                <wp:simplePos x="0" y="0"/>
                <wp:positionH relativeFrom="column">
                  <wp:posOffset>2488758</wp:posOffset>
                </wp:positionH>
                <wp:positionV relativeFrom="paragraph">
                  <wp:posOffset>5135</wp:posOffset>
                </wp:positionV>
                <wp:extent cx="2574649" cy="2782957"/>
                <wp:effectExtent l="0" t="0" r="16510" b="17780"/>
                <wp:wrapNone/>
                <wp:docPr id="892564880" name="Rectangle 3"/>
                <wp:cNvGraphicFramePr/>
                <a:graphic xmlns:a="http://schemas.openxmlformats.org/drawingml/2006/main">
                  <a:graphicData uri="http://schemas.microsoft.com/office/word/2010/wordprocessingShape">
                    <wps:wsp>
                      <wps:cNvSpPr/>
                      <wps:spPr>
                        <a:xfrm>
                          <a:off x="0" y="0"/>
                          <a:ext cx="2574649" cy="2782957"/>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D6DC2A" w14:textId="77777777" w:rsidR="00193CD7" w:rsidRDefault="00193CD7" w:rsidP="00193CD7">
                            <w:pPr>
                              <w:rPr>
                                <w:rFonts w:ascii="Arial" w:hAnsi="Arial" w:cs="Arial"/>
                                <w:color w:val="000000" w:themeColor="text1"/>
                                <w:sz w:val="22"/>
                                <w:szCs w:val="22"/>
                              </w:rPr>
                            </w:pPr>
                          </w:p>
                          <w:p w14:paraId="09963C49" w14:textId="77777777" w:rsidR="006A0BA4" w:rsidRDefault="006A0BA4" w:rsidP="00193CD7">
                            <w:pPr>
                              <w:rPr>
                                <w:rFonts w:ascii="Arial" w:hAnsi="Arial" w:cs="Arial"/>
                                <w:color w:val="000000" w:themeColor="text1"/>
                                <w:sz w:val="22"/>
                                <w:szCs w:val="22"/>
                              </w:rPr>
                            </w:pPr>
                          </w:p>
                          <w:p w14:paraId="1F1E17A2" w14:textId="496D850E" w:rsidR="00193CD7" w:rsidRPr="00193CD7" w:rsidRDefault="00193CD7" w:rsidP="00193CD7">
                            <w:pPr>
                              <w:rPr>
                                <w:rFonts w:ascii="Arial" w:hAnsi="Arial" w:cs="Arial"/>
                                <w:color w:val="000000" w:themeColor="text1"/>
                                <w:sz w:val="22"/>
                                <w:szCs w:val="22"/>
                              </w:rPr>
                            </w:pPr>
                            <w:r w:rsidRPr="00193CD7">
                              <w:rPr>
                                <w:rFonts w:ascii="Arial" w:hAnsi="Arial" w:cs="Arial"/>
                                <w:color w:val="000000" w:themeColor="text1"/>
                                <w:sz w:val="22"/>
                                <w:szCs w:val="22"/>
                              </w:rPr>
                              <w:t>The training that is now provided may be irregular and unstructured.</w:t>
                            </w:r>
                            <w:r w:rsidRPr="00193CD7">
                              <w:rPr>
                                <w:rFonts w:ascii="Arial" w:hAnsi="Arial" w:cs="Arial"/>
                                <w:color w:val="000000" w:themeColor="text1"/>
                                <w:sz w:val="22"/>
                                <w:szCs w:val="22"/>
                              </w:rPr>
                              <w:br/>
                              <w:t>Small firms might not have as much money or time for training.</w:t>
                            </w:r>
                            <w:r w:rsidRPr="00193CD7">
                              <w:rPr>
                                <w:rFonts w:ascii="Arial" w:hAnsi="Arial" w:cs="Arial"/>
                                <w:color w:val="000000" w:themeColor="text1"/>
                                <w:sz w:val="22"/>
                                <w:szCs w:val="22"/>
                              </w:rPr>
                              <w:br/>
                              <w:t>Different employees may teach new hires different techniques.</w:t>
                            </w:r>
                            <w:r w:rsidRPr="00193CD7">
                              <w:rPr>
                                <w:rFonts w:ascii="Arial" w:hAnsi="Arial" w:cs="Arial"/>
                                <w:color w:val="000000" w:themeColor="text1"/>
                                <w:sz w:val="22"/>
                                <w:szCs w:val="22"/>
                              </w:rPr>
                              <w:br/>
                              <w:t>It's possible that managers don't always keep an eye on how well training is being implemented.</w:t>
                            </w:r>
                          </w:p>
                          <w:p w14:paraId="2C63A8E5" w14:textId="307E7783" w:rsidR="0098776E" w:rsidRDefault="0098776E" w:rsidP="009877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9D3A8" id="Rectangle 3" o:spid="_x0000_s1026" style="position:absolute;margin-left:195.95pt;margin-top:.4pt;width:202.75pt;height:21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" fillcolor="#c1e4f5 [660]" strokecolor="#030e13 [484]" strokeweight="1.5pt">
                <v:textbox>
                  <w:txbxContent>
                    <w:p w14:paraId="33D6DC2A" w14:textId="77777777" w:rsidR="00193CD7" w:rsidRDefault="00193CD7" w:rsidP="00193CD7">
                      <w:pPr>
                        <w:rPr>
                          <w:rFonts w:ascii="Arial" w:hAnsi="Arial" w:cs="Arial"/>
                          <w:color w:val="000000" w:themeColor="text1"/>
                          <w:sz w:val="22"/>
                          <w:szCs w:val="22"/>
                        </w:rPr>
                      </w:pPr>
                    </w:p>
                    <w:p w14:paraId="09963C49" w14:textId="77777777" w:rsidR="006A0BA4" w:rsidRDefault="006A0BA4" w:rsidP="00193CD7">
                      <w:pPr>
                        <w:rPr>
                          <w:rFonts w:ascii="Arial" w:hAnsi="Arial" w:cs="Arial"/>
                          <w:color w:val="000000" w:themeColor="text1"/>
                          <w:sz w:val="22"/>
                          <w:szCs w:val="22"/>
                        </w:rPr>
                      </w:pPr>
                    </w:p>
                    <w:p w14:paraId="1F1E17A2" w14:textId="496D850E" w:rsidR="00193CD7" w:rsidRPr="00193CD7" w:rsidRDefault="00193CD7" w:rsidP="00193CD7">
                      <w:pPr>
                        <w:rPr>
                          <w:rFonts w:ascii="Arial" w:hAnsi="Arial" w:cs="Arial"/>
                          <w:color w:val="000000" w:themeColor="text1"/>
                          <w:sz w:val="22"/>
                          <w:szCs w:val="22"/>
                        </w:rPr>
                      </w:pPr>
                      <w:r w:rsidRPr="00193CD7">
                        <w:rPr>
                          <w:rFonts w:ascii="Arial" w:hAnsi="Arial" w:cs="Arial"/>
                          <w:color w:val="000000" w:themeColor="text1"/>
                          <w:sz w:val="22"/>
                          <w:szCs w:val="22"/>
                        </w:rPr>
                        <w:t>The training that is now provided may be irregular and unstructured.</w:t>
                      </w:r>
                      <w:r w:rsidRPr="00193CD7">
                        <w:rPr>
                          <w:rFonts w:ascii="Arial" w:hAnsi="Arial" w:cs="Arial"/>
                          <w:color w:val="000000" w:themeColor="text1"/>
                          <w:sz w:val="22"/>
                          <w:szCs w:val="22"/>
                        </w:rPr>
                        <w:br/>
                        <w:t>Small firms might not have as much money or time for training.</w:t>
                      </w:r>
                      <w:r w:rsidRPr="00193CD7">
                        <w:rPr>
                          <w:rFonts w:ascii="Arial" w:hAnsi="Arial" w:cs="Arial"/>
                          <w:color w:val="000000" w:themeColor="text1"/>
                          <w:sz w:val="22"/>
                          <w:szCs w:val="22"/>
                        </w:rPr>
                        <w:br/>
                        <w:t>Different employees may teach new hires different techniques.</w:t>
                      </w:r>
                      <w:r w:rsidRPr="00193CD7">
                        <w:rPr>
                          <w:rFonts w:ascii="Arial" w:hAnsi="Arial" w:cs="Arial"/>
                          <w:color w:val="000000" w:themeColor="text1"/>
                          <w:sz w:val="22"/>
                          <w:szCs w:val="22"/>
                        </w:rPr>
                        <w:br/>
                        <w:t>It's possible that managers don't always keep an eye on how well training is being implemented.</w:t>
                      </w:r>
                    </w:p>
                    <w:p w14:paraId="2C63A8E5" w14:textId="307E7783" w:rsidR="0098776E" w:rsidRDefault="0098776E" w:rsidP="0098776E">
                      <w:pPr>
                        <w:jc w:val="center"/>
                      </w:pPr>
                    </w:p>
                  </w:txbxContent>
                </v:textbox>
              </v:rect>
            </w:pict>
          </mc:Fallback>
        </mc:AlternateContent>
      </w: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52A772BF" wp14:editId="20207673">
                <wp:simplePos x="0" y="0"/>
                <wp:positionH relativeFrom="margin">
                  <wp:align>left</wp:align>
                </wp:positionH>
                <wp:positionV relativeFrom="paragraph">
                  <wp:posOffset>5136</wp:posOffset>
                </wp:positionV>
                <wp:extent cx="2504440" cy="2774702"/>
                <wp:effectExtent l="0" t="0" r="10160" b="26035"/>
                <wp:wrapNone/>
                <wp:docPr id="266579539" name="Rectangle 2"/>
                <wp:cNvGraphicFramePr/>
                <a:graphic xmlns:a="http://schemas.openxmlformats.org/drawingml/2006/main">
                  <a:graphicData uri="http://schemas.microsoft.com/office/word/2010/wordprocessingShape">
                    <wps:wsp>
                      <wps:cNvSpPr/>
                      <wps:spPr>
                        <a:xfrm>
                          <a:off x="0" y="0"/>
                          <a:ext cx="2504440" cy="2774702"/>
                        </a:xfrm>
                        <a:prstGeom prst="rect">
                          <a:avLst/>
                        </a:prstGeom>
                        <a:solidFill>
                          <a:schemeClr val="accent1">
                            <a:lumMod val="20000"/>
                            <a:lumOff val="8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CBD3A3" w14:textId="77777777" w:rsidR="00193CD7" w:rsidRDefault="00193CD7" w:rsidP="00193CD7">
                            <w:pPr>
                              <w:rPr>
                                <w:rFonts w:ascii="Arial" w:hAnsi="Arial" w:cs="Arial"/>
                                <w:color w:val="000000" w:themeColor="text1"/>
                                <w:sz w:val="22"/>
                                <w:szCs w:val="22"/>
                              </w:rPr>
                            </w:pPr>
                          </w:p>
                          <w:p w14:paraId="2BBAAA1C" w14:textId="77777777" w:rsidR="006A0BA4" w:rsidRDefault="006A0BA4" w:rsidP="00193CD7">
                            <w:pPr>
                              <w:rPr>
                                <w:rFonts w:ascii="Arial" w:hAnsi="Arial" w:cs="Arial"/>
                                <w:color w:val="000000" w:themeColor="text1"/>
                                <w:sz w:val="22"/>
                                <w:szCs w:val="22"/>
                              </w:rPr>
                            </w:pPr>
                          </w:p>
                          <w:p w14:paraId="1132B2A2" w14:textId="639379F5" w:rsidR="00193CD7" w:rsidRPr="00193CD7" w:rsidRDefault="00193CD7" w:rsidP="00193CD7">
                            <w:r w:rsidRPr="00193CD7">
                              <w:rPr>
                                <w:rFonts w:ascii="Arial" w:hAnsi="Arial" w:cs="Arial"/>
                                <w:color w:val="000000" w:themeColor="text1"/>
                                <w:sz w:val="22"/>
                                <w:szCs w:val="22"/>
                              </w:rPr>
                              <w:t>Employee confidence and</w:t>
                            </w:r>
                            <w:r w:rsidRPr="00193CD7">
                              <w:rPr>
                                <w:color w:val="000000" w:themeColor="text1"/>
                              </w:rPr>
                              <w:t xml:space="preserve"> </w:t>
                            </w:r>
                            <w:r w:rsidRPr="00193CD7">
                              <w:rPr>
                                <w:rFonts w:ascii="Arial" w:hAnsi="Arial" w:cs="Arial"/>
                                <w:color w:val="000000" w:themeColor="text1"/>
                                <w:sz w:val="22"/>
                                <w:szCs w:val="22"/>
                              </w:rPr>
                              <w:t>productivity can both be enhanced by training.</w:t>
                            </w:r>
                            <w:r w:rsidRPr="00193CD7">
                              <w:rPr>
                                <w:rFonts w:ascii="Arial" w:hAnsi="Arial" w:cs="Arial"/>
                                <w:color w:val="000000" w:themeColor="text1"/>
                                <w:sz w:val="22"/>
                                <w:szCs w:val="22"/>
                              </w:rPr>
                              <w:br/>
                              <w:t>Employees with greater training are probably less likely to make mistakes.</w:t>
                            </w:r>
                            <w:r w:rsidRPr="00193CD7">
                              <w:rPr>
                                <w:rFonts w:ascii="Arial" w:hAnsi="Arial" w:cs="Arial"/>
                                <w:color w:val="000000" w:themeColor="text1"/>
                                <w:sz w:val="22"/>
                                <w:szCs w:val="22"/>
                              </w:rPr>
                              <w:br/>
                              <w:t>Training can lower complaints and enhance customer service.</w:t>
                            </w:r>
                            <w:r w:rsidRPr="00193CD7">
                              <w:rPr>
                                <w:rFonts w:ascii="Arial" w:hAnsi="Arial" w:cs="Arial"/>
                                <w:color w:val="000000" w:themeColor="text1"/>
                                <w:sz w:val="22"/>
                                <w:szCs w:val="22"/>
                              </w:rPr>
                              <w:br/>
                              <w:t>Teamwork and service consistency can be enhanced by well-defined procedures.</w:t>
                            </w:r>
                          </w:p>
                          <w:p w14:paraId="305B75D7" w14:textId="77777777" w:rsidR="00193CD7" w:rsidRDefault="00193C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772BF" id="Rectangle 2" o:spid="_x0000_s1027" style="position:absolute;margin-left:0;margin-top:.4pt;width:197.2pt;height:21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" fillcolor="#c1e4f5 [660]" strokecolor="black [3213]" strokeweight="1.5pt">
                <v:textbox>
                  <w:txbxContent>
                    <w:p w14:paraId="1FCBD3A3" w14:textId="77777777" w:rsidR="00193CD7" w:rsidRDefault="00193CD7" w:rsidP="00193CD7">
                      <w:pPr>
                        <w:rPr>
                          <w:rFonts w:ascii="Arial" w:hAnsi="Arial" w:cs="Arial"/>
                          <w:color w:val="000000" w:themeColor="text1"/>
                          <w:sz w:val="22"/>
                          <w:szCs w:val="22"/>
                        </w:rPr>
                      </w:pPr>
                    </w:p>
                    <w:p w14:paraId="2BBAAA1C" w14:textId="77777777" w:rsidR="006A0BA4" w:rsidRDefault="006A0BA4" w:rsidP="00193CD7">
                      <w:pPr>
                        <w:rPr>
                          <w:rFonts w:ascii="Arial" w:hAnsi="Arial" w:cs="Arial"/>
                          <w:color w:val="000000" w:themeColor="text1"/>
                          <w:sz w:val="22"/>
                          <w:szCs w:val="22"/>
                        </w:rPr>
                      </w:pPr>
                    </w:p>
                    <w:p w14:paraId="1132B2A2" w14:textId="639379F5" w:rsidR="00193CD7" w:rsidRPr="00193CD7" w:rsidRDefault="00193CD7" w:rsidP="00193CD7">
                      <w:r w:rsidRPr="00193CD7">
                        <w:rPr>
                          <w:rFonts w:ascii="Arial" w:hAnsi="Arial" w:cs="Arial"/>
                          <w:color w:val="000000" w:themeColor="text1"/>
                          <w:sz w:val="22"/>
                          <w:szCs w:val="22"/>
                        </w:rPr>
                        <w:t>Employee confidence and</w:t>
                      </w:r>
                      <w:r w:rsidRPr="00193CD7">
                        <w:rPr>
                          <w:color w:val="000000" w:themeColor="text1"/>
                        </w:rPr>
                        <w:t xml:space="preserve"> </w:t>
                      </w:r>
                      <w:r w:rsidRPr="00193CD7">
                        <w:rPr>
                          <w:rFonts w:ascii="Arial" w:hAnsi="Arial" w:cs="Arial"/>
                          <w:color w:val="000000" w:themeColor="text1"/>
                          <w:sz w:val="22"/>
                          <w:szCs w:val="22"/>
                        </w:rPr>
                        <w:t>productivity can both be enhanced by training.</w:t>
                      </w:r>
                      <w:r w:rsidRPr="00193CD7">
                        <w:rPr>
                          <w:rFonts w:ascii="Arial" w:hAnsi="Arial" w:cs="Arial"/>
                          <w:color w:val="000000" w:themeColor="text1"/>
                          <w:sz w:val="22"/>
                          <w:szCs w:val="22"/>
                        </w:rPr>
                        <w:br/>
                        <w:t>Employees with greater training are probably less likely to make mistakes.</w:t>
                      </w:r>
                      <w:r w:rsidRPr="00193CD7">
                        <w:rPr>
                          <w:rFonts w:ascii="Arial" w:hAnsi="Arial" w:cs="Arial"/>
                          <w:color w:val="000000" w:themeColor="text1"/>
                          <w:sz w:val="22"/>
                          <w:szCs w:val="22"/>
                        </w:rPr>
                        <w:br/>
                        <w:t>Training can lower complaints and enhance customer service.</w:t>
                      </w:r>
                      <w:r w:rsidRPr="00193CD7">
                        <w:rPr>
                          <w:rFonts w:ascii="Arial" w:hAnsi="Arial" w:cs="Arial"/>
                          <w:color w:val="000000" w:themeColor="text1"/>
                          <w:sz w:val="22"/>
                          <w:szCs w:val="22"/>
                        </w:rPr>
                        <w:br/>
                        <w:t>Teamwork and service consistency can be enhanced by well-defined procedures.</w:t>
                      </w:r>
                    </w:p>
                    <w:p w14:paraId="305B75D7" w14:textId="77777777" w:rsidR="00193CD7" w:rsidRDefault="00193CD7"/>
                  </w:txbxContent>
                </v:textbox>
                <w10:wrap anchorx="margin"/>
              </v:rect>
            </w:pict>
          </mc:Fallback>
        </mc:AlternateContent>
      </w:r>
      <w:r>
        <w:rPr>
          <w:noProof/>
          <w:lang w:eastAsia="en-GB"/>
        </w:rPr>
        <mc:AlternateContent>
          <mc:Choice Requires="wps">
            <w:drawing>
              <wp:anchor distT="0" distB="0" distL="114300" distR="114300" simplePos="0" relativeHeight="251664384" behindDoc="0" locked="0" layoutInCell="1" allowOverlap="1" wp14:anchorId="125591C4" wp14:editId="006C139C">
                <wp:simplePos x="0" y="0"/>
                <wp:positionH relativeFrom="column">
                  <wp:posOffset>2695243</wp:posOffset>
                </wp:positionH>
                <wp:positionV relativeFrom="paragraph">
                  <wp:posOffset>100192</wp:posOffset>
                </wp:positionV>
                <wp:extent cx="2274074" cy="318052"/>
                <wp:effectExtent l="0" t="0" r="12065" b="25400"/>
                <wp:wrapNone/>
                <wp:docPr id="444469059" name="Rectangle 9"/>
                <wp:cNvGraphicFramePr/>
                <a:graphic xmlns:a="http://schemas.openxmlformats.org/drawingml/2006/main">
                  <a:graphicData uri="http://schemas.microsoft.com/office/word/2010/wordprocessingShape">
                    <wps:wsp>
                      <wps:cNvSpPr/>
                      <wps:spPr>
                        <a:xfrm>
                          <a:off x="0" y="0"/>
                          <a:ext cx="2274074" cy="318052"/>
                        </a:xfrm>
                        <a:prstGeom prst="rect">
                          <a:avLst/>
                        </a:prstGeom>
                      </wps:spPr>
                      <wps:style>
                        <a:lnRef idx="3">
                          <a:schemeClr val="lt1"/>
                        </a:lnRef>
                        <a:fillRef idx="1">
                          <a:schemeClr val="accent4"/>
                        </a:fillRef>
                        <a:effectRef idx="1">
                          <a:schemeClr val="accent4"/>
                        </a:effectRef>
                        <a:fontRef idx="minor">
                          <a:schemeClr val="lt1"/>
                        </a:fontRef>
                      </wps:style>
                      <wps:txbx>
                        <w:txbxContent>
                          <w:p w14:paraId="24FEFC34" w14:textId="670D6818" w:rsidR="00193CD7" w:rsidRPr="00193CD7" w:rsidRDefault="00193CD7" w:rsidP="00193CD7">
                            <w:pPr>
                              <w:jc w:val="center"/>
                              <w:rPr>
                                <w:rFonts w:ascii="Arial" w:hAnsi="Arial" w:cs="Arial"/>
                                <w:b/>
                                <w:bCs/>
                                <w:color w:val="000000" w:themeColor="text1"/>
                              </w:rPr>
                            </w:pPr>
                            <w:r w:rsidRPr="00193CD7">
                              <w:rPr>
                                <w:rFonts w:ascii="Arial" w:hAnsi="Arial" w:cs="Arial"/>
                                <w:b/>
                                <w:bCs/>
                                <w:color w:val="000000" w:themeColor="text1"/>
                              </w:rPr>
                              <w:t>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591C4" id="Rectangle 9" o:spid="_x0000_s1028" style="position:absolute;margin-left:212.2pt;margin-top:7.9pt;width:179.05pt;height:2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" fillcolor="#0f9ed5 [3207]" strokecolor="white [3201]" strokeweight="2pt">
                <v:textbox>
                  <w:txbxContent>
                    <w:p w14:paraId="24FEFC34" w14:textId="670D6818" w:rsidR="00193CD7" w:rsidRPr="00193CD7" w:rsidRDefault="00193CD7" w:rsidP="00193CD7">
                      <w:pPr>
                        <w:jc w:val="center"/>
                        <w:rPr>
                          <w:rFonts w:ascii="Arial" w:hAnsi="Arial" w:cs="Arial"/>
                          <w:b/>
                          <w:bCs/>
                          <w:color w:val="000000" w:themeColor="text1"/>
                        </w:rPr>
                      </w:pPr>
                      <w:r w:rsidRPr="00193CD7">
                        <w:rPr>
                          <w:rFonts w:ascii="Arial" w:hAnsi="Arial" w:cs="Arial"/>
                          <w:b/>
                          <w:bCs/>
                          <w:color w:val="000000" w:themeColor="text1"/>
                        </w:rPr>
                        <w:t>Weaknesses</w:t>
                      </w:r>
                    </w:p>
                  </w:txbxContent>
                </v:textbox>
              </v:rect>
            </w:pict>
          </mc:Fallback>
        </mc:AlternateContent>
      </w:r>
      <w:r w:rsidR="00193CD7">
        <w:rPr>
          <w:noProof/>
          <w:lang w:eastAsia="en-GB"/>
        </w:rPr>
        <mc:AlternateContent>
          <mc:Choice Requires="wps">
            <w:drawing>
              <wp:anchor distT="0" distB="0" distL="114300" distR="114300" simplePos="0" relativeHeight="251663360" behindDoc="0" locked="0" layoutInCell="1" allowOverlap="1" wp14:anchorId="3CFE383F" wp14:editId="606788F9">
                <wp:simplePos x="0" y="0"/>
                <wp:positionH relativeFrom="column">
                  <wp:posOffset>86249</wp:posOffset>
                </wp:positionH>
                <wp:positionV relativeFrom="paragraph">
                  <wp:posOffset>76477</wp:posOffset>
                </wp:positionV>
                <wp:extent cx="2226365" cy="285915"/>
                <wp:effectExtent l="0" t="0" r="21590" b="19050"/>
                <wp:wrapNone/>
                <wp:docPr id="594355789" name="Rectangle 8"/>
                <wp:cNvGraphicFramePr/>
                <a:graphic xmlns:a="http://schemas.openxmlformats.org/drawingml/2006/main">
                  <a:graphicData uri="http://schemas.microsoft.com/office/word/2010/wordprocessingShape">
                    <wps:wsp>
                      <wps:cNvSpPr/>
                      <wps:spPr>
                        <a:xfrm>
                          <a:off x="0" y="0"/>
                          <a:ext cx="2226365" cy="285915"/>
                        </a:xfrm>
                        <a:prstGeom prst="rect">
                          <a:avLst/>
                        </a:prstGeom>
                      </wps:spPr>
                      <wps:style>
                        <a:lnRef idx="3">
                          <a:schemeClr val="lt1"/>
                        </a:lnRef>
                        <a:fillRef idx="1">
                          <a:schemeClr val="accent4"/>
                        </a:fillRef>
                        <a:effectRef idx="1">
                          <a:schemeClr val="accent4"/>
                        </a:effectRef>
                        <a:fontRef idx="minor">
                          <a:schemeClr val="lt1"/>
                        </a:fontRef>
                      </wps:style>
                      <wps:txbx>
                        <w:txbxContent>
                          <w:p w14:paraId="31C564F2" w14:textId="77777777" w:rsidR="00193CD7" w:rsidRPr="00193CD7" w:rsidRDefault="00193CD7" w:rsidP="00193CD7">
                            <w:pPr>
                              <w:jc w:val="center"/>
                              <w:rPr>
                                <w:rFonts w:ascii="Arial" w:hAnsi="Arial" w:cs="Arial"/>
                                <w:b/>
                                <w:bCs/>
                                <w:color w:val="000000" w:themeColor="text1"/>
                              </w:rPr>
                            </w:pPr>
                            <w:r w:rsidRPr="00193CD7">
                              <w:rPr>
                                <w:rFonts w:ascii="Arial" w:hAnsi="Arial" w:cs="Arial"/>
                                <w:b/>
                                <w:bCs/>
                                <w:color w:val="000000" w:themeColor="text1"/>
                              </w:rPr>
                              <w:t>Strengths</w:t>
                            </w:r>
                          </w:p>
                          <w:p w14:paraId="48051C76" w14:textId="77777777" w:rsidR="00193CD7" w:rsidRDefault="00193CD7" w:rsidP="00193C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E383F" id="Rectangle 8" o:spid="_x0000_s1029" style="position:absolute;margin-left:6.8pt;margin-top:6pt;width:175.3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" fillcolor="#0f9ed5 [3207]" strokecolor="white [3201]" strokeweight="2pt">
                <v:textbox>
                  <w:txbxContent>
                    <w:p w14:paraId="31C564F2" w14:textId="77777777" w:rsidR="00193CD7" w:rsidRPr="00193CD7" w:rsidRDefault="00193CD7" w:rsidP="00193CD7">
                      <w:pPr>
                        <w:jc w:val="center"/>
                        <w:rPr>
                          <w:rFonts w:ascii="Arial" w:hAnsi="Arial" w:cs="Arial"/>
                          <w:b/>
                          <w:bCs/>
                          <w:color w:val="000000" w:themeColor="text1"/>
                        </w:rPr>
                      </w:pPr>
                      <w:r w:rsidRPr="00193CD7">
                        <w:rPr>
                          <w:rFonts w:ascii="Arial" w:hAnsi="Arial" w:cs="Arial"/>
                          <w:b/>
                          <w:bCs/>
                          <w:color w:val="000000" w:themeColor="text1"/>
                        </w:rPr>
                        <w:t>Strengths</w:t>
                      </w:r>
                    </w:p>
                    <w:p w14:paraId="48051C76" w14:textId="77777777" w:rsidR="00193CD7" w:rsidRDefault="00193CD7" w:rsidP="00193CD7">
                      <w:pPr>
                        <w:jc w:val="center"/>
                      </w:pPr>
                    </w:p>
                  </w:txbxContent>
                </v:textbox>
              </v:rect>
            </w:pict>
          </mc:Fallback>
        </mc:AlternateContent>
      </w:r>
    </w:p>
    <w:p w14:paraId="6EAE02D3" w14:textId="68420123" w:rsidR="00193CD7" w:rsidRDefault="00193CD7" w:rsidP="0098776E">
      <w:pPr>
        <w:rPr>
          <w:rFonts w:ascii="Arial" w:hAnsi="Arial" w:cs="Arial"/>
          <w:b/>
          <w:bCs/>
          <w:sz w:val="22"/>
          <w:szCs w:val="22"/>
        </w:rPr>
      </w:pPr>
    </w:p>
    <w:p w14:paraId="720E080D" w14:textId="68116ECF" w:rsidR="00193CD7" w:rsidRDefault="00193CD7" w:rsidP="0098776E">
      <w:pPr>
        <w:rPr>
          <w:rFonts w:ascii="Arial" w:hAnsi="Arial" w:cs="Arial"/>
          <w:b/>
          <w:bCs/>
          <w:sz w:val="22"/>
          <w:szCs w:val="22"/>
        </w:rPr>
      </w:pPr>
    </w:p>
    <w:p w14:paraId="04A8139D" w14:textId="03F1E816" w:rsidR="00193CD7" w:rsidRDefault="00193CD7" w:rsidP="0098776E">
      <w:pPr>
        <w:rPr>
          <w:rFonts w:ascii="Arial" w:hAnsi="Arial" w:cs="Arial"/>
          <w:b/>
          <w:bCs/>
          <w:sz w:val="22"/>
          <w:szCs w:val="22"/>
        </w:rPr>
      </w:pPr>
    </w:p>
    <w:p w14:paraId="4536757E" w14:textId="1058BF0F" w:rsidR="00193CD7" w:rsidRDefault="00193CD7" w:rsidP="0098776E">
      <w:pPr>
        <w:rPr>
          <w:rFonts w:ascii="Arial" w:hAnsi="Arial" w:cs="Arial"/>
          <w:b/>
          <w:bCs/>
          <w:sz w:val="22"/>
          <w:szCs w:val="22"/>
        </w:rPr>
      </w:pPr>
    </w:p>
    <w:p w14:paraId="01231523" w14:textId="21BFDC5A" w:rsidR="00193CD7" w:rsidRDefault="00193CD7" w:rsidP="0098776E">
      <w:pPr>
        <w:rPr>
          <w:rFonts w:ascii="Arial" w:hAnsi="Arial" w:cs="Arial"/>
          <w:b/>
          <w:bCs/>
          <w:sz w:val="22"/>
          <w:szCs w:val="22"/>
        </w:rPr>
      </w:pPr>
    </w:p>
    <w:p w14:paraId="0E7248EB" w14:textId="57941F10" w:rsidR="00193CD7" w:rsidRDefault="00193CD7" w:rsidP="0098776E">
      <w:pPr>
        <w:rPr>
          <w:rFonts w:ascii="Arial" w:hAnsi="Arial" w:cs="Arial"/>
          <w:b/>
          <w:bCs/>
          <w:sz w:val="22"/>
          <w:szCs w:val="22"/>
        </w:rPr>
      </w:pPr>
    </w:p>
    <w:p w14:paraId="0A97F973" w14:textId="4661783E" w:rsidR="00193CD7" w:rsidRDefault="00193CD7" w:rsidP="0098776E">
      <w:pPr>
        <w:rPr>
          <w:rFonts w:ascii="Arial" w:hAnsi="Arial" w:cs="Arial"/>
          <w:b/>
          <w:bCs/>
          <w:sz w:val="22"/>
          <w:szCs w:val="22"/>
        </w:rPr>
      </w:pPr>
    </w:p>
    <w:p w14:paraId="34BCBF13" w14:textId="38B94A28" w:rsidR="00193CD7" w:rsidRDefault="00193CD7" w:rsidP="0098776E">
      <w:pPr>
        <w:rPr>
          <w:rFonts w:ascii="Arial" w:hAnsi="Arial" w:cs="Arial"/>
          <w:b/>
          <w:bCs/>
          <w:sz w:val="22"/>
          <w:szCs w:val="22"/>
        </w:rPr>
      </w:pPr>
    </w:p>
    <w:p w14:paraId="05F9C8A7" w14:textId="36EFAE9E" w:rsidR="00193CD7" w:rsidRDefault="006A0BA4" w:rsidP="0098776E">
      <w:pPr>
        <w:rPr>
          <w:rFonts w:ascii="Arial" w:hAnsi="Arial" w:cs="Arial"/>
          <w:b/>
          <w:bCs/>
          <w:sz w:val="22"/>
          <w:szCs w:val="22"/>
        </w:rPr>
      </w:pPr>
      <w:r>
        <w:rPr>
          <w:rFonts w:ascii="Arial" w:hAnsi="Arial" w:cs="Arial"/>
          <w:b/>
          <w:bCs/>
          <w:noProof/>
        </w:rPr>
        <mc:AlternateContent>
          <mc:Choice Requires="wps">
            <w:drawing>
              <wp:anchor distT="0" distB="0" distL="114300" distR="114300" simplePos="0" relativeHeight="251666432" behindDoc="0" locked="0" layoutInCell="1" allowOverlap="1" wp14:anchorId="4B01D37B" wp14:editId="4EFAAB58">
                <wp:simplePos x="0" y="0"/>
                <wp:positionH relativeFrom="column">
                  <wp:posOffset>2703443</wp:posOffset>
                </wp:positionH>
                <wp:positionV relativeFrom="paragraph">
                  <wp:posOffset>238953</wp:posOffset>
                </wp:positionV>
                <wp:extent cx="2194505" cy="349858"/>
                <wp:effectExtent l="0" t="0" r="15875" b="12700"/>
                <wp:wrapNone/>
                <wp:docPr id="1160057209" name="Rectangle 11"/>
                <wp:cNvGraphicFramePr/>
                <a:graphic xmlns:a="http://schemas.openxmlformats.org/drawingml/2006/main">
                  <a:graphicData uri="http://schemas.microsoft.com/office/word/2010/wordprocessingShape">
                    <wps:wsp>
                      <wps:cNvSpPr/>
                      <wps:spPr>
                        <a:xfrm>
                          <a:off x="0" y="0"/>
                          <a:ext cx="2194505" cy="349858"/>
                        </a:xfrm>
                        <a:prstGeom prst="rect">
                          <a:avLst/>
                        </a:prstGeom>
                      </wps:spPr>
                      <wps:style>
                        <a:lnRef idx="3">
                          <a:schemeClr val="lt1"/>
                        </a:lnRef>
                        <a:fillRef idx="1">
                          <a:schemeClr val="accent4"/>
                        </a:fillRef>
                        <a:effectRef idx="1">
                          <a:schemeClr val="accent4"/>
                        </a:effectRef>
                        <a:fontRef idx="minor">
                          <a:schemeClr val="lt1"/>
                        </a:fontRef>
                      </wps:style>
                      <wps:txbx>
                        <w:txbxContent>
                          <w:p w14:paraId="64C0AEB1" w14:textId="018C3028" w:rsidR="006A0BA4" w:rsidRPr="006A0BA4" w:rsidRDefault="006A0BA4" w:rsidP="006A0BA4">
                            <w:pPr>
                              <w:jc w:val="center"/>
                              <w:rPr>
                                <w:rFonts w:ascii="Arial" w:hAnsi="Arial" w:cs="Arial"/>
                                <w:color w:val="000000" w:themeColor="text1"/>
                              </w:rPr>
                            </w:pPr>
                            <w:r w:rsidRPr="006A0BA4">
                              <w:rPr>
                                <w:rFonts w:ascii="Arial" w:hAnsi="Arial" w:cs="Arial"/>
                                <w:b/>
                                <w:bCs/>
                                <w:color w:val="000000" w:themeColor="text1"/>
                              </w:rP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1D37B" id="Rectangle 11" o:spid="_x0000_s1030" style="position:absolute;margin-left:212.85pt;margin-top:18.8pt;width:172.8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" fillcolor="#0f9ed5 [3207]" strokecolor="white [3201]" strokeweight="2pt">
                <v:textbox>
                  <w:txbxContent>
                    <w:p w14:paraId="64C0AEB1" w14:textId="018C3028" w:rsidR="006A0BA4" w:rsidRPr="006A0BA4" w:rsidRDefault="006A0BA4" w:rsidP="006A0BA4">
                      <w:pPr>
                        <w:jc w:val="center"/>
                        <w:rPr>
                          <w:rFonts w:ascii="Arial" w:hAnsi="Arial" w:cs="Arial"/>
                          <w:color w:val="000000" w:themeColor="text1"/>
                        </w:rPr>
                      </w:pPr>
                      <w:r w:rsidRPr="006A0BA4">
                        <w:rPr>
                          <w:rFonts w:ascii="Arial" w:hAnsi="Arial" w:cs="Arial"/>
                          <w:b/>
                          <w:bCs/>
                          <w:color w:val="000000" w:themeColor="text1"/>
                        </w:rPr>
                        <w:t>Threats</w:t>
                      </w:r>
                    </w:p>
                  </w:txbxContent>
                </v:textbox>
              </v:rect>
            </w:pict>
          </mc:Fallback>
        </mc:AlternateContent>
      </w:r>
      <w:r>
        <w:rPr>
          <w:rFonts w:ascii="Arial" w:hAnsi="Arial" w:cs="Arial"/>
          <w:b/>
          <w:bCs/>
          <w:noProof/>
        </w:rPr>
        <mc:AlternateContent>
          <mc:Choice Requires="wps">
            <w:drawing>
              <wp:anchor distT="0" distB="0" distL="114300" distR="114300" simplePos="0" relativeHeight="251662336" behindDoc="0" locked="0" layoutInCell="1" allowOverlap="1" wp14:anchorId="245FF1CC" wp14:editId="475DE207">
                <wp:simplePos x="0" y="0"/>
                <wp:positionH relativeFrom="column">
                  <wp:posOffset>2520563</wp:posOffset>
                </wp:positionH>
                <wp:positionV relativeFrom="paragraph">
                  <wp:posOffset>207148</wp:posOffset>
                </wp:positionV>
                <wp:extent cx="2541905" cy="2623792"/>
                <wp:effectExtent l="0" t="0" r="10795" b="24765"/>
                <wp:wrapNone/>
                <wp:docPr id="1731443324" name="Rectangle 5"/>
                <wp:cNvGraphicFramePr/>
                <a:graphic xmlns:a="http://schemas.openxmlformats.org/drawingml/2006/main">
                  <a:graphicData uri="http://schemas.microsoft.com/office/word/2010/wordprocessingShape">
                    <wps:wsp>
                      <wps:cNvSpPr/>
                      <wps:spPr>
                        <a:xfrm>
                          <a:off x="0" y="0"/>
                          <a:ext cx="2541905" cy="2623792"/>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0EC579" w14:textId="77777777" w:rsidR="006A0BA4" w:rsidRDefault="006A0BA4" w:rsidP="006A0BA4">
                            <w:pPr>
                              <w:rPr>
                                <w:rFonts w:ascii="Arial" w:hAnsi="Arial" w:cs="Arial"/>
                                <w:color w:val="000000" w:themeColor="text1"/>
                                <w:sz w:val="22"/>
                                <w:szCs w:val="22"/>
                              </w:rPr>
                            </w:pPr>
                          </w:p>
                          <w:p w14:paraId="7360FE99" w14:textId="77777777" w:rsidR="006A0BA4" w:rsidRDefault="006A0BA4" w:rsidP="006A0BA4">
                            <w:pPr>
                              <w:rPr>
                                <w:rFonts w:ascii="Arial" w:hAnsi="Arial" w:cs="Arial"/>
                                <w:color w:val="000000" w:themeColor="text1"/>
                                <w:sz w:val="22"/>
                                <w:szCs w:val="22"/>
                              </w:rPr>
                            </w:pPr>
                          </w:p>
                          <w:p w14:paraId="77B50759" w14:textId="76BAB28F" w:rsidR="006A0BA4" w:rsidRPr="006A0BA4" w:rsidRDefault="006A0BA4" w:rsidP="006A0BA4">
                            <w:pPr>
                              <w:rPr>
                                <w:rFonts w:ascii="Arial" w:hAnsi="Arial" w:cs="Arial"/>
                                <w:color w:val="000000" w:themeColor="text1"/>
                                <w:sz w:val="22"/>
                                <w:szCs w:val="22"/>
                              </w:rPr>
                            </w:pPr>
                            <w:r w:rsidRPr="006A0BA4">
                              <w:rPr>
                                <w:rFonts w:ascii="Arial" w:hAnsi="Arial" w:cs="Arial"/>
                                <w:color w:val="000000" w:themeColor="text1"/>
                                <w:sz w:val="22"/>
                                <w:szCs w:val="22"/>
                              </w:rPr>
                              <w:t>Negative evaluations and a decline in business might result from subpar service.</w:t>
                            </w:r>
                            <w:r w:rsidRPr="006A0BA4">
                              <w:rPr>
                                <w:rFonts w:ascii="Arial" w:hAnsi="Arial" w:cs="Arial"/>
                                <w:color w:val="000000" w:themeColor="text1"/>
                                <w:sz w:val="22"/>
                                <w:szCs w:val="22"/>
                              </w:rPr>
                              <w:br/>
                              <w:t>Competitors could draw clients and provide superior service.</w:t>
                            </w:r>
                            <w:r w:rsidRPr="006A0BA4">
                              <w:rPr>
                                <w:rFonts w:ascii="Arial" w:hAnsi="Arial" w:cs="Arial"/>
                                <w:color w:val="000000" w:themeColor="text1"/>
                                <w:sz w:val="22"/>
                                <w:szCs w:val="22"/>
                              </w:rPr>
                              <w:br/>
                              <w:t>Training may become more challenging if there is a high personnel turnover rate.</w:t>
                            </w:r>
                            <w:r w:rsidRPr="006A0BA4">
                              <w:rPr>
                                <w:rFonts w:ascii="Arial" w:hAnsi="Arial" w:cs="Arial"/>
                                <w:color w:val="000000" w:themeColor="text1"/>
                                <w:sz w:val="22"/>
                                <w:szCs w:val="22"/>
                              </w:rPr>
                              <w:br/>
                              <w:t>Staff may disregard service standards due to hectic shifts.</w:t>
                            </w:r>
                          </w:p>
                          <w:p w14:paraId="5EE66281" w14:textId="77777777" w:rsidR="006A0BA4" w:rsidRDefault="006A0BA4" w:rsidP="006A0B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FF1CC" id="Rectangle 5" o:spid="_x0000_s1031" style="position:absolute;margin-left:198.45pt;margin-top:16.3pt;width:200.15pt;height:20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" fillcolor="#c1e4f5 [660]" strokecolor="#030e13 [484]" strokeweight="1.5pt">
                <v:textbox>
                  <w:txbxContent>
                    <w:p w14:paraId="690EC579" w14:textId="77777777" w:rsidR="006A0BA4" w:rsidRDefault="006A0BA4" w:rsidP="006A0BA4">
                      <w:pPr>
                        <w:rPr>
                          <w:rFonts w:ascii="Arial" w:hAnsi="Arial" w:cs="Arial"/>
                          <w:color w:val="000000" w:themeColor="text1"/>
                          <w:sz w:val="22"/>
                          <w:szCs w:val="22"/>
                        </w:rPr>
                      </w:pPr>
                    </w:p>
                    <w:p w14:paraId="7360FE99" w14:textId="77777777" w:rsidR="006A0BA4" w:rsidRDefault="006A0BA4" w:rsidP="006A0BA4">
                      <w:pPr>
                        <w:rPr>
                          <w:rFonts w:ascii="Arial" w:hAnsi="Arial" w:cs="Arial"/>
                          <w:color w:val="000000" w:themeColor="text1"/>
                          <w:sz w:val="22"/>
                          <w:szCs w:val="22"/>
                        </w:rPr>
                      </w:pPr>
                    </w:p>
                    <w:p w14:paraId="77B50759" w14:textId="76BAB28F" w:rsidR="006A0BA4" w:rsidRPr="006A0BA4" w:rsidRDefault="006A0BA4" w:rsidP="006A0BA4">
                      <w:pPr>
                        <w:rPr>
                          <w:rFonts w:ascii="Arial" w:hAnsi="Arial" w:cs="Arial"/>
                          <w:color w:val="000000" w:themeColor="text1"/>
                          <w:sz w:val="22"/>
                          <w:szCs w:val="22"/>
                        </w:rPr>
                      </w:pPr>
                      <w:r w:rsidRPr="006A0BA4">
                        <w:rPr>
                          <w:rFonts w:ascii="Arial" w:hAnsi="Arial" w:cs="Arial"/>
                          <w:color w:val="000000" w:themeColor="text1"/>
                          <w:sz w:val="22"/>
                          <w:szCs w:val="22"/>
                        </w:rPr>
                        <w:t>Negative evaluations and a decline in business might result from subpar service.</w:t>
                      </w:r>
                      <w:r w:rsidRPr="006A0BA4">
                        <w:rPr>
                          <w:rFonts w:ascii="Arial" w:hAnsi="Arial" w:cs="Arial"/>
                          <w:color w:val="000000" w:themeColor="text1"/>
                          <w:sz w:val="22"/>
                          <w:szCs w:val="22"/>
                        </w:rPr>
                        <w:br/>
                        <w:t>Competitors could draw clients and provide superior service.</w:t>
                      </w:r>
                      <w:r w:rsidRPr="006A0BA4">
                        <w:rPr>
                          <w:rFonts w:ascii="Arial" w:hAnsi="Arial" w:cs="Arial"/>
                          <w:color w:val="000000" w:themeColor="text1"/>
                          <w:sz w:val="22"/>
                          <w:szCs w:val="22"/>
                        </w:rPr>
                        <w:br/>
                        <w:t>Training may become more challenging if there is a high personnel turnover rate.</w:t>
                      </w:r>
                      <w:r w:rsidRPr="006A0BA4">
                        <w:rPr>
                          <w:rFonts w:ascii="Arial" w:hAnsi="Arial" w:cs="Arial"/>
                          <w:color w:val="000000" w:themeColor="text1"/>
                          <w:sz w:val="22"/>
                          <w:szCs w:val="22"/>
                        </w:rPr>
                        <w:br/>
                        <w:t>Staff may disregard service standards due to hectic shifts.</w:t>
                      </w:r>
                    </w:p>
                    <w:p w14:paraId="5EE66281" w14:textId="77777777" w:rsidR="006A0BA4" w:rsidRDefault="006A0BA4" w:rsidP="006A0BA4">
                      <w:pPr>
                        <w:jc w:val="center"/>
                      </w:pPr>
                    </w:p>
                  </w:txbxContent>
                </v:textbox>
              </v:rect>
            </w:pict>
          </mc:Fallback>
        </mc:AlternateContent>
      </w:r>
      <w:r>
        <w:rPr>
          <w:rFonts w:ascii="Arial" w:hAnsi="Arial" w:cs="Arial"/>
          <w:b/>
          <w:bCs/>
          <w:noProof/>
        </w:rPr>
        <mc:AlternateContent>
          <mc:Choice Requires="wps">
            <w:drawing>
              <wp:anchor distT="0" distB="0" distL="114300" distR="114300" simplePos="0" relativeHeight="251661312" behindDoc="0" locked="0" layoutInCell="1" allowOverlap="1" wp14:anchorId="657C15A3" wp14:editId="356DB654">
                <wp:simplePos x="0" y="0"/>
                <wp:positionH relativeFrom="margin">
                  <wp:align>left</wp:align>
                </wp:positionH>
                <wp:positionV relativeFrom="paragraph">
                  <wp:posOffset>190417</wp:posOffset>
                </wp:positionV>
                <wp:extent cx="2512391" cy="2639833"/>
                <wp:effectExtent l="0" t="0" r="21590" b="27305"/>
                <wp:wrapNone/>
                <wp:docPr id="1121453478" name="Rectangle 4"/>
                <wp:cNvGraphicFramePr/>
                <a:graphic xmlns:a="http://schemas.openxmlformats.org/drawingml/2006/main">
                  <a:graphicData uri="http://schemas.microsoft.com/office/word/2010/wordprocessingShape">
                    <wps:wsp>
                      <wps:cNvSpPr/>
                      <wps:spPr>
                        <a:xfrm>
                          <a:off x="0" y="0"/>
                          <a:ext cx="2512391" cy="2639833"/>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0330DB" w14:textId="77777777" w:rsidR="006A0BA4" w:rsidRDefault="006A0BA4" w:rsidP="006A0BA4">
                            <w:pPr>
                              <w:rPr>
                                <w:rFonts w:ascii="Arial" w:hAnsi="Arial" w:cs="Arial"/>
                                <w:color w:val="000000" w:themeColor="text1"/>
                                <w:sz w:val="22"/>
                                <w:szCs w:val="22"/>
                              </w:rPr>
                            </w:pPr>
                          </w:p>
                          <w:p w14:paraId="7344E33D" w14:textId="77777777" w:rsidR="006A0BA4" w:rsidRDefault="006A0BA4" w:rsidP="006A0BA4">
                            <w:pPr>
                              <w:rPr>
                                <w:rFonts w:ascii="Arial" w:hAnsi="Arial" w:cs="Arial"/>
                                <w:color w:val="000000" w:themeColor="text1"/>
                                <w:sz w:val="22"/>
                                <w:szCs w:val="22"/>
                              </w:rPr>
                            </w:pPr>
                          </w:p>
                          <w:p w14:paraId="0F3A3695" w14:textId="0B6D182B" w:rsidR="006A0BA4" w:rsidRPr="006A0BA4" w:rsidRDefault="006A0BA4" w:rsidP="006A0BA4">
                            <w:pPr>
                              <w:rPr>
                                <w:rFonts w:ascii="Arial" w:hAnsi="Arial" w:cs="Arial"/>
                                <w:color w:val="000000" w:themeColor="text1"/>
                                <w:sz w:val="22"/>
                                <w:szCs w:val="22"/>
                              </w:rPr>
                            </w:pPr>
                            <w:r w:rsidRPr="006A0BA4">
                              <w:rPr>
                                <w:rFonts w:ascii="Arial" w:hAnsi="Arial" w:cs="Arial"/>
                                <w:color w:val="000000" w:themeColor="text1"/>
                                <w:sz w:val="22"/>
                                <w:szCs w:val="22"/>
                              </w:rPr>
                              <w:t>Online reviews and customer happiness can both be enhanced by structured training.</w:t>
                            </w:r>
                            <w:r w:rsidRPr="006A0BA4">
                              <w:rPr>
                                <w:rFonts w:ascii="Arial" w:hAnsi="Arial" w:cs="Arial"/>
                                <w:color w:val="000000" w:themeColor="text1"/>
                                <w:sz w:val="22"/>
                                <w:szCs w:val="22"/>
                              </w:rPr>
                              <w:br/>
                              <w:t>Staff members can learn from customer concerns.</w:t>
                            </w:r>
                            <w:r w:rsidRPr="006A0BA4">
                              <w:rPr>
                                <w:rFonts w:ascii="Arial" w:hAnsi="Arial" w:cs="Arial"/>
                                <w:color w:val="000000" w:themeColor="text1"/>
                                <w:sz w:val="22"/>
                                <w:szCs w:val="22"/>
                              </w:rPr>
                              <w:br/>
                              <w:t>Employee retention and motivation can be enhanced through training.</w:t>
                            </w:r>
                            <w:r w:rsidRPr="006A0BA4">
                              <w:rPr>
                                <w:rFonts w:ascii="Arial" w:hAnsi="Arial" w:cs="Arial"/>
                                <w:color w:val="000000" w:themeColor="text1"/>
                                <w:sz w:val="22"/>
                                <w:szCs w:val="22"/>
                              </w:rPr>
                              <w:br/>
                              <w:t>By providing superior service, the company can strengthen its reputation.</w:t>
                            </w:r>
                          </w:p>
                          <w:p w14:paraId="3B4628E1" w14:textId="77777777" w:rsidR="006A0BA4" w:rsidRDefault="006A0BA4" w:rsidP="006A0B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7C15A3" id="Rectangle 4" o:spid="_x0000_s1032" style="position:absolute;margin-left:0;margin-top:15pt;width:197.85pt;height:207.8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" fillcolor="#c1e4f5 [660]" strokecolor="#030e13 [484]" strokeweight="1.5pt">
                <v:textbox>
                  <w:txbxContent>
                    <w:p w14:paraId="7E0330DB" w14:textId="77777777" w:rsidR="006A0BA4" w:rsidRDefault="006A0BA4" w:rsidP="006A0BA4">
                      <w:pPr>
                        <w:rPr>
                          <w:rFonts w:ascii="Arial" w:hAnsi="Arial" w:cs="Arial"/>
                          <w:color w:val="000000" w:themeColor="text1"/>
                          <w:sz w:val="22"/>
                          <w:szCs w:val="22"/>
                        </w:rPr>
                      </w:pPr>
                    </w:p>
                    <w:p w14:paraId="7344E33D" w14:textId="77777777" w:rsidR="006A0BA4" w:rsidRDefault="006A0BA4" w:rsidP="006A0BA4">
                      <w:pPr>
                        <w:rPr>
                          <w:rFonts w:ascii="Arial" w:hAnsi="Arial" w:cs="Arial"/>
                          <w:color w:val="000000" w:themeColor="text1"/>
                          <w:sz w:val="22"/>
                          <w:szCs w:val="22"/>
                        </w:rPr>
                      </w:pPr>
                    </w:p>
                    <w:p w14:paraId="0F3A3695" w14:textId="0B6D182B" w:rsidR="006A0BA4" w:rsidRPr="006A0BA4" w:rsidRDefault="006A0BA4" w:rsidP="006A0BA4">
                      <w:pPr>
                        <w:rPr>
                          <w:rFonts w:ascii="Arial" w:hAnsi="Arial" w:cs="Arial"/>
                          <w:color w:val="000000" w:themeColor="text1"/>
                          <w:sz w:val="22"/>
                          <w:szCs w:val="22"/>
                        </w:rPr>
                      </w:pPr>
                      <w:r w:rsidRPr="006A0BA4">
                        <w:rPr>
                          <w:rFonts w:ascii="Arial" w:hAnsi="Arial" w:cs="Arial"/>
                          <w:color w:val="000000" w:themeColor="text1"/>
                          <w:sz w:val="22"/>
                          <w:szCs w:val="22"/>
                        </w:rPr>
                        <w:t>Online reviews and customer happiness can both be enhanced by structured training.</w:t>
                      </w:r>
                      <w:r w:rsidRPr="006A0BA4">
                        <w:rPr>
                          <w:rFonts w:ascii="Arial" w:hAnsi="Arial" w:cs="Arial"/>
                          <w:color w:val="000000" w:themeColor="text1"/>
                          <w:sz w:val="22"/>
                          <w:szCs w:val="22"/>
                        </w:rPr>
                        <w:br/>
                        <w:t>Staff members can learn from customer concerns.</w:t>
                      </w:r>
                      <w:r w:rsidRPr="006A0BA4">
                        <w:rPr>
                          <w:rFonts w:ascii="Arial" w:hAnsi="Arial" w:cs="Arial"/>
                          <w:color w:val="000000" w:themeColor="text1"/>
                          <w:sz w:val="22"/>
                          <w:szCs w:val="22"/>
                        </w:rPr>
                        <w:br/>
                        <w:t>Employee retention and motivation can be enhanced through training.</w:t>
                      </w:r>
                      <w:r w:rsidRPr="006A0BA4">
                        <w:rPr>
                          <w:rFonts w:ascii="Arial" w:hAnsi="Arial" w:cs="Arial"/>
                          <w:color w:val="000000" w:themeColor="text1"/>
                          <w:sz w:val="22"/>
                          <w:szCs w:val="22"/>
                        </w:rPr>
                        <w:br/>
                        <w:t>By providing superior service, the company can strengthen its reputation.</w:t>
                      </w:r>
                    </w:p>
                    <w:p w14:paraId="3B4628E1" w14:textId="77777777" w:rsidR="006A0BA4" w:rsidRDefault="006A0BA4" w:rsidP="006A0BA4">
                      <w:pPr>
                        <w:jc w:val="center"/>
                      </w:pPr>
                    </w:p>
                  </w:txbxContent>
                </v:textbox>
                <w10:wrap anchorx="margin"/>
              </v:rect>
            </w:pict>
          </mc:Fallback>
        </mc:AlternateContent>
      </w:r>
      <w:r>
        <w:rPr>
          <w:rFonts w:ascii="Arial" w:hAnsi="Arial" w:cs="Arial"/>
          <w:b/>
          <w:bCs/>
          <w:noProof/>
        </w:rPr>
        <mc:AlternateContent>
          <mc:Choice Requires="wps">
            <w:drawing>
              <wp:anchor distT="0" distB="0" distL="114300" distR="114300" simplePos="0" relativeHeight="251665408" behindDoc="0" locked="0" layoutInCell="1" allowOverlap="1" wp14:anchorId="47FB20B6" wp14:editId="510C0959">
                <wp:simplePos x="0" y="0"/>
                <wp:positionH relativeFrom="column">
                  <wp:posOffset>87464</wp:posOffset>
                </wp:positionH>
                <wp:positionV relativeFrom="paragraph">
                  <wp:posOffset>223051</wp:posOffset>
                </wp:positionV>
                <wp:extent cx="2138432" cy="317610"/>
                <wp:effectExtent l="0" t="0" r="14605" b="25400"/>
                <wp:wrapNone/>
                <wp:docPr id="156759869" name="Rectangle 10"/>
                <wp:cNvGraphicFramePr/>
                <a:graphic xmlns:a="http://schemas.openxmlformats.org/drawingml/2006/main">
                  <a:graphicData uri="http://schemas.microsoft.com/office/word/2010/wordprocessingShape">
                    <wps:wsp>
                      <wps:cNvSpPr/>
                      <wps:spPr>
                        <a:xfrm>
                          <a:off x="0" y="0"/>
                          <a:ext cx="2138432" cy="317610"/>
                        </a:xfrm>
                        <a:prstGeom prst="rect">
                          <a:avLst/>
                        </a:prstGeom>
                      </wps:spPr>
                      <wps:style>
                        <a:lnRef idx="3">
                          <a:schemeClr val="lt1"/>
                        </a:lnRef>
                        <a:fillRef idx="1">
                          <a:schemeClr val="accent4"/>
                        </a:fillRef>
                        <a:effectRef idx="1">
                          <a:schemeClr val="accent4"/>
                        </a:effectRef>
                        <a:fontRef idx="minor">
                          <a:schemeClr val="lt1"/>
                        </a:fontRef>
                      </wps:style>
                      <wps:txbx>
                        <w:txbxContent>
                          <w:p w14:paraId="29769B98" w14:textId="0195623C" w:rsidR="006A0BA4" w:rsidRPr="006A0BA4" w:rsidRDefault="006A0BA4" w:rsidP="006A0BA4">
                            <w:pPr>
                              <w:jc w:val="center"/>
                              <w:rPr>
                                <w:rFonts w:ascii="Arial" w:hAnsi="Arial" w:cs="Arial"/>
                                <w:color w:val="000000" w:themeColor="text1"/>
                              </w:rPr>
                            </w:pPr>
                            <w:r w:rsidRPr="006A0BA4">
                              <w:rPr>
                                <w:rFonts w:ascii="Arial" w:hAnsi="Arial" w:cs="Arial"/>
                                <w:b/>
                                <w:bCs/>
                                <w:color w:val="000000" w:themeColor="text1"/>
                              </w:rP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B20B6" id="Rectangle 10" o:spid="_x0000_s1033" style="position:absolute;margin-left:6.9pt;margin-top:17.55pt;width:168.4pt;height: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" fillcolor="#0f9ed5 [3207]" strokecolor="white [3201]" strokeweight="2pt">
                <v:textbox>
                  <w:txbxContent>
                    <w:p w14:paraId="29769B98" w14:textId="0195623C" w:rsidR="006A0BA4" w:rsidRPr="006A0BA4" w:rsidRDefault="006A0BA4" w:rsidP="006A0BA4">
                      <w:pPr>
                        <w:jc w:val="center"/>
                        <w:rPr>
                          <w:rFonts w:ascii="Arial" w:hAnsi="Arial" w:cs="Arial"/>
                          <w:color w:val="000000" w:themeColor="text1"/>
                        </w:rPr>
                      </w:pPr>
                      <w:r w:rsidRPr="006A0BA4">
                        <w:rPr>
                          <w:rFonts w:ascii="Arial" w:hAnsi="Arial" w:cs="Arial"/>
                          <w:b/>
                          <w:bCs/>
                          <w:color w:val="000000" w:themeColor="text1"/>
                        </w:rPr>
                        <w:t>Opportunities</w:t>
                      </w:r>
                    </w:p>
                  </w:txbxContent>
                </v:textbox>
              </v:rect>
            </w:pict>
          </mc:Fallback>
        </mc:AlternateContent>
      </w:r>
    </w:p>
    <w:p w14:paraId="6165AB6A" w14:textId="43588B95" w:rsidR="00193CD7" w:rsidRPr="00193CD7" w:rsidRDefault="00193CD7" w:rsidP="0098776E">
      <w:pPr>
        <w:rPr>
          <w:rFonts w:ascii="Arial" w:hAnsi="Arial" w:cs="Arial"/>
          <w:b/>
          <w:bCs/>
          <w:sz w:val="22"/>
          <w:szCs w:val="22"/>
        </w:rPr>
      </w:pPr>
    </w:p>
    <w:p w14:paraId="4DBB44D2" w14:textId="5F195728" w:rsidR="0098776E" w:rsidRPr="00AE161C" w:rsidRDefault="0098776E" w:rsidP="0098776E">
      <w:pPr>
        <w:rPr>
          <w:b/>
          <w:bCs/>
        </w:rPr>
      </w:pPr>
    </w:p>
    <w:p w14:paraId="6543754B" w14:textId="4D892CF8" w:rsidR="0098776E" w:rsidRPr="0098776E" w:rsidRDefault="0098776E" w:rsidP="0098776E">
      <w:pPr>
        <w:rPr>
          <w:rFonts w:ascii="Arial" w:hAnsi="Arial" w:cs="Arial"/>
          <w:sz w:val="22"/>
          <w:szCs w:val="22"/>
          <w:lang w:eastAsia="en-GB"/>
        </w:rPr>
      </w:pPr>
    </w:p>
    <w:p w14:paraId="002CB7EA" w14:textId="1FF083C0" w:rsidR="00D73AF6" w:rsidRPr="00D73AF6" w:rsidRDefault="00D73AF6" w:rsidP="0098776E">
      <w:pPr>
        <w:rPr>
          <w:lang w:eastAsia="en-GB"/>
        </w:rPr>
      </w:pPr>
    </w:p>
    <w:p w14:paraId="25B18C01" w14:textId="1BE1C1E4" w:rsidR="00D73AF6" w:rsidRPr="00D73AF6" w:rsidRDefault="00D73AF6" w:rsidP="00D73AF6">
      <w:pPr>
        <w:spacing w:after="0" w:line="240" w:lineRule="auto"/>
        <w:rPr>
          <w:rFonts w:ascii="Arial" w:eastAsia="Times New Roman" w:hAnsi="Arial" w:cs="Arial"/>
          <w:kern w:val="0"/>
          <w:sz w:val="22"/>
          <w:szCs w:val="22"/>
          <w:lang w:eastAsia="en-GB"/>
          <w14:ligatures w14:val="none"/>
        </w:rPr>
      </w:pPr>
    </w:p>
    <w:p w14:paraId="670CEFE0" w14:textId="09068333" w:rsidR="00D73AF6" w:rsidRDefault="00D73AF6" w:rsidP="00D73AF6">
      <w:pPr>
        <w:pStyle w:val="ListParagraph"/>
        <w:rPr>
          <w:rFonts w:ascii="Arial" w:hAnsi="Arial" w:cs="Arial"/>
          <w:b/>
          <w:bCs/>
        </w:rPr>
      </w:pPr>
    </w:p>
    <w:p w14:paraId="16B0C7F8" w14:textId="7FF3EA94" w:rsidR="005A022A" w:rsidRPr="005A022A" w:rsidRDefault="005A022A" w:rsidP="005A022A">
      <w:pPr>
        <w:jc w:val="both"/>
        <w:rPr>
          <w:rFonts w:ascii="Arial" w:eastAsia="Times New Roman" w:hAnsi="Arial" w:cs="Arial"/>
          <w:kern w:val="0"/>
          <w:sz w:val="22"/>
          <w:szCs w:val="22"/>
          <w:lang w:eastAsia="en-GB"/>
          <w14:ligatures w14:val="none"/>
        </w:rPr>
      </w:pPr>
    </w:p>
    <w:p w14:paraId="7097DF55" w14:textId="2B0DBEEF" w:rsidR="005A022A" w:rsidRDefault="005A022A" w:rsidP="005A022A">
      <w:pPr>
        <w:jc w:val="both"/>
        <w:rPr>
          <w:rFonts w:ascii="Arial" w:eastAsia="Times New Roman" w:hAnsi="Arial" w:cs="Arial"/>
          <w:kern w:val="0"/>
          <w:sz w:val="22"/>
          <w:szCs w:val="22"/>
          <w:lang w:eastAsia="en-GB"/>
          <w14:ligatures w14:val="none"/>
        </w:rPr>
      </w:pPr>
    </w:p>
    <w:p w14:paraId="657BADCE" w14:textId="509C060E" w:rsidR="005A022A" w:rsidRPr="005A022A" w:rsidRDefault="005A022A" w:rsidP="005A022A">
      <w:pPr>
        <w:rPr>
          <w:rFonts w:ascii="Arial" w:hAnsi="Arial" w:cs="Arial"/>
          <w:b/>
          <w:bCs/>
        </w:rPr>
      </w:pPr>
    </w:p>
    <w:p w14:paraId="7D41F06D" w14:textId="6B4A226D" w:rsidR="005A022A" w:rsidRPr="005A022A" w:rsidRDefault="005A022A" w:rsidP="005A022A">
      <w:pPr>
        <w:rPr>
          <w:rFonts w:ascii="Arial" w:hAnsi="Arial" w:cs="Arial"/>
          <w:b/>
          <w:bCs/>
        </w:rPr>
      </w:pPr>
    </w:p>
    <w:p w14:paraId="0DD83E2C" w14:textId="1BA9BC1E" w:rsidR="006A0BA4" w:rsidRPr="006A0BA4" w:rsidRDefault="006A0BA4" w:rsidP="006A0BA4">
      <w:pPr>
        <w:rPr>
          <w:rFonts w:ascii="Arial" w:hAnsi="Arial" w:cs="Arial"/>
          <w:sz w:val="22"/>
          <w:szCs w:val="22"/>
        </w:rPr>
      </w:pPr>
      <w:r w:rsidRPr="006A0BA4">
        <w:rPr>
          <w:rFonts w:ascii="Arial" w:hAnsi="Arial" w:cs="Arial"/>
          <w:sz w:val="22"/>
          <w:szCs w:val="22"/>
        </w:rPr>
        <w:t xml:space="preserve">Staff training clearly benefits the company, according to the SWOT analysis. It can boost employee confidence, cut down on errors, and promote higher-quality services. However, shortcomings including time constraints, informal teaching, and a lack of oversight could make training less effective. According to Noe (2020), </w:t>
      </w:r>
      <w:r w:rsidR="00D724E3" w:rsidRPr="006A0BA4">
        <w:rPr>
          <w:rFonts w:ascii="Arial" w:hAnsi="Arial" w:cs="Arial"/>
          <w:sz w:val="22"/>
          <w:szCs w:val="22"/>
        </w:rPr>
        <w:t>to</w:t>
      </w:r>
      <w:r w:rsidRPr="006A0BA4">
        <w:rPr>
          <w:rFonts w:ascii="Arial" w:hAnsi="Arial" w:cs="Arial"/>
          <w:sz w:val="22"/>
          <w:szCs w:val="22"/>
        </w:rPr>
        <w:t xml:space="preserve"> guarantee that training enhances performance, it must be connected to organizational objectives and appropriately assessed.</w:t>
      </w:r>
    </w:p>
    <w:p w14:paraId="0DB2B02C" w14:textId="4E8855A2" w:rsidR="00EB297F" w:rsidRDefault="00EB297F"/>
    <w:p w14:paraId="4C271FE8" w14:textId="77777777" w:rsidR="00D724E3" w:rsidRDefault="00D724E3"/>
    <w:p w14:paraId="599D3D3E" w14:textId="77777777" w:rsidR="00D724E3" w:rsidRDefault="00D724E3"/>
    <w:p w14:paraId="35234A9B" w14:textId="77777777" w:rsidR="00D724E3" w:rsidRDefault="00D724E3"/>
    <w:p w14:paraId="2D1EAD6E" w14:textId="77777777" w:rsidR="00D724E3" w:rsidRDefault="00D724E3"/>
    <w:p w14:paraId="484BFBB7" w14:textId="77777777" w:rsidR="00433C91" w:rsidRPr="004D0E1D" w:rsidRDefault="00433C91" w:rsidP="00F8499F">
      <w:pPr>
        <w:pStyle w:val="Heading1"/>
      </w:pPr>
      <w:bookmarkStart w:id="3" w:name="_Toc234721178"/>
      <w:r w:rsidRPr="004D0E1D">
        <w:t>4. Research Aim</w:t>
      </w:r>
      <w:bookmarkEnd w:id="3"/>
    </w:p>
    <w:p w14:paraId="701D9B0F" w14:textId="77777777" w:rsidR="00D24EC3" w:rsidRPr="00D24EC3" w:rsidRDefault="00D24EC3" w:rsidP="00D24EC3">
      <w:pPr>
        <w:rPr>
          <w:rFonts w:ascii="Arial" w:hAnsi="Arial" w:cs="Arial"/>
          <w:sz w:val="22"/>
          <w:szCs w:val="22"/>
        </w:rPr>
      </w:pPr>
      <w:r w:rsidRPr="00D24EC3">
        <w:rPr>
          <w:rFonts w:ascii="Arial" w:hAnsi="Arial" w:cs="Arial"/>
          <w:sz w:val="22"/>
          <w:szCs w:val="22"/>
        </w:rPr>
        <w:t>This study aims to examine the impact of employee training on customer satisfaction and service quality in a small hospitality business. The study intends to investigate whether regular, organized staff training might enhance workers' self-assurance, expertise, communication abilities, and capacity to provide high-quality service. Additionally, it will look at how training might improve complaint management, lower service errors, and boost customer satisfaction. By examining this problem, the study will assist in identifying training deficiencies and offer workable solutions that can promote higher service standards and improved corporate success.</w:t>
      </w:r>
    </w:p>
    <w:p w14:paraId="1427B249" w14:textId="77777777" w:rsidR="0020261B" w:rsidRPr="005A4CA5" w:rsidRDefault="0020261B" w:rsidP="00F8499F">
      <w:pPr>
        <w:pStyle w:val="Heading1"/>
      </w:pPr>
      <w:bookmarkStart w:id="4" w:name="_Toc234721179"/>
      <w:r w:rsidRPr="005A4CA5">
        <w:t>5. Research Objectives and Questions</w:t>
      </w:r>
      <w:bookmarkEnd w:id="4"/>
    </w:p>
    <w:p w14:paraId="5C0FC592" w14:textId="377ACFC4" w:rsidR="004D0E1D" w:rsidRPr="008C784E" w:rsidRDefault="00F225B5">
      <w:pPr>
        <w:rPr>
          <w:rFonts w:ascii="Arial" w:hAnsi="Arial" w:cs="Arial"/>
          <w:sz w:val="22"/>
          <w:szCs w:val="22"/>
        </w:rPr>
      </w:pPr>
      <w:r>
        <w:rPr>
          <w:rFonts w:ascii="Arial" w:hAnsi="Arial" w:cs="Arial"/>
          <w:noProof/>
          <w:sz w:val="22"/>
          <w:szCs w:val="22"/>
        </w:rPr>
        <w:drawing>
          <wp:inline distT="0" distB="0" distL="0" distR="0" wp14:anchorId="6C1A5E12" wp14:editId="41DC26F8">
            <wp:extent cx="6231082" cy="3188381"/>
            <wp:effectExtent l="0" t="0" r="0" b="0"/>
            <wp:docPr id="67260373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2918" cy="3199554"/>
                    </a:xfrm>
                    <a:prstGeom prst="rect">
                      <a:avLst/>
                    </a:prstGeom>
                    <a:noFill/>
                  </pic:spPr>
                </pic:pic>
              </a:graphicData>
            </a:graphic>
          </wp:inline>
        </w:drawing>
      </w:r>
    </w:p>
    <w:p w14:paraId="25758C1D" w14:textId="77777777" w:rsidR="008C784E" w:rsidRPr="008C784E" w:rsidRDefault="008C784E" w:rsidP="008C784E">
      <w:pPr>
        <w:rPr>
          <w:rFonts w:ascii="Arial" w:hAnsi="Arial" w:cs="Arial"/>
          <w:sz w:val="22"/>
          <w:szCs w:val="22"/>
        </w:rPr>
      </w:pPr>
      <w:r w:rsidRPr="008C784E">
        <w:rPr>
          <w:rFonts w:ascii="Arial" w:hAnsi="Arial" w:cs="Arial"/>
          <w:sz w:val="22"/>
          <w:szCs w:val="22"/>
        </w:rPr>
        <w:t>The study's overall goal is in line with the objectives and research questions. Research questions should direct the research design and assist the researcher in determining what data must be gathered, according to Saunders, Lewis, and Thornhill (2019).</w:t>
      </w:r>
    </w:p>
    <w:p w14:paraId="67966E2C" w14:textId="77777777" w:rsidR="005A4CA5" w:rsidRPr="005A4CA5" w:rsidRDefault="005A4CA5" w:rsidP="00F8499F">
      <w:pPr>
        <w:pStyle w:val="Heading1"/>
      </w:pPr>
      <w:bookmarkStart w:id="5" w:name="_Toc234721180"/>
      <w:r w:rsidRPr="005A4CA5">
        <w:t>6. Literature Review</w:t>
      </w:r>
      <w:bookmarkEnd w:id="5"/>
    </w:p>
    <w:p w14:paraId="7A8CB144" w14:textId="52D273A5" w:rsidR="00136764" w:rsidRPr="00136764" w:rsidRDefault="00136764" w:rsidP="00136764">
      <w:pPr>
        <w:rPr>
          <w:rFonts w:ascii="Arial" w:hAnsi="Arial" w:cs="Arial"/>
          <w:sz w:val="22"/>
          <w:szCs w:val="22"/>
        </w:rPr>
      </w:pPr>
      <w:r w:rsidRPr="00136764">
        <w:rPr>
          <w:rFonts w:ascii="Arial" w:hAnsi="Arial" w:cs="Arial"/>
          <w:sz w:val="22"/>
          <w:szCs w:val="22"/>
        </w:rPr>
        <w:t xml:space="preserve">The researcher can better grasp current theories, knowledge, and gaps related to the selected issue by doing a literature review. According to Hart (2018), a literature review </w:t>
      </w:r>
      <w:r w:rsidRPr="00136764">
        <w:rPr>
          <w:rFonts w:ascii="Arial" w:hAnsi="Arial" w:cs="Arial"/>
          <w:sz w:val="22"/>
          <w:szCs w:val="22"/>
        </w:rPr>
        <w:lastRenderedPageBreak/>
        <w:t xml:space="preserve">should do more than just report prior research; it should also </w:t>
      </w:r>
      <w:r w:rsidRPr="00136764">
        <w:rPr>
          <w:rFonts w:ascii="Arial" w:hAnsi="Arial" w:cs="Arial"/>
          <w:sz w:val="22"/>
          <w:szCs w:val="22"/>
        </w:rPr>
        <w:t>analyse</w:t>
      </w:r>
      <w:r w:rsidRPr="00136764">
        <w:rPr>
          <w:rFonts w:ascii="Arial" w:hAnsi="Arial" w:cs="Arial"/>
          <w:sz w:val="22"/>
          <w:szCs w:val="22"/>
        </w:rPr>
        <w:t xml:space="preserve"> and assess it. Employee training, customer satisfaction, service quality, and business performance are the study's main themes.</w:t>
      </w:r>
    </w:p>
    <w:p w14:paraId="027981E1" w14:textId="77777777" w:rsidR="00136764" w:rsidRPr="00136764" w:rsidRDefault="00136764" w:rsidP="00136764">
      <w:pPr>
        <w:rPr>
          <w:rFonts w:ascii="Arial" w:hAnsi="Arial" w:cs="Arial"/>
          <w:sz w:val="22"/>
          <w:szCs w:val="22"/>
        </w:rPr>
      </w:pPr>
      <w:r w:rsidRPr="00136764">
        <w:rPr>
          <w:rFonts w:ascii="Arial" w:hAnsi="Arial" w:cs="Arial"/>
          <w:sz w:val="22"/>
          <w:szCs w:val="22"/>
        </w:rPr>
        <w:t>Because it increases workers' knowledge, abilities, and self-assurance, staff training is a crucial component of human resource management (Armstrong and Taylor, 2020). In the hospitality industry, where front-line employees interact directly with clients and have an impact on their service experience, this is particularly crucial. According to Noe (2020), training ought to be connected to organizational requirements and assessed to see if it enhances performance.</w:t>
      </w:r>
    </w:p>
    <w:p w14:paraId="0B823AC1" w14:textId="77777777" w:rsidR="00365E29" w:rsidRPr="00365E29" w:rsidRDefault="00365E29" w:rsidP="00365E29">
      <w:pPr>
        <w:rPr>
          <w:rFonts w:ascii="Arial" w:hAnsi="Arial" w:cs="Arial"/>
          <w:sz w:val="22"/>
          <w:szCs w:val="22"/>
        </w:rPr>
      </w:pPr>
      <w:r w:rsidRPr="00365E29">
        <w:rPr>
          <w:rFonts w:ascii="Arial" w:hAnsi="Arial" w:cs="Arial"/>
          <w:sz w:val="22"/>
          <w:szCs w:val="22"/>
        </w:rPr>
        <w:t>The focus of this study is service quality. The SERVQUAL model, created by Parasuraman, Zeithaml, and Berry in 1988, incorporates tangibles, assurance, responsiveness, empathy, and dependability. These areas are important because patrons of the hospitality industry need precise orders, prompt service, courteous employees, and tidy facilities.</w:t>
      </w:r>
    </w:p>
    <w:p w14:paraId="1E14BABC" w14:textId="77777777" w:rsidR="00365E29" w:rsidRPr="00365E29" w:rsidRDefault="00365E29" w:rsidP="00365E29">
      <w:pPr>
        <w:rPr>
          <w:rFonts w:ascii="Arial" w:hAnsi="Arial" w:cs="Arial"/>
          <w:sz w:val="22"/>
          <w:szCs w:val="22"/>
        </w:rPr>
      </w:pPr>
      <w:r w:rsidRPr="00365E29">
        <w:rPr>
          <w:rFonts w:ascii="Arial" w:hAnsi="Arial" w:cs="Arial"/>
          <w:sz w:val="22"/>
          <w:szCs w:val="22"/>
        </w:rPr>
        <w:t>Service quality and customer satisfaction are closely related. Customers are satisfied when service meets or above their expectations, according to Zeithaml, Bitner, and Gremler (2018). According to the service-profit chain model, customer satisfaction, profitability, and service quality are all impacted by employee capabilities (Heskett et al., 1994).</w:t>
      </w:r>
    </w:p>
    <w:p w14:paraId="2BF2F374" w14:textId="77777777" w:rsidR="00E468D2" w:rsidRDefault="00E468D2" w:rsidP="00794D28">
      <w:pPr>
        <w:rPr>
          <w:rFonts w:ascii="Arial" w:hAnsi="Arial" w:cs="Arial"/>
          <w:sz w:val="22"/>
          <w:szCs w:val="22"/>
        </w:rPr>
      </w:pPr>
      <w:r w:rsidRPr="00E468D2">
        <w:rPr>
          <w:rFonts w:ascii="Arial" w:hAnsi="Arial" w:cs="Arial"/>
          <w:sz w:val="22"/>
          <w:szCs w:val="22"/>
        </w:rPr>
        <w:t>Motivation may also be enhanced by training. According to Herzberg's two-factor theory, workers are more driven when they are given possibilities for advancement, responsibility, and recognition (Herzberg, 1966). But training is insufficient on its own. Leadership, oversight, feedback, and well-defined protocols are necessary to support it (Armstrong and Taylor, 2020). By concentrating on small hospitality enterprises, where resources may be scarce and training is sometimes informal, this study fills a vacuum.</w:t>
      </w:r>
    </w:p>
    <w:p w14:paraId="0CBF1CBF" w14:textId="1CEF85F6" w:rsidR="0003409C" w:rsidRDefault="00B3567D" w:rsidP="00F8499F">
      <w:pPr>
        <w:pStyle w:val="Heading1"/>
      </w:pPr>
      <w:bookmarkStart w:id="6" w:name="_Toc234721181"/>
      <w:r w:rsidRPr="00B3567D">
        <w:t>7. Conceptual Framework</w:t>
      </w:r>
      <w:bookmarkEnd w:id="6"/>
      <w:r w:rsidRPr="00B3567D">
        <w:t xml:space="preserve"> </w:t>
      </w:r>
    </w:p>
    <w:p w14:paraId="7FCFD5BB" w14:textId="7DFA9EFF" w:rsidR="00B3567D" w:rsidRDefault="005130FD">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1" allowOverlap="1" wp14:anchorId="5E6B3EC8" wp14:editId="32AC7232">
                <wp:simplePos x="0" y="0"/>
                <wp:positionH relativeFrom="column">
                  <wp:posOffset>4802505</wp:posOffset>
                </wp:positionH>
                <wp:positionV relativeFrom="paragraph">
                  <wp:posOffset>773706</wp:posOffset>
                </wp:positionV>
                <wp:extent cx="230146" cy="45719"/>
                <wp:effectExtent l="0" t="57150" r="17780" b="50165"/>
                <wp:wrapNone/>
                <wp:docPr id="13560745" name="Straight Arrow Connector 17"/>
                <wp:cNvGraphicFramePr/>
                <a:graphic xmlns:a="http://schemas.openxmlformats.org/drawingml/2006/main">
                  <a:graphicData uri="http://schemas.microsoft.com/office/word/2010/wordprocessingShape">
                    <wps:wsp>
                      <wps:cNvCnPr/>
                      <wps:spPr>
                        <a:xfrm flipV="1">
                          <a:off x="0" y="0"/>
                          <a:ext cx="230146"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7FDA883" id="_x0000_t32" coordsize="21600,21600" o:spt="32" o:oned="t" path="m,l21600,21600e" filled="f">
                <v:path arrowok="t" fillok="f" o:connecttype="none"/>
                <o:lock v:ext="edit" shapetype="t"/>
              </v:shapetype>
              <v:shape id="Straight Arrow Connector 17" o:spid="_x0000_s1026" type="#_x0000_t32" style="position:absolute;margin-left:378.15pt;margin-top:60.9pt;width:18.1pt;height:3.6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74624" behindDoc="0" locked="0" layoutInCell="1" allowOverlap="1" wp14:anchorId="23248B59" wp14:editId="745D278C">
                <wp:simplePos x="0" y="0"/>
                <wp:positionH relativeFrom="column">
                  <wp:posOffset>3371353</wp:posOffset>
                </wp:positionH>
                <wp:positionV relativeFrom="paragraph">
                  <wp:posOffset>759239</wp:posOffset>
                </wp:positionV>
                <wp:extent cx="294198" cy="45719"/>
                <wp:effectExtent l="0" t="57150" r="29845" b="50165"/>
                <wp:wrapNone/>
                <wp:docPr id="1966209562" name="Straight Arrow Connector 16"/>
                <wp:cNvGraphicFramePr/>
                <a:graphic xmlns:a="http://schemas.openxmlformats.org/drawingml/2006/main">
                  <a:graphicData uri="http://schemas.microsoft.com/office/word/2010/wordprocessingShape">
                    <wps:wsp>
                      <wps:cNvCnPr/>
                      <wps:spPr>
                        <a:xfrm flipV="1">
                          <a:off x="0" y="0"/>
                          <a:ext cx="294198"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27FDF" id="Straight Arrow Connector 16" o:spid="_x0000_s1026" type="#_x0000_t32" style="position:absolute;margin-left:265.45pt;margin-top:59.8pt;width:23.15pt;height:3.6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68480" behindDoc="0" locked="0" layoutInCell="1" allowOverlap="1" wp14:anchorId="3222C135" wp14:editId="3C9744E4">
                <wp:simplePos x="0" y="0"/>
                <wp:positionH relativeFrom="column">
                  <wp:posOffset>2233902</wp:posOffset>
                </wp:positionH>
                <wp:positionV relativeFrom="paragraph">
                  <wp:posOffset>758190</wp:posOffset>
                </wp:positionV>
                <wp:extent cx="230588" cy="46052"/>
                <wp:effectExtent l="0" t="57150" r="17145" b="49530"/>
                <wp:wrapNone/>
                <wp:docPr id="400599556" name="Straight Arrow Connector 10"/>
                <wp:cNvGraphicFramePr/>
                <a:graphic xmlns:a="http://schemas.openxmlformats.org/drawingml/2006/main">
                  <a:graphicData uri="http://schemas.microsoft.com/office/word/2010/wordprocessingShape">
                    <wps:wsp>
                      <wps:cNvCnPr/>
                      <wps:spPr>
                        <a:xfrm flipV="1">
                          <a:off x="0" y="0"/>
                          <a:ext cx="230588" cy="4605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84CAE5" id="Straight Arrow Connector 10" o:spid="_x0000_s1026" type="#_x0000_t32" style="position:absolute;margin-left:175.9pt;margin-top:59.7pt;width:18.15pt;height:3.6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73600" behindDoc="0" locked="0" layoutInCell="1" allowOverlap="1" wp14:anchorId="10251080" wp14:editId="6248433E">
                <wp:simplePos x="0" y="0"/>
                <wp:positionH relativeFrom="column">
                  <wp:posOffset>945957</wp:posOffset>
                </wp:positionH>
                <wp:positionV relativeFrom="paragraph">
                  <wp:posOffset>775859</wp:posOffset>
                </wp:positionV>
                <wp:extent cx="222637" cy="45719"/>
                <wp:effectExtent l="0" t="57150" r="25400" b="50165"/>
                <wp:wrapNone/>
                <wp:docPr id="1869095562" name="Straight Arrow Connector 15"/>
                <wp:cNvGraphicFramePr/>
                <a:graphic xmlns:a="http://schemas.openxmlformats.org/drawingml/2006/main">
                  <a:graphicData uri="http://schemas.microsoft.com/office/word/2010/wordprocessingShape">
                    <wps:wsp>
                      <wps:cNvCnPr/>
                      <wps:spPr>
                        <a:xfrm flipV="1">
                          <a:off x="0" y="0"/>
                          <a:ext cx="222637"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164B19" id="Straight Arrow Connector 15" o:spid="_x0000_s1026" type="#_x0000_t32" style="position:absolute;margin-left:74.5pt;margin-top:61.1pt;width:17.55pt;height:3.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" strokecolor="#156082 [3204]" strokeweight="1.5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71552" behindDoc="0" locked="0" layoutInCell="1" allowOverlap="1" wp14:anchorId="18EADBC0" wp14:editId="1158CAEC">
                <wp:simplePos x="0" y="0"/>
                <wp:positionH relativeFrom="margin">
                  <wp:posOffset>3649649</wp:posOffset>
                </wp:positionH>
                <wp:positionV relativeFrom="paragraph">
                  <wp:posOffset>313883</wp:posOffset>
                </wp:positionV>
                <wp:extent cx="1121134" cy="508884"/>
                <wp:effectExtent l="0" t="0" r="22225" b="24765"/>
                <wp:wrapNone/>
                <wp:docPr id="32339936" name="Rectangle 13"/>
                <wp:cNvGraphicFramePr/>
                <a:graphic xmlns:a="http://schemas.openxmlformats.org/drawingml/2006/main">
                  <a:graphicData uri="http://schemas.microsoft.com/office/word/2010/wordprocessingShape">
                    <wps:wsp>
                      <wps:cNvSpPr/>
                      <wps:spPr>
                        <a:xfrm>
                          <a:off x="0" y="0"/>
                          <a:ext cx="1121134" cy="508884"/>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56E7DAC" w14:textId="46A0CF3F" w:rsidR="00235ECC" w:rsidRPr="00235ECC" w:rsidRDefault="00235ECC" w:rsidP="00235ECC">
                            <w:pPr>
                              <w:jc w:val="center"/>
                              <w:rPr>
                                <w:rFonts w:ascii="Arial" w:hAnsi="Arial" w:cs="Arial"/>
                                <w:b/>
                                <w:bCs/>
                                <w:sz w:val="22"/>
                                <w:szCs w:val="22"/>
                              </w:rPr>
                            </w:pPr>
                            <w:r w:rsidRPr="00235ECC">
                              <w:rPr>
                                <w:rFonts w:ascii="Arial" w:hAnsi="Arial" w:cs="Arial"/>
                                <w:b/>
                                <w:bCs/>
                                <w:sz w:val="22"/>
                                <w:szCs w:val="22"/>
                              </w:rP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ADBC0" id="Rectangle 13" o:spid="_x0000_s1034" style="position:absolute;margin-left:287.35pt;margin-top:24.7pt;width:88.3pt;height:40.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" fillcolor="#4fc5f2 [2167]" strokecolor="#0f9ed5 [3207]" strokeweight="1pt">
                <v:fill color2="#2ab8f0 [2615]" rotate="t" colors="0 #9ccff5;.5 #8fc4eb;1 #79beed" focus="100%" type="gradient">
                  <o:fill v:ext="view" type="gradientUnscaled"/>
                </v:fill>
                <v:textbox>
                  <w:txbxContent>
                    <w:p w14:paraId="056E7DAC" w14:textId="46A0CF3F" w:rsidR="00235ECC" w:rsidRPr="00235ECC" w:rsidRDefault="00235ECC" w:rsidP="00235ECC">
                      <w:pPr>
                        <w:jc w:val="center"/>
                        <w:rPr>
                          <w:rFonts w:ascii="Arial" w:hAnsi="Arial" w:cs="Arial"/>
                          <w:b/>
                          <w:bCs/>
                          <w:sz w:val="22"/>
                          <w:szCs w:val="22"/>
                        </w:rPr>
                      </w:pPr>
                      <w:r w:rsidRPr="00235ECC">
                        <w:rPr>
                          <w:rFonts w:ascii="Arial" w:hAnsi="Arial" w:cs="Arial"/>
                          <w:b/>
                          <w:bCs/>
                          <w:sz w:val="22"/>
                          <w:szCs w:val="22"/>
                        </w:rPr>
                        <w:t>Customer Satisfaction</w:t>
                      </w:r>
                    </w:p>
                  </w:txbxContent>
                </v:textbox>
                <w10:wrap anchorx="margin"/>
              </v:rect>
            </w:pict>
          </mc:Fallback>
        </mc:AlternateContent>
      </w:r>
      <w:r>
        <w:rPr>
          <w:rFonts w:ascii="Arial" w:hAnsi="Arial" w:cs="Arial"/>
          <w:noProof/>
          <w:sz w:val="22"/>
          <w:szCs w:val="22"/>
        </w:rPr>
        <mc:AlternateContent>
          <mc:Choice Requires="wps">
            <w:drawing>
              <wp:anchor distT="0" distB="0" distL="114300" distR="114300" simplePos="0" relativeHeight="251667456" behindDoc="0" locked="0" layoutInCell="1" allowOverlap="1" wp14:anchorId="78DACE97" wp14:editId="455B6006">
                <wp:simplePos x="0" y="0"/>
                <wp:positionH relativeFrom="margin">
                  <wp:align>left</wp:align>
                </wp:positionH>
                <wp:positionV relativeFrom="paragraph">
                  <wp:posOffset>282078</wp:posOffset>
                </wp:positionV>
                <wp:extent cx="1025718" cy="515979"/>
                <wp:effectExtent l="0" t="0" r="22225" b="17780"/>
                <wp:wrapNone/>
                <wp:docPr id="1239103557" name="Rectangle 9"/>
                <wp:cNvGraphicFramePr/>
                <a:graphic xmlns:a="http://schemas.openxmlformats.org/drawingml/2006/main">
                  <a:graphicData uri="http://schemas.microsoft.com/office/word/2010/wordprocessingShape">
                    <wps:wsp>
                      <wps:cNvSpPr/>
                      <wps:spPr>
                        <a:xfrm>
                          <a:off x="0" y="0"/>
                          <a:ext cx="1025718" cy="515979"/>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1C314578" w14:textId="053BD143" w:rsidR="00706A1A" w:rsidRPr="00706A1A" w:rsidRDefault="00706A1A" w:rsidP="00706A1A">
                            <w:pPr>
                              <w:jc w:val="center"/>
                              <w:rPr>
                                <w:rFonts w:ascii="Arial" w:hAnsi="Arial" w:cs="Arial"/>
                                <w:b/>
                                <w:bCs/>
                                <w:sz w:val="22"/>
                                <w:szCs w:val="22"/>
                              </w:rPr>
                            </w:pPr>
                            <w:r w:rsidRPr="00706A1A">
                              <w:rPr>
                                <w:rFonts w:ascii="Arial" w:hAnsi="Arial" w:cs="Arial"/>
                                <w:b/>
                                <w:bCs/>
                                <w:sz w:val="22"/>
                                <w:szCs w:val="22"/>
                              </w:rPr>
                              <w:t>Staff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ACE97" id="_x0000_s1035" style="position:absolute;margin-left:0;margin-top:22.2pt;width:80.75pt;height:40.6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" fillcolor="#4fc5f2 [2167]" strokecolor="#0f9ed5 [3207]" strokeweight="1pt">
                <v:fill color2="#2ab8f0 [2615]" rotate="t" colors="0 #9ccff5;.5 #8fc4eb;1 #79beed" focus="100%" type="gradient">
                  <o:fill v:ext="view" type="gradientUnscaled"/>
                </v:fill>
                <v:textbox>
                  <w:txbxContent>
                    <w:p w14:paraId="1C314578" w14:textId="053BD143" w:rsidR="00706A1A" w:rsidRPr="00706A1A" w:rsidRDefault="00706A1A" w:rsidP="00706A1A">
                      <w:pPr>
                        <w:jc w:val="center"/>
                        <w:rPr>
                          <w:rFonts w:ascii="Arial" w:hAnsi="Arial" w:cs="Arial"/>
                          <w:b/>
                          <w:bCs/>
                          <w:sz w:val="22"/>
                          <w:szCs w:val="22"/>
                        </w:rPr>
                      </w:pPr>
                      <w:r w:rsidRPr="00706A1A">
                        <w:rPr>
                          <w:rFonts w:ascii="Arial" w:hAnsi="Arial" w:cs="Arial"/>
                          <w:b/>
                          <w:bCs/>
                          <w:sz w:val="22"/>
                          <w:szCs w:val="22"/>
                        </w:rPr>
                        <w:t>Staff Training</w:t>
                      </w:r>
                    </w:p>
                  </w:txbxContent>
                </v:textbox>
                <w10:wrap anchorx="margin"/>
              </v:rect>
            </w:pict>
          </mc:Fallback>
        </mc:AlternateContent>
      </w:r>
      <w:r>
        <w:rPr>
          <w:rFonts w:ascii="Arial" w:hAnsi="Arial" w:cs="Arial"/>
          <w:noProof/>
          <w:sz w:val="22"/>
          <w:szCs w:val="22"/>
        </w:rPr>
        <mc:AlternateContent>
          <mc:Choice Requires="wps">
            <w:drawing>
              <wp:anchor distT="0" distB="0" distL="114300" distR="114300" simplePos="0" relativeHeight="251669504" behindDoc="0" locked="0" layoutInCell="1" allowOverlap="1" wp14:anchorId="01C8D697" wp14:editId="31F76DD0">
                <wp:simplePos x="0" y="0"/>
                <wp:positionH relativeFrom="column">
                  <wp:posOffset>1208597</wp:posOffset>
                </wp:positionH>
                <wp:positionV relativeFrom="paragraph">
                  <wp:posOffset>297980</wp:posOffset>
                </wp:positionV>
                <wp:extent cx="1025719" cy="547701"/>
                <wp:effectExtent l="0" t="0" r="22225" b="24130"/>
                <wp:wrapNone/>
                <wp:docPr id="1266756598" name="Rectangle 11"/>
                <wp:cNvGraphicFramePr/>
                <a:graphic xmlns:a="http://schemas.openxmlformats.org/drawingml/2006/main">
                  <a:graphicData uri="http://schemas.microsoft.com/office/word/2010/wordprocessingShape">
                    <wps:wsp>
                      <wps:cNvSpPr/>
                      <wps:spPr>
                        <a:xfrm>
                          <a:off x="0" y="0"/>
                          <a:ext cx="1025719" cy="547701"/>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3E655443" w14:textId="4E3D3BFF" w:rsidR="002C665C" w:rsidRPr="002C665C" w:rsidRDefault="002C665C" w:rsidP="002C665C">
                            <w:pPr>
                              <w:jc w:val="center"/>
                              <w:rPr>
                                <w:rFonts w:ascii="Arial" w:hAnsi="Arial" w:cs="Arial"/>
                                <w:b/>
                                <w:bCs/>
                                <w:sz w:val="22"/>
                                <w:szCs w:val="22"/>
                              </w:rPr>
                            </w:pPr>
                            <w:r w:rsidRPr="002C665C">
                              <w:rPr>
                                <w:rFonts w:ascii="Arial" w:hAnsi="Arial" w:cs="Arial"/>
                                <w:b/>
                                <w:bCs/>
                                <w:sz w:val="22"/>
                                <w:szCs w:val="22"/>
                              </w:rPr>
                              <w:t>Employee 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8D697" id="_x0000_s1036" style="position:absolute;margin-left:95.15pt;margin-top:23.45pt;width:80.75pt;height:4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" fillcolor="#4fc5f2 [2167]" strokecolor="#0f9ed5 [3207]" strokeweight="1pt">
                <v:fill color2="#2ab8f0 [2615]" rotate="t" colors="0 #9ccff5;.5 #8fc4eb;1 #79beed" focus="100%" type="gradient">
                  <o:fill v:ext="view" type="gradientUnscaled"/>
                </v:fill>
                <v:textbox>
                  <w:txbxContent>
                    <w:p w14:paraId="3E655443" w14:textId="4E3D3BFF" w:rsidR="002C665C" w:rsidRPr="002C665C" w:rsidRDefault="002C665C" w:rsidP="002C665C">
                      <w:pPr>
                        <w:jc w:val="center"/>
                        <w:rPr>
                          <w:rFonts w:ascii="Arial" w:hAnsi="Arial" w:cs="Arial"/>
                          <w:b/>
                          <w:bCs/>
                          <w:sz w:val="22"/>
                          <w:szCs w:val="22"/>
                        </w:rPr>
                      </w:pPr>
                      <w:r w:rsidRPr="002C665C">
                        <w:rPr>
                          <w:rFonts w:ascii="Arial" w:hAnsi="Arial" w:cs="Arial"/>
                          <w:b/>
                          <w:bCs/>
                          <w:sz w:val="22"/>
                          <w:szCs w:val="22"/>
                        </w:rPr>
                        <w:t>Employee Confidence</w:t>
                      </w:r>
                    </w:p>
                  </w:txbxContent>
                </v:textbox>
              </v:rect>
            </w:pict>
          </mc:Fallback>
        </mc:AlternateContent>
      </w:r>
      <w:r>
        <w:rPr>
          <w:rFonts w:ascii="Arial" w:hAnsi="Arial" w:cs="Arial"/>
          <w:noProof/>
          <w:sz w:val="22"/>
          <w:szCs w:val="22"/>
        </w:rPr>
        <mc:AlternateContent>
          <mc:Choice Requires="wps">
            <w:drawing>
              <wp:anchor distT="0" distB="0" distL="114300" distR="114300" simplePos="0" relativeHeight="251672576" behindDoc="0" locked="0" layoutInCell="1" allowOverlap="1" wp14:anchorId="2F96F8A5" wp14:editId="641AA025">
                <wp:simplePos x="0" y="0"/>
                <wp:positionH relativeFrom="page">
                  <wp:posOffset>5931673</wp:posOffset>
                </wp:positionH>
                <wp:positionV relativeFrom="paragraph">
                  <wp:posOffset>305932</wp:posOffset>
                </wp:positionV>
                <wp:extent cx="1113183" cy="492429"/>
                <wp:effectExtent l="0" t="0" r="10795" b="22225"/>
                <wp:wrapNone/>
                <wp:docPr id="521718571" name="Rectangle 14"/>
                <wp:cNvGraphicFramePr/>
                <a:graphic xmlns:a="http://schemas.openxmlformats.org/drawingml/2006/main">
                  <a:graphicData uri="http://schemas.microsoft.com/office/word/2010/wordprocessingShape">
                    <wps:wsp>
                      <wps:cNvSpPr/>
                      <wps:spPr>
                        <a:xfrm>
                          <a:off x="0" y="0"/>
                          <a:ext cx="1113183" cy="492429"/>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6F74BE33" w14:textId="73D07DA1" w:rsidR="00281A4C" w:rsidRPr="00281A4C" w:rsidRDefault="00281A4C" w:rsidP="00281A4C">
                            <w:pPr>
                              <w:jc w:val="center"/>
                              <w:rPr>
                                <w:rFonts w:ascii="Arial" w:hAnsi="Arial" w:cs="Arial"/>
                                <w:b/>
                                <w:bCs/>
                                <w:sz w:val="22"/>
                                <w:szCs w:val="22"/>
                              </w:rPr>
                            </w:pPr>
                            <w:r w:rsidRPr="00281A4C">
                              <w:rPr>
                                <w:rFonts w:ascii="Arial" w:hAnsi="Arial" w:cs="Arial"/>
                                <w:b/>
                                <w:bCs/>
                                <w:sz w:val="22"/>
                                <w:szCs w:val="22"/>
                              </w:rPr>
                              <w:t>Business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F8A5" id="Rectangle 14" o:spid="_x0000_s1037" style="position:absolute;margin-left:467.05pt;margin-top:24.1pt;width:87.65pt;height:38.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" fillcolor="#4fc5f2 [2167]" strokecolor="#0f9ed5 [3207]" strokeweight="1pt">
                <v:fill color2="#2ab8f0 [2615]" rotate="t" colors="0 #9ccff5;.5 #8fc4eb;1 #79beed" focus="100%" type="gradient">
                  <o:fill v:ext="view" type="gradientUnscaled"/>
                </v:fill>
                <v:textbox>
                  <w:txbxContent>
                    <w:p w14:paraId="6F74BE33" w14:textId="73D07DA1" w:rsidR="00281A4C" w:rsidRPr="00281A4C" w:rsidRDefault="00281A4C" w:rsidP="00281A4C">
                      <w:pPr>
                        <w:jc w:val="center"/>
                        <w:rPr>
                          <w:rFonts w:ascii="Arial" w:hAnsi="Arial" w:cs="Arial"/>
                          <w:b/>
                          <w:bCs/>
                          <w:sz w:val="22"/>
                          <w:szCs w:val="22"/>
                        </w:rPr>
                      </w:pPr>
                      <w:r w:rsidRPr="00281A4C">
                        <w:rPr>
                          <w:rFonts w:ascii="Arial" w:hAnsi="Arial" w:cs="Arial"/>
                          <w:b/>
                          <w:bCs/>
                          <w:sz w:val="22"/>
                          <w:szCs w:val="22"/>
                        </w:rPr>
                        <w:t>Business Performance</w:t>
                      </w:r>
                    </w:p>
                  </w:txbxContent>
                </v:textbox>
                <w10:wrap anchorx="page"/>
              </v:rect>
            </w:pict>
          </mc:Fallback>
        </mc:AlternateContent>
      </w:r>
      <w:r>
        <w:rPr>
          <w:rFonts w:ascii="Arial" w:hAnsi="Arial" w:cs="Arial"/>
          <w:noProof/>
          <w:sz w:val="22"/>
          <w:szCs w:val="22"/>
        </w:rPr>
        <mc:AlternateContent>
          <mc:Choice Requires="wps">
            <w:drawing>
              <wp:anchor distT="0" distB="0" distL="114300" distR="114300" simplePos="0" relativeHeight="251670528" behindDoc="0" locked="0" layoutInCell="1" allowOverlap="1" wp14:anchorId="4DF7B333" wp14:editId="3B25451E">
                <wp:simplePos x="0" y="0"/>
                <wp:positionH relativeFrom="column">
                  <wp:posOffset>2448367</wp:posOffset>
                </wp:positionH>
                <wp:positionV relativeFrom="paragraph">
                  <wp:posOffset>305214</wp:posOffset>
                </wp:positionV>
                <wp:extent cx="978010" cy="540137"/>
                <wp:effectExtent l="0" t="0" r="12700" b="12700"/>
                <wp:wrapNone/>
                <wp:docPr id="1718491458" name="Rectangle 12"/>
                <wp:cNvGraphicFramePr/>
                <a:graphic xmlns:a="http://schemas.openxmlformats.org/drawingml/2006/main">
                  <a:graphicData uri="http://schemas.microsoft.com/office/word/2010/wordprocessingShape">
                    <wps:wsp>
                      <wps:cNvSpPr/>
                      <wps:spPr>
                        <a:xfrm>
                          <a:off x="0" y="0"/>
                          <a:ext cx="978010" cy="540137"/>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73DC933" w14:textId="3B51968F" w:rsidR="003D5AE5" w:rsidRPr="003D5AE5" w:rsidRDefault="003D5AE5" w:rsidP="003D5AE5">
                            <w:pPr>
                              <w:jc w:val="center"/>
                              <w:rPr>
                                <w:rFonts w:ascii="Arial" w:hAnsi="Arial" w:cs="Arial"/>
                                <w:b/>
                                <w:bCs/>
                                <w:sz w:val="22"/>
                                <w:szCs w:val="22"/>
                              </w:rPr>
                            </w:pPr>
                            <w:r w:rsidRPr="003D5AE5">
                              <w:rPr>
                                <w:rFonts w:ascii="Arial" w:hAnsi="Arial" w:cs="Arial"/>
                                <w:b/>
                                <w:bCs/>
                                <w:sz w:val="22"/>
                                <w:szCs w:val="22"/>
                              </w:rPr>
                              <w:t>Service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7B333" id="Rectangle 12" o:spid="_x0000_s1038" style="position:absolute;margin-left:192.8pt;margin-top:24.05pt;width:77pt;height:4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" fillcolor="#4fc5f2 [2167]" strokecolor="#0f9ed5 [3207]" strokeweight="1pt">
                <v:fill color2="#2ab8f0 [2615]" rotate="t" colors="0 #9ccff5;.5 #8fc4eb;1 #79beed" focus="100%" type="gradient">
                  <o:fill v:ext="view" type="gradientUnscaled"/>
                </v:fill>
                <v:textbox>
                  <w:txbxContent>
                    <w:p w14:paraId="073DC933" w14:textId="3B51968F" w:rsidR="003D5AE5" w:rsidRPr="003D5AE5" w:rsidRDefault="003D5AE5" w:rsidP="003D5AE5">
                      <w:pPr>
                        <w:jc w:val="center"/>
                        <w:rPr>
                          <w:rFonts w:ascii="Arial" w:hAnsi="Arial" w:cs="Arial"/>
                          <w:b/>
                          <w:bCs/>
                          <w:sz w:val="22"/>
                          <w:szCs w:val="22"/>
                        </w:rPr>
                      </w:pPr>
                      <w:r w:rsidRPr="003D5AE5">
                        <w:rPr>
                          <w:rFonts w:ascii="Arial" w:hAnsi="Arial" w:cs="Arial"/>
                          <w:b/>
                          <w:bCs/>
                          <w:sz w:val="22"/>
                          <w:szCs w:val="22"/>
                        </w:rPr>
                        <w:t>Service Quality</w:t>
                      </w:r>
                    </w:p>
                  </w:txbxContent>
                </v:textbox>
              </v:rect>
            </w:pict>
          </mc:Fallback>
        </mc:AlternateContent>
      </w:r>
    </w:p>
    <w:p w14:paraId="146D5280" w14:textId="77777777" w:rsidR="008A13EE" w:rsidRPr="008A13EE" w:rsidRDefault="008A13EE" w:rsidP="008A13EE">
      <w:pPr>
        <w:rPr>
          <w:rFonts w:ascii="Arial" w:hAnsi="Arial" w:cs="Arial"/>
          <w:sz w:val="22"/>
          <w:szCs w:val="22"/>
        </w:rPr>
      </w:pPr>
    </w:p>
    <w:p w14:paraId="220F37DD" w14:textId="77777777" w:rsidR="008A13EE" w:rsidRPr="008A13EE" w:rsidRDefault="008A13EE" w:rsidP="008A13EE">
      <w:pPr>
        <w:rPr>
          <w:rFonts w:ascii="Arial" w:hAnsi="Arial" w:cs="Arial"/>
          <w:sz w:val="22"/>
          <w:szCs w:val="22"/>
        </w:rPr>
      </w:pPr>
    </w:p>
    <w:p w14:paraId="4CA9AC42" w14:textId="77777777" w:rsidR="008A13EE" w:rsidRDefault="008A13EE" w:rsidP="008A13EE">
      <w:pPr>
        <w:rPr>
          <w:rFonts w:ascii="Arial" w:hAnsi="Arial" w:cs="Arial"/>
          <w:sz w:val="22"/>
          <w:szCs w:val="22"/>
        </w:rPr>
      </w:pPr>
    </w:p>
    <w:p w14:paraId="1CBC2C93" w14:textId="487851AD" w:rsidR="008A13EE" w:rsidRDefault="008A13EE" w:rsidP="008A13EE">
      <w:pPr>
        <w:rPr>
          <w:rFonts w:ascii="Arial" w:hAnsi="Arial" w:cs="Arial"/>
          <w:sz w:val="22"/>
          <w:szCs w:val="22"/>
        </w:rPr>
      </w:pPr>
      <w:r w:rsidRPr="008A13EE">
        <w:rPr>
          <w:rFonts w:ascii="Arial" w:hAnsi="Arial" w:cs="Arial"/>
          <w:sz w:val="22"/>
          <w:szCs w:val="22"/>
        </w:rPr>
        <w:t xml:space="preserve">This figure illustrates how employee confidence and service </w:t>
      </w:r>
      <w:r w:rsidR="003912F8" w:rsidRPr="008A13EE">
        <w:rPr>
          <w:rFonts w:ascii="Arial" w:hAnsi="Arial" w:cs="Arial"/>
          <w:sz w:val="22"/>
          <w:szCs w:val="22"/>
        </w:rPr>
        <w:t>behaviour</w:t>
      </w:r>
      <w:r w:rsidRPr="008A13EE">
        <w:rPr>
          <w:rFonts w:ascii="Arial" w:hAnsi="Arial" w:cs="Arial"/>
          <w:sz w:val="22"/>
          <w:szCs w:val="22"/>
        </w:rPr>
        <w:t xml:space="preserve"> may be enhanced by systematic staff training, which can subsequently enhance customer satisfaction, service quality, and business performance. SERVQUAL (Parasuraman, Zeithaml, and Berry, 1988) and the service-profit chain model (Heskett et al., 1994) also support this concept.</w:t>
      </w:r>
    </w:p>
    <w:p w14:paraId="1C64B971" w14:textId="77777777" w:rsidR="002072B3" w:rsidRPr="002072B3" w:rsidRDefault="002072B3" w:rsidP="00F8499F">
      <w:pPr>
        <w:pStyle w:val="Heading1"/>
      </w:pPr>
      <w:bookmarkStart w:id="7" w:name="_Toc234721182"/>
      <w:r w:rsidRPr="002072B3">
        <w:t>8. Research Methodology and Design</w:t>
      </w:r>
      <w:bookmarkEnd w:id="7"/>
    </w:p>
    <w:p w14:paraId="2A8453E8" w14:textId="77777777" w:rsidR="00256EFF" w:rsidRDefault="00256EFF" w:rsidP="007F22A8">
      <w:pPr>
        <w:rPr>
          <w:rFonts w:ascii="Arial" w:hAnsi="Arial" w:cs="Arial"/>
          <w:sz w:val="22"/>
          <w:szCs w:val="22"/>
        </w:rPr>
      </w:pPr>
      <w:r w:rsidRPr="00256EFF">
        <w:rPr>
          <w:rFonts w:ascii="Arial" w:hAnsi="Arial" w:cs="Arial"/>
          <w:sz w:val="22"/>
          <w:szCs w:val="22"/>
        </w:rPr>
        <w:t>Because the goal of this study is to solve a real-world business problem and generate practical solutions, it will use a pragmatic research philosophy. Because it enables the researcher to select approaches that best address the study objectives, pragmatism is appropriate (Saunders, Lewis, and Thornhill, 2019).</w:t>
      </w:r>
    </w:p>
    <w:p w14:paraId="6768EDDA" w14:textId="77777777" w:rsidR="0013397F" w:rsidRDefault="0013397F" w:rsidP="007F22A8">
      <w:pPr>
        <w:rPr>
          <w:rFonts w:ascii="Arial" w:hAnsi="Arial" w:cs="Arial"/>
          <w:sz w:val="22"/>
          <w:szCs w:val="22"/>
        </w:rPr>
      </w:pPr>
      <w:r w:rsidRPr="0013397F">
        <w:rPr>
          <w:rFonts w:ascii="Arial" w:hAnsi="Arial" w:cs="Arial"/>
          <w:sz w:val="22"/>
          <w:szCs w:val="22"/>
        </w:rPr>
        <w:lastRenderedPageBreak/>
        <w:t>Since data will be gathered first and then used to find patterns and themes, the study will take an inductive method. This is acceptable because, rather than testing a predetermined hypothesis, the research examines staff training and service quality in a single company environment.</w:t>
      </w:r>
    </w:p>
    <w:p w14:paraId="686FAF93" w14:textId="77777777" w:rsidR="00BD4EA7" w:rsidRDefault="00BD4EA7" w:rsidP="007F22A8">
      <w:pPr>
        <w:rPr>
          <w:rFonts w:ascii="Arial" w:hAnsi="Arial" w:cs="Arial"/>
          <w:sz w:val="22"/>
          <w:szCs w:val="22"/>
        </w:rPr>
      </w:pPr>
      <w:r w:rsidRPr="00BD4EA7">
        <w:rPr>
          <w:rFonts w:ascii="Arial" w:hAnsi="Arial" w:cs="Arial"/>
          <w:sz w:val="22"/>
          <w:szCs w:val="22"/>
        </w:rPr>
        <w:t>Both qualitative and quantitative data will be combined using a mixed-methods approach. This is helpful since staff and management perspectives can be better understood through interviews, whereas surveys can yield quantitative data (Creswell and Creswell, 2018).</w:t>
      </w:r>
    </w:p>
    <w:p w14:paraId="6BDB3E9A" w14:textId="77777777" w:rsidR="00417AB5" w:rsidRPr="00417AB5" w:rsidRDefault="00417AB5" w:rsidP="00417AB5">
      <w:pPr>
        <w:rPr>
          <w:rFonts w:ascii="Arial" w:hAnsi="Arial" w:cs="Arial"/>
          <w:sz w:val="22"/>
          <w:szCs w:val="22"/>
        </w:rPr>
      </w:pPr>
      <w:r w:rsidRPr="00417AB5">
        <w:rPr>
          <w:rFonts w:ascii="Arial" w:hAnsi="Arial" w:cs="Arial"/>
          <w:sz w:val="22"/>
          <w:szCs w:val="22"/>
        </w:rPr>
        <w:t>Because the study focuses on a single small hospitality firm in a real-world situation, a case study approach will be used. Case studies are helpful for thoroughly examining real-world problems (Yin, 2018).</w:t>
      </w:r>
    </w:p>
    <w:p w14:paraId="54FD7848" w14:textId="77777777" w:rsidR="00417AB5" w:rsidRPr="00417AB5" w:rsidRDefault="00417AB5" w:rsidP="00417AB5">
      <w:pPr>
        <w:rPr>
          <w:rFonts w:ascii="Arial" w:hAnsi="Arial" w:cs="Arial"/>
          <w:sz w:val="22"/>
          <w:szCs w:val="22"/>
        </w:rPr>
      </w:pPr>
      <w:r w:rsidRPr="00417AB5">
        <w:rPr>
          <w:rFonts w:ascii="Arial" w:hAnsi="Arial" w:cs="Arial"/>
          <w:sz w:val="22"/>
          <w:szCs w:val="22"/>
        </w:rPr>
        <w:t>Data will be gathered at a single moment in time because the study will have a cross-sectional temporal horizon. This is appropriate as the project doesn't need long-term data gathering and is constrained by assignment deadlines (Saunders, Lewis, and Thornhill, 2019).</w:t>
      </w:r>
    </w:p>
    <w:p w14:paraId="609B52FD" w14:textId="161C4CF0" w:rsidR="003912F8" w:rsidRDefault="00853D16" w:rsidP="000D1465">
      <w:pPr>
        <w:pStyle w:val="Heading1"/>
      </w:pPr>
      <w:bookmarkStart w:id="8" w:name="_Toc234721183"/>
      <w:r w:rsidRPr="00853D16">
        <w:t>9. Research Design Table</w:t>
      </w:r>
      <w:bookmarkEnd w:id="8"/>
    </w:p>
    <w:p w14:paraId="5B7B1497" w14:textId="430213B3" w:rsidR="006A7332" w:rsidRDefault="00CD7FD0" w:rsidP="008A13EE">
      <w:pPr>
        <w:rPr>
          <w:rFonts w:ascii="Arial" w:hAnsi="Arial" w:cs="Arial"/>
          <w:sz w:val="22"/>
          <w:szCs w:val="22"/>
        </w:rPr>
      </w:pPr>
      <w:r w:rsidRPr="00CD7FD0">
        <w:rPr>
          <w:rFonts w:ascii="Arial" w:hAnsi="Arial" w:cs="Arial"/>
          <w:sz w:val="22"/>
          <w:szCs w:val="22"/>
        </w:rPr>
        <w:t>A precise plan for conducting the investigation is provided by the research design. Saunders, Lewis, and Thornhill (2019) state that the study design should link the data collecting and analysis techniques with the research questions.</w:t>
      </w:r>
    </w:p>
    <w:p w14:paraId="3E7E9B7F" w14:textId="7AF70268" w:rsidR="000D1465" w:rsidRDefault="000D1465" w:rsidP="000D1465">
      <w:pPr>
        <w:pStyle w:val="Heading1"/>
      </w:pPr>
      <w:bookmarkStart w:id="9" w:name="_Toc234721184"/>
      <w:r>
        <w:rPr>
          <w:noProof/>
        </w:rPr>
        <w:drawing>
          <wp:anchor distT="0" distB="0" distL="114300" distR="114300" simplePos="0" relativeHeight="251676672" behindDoc="0" locked="0" layoutInCell="1" allowOverlap="1" wp14:anchorId="00C65202" wp14:editId="2725BB68">
            <wp:simplePos x="0" y="0"/>
            <wp:positionH relativeFrom="page">
              <wp:posOffset>715617</wp:posOffset>
            </wp:positionH>
            <wp:positionV relativeFrom="page">
              <wp:posOffset>5684631</wp:posOffset>
            </wp:positionV>
            <wp:extent cx="6177915" cy="2223135"/>
            <wp:effectExtent l="0" t="0" r="0" b="5715"/>
            <wp:wrapSquare wrapText="bothSides"/>
            <wp:docPr id="86955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58830" name=""/>
                    <pic:cNvPicPr/>
                  </pic:nvPicPr>
                  <pic:blipFill>
                    <a:blip r:embed="rId10">
                      <a:extLst>
                        <a:ext uri="{28A0092B-C50C-407E-A947-70E740481C1C}">
                          <a14:useLocalDpi xmlns:a14="http://schemas.microsoft.com/office/drawing/2010/main" val="0"/>
                        </a:ext>
                      </a:extLst>
                    </a:blip>
                    <a:stretch>
                      <a:fillRect/>
                    </a:stretch>
                  </pic:blipFill>
                  <pic:spPr>
                    <a:xfrm>
                      <a:off x="0" y="0"/>
                      <a:ext cx="6177915" cy="2223135"/>
                    </a:xfrm>
                    <a:prstGeom prst="rect">
                      <a:avLst/>
                    </a:prstGeom>
                  </pic:spPr>
                </pic:pic>
              </a:graphicData>
            </a:graphic>
            <wp14:sizeRelH relativeFrom="margin">
              <wp14:pctWidth>0</wp14:pctWidth>
            </wp14:sizeRelH>
            <wp14:sizeRelV relativeFrom="margin">
              <wp14:pctHeight>0</wp14:pctHeight>
            </wp14:sizeRelV>
          </wp:anchor>
        </w:drawing>
      </w:r>
      <w:r w:rsidR="00C51386" w:rsidRPr="00C51386">
        <w:t>10. Data Collection Methods</w:t>
      </w:r>
      <w:bookmarkEnd w:id="9"/>
    </w:p>
    <w:p w14:paraId="159990DA" w14:textId="77777777" w:rsidR="000D1465" w:rsidRPr="000D1465" w:rsidRDefault="000D1465" w:rsidP="000D1465"/>
    <w:p w14:paraId="7438A272" w14:textId="7C6EB765" w:rsidR="00C51386" w:rsidRPr="00C51386" w:rsidRDefault="00C51386" w:rsidP="00C51386">
      <w:pPr>
        <w:rPr>
          <w:rFonts w:ascii="Arial" w:hAnsi="Arial" w:cs="Arial"/>
          <w:sz w:val="22"/>
          <w:szCs w:val="22"/>
        </w:rPr>
      </w:pPr>
      <w:r w:rsidRPr="00C51386">
        <w:rPr>
          <w:rFonts w:ascii="Arial" w:hAnsi="Arial" w:cs="Arial"/>
          <w:sz w:val="22"/>
          <w:szCs w:val="22"/>
        </w:rPr>
        <w:t>The study will use four data collection methods: staff questionnaires, semi-structured interviews, customer feedback analysis and observation.</w:t>
      </w:r>
    </w:p>
    <w:p w14:paraId="19FC7F33" w14:textId="1B839519" w:rsidR="005D5008" w:rsidRDefault="000A5A52" w:rsidP="00C51386">
      <w:pPr>
        <w:rPr>
          <w:rFonts w:ascii="Arial" w:hAnsi="Arial" w:cs="Arial"/>
          <w:sz w:val="22"/>
          <w:szCs w:val="22"/>
        </w:rPr>
      </w:pPr>
      <w:r w:rsidRPr="000A5A52">
        <w:rPr>
          <w:rFonts w:ascii="Arial" w:hAnsi="Arial" w:cs="Arial"/>
          <w:sz w:val="22"/>
          <w:szCs w:val="22"/>
        </w:rPr>
        <w:t>Employee training, confidence, service knowledge, and support requirements will all be gathered through staff questionnaires. When gathering structured replies from multiple individuals, questionnaires are helpful (Bryman and Bell, 2015).</w:t>
      </w:r>
    </w:p>
    <w:p w14:paraId="7CEF99BA" w14:textId="3D233A69" w:rsidR="005D5008" w:rsidRPr="005D5008" w:rsidRDefault="005D5008" w:rsidP="005D5008">
      <w:pPr>
        <w:rPr>
          <w:rFonts w:ascii="Arial" w:hAnsi="Arial" w:cs="Arial"/>
          <w:sz w:val="22"/>
          <w:szCs w:val="22"/>
        </w:rPr>
      </w:pPr>
      <w:r w:rsidRPr="005D5008">
        <w:rPr>
          <w:rFonts w:ascii="Arial" w:hAnsi="Arial" w:cs="Arial"/>
          <w:sz w:val="22"/>
          <w:szCs w:val="22"/>
        </w:rPr>
        <w:lastRenderedPageBreak/>
        <w:t>The manager or supervisor will participate in semi-structured interviews to discuss present training procedures, service issues, and potential enhancements. This approach permits both follow-up conversation and planned questions (Saunders, Lewis, and Thornhill, 2019).</w:t>
      </w:r>
    </w:p>
    <w:p w14:paraId="0EE95E4C" w14:textId="1E6E2C8B" w:rsidR="005D5008" w:rsidRPr="005D5008" w:rsidRDefault="005D5008" w:rsidP="005D5008">
      <w:pPr>
        <w:rPr>
          <w:rFonts w:ascii="Arial" w:hAnsi="Arial" w:cs="Arial"/>
          <w:sz w:val="22"/>
          <w:szCs w:val="22"/>
        </w:rPr>
      </w:pPr>
      <w:r w:rsidRPr="005D5008">
        <w:rPr>
          <w:rFonts w:ascii="Arial" w:hAnsi="Arial" w:cs="Arial"/>
          <w:sz w:val="22"/>
          <w:szCs w:val="22"/>
        </w:rPr>
        <w:t>To find typical service problems, such delayed service, inaccurate orders, or staff communication, customer evaluations, complaints, and comments from the previous three to six months will be examined.</w:t>
      </w:r>
    </w:p>
    <w:p w14:paraId="29D3487A" w14:textId="31CA0450" w:rsidR="005D5008" w:rsidRDefault="005D5008" w:rsidP="005D5008">
      <w:pPr>
        <w:rPr>
          <w:rFonts w:ascii="Arial" w:hAnsi="Arial" w:cs="Arial"/>
          <w:sz w:val="22"/>
          <w:szCs w:val="22"/>
        </w:rPr>
      </w:pPr>
      <w:r w:rsidRPr="005D5008">
        <w:rPr>
          <w:rFonts w:ascii="Arial" w:hAnsi="Arial" w:cs="Arial"/>
          <w:sz w:val="22"/>
          <w:szCs w:val="22"/>
        </w:rPr>
        <w:t>To determine if employees implement training and service standards in practice, observation can also be employed during regular business operations (Bryman and Bell, 2015).</w:t>
      </w:r>
    </w:p>
    <w:p w14:paraId="3F0A2B98" w14:textId="77777777" w:rsidR="00C97596" w:rsidRPr="00C97596" w:rsidRDefault="00C97596" w:rsidP="000D1465">
      <w:pPr>
        <w:pStyle w:val="Heading1"/>
      </w:pPr>
      <w:bookmarkStart w:id="10" w:name="_Toc234721185"/>
      <w:r w:rsidRPr="00C97596">
        <w:t>11. Sampling Strategy</w:t>
      </w:r>
      <w:bookmarkEnd w:id="10"/>
    </w:p>
    <w:p w14:paraId="684757E3" w14:textId="727F27BD" w:rsidR="008C1F7C" w:rsidRDefault="00263285" w:rsidP="008A13EE">
      <w:pPr>
        <w:rPr>
          <w:rFonts w:ascii="Arial" w:hAnsi="Arial" w:cs="Arial"/>
          <w:sz w:val="22"/>
          <w:szCs w:val="22"/>
        </w:rPr>
      </w:pPr>
      <w:r w:rsidRPr="00263285">
        <w:rPr>
          <w:rFonts w:ascii="Arial" w:hAnsi="Arial" w:cs="Arial"/>
          <w:sz w:val="22"/>
          <w:szCs w:val="22"/>
        </w:rPr>
        <w:t>Purposive sampling will be used in the study. Purposive sampling is the process of choosing participants based on their experience or understanding of the study issue (Saunders, Lewis, and Thornhill, 2019). This is suitable since the study requires data from those who work directly in customer service and staff training.</w:t>
      </w:r>
    </w:p>
    <w:p w14:paraId="2ECC96D3" w14:textId="20B9847D" w:rsidR="00263285" w:rsidRDefault="002D65A6" w:rsidP="008A13EE">
      <w:pPr>
        <w:rPr>
          <w:rFonts w:ascii="Arial" w:hAnsi="Arial" w:cs="Arial"/>
          <w:sz w:val="22"/>
          <w:szCs w:val="22"/>
        </w:rPr>
      </w:pPr>
      <w:r w:rsidRPr="002D65A6">
        <w:rPr>
          <w:rFonts w:ascii="Arial" w:hAnsi="Arial" w:cs="Arial"/>
          <w:noProof/>
          <w:sz w:val="22"/>
          <w:szCs w:val="22"/>
        </w:rPr>
        <w:drawing>
          <wp:inline distT="0" distB="0" distL="0" distR="0" wp14:anchorId="081C6716" wp14:editId="72CEB940">
            <wp:extent cx="6204139" cy="3021496"/>
            <wp:effectExtent l="0" t="0" r="6350" b="7620"/>
            <wp:docPr id="899863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63043" name=""/>
                    <pic:cNvPicPr/>
                  </pic:nvPicPr>
                  <pic:blipFill>
                    <a:blip r:embed="rId11"/>
                    <a:stretch>
                      <a:fillRect/>
                    </a:stretch>
                  </pic:blipFill>
                  <pic:spPr>
                    <a:xfrm>
                      <a:off x="0" y="0"/>
                      <a:ext cx="6255781" cy="3046646"/>
                    </a:xfrm>
                    <a:prstGeom prst="rect">
                      <a:avLst/>
                    </a:prstGeom>
                  </pic:spPr>
                </pic:pic>
              </a:graphicData>
            </a:graphic>
          </wp:inline>
        </w:drawing>
      </w:r>
    </w:p>
    <w:p w14:paraId="0BF3BD22" w14:textId="77777777" w:rsidR="00FB4D5D" w:rsidRDefault="00FB4D5D" w:rsidP="00FB4D5D">
      <w:pPr>
        <w:rPr>
          <w:rFonts w:ascii="Arial" w:hAnsi="Arial" w:cs="Arial"/>
          <w:sz w:val="22"/>
          <w:szCs w:val="22"/>
        </w:rPr>
      </w:pPr>
    </w:p>
    <w:p w14:paraId="7E4C70BF" w14:textId="77777777" w:rsidR="00FB4D5D" w:rsidRPr="00FB4D5D" w:rsidRDefault="00FB4D5D" w:rsidP="000D1465">
      <w:pPr>
        <w:pStyle w:val="Heading1"/>
      </w:pPr>
      <w:bookmarkStart w:id="11" w:name="_Toc234721186"/>
      <w:r w:rsidRPr="00FB4D5D">
        <w:t>12. Data Analysis</w:t>
      </w:r>
      <w:bookmarkEnd w:id="11"/>
    </w:p>
    <w:p w14:paraId="6F137249" w14:textId="1E511E1A" w:rsidR="00E65C9F" w:rsidRPr="00E65C9F" w:rsidRDefault="00E65C9F" w:rsidP="00E65C9F">
      <w:pPr>
        <w:rPr>
          <w:rFonts w:ascii="Arial" w:hAnsi="Arial" w:cs="Arial"/>
          <w:sz w:val="22"/>
          <w:szCs w:val="22"/>
        </w:rPr>
      </w:pPr>
      <w:r w:rsidRPr="00E65C9F">
        <w:rPr>
          <w:rFonts w:ascii="Arial" w:hAnsi="Arial" w:cs="Arial"/>
          <w:sz w:val="22"/>
          <w:szCs w:val="22"/>
        </w:rPr>
        <w:t xml:space="preserve">Descriptive statistics, such as averages and percentages, will be used to analyse questionnaire results </w:t>
      </w:r>
      <w:r w:rsidR="00EA1734" w:rsidRPr="00E65C9F">
        <w:rPr>
          <w:rFonts w:ascii="Arial" w:hAnsi="Arial" w:cs="Arial"/>
          <w:sz w:val="22"/>
          <w:szCs w:val="22"/>
        </w:rPr>
        <w:t>to</w:t>
      </w:r>
      <w:r w:rsidRPr="00E65C9F">
        <w:rPr>
          <w:rFonts w:ascii="Arial" w:hAnsi="Arial" w:cs="Arial"/>
          <w:sz w:val="22"/>
          <w:szCs w:val="22"/>
        </w:rPr>
        <w:t xml:space="preserve"> clearly summarize staff opinions (Bryman and Bell, 2015).</w:t>
      </w:r>
    </w:p>
    <w:p w14:paraId="581459D2" w14:textId="77777777" w:rsidR="00E65C9F" w:rsidRPr="00E65C9F" w:rsidRDefault="00E65C9F" w:rsidP="00E65C9F">
      <w:pPr>
        <w:rPr>
          <w:rFonts w:ascii="Arial" w:hAnsi="Arial" w:cs="Arial"/>
          <w:sz w:val="22"/>
          <w:szCs w:val="22"/>
        </w:rPr>
      </w:pPr>
      <w:r w:rsidRPr="00E65C9F">
        <w:rPr>
          <w:rFonts w:ascii="Arial" w:hAnsi="Arial" w:cs="Arial"/>
          <w:sz w:val="22"/>
          <w:szCs w:val="22"/>
        </w:rPr>
        <w:t>To find recurring themes, such as confidence, communication, supervision, and training needs, interview data will be subjected to thematic analysis (Braun and Clarke, 2006).</w:t>
      </w:r>
    </w:p>
    <w:p w14:paraId="1FC6BE82" w14:textId="4006937D" w:rsidR="00E65C9F" w:rsidRDefault="00E65C9F" w:rsidP="00E65C9F">
      <w:pPr>
        <w:rPr>
          <w:rFonts w:ascii="Arial" w:hAnsi="Arial" w:cs="Arial"/>
          <w:sz w:val="22"/>
          <w:szCs w:val="22"/>
        </w:rPr>
      </w:pPr>
      <w:r w:rsidRPr="00E65C9F">
        <w:rPr>
          <w:rFonts w:ascii="Arial" w:hAnsi="Arial" w:cs="Arial"/>
          <w:sz w:val="22"/>
          <w:szCs w:val="22"/>
        </w:rPr>
        <w:t>To categorize frequent problems including order accuracy, staff attitude, cleanliness, and service speed, customer feedback will be examined using content analysis (Krippendorff, 2018).</w:t>
      </w:r>
    </w:p>
    <w:p w14:paraId="7DC2C7E8" w14:textId="77777777" w:rsidR="00831049" w:rsidRPr="00831049" w:rsidRDefault="00831049" w:rsidP="000D1465">
      <w:pPr>
        <w:pStyle w:val="Heading1"/>
      </w:pPr>
      <w:bookmarkStart w:id="12" w:name="_Toc234721187"/>
      <w:r w:rsidRPr="00831049">
        <w:lastRenderedPageBreak/>
        <w:t>13. Reliability, Validity and Research Quality</w:t>
      </w:r>
      <w:bookmarkEnd w:id="12"/>
    </w:p>
    <w:p w14:paraId="2178C841" w14:textId="77777777" w:rsidR="00B90E18" w:rsidRPr="00B90E18" w:rsidRDefault="00B90E18" w:rsidP="00B90E18">
      <w:pPr>
        <w:rPr>
          <w:rFonts w:ascii="Arial" w:hAnsi="Arial" w:cs="Arial"/>
          <w:sz w:val="22"/>
          <w:szCs w:val="22"/>
        </w:rPr>
      </w:pPr>
      <w:r w:rsidRPr="00B90E18">
        <w:rPr>
          <w:rFonts w:ascii="Arial" w:hAnsi="Arial" w:cs="Arial"/>
          <w:sz w:val="22"/>
          <w:szCs w:val="22"/>
        </w:rPr>
        <w:t>Using the same questionnaire for all employees and crafting questions with clarity will increase reliability. To ensure that the questions are simple to comprehend, a brief pilot test could be utilized.</w:t>
      </w:r>
    </w:p>
    <w:p w14:paraId="31A73AA8" w14:textId="12445C3A" w:rsidR="00B90E18" w:rsidRPr="00B90E18" w:rsidRDefault="00B90E18" w:rsidP="00B90E18">
      <w:pPr>
        <w:rPr>
          <w:rFonts w:ascii="Arial" w:hAnsi="Arial" w:cs="Arial"/>
          <w:sz w:val="22"/>
          <w:szCs w:val="22"/>
        </w:rPr>
      </w:pPr>
      <w:r w:rsidRPr="00B90E18">
        <w:rPr>
          <w:rFonts w:ascii="Arial" w:hAnsi="Arial" w:cs="Arial"/>
          <w:sz w:val="22"/>
          <w:szCs w:val="22"/>
        </w:rPr>
        <w:t>To give a fair assessment of the issue, triangulation will be used to support validity through staff questionnaires, manager interviews, customer feedback, and observation (Saunders, Lewis, and Thornhill, 2019).</w:t>
      </w:r>
    </w:p>
    <w:p w14:paraId="77821F16" w14:textId="77777777" w:rsidR="00B90E18" w:rsidRPr="00B90E18" w:rsidRDefault="00B90E18" w:rsidP="00B90E18">
      <w:pPr>
        <w:rPr>
          <w:rFonts w:ascii="Arial" w:hAnsi="Arial" w:cs="Arial"/>
          <w:sz w:val="22"/>
          <w:szCs w:val="22"/>
        </w:rPr>
      </w:pPr>
      <w:r w:rsidRPr="00B90E18">
        <w:rPr>
          <w:rFonts w:ascii="Arial" w:hAnsi="Arial" w:cs="Arial"/>
          <w:sz w:val="22"/>
          <w:szCs w:val="22"/>
        </w:rPr>
        <w:t>By avoiding leading questions, avoiding participant pressure, and basing conclusions on data rather than subjective judgment, research bias will be minimized.</w:t>
      </w:r>
    </w:p>
    <w:p w14:paraId="460191BA" w14:textId="77777777" w:rsidR="007252A9" w:rsidRPr="007252A9" w:rsidRDefault="007252A9" w:rsidP="000D1465">
      <w:pPr>
        <w:pStyle w:val="Heading1"/>
      </w:pPr>
      <w:bookmarkStart w:id="13" w:name="_Toc234721188"/>
      <w:r w:rsidRPr="007252A9">
        <w:t>14. Ethical Considerations</w:t>
      </w:r>
      <w:bookmarkEnd w:id="13"/>
    </w:p>
    <w:p w14:paraId="7AA66981" w14:textId="1BD841E3" w:rsidR="00EA1734" w:rsidRDefault="00562B1F" w:rsidP="00E65C9F">
      <w:pPr>
        <w:rPr>
          <w:rFonts w:ascii="Arial" w:hAnsi="Arial" w:cs="Arial"/>
          <w:sz w:val="22"/>
          <w:szCs w:val="22"/>
        </w:rPr>
      </w:pPr>
      <w:r w:rsidRPr="00562B1F">
        <w:rPr>
          <w:rFonts w:ascii="Arial" w:hAnsi="Arial" w:cs="Arial"/>
          <w:sz w:val="22"/>
          <w:szCs w:val="22"/>
        </w:rPr>
        <w:t>Because participants must be treated properly and kept safe, ethical considerations are crucial. Informed permission, voluntary participation, confidentiality, anonymity, and no harm will all be adhered to in this study (Bell, Bryman, and Harley, 2019).</w:t>
      </w:r>
    </w:p>
    <w:p w14:paraId="7525DADD" w14:textId="4CE48A33" w:rsidR="008A262D" w:rsidRDefault="008A262D" w:rsidP="00E65C9F">
      <w:pPr>
        <w:rPr>
          <w:rFonts w:ascii="Arial" w:hAnsi="Arial" w:cs="Arial"/>
          <w:sz w:val="22"/>
          <w:szCs w:val="22"/>
        </w:rPr>
      </w:pPr>
      <w:r w:rsidRPr="008A262D">
        <w:rPr>
          <w:rFonts w:ascii="Arial" w:hAnsi="Arial" w:cs="Arial"/>
          <w:sz w:val="22"/>
          <w:szCs w:val="22"/>
        </w:rPr>
        <w:drawing>
          <wp:inline distT="0" distB="0" distL="0" distR="0" wp14:anchorId="7696A6BB" wp14:editId="64DC3918">
            <wp:extent cx="6373367" cy="3905250"/>
            <wp:effectExtent l="0" t="0" r="8890" b="0"/>
            <wp:docPr id="1162726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26347" name=""/>
                    <pic:cNvPicPr/>
                  </pic:nvPicPr>
                  <pic:blipFill>
                    <a:blip r:embed="rId12"/>
                    <a:stretch>
                      <a:fillRect/>
                    </a:stretch>
                  </pic:blipFill>
                  <pic:spPr>
                    <a:xfrm>
                      <a:off x="0" y="0"/>
                      <a:ext cx="6390118" cy="3915514"/>
                    </a:xfrm>
                    <a:prstGeom prst="rect">
                      <a:avLst/>
                    </a:prstGeom>
                  </pic:spPr>
                </pic:pic>
              </a:graphicData>
            </a:graphic>
          </wp:inline>
        </w:drawing>
      </w:r>
    </w:p>
    <w:p w14:paraId="659CE18D" w14:textId="653ED4BA" w:rsidR="008A262D" w:rsidRDefault="00425D08" w:rsidP="00E65C9F">
      <w:pPr>
        <w:rPr>
          <w:rFonts w:ascii="Arial" w:hAnsi="Arial" w:cs="Arial"/>
          <w:sz w:val="22"/>
          <w:szCs w:val="22"/>
        </w:rPr>
      </w:pPr>
      <w:r w:rsidRPr="00425D08">
        <w:rPr>
          <w:rFonts w:ascii="Arial" w:hAnsi="Arial" w:cs="Arial"/>
          <w:sz w:val="22"/>
          <w:szCs w:val="22"/>
        </w:rPr>
        <w:t>The purpose of the study is to improve training and service quality, not to criticise individual employees.</w:t>
      </w:r>
    </w:p>
    <w:p w14:paraId="0CED643F" w14:textId="77777777" w:rsidR="00841DC4" w:rsidRPr="00841DC4" w:rsidRDefault="00841DC4" w:rsidP="000D1465">
      <w:pPr>
        <w:pStyle w:val="Heading1"/>
      </w:pPr>
      <w:bookmarkStart w:id="14" w:name="_Toc234721189"/>
      <w:r w:rsidRPr="00841DC4">
        <w:t>15. Proposed Research Timeline</w:t>
      </w:r>
      <w:bookmarkEnd w:id="14"/>
    </w:p>
    <w:p w14:paraId="15D3588B" w14:textId="77777777" w:rsidR="004E76B8" w:rsidRDefault="00D8375E" w:rsidP="00841DC4">
      <w:pPr>
        <w:rPr>
          <w:rFonts w:ascii="Arial" w:hAnsi="Arial" w:cs="Arial"/>
          <w:sz w:val="22"/>
          <w:szCs w:val="22"/>
        </w:rPr>
      </w:pPr>
      <w:r w:rsidRPr="00D8375E">
        <w:rPr>
          <w:rFonts w:ascii="Arial" w:hAnsi="Arial" w:cs="Arial"/>
          <w:sz w:val="22"/>
          <w:szCs w:val="22"/>
        </w:rPr>
        <w:t xml:space="preserve">The study will take six weeks to finish. Verifying the subject and starting the literature research will be the main goals of the first week. The design and testing of the research </w:t>
      </w:r>
      <w:r w:rsidRPr="00D8375E">
        <w:rPr>
          <w:rFonts w:ascii="Arial" w:hAnsi="Arial" w:cs="Arial"/>
          <w:sz w:val="22"/>
          <w:szCs w:val="22"/>
        </w:rPr>
        <w:lastRenderedPageBreak/>
        <w:t>instruments will take place in weeks two and three. Weeks 3 and 4 will be dedicated to data collecting; Weeks 5 and 6 will be dedicated to analysis and final writing.</w:t>
      </w:r>
    </w:p>
    <w:p w14:paraId="45C7C8CE" w14:textId="77777777" w:rsidR="004E76B8" w:rsidRDefault="004E76B8" w:rsidP="000D1465">
      <w:pPr>
        <w:pStyle w:val="Heading1"/>
      </w:pPr>
    </w:p>
    <w:p w14:paraId="3F7C078E" w14:textId="67F89061" w:rsidR="00841DC4" w:rsidRPr="00EF1CEA" w:rsidRDefault="00841DC4" w:rsidP="00EF1CEA">
      <w:pPr>
        <w:pStyle w:val="Heading1"/>
      </w:pPr>
      <w:bookmarkStart w:id="15" w:name="_Toc234721190"/>
      <w:r w:rsidRPr="00EF1CEA">
        <w:t>16. Business Relevance and Practical Implications</w:t>
      </w:r>
      <w:bookmarkEnd w:id="15"/>
    </w:p>
    <w:p w14:paraId="7E925DD8" w14:textId="77777777" w:rsidR="004E76B8" w:rsidRDefault="004E76B8" w:rsidP="00841DC4">
      <w:pPr>
        <w:rPr>
          <w:rFonts w:ascii="Arial" w:hAnsi="Arial" w:cs="Arial"/>
          <w:sz w:val="22"/>
          <w:szCs w:val="22"/>
        </w:rPr>
      </w:pPr>
      <w:r w:rsidRPr="004E76B8">
        <w:rPr>
          <w:rFonts w:ascii="Arial" w:hAnsi="Arial" w:cs="Arial"/>
          <w:sz w:val="22"/>
          <w:szCs w:val="22"/>
        </w:rPr>
        <w:t>The company may be able to enhance customer satisfaction, staff training, and service quality with the use of this research. Practical measures like introduction checklists, refresher training, and improved complaint management protocols could be supported by the findings.</w:t>
      </w:r>
    </w:p>
    <w:p w14:paraId="28381751" w14:textId="7AB14AE0" w:rsidR="00841DC4" w:rsidRPr="00841DC4" w:rsidRDefault="00841DC4" w:rsidP="000D1465">
      <w:pPr>
        <w:pStyle w:val="Heading1"/>
      </w:pPr>
      <w:bookmarkStart w:id="16" w:name="_Toc234721191"/>
      <w:r w:rsidRPr="00841DC4">
        <w:t>17. Limitations</w:t>
      </w:r>
      <w:bookmarkEnd w:id="16"/>
    </w:p>
    <w:p w14:paraId="640BDFA9" w14:textId="77777777" w:rsidR="003B0A1F" w:rsidRDefault="003B0A1F" w:rsidP="00841DC4">
      <w:pPr>
        <w:rPr>
          <w:rFonts w:ascii="Arial" w:hAnsi="Arial" w:cs="Arial"/>
          <w:sz w:val="22"/>
          <w:szCs w:val="22"/>
        </w:rPr>
      </w:pPr>
      <w:r w:rsidRPr="003B0A1F">
        <w:rPr>
          <w:rFonts w:ascii="Arial" w:hAnsi="Arial" w:cs="Arial"/>
          <w:sz w:val="22"/>
          <w:szCs w:val="22"/>
        </w:rPr>
        <w:t>Because the study only looked at one small company, its conclusions might not apply to all hospitality enterprises. Employees could be reluctant to provide candid criticism.</w:t>
      </w:r>
    </w:p>
    <w:p w14:paraId="4CAA324D" w14:textId="751FE7C8" w:rsidR="00841DC4" w:rsidRPr="00841DC4" w:rsidRDefault="00841DC4" w:rsidP="000D1465">
      <w:pPr>
        <w:pStyle w:val="Heading1"/>
      </w:pPr>
      <w:bookmarkStart w:id="17" w:name="_Toc234721192"/>
      <w:r w:rsidRPr="00841DC4">
        <w:t>18. Conclusion</w:t>
      </w:r>
      <w:bookmarkEnd w:id="17"/>
    </w:p>
    <w:p w14:paraId="5995379D" w14:textId="77777777" w:rsidR="00F43938" w:rsidRPr="00F43938" w:rsidRDefault="00F43938" w:rsidP="00F43938">
      <w:pPr>
        <w:rPr>
          <w:rFonts w:ascii="Arial" w:hAnsi="Arial" w:cs="Arial"/>
          <w:sz w:val="22"/>
          <w:szCs w:val="22"/>
        </w:rPr>
      </w:pPr>
      <w:r w:rsidRPr="00F43938">
        <w:rPr>
          <w:rFonts w:ascii="Arial" w:hAnsi="Arial" w:cs="Arial"/>
          <w:sz w:val="22"/>
          <w:szCs w:val="22"/>
        </w:rPr>
        <w:t>This research proposal focuses on the role of staff training in improving service quality and customer satisfaction in a small hospitality business. The selected problem is important because inconsistent training can lead to poor service, customer complaints, low staff confidence and reduced business performance.</w:t>
      </w:r>
    </w:p>
    <w:p w14:paraId="4C835CC6" w14:textId="77777777" w:rsidR="00F43938" w:rsidRPr="00F43938" w:rsidRDefault="00F43938" w:rsidP="00F43938">
      <w:pPr>
        <w:rPr>
          <w:rFonts w:ascii="Arial" w:hAnsi="Arial" w:cs="Arial"/>
          <w:sz w:val="22"/>
          <w:szCs w:val="22"/>
        </w:rPr>
      </w:pPr>
      <w:r w:rsidRPr="00F43938">
        <w:rPr>
          <w:rFonts w:ascii="Arial" w:hAnsi="Arial" w:cs="Arial"/>
          <w:sz w:val="22"/>
          <w:szCs w:val="22"/>
        </w:rPr>
        <w:t>The proposal is supported by relevant theories and models, including SERVQUAL, the service-profit chain and Herzberg’s two-factor theory. These theories suggest that staff training can influence employee confidence, service quality, customer satisfaction and business performance.</w:t>
      </w:r>
    </w:p>
    <w:p w14:paraId="668AF07E" w14:textId="77777777" w:rsidR="00F43938" w:rsidRPr="00F43938" w:rsidRDefault="00F43938" w:rsidP="00F43938">
      <w:pPr>
        <w:rPr>
          <w:rFonts w:ascii="Arial" w:hAnsi="Arial" w:cs="Arial"/>
          <w:sz w:val="22"/>
          <w:szCs w:val="22"/>
        </w:rPr>
      </w:pPr>
      <w:r w:rsidRPr="00F43938">
        <w:rPr>
          <w:rFonts w:ascii="Arial" w:hAnsi="Arial" w:cs="Arial"/>
          <w:sz w:val="22"/>
          <w:szCs w:val="22"/>
        </w:rPr>
        <w:t>The proposed research will use a mixed-methods case study approach. Data will be collected through staff questionnaires, manager interviews, customer feedback analysis and observation. The study will follow ethical principles, including informed consent, confidentiality, anonymity and no harm.</w:t>
      </w:r>
    </w:p>
    <w:p w14:paraId="7FAD3909" w14:textId="7B39066F" w:rsidR="008A262D" w:rsidRDefault="00F43938" w:rsidP="00F43938">
      <w:pPr>
        <w:rPr>
          <w:rFonts w:ascii="Arial" w:hAnsi="Arial" w:cs="Arial"/>
          <w:sz w:val="22"/>
          <w:szCs w:val="22"/>
        </w:rPr>
      </w:pPr>
      <w:r w:rsidRPr="00F43938">
        <w:rPr>
          <w:rFonts w:ascii="Arial" w:hAnsi="Arial" w:cs="Arial"/>
          <w:sz w:val="22"/>
          <w:szCs w:val="22"/>
        </w:rPr>
        <w:t>The expected outcome is to identify training gaps and recommend practical improvements. These improvements may help the business improve staff confidence, service standards, customer satisfaction and overall performance. Therefore, the proposal is relevant to business decision-making and demonstrates how applied research can help solve real organisational problems.</w:t>
      </w:r>
    </w:p>
    <w:p w14:paraId="23D764EB" w14:textId="1E861697" w:rsidR="000F684F" w:rsidRPr="000F684F" w:rsidRDefault="000F684F" w:rsidP="000D1465">
      <w:pPr>
        <w:pStyle w:val="Heading1"/>
      </w:pPr>
      <w:bookmarkStart w:id="18" w:name="_Toc234721193"/>
      <w:r>
        <w:t>19.</w:t>
      </w:r>
      <w:r w:rsidRPr="000F684F">
        <w:t>Reference List</w:t>
      </w:r>
      <w:bookmarkEnd w:id="18"/>
    </w:p>
    <w:p w14:paraId="627E603C" w14:textId="6E549D26"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Armstrong, M. and Taylor, S. (2020) *Armstrong’s Handbook of Human Resource Management Practice*. 15th </w:t>
      </w:r>
      <w:proofErr w:type="spellStart"/>
      <w:r w:rsidRPr="000F684F">
        <w:rPr>
          <w:rFonts w:ascii="Arial" w:hAnsi="Arial" w:cs="Arial"/>
          <w:sz w:val="22"/>
          <w:szCs w:val="22"/>
        </w:rPr>
        <w:t>edn</w:t>
      </w:r>
      <w:proofErr w:type="spellEnd"/>
      <w:r w:rsidRPr="000F684F">
        <w:rPr>
          <w:rFonts w:ascii="Arial" w:hAnsi="Arial" w:cs="Arial"/>
          <w:sz w:val="22"/>
          <w:szCs w:val="22"/>
        </w:rPr>
        <w:t>. London: Kogan Page.</w:t>
      </w:r>
    </w:p>
    <w:p w14:paraId="776FFC53" w14:textId="64966AAD"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Bell, E., Bryman, A. and Harley, B. (2019) *Business Research Methods*. 5th </w:t>
      </w:r>
      <w:proofErr w:type="spellStart"/>
      <w:r w:rsidRPr="000F684F">
        <w:rPr>
          <w:rFonts w:ascii="Arial" w:hAnsi="Arial" w:cs="Arial"/>
          <w:sz w:val="22"/>
          <w:szCs w:val="22"/>
        </w:rPr>
        <w:t>edn</w:t>
      </w:r>
      <w:proofErr w:type="spellEnd"/>
      <w:r w:rsidRPr="000F684F">
        <w:rPr>
          <w:rFonts w:ascii="Arial" w:hAnsi="Arial" w:cs="Arial"/>
          <w:sz w:val="22"/>
          <w:szCs w:val="22"/>
        </w:rPr>
        <w:t>. Oxford: Oxford University Press.</w:t>
      </w:r>
    </w:p>
    <w:p w14:paraId="311C4A60" w14:textId="168C35D8"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lastRenderedPageBreak/>
        <w:t>Braun, V. and Clarke, V. (2006) ‘Using thematic analysis in psychology’, *Qualitative Research in Psychology*, 3(2), pp. 77–101.</w:t>
      </w:r>
    </w:p>
    <w:p w14:paraId="277C7C44" w14:textId="21B56E3D"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Bryman, A. and Bell, E. (2015) *Business Research Methods*. 4th </w:t>
      </w:r>
      <w:proofErr w:type="spellStart"/>
      <w:r w:rsidRPr="000F684F">
        <w:rPr>
          <w:rFonts w:ascii="Arial" w:hAnsi="Arial" w:cs="Arial"/>
          <w:sz w:val="22"/>
          <w:szCs w:val="22"/>
        </w:rPr>
        <w:t>edn</w:t>
      </w:r>
      <w:proofErr w:type="spellEnd"/>
      <w:r w:rsidRPr="000F684F">
        <w:rPr>
          <w:rFonts w:ascii="Arial" w:hAnsi="Arial" w:cs="Arial"/>
          <w:sz w:val="22"/>
          <w:szCs w:val="22"/>
        </w:rPr>
        <w:t>. Oxford: Oxford University Press.</w:t>
      </w:r>
    </w:p>
    <w:p w14:paraId="4706E98B" w14:textId="56D1F645"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Cooper, D.R. and Schindler, P.S. (2014) *Business Research Methods*. 12th </w:t>
      </w:r>
      <w:proofErr w:type="spellStart"/>
      <w:r w:rsidRPr="000F684F">
        <w:rPr>
          <w:rFonts w:ascii="Arial" w:hAnsi="Arial" w:cs="Arial"/>
          <w:sz w:val="22"/>
          <w:szCs w:val="22"/>
        </w:rPr>
        <w:t>edn</w:t>
      </w:r>
      <w:proofErr w:type="spellEnd"/>
      <w:r w:rsidRPr="000F684F">
        <w:rPr>
          <w:rFonts w:ascii="Arial" w:hAnsi="Arial" w:cs="Arial"/>
          <w:sz w:val="22"/>
          <w:szCs w:val="22"/>
        </w:rPr>
        <w:t>. New York: McGraw-Hill Education.</w:t>
      </w:r>
    </w:p>
    <w:p w14:paraId="2BCF9996" w14:textId="04F494AC"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Creswell, J.W. and Creswell, J.D. (2018) *Research Design: Qualitative, Quantitative, and Mixed Methods Approaches*. 5th </w:t>
      </w:r>
      <w:proofErr w:type="spellStart"/>
      <w:r w:rsidRPr="000F684F">
        <w:rPr>
          <w:rFonts w:ascii="Arial" w:hAnsi="Arial" w:cs="Arial"/>
          <w:sz w:val="22"/>
          <w:szCs w:val="22"/>
        </w:rPr>
        <w:t>edn</w:t>
      </w:r>
      <w:proofErr w:type="spellEnd"/>
      <w:r w:rsidRPr="000F684F">
        <w:rPr>
          <w:rFonts w:ascii="Arial" w:hAnsi="Arial" w:cs="Arial"/>
          <w:sz w:val="22"/>
          <w:szCs w:val="22"/>
        </w:rPr>
        <w:t>. London: SAGE.</w:t>
      </w:r>
    </w:p>
    <w:p w14:paraId="06ABAFEF" w14:textId="2D5E526D"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Hart, C. (2018) *Doing a Literature Review: Releasing the Research Imagination*. 2nd </w:t>
      </w:r>
      <w:proofErr w:type="spellStart"/>
      <w:r w:rsidRPr="000F684F">
        <w:rPr>
          <w:rFonts w:ascii="Arial" w:hAnsi="Arial" w:cs="Arial"/>
          <w:sz w:val="22"/>
          <w:szCs w:val="22"/>
        </w:rPr>
        <w:t>edn</w:t>
      </w:r>
      <w:proofErr w:type="spellEnd"/>
      <w:r w:rsidRPr="000F684F">
        <w:rPr>
          <w:rFonts w:ascii="Arial" w:hAnsi="Arial" w:cs="Arial"/>
          <w:sz w:val="22"/>
          <w:szCs w:val="22"/>
        </w:rPr>
        <w:t>. London: SAGE.</w:t>
      </w:r>
    </w:p>
    <w:p w14:paraId="3D32F7F0" w14:textId="2DE6739A"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Herzberg, F. (1966) *Work and the Nature of Man*. Cleveland: World Publishing Company.</w:t>
      </w:r>
    </w:p>
    <w:p w14:paraId="318AB614" w14:textId="2A87C90F"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Heskett, J.L., Jones, T.O., Loveman, G.W., Sasser, W.E. and Schlesinger, L.A. (1994) ‘Putting the service-profit chain to work’, *Harvard Business Review*, 72(2), pp. 164–174.</w:t>
      </w:r>
    </w:p>
    <w:p w14:paraId="5FBA7639" w14:textId="10B8877E"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Krippendorff, K. (2018) *Content Analysis: An Introduction to Its Methodology*. 4th </w:t>
      </w:r>
      <w:proofErr w:type="spellStart"/>
      <w:r w:rsidRPr="000F684F">
        <w:rPr>
          <w:rFonts w:ascii="Arial" w:hAnsi="Arial" w:cs="Arial"/>
          <w:sz w:val="22"/>
          <w:szCs w:val="22"/>
        </w:rPr>
        <w:t>edn</w:t>
      </w:r>
      <w:proofErr w:type="spellEnd"/>
      <w:r w:rsidRPr="000F684F">
        <w:rPr>
          <w:rFonts w:ascii="Arial" w:hAnsi="Arial" w:cs="Arial"/>
          <w:sz w:val="22"/>
          <w:szCs w:val="22"/>
        </w:rPr>
        <w:t>. London: SAGE.</w:t>
      </w:r>
    </w:p>
    <w:p w14:paraId="7F43187D" w14:textId="2E9BA601"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Noe, R.A. (2020) *Employee Training and Development*. 8th </w:t>
      </w:r>
      <w:proofErr w:type="spellStart"/>
      <w:r w:rsidRPr="000F684F">
        <w:rPr>
          <w:rFonts w:ascii="Arial" w:hAnsi="Arial" w:cs="Arial"/>
          <w:sz w:val="22"/>
          <w:szCs w:val="22"/>
        </w:rPr>
        <w:t>edn</w:t>
      </w:r>
      <w:proofErr w:type="spellEnd"/>
      <w:r w:rsidRPr="000F684F">
        <w:rPr>
          <w:rFonts w:ascii="Arial" w:hAnsi="Arial" w:cs="Arial"/>
          <w:sz w:val="22"/>
          <w:szCs w:val="22"/>
        </w:rPr>
        <w:t>. New York: McGraw-Hill Education.</w:t>
      </w:r>
    </w:p>
    <w:p w14:paraId="065D7099" w14:textId="5C7B8578"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Parasuraman, A., Zeithaml, V.A. and Berry, L.L. (1988) ‘SERVQUAL: A multiple-item scale for measuring consumer perceptions of service quality’, *Journal of Retailing*, 64(1), pp. 12–40.</w:t>
      </w:r>
    </w:p>
    <w:p w14:paraId="4CB9D532" w14:textId="1B697E09"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Saunders, M., Lewis, P. and Thornhill, A. (2019) *Research Methods for Business Students*. 8th </w:t>
      </w:r>
      <w:proofErr w:type="spellStart"/>
      <w:r w:rsidRPr="000F684F">
        <w:rPr>
          <w:rFonts w:ascii="Arial" w:hAnsi="Arial" w:cs="Arial"/>
          <w:sz w:val="22"/>
          <w:szCs w:val="22"/>
        </w:rPr>
        <w:t>edn</w:t>
      </w:r>
      <w:proofErr w:type="spellEnd"/>
      <w:r w:rsidRPr="000F684F">
        <w:rPr>
          <w:rFonts w:ascii="Arial" w:hAnsi="Arial" w:cs="Arial"/>
          <w:sz w:val="22"/>
          <w:szCs w:val="22"/>
        </w:rPr>
        <w:t>. Harlow: Pearson.</w:t>
      </w:r>
    </w:p>
    <w:p w14:paraId="54FA26E2" w14:textId="1B43040B" w:rsidR="000F684F"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Yin, R.K. (2018) *Case Study Research and Applications: Design and Methods*. 6th </w:t>
      </w:r>
      <w:proofErr w:type="spellStart"/>
      <w:r w:rsidRPr="000F684F">
        <w:rPr>
          <w:rFonts w:ascii="Arial" w:hAnsi="Arial" w:cs="Arial"/>
          <w:sz w:val="22"/>
          <w:szCs w:val="22"/>
        </w:rPr>
        <w:t>edn</w:t>
      </w:r>
      <w:proofErr w:type="spellEnd"/>
      <w:r w:rsidRPr="000F684F">
        <w:rPr>
          <w:rFonts w:ascii="Arial" w:hAnsi="Arial" w:cs="Arial"/>
          <w:sz w:val="22"/>
          <w:szCs w:val="22"/>
        </w:rPr>
        <w:t>. London: SAGE.</w:t>
      </w:r>
    </w:p>
    <w:p w14:paraId="3846396E" w14:textId="1BB29168" w:rsidR="008A262D" w:rsidRPr="000F684F" w:rsidRDefault="000F684F" w:rsidP="000F684F">
      <w:pPr>
        <w:pStyle w:val="ListParagraph"/>
        <w:numPr>
          <w:ilvl w:val="0"/>
          <w:numId w:val="1"/>
        </w:numPr>
        <w:rPr>
          <w:rFonts w:ascii="Arial" w:hAnsi="Arial" w:cs="Arial"/>
          <w:sz w:val="22"/>
          <w:szCs w:val="22"/>
        </w:rPr>
      </w:pPr>
      <w:r w:rsidRPr="000F684F">
        <w:rPr>
          <w:rFonts w:ascii="Arial" w:hAnsi="Arial" w:cs="Arial"/>
          <w:sz w:val="22"/>
          <w:szCs w:val="22"/>
        </w:rPr>
        <w:t xml:space="preserve">Zeithaml, V.A., Bitner, M.J. and Gremler, D.D. (2018) *Services Marketing: Integrating Customer Focus Across the Firm*. 7th </w:t>
      </w:r>
      <w:proofErr w:type="spellStart"/>
      <w:r w:rsidRPr="000F684F">
        <w:rPr>
          <w:rFonts w:ascii="Arial" w:hAnsi="Arial" w:cs="Arial"/>
          <w:sz w:val="22"/>
          <w:szCs w:val="22"/>
        </w:rPr>
        <w:t>edn</w:t>
      </w:r>
      <w:proofErr w:type="spellEnd"/>
      <w:r w:rsidRPr="000F684F">
        <w:rPr>
          <w:rFonts w:ascii="Arial" w:hAnsi="Arial" w:cs="Arial"/>
          <w:sz w:val="22"/>
          <w:szCs w:val="22"/>
        </w:rPr>
        <w:t>. New York: McGraw-Hill Education.</w:t>
      </w:r>
    </w:p>
    <w:p w14:paraId="50C19A20" w14:textId="77777777" w:rsidR="004211DD" w:rsidRDefault="004211DD" w:rsidP="00E65C9F">
      <w:pPr>
        <w:rPr>
          <w:rFonts w:ascii="Arial" w:hAnsi="Arial" w:cs="Arial"/>
          <w:sz w:val="22"/>
          <w:szCs w:val="22"/>
        </w:rPr>
      </w:pPr>
    </w:p>
    <w:p w14:paraId="366CC1F9" w14:textId="77777777" w:rsidR="00F63335" w:rsidRDefault="00F63335" w:rsidP="00E65C9F">
      <w:pPr>
        <w:rPr>
          <w:rFonts w:ascii="Arial" w:hAnsi="Arial" w:cs="Arial"/>
          <w:sz w:val="22"/>
          <w:szCs w:val="22"/>
        </w:rPr>
      </w:pPr>
    </w:p>
    <w:p w14:paraId="6F363943" w14:textId="77777777" w:rsidR="00E65C9F" w:rsidRPr="00E65C9F" w:rsidRDefault="00E65C9F" w:rsidP="00E65C9F">
      <w:pPr>
        <w:rPr>
          <w:rFonts w:ascii="Arial" w:hAnsi="Arial" w:cs="Arial"/>
          <w:sz w:val="22"/>
          <w:szCs w:val="22"/>
        </w:rPr>
      </w:pPr>
    </w:p>
    <w:p w14:paraId="6CFB5731" w14:textId="77777777" w:rsidR="00FB4D5D" w:rsidRPr="00FB4D5D" w:rsidRDefault="00FB4D5D" w:rsidP="00FB4D5D">
      <w:pPr>
        <w:rPr>
          <w:rFonts w:ascii="Arial" w:hAnsi="Arial" w:cs="Arial"/>
          <w:sz w:val="22"/>
          <w:szCs w:val="22"/>
        </w:rPr>
      </w:pPr>
    </w:p>
    <w:sectPr w:rsidR="00FB4D5D" w:rsidRPr="00FB4D5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C7D66" w14:textId="77777777" w:rsidR="00FE6EEE" w:rsidRDefault="00FE6EEE" w:rsidP="006A0DA6">
      <w:pPr>
        <w:spacing w:after="0" w:line="240" w:lineRule="auto"/>
      </w:pPr>
      <w:r>
        <w:separator/>
      </w:r>
    </w:p>
  </w:endnote>
  <w:endnote w:type="continuationSeparator" w:id="0">
    <w:p w14:paraId="49165742" w14:textId="77777777" w:rsidR="00FE6EEE" w:rsidRDefault="00FE6EEE" w:rsidP="006A0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689279"/>
      <w:docPartObj>
        <w:docPartGallery w:val="Page Numbers (Bottom of Page)"/>
        <w:docPartUnique/>
      </w:docPartObj>
    </w:sdtPr>
    <w:sdtContent>
      <w:p w14:paraId="00969984" w14:textId="24319FDB" w:rsidR="006A0DA6" w:rsidRDefault="006A0DA6">
        <w:pPr>
          <w:pStyle w:val="Footer"/>
        </w:pPr>
        <w:r>
          <w:fldChar w:fldCharType="begin"/>
        </w:r>
        <w:r>
          <w:instrText>PAGE   \* MERGEFORMAT</w:instrText>
        </w:r>
        <w:r>
          <w:fldChar w:fldCharType="separate"/>
        </w:r>
        <w:r>
          <w:t>2</w:t>
        </w:r>
        <w:r>
          <w:fldChar w:fldCharType="end"/>
        </w:r>
      </w:p>
    </w:sdtContent>
  </w:sdt>
  <w:p w14:paraId="347C8347" w14:textId="77777777" w:rsidR="006A0DA6" w:rsidRDefault="006A0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CE19" w14:textId="77777777" w:rsidR="00FE6EEE" w:rsidRDefault="00FE6EEE" w:rsidP="006A0DA6">
      <w:pPr>
        <w:spacing w:after="0" w:line="240" w:lineRule="auto"/>
      </w:pPr>
      <w:r>
        <w:separator/>
      </w:r>
    </w:p>
  </w:footnote>
  <w:footnote w:type="continuationSeparator" w:id="0">
    <w:p w14:paraId="41922DCC" w14:textId="77777777" w:rsidR="00FE6EEE" w:rsidRDefault="00FE6EEE" w:rsidP="006A0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23F07"/>
    <w:multiLevelType w:val="hybridMultilevel"/>
    <w:tmpl w:val="4D681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13625"/>
    <w:multiLevelType w:val="hybridMultilevel"/>
    <w:tmpl w:val="D1B81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D25379"/>
    <w:multiLevelType w:val="hybridMultilevel"/>
    <w:tmpl w:val="2216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A27FD"/>
    <w:multiLevelType w:val="hybridMultilevel"/>
    <w:tmpl w:val="7BF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533279"/>
    <w:multiLevelType w:val="hybridMultilevel"/>
    <w:tmpl w:val="FF6EA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650818">
    <w:abstractNumId w:val="1"/>
  </w:num>
  <w:num w:numId="2" w16cid:durableId="955646210">
    <w:abstractNumId w:val="2"/>
  </w:num>
  <w:num w:numId="3" w16cid:durableId="1524398557">
    <w:abstractNumId w:val="3"/>
  </w:num>
  <w:num w:numId="4" w16cid:durableId="1058170055">
    <w:abstractNumId w:val="4"/>
  </w:num>
  <w:num w:numId="5" w16cid:durableId="353114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03"/>
    <w:rsid w:val="00006256"/>
    <w:rsid w:val="0003384C"/>
    <w:rsid w:val="0003409C"/>
    <w:rsid w:val="000943A4"/>
    <w:rsid w:val="000A3D2F"/>
    <w:rsid w:val="000A5A52"/>
    <w:rsid w:val="000D1465"/>
    <w:rsid w:val="000E2802"/>
    <w:rsid w:val="000F0BE7"/>
    <w:rsid w:val="000F684F"/>
    <w:rsid w:val="001118F1"/>
    <w:rsid w:val="0013397F"/>
    <w:rsid w:val="00136764"/>
    <w:rsid w:val="00193CD7"/>
    <w:rsid w:val="0020261B"/>
    <w:rsid w:val="002072B3"/>
    <w:rsid w:val="00235ECC"/>
    <w:rsid w:val="00256EFF"/>
    <w:rsid w:val="00263285"/>
    <w:rsid w:val="00281A4C"/>
    <w:rsid w:val="002873E5"/>
    <w:rsid w:val="002C665C"/>
    <w:rsid w:val="002D65A6"/>
    <w:rsid w:val="00305787"/>
    <w:rsid w:val="00355F36"/>
    <w:rsid w:val="003608E8"/>
    <w:rsid w:val="00365E29"/>
    <w:rsid w:val="003912F8"/>
    <w:rsid w:val="003A37BF"/>
    <w:rsid w:val="003B0A1F"/>
    <w:rsid w:val="003D5AE5"/>
    <w:rsid w:val="003D6803"/>
    <w:rsid w:val="003F1365"/>
    <w:rsid w:val="00402701"/>
    <w:rsid w:val="00417AB5"/>
    <w:rsid w:val="004211DD"/>
    <w:rsid w:val="00425D08"/>
    <w:rsid w:val="00433C91"/>
    <w:rsid w:val="004D0E1D"/>
    <w:rsid w:val="004E76B8"/>
    <w:rsid w:val="005130FD"/>
    <w:rsid w:val="00555F1D"/>
    <w:rsid w:val="00562B1F"/>
    <w:rsid w:val="0057267F"/>
    <w:rsid w:val="005947A2"/>
    <w:rsid w:val="00597032"/>
    <w:rsid w:val="005A022A"/>
    <w:rsid w:val="005A4CA5"/>
    <w:rsid w:val="005D5008"/>
    <w:rsid w:val="00617FFB"/>
    <w:rsid w:val="00620EEC"/>
    <w:rsid w:val="006A0BA4"/>
    <w:rsid w:val="006A0DA6"/>
    <w:rsid w:val="006A5D80"/>
    <w:rsid w:val="006A7332"/>
    <w:rsid w:val="006F1213"/>
    <w:rsid w:val="006F4466"/>
    <w:rsid w:val="00706A1A"/>
    <w:rsid w:val="007252A9"/>
    <w:rsid w:val="00794D28"/>
    <w:rsid w:val="007F22A8"/>
    <w:rsid w:val="00800CF0"/>
    <w:rsid w:val="008256E3"/>
    <w:rsid w:val="00831049"/>
    <w:rsid w:val="00841DC4"/>
    <w:rsid w:val="00853D16"/>
    <w:rsid w:val="008779FD"/>
    <w:rsid w:val="008A13EE"/>
    <w:rsid w:val="008A262D"/>
    <w:rsid w:val="008C1F7C"/>
    <w:rsid w:val="008C784E"/>
    <w:rsid w:val="0098776E"/>
    <w:rsid w:val="009B1BFE"/>
    <w:rsid w:val="009C5F53"/>
    <w:rsid w:val="00A32B25"/>
    <w:rsid w:val="00A944B1"/>
    <w:rsid w:val="00AA6C7C"/>
    <w:rsid w:val="00B3567D"/>
    <w:rsid w:val="00B90E18"/>
    <w:rsid w:val="00BD4EA7"/>
    <w:rsid w:val="00C51386"/>
    <w:rsid w:val="00C97596"/>
    <w:rsid w:val="00CB7A00"/>
    <w:rsid w:val="00CD7FD0"/>
    <w:rsid w:val="00CF1386"/>
    <w:rsid w:val="00D24EC3"/>
    <w:rsid w:val="00D724E3"/>
    <w:rsid w:val="00D739A2"/>
    <w:rsid w:val="00D73AF6"/>
    <w:rsid w:val="00D8375E"/>
    <w:rsid w:val="00DA5CF4"/>
    <w:rsid w:val="00DE440E"/>
    <w:rsid w:val="00E17441"/>
    <w:rsid w:val="00E468D2"/>
    <w:rsid w:val="00E65C9F"/>
    <w:rsid w:val="00EA1734"/>
    <w:rsid w:val="00EB297F"/>
    <w:rsid w:val="00EF1CEA"/>
    <w:rsid w:val="00F225B5"/>
    <w:rsid w:val="00F23140"/>
    <w:rsid w:val="00F43938"/>
    <w:rsid w:val="00F525F9"/>
    <w:rsid w:val="00F63335"/>
    <w:rsid w:val="00F8499F"/>
    <w:rsid w:val="00F9417C"/>
    <w:rsid w:val="00FB4D5D"/>
    <w:rsid w:val="00FE6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FEC05"/>
  <w15:chartTrackingRefBased/>
  <w15:docId w15:val="{914BDB2C-0199-4D18-813A-CFA4C4D57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CD7"/>
  </w:style>
  <w:style w:type="paragraph" w:styleId="Heading1">
    <w:name w:val="heading 1"/>
    <w:basedOn w:val="Normal"/>
    <w:next w:val="Normal"/>
    <w:link w:val="Heading1Char"/>
    <w:uiPriority w:val="9"/>
    <w:qFormat/>
    <w:rsid w:val="003D6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6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8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8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8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8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68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8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8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8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803"/>
    <w:rPr>
      <w:rFonts w:eastAsiaTheme="majorEastAsia" w:cstheme="majorBidi"/>
      <w:color w:val="272727" w:themeColor="text1" w:themeTint="D8"/>
    </w:rPr>
  </w:style>
  <w:style w:type="paragraph" w:styleId="Title">
    <w:name w:val="Title"/>
    <w:basedOn w:val="Normal"/>
    <w:next w:val="Normal"/>
    <w:link w:val="TitleChar"/>
    <w:uiPriority w:val="10"/>
    <w:qFormat/>
    <w:rsid w:val="003D6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803"/>
    <w:pPr>
      <w:spacing w:before="160"/>
      <w:jc w:val="center"/>
    </w:pPr>
    <w:rPr>
      <w:i/>
      <w:iCs/>
      <w:color w:val="404040" w:themeColor="text1" w:themeTint="BF"/>
    </w:rPr>
  </w:style>
  <w:style w:type="character" w:customStyle="1" w:styleId="QuoteChar">
    <w:name w:val="Quote Char"/>
    <w:basedOn w:val="DefaultParagraphFont"/>
    <w:link w:val="Quote"/>
    <w:uiPriority w:val="29"/>
    <w:rsid w:val="003D6803"/>
    <w:rPr>
      <w:i/>
      <w:iCs/>
      <w:color w:val="404040" w:themeColor="text1" w:themeTint="BF"/>
    </w:rPr>
  </w:style>
  <w:style w:type="paragraph" w:styleId="ListParagraph">
    <w:name w:val="List Paragraph"/>
    <w:basedOn w:val="Normal"/>
    <w:uiPriority w:val="34"/>
    <w:qFormat/>
    <w:rsid w:val="003D6803"/>
    <w:pPr>
      <w:ind w:left="720"/>
      <w:contextualSpacing/>
    </w:pPr>
  </w:style>
  <w:style w:type="character" w:styleId="IntenseEmphasis">
    <w:name w:val="Intense Emphasis"/>
    <w:basedOn w:val="DefaultParagraphFont"/>
    <w:uiPriority w:val="21"/>
    <w:qFormat/>
    <w:rsid w:val="003D6803"/>
    <w:rPr>
      <w:i/>
      <w:iCs/>
      <w:color w:val="0F4761" w:themeColor="accent1" w:themeShade="BF"/>
    </w:rPr>
  </w:style>
  <w:style w:type="paragraph" w:styleId="IntenseQuote">
    <w:name w:val="Intense Quote"/>
    <w:basedOn w:val="Normal"/>
    <w:next w:val="Normal"/>
    <w:link w:val="IntenseQuoteChar"/>
    <w:uiPriority w:val="30"/>
    <w:qFormat/>
    <w:rsid w:val="003D6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803"/>
    <w:rPr>
      <w:i/>
      <w:iCs/>
      <w:color w:val="0F4761" w:themeColor="accent1" w:themeShade="BF"/>
    </w:rPr>
  </w:style>
  <w:style w:type="character" w:styleId="IntenseReference">
    <w:name w:val="Intense Reference"/>
    <w:basedOn w:val="DefaultParagraphFont"/>
    <w:uiPriority w:val="32"/>
    <w:qFormat/>
    <w:rsid w:val="003D6803"/>
    <w:rPr>
      <w:b/>
      <w:bCs/>
      <w:smallCaps/>
      <w:color w:val="0F4761" w:themeColor="accent1" w:themeShade="BF"/>
      <w:spacing w:val="5"/>
    </w:rPr>
  </w:style>
  <w:style w:type="table" w:styleId="TableGrid">
    <w:name w:val="Table Grid"/>
    <w:basedOn w:val="TableNormal"/>
    <w:uiPriority w:val="39"/>
    <w:rsid w:val="0020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n-css-0">
    <w:name w:val="extn-css-0"/>
    <w:basedOn w:val="DefaultParagraphFont"/>
    <w:rsid w:val="00CB7A00"/>
  </w:style>
  <w:style w:type="character" w:customStyle="1" w:styleId="extn-css-1tmeul0">
    <w:name w:val="extn-css-1tmeul0"/>
    <w:basedOn w:val="DefaultParagraphFont"/>
    <w:rsid w:val="00CB7A00"/>
  </w:style>
  <w:style w:type="character" w:customStyle="1" w:styleId="extn-css-10o52y0">
    <w:name w:val="extn-css-10o52y0"/>
    <w:basedOn w:val="DefaultParagraphFont"/>
    <w:rsid w:val="00CB7A00"/>
  </w:style>
  <w:style w:type="character" w:customStyle="1" w:styleId="extn-css-h5d7i9">
    <w:name w:val="extn-css-h5d7i9"/>
    <w:basedOn w:val="DefaultParagraphFont"/>
    <w:rsid w:val="00CB7A00"/>
  </w:style>
  <w:style w:type="paragraph" w:styleId="TOCHeading">
    <w:name w:val="TOC Heading"/>
    <w:basedOn w:val="Heading1"/>
    <w:next w:val="Normal"/>
    <w:uiPriority w:val="39"/>
    <w:unhideWhenUsed/>
    <w:qFormat/>
    <w:rsid w:val="00E1744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17441"/>
    <w:pPr>
      <w:spacing w:after="100"/>
    </w:pPr>
  </w:style>
  <w:style w:type="character" w:styleId="Hyperlink">
    <w:name w:val="Hyperlink"/>
    <w:basedOn w:val="DefaultParagraphFont"/>
    <w:uiPriority w:val="99"/>
    <w:unhideWhenUsed/>
    <w:rsid w:val="00E17441"/>
    <w:rPr>
      <w:color w:val="467886" w:themeColor="hyperlink"/>
      <w:u w:val="single"/>
    </w:rPr>
  </w:style>
  <w:style w:type="paragraph" w:styleId="Header">
    <w:name w:val="header"/>
    <w:basedOn w:val="Normal"/>
    <w:link w:val="HeaderChar"/>
    <w:uiPriority w:val="99"/>
    <w:unhideWhenUsed/>
    <w:rsid w:val="006A0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DA6"/>
  </w:style>
  <w:style w:type="paragraph" w:styleId="Footer">
    <w:name w:val="footer"/>
    <w:basedOn w:val="Normal"/>
    <w:link w:val="FooterChar"/>
    <w:uiPriority w:val="99"/>
    <w:unhideWhenUsed/>
    <w:rsid w:val="006A0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442F4-8243-4257-801D-474D53B6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Nazra Bibi (2321286)</dc:creator>
  <cp:keywords/>
  <dc:description/>
  <cp:lastModifiedBy>Nazra Bibi (2321286)</cp:lastModifiedBy>
  <cp:revision>97</cp:revision>
  <dcterms:created xsi:type="dcterms:W3CDTF">2026-07-05T16:12:00Z</dcterms:created>
  <dcterms:modified xsi:type="dcterms:W3CDTF">2026-07-12T02:59:00Z</dcterms:modified>
</cp:coreProperties>
</file>