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72F3" w14:textId="1436DC33" w:rsidR="003C427F" w:rsidRDefault="003C427F"/>
    <w:sdt>
      <w:sdtPr>
        <w:id w:val="471878553"/>
        <w:docPartObj>
          <w:docPartGallery w:val="Cover Pages"/>
          <w:docPartUnique/>
        </w:docPartObj>
      </w:sdtPr>
      <w:sdtEndPr>
        <w:rPr>
          <w:b/>
          <w:sz w:val="36"/>
          <w:u w:val="single"/>
        </w:rPr>
      </w:sdtEndPr>
      <w:sdtContent>
        <w:p w14:paraId="21C645E4" w14:textId="63B028AD" w:rsidR="009C2F18" w:rsidRDefault="009C2F18">
          <w:r>
            <w:rPr>
              <w:noProof/>
            </w:rPr>
            <mc:AlternateContent>
              <mc:Choice Requires="wpg">
                <w:drawing>
                  <wp:anchor distT="0" distB="0" distL="114300" distR="114300" simplePos="0" relativeHeight="251659264" behindDoc="1" locked="0" layoutInCell="1" allowOverlap="1" wp14:anchorId="4E73F7F5" wp14:editId="51FC561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7D651D" w14:textId="0C49F0B9" w:rsidR="00607749" w:rsidRDefault="00607749">
                                      <w:pPr>
                                        <w:pStyle w:val="NoSpacing"/>
                                        <w:spacing w:before="120"/>
                                        <w:jc w:val="center"/>
                                        <w:rPr>
                                          <w:color w:val="FFFFFF" w:themeColor="background1"/>
                                        </w:rPr>
                                      </w:pPr>
                                      <w:proofErr w:type="spellStart"/>
                                      <w:r>
                                        <w:rPr>
                                          <w:color w:val="FFFFFF" w:themeColor="background1"/>
                                        </w:rPr>
                                        <w:t>Callum</w:t>
                                      </w:r>
                                      <w:proofErr w:type="spellEnd"/>
                                      <w:r>
                                        <w:rPr>
                                          <w:color w:val="FFFFFF" w:themeColor="background1"/>
                                        </w:rPr>
                                        <w:t xml:space="preserve"> Funning (1603043)</w:t>
                                      </w:r>
                                    </w:p>
                                  </w:sdtContent>
                                </w:sdt>
                                <w:p w14:paraId="009CDD76" w14:textId="26B6CF37" w:rsidR="00607749" w:rsidRDefault="0060774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E895C4" w14:textId="4432C905" w:rsidR="00607749" w:rsidRDefault="0060774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Is creativity essential to a musician?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E73F7F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7D651D" w14:textId="0C49F0B9" w:rsidR="00607749" w:rsidRDefault="00607749">
                                <w:pPr>
                                  <w:pStyle w:val="NoSpacing"/>
                                  <w:spacing w:before="120"/>
                                  <w:jc w:val="center"/>
                                  <w:rPr>
                                    <w:color w:val="FFFFFF" w:themeColor="background1"/>
                                  </w:rPr>
                                </w:pPr>
                                <w:proofErr w:type="spellStart"/>
                                <w:r>
                                  <w:rPr>
                                    <w:color w:val="FFFFFF" w:themeColor="background1"/>
                                  </w:rPr>
                                  <w:t>Callum</w:t>
                                </w:r>
                                <w:proofErr w:type="spellEnd"/>
                                <w:r>
                                  <w:rPr>
                                    <w:color w:val="FFFFFF" w:themeColor="background1"/>
                                  </w:rPr>
                                  <w:t xml:space="preserve"> Funning (1603043)</w:t>
                                </w:r>
                              </w:p>
                            </w:sdtContent>
                          </w:sdt>
                          <w:p w14:paraId="009CDD76" w14:textId="26B6CF37" w:rsidR="00607749" w:rsidRDefault="0060774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E895C4" w14:textId="4432C905" w:rsidR="00607749" w:rsidRDefault="0060774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Is creativity essential to a musician?</w:t>
                                </w:r>
                              </w:p>
                            </w:sdtContent>
                          </w:sdt>
                        </w:txbxContent>
                      </v:textbox>
                    </v:shape>
                    <w10:wrap anchorx="page" anchory="page"/>
                  </v:group>
                </w:pict>
              </mc:Fallback>
            </mc:AlternateContent>
          </w:r>
        </w:p>
        <w:p w14:paraId="5D9BEBD5" w14:textId="6DCDD2F2" w:rsidR="00241D0A" w:rsidRDefault="00725137" w:rsidP="009C2F18">
          <w:pPr>
            <w:rPr>
              <w:b/>
              <w:sz w:val="36"/>
              <w:u w:val="single"/>
            </w:rPr>
          </w:pPr>
          <w:r w:rsidRPr="00725137">
            <w:rPr>
              <w:b/>
              <w:noProof/>
              <w:sz w:val="36"/>
              <w:u w:val="single"/>
            </w:rPr>
            <mc:AlternateContent>
              <mc:Choice Requires="wps">
                <w:drawing>
                  <wp:anchor distT="45720" distB="45720" distL="114300" distR="114300" simplePos="0" relativeHeight="251661312" behindDoc="0" locked="0" layoutInCell="1" allowOverlap="1" wp14:anchorId="0062B09F" wp14:editId="0C226EE0">
                    <wp:simplePos x="0" y="0"/>
                    <wp:positionH relativeFrom="margin">
                      <wp:align>center</wp:align>
                    </wp:positionH>
                    <wp:positionV relativeFrom="paragraph">
                      <wp:posOffset>3960495</wp:posOffset>
                    </wp:positionV>
                    <wp:extent cx="4862830" cy="5734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830" cy="573405"/>
                            </a:xfrm>
                            <a:prstGeom prst="rect">
                              <a:avLst/>
                            </a:prstGeom>
                            <a:noFill/>
                            <a:ln w="9525">
                              <a:noFill/>
                              <a:miter lim="800000"/>
                              <a:headEnd/>
                              <a:tailEnd/>
                            </a:ln>
                          </wps:spPr>
                          <wps:txbx>
                            <w:txbxContent>
                              <w:p w14:paraId="1216AEFB" w14:textId="3073B3F3" w:rsidR="00607749" w:rsidRPr="00725137" w:rsidRDefault="00607749" w:rsidP="00725137">
                                <w:pPr>
                                  <w:jc w:val="center"/>
                                  <w:rPr>
                                    <w:color w:val="FFFFFF" w:themeColor="background1"/>
                                    <w:sz w:val="22"/>
                                  </w:rPr>
                                </w:pPr>
                                <w:r w:rsidRPr="00725137">
                                  <w:rPr>
                                    <w:color w:val="FFFFFF" w:themeColor="background1"/>
                                    <w:sz w:val="22"/>
                                  </w:rPr>
                                  <w:t xml:space="preserve">Submitted in partial fulfilment of the requirements for the degree of BA (Hons) University of Wales Trinity Saint David, Swansea, </w:t>
                                </w:r>
                                <w:r>
                                  <w:rPr>
                                    <w:color w:val="FFFFFF" w:themeColor="background1"/>
                                    <w:sz w:val="22"/>
                                  </w:rPr>
                                  <w:t>8</w:t>
                                </w:r>
                                <w:r w:rsidRPr="00725137">
                                  <w:rPr>
                                    <w:color w:val="FFFFFF" w:themeColor="background1"/>
                                    <w:sz w:val="22"/>
                                    <w:vertAlign w:val="superscript"/>
                                  </w:rPr>
                                  <w:t>th</w:t>
                                </w:r>
                                <w:r w:rsidRPr="00725137">
                                  <w:rPr>
                                    <w:color w:val="FFFFFF" w:themeColor="background1"/>
                                    <w:sz w:val="22"/>
                                  </w:rPr>
                                  <w:t xml:space="preserve"> January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2B09F" id="Text Box 2" o:spid="_x0000_s1030" type="#_x0000_t202" style="position:absolute;margin-left:0;margin-top:311.85pt;width:382.9pt;height:45.1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I5+DwIAAPsDAAAOAAAAZHJzL2Uyb0RvYy54bWysU9tuGyEQfa/Uf0C817ve2LGzMo7SpKkq&#10;pRcp6QdglvWiAkMBe9f9+gys7VrtW1UeEMMwZ+acGVa3g9FkL31QYBmdTkpKpBXQKLtl9PvL47sl&#10;JSFy23ANVjJ6kIHert++WfWulhV0oBvpCYLYUPeO0S5GVxdFEJ00PEzASYvOFrzhEU2/LRrPe0Q3&#10;uqjK8rrowTfOg5Ah4O3D6KTrjN+2UsSvbRtkJJpRrC3m3ed9k/ZiveL11nPXKXEsg/9DFYYri0nP&#10;UA88crLz6i8oo4SHAG2cCDAFtK0SMnNANtPyDzbPHXcyc0FxgjvLFP4frPiy/+aJahitpgtKLDfY&#10;pBc5RPIeBlIlfXoXanz27PBhHPAa+5y5BvcE4kcgFu47brfyznvoO8kbrG+aIouL0BEnJJBN/xka&#10;TMN3ETLQ0HqTxEM5CKJjnw7n3qRSBF7OltfV8gpdAn3zxdWsnOcUvD5FOx/iRwmGpAOjHnuf0fn+&#10;KcRUDa9PT1IyC49K69x/bUnP6M28mueAC49REcdTK8PoskxrHJhE8oNtcnDkSo9nTKDtkXUiOlKO&#10;w2YYBT6JuYHmgDJ4GKcRfw8eOvC/KOlxEhkNP3fcS0r0J4tS3kxnszS62ZjNFxUa/tKzufRwKxCK&#10;0UjJeLyPedxHyncoeauyGqk3YyXHknHCskjH35BG+NLOr37/2fUrAAAA//8DAFBLAwQUAAYACAAA&#10;ACEAkckX1N0AAAAIAQAADwAAAGRycy9kb3ducmV2LnhtbEyPTU/DMAyG70j8h8hI3FiysXVQmk4I&#10;xBW08SFx8xqvrWicqsnW8u8xJ7jZeq3Xz1NsJt+pEw2xDWxhPjOgiKvgWq4tvL0+Xd2AignZYReY&#10;LHxThE15flZg7sLIWzrtUq2khGOOFpqU+lzrWDXkMc5CTyzZIQwek6xDrd2Ao5T7Ti+MybTHluVD&#10;gz09NFR97Y7ewvvz4fNjaV7qR7/qxzAZzf5WW3t5Md3fgUo0pb9j+MUXdCiFaR+O7KLqLIhIspAt&#10;rtegJF5nKzHZyzBfGtBlof8LlD8AAAD//wMAUEsBAi0AFAAGAAgAAAAhALaDOJL+AAAA4QEAABMA&#10;AAAAAAAAAAAAAAAAAAAAAFtDb250ZW50X1R5cGVzXS54bWxQSwECLQAUAAYACAAAACEAOP0h/9YA&#10;AACUAQAACwAAAAAAAAAAAAAAAAAvAQAAX3JlbHMvLnJlbHNQSwECLQAUAAYACAAAACEAQ9COfg8C&#10;AAD7AwAADgAAAAAAAAAAAAAAAAAuAgAAZHJzL2Uyb0RvYy54bWxQSwECLQAUAAYACAAAACEAkckX&#10;1N0AAAAIAQAADwAAAAAAAAAAAAAAAABpBAAAZHJzL2Rvd25yZXYueG1sUEsFBgAAAAAEAAQA8wAA&#10;AHMFAAAAAA==&#10;" filled="f" stroked="f">
                    <v:textbox>
                      <w:txbxContent>
                        <w:p w14:paraId="1216AEFB" w14:textId="3073B3F3" w:rsidR="00607749" w:rsidRPr="00725137" w:rsidRDefault="00607749" w:rsidP="00725137">
                          <w:pPr>
                            <w:jc w:val="center"/>
                            <w:rPr>
                              <w:color w:val="FFFFFF" w:themeColor="background1"/>
                              <w:sz w:val="22"/>
                            </w:rPr>
                          </w:pPr>
                          <w:r w:rsidRPr="00725137">
                            <w:rPr>
                              <w:color w:val="FFFFFF" w:themeColor="background1"/>
                              <w:sz w:val="22"/>
                            </w:rPr>
                            <w:t xml:space="preserve">Submitted in partial fulfilment of the requirements for the degree of BA (Hons) University of Wales Trinity Saint David, Swansea, </w:t>
                          </w:r>
                          <w:r>
                            <w:rPr>
                              <w:color w:val="FFFFFF" w:themeColor="background1"/>
                              <w:sz w:val="22"/>
                            </w:rPr>
                            <w:t>8</w:t>
                          </w:r>
                          <w:r w:rsidRPr="00725137">
                            <w:rPr>
                              <w:color w:val="FFFFFF" w:themeColor="background1"/>
                              <w:sz w:val="22"/>
                              <w:vertAlign w:val="superscript"/>
                            </w:rPr>
                            <w:t>th</w:t>
                          </w:r>
                          <w:r w:rsidRPr="00725137">
                            <w:rPr>
                              <w:color w:val="FFFFFF" w:themeColor="background1"/>
                              <w:sz w:val="22"/>
                            </w:rPr>
                            <w:t xml:space="preserve"> January 2019.</w:t>
                          </w:r>
                        </w:p>
                      </w:txbxContent>
                    </v:textbox>
                    <w10:wrap type="square" anchorx="margin"/>
                  </v:shape>
                </w:pict>
              </mc:Fallback>
            </mc:AlternateContent>
          </w:r>
          <w:r w:rsidR="009C2F18">
            <w:rPr>
              <w:b/>
              <w:sz w:val="36"/>
              <w:u w:val="single"/>
            </w:rPr>
            <w:br w:type="page"/>
          </w:r>
        </w:p>
      </w:sdtContent>
    </w:sdt>
    <w:p w14:paraId="3DAA8D79" w14:textId="53022210" w:rsidR="00115C20" w:rsidRDefault="00115C20" w:rsidP="00115C20">
      <w:pPr>
        <w:spacing w:line="480" w:lineRule="auto"/>
        <w:jc w:val="center"/>
        <w:rPr>
          <w:b/>
          <w:sz w:val="36"/>
          <w:u w:val="single"/>
        </w:rPr>
      </w:pPr>
      <w:r>
        <w:rPr>
          <w:b/>
          <w:sz w:val="36"/>
          <w:u w:val="single"/>
        </w:rPr>
        <w:lastRenderedPageBreak/>
        <w:t>Table of Contents</w:t>
      </w:r>
    </w:p>
    <w:p w14:paraId="4E4BD570" w14:textId="460AA0CB" w:rsidR="00115C20" w:rsidRPr="007F74F9" w:rsidRDefault="00115C20" w:rsidP="00115C20">
      <w:pPr>
        <w:pStyle w:val="ListParagraph"/>
        <w:numPr>
          <w:ilvl w:val="0"/>
          <w:numId w:val="1"/>
        </w:numPr>
        <w:spacing w:line="480" w:lineRule="auto"/>
      </w:pPr>
      <w:r w:rsidRPr="007F74F9">
        <w:rPr>
          <w:i/>
        </w:rPr>
        <w:t>Abstract</w:t>
      </w:r>
      <w:r w:rsidR="00C05493" w:rsidRPr="007F74F9">
        <w:t>……………………………………………………………………………………</w:t>
      </w:r>
      <w:proofErr w:type="gramStart"/>
      <w:r w:rsidR="00C05493" w:rsidRPr="007F74F9">
        <w:t>…</w:t>
      </w:r>
      <w:r w:rsidR="0024228C" w:rsidRPr="007F74F9">
        <w:t>[</w:t>
      </w:r>
      <w:proofErr w:type="gramEnd"/>
      <w:r w:rsidR="0024228C" w:rsidRPr="007F74F9">
        <w:t>2]</w:t>
      </w:r>
    </w:p>
    <w:p w14:paraId="0C8E3537" w14:textId="77777777" w:rsidR="00115C20" w:rsidRPr="007F74F9" w:rsidRDefault="00115C20" w:rsidP="00115C20">
      <w:pPr>
        <w:pStyle w:val="ListParagraph"/>
        <w:spacing w:line="480" w:lineRule="auto"/>
      </w:pPr>
    </w:p>
    <w:p w14:paraId="0CC532AB" w14:textId="244118FD" w:rsidR="00115C20" w:rsidRPr="007F74F9" w:rsidRDefault="00115C20" w:rsidP="00115C20">
      <w:pPr>
        <w:pStyle w:val="ListParagraph"/>
        <w:numPr>
          <w:ilvl w:val="0"/>
          <w:numId w:val="1"/>
        </w:numPr>
        <w:spacing w:line="480" w:lineRule="auto"/>
      </w:pPr>
      <w:r w:rsidRPr="007F74F9">
        <w:rPr>
          <w:i/>
        </w:rPr>
        <w:t>Introduction</w:t>
      </w:r>
      <w:r w:rsidR="00C05493" w:rsidRPr="007F74F9">
        <w:t>……………………………………………………………………………</w:t>
      </w:r>
      <w:proofErr w:type="gramStart"/>
      <w:r w:rsidR="00C05493" w:rsidRPr="007F74F9">
        <w:t>…..</w:t>
      </w:r>
      <w:proofErr w:type="gramEnd"/>
      <w:r w:rsidR="0024228C" w:rsidRPr="007F74F9">
        <w:t>[2-3]</w:t>
      </w:r>
    </w:p>
    <w:p w14:paraId="70E9A871" w14:textId="77777777" w:rsidR="00115C20" w:rsidRPr="007F74F9" w:rsidRDefault="00115C20" w:rsidP="00F300FA">
      <w:pPr>
        <w:spacing w:line="480" w:lineRule="auto"/>
      </w:pPr>
    </w:p>
    <w:p w14:paraId="542C716D" w14:textId="49F5867B" w:rsidR="00115C20" w:rsidRPr="007F74F9" w:rsidRDefault="00C05493" w:rsidP="00DD2CB0">
      <w:pPr>
        <w:pStyle w:val="ListParagraph"/>
        <w:numPr>
          <w:ilvl w:val="0"/>
          <w:numId w:val="1"/>
        </w:numPr>
        <w:spacing w:line="360" w:lineRule="auto"/>
      </w:pPr>
      <w:r w:rsidRPr="007F74F9">
        <w:rPr>
          <w:i/>
        </w:rPr>
        <w:t>Chapter</w:t>
      </w:r>
      <w:r w:rsidR="00EC2318" w:rsidRPr="007F74F9">
        <w:rPr>
          <w:i/>
        </w:rPr>
        <w:t xml:space="preserve"> I</w:t>
      </w:r>
      <w:r w:rsidR="00115C20" w:rsidRPr="007F74F9">
        <w:rPr>
          <w:i/>
        </w:rPr>
        <w:t xml:space="preserve">: </w:t>
      </w:r>
      <w:proofErr w:type="gramStart"/>
      <w:r w:rsidR="008F7742" w:rsidRPr="007F74F9">
        <w:rPr>
          <w:i/>
        </w:rPr>
        <w:softHyphen/>
        <w:t>“</w:t>
      </w:r>
      <w:proofErr w:type="gramEnd"/>
      <w:r w:rsidR="003E646D" w:rsidRPr="007F74F9">
        <w:rPr>
          <w:i/>
          <w:u w:val="single"/>
        </w:rPr>
        <w:t>How can Creativity be Defined?</w:t>
      </w:r>
      <w:r w:rsidR="00115C20" w:rsidRPr="007F74F9">
        <w:rPr>
          <w:i/>
        </w:rPr>
        <w:t>”</w:t>
      </w:r>
      <w:r w:rsidR="0015611C" w:rsidRPr="007F74F9">
        <w:t>………………………………</w:t>
      </w:r>
      <w:r w:rsidR="0024228C" w:rsidRPr="007F74F9">
        <w:t>.[4-10]</w:t>
      </w:r>
    </w:p>
    <w:p w14:paraId="436FC1CB" w14:textId="636A8D86" w:rsidR="00115C20" w:rsidRPr="007F74F9" w:rsidRDefault="0024228C" w:rsidP="0024228C">
      <w:pPr>
        <w:pStyle w:val="ListParagraph"/>
        <w:numPr>
          <w:ilvl w:val="1"/>
          <w:numId w:val="1"/>
        </w:numPr>
        <w:spacing w:line="480" w:lineRule="auto"/>
        <w:rPr>
          <w:sz w:val="22"/>
        </w:rPr>
      </w:pPr>
      <w:r w:rsidRPr="007F74F9">
        <w:rPr>
          <w:sz w:val="22"/>
        </w:rPr>
        <w:t>– What is Creativity?..........................................................................[4]</w:t>
      </w:r>
    </w:p>
    <w:p w14:paraId="33F552AD" w14:textId="01731FC3" w:rsidR="0024228C" w:rsidRPr="007F74F9" w:rsidRDefault="0024228C" w:rsidP="0024228C">
      <w:pPr>
        <w:pStyle w:val="ListParagraph"/>
        <w:numPr>
          <w:ilvl w:val="1"/>
          <w:numId w:val="1"/>
        </w:numPr>
        <w:spacing w:line="480" w:lineRule="auto"/>
        <w:rPr>
          <w:sz w:val="22"/>
        </w:rPr>
      </w:pPr>
      <w:r w:rsidRPr="007F74F9">
        <w:rPr>
          <w:sz w:val="22"/>
        </w:rPr>
        <w:t>– How is Creativity Defined?..............................................................[5-7]</w:t>
      </w:r>
    </w:p>
    <w:p w14:paraId="04FF574C" w14:textId="1C92F100" w:rsidR="0024228C" w:rsidRPr="007F74F9" w:rsidRDefault="0024228C" w:rsidP="0024228C">
      <w:pPr>
        <w:pStyle w:val="ListParagraph"/>
        <w:numPr>
          <w:ilvl w:val="1"/>
          <w:numId w:val="1"/>
        </w:numPr>
        <w:spacing w:line="480" w:lineRule="auto"/>
        <w:rPr>
          <w:sz w:val="22"/>
        </w:rPr>
      </w:pPr>
      <w:r w:rsidRPr="007F74F9">
        <w:rPr>
          <w:sz w:val="22"/>
        </w:rPr>
        <w:t>– The Mechanical Process of Creativity………………………………………</w:t>
      </w:r>
      <w:proofErr w:type="gramStart"/>
      <w:r w:rsidRPr="007F74F9">
        <w:rPr>
          <w:sz w:val="22"/>
        </w:rPr>
        <w:t>…</w:t>
      </w:r>
      <w:r w:rsidR="007F74F9">
        <w:rPr>
          <w:sz w:val="22"/>
        </w:rPr>
        <w:t>..</w:t>
      </w:r>
      <w:proofErr w:type="gramEnd"/>
      <w:r w:rsidRPr="007F74F9">
        <w:rPr>
          <w:sz w:val="22"/>
        </w:rPr>
        <w:t>[7-8]</w:t>
      </w:r>
    </w:p>
    <w:p w14:paraId="12217BB9" w14:textId="03CE8EB3" w:rsidR="0024228C" w:rsidRPr="007F74F9" w:rsidRDefault="0024228C" w:rsidP="0024228C">
      <w:pPr>
        <w:pStyle w:val="ListParagraph"/>
        <w:numPr>
          <w:ilvl w:val="1"/>
          <w:numId w:val="1"/>
        </w:numPr>
        <w:spacing w:line="480" w:lineRule="auto"/>
        <w:rPr>
          <w:sz w:val="22"/>
        </w:rPr>
      </w:pPr>
      <w:r w:rsidRPr="007F74F9">
        <w:rPr>
          <w:sz w:val="22"/>
        </w:rPr>
        <w:t>– Can Creativity be Taught?................................................................[8-10]</w:t>
      </w:r>
    </w:p>
    <w:p w14:paraId="3216CD99" w14:textId="77777777" w:rsidR="00A24980" w:rsidRPr="007F74F9" w:rsidRDefault="00A24980" w:rsidP="00A24980">
      <w:pPr>
        <w:spacing w:line="480" w:lineRule="auto"/>
        <w:ind w:left="720"/>
        <w:rPr>
          <w:sz w:val="22"/>
        </w:rPr>
      </w:pPr>
    </w:p>
    <w:p w14:paraId="4992C7DD" w14:textId="0DCB33D7" w:rsidR="00115C20" w:rsidRPr="007F74F9" w:rsidRDefault="00C05493" w:rsidP="00115C20">
      <w:pPr>
        <w:pStyle w:val="ListParagraph"/>
        <w:numPr>
          <w:ilvl w:val="0"/>
          <w:numId w:val="1"/>
        </w:numPr>
        <w:spacing w:line="480" w:lineRule="auto"/>
      </w:pPr>
      <w:r w:rsidRPr="007F74F9">
        <w:rPr>
          <w:i/>
        </w:rPr>
        <w:t>Chapter</w:t>
      </w:r>
      <w:r w:rsidR="00EC2318" w:rsidRPr="007F74F9">
        <w:rPr>
          <w:i/>
        </w:rPr>
        <w:t xml:space="preserve"> II</w:t>
      </w:r>
      <w:r w:rsidR="00115C20" w:rsidRPr="007F74F9">
        <w:rPr>
          <w:i/>
        </w:rPr>
        <w:t>: “</w:t>
      </w:r>
      <w:r w:rsidR="00F300FA" w:rsidRPr="007F74F9">
        <w:rPr>
          <w:i/>
          <w:u w:val="single"/>
        </w:rPr>
        <w:t>C</w:t>
      </w:r>
      <w:r w:rsidR="003E646D" w:rsidRPr="007F74F9">
        <w:rPr>
          <w:i/>
          <w:u w:val="single"/>
        </w:rPr>
        <w:t xml:space="preserve">reativity and </w:t>
      </w:r>
      <w:r w:rsidR="00D84044" w:rsidRPr="007F74F9">
        <w:rPr>
          <w:i/>
          <w:u w:val="single"/>
        </w:rPr>
        <w:t>Neurodiversity</w:t>
      </w:r>
      <w:r w:rsidR="00D84044" w:rsidRPr="007F74F9">
        <w:rPr>
          <w:i/>
        </w:rPr>
        <w:t>”</w:t>
      </w:r>
      <w:r w:rsidR="00D84044" w:rsidRPr="007F74F9">
        <w:t xml:space="preserve"> …</w:t>
      </w:r>
      <w:r w:rsidR="0015611C" w:rsidRPr="007F74F9">
        <w:t>……………………</w:t>
      </w:r>
      <w:r w:rsidR="00A24980" w:rsidRPr="007F74F9">
        <w:t>……</w:t>
      </w:r>
      <w:proofErr w:type="gramStart"/>
      <w:r w:rsidR="00A24980" w:rsidRPr="007F74F9">
        <w:t>…..</w:t>
      </w:r>
      <w:proofErr w:type="gramEnd"/>
      <w:r w:rsidR="00A24980" w:rsidRPr="007F74F9">
        <w:t>[11-16]</w:t>
      </w:r>
    </w:p>
    <w:p w14:paraId="50398B7E" w14:textId="48A7A033" w:rsidR="00A24980" w:rsidRPr="007F74F9" w:rsidRDefault="00A24980" w:rsidP="00A24980">
      <w:pPr>
        <w:pStyle w:val="ListParagraph"/>
        <w:numPr>
          <w:ilvl w:val="1"/>
          <w:numId w:val="1"/>
        </w:numPr>
        <w:spacing w:line="480" w:lineRule="auto"/>
        <w:rPr>
          <w:sz w:val="22"/>
        </w:rPr>
      </w:pPr>
      <w:r w:rsidRPr="007F74F9">
        <w:rPr>
          <w:sz w:val="22"/>
        </w:rPr>
        <w:t>– Creativity and Neurodiversity…………………………………………………</w:t>
      </w:r>
      <w:proofErr w:type="gramStart"/>
      <w:r w:rsidR="007F74F9">
        <w:rPr>
          <w:sz w:val="22"/>
        </w:rPr>
        <w:t>…..</w:t>
      </w:r>
      <w:proofErr w:type="gramEnd"/>
      <w:r w:rsidRPr="007F74F9">
        <w:rPr>
          <w:sz w:val="22"/>
        </w:rPr>
        <w:t>[11-</w:t>
      </w:r>
      <w:r w:rsidR="007F74F9" w:rsidRPr="007F74F9">
        <w:rPr>
          <w:sz w:val="22"/>
        </w:rPr>
        <w:t>1</w:t>
      </w:r>
      <w:r w:rsidR="00A5073C">
        <w:rPr>
          <w:sz w:val="22"/>
        </w:rPr>
        <w:t>3</w:t>
      </w:r>
      <w:r w:rsidR="007F74F9" w:rsidRPr="007F74F9">
        <w:rPr>
          <w:sz w:val="22"/>
        </w:rPr>
        <w:t>]</w:t>
      </w:r>
    </w:p>
    <w:p w14:paraId="1E4F061E" w14:textId="72F47E17" w:rsidR="00A24980" w:rsidRPr="007F74F9" w:rsidRDefault="00A24980" w:rsidP="00A24980">
      <w:pPr>
        <w:pStyle w:val="ListParagraph"/>
        <w:numPr>
          <w:ilvl w:val="1"/>
          <w:numId w:val="1"/>
        </w:numPr>
        <w:spacing w:line="480" w:lineRule="auto"/>
        <w:rPr>
          <w:sz w:val="22"/>
        </w:rPr>
      </w:pPr>
      <w:r w:rsidRPr="007F74F9">
        <w:rPr>
          <w:sz w:val="22"/>
        </w:rPr>
        <w:t xml:space="preserve">– </w:t>
      </w:r>
      <w:r w:rsidR="007F74F9" w:rsidRPr="007F74F9">
        <w:rPr>
          <w:sz w:val="22"/>
        </w:rPr>
        <w:t>Measuring Neurodivergent Creativity………………………………………</w:t>
      </w:r>
      <w:proofErr w:type="gramStart"/>
      <w:r w:rsidR="007F74F9">
        <w:rPr>
          <w:sz w:val="22"/>
        </w:rPr>
        <w:t>…</w:t>
      </w:r>
      <w:r w:rsidR="007F74F9" w:rsidRPr="007F74F9">
        <w:rPr>
          <w:sz w:val="22"/>
        </w:rPr>
        <w:t>[</w:t>
      </w:r>
      <w:proofErr w:type="gramEnd"/>
      <w:r w:rsidR="007F74F9" w:rsidRPr="007F74F9">
        <w:rPr>
          <w:sz w:val="22"/>
        </w:rPr>
        <w:t>14-16]</w:t>
      </w:r>
    </w:p>
    <w:p w14:paraId="5666A7EB" w14:textId="77777777" w:rsidR="00115C20" w:rsidRPr="007F74F9" w:rsidRDefault="00115C20" w:rsidP="00F300FA">
      <w:pPr>
        <w:spacing w:line="480" w:lineRule="auto"/>
      </w:pPr>
    </w:p>
    <w:p w14:paraId="4FAB0566" w14:textId="5E1271B0" w:rsidR="00115C20" w:rsidRPr="007F74F9" w:rsidRDefault="00C05493" w:rsidP="00115C20">
      <w:pPr>
        <w:pStyle w:val="ListParagraph"/>
        <w:numPr>
          <w:ilvl w:val="0"/>
          <w:numId w:val="1"/>
        </w:numPr>
        <w:spacing w:line="480" w:lineRule="auto"/>
      </w:pPr>
      <w:r w:rsidRPr="007F74F9">
        <w:rPr>
          <w:i/>
        </w:rPr>
        <w:t>Chapter</w:t>
      </w:r>
      <w:r w:rsidR="00EC2318" w:rsidRPr="007F74F9">
        <w:rPr>
          <w:i/>
        </w:rPr>
        <w:t xml:space="preserve"> III</w:t>
      </w:r>
      <w:r w:rsidR="00115C20" w:rsidRPr="007F74F9">
        <w:rPr>
          <w:i/>
        </w:rPr>
        <w:t xml:space="preserve">: </w:t>
      </w:r>
      <w:r w:rsidR="00F300FA" w:rsidRPr="007F74F9">
        <w:rPr>
          <w:i/>
        </w:rPr>
        <w:t>“</w:t>
      </w:r>
      <w:r w:rsidR="003E646D" w:rsidRPr="007F74F9">
        <w:rPr>
          <w:i/>
          <w:u w:val="single"/>
        </w:rPr>
        <w:t>Is Creativity Essential to Musicians</w:t>
      </w:r>
      <w:proofErr w:type="gramStart"/>
      <w:r w:rsidR="003E646D" w:rsidRPr="007F74F9">
        <w:rPr>
          <w:i/>
          <w:u w:val="single"/>
        </w:rPr>
        <w:t>?</w:t>
      </w:r>
      <w:r w:rsidR="00115C20" w:rsidRPr="007F74F9">
        <w:rPr>
          <w:i/>
        </w:rPr>
        <w:t>”</w:t>
      </w:r>
      <w:r w:rsidR="0015611C" w:rsidRPr="007F74F9">
        <w:t>…</w:t>
      </w:r>
      <w:proofErr w:type="gramEnd"/>
      <w:r w:rsidR="0015611C" w:rsidRPr="007F74F9">
        <w:t>…………………</w:t>
      </w:r>
      <w:r w:rsidR="007F74F9">
        <w:t>…[</w:t>
      </w:r>
      <w:r w:rsidR="00A5073C">
        <w:t>17-24]</w:t>
      </w:r>
    </w:p>
    <w:p w14:paraId="7D740FD5" w14:textId="77777777" w:rsidR="00115C20" w:rsidRPr="007F74F9" w:rsidRDefault="00115C20" w:rsidP="00115C20">
      <w:pPr>
        <w:pStyle w:val="ListParagraph"/>
        <w:spacing w:line="480" w:lineRule="auto"/>
      </w:pPr>
    </w:p>
    <w:p w14:paraId="120E9D3A" w14:textId="29245A0B" w:rsidR="00115C20" w:rsidRPr="007F74F9" w:rsidRDefault="00115C20" w:rsidP="00115C20">
      <w:pPr>
        <w:pStyle w:val="ListParagraph"/>
        <w:numPr>
          <w:ilvl w:val="0"/>
          <w:numId w:val="1"/>
        </w:numPr>
        <w:spacing w:line="480" w:lineRule="auto"/>
      </w:pPr>
      <w:r w:rsidRPr="007F74F9">
        <w:rPr>
          <w:i/>
        </w:rPr>
        <w:t>Conclusion</w:t>
      </w:r>
      <w:r w:rsidR="0015611C" w:rsidRPr="007F74F9">
        <w:t>………………………………………………………………………………</w:t>
      </w:r>
      <w:proofErr w:type="gramStart"/>
      <w:r w:rsidR="0015611C" w:rsidRPr="007F74F9">
        <w:t>…</w:t>
      </w:r>
      <w:r w:rsidR="007F74F9">
        <w:t>.[</w:t>
      </w:r>
      <w:proofErr w:type="gramEnd"/>
      <w:r w:rsidR="00A5073C">
        <w:t>24-27]</w:t>
      </w:r>
    </w:p>
    <w:p w14:paraId="0569AD3A" w14:textId="77777777" w:rsidR="00115C20" w:rsidRPr="007F74F9" w:rsidRDefault="00115C20" w:rsidP="00F300FA">
      <w:pPr>
        <w:spacing w:line="480" w:lineRule="auto"/>
      </w:pPr>
    </w:p>
    <w:p w14:paraId="035A0D5C" w14:textId="5B2FDBDF" w:rsidR="00115C20" w:rsidRPr="007F74F9" w:rsidRDefault="00A24980" w:rsidP="00115C20">
      <w:pPr>
        <w:pStyle w:val="ListParagraph"/>
        <w:numPr>
          <w:ilvl w:val="0"/>
          <w:numId w:val="1"/>
        </w:numPr>
        <w:spacing w:line="480" w:lineRule="auto"/>
      </w:pPr>
      <w:r w:rsidRPr="007F74F9">
        <w:rPr>
          <w:i/>
        </w:rPr>
        <w:t>Reference List</w:t>
      </w:r>
      <w:r w:rsidR="0015611C" w:rsidRPr="007F74F9">
        <w:t>…………………………………………………………………………</w:t>
      </w:r>
      <w:proofErr w:type="gramStart"/>
      <w:r w:rsidR="0015611C" w:rsidRPr="007F74F9">
        <w:t>…</w:t>
      </w:r>
      <w:r w:rsidR="00A5073C">
        <w:t>..</w:t>
      </w:r>
      <w:proofErr w:type="gramEnd"/>
      <w:r w:rsidR="00A5073C">
        <w:t>[27-28]</w:t>
      </w:r>
    </w:p>
    <w:p w14:paraId="5339E082" w14:textId="6E66AB9F" w:rsidR="00115C20" w:rsidRPr="007F74F9" w:rsidRDefault="00115C20" w:rsidP="00115C20">
      <w:pPr>
        <w:pStyle w:val="ListParagraph"/>
        <w:spacing w:line="480" w:lineRule="auto"/>
      </w:pPr>
    </w:p>
    <w:p w14:paraId="73D2EF24" w14:textId="1FCB2FAA" w:rsidR="00115C20" w:rsidRPr="007F74F9" w:rsidRDefault="00115C20" w:rsidP="00115C20">
      <w:pPr>
        <w:pStyle w:val="ListParagraph"/>
        <w:spacing w:line="480" w:lineRule="auto"/>
        <w:jc w:val="right"/>
      </w:pPr>
      <w:r w:rsidRPr="007F74F9">
        <w:t xml:space="preserve">Word Count: </w:t>
      </w:r>
      <w:r w:rsidR="0024228C" w:rsidRPr="007F74F9">
        <w:t>5016</w:t>
      </w:r>
    </w:p>
    <w:p w14:paraId="25179376" w14:textId="1480D808" w:rsidR="00115C20" w:rsidRDefault="00115C20" w:rsidP="00115C20">
      <w:pPr>
        <w:pStyle w:val="ListParagraph"/>
        <w:spacing w:line="480" w:lineRule="auto"/>
        <w:rPr>
          <w:sz w:val="28"/>
        </w:rPr>
      </w:pPr>
    </w:p>
    <w:p w14:paraId="21E2BBF0" w14:textId="77777777" w:rsidR="00F300FA" w:rsidRPr="0024228C" w:rsidRDefault="00F300FA" w:rsidP="0024228C">
      <w:pPr>
        <w:spacing w:line="480" w:lineRule="auto"/>
        <w:rPr>
          <w:sz w:val="28"/>
        </w:rPr>
      </w:pPr>
    </w:p>
    <w:p w14:paraId="096563F8" w14:textId="623B41A0" w:rsidR="00D8515A" w:rsidRPr="00222ADB" w:rsidRDefault="00D8515A" w:rsidP="0080468C">
      <w:pPr>
        <w:spacing w:line="480" w:lineRule="auto"/>
        <w:rPr>
          <w:i/>
          <w:sz w:val="32"/>
          <w:u w:val="single"/>
        </w:rPr>
      </w:pPr>
      <w:r w:rsidRPr="00222ADB">
        <w:rPr>
          <w:i/>
          <w:sz w:val="32"/>
          <w:u w:val="single"/>
        </w:rPr>
        <w:lastRenderedPageBreak/>
        <w:t>Abstract:</w:t>
      </w:r>
    </w:p>
    <w:p w14:paraId="16518785" w14:textId="42AD938B" w:rsidR="00684DC8" w:rsidRPr="00222ADB" w:rsidRDefault="00222ADB" w:rsidP="0080468C">
      <w:pPr>
        <w:spacing w:line="480" w:lineRule="auto"/>
        <w:rPr>
          <w:sz w:val="28"/>
        </w:rPr>
      </w:pPr>
      <w:r>
        <w:rPr>
          <w:sz w:val="28"/>
        </w:rPr>
        <w:t>Creativity is a concept that has long eluded an exact scientific definition, though over the last two decades there has been an upsurge of research into the subject. This dissertation aims to investigate whether creativity is essential to be a musician, or if it merely manifests itself in certain individuals to enhance their talents</w:t>
      </w:r>
      <w:r w:rsidR="008533D8">
        <w:rPr>
          <w:sz w:val="28"/>
        </w:rPr>
        <w:t>, as well as exploring how creativity can have an effect on neurodivergent musicians</w:t>
      </w:r>
      <w:r>
        <w:rPr>
          <w:sz w:val="28"/>
        </w:rPr>
        <w:t>.</w:t>
      </w:r>
    </w:p>
    <w:p w14:paraId="7B27320D" w14:textId="77777777" w:rsidR="00D8515A" w:rsidRDefault="00D8515A" w:rsidP="0080468C">
      <w:pPr>
        <w:spacing w:line="480" w:lineRule="auto"/>
        <w:rPr>
          <w:b/>
          <w:sz w:val="32"/>
          <w:u w:val="single"/>
        </w:rPr>
      </w:pPr>
    </w:p>
    <w:p w14:paraId="42BAE8E3" w14:textId="32012F13" w:rsidR="009C2F18" w:rsidRPr="00222ADB" w:rsidRDefault="009C2F18" w:rsidP="0080468C">
      <w:pPr>
        <w:spacing w:line="480" w:lineRule="auto"/>
        <w:rPr>
          <w:i/>
          <w:sz w:val="32"/>
          <w:u w:val="single"/>
        </w:rPr>
      </w:pPr>
      <w:r w:rsidRPr="00222ADB">
        <w:rPr>
          <w:i/>
          <w:sz w:val="32"/>
          <w:u w:val="single"/>
        </w:rPr>
        <w:t>Introduction</w:t>
      </w:r>
      <w:r w:rsidR="007E40B6" w:rsidRPr="00222ADB">
        <w:rPr>
          <w:i/>
          <w:sz w:val="32"/>
          <w:u w:val="single"/>
        </w:rPr>
        <w:t>:</w:t>
      </w:r>
    </w:p>
    <w:p w14:paraId="4B3DEC8E" w14:textId="6764D7A0" w:rsidR="007E40B6" w:rsidRDefault="00DC6C18" w:rsidP="0080468C">
      <w:pPr>
        <w:spacing w:line="480" w:lineRule="auto"/>
        <w:rPr>
          <w:sz w:val="28"/>
        </w:rPr>
      </w:pPr>
      <w:r>
        <w:rPr>
          <w:sz w:val="28"/>
        </w:rPr>
        <w:t>Th</w:t>
      </w:r>
      <w:r w:rsidR="000A5D2D">
        <w:rPr>
          <w:sz w:val="28"/>
        </w:rPr>
        <w:t>e purpose of this</w:t>
      </w:r>
      <w:r>
        <w:rPr>
          <w:sz w:val="28"/>
        </w:rPr>
        <w:t xml:space="preserve"> dissertation is to </w:t>
      </w:r>
      <w:r w:rsidR="00222ADB">
        <w:rPr>
          <w:sz w:val="28"/>
        </w:rPr>
        <w:t>investigate what creativity is, how it works and</w:t>
      </w:r>
      <w:r>
        <w:rPr>
          <w:sz w:val="28"/>
        </w:rPr>
        <w:t xml:space="preserve"> the ways in whi</w:t>
      </w:r>
      <w:r w:rsidR="00222ADB">
        <w:rPr>
          <w:sz w:val="28"/>
        </w:rPr>
        <w:t xml:space="preserve">ch creativity both affects and is used by musicians of varying skill levels and neurodiversity. </w:t>
      </w:r>
      <w:r w:rsidR="00512BD3">
        <w:rPr>
          <w:sz w:val="28"/>
        </w:rPr>
        <w:t xml:space="preserve">Research will be </w:t>
      </w:r>
      <w:r w:rsidR="0034577E">
        <w:rPr>
          <w:sz w:val="28"/>
        </w:rPr>
        <w:t>displayed</w:t>
      </w:r>
      <w:r w:rsidR="00512BD3">
        <w:rPr>
          <w:sz w:val="28"/>
        </w:rPr>
        <w:t xml:space="preserve"> to </w:t>
      </w:r>
      <w:r w:rsidR="0034577E">
        <w:rPr>
          <w:sz w:val="28"/>
        </w:rPr>
        <w:t>demonstrate</w:t>
      </w:r>
      <w:r w:rsidR="00512BD3">
        <w:rPr>
          <w:sz w:val="28"/>
        </w:rPr>
        <w:t xml:space="preserve"> how the creative process works and how musical activity relates to this, as well as if it is quintessential for a musician to exist as a creative being. Alongside this, I will also delve into the</w:t>
      </w:r>
      <w:r w:rsidR="00092304">
        <w:rPr>
          <w:sz w:val="28"/>
        </w:rPr>
        <w:t xml:space="preserve"> progressive</w:t>
      </w:r>
      <w:r w:rsidR="00512BD3">
        <w:rPr>
          <w:sz w:val="28"/>
        </w:rPr>
        <w:t xml:space="preserve"> topic of neurodiversity and what it means to be a creative neurodivergent musician</w:t>
      </w:r>
      <w:r w:rsidR="00092304">
        <w:rPr>
          <w:sz w:val="28"/>
        </w:rPr>
        <w:t xml:space="preserve"> in a society that paints disability in a negative light</w:t>
      </w:r>
      <w:r w:rsidR="00512BD3">
        <w:rPr>
          <w:sz w:val="28"/>
        </w:rPr>
        <w:t>.</w:t>
      </w:r>
      <w:r w:rsidR="00241D0A">
        <w:rPr>
          <w:sz w:val="28"/>
        </w:rPr>
        <w:t xml:space="preserve"> </w:t>
      </w:r>
      <w:r w:rsidR="00B05C2D">
        <w:rPr>
          <w:sz w:val="28"/>
        </w:rPr>
        <w:t>With creativity being a psychological phenomenon there will be reference to topics such as divergent thinking when exploring the process of creativity, as well as the way this process is employed within musical activity.</w:t>
      </w:r>
    </w:p>
    <w:p w14:paraId="7372C690" w14:textId="1538866A" w:rsidR="000A0871" w:rsidRDefault="000A0871" w:rsidP="0080468C">
      <w:pPr>
        <w:spacing w:line="480" w:lineRule="auto"/>
        <w:rPr>
          <w:sz w:val="28"/>
        </w:rPr>
      </w:pPr>
    </w:p>
    <w:p w14:paraId="6B28F914" w14:textId="77777777" w:rsidR="00D50F19" w:rsidRDefault="00A43BE7" w:rsidP="0080468C">
      <w:pPr>
        <w:spacing w:line="480" w:lineRule="auto"/>
        <w:rPr>
          <w:sz w:val="28"/>
        </w:rPr>
      </w:pPr>
      <w:r>
        <w:rPr>
          <w:sz w:val="28"/>
        </w:rPr>
        <w:t>This dissertation is split into three chapters, the first concerning the way in which creativity can be defined and how the creative process works, the second regarding neurodiversity, what the term means and how important creativity is to the neurodivergent musician. The final chapter will cover how important creativity is to musicians in general and how its importance contrasts to knowledge in the subject.</w:t>
      </w:r>
      <w:r w:rsidR="00D50F19">
        <w:rPr>
          <w:sz w:val="28"/>
        </w:rPr>
        <w:t xml:space="preserve"> </w:t>
      </w:r>
      <w:r>
        <w:rPr>
          <w:sz w:val="28"/>
        </w:rPr>
        <w:t xml:space="preserve">The sources of information that </w:t>
      </w:r>
      <w:r w:rsidR="00037BDB">
        <w:rPr>
          <w:sz w:val="28"/>
        </w:rPr>
        <w:t>are used throughout this dissertation consist of books and journal articles, as well as various studies that have been carried out that illustrate the point of creativity’s importance.</w:t>
      </w:r>
      <w:r w:rsidR="00D50F19">
        <w:rPr>
          <w:sz w:val="28"/>
        </w:rPr>
        <w:t xml:space="preserve"> </w:t>
      </w:r>
    </w:p>
    <w:p w14:paraId="758D422B" w14:textId="77777777" w:rsidR="00D50F19" w:rsidRDefault="00D50F19" w:rsidP="0080468C">
      <w:pPr>
        <w:spacing w:line="480" w:lineRule="auto"/>
        <w:rPr>
          <w:sz w:val="28"/>
        </w:rPr>
      </w:pPr>
    </w:p>
    <w:p w14:paraId="4342604E" w14:textId="5E650A9F" w:rsidR="00B05A87" w:rsidRDefault="00D50F19" w:rsidP="0024228C">
      <w:pPr>
        <w:spacing w:line="480" w:lineRule="auto"/>
        <w:rPr>
          <w:sz w:val="28"/>
        </w:rPr>
      </w:pPr>
      <w:r>
        <w:rPr>
          <w:sz w:val="28"/>
        </w:rPr>
        <w:t>The decision to pursue an investigation into the importance of creativity sparked from both an interest in how the creative mind functions and how the creative process is broken down, but also why a creative process can be undemanding or strenuous in different situations. With research into creativity thriving in recent years, I wanted to delve into some of the findings and studies carried out within music, to get a better understanding of how the musician’s brain works in spontaneous situations.</w:t>
      </w:r>
    </w:p>
    <w:p w14:paraId="655564CE" w14:textId="18091405" w:rsidR="0024228C" w:rsidRDefault="0024228C" w:rsidP="0024228C">
      <w:pPr>
        <w:spacing w:line="480" w:lineRule="auto"/>
        <w:rPr>
          <w:sz w:val="28"/>
        </w:rPr>
      </w:pPr>
    </w:p>
    <w:p w14:paraId="2F51CDD9" w14:textId="77777777" w:rsidR="0024228C" w:rsidRPr="0024228C" w:rsidRDefault="0024228C" w:rsidP="0024228C">
      <w:pPr>
        <w:spacing w:line="480" w:lineRule="auto"/>
        <w:rPr>
          <w:sz w:val="28"/>
        </w:rPr>
      </w:pPr>
    </w:p>
    <w:p w14:paraId="7A08749F" w14:textId="5ED59858" w:rsidR="00D4139C" w:rsidRPr="0015611C" w:rsidRDefault="003E646D" w:rsidP="0015611C">
      <w:pPr>
        <w:spacing w:line="480" w:lineRule="auto"/>
        <w:jc w:val="center"/>
        <w:rPr>
          <w:i/>
          <w:sz w:val="36"/>
          <w:u w:val="single"/>
        </w:rPr>
      </w:pPr>
      <w:r w:rsidRPr="0015611C">
        <w:rPr>
          <w:i/>
          <w:sz w:val="36"/>
          <w:u w:val="single"/>
        </w:rPr>
        <w:lastRenderedPageBreak/>
        <w:t xml:space="preserve">Chapter I - </w:t>
      </w:r>
      <w:r w:rsidR="00DE678F" w:rsidRPr="0015611C">
        <w:rPr>
          <w:i/>
          <w:sz w:val="36"/>
          <w:u w:val="single"/>
        </w:rPr>
        <w:t>How can Creativity be Defined?</w:t>
      </w:r>
    </w:p>
    <w:p w14:paraId="5087BB5B" w14:textId="1444E125" w:rsidR="0015611C" w:rsidRPr="003E646D" w:rsidRDefault="0015611C" w:rsidP="0080468C">
      <w:pPr>
        <w:spacing w:line="480" w:lineRule="auto"/>
        <w:rPr>
          <w:i/>
          <w:sz w:val="32"/>
          <w:u w:val="single"/>
        </w:rPr>
      </w:pPr>
      <w:r>
        <w:rPr>
          <w:i/>
          <w:sz w:val="32"/>
          <w:u w:val="single"/>
        </w:rPr>
        <w:t>What is Creativity?</w:t>
      </w:r>
    </w:p>
    <w:p w14:paraId="01139675" w14:textId="7FF1950D" w:rsidR="003E646D" w:rsidRPr="003E646D" w:rsidRDefault="003E646D" w:rsidP="0080468C">
      <w:pPr>
        <w:spacing w:after="160" w:line="480" w:lineRule="auto"/>
        <w:rPr>
          <w:sz w:val="28"/>
        </w:rPr>
      </w:pPr>
      <w:r w:rsidRPr="003E646D">
        <w:rPr>
          <w:sz w:val="28"/>
        </w:rPr>
        <w:t xml:space="preserve">Creativity is the cornerstone of all innovation, a process that lays the foundation for new theories and notions. It exists simultaneously as both the development and the result of either a new concept, or a contemporary use of an existing process. Creativity relies on the innovators’ own awareness of a subject and how they proceed to investigate it. Then it progresses to evaluation and reaction from others to determine how the concept is finalised or improved with additional contribution from them. It is a course of action that is born out of the need to evolve from purely mechanical actions </w:t>
      </w:r>
      <w:sdt>
        <w:sdtPr>
          <w:id w:val="175704117"/>
          <w:citation/>
        </w:sdtPr>
        <w:sdtContent>
          <w:r w:rsidRPr="003E646D">
            <w:rPr>
              <w:sz w:val="28"/>
            </w:rPr>
            <w:fldChar w:fldCharType="begin"/>
          </w:r>
          <w:r w:rsidRPr="003E646D">
            <w:rPr>
              <w:sz w:val="28"/>
            </w:rPr>
            <w:instrText xml:space="preserve">CITATION Fri14 \p 36 \l 2057 </w:instrText>
          </w:r>
          <w:r w:rsidRPr="003E646D">
            <w:rPr>
              <w:sz w:val="28"/>
            </w:rPr>
            <w:fldChar w:fldCharType="separate"/>
          </w:r>
          <w:r w:rsidR="00CB5F05" w:rsidRPr="00CB5F05">
            <w:rPr>
              <w:noProof/>
              <w:sz w:val="28"/>
            </w:rPr>
            <w:t>(Fritz, 2014, p. 36)</w:t>
          </w:r>
          <w:r w:rsidRPr="003E646D">
            <w:rPr>
              <w:sz w:val="28"/>
            </w:rPr>
            <w:fldChar w:fldCharType="end"/>
          </w:r>
        </w:sdtContent>
      </w:sdt>
      <w:r w:rsidRPr="003E646D">
        <w:rPr>
          <w:sz w:val="28"/>
        </w:rPr>
        <w:t>.</w:t>
      </w:r>
    </w:p>
    <w:p w14:paraId="16A27612" w14:textId="45B40951" w:rsidR="00D60711" w:rsidRDefault="0080468C" w:rsidP="0080468C">
      <w:pPr>
        <w:spacing w:after="160" w:line="480" w:lineRule="auto"/>
      </w:pPr>
      <w:r w:rsidRPr="0080468C">
        <w:rPr>
          <w:sz w:val="28"/>
        </w:rPr>
        <w:t xml:space="preserve">Within music creativity can be a skewed concept; the perception of a musician’s creativity will diverge between musicians and non-musicians. For example, even fundamental concepts such as music genre can be affected by this view, with an individual considered to be a connoisseur of a style being able to decipher any nuances and creative differences in the sub-genres of that style, whereas an unaccustomed listener may believe the sound to be identical with no creative difference </w:t>
      </w:r>
      <w:sdt>
        <w:sdtPr>
          <w:id w:val="-1008663732"/>
          <w:citation/>
        </w:sdtPr>
        <w:sdtContent>
          <w:r w:rsidRPr="0080468C">
            <w:rPr>
              <w:sz w:val="28"/>
            </w:rPr>
            <w:fldChar w:fldCharType="begin"/>
          </w:r>
          <w:r w:rsidRPr="0080468C">
            <w:rPr>
              <w:sz w:val="28"/>
            </w:rPr>
            <w:instrText xml:space="preserve">CITATION Saw12 \p 8 \l 2057 </w:instrText>
          </w:r>
          <w:r w:rsidRPr="0080468C">
            <w:rPr>
              <w:sz w:val="28"/>
            </w:rPr>
            <w:fldChar w:fldCharType="separate"/>
          </w:r>
          <w:r w:rsidR="00CB5F05" w:rsidRPr="00CB5F05">
            <w:rPr>
              <w:noProof/>
              <w:sz w:val="28"/>
            </w:rPr>
            <w:t>(Sawyer, 2012, p. 8)</w:t>
          </w:r>
          <w:r w:rsidRPr="0080468C">
            <w:rPr>
              <w:sz w:val="28"/>
            </w:rPr>
            <w:fldChar w:fldCharType="end"/>
          </w:r>
        </w:sdtContent>
      </w:sdt>
      <w:r w:rsidR="00D60711">
        <w:t>.</w:t>
      </w:r>
    </w:p>
    <w:p w14:paraId="32400DC4" w14:textId="77777777" w:rsidR="00D60711" w:rsidRDefault="00D60711" w:rsidP="0080468C">
      <w:pPr>
        <w:spacing w:after="160" w:line="480" w:lineRule="auto"/>
      </w:pPr>
    </w:p>
    <w:p w14:paraId="2FA77858" w14:textId="77777777" w:rsidR="0015611C" w:rsidRDefault="0015611C" w:rsidP="0015611C">
      <w:pPr>
        <w:spacing w:after="160" w:line="480" w:lineRule="auto"/>
        <w:rPr>
          <w:i/>
          <w:sz w:val="32"/>
          <w:u w:val="single"/>
        </w:rPr>
      </w:pPr>
      <w:r>
        <w:rPr>
          <w:i/>
          <w:sz w:val="32"/>
          <w:u w:val="single"/>
        </w:rPr>
        <w:lastRenderedPageBreak/>
        <w:t>How is Creativity Defined?</w:t>
      </w:r>
    </w:p>
    <w:p w14:paraId="10E95545" w14:textId="69E9251A" w:rsidR="00465377" w:rsidRPr="0015611C" w:rsidRDefault="0015611C" w:rsidP="0015611C">
      <w:pPr>
        <w:spacing w:after="160" w:line="480" w:lineRule="auto"/>
        <w:rPr>
          <w:i/>
          <w:sz w:val="32"/>
          <w:u w:val="single"/>
        </w:rPr>
      </w:pPr>
      <w:r>
        <w:rPr>
          <w:sz w:val="28"/>
        </w:rPr>
        <w:t xml:space="preserve">Preceding the quantity of research available currently, creativity was viewed as a constitutional aptitude, with an individual’s personal traits being responsible for a creative mindset. Both social and environmental influences were considered to affect the level of creativity an individual could emit, as well as there being a direct connection between the condition of one’s inspiration and the quality of their creative performance. The environment that accommodated the creative mind was also held accountable for nurturing it and was believed to hold abundant influence over how well it performed. It was alleged that the person in question would have to work tirelessly to establish and maintain a healthy personal environment. The requirements being that it would need to be teeming with positivity and allow for the innate inspiration that would encourage creative output </w:t>
      </w:r>
      <w:sdt>
        <w:sdtPr>
          <w:rPr>
            <w:sz w:val="28"/>
          </w:rPr>
          <w:id w:val="-296918009"/>
          <w:citation/>
        </w:sdtPr>
        <w:sdtContent>
          <w:r>
            <w:rPr>
              <w:sz w:val="28"/>
            </w:rPr>
            <w:fldChar w:fldCharType="begin"/>
          </w:r>
          <w:r>
            <w:rPr>
              <w:sz w:val="28"/>
            </w:rPr>
            <w:instrText xml:space="preserve">CITATION Ste88 \p 11-12 \l 2057 </w:instrText>
          </w:r>
          <w:r>
            <w:rPr>
              <w:sz w:val="28"/>
            </w:rPr>
            <w:fldChar w:fldCharType="separate"/>
          </w:r>
          <w:r w:rsidR="00CB5F05" w:rsidRPr="00CB5F05">
            <w:rPr>
              <w:noProof/>
              <w:sz w:val="28"/>
            </w:rPr>
            <w:t>(Sternberg, 1988, pp. 11-12)</w:t>
          </w:r>
          <w:r>
            <w:rPr>
              <w:sz w:val="28"/>
            </w:rPr>
            <w:fldChar w:fldCharType="end"/>
          </w:r>
        </w:sdtContent>
      </w:sdt>
    </w:p>
    <w:p w14:paraId="7B2C62E2" w14:textId="75328D79" w:rsidR="00DE678F" w:rsidRDefault="00DE678F" w:rsidP="0080468C">
      <w:pPr>
        <w:spacing w:line="480" w:lineRule="auto"/>
        <w:rPr>
          <w:sz w:val="28"/>
        </w:rPr>
      </w:pPr>
    </w:p>
    <w:p w14:paraId="1EA820AD" w14:textId="262851C3" w:rsidR="00DD2CB0" w:rsidRPr="00DD2CB0" w:rsidRDefault="00DD2CB0" w:rsidP="00DD2CB0">
      <w:pPr>
        <w:spacing w:after="160" w:line="480" w:lineRule="auto"/>
        <w:rPr>
          <w:sz w:val="28"/>
        </w:rPr>
      </w:pPr>
      <w:r w:rsidRPr="00DD2CB0">
        <w:rPr>
          <w:sz w:val="28"/>
        </w:rPr>
        <w:t xml:space="preserve">As studies into the science of creativity have progressed, they have produced a commonly accepted view of creativity, known as “The Standard Definition”. Many of these interpretations are lifted from literature dating back to the 1980s and 1990s, authors Mark Runco and Garrett Jaeger summarise this definition. The Standard Definition muses that creativity requires two fundamental factors; “originality and effectiveness”. Although originality </w:t>
      </w:r>
      <w:r w:rsidRPr="00DD2CB0">
        <w:rPr>
          <w:sz w:val="28"/>
        </w:rPr>
        <w:lastRenderedPageBreak/>
        <w:t xml:space="preserve">underpins the concept of creativity, it is not adequate for something to be purely unique. The original idea must also be considered beneficial or valuable within the market of the concept, to be referred to as creative. </w:t>
      </w:r>
      <w:sdt>
        <w:sdtPr>
          <w:id w:val="1713072721"/>
          <w:citation/>
        </w:sdtPr>
        <w:sdtContent>
          <w:r w:rsidRPr="00DD2CB0">
            <w:rPr>
              <w:sz w:val="28"/>
            </w:rPr>
            <w:fldChar w:fldCharType="begin"/>
          </w:r>
          <w:r w:rsidRPr="00DD2CB0">
            <w:rPr>
              <w:sz w:val="28"/>
            </w:rPr>
            <w:instrText xml:space="preserve"> CITATION Run12 \l 2057 </w:instrText>
          </w:r>
          <w:r w:rsidRPr="00DD2CB0">
            <w:rPr>
              <w:sz w:val="28"/>
            </w:rPr>
            <w:fldChar w:fldCharType="separate"/>
          </w:r>
          <w:r w:rsidR="00CB5F05" w:rsidRPr="00CB5F05">
            <w:rPr>
              <w:noProof/>
              <w:sz w:val="28"/>
            </w:rPr>
            <w:t>(Runco, 2012)</w:t>
          </w:r>
          <w:r w:rsidRPr="00DD2CB0">
            <w:rPr>
              <w:sz w:val="28"/>
            </w:rPr>
            <w:fldChar w:fldCharType="end"/>
          </w:r>
        </w:sdtContent>
      </w:sdt>
    </w:p>
    <w:p w14:paraId="2F6A5E15" w14:textId="7F08A257" w:rsidR="00DD2CB0" w:rsidRDefault="00DD2CB0" w:rsidP="0080468C">
      <w:pPr>
        <w:spacing w:line="480" w:lineRule="auto"/>
        <w:rPr>
          <w:sz w:val="28"/>
        </w:rPr>
      </w:pPr>
    </w:p>
    <w:p w14:paraId="0948EB28" w14:textId="658D9FCE" w:rsidR="00DD2CB0" w:rsidRDefault="00DD2CB0" w:rsidP="0080468C">
      <w:pPr>
        <w:spacing w:line="480" w:lineRule="auto"/>
        <w:rPr>
          <w:sz w:val="28"/>
        </w:rPr>
      </w:pPr>
      <w:r>
        <w:rPr>
          <w:sz w:val="28"/>
        </w:rPr>
        <w:t xml:space="preserve">There are proposals to broaden the standard definition; although it is believed to be a convenient way to define creativity, it is not the most inclusive explanation of the subject. Considered to be one of the primary factors in what would enhance the definition is authenticity. With this as a prerequisite to what can be called ‘creative’, the cultural and personal barriers towards creativity are removed, as the question of who an idea or concept is creative for disappears. Another impediment that the standard definition poses, is that it simply acknowledges the conditions that must be met to indicate that something has been through a creative process, not what the process itself entails; there is no reference to the methodology behind what makes something creative, which is considered to be one of the leading concerns facing current research into creativity </w:t>
      </w:r>
      <w:sdt>
        <w:sdtPr>
          <w:rPr>
            <w:sz w:val="28"/>
          </w:rPr>
          <w:id w:val="1026211353"/>
          <w:citation/>
        </w:sdtPr>
        <w:sdtContent>
          <w:r>
            <w:rPr>
              <w:sz w:val="28"/>
            </w:rPr>
            <w:fldChar w:fldCharType="begin"/>
          </w:r>
          <w:r>
            <w:rPr>
              <w:sz w:val="28"/>
            </w:rPr>
            <w:instrText xml:space="preserve">CITATION Ste18 \p 248-250 \l 2057 </w:instrText>
          </w:r>
          <w:r>
            <w:rPr>
              <w:sz w:val="28"/>
            </w:rPr>
            <w:fldChar w:fldCharType="separate"/>
          </w:r>
          <w:r w:rsidR="00CB5F05" w:rsidRPr="00CB5F05">
            <w:rPr>
              <w:noProof/>
              <w:sz w:val="28"/>
            </w:rPr>
            <w:t>(Sternberg, 2018, pp. 248-250)</w:t>
          </w:r>
          <w:r>
            <w:rPr>
              <w:sz w:val="28"/>
            </w:rPr>
            <w:fldChar w:fldCharType="end"/>
          </w:r>
        </w:sdtContent>
      </w:sdt>
      <w:r>
        <w:rPr>
          <w:sz w:val="28"/>
        </w:rPr>
        <w:t>.</w:t>
      </w:r>
    </w:p>
    <w:p w14:paraId="05388F16" w14:textId="72B2F27E" w:rsidR="00EF2D9B" w:rsidRDefault="00EF2D9B" w:rsidP="0080468C">
      <w:pPr>
        <w:spacing w:line="480" w:lineRule="auto"/>
        <w:rPr>
          <w:sz w:val="28"/>
        </w:rPr>
      </w:pPr>
    </w:p>
    <w:p w14:paraId="2BDF7FB1" w14:textId="565E938A" w:rsidR="00D60711" w:rsidRPr="003609F4" w:rsidRDefault="003609F4" w:rsidP="003609F4">
      <w:pPr>
        <w:spacing w:after="160" w:line="480" w:lineRule="auto"/>
        <w:rPr>
          <w:sz w:val="28"/>
        </w:rPr>
      </w:pPr>
      <w:r w:rsidRPr="003609F4">
        <w:rPr>
          <w:sz w:val="28"/>
        </w:rPr>
        <w:t xml:space="preserve">Due to the difficulty in scientifically defining precisely what creativity is, there have been constraints into the research of the process of creativity. However, due to the extemporaneity of improvisation, within jazz musicians especially, </w:t>
      </w:r>
      <w:r w:rsidRPr="003609F4">
        <w:rPr>
          <w:sz w:val="28"/>
        </w:rPr>
        <w:lastRenderedPageBreak/>
        <w:t xml:space="preserve">music is considered one of the most compatible subjects to measure and research creativity and the how the cognitive process that takes place. It is also thought that partnership between musicians, psychologists and neuroscientists is mandatory to analyse creativity in a way that is both methodically and ecologically justifiable </w:t>
      </w:r>
      <w:sdt>
        <w:sdtPr>
          <w:id w:val="-297691566"/>
          <w:citation/>
        </w:sdtPr>
        <w:sdtContent>
          <w:r w:rsidRPr="003609F4">
            <w:rPr>
              <w:sz w:val="28"/>
            </w:rPr>
            <w:fldChar w:fldCharType="begin"/>
          </w:r>
          <w:r w:rsidRPr="003609F4">
            <w:rPr>
              <w:sz w:val="28"/>
            </w:rPr>
            <w:instrText xml:space="preserve">CITATION McP \l 2057 </w:instrText>
          </w:r>
          <w:r w:rsidRPr="003609F4">
            <w:rPr>
              <w:sz w:val="28"/>
            </w:rPr>
            <w:fldChar w:fldCharType="separate"/>
          </w:r>
          <w:r w:rsidRPr="003609F4">
            <w:rPr>
              <w:noProof/>
              <w:sz w:val="28"/>
            </w:rPr>
            <w:t>(McPherson, 2013)</w:t>
          </w:r>
          <w:r w:rsidRPr="003609F4">
            <w:rPr>
              <w:sz w:val="28"/>
            </w:rPr>
            <w:fldChar w:fldCharType="end"/>
          </w:r>
        </w:sdtContent>
      </w:sdt>
      <w:r w:rsidRPr="003609F4">
        <w:rPr>
          <w:sz w:val="28"/>
        </w:rPr>
        <w:t>.</w:t>
      </w:r>
    </w:p>
    <w:p w14:paraId="5E6B3FFD" w14:textId="5382BEF3" w:rsidR="007B422D" w:rsidRDefault="007B422D" w:rsidP="00DD2CB0">
      <w:pPr>
        <w:spacing w:line="480" w:lineRule="auto"/>
        <w:rPr>
          <w:sz w:val="28"/>
        </w:rPr>
      </w:pPr>
    </w:p>
    <w:p w14:paraId="78CDC752" w14:textId="0FDCFCEB" w:rsidR="00DD2CB0" w:rsidRPr="00D60711" w:rsidRDefault="00DD2CB0" w:rsidP="00DD2CB0">
      <w:pPr>
        <w:spacing w:line="480" w:lineRule="auto"/>
        <w:rPr>
          <w:sz w:val="28"/>
        </w:rPr>
      </w:pPr>
      <w:r>
        <w:rPr>
          <w:i/>
          <w:sz w:val="32"/>
          <w:u w:val="single"/>
        </w:rPr>
        <w:t>The Mechanical Process of Creativity:</w:t>
      </w:r>
    </w:p>
    <w:p w14:paraId="096491D9" w14:textId="56916745" w:rsidR="00DD2CB0" w:rsidRPr="00DD2CB0" w:rsidRDefault="00DD2CB0" w:rsidP="00DD2CB0">
      <w:pPr>
        <w:spacing w:after="160" w:line="480" w:lineRule="auto"/>
        <w:rPr>
          <w:sz w:val="28"/>
        </w:rPr>
      </w:pPr>
      <w:r w:rsidRPr="00DD2CB0">
        <w:rPr>
          <w:sz w:val="28"/>
        </w:rPr>
        <w:t xml:space="preserve">Research into creativity had been generally overlooked until the turn of the century, when the topic sparked a newfound curiosity in cognitive psychologists, with one of the most intriguing prospects of creativity being how the creative process works. One of the main discoveries that was made concerning how the creative process works was in relation to reduced latent disinhibition. This refers to the way in which a creative mind gets inundated with thoughts and incentives that might not correlate to the current subject but allow the creative individual to use divergent thinking to utilise new ideas they may not have considered outside of the creative process </w:t>
      </w:r>
      <w:sdt>
        <w:sdtPr>
          <w:id w:val="921149210"/>
          <w:citation/>
        </w:sdtPr>
        <w:sdtContent>
          <w:r w:rsidRPr="00DD2CB0">
            <w:rPr>
              <w:sz w:val="28"/>
            </w:rPr>
            <w:fldChar w:fldCharType="begin"/>
          </w:r>
          <w:r w:rsidRPr="00DD2CB0">
            <w:rPr>
              <w:sz w:val="28"/>
            </w:rPr>
            <w:instrText xml:space="preserve"> CITATION Sim12 \l 2057 </w:instrText>
          </w:r>
          <w:r w:rsidRPr="00DD2CB0">
            <w:rPr>
              <w:sz w:val="28"/>
            </w:rPr>
            <w:fldChar w:fldCharType="separate"/>
          </w:r>
          <w:r w:rsidR="00CB5F05" w:rsidRPr="00CB5F05">
            <w:rPr>
              <w:noProof/>
              <w:sz w:val="28"/>
            </w:rPr>
            <w:t>(Simonton, 2012)</w:t>
          </w:r>
          <w:r w:rsidRPr="00DD2CB0">
            <w:rPr>
              <w:sz w:val="28"/>
            </w:rPr>
            <w:fldChar w:fldCharType="end"/>
          </w:r>
        </w:sdtContent>
      </w:sdt>
      <w:r w:rsidR="00D60711">
        <w:t>.</w:t>
      </w:r>
    </w:p>
    <w:p w14:paraId="723BEB73" w14:textId="77777777" w:rsidR="00DD2CB0" w:rsidRPr="00CD3908" w:rsidRDefault="00DD2CB0" w:rsidP="00DD2CB0">
      <w:pPr>
        <w:spacing w:line="480" w:lineRule="auto"/>
        <w:rPr>
          <w:sz w:val="28"/>
        </w:rPr>
      </w:pPr>
    </w:p>
    <w:p w14:paraId="7FC48EC3" w14:textId="49DD0CBB" w:rsidR="00DD2CB0" w:rsidRDefault="00DD2CB0" w:rsidP="00DD2CB0">
      <w:pPr>
        <w:spacing w:after="160" w:line="480" w:lineRule="auto"/>
        <w:rPr>
          <w:sz w:val="28"/>
        </w:rPr>
      </w:pPr>
      <w:r w:rsidRPr="00DD2CB0">
        <w:rPr>
          <w:sz w:val="28"/>
        </w:rPr>
        <w:t xml:space="preserve">The foundations of the creative process are considered to be set in divergent thinking, which is the capability to utilise information that has been previously </w:t>
      </w:r>
      <w:r w:rsidRPr="00DD2CB0">
        <w:rPr>
          <w:sz w:val="28"/>
        </w:rPr>
        <w:lastRenderedPageBreak/>
        <w:t>recognised, to produce neoteric ideas or solutions. This progression is fundamental to the creative process as it is employed to manufacture these new ideas devoid of any set parameters or constrictions. A study carried out by</w:t>
      </w:r>
      <w:r w:rsidRPr="00DD2CB0">
        <w:rPr>
          <w:i/>
          <w:sz w:val="28"/>
        </w:rPr>
        <w:t xml:space="preserve"> Crystal</w:t>
      </w:r>
      <w:r w:rsidRPr="00DD2CB0">
        <w:rPr>
          <w:sz w:val="28"/>
        </w:rPr>
        <w:t xml:space="preserve"> </w:t>
      </w:r>
      <w:r w:rsidRPr="00DD2CB0">
        <w:rPr>
          <w:i/>
          <w:sz w:val="28"/>
        </w:rPr>
        <w:t xml:space="preserve">Gibson </w:t>
      </w:r>
      <w:r w:rsidRPr="00DD2CB0">
        <w:rPr>
          <w:sz w:val="28"/>
        </w:rPr>
        <w:t xml:space="preserve">found that within musicians, the act of divergent thinking has shown superior activity in the medial prefrontal cortex of the brain in contrast to non-musicians, regardless of their innate personalities and characteristics. Rather, the distinction of ones’ divergent thinking is what augments that creative individuals’ characteristics and abilities, meaning that a musicians’ ability to demonstrate a creative performance may originate from their ability to use divergent thinking in their creative process </w:t>
      </w:r>
      <w:sdt>
        <w:sdtPr>
          <w:id w:val="-584685772"/>
          <w:citation/>
        </w:sdtPr>
        <w:sdtContent>
          <w:r w:rsidRPr="00DD2CB0">
            <w:rPr>
              <w:sz w:val="28"/>
            </w:rPr>
            <w:fldChar w:fldCharType="begin"/>
          </w:r>
          <w:r w:rsidRPr="00DD2CB0">
            <w:rPr>
              <w:sz w:val="28"/>
            </w:rPr>
            <w:instrText xml:space="preserve"> CITATION Gib09 \l 2057 </w:instrText>
          </w:r>
          <w:r w:rsidRPr="00DD2CB0">
            <w:rPr>
              <w:sz w:val="28"/>
            </w:rPr>
            <w:fldChar w:fldCharType="separate"/>
          </w:r>
          <w:r w:rsidR="00CB5F05" w:rsidRPr="00CB5F05">
            <w:rPr>
              <w:noProof/>
              <w:sz w:val="28"/>
            </w:rPr>
            <w:t>(Gibson, 2009)</w:t>
          </w:r>
          <w:r w:rsidRPr="00DD2CB0">
            <w:rPr>
              <w:sz w:val="28"/>
            </w:rPr>
            <w:fldChar w:fldCharType="end"/>
          </w:r>
        </w:sdtContent>
      </w:sdt>
      <w:r w:rsidRPr="00DD2CB0">
        <w:rPr>
          <w:sz w:val="28"/>
        </w:rPr>
        <w:t>.</w:t>
      </w:r>
    </w:p>
    <w:p w14:paraId="5CD664A5" w14:textId="08E852CA" w:rsidR="004750D6" w:rsidRDefault="00FC114A" w:rsidP="00DD2CB0">
      <w:pPr>
        <w:spacing w:after="160" w:line="480" w:lineRule="auto"/>
        <w:rPr>
          <w:i/>
          <w:sz w:val="32"/>
          <w:u w:val="single"/>
        </w:rPr>
      </w:pPr>
      <w:r w:rsidRPr="00FC114A">
        <w:rPr>
          <w:i/>
          <w:sz w:val="32"/>
          <w:u w:val="single"/>
        </w:rPr>
        <w:t>Can Creativity be Taught?</w:t>
      </w:r>
    </w:p>
    <w:p w14:paraId="53BCC0FC" w14:textId="6C37185E" w:rsidR="00BD4C32" w:rsidRDefault="00770CF0" w:rsidP="00770CF0">
      <w:pPr>
        <w:spacing w:after="160" w:line="480" w:lineRule="auto"/>
        <w:rPr>
          <w:sz w:val="28"/>
        </w:rPr>
      </w:pPr>
      <w:r w:rsidRPr="00770CF0">
        <w:rPr>
          <w:sz w:val="28"/>
        </w:rPr>
        <w:t xml:space="preserve">With creativity and the methods to measure it being such an underdeveloped area of research, there is no known examination that is proven to calculate the level of an individual’s creativity effectively. However, some effective tests have been found to evaluate creativity, which include testing cognitive abilities for divergent thinking, as well as personality tests, often involving imagery of objects and finding the highest number if uses for each item. Teaching the concepts of creativity and how the creative process works is starting to be recognised by psychologists as a fundamental topic that should be included in general education. Through instruction of what creativity entails, as well as </w:t>
      </w:r>
      <w:r w:rsidRPr="00770CF0">
        <w:rPr>
          <w:sz w:val="28"/>
        </w:rPr>
        <w:lastRenderedPageBreak/>
        <w:t xml:space="preserve">encouraging its development is thought to enrich the creative process and make it a customary, naturally occurring practice </w:t>
      </w:r>
      <w:sdt>
        <w:sdtPr>
          <w:id w:val="1332883162"/>
          <w:citation/>
        </w:sdtPr>
        <w:sdtContent>
          <w:r w:rsidRPr="00770CF0">
            <w:rPr>
              <w:sz w:val="28"/>
            </w:rPr>
            <w:fldChar w:fldCharType="begin"/>
          </w:r>
          <w:r w:rsidRPr="00770CF0">
            <w:rPr>
              <w:sz w:val="28"/>
            </w:rPr>
            <w:instrText xml:space="preserve"> CITATION Sim12 \l 2057 </w:instrText>
          </w:r>
          <w:r w:rsidRPr="00770CF0">
            <w:rPr>
              <w:sz w:val="28"/>
            </w:rPr>
            <w:fldChar w:fldCharType="separate"/>
          </w:r>
          <w:r w:rsidR="00CB5F05" w:rsidRPr="00CB5F05">
            <w:rPr>
              <w:noProof/>
              <w:sz w:val="28"/>
            </w:rPr>
            <w:t>(Simonton, 2012)</w:t>
          </w:r>
          <w:r w:rsidRPr="00770CF0">
            <w:rPr>
              <w:sz w:val="28"/>
            </w:rPr>
            <w:fldChar w:fldCharType="end"/>
          </w:r>
        </w:sdtContent>
      </w:sdt>
      <w:r w:rsidRPr="00770CF0">
        <w:rPr>
          <w:sz w:val="28"/>
        </w:rPr>
        <w:t>.</w:t>
      </w:r>
    </w:p>
    <w:p w14:paraId="649A9BE1" w14:textId="3E3EA882" w:rsidR="003C4951" w:rsidRDefault="003C4951" w:rsidP="00770CF0">
      <w:pPr>
        <w:spacing w:after="160" w:line="480" w:lineRule="auto"/>
        <w:rPr>
          <w:sz w:val="28"/>
        </w:rPr>
      </w:pPr>
    </w:p>
    <w:p w14:paraId="04D35FC4" w14:textId="7C44F625" w:rsidR="003C4951" w:rsidRPr="00770CF0" w:rsidRDefault="00F143CF" w:rsidP="00770CF0">
      <w:pPr>
        <w:spacing w:after="160" w:line="480" w:lineRule="auto"/>
        <w:rPr>
          <w:sz w:val="28"/>
        </w:rPr>
      </w:pPr>
      <w:bookmarkStart w:id="0" w:name="_Hlk534696637"/>
      <w:r>
        <w:rPr>
          <w:sz w:val="28"/>
        </w:rPr>
        <w:t xml:space="preserve">Creative teaching is often characterized by a teacher’s ability to partly remove themselves from open-ended questions and problems posed to students. However, knowing when to mediate, explain, encourage and elucidate are all factors in how effective the creative process will be. Through the encouragement of students to solve a problem with only essential information they can improvise freely to reach a conclusion. The difficulty with this theory, however, is that most facets of education need to be structured and contain problems with specific answers, therefore this cannot be considered a constant method to expediate creativity </w:t>
      </w:r>
      <w:sdt>
        <w:sdtPr>
          <w:rPr>
            <w:sz w:val="28"/>
          </w:rPr>
          <w:id w:val="1975480416"/>
          <w:citation/>
        </w:sdtPr>
        <w:sdtContent>
          <w:r>
            <w:rPr>
              <w:sz w:val="28"/>
            </w:rPr>
            <w:fldChar w:fldCharType="begin"/>
          </w:r>
          <w:r>
            <w:rPr>
              <w:sz w:val="28"/>
            </w:rPr>
            <w:instrText xml:space="preserve"> CITATION Hol18 \l 2057 </w:instrText>
          </w:r>
          <w:r>
            <w:rPr>
              <w:sz w:val="28"/>
            </w:rPr>
            <w:fldChar w:fldCharType="separate"/>
          </w:r>
          <w:r w:rsidR="00CB5F05" w:rsidRPr="00CB5F05">
            <w:rPr>
              <w:noProof/>
              <w:sz w:val="28"/>
            </w:rPr>
            <w:t>(Holdhus, 2018)</w:t>
          </w:r>
          <w:r>
            <w:rPr>
              <w:sz w:val="28"/>
            </w:rPr>
            <w:fldChar w:fldCharType="end"/>
          </w:r>
        </w:sdtContent>
      </w:sdt>
      <w:r>
        <w:rPr>
          <w:sz w:val="28"/>
        </w:rPr>
        <w:t>.</w:t>
      </w:r>
    </w:p>
    <w:bookmarkEnd w:id="0"/>
    <w:p w14:paraId="5A29A057" w14:textId="77777777" w:rsidR="00BD4C32" w:rsidRPr="00FC114A" w:rsidRDefault="00BD4C32" w:rsidP="00DD2CB0">
      <w:pPr>
        <w:spacing w:after="160" w:line="480" w:lineRule="auto"/>
        <w:rPr>
          <w:i/>
          <w:sz w:val="32"/>
          <w:u w:val="single"/>
        </w:rPr>
      </w:pPr>
    </w:p>
    <w:p w14:paraId="36F30D8B" w14:textId="74064B87" w:rsidR="00FC114A" w:rsidRPr="00FC114A" w:rsidRDefault="00FC114A" w:rsidP="00FC114A">
      <w:pPr>
        <w:spacing w:after="160" w:line="480" w:lineRule="auto"/>
        <w:rPr>
          <w:sz w:val="28"/>
        </w:rPr>
      </w:pPr>
      <w:r w:rsidRPr="00FC114A">
        <w:rPr>
          <w:sz w:val="28"/>
        </w:rPr>
        <w:t>Creative listening</w:t>
      </w:r>
      <w:r w:rsidR="00770CF0">
        <w:rPr>
          <w:sz w:val="28"/>
        </w:rPr>
        <w:t xml:space="preserve"> with music</w:t>
      </w:r>
      <w:r w:rsidRPr="00FC114A">
        <w:rPr>
          <w:sz w:val="28"/>
        </w:rPr>
        <w:t xml:space="preserve"> is one method of teaching that can be used to stimulate the creative process from an early age, used effectively in education. Using music to incite creative activity is achieved through divergent thinking in response to what is being heard, allowing listeners to generate a unique listening experience where the emphasised parts of the composition diverge from person-to-person. The conditions for what each individual highlight in a </w:t>
      </w:r>
      <w:r w:rsidRPr="00FC114A">
        <w:rPr>
          <w:sz w:val="28"/>
        </w:rPr>
        <w:lastRenderedPageBreak/>
        <w:t>piece can fluctuate from emotion, tone, timbre, structure and imagery. If specific questions regarding the piece that has been listened to were asked, such as:</w:t>
      </w:r>
    </w:p>
    <w:p w14:paraId="255B604B" w14:textId="77777777" w:rsidR="00FC114A" w:rsidRPr="00FC114A" w:rsidRDefault="00FC114A" w:rsidP="00FC114A">
      <w:pPr>
        <w:spacing w:line="480" w:lineRule="auto"/>
        <w:rPr>
          <w:i/>
          <w:sz w:val="28"/>
        </w:rPr>
      </w:pPr>
      <w:r w:rsidRPr="00FC114A">
        <w:rPr>
          <w:i/>
          <w:sz w:val="28"/>
        </w:rPr>
        <w:t>“What key is the piece in?”</w:t>
      </w:r>
    </w:p>
    <w:p w14:paraId="3D89EC12" w14:textId="410F0CBE" w:rsidR="00FC114A" w:rsidRDefault="00FC114A" w:rsidP="00FC114A">
      <w:pPr>
        <w:spacing w:line="480" w:lineRule="auto"/>
        <w:rPr>
          <w:i/>
          <w:sz w:val="28"/>
        </w:rPr>
      </w:pPr>
      <w:r w:rsidRPr="00FC114A">
        <w:rPr>
          <w:i/>
          <w:sz w:val="28"/>
        </w:rPr>
        <w:t>“Which instruments play the melody?”</w:t>
      </w:r>
    </w:p>
    <w:p w14:paraId="6F324BAC" w14:textId="66E8B804" w:rsidR="00FC114A" w:rsidRPr="00FC114A" w:rsidRDefault="00FC114A" w:rsidP="00FC114A">
      <w:pPr>
        <w:spacing w:after="160" w:line="480" w:lineRule="auto"/>
        <w:rPr>
          <w:sz w:val="28"/>
        </w:rPr>
      </w:pPr>
      <w:r w:rsidRPr="00FC114A">
        <w:rPr>
          <w:sz w:val="28"/>
        </w:rPr>
        <w:t>Then this would evoke a convergent response with one correct answer and this would not encourage creative listening or a creative response. However, if questions that are open</w:t>
      </w:r>
      <w:r w:rsidR="00BD4C32">
        <w:rPr>
          <w:sz w:val="28"/>
        </w:rPr>
        <w:t xml:space="preserve"> </w:t>
      </w:r>
      <w:r w:rsidRPr="00FC114A">
        <w:rPr>
          <w:sz w:val="28"/>
        </w:rPr>
        <w:t>to interpretation were asked such as:</w:t>
      </w:r>
    </w:p>
    <w:p w14:paraId="778DFD37" w14:textId="77777777" w:rsidR="00FC114A" w:rsidRPr="00FC114A" w:rsidRDefault="00FC114A" w:rsidP="00FC114A">
      <w:pPr>
        <w:spacing w:line="480" w:lineRule="auto"/>
        <w:rPr>
          <w:i/>
          <w:sz w:val="28"/>
        </w:rPr>
      </w:pPr>
      <w:r w:rsidRPr="00FC114A">
        <w:rPr>
          <w:i/>
          <w:sz w:val="28"/>
        </w:rPr>
        <w:t>“What most interested you in the piece?”</w:t>
      </w:r>
    </w:p>
    <w:p w14:paraId="1D383160" w14:textId="5AE4B37B" w:rsidR="00FC114A" w:rsidRDefault="00FC114A" w:rsidP="00FC114A">
      <w:pPr>
        <w:spacing w:line="480" w:lineRule="auto"/>
        <w:rPr>
          <w:i/>
          <w:sz w:val="28"/>
        </w:rPr>
      </w:pPr>
      <w:r w:rsidRPr="00FC114A">
        <w:rPr>
          <w:i/>
          <w:sz w:val="28"/>
        </w:rPr>
        <w:t>“What imagery did the piece display to you?”</w:t>
      </w:r>
    </w:p>
    <w:p w14:paraId="24FB0C51" w14:textId="178507EC" w:rsidR="004750D6" w:rsidRPr="00FC114A" w:rsidRDefault="00FC114A" w:rsidP="00FC114A">
      <w:pPr>
        <w:spacing w:after="160" w:line="480" w:lineRule="auto"/>
        <w:rPr>
          <w:sz w:val="28"/>
        </w:rPr>
      </w:pPr>
      <w:r w:rsidRPr="00FC114A">
        <w:rPr>
          <w:sz w:val="28"/>
        </w:rPr>
        <w:t xml:space="preserve">Then this instils divergent thinking with there being no inherently right or wrong response, thus triggering the brain to think in a creative way. The level of depth would also deviate when comparing responses from non-musicians and musicians, as using knowledge that is previously attained in the subject would allow musicians to focus on specific details in rhythm, harmony, melody and timbre and the images they create, as opposed to the general concepts of them. </w:t>
      </w:r>
      <w:sdt>
        <w:sdtPr>
          <w:id w:val="1685629044"/>
          <w:citation/>
        </w:sdtPr>
        <w:sdtContent>
          <w:r w:rsidRPr="00FC114A">
            <w:rPr>
              <w:sz w:val="28"/>
            </w:rPr>
            <w:fldChar w:fldCharType="begin"/>
          </w:r>
          <w:r w:rsidRPr="00FC114A">
            <w:rPr>
              <w:sz w:val="28"/>
            </w:rPr>
            <w:instrText xml:space="preserve"> CITATION Kra17 \l 2057 </w:instrText>
          </w:r>
          <w:r w:rsidRPr="00FC114A">
            <w:rPr>
              <w:sz w:val="28"/>
            </w:rPr>
            <w:fldChar w:fldCharType="separate"/>
          </w:r>
          <w:r w:rsidR="00CB5F05" w:rsidRPr="00CB5F05">
            <w:rPr>
              <w:noProof/>
              <w:sz w:val="28"/>
            </w:rPr>
            <w:t>(Kratus, 2017)</w:t>
          </w:r>
          <w:r w:rsidRPr="00FC114A">
            <w:rPr>
              <w:sz w:val="28"/>
            </w:rPr>
            <w:fldChar w:fldCharType="end"/>
          </w:r>
        </w:sdtContent>
      </w:sdt>
    </w:p>
    <w:p w14:paraId="0858EA68" w14:textId="38C24B4F" w:rsidR="00D60711" w:rsidRDefault="00D60711" w:rsidP="00DD2CB0">
      <w:pPr>
        <w:spacing w:after="160" w:line="480" w:lineRule="auto"/>
        <w:rPr>
          <w:sz w:val="28"/>
        </w:rPr>
      </w:pPr>
    </w:p>
    <w:p w14:paraId="10CFDA30" w14:textId="77777777" w:rsidR="00A5073C" w:rsidRDefault="00A5073C" w:rsidP="00DD2CB0">
      <w:pPr>
        <w:spacing w:after="160" w:line="480" w:lineRule="auto"/>
        <w:rPr>
          <w:sz w:val="28"/>
        </w:rPr>
      </w:pPr>
    </w:p>
    <w:p w14:paraId="6DAE4CB3" w14:textId="1652F79C" w:rsidR="00D60711" w:rsidRDefault="00D60711" w:rsidP="00A24980">
      <w:pPr>
        <w:spacing w:line="480" w:lineRule="auto"/>
        <w:jc w:val="center"/>
        <w:rPr>
          <w:i/>
          <w:sz w:val="32"/>
          <w:u w:val="single"/>
        </w:rPr>
      </w:pPr>
      <w:r w:rsidRPr="0080468C">
        <w:rPr>
          <w:i/>
          <w:sz w:val="32"/>
          <w:u w:val="single"/>
        </w:rPr>
        <w:lastRenderedPageBreak/>
        <w:t xml:space="preserve">Chapter II - Creativity and </w:t>
      </w:r>
      <w:r>
        <w:rPr>
          <w:i/>
          <w:sz w:val="32"/>
          <w:u w:val="single"/>
        </w:rPr>
        <w:t>Neurodiversity</w:t>
      </w:r>
      <w:r w:rsidRPr="0080468C">
        <w:rPr>
          <w:i/>
          <w:sz w:val="32"/>
          <w:u w:val="single"/>
        </w:rPr>
        <w:t>:</w:t>
      </w:r>
    </w:p>
    <w:p w14:paraId="07F1E7CE" w14:textId="7796785A" w:rsidR="00A24980" w:rsidRPr="00A24980" w:rsidRDefault="00A24980" w:rsidP="00A24980">
      <w:pPr>
        <w:spacing w:line="480" w:lineRule="auto"/>
        <w:rPr>
          <w:i/>
          <w:sz w:val="32"/>
          <w:u w:val="single"/>
        </w:rPr>
      </w:pPr>
      <w:r>
        <w:rPr>
          <w:i/>
          <w:sz w:val="32"/>
          <w:u w:val="single"/>
        </w:rPr>
        <w:t>Creativity and Neurodiversity:</w:t>
      </w:r>
    </w:p>
    <w:p w14:paraId="1FDD13BE" w14:textId="0D02A764" w:rsidR="00792F3D" w:rsidRDefault="00DD2CB0" w:rsidP="00DD2CB0">
      <w:pPr>
        <w:spacing w:after="160" w:line="480" w:lineRule="auto"/>
        <w:rPr>
          <w:sz w:val="28"/>
        </w:rPr>
      </w:pPr>
      <w:r w:rsidRPr="00DD2CB0">
        <w:rPr>
          <w:sz w:val="28"/>
        </w:rPr>
        <w:t xml:space="preserve">One area of contemporary research within creativity that is </w:t>
      </w:r>
      <w:r w:rsidR="00231EEB">
        <w:rPr>
          <w:sz w:val="28"/>
        </w:rPr>
        <w:t>currently in a state of metamorphosis</w:t>
      </w:r>
      <w:r w:rsidRPr="00DD2CB0">
        <w:rPr>
          <w:sz w:val="28"/>
        </w:rPr>
        <w:t xml:space="preserve"> is that of neurodiversity and how creativity relates to what is essentially a brain with unusual cognitive function.</w:t>
      </w:r>
      <w:r w:rsidR="009D0123">
        <w:rPr>
          <w:sz w:val="28"/>
        </w:rPr>
        <w:t xml:space="preserve"> </w:t>
      </w:r>
      <w:r w:rsidR="009D0123">
        <w:rPr>
          <w:sz w:val="28"/>
        </w:rPr>
        <w:t xml:space="preserve">Representing the diversity of the human mind, the term neurodiversity is a progressive way to comprise all beings as natural and healthy neurologically, in the same way ethnicity, gender and culture are represented. The term is employed as a way to repudiate oppression and discrimination from people with disabilities, in an attempt to produce a foundation of equal, creative possibilities that exist within every other individual. Neurodiversity is also considered to be a critical area of research due to the divergence in cognitive function to a </w:t>
      </w:r>
      <w:r w:rsidR="004106D4">
        <w:rPr>
          <w:sz w:val="28"/>
        </w:rPr>
        <w:t>neurotypical</w:t>
      </w:r>
      <w:r w:rsidR="009D0123">
        <w:rPr>
          <w:sz w:val="28"/>
        </w:rPr>
        <w:t xml:space="preserve"> mind. The way in which diverse minds operate is still unidentified but gaining insight into these differences could present a newfound method of dealing with situations in an innovative, creative way. Due to this, psychologists believe that any difference in neurological build should be recognised, understood and respected </w:t>
      </w:r>
      <w:sdt>
        <w:sdtPr>
          <w:rPr>
            <w:sz w:val="28"/>
          </w:rPr>
          <w:id w:val="-1724135018"/>
          <w:citation/>
        </w:sdtPr>
        <w:sdtContent>
          <w:r w:rsidR="009D0123">
            <w:rPr>
              <w:sz w:val="28"/>
            </w:rPr>
            <w:fldChar w:fldCharType="begin"/>
          </w:r>
          <w:r w:rsidR="009D0123">
            <w:rPr>
              <w:sz w:val="28"/>
            </w:rPr>
            <w:instrText xml:space="preserve">CITATION Sma16 \p 10 \l 2057 </w:instrText>
          </w:r>
          <w:r w:rsidR="009D0123">
            <w:rPr>
              <w:sz w:val="28"/>
            </w:rPr>
            <w:fldChar w:fldCharType="separate"/>
          </w:r>
          <w:r w:rsidR="00CB5F05" w:rsidRPr="00CB5F05">
            <w:rPr>
              <w:noProof/>
              <w:sz w:val="28"/>
            </w:rPr>
            <w:t>(Smagorinski, 2016, p. 10)</w:t>
          </w:r>
          <w:r w:rsidR="009D0123">
            <w:rPr>
              <w:sz w:val="28"/>
            </w:rPr>
            <w:fldChar w:fldCharType="end"/>
          </w:r>
        </w:sdtContent>
      </w:sdt>
      <w:r w:rsidR="009D0123">
        <w:rPr>
          <w:sz w:val="28"/>
        </w:rPr>
        <w:t>.</w:t>
      </w:r>
    </w:p>
    <w:p w14:paraId="02B5B372" w14:textId="77777777" w:rsidR="00792F3D" w:rsidRDefault="00792F3D" w:rsidP="00DD2CB0">
      <w:pPr>
        <w:spacing w:after="160" w:line="480" w:lineRule="auto"/>
        <w:rPr>
          <w:sz w:val="28"/>
        </w:rPr>
      </w:pPr>
    </w:p>
    <w:p w14:paraId="3256BCBE" w14:textId="433EAFCA" w:rsidR="0048413A" w:rsidRDefault="00DD2CB0" w:rsidP="00DD2CB0">
      <w:pPr>
        <w:spacing w:after="160" w:line="480" w:lineRule="auto"/>
        <w:rPr>
          <w:sz w:val="28"/>
        </w:rPr>
      </w:pPr>
      <w:r w:rsidRPr="00DD2CB0">
        <w:rPr>
          <w:sz w:val="28"/>
        </w:rPr>
        <w:t xml:space="preserve">Neurodiversity </w:t>
      </w:r>
      <w:r w:rsidR="00792F3D">
        <w:rPr>
          <w:sz w:val="28"/>
        </w:rPr>
        <w:t>encompasses</w:t>
      </w:r>
      <w:r w:rsidRPr="00DD2CB0">
        <w:rPr>
          <w:sz w:val="28"/>
        </w:rPr>
        <w:t xml:space="preserve"> anyone with a disability that is imbedded in a cognitive, progressive or emotional fashion, including autism, schizophrenia </w:t>
      </w:r>
      <w:r w:rsidRPr="00DD2CB0">
        <w:rPr>
          <w:sz w:val="28"/>
        </w:rPr>
        <w:lastRenderedPageBreak/>
        <w:t>and Down Syndrome.</w:t>
      </w:r>
      <w:r w:rsidR="002034CA">
        <w:rPr>
          <w:sz w:val="28"/>
        </w:rPr>
        <w:t xml:space="preserve"> This leads to the question of</w:t>
      </w:r>
      <w:r w:rsidR="00792F3D">
        <w:rPr>
          <w:sz w:val="28"/>
        </w:rPr>
        <w:t xml:space="preserve"> -</w:t>
      </w:r>
      <w:r w:rsidR="002034CA">
        <w:rPr>
          <w:sz w:val="28"/>
        </w:rPr>
        <w:t xml:space="preserve"> </w:t>
      </w:r>
      <w:r w:rsidR="00792F3D">
        <w:rPr>
          <w:sz w:val="28"/>
        </w:rPr>
        <w:t>H</w:t>
      </w:r>
      <w:r w:rsidR="002034CA">
        <w:rPr>
          <w:sz w:val="28"/>
        </w:rPr>
        <w:t xml:space="preserve">ow important </w:t>
      </w:r>
      <w:r w:rsidR="00792F3D">
        <w:rPr>
          <w:sz w:val="28"/>
        </w:rPr>
        <w:t xml:space="preserve">is </w:t>
      </w:r>
      <w:r w:rsidR="002034CA">
        <w:rPr>
          <w:sz w:val="28"/>
        </w:rPr>
        <w:t>creativity to neurodivergent musicians?</w:t>
      </w:r>
      <w:r w:rsidR="00607749">
        <w:rPr>
          <w:sz w:val="28"/>
        </w:rPr>
        <w:t xml:space="preserve"> </w:t>
      </w:r>
      <w:r w:rsidRPr="00DD2CB0">
        <w:rPr>
          <w:sz w:val="28"/>
        </w:rPr>
        <w:t>In the 1990’s, trusted sources such as the World Health Organisation had specified that individuals with autism bear the ability to retain very specific aspects of information, are very finnicky with interests but hold a limited capacity for creativity</w:t>
      </w:r>
      <w:r w:rsidR="002034CA">
        <w:rPr>
          <w:sz w:val="28"/>
        </w:rPr>
        <w:t xml:space="preserve"> and sensory based </w:t>
      </w:r>
      <w:r w:rsidR="00106B9A">
        <w:rPr>
          <w:sz w:val="28"/>
        </w:rPr>
        <w:t>actions</w:t>
      </w:r>
      <w:r w:rsidRPr="00DD2CB0">
        <w:rPr>
          <w:sz w:val="28"/>
        </w:rPr>
        <w:t xml:space="preserve">, and due to this </w:t>
      </w:r>
      <w:r w:rsidR="002034CA">
        <w:rPr>
          <w:sz w:val="28"/>
        </w:rPr>
        <w:t xml:space="preserve">dysfunction </w:t>
      </w:r>
      <w:r w:rsidRPr="00DD2CB0">
        <w:rPr>
          <w:sz w:val="28"/>
        </w:rPr>
        <w:t>is considered a developmental disorder. However, in recent years new arguments and perspectives have come to the forefront of research, that doubt the quality of this assessment</w:t>
      </w:r>
      <w:r w:rsidR="002034CA">
        <w:rPr>
          <w:sz w:val="28"/>
        </w:rPr>
        <w:t xml:space="preserve"> </w:t>
      </w:r>
      <w:sdt>
        <w:sdtPr>
          <w:rPr>
            <w:sz w:val="28"/>
          </w:rPr>
          <w:id w:val="1037088311"/>
          <w:citation/>
        </w:sdtPr>
        <w:sdtContent>
          <w:r w:rsidR="002034CA">
            <w:rPr>
              <w:sz w:val="28"/>
            </w:rPr>
            <w:fldChar w:fldCharType="begin"/>
          </w:r>
          <w:r w:rsidR="002034CA">
            <w:rPr>
              <w:sz w:val="28"/>
            </w:rPr>
            <w:instrText xml:space="preserve"> CITATION Ast14 \l 2057 </w:instrText>
          </w:r>
          <w:r w:rsidR="002034CA">
            <w:rPr>
              <w:sz w:val="28"/>
            </w:rPr>
            <w:fldChar w:fldCharType="separate"/>
          </w:r>
          <w:r w:rsidR="00CB5F05" w:rsidRPr="00CB5F05">
            <w:rPr>
              <w:noProof/>
              <w:sz w:val="28"/>
            </w:rPr>
            <w:t>(Astorga, 2014)</w:t>
          </w:r>
          <w:r w:rsidR="002034CA">
            <w:rPr>
              <w:sz w:val="28"/>
            </w:rPr>
            <w:fldChar w:fldCharType="end"/>
          </w:r>
        </w:sdtContent>
      </w:sdt>
      <w:r w:rsidRPr="00DD2CB0">
        <w:rPr>
          <w:sz w:val="28"/>
        </w:rPr>
        <w:t>.</w:t>
      </w:r>
    </w:p>
    <w:p w14:paraId="117D972F" w14:textId="77777777" w:rsidR="002034CA" w:rsidRDefault="002034CA" w:rsidP="00DD2CB0">
      <w:pPr>
        <w:spacing w:after="160" w:line="480" w:lineRule="auto"/>
        <w:rPr>
          <w:sz w:val="28"/>
        </w:rPr>
      </w:pPr>
    </w:p>
    <w:p w14:paraId="11AC0323" w14:textId="4353237E" w:rsidR="00DD2CB0" w:rsidRDefault="00DD2CB0" w:rsidP="00DD2CB0">
      <w:pPr>
        <w:spacing w:after="160" w:line="480" w:lineRule="auto"/>
        <w:rPr>
          <w:sz w:val="28"/>
        </w:rPr>
      </w:pPr>
      <w:r w:rsidRPr="00DD2CB0">
        <w:rPr>
          <w:sz w:val="28"/>
        </w:rPr>
        <w:t xml:space="preserve">As opposed to the view that the brain of someone with autism is an impairment that is characterised by its ability to function in the same way a neurologically common brain does, it is argued that the brain of someone with autism simply operates in a dissimilar way, with differing triggers for the same operations. One of the key processes that is thought to differ within the brain of someone with autism, is that of divergent thinking, due to the brain working in such a logic-focused fashion. When tested for creativity via methods that consist of quantity, for example drawing or listing the maximum number of objects or figures, a mind with autism would be very focused on specific details instead of general overviews and would generally score disappointingly due this trait. However, characteristics such as critical thinking, repetition and </w:t>
      </w:r>
      <w:r w:rsidRPr="00DD2CB0">
        <w:rPr>
          <w:sz w:val="28"/>
        </w:rPr>
        <w:lastRenderedPageBreak/>
        <w:t xml:space="preserve">distinct intent can all be desirable qualities in both musicians and artists, two fields considered to be centred around creativity. So, it is simply a matter of divergent thinking taking place in a different way in people with autism, not that it is unable to occur at all </w:t>
      </w:r>
      <w:sdt>
        <w:sdtPr>
          <w:id w:val="289559602"/>
          <w:citation/>
        </w:sdtPr>
        <w:sdtContent>
          <w:r w:rsidRPr="00DD2CB0">
            <w:rPr>
              <w:sz w:val="28"/>
            </w:rPr>
            <w:fldChar w:fldCharType="begin"/>
          </w:r>
          <w:r w:rsidRPr="00DD2CB0">
            <w:rPr>
              <w:sz w:val="28"/>
            </w:rPr>
            <w:instrText xml:space="preserve"> CITATION Ast14 \l 2057 </w:instrText>
          </w:r>
          <w:r w:rsidRPr="00DD2CB0">
            <w:rPr>
              <w:sz w:val="28"/>
            </w:rPr>
            <w:fldChar w:fldCharType="separate"/>
          </w:r>
          <w:r w:rsidR="00CB5F05" w:rsidRPr="00CB5F05">
            <w:rPr>
              <w:noProof/>
              <w:sz w:val="28"/>
            </w:rPr>
            <w:t>(Astorga, 2014)</w:t>
          </w:r>
          <w:r w:rsidRPr="00DD2CB0">
            <w:rPr>
              <w:sz w:val="28"/>
            </w:rPr>
            <w:fldChar w:fldCharType="end"/>
          </w:r>
        </w:sdtContent>
      </w:sdt>
      <w:r w:rsidRPr="00DD2CB0">
        <w:rPr>
          <w:sz w:val="28"/>
        </w:rPr>
        <w:t>.</w:t>
      </w:r>
    </w:p>
    <w:p w14:paraId="678583C5" w14:textId="63FDDF19" w:rsidR="00F648BE" w:rsidRDefault="00F648BE" w:rsidP="00DD2CB0">
      <w:pPr>
        <w:spacing w:after="160" w:line="480" w:lineRule="auto"/>
        <w:rPr>
          <w:sz w:val="28"/>
        </w:rPr>
      </w:pPr>
    </w:p>
    <w:p w14:paraId="1D64B360" w14:textId="3EB7F38C" w:rsidR="00F648BE" w:rsidRDefault="00F648BE" w:rsidP="00F648BE">
      <w:pPr>
        <w:spacing w:after="160" w:line="480" w:lineRule="auto"/>
        <w:rPr>
          <w:sz w:val="28"/>
        </w:rPr>
      </w:pPr>
      <w:r w:rsidRPr="00F648BE">
        <w:rPr>
          <w:sz w:val="28"/>
        </w:rPr>
        <w:t xml:space="preserve">Fostering creativity within neurodivergent individuals is also crucial to aiding development of personality and general neurological development. Research that has provided the assumption that one with autism has the inability to think flexibly and that any fascination with unique interests can stifle the progression of creativity within them. To be able to recognise the creative ability of an individual with autism it is essential to take interests and the way they react to them earnestly as they will inspire creativity in a different way to a neurotypical mind. Though research into creativity within in neurodiversity is intensifying, there is still considered a lack of information into the proficiencies and capabilities of those with autism throughout the creative process. Acknowledging these abilities and measuring them accordingly would create soaring advancements into better understanding creativity within neurodiversity, as well as insight into the best methods to how to instruct, allow expression and encourage skills </w:t>
      </w:r>
      <w:sdt>
        <w:sdtPr>
          <w:id w:val="1548867063"/>
          <w:citation/>
        </w:sdtPr>
        <w:sdtContent>
          <w:r w:rsidRPr="00F648BE">
            <w:rPr>
              <w:sz w:val="28"/>
            </w:rPr>
            <w:fldChar w:fldCharType="begin"/>
          </w:r>
          <w:r w:rsidRPr="00F648BE">
            <w:rPr>
              <w:sz w:val="28"/>
            </w:rPr>
            <w:instrText xml:space="preserve"> CITATION Sno15 \l 2057 </w:instrText>
          </w:r>
          <w:r w:rsidRPr="00F648BE">
            <w:rPr>
              <w:sz w:val="28"/>
            </w:rPr>
            <w:fldChar w:fldCharType="separate"/>
          </w:r>
          <w:r w:rsidRPr="00F648BE">
            <w:rPr>
              <w:noProof/>
              <w:sz w:val="28"/>
            </w:rPr>
            <w:t>(Snow, 2015)</w:t>
          </w:r>
          <w:r w:rsidRPr="00F648BE">
            <w:rPr>
              <w:sz w:val="28"/>
            </w:rPr>
            <w:fldChar w:fldCharType="end"/>
          </w:r>
        </w:sdtContent>
      </w:sdt>
      <w:r w:rsidRPr="00F648BE">
        <w:rPr>
          <w:sz w:val="28"/>
        </w:rPr>
        <w:t>.</w:t>
      </w:r>
    </w:p>
    <w:p w14:paraId="3207236B" w14:textId="6A31E2FB" w:rsidR="00A24980" w:rsidRDefault="00A24980" w:rsidP="00F648BE">
      <w:pPr>
        <w:spacing w:after="160" w:line="480" w:lineRule="auto"/>
        <w:rPr>
          <w:sz w:val="28"/>
        </w:rPr>
      </w:pPr>
    </w:p>
    <w:p w14:paraId="5454A4A2" w14:textId="0AF918FB" w:rsidR="00BD5BC1" w:rsidRPr="00A24980" w:rsidRDefault="00A24980" w:rsidP="00DD2CB0">
      <w:pPr>
        <w:spacing w:after="160" w:line="480" w:lineRule="auto"/>
        <w:rPr>
          <w:i/>
          <w:sz w:val="32"/>
          <w:u w:val="single"/>
        </w:rPr>
      </w:pPr>
      <w:r w:rsidRPr="00A24980">
        <w:rPr>
          <w:i/>
          <w:sz w:val="32"/>
          <w:u w:val="single"/>
        </w:rPr>
        <w:lastRenderedPageBreak/>
        <w:t>Measuring Neurodivergent Creativity</w:t>
      </w:r>
      <w:r>
        <w:rPr>
          <w:i/>
          <w:sz w:val="32"/>
          <w:u w:val="single"/>
        </w:rPr>
        <w:t>:</w:t>
      </w:r>
    </w:p>
    <w:p w14:paraId="2B554711" w14:textId="67546537" w:rsidR="00D24DEA" w:rsidRDefault="00E67C78" w:rsidP="00DD2CB0">
      <w:pPr>
        <w:spacing w:after="160" w:line="480" w:lineRule="auto"/>
        <w:rPr>
          <w:sz w:val="28"/>
        </w:rPr>
      </w:pPr>
      <w:r w:rsidRPr="00E67C78">
        <w:rPr>
          <w:sz w:val="28"/>
        </w:rPr>
        <w:t xml:space="preserve">The assessment of creativity is still a very obscure topic, which insinuates how challenging it is to measure the level of creativity that can be produced by someone with autism, especially when attempting to utilise the same methods as in a neurotypical test. A study carried out by </w:t>
      </w:r>
      <w:r w:rsidRPr="00E67C78">
        <w:rPr>
          <w:i/>
          <w:sz w:val="28"/>
        </w:rPr>
        <w:t xml:space="preserve">Marissa Diener </w:t>
      </w:r>
      <w:r w:rsidRPr="00E67C78">
        <w:rPr>
          <w:sz w:val="28"/>
        </w:rPr>
        <w:t xml:space="preserve">found that through the use of visual-spatial capabilities and 3D modelling, an accurate learning environment could be created that concentrated on the strengths and fascinations of students with autism, in a setting that encouraged creative freedom. Conventional creativity tests often have strict limitations such as limited time, sensory deprivation or overload and lack of expression. Due to these factors, the creative potential in a neurodivergent mind would be significantly confined. The study found that through tests that are designed with neurodiversity in the forefront, people with disabilities such as autism can display a measure of creativity in the same way a neurotypical person can, especially in neurodivergent youth </w:t>
      </w:r>
      <w:sdt>
        <w:sdtPr>
          <w:id w:val="435955054"/>
          <w:citation/>
        </w:sdtPr>
        <w:sdtContent>
          <w:r w:rsidRPr="00E67C78">
            <w:rPr>
              <w:sz w:val="28"/>
            </w:rPr>
            <w:fldChar w:fldCharType="begin"/>
          </w:r>
          <w:r w:rsidRPr="00E67C78">
            <w:rPr>
              <w:sz w:val="28"/>
            </w:rPr>
            <w:instrText xml:space="preserve"> CITATION Die14 \l 2057 </w:instrText>
          </w:r>
          <w:r w:rsidRPr="00E67C78">
            <w:rPr>
              <w:sz w:val="28"/>
            </w:rPr>
            <w:fldChar w:fldCharType="separate"/>
          </w:r>
          <w:r w:rsidR="00CB5F05" w:rsidRPr="00CB5F05">
            <w:rPr>
              <w:noProof/>
              <w:sz w:val="28"/>
            </w:rPr>
            <w:t>(Diener, 2014)</w:t>
          </w:r>
          <w:r w:rsidRPr="00E67C78">
            <w:rPr>
              <w:sz w:val="28"/>
            </w:rPr>
            <w:fldChar w:fldCharType="end"/>
          </w:r>
        </w:sdtContent>
      </w:sdt>
      <w:r w:rsidRPr="00E67C78">
        <w:rPr>
          <w:sz w:val="28"/>
        </w:rPr>
        <w:t>. As well as using visual abilities, auditory means can also be used to bestow freedom of creativity.</w:t>
      </w:r>
    </w:p>
    <w:p w14:paraId="5A5E923F" w14:textId="791D69A1" w:rsidR="0048413A" w:rsidRDefault="0048413A" w:rsidP="00DD2CB0">
      <w:pPr>
        <w:spacing w:after="160" w:line="480" w:lineRule="auto"/>
        <w:rPr>
          <w:sz w:val="28"/>
        </w:rPr>
      </w:pPr>
    </w:p>
    <w:p w14:paraId="786A3128" w14:textId="71BC85E6" w:rsidR="0048413A" w:rsidRPr="0048413A" w:rsidRDefault="0048413A" w:rsidP="0048413A">
      <w:pPr>
        <w:spacing w:after="160" w:line="480" w:lineRule="auto"/>
        <w:rPr>
          <w:sz w:val="28"/>
        </w:rPr>
      </w:pPr>
      <w:r w:rsidRPr="0048413A">
        <w:rPr>
          <w:sz w:val="28"/>
        </w:rPr>
        <w:t xml:space="preserve">A rising movement within neurodiversity is carrying the view that autism isn’t a disability that requires correcting, it is instead revered as a fragment of a personality, connected to a person as much as any other personality trait. </w:t>
      </w:r>
      <w:r w:rsidRPr="0048413A">
        <w:rPr>
          <w:sz w:val="28"/>
        </w:rPr>
        <w:lastRenderedPageBreak/>
        <w:t xml:space="preserve">Ethnomusicologists such as </w:t>
      </w:r>
      <w:r w:rsidRPr="0048413A">
        <w:rPr>
          <w:i/>
          <w:sz w:val="28"/>
        </w:rPr>
        <w:t xml:space="preserve">Michael </w:t>
      </w:r>
      <w:proofErr w:type="spellStart"/>
      <w:r w:rsidRPr="0048413A">
        <w:rPr>
          <w:i/>
          <w:sz w:val="28"/>
        </w:rPr>
        <w:t>Bakan</w:t>
      </w:r>
      <w:proofErr w:type="spellEnd"/>
      <w:r w:rsidRPr="0048413A">
        <w:rPr>
          <w:i/>
          <w:sz w:val="28"/>
        </w:rPr>
        <w:t xml:space="preserve"> </w:t>
      </w:r>
      <w:r w:rsidRPr="0048413A">
        <w:rPr>
          <w:sz w:val="28"/>
        </w:rPr>
        <w:t xml:space="preserve">work with individuals with autism in music ensembles, in this case a world music ensemble called ARTISM, comprised of musicians of various ages, cultural backgrounds and skill levels. </w:t>
      </w:r>
      <w:proofErr w:type="spellStart"/>
      <w:r w:rsidRPr="0048413A">
        <w:rPr>
          <w:i/>
          <w:sz w:val="28"/>
        </w:rPr>
        <w:t>Bakan</w:t>
      </w:r>
      <w:proofErr w:type="spellEnd"/>
      <w:r w:rsidRPr="0048413A">
        <w:rPr>
          <w:i/>
          <w:sz w:val="28"/>
        </w:rPr>
        <w:t xml:space="preserve"> s</w:t>
      </w:r>
      <w:r w:rsidRPr="0048413A">
        <w:rPr>
          <w:sz w:val="28"/>
        </w:rPr>
        <w:t xml:space="preserve">trongly opposes the general view of music therapists when referring to autism, the perception being that music therapy can diminish any undesirable self-stimulatory actions and instead shape an individual’s social involvement in a more communally suitable manner. </w:t>
      </w:r>
      <w:proofErr w:type="spellStart"/>
      <w:r w:rsidRPr="0048413A">
        <w:rPr>
          <w:i/>
          <w:sz w:val="28"/>
        </w:rPr>
        <w:t>Bakan</w:t>
      </w:r>
      <w:proofErr w:type="spellEnd"/>
      <w:r w:rsidRPr="0048413A">
        <w:rPr>
          <w:i/>
          <w:sz w:val="28"/>
        </w:rPr>
        <w:t xml:space="preserve"> </w:t>
      </w:r>
      <w:r w:rsidRPr="0048413A">
        <w:rPr>
          <w:sz w:val="28"/>
        </w:rPr>
        <w:t xml:space="preserve">sees this as a pretence of change, whereas he seeks to enhance and understand lives of people with autism through music and allowing their unique creative process to flourish. Through ARTISM, musicians with autism are free to compose, improvise, perform and express themselves in an environment that is designed to nurture their creativity. People are viewed as simply musicians, as opposed to musicians with autism and this allows them to explore their own musical and personal identities through the freedom of creation and only constructive judgement </w:t>
      </w:r>
      <w:sdt>
        <w:sdtPr>
          <w:id w:val="278843593"/>
          <w:citation/>
        </w:sdtPr>
        <w:sdtContent>
          <w:r w:rsidRPr="0048413A">
            <w:rPr>
              <w:sz w:val="28"/>
            </w:rPr>
            <w:fldChar w:fldCharType="begin"/>
          </w:r>
          <w:r w:rsidRPr="0048413A">
            <w:rPr>
              <w:sz w:val="28"/>
            </w:rPr>
            <w:instrText xml:space="preserve"> CITATION Bak14 \l 2057 </w:instrText>
          </w:r>
          <w:r w:rsidRPr="0048413A">
            <w:rPr>
              <w:sz w:val="28"/>
            </w:rPr>
            <w:fldChar w:fldCharType="separate"/>
          </w:r>
          <w:r w:rsidR="00CB5F05" w:rsidRPr="00CB5F05">
            <w:rPr>
              <w:noProof/>
              <w:sz w:val="28"/>
            </w:rPr>
            <w:t>(Bakan, 2014)</w:t>
          </w:r>
          <w:r w:rsidRPr="0048413A">
            <w:rPr>
              <w:sz w:val="28"/>
            </w:rPr>
            <w:fldChar w:fldCharType="end"/>
          </w:r>
        </w:sdtContent>
      </w:sdt>
      <w:r w:rsidRPr="0048413A">
        <w:rPr>
          <w:sz w:val="28"/>
        </w:rPr>
        <w:t>.</w:t>
      </w:r>
    </w:p>
    <w:p w14:paraId="0F010E70" w14:textId="77777777" w:rsidR="00DD2CB0" w:rsidRPr="006E36B1" w:rsidRDefault="00DD2CB0" w:rsidP="00DD2CB0">
      <w:pPr>
        <w:spacing w:line="480" w:lineRule="auto"/>
        <w:rPr>
          <w:sz w:val="28"/>
        </w:rPr>
      </w:pPr>
    </w:p>
    <w:p w14:paraId="4FBBB98E" w14:textId="0700C35B" w:rsidR="001D76B9" w:rsidRDefault="00DD2CB0" w:rsidP="005B4698">
      <w:pPr>
        <w:spacing w:after="160" w:line="480" w:lineRule="auto"/>
        <w:rPr>
          <w:sz w:val="28"/>
        </w:rPr>
      </w:pPr>
      <w:r w:rsidRPr="00DD2CB0">
        <w:rPr>
          <w:sz w:val="28"/>
        </w:rPr>
        <w:t xml:space="preserve">As part of a thesis regarding musical performance within neurodiversity, </w:t>
      </w:r>
      <w:r w:rsidRPr="00DD2CB0">
        <w:rPr>
          <w:i/>
          <w:sz w:val="28"/>
        </w:rPr>
        <w:t>Elyse Marrero</w:t>
      </w:r>
      <w:r w:rsidRPr="00DD2CB0">
        <w:rPr>
          <w:sz w:val="28"/>
        </w:rPr>
        <w:t xml:space="preserve"> investigates an adolescent musician with autism and how they carry out a compositional process. The musician in question is a girl named Lyra, who is a percussionist that performs by herself at home, as well as with </w:t>
      </w:r>
      <w:r w:rsidR="00826449">
        <w:rPr>
          <w:sz w:val="28"/>
        </w:rPr>
        <w:t>the</w:t>
      </w:r>
      <w:r w:rsidRPr="00DD2CB0">
        <w:rPr>
          <w:sz w:val="28"/>
        </w:rPr>
        <w:t xml:space="preserve"> </w:t>
      </w:r>
      <w:r w:rsidRPr="00DD2CB0">
        <w:rPr>
          <w:sz w:val="28"/>
        </w:rPr>
        <w:lastRenderedPageBreak/>
        <w:t>world music ensemble ARTISM</w:t>
      </w:r>
      <w:r w:rsidR="00755666">
        <w:rPr>
          <w:sz w:val="28"/>
        </w:rPr>
        <w:t xml:space="preserve"> that </w:t>
      </w:r>
      <w:proofErr w:type="spellStart"/>
      <w:r w:rsidR="00755666">
        <w:rPr>
          <w:i/>
          <w:sz w:val="28"/>
        </w:rPr>
        <w:t>Bakan</w:t>
      </w:r>
      <w:proofErr w:type="spellEnd"/>
      <w:r w:rsidR="00755666">
        <w:rPr>
          <w:i/>
          <w:sz w:val="28"/>
        </w:rPr>
        <w:t xml:space="preserve"> </w:t>
      </w:r>
      <w:r w:rsidR="00755666">
        <w:rPr>
          <w:sz w:val="28"/>
        </w:rPr>
        <w:t>works with</w:t>
      </w:r>
      <w:r w:rsidRPr="00DD2CB0">
        <w:rPr>
          <w:sz w:val="28"/>
        </w:rPr>
        <w:t xml:space="preserve">. With world music being the primary source of inspiration to Lyra, her music is not considered conventional but still exudes innovation. Utilising her kitchen space for instruments, Lyra uses a variety of cabinets, pots, pans and jars in conjunction with either her fingers or chopsticks to compose her own percussive pieces. Aside from the ability to play complex and idiosyncratic rhythms, one of the foremost focuses in her composition process is the timbre of her instruments. Prior to composing a piece, Lyra will explore each object she utilises thoroughly until she has discovered an acceptable timbre, and then commences composition. This study demonstrates how when viewed from the perspective of simply musician, as opposed to autistic musician, that creative tendencies are exceedingly present, that the creative process does indeed take place within the mind of an individual with autism, if only transpiring in an uncommon fashion </w:t>
      </w:r>
      <w:sdt>
        <w:sdtPr>
          <w:id w:val="1905025131"/>
          <w:citation/>
        </w:sdtPr>
        <w:sdtContent>
          <w:r w:rsidRPr="00DD2CB0">
            <w:rPr>
              <w:sz w:val="28"/>
            </w:rPr>
            <w:fldChar w:fldCharType="begin"/>
          </w:r>
          <w:r w:rsidRPr="00DD2CB0">
            <w:rPr>
              <w:sz w:val="28"/>
            </w:rPr>
            <w:instrText xml:space="preserve"> CITATION Mar12 \l 2057 </w:instrText>
          </w:r>
          <w:r w:rsidRPr="00DD2CB0">
            <w:rPr>
              <w:sz w:val="28"/>
            </w:rPr>
            <w:fldChar w:fldCharType="separate"/>
          </w:r>
          <w:r w:rsidR="00CB5F05" w:rsidRPr="00CB5F05">
            <w:rPr>
              <w:noProof/>
              <w:sz w:val="28"/>
            </w:rPr>
            <w:t>(Marrero, 2012)</w:t>
          </w:r>
          <w:r w:rsidRPr="00DD2CB0">
            <w:rPr>
              <w:sz w:val="28"/>
            </w:rPr>
            <w:fldChar w:fldCharType="end"/>
          </w:r>
        </w:sdtContent>
      </w:sdt>
      <w:r w:rsidRPr="00DD2CB0">
        <w:rPr>
          <w:sz w:val="28"/>
        </w:rPr>
        <w:t>.</w:t>
      </w:r>
    </w:p>
    <w:p w14:paraId="2C9C5365" w14:textId="62940B3B" w:rsidR="00607749" w:rsidRDefault="00607749" w:rsidP="005B4698">
      <w:pPr>
        <w:spacing w:after="160" w:line="480" w:lineRule="auto"/>
        <w:rPr>
          <w:sz w:val="28"/>
        </w:rPr>
      </w:pPr>
    </w:p>
    <w:p w14:paraId="647FBE0F" w14:textId="13AB274F" w:rsidR="00A24980" w:rsidRDefault="00A24980" w:rsidP="005B4698">
      <w:pPr>
        <w:spacing w:after="160" w:line="480" w:lineRule="auto"/>
        <w:rPr>
          <w:sz w:val="28"/>
        </w:rPr>
      </w:pPr>
    </w:p>
    <w:p w14:paraId="280FBDB8" w14:textId="7EEE0246" w:rsidR="00A24980" w:rsidRDefault="00A24980" w:rsidP="005B4698">
      <w:pPr>
        <w:spacing w:after="160" w:line="480" w:lineRule="auto"/>
        <w:rPr>
          <w:sz w:val="28"/>
        </w:rPr>
      </w:pPr>
    </w:p>
    <w:p w14:paraId="0BDA2DBF" w14:textId="4C19A4AB" w:rsidR="00A24980" w:rsidRDefault="00A24980" w:rsidP="005B4698">
      <w:pPr>
        <w:spacing w:after="160" w:line="480" w:lineRule="auto"/>
        <w:rPr>
          <w:sz w:val="28"/>
        </w:rPr>
      </w:pPr>
    </w:p>
    <w:p w14:paraId="0ECF1B60" w14:textId="77777777" w:rsidR="00A24980" w:rsidRDefault="00A24980" w:rsidP="005B4698">
      <w:pPr>
        <w:spacing w:after="160" w:line="480" w:lineRule="auto"/>
        <w:rPr>
          <w:sz w:val="28"/>
        </w:rPr>
      </w:pPr>
    </w:p>
    <w:p w14:paraId="1AD5BC2E" w14:textId="14A0E29E" w:rsidR="00A67EED" w:rsidRPr="0080468C" w:rsidRDefault="003E646D" w:rsidP="00A67EED">
      <w:pPr>
        <w:spacing w:line="480" w:lineRule="auto"/>
        <w:jc w:val="center"/>
        <w:rPr>
          <w:i/>
          <w:sz w:val="32"/>
          <w:u w:val="single"/>
        </w:rPr>
      </w:pPr>
      <w:r w:rsidRPr="0080468C">
        <w:rPr>
          <w:i/>
          <w:sz w:val="32"/>
          <w:u w:val="single"/>
        </w:rPr>
        <w:lastRenderedPageBreak/>
        <w:t>Chapter</w:t>
      </w:r>
      <w:r w:rsidR="00964619" w:rsidRPr="0080468C">
        <w:rPr>
          <w:i/>
          <w:sz w:val="32"/>
          <w:u w:val="single"/>
        </w:rPr>
        <w:t xml:space="preserve"> III</w:t>
      </w:r>
      <w:r w:rsidR="00F63D4B" w:rsidRPr="0080468C">
        <w:rPr>
          <w:i/>
          <w:sz w:val="32"/>
          <w:u w:val="single"/>
        </w:rPr>
        <w:t xml:space="preserve"> </w:t>
      </w:r>
      <w:r w:rsidRPr="0080468C">
        <w:rPr>
          <w:i/>
          <w:sz w:val="32"/>
          <w:u w:val="single"/>
        </w:rPr>
        <w:t>– Is Creativity Essential to Musicians?</w:t>
      </w:r>
    </w:p>
    <w:p w14:paraId="30C908E4" w14:textId="2E851E24" w:rsidR="00644640" w:rsidRDefault="000968A8" w:rsidP="0080468C">
      <w:pPr>
        <w:spacing w:line="480" w:lineRule="auto"/>
        <w:rPr>
          <w:sz w:val="28"/>
        </w:rPr>
      </w:pPr>
      <w:r>
        <w:rPr>
          <w:sz w:val="28"/>
        </w:rPr>
        <w:t xml:space="preserve">Up until approximately a decade ago, it was questioned by researchers whether creativity was present in musical performance at all, or if it is simply practice and knowledge that contributed to the art of musical performance. However, analysing musicians’ live playing has shown that skilled musicians will possess the aptitude and capability to make instantaneous decisions with their playing, based on the amount of emotional output they feel is required, or purely through personal interpretation of a piece. This demonstrates that performing music is a procedure that encapsulates behavioural adjustment, meaning that a sequence of change can be enacted on impulse, and reverted or modified again when the sensation is satisfied. This approach to playing music opens an extensive path for originality in the way music is interpreted </w:t>
      </w:r>
      <w:sdt>
        <w:sdtPr>
          <w:rPr>
            <w:sz w:val="28"/>
          </w:rPr>
          <w:id w:val="-1372458368"/>
          <w:citation/>
        </w:sdtPr>
        <w:sdtContent>
          <w:r>
            <w:rPr>
              <w:sz w:val="28"/>
            </w:rPr>
            <w:fldChar w:fldCharType="begin"/>
          </w:r>
          <w:r>
            <w:rPr>
              <w:sz w:val="28"/>
            </w:rPr>
            <w:instrText xml:space="preserve">CITATION Wei06 \p 200 \l 2057 </w:instrText>
          </w:r>
          <w:r>
            <w:rPr>
              <w:sz w:val="28"/>
            </w:rPr>
            <w:fldChar w:fldCharType="separate"/>
          </w:r>
          <w:r w:rsidR="00CB5F05" w:rsidRPr="00CB5F05">
            <w:rPr>
              <w:noProof/>
              <w:sz w:val="28"/>
            </w:rPr>
            <w:t>(Weisberg, 2006, p. 200)</w:t>
          </w:r>
          <w:r>
            <w:rPr>
              <w:sz w:val="28"/>
            </w:rPr>
            <w:fldChar w:fldCharType="end"/>
          </w:r>
        </w:sdtContent>
      </w:sdt>
    </w:p>
    <w:p w14:paraId="3758F0CD" w14:textId="6A1AA8C2" w:rsidR="000968A8" w:rsidRDefault="000968A8" w:rsidP="0080468C">
      <w:pPr>
        <w:spacing w:line="480" w:lineRule="auto"/>
        <w:rPr>
          <w:sz w:val="28"/>
        </w:rPr>
      </w:pPr>
    </w:p>
    <w:p w14:paraId="221C412F" w14:textId="6CDE7D98" w:rsidR="000968A8" w:rsidRDefault="00E23CB4" w:rsidP="000968A8">
      <w:pPr>
        <w:spacing w:after="160" w:line="480" w:lineRule="auto"/>
        <w:rPr>
          <w:sz w:val="28"/>
        </w:rPr>
      </w:pPr>
      <w:r>
        <w:rPr>
          <w:sz w:val="28"/>
        </w:rPr>
        <w:t>The</w:t>
      </w:r>
      <w:r w:rsidR="000968A8" w:rsidRPr="000968A8">
        <w:rPr>
          <w:sz w:val="28"/>
        </w:rPr>
        <w:t xml:space="preserve"> areas of performance and composition have consistently been examined as proficiencies grounded in creativity, with the common association linked to composition and improvisation.  However, the act of merely playing music, regardless of capability, is a factor that has always remained indistinct when involving creativity, despite the misconception that a higher-level of expertise results in a more sophisticated creative output. Following studies carried out </w:t>
      </w:r>
      <w:r w:rsidR="000968A8" w:rsidRPr="000968A8">
        <w:rPr>
          <w:sz w:val="28"/>
        </w:rPr>
        <w:lastRenderedPageBreak/>
        <w:t xml:space="preserve">by </w:t>
      </w:r>
      <w:r w:rsidR="000968A8" w:rsidRPr="000968A8">
        <w:rPr>
          <w:i/>
          <w:sz w:val="28"/>
        </w:rPr>
        <w:t xml:space="preserve">Theano </w:t>
      </w:r>
      <w:proofErr w:type="spellStart"/>
      <w:r w:rsidR="000968A8" w:rsidRPr="000968A8">
        <w:rPr>
          <w:i/>
          <w:sz w:val="28"/>
        </w:rPr>
        <w:t>Koutsoupidou</w:t>
      </w:r>
      <w:proofErr w:type="spellEnd"/>
      <w:r w:rsidR="000968A8" w:rsidRPr="000968A8">
        <w:rPr>
          <w:i/>
          <w:sz w:val="28"/>
        </w:rPr>
        <w:t xml:space="preserve"> and David Hargreaves</w:t>
      </w:r>
      <w:r w:rsidR="000968A8" w:rsidRPr="000968A8">
        <w:rPr>
          <w:sz w:val="28"/>
        </w:rPr>
        <w:t xml:space="preserve">, and </w:t>
      </w:r>
      <w:r w:rsidR="000968A8" w:rsidRPr="000968A8">
        <w:rPr>
          <w:i/>
          <w:sz w:val="28"/>
        </w:rPr>
        <w:t>Charles Limb and Allen Braun,</w:t>
      </w:r>
      <w:r w:rsidR="000968A8" w:rsidRPr="000968A8">
        <w:rPr>
          <w:sz w:val="28"/>
        </w:rPr>
        <w:t xml:space="preserve"> </w:t>
      </w:r>
      <w:r w:rsidR="000968A8" w:rsidRPr="000968A8">
        <w:rPr>
          <w:i/>
          <w:sz w:val="28"/>
        </w:rPr>
        <w:t xml:space="preserve">Erin </w:t>
      </w:r>
      <w:proofErr w:type="spellStart"/>
      <w:r w:rsidR="000968A8" w:rsidRPr="000968A8">
        <w:rPr>
          <w:i/>
          <w:sz w:val="28"/>
        </w:rPr>
        <w:t>Sovansky</w:t>
      </w:r>
      <w:proofErr w:type="spellEnd"/>
      <w:r w:rsidR="000968A8" w:rsidRPr="000968A8">
        <w:rPr>
          <w:i/>
          <w:sz w:val="28"/>
        </w:rPr>
        <w:t xml:space="preserve"> </w:t>
      </w:r>
      <w:r w:rsidR="000968A8" w:rsidRPr="000968A8">
        <w:rPr>
          <w:sz w:val="28"/>
        </w:rPr>
        <w:t xml:space="preserve">attempts to uncover how musical knowledge conveys creativity in both trained adult musicians, and non-musicians </w:t>
      </w:r>
      <w:sdt>
        <w:sdtPr>
          <w:id w:val="8345851"/>
          <w:citation/>
        </w:sdtPr>
        <w:sdtContent>
          <w:r w:rsidR="000968A8" w:rsidRPr="000968A8">
            <w:rPr>
              <w:sz w:val="28"/>
            </w:rPr>
            <w:fldChar w:fldCharType="begin"/>
          </w:r>
          <w:r w:rsidR="000968A8" w:rsidRPr="000968A8">
            <w:rPr>
              <w:sz w:val="28"/>
            </w:rPr>
            <w:instrText xml:space="preserve"> CITATION Sov16 \l 2057 </w:instrText>
          </w:r>
          <w:r w:rsidR="000968A8" w:rsidRPr="000968A8">
            <w:rPr>
              <w:sz w:val="28"/>
            </w:rPr>
            <w:fldChar w:fldCharType="separate"/>
          </w:r>
          <w:r w:rsidR="00CB5F05" w:rsidRPr="00CB5F05">
            <w:rPr>
              <w:noProof/>
              <w:sz w:val="28"/>
            </w:rPr>
            <w:t>(Sovansky, 2016)</w:t>
          </w:r>
          <w:r w:rsidR="000968A8" w:rsidRPr="000968A8">
            <w:rPr>
              <w:sz w:val="28"/>
            </w:rPr>
            <w:fldChar w:fldCharType="end"/>
          </w:r>
        </w:sdtContent>
      </w:sdt>
      <w:r w:rsidR="000968A8" w:rsidRPr="000968A8">
        <w:rPr>
          <w:sz w:val="28"/>
        </w:rPr>
        <w:t xml:space="preserve">. </w:t>
      </w:r>
    </w:p>
    <w:p w14:paraId="773AF65B" w14:textId="4A3FFFAE" w:rsidR="000968A8" w:rsidRDefault="000968A8" w:rsidP="000968A8">
      <w:pPr>
        <w:spacing w:after="160" w:line="480" w:lineRule="auto"/>
        <w:rPr>
          <w:i/>
          <w:sz w:val="32"/>
          <w:u w:val="single"/>
        </w:rPr>
      </w:pPr>
    </w:p>
    <w:p w14:paraId="13491AC8" w14:textId="3D249EB3" w:rsidR="000968A8" w:rsidRPr="000968A8" w:rsidRDefault="000968A8" w:rsidP="000968A8">
      <w:pPr>
        <w:spacing w:after="160" w:line="480" w:lineRule="auto"/>
        <w:rPr>
          <w:i/>
          <w:sz w:val="32"/>
          <w:u w:val="single"/>
        </w:rPr>
      </w:pPr>
      <w:r w:rsidRPr="000968A8">
        <w:rPr>
          <w:sz w:val="28"/>
        </w:rPr>
        <w:t xml:space="preserve">The former study by </w:t>
      </w:r>
      <w:proofErr w:type="spellStart"/>
      <w:r w:rsidRPr="000968A8">
        <w:rPr>
          <w:i/>
          <w:sz w:val="28"/>
        </w:rPr>
        <w:t>Koutsoupidou</w:t>
      </w:r>
      <w:proofErr w:type="spellEnd"/>
      <w:r w:rsidRPr="000968A8">
        <w:rPr>
          <w:i/>
          <w:sz w:val="28"/>
        </w:rPr>
        <w:t xml:space="preserve"> and Hargreaves</w:t>
      </w:r>
      <w:r w:rsidRPr="000968A8">
        <w:rPr>
          <w:sz w:val="28"/>
        </w:rPr>
        <w:t xml:space="preserve"> assessed how the musicianship of two groups of 6-year-old students would develop after being given music lessons over a 6-month period. One group was instructed in improvisation, composition and musical expression, whereas the control group did not partake in those sessions and instead focused on a structured curriculum. It was found that the students who participated in sessions that effortlessly evoked a creative process, excelled in creative thinking in music, musical flexibility, musical originality and musical syntax. This study was carried out in a burgeoning period for creative studies in music, as such it laid the foundations for future research. It discovered the valuable insight that creativity within music can be nurtured and amplified by partaking in the facets of music that promote a creative thinking process, as opposed to being purely knowledgeable on the subject </w:t>
      </w:r>
      <w:sdt>
        <w:sdtPr>
          <w:id w:val="1580875836"/>
          <w:citation/>
        </w:sdtPr>
        <w:sdtContent>
          <w:r w:rsidRPr="000968A8">
            <w:rPr>
              <w:sz w:val="28"/>
            </w:rPr>
            <w:fldChar w:fldCharType="begin"/>
          </w:r>
          <w:r w:rsidRPr="000968A8">
            <w:rPr>
              <w:sz w:val="28"/>
            </w:rPr>
            <w:instrText xml:space="preserve"> CITATION Kou09 \l 2057 </w:instrText>
          </w:r>
          <w:r w:rsidRPr="000968A8">
            <w:rPr>
              <w:sz w:val="28"/>
            </w:rPr>
            <w:fldChar w:fldCharType="separate"/>
          </w:r>
          <w:r w:rsidR="00CB5F05" w:rsidRPr="00CB5F05">
            <w:rPr>
              <w:noProof/>
              <w:sz w:val="28"/>
            </w:rPr>
            <w:t>(Koutsoupidou, 2009)</w:t>
          </w:r>
          <w:r w:rsidRPr="000968A8">
            <w:rPr>
              <w:sz w:val="28"/>
            </w:rPr>
            <w:fldChar w:fldCharType="end"/>
          </w:r>
        </w:sdtContent>
      </w:sdt>
      <w:r w:rsidRPr="000968A8">
        <w:rPr>
          <w:sz w:val="28"/>
        </w:rPr>
        <w:t>.</w:t>
      </w:r>
    </w:p>
    <w:p w14:paraId="1440A422" w14:textId="77777777" w:rsidR="000968A8" w:rsidRPr="000968A8" w:rsidRDefault="000968A8" w:rsidP="000968A8">
      <w:pPr>
        <w:spacing w:after="160" w:line="480" w:lineRule="auto"/>
        <w:rPr>
          <w:sz w:val="32"/>
          <w:u w:val="single"/>
        </w:rPr>
      </w:pPr>
    </w:p>
    <w:p w14:paraId="02A06687" w14:textId="47544D85" w:rsidR="000968A8" w:rsidRPr="000968A8" w:rsidRDefault="000968A8" w:rsidP="000968A8">
      <w:pPr>
        <w:spacing w:after="160" w:line="480" w:lineRule="auto"/>
        <w:rPr>
          <w:sz w:val="28"/>
        </w:rPr>
      </w:pPr>
      <w:r w:rsidRPr="000968A8">
        <w:rPr>
          <w:sz w:val="28"/>
        </w:rPr>
        <w:lastRenderedPageBreak/>
        <w:t xml:space="preserve">A similar conclusion was attained by </w:t>
      </w:r>
      <w:r w:rsidRPr="000968A8">
        <w:rPr>
          <w:i/>
          <w:sz w:val="28"/>
        </w:rPr>
        <w:t xml:space="preserve">Limb and Braun, </w:t>
      </w:r>
      <w:r w:rsidRPr="000968A8">
        <w:rPr>
          <w:sz w:val="28"/>
        </w:rPr>
        <w:t xml:space="preserve">who studied the brain activation of jazz pianists using MRI scans through a sequence of improvisation and a sequence of playing scales. Two groups were examined, with the control group playing the C major scale in crotchets and the experimental group given a composition to learn a few days prior to the study. They were then given the freedom to improvise over a recording of it, using the harmonic content of the piece as the basis for the improvisation. The vast dissimilarity in intricacy of the two tasks was the crucial factor in the study, as the results compellingly implied that extemporaneous improvisation of music, regardless of the degree of complexity of what is being played, triggers a pattern in the brain that is thought to be an inherent part of the creative process. This is shown by the lack of activation in the lateral prefrontal cortex, the part of the brain focused on planning and correcting objective-based thinking and the surge in activity in the medial prefrontal cortex, the part of the brain that controls self-imposed behaviours, split-second decision making and is even thought to supersede a pre-determined number of objectives, replacing them with unprompted, often sub-conscious actions. The creative process is therefore shown to be triggered by spontaneous composition or improvisation, not just playing by scales or pre-learned pieces, even in seasoned jazz musicians with abundant expertise </w:t>
      </w:r>
      <w:sdt>
        <w:sdtPr>
          <w:id w:val="2021347593"/>
          <w:citation/>
        </w:sdtPr>
        <w:sdtContent>
          <w:r w:rsidRPr="000968A8">
            <w:rPr>
              <w:sz w:val="28"/>
            </w:rPr>
            <w:fldChar w:fldCharType="begin"/>
          </w:r>
          <w:r w:rsidRPr="000968A8">
            <w:rPr>
              <w:sz w:val="28"/>
            </w:rPr>
            <w:instrText xml:space="preserve"> CITATION Lim08 \l 2057 </w:instrText>
          </w:r>
          <w:r w:rsidRPr="000968A8">
            <w:rPr>
              <w:sz w:val="28"/>
            </w:rPr>
            <w:fldChar w:fldCharType="separate"/>
          </w:r>
          <w:r w:rsidR="00CB5F05" w:rsidRPr="00CB5F05">
            <w:rPr>
              <w:noProof/>
              <w:sz w:val="28"/>
            </w:rPr>
            <w:t>(Limb, 2008)</w:t>
          </w:r>
          <w:r w:rsidRPr="000968A8">
            <w:rPr>
              <w:sz w:val="28"/>
            </w:rPr>
            <w:fldChar w:fldCharType="end"/>
          </w:r>
        </w:sdtContent>
      </w:sdt>
      <w:r w:rsidRPr="000968A8">
        <w:rPr>
          <w:sz w:val="28"/>
        </w:rPr>
        <w:t>.</w:t>
      </w:r>
    </w:p>
    <w:p w14:paraId="1BC914D6" w14:textId="25AC77E9" w:rsidR="000968A8" w:rsidRDefault="000968A8" w:rsidP="0080468C">
      <w:pPr>
        <w:spacing w:line="480" w:lineRule="auto"/>
        <w:rPr>
          <w:sz w:val="28"/>
        </w:rPr>
      </w:pPr>
    </w:p>
    <w:p w14:paraId="4E2C0AD7" w14:textId="69FCD3A0" w:rsidR="000968A8" w:rsidRDefault="000968A8" w:rsidP="000968A8">
      <w:pPr>
        <w:spacing w:after="160" w:line="480" w:lineRule="auto"/>
      </w:pPr>
      <w:proofErr w:type="spellStart"/>
      <w:r w:rsidRPr="000968A8">
        <w:rPr>
          <w:i/>
          <w:sz w:val="28"/>
        </w:rPr>
        <w:t>Sovansky’s</w:t>
      </w:r>
      <w:proofErr w:type="spellEnd"/>
      <w:r w:rsidRPr="000968A8">
        <w:rPr>
          <w:i/>
          <w:sz w:val="28"/>
        </w:rPr>
        <w:t xml:space="preserve"> </w:t>
      </w:r>
      <w:r w:rsidRPr="000968A8">
        <w:rPr>
          <w:sz w:val="28"/>
        </w:rPr>
        <w:t xml:space="preserve">study explored the links between musical practices and creativity in musically trained adults, focusing on divergent thinking. The study compared both musicians and non-musicians by presenting each of 60 individuals with images of both musical items, such as a metronome, and general items, such as a brick, on the premise of finding the most comprehensive number of applications for each item. The results of </w:t>
      </w:r>
      <w:proofErr w:type="spellStart"/>
      <w:r w:rsidRPr="000968A8">
        <w:rPr>
          <w:i/>
          <w:sz w:val="28"/>
        </w:rPr>
        <w:t>Koutsoupidou</w:t>
      </w:r>
      <w:proofErr w:type="spellEnd"/>
      <w:r w:rsidRPr="000968A8">
        <w:rPr>
          <w:i/>
          <w:sz w:val="28"/>
        </w:rPr>
        <w:t xml:space="preserve"> and Hargreaves</w:t>
      </w:r>
      <w:r w:rsidRPr="000968A8">
        <w:rPr>
          <w:sz w:val="28"/>
        </w:rPr>
        <w:t xml:space="preserve"> study show that the increase of creativity in music stems from creation, which is also </w:t>
      </w:r>
      <w:r w:rsidR="0027467A">
        <w:rPr>
          <w:sz w:val="28"/>
        </w:rPr>
        <w:t>reinforced</w:t>
      </w:r>
      <w:r w:rsidRPr="000968A8">
        <w:rPr>
          <w:sz w:val="28"/>
        </w:rPr>
        <w:t xml:space="preserve"> by </w:t>
      </w:r>
      <w:r w:rsidRPr="000968A8">
        <w:rPr>
          <w:i/>
          <w:sz w:val="28"/>
        </w:rPr>
        <w:t xml:space="preserve">Limb and </w:t>
      </w:r>
      <w:proofErr w:type="spellStart"/>
      <w:r w:rsidRPr="000968A8">
        <w:rPr>
          <w:i/>
          <w:sz w:val="28"/>
        </w:rPr>
        <w:t>Brauns</w:t>
      </w:r>
      <w:proofErr w:type="spellEnd"/>
      <w:r w:rsidRPr="000968A8">
        <w:rPr>
          <w:i/>
          <w:sz w:val="28"/>
        </w:rPr>
        <w:t xml:space="preserve">’ </w:t>
      </w:r>
      <w:r w:rsidRPr="000968A8">
        <w:rPr>
          <w:sz w:val="28"/>
        </w:rPr>
        <w:t xml:space="preserve">results that show separate sections of a musician’s brain will the triggered dependent on whether they are creating music or playing pre-composed music that they have already learned. </w:t>
      </w:r>
      <w:proofErr w:type="spellStart"/>
      <w:r w:rsidRPr="000968A8">
        <w:rPr>
          <w:i/>
          <w:sz w:val="28"/>
        </w:rPr>
        <w:t>Sovansky</w:t>
      </w:r>
      <w:proofErr w:type="spellEnd"/>
      <w:r w:rsidRPr="000968A8">
        <w:rPr>
          <w:sz w:val="28"/>
        </w:rPr>
        <w:t xml:space="preserve"> also supported these conclusions, upon deducing that there was a connection between musical knowledge and how effective the creative aspects of their divergent thinking process were carried out. There was found to be an increase in eloquence, authenticity and spontaneity in those who retain musical knowledge and create music, compared to both non-musicians and musicians who only play pre-written music, irrespective of the amount of time they had been a musician </w:t>
      </w:r>
      <w:sdt>
        <w:sdtPr>
          <w:id w:val="1815760204"/>
          <w:citation/>
        </w:sdtPr>
        <w:sdtContent>
          <w:r w:rsidRPr="000968A8">
            <w:rPr>
              <w:sz w:val="28"/>
            </w:rPr>
            <w:fldChar w:fldCharType="begin"/>
          </w:r>
          <w:r w:rsidRPr="000968A8">
            <w:rPr>
              <w:sz w:val="28"/>
            </w:rPr>
            <w:instrText xml:space="preserve"> CITATION Sov16 \l 2057 </w:instrText>
          </w:r>
          <w:r w:rsidRPr="000968A8">
            <w:rPr>
              <w:sz w:val="28"/>
            </w:rPr>
            <w:fldChar w:fldCharType="separate"/>
          </w:r>
          <w:r w:rsidR="00CB5F05" w:rsidRPr="00CB5F05">
            <w:rPr>
              <w:noProof/>
              <w:sz w:val="28"/>
            </w:rPr>
            <w:t>(Sovansky, 2016)</w:t>
          </w:r>
          <w:r w:rsidRPr="000968A8">
            <w:rPr>
              <w:sz w:val="28"/>
            </w:rPr>
            <w:fldChar w:fldCharType="end"/>
          </w:r>
        </w:sdtContent>
      </w:sdt>
      <w:r>
        <w:t>.</w:t>
      </w:r>
    </w:p>
    <w:p w14:paraId="1EE7A004" w14:textId="56691B35" w:rsidR="00E23CB4" w:rsidRDefault="00E23CB4" w:rsidP="000968A8">
      <w:pPr>
        <w:spacing w:after="160" w:line="480" w:lineRule="auto"/>
        <w:rPr>
          <w:i/>
          <w:sz w:val="32"/>
          <w:u w:val="single"/>
        </w:rPr>
      </w:pPr>
    </w:p>
    <w:p w14:paraId="4E5706C9" w14:textId="39868816" w:rsidR="000110D2" w:rsidRDefault="000110D2" w:rsidP="000110D2">
      <w:pPr>
        <w:spacing w:after="160" w:line="480" w:lineRule="auto"/>
        <w:rPr>
          <w:sz w:val="28"/>
        </w:rPr>
      </w:pPr>
      <w:r w:rsidRPr="000110D2">
        <w:rPr>
          <w:sz w:val="28"/>
        </w:rPr>
        <w:lastRenderedPageBreak/>
        <w:t xml:space="preserve">Another study carried out by </w:t>
      </w:r>
      <w:r w:rsidRPr="000110D2">
        <w:rPr>
          <w:i/>
          <w:sz w:val="28"/>
        </w:rPr>
        <w:t>Malinda McPherson</w:t>
      </w:r>
      <w:r w:rsidRPr="000110D2">
        <w:rPr>
          <w:sz w:val="28"/>
        </w:rPr>
        <w:t xml:space="preserve">, also involving </w:t>
      </w:r>
      <w:r w:rsidRPr="000110D2">
        <w:rPr>
          <w:i/>
          <w:sz w:val="28"/>
        </w:rPr>
        <w:t xml:space="preserve">Limb, </w:t>
      </w:r>
      <w:r w:rsidRPr="000110D2">
        <w:rPr>
          <w:sz w:val="28"/>
        </w:rPr>
        <w:t>again investigated improvisation in jazz musicians using fMRI technology, however this study focused on the aspect of creativity in response to emotion specifically and is considered to be one of the first experiments within neuroscience to attempt to explain the relationship between emotional expression and creativity. Emotion is known to have an impact on the creative process as the neural system is accountable for carrying emotions, however the study wanted to explore how creative expression can alter the state of emotion</w:t>
      </w:r>
      <w:r>
        <w:rPr>
          <w:sz w:val="28"/>
        </w:rPr>
        <w:t xml:space="preserve"> </w:t>
      </w:r>
      <w:sdt>
        <w:sdtPr>
          <w:id w:val="1870789132"/>
          <w:citation/>
        </w:sdtPr>
        <w:sdtContent>
          <w:r w:rsidRPr="000110D2">
            <w:rPr>
              <w:sz w:val="28"/>
            </w:rPr>
            <w:fldChar w:fldCharType="begin"/>
          </w:r>
          <w:r w:rsidRPr="000110D2">
            <w:rPr>
              <w:sz w:val="28"/>
            </w:rPr>
            <w:instrText xml:space="preserve"> CITATION McP16 \l 2057 </w:instrText>
          </w:r>
          <w:r w:rsidRPr="000110D2">
            <w:rPr>
              <w:sz w:val="28"/>
            </w:rPr>
            <w:fldChar w:fldCharType="separate"/>
          </w:r>
          <w:r w:rsidRPr="000110D2">
            <w:rPr>
              <w:noProof/>
              <w:sz w:val="28"/>
            </w:rPr>
            <w:t>(McPherson, 2016)</w:t>
          </w:r>
          <w:r w:rsidRPr="000110D2">
            <w:rPr>
              <w:sz w:val="28"/>
            </w:rPr>
            <w:fldChar w:fldCharType="end"/>
          </w:r>
        </w:sdtContent>
      </w:sdt>
      <w:r w:rsidRPr="000110D2">
        <w:rPr>
          <w:sz w:val="28"/>
        </w:rPr>
        <w:t>.</w:t>
      </w:r>
    </w:p>
    <w:p w14:paraId="1655D7DB" w14:textId="77777777" w:rsidR="000110D2" w:rsidRDefault="000110D2" w:rsidP="000110D2">
      <w:pPr>
        <w:spacing w:after="160" w:line="480" w:lineRule="auto"/>
        <w:rPr>
          <w:sz w:val="28"/>
        </w:rPr>
      </w:pPr>
    </w:p>
    <w:p w14:paraId="1945A21D" w14:textId="7BAC26B5" w:rsidR="00E23CB4" w:rsidRPr="000110D2" w:rsidRDefault="000110D2" w:rsidP="000110D2">
      <w:pPr>
        <w:spacing w:after="160" w:line="480" w:lineRule="auto"/>
        <w:rPr>
          <w:sz w:val="28"/>
        </w:rPr>
      </w:pPr>
      <w:r w:rsidRPr="000110D2">
        <w:rPr>
          <w:sz w:val="28"/>
        </w:rPr>
        <w:t xml:space="preserve">The musicians were provided with images of an actress portraying different emotions and were asked to respond to these images musically through improvisation, to epitomise what was being shown in the image. The results of the study found that there was a higher note density when referring to positive emotion, but a much lower one when reacting to negative or equivocal emotions. It was also found that different sections of the brain were triggered for positive, negative and ambiguous emotions and all yielded varying styles and volumes of playing. The musicians were all found to have been in a comfortable setting while improvising, they could all hear themselves seamlessly and were playing on full-scale instruments leading the study to </w:t>
      </w:r>
      <w:r w:rsidRPr="000110D2">
        <w:rPr>
          <w:sz w:val="28"/>
        </w:rPr>
        <w:lastRenderedPageBreak/>
        <w:t xml:space="preserve">believe that emotion was indeed the lead factor in this investigation. Through creative expression of playing music, it was found that more emotion involved sections of the brain were activated than simply perceiving emotion through listening to music, especially as it was found the visual cues provided very insignificant changes in neural activity, there was only change when the musicians started improvising. The conclusions show that creativity and emotions are firmly connected and can be extremely circumstantial, with the emotional environment playing an enormous role in the resulting personality of artistic creativity </w:t>
      </w:r>
      <w:sdt>
        <w:sdtPr>
          <w:id w:val="1912651010"/>
          <w:citation/>
        </w:sdtPr>
        <w:sdtContent>
          <w:r w:rsidRPr="000110D2">
            <w:rPr>
              <w:sz w:val="28"/>
            </w:rPr>
            <w:fldChar w:fldCharType="begin"/>
          </w:r>
          <w:r w:rsidRPr="000110D2">
            <w:rPr>
              <w:sz w:val="28"/>
            </w:rPr>
            <w:instrText xml:space="preserve"> CITATION McP16 \l 2057 </w:instrText>
          </w:r>
          <w:r w:rsidRPr="000110D2">
            <w:rPr>
              <w:sz w:val="28"/>
            </w:rPr>
            <w:fldChar w:fldCharType="separate"/>
          </w:r>
          <w:r w:rsidRPr="000110D2">
            <w:rPr>
              <w:noProof/>
              <w:sz w:val="28"/>
            </w:rPr>
            <w:t>(McPherson, 2016)</w:t>
          </w:r>
          <w:r w:rsidRPr="000110D2">
            <w:rPr>
              <w:sz w:val="28"/>
            </w:rPr>
            <w:fldChar w:fldCharType="end"/>
          </w:r>
        </w:sdtContent>
      </w:sdt>
      <w:r w:rsidRPr="000110D2">
        <w:rPr>
          <w:sz w:val="28"/>
        </w:rPr>
        <w:t>.</w:t>
      </w:r>
    </w:p>
    <w:p w14:paraId="6480FD02" w14:textId="32CAB89A" w:rsidR="000968A8" w:rsidRDefault="000968A8" w:rsidP="0080468C">
      <w:pPr>
        <w:spacing w:line="480" w:lineRule="auto"/>
        <w:rPr>
          <w:sz w:val="28"/>
        </w:rPr>
      </w:pPr>
    </w:p>
    <w:p w14:paraId="4A9B0737" w14:textId="15AD1624" w:rsidR="000968A8" w:rsidRPr="000968A8" w:rsidRDefault="000968A8" w:rsidP="000968A8">
      <w:pPr>
        <w:spacing w:after="160" w:line="480" w:lineRule="auto"/>
        <w:rPr>
          <w:sz w:val="28"/>
        </w:rPr>
      </w:pPr>
      <w:r w:rsidRPr="000968A8">
        <w:rPr>
          <w:sz w:val="28"/>
        </w:rPr>
        <w:t>As an art, music possesses a multitude of methods that allow for creative output, which are not restrained to simply playing music in a physical sense on an instrument. Author</w:t>
      </w:r>
      <w:r w:rsidR="006B0BAE">
        <w:rPr>
          <w:sz w:val="28"/>
        </w:rPr>
        <w:t>/</w:t>
      </w:r>
      <w:r w:rsidRPr="000968A8">
        <w:rPr>
          <w:sz w:val="28"/>
        </w:rPr>
        <w:t xml:space="preserve">teacher </w:t>
      </w:r>
      <w:r w:rsidRPr="000968A8">
        <w:rPr>
          <w:i/>
          <w:sz w:val="28"/>
        </w:rPr>
        <w:t>Scott Watson</w:t>
      </w:r>
      <w:r w:rsidRPr="000968A8">
        <w:rPr>
          <w:sz w:val="28"/>
        </w:rPr>
        <w:t xml:space="preserve"> ponders that music technology can leave an unwavering impression on how creativity flourishes in music students when the appropriate confines are put in place, despite the intricacy of unfamiliar DAWs and music software. In this case, the required elements to enhance the creative mindset are motivation, inspiration, focus and encouragement. When setting a task to students, utilising a positive work environment that contains high-quality samples of a task, freedom to share ideas and explore them, as well as exclusion of any disruption reinforces the </w:t>
      </w:r>
      <w:r w:rsidRPr="000968A8">
        <w:rPr>
          <w:sz w:val="28"/>
        </w:rPr>
        <w:lastRenderedPageBreak/>
        <w:t xml:space="preserve">understanding of a particular task, the understanding evolving into creation </w:t>
      </w:r>
      <w:sdt>
        <w:sdtPr>
          <w:id w:val="1982190495"/>
          <w:citation/>
        </w:sdtPr>
        <w:sdtContent>
          <w:r w:rsidRPr="000968A8">
            <w:rPr>
              <w:sz w:val="28"/>
            </w:rPr>
            <w:fldChar w:fldCharType="begin"/>
          </w:r>
          <w:r w:rsidRPr="000968A8">
            <w:rPr>
              <w:sz w:val="28"/>
            </w:rPr>
            <w:instrText xml:space="preserve"> CITATION Tho12 \l 2057 </w:instrText>
          </w:r>
          <w:r w:rsidRPr="000968A8">
            <w:rPr>
              <w:sz w:val="28"/>
            </w:rPr>
            <w:fldChar w:fldCharType="separate"/>
          </w:r>
          <w:r w:rsidR="00CB5F05" w:rsidRPr="00CB5F05">
            <w:rPr>
              <w:noProof/>
              <w:sz w:val="28"/>
            </w:rPr>
            <w:t>(Thompson, 2012)</w:t>
          </w:r>
          <w:r w:rsidRPr="000968A8">
            <w:rPr>
              <w:sz w:val="28"/>
            </w:rPr>
            <w:fldChar w:fldCharType="end"/>
          </w:r>
        </w:sdtContent>
      </w:sdt>
      <w:r w:rsidRPr="000968A8">
        <w:rPr>
          <w:sz w:val="28"/>
        </w:rPr>
        <w:t>.</w:t>
      </w:r>
    </w:p>
    <w:p w14:paraId="2618B65A" w14:textId="74566D9F" w:rsidR="000968A8" w:rsidRDefault="000968A8" w:rsidP="0080468C">
      <w:pPr>
        <w:spacing w:line="480" w:lineRule="auto"/>
        <w:rPr>
          <w:sz w:val="28"/>
        </w:rPr>
      </w:pPr>
    </w:p>
    <w:p w14:paraId="734E0337" w14:textId="63FDF244" w:rsidR="000968A8" w:rsidRPr="000968A8" w:rsidRDefault="000968A8" w:rsidP="000968A8">
      <w:pPr>
        <w:spacing w:after="160" w:line="480" w:lineRule="auto"/>
        <w:rPr>
          <w:sz w:val="28"/>
        </w:rPr>
      </w:pPr>
      <w:r w:rsidRPr="000968A8">
        <w:rPr>
          <w:i/>
          <w:sz w:val="28"/>
        </w:rPr>
        <w:t>Watson</w:t>
      </w:r>
      <w:r w:rsidRPr="000968A8">
        <w:rPr>
          <w:sz w:val="28"/>
        </w:rPr>
        <w:t xml:space="preserve"> asserts that the allure and expansiveness of modern technology encourages creativity, bestowing effortless means to experiment with rhythmic, harmonic and sonic content, through the expansive collection of instruments and effects present within a DAW. Moreover, these factors incite the practice of compositional and improvisational techniques, which would be a suitable environment for a creative process to take place. These factors lead </w:t>
      </w:r>
      <w:r w:rsidRPr="000968A8">
        <w:rPr>
          <w:i/>
          <w:sz w:val="28"/>
        </w:rPr>
        <w:t>Watson</w:t>
      </w:r>
      <w:r w:rsidRPr="000968A8">
        <w:rPr>
          <w:sz w:val="28"/>
        </w:rPr>
        <w:t xml:space="preserve"> to believe that educating students with creativity at the forefront of the instruction, is the most efficient way to nurture the creative process and allow for students to become familiar with the concept themselves </w:t>
      </w:r>
      <w:sdt>
        <w:sdtPr>
          <w:id w:val="-1655523908"/>
          <w:citation/>
        </w:sdtPr>
        <w:sdtContent>
          <w:r w:rsidRPr="000968A8">
            <w:rPr>
              <w:sz w:val="28"/>
            </w:rPr>
            <w:fldChar w:fldCharType="begin"/>
          </w:r>
          <w:r w:rsidRPr="000968A8">
            <w:rPr>
              <w:sz w:val="28"/>
            </w:rPr>
            <w:instrText xml:space="preserve"> CITATION Tho12 \l 2057 </w:instrText>
          </w:r>
          <w:r w:rsidRPr="000968A8">
            <w:rPr>
              <w:sz w:val="28"/>
            </w:rPr>
            <w:fldChar w:fldCharType="separate"/>
          </w:r>
          <w:r w:rsidR="00CB5F05" w:rsidRPr="00CB5F05">
            <w:rPr>
              <w:noProof/>
              <w:sz w:val="28"/>
            </w:rPr>
            <w:t>(Thompson, 2012)</w:t>
          </w:r>
          <w:r w:rsidRPr="000968A8">
            <w:rPr>
              <w:sz w:val="28"/>
            </w:rPr>
            <w:fldChar w:fldCharType="end"/>
          </w:r>
        </w:sdtContent>
      </w:sdt>
      <w:r w:rsidRPr="000968A8">
        <w:rPr>
          <w:sz w:val="28"/>
        </w:rPr>
        <w:t>.</w:t>
      </w:r>
    </w:p>
    <w:p w14:paraId="12DE3DCF" w14:textId="77777777" w:rsidR="000968A8" w:rsidRPr="00114753" w:rsidRDefault="000968A8" w:rsidP="000968A8">
      <w:pPr>
        <w:pStyle w:val="ListParagraph"/>
        <w:rPr>
          <w:sz w:val="28"/>
        </w:rPr>
      </w:pPr>
    </w:p>
    <w:p w14:paraId="72F5E62B" w14:textId="77777777" w:rsidR="000968A8" w:rsidRPr="000968A8" w:rsidRDefault="000968A8" w:rsidP="000968A8">
      <w:pPr>
        <w:spacing w:after="160" w:line="480" w:lineRule="auto"/>
        <w:rPr>
          <w:sz w:val="28"/>
        </w:rPr>
      </w:pPr>
      <w:r w:rsidRPr="000968A8">
        <w:rPr>
          <w:sz w:val="28"/>
        </w:rPr>
        <w:t xml:space="preserve">The results of the studies carried out by </w:t>
      </w:r>
      <w:proofErr w:type="spellStart"/>
      <w:r w:rsidRPr="000968A8">
        <w:rPr>
          <w:i/>
          <w:sz w:val="28"/>
        </w:rPr>
        <w:t>Sovansky</w:t>
      </w:r>
      <w:proofErr w:type="spellEnd"/>
      <w:r w:rsidRPr="000968A8">
        <w:rPr>
          <w:i/>
          <w:sz w:val="28"/>
        </w:rPr>
        <w:t xml:space="preserve">, </w:t>
      </w:r>
      <w:proofErr w:type="spellStart"/>
      <w:r w:rsidRPr="000968A8">
        <w:rPr>
          <w:i/>
          <w:sz w:val="28"/>
        </w:rPr>
        <w:t>Koutsoupidou</w:t>
      </w:r>
      <w:proofErr w:type="spellEnd"/>
      <w:r w:rsidRPr="000968A8">
        <w:rPr>
          <w:i/>
          <w:sz w:val="28"/>
        </w:rPr>
        <w:t xml:space="preserve"> and Limb </w:t>
      </w:r>
      <w:r w:rsidRPr="000968A8">
        <w:rPr>
          <w:sz w:val="28"/>
        </w:rPr>
        <w:t xml:space="preserve">show that creativity exists in tandem with spontaneity in improvisation and composition, through the triggering of divergent thinking and impromptu playing. </w:t>
      </w:r>
      <w:r w:rsidRPr="000968A8">
        <w:rPr>
          <w:i/>
          <w:sz w:val="28"/>
        </w:rPr>
        <w:t xml:space="preserve">Watson’s </w:t>
      </w:r>
      <w:r w:rsidRPr="000968A8">
        <w:rPr>
          <w:sz w:val="28"/>
        </w:rPr>
        <w:t xml:space="preserve">view adds to these findings, in that instruction in creativity is vital to harnessing the creative mindset within a musician and should be one of the main principals of teaching. This instruction in turn imparts itself to </w:t>
      </w:r>
      <w:r w:rsidRPr="000968A8">
        <w:rPr>
          <w:sz w:val="28"/>
        </w:rPr>
        <w:lastRenderedPageBreak/>
        <w:t>personal growth and experimentation within the music that individuals create when they have had a creative process demonstrated to them and dissected in front of them.</w:t>
      </w:r>
    </w:p>
    <w:p w14:paraId="32B84FD1" w14:textId="77777777" w:rsidR="000968A8" w:rsidRDefault="000968A8" w:rsidP="0080468C">
      <w:pPr>
        <w:spacing w:line="480" w:lineRule="auto"/>
        <w:rPr>
          <w:sz w:val="28"/>
        </w:rPr>
      </w:pPr>
    </w:p>
    <w:p w14:paraId="611DACD9" w14:textId="4D14B7B9" w:rsidR="007E40B6" w:rsidRPr="0080468C" w:rsidRDefault="007E40B6" w:rsidP="0080468C">
      <w:pPr>
        <w:spacing w:line="480" w:lineRule="auto"/>
        <w:rPr>
          <w:i/>
          <w:sz w:val="32"/>
          <w:u w:val="single"/>
        </w:rPr>
      </w:pPr>
      <w:r w:rsidRPr="0080468C">
        <w:rPr>
          <w:i/>
          <w:sz w:val="32"/>
          <w:u w:val="single"/>
        </w:rPr>
        <w:t>Conclusion:</w:t>
      </w:r>
    </w:p>
    <w:p w14:paraId="2ED92114" w14:textId="03BEDD1F" w:rsidR="00684DC8" w:rsidRPr="00C011E9" w:rsidRDefault="0079355D" w:rsidP="0080468C">
      <w:pPr>
        <w:spacing w:line="480" w:lineRule="auto"/>
        <w:rPr>
          <w:sz w:val="28"/>
        </w:rPr>
      </w:pPr>
      <w:r>
        <w:rPr>
          <w:sz w:val="28"/>
        </w:rPr>
        <w:t xml:space="preserve">The concept of creativity is an extremely vast and still relatively </w:t>
      </w:r>
      <w:r w:rsidR="00DA0C7D">
        <w:rPr>
          <w:sz w:val="28"/>
        </w:rPr>
        <w:t>indeterminate</w:t>
      </w:r>
      <w:r>
        <w:rPr>
          <w:sz w:val="28"/>
        </w:rPr>
        <w:t xml:space="preserve"> </w:t>
      </w:r>
      <w:r w:rsidR="00DA0C7D">
        <w:rPr>
          <w:sz w:val="28"/>
        </w:rPr>
        <w:t>subject with many aspects that are under scrutiny</w:t>
      </w:r>
      <w:r>
        <w:rPr>
          <w:sz w:val="28"/>
        </w:rPr>
        <w:t>, as research into the subject had only entered its burgeoning period since the turn of the century. It currently holds no one conclusive scientific definition,</w:t>
      </w:r>
      <w:r w:rsidR="0009061A">
        <w:rPr>
          <w:sz w:val="28"/>
        </w:rPr>
        <w:t xml:space="preserve"> though scientific study into the process in search of a universally accepted definition is </w:t>
      </w:r>
      <w:r w:rsidR="00DA505D">
        <w:rPr>
          <w:sz w:val="28"/>
        </w:rPr>
        <w:t>in a constant state of development.</w:t>
      </w:r>
      <w:r>
        <w:rPr>
          <w:sz w:val="28"/>
        </w:rPr>
        <w:t xml:space="preserve"> </w:t>
      </w:r>
      <w:r w:rsidR="00DA505D">
        <w:rPr>
          <w:sz w:val="28"/>
        </w:rPr>
        <w:t>However, th</w:t>
      </w:r>
      <w:r>
        <w:rPr>
          <w:sz w:val="28"/>
        </w:rPr>
        <w:t>ere are many facets involving creativity and the creative process upon which researchers agree.</w:t>
      </w:r>
      <w:r w:rsidR="00746981">
        <w:rPr>
          <w:sz w:val="28"/>
        </w:rPr>
        <w:t xml:space="preserve"> The need for the process to involve originality, effectiveness and more recently authenticity is </w:t>
      </w:r>
      <w:r w:rsidR="00E2312D">
        <w:rPr>
          <w:sz w:val="28"/>
        </w:rPr>
        <w:t xml:space="preserve">widely accepted as a standard way to explain what creativity consists of. Divergent thinking is another part of the process that is broadly acknowledged, due to its importance in developing creativity. This appears to be one of the most important sectors of the creative thought, as it activates when encountering multiple responses to a single question or problem, often in an open-to-interpretation fashion. This is key for a musician when improvising and composing, as being able to choose the most innovative response out of the </w:t>
      </w:r>
      <w:r w:rsidR="00E2312D">
        <w:rPr>
          <w:sz w:val="28"/>
        </w:rPr>
        <w:lastRenderedPageBreak/>
        <w:t>entirety of ones’ thoughts and knowledge is what</w:t>
      </w:r>
      <w:r w:rsidR="009157F5">
        <w:rPr>
          <w:sz w:val="28"/>
        </w:rPr>
        <w:t xml:space="preserve"> sows the seeds of authenticity and personality.</w:t>
      </w:r>
      <w:r w:rsidR="00C011E9">
        <w:rPr>
          <w:sz w:val="28"/>
        </w:rPr>
        <w:t xml:space="preserve"> Although it is not currently known whether creativity can be explicitly taught to someone, there are perspectives from psychologists such as</w:t>
      </w:r>
      <w:r w:rsidR="00C011E9">
        <w:rPr>
          <w:i/>
          <w:sz w:val="28"/>
        </w:rPr>
        <w:t xml:space="preserve"> </w:t>
      </w:r>
      <w:proofErr w:type="spellStart"/>
      <w:r w:rsidR="00C011E9">
        <w:rPr>
          <w:i/>
          <w:sz w:val="28"/>
        </w:rPr>
        <w:t>Kratus</w:t>
      </w:r>
      <w:proofErr w:type="spellEnd"/>
      <w:r w:rsidR="00C011E9">
        <w:rPr>
          <w:i/>
          <w:sz w:val="28"/>
        </w:rPr>
        <w:t xml:space="preserve"> </w:t>
      </w:r>
      <w:r w:rsidR="00C011E9">
        <w:rPr>
          <w:sz w:val="28"/>
        </w:rPr>
        <w:t xml:space="preserve">and teachers such as </w:t>
      </w:r>
      <w:r w:rsidR="00C011E9">
        <w:rPr>
          <w:i/>
          <w:sz w:val="28"/>
        </w:rPr>
        <w:t>Watson</w:t>
      </w:r>
      <w:r w:rsidR="00C011E9">
        <w:rPr>
          <w:sz w:val="28"/>
        </w:rPr>
        <w:t xml:space="preserve"> who mutually agree on the point that creativity should be an essential part of education. Through coaching and nurturing, they believe that the creative process can be explained and encouraged in a </w:t>
      </w:r>
      <w:r w:rsidR="009E490A">
        <w:rPr>
          <w:sz w:val="28"/>
        </w:rPr>
        <w:t>way students</w:t>
      </w:r>
      <w:r w:rsidR="00C011E9">
        <w:rPr>
          <w:sz w:val="28"/>
        </w:rPr>
        <w:t xml:space="preserve"> can understand </w:t>
      </w:r>
      <w:r w:rsidR="009E490A">
        <w:rPr>
          <w:sz w:val="28"/>
        </w:rPr>
        <w:t>form</w:t>
      </w:r>
      <w:r w:rsidR="00C011E9">
        <w:rPr>
          <w:sz w:val="28"/>
        </w:rPr>
        <w:t xml:space="preserve"> a young age and carry with them to apply throughout the course of their life, musically or otherwise.</w:t>
      </w:r>
    </w:p>
    <w:p w14:paraId="53D73C4E" w14:textId="03316444" w:rsidR="0084136A" w:rsidRDefault="0084136A" w:rsidP="0080468C">
      <w:pPr>
        <w:spacing w:line="480" w:lineRule="auto"/>
        <w:rPr>
          <w:sz w:val="28"/>
        </w:rPr>
      </w:pPr>
    </w:p>
    <w:p w14:paraId="18E035B5" w14:textId="45D4F493" w:rsidR="0084136A" w:rsidRDefault="005B4698" w:rsidP="0080468C">
      <w:pPr>
        <w:spacing w:line="480" w:lineRule="auto"/>
        <w:rPr>
          <w:sz w:val="28"/>
        </w:rPr>
      </w:pPr>
      <w:r>
        <w:rPr>
          <w:sz w:val="28"/>
        </w:rPr>
        <w:t xml:space="preserve">With neurodiversity </w:t>
      </w:r>
      <w:r w:rsidR="00B972ED">
        <w:rPr>
          <w:sz w:val="28"/>
        </w:rPr>
        <w:t xml:space="preserve">becoming another topic that is prospering in terms of research, it is fitting that creativity can play an enormous role in the development of neurodivergent musicians. </w:t>
      </w:r>
      <w:r w:rsidR="00746981">
        <w:rPr>
          <w:sz w:val="28"/>
        </w:rPr>
        <w:t xml:space="preserve">Although creativity is not fundamentally required to play an instrument, it does allow complete freedom in the way one approaches musical techniques, composition and improvisation. </w:t>
      </w:r>
      <w:proofErr w:type="spellStart"/>
      <w:r w:rsidR="009E490A">
        <w:rPr>
          <w:i/>
          <w:sz w:val="28"/>
        </w:rPr>
        <w:t>Bakan</w:t>
      </w:r>
      <w:proofErr w:type="spellEnd"/>
      <w:r w:rsidR="009E490A">
        <w:rPr>
          <w:i/>
          <w:sz w:val="28"/>
        </w:rPr>
        <w:t xml:space="preserve"> </w:t>
      </w:r>
      <w:r w:rsidR="009E490A">
        <w:rPr>
          <w:sz w:val="28"/>
        </w:rPr>
        <w:t xml:space="preserve">and </w:t>
      </w:r>
      <w:r w:rsidR="009E490A">
        <w:rPr>
          <w:i/>
          <w:sz w:val="28"/>
        </w:rPr>
        <w:t xml:space="preserve">Marrero </w:t>
      </w:r>
      <w:r w:rsidR="009E490A">
        <w:rPr>
          <w:sz w:val="28"/>
        </w:rPr>
        <w:t>both agree that t</w:t>
      </w:r>
      <w:r w:rsidR="009157F5">
        <w:rPr>
          <w:sz w:val="28"/>
        </w:rPr>
        <w:t>he unique situation of being a creative musician</w:t>
      </w:r>
      <w:r w:rsidR="009E490A">
        <w:rPr>
          <w:sz w:val="28"/>
        </w:rPr>
        <w:t xml:space="preserve"> with autism</w:t>
      </w:r>
      <w:r w:rsidR="009157F5">
        <w:rPr>
          <w:sz w:val="28"/>
        </w:rPr>
        <w:t xml:space="preserve"> is especially important in a society where possessing a disability is seen as a dysfunction that needs to be fixed, allowing musicians with autism and other neurological disabilities to express themselves through the extension and creative liberty of their own habits, as </w:t>
      </w:r>
      <w:r w:rsidR="009157F5">
        <w:rPr>
          <w:sz w:val="28"/>
        </w:rPr>
        <w:lastRenderedPageBreak/>
        <w:t>opposed to the repression of these characteristics they face through medical and societal views.</w:t>
      </w:r>
    </w:p>
    <w:p w14:paraId="7EF78421" w14:textId="77777777" w:rsidR="0079355D" w:rsidRDefault="0079355D" w:rsidP="0080468C">
      <w:pPr>
        <w:spacing w:line="480" w:lineRule="auto"/>
        <w:rPr>
          <w:sz w:val="28"/>
        </w:rPr>
      </w:pPr>
    </w:p>
    <w:p w14:paraId="047D31ED" w14:textId="27EBEA9B" w:rsidR="0079355D" w:rsidRDefault="0079355D" w:rsidP="0080468C">
      <w:pPr>
        <w:spacing w:line="480" w:lineRule="auto"/>
        <w:rPr>
          <w:sz w:val="28"/>
        </w:rPr>
      </w:pPr>
      <w:r>
        <w:rPr>
          <w:sz w:val="28"/>
        </w:rPr>
        <w:t>In terms of the</w:t>
      </w:r>
      <w:r w:rsidR="00512BD3">
        <w:rPr>
          <w:sz w:val="28"/>
        </w:rPr>
        <w:t xml:space="preserve"> general</w:t>
      </w:r>
      <w:r>
        <w:rPr>
          <w:sz w:val="28"/>
        </w:rPr>
        <w:t xml:space="preserve"> musician, it is difficult to state completely whether harbouring creativity </w:t>
      </w:r>
      <w:r w:rsidR="005A3CFB">
        <w:rPr>
          <w:sz w:val="28"/>
        </w:rPr>
        <w:t>should be</w:t>
      </w:r>
      <w:r w:rsidR="00A24998">
        <w:rPr>
          <w:sz w:val="28"/>
        </w:rPr>
        <w:t xml:space="preserve"> considered</w:t>
      </w:r>
      <w:r>
        <w:rPr>
          <w:sz w:val="28"/>
        </w:rPr>
        <w:t xml:space="preserve"> a prerequisite. To simply learn how to play an instrument, learn to play pre-written music and music theory, creativity would not be necessary. These tasks are all structured in strict planning, repetition and goal-based actions. However, </w:t>
      </w:r>
      <w:r w:rsidR="0084136A">
        <w:rPr>
          <w:sz w:val="28"/>
        </w:rPr>
        <w:t>to</w:t>
      </w:r>
      <w:r>
        <w:rPr>
          <w:sz w:val="28"/>
        </w:rPr>
        <w:t xml:space="preserve"> gain the proficiency and innovation required in composition, improvisation and divergent thinking within these tasks, creativity is </w:t>
      </w:r>
      <w:r w:rsidR="0084136A">
        <w:rPr>
          <w:sz w:val="28"/>
        </w:rPr>
        <w:t>unquestionably a process that works in tandem with musical ability</w:t>
      </w:r>
      <w:r w:rsidR="00A45194">
        <w:rPr>
          <w:sz w:val="28"/>
        </w:rPr>
        <w:t xml:space="preserve">, as proved by </w:t>
      </w:r>
      <w:proofErr w:type="spellStart"/>
      <w:r w:rsidR="00A45194">
        <w:rPr>
          <w:i/>
          <w:sz w:val="28"/>
        </w:rPr>
        <w:t>Koutsoupidou</w:t>
      </w:r>
      <w:proofErr w:type="spellEnd"/>
      <w:r w:rsidR="00A45194">
        <w:rPr>
          <w:i/>
          <w:sz w:val="28"/>
        </w:rPr>
        <w:t xml:space="preserve">, Limb and </w:t>
      </w:r>
      <w:proofErr w:type="spellStart"/>
      <w:r w:rsidR="00A45194">
        <w:rPr>
          <w:i/>
          <w:sz w:val="28"/>
        </w:rPr>
        <w:t>Sovansky</w:t>
      </w:r>
      <w:proofErr w:type="spellEnd"/>
      <w:r w:rsidR="0084136A">
        <w:rPr>
          <w:sz w:val="28"/>
        </w:rPr>
        <w:t xml:space="preserve">. </w:t>
      </w:r>
      <w:r w:rsidR="00D408CE">
        <w:rPr>
          <w:sz w:val="28"/>
        </w:rPr>
        <w:t>In a way that is almost paradoxical,</w:t>
      </w:r>
      <w:r w:rsidR="000A0871">
        <w:rPr>
          <w:sz w:val="28"/>
        </w:rPr>
        <w:t xml:space="preserve"> musical expertise is not a </w:t>
      </w:r>
      <w:r w:rsidR="00D408CE">
        <w:rPr>
          <w:sz w:val="28"/>
        </w:rPr>
        <w:t>necessity to be creative with music, however having the knowledge at hand when making spontaneous decisions in improvisation or composition would present a substantially higher quality of responses to the given situation, than if one possessed very little knowledge. This coupled with the quality of one’s divergent thinking creates a catalyst for creative fuelled originality.</w:t>
      </w:r>
    </w:p>
    <w:p w14:paraId="7EA106F7" w14:textId="029526D9" w:rsidR="00A45194" w:rsidRDefault="00A45194" w:rsidP="0080468C">
      <w:pPr>
        <w:spacing w:line="480" w:lineRule="auto"/>
        <w:rPr>
          <w:sz w:val="28"/>
        </w:rPr>
      </w:pPr>
    </w:p>
    <w:p w14:paraId="2F0002B6" w14:textId="6F74D2CF" w:rsidR="00A45194" w:rsidRPr="0079355D" w:rsidRDefault="00A45194" w:rsidP="0080468C">
      <w:pPr>
        <w:spacing w:line="480" w:lineRule="auto"/>
        <w:rPr>
          <w:sz w:val="28"/>
        </w:rPr>
      </w:pPr>
      <w:r>
        <w:rPr>
          <w:sz w:val="28"/>
        </w:rPr>
        <w:t xml:space="preserve">To close, I believe that although creativity </w:t>
      </w:r>
      <w:r w:rsidR="004809B4">
        <w:rPr>
          <w:sz w:val="28"/>
        </w:rPr>
        <w:t xml:space="preserve">is a subject that will benefit from </w:t>
      </w:r>
      <w:r w:rsidR="000C67C6">
        <w:rPr>
          <w:sz w:val="28"/>
        </w:rPr>
        <w:t xml:space="preserve">more extensive research, its importance to the evolution and progression of </w:t>
      </w:r>
      <w:r w:rsidR="000C67C6">
        <w:rPr>
          <w:sz w:val="28"/>
        </w:rPr>
        <w:lastRenderedPageBreak/>
        <w:t>both musicians and society is paramount; it cannot be denied that without creativity there would not exist authenticity, freedom and individuality.</w:t>
      </w:r>
      <w:bookmarkStart w:id="1" w:name="_GoBack"/>
      <w:bookmarkEnd w:id="1"/>
    </w:p>
    <w:sdt>
      <w:sdtPr>
        <w:rPr>
          <w:rFonts w:asciiTheme="minorHAnsi" w:eastAsiaTheme="minorHAnsi" w:hAnsiTheme="minorHAnsi" w:cstheme="minorBidi"/>
          <w:b w:val="0"/>
          <w:bCs w:val="0"/>
          <w:color w:val="auto"/>
          <w:sz w:val="24"/>
          <w:szCs w:val="24"/>
          <w:lang w:val="en-GB" w:bidi="ar-SA"/>
        </w:rPr>
        <w:id w:val="1748147669"/>
        <w:docPartObj>
          <w:docPartGallery w:val="Bibliographies"/>
          <w:docPartUnique/>
        </w:docPartObj>
      </w:sdtPr>
      <w:sdtContent>
        <w:p w14:paraId="4986C815" w14:textId="12FD561C" w:rsidR="00CD73EE" w:rsidRPr="00CD73EE" w:rsidRDefault="003E646D" w:rsidP="00CD73EE">
          <w:pPr>
            <w:pStyle w:val="Heading1"/>
            <w:spacing w:line="480" w:lineRule="auto"/>
            <w:rPr>
              <w:b w:val="0"/>
              <w:i/>
              <w:sz w:val="40"/>
              <w:u w:val="single"/>
            </w:rPr>
          </w:pPr>
          <w:r w:rsidRPr="0080468C">
            <w:rPr>
              <w:rFonts w:asciiTheme="minorHAnsi" w:eastAsiaTheme="minorHAnsi" w:hAnsiTheme="minorHAnsi" w:cstheme="minorBidi"/>
              <w:b w:val="0"/>
              <w:bCs w:val="0"/>
              <w:i/>
              <w:color w:val="auto"/>
              <w:sz w:val="36"/>
              <w:szCs w:val="24"/>
              <w:u w:val="single"/>
              <w:lang w:val="en-GB" w:bidi="ar-SA"/>
            </w:rPr>
            <w:t>Reference List</w:t>
          </w:r>
        </w:p>
        <w:p w14:paraId="52B6B6AD" w14:textId="77777777" w:rsidR="00CD73EE" w:rsidRDefault="00CD73EE" w:rsidP="00CD73EE">
          <w:pPr>
            <w:pStyle w:val="Bibliography"/>
            <w:rPr>
              <w:noProof/>
              <w:lang w:val="en-US"/>
            </w:rPr>
          </w:pPr>
          <w:r>
            <w:rPr>
              <w:noProof/>
              <w:lang w:val="en-US"/>
            </w:rPr>
            <w:t xml:space="preserve">Astorga, M. L., 2014. The Concept of Creativity in Art and in Science: Are Autistic People Creative?. </w:t>
          </w:r>
          <w:r>
            <w:rPr>
              <w:i/>
              <w:iCs/>
              <w:noProof/>
              <w:lang w:val="en-US"/>
            </w:rPr>
            <w:t xml:space="preserve">Khazar Journal of Humanities and Social Sciences , </w:t>
          </w:r>
          <w:r>
            <w:rPr>
              <w:noProof/>
              <w:lang w:val="en-US"/>
            </w:rPr>
            <w:t>17(3), pp. 49-67. [Accessed 27</w:t>
          </w:r>
          <w:r w:rsidRPr="007A50F8">
            <w:rPr>
              <w:noProof/>
              <w:vertAlign w:val="superscript"/>
              <w:lang w:val="en-US"/>
            </w:rPr>
            <w:t>th</w:t>
          </w:r>
          <w:r>
            <w:rPr>
              <w:noProof/>
              <w:lang w:val="en-US"/>
            </w:rPr>
            <w:t xml:space="preserve"> December 2018]</w:t>
          </w:r>
        </w:p>
        <w:p w14:paraId="468AFE03" w14:textId="77777777" w:rsidR="00CD73EE" w:rsidRDefault="00CD73EE" w:rsidP="00CD73EE">
          <w:pPr>
            <w:rPr>
              <w:lang w:val="en-US"/>
            </w:rPr>
          </w:pPr>
        </w:p>
        <w:p w14:paraId="5D3F99E5" w14:textId="77777777" w:rsidR="00CD73EE" w:rsidRDefault="00CD73EE" w:rsidP="00CD73EE">
          <w:pPr>
            <w:rPr>
              <w:noProof/>
              <w:lang w:val="en-US"/>
            </w:rPr>
          </w:pPr>
          <w:r>
            <w:rPr>
              <w:noProof/>
              <w:lang w:val="en-US"/>
            </w:rPr>
            <w:t xml:space="preserve">Bakan, M. B., 2014. Neurodiversity And The Ethnomusicology Of Autism. </w:t>
          </w:r>
          <w:r>
            <w:rPr>
              <w:i/>
              <w:iCs/>
              <w:noProof/>
              <w:lang w:val="en-US"/>
            </w:rPr>
            <w:t xml:space="preserve">College Music Symposium, </w:t>
          </w:r>
          <w:r>
            <w:rPr>
              <w:noProof/>
              <w:lang w:val="en-US"/>
            </w:rPr>
            <w:t>Volume 54, pp. 1-26. [Accessed 3</w:t>
          </w:r>
          <w:r w:rsidRPr="008B05EF">
            <w:rPr>
              <w:noProof/>
              <w:vertAlign w:val="superscript"/>
              <w:lang w:val="en-US"/>
            </w:rPr>
            <w:t>rd</w:t>
          </w:r>
          <w:r>
            <w:rPr>
              <w:noProof/>
              <w:lang w:val="en-US"/>
            </w:rPr>
            <w:t xml:space="preserve"> January 2019]</w:t>
          </w:r>
        </w:p>
        <w:p w14:paraId="6BFFDA1A" w14:textId="77777777" w:rsidR="00CD73EE" w:rsidRDefault="00CD73EE" w:rsidP="00CD73EE">
          <w:pPr>
            <w:rPr>
              <w:lang w:val="en-US"/>
            </w:rPr>
          </w:pPr>
        </w:p>
        <w:p w14:paraId="515F1792" w14:textId="77777777" w:rsidR="00CD73EE" w:rsidRPr="008B05EF" w:rsidRDefault="00CD73EE" w:rsidP="00CD73EE">
          <w:pPr>
            <w:pStyle w:val="Bibliography"/>
            <w:rPr>
              <w:noProof/>
              <w:lang w:val="en-US"/>
            </w:rPr>
          </w:pPr>
          <w:r>
            <w:rPr>
              <w:noProof/>
              <w:lang w:val="en-US"/>
            </w:rPr>
            <w:t xml:space="preserve">Diener, M. A. W. C. A. S. K. N. W. S. D., 2014. Assessing Visual-Spatial Creativity in Youth on the Autism Spectrum. </w:t>
          </w:r>
          <w:r>
            <w:rPr>
              <w:i/>
              <w:iCs/>
              <w:noProof/>
              <w:lang w:val="en-US"/>
            </w:rPr>
            <w:t xml:space="preserve">Creativity Research Journal, </w:t>
          </w:r>
          <w:r>
            <w:rPr>
              <w:noProof/>
              <w:lang w:val="en-US"/>
            </w:rPr>
            <w:t>26(3), pp. 328-337. [Accessed 5</w:t>
          </w:r>
          <w:r w:rsidRPr="00674D1D">
            <w:rPr>
              <w:noProof/>
              <w:vertAlign w:val="superscript"/>
              <w:lang w:val="en-US"/>
            </w:rPr>
            <w:t>th</w:t>
          </w:r>
          <w:r>
            <w:rPr>
              <w:noProof/>
              <w:lang w:val="en-US"/>
            </w:rPr>
            <w:t xml:space="preserve"> January 2019]</w:t>
          </w:r>
        </w:p>
        <w:p w14:paraId="48182D41" w14:textId="77777777" w:rsidR="00CD73EE" w:rsidRDefault="00CD73EE" w:rsidP="00CD73EE"/>
        <w:p w14:paraId="628D020F" w14:textId="77777777" w:rsidR="00CD73EE" w:rsidRDefault="00CD73EE" w:rsidP="00CD73EE">
          <w:r>
            <w:t xml:space="preserve">Fritz, J. M., 2014, pp. 36. </w:t>
          </w:r>
          <w:r w:rsidRPr="0097234E">
            <w:rPr>
              <w:i/>
            </w:rPr>
            <w:t>Moving Toward a Just Peace: The Mediation Continuum</w:t>
          </w:r>
          <w:r>
            <w:t>. Cincinnati: Springer. [Accessed 28</w:t>
          </w:r>
          <w:r w:rsidRPr="0097234E">
            <w:rPr>
              <w:vertAlign w:val="superscript"/>
            </w:rPr>
            <w:t>th</w:t>
          </w:r>
          <w:r>
            <w:t xml:space="preserve"> November 2018]</w:t>
          </w:r>
        </w:p>
        <w:p w14:paraId="5694E56B" w14:textId="77777777" w:rsidR="00CD73EE" w:rsidRDefault="00CD73EE" w:rsidP="00CD73EE"/>
        <w:p w14:paraId="29323042" w14:textId="77777777" w:rsidR="00CD73EE" w:rsidRDefault="00CD73EE" w:rsidP="00CD73EE">
          <w:pPr>
            <w:pStyle w:val="Bibliography"/>
            <w:rPr>
              <w:noProof/>
              <w:lang w:val="en-US"/>
            </w:rPr>
          </w:pPr>
          <w:r>
            <w:rPr>
              <w:noProof/>
              <w:lang w:val="en-US"/>
            </w:rPr>
            <w:t xml:space="preserve">Gibson, C. F. B. S. P. S., 2009. Enhanced divergent thinking and creativity in musicians: a behavioral and near-infrared spectroscopy study.. </w:t>
          </w:r>
          <w:r>
            <w:rPr>
              <w:i/>
              <w:iCs/>
              <w:noProof/>
              <w:lang w:val="en-US"/>
            </w:rPr>
            <w:t xml:space="preserve">Brain and Cognition, </w:t>
          </w:r>
          <w:r>
            <w:rPr>
              <w:noProof/>
              <w:lang w:val="en-US"/>
            </w:rPr>
            <w:t>1(69), pp. 162-169. [Accessed 10</w:t>
          </w:r>
          <w:r w:rsidRPr="00AD5159">
            <w:rPr>
              <w:noProof/>
              <w:vertAlign w:val="superscript"/>
              <w:lang w:val="en-US"/>
            </w:rPr>
            <w:t>th</w:t>
          </w:r>
          <w:r>
            <w:rPr>
              <w:noProof/>
              <w:lang w:val="en-US"/>
            </w:rPr>
            <w:t xml:space="preserve"> December 2018]</w:t>
          </w:r>
        </w:p>
        <w:p w14:paraId="05722D85" w14:textId="77777777" w:rsidR="00CD73EE" w:rsidRDefault="00CD73EE" w:rsidP="00CD73EE">
          <w:pPr>
            <w:rPr>
              <w:lang w:val="en-US"/>
            </w:rPr>
          </w:pPr>
        </w:p>
        <w:p w14:paraId="0848FD1E" w14:textId="77777777" w:rsidR="00CD73EE" w:rsidRPr="00D54C42" w:rsidRDefault="00CD73EE" w:rsidP="00CD73EE">
          <w:pPr>
            <w:pStyle w:val="Bibliography"/>
            <w:rPr>
              <w:noProof/>
              <w:lang w:val="en-US"/>
            </w:rPr>
          </w:pPr>
          <w:r>
            <w:rPr>
              <w:noProof/>
              <w:lang w:val="en-US"/>
            </w:rPr>
            <w:t xml:space="preserve">Holdhus, K., 2018. </w:t>
          </w:r>
          <w:r>
            <w:rPr>
              <w:i/>
              <w:iCs/>
              <w:noProof/>
              <w:lang w:val="en-US"/>
            </w:rPr>
            <w:t xml:space="preserve">When Students Teach Creativities: Exploring Student Reports on Creative Teaching, </w:t>
          </w:r>
          <w:r>
            <w:rPr>
              <w:noProof/>
              <w:lang w:val="en-US"/>
            </w:rPr>
            <w:t>Stord: Qualitative Inquiry. [Accessed 16</w:t>
          </w:r>
          <w:r w:rsidRPr="00D54C42">
            <w:rPr>
              <w:noProof/>
              <w:vertAlign w:val="superscript"/>
              <w:lang w:val="en-US"/>
            </w:rPr>
            <w:t>th</w:t>
          </w:r>
          <w:r>
            <w:rPr>
              <w:noProof/>
              <w:lang w:val="en-US"/>
            </w:rPr>
            <w:t xml:space="preserve"> December 2018]</w:t>
          </w:r>
        </w:p>
        <w:p w14:paraId="73232B68" w14:textId="77777777" w:rsidR="00CD73EE" w:rsidRDefault="00CD73EE" w:rsidP="00CD73EE">
          <w:pPr>
            <w:rPr>
              <w:lang w:val="en-US"/>
            </w:rPr>
          </w:pPr>
        </w:p>
        <w:p w14:paraId="274527DF" w14:textId="77777777" w:rsidR="00CD73EE" w:rsidRDefault="00CD73EE" w:rsidP="00CD73EE">
          <w:pPr>
            <w:pStyle w:val="Bibliography"/>
            <w:rPr>
              <w:noProof/>
              <w:lang w:val="en-US"/>
            </w:rPr>
          </w:pPr>
          <w:r>
            <w:rPr>
              <w:noProof/>
              <w:lang w:val="en-US"/>
            </w:rPr>
            <w:t xml:space="preserve">Koutsoupidou, T. H. D., 2009. An experimental study of the effects of improvisation on the development of children’s creative thinking in music. </w:t>
          </w:r>
          <w:r>
            <w:rPr>
              <w:i/>
              <w:iCs/>
              <w:noProof/>
              <w:lang w:val="en-US"/>
            </w:rPr>
            <w:t xml:space="preserve">Psychology of Music, </w:t>
          </w:r>
          <w:r>
            <w:rPr>
              <w:noProof/>
              <w:lang w:val="en-US"/>
            </w:rPr>
            <w:t>37(3), pp. 251-278. [Accessed 14</w:t>
          </w:r>
          <w:r w:rsidRPr="00C16BA0">
            <w:rPr>
              <w:noProof/>
              <w:vertAlign w:val="superscript"/>
              <w:lang w:val="en-US"/>
            </w:rPr>
            <w:t>th</w:t>
          </w:r>
          <w:r>
            <w:rPr>
              <w:noProof/>
              <w:lang w:val="en-US"/>
            </w:rPr>
            <w:t xml:space="preserve"> December 2018]</w:t>
          </w:r>
        </w:p>
        <w:p w14:paraId="23176FDA" w14:textId="77777777" w:rsidR="00CD73EE" w:rsidRDefault="00CD73EE" w:rsidP="00CD73EE">
          <w:pPr>
            <w:rPr>
              <w:lang w:val="en-US"/>
            </w:rPr>
          </w:pPr>
        </w:p>
        <w:p w14:paraId="552ACFDE" w14:textId="77777777" w:rsidR="00CD73EE" w:rsidRPr="009562CB" w:rsidRDefault="00CD73EE" w:rsidP="00CD73EE">
          <w:pPr>
            <w:pStyle w:val="Bibliography"/>
            <w:rPr>
              <w:noProof/>
              <w:lang w:val="en-US"/>
            </w:rPr>
          </w:pPr>
          <w:r>
            <w:rPr>
              <w:noProof/>
              <w:lang w:val="en-US"/>
            </w:rPr>
            <w:t xml:space="preserve">Kratus, J., 2017. Music Listening Is Creative. </w:t>
          </w:r>
          <w:r>
            <w:rPr>
              <w:i/>
              <w:iCs/>
              <w:noProof/>
              <w:lang w:val="en-US"/>
            </w:rPr>
            <w:t xml:space="preserve">Music Educators Journal, </w:t>
          </w:r>
          <w:r>
            <w:rPr>
              <w:noProof/>
              <w:lang w:val="en-US"/>
            </w:rPr>
            <w:t>103(3), pp. 46-51. [Accessed 4</w:t>
          </w:r>
          <w:r w:rsidRPr="009562CB">
            <w:rPr>
              <w:noProof/>
              <w:vertAlign w:val="superscript"/>
              <w:lang w:val="en-US"/>
            </w:rPr>
            <w:t>th</w:t>
          </w:r>
          <w:r>
            <w:rPr>
              <w:noProof/>
              <w:lang w:val="en-US"/>
            </w:rPr>
            <w:t xml:space="preserve"> January 2019]</w:t>
          </w:r>
        </w:p>
        <w:p w14:paraId="66755109" w14:textId="77777777" w:rsidR="00CD73EE" w:rsidRDefault="00CD73EE" w:rsidP="00CD73EE">
          <w:pPr>
            <w:rPr>
              <w:lang w:val="en-US"/>
            </w:rPr>
          </w:pPr>
        </w:p>
        <w:p w14:paraId="3DB2BADC" w14:textId="77777777" w:rsidR="00CD73EE" w:rsidRDefault="00CD73EE" w:rsidP="00CD73EE">
          <w:pPr>
            <w:pStyle w:val="Bibliography"/>
            <w:rPr>
              <w:noProof/>
              <w:lang w:val="en-US"/>
            </w:rPr>
          </w:pPr>
          <w:r>
            <w:rPr>
              <w:noProof/>
              <w:lang w:val="en-US"/>
            </w:rPr>
            <w:t xml:space="preserve">Limb, C. J. B. A. R., 2008. Neural Substrates of Spontaneous Musical Performance: An fMRI Study of Jazz Improvisation. </w:t>
          </w:r>
          <w:r>
            <w:rPr>
              <w:i/>
              <w:iCs/>
              <w:noProof/>
              <w:lang w:val="en-US"/>
            </w:rPr>
            <w:t xml:space="preserve">PLoS ONE, </w:t>
          </w:r>
          <w:r>
            <w:rPr>
              <w:noProof/>
              <w:lang w:val="en-US"/>
            </w:rPr>
            <w:t>3(2). [Accessed 14</w:t>
          </w:r>
          <w:r w:rsidRPr="00D93698">
            <w:rPr>
              <w:noProof/>
              <w:vertAlign w:val="superscript"/>
              <w:lang w:val="en-US"/>
            </w:rPr>
            <w:t>th</w:t>
          </w:r>
          <w:r>
            <w:rPr>
              <w:noProof/>
              <w:lang w:val="en-US"/>
            </w:rPr>
            <w:t xml:space="preserve"> December 2018]</w:t>
          </w:r>
        </w:p>
        <w:p w14:paraId="0CB755AE" w14:textId="77777777" w:rsidR="00CD73EE" w:rsidRDefault="00CD73EE" w:rsidP="00CD73EE">
          <w:pPr>
            <w:rPr>
              <w:lang w:val="en-US"/>
            </w:rPr>
          </w:pPr>
        </w:p>
        <w:p w14:paraId="705E99D3" w14:textId="77777777" w:rsidR="00CD73EE" w:rsidRDefault="00CD73EE" w:rsidP="00CD73EE">
          <w:pPr>
            <w:rPr>
              <w:noProof/>
              <w:lang w:val="en-US"/>
            </w:rPr>
          </w:pPr>
          <w:r>
            <w:rPr>
              <w:noProof/>
              <w:lang w:val="en-US"/>
            </w:rPr>
            <w:t xml:space="preserve">Marrero, E., 2012. </w:t>
          </w:r>
          <w:r>
            <w:rPr>
              <w:i/>
              <w:iCs/>
              <w:noProof/>
              <w:lang w:val="en-US"/>
            </w:rPr>
            <w:t xml:space="preserve">Performing Neurodiversity: Musical Accommodation by and for an Adolescent with Autism. </w:t>
          </w:r>
          <w:r>
            <w:rPr>
              <w:noProof/>
              <w:lang w:val="en-US"/>
            </w:rPr>
            <w:t>Florida: The Florida State University College of Music. [Accessed 3</w:t>
          </w:r>
          <w:r w:rsidRPr="001827BE">
            <w:rPr>
              <w:noProof/>
              <w:vertAlign w:val="superscript"/>
              <w:lang w:val="en-US"/>
            </w:rPr>
            <w:t>rd</w:t>
          </w:r>
          <w:r>
            <w:rPr>
              <w:noProof/>
              <w:lang w:val="en-US"/>
            </w:rPr>
            <w:t xml:space="preserve"> January 2019]</w:t>
          </w:r>
        </w:p>
        <w:p w14:paraId="78401488" w14:textId="77777777" w:rsidR="00CD73EE" w:rsidRDefault="00CD73EE" w:rsidP="00CD73EE">
          <w:pPr>
            <w:rPr>
              <w:noProof/>
              <w:lang w:val="en-US"/>
            </w:rPr>
          </w:pPr>
        </w:p>
        <w:p w14:paraId="4D60A05D" w14:textId="77777777" w:rsidR="00CD73EE" w:rsidRDefault="00CD73EE" w:rsidP="00CD73EE">
          <w:pPr>
            <w:pStyle w:val="Bibliography"/>
            <w:rPr>
              <w:noProof/>
              <w:lang w:val="en-US"/>
            </w:rPr>
          </w:pPr>
          <w:r>
            <w:rPr>
              <w:noProof/>
              <w:lang w:val="en-US"/>
            </w:rPr>
            <w:t xml:space="preserve">McPherson, M. L. C. J., 2013. Difficulties in the neuroscience of creativity: jazz improvisation and the scientific method. </w:t>
          </w:r>
          <w:r>
            <w:rPr>
              <w:i/>
              <w:iCs/>
              <w:noProof/>
              <w:lang w:val="en-US"/>
            </w:rPr>
            <w:t xml:space="preserve">The Emerging Science of Conciousness: Mind, Brain, and the Human Experience, </w:t>
          </w:r>
          <w:r>
            <w:rPr>
              <w:noProof/>
              <w:lang w:val="en-US"/>
            </w:rPr>
            <w:t>1303(1), pp. 80-83. [Accessed 9</w:t>
          </w:r>
          <w:r w:rsidRPr="004862C2">
            <w:rPr>
              <w:noProof/>
              <w:vertAlign w:val="superscript"/>
              <w:lang w:val="en-US"/>
            </w:rPr>
            <w:t>th</w:t>
          </w:r>
          <w:r>
            <w:rPr>
              <w:noProof/>
              <w:lang w:val="en-US"/>
            </w:rPr>
            <w:t xml:space="preserve"> December 2018]</w:t>
          </w:r>
        </w:p>
        <w:p w14:paraId="0EF4EC7A" w14:textId="77777777" w:rsidR="00CD73EE" w:rsidRDefault="00CD73EE" w:rsidP="00CD73EE">
          <w:pPr>
            <w:rPr>
              <w:lang w:val="en-US"/>
            </w:rPr>
          </w:pPr>
        </w:p>
        <w:p w14:paraId="6520ABE1" w14:textId="77777777" w:rsidR="00CD73EE" w:rsidRPr="001827BE" w:rsidRDefault="00CD73EE" w:rsidP="00CD73EE">
          <w:pPr>
            <w:pStyle w:val="Bibliography"/>
            <w:rPr>
              <w:noProof/>
              <w:lang w:val="en-US"/>
            </w:rPr>
          </w:pPr>
          <w:r>
            <w:rPr>
              <w:noProof/>
              <w:lang w:val="en-US"/>
            </w:rPr>
            <w:t xml:space="preserve">McPherson, M. J. B. F. S. L.-G. M. J. P. L. C. J., 2016. </w:t>
          </w:r>
          <w:r>
            <w:rPr>
              <w:i/>
              <w:iCs/>
              <w:noProof/>
              <w:lang w:val="en-US"/>
            </w:rPr>
            <w:t xml:space="preserve">Emotional Intent Modulates The Neural Substrates Of Creativity: An fMRI Study of Emotionally Targeted Improvisation in Jazz Musicians. </w:t>
          </w:r>
          <w:r w:rsidRPr="00C17A28">
            <w:rPr>
              <w:i/>
              <w:iCs/>
              <w:noProof/>
              <w:lang w:val="en-US"/>
            </w:rPr>
            <w:t>Sci. Rep. 6, 18460; doi: 10.1038/srep18460</w:t>
          </w:r>
          <w:r>
            <w:rPr>
              <w:noProof/>
              <w:lang w:val="en-US"/>
            </w:rPr>
            <w:t xml:space="preserve"> [Accessed 6</w:t>
          </w:r>
          <w:r w:rsidRPr="00C17A28">
            <w:rPr>
              <w:noProof/>
              <w:vertAlign w:val="superscript"/>
              <w:lang w:val="en-US"/>
            </w:rPr>
            <w:t>th</w:t>
          </w:r>
          <w:r>
            <w:rPr>
              <w:noProof/>
              <w:lang w:val="en-US"/>
            </w:rPr>
            <w:t xml:space="preserve"> January 2018]</w:t>
          </w:r>
        </w:p>
        <w:p w14:paraId="316ED358" w14:textId="77777777" w:rsidR="00CD73EE" w:rsidRPr="00962825" w:rsidRDefault="00CD73EE" w:rsidP="00CD73EE">
          <w:pPr>
            <w:rPr>
              <w:lang w:val="en-US"/>
            </w:rPr>
          </w:pPr>
        </w:p>
        <w:p w14:paraId="03AEB36F" w14:textId="77777777" w:rsidR="00CD73EE" w:rsidRDefault="00CD73EE" w:rsidP="00CD73EE">
          <w:pPr>
            <w:pStyle w:val="Bibliography"/>
            <w:rPr>
              <w:noProof/>
              <w:lang w:val="en-US"/>
            </w:rPr>
          </w:pPr>
          <w:r>
            <w:rPr>
              <w:noProof/>
              <w:lang w:val="en-US"/>
            </w:rPr>
            <w:t xml:space="preserve">Runco, M. A. J. G. J., 2012. The Standard Definition of Creativity. </w:t>
          </w:r>
          <w:r>
            <w:rPr>
              <w:i/>
              <w:iCs/>
              <w:noProof/>
              <w:lang w:val="en-US"/>
            </w:rPr>
            <w:t xml:space="preserve">Creativity Research Journal, </w:t>
          </w:r>
          <w:r>
            <w:rPr>
              <w:noProof/>
              <w:lang w:val="en-US"/>
            </w:rPr>
            <w:t>24(1), pp. 92-96. [Accessed 28</w:t>
          </w:r>
          <w:r w:rsidRPr="006574E7">
            <w:rPr>
              <w:noProof/>
              <w:vertAlign w:val="superscript"/>
              <w:lang w:val="en-US"/>
            </w:rPr>
            <w:t>th</w:t>
          </w:r>
          <w:r>
            <w:rPr>
              <w:noProof/>
              <w:lang w:val="en-US"/>
            </w:rPr>
            <w:t xml:space="preserve"> November 2018]</w:t>
          </w:r>
        </w:p>
        <w:p w14:paraId="60266258" w14:textId="77777777" w:rsidR="00CD73EE" w:rsidRDefault="00CD73EE" w:rsidP="00CD73EE">
          <w:pPr>
            <w:rPr>
              <w:lang w:val="en-US"/>
            </w:rPr>
          </w:pPr>
        </w:p>
        <w:p w14:paraId="3B97AC93" w14:textId="77777777" w:rsidR="00CD73EE" w:rsidRDefault="00CD73EE" w:rsidP="00CD73EE">
          <w:pPr>
            <w:pStyle w:val="Bibliography"/>
            <w:rPr>
              <w:noProof/>
              <w:lang w:val="en-US"/>
            </w:rPr>
          </w:pPr>
          <w:r>
            <w:rPr>
              <w:noProof/>
              <w:lang w:val="en-US"/>
            </w:rPr>
            <w:t xml:space="preserve">Sawyer, R. K., 2012. </w:t>
          </w:r>
          <w:r>
            <w:rPr>
              <w:i/>
              <w:iCs/>
              <w:noProof/>
              <w:lang w:val="en-US"/>
            </w:rPr>
            <w:t xml:space="preserve">Explaining Creativity: The Science of Human Innovation. </w:t>
          </w:r>
          <w:r>
            <w:rPr>
              <w:noProof/>
              <w:lang w:val="en-US"/>
            </w:rPr>
            <w:t>2nd ed. Oxford: Oxford University Press. [Accessed 7</w:t>
          </w:r>
          <w:r w:rsidRPr="00A41D81">
            <w:rPr>
              <w:noProof/>
              <w:vertAlign w:val="superscript"/>
              <w:lang w:val="en-US"/>
            </w:rPr>
            <w:t>th</w:t>
          </w:r>
          <w:r>
            <w:rPr>
              <w:noProof/>
              <w:lang w:val="en-US"/>
            </w:rPr>
            <w:t xml:space="preserve"> December 2018]</w:t>
          </w:r>
        </w:p>
        <w:p w14:paraId="44C45EBD" w14:textId="77777777" w:rsidR="00CD73EE" w:rsidRDefault="00CD73EE" w:rsidP="00CD73EE">
          <w:pPr>
            <w:rPr>
              <w:lang w:val="en-US"/>
            </w:rPr>
          </w:pPr>
        </w:p>
        <w:p w14:paraId="3C73629C" w14:textId="77777777" w:rsidR="00CD73EE" w:rsidRDefault="00CD73EE" w:rsidP="00CD73EE">
          <w:pPr>
            <w:pStyle w:val="Bibliography"/>
            <w:rPr>
              <w:noProof/>
              <w:lang w:val="en-US"/>
            </w:rPr>
          </w:pPr>
          <w:r>
            <w:rPr>
              <w:noProof/>
              <w:lang w:val="en-US"/>
            </w:rPr>
            <w:t xml:space="preserve">Simonton, D. K., 2012. Teaching Creativity: Current Findings, Trends, and Controversies in the Psychology of Creativity. </w:t>
          </w:r>
          <w:r>
            <w:rPr>
              <w:i/>
              <w:iCs/>
              <w:noProof/>
              <w:lang w:val="en-US"/>
            </w:rPr>
            <w:t xml:space="preserve">Teaching of Psychology, </w:t>
          </w:r>
          <w:r>
            <w:rPr>
              <w:noProof/>
              <w:lang w:val="en-US"/>
            </w:rPr>
            <w:t>39(3), pp. 217-222. [Accessed 20</w:t>
          </w:r>
          <w:r w:rsidRPr="00FC65E4">
            <w:rPr>
              <w:noProof/>
              <w:vertAlign w:val="superscript"/>
              <w:lang w:val="en-US"/>
            </w:rPr>
            <w:t>th</w:t>
          </w:r>
          <w:r>
            <w:rPr>
              <w:noProof/>
              <w:lang w:val="en-US"/>
            </w:rPr>
            <w:t xml:space="preserve"> December 2018]</w:t>
          </w:r>
        </w:p>
        <w:p w14:paraId="319ACE5E" w14:textId="77777777" w:rsidR="00CD73EE" w:rsidRDefault="00CD73EE" w:rsidP="00CD73EE">
          <w:pPr>
            <w:rPr>
              <w:lang w:val="en-US"/>
            </w:rPr>
          </w:pPr>
        </w:p>
        <w:p w14:paraId="1AEBC1DE" w14:textId="77777777" w:rsidR="00CD73EE" w:rsidRPr="00F0397D" w:rsidRDefault="00CD73EE" w:rsidP="00CD73EE">
          <w:pPr>
            <w:pStyle w:val="Bibliography"/>
            <w:rPr>
              <w:noProof/>
              <w:lang w:val="en-US"/>
            </w:rPr>
          </w:pPr>
          <w:r>
            <w:rPr>
              <w:noProof/>
              <w:lang w:val="en-US"/>
            </w:rPr>
            <w:t xml:space="preserve">Smagorinski, P., 2016. </w:t>
          </w:r>
          <w:r>
            <w:rPr>
              <w:i/>
              <w:iCs/>
              <w:noProof/>
              <w:lang w:val="en-US"/>
            </w:rPr>
            <w:t xml:space="preserve">Creativity and Community among Autism-Spectrum Youth: Creating Positive Social Updrafts Through Play and Performance. </w:t>
          </w:r>
          <w:r>
            <w:rPr>
              <w:noProof/>
              <w:lang w:val="en-US"/>
            </w:rPr>
            <w:t>Athens: Springer. [Accessed 5</w:t>
          </w:r>
          <w:r w:rsidRPr="004F3A26">
            <w:rPr>
              <w:noProof/>
              <w:vertAlign w:val="superscript"/>
              <w:lang w:val="en-US"/>
            </w:rPr>
            <w:t>th</w:t>
          </w:r>
          <w:r>
            <w:rPr>
              <w:noProof/>
              <w:lang w:val="en-US"/>
            </w:rPr>
            <w:t xml:space="preserve"> January 2019]</w:t>
          </w:r>
        </w:p>
        <w:p w14:paraId="617933B1" w14:textId="77777777" w:rsidR="00CD73EE" w:rsidRPr="00A41D81" w:rsidRDefault="00CD73EE" w:rsidP="00CD73EE">
          <w:pPr>
            <w:rPr>
              <w:lang w:val="en-US"/>
            </w:rPr>
          </w:pPr>
        </w:p>
        <w:p w14:paraId="01C10989" w14:textId="77777777" w:rsidR="00CD73EE" w:rsidRDefault="00CD73EE" w:rsidP="00CD73EE">
          <w:pPr>
            <w:pStyle w:val="Bibliography"/>
            <w:rPr>
              <w:noProof/>
              <w:lang w:val="en-US"/>
            </w:rPr>
          </w:pPr>
          <w:r>
            <w:rPr>
              <w:noProof/>
              <w:lang w:val="en-US"/>
            </w:rPr>
            <w:t xml:space="preserve">Sovansky, E. E. W. M. B. F. A. P., 2016. Not all musicians are creative: Creativity requires more than simply playing music. </w:t>
          </w:r>
          <w:r>
            <w:rPr>
              <w:i/>
              <w:iCs/>
              <w:noProof/>
              <w:lang w:val="en-US"/>
            </w:rPr>
            <w:t xml:space="preserve">Psychology of Music, </w:t>
          </w:r>
          <w:r>
            <w:rPr>
              <w:noProof/>
              <w:lang w:val="en-US"/>
            </w:rPr>
            <w:t>44(1), pp. 25-36. [Accessed 27</w:t>
          </w:r>
          <w:r w:rsidRPr="000C6BC6">
            <w:rPr>
              <w:noProof/>
              <w:vertAlign w:val="superscript"/>
              <w:lang w:val="en-US"/>
            </w:rPr>
            <w:t>th</w:t>
          </w:r>
          <w:r>
            <w:rPr>
              <w:noProof/>
              <w:lang w:val="en-US"/>
            </w:rPr>
            <w:t xml:space="preserve"> November 2018]</w:t>
          </w:r>
        </w:p>
        <w:p w14:paraId="65978663" w14:textId="77777777" w:rsidR="00CD73EE" w:rsidRDefault="00CD73EE" w:rsidP="00CD73EE">
          <w:pPr>
            <w:rPr>
              <w:lang w:val="en-US"/>
            </w:rPr>
          </w:pPr>
        </w:p>
        <w:p w14:paraId="010B77F6" w14:textId="77777777" w:rsidR="00CD73EE" w:rsidRPr="00AD5159" w:rsidRDefault="00CD73EE" w:rsidP="00CD73EE">
          <w:pPr>
            <w:pStyle w:val="Bibliography"/>
            <w:rPr>
              <w:noProof/>
              <w:lang w:val="en-US"/>
            </w:rPr>
          </w:pPr>
          <w:r>
            <w:rPr>
              <w:noProof/>
              <w:lang w:val="en-US"/>
            </w:rPr>
            <w:t xml:space="preserve">Sternberg, R. J. 1988, pp 11-12. </w:t>
          </w:r>
          <w:r>
            <w:rPr>
              <w:i/>
              <w:iCs/>
              <w:noProof/>
              <w:lang w:val="en-US"/>
            </w:rPr>
            <w:t xml:space="preserve">The Nature of Creativity: Contemporary Psychological Perspectives. </w:t>
          </w:r>
          <w:r>
            <w:rPr>
              <w:noProof/>
              <w:lang w:val="en-US"/>
            </w:rPr>
            <w:t>Cambridge: Cambridge University Press. [Accessed 28</w:t>
          </w:r>
          <w:r w:rsidRPr="0097234E">
            <w:rPr>
              <w:noProof/>
              <w:vertAlign w:val="superscript"/>
              <w:lang w:val="en-US"/>
            </w:rPr>
            <w:t>th</w:t>
          </w:r>
          <w:r>
            <w:rPr>
              <w:noProof/>
              <w:lang w:val="en-US"/>
            </w:rPr>
            <w:t xml:space="preserve"> November 2018]</w:t>
          </w:r>
        </w:p>
        <w:p w14:paraId="3005C361" w14:textId="77777777" w:rsidR="00CD73EE" w:rsidRPr="00962825" w:rsidRDefault="00CD73EE" w:rsidP="00CD73EE">
          <w:pPr>
            <w:rPr>
              <w:lang w:val="en-US"/>
            </w:rPr>
          </w:pPr>
        </w:p>
        <w:p w14:paraId="68251DC1" w14:textId="77777777" w:rsidR="00CD73EE" w:rsidRDefault="00CD73EE" w:rsidP="00CD73EE">
          <w:pPr>
            <w:pStyle w:val="Bibliography"/>
            <w:rPr>
              <w:noProof/>
              <w:lang w:val="en-US"/>
            </w:rPr>
          </w:pPr>
          <w:r>
            <w:rPr>
              <w:noProof/>
              <w:lang w:val="en-US"/>
            </w:rPr>
            <w:t xml:space="preserve">Sternberg, R. J. K. J. C., 2018. </w:t>
          </w:r>
          <w:r>
            <w:rPr>
              <w:i/>
              <w:iCs/>
              <w:noProof/>
              <w:lang w:val="en-US"/>
            </w:rPr>
            <w:t xml:space="preserve">The Nature of Human Creativity. </w:t>
          </w:r>
          <w:r>
            <w:rPr>
              <w:noProof/>
              <w:lang w:val="en-US"/>
            </w:rPr>
            <w:t>Cambridge University Press: Cambridge University Press. [Accessed 29</w:t>
          </w:r>
          <w:r w:rsidRPr="000558C9">
            <w:rPr>
              <w:noProof/>
              <w:vertAlign w:val="superscript"/>
              <w:lang w:val="en-US"/>
            </w:rPr>
            <w:t>th</w:t>
          </w:r>
          <w:r>
            <w:rPr>
              <w:noProof/>
              <w:lang w:val="en-US"/>
            </w:rPr>
            <w:t xml:space="preserve"> November 2018]</w:t>
          </w:r>
        </w:p>
        <w:p w14:paraId="72F35F52" w14:textId="77777777" w:rsidR="00CD73EE" w:rsidRDefault="00CD73EE" w:rsidP="00CD73EE">
          <w:pPr>
            <w:rPr>
              <w:lang w:val="en-US"/>
            </w:rPr>
          </w:pPr>
        </w:p>
        <w:p w14:paraId="7D9CCC04" w14:textId="77777777" w:rsidR="00CD73EE" w:rsidRPr="00D87538" w:rsidRDefault="00CD73EE" w:rsidP="00CD73EE">
          <w:pPr>
            <w:pStyle w:val="Bibliography"/>
            <w:rPr>
              <w:noProof/>
              <w:lang w:val="en-US"/>
            </w:rPr>
          </w:pPr>
          <w:r>
            <w:rPr>
              <w:noProof/>
              <w:lang w:val="en-US"/>
            </w:rPr>
            <w:t xml:space="preserve">Thompson, D. E., 2012. Music Technology and Musical Creativity: Making Connections. </w:t>
          </w:r>
          <w:r>
            <w:rPr>
              <w:i/>
              <w:iCs/>
              <w:noProof/>
              <w:lang w:val="en-US"/>
            </w:rPr>
            <w:t xml:space="preserve">General Music Today, </w:t>
          </w:r>
          <w:r>
            <w:rPr>
              <w:noProof/>
              <w:lang w:val="en-US"/>
            </w:rPr>
            <w:t>25(3), pp. 54-57. [Accessed 9</w:t>
          </w:r>
          <w:r w:rsidRPr="00D87538">
            <w:rPr>
              <w:noProof/>
              <w:vertAlign w:val="superscript"/>
              <w:lang w:val="en-US"/>
            </w:rPr>
            <w:t>th</w:t>
          </w:r>
          <w:r>
            <w:rPr>
              <w:noProof/>
              <w:lang w:val="en-US"/>
            </w:rPr>
            <w:t xml:space="preserve"> December 2018]</w:t>
          </w:r>
        </w:p>
        <w:p w14:paraId="034B9FC8" w14:textId="77777777" w:rsidR="00CD73EE" w:rsidRDefault="00CD73EE" w:rsidP="00CD73EE">
          <w:pPr>
            <w:rPr>
              <w:lang w:val="en-US"/>
            </w:rPr>
          </w:pPr>
        </w:p>
        <w:p w14:paraId="073D658C" w14:textId="77777777" w:rsidR="00CD73EE" w:rsidRDefault="00CD73EE" w:rsidP="00CD73EE">
          <w:pPr>
            <w:pStyle w:val="Bibliography"/>
            <w:rPr>
              <w:noProof/>
              <w:lang w:val="en-US"/>
            </w:rPr>
          </w:pPr>
          <w:r>
            <w:rPr>
              <w:noProof/>
              <w:lang w:val="en-US"/>
            </w:rPr>
            <w:t xml:space="preserve">Weisberg, R. W., 2006. </w:t>
          </w:r>
          <w:r>
            <w:rPr>
              <w:i/>
              <w:iCs/>
              <w:noProof/>
              <w:lang w:val="en-US"/>
            </w:rPr>
            <w:t xml:space="preserve">Creativity: Understanding innovation in problem solving, science, invention, and the arts. </w:t>
          </w:r>
          <w:r>
            <w:rPr>
              <w:noProof/>
              <w:lang w:val="en-US"/>
            </w:rPr>
            <w:t>Hoboken: John Wiley &amp; Sons, Inc. [Accessed 6</w:t>
          </w:r>
          <w:r w:rsidRPr="00962825">
            <w:rPr>
              <w:noProof/>
              <w:vertAlign w:val="superscript"/>
              <w:lang w:val="en-US"/>
            </w:rPr>
            <w:t>th</w:t>
          </w:r>
          <w:r>
            <w:rPr>
              <w:noProof/>
              <w:lang w:val="en-US"/>
            </w:rPr>
            <w:t xml:space="preserve"> December 2018]</w:t>
          </w:r>
        </w:p>
        <w:p w14:paraId="39C2D6BC" w14:textId="77777777" w:rsidR="003E646D" w:rsidRDefault="003E646D" w:rsidP="0080468C">
          <w:pPr>
            <w:spacing w:line="480" w:lineRule="auto"/>
          </w:pPr>
        </w:p>
        <w:p w14:paraId="623ABDC2" w14:textId="67BC3179" w:rsidR="009C2F18" w:rsidRDefault="00241D0A" w:rsidP="0080468C">
          <w:pPr>
            <w:spacing w:line="480" w:lineRule="auto"/>
          </w:pPr>
        </w:p>
      </w:sdtContent>
    </w:sdt>
    <w:p w14:paraId="532C5B6C" w14:textId="77777777" w:rsidR="003E646D" w:rsidRPr="007E40B6" w:rsidRDefault="003E646D" w:rsidP="0080468C">
      <w:pPr>
        <w:spacing w:line="480" w:lineRule="auto"/>
      </w:pPr>
    </w:p>
    <w:sectPr w:rsidR="003E646D" w:rsidRPr="007E40B6" w:rsidSect="009C2F18">
      <w:footerReference w:type="default" r:id="rId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9A13B" w14:textId="77777777" w:rsidR="007C344D" w:rsidRDefault="007C344D" w:rsidP="000968A8">
      <w:r>
        <w:separator/>
      </w:r>
    </w:p>
  </w:endnote>
  <w:endnote w:type="continuationSeparator" w:id="0">
    <w:p w14:paraId="5E15CE0A" w14:textId="77777777" w:rsidR="007C344D" w:rsidRDefault="007C344D" w:rsidP="00096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6014074"/>
      <w:docPartObj>
        <w:docPartGallery w:val="Page Numbers (Bottom of Page)"/>
        <w:docPartUnique/>
      </w:docPartObj>
    </w:sdtPr>
    <w:sdtContent>
      <w:p w14:paraId="4934E50C" w14:textId="0107E11F" w:rsidR="00607749" w:rsidRDefault="00607749">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415B79E1" w14:textId="6A837321" w:rsidR="00607749" w:rsidRDefault="00607749">
    <w:pPr>
      <w:pStyle w:val="Footer"/>
    </w:pPr>
    <w:r>
      <w:t>Callum Funning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651F8" w14:textId="77777777" w:rsidR="007C344D" w:rsidRDefault="007C344D" w:rsidP="000968A8">
      <w:r>
        <w:separator/>
      </w:r>
    </w:p>
  </w:footnote>
  <w:footnote w:type="continuationSeparator" w:id="0">
    <w:p w14:paraId="64CB811C" w14:textId="77777777" w:rsidR="007C344D" w:rsidRDefault="007C344D" w:rsidP="000968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72DB6"/>
    <w:multiLevelType w:val="hybridMultilevel"/>
    <w:tmpl w:val="B60A4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E098D"/>
    <w:multiLevelType w:val="hybridMultilevel"/>
    <w:tmpl w:val="26EA2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C3F41"/>
    <w:multiLevelType w:val="hybridMultilevel"/>
    <w:tmpl w:val="DD2C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C6444"/>
    <w:multiLevelType w:val="hybridMultilevel"/>
    <w:tmpl w:val="8E4A1D00"/>
    <w:lvl w:ilvl="0" w:tplc="E7EE27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F65DA7"/>
    <w:multiLevelType w:val="multilevel"/>
    <w:tmpl w:val="A1C22F34"/>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4BB514A"/>
    <w:multiLevelType w:val="hybridMultilevel"/>
    <w:tmpl w:val="84D6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C3A45"/>
    <w:multiLevelType w:val="hybridMultilevel"/>
    <w:tmpl w:val="C22EEEF8"/>
    <w:lvl w:ilvl="0" w:tplc="35324DFA">
      <w:numFmt w:val="bullet"/>
      <w:lvlText w:val="-"/>
      <w:lvlJc w:val="left"/>
      <w:pPr>
        <w:ind w:left="1080" w:hanging="360"/>
      </w:pPr>
      <w:rPr>
        <w:rFonts w:ascii="Calibri" w:eastAsiaTheme="minorHAnsi" w:hAnsi="Calibri" w:cs="Calibri"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8B0770B"/>
    <w:multiLevelType w:val="hybridMultilevel"/>
    <w:tmpl w:val="79FC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532AC1"/>
    <w:multiLevelType w:val="hybridMultilevel"/>
    <w:tmpl w:val="E9A8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2A1C93"/>
    <w:multiLevelType w:val="hybridMultilevel"/>
    <w:tmpl w:val="EA7668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B280692"/>
    <w:multiLevelType w:val="hybridMultilevel"/>
    <w:tmpl w:val="9100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6"/>
  </w:num>
  <w:num w:numId="5">
    <w:abstractNumId w:val="5"/>
  </w:num>
  <w:num w:numId="6">
    <w:abstractNumId w:val="7"/>
  </w:num>
  <w:num w:numId="7">
    <w:abstractNumId w:val="8"/>
  </w:num>
  <w:num w:numId="8">
    <w:abstractNumId w:val="1"/>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690"/>
    <w:rsid w:val="000018DC"/>
    <w:rsid w:val="00004FDC"/>
    <w:rsid w:val="000110D2"/>
    <w:rsid w:val="00037BDB"/>
    <w:rsid w:val="00041182"/>
    <w:rsid w:val="000528E0"/>
    <w:rsid w:val="00064F55"/>
    <w:rsid w:val="0008497D"/>
    <w:rsid w:val="0009061A"/>
    <w:rsid w:val="00092304"/>
    <w:rsid w:val="000968A8"/>
    <w:rsid w:val="000A0871"/>
    <w:rsid w:val="000A5D2D"/>
    <w:rsid w:val="000C67C6"/>
    <w:rsid w:val="000D7E70"/>
    <w:rsid w:val="000F506F"/>
    <w:rsid w:val="00106B9A"/>
    <w:rsid w:val="00115C20"/>
    <w:rsid w:val="001179F5"/>
    <w:rsid w:val="001350AC"/>
    <w:rsid w:val="00151966"/>
    <w:rsid w:val="0015611C"/>
    <w:rsid w:val="00183CFB"/>
    <w:rsid w:val="001847A7"/>
    <w:rsid w:val="001A2AC6"/>
    <w:rsid w:val="001D76B9"/>
    <w:rsid w:val="002034CA"/>
    <w:rsid w:val="00214E30"/>
    <w:rsid w:val="00222ADB"/>
    <w:rsid w:val="00231EEB"/>
    <w:rsid w:val="00241D0A"/>
    <w:rsid w:val="0024228C"/>
    <w:rsid w:val="00266690"/>
    <w:rsid w:val="0027467A"/>
    <w:rsid w:val="002C59F5"/>
    <w:rsid w:val="0030203D"/>
    <w:rsid w:val="00310C0B"/>
    <w:rsid w:val="0034577E"/>
    <w:rsid w:val="003609F4"/>
    <w:rsid w:val="00384756"/>
    <w:rsid w:val="003C07C3"/>
    <w:rsid w:val="003C427F"/>
    <w:rsid w:val="003C4951"/>
    <w:rsid w:val="003D31CC"/>
    <w:rsid w:val="003E4DDF"/>
    <w:rsid w:val="003E646D"/>
    <w:rsid w:val="00400B41"/>
    <w:rsid w:val="00401CD7"/>
    <w:rsid w:val="004106D4"/>
    <w:rsid w:val="00411311"/>
    <w:rsid w:val="00424C58"/>
    <w:rsid w:val="0046428E"/>
    <w:rsid w:val="00465377"/>
    <w:rsid w:val="00466F1C"/>
    <w:rsid w:val="00472CC4"/>
    <w:rsid w:val="004750D6"/>
    <w:rsid w:val="004809B4"/>
    <w:rsid w:val="0048413A"/>
    <w:rsid w:val="004D7FF7"/>
    <w:rsid w:val="00512BD3"/>
    <w:rsid w:val="005A3CFB"/>
    <w:rsid w:val="005B4698"/>
    <w:rsid w:val="005B6CC6"/>
    <w:rsid w:val="005F46E1"/>
    <w:rsid w:val="006074CB"/>
    <w:rsid w:val="00607749"/>
    <w:rsid w:val="00644640"/>
    <w:rsid w:val="0066357A"/>
    <w:rsid w:val="006706ED"/>
    <w:rsid w:val="00684DC8"/>
    <w:rsid w:val="006A2EBE"/>
    <w:rsid w:val="006A3F64"/>
    <w:rsid w:val="006B0BAE"/>
    <w:rsid w:val="006F03F4"/>
    <w:rsid w:val="00725137"/>
    <w:rsid w:val="00727D4E"/>
    <w:rsid w:val="00746981"/>
    <w:rsid w:val="00755666"/>
    <w:rsid w:val="00770CF0"/>
    <w:rsid w:val="00792F3D"/>
    <w:rsid w:val="0079355D"/>
    <w:rsid w:val="007B422D"/>
    <w:rsid w:val="007C344D"/>
    <w:rsid w:val="007D1084"/>
    <w:rsid w:val="007E40B6"/>
    <w:rsid w:val="007F74F9"/>
    <w:rsid w:val="0080468C"/>
    <w:rsid w:val="00804952"/>
    <w:rsid w:val="008122FD"/>
    <w:rsid w:val="00826449"/>
    <w:rsid w:val="0084136A"/>
    <w:rsid w:val="008533D8"/>
    <w:rsid w:val="00884224"/>
    <w:rsid w:val="008B5BDF"/>
    <w:rsid w:val="008F7742"/>
    <w:rsid w:val="00905891"/>
    <w:rsid w:val="009157F5"/>
    <w:rsid w:val="00964619"/>
    <w:rsid w:val="009B0628"/>
    <w:rsid w:val="009C2F18"/>
    <w:rsid w:val="009D0123"/>
    <w:rsid w:val="009E490A"/>
    <w:rsid w:val="00A04F65"/>
    <w:rsid w:val="00A24980"/>
    <w:rsid w:val="00A24998"/>
    <w:rsid w:val="00A43BE7"/>
    <w:rsid w:val="00A45194"/>
    <w:rsid w:val="00A5073C"/>
    <w:rsid w:val="00A528E2"/>
    <w:rsid w:val="00A67EED"/>
    <w:rsid w:val="00AA52B3"/>
    <w:rsid w:val="00AA71BB"/>
    <w:rsid w:val="00AD6ECD"/>
    <w:rsid w:val="00AF1A76"/>
    <w:rsid w:val="00B05A87"/>
    <w:rsid w:val="00B05C2D"/>
    <w:rsid w:val="00B20E5F"/>
    <w:rsid w:val="00B437C3"/>
    <w:rsid w:val="00B972ED"/>
    <w:rsid w:val="00BD4C32"/>
    <w:rsid w:val="00BD5BC1"/>
    <w:rsid w:val="00C011E9"/>
    <w:rsid w:val="00C028DC"/>
    <w:rsid w:val="00C05493"/>
    <w:rsid w:val="00C34096"/>
    <w:rsid w:val="00C97D93"/>
    <w:rsid w:val="00CA05B7"/>
    <w:rsid w:val="00CB5F05"/>
    <w:rsid w:val="00CC4632"/>
    <w:rsid w:val="00CD73EE"/>
    <w:rsid w:val="00D0241F"/>
    <w:rsid w:val="00D06B42"/>
    <w:rsid w:val="00D24DEA"/>
    <w:rsid w:val="00D408CE"/>
    <w:rsid w:val="00D4139C"/>
    <w:rsid w:val="00D50F19"/>
    <w:rsid w:val="00D60711"/>
    <w:rsid w:val="00D60F3D"/>
    <w:rsid w:val="00D804CD"/>
    <w:rsid w:val="00D84044"/>
    <w:rsid w:val="00D8515A"/>
    <w:rsid w:val="00DA0C7D"/>
    <w:rsid w:val="00DA505D"/>
    <w:rsid w:val="00DC6C18"/>
    <w:rsid w:val="00DD2CB0"/>
    <w:rsid w:val="00DE678F"/>
    <w:rsid w:val="00DF02D9"/>
    <w:rsid w:val="00E02185"/>
    <w:rsid w:val="00E20641"/>
    <w:rsid w:val="00E230C1"/>
    <w:rsid w:val="00E2312D"/>
    <w:rsid w:val="00E23CB4"/>
    <w:rsid w:val="00E31478"/>
    <w:rsid w:val="00E315DE"/>
    <w:rsid w:val="00E41B1F"/>
    <w:rsid w:val="00E67C78"/>
    <w:rsid w:val="00EA2AE5"/>
    <w:rsid w:val="00EA4478"/>
    <w:rsid w:val="00EB00D7"/>
    <w:rsid w:val="00EC2318"/>
    <w:rsid w:val="00EF2D9B"/>
    <w:rsid w:val="00EF3515"/>
    <w:rsid w:val="00F143CF"/>
    <w:rsid w:val="00F169FE"/>
    <w:rsid w:val="00F300FA"/>
    <w:rsid w:val="00F56F9E"/>
    <w:rsid w:val="00F63D4B"/>
    <w:rsid w:val="00F648BE"/>
    <w:rsid w:val="00F734E2"/>
    <w:rsid w:val="00FB6FC8"/>
    <w:rsid w:val="00FC1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F62E8"/>
  <w14:defaultImageDpi w14:val="32767"/>
  <w15:chartTrackingRefBased/>
  <w15:docId w15:val="{08244029-2699-C349-96A5-0E8CCC6B1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5D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2F18"/>
    <w:rPr>
      <w:color w:val="0563C1" w:themeColor="hyperlink"/>
      <w:u w:val="single"/>
    </w:rPr>
  </w:style>
  <w:style w:type="character" w:styleId="UnresolvedMention">
    <w:name w:val="Unresolved Mention"/>
    <w:basedOn w:val="DefaultParagraphFont"/>
    <w:uiPriority w:val="99"/>
    <w:rsid w:val="009C2F18"/>
    <w:rPr>
      <w:color w:val="605E5C"/>
      <w:shd w:val="clear" w:color="auto" w:fill="E1DFDD"/>
    </w:rPr>
  </w:style>
  <w:style w:type="paragraph" w:styleId="NoSpacing">
    <w:name w:val="No Spacing"/>
    <w:link w:val="NoSpacingChar"/>
    <w:uiPriority w:val="1"/>
    <w:qFormat/>
    <w:rsid w:val="009C2F18"/>
    <w:rPr>
      <w:rFonts w:eastAsiaTheme="minorEastAsia"/>
      <w:sz w:val="22"/>
      <w:szCs w:val="22"/>
      <w:lang w:val="en-US" w:eastAsia="zh-CN"/>
    </w:rPr>
  </w:style>
  <w:style w:type="character" w:customStyle="1" w:styleId="NoSpacingChar">
    <w:name w:val="No Spacing Char"/>
    <w:basedOn w:val="DefaultParagraphFont"/>
    <w:link w:val="NoSpacing"/>
    <w:uiPriority w:val="1"/>
    <w:rsid w:val="009C2F18"/>
    <w:rPr>
      <w:rFonts w:eastAsiaTheme="minorEastAsia"/>
      <w:sz w:val="22"/>
      <w:szCs w:val="22"/>
      <w:lang w:val="en-US" w:eastAsia="zh-CN"/>
    </w:rPr>
  </w:style>
  <w:style w:type="character" w:customStyle="1" w:styleId="Heading1Char">
    <w:name w:val="Heading 1 Char"/>
    <w:basedOn w:val="DefaultParagraphFont"/>
    <w:link w:val="Heading1"/>
    <w:uiPriority w:val="9"/>
    <w:rsid w:val="00E315DE"/>
    <w:rPr>
      <w:rFonts w:asciiTheme="majorHAnsi" w:eastAsiaTheme="majorEastAsia" w:hAnsiTheme="majorHAnsi" w:cstheme="majorBidi"/>
      <w:b/>
      <w:bCs/>
      <w:color w:val="2F5496" w:themeColor="accent1" w:themeShade="BF"/>
      <w:sz w:val="28"/>
      <w:szCs w:val="28"/>
      <w:lang w:val="en-US" w:bidi="en-US"/>
    </w:rPr>
  </w:style>
  <w:style w:type="paragraph" w:styleId="ListParagraph">
    <w:name w:val="List Paragraph"/>
    <w:basedOn w:val="Normal"/>
    <w:uiPriority w:val="34"/>
    <w:qFormat/>
    <w:rsid w:val="00115C20"/>
    <w:pPr>
      <w:ind w:left="720"/>
      <w:contextualSpacing/>
    </w:pPr>
  </w:style>
  <w:style w:type="paragraph" w:styleId="Bibliography">
    <w:name w:val="Bibliography"/>
    <w:basedOn w:val="Normal"/>
    <w:next w:val="Normal"/>
    <w:uiPriority w:val="37"/>
    <w:unhideWhenUsed/>
    <w:rsid w:val="008122FD"/>
  </w:style>
  <w:style w:type="paragraph" w:styleId="Header">
    <w:name w:val="header"/>
    <w:basedOn w:val="Normal"/>
    <w:link w:val="HeaderChar"/>
    <w:uiPriority w:val="99"/>
    <w:unhideWhenUsed/>
    <w:rsid w:val="000968A8"/>
    <w:pPr>
      <w:tabs>
        <w:tab w:val="center" w:pos="4513"/>
        <w:tab w:val="right" w:pos="9026"/>
      </w:tabs>
    </w:pPr>
  </w:style>
  <w:style w:type="character" w:customStyle="1" w:styleId="HeaderChar">
    <w:name w:val="Header Char"/>
    <w:basedOn w:val="DefaultParagraphFont"/>
    <w:link w:val="Header"/>
    <w:uiPriority w:val="99"/>
    <w:rsid w:val="000968A8"/>
  </w:style>
  <w:style w:type="paragraph" w:styleId="Footer">
    <w:name w:val="footer"/>
    <w:basedOn w:val="Normal"/>
    <w:link w:val="FooterChar"/>
    <w:uiPriority w:val="99"/>
    <w:unhideWhenUsed/>
    <w:rsid w:val="000968A8"/>
    <w:pPr>
      <w:tabs>
        <w:tab w:val="center" w:pos="4513"/>
        <w:tab w:val="right" w:pos="9026"/>
      </w:tabs>
    </w:pPr>
  </w:style>
  <w:style w:type="character" w:customStyle="1" w:styleId="FooterChar">
    <w:name w:val="Footer Char"/>
    <w:basedOn w:val="DefaultParagraphFont"/>
    <w:link w:val="Footer"/>
    <w:uiPriority w:val="99"/>
    <w:rsid w:val="00096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7594">
      <w:bodyDiv w:val="1"/>
      <w:marLeft w:val="0"/>
      <w:marRight w:val="0"/>
      <w:marTop w:val="0"/>
      <w:marBottom w:val="0"/>
      <w:divBdr>
        <w:top w:val="none" w:sz="0" w:space="0" w:color="auto"/>
        <w:left w:val="none" w:sz="0" w:space="0" w:color="auto"/>
        <w:bottom w:val="none" w:sz="0" w:space="0" w:color="auto"/>
        <w:right w:val="none" w:sz="0" w:space="0" w:color="auto"/>
      </w:divBdr>
    </w:div>
    <w:div w:id="14307318">
      <w:bodyDiv w:val="1"/>
      <w:marLeft w:val="0"/>
      <w:marRight w:val="0"/>
      <w:marTop w:val="0"/>
      <w:marBottom w:val="0"/>
      <w:divBdr>
        <w:top w:val="none" w:sz="0" w:space="0" w:color="auto"/>
        <w:left w:val="none" w:sz="0" w:space="0" w:color="auto"/>
        <w:bottom w:val="none" w:sz="0" w:space="0" w:color="auto"/>
        <w:right w:val="none" w:sz="0" w:space="0" w:color="auto"/>
      </w:divBdr>
    </w:div>
    <w:div w:id="25449676">
      <w:bodyDiv w:val="1"/>
      <w:marLeft w:val="0"/>
      <w:marRight w:val="0"/>
      <w:marTop w:val="0"/>
      <w:marBottom w:val="0"/>
      <w:divBdr>
        <w:top w:val="none" w:sz="0" w:space="0" w:color="auto"/>
        <w:left w:val="none" w:sz="0" w:space="0" w:color="auto"/>
        <w:bottom w:val="none" w:sz="0" w:space="0" w:color="auto"/>
        <w:right w:val="none" w:sz="0" w:space="0" w:color="auto"/>
      </w:divBdr>
    </w:div>
    <w:div w:id="41488895">
      <w:bodyDiv w:val="1"/>
      <w:marLeft w:val="0"/>
      <w:marRight w:val="0"/>
      <w:marTop w:val="0"/>
      <w:marBottom w:val="0"/>
      <w:divBdr>
        <w:top w:val="none" w:sz="0" w:space="0" w:color="auto"/>
        <w:left w:val="none" w:sz="0" w:space="0" w:color="auto"/>
        <w:bottom w:val="none" w:sz="0" w:space="0" w:color="auto"/>
        <w:right w:val="none" w:sz="0" w:space="0" w:color="auto"/>
      </w:divBdr>
    </w:div>
    <w:div w:id="41565136">
      <w:bodyDiv w:val="1"/>
      <w:marLeft w:val="0"/>
      <w:marRight w:val="0"/>
      <w:marTop w:val="0"/>
      <w:marBottom w:val="0"/>
      <w:divBdr>
        <w:top w:val="none" w:sz="0" w:space="0" w:color="auto"/>
        <w:left w:val="none" w:sz="0" w:space="0" w:color="auto"/>
        <w:bottom w:val="none" w:sz="0" w:space="0" w:color="auto"/>
        <w:right w:val="none" w:sz="0" w:space="0" w:color="auto"/>
      </w:divBdr>
    </w:div>
    <w:div w:id="46421612">
      <w:bodyDiv w:val="1"/>
      <w:marLeft w:val="0"/>
      <w:marRight w:val="0"/>
      <w:marTop w:val="0"/>
      <w:marBottom w:val="0"/>
      <w:divBdr>
        <w:top w:val="none" w:sz="0" w:space="0" w:color="auto"/>
        <w:left w:val="none" w:sz="0" w:space="0" w:color="auto"/>
        <w:bottom w:val="none" w:sz="0" w:space="0" w:color="auto"/>
        <w:right w:val="none" w:sz="0" w:space="0" w:color="auto"/>
      </w:divBdr>
    </w:div>
    <w:div w:id="92483392">
      <w:bodyDiv w:val="1"/>
      <w:marLeft w:val="0"/>
      <w:marRight w:val="0"/>
      <w:marTop w:val="0"/>
      <w:marBottom w:val="0"/>
      <w:divBdr>
        <w:top w:val="none" w:sz="0" w:space="0" w:color="auto"/>
        <w:left w:val="none" w:sz="0" w:space="0" w:color="auto"/>
        <w:bottom w:val="none" w:sz="0" w:space="0" w:color="auto"/>
        <w:right w:val="none" w:sz="0" w:space="0" w:color="auto"/>
      </w:divBdr>
    </w:div>
    <w:div w:id="132522622">
      <w:bodyDiv w:val="1"/>
      <w:marLeft w:val="0"/>
      <w:marRight w:val="0"/>
      <w:marTop w:val="0"/>
      <w:marBottom w:val="0"/>
      <w:divBdr>
        <w:top w:val="none" w:sz="0" w:space="0" w:color="auto"/>
        <w:left w:val="none" w:sz="0" w:space="0" w:color="auto"/>
        <w:bottom w:val="none" w:sz="0" w:space="0" w:color="auto"/>
        <w:right w:val="none" w:sz="0" w:space="0" w:color="auto"/>
      </w:divBdr>
    </w:div>
    <w:div w:id="149564306">
      <w:bodyDiv w:val="1"/>
      <w:marLeft w:val="0"/>
      <w:marRight w:val="0"/>
      <w:marTop w:val="0"/>
      <w:marBottom w:val="0"/>
      <w:divBdr>
        <w:top w:val="none" w:sz="0" w:space="0" w:color="auto"/>
        <w:left w:val="none" w:sz="0" w:space="0" w:color="auto"/>
        <w:bottom w:val="none" w:sz="0" w:space="0" w:color="auto"/>
        <w:right w:val="none" w:sz="0" w:space="0" w:color="auto"/>
      </w:divBdr>
    </w:div>
    <w:div w:id="171605875">
      <w:bodyDiv w:val="1"/>
      <w:marLeft w:val="0"/>
      <w:marRight w:val="0"/>
      <w:marTop w:val="0"/>
      <w:marBottom w:val="0"/>
      <w:divBdr>
        <w:top w:val="none" w:sz="0" w:space="0" w:color="auto"/>
        <w:left w:val="none" w:sz="0" w:space="0" w:color="auto"/>
        <w:bottom w:val="none" w:sz="0" w:space="0" w:color="auto"/>
        <w:right w:val="none" w:sz="0" w:space="0" w:color="auto"/>
      </w:divBdr>
    </w:div>
    <w:div w:id="195700385">
      <w:bodyDiv w:val="1"/>
      <w:marLeft w:val="0"/>
      <w:marRight w:val="0"/>
      <w:marTop w:val="0"/>
      <w:marBottom w:val="0"/>
      <w:divBdr>
        <w:top w:val="none" w:sz="0" w:space="0" w:color="auto"/>
        <w:left w:val="none" w:sz="0" w:space="0" w:color="auto"/>
        <w:bottom w:val="none" w:sz="0" w:space="0" w:color="auto"/>
        <w:right w:val="none" w:sz="0" w:space="0" w:color="auto"/>
      </w:divBdr>
    </w:div>
    <w:div w:id="262229246">
      <w:bodyDiv w:val="1"/>
      <w:marLeft w:val="0"/>
      <w:marRight w:val="0"/>
      <w:marTop w:val="0"/>
      <w:marBottom w:val="0"/>
      <w:divBdr>
        <w:top w:val="none" w:sz="0" w:space="0" w:color="auto"/>
        <w:left w:val="none" w:sz="0" w:space="0" w:color="auto"/>
        <w:bottom w:val="none" w:sz="0" w:space="0" w:color="auto"/>
        <w:right w:val="none" w:sz="0" w:space="0" w:color="auto"/>
      </w:divBdr>
    </w:div>
    <w:div w:id="262996883">
      <w:bodyDiv w:val="1"/>
      <w:marLeft w:val="0"/>
      <w:marRight w:val="0"/>
      <w:marTop w:val="0"/>
      <w:marBottom w:val="0"/>
      <w:divBdr>
        <w:top w:val="none" w:sz="0" w:space="0" w:color="auto"/>
        <w:left w:val="none" w:sz="0" w:space="0" w:color="auto"/>
        <w:bottom w:val="none" w:sz="0" w:space="0" w:color="auto"/>
        <w:right w:val="none" w:sz="0" w:space="0" w:color="auto"/>
      </w:divBdr>
    </w:div>
    <w:div w:id="295527789">
      <w:bodyDiv w:val="1"/>
      <w:marLeft w:val="0"/>
      <w:marRight w:val="0"/>
      <w:marTop w:val="0"/>
      <w:marBottom w:val="0"/>
      <w:divBdr>
        <w:top w:val="none" w:sz="0" w:space="0" w:color="auto"/>
        <w:left w:val="none" w:sz="0" w:space="0" w:color="auto"/>
        <w:bottom w:val="none" w:sz="0" w:space="0" w:color="auto"/>
        <w:right w:val="none" w:sz="0" w:space="0" w:color="auto"/>
      </w:divBdr>
    </w:div>
    <w:div w:id="423108279">
      <w:bodyDiv w:val="1"/>
      <w:marLeft w:val="0"/>
      <w:marRight w:val="0"/>
      <w:marTop w:val="0"/>
      <w:marBottom w:val="0"/>
      <w:divBdr>
        <w:top w:val="none" w:sz="0" w:space="0" w:color="auto"/>
        <w:left w:val="none" w:sz="0" w:space="0" w:color="auto"/>
        <w:bottom w:val="none" w:sz="0" w:space="0" w:color="auto"/>
        <w:right w:val="none" w:sz="0" w:space="0" w:color="auto"/>
      </w:divBdr>
    </w:div>
    <w:div w:id="423459091">
      <w:bodyDiv w:val="1"/>
      <w:marLeft w:val="0"/>
      <w:marRight w:val="0"/>
      <w:marTop w:val="0"/>
      <w:marBottom w:val="0"/>
      <w:divBdr>
        <w:top w:val="none" w:sz="0" w:space="0" w:color="auto"/>
        <w:left w:val="none" w:sz="0" w:space="0" w:color="auto"/>
        <w:bottom w:val="none" w:sz="0" w:space="0" w:color="auto"/>
        <w:right w:val="none" w:sz="0" w:space="0" w:color="auto"/>
      </w:divBdr>
    </w:div>
    <w:div w:id="462890119">
      <w:bodyDiv w:val="1"/>
      <w:marLeft w:val="0"/>
      <w:marRight w:val="0"/>
      <w:marTop w:val="0"/>
      <w:marBottom w:val="0"/>
      <w:divBdr>
        <w:top w:val="none" w:sz="0" w:space="0" w:color="auto"/>
        <w:left w:val="none" w:sz="0" w:space="0" w:color="auto"/>
        <w:bottom w:val="none" w:sz="0" w:space="0" w:color="auto"/>
        <w:right w:val="none" w:sz="0" w:space="0" w:color="auto"/>
      </w:divBdr>
    </w:div>
    <w:div w:id="565341181">
      <w:bodyDiv w:val="1"/>
      <w:marLeft w:val="0"/>
      <w:marRight w:val="0"/>
      <w:marTop w:val="0"/>
      <w:marBottom w:val="0"/>
      <w:divBdr>
        <w:top w:val="none" w:sz="0" w:space="0" w:color="auto"/>
        <w:left w:val="none" w:sz="0" w:space="0" w:color="auto"/>
        <w:bottom w:val="none" w:sz="0" w:space="0" w:color="auto"/>
        <w:right w:val="none" w:sz="0" w:space="0" w:color="auto"/>
      </w:divBdr>
    </w:div>
    <w:div w:id="662513462">
      <w:bodyDiv w:val="1"/>
      <w:marLeft w:val="0"/>
      <w:marRight w:val="0"/>
      <w:marTop w:val="0"/>
      <w:marBottom w:val="0"/>
      <w:divBdr>
        <w:top w:val="none" w:sz="0" w:space="0" w:color="auto"/>
        <w:left w:val="none" w:sz="0" w:space="0" w:color="auto"/>
        <w:bottom w:val="none" w:sz="0" w:space="0" w:color="auto"/>
        <w:right w:val="none" w:sz="0" w:space="0" w:color="auto"/>
      </w:divBdr>
    </w:div>
    <w:div w:id="688457580">
      <w:bodyDiv w:val="1"/>
      <w:marLeft w:val="0"/>
      <w:marRight w:val="0"/>
      <w:marTop w:val="0"/>
      <w:marBottom w:val="0"/>
      <w:divBdr>
        <w:top w:val="none" w:sz="0" w:space="0" w:color="auto"/>
        <w:left w:val="none" w:sz="0" w:space="0" w:color="auto"/>
        <w:bottom w:val="none" w:sz="0" w:space="0" w:color="auto"/>
        <w:right w:val="none" w:sz="0" w:space="0" w:color="auto"/>
      </w:divBdr>
    </w:div>
    <w:div w:id="696468825">
      <w:bodyDiv w:val="1"/>
      <w:marLeft w:val="0"/>
      <w:marRight w:val="0"/>
      <w:marTop w:val="0"/>
      <w:marBottom w:val="0"/>
      <w:divBdr>
        <w:top w:val="none" w:sz="0" w:space="0" w:color="auto"/>
        <w:left w:val="none" w:sz="0" w:space="0" w:color="auto"/>
        <w:bottom w:val="none" w:sz="0" w:space="0" w:color="auto"/>
        <w:right w:val="none" w:sz="0" w:space="0" w:color="auto"/>
      </w:divBdr>
    </w:div>
    <w:div w:id="713894376">
      <w:bodyDiv w:val="1"/>
      <w:marLeft w:val="0"/>
      <w:marRight w:val="0"/>
      <w:marTop w:val="0"/>
      <w:marBottom w:val="0"/>
      <w:divBdr>
        <w:top w:val="none" w:sz="0" w:space="0" w:color="auto"/>
        <w:left w:val="none" w:sz="0" w:space="0" w:color="auto"/>
        <w:bottom w:val="none" w:sz="0" w:space="0" w:color="auto"/>
        <w:right w:val="none" w:sz="0" w:space="0" w:color="auto"/>
      </w:divBdr>
    </w:div>
    <w:div w:id="728462784">
      <w:bodyDiv w:val="1"/>
      <w:marLeft w:val="0"/>
      <w:marRight w:val="0"/>
      <w:marTop w:val="0"/>
      <w:marBottom w:val="0"/>
      <w:divBdr>
        <w:top w:val="none" w:sz="0" w:space="0" w:color="auto"/>
        <w:left w:val="none" w:sz="0" w:space="0" w:color="auto"/>
        <w:bottom w:val="none" w:sz="0" w:space="0" w:color="auto"/>
        <w:right w:val="none" w:sz="0" w:space="0" w:color="auto"/>
      </w:divBdr>
    </w:div>
    <w:div w:id="751122668">
      <w:bodyDiv w:val="1"/>
      <w:marLeft w:val="0"/>
      <w:marRight w:val="0"/>
      <w:marTop w:val="0"/>
      <w:marBottom w:val="0"/>
      <w:divBdr>
        <w:top w:val="none" w:sz="0" w:space="0" w:color="auto"/>
        <w:left w:val="none" w:sz="0" w:space="0" w:color="auto"/>
        <w:bottom w:val="none" w:sz="0" w:space="0" w:color="auto"/>
        <w:right w:val="none" w:sz="0" w:space="0" w:color="auto"/>
      </w:divBdr>
    </w:div>
    <w:div w:id="798962519">
      <w:bodyDiv w:val="1"/>
      <w:marLeft w:val="0"/>
      <w:marRight w:val="0"/>
      <w:marTop w:val="0"/>
      <w:marBottom w:val="0"/>
      <w:divBdr>
        <w:top w:val="none" w:sz="0" w:space="0" w:color="auto"/>
        <w:left w:val="none" w:sz="0" w:space="0" w:color="auto"/>
        <w:bottom w:val="none" w:sz="0" w:space="0" w:color="auto"/>
        <w:right w:val="none" w:sz="0" w:space="0" w:color="auto"/>
      </w:divBdr>
    </w:div>
    <w:div w:id="812796512">
      <w:bodyDiv w:val="1"/>
      <w:marLeft w:val="0"/>
      <w:marRight w:val="0"/>
      <w:marTop w:val="0"/>
      <w:marBottom w:val="0"/>
      <w:divBdr>
        <w:top w:val="none" w:sz="0" w:space="0" w:color="auto"/>
        <w:left w:val="none" w:sz="0" w:space="0" w:color="auto"/>
        <w:bottom w:val="none" w:sz="0" w:space="0" w:color="auto"/>
        <w:right w:val="none" w:sz="0" w:space="0" w:color="auto"/>
      </w:divBdr>
    </w:div>
    <w:div w:id="977732400">
      <w:bodyDiv w:val="1"/>
      <w:marLeft w:val="0"/>
      <w:marRight w:val="0"/>
      <w:marTop w:val="0"/>
      <w:marBottom w:val="0"/>
      <w:divBdr>
        <w:top w:val="none" w:sz="0" w:space="0" w:color="auto"/>
        <w:left w:val="none" w:sz="0" w:space="0" w:color="auto"/>
        <w:bottom w:val="none" w:sz="0" w:space="0" w:color="auto"/>
        <w:right w:val="none" w:sz="0" w:space="0" w:color="auto"/>
      </w:divBdr>
    </w:div>
    <w:div w:id="1064915107">
      <w:bodyDiv w:val="1"/>
      <w:marLeft w:val="0"/>
      <w:marRight w:val="0"/>
      <w:marTop w:val="0"/>
      <w:marBottom w:val="0"/>
      <w:divBdr>
        <w:top w:val="none" w:sz="0" w:space="0" w:color="auto"/>
        <w:left w:val="none" w:sz="0" w:space="0" w:color="auto"/>
        <w:bottom w:val="none" w:sz="0" w:space="0" w:color="auto"/>
        <w:right w:val="none" w:sz="0" w:space="0" w:color="auto"/>
      </w:divBdr>
    </w:div>
    <w:div w:id="1092051523">
      <w:bodyDiv w:val="1"/>
      <w:marLeft w:val="0"/>
      <w:marRight w:val="0"/>
      <w:marTop w:val="0"/>
      <w:marBottom w:val="0"/>
      <w:divBdr>
        <w:top w:val="none" w:sz="0" w:space="0" w:color="auto"/>
        <w:left w:val="none" w:sz="0" w:space="0" w:color="auto"/>
        <w:bottom w:val="none" w:sz="0" w:space="0" w:color="auto"/>
        <w:right w:val="none" w:sz="0" w:space="0" w:color="auto"/>
      </w:divBdr>
    </w:div>
    <w:div w:id="1121924577">
      <w:bodyDiv w:val="1"/>
      <w:marLeft w:val="0"/>
      <w:marRight w:val="0"/>
      <w:marTop w:val="0"/>
      <w:marBottom w:val="0"/>
      <w:divBdr>
        <w:top w:val="none" w:sz="0" w:space="0" w:color="auto"/>
        <w:left w:val="none" w:sz="0" w:space="0" w:color="auto"/>
        <w:bottom w:val="none" w:sz="0" w:space="0" w:color="auto"/>
        <w:right w:val="none" w:sz="0" w:space="0" w:color="auto"/>
      </w:divBdr>
    </w:div>
    <w:div w:id="1154032182">
      <w:bodyDiv w:val="1"/>
      <w:marLeft w:val="0"/>
      <w:marRight w:val="0"/>
      <w:marTop w:val="0"/>
      <w:marBottom w:val="0"/>
      <w:divBdr>
        <w:top w:val="none" w:sz="0" w:space="0" w:color="auto"/>
        <w:left w:val="none" w:sz="0" w:space="0" w:color="auto"/>
        <w:bottom w:val="none" w:sz="0" w:space="0" w:color="auto"/>
        <w:right w:val="none" w:sz="0" w:space="0" w:color="auto"/>
      </w:divBdr>
    </w:div>
    <w:div w:id="1184056613">
      <w:bodyDiv w:val="1"/>
      <w:marLeft w:val="0"/>
      <w:marRight w:val="0"/>
      <w:marTop w:val="0"/>
      <w:marBottom w:val="0"/>
      <w:divBdr>
        <w:top w:val="none" w:sz="0" w:space="0" w:color="auto"/>
        <w:left w:val="none" w:sz="0" w:space="0" w:color="auto"/>
        <w:bottom w:val="none" w:sz="0" w:space="0" w:color="auto"/>
        <w:right w:val="none" w:sz="0" w:space="0" w:color="auto"/>
      </w:divBdr>
    </w:div>
    <w:div w:id="1384133689">
      <w:bodyDiv w:val="1"/>
      <w:marLeft w:val="0"/>
      <w:marRight w:val="0"/>
      <w:marTop w:val="0"/>
      <w:marBottom w:val="0"/>
      <w:divBdr>
        <w:top w:val="none" w:sz="0" w:space="0" w:color="auto"/>
        <w:left w:val="none" w:sz="0" w:space="0" w:color="auto"/>
        <w:bottom w:val="none" w:sz="0" w:space="0" w:color="auto"/>
        <w:right w:val="none" w:sz="0" w:space="0" w:color="auto"/>
      </w:divBdr>
    </w:div>
    <w:div w:id="1402363504">
      <w:bodyDiv w:val="1"/>
      <w:marLeft w:val="0"/>
      <w:marRight w:val="0"/>
      <w:marTop w:val="0"/>
      <w:marBottom w:val="0"/>
      <w:divBdr>
        <w:top w:val="none" w:sz="0" w:space="0" w:color="auto"/>
        <w:left w:val="none" w:sz="0" w:space="0" w:color="auto"/>
        <w:bottom w:val="none" w:sz="0" w:space="0" w:color="auto"/>
        <w:right w:val="none" w:sz="0" w:space="0" w:color="auto"/>
      </w:divBdr>
    </w:div>
    <w:div w:id="1428573536">
      <w:bodyDiv w:val="1"/>
      <w:marLeft w:val="0"/>
      <w:marRight w:val="0"/>
      <w:marTop w:val="0"/>
      <w:marBottom w:val="0"/>
      <w:divBdr>
        <w:top w:val="none" w:sz="0" w:space="0" w:color="auto"/>
        <w:left w:val="none" w:sz="0" w:space="0" w:color="auto"/>
        <w:bottom w:val="none" w:sz="0" w:space="0" w:color="auto"/>
        <w:right w:val="none" w:sz="0" w:space="0" w:color="auto"/>
      </w:divBdr>
    </w:div>
    <w:div w:id="1431703393">
      <w:bodyDiv w:val="1"/>
      <w:marLeft w:val="0"/>
      <w:marRight w:val="0"/>
      <w:marTop w:val="0"/>
      <w:marBottom w:val="0"/>
      <w:divBdr>
        <w:top w:val="none" w:sz="0" w:space="0" w:color="auto"/>
        <w:left w:val="none" w:sz="0" w:space="0" w:color="auto"/>
        <w:bottom w:val="none" w:sz="0" w:space="0" w:color="auto"/>
        <w:right w:val="none" w:sz="0" w:space="0" w:color="auto"/>
      </w:divBdr>
    </w:div>
    <w:div w:id="1462960888">
      <w:bodyDiv w:val="1"/>
      <w:marLeft w:val="0"/>
      <w:marRight w:val="0"/>
      <w:marTop w:val="0"/>
      <w:marBottom w:val="0"/>
      <w:divBdr>
        <w:top w:val="none" w:sz="0" w:space="0" w:color="auto"/>
        <w:left w:val="none" w:sz="0" w:space="0" w:color="auto"/>
        <w:bottom w:val="none" w:sz="0" w:space="0" w:color="auto"/>
        <w:right w:val="none" w:sz="0" w:space="0" w:color="auto"/>
      </w:divBdr>
    </w:div>
    <w:div w:id="1563563437">
      <w:bodyDiv w:val="1"/>
      <w:marLeft w:val="0"/>
      <w:marRight w:val="0"/>
      <w:marTop w:val="0"/>
      <w:marBottom w:val="0"/>
      <w:divBdr>
        <w:top w:val="none" w:sz="0" w:space="0" w:color="auto"/>
        <w:left w:val="none" w:sz="0" w:space="0" w:color="auto"/>
        <w:bottom w:val="none" w:sz="0" w:space="0" w:color="auto"/>
        <w:right w:val="none" w:sz="0" w:space="0" w:color="auto"/>
      </w:divBdr>
    </w:div>
    <w:div w:id="1591112890">
      <w:bodyDiv w:val="1"/>
      <w:marLeft w:val="0"/>
      <w:marRight w:val="0"/>
      <w:marTop w:val="0"/>
      <w:marBottom w:val="0"/>
      <w:divBdr>
        <w:top w:val="none" w:sz="0" w:space="0" w:color="auto"/>
        <w:left w:val="none" w:sz="0" w:space="0" w:color="auto"/>
        <w:bottom w:val="none" w:sz="0" w:space="0" w:color="auto"/>
        <w:right w:val="none" w:sz="0" w:space="0" w:color="auto"/>
      </w:divBdr>
    </w:div>
    <w:div w:id="1668512349">
      <w:bodyDiv w:val="1"/>
      <w:marLeft w:val="0"/>
      <w:marRight w:val="0"/>
      <w:marTop w:val="0"/>
      <w:marBottom w:val="0"/>
      <w:divBdr>
        <w:top w:val="none" w:sz="0" w:space="0" w:color="auto"/>
        <w:left w:val="none" w:sz="0" w:space="0" w:color="auto"/>
        <w:bottom w:val="none" w:sz="0" w:space="0" w:color="auto"/>
        <w:right w:val="none" w:sz="0" w:space="0" w:color="auto"/>
      </w:divBdr>
    </w:div>
    <w:div w:id="1691374561">
      <w:bodyDiv w:val="1"/>
      <w:marLeft w:val="0"/>
      <w:marRight w:val="0"/>
      <w:marTop w:val="0"/>
      <w:marBottom w:val="0"/>
      <w:divBdr>
        <w:top w:val="none" w:sz="0" w:space="0" w:color="auto"/>
        <w:left w:val="none" w:sz="0" w:space="0" w:color="auto"/>
        <w:bottom w:val="none" w:sz="0" w:space="0" w:color="auto"/>
        <w:right w:val="none" w:sz="0" w:space="0" w:color="auto"/>
      </w:divBdr>
    </w:div>
    <w:div w:id="1706754813">
      <w:bodyDiv w:val="1"/>
      <w:marLeft w:val="0"/>
      <w:marRight w:val="0"/>
      <w:marTop w:val="0"/>
      <w:marBottom w:val="0"/>
      <w:divBdr>
        <w:top w:val="none" w:sz="0" w:space="0" w:color="auto"/>
        <w:left w:val="none" w:sz="0" w:space="0" w:color="auto"/>
        <w:bottom w:val="none" w:sz="0" w:space="0" w:color="auto"/>
        <w:right w:val="none" w:sz="0" w:space="0" w:color="auto"/>
      </w:divBdr>
    </w:div>
    <w:div w:id="1766879644">
      <w:bodyDiv w:val="1"/>
      <w:marLeft w:val="0"/>
      <w:marRight w:val="0"/>
      <w:marTop w:val="0"/>
      <w:marBottom w:val="0"/>
      <w:divBdr>
        <w:top w:val="none" w:sz="0" w:space="0" w:color="auto"/>
        <w:left w:val="none" w:sz="0" w:space="0" w:color="auto"/>
        <w:bottom w:val="none" w:sz="0" w:space="0" w:color="auto"/>
        <w:right w:val="none" w:sz="0" w:space="0" w:color="auto"/>
      </w:divBdr>
    </w:div>
    <w:div w:id="1825387606">
      <w:bodyDiv w:val="1"/>
      <w:marLeft w:val="0"/>
      <w:marRight w:val="0"/>
      <w:marTop w:val="0"/>
      <w:marBottom w:val="0"/>
      <w:divBdr>
        <w:top w:val="none" w:sz="0" w:space="0" w:color="auto"/>
        <w:left w:val="none" w:sz="0" w:space="0" w:color="auto"/>
        <w:bottom w:val="none" w:sz="0" w:space="0" w:color="auto"/>
        <w:right w:val="none" w:sz="0" w:space="0" w:color="auto"/>
      </w:divBdr>
    </w:div>
    <w:div w:id="1853570231">
      <w:bodyDiv w:val="1"/>
      <w:marLeft w:val="0"/>
      <w:marRight w:val="0"/>
      <w:marTop w:val="0"/>
      <w:marBottom w:val="0"/>
      <w:divBdr>
        <w:top w:val="none" w:sz="0" w:space="0" w:color="auto"/>
        <w:left w:val="none" w:sz="0" w:space="0" w:color="auto"/>
        <w:bottom w:val="none" w:sz="0" w:space="0" w:color="auto"/>
        <w:right w:val="none" w:sz="0" w:space="0" w:color="auto"/>
      </w:divBdr>
    </w:div>
    <w:div w:id="1937518186">
      <w:bodyDiv w:val="1"/>
      <w:marLeft w:val="0"/>
      <w:marRight w:val="0"/>
      <w:marTop w:val="0"/>
      <w:marBottom w:val="0"/>
      <w:divBdr>
        <w:top w:val="none" w:sz="0" w:space="0" w:color="auto"/>
        <w:left w:val="none" w:sz="0" w:space="0" w:color="auto"/>
        <w:bottom w:val="none" w:sz="0" w:space="0" w:color="auto"/>
        <w:right w:val="none" w:sz="0" w:space="0" w:color="auto"/>
      </w:divBdr>
    </w:div>
    <w:div w:id="1977375824">
      <w:bodyDiv w:val="1"/>
      <w:marLeft w:val="0"/>
      <w:marRight w:val="0"/>
      <w:marTop w:val="0"/>
      <w:marBottom w:val="0"/>
      <w:divBdr>
        <w:top w:val="none" w:sz="0" w:space="0" w:color="auto"/>
        <w:left w:val="none" w:sz="0" w:space="0" w:color="auto"/>
        <w:bottom w:val="none" w:sz="0" w:space="0" w:color="auto"/>
        <w:right w:val="none" w:sz="0" w:space="0" w:color="auto"/>
      </w:divBdr>
    </w:div>
    <w:div w:id="2053771747">
      <w:bodyDiv w:val="1"/>
      <w:marLeft w:val="0"/>
      <w:marRight w:val="0"/>
      <w:marTop w:val="0"/>
      <w:marBottom w:val="0"/>
      <w:divBdr>
        <w:top w:val="none" w:sz="0" w:space="0" w:color="auto"/>
        <w:left w:val="none" w:sz="0" w:space="0" w:color="auto"/>
        <w:bottom w:val="none" w:sz="0" w:space="0" w:color="auto"/>
        <w:right w:val="none" w:sz="0" w:space="0" w:color="auto"/>
      </w:divBdr>
    </w:div>
    <w:div w:id="2057075935">
      <w:bodyDiv w:val="1"/>
      <w:marLeft w:val="0"/>
      <w:marRight w:val="0"/>
      <w:marTop w:val="0"/>
      <w:marBottom w:val="0"/>
      <w:divBdr>
        <w:top w:val="none" w:sz="0" w:space="0" w:color="auto"/>
        <w:left w:val="none" w:sz="0" w:space="0" w:color="auto"/>
        <w:bottom w:val="none" w:sz="0" w:space="0" w:color="auto"/>
        <w:right w:val="none" w:sz="0" w:space="0" w:color="auto"/>
      </w:divBdr>
    </w:div>
    <w:div w:id="2077588858">
      <w:bodyDiv w:val="1"/>
      <w:marLeft w:val="0"/>
      <w:marRight w:val="0"/>
      <w:marTop w:val="0"/>
      <w:marBottom w:val="0"/>
      <w:divBdr>
        <w:top w:val="none" w:sz="0" w:space="0" w:color="auto"/>
        <w:left w:val="none" w:sz="0" w:space="0" w:color="auto"/>
        <w:bottom w:val="none" w:sz="0" w:space="0" w:color="auto"/>
        <w:right w:val="none" w:sz="0" w:space="0" w:color="auto"/>
      </w:divBdr>
    </w:div>
    <w:div w:id="210175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Sov16</b:Tag>
    <b:SourceType>JournalArticle</b:SourceType>
    <b:Guid>{E4507A1F-206B-4A59-9E19-617F336B13A3}</b:Guid>
    <b:Title>Not all musicians are creative: Creativity requires more than simply playing music</b:Title>
    <b:Year>2016</b:Year>
    <b:Author>
      <b:Author>
        <b:NameList>
          <b:Person>
            <b:Last>Sovansky</b:Last>
            <b:First>Erin.</b:First>
            <b:Middle>E, Wieth, Mareike. B, Francis, Andrea. P</b:Middle>
          </b:Person>
        </b:NameList>
      </b:Author>
    </b:Author>
    <b:JournalName>Psychology of Music</b:JournalName>
    <b:Pages>25-36</b:Pages>
    <b:Volume>44</b:Volume>
    <b:Issue>1</b:Issue>
    <b:RefOrder>16</b:RefOrder>
  </b:Source>
  <b:Source>
    <b:Tag>Fri14</b:Tag>
    <b:SourceType>Book</b:SourceType>
    <b:Guid>{ABD3DC5A-04F7-4A4C-8420-DAE8D267425B}</b:Guid>
    <b:Author>
      <b:Author>
        <b:NameList>
          <b:Person>
            <b:Last>Fritz</b:Last>
            <b:First>Jan</b:First>
            <b:Middle>Marie</b:Middle>
          </b:Person>
        </b:NameList>
      </b:Author>
    </b:Author>
    <b:Title>Moving Toward a Just Peace: The Mediation Continuum</b:Title>
    <b:Year>2014</b:Year>
    <b:City>Cincinnati</b:City>
    <b:Publisher>Springer</b:Publisher>
    <b:RefOrder>1</b:RefOrder>
  </b:Source>
  <b:Source>
    <b:Tag>Saw12</b:Tag>
    <b:SourceType>Book</b:SourceType>
    <b:Guid>{8320DB18-64B0-4E87-9C68-3345BAE60FB1}</b:Guid>
    <b:Author>
      <b:Author>
        <b:NameList>
          <b:Person>
            <b:Last>Sawyer</b:Last>
            <b:First>R.</b:First>
            <b:Middle>Keith</b:Middle>
          </b:Person>
        </b:NameList>
      </b:Author>
    </b:Author>
    <b:Title>Explaining Creativity: The Science of Human Innovation</b:Title>
    <b:Year>2012</b:Year>
    <b:City>Oxford</b:City>
    <b:Publisher>Oxford University Press</b:Publisher>
    <b:Edition>2nd</b:Edition>
    <b:RefOrder>2</b:RefOrder>
  </b:Source>
  <b:Source>
    <b:Tag>Wei06</b:Tag>
    <b:SourceType>Book</b:SourceType>
    <b:Guid>{4582EDDD-1F0D-41FE-89C5-7E7365F09967}</b:Guid>
    <b:Author>
      <b:Author>
        <b:NameList>
          <b:Person>
            <b:Last>Weisberg</b:Last>
            <b:First>Robert</b:First>
            <b:Middle>W</b:Middle>
          </b:Person>
        </b:NameList>
      </b:Author>
    </b:Author>
    <b:Title>Creativity: Understanding innovation in problem solving, science, invention, and the arts</b:Title>
    <b:Year>2006</b:Year>
    <b:City>Hoboken</b:City>
    <b:Publisher>John Wiley &amp; Sons, Inc</b:Publisher>
    <b:RefOrder>15</b:RefOrder>
  </b:Source>
  <b:Source>
    <b:Tag>Kou09</b:Tag>
    <b:SourceType>JournalArticle</b:SourceType>
    <b:Guid>{FF6D0F32-C3A7-4683-A125-AA34AA3ABB10}</b:Guid>
    <b:Title>An experimental study of the effects of improvisation on the development of children’s creative thinking in music</b:Title>
    <b:JournalName>Psychology of Music</b:JournalName>
    <b:Year>2009</b:Year>
    <b:Pages>251-278</b:Pages>
    <b:Volume>37</b:Volume>
    <b:Issue>3</b:Issue>
    <b:Author>
      <b:Author>
        <b:NameList>
          <b:Person>
            <b:Last>Koutsoupidou</b:Last>
            <b:First>Theano,</b:First>
            <b:Middle>Hargreaves, David</b:Middle>
          </b:Person>
        </b:NameList>
      </b:Author>
    </b:Author>
    <b:RefOrder>17</b:RefOrder>
  </b:Source>
  <b:Source>
    <b:Tag>Lim08</b:Tag>
    <b:SourceType>JournalArticle</b:SourceType>
    <b:Guid>{E68289EF-E4D7-4019-8B54-078A24221349}</b:Guid>
    <b:Author>
      <b:Author>
        <b:NameList>
          <b:Person>
            <b:Last>Limb</b:Last>
            <b:First>Charles</b:First>
            <b:Middle>J., Braun, Allen R.</b:Middle>
          </b:Person>
        </b:NameList>
      </b:Author>
    </b:Author>
    <b:Title>Neural Substrates of Spontaneous Musical Performance: An fMRI Study of Jazz Improvisation</b:Title>
    <b:JournalName>PLoS ONE</b:JournalName>
    <b:Year>2008</b:Year>
    <b:Volume>3</b:Volume>
    <b:Issue>2</b:Issue>
    <b:RefOrder>18</b:RefOrder>
  </b:Source>
  <b:Source>
    <b:Tag>Tho12</b:Tag>
    <b:SourceType>JournalArticle</b:SourceType>
    <b:Guid>{3BE22086-CA27-4025-954F-53CA744CCA8F}</b:Guid>
    <b:Title>Music Technology and Musical Creativity: Making Connections</b:Title>
    <b:Year>2012</b:Year>
    <b:Author>
      <b:Author>
        <b:NameList>
          <b:Person>
            <b:Last>Thompson</b:Last>
            <b:First>Douglas</b:First>
            <b:Middle>Earl</b:Middle>
          </b:Person>
        </b:NameList>
      </b:Author>
    </b:Author>
    <b:JournalName>General Music Today</b:JournalName>
    <b:Pages>54-57</b:Pages>
    <b:Volume>25</b:Volume>
    <b:Issue>3</b:Issue>
    <b:RefOrder>19</b:RefOrder>
  </b:Source>
  <b:Source>
    <b:Tag>Ste88</b:Tag>
    <b:SourceType>Book</b:SourceType>
    <b:Guid>{54822470-371C-4D30-AD20-91B41FBC8DD6}</b:Guid>
    <b:Author>
      <b:Author>
        <b:NameList>
          <b:Person>
            <b:Last>Sternberg</b:Last>
            <b:First>Robert.</b:First>
            <b:Middle>J</b:Middle>
          </b:Person>
        </b:NameList>
      </b:Author>
    </b:Author>
    <b:Title>The Nature of Creativity: Contemporary Psychological Perspectives</b:Title>
    <b:Year>1988</b:Year>
    <b:City>Cambridge</b:City>
    <b:Publisher>Cambridge University Press</b:Publisher>
    <b:RefOrder>3</b:RefOrder>
  </b:Source>
  <b:Source xmlns:b="http://schemas.openxmlformats.org/officeDocument/2006/bibliography">
    <b:Tag>Run12</b:Tag>
    <b:SourceType>JournalArticle</b:SourceType>
    <b:Guid>{8B6D9ED7-0D20-4E22-B61B-C094B460F978}</b:Guid>
    <b:Title>The Standard Definition of Creativity</b:Title>
    <b:Year>2012</b:Year>
    <b:Author>
      <b:Author>
        <b:NameList>
          <b:Person>
            <b:Last>Runco</b:Last>
            <b:First>Mark.</b:First>
            <b:Middle>A, Jaeger, Garret. J</b:Middle>
          </b:Person>
        </b:NameList>
      </b:Author>
    </b:Author>
    <b:JournalName>Creativity Research Journal</b:JournalName>
    <b:Pages>92-96</b:Pages>
    <b:Volume>24</b:Volume>
    <b:Issue>1</b:Issue>
    <b:RefOrder>4</b:RefOrder>
  </b:Source>
  <b:Source>
    <b:Tag>Ste18</b:Tag>
    <b:SourceType>Book</b:SourceType>
    <b:Guid>{7446B9DB-B947-4747-91A6-0679D791A9F8}</b:Guid>
    <b:Author>
      <b:Author>
        <b:NameList>
          <b:Person>
            <b:Last>Sternberg</b:Last>
            <b:First>Robert</b:First>
            <b:Middle>J, Kaufman, James C</b:Middle>
          </b:Person>
        </b:NameList>
      </b:Author>
    </b:Author>
    <b:Title>The Nature of Human Creativity</b:Title>
    <b:Year>2018</b:Year>
    <b:City>Cambridge University Press</b:City>
    <b:Publisher>Cambridge University Press</b:Publisher>
    <b:RefOrder>5</b:RefOrder>
  </b:Source>
  <b:Source>
    <b:Tag>Sim12</b:Tag>
    <b:SourceType>JournalArticle</b:SourceType>
    <b:Guid>{5BD694B3-DEF6-43C7-A4F9-EE48BC11E68D}</b:Guid>
    <b:Author>
      <b:Author>
        <b:NameList>
          <b:Person>
            <b:Last>Simonton</b:Last>
            <b:First>Dean</b:First>
            <b:Middle>Kieth</b:Middle>
          </b:Person>
        </b:NameList>
      </b:Author>
    </b:Author>
    <b:Title>Teaching Creativity: Current Findings, Trends, and Controversies in the Psychology of Creativity</b:Title>
    <b:JournalName>Teaching of Psychology</b:JournalName>
    <b:Year>2012</b:Year>
    <b:Pages>217-222</b:Pages>
    <b:Volume>39</b:Volume>
    <b:Issue>3</b:Issue>
    <b:RefOrder>6</b:RefOrder>
  </b:Source>
  <b:Source>
    <b:Tag>Gib09</b:Tag>
    <b:SourceType>JournalArticle</b:SourceType>
    <b:Guid>{771CFD9C-19ED-4E2B-AE1A-12C72C9838ED}</b:Guid>
    <b:Author>
      <b:Author>
        <b:NameList>
          <b:Person>
            <b:Last>Gibson</b:Last>
            <b:First>C.,</b:First>
            <b:Middle>Folley, B. S., Park, S.</b:Middle>
          </b:Person>
        </b:NameList>
      </b:Author>
    </b:Author>
    <b:Title>Enhanced divergent thinking and creativity in musicians: a behavioral and near-infrared spectroscopy study.</b:Title>
    <b:JournalName>Brain and Cognition</b:JournalName>
    <b:Year>2009</b:Year>
    <b:Pages>162-169</b:Pages>
    <b:Volume>1</b:Volume>
    <b:Issue>69</b:Issue>
    <b:RefOrder>7</b:RefOrder>
  </b:Source>
  <b:Source>
    <b:Tag>Ast14</b:Tag>
    <b:SourceType>JournalArticle</b:SourceType>
    <b:Guid>{A96B4A1D-5482-407A-9973-920DCE9C73CA}</b:Guid>
    <b:Author>
      <b:Author>
        <b:NameList>
          <b:Person>
            <b:Last>Astorga</b:Last>
            <b:First>Miguel</b:First>
            <b:Middle>López</b:Middle>
          </b:Person>
        </b:NameList>
      </b:Author>
    </b:Author>
    <b:Title>The Concept of Creativity in Art and in Science: Are Autistic People Creative?</b:Title>
    <b:JournalName>Khazar Journal of Humanities and Social Sciences </b:JournalName>
    <b:Year>2014</b:Year>
    <b:Pages>49-67</b:Pages>
    <b:Volume>17</b:Volume>
    <b:Issue>3</b:Issue>
    <b:RefOrder>11</b:RefOrder>
  </b:Source>
  <b:Source>
    <b:Tag>Mar12</b:Tag>
    <b:SourceType>Book</b:SourceType>
    <b:Guid>{B0F7B399-1CA0-4589-9E3B-59A5200C859D}</b:Guid>
    <b:Title>Performing Neurodiversity: Musical Accommodation by and for an Adolescent with Autism</b:Title>
    <b:Year>2012</b:Year>
    <b:Author>
      <b:Author>
        <b:NameList>
          <b:Person>
            <b:Last>Marrero</b:Last>
            <b:First>Elyse</b:First>
          </b:Person>
        </b:NameList>
      </b:Author>
    </b:Author>
    <b:City>Florida</b:City>
    <b:Publisher>The Florida State University College of Music</b:Publisher>
    <b:RefOrder>14</b:RefOrder>
  </b:Source>
  <b:Source>
    <b:Tag>Kra17</b:Tag>
    <b:SourceType>JournalArticle</b:SourceType>
    <b:Guid>{F4AD7539-3A3C-4973-94AF-C60B54FB08AA}</b:Guid>
    <b:Title>Music Listening Is Creative</b:Title>
    <b:Year>2017</b:Year>
    <b:Author>
      <b:Author>
        <b:NameList>
          <b:Person>
            <b:Last>Kratus</b:Last>
            <b:First>John</b:First>
          </b:Person>
        </b:NameList>
      </b:Author>
    </b:Author>
    <b:JournalName>Music Educators Journal</b:JournalName>
    <b:Pages>46-51</b:Pages>
    <b:Volume>103</b:Volume>
    <b:Issue>3</b:Issue>
    <b:RefOrder>9</b:RefOrder>
  </b:Source>
  <b:Source>
    <b:Tag>Bak14</b:Tag>
    <b:SourceType>JournalArticle</b:SourceType>
    <b:Guid>{16856875-2BFF-40B4-8FA2-8B3F90E88EF4}</b:Guid>
    <b:Author>
      <b:Author>
        <b:NameList>
          <b:Person>
            <b:Last>Bakan</b:Last>
            <b:First>Michael</b:First>
            <b:Middle>B.</b:Middle>
          </b:Person>
        </b:NameList>
      </b:Author>
    </b:Author>
    <b:Title>Neurodiversity And The Ethnomusicology Of Autism</b:Title>
    <b:JournalName>College Music Symposium</b:JournalName>
    <b:Year>2014</b:Year>
    <b:Pages>1-26</b:Pages>
    <b:Volume>54</b:Volume>
    <b:RefOrder>13</b:RefOrder>
  </b:Source>
  <b:Source>
    <b:Tag>Sma16</b:Tag>
    <b:SourceType>Book</b:SourceType>
    <b:Guid>{499E965B-2AE5-4CC3-9ED3-71797639331A}</b:Guid>
    <b:Title>Creativity and Community among Autism-Spectrum Youth: Creating Positive Social Updrafts Through Play and Performance</b:Title>
    <b:Year>2016</b:Year>
    <b:Author>
      <b:Author>
        <b:NameList>
          <b:Person>
            <b:Last>Smagorinski</b:Last>
            <b:First>Peter</b:First>
          </b:Person>
        </b:NameList>
      </b:Author>
    </b:Author>
    <b:City>Athens</b:City>
    <b:Publisher>Springer</b:Publisher>
    <b:RefOrder>10</b:RefOrder>
  </b:Source>
  <b:Source>
    <b:Tag>Die14</b:Tag>
    <b:SourceType>JournalArticle</b:SourceType>
    <b:Guid>{CBDB0A17-F369-4DA0-9873-5C94B6EDB576}</b:Guid>
    <b:Title>Assessing Visual-Spatial Creativity in Youth on the Autism Spectrum</b:Title>
    <b:Year>2014</b:Year>
    <b:Author>
      <b:Author>
        <b:NameList>
          <b:Person>
            <b:Last>Diener</b:Last>
            <b:First>Marissa</b:First>
            <b:Middle>A., Wright, Cheryl A., Smith, Katherine N., Wright, Scott D.</b:Middle>
          </b:Person>
        </b:NameList>
      </b:Author>
    </b:Author>
    <b:JournalName>Creativity Research Journal</b:JournalName>
    <b:Pages>328-337</b:Pages>
    <b:Volume>26</b:Volume>
    <b:Issue>3</b:Issue>
    <b:RefOrder>12</b:RefOrder>
  </b:Source>
  <b:Source>
    <b:Tag>Hol18</b:Tag>
    <b:SourceType>Report</b:SourceType>
    <b:Guid>{502AD23C-FD3D-4D41-9434-0C54AFB9896E}</b:Guid>
    <b:Author>
      <b:Author>
        <b:NameList>
          <b:Person>
            <b:Last>Holdhus</b:Last>
            <b:First>Kari</b:First>
          </b:Person>
        </b:NameList>
      </b:Author>
    </b:Author>
    <b:Title>When Students Teach Creativities: Exploring Student Reports on Creative Teaching</b:Title>
    <b:JournalName>Qualitative Inquiry</b:JournalName>
    <b:Year>2018</b:Year>
    <b:Publisher>Qualitative Inquiry</b:Publisher>
    <b:City>Stord</b:City>
    <b:RefOrder>8</b:RefOrder>
  </b:Source>
  <b:Source>
    <b:Tag>McP16</b:Tag>
    <b:SourceType>Report</b:SourceType>
    <b:Guid>{5A7FB360-FAEF-4961-8080-F09CFDF75E59}</b:Guid>
    <b:Title>Emotional Intent Modulates The Neural Substrates Of Creativity: An fMRI Study of Emotionally Targeted Improvisation in Jazz Musicians</b:Title>
    <b:Year>2016</b:Year>
    <b:Publisher>Scientific Reports</b:Publisher>
    <b:Author>
      <b:Author>
        <b:NameList>
          <b:Person>
            <b:Last>McPherson</b:Last>
            <b:First>Malinda</b:First>
            <b:Middle>J., Barrett, Frederick S., Lopez-Gonzalez, Monica, Jiradejvong, Patpong, Limb, Charles J.</b:Middle>
          </b:Person>
        </b:NameList>
      </b:Author>
    </b:Author>
    <b:JournalName>Scientific Reports</b:JournalName>
    <b:RefOrder>19</b:RefOrder>
  </b:Source>
  <b:Source>
    <b:Tag>Sno15</b:Tag>
    <b:SourceType>Book</b:SourceType>
    <b:Guid>{D647707A-91DF-4849-9A3C-19CFA18CF3DE}</b:Guid>
    <b:Title>Creativity and the Autistic Student: Supporting Strengths to Develop Skills and Deepen Knowwledge</b:Title>
    <b:Year>2015</b:Year>
    <b:Publisher>Teachers College Press</b:Publisher>
    <b:City>New York</b:City>
    <b:Author>
      <b:Author>
        <b:NameList>
          <b:Person>
            <b:Last>Snow</b:Last>
            <b:First>Carrie</b:First>
            <b:Middle>C</b:Middle>
          </b:Person>
        </b:NameList>
      </b:Author>
    </b:Author>
    <b:RefOrder>12</b:RefOrder>
  </b:Source>
  <b:Source>
    <b:Tag>McP</b:Tag>
    <b:SourceType>JournalArticle</b:SourceType>
    <b:Guid>{3387A377-B691-4697-8299-806597A423F6}</b:Guid>
    <b:Author>
      <b:Author>
        <b:NameList>
          <b:Person>
            <b:Last>McPherson</b:Last>
            <b:First>Malinda,</b:First>
            <b:Middle>Limb, Charles J.</b:Middle>
          </b:Person>
        </b:NameList>
      </b:Author>
    </b:Author>
    <b:Title>Difficulties in the neuroscience of creativity: jazz improvisation and the scientific method</b:Title>
    <b:JournalName>The Emerging Science of Conciousness: Mind, Brain, and the Human Experience</b:JournalName>
    <b:Year>2013</b:Year>
    <b:Pages>80-83</b:Pages>
    <b:Volume>1303</b:Volume>
    <b:Issue>1</b:Issue>
    <b:RefOrder>6</b:RefOrder>
  </b:Source>
</b:Sources>
</file>

<file path=customXml/itemProps1.xml><?xml version="1.0" encoding="utf-8"?>
<ds:datastoreItem xmlns:ds="http://schemas.openxmlformats.org/officeDocument/2006/customXml" ds:itemID="{748F17D3-0A70-4232-949E-D27D3E18D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29</Pages>
  <Words>5722</Words>
  <Characters>32622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Is creativity essential to a musician?</vt:lpstr>
    </vt:vector>
  </TitlesOfParts>
  <Company>University of wales trinity saint david</Company>
  <LinksUpToDate>false</LinksUpToDate>
  <CharactersWithSpaces>38268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creativity essential to a musician?</dc:title>
  <dc:subject/>
  <dc:creator>Callum Funning (1603043)</dc:creator>
  <cp:keywords/>
  <dc:description/>
  <cp:lastModifiedBy>Alex Clark (1603041)</cp:lastModifiedBy>
  <cp:revision>70</cp:revision>
  <dcterms:created xsi:type="dcterms:W3CDTF">2019-01-06T21:32:00Z</dcterms:created>
  <dcterms:modified xsi:type="dcterms:W3CDTF">2019-01-08T23:00:00Z</dcterms:modified>
</cp:coreProperties>
</file>