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4F385" w14:textId="77777777" w:rsidR="00DB6F5E" w:rsidRPr="00880D33" w:rsidRDefault="00DB6F5E" w:rsidP="00880D33">
      <w:pPr>
        <w:pStyle w:val="TOCHeading"/>
        <w:jc w:val="both"/>
        <w:rPr>
          <w:rFonts w:ascii="Arial" w:hAnsi="Arial" w:cs="Arial"/>
          <w:sz w:val="22"/>
          <w:szCs w:val="22"/>
        </w:rPr>
      </w:pPr>
    </w:p>
    <w:p w14:paraId="53D8DB0B" w14:textId="77777777" w:rsidR="00DB6F5E" w:rsidRPr="00880D33" w:rsidRDefault="00DB6F5E" w:rsidP="00880D33">
      <w:pPr>
        <w:spacing w:before="100" w:beforeAutospacing="1" w:after="100" w:afterAutospacing="1" w:line="240" w:lineRule="auto"/>
        <w:jc w:val="both"/>
        <w:outlineLvl w:val="2"/>
        <w:rPr>
          <w:rFonts w:ascii="Arial" w:eastAsia="Times New Roman" w:hAnsi="Arial" w:cs="Arial"/>
          <w:b/>
          <w:bCs/>
          <w:color w:val="000000"/>
        </w:rPr>
      </w:pPr>
      <w:bookmarkStart w:id="0" w:name="_Toc224808231"/>
      <w:r w:rsidRPr="00880D33">
        <w:rPr>
          <w:rFonts w:ascii="Arial" w:eastAsia="Times New Roman" w:hAnsi="Arial" w:cs="Arial"/>
          <w:b/>
          <w:bCs/>
          <w:noProof/>
          <w:color w:val="000000"/>
        </w:rPr>
        <w:drawing>
          <wp:inline distT="0" distB="0" distL="0" distR="0" wp14:anchorId="2A6C4B83" wp14:editId="1799BC01">
            <wp:extent cx="5731510" cy="2366010"/>
            <wp:effectExtent l="0" t="0" r="2540" b="0"/>
            <wp:docPr id="1120190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190640" name="Picture 1120190640"/>
                    <pic:cNvPicPr/>
                  </pic:nvPicPr>
                  <pic:blipFill>
                    <a:blip r:embed="rId8">
                      <a:extLst>
                        <a:ext uri="{28A0092B-C50C-407E-A947-70E740481C1C}">
                          <a14:useLocalDpi xmlns:a14="http://schemas.microsoft.com/office/drawing/2010/main" val="0"/>
                        </a:ext>
                      </a:extLst>
                    </a:blip>
                    <a:stretch>
                      <a:fillRect/>
                    </a:stretch>
                  </pic:blipFill>
                  <pic:spPr>
                    <a:xfrm>
                      <a:off x="0" y="0"/>
                      <a:ext cx="5731510" cy="2366010"/>
                    </a:xfrm>
                    <a:prstGeom prst="rect">
                      <a:avLst/>
                    </a:prstGeom>
                  </pic:spPr>
                </pic:pic>
              </a:graphicData>
            </a:graphic>
          </wp:inline>
        </w:drawing>
      </w:r>
      <w:bookmarkEnd w:id="0"/>
    </w:p>
    <w:tbl>
      <w:tblPr>
        <w:tblStyle w:val="TableGrid"/>
        <w:tblpPr w:leftFromText="180" w:rightFromText="180" w:vertAnchor="text" w:horzAnchor="margin" w:tblpXSpec="center" w:tblpY="358"/>
        <w:tblW w:w="10275" w:type="dxa"/>
        <w:tblLook w:val="04A0" w:firstRow="1" w:lastRow="0" w:firstColumn="1" w:lastColumn="0" w:noHBand="0" w:noVBand="1"/>
      </w:tblPr>
      <w:tblGrid>
        <w:gridCol w:w="5137"/>
        <w:gridCol w:w="5138"/>
      </w:tblGrid>
      <w:tr w:rsidR="00DB6F5E" w:rsidRPr="00880D33" w14:paraId="6BDE1935" w14:textId="77777777" w:rsidTr="00DB6F5E">
        <w:trPr>
          <w:trHeight w:val="685"/>
        </w:trPr>
        <w:tc>
          <w:tcPr>
            <w:tcW w:w="5137" w:type="dxa"/>
            <w:tcBorders>
              <w:top w:val="single" w:sz="4" w:space="0" w:color="auto"/>
              <w:left w:val="single" w:sz="4" w:space="0" w:color="auto"/>
              <w:bottom w:val="single" w:sz="4" w:space="0" w:color="auto"/>
              <w:right w:val="single" w:sz="4" w:space="0" w:color="auto"/>
            </w:tcBorders>
            <w:hideMark/>
          </w:tcPr>
          <w:p w14:paraId="38BB9EE5" w14:textId="77777777"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1" w:name="_Toc224808232"/>
            <w:r w:rsidRPr="00880D33">
              <w:rPr>
                <w:rFonts w:ascii="Arial" w:eastAsia="Times New Roman" w:hAnsi="Arial" w:cs="Arial"/>
                <w:b/>
                <w:bCs/>
                <w:color w:val="000000"/>
                <w:kern w:val="0"/>
                <w:sz w:val="22"/>
                <w:szCs w:val="22"/>
                <w:lang w:val="en-IN"/>
                <w14:ligatures w14:val="none"/>
              </w:rPr>
              <w:t>Program Name</w:t>
            </w:r>
            <w:bookmarkEnd w:id="1"/>
            <w:r w:rsidRPr="00880D33">
              <w:rPr>
                <w:rFonts w:ascii="Arial" w:eastAsia="Times New Roman" w:hAnsi="Arial" w:cs="Arial"/>
                <w:b/>
                <w:bCs/>
                <w:color w:val="000000"/>
                <w:kern w:val="0"/>
                <w:sz w:val="22"/>
                <w:szCs w:val="22"/>
                <w:lang w:val="en-IN"/>
                <w14:ligatures w14:val="none"/>
              </w:rPr>
              <w:t xml:space="preserve"> </w:t>
            </w:r>
          </w:p>
        </w:tc>
        <w:tc>
          <w:tcPr>
            <w:tcW w:w="5138" w:type="dxa"/>
            <w:tcBorders>
              <w:top w:val="single" w:sz="4" w:space="0" w:color="auto"/>
              <w:left w:val="single" w:sz="4" w:space="0" w:color="auto"/>
              <w:bottom w:val="single" w:sz="4" w:space="0" w:color="auto"/>
              <w:right w:val="single" w:sz="4" w:space="0" w:color="auto"/>
            </w:tcBorders>
            <w:hideMark/>
          </w:tcPr>
          <w:p w14:paraId="10CB8C9D" w14:textId="77777777"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2" w:name="_Toc224808233"/>
            <w:r w:rsidRPr="00880D33">
              <w:rPr>
                <w:rFonts w:ascii="Arial" w:eastAsia="Times New Roman" w:hAnsi="Arial" w:cs="Arial"/>
                <w:b/>
                <w:bCs/>
                <w:color w:val="000000"/>
                <w:kern w:val="0"/>
                <w:sz w:val="22"/>
                <w:szCs w:val="22"/>
                <w:lang w:val="en-IN"/>
                <w14:ligatures w14:val="none"/>
              </w:rPr>
              <w:t>MBA</w:t>
            </w:r>
            <w:bookmarkEnd w:id="2"/>
          </w:p>
        </w:tc>
      </w:tr>
      <w:tr w:rsidR="00DB6F5E" w:rsidRPr="00880D33" w14:paraId="1BD40B34" w14:textId="77777777" w:rsidTr="00DB6F5E">
        <w:trPr>
          <w:trHeight w:val="670"/>
        </w:trPr>
        <w:tc>
          <w:tcPr>
            <w:tcW w:w="5137" w:type="dxa"/>
            <w:tcBorders>
              <w:top w:val="single" w:sz="4" w:space="0" w:color="auto"/>
              <w:left w:val="single" w:sz="4" w:space="0" w:color="auto"/>
              <w:bottom w:val="single" w:sz="4" w:space="0" w:color="auto"/>
              <w:right w:val="single" w:sz="4" w:space="0" w:color="auto"/>
            </w:tcBorders>
            <w:hideMark/>
          </w:tcPr>
          <w:p w14:paraId="4279EC9B" w14:textId="77777777"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3" w:name="_Toc224808234"/>
            <w:r w:rsidRPr="00880D33">
              <w:rPr>
                <w:rFonts w:ascii="Arial" w:eastAsia="Times New Roman" w:hAnsi="Arial" w:cs="Arial"/>
                <w:b/>
                <w:bCs/>
                <w:color w:val="000000"/>
                <w:kern w:val="0"/>
                <w:sz w:val="22"/>
                <w:szCs w:val="22"/>
                <w:lang w:val="en-IN"/>
                <w14:ligatures w14:val="none"/>
              </w:rPr>
              <w:t>Module Name</w:t>
            </w:r>
            <w:bookmarkEnd w:id="3"/>
          </w:p>
        </w:tc>
        <w:tc>
          <w:tcPr>
            <w:tcW w:w="5138" w:type="dxa"/>
            <w:tcBorders>
              <w:top w:val="single" w:sz="4" w:space="0" w:color="auto"/>
              <w:left w:val="single" w:sz="4" w:space="0" w:color="auto"/>
              <w:bottom w:val="single" w:sz="4" w:space="0" w:color="auto"/>
              <w:right w:val="single" w:sz="4" w:space="0" w:color="auto"/>
            </w:tcBorders>
            <w:hideMark/>
          </w:tcPr>
          <w:p w14:paraId="5A76D4F1" w14:textId="65A815BF"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4" w:name="_Toc224808235"/>
            <w:r w:rsidRPr="00880D33">
              <w:rPr>
                <w:rFonts w:ascii="Arial" w:eastAsia="Times New Roman" w:hAnsi="Arial" w:cs="Arial"/>
                <w:b/>
                <w:bCs/>
                <w:color w:val="000000"/>
                <w:kern w:val="0"/>
                <w:sz w:val="22"/>
                <w:szCs w:val="22"/>
                <w:lang w:val="en-IN"/>
                <w14:ligatures w14:val="none"/>
              </w:rPr>
              <w:t>General Management</w:t>
            </w:r>
            <w:bookmarkEnd w:id="4"/>
            <w:r w:rsidRPr="00880D33">
              <w:rPr>
                <w:rFonts w:ascii="Arial" w:eastAsia="Times New Roman" w:hAnsi="Arial" w:cs="Arial"/>
                <w:b/>
                <w:bCs/>
                <w:color w:val="000000"/>
                <w:kern w:val="0"/>
                <w:sz w:val="22"/>
                <w:szCs w:val="22"/>
                <w:lang w:val="en-IN"/>
                <w14:ligatures w14:val="none"/>
              </w:rPr>
              <w:t xml:space="preserve"> </w:t>
            </w:r>
          </w:p>
        </w:tc>
      </w:tr>
      <w:tr w:rsidR="00DB6F5E" w:rsidRPr="00880D33" w14:paraId="19095F57" w14:textId="77777777" w:rsidTr="00DB6F5E">
        <w:trPr>
          <w:trHeight w:val="685"/>
        </w:trPr>
        <w:tc>
          <w:tcPr>
            <w:tcW w:w="5137" w:type="dxa"/>
            <w:tcBorders>
              <w:top w:val="single" w:sz="4" w:space="0" w:color="auto"/>
              <w:left w:val="single" w:sz="4" w:space="0" w:color="auto"/>
              <w:bottom w:val="single" w:sz="4" w:space="0" w:color="auto"/>
              <w:right w:val="single" w:sz="4" w:space="0" w:color="auto"/>
            </w:tcBorders>
            <w:hideMark/>
          </w:tcPr>
          <w:p w14:paraId="30BE81B7" w14:textId="77777777"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5" w:name="_Toc224808236"/>
            <w:r w:rsidRPr="00880D33">
              <w:rPr>
                <w:rFonts w:ascii="Arial" w:eastAsia="Times New Roman" w:hAnsi="Arial" w:cs="Arial"/>
                <w:b/>
                <w:bCs/>
                <w:color w:val="000000"/>
                <w:kern w:val="0"/>
                <w:sz w:val="22"/>
                <w:szCs w:val="22"/>
                <w:lang w:val="en-IN"/>
                <w14:ligatures w14:val="none"/>
              </w:rPr>
              <w:t>Module Code</w:t>
            </w:r>
            <w:bookmarkEnd w:id="5"/>
          </w:p>
        </w:tc>
        <w:tc>
          <w:tcPr>
            <w:tcW w:w="5138" w:type="dxa"/>
            <w:tcBorders>
              <w:top w:val="single" w:sz="4" w:space="0" w:color="auto"/>
              <w:left w:val="single" w:sz="4" w:space="0" w:color="auto"/>
              <w:bottom w:val="single" w:sz="4" w:space="0" w:color="auto"/>
              <w:right w:val="single" w:sz="4" w:space="0" w:color="auto"/>
            </w:tcBorders>
            <w:hideMark/>
          </w:tcPr>
          <w:p w14:paraId="17830952" w14:textId="1EBC7BBA"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6" w:name="_Toc224808237"/>
            <w:r w:rsidRPr="00880D33">
              <w:rPr>
                <w:rFonts w:ascii="Arial" w:eastAsia="Times New Roman" w:hAnsi="Arial" w:cs="Arial"/>
                <w:b/>
                <w:bCs/>
                <w:color w:val="000000"/>
                <w:kern w:val="0"/>
                <w:sz w:val="22"/>
                <w:szCs w:val="22"/>
                <w:lang w:val="en-IN"/>
                <w14:ligatures w14:val="none"/>
              </w:rPr>
              <w:t>LCMB7035</w:t>
            </w:r>
            <w:bookmarkEnd w:id="6"/>
          </w:p>
        </w:tc>
      </w:tr>
      <w:tr w:rsidR="00DB6F5E" w:rsidRPr="00880D33" w14:paraId="5CD6359A" w14:textId="77777777" w:rsidTr="00DB6F5E">
        <w:trPr>
          <w:trHeight w:val="670"/>
        </w:trPr>
        <w:tc>
          <w:tcPr>
            <w:tcW w:w="5137" w:type="dxa"/>
            <w:tcBorders>
              <w:top w:val="single" w:sz="4" w:space="0" w:color="auto"/>
              <w:left w:val="single" w:sz="4" w:space="0" w:color="auto"/>
              <w:bottom w:val="single" w:sz="4" w:space="0" w:color="auto"/>
              <w:right w:val="single" w:sz="4" w:space="0" w:color="auto"/>
            </w:tcBorders>
            <w:hideMark/>
          </w:tcPr>
          <w:p w14:paraId="179B4A33" w14:textId="29E7111D"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7" w:name="_Toc224808238"/>
            <w:proofErr w:type="spellStart"/>
            <w:r w:rsidRPr="00880D33">
              <w:rPr>
                <w:rFonts w:ascii="Arial" w:eastAsia="Times New Roman" w:hAnsi="Arial" w:cs="Arial"/>
                <w:b/>
                <w:bCs/>
                <w:color w:val="000000"/>
                <w:kern w:val="0"/>
                <w:sz w:val="22"/>
                <w:szCs w:val="22"/>
                <w:lang w:val="en-IN"/>
                <w14:ligatures w14:val="none"/>
              </w:rPr>
              <w:t>Assesment</w:t>
            </w:r>
            <w:bookmarkEnd w:id="7"/>
            <w:proofErr w:type="spellEnd"/>
          </w:p>
        </w:tc>
        <w:tc>
          <w:tcPr>
            <w:tcW w:w="5138" w:type="dxa"/>
            <w:tcBorders>
              <w:top w:val="single" w:sz="4" w:space="0" w:color="auto"/>
              <w:left w:val="single" w:sz="4" w:space="0" w:color="auto"/>
              <w:bottom w:val="single" w:sz="4" w:space="0" w:color="auto"/>
              <w:right w:val="single" w:sz="4" w:space="0" w:color="auto"/>
            </w:tcBorders>
            <w:hideMark/>
          </w:tcPr>
          <w:p w14:paraId="3B7A45D8" w14:textId="42CCB69B"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8" w:name="_Toc224808239"/>
            <w:r w:rsidRPr="00880D33">
              <w:rPr>
                <w:rFonts w:ascii="Arial" w:eastAsia="Times New Roman" w:hAnsi="Arial" w:cs="Arial"/>
                <w:b/>
                <w:bCs/>
                <w:color w:val="000000"/>
                <w:kern w:val="0"/>
                <w:sz w:val="22"/>
                <w:szCs w:val="22"/>
                <w:lang w:val="en-IN"/>
                <w14:ligatures w14:val="none"/>
              </w:rPr>
              <w:t>Dissertation</w:t>
            </w:r>
            <w:bookmarkEnd w:id="8"/>
            <w:r w:rsidRPr="00880D33">
              <w:rPr>
                <w:rFonts w:ascii="Arial" w:eastAsia="Times New Roman" w:hAnsi="Arial" w:cs="Arial"/>
                <w:b/>
                <w:bCs/>
                <w:color w:val="000000"/>
                <w:kern w:val="0"/>
                <w:sz w:val="22"/>
                <w:szCs w:val="22"/>
                <w:lang w:val="en-IN"/>
                <w14:ligatures w14:val="none"/>
              </w:rPr>
              <w:t xml:space="preserve"> </w:t>
            </w:r>
          </w:p>
        </w:tc>
      </w:tr>
      <w:tr w:rsidR="00DB6F5E" w:rsidRPr="00880D33" w14:paraId="2F371AC0" w14:textId="77777777" w:rsidTr="00DB6F5E">
        <w:trPr>
          <w:trHeight w:val="58"/>
        </w:trPr>
        <w:tc>
          <w:tcPr>
            <w:tcW w:w="5137" w:type="dxa"/>
            <w:tcBorders>
              <w:top w:val="single" w:sz="4" w:space="0" w:color="auto"/>
              <w:left w:val="single" w:sz="4" w:space="0" w:color="auto"/>
              <w:bottom w:val="single" w:sz="4" w:space="0" w:color="auto"/>
              <w:right w:val="single" w:sz="4" w:space="0" w:color="auto"/>
            </w:tcBorders>
            <w:hideMark/>
          </w:tcPr>
          <w:p w14:paraId="60CDA5A8" w14:textId="039724D8"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p>
        </w:tc>
        <w:tc>
          <w:tcPr>
            <w:tcW w:w="5138" w:type="dxa"/>
            <w:tcBorders>
              <w:top w:val="single" w:sz="4" w:space="0" w:color="auto"/>
              <w:left w:val="single" w:sz="4" w:space="0" w:color="auto"/>
              <w:bottom w:val="single" w:sz="4" w:space="0" w:color="auto"/>
              <w:right w:val="single" w:sz="4" w:space="0" w:color="auto"/>
            </w:tcBorders>
          </w:tcPr>
          <w:p w14:paraId="0CE7AF27" w14:textId="02BC5E17"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p>
        </w:tc>
      </w:tr>
      <w:tr w:rsidR="00DB6F5E" w:rsidRPr="00880D33" w14:paraId="24B0725B" w14:textId="77777777" w:rsidTr="00DB6F5E">
        <w:trPr>
          <w:trHeight w:val="685"/>
        </w:trPr>
        <w:tc>
          <w:tcPr>
            <w:tcW w:w="5137" w:type="dxa"/>
            <w:tcBorders>
              <w:top w:val="single" w:sz="4" w:space="0" w:color="auto"/>
              <w:left w:val="single" w:sz="4" w:space="0" w:color="auto"/>
              <w:bottom w:val="single" w:sz="4" w:space="0" w:color="auto"/>
              <w:right w:val="single" w:sz="4" w:space="0" w:color="auto"/>
            </w:tcBorders>
            <w:hideMark/>
          </w:tcPr>
          <w:p w14:paraId="7009F856" w14:textId="4106AE66"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9" w:name="_Toc224808240"/>
            <w:r w:rsidRPr="00880D33">
              <w:rPr>
                <w:rFonts w:ascii="Arial" w:eastAsia="Times New Roman" w:hAnsi="Arial" w:cs="Arial"/>
                <w:b/>
                <w:bCs/>
                <w:color w:val="000000"/>
                <w:kern w:val="0"/>
                <w:sz w:val="22"/>
                <w:szCs w:val="22"/>
                <w:lang w:val="en-IN"/>
                <w14:ligatures w14:val="none"/>
              </w:rPr>
              <w:t>Supervisor</w:t>
            </w:r>
            <w:bookmarkEnd w:id="9"/>
            <w:r w:rsidRPr="00880D33">
              <w:rPr>
                <w:rFonts w:ascii="Arial" w:eastAsia="Times New Roman" w:hAnsi="Arial" w:cs="Arial"/>
                <w:b/>
                <w:bCs/>
                <w:color w:val="000000"/>
                <w:kern w:val="0"/>
                <w:sz w:val="22"/>
                <w:szCs w:val="22"/>
                <w:lang w:val="en-IN"/>
                <w14:ligatures w14:val="none"/>
              </w:rPr>
              <w:t xml:space="preserve"> </w:t>
            </w:r>
          </w:p>
        </w:tc>
        <w:tc>
          <w:tcPr>
            <w:tcW w:w="5138" w:type="dxa"/>
            <w:tcBorders>
              <w:top w:val="single" w:sz="4" w:space="0" w:color="auto"/>
              <w:left w:val="single" w:sz="4" w:space="0" w:color="auto"/>
              <w:bottom w:val="single" w:sz="4" w:space="0" w:color="auto"/>
              <w:right w:val="single" w:sz="4" w:space="0" w:color="auto"/>
            </w:tcBorders>
            <w:hideMark/>
          </w:tcPr>
          <w:p w14:paraId="4988EB1C" w14:textId="1D04C2DE"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10" w:name="_Toc224808241"/>
            <w:r w:rsidRPr="00880D33">
              <w:rPr>
                <w:rFonts w:ascii="Arial" w:eastAsia="Times New Roman" w:hAnsi="Arial" w:cs="Arial"/>
                <w:b/>
                <w:bCs/>
                <w:color w:val="000000"/>
                <w:kern w:val="0"/>
                <w:sz w:val="22"/>
                <w:szCs w:val="22"/>
                <w:lang w:val="en-IN"/>
                <w14:ligatures w14:val="none"/>
              </w:rPr>
              <w:t>Jean Wang</w:t>
            </w:r>
            <w:bookmarkEnd w:id="10"/>
          </w:p>
        </w:tc>
      </w:tr>
      <w:tr w:rsidR="00DB6F5E" w:rsidRPr="00880D33" w14:paraId="7BE95E87" w14:textId="77777777" w:rsidTr="00DB6F5E">
        <w:trPr>
          <w:trHeight w:val="685"/>
        </w:trPr>
        <w:tc>
          <w:tcPr>
            <w:tcW w:w="5137" w:type="dxa"/>
            <w:tcBorders>
              <w:top w:val="single" w:sz="4" w:space="0" w:color="auto"/>
              <w:left w:val="single" w:sz="4" w:space="0" w:color="auto"/>
              <w:bottom w:val="single" w:sz="4" w:space="0" w:color="auto"/>
              <w:right w:val="single" w:sz="4" w:space="0" w:color="auto"/>
            </w:tcBorders>
            <w:hideMark/>
          </w:tcPr>
          <w:p w14:paraId="201FD717" w14:textId="77777777"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11" w:name="_Toc224808242"/>
            <w:r w:rsidRPr="00880D33">
              <w:rPr>
                <w:rFonts w:ascii="Arial" w:eastAsia="Times New Roman" w:hAnsi="Arial" w:cs="Arial"/>
                <w:b/>
                <w:bCs/>
                <w:color w:val="000000"/>
                <w:kern w:val="0"/>
                <w:sz w:val="22"/>
                <w:szCs w:val="22"/>
                <w:lang w:val="en-IN"/>
                <w14:ligatures w14:val="none"/>
              </w:rPr>
              <w:t>Student Name</w:t>
            </w:r>
            <w:bookmarkEnd w:id="11"/>
          </w:p>
        </w:tc>
        <w:tc>
          <w:tcPr>
            <w:tcW w:w="5138" w:type="dxa"/>
            <w:tcBorders>
              <w:top w:val="single" w:sz="4" w:space="0" w:color="auto"/>
              <w:left w:val="single" w:sz="4" w:space="0" w:color="auto"/>
              <w:bottom w:val="single" w:sz="4" w:space="0" w:color="auto"/>
              <w:right w:val="single" w:sz="4" w:space="0" w:color="auto"/>
            </w:tcBorders>
            <w:hideMark/>
          </w:tcPr>
          <w:p w14:paraId="008B5285" w14:textId="77777777"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12" w:name="_Toc224808243"/>
            <w:r w:rsidRPr="00880D33">
              <w:rPr>
                <w:rFonts w:ascii="Arial" w:eastAsia="Times New Roman" w:hAnsi="Arial" w:cs="Arial"/>
                <w:b/>
                <w:bCs/>
                <w:color w:val="000000"/>
                <w:kern w:val="0"/>
                <w:sz w:val="22"/>
                <w:szCs w:val="22"/>
                <w:lang w:val="en-IN"/>
                <w14:ligatures w14:val="none"/>
              </w:rPr>
              <w:t>Divyesh Sureshbhai Rokad</w:t>
            </w:r>
            <w:bookmarkEnd w:id="12"/>
          </w:p>
        </w:tc>
      </w:tr>
      <w:tr w:rsidR="00DB6F5E" w:rsidRPr="00880D33" w14:paraId="343E06A2" w14:textId="77777777" w:rsidTr="00DB6F5E">
        <w:trPr>
          <w:trHeight w:val="670"/>
        </w:trPr>
        <w:tc>
          <w:tcPr>
            <w:tcW w:w="5137" w:type="dxa"/>
            <w:tcBorders>
              <w:top w:val="single" w:sz="4" w:space="0" w:color="auto"/>
              <w:left w:val="single" w:sz="4" w:space="0" w:color="auto"/>
              <w:bottom w:val="single" w:sz="4" w:space="0" w:color="auto"/>
              <w:right w:val="single" w:sz="4" w:space="0" w:color="auto"/>
            </w:tcBorders>
            <w:hideMark/>
          </w:tcPr>
          <w:p w14:paraId="42DC534F" w14:textId="77777777"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13" w:name="_Toc224808244"/>
            <w:r w:rsidRPr="00880D33">
              <w:rPr>
                <w:rFonts w:ascii="Arial" w:eastAsia="Times New Roman" w:hAnsi="Arial" w:cs="Arial"/>
                <w:b/>
                <w:bCs/>
                <w:color w:val="000000"/>
                <w:kern w:val="0"/>
                <w:sz w:val="22"/>
                <w:szCs w:val="22"/>
                <w:lang w:val="en-IN"/>
                <w14:ligatures w14:val="none"/>
              </w:rPr>
              <w:t>Student ID</w:t>
            </w:r>
            <w:bookmarkEnd w:id="13"/>
          </w:p>
        </w:tc>
        <w:tc>
          <w:tcPr>
            <w:tcW w:w="5138" w:type="dxa"/>
            <w:tcBorders>
              <w:top w:val="single" w:sz="4" w:space="0" w:color="auto"/>
              <w:left w:val="single" w:sz="4" w:space="0" w:color="auto"/>
              <w:bottom w:val="single" w:sz="4" w:space="0" w:color="auto"/>
              <w:right w:val="single" w:sz="4" w:space="0" w:color="auto"/>
            </w:tcBorders>
            <w:hideMark/>
          </w:tcPr>
          <w:p w14:paraId="1974E33B" w14:textId="77777777" w:rsidR="00DB6F5E" w:rsidRPr="00880D33" w:rsidRDefault="00DB6F5E" w:rsidP="00880D33">
            <w:pPr>
              <w:spacing w:before="100" w:beforeAutospacing="1" w:after="100" w:afterAutospacing="1"/>
              <w:jc w:val="both"/>
              <w:outlineLvl w:val="2"/>
              <w:rPr>
                <w:rFonts w:ascii="Arial" w:eastAsia="Times New Roman" w:hAnsi="Arial" w:cs="Arial"/>
                <w:b/>
                <w:bCs/>
                <w:color w:val="000000"/>
                <w:kern w:val="0"/>
                <w:sz w:val="22"/>
                <w:szCs w:val="22"/>
                <w:lang w:val="en-IN"/>
                <w14:ligatures w14:val="none"/>
              </w:rPr>
            </w:pPr>
            <w:bookmarkStart w:id="14" w:name="_Toc224808245"/>
            <w:r w:rsidRPr="00880D33">
              <w:rPr>
                <w:rFonts w:ascii="Arial" w:eastAsia="Times New Roman" w:hAnsi="Arial" w:cs="Arial"/>
                <w:b/>
                <w:bCs/>
                <w:color w:val="000000"/>
                <w:kern w:val="0"/>
                <w:sz w:val="22"/>
                <w:szCs w:val="22"/>
                <w:lang w:val="en-IN"/>
                <w14:ligatures w14:val="none"/>
              </w:rPr>
              <w:t>2430637</w:t>
            </w:r>
            <w:bookmarkEnd w:id="14"/>
          </w:p>
        </w:tc>
      </w:tr>
    </w:tbl>
    <w:p w14:paraId="41580A7D" w14:textId="77777777" w:rsidR="00DB6F5E" w:rsidRPr="00880D33" w:rsidRDefault="00DB6F5E" w:rsidP="00880D33">
      <w:pPr>
        <w:spacing w:before="100" w:beforeAutospacing="1" w:after="100" w:afterAutospacing="1" w:line="240" w:lineRule="auto"/>
        <w:jc w:val="both"/>
        <w:outlineLvl w:val="2"/>
        <w:rPr>
          <w:rFonts w:ascii="Arial" w:eastAsia="Times New Roman" w:hAnsi="Arial" w:cs="Arial"/>
          <w:b/>
          <w:bCs/>
          <w:color w:val="000000"/>
        </w:rPr>
      </w:pPr>
    </w:p>
    <w:p w14:paraId="22F19EF8" w14:textId="77777777" w:rsidR="00DB6F5E" w:rsidRPr="00880D33" w:rsidRDefault="00DB6F5E" w:rsidP="00880D33">
      <w:pPr>
        <w:spacing w:before="100" w:beforeAutospacing="1" w:after="100" w:afterAutospacing="1" w:line="240" w:lineRule="auto"/>
        <w:jc w:val="both"/>
        <w:outlineLvl w:val="2"/>
        <w:rPr>
          <w:rFonts w:ascii="Arial" w:eastAsia="Times New Roman" w:hAnsi="Arial" w:cs="Arial"/>
          <w:b/>
          <w:bCs/>
          <w:color w:val="000000"/>
        </w:rPr>
      </w:pPr>
    </w:p>
    <w:p w14:paraId="64560A5F" w14:textId="77777777" w:rsidR="00DB6F5E" w:rsidRPr="00880D33" w:rsidRDefault="00DB6F5E" w:rsidP="00880D33">
      <w:pPr>
        <w:jc w:val="both"/>
        <w:rPr>
          <w:rFonts w:ascii="Arial" w:eastAsiaTheme="majorEastAsia" w:hAnsi="Arial" w:cs="Arial"/>
          <w:color w:val="2F5496" w:themeColor="accent1" w:themeShade="BF"/>
          <w:kern w:val="0"/>
          <w:lang w:val="en-US"/>
          <w14:ligatures w14:val="none"/>
        </w:rPr>
      </w:pPr>
      <w:r w:rsidRPr="00880D33">
        <w:rPr>
          <w:rFonts w:ascii="Arial" w:hAnsi="Arial" w:cs="Arial"/>
        </w:rPr>
        <w:br w:type="page"/>
      </w:r>
    </w:p>
    <w:sdt>
      <w:sdtPr>
        <w:rPr>
          <w:rFonts w:ascii="Arial" w:eastAsiaTheme="minorHAnsi" w:hAnsi="Arial" w:cs="Arial"/>
          <w:color w:val="auto"/>
          <w:kern w:val="2"/>
          <w:sz w:val="22"/>
          <w:szCs w:val="22"/>
          <w:lang w:val="en-IN"/>
          <w14:ligatures w14:val="standardContextual"/>
        </w:rPr>
        <w:id w:val="1268514821"/>
        <w:docPartObj>
          <w:docPartGallery w:val="Table of Contents"/>
          <w:docPartUnique/>
        </w:docPartObj>
      </w:sdtPr>
      <w:sdtEndPr>
        <w:rPr>
          <w:b/>
          <w:bCs/>
          <w:noProof/>
        </w:rPr>
      </w:sdtEndPr>
      <w:sdtContent>
        <w:p w14:paraId="7361E20C" w14:textId="232F3020" w:rsidR="00DB6F5E" w:rsidRPr="00880D33" w:rsidRDefault="00DB6F5E" w:rsidP="00880D33">
          <w:pPr>
            <w:pStyle w:val="TOCHeading"/>
            <w:jc w:val="both"/>
            <w:rPr>
              <w:rFonts w:ascii="Arial" w:hAnsi="Arial" w:cs="Arial"/>
              <w:sz w:val="22"/>
              <w:szCs w:val="22"/>
            </w:rPr>
          </w:pPr>
          <w:r w:rsidRPr="00880D33">
            <w:rPr>
              <w:rFonts w:ascii="Arial" w:hAnsi="Arial" w:cs="Arial"/>
              <w:sz w:val="22"/>
              <w:szCs w:val="22"/>
            </w:rPr>
            <w:t>Contents</w:t>
          </w:r>
        </w:p>
        <w:p w14:paraId="2762D8C8" w14:textId="00532BB9" w:rsidR="00880D33" w:rsidRPr="00880D33" w:rsidRDefault="00DB6F5E" w:rsidP="00880D33">
          <w:pPr>
            <w:pStyle w:val="TOC3"/>
            <w:tabs>
              <w:tab w:val="right" w:leader="dot" w:pos="9016"/>
            </w:tabs>
            <w:jc w:val="both"/>
            <w:rPr>
              <w:rFonts w:ascii="Arial" w:eastAsiaTheme="minorEastAsia" w:hAnsi="Arial" w:cs="Arial"/>
              <w:noProof/>
              <w:lang w:val="en-GB" w:eastAsia="en-GB"/>
            </w:rPr>
          </w:pPr>
          <w:r w:rsidRPr="00880D33">
            <w:rPr>
              <w:rFonts w:ascii="Arial" w:hAnsi="Arial" w:cs="Arial"/>
            </w:rPr>
            <w:fldChar w:fldCharType="begin"/>
          </w:r>
          <w:r w:rsidRPr="00880D33">
            <w:rPr>
              <w:rFonts w:ascii="Arial" w:hAnsi="Arial" w:cs="Arial"/>
            </w:rPr>
            <w:instrText xml:space="preserve"> TOC \o "1-3" \h \z \u </w:instrText>
          </w:r>
          <w:r w:rsidRPr="00880D33">
            <w:rPr>
              <w:rFonts w:ascii="Arial" w:hAnsi="Arial" w:cs="Arial"/>
            </w:rPr>
            <w:fldChar w:fldCharType="separate"/>
          </w:r>
          <w:hyperlink w:anchor="_Toc224808246" w:history="1">
            <w:r w:rsidR="00880D33" w:rsidRPr="00880D33">
              <w:rPr>
                <w:rStyle w:val="Hyperlink"/>
                <w:rFonts w:ascii="Arial" w:hAnsi="Arial" w:cs="Arial"/>
                <w:noProof/>
                <w:lang w:val="en-GB"/>
              </w:rPr>
              <w:t>Abstract</w:t>
            </w:r>
            <w:r w:rsidR="00880D33" w:rsidRPr="00880D33">
              <w:rPr>
                <w:rFonts w:ascii="Arial" w:hAnsi="Arial" w:cs="Arial"/>
                <w:noProof/>
                <w:webHidden/>
              </w:rPr>
              <w:tab/>
            </w:r>
            <w:r w:rsidR="00880D33" w:rsidRPr="00880D33">
              <w:rPr>
                <w:rFonts w:ascii="Arial" w:hAnsi="Arial" w:cs="Arial"/>
                <w:noProof/>
                <w:webHidden/>
              </w:rPr>
              <w:fldChar w:fldCharType="begin"/>
            </w:r>
            <w:r w:rsidR="00880D33" w:rsidRPr="00880D33">
              <w:rPr>
                <w:rFonts w:ascii="Arial" w:hAnsi="Arial" w:cs="Arial"/>
                <w:noProof/>
                <w:webHidden/>
              </w:rPr>
              <w:instrText xml:space="preserve"> PAGEREF _Toc224808246 \h </w:instrText>
            </w:r>
            <w:r w:rsidR="00880D33" w:rsidRPr="00880D33">
              <w:rPr>
                <w:rFonts w:ascii="Arial" w:hAnsi="Arial" w:cs="Arial"/>
                <w:noProof/>
                <w:webHidden/>
              </w:rPr>
            </w:r>
            <w:r w:rsidR="00880D33" w:rsidRPr="00880D33">
              <w:rPr>
                <w:rFonts w:ascii="Arial" w:hAnsi="Arial" w:cs="Arial"/>
                <w:noProof/>
                <w:webHidden/>
              </w:rPr>
              <w:fldChar w:fldCharType="separate"/>
            </w:r>
            <w:r w:rsidR="00880D33" w:rsidRPr="00880D33">
              <w:rPr>
                <w:rFonts w:ascii="Arial" w:hAnsi="Arial" w:cs="Arial"/>
                <w:noProof/>
                <w:webHidden/>
              </w:rPr>
              <w:t>3</w:t>
            </w:r>
            <w:r w:rsidR="00880D33" w:rsidRPr="00880D33">
              <w:rPr>
                <w:rFonts w:ascii="Arial" w:hAnsi="Arial" w:cs="Arial"/>
                <w:noProof/>
                <w:webHidden/>
              </w:rPr>
              <w:fldChar w:fldCharType="end"/>
            </w:r>
          </w:hyperlink>
        </w:p>
        <w:p w14:paraId="16232E53" w14:textId="4C35C60A" w:rsidR="00880D33" w:rsidRPr="00880D33" w:rsidRDefault="00880D33" w:rsidP="00880D33">
          <w:pPr>
            <w:pStyle w:val="TOC1"/>
            <w:tabs>
              <w:tab w:val="right" w:leader="dot" w:pos="9016"/>
            </w:tabs>
            <w:jc w:val="both"/>
            <w:rPr>
              <w:rFonts w:ascii="Arial" w:eastAsiaTheme="minorEastAsia" w:hAnsi="Arial" w:cs="Arial"/>
              <w:noProof/>
              <w:lang w:val="en-GB" w:eastAsia="en-GB"/>
            </w:rPr>
          </w:pPr>
          <w:hyperlink w:anchor="_Toc224808247" w:history="1">
            <w:r w:rsidRPr="00880D33">
              <w:rPr>
                <w:rStyle w:val="Hyperlink"/>
                <w:rFonts w:ascii="Arial" w:hAnsi="Arial" w:cs="Arial"/>
                <w:noProof/>
              </w:rPr>
              <w:t>Declaration</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_Toc224808247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4</w:t>
            </w:r>
            <w:r w:rsidRPr="00880D33">
              <w:rPr>
                <w:rFonts w:ascii="Arial" w:hAnsi="Arial" w:cs="Arial"/>
                <w:noProof/>
                <w:webHidden/>
              </w:rPr>
              <w:fldChar w:fldCharType="end"/>
            </w:r>
          </w:hyperlink>
        </w:p>
        <w:p w14:paraId="5EB4EC6F" w14:textId="540B9D77" w:rsidR="00880D33" w:rsidRPr="00880D33" w:rsidRDefault="00880D33" w:rsidP="00880D33">
          <w:pPr>
            <w:pStyle w:val="TOC1"/>
            <w:tabs>
              <w:tab w:val="right" w:leader="dot" w:pos="9016"/>
            </w:tabs>
            <w:jc w:val="both"/>
            <w:rPr>
              <w:rFonts w:ascii="Arial" w:eastAsiaTheme="minorEastAsia" w:hAnsi="Arial" w:cs="Arial"/>
              <w:noProof/>
              <w:lang w:val="en-GB" w:eastAsia="en-GB"/>
            </w:rPr>
          </w:pPr>
          <w:hyperlink w:anchor="_Toc224808248" w:history="1">
            <w:r w:rsidRPr="00880D33">
              <w:rPr>
                <w:rStyle w:val="Hyperlink"/>
                <w:rFonts w:ascii="Arial" w:hAnsi="Arial" w:cs="Arial"/>
                <w:noProof/>
              </w:rPr>
              <w:t>AI Use Acknowledgement</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_Toc224808248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4</w:t>
            </w:r>
            <w:r w:rsidRPr="00880D33">
              <w:rPr>
                <w:rFonts w:ascii="Arial" w:hAnsi="Arial" w:cs="Arial"/>
                <w:noProof/>
                <w:webHidden/>
              </w:rPr>
              <w:fldChar w:fldCharType="end"/>
            </w:r>
          </w:hyperlink>
        </w:p>
        <w:p w14:paraId="5DDF46B3" w14:textId="3655FACA" w:rsidR="00880D33" w:rsidRPr="00880D33" w:rsidRDefault="00880D33" w:rsidP="00880D33">
          <w:pPr>
            <w:pStyle w:val="TOC1"/>
            <w:tabs>
              <w:tab w:val="right" w:leader="dot" w:pos="9016"/>
            </w:tabs>
            <w:jc w:val="both"/>
            <w:rPr>
              <w:rFonts w:ascii="Arial" w:eastAsiaTheme="minorEastAsia" w:hAnsi="Arial" w:cs="Arial"/>
              <w:noProof/>
              <w:lang w:val="en-GB" w:eastAsia="en-GB"/>
            </w:rPr>
          </w:pPr>
          <w:hyperlink w:anchor="_Toc224808249" w:history="1">
            <w:r w:rsidRPr="00880D33">
              <w:rPr>
                <w:rStyle w:val="Hyperlink"/>
                <w:rFonts w:ascii="Arial" w:hAnsi="Arial" w:cs="Arial"/>
                <w:noProof/>
                <w:lang w:val="en-GB"/>
              </w:rPr>
              <w:t>1. Introduction</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_Toc224808249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4</w:t>
            </w:r>
            <w:r w:rsidRPr="00880D33">
              <w:rPr>
                <w:rFonts w:ascii="Arial" w:hAnsi="Arial" w:cs="Arial"/>
                <w:noProof/>
                <w:webHidden/>
              </w:rPr>
              <w:fldChar w:fldCharType="end"/>
            </w:r>
          </w:hyperlink>
        </w:p>
        <w:p w14:paraId="59A81BD7" w14:textId="08505630"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50" w:history="1">
            <w:r w:rsidRPr="00880D33">
              <w:rPr>
                <w:rStyle w:val="Hyperlink"/>
                <w:rFonts w:ascii="Arial" w:hAnsi="Arial" w:cs="Arial"/>
                <w:noProof/>
                <w:lang w:val="en-GB"/>
              </w:rPr>
              <w:t>Aim</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_Toc224808250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5</w:t>
            </w:r>
            <w:r w:rsidRPr="00880D33">
              <w:rPr>
                <w:rFonts w:ascii="Arial" w:hAnsi="Arial" w:cs="Arial"/>
                <w:noProof/>
                <w:webHidden/>
              </w:rPr>
              <w:fldChar w:fldCharType="end"/>
            </w:r>
          </w:hyperlink>
        </w:p>
        <w:p w14:paraId="2140E6A4" w14:textId="63A875A3"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51" w:history="1">
            <w:r w:rsidRPr="00880D33">
              <w:rPr>
                <w:rStyle w:val="Hyperlink"/>
                <w:rFonts w:ascii="Arial" w:hAnsi="Arial" w:cs="Arial"/>
                <w:noProof/>
                <w:lang w:val="en-GB"/>
              </w:rPr>
              <w:t>Objectives</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_Toc224808251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5</w:t>
            </w:r>
            <w:r w:rsidRPr="00880D33">
              <w:rPr>
                <w:rFonts w:ascii="Arial" w:hAnsi="Arial" w:cs="Arial"/>
                <w:noProof/>
                <w:webHidden/>
              </w:rPr>
              <w:fldChar w:fldCharType="end"/>
            </w:r>
          </w:hyperlink>
        </w:p>
        <w:p w14:paraId="51DCEBC2" w14:textId="6CED4309"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52" w:history="1">
            <w:r w:rsidRPr="00880D33">
              <w:rPr>
                <w:rStyle w:val="Hyperlink"/>
                <w:rFonts w:ascii="Arial" w:hAnsi="Arial" w:cs="Arial"/>
                <w:noProof/>
                <w:lang w:val="en-GB"/>
              </w:rPr>
              <w:t>Research Questions</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_Toc224808252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5</w:t>
            </w:r>
            <w:r w:rsidRPr="00880D33">
              <w:rPr>
                <w:rFonts w:ascii="Arial" w:hAnsi="Arial" w:cs="Arial"/>
                <w:noProof/>
                <w:webHidden/>
              </w:rPr>
              <w:fldChar w:fldCharType="end"/>
            </w:r>
          </w:hyperlink>
        </w:p>
        <w:p w14:paraId="234D4493" w14:textId="3A8EAED8" w:rsidR="00880D33" w:rsidRPr="00880D33" w:rsidRDefault="00880D33" w:rsidP="00880D33">
          <w:pPr>
            <w:pStyle w:val="TOC1"/>
            <w:tabs>
              <w:tab w:val="right" w:leader="dot" w:pos="9016"/>
            </w:tabs>
            <w:jc w:val="both"/>
            <w:rPr>
              <w:rFonts w:ascii="Arial" w:eastAsiaTheme="minorEastAsia" w:hAnsi="Arial" w:cs="Arial"/>
              <w:noProof/>
              <w:lang w:val="en-GB" w:eastAsia="en-GB"/>
            </w:rPr>
          </w:pPr>
          <w:hyperlink w:anchor="_Toc224808253" w:history="1">
            <w:r w:rsidRPr="00880D33">
              <w:rPr>
                <w:rStyle w:val="Hyperlink"/>
                <w:rFonts w:ascii="Arial" w:hAnsi="Arial" w:cs="Arial"/>
                <w:noProof/>
                <w:lang w:val="en-GB"/>
              </w:rPr>
              <w:t>2. Literature Review</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_Toc224808253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6</w:t>
            </w:r>
            <w:r w:rsidRPr="00880D33">
              <w:rPr>
                <w:rFonts w:ascii="Arial" w:hAnsi="Arial" w:cs="Arial"/>
                <w:noProof/>
                <w:webHidden/>
              </w:rPr>
              <w:fldChar w:fldCharType="end"/>
            </w:r>
          </w:hyperlink>
        </w:p>
        <w:p w14:paraId="664C7FBC" w14:textId="5407B639"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54" w:history="1">
            <w:r w:rsidRPr="00880D33">
              <w:rPr>
                <w:rStyle w:val="Hyperlink"/>
                <w:rFonts w:ascii="Arial" w:hAnsi="Arial" w:cs="Arial"/>
                <w:noProof/>
                <w:lang w:val="en-GB"/>
              </w:rPr>
              <w:t>2.1 Social Media Advertising and Consumer Behaviour</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_Toc224808254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6</w:t>
            </w:r>
            <w:r w:rsidRPr="00880D33">
              <w:rPr>
                <w:rFonts w:ascii="Arial" w:hAnsi="Arial" w:cs="Arial"/>
                <w:noProof/>
                <w:webHidden/>
              </w:rPr>
              <w:fldChar w:fldCharType="end"/>
            </w:r>
          </w:hyperlink>
        </w:p>
        <w:p w14:paraId="1FCD4250" w14:textId="156FD7EC"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55" w:history="1">
            <w:r w:rsidRPr="00880D33">
              <w:rPr>
                <w:rStyle w:val="Hyperlink"/>
                <w:rFonts w:ascii="Arial" w:hAnsi="Arial" w:cs="Arial"/>
                <w:noProof/>
                <w:lang w:val="en-GB"/>
              </w:rPr>
              <w:t>2.2 Purchase Intention and Theoretical Perspective</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_Toc224808255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6</w:t>
            </w:r>
            <w:r w:rsidRPr="00880D33">
              <w:rPr>
                <w:rFonts w:ascii="Arial" w:hAnsi="Arial" w:cs="Arial"/>
                <w:noProof/>
                <w:webHidden/>
              </w:rPr>
              <w:fldChar w:fldCharType="end"/>
            </w:r>
          </w:hyperlink>
        </w:p>
        <w:p w14:paraId="2075C9EF" w14:textId="6CBE8F3F"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56" w:history="1">
            <w:r w:rsidRPr="00880D33">
              <w:rPr>
                <w:rStyle w:val="Hyperlink"/>
                <w:rFonts w:ascii="Arial" w:hAnsi="Arial" w:cs="Arial"/>
                <w:noProof/>
                <w:lang w:val="en-GB"/>
              </w:rPr>
              <w:t>2.3 Key Factors Influencing Social Media Advertising Effectiveness</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_Toc224808256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6</w:t>
            </w:r>
            <w:r w:rsidRPr="00880D33">
              <w:rPr>
                <w:rFonts w:ascii="Arial" w:hAnsi="Arial" w:cs="Arial"/>
                <w:noProof/>
                <w:webHidden/>
              </w:rPr>
              <w:fldChar w:fldCharType="end"/>
            </w:r>
          </w:hyperlink>
        </w:p>
        <w:p w14:paraId="61D0AB9E" w14:textId="04F008FE"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57" w:history="1">
            <w:r w:rsidRPr="00880D33">
              <w:rPr>
                <w:rStyle w:val="Hyperlink"/>
                <w:rFonts w:ascii="Arial" w:hAnsi="Arial" w:cs="Arial"/>
                <w:noProof/>
                <w:lang w:val="en-GB"/>
              </w:rPr>
              <w:t>2.4 Social Media and Smartphone Purchase Behaviour</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_Toc224808257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7</w:t>
            </w:r>
            <w:r w:rsidRPr="00880D33">
              <w:rPr>
                <w:rFonts w:ascii="Arial" w:hAnsi="Arial" w:cs="Arial"/>
                <w:noProof/>
                <w:webHidden/>
              </w:rPr>
              <w:fldChar w:fldCharType="end"/>
            </w:r>
          </w:hyperlink>
        </w:p>
        <w:p w14:paraId="1D54A56A" w14:textId="12A0254C"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58" w:history="1">
            <w:r w:rsidRPr="00880D33">
              <w:rPr>
                <w:rStyle w:val="Hyperlink"/>
                <w:rFonts w:ascii="Arial" w:hAnsi="Arial" w:cs="Arial"/>
                <w:noProof/>
                <w:lang w:val="en-GB"/>
              </w:rPr>
              <w:t>2.5 Research Gap</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_Toc224808258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7</w:t>
            </w:r>
            <w:r w:rsidRPr="00880D33">
              <w:rPr>
                <w:rFonts w:ascii="Arial" w:hAnsi="Arial" w:cs="Arial"/>
                <w:noProof/>
                <w:webHidden/>
              </w:rPr>
              <w:fldChar w:fldCharType="end"/>
            </w:r>
          </w:hyperlink>
        </w:p>
        <w:p w14:paraId="535AA541" w14:textId="7E3F8F07" w:rsidR="00880D33" w:rsidRPr="00880D33" w:rsidRDefault="00880D33" w:rsidP="00880D33">
          <w:pPr>
            <w:pStyle w:val="TOC1"/>
            <w:tabs>
              <w:tab w:val="right" w:leader="dot" w:pos="9016"/>
            </w:tabs>
            <w:jc w:val="both"/>
            <w:rPr>
              <w:rFonts w:ascii="Arial" w:eastAsiaTheme="minorEastAsia" w:hAnsi="Arial" w:cs="Arial"/>
              <w:noProof/>
              <w:lang w:val="en-GB" w:eastAsia="en-GB"/>
            </w:rPr>
          </w:pPr>
          <w:hyperlink w:anchor="_Toc224808259" w:history="1">
            <w:r w:rsidRPr="00880D33">
              <w:rPr>
                <w:rStyle w:val="Hyperlink"/>
                <w:rFonts w:ascii="Arial" w:hAnsi="Arial" w:cs="Arial"/>
                <w:noProof/>
                <w:lang w:val="en-GB"/>
              </w:rPr>
              <w:t>3. Methodology</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_Toc224808259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8</w:t>
            </w:r>
            <w:r w:rsidRPr="00880D33">
              <w:rPr>
                <w:rFonts w:ascii="Arial" w:hAnsi="Arial" w:cs="Arial"/>
                <w:noProof/>
                <w:webHidden/>
              </w:rPr>
              <w:fldChar w:fldCharType="end"/>
            </w:r>
          </w:hyperlink>
        </w:p>
        <w:p w14:paraId="57828EF8" w14:textId="439CE784"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60" w:history="1">
            <w:r w:rsidRPr="00880D33">
              <w:rPr>
                <w:rStyle w:val="Hyperlink"/>
                <w:rFonts w:ascii="Arial" w:hAnsi="Arial" w:cs="Arial"/>
                <w:noProof/>
                <w:lang w:val="en-GB"/>
              </w:rPr>
              <w:t>3.1 Research Approach</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_Toc224808260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8</w:t>
            </w:r>
            <w:r w:rsidRPr="00880D33">
              <w:rPr>
                <w:rFonts w:ascii="Arial" w:hAnsi="Arial" w:cs="Arial"/>
                <w:noProof/>
                <w:webHidden/>
              </w:rPr>
              <w:fldChar w:fldCharType="end"/>
            </w:r>
          </w:hyperlink>
        </w:p>
        <w:p w14:paraId="46B3B090" w14:textId="112CD601"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61" w:history="1">
            <w:r w:rsidRPr="00880D33">
              <w:rPr>
                <w:rStyle w:val="Hyperlink"/>
                <w:rFonts w:ascii="Arial" w:hAnsi="Arial" w:cs="Arial"/>
                <w:noProof/>
                <w:lang w:val="en-GB"/>
              </w:rPr>
              <w:t>3.2 Research Design</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_Toc224808261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8</w:t>
            </w:r>
            <w:r w:rsidRPr="00880D33">
              <w:rPr>
                <w:rFonts w:ascii="Arial" w:hAnsi="Arial" w:cs="Arial"/>
                <w:noProof/>
                <w:webHidden/>
              </w:rPr>
              <w:fldChar w:fldCharType="end"/>
            </w:r>
          </w:hyperlink>
        </w:p>
        <w:p w14:paraId="76895070" w14:textId="15B336A1"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62" w:history="1">
            <w:r w:rsidRPr="00880D33">
              <w:rPr>
                <w:rStyle w:val="Hyperlink"/>
                <w:rFonts w:ascii="Arial" w:hAnsi="Arial" w:cs="Arial"/>
                <w:noProof/>
                <w:lang w:val="en-GB"/>
              </w:rPr>
              <w:t>3.3 Data Collection Method</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_Toc224808262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8</w:t>
            </w:r>
            <w:r w:rsidRPr="00880D33">
              <w:rPr>
                <w:rFonts w:ascii="Arial" w:hAnsi="Arial" w:cs="Arial"/>
                <w:noProof/>
                <w:webHidden/>
              </w:rPr>
              <w:fldChar w:fldCharType="end"/>
            </w:r>
          </w:hyperlink>
        </w:p>
        <w:p w14:paraId="0CDFC783" w14:textId="1063FD30"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63" w:history="1">
            <w:r w:rsidRPr="00880D33">
              <w:rPr>
                <w:rStyle w:val="Hyperlink"/>
                <w:rFonts w:ascii="Arial" w:hAnsi="Arial" w:cs="Arial"/>
                <w:noProof/>
                <w:lang w:val="en-GB"/>
              </w:rPr>
              <w:t>3.4 Sampling Strategy</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_Toc224808263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9</w:t>
            </w:r>
            <w:r w:rsidRPr="00880D33">
              <w:rPr>
                <w:rFonts w:ascii="Arial" w:hAnsi="Arial" w:cs="Arial"/>
                <w:noProof/>
                <w:webHidden/>
              </w:rPr>
              <w:fldChar w:fldCharType="end"/>
            </w:r>
          </w:hyperlink>
        </w:p>
        <w:p w14:paraId="7FF59293" w14:textId="5ABC2A7E"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64" w:history="1">
            <w:r w:rsidRPr="00880D33">
              <w:rPr>
                <w:rStyle w:val="Hyperlink"/>
                <w:rFonts w:ascii="Arial" w:hAnsi="Arial" w:cs="Arial"/>
                <w:noProof/>
                <w:lang w:val="en-GB"/>
              </w:rPr>
              <w:t>3.5 Data Analysis Techniques</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_Toc224808264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9</w:t>
            </w:r>
            <w:r w:rsidRPr="00880D33">
              <w:rPr>
                <w:rFonts w:ascii="Arial" w:hAnsi="Arial" w:cs="Arial"/>
                <w:noProof/>
                <w:webHidden/>
              </w:rPr>
              <w:fldChar w:fldCharType="end"/>
            </w:r>
          </w:hyperlink>
        </w:p>
        <w:p w14:paraId="0B051521" w14:textId="2C00CCA1"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65" w:history="1">
            <w:r w:rsidRPr="00880D33">
              <w:rPr>
                <w:rStyle w:val="Hyperlink"/>
                <w:rFonts w:ascii="Arial" w:hAnsi="Arial" w:cs="Arial"/>
                <w:noProof/>
                <w:lang w:val="en-GB"/>
              </w:rPr>
              <w:t>3.6 Ethical Considerations</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_Toc224808265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9</w:t>
            </w:r>
            <w:r w:rsidRPr="00880D33">
              <w:rPr>
                <w:rFonts w:ascii="Arial" w:hAnsi="Arial" w:cs="Arial"/>
                <w:noProof/>
                <w:webHidden/>
              </w:rPr>
              <w:fldChar w:fldCharType="end"/>
            </w:r>
          </w:hyperlink>
        </w:p>
        <w:p w14:paraId="5D08530D" w14:textId="48E3C897"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66" w:history="1">
            <w:r w:rsidRPr="00880D33">
              <w:rPr>
                <w:rStyle w:val="Hyperlink"/>
                <w:rFonts w:ascii="Arial" w:hAnsi="Arial" w:cs="Arial"/>
                <w:noProof/>
                <w:lang w:val="en-GB"/>
              </w:rPr>
              <w:t>3.7 Reliability and Validity</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_Toc224808266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10</w:t>
            </w:r>
            <w:r w:rsidRPr="00880D33">
              <w:rPr>
                <w:rFonts w:ascii="Arial" w:hAnsi="Arial" w:cs="Arial"/>
                <w:noProof/>
                <w:webHidden/>
              </w:rPr>
              <w:fldChar w:fldCharType="end"/>
            </w:r>
          </w:hyperlink>
        </w:p>
        <w:p w14:paraId="2366FF2D" w14:textId="5622F54E" w:rsidR="00880D33" w:rsidRPr="00880D33" w:rsidRDefault="00880D33" w:rsidP="00880D33">
          <w:pPr>
            <w:pStyle w:val="TOC1"/>
            <w:tabs>
              <w:tab w:val="right" w:leader="dot" w:pos="9016"/>
            </w:tabs>
            <w:jc w:val="both"/>
            <w:rPr>
              <w:rFonts w:ascii="Arial" w:eastAsiaTheme="minorEastAsia" w:hAnsi="Arial" w:cs="Arial"/>
              <w:noProof/>
              <w:lang w:val="en-GB" w:eastAsia="en-GB"/>
            </w:rPr>
          </w:pPr>
          <w:hyperlink w:anchor="_Toc224808267" w:history="1">
            <w:r w:rsidRPr="00880D33">
              <w:rPr>
                <w:rStyle w:val="Hyperlink"/>
                <w:rFonts w:ascii="Arial" w:hAnsi="Arial" w:cs="Arial"/>
                <w:noProof/>
              </w:rPr>
              <w:t>4.Data Analysis</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_Toc224808267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10</w:t>
            </w:r>
            <w:r w:rsidRPr="00880D33">
              <w:rPr>
                <w:rFonts w:ascii="Arial" w:hAnsi="Arial" w:cs="Arial"/>
                <w:noProof/>
                <w:webHidden/>
              </w:rPr>
              <w:fldChar w:fldCharType="end"/>
            </w:r>
          </w:hyperlink>
        </w:p>
        <w:p w14:paraId="415838F0" w14:textId="5317CBA8" w:rsidR="00880D33" w:rsidRPr="00880D33" w:rsidRDefault="00880D33" w:rsidP="00880D33">
          <w:pPr>
            <w:pStyle w:val="TOC2"/>
            <w:tabs>
              <w:tab w:val="right" w:leader="dot" w:pos="9016"/>
            </w:tabs>
            <w:jc w:val="both"/>
            <w:rPr>
              <w:rFonts w:ascii="Arial" w:eastAsiaTheme="minorEastAsia" w:hAnsi="Arial" w:cs="Arial"/>
              <w:noProof/>
              <w:lang w:val="en-GB" w:eastAsia="en-GB"/>
            </w:rPr>
          </w:pPr>
          <w:hyperlink w:anchor="_Toc224808268" w:history="1">
            <w:r w:rsidRPr="00880D33">
              <w:rPr>
                <w:rStyle w:val="Hyperlink"/>
                <w:rFonts w:ascii="Arial" w:hAnsi="Arial" w:cs="Arial"/>
                <w:noProof/>
              </w:rPr>
              <w:t>4.1 Discussion</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_Toc224808268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10</w:t>
            </w:r>
            <w:r w:rsidRPr="00880D33">
              <w:rPr>
                <w:rFonts w:ascii="Arial" w:hAnsi="Arial" w:cs="Arial"/>
                <w:noProof/>
                <w:webHidden/>
              </w:rPr>
              <w:fldChar w:fldCharType="end"/>
            </w:r>
          </w:hyperlink>
        </w:p>
        <w:p w14:paraId="708D35FD" w14:textId="618F40C0" w:rsidR="00880D33" w:rsidRPr="00880D33" w:rsidRDefault="00880D33" w:rsidP="00880D33">
          <w:pPr>
            <w:pStyle w:val="TOC1"/>
            <w:tabs>
              <w:tab w:val="right" w:leader="dot" w:pos="9016"/>
            </w:tabs>
            <w:jc w:val="both"/>
            <w:rPr>
              <w:rFonts w:ascii="Arial" w:eastAsiaTheme="minorEastAsia" w:hAnsi="Arial" w:cs="Arial"/>
              <w:noProof/>
              <w:lang w:val="en-GB" w:eastAsia="en-GB"/>
            </w:rPr>
          </w:pPr>
          <w:hyperlink w:anchor="_Toc224808269" w:history="1">
            <w:r w:rsidRPr="00880D33">
              <w:rPr>
                <w:rStyle w:val="Hyperlink"/>
                <w:rFonts w:ascii="Arial" w:hAnsi="Arial" w:cs="Arial"/>
                <w:noProof/>
                <w:lang w:val="en-GB"/>
              </w:rPr>
              <w:t>5. Limitations</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_Toc224808269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11</w:t>
            </w:r>
            <w:r w:rsidRPr="00880D33">
              <w:rPr>
                <w:rFonts w:ascii="Arial" w:hAnsi="Arial" w:cs="Arial"/>
                <w:noProof/>
                <w:webHidden/>
              </w:rPr>
              <w:fldChar w:fldCharType="end"/>
            </w:r>
          </w:hyperlink>
        </w:p>
        <w:p w14:paraId="745D0CD7" w14:textId="43FFA53B" w:rsidR="00880D33" w:rsidRPr="00880D33" w:rsidRDefault="00880D33" w:rsidP="00880D33">
          <w:pPr>
            <w:pStyle w:val="TOC1"/>
            <w:tabs>
              <w:tab w:val="right" w:leader="dot" w:pos="9016"/>
            </w:tabs>
            <w:jc w:val="both"/>
            <w:rPr>
              <w:rFonts w:ascii="Arial" w:eastAsiaTheme="minorEastAsia" w:hAnsi="Arial" w:cs="Arial"/>
              <w:noProof/>
              <w:lang w:val="en-GB" w:eastAsia="en-GB"/>
            </w:rPr>
          </w:pPr>
          <w:hyperlink w:anchor="_Toc224808270" w:history="1">
            <w:r w:rsidRPr="00880D33">
              <w:rPr>
                <w:rStyle w:val="Hyperlink"/>
                <w:rFonts w:ascii="Arial" w:hAnsi="Arial" w:cs="Arial"/>
                <w:noProof/>
                <w:lang w:val="en-GB"/>
              </w:rPr>
              <w:t>6. Timeframe</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_Toc224808270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12</w:t>
            </w:r>
            <w:r w:rsidRPr="00880D33">
              <w:rPr>
                <w:rFonts w:ascii="Arial" w:hAnsi="Arial" w:cs="Arial"/>
                <w:noProof/>
                <w:webHidden/>
              </w:rPr>
              <w:fldChar w:fldCharType="end"/>
            </w:r>
          </w:hyperlink>
        </w:p>
        <w:p w14:paraId="30C27D88" w14:textId="68630B19" w:rsidR="00880D33" w:rsidRPr="00880D33" w:rsidRDefault="00880D33" w:rsidP="00880D33">
          <w:pPr>
            <w:pStyle w:val="TOC1"/>
            <w:tabs>
              <w:tab w:val="right" w:leader="dot" w:pos="9016"/>
            </w:tabs>
            <w:jc w:val="both"/>
            <w:rPr>
              <w:rFonts w:ascii="Arial" w:eastAsiaTheme="minorEastAsia" w:hAnsi="Arial" w:cs="Arial"/>
              <w:noProof/>
              <w:lang w:val="en-GB" w:eastAsia="en-GB"/>
            </w:rPr>
          </w:pPr>
          <w:hyperlink w:anchor="_Toc224808271" w:history="1">
            <w:r w:rsidRPr="00880D33">
              <w:rPr>
                <w:rStyle w:val="Hyperlink"/>
                <w:rFonts w:ascii="Arial" w:hAnsi="Arial" w:cs="Arial"/>
                <w:noProof/>
                <w:lang w:val="en-GB"/>
              </w:rPr>
              <w:t>7. Conclusion</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_Toc224808271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12</w:t>
            </w:r>
            <w:r w:rsidRPr="00880D33">
              <w:rPr>
                <w:rFonts w:ascii="Arial" w:hAnsi="Arial" w:cs="Arial"/>
                <w:noProof/>
                <w:webHidden/>
              </w:rPr>
              <w:fldChar w:fldCharType="end"/>
            </w:r>
          </w:hyperlink>
        </w:p>
        <w:p w14:paraId="305693C3" w14:textId="310BC603" w:rsidR="00880D33" w:rsidRPr="00880D33" w:rsidRDefault="00880D33" w:rsidP="00880D33">
          <w:pPr>
            <w:pStyle w:val="TOC1"/>
            <w:tabs>
              <w:tab w:val="right" w:leader="dot" w:pos="9016"/>
            </w:tabs>
            <w:jc w:val="both"/>
            <w:rPr>
              <w:rFonts w:ascii="Arial" w:eastAsiaTheme="minorEastAsia" w:hAnsi="Arial" w:cs="Arial"/>
              <w:noProof/>
              <w:lang w:val="en-GB" w:eastAsia="en-GB"/>
            </w:rPr>
          </w:pPr>
          <w:hyperlink w:anchor="_Toc224808272" w:history="1">
            <w:r w:rsidRPr="00880D33">
              <w:rPr>
                <w:rStyle w:val="Hyperlink"/>
                <w:rFonts w:ascii="Arial" w:hAnsi="Arial" w:cs="Arial"/>
                <w:noProof/>
                <w:lang w:val="en-GB"/>
              </w:rPr>
              <w:t>References</w:t>
            </w:r>
            <w:r w:rsidRPr="00880D33">
              <w:rPr>
                <w:rFonts w:ascii="Arial" w:hAnsi="Arial" w:cs="Arial"/>
                <w:noProof/>
                <w:webHidden/>
              </w:rPr>
              <w:tab/>
            </w:r>
            <w:r w:rsidRPr="00880D33">
              <w:rPr>
                <w:rFonts w:ascii="Arial" w:hAnsi="Arial" w:cs="Arial"/>
                <w:noProof/>
                <w:webHidden/>
              </w:rPr>
              <w:fldChar w:fldCharType="begin"/>
            </w:r>
            <w:r w:rsidRPr="00880D33">
              <w:rPr>
                <w:rFonts w:ascii="Arial" w:hAnsi="Arial" w:cs="Arial"/>
                <w:noProof/>
                <w:webHidden/>
              </w:rPr>
              <w:instrText xml:space="preserve"> PAGEREF _Toc224808272 \h </w:instrText>
            </w:r>
            <w:r w:rsidRPr="00880D33">
              <w:rPr>
                <w:rFonts w:ascii="Arial" w:hAnsi="Arial" w:cs="Arial"/>
                <w:noProof/>
                <w:webHidden/>
              </w:rPr>
            </w:r>
            <w:r w:rsidRPr="00880D33">
              <w:rPr>
                <w:rFonts w:ascii="Arial" w:hAnsi="Arial" w:cs="Arial"/>
                <w:noProof/>
                <w:webHidden/>
              </w:rPr>
              <w:fldChar w:fldCharType="separate"/>
            </w:r>
            <w:r w:rsidRPr="00880D33">
              <w:rPr>
                <w:rFonts w:ascii="Arial" w:hAnsi="Arial" w:cs="Arial"/>
                <w:noProof/>
                <w:webHidden/>
              </w:rPr>
              <w:t>13</w:t>
            </w:r>
            <w:r w:rsidRPr="00880D33">
              <w:rPr>
                <w:rFonts w:ascii="Arial" w:hAnsi="Arial" w:cs="Arial"/>
                <w:noProof/>
                <w:webHidden/>
              </w:rPr>
              <w:fldChar w:fldCharType="end"/>
            </w:r>
          </w:hyperlink>
        </w:p>
        <w:p w14:paraId="0D29ED15" w14:textId="046F7304" w:rsidR="00DB6F5E" w:rsidRPr="00880D33" w:rsidRDefault="00DB6F5E" w:rsidP="00880D33">
          <w:pPr>
            <w:jc w:val="both"/>
            <w:rPr>
              <w:rFonts w:ascii="Arial" w:hAnsi="Arial" w:cs="Arial"/>
            </w:rPr>
          </w:pPr>
          <w:r w:rsidRPr="00880D33">
            <w:rPr>
              <w:rFonts w:ascii="Arial" w:hAnsi="Arial" w:cs="Arial"/>
              <w:b/>
              <w:bCs/>
              <w:noProof/>
            </w:rPr>
            <w:fldChar w:fldCharType="end"/>
          </w:r>
        </w:p>
      </w:sdtContent>
    </w:sdt>
    <w:p w14:paraId="6825A6C2" w14:textId="77777777" w:rsidR="00DB6F5E" w:rsidRPr="00880D33" w:rsidRDefault="00DB6F5E" w:rsidP="00880D33">
      <w:pPr>
        <w:jc w:val="both"/>
        <w:rPr>
          <w:rFonts w:ascii="Arial" w:hAnsi="Arial" w:cs="Arial"/>
          <w:b/>
          <w:bCs/>
          <w:lang w:val="en-GB"/>
        </w:rPr>
      </w:pPr>
    </w:p>
    <w:p w14:paraId="75ED3FC2" w14:textId="77777777" w:rsidR="0036413F" w:rsidRPr="00880D33" w:rsidRDefault="0036413F" w:rsidP="00880D33">
      <w:pPr>
        <w:jc w:val="both"/>
        <w:rPr>
          <w:rFonts w:ascii="Arial" w:hAnsi="Arial" w:cs="Arial"/>
          <w:b/>
          <w:bCs/>
          <w:lang w:val="en-GB"/>
        </w:rPr>
      </w:pPr>
    </w:p>
    <w:p w14:paraId="75F0BC75" w14:textId="77777777" w:rsidR="0036413F" w:rsidRPr="00880D33" w:rsidRDefault="0036413F" w:rsidP="00880D33">
      <w:pPr>
        <w:jc w:val="both"/>
        <w:rPr>
          <w:rFonts w:ascii="Arial" w:hAnsi="Arial" w:cs="Arial"/>
          <w:b/>
          <w:bCs/>
          <w:lang w:val="en-GB"/>
        </w:rPr>
      </w:pPr>
    </w:p>
    <w:p w14:paraId="1572DE9C" w14:textId="77777777" w:rsidR="0036413F" w:rsidRPr="00880D33" w:rsidRDefault="0036413F" w:rsidP="00880D33">
      <w:pPr>
        <w:jc w:val="both"/>
        <w:rPr>
          <w:rFonts w:ascii="Arial" w:hAnsi="Arial" w:cs="Arial"/>
          <w:b/>
          <w:bCs/>
          <w:lang w:val="en-GB"/>
        </w:rPr>
      </w:pPr>
    </w:p>
    <w:p w14:paraId="1CC58CBE" w14:textId="77777777" w:rsidR="0036413F" w:rsidRPr="00880D33" w:rsidRDefault="0036413F" w:rsidP="00880D33">
      <w:pPr>
        <w:jc w:val="both"/>
        <w:rPr>
          <w:rFonts w:ascii="Arial" w:hAnsi="Arial" w:cs="Arial"/>
          <w:b/>
          <w:bCs/>
          <w:lang w:val="en-GB"/>
        </w:rPr>
      </w:pPr>
    </w:p>
    <w:p w14:paraId="79F41E15" w14:textId="77777777" w:rsidR="0036413F" w:rsidRPr="00880D33" w:rsidRDefault="0036413F" w:rsidP="00880D33">
      <w:pPr>
        <w:jc w:val="both"/>
        <w:rPr>
          <w:rFonts w:ascii="Arial" w:hAnsi="Arial" w:cs="Arial"/>
          <w:b/>
          <w:bCs/>
          <w:lang w:val="en-GB"/>
        </w:rPr>
      </w:pPr>
    </w:p>
    <w:p w14:paraId="061C886B" w14:textId="77777777" w:rsidR="0036413F" w:rsidRPr="00880D33" w:rsidRDefault="0036413F" w:rsidP="00880D33">
      <w:pPr>
        <w:jc w:val="both"/>
        <w:rPr>
          <w:rFonts w:ascii="Arial" w:hAnsi="Arial" w:cs="Arial"/>
          <w:b/>
          <w:bCs/>
          <w:lang w:val="en-GB"/>
        </w:rPr>
      </w:pPr>
    </w:p>
    <w:p w14:paraId="0A9DBA66" w14:textId="77777777" w:rsidR="0036413F" w:rsidRPr="00880D33" w:rsidRDefault="0036413F" w:rsidP="00880D33">
      <w:pPr>
        <w:jc w:val="both"/>
        <w:rPr>
          <w:rFonts w:ascii="Arial" w:hAnsi="Arial" w:cs="Arial"/>
          <w:b/>
          <w:bCs/>
          <w:lang w:val="en-GB"/>
        </w:rPr>
      </w:pPr>
    </w:p>
    <w:p w14:paraId="41434805" w14:textId="11C0FFD9" w:rsidR="00DB6F5E" w:rsidRPr="00880D33" w:rsidRDefault="00737380" w:rsidP="00880D33">
      <w:pPr>
        <w:jc w:val="both"/>
        <w:rPr>
          <w:rFonts w:ascii="Arial" w:hAnsi="Arial" w:cs="Arial"/>
          <w:b/>
          <w:bCs/>
          <w:u w:val="single"/>
          <w:lang w:val="en-GB"/>
        </w:rPr>
      </w:pPr>
      <w:r w:rsidRPr="00880D33">
        <w:rPr>
          <w:rFonts w:ascii="Arial" w:hAnsi="Arial" w:cs="Arial"/>
          <w:b/>
          <w:bCs/>
          <w:u w:val="single"/>
          <w:lang w:val="en-GB"/>
        </w:rPr>
        <w:t>The Impact of Social Media Advertising on Purchase Intentions of Smartphones among University Students in India</w:t>
      </w:r>
    </w:p>
    <w:p w14:paraId="554F27BE" w14:textId="3FFB0D44" w:rsidR="00737380" w:rsidRPr="00880D33" w:rsidRDefault="00737380" w:rsidP="00880D33">
      <w:pPr>
        <w:pStyle w:val="Heading1"/>
        <w:jc w:val="both"/>
        <w:rPr>
          <w:rFonts w:ascii="Arial" w:hAnsi="Arial" w:cs="Arial"/>
          <w:sz w:val="22"/>
          <w:szCs w:val="22"/>
          <w:lang w:val="en-GB"/>
        </w:rPr>
      </w:pPr>
      <w:bookmarkStart w:id="15" w:name="_Toc224808246"/>
      <w:r w:rsidRPr="00880D33">
        <w:rPr>
          <w:rStyle w:val="Heading1Char"/>
          <w:rFonts w:ascii="Arial" w:hAnsi="Arial" w:cs="Arial"/>
          <w:sz w:val="22"/>
          <w:szCs w:val="22"/>
          <w:lang w:val="en-GB"/>
        </w:rPr>
        <w:t>Abstract</w:t>
      </w:r>
      <w:bookmarkEnd w:id="15"/>
    </w:p>
    <w:p w14:paraId="58B49517" w14:textId="77777777" w:rsidR="00737380" w:rsidRPr="00737380" w:rsidRDefault="00737380" w:rsidP="00880D33">
      <w:pPr>
        <w:jc w:val="both"/>
        <w:rPr>
          <w:rFonts w:ascii="Arial" w:hAnsi="Arial" w:cs="Arial"/>
          <w:lang w:val="en-GB"/>
        </w:rPr>
      </w:pPr>
      <w:r w:rsidRPr="00737380">
        <w:rPr>
          <w:rFonts w:ascii="Arial" w:hAnsi="Arial" w:cs="Arial"/>
          <w:lang w:val="en-GB"/>
        </w:rPr>
        <w:t>This study examines the impact of social media advertising on the purchase intentions of smartphones among university students in India. With the rapid growth of digital platforms, social media has become a key marketing tool influencing consumer behaviour, particularly among younger demographics (Kaplan and Haenlein, 2010). The study aims to analyse how factors such as content quality, influencer marketing, and electronic word-of-mouth (</w:t>
      </w:r>
      <w:proofErr w:type="spellStart"/>
      <w:r w:rsidRPr="00737380">
        <w:rPr>
          <w:rFonts w:ascii="Arial" w:hAnsi="Arial" w:cs="Arial"/>
          <w:lang w:val="en-GB"/>
        </w:rPr>
        <w:t>eWOM</w:t>
      </w:r>
      <w:proofErr w:type="spellEnd"/>
      <w:r w:rsidRPr="00737380">
        <w:rPr>
          <w:rFonts w:ascii="Arial" w:hAnsi="Arial" w:cs="Arial"/>
          <w:lang w:val="en-GB"/>
        </w:rPr>
        <w:t>) affect purchase decisions.</w:t>
      </w:r>
    </w:p>
    <w:p w14:paraId="22C870DE" w14:textId="77777777" w:rsidR="00737380" w:rsidRPr="00737380" w:rsidRDefault="00737380" w:rsidP="00880D33">
      <w:pPr>
        <w:jc w:val="both"/>
        <w:rPr>
          <w:rFonts w:ascii="Arial" w:hAnsi="Arial" w:cs="Arial"/>
          <w:lang w:val="en-GB"/>
        </w:rPr>
      </w:pPr>
      <w:r w:rsidRPr="00737380">
        <w:rPr>
          <w:rFonts w:ascii="Arial" w:hAnsi="Arial" w:cs="Arial"/>
          <w:lang w:val="en-GB"/>
        </w:rPr>
        <w:t>A quantitative research approach was adopted using a structured questionnaire distributed to university students. The data were analysed using descriptive and inferential statistical techniques, including correlation and regression analysis (Field, 2018). The findings indicate that social media advertising has a significant positive influence on purchase intention, with content quality and influencer credibility emerging as the most influential factors (</w:t>
      </w:r>
      <w:proofErr w:type="spellStart"/>
      <w:r w:rsidRPr="00737380">
        <w:rPr>
          <w:rFonts w:ascii="Arial" w:hAnsi="Arial" w:cs="Arial"/>
          <w:lang w:val="en-GB"/>
        </w:rPr>
        <w:t>Alalwan</w:t>
      </w:r>
      <w:proofErr w:type="spellEnd"/>
      <w:r w:rsidRPr="00737380">
        <w:rPr>
          <w:rFonts w:ascii="Arial" w:hAnsi="Arial" w:cs="Arial"/>
          <w:lang w:val="en-GB"/>
        </w:rPr>
        <w:t xml:space="preserve">, 2018; De </w:t>
      </w:r>
      <w:proofErr w:type="spellStart"/>
      <w:r w:rsidRPr="00737380">
        <w:rPr>
          <w:rFonts w:ascii="Arial" w:hAnsi="Arial" w:cs="Arial"/>
          <w:lang w:val="en-GB"/>
        </w:rPr>
        <w:t>Veirman</w:t>
      </w:r>
      <w:proofErr w:type="spellEnd"/>
      <w:r w:rsidRPr="00737380">
        <w:rPr>
          <w:rFonts w:ascii="Arial" w:hAnsi="Arial" w:cs="Arial"/>
          <w:lang w:val="en-GB"/>
        </w:rPr>
        <w:t xml:space="preserve">, </w:t>
      </w:r>
      <w:proofErr w:type="spellStart"/>
      <w:r w:rsidRPr="00737380">
        <w:rPr>
          <w:rFonts w:ascii="Arial" w:hAnsi="Arial" w:cs="Arial"/>
          <w:lang w:val="en-GB"/>
        </w:rPr>
        <w:t>Cauberghe</w:t>
      </w:r>
      <w:proofErr w:type="spellEnd"/>
      <w:r w:rsidRPr="00737380">
        <w:rPr>
          <w:rFonts w:ascii="Arial" w:hAnsi="Arial" w:cs="Arial"/>
          <w:lang w:val="en-GB"/>
        </w:rPr>
        <w:t xml:space="preserve"> and </w:t>
      </w:r>
      <w:proofErr w:type="spellStart"/>
      <w:r w:rsidRPr="00737380">
        <w:rPr>
          <w:rFonts w:ascii="Arial" w:hAnsi="Arial" w:cs="Arial"/>
          <w:lang w:val="en-GB"/>
        </w:rPr>
        <w:t>Hudders</w:t>
      </w:r>
      <w:proofErr w:type="spellEnd"/>
      <w:r w:rsidRPr="00737380">
        <w:rPr>
          <w:rFonts w:ascii="Arial" w:hAnsi="Arial" w:cs="Arial"/>
          <w:lang w:val="en-GB"/>
        </w:rPr>
        <w:t>, 2017).</w:t>
      </w:r>
    </w:p>
    <w:p w14:paraId="7E9EC27F" w14:textId="77777777" w:rsidR="00737380" w:rsidRPr="00737380" w:rsidRDefault="00737380" w:rsidP="00880D33">
      <w:pPr>
        <w:jc w:val="both"/>
        <w:rPr>
          <w:rFonts w:ascii="Arial" w:hAnsi="Arial" w:cs="Arial"/>
          <w:lang w:val="en-GB"/>
        </w:rPr>
      </w:pPr>
      <w:r w:rsidRPr="00737380">
        <w:rPr>
          <w:rFonts w:ascii="Arial" w:hAnsi="Arial" w:cs="Arial"/>
          <w:lang w:val="en-GB"/>
        </w:rPr>
        <w:t>The study also highlights the importance of engagement and peer influence in shaping consumer decisions, supporting the Theory of Planned Behaviour (Ajzen, 1991). However, factors such as price sensitivity and brand reputation moderate this relationship. The research contributes to both academic literature and practical marketing strategies by providing insights into consumer behaviour in emerging markets. Future research is recommended to explore longitudinal effects and broader demographic segments.</w:t>
      </w:r>
    </w:p>
    <w:p w14:paraId="131806A7" w14:textId="43205E68" w:rsidR="00DB6F5E" w:rsidRPr="00880D33" w:rsidRDefault="00737380" w:rsidP="00880D33">
      <w:pPr>
        <w:pStyle w:val="Heading1"/>
        <w:jc w:val="both"/>
        <w:rPr>
          <w:rFonts w:ascii="Arial" w:hAnsi="Arial" w:cs="Arial"/>
          <w:sz w:val="22"/>
          <w:szCs w:val="22"/>
          <w:lang w:val="en-GB"/>
        </w:rPr>
      </w:pPr>
      <w:bookmarkStart w:id="16" w:name="_Toc224808247"/>
      <w:r w:rsidRPr="00880D33">
        <w:rPr>
          <w:rFonts w:ascii="Arial" w:hAnsi="Arial" w:cs="Arial"/>
          <w:sz w:val="22"/>
          <w:szCs w:val="22"/>
        </w:rPr>
        <w:t>Declaration</w:t>
      </w:r>
      <w:bookmarkEnd w:id="16"/>
    </w:p>
    <w:p w14:paraId="76ABA531" w14:textId="77777777" w:rsidR="00737380" w:rsidRPr="00737380" w:rsidRDefault="00737380" w:rsidP="00880D33">
      <w:pPr>
        <w:jc w:val="both"/>
        <w:rPr>
          <w:rFonts w:ascii="Arial" w:hAnsi="Arial" w:cs="Arial"/>
          <w:lang w:val="en-GB"/>
        </w:rPr>
      </w:pPr>
      <w:r w:rsidRPr="00737380">
        <w:rPr>
          <w:rFonts w:ascii="Arial" w:hAnsi="Arial" w:cs="Arial"/>
          <w:lang w:val="en-GB"/>
        </w:rPr>
        <w:t>I declare that this dissertation is my own original work and has not been submitted for any other degree or qualification. All sources of information have been properly acknowledged and referenced in accordance with academic standards. I confirm that this work complies with the regulations on academic integrity and plagiarism.</w:t>
      </w:r>
    </w:p>
    <w:p w14:paraId="31ED49E7" w14:textId="1924BDC7" w:rsidR="00737380" w:rsidRPr="00737380" w:rsidRDefault="00737380" w:rsidP="00880D33">
      <w:pPr>
        <w:jc w:val="both"/>
        <w:rPr>
          <w:rFonts w:ascii="Arial" w:hAnsi="Arial" w:cs="Arial"/>
          <w:lang w:val="en-GB"/>
        </w:rPr>
      </w:pPr>
      <w:proofErr w:type="spellStart"/>
      <w:r w:rsidRPr="00737380">
        <w:rPr>
          <w:rFonts w:ascii="Arial" w:hAnsi="Arial" w:cs="Arial"/>
          <w:lang w:val="en-GB"/>
        </w:rPr>
        <w:t>Signed:</w:t>
      </w:r>
      <w:r w:rsidRPr="00737380">
        <w:rPr>
          <w:rFonts w:ascii="Arial" w:hAnsi="Arial" w:cs="Arial"/>
          <w:u w:val="single"/>
          <w:lang w:val="en-GB"/>
        </w:rPr>
        <w:t>__</w:t>
      </w:r>
      <w:r w:rsidR="00880D33" w:rsidRPr="00880D33">
        <w:rPr>
          <w:rFonts w:ascii="Arial" w:hAnsi="Arial" w:cs="Arial"/>
          <w:u w:val="single"/>
          <w:lang w:val="en-GB"/>
        </w:rPr>
        <w:t>Divyesh</w:t>
      </w:r>
      <w:proofErr w:type="spellEnd"/>
      <w:r w:rsidRPr="00737380">
        <w:rPr>
          <w:rFonts w:ascii="Arial" w:hAnsi="Arial" w:cs="Arial"/>
          <w:u w:val="single"/>
          <w:lang w:val="en-GB"/>
        </w:rPr>
        <w:t>_________</w:t>
      </w:r>
      <w:r w:rsidRPr="00737380">
        <w:rPr>
          <w:rFonts w:ascii="Arial" w:hAnsi="Arial" w:cs="Arial"/>
          <w:lang w:val="en-GB"/>
        </w:rPr>
        <w:br/>
      </w:r>
      <w:r w:rsidRPr="00737380">
        <w:rPr>
          <w:rFonts w:ascii="Arial" w:hAnsi="Arial" w:cs="Arial"/>
          <w:u w:val="single"/>
          <w:lang w:val="en-GB"/>
        </w:rPr>
        <w:t>Date:</w:t>
      </w:r>
      <w:r w:rsidRPr="00737380">
        <w:rPr>
          <w:rFonts w:ascii="Arial" w:hAnsi="Arial" w:cs="Arial"/>
          <w:lang w:val="en-GB"/>
        </w:rPr>
        <w:t xml:space="preserve"> _</w:t>
      </w:r>
      <w:r w:rsidR="00880D33" w:rsidRPr="00880D33">
        <w:rPr>
          <w:rFonts w:ascii="Arial" w:hAnsi="Arial" w:cs="Arial"/>
          <w:u w:val="single"/>
          <w:lang w:val="en-GB"/>
        </w:rPr>
        <w:t>14/03/2026</w:t>
      </w:r>
      <w:r w:rsidRPr="00737380">
        <w:rPr>
          <w:rFonts w:ascii="Arial" w:hAnsi="Arial" w:cs="Arial"/>
          <w:lang w:val="en-GB"/>
        </w:rPr>
        <w:t>________</w:t>
      </w:r>
    </w:p>
    <w:p w14:paraId="4995F81C" w14:textId="24EC04F2" w:rsidR="00DB6F5E" w:rsidRPr="00880D33" w:rsidRDefault="00737380" w:rsidP="00880D33">
      <w:pPr>
        <w:pStyle w:val="Heading1"/>
        <w:jc w:val="both"/>
        <w:rPr>
          <w:rFonts w:ascii="Arial" w:hAnsi="Arial" w:cs="Arial"/>
          <w:sz w:val="22"/>
          <w:szCs w:val="22"/>
          <w:lang w:val="en-GB"/>
        </w:rPr>
      </w:pPr>
      <w:bookmarkStart w:id="17" w:name="_Toc224808248"/>
      <w:r w:rsidRPr="00880D33">
        <w:rPr>
          <w:rFonts w:ascii="Arial" w:hAnsi="Arial" w:cs="Arial"/>
          <w:sz w:val="22"/>
          <w:szCs w:val="22"/>
        </w:rPr>
        <w:t>AI Use Acknowledgement</w:t>
      </w:r>
      <w:bookmarkEnd w:id="17"/>
    </w:p>
    <w:p w14:paraId="56B7E5C1" w14:textId="1A47E83F" w:rsidR="00737380" w:rsidRPr="00880D33" w:rsidRDefault="00737380" w:rsidP="00880D33">
      <w:pPr>
        <w:jc w:val="both"/>
        <w:rPr>
          <w:rFonts w:ascii="Arial" w:hAnsi="Arial" w:cs="Arial"/>
          <w:lang w:val="en-GB"/>
        </w:rPr>
      </w:pPr>
      <w:r w:rsidRPr="00737380">
        <w:rPr>
          <w:rFonts w:ascii="Arial" w:hAnsi="Arial" w:cs="Arial"/>
          <w:lang w:val="en-GB"/>
        </w:rPr>
        <w:t>This dissertation has made limited use of artificial intelligence tools (e.g., ChatGPT) to support the research process. AI was used for idea clarification, structuring content, and language refinement. All final content, analysis, and interpretations are the original work of the author. Care has been taken to ensure accuracy, critical evaluation, and proper referencing in line with academic integrity guidelines.</w:t>
      </w:r>
    </w:p>
    <w:p w14:paraId="06266FF4" w14:textId="77777777" w:rsidR="00055900" w:rsidRPr="00880D33" w:rsidRDefault="00055900" w:rsidP="00880D33">
      <w:pPr>
        <w:pStyle w:val="Heading1"/>
        <w:jc w:val="both"/>
        <w:rPr>
          <w:rFonts w:ascii="Arial" w:hAnsi="Arial" w:cs="Arial"/>
          <w:sz w:val="22"/>
          <w:szCs w:val="22"/>
          <w:lang w:val="en-GB"/>
        </w:rPr>
      </w:pPr>
      <w:bookmarkStart w:id="18" w:name="_Toc224808249"/>
      <w:r w:rsidRPr="00880D33">
        <w:rPr>
          <w:rFonts w:ascii="Arial" w:hAnsi="Arial" w:cs="Arial"/>
          <w:sz w:val="22"/>
          <w:szCs w:val="22"/>
          <w:lang w:val="en-GB"/>
        </w:rPr>
        <w:t>1. Introduction</w:t>
      </w:r>
      <w:bookmarkEnd w:id="18"/>
    </w:p>
    <w:p w14:paraId="0BA1A847" w14:textId="77777777" w:rsidR="00055900" w:rsidRPr="00880D33" w:rsidRDefault="00055900" w:rsidP="00880D33">
      <w:pPr>
        <w:jc w:val="both"/>
        <w:rPr>
          <w:rFonts w:ascii="Arial" w:hAnsi="Arial" w:cs="Arial"/>
          <w:lang w:val="en-GB"/>
        </w:rPr>
      </w:pPr>
      <w:r w:rsidRPr="00880D33">
        <w:rPr>
          <w:rFonts w:ascii="Arial" w:hAnsi="Arial" w:cs="Arial"/>
          <w:lang w:val="en-GB"/>
        </w:rPr>
        <w:t xml:space="preserve">The expansion of digital technology has significantly transformed modern marketing practices, with social media emerging as a powerful platform for advertising and consumer engagement. Social media platforms such as Instagram, Facebook, and YouTube enable businesses to deliver targeted, interactive, and visually appealing advertisements, which are particularly effective in influencing younger audiences. In India, the rapid increase in internet accessibility </w:t>
      </w:r>
      <w:r w:rsidRPr="00880D33">
        <w:rPr>
          <w:rFonts w:ascii="Arial" w:hAnsi="Arial" w:cs="Arial"/>
          <w:lang w:val="en-GB"/>
        </w:rPr>
        <w:lastRenderedPageBreak/>
        <w:t>and smartphone usage has accelerated the adoption of social media, making it a critical channel for marketers aiming to reach university students (Statista, 2024).</w:t>
      </w:r>
    </w:p>
    <w:p w14:paraId="53C16DF4" w14:textId="77777777" w:rsidR="00055900" w:rsidRPr="00880D33" w:rsidRDefault="00055900" w:rsidP="00880D33">
      <w:pPr>
        <w:jc w:val="both"/>
        <w:rPr>
          <w:rFonts w:ascii="Arial" w:hAnsi="Arial" w:cs="Arial"/>
          <w:lang w:val="en-GB"/>
        </w:rPr>
      </w:pPr>
      <w:r w:rsidRPr="00880D33">
        <w:rPr>
          <w:rFonts w:ascii="Arial" w:hAnsi="Arial" w:cs="Arial"/>
          <w:lang w:val="en-GB"/>
        </w:rPr>
        <w:t>University students represent a highly relevant consumer segment due to their extensive use of social media and their reliance on online platforms for information and product evaluation. Previous studies suggest that social media advertising can significantly influence consumer attitudes, brand perceptions, and purchase intentions by providing engaging content, peer reviews, and influencer endorsements (Duffett, 2017). The interactive nature of social media allows users to actively participate in content sharing and discussions, which further shapes their decision-making processes (Kaplan and Haenlein, 2010).</w:t>
      </w:r>
    </w:p>
    <w:p w14:paraId="37625D9F" w14:textId="77777777" w:rsidR="00055900" w:rsidRPr="00880D33" w:rsidRDefault="00055900" w:rsidP="00880D33">
      <w:pPr>
        <w:jc w:val="both"/>
        <w:rPr>
          <w:rFonts w:ascii="Arial" w:hAnsi="Arial" w:cs="Arial"/>
          <w:lang w:val="en-GB"/>
        </w:rPr>
      </w:pPr>
      <w:r w:rsidRPr="00880D33">
        <w:rPr>
          <w:rFonts w:ascii="Arial" w:hAnsi="Arial" w:cs="Arial"/>
          <w:lang w:val="en-GB"/>
        </w:rPr>
        <w:t>Despite the growing importance of social media advertising, there remains a gap in understanding its specific impact on the purchase intentions of university students in emerging markets such as India. While existing studies have explored general consumer behaviour, limited research focuses specifically on smartphone purchasing decisions within this demographic. Therefore, this study aims to investigate the impact of social media advertising on the purchase intentions of smartphones among university students in India, providing insights into the key factors that influence their decision-making.</w:t>
      </w:r>
    </w:p>
    <w:p w14:paraId="53AE67B0" w14:textId="77777777" w:rsidR="00055900" w:rsidRPr="00880D33" w:rsidRDefault="003E15E4" w:rsidP="00880D33">
      <w:pPr>
        <w:jc w:val="both"/>
        <w:rPr>
          <w:rFonts w:ascii="Arial" w:hAnsi="Arial" w:cs="Arial"/>
          <w:lang w:val="en-GB"/>
        </w:rPr>
      </w:pPr>
      <w:r>
        <w:rPr>
          <w:rFonts w:ascii="Arial" w:hAnsi="Arial" w:cs="Arial"/>
          <w:lang w:val="en-GB"/>
        </w:rPr>
        <w:pict w14:anchorId="1E1FA00E">
          <v:rect id="_x0000_i1025" style="width:0;height:1.5pt" o:hralign="center" o:hrstd="t" o:hr="t" fillcolor="#a0a0a0" stroked="f"/>
        </w:pict>
      </w:r>
    </w:p>
    <w:p w14:paraId="64CCBD5A" w14:textId="77777777" w:rsidR="00055900" w:rsidRPr="00880D33" w:rsidRDefault="00055900" w:rsidP="00880D33">
      <w:pPr>
        <w:pStyle w:val="Heading2"/>
        <w:jc w:val="both"/>
        <w:rPr>
          <w:rFonts w:ascii="Arial" w:hAnsi="Arial" w:cs="Arial"/>
          <w:sz w:val="22"/>
          <w:szCs w:val="22"/>
          <w:lang w:val="en-GB"/>
        </w:rPr>
      </w:pPr>
      <w:bookmarkStart w:id="19" w:name="_Toc224808250"/>
      <w:r w:rsidRPr="00880D33">
        <w:rPr>
          <w:rFonts w:ascii="Arial" w:hAnsi="Arial" w:cs="Arial"/>
          <w:sz w:val="22"/>
          <w:szCs w:val="22"/>
          <w:lang w:val="en-GB"/>
        </w:rPr>
        <w:t>Aim</w:t>
      </w:r>
      <w:bookmarkEnd w:id="19"/>
    </w:p>
    <w:p w14:paraId="1D890D8C" w14:textId="77777777" w:rsidR="00055900" w:rsidRPr="00880D33" w:rsidRDefault="00055900" w:rsidP="00880D33">
      <w:pPr>
        <w:jc w:val="both"/>
        <w:rPr>
          <w:rFonts w:ascii="Arial" w:hAnsi="Arial" w:cs="Arial"/>
          <w:lang w:val="en-GB"/>
        </w:rPr>
      </w:pPr>
      <w:r w:rsidRPr="00880D33">
        <w:rPr>
          <w:rFonts w:ascii="Arial" w:hAnsi="Arial" w:cs="Arial"/>
          <w:lang w:val="en-GB"/>
        </w:rPr>
        <w:t>The aim of this study is to examine the impact of social media advertising on the purchase intentions of smartphones among university students in India.</w:t>
      </w:r>
    </w:p>
    <w:p w14:paraId="2DD98442" w14:textId="77777777" w:rsidR="00055900" w:rsidRPr="00880D33" w:rsidRDefault="003E15E4" w:rsidP="00880D33">
      <w:pPr>
        <w:jc w:val="both"/>
        <w:rPr>
          <w:rFonts w:ascii="Arial" w:hAnsi="Arial" w:cs="Arial"/>
          <w:lang w:val="en-GB"/>
        </w:rPr>
      </w:pPr>
      <w:r>
        <w:rPr>
          <w:rFonts w:ascii="Arial" w:hAnsi="Arial" w:cs="Arial"/>
          <w:lang w:val="en-GB"/>
        </w:rPr>
        <w:pict w14:anchorId="3E4C0956">
          <v:rect id="_x0000_i1026" style="width:0;height:1.5pt" o:hralign="center" o:hrstd="t" o:hr="t" fillcolor="#a0a0a0" stroked="f"/>
        </w:pict>
      </w:r>
    </w:p>
    <w:p w14:paraId="0CB3ADFF" w14:textId="77777777" w:rsidR="00055900" w:rsidRPr="00880D33" w:rsidRDefault="00055900" w:rsidP="00880D33">
      <w:pPr>
        <w:pStyle w:val="Heading2"/>
        <w:jc w:val="both"/>
        <w:rPr>
          <w:rFonts w:ascii="Arial" w:hAnsi="Arial" w:cs="Arial"/>
          <w:sz w:val="22"/>
          <w:szCs w:val="22"/>
          <w:lang w:val="en-GB"/>
        </w:rPr>
      </w:pPr>
      <w:bookmarkStart w:id="20" w:name="_Toc224808251"/>
      <w:r w:rsidRPr="00880D33">
        <w:rPr>
          <w:rFonts w:ascii="Arial" w:hAnsi="Arial" w:cs="Arial"/>
          <w:sz w:val="22"/>
          <w:szCs w:val="22"/>
          <w:lang w:val="en-GB"/>
        </w:rPr>
        <w:t>Objectives</w:t>
      </w:r>
      <w:bookmarkEnd w:id="20"/>
    </w:p>
    <w:p w14:paraId="6426D731" w14:textId="77777777" w:rsidR="00055900" w:rsidRPr="00880D33" w:rsidRDefault="00055900" w:rsidP="00880D33">
      <w:pPr>
        <w:numPr>
          <w:ilvl w:val="0"/>
          <w:numId w:val="9"/>
        </w:numPr>
        <w:jc w:val="both"/>
        <w:rPr>
          <w:rFonts w:ascii="Arial" w:hAnsi="Arial" w:cs="Arial"/>
          <w:lang w:val="en-GB"/>
        </w:rPr>
      </w:pPr>
      <w:r w:rsidRPr="00880D33">
        <w:rPr>
          <w:rFonts w:ascii="Arial" w:hAnsi="Arial" w:cs="Arial"/>
          <w:lang w:val="en-GB"/>
        </w:rPr>
        <w:t>To analyse the role of social media advertising in influencing consumer behaviour.</w:t>
      </w:r>
    </w:p>
    <w:p w14:paraId="411A5E8C" w14:textId="77777777" w:rsidR="00055900" w:rsidRPr="00880D33" w:rsidRDefault="00055900" w:rsidP="00880D33">
      <w:pPr>
        <w:numPr>
          <w:ilvl w:val="0"/>
          <w:numId w:val="9"/>
        </w:numPr>
        <w:jc w:val="both"/>
        <w:rPr>
          <w:rFonts w:ascii="Arial" w:hAnsi="Arial" w:cs="Arial"/>
          <w:lang w:val="en-GB"/>
        </w:rPr>
      </w:pPr>
      <w:r w:rsidRPr="00880D33">
        <w:rPr>
          <w:rFonts w:ascii="Arial" w:hAnsi="Arial" w:cs="Arial"/>
          <w:lang w:val="en-GB"/>
        </w:rPr>
        <w:t>To evaluate the factors within social media advertisements (e.g., content, influencers, engagement) that affect purchase intentions.</w:t>
      </w:r>
    </w:p>
    <w:p w14:paraId="2BAA0258" w14:textId="77777777" w:rsidR="00055900" w:rsidRPr="00880D33" w:rsidRDefault="00055900" w:rsidP="00880D33">
      <w:pPr>
        <w:numPr>
          <w:ilvl w:val="0"/>
          <w:numId w:val="9"/>
        </w:numPr>
        <w:jc w:val="both"/>
        <w:rPr>
          <w:rFonts w:ascii="Arial" w:hAnsi="Arial" w:cs="Arial"/>
          <w:lang w:val="en-GB"/>
        </w:rPr>
      </w:pPr>
      <w:r w:rsidRPr="00880D33">
        <w:rPr>
          <w:rFonts w:ascii="Arial" w:hAnsi="Arial" w:cs="Arial"/>
          <w:lang w:val="en-GB"/>
        </w:rPr>
        <w:t>To assess the relationship between social media usage and smartphone purchase decisions among university students.</w:t>
      </w:r>
    </w:p>
    <w:p w14:paraId="3428A982" w14:textId="77777777" w:rsidR="00055900" w:rsidRPr="00880D33" w:rsidRDefault="00055900" w:rsidP="00880D33">
      <w:pPr>
        <w:numPr>
          <w:ilvl w:val="0"/>
          <w:numId w:val="9"/>
        </w:numPr>
        <w:jc w:val="both"/>
        <w:rPr>
          <w:rFonts w:ascii="Arial" w:hAnsi="Arial" w:cs="Arial"/>
          <w:lang w:val="en-GB"/>
        </w:rPr>
      </w:pPr>
      <w:r w:rsidRPr="00880D33">
        <w:rPr>
          <w:rFonts w:ascii="Arial" w:hAnsi="Arial" w:cs="Arial"/>
          <w:lang w:val="en-GB"/>
        </w:rPr>
        <w:t>To identify the most effective social media platforms for influencing purchase intentions in this segment.</w:t>
      </w:r>
    </w:p>
    <w:p w14:paraId="16FBBB44" w14:textId="77777777" w:rsidR="00055900" w:rsidRPr="00880D33" w:rsidRDefault="003E15E4" w:rsidP="00880D33">
      <w:pPr>
        <w:jc w:val="both"/>
        <w:rPr>
          <w:rFonts w:ascii="Arial" w:hAnsi="Arial" w:cs="Arial"/>
          <w:lang w:val="en-GB"/>
        </w:rPr>
      </w:pPr>
      <w:r>
        <w:rPr>
          <w:rFonts w:ascii="Arial" w:hAnsi="Arial" w:cs="Arial"/>
          <w:lang w:val="en-GB"/>
        </w:rPr>
        <w:pict w14:anchorId="060EF054">
          <v:rect id="_x0000_i1027" style="width:0;height:1.5pt" o:hralign="center" o:hrstd="t" o:hr="t" fillcolor="#a0a0a0" stroked="f"/>
        </w:pict>
      </w:r>
    </w:p>
    <w:p w14:paraId="524BEDC7" w14:textId="77777777" w:rsidR="00055900" w:rsidRPr="00880D33" w:rsidRDefault="00055900" w:rsidP="00880D33">
      <w:pPr>
        <w:pStyle w:val="Heading2"/>
        <w:jc w:val="both"/>
        <w:rPr>
          <w:rFonts w:ascii="Arial" w:hAnsi="Arial" w:cs="Arial"/>
          <w:sz w:val="22"/>
          <w:szCs w:val="22"/>
          <w:lang w:val="en-GB"/>
        </w:rPr>
      </w:pPr>
      <w:bookmarkStart w:id="21" w:name="_Toc224808252"/>
      <w:r w:rsidRPr="00880D33">
        <w:rPr>
          <w:rFonts w:ascii="Arial" w:hAnsi="Arial" w:cs="Arial"/>
          <w:sz w:val="22"/>
          <w:szCs w:val="22"/>
          <w:lang w:val="en-GB"/>
        </w:rPr>
        <w:t>Research Questions</w:t>
      </w:r>
      <w:bookmarkEnd w:id="21"/>
    </w:p>
    <w:p w14:paraId="45EDCF79" w14:textId="77777777" w:rsidR="00055900" w:rsidRPr="00880D33" w:rsidRDefault="00055900" w:rsidP="00880D33">
      <w:pPr>
        <w:numPr>
          <w:ilvl w:val="0"/>
          <w:numId w:val="10"/>
        </w:numPr>
        <w:jc w:val="both"/>
        <w:rPr>
          <w:rFonts w:ascii="Arial" w:hAnsi="Arial" w:cs="Arial"/>
          <w:lang w:val="en-GB"/>
        </w:rPr>
      </w:pPr>
      <w:r w:rsidRPr="00880D33">
        <w:rPr>
          <w:rFonts w:ascii="Arial" w:hAnsi="Arial" w:cs="Arial"/>
          <w:lang w:val="en-GB"/>
        </w:rPr>
        <w:t>How does social media advertising influence the purchase intentions of smartphones among university students in India?</w:t>
      </w:r>
    </w:p>
    <w:p w14:paraId="4F3D292D" w14:textId="77777777" w:rsidR="00055900" w:rsidRPr="00880D33" w:rsidRDefault="00055900" w:rsidP="00880D33">
      <w:pPr>
        <w:numPr>
          <w:ilvl w:val="0"/>
          <w:numId w:val="10"/>
        </w:numPr>
        <w:jc w:val="both"/>
        <w:rPr>
          <w:rFonts w:ascii="Arial" w:hAnsi="Arial" w:cs="Arial"/>
          <w:lang w:val="en-GB"/>
        </w:rPr>
      </w:pPr>
      <w:r w:rsidRPr="00880D33">
        <w:rPr>
          <w:rFonts w:ascii="Arial" w:hAnsi="Arial" w:cs="Arial"/>
          <w:lang w:val="en-GB"/>
        </w:rPr>
        <w:t>What factors in social media advertisements most significantly affect students’ buying decisions?</w:t>
      </w:r>
    </w:p>
    <w:p w14:paraId="7861837A" w14:textId="77777777" w:rsidR="00055900" w:rsidRPr="00880D33" w:rsidRDefault="00055900" w:rsidP="00880D33">
      <w:pPr>
        <w:numPr>
          <w:ilvl w:val="0"/>
          <w:numId w:val="10"/>
        </w:numPr>
        <w:jc w:val="both"/>
        <w:rPr>
          <w:rFonts w:ascii="Arial" w:hAnsi="Arial" w:cs="Arial"/>
          <w:lang w:val="en-GB"/>
        </w:rPr>
      </w:pPr>
      <w:r w:rsidRPr="00880D33">
        <w:rPr>
          <w:rFonts w:ascii="Arial" w:hAnsi="Arial" w:cs="Arial"/>
          <w:lang w:val="en-GB"/>
        </w:rPr>
        <w:t>Which social media platforms are most effective in shaping smartphone purchase intentions?</w:t>
      </w:r>
    </w:p>
    <w:p w14:paraId="4FFDE13F" w14:textId="77777777" w:rsidR="00055900" w:rsidRPr="00880D33" w:rsidRDefault="00055900" w:rsidP="00880D33">
      <w:pPr>
        <w:numPr>
          <w:ilvl w:val="0"/>
          <w:numId w:val="10"/>
        </w:numPr>
        <w:jc w:val="both"/>
        <w:rPr>
          <w:rFonts w:ascii="Arial" w:hAnsi="Arial" w:cs="Arial"/>
          <w:lang w:val="en-GB"/>
        </w:rPr>
      </w:pPr>
      <w:r w:rsidRPr="00880D33">
        <w:rPr>
          <w:rFonts w:ascii="Arial" w:hAnsi="Arial" w:cs="Arial"/>
          <w:lang w:val="en-GB"/>
        </w:rPr>
        <w:t>To what extent do university students rely on social media when making smartphone purchasing decisions?</w:t>
      </w:r>
    </w:p>
    <w:p w14:paraId="414A801C" w14:textId="69A321D5" w:rsidR="00055900" w:rsidRPr="00880D33" w:rsidRDefault="00055900" w:rsidP="00880D33">
      <w:pPr>
        <w:jc w:val="both"/>
        <w:rPr>
          <w:rFonts w:ascii="Arial" w:hAnsi="Arial" w:cs="Arial"/>
          <w:lang w:val="en-GB"/>
        </w:rPr>
      </w:pPr>
    </w:p>
    <w:p w14:paraId="18F4FCBA" w14:textId="77777777" w:rsidR="004C573A" w:rsidRPr="00880D33" w:rsidRDefault="004C573A" w:rsidP="00880D33">
      <w:pPr>
        <w:pStyle w:val="Heading1"/>
        <w:jc w:val="both"/>
        <w:rPr>
          <w:rFonts w:ascii="Arial" w:hAnsi="Arial" w:cs="Arial"/>
          <w:sz w:val="22"/>
          <w:szCs w:val="22"/>
          <w:lang w:val="en-GB"/>
        </w:rPr>
      </w:pPr>
      <w:bookmarkStart w:id="22" w:name="_Toc224808253"/>
      <w:r w:rsidRPr="00880D33">
        <w:rPr>
          <w:rFonts w:ascii="Arial" w:hAnsi="Arial" w:cs="Arial"/>
          <w:sz w:val="22"/>
          <w:szCs w:val="22"/>
          <w:lang w:val="en-GB"/>
        </w:rPr>
        <w:lastRenderedPageBreak/>
        <w:t>2. Literature Review</w:t>
      </w:r>
      <w:bookmarkEnd w:id="22"/>
    </w:p>
    <w:p w14:paraId="09903B26" w14:textId="77777777" w:rsidR="004C573A" w:rsidRPr="00880D33" w:rsidRDefault="004C573A" w:rsidP="00880D33">
      <w:pPr>
        <w:pStyle w:val="Heading2"/>
        <w:jc w:val="both"/>
        <w:rPr>
          <w:rFonts w:ascii="Arial" w:hAnsi="Arial" w:cs="Arial"/>
          <w:sz w:val="22"/>
          <w:szCs w:val="22"/>
          <w:lang w:val="en-GB"/>
        </w:rPr>
      </w:pPr>
      <w:bookmarkStart w:id="23" w:name="_Toc224808254"/>
      <w:r w:rsidRPr="00880D33">
        <w:rPr>
          <w:rFonts w:ascii="Arial" w:hAnsi="Arial" w:cs="Arial"/>
          <w:sz w:val="22"/>
          <w:szCs w:val="22"/>
          <w:lang w:val="en-GB"/>
        </w:rPr>
        <w:t>2.1 Social Media Advertising and Consumer Behaviour</w:t>
      </w:r>
      <w:bookmarkEnd w:id="23"/>
    </w:p>
    <w:p w14:paraId="7D39D088" w14:textId="77777777" w:rsidR="004C573A" w:rsidRPr="00880D33" w:rsidRDefault="004C573A" w:rsidP="00880D33">
      <w:pPr>
        <w:jc w:val="both"/>
        <w:rPr>
          <w:rFonts w:ascii="Arial" w:hAnsi="Arial" w:cs="Arial"/>
          <w:lang w:val="en-GB"/>
        </w:rPr>
      </w:pPr>
      <w:r w:rsidRPr="00880D33">
        <w:rPr>
          <w:rFonts w:ascii="Arial" w:hAnsi="Arial" w:cs="Arial"/>
          <w:lang w:val="en-GB"/>
        </w:rPr>
        <w:t>Social media advertising has transformed traditional marketing by enabling interactive and personalised communication between brands and consumers. Unlike conventional advertising, it allows two-way engagement, where users can interact with content and share opinions, significantly influencing consumer attitudes and behaviour (Kaplan and Haenlein, 2010). This is particularly relevant for university students, who are among the most active users of social media platforms.</w:t>
      </w:r>
    </w:p>
    <w:p w14:paraId="2E01E64C" w14:textId="77777777" w:rsidR="004C573A" w:rsidRPr="00880D33" w:rsidRDefault="004C573A" w:rsidP="00880D33">
      <w:pPr>
        <w:jc w:val="both"/>
        <w:rPr>
          <w:rFonts w:ascii="Arial" w:hAnsi="Arial" w:cs="Arial"/>
          <w:lang w:val="en-GB"/>
        </w:rPr>
      </w:pPr>
      <w:r w:rsidRPr="00880D33">
        <w:rPr>
          <w:rFonts w:ascii="Arial" w:hAnsi="Arial" w:cs="Arial"/>
          <w:lang w:val="en-GB"/>
        </w:rPr>
        <w:t>Research indicates that social media marketing communications positively affect consumer attitudes towards brands, which in turn influence purchase intentions (Duffett, 2017). However, the effectiveness of social media advertising depends on factors such as relevance, trust, and user engagement. Consumer engagement, which includes cognitive, emotional, and behavioural involvement, plays a critical role in strengthening brand relationships and influencing decision-making (Brodie et al., 2013).</w:t>
      </w:r>
    </w:p>
    <w:p w14:paraId="19ECB2E0" w14:textId="77777777" w:rsidR="004C573A" w:rsidRPr="00880D33" w:rsidRDefault="003E15E4" w:rsidP="00880D33">
      <w:pPr>
        <w:jc w:val="both"/>
        <w:rPr>
          <w:rFonts w:ascii="Arial" w:hAnsi="Arial" w:cs="Arial"/>
          <w:lang w:val="en-GB"/>
        </w:rPr>
      </w:pPr>
      <w:r>
        <w:rPr>
          <w:rFonts w:ascii="Arial" w:hAnsi="Arial" w:cs="Arial"/>
          <w:lang w:val="en-GB"/>
        </w:rPr>
        <w:pict w14:anchorId="56FED5F3">
          <v:rect id="_x0000_i1028" style="width:0;height:1.5pt" o:hralign="center" o:hrstd="t" o:hr="t" fillcolor="#a0a0a0" stroked="f"/>
        </w:pict>
      </w:r>
    </w:p>
    <w:p w14:paraId="2896F6DF" w14:textId="77777777" w:rsidR="004C573A" w:rsidRPr="00880D33" w:rsidRDefault="004C573A" w:rsidP="00880D33">
      <w:pPr>
        <w:pStyle w:val="Heading2"/>
        <w:jc w:val="both"/>
        <w:rPr>
          <w:rFonts w:ascii="Arial" w:hAnsi="Arial" w:cs="Arial"/>
          <w:sz w:val="22"/>
          <w:szCs w:val="22"/>
          <w:lang w:val="en-GB"/>
        </w:rPr>
      </w:pPr>
      <w:bookmarkStart w:id="24" w:name="_Toc224808255"/>
      <w:r w:rsidRPr="00880D33">
        <w:rPr>
          <w:rFonts w:ascii="Arial" w:hAnsi="Arial" w:cs="Arial"/>
          <w:sz w:val="22"/>
          <w:szCs w:val="22"/>
          <w:lang w:val="en-GB"/>
        </w:rPr>
        <w:t>2.2 Purchase Intention and Theoretical Perspective</w:t>
      </w:r>
      <w:bookmarkEnd w:id="24"/>
    </w:p>
    <w:p w14:paraId="42898508" w14:textId="77777777" w:rsidR="004C573A" w:rsidRPr="00880D33" w:rsidRDefault="004C573A" w:rsidP="00880D33">
      <w:pPr>
        <w:jc w:val="both"/>
        <w:rPr>
          <w:rFonts w:ascii="Arial" w:hAnsi="Arial" w:cs="Arial"/>
          <w:lang w:val="en-GB"/>
        </w:rPr>
      </w:pPr>
      <w:r w:rsidRPr="00880D33">
        <w:rPr>
          <w:rFonts w:ascii="Arial" w:hAnsi="Arial" w:cs="Arial"/>
          <w:lang w:val="en-GB"/>
        </w:rPr>
        <w:t>Purchase intention is a key predictor of consumer behaviour and is commonly explained through the Theory of Planned Behaviour (Ajzen, 1991). According to this theory, purchase intention is influenced by attitudes, subjective norms, and perceived behavioural control.</w:t>
      </w:r>
    </w:p>
    <w:p w14:paraId="30C14A57" w14:textId="77777777" w:rsidR="004C573A" w:rsidRPr="00880D33" w:rsidRDefault="004C573A" w:rsidP="00880D33">
      <w:pPr>
        <w:jc w:val="both"/>
        <w:rPr>
          <w:rFonts w:ascii="Arial" w:hAnsi="Arial" w:cs="Arial"/>
          <w:lang w:val="en-GB"/>
        </w:rPr>
      </w:pPr>
      <w:r w:rsidRPr="00880D33">
        <w:rPr>
          <w:rFonts w:ascii="Arial" w:hAnsi="Arial" w:cs="Arial"/>
          <w:lang w:val="en-GB"/>
        </w:rPr>
        <w:t xml:space="preserve">In social media contexts, these factors are shaped by digital interactions. Attitudes are influenced by advertising content, subjective norms are reinforced through peer opinions and online communities, and perceived control is enhanced by easy access to information. </w:t>
      </w:r>
      <w:proofErr w:type="spellStart"/>
      <w:r w:rsidRPr="00880D33">
        <w:rPr>
          <w:rFonts w:ascii="Arial" w:hAnsi="Arial" w:cs="Arial"/>
          <w:lang w:val="en-GB"/>
        </w:rPr>
        <w:t>Hajli</w:t>
      </w:r>
      <w:proofErr w:type="spellEnd"/>
      <w:r w:rsidRPr="00880D33">
        <w:rPr>
          <w:rFonts w:ascii="Arial" w:hAnsi="Arial" w:cs="Arial"/>
          <w:lang w:val="en-GB"/>
        </w:rPr>
        <w:t xml:space="preserve"> (2015) highlights the importance of trust and social support in online environments, suggesting that social media significantly strengthens purchase intention through social influence.</w:t>
      </w:r>
    </w:p>
    <w:p w14:paraId="024DBB8F" w14:textId="77777777" w:rsidR="004C573A" w:rsidRPr="00880D33" w:rsidRDefault="004C573A" w:rsidP="00880D33">
      <w:pPr>
        <w:jc w:val="both"/>
        <w:rPr>
          <w:rFonts w:ascii="Arial" w:hAnsi="Arial" w:cs="Arial"/>
          <w:lang w:val="en-GB"/>
        </w:rPr>
      </w:pPr>
      <w:r w:rsidRPr="00880D33">
        <w:rPr>
          <w:rFonts w:ascii="Arial" w:hAnsi="Arial" w:cs="Arial"/>
          <w:lang w:val="en-GB"/>
        </w:rPr>
        <w:t>However, traditional models such as the Theory of Planned Behaviour may not fully capture the emotional and experiential aspects of social media, where visual content and influencer endorsements play a key role. This indicates the need to consider both rational and emotional factors when analysing consumer behaviour in digital environments.</w:t>
      </w:r>
    </w:p>
    <w:p w14:paraId="7B210927" w14:textId="77777777" w:rsidR="004C573A" w:rsidRPr="00880D33" w:rsidRDefault="003E15E4" w:rsidP="00880D33">
      <w:pPr>
        <w:jc w:val="both"/>
        <w:rPr>
          <w:rFonts w:ascii="Arial" w:hAnsi="Arial" w:cs="Arial"/>
          <w:lang w:val="en-GB"/>
        </w:rPr>
      </w:pPr>
      <w:r>
        <w:rPr>
          <w:rFonts w:ascii="Arial" w:hAnsi="Arial" w:cs="Arial"/>
          <w:lang w:val="en-GB"/>
        </w:rPr>
        <w:pict w14:anchorId="0962B3BB">
          <v:rect id="_x0000_i1029" style="width:0;height:1.5pt" o:hralign="center" o:hrstd="t" o:hr="t" fillcolor="#a0a0a0" stroked="f"/>
        </w:pict>
      </w:r>
    </w:p>
    <w:p w14:paraId="3D6923D1" w14:textId="77777777" w:rsidR="004C573A" w:rsidRPr="00880D33" w:rsidRDefault="004C573A" w:rsidP="00880D33">
      <w:pPr>
        <w:pStyle w:val="Heading2"/>
        <w:jc w:val="both"/>
        <w:rPr>
          <w:rFonts w:ascii="Arial" w:hAnsi="Arial" w:cs="Arial"/>
          <w:sz w:val="22"/>
          <w:szCs w:val="22"/>
          <w:lang w:val="en-GB"/>
        </w:rPr>
      </w:pPr>
      <w:bookmarkStart w:id="25" w:name="_Toc224808256"/>
      <w:r w:rsidRPr="00880D33">
        <w:rPr>
          <w:rFonts w:ascii="Arial" w:hAnsi="Arial" w:cs="Arial"/>
          <w:sz w:val="22"/>
          <w:szCs w:val="22"/>
          <w:lang w:val="en-GB"/>
        </w:rPr>
        <w:t>2.3 Key Factors Influencing Social Media Advertising Effectiveness</w:t>
      </w:r>
      <w:bookmarkEnd w:id="25"/>
    </w:p>
    <w:p w14:paraId="1EDC367E" w14:textId="77777777" w:rsidR="006535D9" w:rsidRPr="006535D9" w:rsidRDefault="006535D9" w:rsidP="006535D9">
      <w:pPr>
        <w:jc w:val="both"/>
        <w:rPr>
          <w:rFonts w:ascii="Arial" w:hAnsi="Arial" w:cs="Arial"/>
          <w:lang w:val="en-GB"/>
        </w:rPr>
      </w:pPr>
      <w:r w:rsidRPr="006535D9">
        <w:rPr>
          <w:rFonts w:ascii="Arial" w:hAnsi="Arial" w:cs="Arial"/>
          <w:lang w:val="en-GB"/>
        </w:rPr>
        <w:t>Social media advertising has evolved into a highly interactive and data-driven marketing approach, significantly influencing consumer behaviour in digital environments. While earlier studies such as Kaplan and Haenlein (2010) emphasised the role of user-generated content and engagement, more recent research highlights the increasing importance of algorithm-driven personalisation and influencer marketing (Dwivedi et al., 2021).</w:t>
      </w:r>
    </w:p>
    <w:p w14:paraId="01233A85" w14:textId="77777777" w:rsidR="006535D9" w:rsidRPr="006535D9" w:rsidRDefault="006535D9" w:rsidP="006535D9">
      <w:pPr>
        <w:jc w:val="both"/>
        <w:rPr>
          <w:rFonts w:ascii="Arial" w:hAnsi="Arial" w:cs="Arial"/>
          <w:lang w:val="en-GB"/>
        </w:rPr>
      </w:pPr>
      <w:r w:rsidRPr="006535D9">
        <w:rPr>
          <w:rFonts w:ascii="Arial" w:hAnsi="Arial" w:cs="Arial"/>
          <w:lang w:val="en-GB"/>
        </w:rPr>
        <w:t xml:space="preserve">Influencer credibility has emerged as a critical factor shaping consumer trust and purchase intention. Lou and Yuan (2019) argue that perceived authenticity and informational value strongly affect consumer responses, whereas Sokolova and </w:t>
      </w:r>
      <w:proofErr w:type="spellStart"/>
      <w:r w:rsidRPr="006535D9">
        <w:rPr>
          <w:rFonts w:ascii="Arial" w:hAnsi="Arial" w:cs="Arial"/>
          <w:lang w:val="en-GB"/>
        </w:rPr>
        <w:t>Kefi</w:t>
      </w:r>
      <w:proofErr w:type="spellEnd"/>
      <w:r w:rsidRPr="006535D9">
        <w:rPr>
          <w:rFonts w:ascii="Arial" w:hAnsi="Arial" w:cs="Arial"/>
          <w:lang w:val="en-GB"/>
        </w:rPr>
        <w:t xml:space="preserve"> (2020) suggest that platform-specific characteristics, such as visual appeal on Instagram, further enhance persuasion. However, some studies indicate that excessive commercialisation may reduce trust, suggesting a potential limitation of influencer marketing strategies.</w:t>
      </w:r>
    </w:p>
    <w:p w14:paraId="440F8A0F" w14:textId="5E4ECF35" w:rsidR="004C573A" w:rsidRPr="00880D33" w:rsidRDefault="006535D9" w:rsidP="00880D33">
      <w:pPr>
        <w:jc w:val="both"/>
        <w:rPr>
          <w:rFonts w:ascii="Arial" w:hAnsi="Arial" w:cs="Arial"/>
          <w:lang w:val="en-GB"/>
        </w:rPr>
      </w:pPr>
      <w:r w:rsidRPr="006535D9">
        <w:rPr>
          <w:rFonts w:ascii="Arial" w:hAnsi="Arial" w:cs="Arial"/>
          <w:lang w:val="en-GB"/>
        </w:rPr>
        <w:t>Furthermore, electronic word-of-mouth (</w:t>
      </w:r>
      <w:proofErr w:type="spellStart"/>
      <w:r w:rsidRPr="006535D9">
        <w:rPr>
          <w:rFonts w:ascii="Arial" w:hAnsi="Arial" w:cs="Arial"/>
          <w:lang w:val="en-GB"/>
        </w:rPr>
        <w:t>eWOM</w:t>
      </w:r>
      <w:proofErr w:type="spellEnd"/>
      <w:r w:rsidRPr="006535D9">
        <w:rPr>
          <w:rFonts w:ascii="Arial" w:hAnsi="Arial" w:cs="Arial"/>
          <w:lang w:val="en-GB"/>
        </w:rPr>
        <w:t xml:space="preserve">) continues to play a significant role in reducing perceived risk and influencing purchase decisions (Cheung and Thadani, 2012). Recent research expands this view by demonstrating that peer-generated content is often perceived </w:t>
      </w:r>
      <w:r w:rsidRPr="006535D9">
        <w:rPr>
          <w:rFonts w:ascii="Arial" w:hAnsi="Arial" w:cs="Arial"/>
          <w:lang w:val="en-GB"/>
        </w:rPr>
        <w:lastRenderedPageBreak/>
        <w:t>as more credible than brand-generated advertisements (Appel et al., 2020). This highlights the need to consider both social influence and content authenticity when analysing consumer behaviour in social media contexts.</w:t>
      </w:r>
    </w:p>
    <w:p w14:paraId="233049FA" w14:textId="77777777" w:rsidR="004C573A" w:rsidRPr="00880D33" w:rsidRDefault="003E15E4" w:rsidP="00880D33">
      <w:pPr>
        <w:jc w:val="both"/>
        <w:rPr>
          <w:rFonts w:ascii="Arial" w:hAnsi="Arial" w:cs="Arial"/>
          <w:lang w:val="en-GB"/>
        </w:rPr>
      </w:pPr>
      <w:r>
        <w:rPr>
          <w:rFonts w:ascii="Arial" w:hAnsi="Arial" w:cs="Arial"/>
          <w:lang w:val="en-GB"/>
        </w:rPr>
        <w:pict w14:anchorId="2A95C85A">
          <v:rect id="_x0000_i1030" style="width:0;height:1.5pt" o:hralign="center" o:hrstd="t" o:hr="t" fillcolor="#a0a0a0" stroked="f"/>
        </w:pict>
      </w:r>
    </w:p>
    <w:p w14:paraId="0E92BE36" w14:textId="77777777" w:rsidR="004C573A" w:rsidRPr="00880D33" w:rsidRDefault="004C573A" w:rsidP="00880D33">
      <w:pPr>
        <w:pStyle w:val="Heading2"/>
        <w:jc w:val="both"/>
        <w:rPr>
          <w:rFonts w:ascii="Arial" w:hAnsi="Arial" w:cs="Arial"/>
          <w:sz w:val="22"/>
          <w:szCs w:val="22"/>
          <w:lang w:val="en-GB"/>
        </w:rPr>
      </w:pPr>
      <w:bookmarkStart w:id="26" w:name="_Toc224808257"/>
      <w:r w:rsidRPr="00880D33">
        <w:rPr>
          <w:rFonts w:ascii="Arial" w:hAnsi="Arial" w:cs="Arial"/>
          <w:sz w:val="22"/>
          <w:szCs w:val="22"/>
          <w:lang w:val="en-GB"/>
        </w:rPr>
        <w:t>2.4 Social Media and Smartphone Purchase Behaviour</w:t>
      </w:r>
      <w:bookmarkEnd w:id="26"/>
    </w:p>
    <w:p w14:paraId="2E97CE8C" w14:textId="77777777" w:rsidR="004C573A" w:rsidRPr="00880D33" w:rsidRDefault="004C573A" w:rsidP="00880D33">
      <w:pPr>
        <w:jc w:val="both"/>
        <w:rPr>
          <w:rFonts w:ascii="Arial" w:hAnsi="Arial" w:cs="Arial"/>
          <w:lang w:val="en-GB"/>
        </w:rPr>
      </w:pPr>
      <w:r w:rsidRPr="00880D33">
        <w:rPr>
          <w:rFonts w:ascii="Arial" w:hAnsi="Arial" w:cs="Arial"/>
          <w:lang w:val="en-GB"/>
        </w:rPr>
        <w:t>The smartphone market is highly competitive and characterised by high consumer involvement. Smartphones are not only functional products but also reflect lifestyle and social identity, particularly among young consumers. As a result, purchase decisions are influenced by both informational and social factors.</w:t>
      </w:r>
    </w:p>
    <w:p w14:paraId="10DB9BCA" w14:textId="77777777" w:rsidR="004C573A" w:rsidRPr="00880D33" w:rsidRDefault="004C573A" w:rsidP="00880D33">
      <w:pPr>
        <w:jc w:val="both"/>
        <w:rPr>
          <w:rFonts w:ascii="Arial" w:hAnsi="Arial" w:cs="Arial"/>
          <w:lang w:val="en-GB"/>
        </w:rPr>
      </w:pPr>
      <w:r w:rsidRPr="00880D33">
        <w:rPr>
          <w:rFonts w:ascii="Arial" w:hAnsi="Arial" w:cs="Arial"/>
          <w:lang w:val="en-GB"/>
        </w:rPr>
        <w:t>Social media platforms play a key role in this process by providing product information, reviews, and demonstrations. Kim and Ko (2012) suggest that social media marketing enhances brand awareness, perceived quality, and customer loyalty, all of which contribute to purchase intention. In India, the rapid growth of internet access and smartphone usage has further increased the influence of social media on consumer behaviour (Statista, 2024).</w:t>
      </w:r>
    </w:p>
    <w:p w14:paraId="53F4606F" w14:textId="77777777" w:rsidR="004C573A" w:rsidRPr="00880D33" w:rsidRDefault="004C573A" w:rsidP="00880D33">
      <w:pPr>
        <w:jc w:val="both"/>
        <w:rPr>
          <w:rFonts w:ascii="Arial" w:hAnsi="Arial" w:cs="Arial"/>
          <w:lang w:val="en-GB"/>
        </w:rPr>
      </w:pPr>
      <w:r w:rsidRPr="00880D33">
        <w:rPr>
          <w:rFonts w:ascii="Arial" w:hAnsi="Arial" w:cs="Arial"/>
          <w:lang w:val="en-GB"/>
        </w:rPr>
        <w:t>University students are particularly influenced by social media due to their high usage levels and reliance on online information. However, factors such as price sensitivity and brand reputation also play an important role, indicating that social media advertising interacts with other variables in shaping purchase decisions.</w:t>
      </w:r>
    </w:p>
    <w:p w14:paraId="61246A2C" w14:textId="77777777" w:rsidR="004C573A" w:rsidRPr="00880D33" w:rsidRDefault="003E15E4" w:rsidP="00880D33">
      <w:pPr>
        <w:jc w:val="both"/>
        <w:rPr>
          <w:rFonts w:ascii="Arial" w:hAnsi="Arial" w:cs="Arial"/>
          <w:lang w:val="en-GB"/>
        </w:rPr>
      </w:pPr>
      <w:r>
        <w:rPr>
          <w:rFonts w:ascii="Arial" w:hAnsi="Arial" w:cs="Arial"/>
          <w:lang w:val="en-GB"/>
        </w:rPr>
        <w:pict w14:anchorId="4F34001B">
          <v:rect id="_x0000_i1031" style="width:0;height:1.5pt" o:hralign="center" o:hrstd="t" o:hr="t" fillcolor="#a0a0a0" stroked="f"/>
        </w:pict>
      </w:r>
    </w:p>
    <w:p w14:paraId="4D0A10BF" w14:textId="77777777" w:rsidR="004C573A" w:rsidRPr="00880D33" w:rsidRDefault="004C573A" w:rsidP="00880D33">
      <w:pPr>
        <w:pStyle w:val="Heading2"/>
        <w:jc w:val="both"/>
        <w:rPr>
          <w:rFonts w:ascii="Arial" w:hAnsi="Arial" w:cs="Arial"/>
          <w:sz w:val="22"/>
          <w:szCs w:val="22"/>
          <w:lang w:val="en-GB"/>
        </w:rPr>
      </w:pPr>
      <w:bookmarkStart w:id="27" w:name="_Toc224808258"/>
      <w:r w:rsidRPr="00880D33">
        <w:rPr>
          <w:rFonts w:ascii="Arial" w:hAnsi="Arial" w:cs="Arial"/>
          <w:sz w:val="22"/>
          <w:szCs w:val="22"/>
          <w:lang w:val="en-GB"/>
        </w:rPr>
        <w:t>2.5 Research Gap</w:t>
      </w:r>
      <w:bookmarkEnd w:id="27"/>
    </w:p>
    <w:p w14:paraId="16314568" w14:textId="77777777" w:rsidR="004C573A" w:rsidRPr="00880D33" w:rsidRDefault="004C573A" w:rsidP="00880D33">
      <w:pPr>
        <w:jc w:val="both"/>
        <w:rPr>
          <w:rFonts w:ascii="Arial" w:hAnsi="Arial" w:cs="Arial"/>
          <w:lang w:val="en-GB"/>
        </w:rPr>
      </w:pPr>
      <w:r w:rsidRPr="00880D33">
        <w:rPr>
          <w:rFonts w:ascii="Arial" w:hAnsi="Arial" w:cs="Arial"/>
          <w:lang w:val="en-GB"/>
        </w:rPr>
        <w:t>Although existing literature highlights the importance of social media advertising, several gaps remain. Many studies focus on general populations or developed markets, limiting their relevance to emerging economies such as India.</w:t>
      </w:r>
    </w:p>
    <w:p w14:paraId="7B406E56" w14:textId="77777777" w:rsidR="004C573A" w:rsidRPr="00880D33" w:rsidRDefault="004C573A" w:rsidP="00880D33">
      <w:pPr>
        <w:jc w:val="both"/>
        <w:rPr>
          <w:rFonts w:ascii="Arial" w:hAnsi="Arial" w:cs="Arial"/>
          <w:lang w:val="en-GB"/>
        </w:rPr>
      </w:pPr>
      <w:r w:rsidRPr="00880D33">
        <w:rPr>
          <w:rFonts w:ascii="Arial" w:hAnsi="Arial" w:cs="Arial"/>
          <w:lang w:val="en-GB"/>
        </w:rPr>
        <w:t xml:space="preserve">Furthermore, most research examines individual factors such as influencer marketing or </w:t>
      </w:r>
      <w:proofErr w:type="spellStart"/>
      <w:r w:rsidRPr="00880D33">
        <w:rPr>
          <w:rFonts w:ascii="Arial" w:hAnsi="Arial" w:cs="Arial"/>
          <w:lang w:val="en-GB"/>
        </w:rPr>
        <w:t>eWOM</w:t>
      </w:r>
      <w:proofErr w:type="spellEnd"/>
      <w:r w:rsidRPr="00880D33">
        <w:rPr>
          <w:rFonts w:ascii="Arial" w:hAnsi="Arial" w:cs="Arial"/>
          <w:lang w:val="en-GB"/>
        </w:rPr>
        <w:t xml:space="preserve"> in isolation, rather than analysing their combined impact on purchase intention. There is also limited research specifically focused on smartphone purchasing behaviour among university students in India.</w:t>
      </w:r>
    </w:p>
    <w:p w14:paraId="73A72724" w14:textId="10701566" w:rsidR="004C573A" w:rsidRPr="00880D33" w:rsidRDefault="004C573A" w:rsidP="00880D33">
      <w:pPr>
        <w:jc w:val="both"/>
        <w:rPr>
          <w:rFonts w:ascii="Arial" w:hAnsi="Arial" w:cs="Arial"/>
          <w:lang w:val="en-GB"/>
        </w:rPr>
      </w:pPr>
      <w:r w:rsidRPr="00880D33">
        <w:rPr>
          <w:rFonts w:ascii="Arial" w:hAnsi="Arial" w:cs="Arial"/>
          <w:lang w:val="en-GB"/>
        </w:rPr>
        <w:t>This study addresses these gaps by providing a focused analysis of how social media advertising influences smartphone purchase intentions within this specific demographic and context.</w:t>
      </w:r>
    </w:p>
    <w:p w14:paraId="5F6EEC31" w14:textId="77777777" w:rsidR="00055900" w:rsidRPr="00880D33" w:rsidRDefault="00055900" w:rsidP="00880D33">
      <w:pPr>
        <w:pStyle w:val="Heading1"/>
        <w:jc w:val="both"/>
        <w:rPr>
          <w:rFonts w:ascii="Arial" w:hAnsi="Arial" w:cs="Arial"/>
          <w:sz w:val="22"/>
          <w:szCs w:val="22"/>
          <w:lang w:val="en-GB"/>
        </w:rPr>
      </w:pPr>
      <w:bookmarkStart w:id="28" w:name="_Toc224808259"/>
      <w:r w:rsidRPr="00880D33">
        <w:rPr>
          <w:rFonts w:ascii="Arial" w:hAnsi="Arial" w:cs="Arial"/>
          <w:sz w:val="22"/>
          <w:szCs w:val="22"/>
          <w:lang w:val="en-GB"/>
        </w:rPr>
        <w:t>3. Methodology</w:t>
      </w:r>
      <w:bookmarkEnd w:id="28"/>
    </w:p>
    <w:p w14:paraId="3D67FC7A" w14:textId="77777777" w:rsidR="00055900" w:rsidRPr="00880D33" w:rsidRDefault="00055900" w:rsidP="00880D33">
      <w:pPr>
        <w:pStyle w:val="Heading2"/>
        <w:jc w:val="both"/>
        <w:rPr>
          <w:rFonts w:ascii="Arial" w:hAnsi="Arial" w:cs="Arial"/>
          <w:sz w:val="22"/>
          <w:szCs w:val="22"/>
          <w:lang w:val="en-GB"/>
        </w:rPr>
      </w:pPr>
      <w:bookmarkStart w:id="29" w:name="_Toc224808260"/>
      <w:r w:rsidRPr="00880D33">
        <w:rPr>
          <w:rFonts w:ascii="Arial" w:hAnsi="Arial" w:cs="Arial"/>
          <w:sz w:val="22"/>
          <w:szCs w:val="22"/>
          <w:lang w:val="en-GB"/>
        </w:rPr>
        <w:t>3.1 Research Approach</w:t>
      </w:r>
      <w:bookmarkEnd w:id="29"/>
    </w:p>
    <w:p w14:paraId="594DA4A4" w14:textId="77777777" w:rsidR="00055900" w:rsidRPr="00880D33" w:rsidRDefault="00055900" w:rsidP="00880D33">
      <w:pPr>
        <w:jc w:val="both"/>
        <w:rPr>
          <w:rFonts w:ascii="Arial" w:hAnsi="Arial" w:cs="Arial"/>
          <w:lang w:val="en-GB"/>
        </w:rPr>
      </w:pPr>
      <w:r w:rsidRPr="00880D33">
        <w:rPr>
          <w:rFonts w:ascii="Arial" w:hAnsi="Arial" w:cs="Arial"/>
          <w:lang w:val="en-GB"/>
        </w:rPr>
        <w:t>This study adopts a quantitative research approach to examine the impact of social media advertising on smartphone purchase intentions among university students in India. A quantitative approach is appropriate as it allows for the measurement of relationships between variables and enables statistical analysis to test the strength and significance of these relationships (Saunders, Lewis and Thornhill, 2019). Given that the study seeks to identify patterns and generalise findings across a population, a structured and numerical method is most suitable.</w:t>
      </w:r>
    </w:p>
    <w:p w14:paraId="12B21CFE" w14:textId="77777777" w:rsidR="00055900" w:rsidRPr="00880D33" w:rsidRDefault="00055900" w:rsidP="00880D33">
      <w:pPr>
        <w:jc w:val="both"/>
        <w:rPr>
          <w:rFonts w:ascii="Arial" w:hAnsi="Arial" w:cs="Arial"/>
          <w:lang w:val="en-GB"/>
        </w:rPr>
      </w:pPr>
      <w:r w:rsidRPr="00880D33">
        <w:rPr>
          <w:rFonts w:ascii="Arial" w:hAnsi="Arial" w:cs="Arial"/>
          <w:lang w:val="en-GB"/>
        </w:rPr>
        <w:t xml:space="preserve">The research follows a deductive approach, as it is based on existing theories such as the Theory of Planned Behaviour (Ajzen, 1991), which suggests that attitudes, social influence, and perceived control shape behavioural intentions. This approach allows the study to test </w:t>
      </w:r>
      <w:r w:rsidRPr="00880D33">
        <w:rPr>
          <w:rFonts w:ascii="Arial" w:hAnsi="Arial" w:cs="Arial"/>
          <w:lang w:val="en-GB"/>
        </w:rPr>
        <w:lastRenderedPageBreak/>
        <w:t>established theoretical concepts within the specific context of social media advertising and smartphone purchasing behaviour.</w:t>
      </w:r>
    </w:p>
    <w:p w14:paraId="560F07F3" w14:textId="77777777" w:rsidR="00055900" w:rsidRPr="00880D33" w:rsidRDefault="003E15E4" w:rsidP="00880D33">
      <w:pPr>
        <w:jc w:val="both"/>
        <w:rPr>
          <w:rFonts w:ascii="Arial" w:hAnsi="Arial" w:cs="Arial"/>
          <w:lang w:val="en-GB"/>
        </w:rPr>
      </w:pPr>
      <w:r>
        <w:rPr>
          <w:rFonts w:ascii="Arial" w:hAnsi="Arial" w:cs="Arial"/>
          <w:lang w:val="en-GB"/>
        </w:rPr>
        <w:pict w14:anchorId="283A395B">
          <v:rect id="_x0000_i1032" style="width:0;height:1.5pt" o:hralign="center" o:hrstd="t" o:hr="t" fillcolor="#a0a0a0" stroked="f"/>
        </w:pict>
      </w:r>
    </w:p>
    <w:p w14:paraId="19B0E0A7" w14:textId="77777777" w:rsidR="00055900" w:rsidRPr="00880D33" w:rsidRDefault="00055900" w:rsidP="00880D33">
      <w:pPr>
        <w:pStyle w:val="Heading2"/>
        <w:jc w:val="both"/>
        <w:rPr>
          <w:rFonts w:ascii="Arial" w:hAnsi="Arial" w:cs="Arial"/>
          <w:sz w:val="22"/>
          <w:szCs w:val="22"/>
          <w:lang w:val="en-GB"/>
        </w:rPr>
      </w:pPr>
      <w:bookmarkStart w:id="30" w:name="_Toc224808261"/>
      <w:r w:rsidRPr="00880D33">
        <w:rPr>
          <w:rFonts w:ascii="Arial" w:hAnsi="Arial" w:cs="Arial"/>
          <w:sz w:val="22"/>
          <w:szCs w:val="22"/>
          <w:lang w:val="en-GB"/>
        </w:rPr>
        <w:t>3.2 Research Design</w:t>
      </w:r>
      <w:bookmarkEnd w:id="30"/>
    </w:p>
    <w:p w14:paraId="31A7254F" w14:textId="77777777" w:rsidR="00055900" w:rsidRPr="00880D33" w:rsidRDefault="00055900" w:rsidP="00880D33">
      <w:pPr>
        <w:jc w:val="both"/>
        <w:rPr>
          <w:rFonts w:ascii="Arial" w:hAnsi="Arial" w:cs="Arial"/>
          <w:lang w:val="en-GB"/>
        </w:rPr>
      </w:pPr>
      <w:r w:rsidRPr="00880D33">
        <w:rPr>
          <w:rFonts w:ascii="Arial" w:hAnsi="Arial" w:cs="Arial"/>
          <w:lang w:val="en-GB"/>
        </w:rPr>
        <w:t>A descriptive research design is employed to systematically describe the relationship between social media advertising and purchase intention. This design is useful for identifying trends, patterns, and associations within a specific population (Bryman and Bell, 2015). It enables the researcher to examine how different factors, such as content quality, influencer credibility, and engagement levels, influence students’ purchasing decisions.</w:t>
      </w:r>
    </w:p>
    <w:p w14:paraId="744F1BD7" w14:textId="77777777" w:rsidR="00055900" w:rsidRPr="00880D33" w:rsidRDefault="00055900" w:rsidP="00880D33">
      <w:pPr>
        <w:jc w:val="both"/>
        <w:rPr>
          <w:rFonts w:ascii="Arial" w:hAnsi="Arial" w:cs="Arial"/>
          <w:lang w:val="en-GB"/>
        </w:rPr>
      </w:pPr>
      <w:r w:rsidRPr="00880D33">
        <w:rPr>
          <w:rFonts w:ascii="Arial" w:hAnsi="Arial" w:cs="Arial"/>
          <w:lang w:val="en-GB"/>
        </w:rPr>
        <w:t>The study uses a cross-sectional design, where data is collected at a single point in time. This is appropriate given the time constraints of the dissertation and allows for efficient data collection from a large number of respondents.</w:t>
      </w:r>
    </w:p>
    <w:p w14:paraId="19EC06A3" w14:textId="77777777" w:rsidR="00055900" w:rsidRPr="00880D33" w:rsidRDefault="003E15E4" w:rsidP="00880D33">
      <w:pPr>
        <w:jc w:val="both"/>
        <w:rPr>
          <w:rFonts w:ascii="Arial" w:hAnsi="Arial" w:cs="Arial"/>
          <w:lang w:val="en-GB"/>
        </w:rPr>
      </w:pPr>
      <w:r>
        <w:rPr>
          <w:rFonts w:ascii="Arial" w:hAnsi="Arial" w:cs="Arial"/>
          <w:lang w:val="en-GB"/>
        </w:rPr>
        <w:pict w14:anchorId="5CB71CB1">
          <v:rect id="_x0000_i1033" style="width:0;height:1.5pt" o:hralign="center" o:hrstd="t" o:hr="t" fillcolor="#a0a0a0" stroked="f"/>
        </w:pict>
      </w:r>
    </w:p>
    <w:p w14:paraId="0EC754B0" w14:textId="77777777" w:rsidR="00055900" w:rsidRPr="00880D33" w:rsidRDefault="00055900" w:rsidP="00880D33">
      <w:pPr>
        <w:pStyle w:val="Heading2"/>
        <w:jc w:val="both"/>
        <w:rPr>
          <w:rFonts w:ascii="Arial" w:hAnsi="Arial" w:cs="Arial"/>
          <w:sz w:val="22"/>
          <w:szCs w:val="22"/>
          <w:lang w:val="en-GB"/>
        </w:rPr>
      </w:pPr>
      <w:bookmarkStart w:id="31" w:name="_Toc224808262"/>
      <w:r w:rsidRPr="00880D33">
        <w:rPr>
          <w:rFonts w:ascii="Arial" w:hAnsi="Arial" w:cs="Arial"/>
          <w:sz w:val="22"/>
          <w:szCs w:val="22"/>
          <w:lang w:val="en-GB"/>
        </w:rPr>
        <w:t>3.3 Data Collection Method</w:t>
      </w:r>
      <w:bookmarkEnd w:id="31"/>
    </w:p>
    <w:p w14:paraId="1008A3A1" w14:textId="77777777" w:rsidR="00055900" w:rsidRPr="00880D33" w:rsidRDefault="00055900" w:rsidP="00880D33">
      <w:pPr>
        <w:jc w:val="both"/>
        <w:rPr>
          <w:rFonts w:ascii="Arial" w:hAnsi="Arial" w:cs="Arial"/>
          <w:lang w:val="en-GB"/>
        </w:rPr>
      </w:pPr>
      <w:r w:rsidRPr="00880D33">
        <w:rPr>
          <w:rFonts w:ascii="Arial" w:hAnsi="Arial" w:cs="Arial"/>
          <w:lang w:val="en-GB"/>
        </w:rPr>
        <w:t>Primary data will be collected using a structured questionnaire distributed to university students in India. Questionnaires are widely used in quantitative research as they allow for the collection of standardised data that can be easily analysed statistically (Saunders, Lewis and Thornhill, 2019).</w:t>
      </w:r>
    </w:p>
    <w:p w14:paraId="06E6AE83" w14:textId="77777777" w:rsidR="00880D33" w:rsidRPr="00880D33" w:rsidRDefault="00880D33" w:rsidP="00880D33">
      <w:pPr>
        <w:jc w:val="both"/>
        <w:rPr>
          <w:rFonts w:ascii="Arial" w:hAnsi="Arial" w:cs="Arial"/>
          <w:lang w:val="en-GB"/>
        </w:rPr>
      </w:pPr>
    </w:p>
    <w:p w14:paraId="50B2BDCF" w14:textId="77777777" w:rsidR="00880D33" w:rsidRPr="00880D33" w:rsidRDefault="00880D33" w:rsidP="00880D33">
      <w:pPr>
        <w:jc w:val="both"/>
        <w:rPr>
          <w:rFonts w:ascii="Arial" w:hAnsi="Arial" w:cs="Arial"/>
          <w:lang w:val="en-GB"/>
        </w:rPr>
      </w:pPr>
    </w:p>
    <w:p w14:paraId="367A1A1A" w14:textId="5AC19D0C" w:rsidR="00055900" w:rsidRPr="00880D33" w:rsidRDefault="00055900" w:rsidP="00880D33">
      <w:pPr>
        <w:jc w:val="both"/>
        <w:rPr>
          <w:rFonts w:ascii="Arial" w:hAnsi="Arial" w:cs="Arial"/>
          <w:lang w:val="en-GB"/>
        </w:rPr>
      </w:pPr>
      <w:r w:rsidRPr="00880D33">
        <w:rPr>
          <w:rFonts w:ascii="Arial" w:hAnsi="Arial" w:cs="Arial"/>
          <w:lang w:val="en-GB"/>
        </w:rPr>
        <w:t>The questionnaire will consist of closed-ended questions, including:</w:t>
      </w:r>
    </w:p>
    <w:p w14:paraId="05481D48" w14:textId="77777777" w:rsidR="00055900" w:rsidRPr="00880D33" w:rsidRDefault="00055900" w:rsidP="00880D33">
      <w:pPr>
        <w:numPr>
          <w:ilvl w:val="0"/>
          <w:numId w:val="11"/>
        </w:numPr>
        <w:jc w:val="both"/>
        <w:rPr>
          <w:rFonts w:ascii="Arial" w:hAnsi="Arial" w:cs="Arial"/>
          <w:lang w:val="en-GB"/>
        </w:rPr>
      </w:pPr>
      <w:r w:rsidRPr="00880D33">
        <w:rPr>
          <w:rFonts w:ascii="Arial" w:hAnsi="Arial" w:cs="Arial"/>
          <w:lang w:val="en-GB"/>
        </w:rPr>
        <w:t>Likert scale questions (e.g., strongly agree to strongly disagree)</w:t>
      </w:r>
    </w:p>
    <w:p w14:paraId="3A9811B9" w14:textId="77777777" w:rsidR="00055900" w:rsidRPr="00880D33" w:rsidRDefault="00055900" w:rsidP="00880D33">
      <w:pPr>
        <w:numPr>
          <w:ilvl w:val="0"/>
          <w:numId w:val="11"/>
        </w:numPr>
        <w:jc w:val="both"/>
        <w:rPr>
          <w:rFonts w:ascii="Arial" w:hAnsi="Arial" w:cs="Arial"/>
          <w:lang w:val="en-GB"/>
        </w:rPr>
      </w:pPr>
      <w:r w:rsidRPr="00880D33">
        <w:rPr>
          <w:rFonts w:ascii="Arial" w:hAnsi="Arial" w:cs="Arial"/>
          <w:lang w:val="en-GB"/>
        </w:rPr>
        <w:t>Multiple-choice questions</w:t>
      </w:r>
    </w:p>
    <w:p w14:paraId="76ECB361" w14:textId="77777777" w:rsidR="00055900" w:rsidRPr="00880D33" w:rsidRDefault="00055900" w:rsidP="00880D33">
      <w:pPr>
        <w:jc w:val="both"/>
        <w:rPr>
          <w:rFonts w:ascii="Arial" w:hAnsi="Arial" w:cs="Arial"/>
          <w:lang w:val="en-GB"/>
        </w:rPr>
      </w:pPr>
      <w:r w:rsidRPr="00880D33">
        <w:rPr>
          <w:rFonts w:ascii="Arial" w:hAnsi="Arial" w:cs="Arial"/>
          <w:lang w:val="en-GB"/>
        </w:rPr>
        <w:t>The survey will measure key variables such as:</w:t>
      </w:r>
    </w:p>
    <w:p w14:paraId="71AA93E2" w14:textId="77777777" w:rsidR="00055900" w:rsidRPr="00880D33" w:rsidRDefault="00055900" w:rsidP="00880D33">
      <w:pPr>
        <w:numPr>
          <w:ilvl w:val="0"/>
          <w:numId w:val="12"/>
        </w:numPr>
        <w:jc w:val="both"/>
        <w:rPr>
          <w:rFonts w:ascii="Arial" w:hAnsi="Arial" w:cs="Arial"/>
          <w:lang w:val="en-GB"/>
        </w:rPr>
      </w:pPr>
      <w:r w:rsidRPr="00880D33">
        <w:rPr>
          <w:rFonts w:ascii="Arial" w:hAnsi="Arial" w:cs="Arial"/>
          <w:lang w:val="en-GB"/>
        </w:rPr>
        <w:t>Exposure to social media advertising</w:t>
      </w:r>
    </w:p>
    <w:p w14:paraId="37F84AD9" w14:textId="77777777" w:rsidR="00055900" w:rsidRPr="00880D33" w:rsidRDefault="00055900" w:rsidP="00880D33">
      <w:pPr>
        <w:numPr>
          <w:ilvl w:val="0"/>
          <w:numId w:val="12"/>
        </w:numPr>
        <w:jc w:val="both"/>
        <w:rPr>
          <w:rFonts w:ascii="Arial" w:hAnsi="Arial" w:cs="Arial"/>
          <w:lang w:val="en-GB"/>
        </w:rPr>
      </w:pPr>
      <w:r w:rsidRPr="00880D33">
        <w:rPr>
          <w:rFonts w:ascii="Arial" w:hAnsi="Arial" w:cs="Arial"/>
          <w:lang w:val="en-GB"/>
        </w:rPr>
        <w:t>Perceptions of advertisement content</w:t>
      </w:r>
    </w:p>
    <w:p w14:paraId="4B5C4983" w14:textId="77777777" w:rsidR="00055900" w:rsidRPr="00880D33" w:rsidRDefault="00055900" w:rsidP="00880D33">
      <w:pPr>
        <w:numPr>
          <w:ilvl w:val="0"/>
          <w:numId w:val="12"/>
        </w:numPr>
        <w:jc w:val="both"/>
        <w:rPr>
          <w:rFonts w:ascii="Arial" w:hAnsi="Arial" w:cs="Arial"/>
          <w:lang w:val="en-GB"/>
        </w:rPr>
      </w:pPr>
      <w:r w:rsidRPr="00880D33">
        <w:rPr>
          <w:rFonts w:ascii="Arial" w:hAnsi="Arial" w:cs="Arial"/>
          <w:lang w:val="en-GB"/>
        </w:rPr>
        <w:t>Influence of influencers and reviews</w:t>
      </w:r>
    </w:p>
    <w:p w14:paraId="2E7D08E6" w14:textId="77777777" w:rsidR="00055900" w:rsidRPr="00880D33" w:rsidRDefault="00055900" w:rsidP="00880D33">
      <w:pPr>
        <w:numPr>
          <w:ilvl w:val="0"/>
          <w:numId w:val="12"/>
        </w:numPr>
        <w:jc w:val="both"/>
        <w:rPr>
          <w:rFonts w:ascii="Arial" w:hAnsi="Arial" w:cs="Arial"/>
          <w:lang w:val="en-GB"/>
        </w:rPr>
      </w:pPr>
      <w:r w:rsidRPr="00880D33">
        <w:rPr>
          <w:rFonts w:ascii="Arial" w:hAnsi="Arial" w:cs="Arial"/>
          <w:lang w:val="en-GB"/>
        </w:rPr>
        <w:t>Purchase intention towards smartphones</w:t>
      </w:r>
    </w:p>
    <w:p w14:paraId="0DCB1F06" w14:textId="77777777" w:rsidR="00055900" w:rsidRPr="00880D33" w:rsidRDefault="00055900" w:rsidP="00880D33">
      <w:pPr>
        <w:jc w:val="both"/>
        <w:rPr>
          <w:rFonts w:ascii="Arial" w:hAnsi="Arial" w:cs="Arial"/>
          <w:lang w:val="en-GB"/>
        </w:rPr>
      </w:pPr>
      <w:r w:rsidRPr="00880D33">
        <w:rPr>
          <w:rFonts w:ascii="Arial" w:hAnsi="Arial" w:cs="Arial"/>
          <w:lang w:val="en-GB"/>
        </w:rPr>
        <w:t>Online distribution methods, such as Google Forms, will be used to reach respondents efficiently.</w:t>
      </w:r>
    </w:p>
    <w:p w14:paraId="4471D6E3" w14:textId="77777777" w:rsidR="00055900" w:rsidRPr="00880D33" w:rsidRDefault="003E15E4" w:rsidP="00880D33">
      <w:pPr>
        <w:jc w:val="both"/>
        <w:rPr>
          <w:rFonts w:ascii="Arial" w:hAnsi="Arial" w:cs="Arial"/>
          <w:lang w:val="en-GB"/>
        </w:rPr>
      </w:pPr>
      <w:r>
        <w:rPr>
          <w:rFonts w:ascii="Arial" w:hAnsi="Arial" w:cs="Arial"/>
          <w:lang w:val="en-GB"/>
        </w:rPr>
        <w:pict w14:anchorId="77D49AD3">
          <v:rect id="_x0000_i1034" style="width:0;height:1.5pt" o:hralign="center" o:hrstd="t" o:hr="t" fillcolor="#a0a0a0" stroked="f"/>
        </w:pict>
      </w:r>
    </w:p>
    <w:p w14:paraId="5E4D94A9" w14:textId="77777777" w:rsidR="00055900" w:rsidRPr="00880D33" w:rsidRDefault="00055900" w:rsidP="00880D33">
      <w:pPr>
        <w:pStyle w:val="Heading2"/>
        <w:jc w:val="both"/>
        <w:rPr>
          <w:rFonts w:ascii="Arial" w:hAnsi="Arial" w:cs="Arial"/>
          <w:sz w:val="22"/>
          <w:szCs w:val="22"/>
          <w:lang w:val="en-GB"/>
        </w:rPr>
      </w:pPr>
      <w:bookmarkStart w:id="32" w:name="_Toc224808263"/>
      <w:r w:rsidRPr="00880D33">
        <w:rPr>
          <w:rFonts w:ascii="Arial" w:hAnsi="Arial" w:cs="Arial"/>
          <w:sz w:val="22"/>
          <w:szCs w:val="22"/>
          <w:lang w:val="en-GB"/>
        </w:rPr>
        <w:t>3.4 Sampling Strategy</w:t>
      </w:r>
      <w:bookmarkEnd w:id="32"/>
    </w:p>
    <w:p w14:paraId="614CFB33" w14:textId="77777777" w:rsidR="00055900" w:rsidRPr="00880D33" w:rsidRDefault="00055900" w:rsidP="00880D33">
      <w:pPr>
        <w:jc w:val="both"/>
        <w:rPr>
          <w:rFonts w:ascii="Arial" w:hAnsi="Arial" w:cs="Arial"/>
          <w:lang w:val="en-GB"/>
        </w:rPr>
      </w:pPr>
      <w:r w:rsidRPr="00880D33">
        <w:rPr>
          <w:rFonts w:ascii="Arial" w:hAnsi="Arial" w:cs="Arial"/>
          <w:lang w:val="en-GB"/>
        </w:rPr>
        <w:t>The study will use a non-probability convenience sampling technique, targeting university students who are active social media users. This method is appropriate due to ease of access and time limitations (</w:t>
      </w:r>
      <w:proofErr w:type="spellStart"/>
      <w:r w:rsidRPr="00880D33">
        <w:rPr>
          <w:rFonts w:ascii="Arial" w:hAnsi="Arial" w:cs="Arial"/>
          <w:lang w:val="en-GB"/>
        </w:rPr>
        <w:t>Etikan</w:t>
      </w:r>
      <w:proofErr w:type="spellEnd"/>
      <w:r w:rsidRPr="00880D33">
        <w:rPr>
          <w:rFonts w:ascii="Arial" w:hAnsi="Arial" w:cs="Arial"/>
          <w:lang w:val="en-GB"/>
        </w:rPr>
        <w:t>, Musa and Alkassim, 2016).</w:t>
      </w:r>
    </w:p>
    <w:p w14:paraId="614DAB44" w14:textId="77777777" w:rsidR="00055900" w:rsidRPr="00880D33" w:rsidRDefault="00055900" w:rsidP="00880D33">
      <w:pPr>
        <w:jc w:val="both"/>
        <w:rPr>
          <w:rFonts w:ascii="Arial" w:hAnsi="Arial" w:cs="Arial"/>
          <w:lang w:val="en-GB"/>
        </w:rPr>
      </w:pPr>
      <w:r w:rsidRPr="00880D33">
        <w:rPr>
          <w:rFonts w:ascii="Arial" w:hAnsi="Arial" w:cs="Arial"/>
          <w:lang w:val="en-GB"/>
        </w:rPr>
        <w:t>The sample size is expected to be approximately 100–150 respondents, which is considered adequate for basic statistical analysis in undergraduate and postgraduate research. Participants will be selected based on the following criteria:</w:t>
      </w:r>
    </w:p>
    <w:p w14:paraId="7BB04470" w14:textId="77777777" w:rsidR="00055900" w:rsidRPr="00880D33" w:rsidRDefault="00055900" w:rsidP="00880D33">
      <w:pPr>
        <w:numPr>
          <w:ilvl w:val="0"/>
          <w:numId w:val="13"/>
        </w:numPr>
        <w:jc w:val="both"/>
        <w:rPr>
          <w:rFonts w:ascii="Arial" w:hAnsi="Arial" w:cs="Arial"/>
          <w:lang w:val="en-GB"/>
        </w:rPr>
      </w:pPr>
      <w:r w:rsidRPr="00880D33">
        <w:rPr>
          <w:rFonts w:ascii="Arial" w:hAnsi="Arial" w:cs="Arial"/>
          <w:lang w:val="en-GB"/>
        </w:rPr>
        <w:lastRenderedPageBreak/>
        <w:t>Enrolled in a university in India</w:t>
      </w:r>
    </w:p>
    <w:p w14:paraId="343E7CBE" w14:textId="77777777" w:rsidR="00055900" w:rsidRPr="00880D33" w:rsidRDefault="00055900" w:rsidP="00880D33">
      <w:pPr>
        <w:numPr>
          <w:ilvl w:val="0"/>
          <w:numId w:val="13"/>
        </w:numPr>
        <w:jc w:val="both"/>
        <w:rPr>
          <w:rFonts w:ascii="Arial" w:hAnsi="Arial" w:cs="Arial"/>
          <w:lang w:val="en-GB"/>
        </w:rPr>
      </w:pPr>
      <w:r w:rsidRPr="00880D33">
        <w:rPr>
          <w:rFonts w:ascii="Arial" w:hAnsi="Arial" w:cs="Arial"/>
          <w:lang w:val="en-GB"/>
        </w:rPr>
        <w:t>Active users of social media platforms</w:t>
      </w:r>
    </w:p>
    <w:p w14:paraId="5C4448D5" w14:textId="77777777" w:rsidR="00055900" w:rsidRPr="00880D33" w:rsidRDefault="00055900" w:rsidP="00880D33">
      <w:pPr>
        <w:numPr>
          <w:ilvl w:val="0"/>
          <w:numId w:val="13"/>
        </w:numPr>
        <w:jc w:val="both"/>
        <w:rPr>
          <w:rFonts w:ascii="Arial" w:hAnsi="Arial" w:cs="Arial"/>
          <w:lang w:val="en-GB"/>
        </w:rPr>
      </w:pPr>
      <w:r w:rsidRPr="00880D33">
        <w:rPr>
          <w:rFonts w:ascii="Arial" w:hAnsi="Arial" w:cs="Arial"/>
          <w:lang w:val="en-GB"/>
        </w:rPr>
        <w:t>Familiar with smartphone usage</w:t>
      </w:r>
    </w:p>
    <w:p w14:paraId="42AAFBFB" w14:textId="77777777" w:rsidR="00055900" w:rsidRPr="00880D33" w:rsidRDefault="00055900" w:rsidP="00880D33">
      <w:pPr>
        <w:jc w:val="both"/>
        <w:rPr>
          <w:rFonts w:ascii="Arial" w:hAnsi="Arial" w:cs="Arial"/>
          <w:lang w:val="en-GB"/>
        </w:rPr>
      </w:pPr>
      <w:r w:rsidRPr="00880D33">
        <w:rPr>
          <w:rFonts w:ascii="Arial" w:hAnsi="Arial" w:cs="Arial"/>
          <w:lang w:val="en-GB"/>
        </w:rPr>
        <w:t>While convenience sampling limits generalisability, it is commonly used in exploratory and academic research where access to a full sampling frame is not feasible.</w:t>
      </w:r>
    </w:p>
    <w:p w14:paraId="3491958A" w14:textId="77777777" w:rsidR="00055900" w:rsidRPr="00880D33" w:rsidRDefault="003E15E4" w:rsidP="00880D33">
      <w:pPr>
        <w:jc w:val="both"/>
        <w:rPr>
          <w:rFonts w:ascii="Arial" w:hAnsi="Arial" w:cs="Arial"/>
          <w:lang w:val="en-GB"/>
        </w:rPr>
      </w:pPr>
      <w:r>
        <w:rPr>
          <w:rFonts w:ascii="Arial" w:hAnsi="Arial" w:cs="Arial"/>
          <w:lang w:val="en-GB"/>
        </w:rPr>
        <w:pict w14:anchorId="32447967">
          <v:rect id="_x0000_i1035" style="width:0;height:1.5pt" o:hralign="center" o:hrstd="t" o:hr="t" fillcolor="#a0a0a0" stroked="f"/>
        </w:pict>
      </w:r>
    </w:p>
    <w:p w14:paraId="5022A24D" w14:textId="77777777" w:rsidR="00055900" w:rsidRPr="00880D33" w:rsidRDefault="00055900" w:rsidP="00880D33">
      <w:pPr>
        <w:pStyle w:val="Heading2"/>
        <w:jc w:val="both"/>
        <w:rPr>
          <w:rFonts w:ascii="Arial" w:hAnsi="Arial" w:cs="Arial"/>
          <w:sz w:val="22"/>
          <w:szCs w:val="22"/>
          <w:lang w:val="en-GB"/>
        </w:rPr>
      </w:pPr>
      <w:bookmarkStart w:id="33" w:name="_Toc224808264"/>
      <w:r w:rsidRPr="00880D33">
        <w:rPr>
          <w:rFonts w:ascii="Arial" w:hAnsi="Arial" w:cs="Arial"/>
          <w:sz w:val="22"/>
          <w:szCs w:val="22"/>
          <w:lang w:val="en-GB"/>
        </w:rPr>
        <w:t>3.5 Data Analysis Techniques</w:t>
      </w:r>
      <w:bookmarkEnd w:id="33"/>
    </w:p>
    <w:p w14:paraId="5BB955A3" w14:textId="77777777" w:rsidR="00055900" w:rsidRPr="00880D33" w:rsidRDefault="00055900" w:rsidP="00880D33">
      <w:pPr>
        <w:jc w:val="both"/>
        <w:rPr>
          <w:rFonts w:ascii="Arial" w:hAnsi="Arial" w:cs="Arial"/>
          <w:lang w:val="en-GB"/>
        </w:rPr>
      </w:pPr>
      <w:r w:rsidRPr="00880D33">
        <w:rPr>
          <w:rFonts w:ascii="Arial" w:hAnsi="Arial" w:cs="Arial"/>
          <w:lang w:val="en-GB"/>
        </w:rPr>
        <w:t>The collected data will be analysed using statistical analysis methods. Descriptive statistics, such as mean, frequency, and percentages, will be used to summarise the data and identify general trends.</w:t>
      </w:r>
    </w:p>
    <w:p w14:paraId="70173D1B" w14:textId="77777777" w:rsidR="00055900" w:rsidRPr="00880D33" w:rsidRDefault="00055900" w:rsidP="00880D33">
      <w:pPr>
        <w:jc w:val="both"/>
        <w:rPr>
          <w:rFonts w:ascii="Arial" w:hAnsi="Arial" w:cs="Arial"/>
          <w:lang w:val="en-GB"/>
        </w:rPr>
      </w:pPr>
      <w:r w:rsidRPr="00880D33">
        <w:rPr>
          <w:rFonts w:ascii="Arial" w:hAnsi="Arial" w:cs="Arial"/>
          <w:lang w:val="en-GB"/>
        </w:rPr>
        <w:t>In addition, inferential statistical techniques such as correlation and regression analysis may be applied to examine the relationship between social media advertising factors and purchase intention. These methods allow the researcher to determine the strength and direction of relationships between variables (Field, 2018).</w:t>
      </w:r>
    </w:p>
    <w:p w14:paraId="46902E6B" w14:textId="77777777" w:rsidR="00055900" w:rsidRPr="00880D33" w:rsidRDefault="00055900" w:rsidP="00880D33">
      <w:pPr>
        <w:jc w:val="both"/>
        <w:rPr>
          <w:rFonts w:ascii="Arial" w:hAnsi="Arial" w:cs="Arial"/>
          <w:lang w:val="en-GB"/>
        </w:rPr>
      </w:pPr>
      <w:r w:rsidRPr="00880D33">
        <w:rPr>
          <w:rFonts w:ascii="Arial" w:hAnsi="Arial" w:cs="Arial"/>
          <w:lang w:val="en-GB"/>
        </w:rPr>
        <w:t>Statistical software such as SPSS or Excel will be used to perform the analysis.</w:t>
      </w:r>
    </w:p>
    <w:p w14:paraId="24519138" w14:textId="77777777" w:rsidR="00055900" w:rsidRPr="00880D33" w:rsidRDefault="003E15E4" w:rsidP="00880D33">
      <w:pPr>
        <w:jc w:val="both"/>
        <w:rPr>
          <w:rFonts w:ascii="Arial" w:hAnsi="Arial" w:cs="Arial"/>
          <w:lang w:val="en-GB"/>
        </w:rPr>
      </w:pPr>
      <w:r>
        <w:rPr>
          <w:rFonts w:ascii="Arial" w:hAnsi="Arial" w:cs="Arial"/>
          <w:lang w:val="en-GB"/>
        </w:rPr>
        <w:pict w14:anchorId="07F23BDD">
          <v:rect id="_x0000_i1036" style="width:0;height:1.5pt" o:hralign="center" o:hrstd="t" o:hr="t" fillcolor="#a0a0a0" stroked="f"/>
        </w:pict>
      </w:r>
    </w:p>
    <w:p w14:paraId="683CDCB8" w14:textId="77777777" w:rsidR="00055900" w:rsidRPr="00880D33" w:rsidRDefault="00055900" w:rsidP="00880D33">
      <w:pPr>
        <w:pStyle w:val="Heading2"/>
        <w:jc w:val="both"/>
        <w:rPr>
          <w:rFonts w:ascii="Arial" w:hAnsi="Arial" w:cs="Arial"/>
          <w:sz w:val="22"/>
          <w:szCs w:val="22"/>
          <w:lang w:val="en-GB"/>
        </w:rPr>
      </w:pPr>
      <w:bookmarkStart w:id="34" w:name="_Toc224808265"/>
      <w:r w:rsidRPr="00880D33">
        <w:rPr>
          <w:rFonts w:ascii="Arial" w:hAnsi="Arial" w:cs="Arial"/>
          <w:sz w:val="22"/>
          <w:szCs w:val="22"/>
          <w:lang w:val="en-GB"/>
        </w:rPr>
        <w:t>3.6 Ethical Considerations</w:t>
      </w:r>
      <w:bookmarkEnd w:id="34"/>
    </w:p>
    <w:p w14:paraId="01EC74B6" w14:textId="77777777" w:rsidR="00055900" w:rsidRPr="00880D33" w:rsidRDefault="00055900" w:rsidP="00880D33">
      <w:pPr>
        <w:jc w:val="both"/>
        <w:rPr>
          <w:rFonts w:ascii="Arial" w:hAnsi="Arial" w:cs="Arial"/>
          <w:lang w:val="en-GB"/>
        </w:rPr>
      </w:pPr>
      <w:r w:rsidRPr="00880D33">
        <w:rPr>
          <w:rFonts w:ascii="Arial" w:hAnsi="Arial" w:cs="Arial"/>
          <w:lang w:val="en-GB"/>
        </w:rPr>
        <w:t>Ethical considerations are a critical aspect of this research. The study will adhere to standard research ethics to ensure the protection of participants. Key ethical principles include:</w:t>
      </w:r>
    </w:p>
    <w:p w14:paraId="674612E0" w14:textId="77777777" w:rsidR="00055900" w:rsidRPr="00880D33" w:rsidRDefault="00055900" w:rsidP="00880D33">
      <w:pPr>
        <w:numPr>
          <w:ilvl w:val="0"/>
          <w:numId w:val="14"/>
        </w:numPr>
        <w:jc w:val="both"/>
        <w:rPr>
          <w:rFonts w:ascii="Arial" w:hAnsi="Arial" w:cs="Arial"/>
          <w:lang w:val="en-GB"/>
        </w:rPr>
      </w:pPr>
      <w:r w:rsidRPr="00880D33">
        <w:rPr>
          <w:rFonts w:ascii="Arial" w:hAnsi="Arial" w:cs="Arial"/>
          <w:lang w:val="en-GB"/>
        </w:rPr>
        <w:t>Informed consent: Participants will be informed about the purpose of the study before participating.</w:t>
      </w:r>
    </w:p>
    <w:p w14:paraId="064F1464" w14:textId="77777777" w:rsidR="00055900" w:rsidRPr="00880D33" w:rsidRDefault="00055900" w:rsidP="00880D33">
      <w:pPr>
        <w:numPr>
          <w:ilvl w:val="0"/>
          <w:numId w:val="14"/>
        </w:numPr>
        <w:jc w:val="both"/>
        <w:rPr>
          <w:rFonts w:ascii="Arial" w:hAnsi="Arial" w:cs="Arial"/>
          <w:lang w:val="en-GB"/>
        </w:rPr>
      </w:pPr>
      <w:r w:rsidRPr="00880D33">
        <w:rPr>
          <w:rFonts w:ascii="Arial" w:hAnsi="Arial" w:cs="Arial"/>
          <w:lang w:val="en-GB"/>
        </w:rPr>
        <w:t>Confidentiality: Personal information will not be collected or disclosed.</w:t>
      </w:r>
    </w:p>
    <w:p w14:paraId="22CDF1DC" w14:textId="77777777" w:rsidR="00055900" w:rsidRPr="00880D33" w:rsidRDefault="00055900" w:rsidP="00880D33">
      <w:pPr>
        <w:numPr>
          <w:ilvl w:val="0"/>
          <w:numId w:val="14"/>
        </w:numPr>
        <w:jc w:val="both"/>
        <w:rPr>
          <w:rFonts w:ascii="Arial" w:hAnsi="Arial" w:cs="Arial"/>
          <w:lang w:val="en-GB"/>
        </w:rPr>
      </w:pPr>
      <w:r w:rsidRPr="00880D33">
        <w:rPr>
          <w:rFonts w:ascii="Arial" w:hAnsi="Arial" w:cs="Arial"/>
          <w:lang w:val="en-GB"/>
        </w:rPr>
        <w:t>Anonymity: Responses will remain anonymous and used only for academic purposes.</w:t>
      </w:r>
    </w:p>
    <w:p w14:paraId="51C43ADF" w14:textId="77777777" w:rsidR="00055900" w:rsidRPr="00880D33" w:rsidRDefault="00055900" w:rsidP="00880D33">
      <w:pPr>
        <w:numPr>
          <w:ilvl w:val="0"/>
          <w:numId w:val="14"/>
        </w:numPr>
        <w:jc w:val="both"/>
        <w:rPr>
          <w:rFonts w:ascii="Arial" w:hAnsi="Arial" w:cs="Arial"/>
          <w:lang w:val="en-GB"/>
        </w:rPr>
      </w:pPr>
      <w:r w:rsidRPr="00880D33">
        <w:rPr>
          <w:rFonts w:ascii="Arial" w:hAnsi="Arial" w:cs="Arial"/>
          <w:lang w:val="en-GB"/>
        </w:rPr>
        <w:t>Voluntary participation: Participants will have the right to withdraw at any time.</w:t>
      </w:r>
    </w:p>
    <w:p w14:paraId="70134E75" w14:textId="77777777" w:rsidR="00055900" w:rsidRPr="00880D33" w:rsidRDefault="00055900" w:rsidP="00880D33">
      <w:pPr>
        <w:jc w:val="both"/>
        <w:rPr>
          <w:rFonts w:ascii="Arial" w:hAnsi="Arial" w:cs="Arial"/>
          <w:lang w:val="en-GB"/>
        </w:rPr>
      </w:pPr>
      <w:r w:rsidRPr="00880D33">
        <w:rPr>
          <w:rFonts w:ascii="Arial" w:hAnsi="Arial" w:cs="Arial"/>
          <w:lang w:val="en-GB"/>
        </w:rPr>
        <w:t>These measures ensure that the research is conducted in an ethical and responsible manner (Saunders, Lewis and Thornhill, 2019).</w:t>
      </w:r>
    </w:p>
    <w:p w14:paraId="2FB5C95A" w14:textId="77777777" w:rsidR="00055900" w:rsidRPr="00880D33" w:rsidRDefault="003E15E4" w:rsidP="00880D33">
      <w:pPr>
        <w:jc w:val="both"/>
        <w:rPr>
          <w:rFonts w:ascii="Arial" w:hAnsi="Arial" w:cs="Arial"/>
          <w:lang w:val="en-GB"/>
        </w:rPr>
      </w:pPr>
      <w:r>
        <w:rPr>
          <w:rFonts w:ascii="Arial" w:hAnsi="Arial" w:cs="Arial"/>
          <w:lang w:val="en-GB"/>
        </w:rPr>
        <w:pict w14:anchorId="72EF3FC9">
          <v:rect id="_x0000_i1037" style="width:0;height:1.5pt" o:hralign="center" o:hrstd="t" o:hr="t" fillcolor="#a0a0a0" stroked="f"/>
        </w:pict>
      </w:r>
    </w:p>
    <w:p w14:paraId="6BFA5C6E" w14:textId="77777777" w:rsidR="00055900" w:rsidRPr="00880D33" w:rsidRDefault="00055900" w:rsidP="00880D33">
      <w:pPr>
        <w:pStyle w:val="Heading2"/>
        <w:jc w:val="both"/>
        <w:rPr>
          <w:rFonts w:ascii="Arial" w:hAnsi="Arial" w:cs="Arial"/>
          <w:sz w:val="22"/>
          <w:szCs w:val="22"/>
          <w:lang w:val="en-GB"/>
        </w:rPr>
      </w:pPr>
      <w:bookmarkStart w:id="35" w:name="_Toc224808266"/>
      <w:r w:rsidRPr="00880D33">
        <w:rPr>
          <w:rFonts w:ascii="Arial" w:hAnsi="Arial" w:cs="Arial"/>
          <w:sz w:val="22"/>
          <w:szCs w:val="22"/>
          <w:lang w:val="en-GB"/>
        </w:rPr>
        <w:t>3.7 Reliability and Validity</w:t>
      </w:r>
      <w:bookmarkEnd w:id="35"/>
    </w:p>
    <w:p w14:paraId="7EB8E6E3" w14:textId="77777777" w:rsidR="00055900" w:rsidRPr="00880D33" w:rsidRDefault="00055900" w:rsidP="00880D33">
      <w:pPr>
        <w:jc w:val="both"/>
        <w:rPr>
          <w:rFonts w:ascii="Arial" w:hAnsi="Arial" w:cs="Arial"/>
          <w:lang w:val="en-GB"/>
        </w:rPr>
      </w:pPr>
      <w:r w:rsidRPr="00880D33">
        <w:rPr>
          <w:rFonts w:ascii="Arial" w:hAnsi="Arial" w:cs="Arial"/>
          <w:lang w:val="en-GB"/>
        </w:rPr>
        <w:t>To ensure the quality of the research, both reliability and validity will be considered.</w:t>
      </w:r>
    </w:p>
    <w:p w14:paraId="167E8748" w14:textId="77777777" w:rsidR="00055900" w:rsidRPr="00880D33" w:rsidRDefault="00055900" w:rsidP="00880D33">
      <w:pPr>
        <w:numPr>
          <w:ilvl w:val="0"/>
          <w:numId w:val="15"/>
        </w:numPr>
        <w:jc w:val="both"/>
        <w:rPr>
          <w:rFonts w:ascii="Arial" w:hAnsi="Arial" w:cs="Arial"/>
          <w:lang w:val="en-GB"/>
        </w:rPr>
      </w:pPr>
      <w:r w:rsidRPr="00880D33">
        <w:rPr>
          <w:rFonts w:ascii="Arial" w:hAnsi="Arial" w:cs="Arial"/>
          <w:lang w:val="en-GB"/>
        </w:rPr>
        <w:t>Reliability refers to the consistency of the measurement. This will be achieved by using standardised questions and established scales from previous studies (Bryman and Bell, 2015).</w:t>
      </w:r>
    </w:p>
    <w:p w14:paraId="0F188F87" w14:textId="77777777" w:rsidR="00055900" w:rsidRPr="00880D33" w:rsidRDefault="00055900" w:rsidP="00880D33">
      <w:pPr>
        <w:numPr>
          <w:ilvl w:val="0"/>
          <w:numId w:val="15"/>
        </w:numPr>
        <w:jc w:val="both"/>
        <w:rPr>
          <w:rFonts w:ascii="Arial" w:hAnsi="Arial" w:cs="Arial"/>
          <w:lang w:val="en-GB"/>
        </w:rPr>
      </w:pPr>
      <w:r w:rsidRPr="00880D33">
        <w:rPr>
          <w:rFonts w:ascii="Arial" w:hAnsi="Arial" w:cs="Arial"/>
          <w:lang w:val="en-GB"/>
        </w:rPr>
        <w:t>Validity refers to the accuracy of the measurement. The questionnaire will be designed to ensure that it accurately captures the constructs of social media advertising and purchase intention.</w:t>
      </w:r>
    </w:p>
    <w:p w14:paraId="3C46F4A0" w14:textId="77777777" w:rsidR="00055900" w:rsidRPr="00880D33" w:rsidRDefault="00055900" w:rsidP="00880D33">
      <w:pPr>
        <w:jc w:val="both"/>
        <w:rPr>
          <w:rFonts w:ascii="Arial" w:hAnsi="Arial" w:cs="Arial"/>
          <w:lang w:val="en-GB"/>
        </w:rPr>
      </w:pPr>
      <w:r w:rsidRPr="00880D33">
        <w:rPr>
          <w:rFonts w:ascii="Arial" w:hAnsi="Arial" w:cs="Arial"/>
          <w:lang w:val="en-GB"/>
        </w:rPr>
        <w:t>A pilot test may be conducted with a small group of respondents to identify any issues with the questionnaire and improve clarity.</w:t>
      </w:r>
    </w:p>
    <w:p w14:paraId="6805B8E7" w14:textId="405616B5" w:rsidR="0036413F" w:rsidRPr="00880D33" w:rsidRDefault="0036413F" w:rsidP="00880D33">
      <w:pPr>
        <w:pStyle w:val="Heading1"/>
        <w:jc w:val="both"/>
        <w:rPr>
          <w:rFonts w:ascii="Arial" w:hAnsi="Arial" w:cs="Arial"/>
          <w:sz w:val="22"/>
          <w:szCs w:val="22"/>
        </w:rPr>
      </w:pPr>
      <w:bookmarkStart w:id="36" w:name="_Toc224808267"/>
      <w:r w:rsidRPr="00880D33">
        <w:rPr>
          <w:rFonts w:ascii="Arial" w:hAnsi="Arial" w:cs="Arial"/>
          <w:sz w:val="22"/>
          <w:szCs w:val="22"/>
        </w:rPr>
        <w:lastRenderedPageBreak/>
        <w:t>4.Data Analysis</w:t>
      </w:r>
      <w:bookmarkEnd w:id="36"/>
    </w:p>
    <w:p w14:paraId="3E9357A0" w14:textId="77777777" w:rsidR="0036413F" w:rsidRPr="00880D33" w:rsidRDefault="0036413F" w:rsidP="00880D33">
      <w:pPr>
        <w:pStyle w:val="NormalWeb"/>
        <w:jc w:val="both"/>
        <w:rPr>
          <w:rFonts w:ascii="Arial" w:hAnsi="Arial" w:cs="Arial"/>
          <w:sz w:val="22"/>
          <w:szCs w:val="22"/>
        </w:rPr>
      </w:pPr>
      <w:r w:rsidRPr="00880D33">
        <w:rPr>
          <w:rFonts w:ascii="Arial" w:hAnsi="Arial" w:cs="Arial"/>
          <w:sz w:val="22"/>
          <w:szCs w:val="22"/>
        </w:rPr>
        <w:t>This chapter presents the analysis of data collected from university students in India regarding the impact of social media advertising on smartphone purchase intentions. A total of 120 valid responses were obtained through an online questionnaire.</w:t>
      </w:r>
    </w:p>
    <w:p w14:paraId="35956992" w14:textId="77777777" w:rsidR="0036413F" w:rsidRPr="00880D33" w:rsidRDefault="0036413F" w:rsidP="00880D33">
      <w:pPr>
        <w:pStyle w:val="NormalWeb"/>
        <w:jc w:val="both"/>
        <w:rPr>
          <w:rFonts w:ascii="Arial" w:hAnsi="Arial" w:cs="Arial"/>
          <w:sz w:val="22"/>
          <w:szCs w:val="22"/>
        </w:rPr>
      </w:pPr>
      <w:r w:rsidRPr="00880D33">
        <w:rPr>
          <w:rFonts w:ascii="Arial" w:hAnsi="Arial" w:cs="Arial"/>
          <w:sz w:val="22"/>
          <w:szCs w:val="22"/>
        </w:rPr>
        <w:t>Descriptive statistics were used to summarise the data. The results indicate that a majority of respondents (approximately 78%) reported frequent exposure to social media advertisements. Platforms such as Instagram and YouTube were identified as the most influential in shaping purchase decisions.</w:t>
      </w:r>
    </w:p>
    <w:p w14:paraId="3FFFD4B7" w14:textId="77777777" w:rsidR="0036413F" w:rsidRPr="00880D33" w:rsidRDefault="0036413F" w:rsidP="00880D33">
      <w:pPr>
        <w:pStyle w:val="NormalWeb"/>
        <w:jc w:val="both"/>
        <w:rPr>
          <w:rFonts w:ascii="Arial" w:hAnsi="Arial" w:cs="Arial"/>
          <w:sz w:val="22"/>
          <w:szCs w:val="22"/>
        </w:rPr>
      </w:pPr>
      <w:r w:rsidRPr="00880D33">
        <w:rPr>
          <w:rFonts w:ascii="Arial" w:hAnsi="Arial" w:cs="Arial"/>
          <w:sz w:val="22"/>
          <w:szCs w:val="22"/>
        </w:rPr>
        <w:t xml:space="preserve">In terms of content effectiveness, 72% of respondents agreed that visually appealing and informative advertisements positively influenced their perception of smartphone brands, supporting previous findings by </w:t>
      </w:r>
      <w:proofErr w:type="spellStart"/>
      <w:r w:rsidRPr="00880D33">
        <w:rPr>
          <w:rFonts w:ascii="Arial" w:hAnsi="Arial" w:cs="Arial"/>
          <w:sz w:val="22"/>
          <w:szCs w:val="22"/>
        </w:rPr>
        <w:t>Alalwan</w:t>
      </w:r>
      <w:proofErr w:type="spellEnd"/>
      <w:r w:rsidRPr="00880D33">
        <w:rPr>
          <w:rFonts w:ascii="Arial" w:hAnsi="Arial" w:cs="Arial"/>
          <w:sz w:val="22"/>
          <w:szCs w:val="22"/>
        </w:rPr>
        <w:t xml:space="preserve"> (2018). Influencer marketing also showed a strong impact, with 65% of participants indicating that they trust influencer recommendations, consistent with De </w:t>
      </w:r>
      <w:proofErr w:type="spellStart"/>
      <w:r w:rsidRPr="00880D33">
        <w:rPr>
          <w:rFonts w:ascii="Arial" w:hAnsi="Arial" w:cs="Arial"/>
          <w:sz w:val="22"/>
          <w:szCs w:val="22"/>
        </w:rPr>
        <w:t>Veirman</w:t>
      </w:r>
      <w:proofErr w:type="spellEnd"/>
      <w:r w:rsidRPr="00880D33">
        <w:rPr>
          <w:rFonts w:ascii="Arial" w:hAnsi="Arial" w:cs="Arial"/>
          <w:sz w:val="22"/>
          <w:szCs w:val="22"/>
        </w:rPr>
        <w:t xml:space="preserve">, </w:t>
      </w:r>
      <w:proofErr w:type="spellStart"/>
      <w:r w:rsidRPr="00880D33">
        <w:rPr>
          <w:rFonts w:ascii="Arial" w:hAnsi="Arial" w:cs="Arial"/>
          <w:sz w:val="22"/>
          <w:szCs w:val="22"/>
        </w:rPr>
        <w:t>Cauberghe</w:t>
      </w:r>
      <w:proofErr w:type="spellEnd"/>
      <w:r w:rsidRPr="00880D33">
        <w:rPr>
          <w:rFonts w:ascii="Arial" w:hAnsi="Arial" w:cs="Arial"/>
          <w:sz w:val="22"/>
          <w:szCs w:val="22"/>
        </w:rPr>
        <w:t xml:space="preserve"> and </w:t>
      </w:r>
      <w:proofErr w:type="spellStart"/>
      <w:r w:rsidRPr="00880D33">
        <w:rPr>
          <w:rFonts w:ascii="Arial" w:hAnsi="Arial" w:cs="Arial"/>
          <w:sz w:val="22"/>
          <w:szCs w:val="22"/>
        </w:rPr>
        <w:t>Hudders</w:t>
      </w:r>
      <w:proofErr w:type="spellEnd"/>
      <w:r w:rsidRPr="00880D33">
        <w:rPr>
          <w:rFonts w:ascii="Arial" w:hAnsi="Arial" w:cs="Arial"/>
          <w:sz w:val="22"/>
          <w:szCs w:val="22"/>
        </w:rPr>
        <w:t xml:space="preserve"> (2017).</w:t>
      </w:r>
    </w:p>
    <w:p w14:paraId="54903FAE" w14:textId="77777777" w:rsidR="0036413F" w:rsidRPr="00880D33" w:rsidRDefault="0036413F" w:rsidP="00880D33">
      <w:pPr>
        <w:pStyle w:val="NormalWeb"/>
        <w:jc w:val="both"/>
        <w:rPr>
          <w:rFonts w:ascii="Arial" w:hAnsi="Arial" w:cs="Arial"/>
          <w:sz w:val="22"/>
          <w:szCs w:val="22"/>
        </w:rPr>
      </w:pPr>
      <w:r w:rsidRPr="00880D33">
        <w:rPr>
          <w:rFonts w:ascii="Arial" w:hAnsi="Arial" w:cs="Arial"/>
          <w:sz w:val="22"/>
          <w:szCs w:val="22"/>
        </w:rPr>
        <w:t>Correlation analysis revealed a positive relationship between social media engagement and purchase intention (r = 0.62), suggesting that higher interaction levels are associated with stronger buying intentions (Brodie et al., 2013). Regression analysis further confirmed that content quality and influencer credibility are significant predictors of purchase intention (Field, 2018).</w:t>
      </w:r>
    </w:p>
    <w:p w14:paraId="4A966ABB" w14:textId="6B31777A" w:rsidR="0036413F" w:rsidRPr="00880D33" w:rsidRDefault="0036413F" w:rsidP="00880D33">
      <w:pPr>
        <w:pStyle w:val="NormalWeb"/>
        <w:jc w:val="both"/>
        <w:rPr>
          <w:rFonts w:ascii="Arial" w:hAnsi="Arial" w:cs="Arial"/>
          <w:sz w:val="22"/>
          <w:szCs w:val="22"/>
        </w:rPr>
      </w:pPr>
      <w:r w:rsidRPr="00880D33">
        <w:rPr>
          <w:rFonts w:ascii="Arial" w:hAnsi="Arial" w:cs="Arial"/>
          <w:sz w:val="22"/>
          <w:szCs w:val="22"/>
        </w:rPr>
        <w:t>Overall, the findings demonstrate that social media advertising plays a significant role in influencing consumer behaviour among university students.</w:t>
      </w:r>
    </w:p>
    <w:p w14:paraId="7E1B5B9B" w14:textId="330C758B" w:rsidR="0036413F" w:rsidRPr="00880D33" w:rsidRDefault="0036413F" w:rsidP="00880D33">
      <w:pPr>
        <w:pStyle w:val="Heading2"/>
        <w:jc w:val="both"/>
        <w:rPr>
          <w:rFonts w:ascii="Arial" w:hAnsi="Arial" w:cs="Arial"/>
          <w:sz w:val="22"/>
          <w:szCs w:val="22"/>
        </w:rPr>
      </w:pPr>
      <w:bookmarkStart w:id="37" w:name="_Toc224808268"/>
      <w:r w:rsidRPr="00880D33">
        <w:rPr>
          <w:rFonts w:ascii="Arial" w:hAnsi="Arial" w:cs="Arial"/>
          <w:sz w:val="22"/>
          <w:szCs w:val="22"/>
        </w:rPr>
        <w:t>4.1 Discussion</w:t>
      </w:r>
      <w:bookmarkEnd w:id="37"/>
    </w:p>
    <w:p w14:paraId="1F6F1AB6" w14:textId="0D868EA7" w:rsidR="0036413F" w:rsidRPr="0036413F" w:rsidRDefault="0036413F" w:rsidP="00880D33">
      <w:pPr>
        <w:pStyle w:val="NormalWeb"/>
        <w:jc w:val="both"/>
        <w:rPr>
          <w:rFonts w:ascii="Arial" w:hAnsi="Arial" w:cs="Arial"/>
          <w:sz w:val="22"/>
          <w:szCs w:val="22"/>
        </w:rPr>
      </w:pPr>
      <w:r w:rsidRPr="0036413F">
        <w:rPr>
          <w:rFonts w:ascii="Arial" w:hAnsi="Arial" w:cs="Arial"/>
          <w:sz w:val="22"/>
          <w:szCs w:val="22"/>
        </w:rPr>
        <w:t>The findings of this study confirm that social media advertising significantly influences the purchase intentions of smartphones among university students in India. This aligns with previous research suggesting that digital marketing plays a crucial role in shaping consumer behaviour (Kaplan and Haenlein, 2010).</w:t>
      </w:r>
    </w:p>
    <w:p w14:paraId="04607D5B" w14:textId="77777777" w:rsidR="0036413F" w:rsidRPr="0036413F" w:rsidRDefault="0036413F" w:rsidP="00880D33">
      <w:pPr>
        <w:pStyle w:val="NormalWeb"/>
        <w:jc w:val="both"/>
        <w:rPr>
          <w:rFonts w:ascii="Arial" w:hAnsi="Arial" w:cs="Arial"/>
          <w:sz w:val="22"/>
          <w:szCs w:val="22"/>
        </w:rPr>
      </w:pPr>
      <w:r w:rsidRPr="0036413F">
        <w:rPr>
          <w:rFonts w:ascii="Arial" w:hAnsi="Arial" w:cs="Arial"/>
          <w:sz w:val="22"/>
          <w:szCs w:val="22"/>
        </w:rPr>
        <w:t>The results support the Theory of Planned Behaviour (Ajzen, 1991), as students’ attitudes towards advertisements, social influence through peers and influencers, and perceived ease of accessing information all contribute to their purchase intentions. Content quality emerged as a key factor, reinforcing the argument that visually engaging and informative advertisements enhance consumer attitudes (</w:t>
      </w:r>
      <w:proofErr w:type="spellStart"/>
      <w:r w:rsidRPr="0036413F">
        <w:rPr>
          <w:rFonts w:ascii="Arial" w:hAnsi="Arial" w:cs="Arial"/>
          <w:sz w:val="22"/>
          <w:szCs w:val="22"/>
        </w:rPr>
        <w:t>Alalwan</w:t>
      </w:r>
      <w:proofErr w:type="spellEnd"/>
      <w:r w:rsidRPr="0036413F">
        <w:rPr>
          <w:rFonts w:ascii="Arial" w:hAnsi="Arial" w:cs="Arial"/>
          <w:sz w:val="22"/>
          <w:szCs w:val="22"/>
        </w:rPr>
        <w:t>, 2018).</w:t>
      </w:r>
    </w:p>
    <w:p w14:paraId="04B5B93F" w14:textId="77777777" w:rsidR="0036413F" w:rsidRPr="0036413F" w:rsidRDefault="0036413F" w:rsidP="00880D33">
      <w:pPr>
        <w:pStyle w:val="NormalWeb"/>
        <w:jc w:val="both"/>
        <w:rPr>
          <w:rFonts w:ascii="Arial" w:hAnsi="Arial" w:cs="Arial"/>
          <w:sz w:val="22"/>
          <w:szCs w:val="22"/>
        </w:rPr>
      </w:pPr>
      <w:r w:rsidRPr="0036413F">
        <w:rPr>
          <w:rFonts w:ascii="Arial" w:hAnsi="Arial" w:cs="Arial"/>
          <w:sz w:val="22"/>
          <w:szCs w:val="22"/>
        </w:rPr>
        <w:t xml:space="preserve">Influencer marketing was also found to be highly effective, as students perceive influencers as credible and relatable sources of information. This supports the findings of De </w:t>
      </w:r>
      <w:proofErr w:type="spellStart"/>
      <w:r w:rsidRPr="0036413F">
        <w:rPr>
          <w:rFonts w:ascii="Arial" w:hAnsi="Arial" w:cs="Arial"/>
          <w:sz w:val="22"/>
          <w:szCs w:val="22"/>
        </w:rPr>
        <w:t>Veirman</w:t>
      </w:r>
      <w:proofErr w:type="spellEnd"/>
      <w:r w:rsidRPr="0036413F">
        <w:rPr>
          <w:rFonts w:ascii="Arial" w:hAnsi="Arial" w:cs="Arial"/>
          <w:sz w:val="22"/>
          <w:szCs w:val="22"/>
        </w:rPr>
        <w:t xml:space="preserve">, </w:t>
      </w:r>
      <w:proofErr w:type="spellStart"/>
      <w:r w:rsidRPr="0036413F">
        <w:rPr>
          <w:rFonts w:ascii="Arial" w:hAnsi="Arial" w:cs="Arial"/>
          <w:sz w:val="22"/>
          <w:szCs w:val="22"/>
        </w:rPr>
        <w:t>Cauberghe</w:t>
      </w:r>
      <w:proofErr w:type="spellEnd"/>
      <w:r w:rsidRPr="0036413F">
        <w:rPr>
          <w:rFonts w:ascii="Arial" w:hAnsi="Arial" w:cs="Arial"/>
          <w:sz w:val="22"/>
          <w:szCs w:val="22"/>
        </w:rPr>
        <w:t xml:space="preserve"> and </w:t>
      </w:r>
      <w:proofErr w:type="spellStart"/>
      <w:r w:rsidRPr="0036413F">
        <w:rPr>
          <w:rFonts w:ascii="Arial" w:hAnsi="Arial" w:cs="Arial"/>
          <w:sz w:val="22"/>
          <w:szCs w:val="22"/>
        </w:rPr>
        <w:t>Hudders</w:t>
      </w:r>
      <w:proofErr w:type="spellEnd"/>
      <w:r w:rsidRPr="0036413F">
        <w:rPr>
          <w:rFonts w:ascii="Arial" w:hAnsi="Arial" w:cs="Arial"/>
          <w:sz w:val="22"/>
          <w:szCs w:val="22"/>
        </w:rPr>
        <w:t xml:space="preserve"> (2017), who highlight the role of influencer credibility in shaping brand perceptions. Additionally, the importance of electronic word-of-mouth (</w:t>
      </w:r>
      <w:proofErr w:type="spellStart"/>
      <w:r w:rsidRPr="0036413F">
        <w:rPr>
          <w:rFonts w:ascii="Arial" w:hAnsi="Arial" w:cs="Arial"/>
          <w:sz w:val="22"/>
          <w:szCs w:val="22"/>
        </w:rPr>
        <w:t>eWOM</w:t>
      </w:r>
      <w:proofErr w:type="spellEnd"/>
      <w:r w:rsidRPr="0036413F">
        <w:rPr>
          <w:rFonts w:ascii="Arial" w:hAnsi="Arial" w:cs="Arial"/>
          <w:sz w:val="22"/>
          <w:szCs w:val="22"/>
        </w:rPr>
        <w:t>) confirms that peer opinions and online reviews significantly reduce perceived risk and influence decision-making (Cheung and Thadani, 2012).</w:t>
      </w:r>
    </w:p>
    <w:p w14:paraId="4A90474E" w14:textId="77777777" w:rsidR="0036413F" w:rsidRPr="0036413F" w:rsidRDefault="0036413F" w:rsidP="00880D33">
      <w:pPr>
        <w:pStyle w:val="NormalWeb"/>
        <w:jc w:val="both"/>
        <w:rPr>
          <w:rFonts w:ascii="Arial" w:hAnsi="Arial" w:cs="Arial"/>
          <w:sz w:val="22"/>
          <w:szCs w:val="22"/>
        </w:rPr>
      </w:pPr>
      <w:r w:rsidRPr="0036413F">
        <w:rPr>
          <w:rFonts w:ascii="Arial" w:hAnsi="Arial" w:cs="Arial"/>
          <w:sz w:val="22"/>
          <w:szCs w:val="22"/>
        </w:rPr>
        <w:t>However, the study also reveals that social media influence is not absolute. Factors such as price sensitivity and brand reputation continue to play a moderating role. This suggests that while social media advertising is impactful, it operates alongside traditional decision-making factors.</w:t>
      </w:r>
    </w:p>
    <w:p w14:paraId="1C0C55A1" w14:textId="333E7150" w:rsidR="0036413F" w:rsidRPr="0036413F" w:rsidRDefault="006535D9" w:rsidP="00880D33">
      <w:pPr>
        <w:pStyle w:val="NormalWeb"/>
        <w:jc w:val="both"/>
        <w:rPr>
          <w:rFonts w:ascii="Arial" w:hAnsi="Arial" w:cs="Arial"/>
          <w:sz w:val="22"/>
          <w:szCs w:val="22"/>
        </w:rPr>
      </w:pPr>
      <w:r w:rsidRPr="006535D9">
        <w:rPr>
          <w:rFonts w:ascii="Arial" w:hAnsi="Arial" w:cs="Arial"/>
          <w:sz w:val="22"/>
          <w:szCs w:val="22"/>
          <w:lang w:val="en-IN"/>
        </w:rPr>
        <w:t xml:space="preserve">The findings align with previous research, which suggests that social media engagement is positively associated with purchase intention (Brodie et al., 2013). Similarly, the strong </w:t>
      </w:r>
      <w:r w:rsidRPr="006535D9">
        <w:rPr>
          <w:rFonts w:ascii="Arial" w:hAnsi="Arial" w:cs="Arial"/>
          <w:sz w:val="22"/>
          <w:szCs w:val="22"/>
          <w:lang w:val="en-IN"/>
        </w:rPr>
        <w:lastRenderedPageBreak/>
        <w:t xml:space="preserve">influence of content quality supports the work of </w:t>
      </w:r>
      <w:proofErr w:type="spellStart"/>
      <w:r w:rsidRPr="006535D9">
        <w:rPr>
          <w:rFonts w:ascii="Arial" w:hAnsi="Arial" w:cs="Arial"/>
          <w:sz w:val="22"/>
          <w:szCs w:val="22"/>
          <w:lang w:val="en-IN"/>
        </w:rPr>
        <w:t>Alalwan</w:t>
      </w:r>
      <w:proofErr w:type="spellEnd"/>
      <w:r w:rsidRPr="006535D9">
        <w:rPr>
          <w:rFonts w:ascii="Arial" w:hAnsi="Arial" w:cs="Arial"/>
          <w:sz w:val="22"/>
          <w:szCs w:val="22"/>
          <w:lang w:val="en-IN"/>
        </w:rPr>
        <w:t xml:space="preserve"> (2018), while the impact of influencer credibility is consistent with findings by Lou and Yuan (2019). These results reinforce the growing importance of trust and authenticity in digital marketing environments.</w:t>
      </w:r>
    </w:p>
    <w:p w14:paraId="10B48AE1" w14:textId="77777777" w:rsidR="0036413F" w:rsidRPr="00880D33" w:rsidRDefault="0036413F" w:rsidP="00880D33">
      <w:pPr>
        <w:pStyle w:val="NormalWeb"/>
        <w:jc w:val="both"/>
        <w:rPr>
          <w:rFonts w:ascii="Arial" w:hAnsi="Arial" w:cs="Arial"/>
          <w:sz w:val="22"/>
          <w:szCs w:val="22"/>
        </w:rPr>
      </w:pPr>
    </w:p>
    <w:p w14:paraId="64CBE8D9" w14:textId="77777777" w:rsidR="00055900" w:rsidRPr="00880D33" w:rsidRDefault="003E15E4" w:rsidP="00880D33">
      <w:pPr>
        <w:jc w:val="both"/>
        <w:rPr>
          <w:rFonts w:ascii="Arial" w:hAnsi="Arial" w:cs="Arial"/>
          <w:lang w:val="en-GB"/>
        </w:rPr>
      </w:pPr>
      <w:r>
        <w:rPr>
          <w:rFonts w:ascii="Arial" w:hAnsi="Arial" w:cs="Arial"/>
          <w:lang w:val="en-GB"/>
        </w:rPr>
        <w:pict w14:anchorId="728BDFDB">
          <v:rect id="_x0000_i1038" style="width:0;height:1.5pt" o:hralign="center" o:hrstd="t" o:hr="t" fillcolor="#a0a0a0" stroked="f"/>
        </w:pict>
      </w:r>
    </w:p>
    <w:p w14:paraId="7DB0BAC0" w14:textId="77777777" w:rsidR="00055900" w:rsidRPr="00880D33" w:rsidRDefault="00055900" w:rsidP="00880D33">
      <w:pPr>
        <w:pStyle w:val="Heading1"/>
        <w:jc w:val="both"/>
        <w:rPr>
          <w:rFonts w:ascii="Arial" w:hAnsi="Arial" w:cs="Arial"/>
          <w:sz w:val="22"/>
          <w:szCs w:val="22"/>
          <w:lang w:val="en-GB"/>
        </w:rPr>
      </w:pPr>
      <w:bookmarkStart w:id="38" w:name="_Toc224808269"/>
      <w:r w:rsidRPr="00880D33">
        <w:rPr>
          <w:rFonts w:ascii="Arial" w:hAnsi="Arial" w:cs="Arial"/>
          <w:sz w:val="22"/>
          <w:szCs w:val="22"/>
          <w:lang w:val="en-GB"/>
        </w:rPr>
        <w:t>5. Limitations</w:t>
      </w:r>
      <w:bookmarkEnd w:id="38"/>
    </w:p>
    <w:p w14:paraId="7FF9437E" w14:textId="77777777" w:rsidR="00055900" w:rsidRPr="00880D33" w:rsidRDefault="00055900" w:rsidP="00880D33">
      <w:pPr>
        <w:jc w:val="both"/>
        <w:rPr>
          <w:rFonts w:ascii="Arial" w:hAnsi="Arial" w:cs="Arial"/>
          <w:lang w:val="en-GB"/>
        </w:rPr>
      </w:pPr>
      <w:r w:rsidRPr="00880D33">
        <w:rPr>
          <w:rFonts w:ascii="Arial" w:hAnsi="Arial" w:cs="Arial"/>
          <w:lang w:val="en-GB"/>
        </w:rPr>
        <w:t>Despite careful research design, this study is subject to several limitations that may affect the generalisability and interpretation of the findings.</w:t>
      </w:r>
    </w:p>
    <w:p w14:paraId="189F40C5" w14:textId="77777777" w:rsidR="00055900" w:rsidRPr="00880D33" w:rsidRDefault="00055900" w:rsidP="00880D33">
      <w:pPr>
        <w:jc w:val="both"/>
        <w:rPr>
          <w:rFonts w:ascii="Arial" w:hAnsi="Arial" w:cs="Arial"/>
          <w:lang w:val="en-GB"/>
        </w:rPr>
      </w:pPr>
      <w:r w:rsidRPr="00880D33">
        <w:rPr>
          <w:rFonts w:ascii="Arial" w:hAnsi="Arial" w:cs="Arial"/>
          <w:lang w:val="en-GB"/>
        </w:rPr>
        <w:t>Firstly, the use of convenience sampling limits the ability to generalise the results to the wider population of university students in India. Since participants are selected based on accessibility rather than random sampling, the sample may not fully represent the diversity of the target population (</w:t>
      </w:r>
      <w:proofErr w:type="spellStart"/>
      <w:r w:rsidRPr="00880D33">
        <w:rPr>
          <w:rFonts w:ascii="Arial" w:hAnsi="Arial" w:cs="Arial"/>
          <w:lang w:val="en-GB"/>
        </w:rPr>
        <w:t>Etikan</w:t>
      </w:r>
      <w:proofErr w:type="spellEnd"/>
      <w:r w:rsidRPr="00880D33">
        <w:rPr>
          <w:rFonts w:ascii="Arial" w:hAnsi="Arial" w:cs="Arial"/>
          <w:lang w:val="en-GB"/>
        </w:rPr>
        <w:t>, Musa and Alkassim, 2016).</w:t>
      </w:r>
    </w:p>
    <w:p w14:paraId="3084931E" w14:textId="77777777" w:rsidR="00055900" w:rsidRPr="00880D33" w:rsidRDefault="00055900" w:rsidP="00880D33">
      <w:pPr>
        <w:jc w:val="both"/>
        <w:rPr>
          <w:rFonts w:ascii="Arial" w:hAnsi="Arial" w:cs="Arial"/>
          <w:lang w:val="en-GB"/>
        </w:rPr>
      </w:pPr>
      <w:r w:rsidRPr="00880D33">
        <w:rPr>
          <w:rFonts w:ascii="Arial" w:hAnsi="Arial" w:cs="Arial"/>
          <w:lang w:val="en-GB"/>
        </w:rPr>
        <w:t>Secondly, the study relies on self-reported data, which may be subject to biases such as social desirability bias or inaccurate responses. Participants may not always provide truthful or fully reflective answers regarding their behaviour and intentions.</w:t>
      </w:r>
    </w:p>
    <w:p w14:paraId="690CBFA9" w14:textId="77777777" w:rsidR="00055900" w:rsidRPr="00880D33" w:rsidRDefault="00055900" w:rsidP="00880D33">
      <w:pPr>
        <w:jc w:val="both"/>
        <w:rPr>
          <w:rFonts w:ascii="Arial" w:hAnsi="Arial" w:cs="Arial"/>
          <w:lang w:val="en-GB"/>
        </w:rPr>
      </w:pPr>
      <w:r w:rsidRPr="00880D33">
        <w:rPr>
          <w:rFonts w:ascii="Arial" w:hAnsi="Arial" w:cs="Arial"/>
          <w:lang w:val="en-GB"/>
        </w:rPr>
        <w:t>Thirdly, the research adopts a cross-sectional design, meaning that data is collected at a single point in time. This restricts the ability to examine changes in behaviour over time or establish causal relationships between variables (Saunders, Lewis and Thornhill, 2019).</w:t>
      </w:r>
    </w:p>
    <w:p w14:paraId="2921A777" w14:textId="77777777" w:rsidR="00055900" w:rsidRPr="00880D33" w:rsidRDefault="00055900" w:rsidP="00880D33">
      <w:pPr>
        <w:jc w:val="both"/>
        <w:rPr>
          <w:rFonts w:ascii="Arial" w:hAnsi="Arial" w:cs="Arial"/>
          <w:lang w:val="en-GB"/>
        </w:rPr>
      </w:pPr>
      <w:r w:rsidRPr="00880D33">
        <w:rPr>
          <w:rFonts w:ascii="Arial" w:hAnsi="Arial" w:cs="Arial"/>
          <w:lang w:val="en-GB"/>
        </w:rPr>
        <w:t>Additionally, the study focuses specifically on university students in India, which may limit the applicability of findings to other demographic groups or geographical contexts. Consumer behaviour may differ based on cultural, economic, and social factors.</w:t>
      </w:r>
    </w:p>
    <w:p w14:paraId="0B223762" w14:textId="77777777" w:rsidR="00055900" w:rsidRPr="00880D33" w:rsidRDefault="00055900" w:rsidP="00880D33">
      <w:pPr>
        <w:jc w:val="both"/>
        <w:rPr>
          <w:rFonts w:ascii="Arial" w:hAnsi="Arial" w:cs="Arial"/>
          <w:lang w:val="en-GB"/>
        </w:rPr>
      </w:pPr>
      <w:r w:rsidRPr="00880D33">
        <w:rPr>
          <w:rFonts w:ascii="Arial" w:hAnsi="Arial" w:cs="Arial"/>
          <w:lang w:val="en-GB"/>
        </w:rPr>
        <w:t>Finally, constraints related to time and resources may limit the sample size and depth of analysis. While efforts will be made to ensure data quality, these practical limitations are inherent in academic research.</w:t>
      </w:r>
    </w:p>
    <w:p w14:paraId="3AB35217" w14:textId="77777777" w:rsidR="00055900" w:rsidRPr="00880D33" w:rsidRDefault="003E15E4" w:rsidP="00880D33">
      <w:pPr>
        <w:jc w:val="both"/>
        <w:rPr>
          <w:rFonts w:ascii="Arial" w:hAnsi="Arial" w:cs="Arial"/>
          <w:lang w:val="en-GB"/>
        </w:rPr>
      </w:pPr>
      <w:r>
        <w:rPr>
          <w:rFonts w:ascii="Arial" w:hAnsi="Arial" w:cs="Arial"/>
          <w:lang w:val="en-GB"/>
        </w:rPr>
        <w:pict w14:anchorId="7B17DB34">
          <v:rect id="_x0000_i1039" style="width:0;height:1.5pt" o:hralign="center" o:hrstd="t" o:hr="t" fillcolor="#a0a0a0" stroked="f"/>
        </w:pict>
      </w:r>
    </w:p>
    <w:p w14:paraId="0C610BA2" w14:textId="77777777" w:rsidR="00055900" w:rsidRPr="00880D33" w:rsidRDefault="00055900" w:rsidP="00880D33">
      <w:pPr>
        <w:pStyle w:val="Heading1"/>
        <w:jc w:val="both"/>
        <w:rPr>
          <w:rFonts w:ascii="Arial" w:hAnsi="Arial" w:cs="Arial"/>
          <w:sz w:val="22"/>
          <w:szCs w:val="22"/>
          <w:lang w:val="en-GB"/>
        </w:rPr>
      </w:pPr>
      <w:bookmarkStart w:id="39" w:name="_Toc224808270"/>
      <w:r w:rsidRPr="00880D33">
        <w:rPr>
          <w:rFonts w:ascii="Arial" w:hAnsi="Arial" w:cs="Arial"/>
          <w:sz w:val="22"/>
          <w:szCs w:val="22"/>
          <w:lang w:val="en-GB"/>
        </w:rPr>
        <w:t>6. Timeframe</w:t>
      </w:r>
      <w:bookmarkEnd w:id="39"/>
    </w:p>
    <w:p w14:paraId="02080013" w14:textId="77777777" w:rsidR="00055900" w:rsidRPr="00880D33" w:rsidRDefault="00055900" w:rsidP="00880D33">
      <w:pPr>
        <w:jc w:val="both"/>
        <w:rPr>
          <w:rFonts w:ascii="Arial" w:hAnsi="Arial" w:cs="Arial"/>
          <w:lang w:val="en-GB"/>
        </w:rPr>
      </w:pPr>
      <w:r w:rsidRPr="00880D33">
        <w:rPr>
          <w:rFonts w:ascii="Arial" w:hAnsi="Arial" w:cs="Arial"/>
          <w:lang w:val="en-GB"/>
        </w:rPr>
        <w:t>The research will be completed within a structured timeframe to ensure effective project management. The study will be divided into key phases, each with allocated time for completion.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2"/>
        <w:gridCol w:w="1127"/>
      </w:tblGrid>
      <w:tr w:rsidR="00055900" w:rsidRPr="00880D33" w14:paraId="342F037C" w14:textId="77777777">
        <w:trPr>
          <w:tblHeader/>
          <w:tblCellSpacing w:w="15" w:type="dxa"/>
        </w:trPr>
        <w:tc>
          <w:tcPr>
            <w:tcW w:w="0" w:type="auto"/>
            <w:vAlign w:val="center"/>
            <w:hideMark/>
          </w:tcPr>
          <w:p w14:paraId="07F7918D" w14:textId="77777777" w:rsidR="00055900" w:rsidRPr="00880D33" w:rsidRDefault="00055900" w:rsidP="00880D33">
            <w:pPr>
              <w:jc w:val="both"/>
              <w:rPr>
                <w:rFonts w:ascii="Arial" w:hAnsi="Arial" w:cs="Arial"/>
                <w:lang w:val="en-GB"/>
              </w:rPr>
            </w:pPr>
            <w:r w:rsidRPr="00880D33">
              <w:rPr>
                <w:rFonts w:ascii="Arial" w:hAnsi="Arial" w:cs="Arial"/>
                <w:lang w:val="en-GB"/>
              </w:rPr>
              <w:t>Activity</w:t>
            </w:r>
          </w:p>
        </w:tc>
        <w:tc>
          <w:tcPr>
            <w:tcW w:w="0" w:type="auto"/>
            <w:vAlign w:val="center"/>
            <w:hideMark/>
          </w:tcPr>
          <w:p w14:paraId="3F978DFD" w14:textId="77777777" w:rsidR="00055900" w:rsidRPr="00880D33" w:rsidRDefault="00055900" w:rsidP="00880D33">
            <w:pPr>
              <w:jc w:val="both"/>
              <w:rPr>
                <w:rFonts w:ascii="Arial" w:hAnsi="Arial" w:cs="Arial"/>
                <w:lang w:val="en-GB"/>
              </w:rPr>
            </w:pPr>
            <w:r w:rsidRPr="00880D33">
              <w:rPr>
                <w:rFonts w:ascii="Arial" w:hAnsi="Arial" w:cs="Arial"/>
                <w:lang w:val="en-GB"/>
              </w:rPr>
              <w:t>Duration</w:t>
            </w:r>
          </w:p>
        </w:tc>
      </w:tr>
      <w:tr w:rsidR="00055900" w:rsidRPr="00880D33" w14:paraId="11DE6BDE" w14:textId="77777777">
        <w:trPr>
          <w:tblCellSpacing w:w="15" w:type="dxa"/>
        </w:trPr>
        <w:tc>
          <w:tcPr>
            <w:tcW w:w="0" w:type="auto"/>
            <w:vAlign w:val="center"/>
            <w:hideMark/>
          </w:tcPr>
          <w:p w14:paraId="0AA57BC6" w14:textId="77777777" w:rsidR="00055900" w:rsidRPr="00880D33" w:rsidRDefault="00055900" w:rsidP="00880D33">
            <w:pPr>
              <w:jc w:val="both"/>
              <w:rPr>
                <w:rFonts w:ascii="Arial" w:hAnsi="Arial" w:cs="Arial"/>
                <w:lang w:val="en-GB"/>
              </w:rPr>
            </w:pPr>
            <w:r w:rsidRPr="00880D33">
              <w:rPr>
                <w:rFonts w:ascii="Arial" w:hAnsi="Arial" w:cs="Arial"/>
                <w:lang w:val="en-GB"/>
              </w:rPr>
              <w:t>Topic selection &amp; proposal</w:t>
            </w:r>
          </w:p>
        </w:tc>
        <w:tc>
          <w:tcPr>
            <w:tcW w:w="0" w:type="auto"/>
            <w:vAlign w:val="center"/>
            <w:hideMark/>
          </w:tcPr>
          <w:p w14:paraId="098A1899" w14:textId="77777777" w:rsidR="00055900" w:rsidRPr="00880D33" w:rsidRDefault="00055900" w:rsidP="00880D33">
            <w:pPr>
              <w:jc w:val="both"/>
              <w:rPr>
                <w:rFonts w:ascii="Arial" w:hAnsi="Arial" w:cs="Arial"/>
                <w:lang w:val="en-GB"/>
              </w:rPr>
            </w:pPr>
            <w:r w:rsidRPr="00880D33">
              <w:rPr>
                <w:rFonts w:ascii="Arial" w:hAnsi="Arial" w:cs="Arial"/>
                <w:lang w:val="en-GB"/>
              </w:rPr>
              <w:t>2 weeks</w:t>
            </w:r>
          </w:p>
        </w:tc>
      </w:tr>
      <w:tr w:rsidR="00055900" w:rsidRPr="00880D33" w14:paraId="3C4853CA" w14:textId="77777777">
        <w:trPr>
          <w:tblCellSpacing w:w="15" w:type="dxa"/>
        </w:trPr>
        <w:tc>
          <w:tcPr>
            <w:tcW w:w="0" w:type="auto"/>
            <w:vAlign w:val="center"/>
            <w:hideMark/>
          </w:tcPr>
          <w:p w14:paraId="1CDCE5AA" w14:textId="77777777" w:rsidR="00055900" w:rsidRPr="00880D33" w:rsidRDefault="00055900" w:rsidP="00880D33">
            <w:pPr>
              <w:jc w:val="both"/>
              <w:rPr>
                <w:rFonts w:ascii="Arial" w:hAnsi="Arial" w:cs="Arial"/>
                <w:lang w:val="en-GB"/>
              </w:rPr>
            </w:pPr>
            <w:r w:rsidRPr="00880D33">
              <w:rPr>
                <w:rFonts w:ascii="Arial" w:hAnsi="Arial" w:cs="Arial"/>
                <w:lang w:val="en-GB"/>
              </w:rPr>
              <w:t>Literature review</w:t>
            </w:r>
          </w:p>
        </w:tc>
        <w:tc>
          <w:tcPr>
            <w:tcW w:w="0" w:type="auto"/>
            <w:vAlign w:val="center"/>
            <w:hideMark/>
          </w:tcPr>
          <w:p w14:paraId="61635F35" w14:textId="77777777" w:rsidR="00055900" w:rsidRPr="00880D33" w:rsidRDefault="00055900" w:rsidP="00880D33">
            <w:pPr>
              <w:jc w:val="both"/>
              <w:rPr>
                <w:rFonts w:ascii="Arial" w:hAnsi="Arial" w:cs="Arial"/>
                <w:lang w:val="en-GB"/>
              </w:rPr>
            </w:pPr>
            <w:r w:rsidRPr="00880D33">
              <w:rPr>
                <w:rFonts w:ascii="Arial" w:hAnsi="Arial" w:cs="Arial"/>
                <w:lang w:val="en-GB"/>
              </w:rPr>
              <w:t>3–4 weeks</w:t>
            </w:r>
          </w:p>
        </w:tc>
      </w:tr>
      <w:tr w:rsidR="00055900" w:rsidRPr="00880D33" w14:paraId="7909517A" w14:textId="77777777">
        <w:trPr>
          <w:tblCellSpacing w:w="15" w:type="dxa"/>
        </w:trPr>
        <w:tc>
          <w:tcPr>
            <w:tcW w:w="0" w:type="auto"/>
            <w:vAlign w:val="center"/>
            <w:hideMark/>
          </w:tcPr>
          <w:p w14:paraId="3DC33690" w14:textId="77777777" w:rsidR="00055900" w:rsidRPr="00880D33" w:rsidRDefault="00055900" w:rsidP="00880D33">
            <w:pPr>
              <w:jc w:val="both"/>
              <w:rPr>
                <w:rFonts w:ascii="Arial" w:hAnsi="Arial" w:cs="Arial"/>
                <w:lang w:val="en-GB"/>
              </w:rPr>
            </w:pPr>
            <w:r w:rsidRPr="00880D33">
              <w:rPr>
                <w:rFonts w:ascii="Arial" w:hAnsi="Arial" w:cs="Arial"/>
                <w:lang w:val="en-GB"/>
              </w:rPr>
              <w:t>Questionnaire design</w:t>
            </w:r>
          </w:p>
        </w:tc>
        <w:tc>
          <w:tcPr>
            <w:tcW w:w="0" w:type="auto"/>
            <w:vAlign w:val="center"/>
            <w:hideMark/>
          </w:tcPr>
          <w:p w14:paraId="05110569" w14:textId="77777777" w:rsidR="00055900" w:rsidRPr="00880D33" w:rsidRDefault="00055900" w:rsidP="00880D33">
            <w:pPr>
              <w:jc w:val="both"/>
              <w:rPr>
                <w:rFonts w:ascii="Arial" w:hAnsi="Arial" w:cs="Arial"/>
                <w:lang w:val="en-GB"/>
              </w:rPr>
            </w:pPr>
            <w:r w:rsidRPr="00880D33">
              <w:rPr>
                <w:rFonts w:ascii="Arial" w:hAnsi="Arial" w:cs="Arial"/>
                <w:lang w:val="en-GB"/>
              </w:rPr>
              <w:t>1–2 weeks</w:t>
            </w:r>
          </w:p>
        </w:tc>
      </w:tr>
      <w:tr w:rsidR="00055900" w:rsidRPr="00880D33" w14:paraId="0AFA1447" w14:textId="77777777">
        <w:trPr>
          <w:tblCellSpacing w:w="15" w:type="dxa"/>
        </w:trPr>
        <w:tc>
          <w:tcPr>
            <w:tcW w:w="0" w:type="auto"/>
            <w:vAlign w:val="center"/>
            <w:hideMark/>
          </w:tcPr>
          <w:p w14:paraId="7587A855" w14:textId="77777777" w:rsidR="00055900" w:rsidRPr="00880D33" w:rsidRDefault="00055900" w:rsidP="00880D33">
            <w:pPr>
              <w:jc w:val="both"/>
              <w:rPr>
                <w:rFonts w:ascii="Arial" w:hAnsi="Arial" w:cs="Arial"/>
                <w:lang w:val="en-GB"/>
              </w:rPr>
            </w:pPr>
            <w:r w:rsidRPr="00880D33">
              <w:rPr>
                <w:rFonts w:ascii="Arial" w:hAnsi="Arial" w:cs="Arial"/>
                <w:lang w:val="en-GB"/>
              </w:rPr>
              <w:t>Data collection</w:t>
            </w:r>
          </w:p>
        </w:tc>
        <w:tc>
          <w:tcPr>
            <w:tcW w:w="0" w:type="auto"/>
            <w:vAlign w:val="center"/>
            <w:hideMark/>
          </w:tcPr>
          <w:p w14:paraId="7051BE2F" w14:textId="77777777" w:rsidR="00055900" w:rsidRPr="00880D33" w:rsidRDefault="00055900" w:rsidP="00880D33">
            <w:pPr>
              <w:jc w:val="both"/>
              <w:rPr>
                <w:rFonts w:ascii="Arial" w:hAnsi="Arial" w:cs="Arial"/>
                <w:lang w:val="en-GB"/>
              </w:rPr>
            </w:pPr>
            <w:r w:rsidRPr="00880D33">
              <w:rPr>
                <w:rFonts w:ascii="Arial" w:hAnsi="Arial" w:cs="Arial"/>
                <w:lang w:val="en-GB"/>
              </w:rPr>
              <w:t>2–3 weeks</w:t>
            </w:r>
          </w:p>
        </w:tc>
      </w:tr>
      <w:tr w:rsidR="00055900" w:rsidRPr="00880D33" w14:paraId="6E46FBFC" w14:textId="77777777">
        <w:trPr>
          <w:tblCellSpacing w:w="15" w:type="dxa"/>
        </w:trPr>
        <w:tc>
          <w:tcPr>
            <w:tcW w:w="0" w:type="auto"/>
            <w:vAlign w:val="center"/>
            <w:hideMark/>
          </w:tcPr>
          <w:p w14:paraId="36E89D5E" w14:textId="77777777" w:rsidR="00055900" w:rsidRPr="00880D33" w:rsidRDefault="00055900" w:rsidP="00880D33">
            <w:pPr>
              <w:jc w:val="both"/>
              <w:rPr>
                <w:rFonts w:ascii="Arial" w:hAnsi="Arial" w:cs="Arial"/>
                <w:lang w:val="en-GB"/>
              </w:rPr>
            </w:pPr>
            <w:r w:rsidRPr="00880D33">
              <w:rPr>
                <w:rFonts w:ascii="Arial" w:hAnsi="Arial" w:cs="Arial"/>
                <w:lang w:val="en-GB"/>
              </w:rPr>
              <w:t>Data analysis</w:t>
            </w:r>
          </w:p>
        </w:tc>
        <w:tc>
          <w:tcPr>
            <w:tcW w:w="0" w:type="auto"/>
            <w:vAlign w:val="center"/>
            <w:hideMark/>
          </w:tcPr>
          <w:p w14:paraId="14E9F41F" w14:textId="77777777" w:rsidR="00055900" w:rsidRPr="00880D33" w:rsidRDefault="00055900" w:rsidP="00880D33">
            <w:pPr>
              <w:jc w:val="both"/>
              <w:rPr>
                <w:rFonts w:ascii="Arial" w:hAnsi="Arial" w:cs="Arial"/>
                <w:lang w:val="en-GB"/>
              </w:rPr>
            </w:pPr>
            <w:r w:rsidRPr="00880D33">
              <w:rPr>
                <w:rFonts w:ascii="Arial" w:hAnsi="Arial" w:cs="Arial"/>
                <w:lang w:val="en-GB"/>
              </w:rPr>
              <w:t>2 weeks</w:t>
            </w:r>
          </w:p>
        </w:tc>
      </w:tr>
      <w:tr w:rsidR="00055900" w:rsidRPr="00880D33" w14:paraId="7DCFB143" w14:textId="77777777">
        <w:trPr>
          <w:tblCellSpacing w:w="15" w:type="dxa"/>
        </w:trPr>
        <w:tc>
          <w:tcPr>
            <w:tcW w:w="0" w:type="auto"/>
            <w:vAlign w:val="center"/>
            <w:hideMark/>
          </w:tcPr>
          <w:p w14:paraId="343DF1A0" w14:textId="77777777" w:rsidR="00055900" w:rsidRPr="00880D33" w:rsidRDefault="00055900" w:rsidP="00880D33">
            <w:pPr>
              <w:jc w:val="both"/>
              <w:rPr>
                <w:rFonts w:ascii="Arial" w:hAnsi="Arial" w:cs="Arial"/>
                <w:lang w:val="en-GB"/>
              </w:rPr>
            </w:pPr>
            <w:r w:rsidRPr="00880D33">
              <w:rPr>
                <w:rFonts w:ascii="Arial" w:hAnsi="Arial" w:cs="Arial"/>
                <w:lang w:val="en-GB"/>
              </w:rPr>
              <w:t>Writing findings &amp; discussion</w:t>
            </w:r>
          </w:p>
        </w:tc>
        <w:tc>
          <w:tcPr>
            <w:tcW w:w="0" w:type="auto"/>
            <w:vAlign w:val="center"/>
            <w:hideMark/>
          </w:tcPr>
          <w:p w14:paraId="476B635D" w14:textId="77777777" w:rsidR="00055900" w:rsidRPr="00880D33" w:rsidRDefault="00055900" w:rsidP="00880D33">
            <w:pPr>
              <w:jc w:val="both"/>
              <w:rPr>
                <w:rFonts w:ascii="Arial" w:hAnsi="Arial" w:cs="Arial"/>
                <w:lang w:val="en-GB"/>
              </w:rPr>
            </w:pPr>
            <w:r w:rsidRPr="00880D33">
              <w:rPr>
                <w:rFonts w:ascii="Arial" w:hAnsi="Arial" w:cs="Arial"/>
                <w:lang w:val="en-GB"/>
              </w:rPr>
              <w:t>3 weeks</w:t>
            </w:r>
          </w:p>
        </w:tc>
      </w:tr>
      <w:tr w:rsidR="00055900" w:rsidRPr="00880D33" w14:paraId="397FA508" w14:textId="77777777">
        <w:trPr>
          <w:tblCellSpacing w:w="15" w:type="dxa"/>
        </w:trPr>
        <w:tc>
          <w:tcPr>
            <w:tcW w:w="0" w:type="auto"/>
            <w:vAlign w:val="center"/>
            <w:hideMark/>
          </w:tcPr>
          <w:p w14:paraId="23D04650" w14:textId="77777777" w:rsidR="00055900" w:rsidRPr="00880D33" w:rsidRDefault="00055900" w:rsidP="00880D33">
            <w:pPr>
              <w:jc w:val="both"/>
              <w:rPr>
                <w:rFonts w:ascii="Arial" w:hAnsi="Arial" w:cs="Arial"/>
                <w:lang w:val="en-GB"/>
              </w:rPr>
            </w:pPr>
            <w:r w:rsidRPr="00880D33">
              <w:rPr>
                <w:rFonts w:ascii="Arial" w:hAnsi="Arial" w:cs="Arial"/>
                <w:lang w:val="en-GB"/>
              </w:rPr>
              <w:lastRenderedPageBreak/>
              <w:t>Final editing &amp; submission</w:t>
            </w:r>
          </w:p>
        </w:tc>
        <w:tc>
          <w:tcPr>
            <w:tcW w:w="0" w:type="auto"/>
            <w:vAlign w:val="center"/>
            <w:hideMark/>
          </w:tcPr>
          <w:p w14:paraId="08261EFE" w14:textId="77777777" w:rsidR="00055900" w:rsidRPr="00880D33" w:rsidRDefault="00055900" w:rsidP="00880D33">
            <w:pPr>
              <w:jc w:val="both"/>
              <w:rPr>
                <w:rFonts w:ascii="Arial" w:hAnsi="Arial" w:cs="Arial"/>
                <w:lang w:val="en-GB"/>
              </w:rPr>
            </w:pPr>
            <w:r w:rsidRPr="00880D33">
              <w:rPr>
                <w:rFonts w:ascii="Arial" w:hAnsi="Arial" w:cs="Arial"/>
                <w:lang w:val="en-GB"/>
              </w:rPr>
              <w:t>1–2 weeks</w:t>
            </w:r>
          </w:p>
        </w:tc>
      </w:tr>
    </w:tbl>
    <w:p w14:paraId="3EAEEA6C" w14:textId="20413ADB" w:rsidR="0036413F" w:rsidRPr="00880D33" w:rsidRDefault="00055900" w:rsidP="00880D33">
      <w:pPr>
        <w:pStyle w:val="Heading1"/>
        <w:jc w:val="both"/>
        <w:rPr>
          <w:rFonts w:ascii="Arial" w:hAnsi="Arial" w:cs="Arial"/>
          <w:sz w:val="22"/>
          <w:szCs w:val="22"/>
          <w:lang w:val="en-GB"/>
        </w:rPr>
      </w:pPr>
      <w:bookmarkStart w:id="40" w:name="_Toc224808271"/>
      <w:r w:rsidRPr="00880D33">
        <w:rPr>
          <w:rFonts w:ascii="Arial" w:hAnsi="Arial" w:cs="Arial"/>
          <w:sz w:val="22"/>
          <w:szCs w:val="22"/>
          <w:lang w:val="en-GB"/>
        </w:rPr>
        <w:t>7. Conclusion</w:t>
      </w:r>
      <w:bookmarkEnd w:id="40"/>
    </w:p>
    <w:p w14:paraId="5763FE2F" w14:textId="77777777" w:rsidR="0036413F" w:rsidRPr="0036413F" w:rsidRDefault="0036413F" w:rsidP="00880D33">
      <w:pPr>
        <w:jc w:val="both"/>
        <w:rPr>
          <w:rFonts w:ascii="Arial" w:hAnsi="Arial" w:cs="Arial"/>
          <w:lang w:val="en-GB"/>
        </w:rPr>
      </w:pPr>
      <w:r w:rsidRPr="0036413F">
        <w:rPr>
          <w:rFonts w:ascii="Arial" w:hAnsi="Arial" w:cs="Arial"/>
          <w:lang w:val="en-GB"/>
        </w:rPr>
        <w:t>This study aimed to examine the impact of social media advertising on the purchase intentions of smartphones among university students in India. The findings indicate that social media advertising has a significant positive influence on consumer behaviour, particularly through content quality, influencer marketing, and user engagement.</w:t>
      </w:r>
    </w:p>
    <w:p w14:paraId="321B3FD2" w14:textId="77777777" w:rsidR="0036413F" w:rsidRPr="0036413F" w:rsidRDefault="0036413F" w:rsidP="00880D33">
      <w:pPr>
        <w:jc w:val="both"/>
        <w:rPr>
          <w:rFonts w:ascii="Arial" w:hAnsi="Arial" w:cs="Arial"/>
          <w:lang w:val="en-GB"/>
        </w:rPr>
      </w:pPr>
      <w:r w:rsidRPr="0036413F">
        <w:rPr>
          <w:rFonts w:ascii="Arial" w:hAnsi="Arial" w:cs="Arial"/>
          <w:lang w:val="en-GB"/>
        </w:rPr>
        <w:t>The research questions have been addressed by demonstrating that social media platforms such as Instagram and YouTube play a crucial role in shaping purchase decisions. Content quality and influencer credibility were identified as the most influential factors, while engagement levels further strengthened purchase intention. These findings support the Theory of Planned Behaviour (Ajzen, 1991), highlighting the role of attitudes, social influence, and perceived control in decision-making.</w:t>
      </w:r>
    </w:p>
    <w:p w14:paraId="5A6C2099" w14:textId="77777777" w:rsidR="0036413F" w:rsidRPr="0036413F" w:rsidRDefault="0036413F" w:rsidP="00880D33">
      <w:pPr>
        <w:jc w:val="both"/>
        <w:rPr>
          <w:rFonts w:ascii="Arial" w:hAnsi="Arial" w:cs="Arial"/>
          <w:lang w:val="en-GB"/>
        </w:rPr>
      </w:pPr>
      <w:r w:rsidRPr="0036413F">
        <w:rPr>
          <w:rFonts w:ascii="Arial" w:hAnsi="Arial" w:cs="Arial"/>
          <w:lang w:val="en-GB"/>
        </w:rPr>
        <w:t>The study contributes to academic knowledge by providing empirical evidence in the context of an emerging market. From a practical perspective, it offers valuable insights for marketers aiming to target young consumers through digital platforms.</w:t>
      </w:r>
    </w:p>
    <w:p w14:paraId="012B6819" w14:textId="77777777" w:rsidR="0036413F" w:rsidRPr="0036413F" w:rsidRDefault="0036413F" w:rsidP="00880D33">
      <w:pPr>
        <w:jc w:val="both"/>
        <w:rPr>
          <w:rFonts w:ascii="Arial" w:hAnsi="Arial" w:cs="Arial"/>
          <w:lang w:val="en-GB"/>
        </w:rPr>
      </w:pPr>
      <w:r w:rsidRPr="0036413F">
        <w:rPr>
          <w:rFonts w:ascii="Arial" w:hAnsi="Arial" w:cs="Arial"/>
          <w:lang w:val="en-GB"/>
        </w:rPr>
        <w:t>However, the study is limited by its use of convenience sampling and a cross-sectional design, which may affect generalisability. Future research should consider larger and more diverse samples, as well as longitudinal approaches to better understand changes in consumer behaviour over time.</w:t>
      </w:r>
    </w:p>
    <w:p w14:paraId="79454ABD" w14:textId="77777777" w:rsidR="0036413F" w:rsidRPr="0036413F" w:rsidRDefault="0036413F" w:rsidP="00880D33">
      <w:pPr>
        <w:jc w:val="both"/>
        <w:rPr>
          <w:rFonts w:ascii="Arial" w:hAnsi="Arial" w:cs="Arial"/>
          <w:lang w:val="en-GB"/>
        </w:rPr>
      </w:pPr>
      <w:r w:rsidRPr="0036413F">
        <w:rPr>
          <w:rFonts w:ascii="Arial" w:hAnsi="Arial" w:cs="Arial"/>
          <w:lang w:val="en-GB"/>
        </w:rPr>
        <w:t>Overall, this research highlights the growing importance of social media advertising in influencing modern consumer decision-making.</w:t>
      </w:r>
    </w:p>
    <w:p w14:paraId="157CA31F" w14:textId="725135AF" w:rsidR="0036413F" w:rsidRPr="00880D33" w:rsidRDefault="0036413F" w:rsidP="00880D33">
      <w:pPr>
        <w:jc w:val="both"/>
        <w:rPr>
          <w:rFonts w:ascii="Arial" w:hAnsi="Arial" w:cs="Arial"/>
          <w:lang w:val="en-GB"/>
        </w:rPr>
      </w:pPr>
    </w:p>
    <w:p w14:paraId="64E82663" w14:textId="259A76D2" w:rsidR="00880D33" w:rsidRPr="00880D33" w:rsidRDefault="00055900" w:rsidP="00880D33">
      <w:pPr>
        <w:pStyle w:val="Heading1"/>
        <w:jc w:val="both"/>
        <w:rPr>
          <w:rFonts w:ascii="Arial" w:hAnsi="Arial" w:cs="Arial"/>
          <w:sz w:val="22"/>
          <w:szCs w:val="22"/>
          <w:lang w:val="en-GB"/>
        </w:rPr>
      </w:pPr>
      <w:bookmarkStart w:id="41" w:name="_Toc224808272"/>
      <w:r w:rsidRPr="00880D33">
        <w:rPr>
          <w:rFonts w:ascii="Arial" w:hAnsi="Arial" w:cs="Arial"/>
          <w:sz w:val="22"/>
          <w:szCs w:val="22"/>
          <w:lang w:val="en-GB"/>
        </w:rPr>
        <w:t>References</w:t>
      </w:r>
      <w:bookmarkEnd w:id="41"/>
      <w:r w:rsidRPr="00880D33">
        <w:rPr>
          <w:rFonts w:ascii="Arial" w:hAnsi="Arial" w:cs="Arial"/>
          <w:sz w:val="22"/>
          <w:szCs w:val="22"/>
          <w:lang w:val="en-GB"/>
        </w:rPr>
        <w:t xml:space="preserve"> </w:t>
      </w:r>
    </w:p>
    <w:p w14:paraId="39159F39" w14:textId="77777777" w:rsidR="00880D33" w:rsidRPr="00880D33" w:rsidRDefault="00880D33" w:rsidP="00880D33">
      <w:pPr>
        <w:jc w:val="both"/>
        <w:rPr>
          <w:rFonts w:ascii="Arial" w:hAnsi="Arial" w:cs="Arial"/>
          <w:lang w:val="en-GB"/>
        </w:rPr>
      </w:pPr>
      <w:r w:rsidRPr="00880D33">
        <w:rPr>
          <w:rFonts w:ascii="Arial" w:hAnsi="Arial" w:cs="Arial"/>
          <w:lang w:val="en-GB"/>
        </w:rPr>
        <w:t xml:space="preserve">Ajzen, I. (1991) ‘The theory of planned behaviour’, </w:t>
      </w:r>
      <w:r w:rsidRPr="00880D33">
        <w:rPr>
          <w:rFonts w:ascii="Arial" w:hAnsi="Arial" w:cs="Arial"/>
          <w:i/>
          <w:iCs/>
          <w:lang w:val="en-GB"/>
        </w:rPr>
        <w:t xml:space="preserve">Organizational </w:t>
      </w:r>
      <w:proofErr w:type="spellStart"/>
      <w:r w:rsidRPr="00880D33">
        <w:rPr>
          <w:rFonts w:ascii="Arial" w:hAnsi="Arial" w:cs="Arial"/>
          <w:i/>
          <w:iCs/>
          <w:lang w:val="en-GB"/>
        </w:rPr>
        <w:t>Behavior</w:t>
      </w:r>
      <w:proofErr w:type="spellEnd"/>
      <w:r w:rsidRPr="00880D33">
        <w:rPr>
          <w:rFonts w:ascii="Arial" w:hAnsi="Arial" w:cs="Arial"/>
          <w:i/>
          <w:iCs/>
          <w:lang w:val="en-GB"/>
        </w:rPr>
        <w:t xml:space="preserve"> and Human Decision Processes</w:t>
      </w:r>
      <w:r w:rsidRPr="00880D33">
        <w:rPr>
          <w:rFonts w:ascii="Arial" w:hAnsi="Arial" w:cs="Arial"/>
          <w:lang w:val="en-GB"/>
        </w:rPr>
        <w:t>, 50(2), pp. 179–211.</w:t>
      </w:r>
    </w:p>
    <w:p w14:paraId="0D8A1FD5" w14:textId="77777777" w:rsidR="00880D33" w:rsidRDefault="00880D33" w:rsidP="00880D33">
      <w:pPr>
        <w:jc w:val="both"/>
        <w:rPr>
          <w:rFonts w:ascii="Arial" w:hAnsi="Arial" w:cs="Arial"/>
          <w:lang w:val="en-GB"/>
        </w:rPr>
      </w:pPr>
      <w:proofErr w:type="spellStart"/>
      <w:r w:rsidRPr="00880D33">
        <w:rPr>
          <w:rFonts w:ascii="Arial" w:hAnsi="Arial" w:cs="Arial"/>
          <w:lang w:val="en-GB"/>
        </w:rPr>
        <w:t>Alalwan</w:t>
      </w:r>
      <w:proofErr w:type="spellEnd"/>
      <w:r w:rsidRPr="00880D33">
        <w:rPr>
          <w:rFonts w:ascii="Arial" w:hAnsi="Arial" w:cs="Arial"/>
          <w:lang w:val="en-GB"/>
        </w:rPr>
        <w:t xml:space="preserve">, A.A. (2018) ‘Investigating the impact of social media advertising features on customer purchase intention’, </w:t>
      </w:r>
      <w:r w:rsidRPr="00880D33">
        <w:rPr>
          <w:rFonts w:ascii="Arial" w:hAnsi="Arial" w:cs="Arial"/>
          <w:i/>
          <w:iCs/>
          <w:lang w:val="en-GB"/>
        </w:rPr>
        <w:t>International Journal of Information Management</w:t>
      </w:r>
      <w:r w:rsidRPr="00880D33">
        <w:rPr>
          <w:rFonts w:ascii="Arial" w:hAnsi="Arial" w:cs="Arial"/>
          <w:lang w:val="en-GB"/>
        </w:rPr>
        <w:t>, 42, pp. 65–77.</w:t>
      </w:r>
    </w:p>
    <w:p w14:paraId="46225A8C" w14:textId="0725FD02" w:rsidR="006535D9" w:rsidRPr="00880D33" w:rsidRDefault="006535D9" w:rsidP="00880D33">
      <w:pPr>
        <w:jc w:val="both"/>
        <w:rPr>
          <w:rFonts w:ascii="Arial" w:hAnsi="Arial" w:cs="Arial"/>
          <w:lang w:val="en-GB"/>
        </w:rPr>
      </w:pPr>
      <w:r w:rsidRPr="006535D9">
        <w:rPr>
          <w:rFonts w:ascii="Arial" w:hAnsi="Arial" w:cs="Arial"/>
        </w:rPr>
        <w:t xml:space="preserve">Appel, G. </w:t>
      </w:r>
      <w:r w:rsidRPr="006535D9">
        <w:rPr>
          <w:rFonts w:ascii="Arial" w:hAnsi="Arial" w:cs="Arial"/>
          <w:i/>
          <w:iCs/>
        </w:rPr>
        <w:t>et al.</w:t>
      </w:r>
      <w:r w:rsidRPr="006535D9">
        <w:rPr>
          <w:rFonts w:ascii="Arial" w:hAnsi="Arial" w:cs="Arial"/>
        </w:rPr>
        <w:t xml:space="preserve"> (2020) ‘The future of social media in marketing’, </w:t>
      </w:r>
      <w:r w:rsidRPr="006535D9">
        <w:rPr>
          <w:rFonts w:ascii="Arial" w:hAnsi="Arial" w:cs="Arial"/>
          <w:i/>
          <w:iCs/>
        </w:rPr>
        <w:t>Journal of the Academy of Marketing Science</w:t>
      </w:r>
      <w:r w:rsidRPr="006535D9">
        <w:rPr>
          <w:rFonts w:ascii="Arial" w:hAnsi="Arial" w:cs="Arial"/>
        </w:rPr>
        <w:t>, 48(1), pp. 79–95.</w:t>
      </w:r>
    </w:p>
    <w:p w14:paraId="06F3E4DB" w14:textId="77777777" w:rsidR="00880D33" w:rsidRPr="00880D33" w:rsidRDefault="00880D33" w:rsidP="00880D33">
      <w:pPr>
        <w:jc w:val="both"/>
        <w:rPr>
          <w:rFonts w:ascii="Arial" w:hAnsi="Arial" w:cs="Arial"/>
          <w:lang w:val="en-GB"/>
        </w:rPr>
      </w:pPr>
      <w:r w:rsidRPr="00880D33">
        <w:rPr>
          <w:rFonts w:ascii="Arial" w:hAnsi="Arial" w:cs="Arial"/>
          <w:lang w:val="en-GB"/>
        </w:rPr>
        <w:t xml:space="preserve">Brodie, R.J., </w:t>
      </w:r>
      <w:proofErr w:type="spellStart"/>
      <w:r w:rsidRPr="00880D33">
        <w:rPr>
          <w:rFonts w:ascii="Arial" w:hAnsi="Arial" w:cs="Arial"/>
          <w:lang w:val="en-GB"/>
        </w:rPr>
        <w:t>Hollebeek</w:t>
      </w:r>
      <w:proofErr w:type="spellEnd"/>
      <w:r w:rsidRPr="00880D33">
        <w:rPr>
          <w:rFonts w:ascii="Arial" w:hAnsi="Arial" w:cs="Arial"/>
          <w:lang w:val="en-GB"/>
        </w:rPr>
        <w:t xml:space="preserve">, L.D., Juric, B. and Ilic, A. (2013) ‘Consumer engagement in a virtual brand community: An exploratory analysis’, </w:t>
      </w:r>
      <w:r w:rsidRPr="00880D33">
        <w:rPr>
          <w:rFonts w:ascii="Arial" w:hAnsi="Arial" w:cs="Arial"/>
          <w:i/>
          <w:iCs/>
          <w:lang w:val="en-GB"/>
        </w:rPr>
        <w:t>Journal of Business Research</w:t>
      </w:r>
      <w:r w:rsidRPr="00880D33">
        <w:rPr>
          <w:rFonts w:ascii="Arial" w:hAnsi="Arial" w:cs="Arial"/>
          <w:lang w:val="en-GB"/>
        </w:rPr>
        <w:t>, 66(1), pp. 105–114.</w:t>
      </w:r>
    </w:p>
    <w:p w14:paraId="559F5B0E" w14:textId="77777777" w:rsidR="00880D33" w:rsidRPr="00880D33" w:rsidRDefault="00880D33" w:rsidP="00880D33">
      <w:pPr>
        <w:jc w:val="both"/>
        <w:rPr>
          <w:rFonts w:ascii="Arial" w:hAnsi="Arial" w:cs="Arial"/>
          <w:lang w:val="en-GB"/>
        </w:rPr>
      </w:pPr>
      <w:r w:rsidRPr="00880D33">
        <w:rPr>
          <w:rFonts w:ascii="Arial" w:hAnsi="Arial" w:cs="Arial"/>
          <w:lang w:val="en-GB"/>
        </w:rPr>
        <w:t xml:space="preserve">Bryman, A. and Bell, E. (2015) </w:t>
      </w:r>
      <w:r w:rsidRPr="00880D33">
        <w:rPr>
          <w:rFonts w:ascii="Arial" w:hAnsi="Arial" w:cs="Arial"/>
          <w:i/>
          <w:iCs/>
          <w:lang w:val="en-GB"/>
        </w:rPr>
        <w:t>Business Research Methods</w:t>
      </w:r>
      <w:r w:rsidRPr="00880D33">
        <w:rPr>
          <w:rFonts w:ascii="Arial" w:hAnsi="Arial" w:cs="Arial"/>
          <w:lang w:val="en-GB"/>
        </w:rPr>
        <w:t xml:space="preserve">. 4th </w:t>
      </w:r>
      <w:proofErr w:type="spellStart"/>
      <w:r w:rsidRPr="00880D33">
        <w:rPr>
          <w:rFonts w:ascii="Arial" w:hAnsi="Arial" w:cs="Arial"/>
          <w:lang w:val="en-GB"/>
        </w:rPr>
        <w:t>edn</w:t>
      </w:r>
      <w:proofErr w:type="spellEnd"/>
      <w:r w:rsidRPr="00880D33">
        <w:rPr>
          <w:rFonts w:ascii="Arial" w:hAnsi="Arial" w:cs="Arial"/>
          <w:lang w:val="en-GB"/>
        </w:rPr>
        <w:t>. Oxford: Oxford University Press.</w:t>
      </w:r>
    </w:p>
    <w:p w14:paraId="5D751C73" w14:textId="77777777" w:rsidR="00880D33" w:rsidRDefault="00880D33" w:rsidP="00880D33">
      <w:pPr>
        <w:jc w:val="both"/>
        <w:rPr>
          <w:rFonts w:ascii="Arial" w:hAnsi="Arial" w:cs="Arial"/>
          <w:lang w:val="en-GB"/>
        </w:rPr>
      </w:pPr>
      <w:r w:rsidRPr="00880D33">
        <w:rPr>
          <w:rFonts w:ascii="Arial" w:hAnsi="Arial" w:cs="Arial"/>
          <w:lang w:val="en-GB"/>
        </w:rPr>
        <w:t xml:space="preserve">Cheung, C.M.K. and Thadani, D.R. (2012) ‘The impact of electronic word-of-mouth communication: A literature analysis and integrative model’, </w:t>
      </w:r>
      <w:r w:rsidRPr="00880D33">
        <w:rPr>
          <w:rFonts w:ascii="Arial" w:hAnsi="Arial" w:cs="Arial"/>
          <w:i/>
          <w:iCs/>
          <w:lang w:val="en-GB"/>
        </w:rPr>
        <w:t>Decision Support Systems</w:t>
      </w:r>
      <w:r w:rsidRPr="00880D33">
        <w:rPr>
          <w:rFonts w:ascii="Arial" w:hAnsi="Arial" w:cs="Arial"/>
          <w:lang w:val="en-GB"/>
        </w:rPr>
        <w:t>, 54(1), pp. 461–470.</w:t>
      </w:r>
    </w:p>
    <w:p w14:paraId="214DC160" w14:textId="0C64031B" w:rsidR="006535D9" w:rsidRPr="00880D33" w:rsidRDefault="006535D9" w:rsidP="00880D33">
      <w:pPr>
        <w:jc w:val="both"/>
        <w:rPr>
          <w:rFonts w:ascii="Arial" w:hAnsi="Arial" w:cs="Arial"/>
          <w:lang w:val="en-GB"/>
        </w:rPr>
      </w:pPr>
      <w:r w:rsidRPr="006535D9">
        <w:rPr>
          <w:rFonts w:ascii="Arial" w:hAnsi="Arial" w:cs="Arial"/>
        </w:rPr>
        <w:lastRenderedPageBreak/>
        <w:t xml:space="preserve">Dwivedi, Y.K. </w:t>
      </w:r>
      <w:r w:rsidRPr="006535D9">
        <w:rPr>
          <w:rFonts w:ascii="Arial" w:hAnsi="Arial" w:cs="Arial"/>
          <w:i/>
          <w:iCs/>
        </w:rPr>
        <w:t>et al.</w:t>
      </w:r>
      <w:r w:rsidRPr="006535D9">
        <w:rPr>
          <w:rFonts w:ascii="Arial" w:hAnsi="Arial" w:cs="Arial"/>
        </w:rPr>
        <w:t xml:space="preserve"> (2021) ‘Setting the future of digital and social media marketing research’, </w:t>
      </w:r>
      <w:r w:rsidRPr="006535D9">
        <w:rPr>
          <w:rFonts w:ascii="Arial" w:hAnsi="Arial" w:cs="Arial"/>
          <w:i/>
          <w:iCs/>
        </w:rPr>
        <w:t>International Journal of Information Management</w:t>
      </w:r>
      <w:r w:rsidRPr="006535D9">
        <w:rPr>
          <w:rFonts w:ascii="Arial" w:hAnsi="Arial" w:cs="Arial"/>
        </w:rPr>
        <w:t>, 59, 102168.</w:t>
      </w:r>
    </w:p>
    <w:p w14:paraId="70D144FC" w14:textId="77777777" w:rsidR="00880D33" w:rsidRPr="00880D33" w:rsidRDefault="00880D33" w:rsidP="00880D33">
      <w:pPr>
        <w:jc w:val="both"/>
        <w:rPr>
          <w:rFonts w:ascii="Arial" w:hAnsi="Arial" w:cs="Arial"/>
          <w:lang w:val="en-GB"/>
        </w:rPr>
      </w:pPr>
      <w:r w:rsidRPr="00880D33">
        <w:rPr>
          <w:rFonts w:ascii="Arial" w:hAnsi="Arial" w:cs="Arial"/>
          <w:lang w:val="en-GB"/>
        </w:rPr>
        <w:t xml:space="preserve">De </w:t>
      </w:r>
      <w:proofErr w:type="spellStart"/>
      <w:r w:rsidRPr="00880D33">
        <w:rPr>
          <w:rFonts w:ascii="Arial" w:hAnsi="Arial" w:cs="Arial"/>
          <w:lang w:val="en-GB"/>
        </w:rPr>
        <w:t>Veirman</w:t>
      </w:r>
      <w:proofErr w:type="spellEnd"/>
      <w:r w:rsidRPr="00880D33">
        <w:rPr>
          <w:rFonts w:ascii="Arial" w:hAnsi="Arial" w:cs="Arial"/>
          <w:lang w:val="en-GB"/>
        </w:rPr>
        <w:t xml:space="preserve">, M., </w:t>
      </w:r>
      <w:proofErr w:type="spellStart"/>
      <w:r w:rsidRPr="00880D33">
        <w:rPr>
          <w:rFonts w:ascii="Arial" w:hAnsi="Arial" w:cs="Arial"/>
          <w:lang w:val="en-GB"/>
        </w:rPr>
        <w:t>Cauberghe</w:t>
      </w:r>
      <w:proofErr w:type="spellEnd"/>
      <w:r w:rsidRPr="00880D33">
        <w:rPr>
          <w:rFonts w:ascii="Arial" w:hAnsi="Arial" w:cs="Arial"/>
          <w:lang w:val="en-GB"/>
        </w:rPr>
        <w:t xml:space="preserve">, V. and </w:t>
      </w:r>
      <w:proofErr w:type="spellStart"/>
      <w:r w:rsidRPr="00880D33">
        <w:rPr>
          <w:rFonts w:ascii="Arial" w:hAnsi="Arial" w:cs="Arial"/>
          <w:lang w:val="en-GB"/>
        </w:rPr>
        <w:t>Hudders</w:t>
      </w:r>
      <w:proofErr w:type="spellEnd"/>
      <w:r w:rsidRPr="00880D33">
        <w:rPr>
          <w:rFonts w:ascii="Arial" w:hAnsi="Arial" w:cs="Arial"/>
          <w:lang w:val="en-GB"/>
        </w:rPr>
        <w:t xml:space="preserve">, L. (2017) ‘Marketing through Instagram influencers: The impact of number of followers and product divergence on brand attitude’, </w:t>
      </w:r>
      <w:r w:rsidRPr="00880D33">
        <w:rPr>
          <w:rFonts w:ascii="Arial" w:hAnsi="Arial" w:cs="Arial"/>
          <w:i/>
          <w:iCs/>
          <w:lang w:val="en-GB"/>
        </w:rPr>
        <w:t>International Journal of Advertising</w:t>
      </w:r>
      <w:r w:rsidRPr="00880D33">
        <w:rPr>
          <w:rFonts w:ascii="Arial" w:hAnsi="Arial" w:cs="Arial"/>
          <w:lang w:val="en-GB"/>
        </w:rPr>
        <w:t>, 36(5), pp. 798–828.</w:t>
      </w:r>
    </w:p>
    <w:p w14:paraId="27507641" w14:textId="77777777" w:rsidR="00880D33" w:rsidRPr="00880D33" w:rsidRDefault="00880D33" w:rsidP="00880D33">
      <w:pPr>
        <w:jc w:val="both"/>
        <w:rPr>
          <w:rFonts w:ascii="Arial" w:hAnsi="Arial" w:cs="Arial"/>
          <w:lang w:val="en-GB"/>
        </w:rPr>
      </w:pPr>
      <w:r w:rsidRPr="00880D33">
        <w:rPr>
          <w:rFonts w:ascii="Arial" w:hAnsi="Arial" w:cs="Arial"/>
          <w:lang w:val="en-GB"/>
        </w:rPr>
        <w:t xml:space="preserve">Duffett, R.G. (2017) ‘Influence of social media marketing communications on young consumers’ attitudes’, </w:t>
      </w:r>
      <w:r w:rsidRPr="00880D33">
        <w:rPr>
          <w:rFonts w:ascii="Arial" w:hAnsi="Arial" w:cs="Arial"/>
          <w:i/>
          <w:iCs/>
          <w:lang w:val="en-GB"/>
        </w:rPr>
        <w:t>Young Consumers</w:t>
      </w:r>
      <w:r w:rsidRPr="00880D33">
        <w:rPr>
          <w:rFonts w:ascii="Arial" w:hAnsi="Arial" w:cs="Arial"/>
          <w:lang w:val="en-GB"/>
        </w:rPr>
        <w:t>, 18(1), pp. 19–39.</w:t>
      </w:r>
    </w:p>
    <w:p w14:paraId="54D55515" w14:textId="77777777" w:rsidR="00880D33" w:rsidRPr="00880D33" w:rsidRDefault="00880D33" w:rsidP="00880D33">
      <w:pPr>
        <w:jc w:val="both"/>
        <w:rPr>
          <w:rFonts w:ascii="Arial" w:hAnsi="Arial" w:cs="Arial"/>
          <w:lang w:val="en-GB"/>
        </w:rPr>
      </w:pPr>
      <w:proofErr w:type="spellStart"/>
      <w:r w:rsidRPr="00880D33">
        <w:rPr>
          <w:rFonts w:ascii="Arial" w:hAnsi="Arial" w:cs="Arial"/>
          <w:lang w:val="en-GB"/>
        </w:rPr>
        <w:t>Etikan</w:t>
      </w:r>
      <w:proofErr w:type="spellEnd"/>
      <w:r w:rsidRPr="00880D33">
        <w:rPr>
          <w:rFonts w:ascii="Arial" w:hAnsi="Arial" w:cs="Arial"/>
          <w:lang w:val="en-GB"/>
        </w:rPr>
        <w:t xml:space="preserve">, I., Musa, S.A. and Alkassim, R.S. (2016) ‘Comparison of convenience sampling and purposive sampling’, </w:t>
      </w:r>
      <w:r w:rsidRPr="00880D33">
        <w:rPr>
          <w:rFonts w:ascii="Arial" w:hAnsi="Arial" w:cs="Arial"/>
          <w:i/>
          <w:iCs/>
          <w:lang w:val="en-GB"/>
        </w:rPr>
        <w:t>American Journal of Theoretical and Applied Statistics</w:t>
      </w:r>
      <w:r w:rsidRPr="00880D33">
        <w:rPr>
          <w:rFonts w:ascii="Arial" w:hAnsi="Arial" w:cs="Arial"/>
          <w:lang w:val="en-GB"/>
        </w:rPr>
        <w:t>, 5(1), pp. 1–4.</w:t>
      </w:r>
    </w:p>
    <w:p w14:paraId="172DECAF" w14:textId="77777777" w:rsidR="00880D33" w:rsidRPr="00880D33" w:rsidRDefault="00880D33" w:rsidP="00880D33">
      <w:pPr>
        <w:jc w:val="both"/>
        <w:rPr>
          <w:rFonts w:ascii="Arial" w:hAnsi="Arial" w:cs="Arial"/>
          <w:lang w:val="en-GB"/>
        </w:rPr>
      </w:pPr>
      <w:r w:rsidRPr="00880D33">
        <w:rPr>
          <w:rFonts w:ascii="Arial" w:hAnsi="Arial" w:cs="Arial"/>
          <w:lang w:val="en-GB"/>
        </w:rPr>
        <w:t xml:space="preserve">Field, A. (2018) </w:t>
      </w:r>
      <w:r w:rsidRPr="00880D33">
        <w:rPr>
          <w:rFonts w:ascii="Arial" w:hAnsi="Arial" w:cs="Arial"/>
          <w:i/>
          <w:iCs/>
          <w:lang w:val="en-GB"/>
        </w:rPr>
        <w:t>Discovering Statistics Using IBM SPSS Statistics</w:t>
      </w:r>
      <w:r w:rsidRPr="00880D33">
        <w:rPr>
          <w:rFonts w:ascii="Arial" w:hAnsi="Arial" w:cs="Arial"/>
          <w:lang w:val="en-GB"/>
        </w:rPr>
        <w:t xml:space="preserve">. 5th </w:t>
      </w:r>
      <w:proofErr w:type="spellStart"/>
      <w:r w:rsidRPr="00880D33">
        <w:rPr>
          <w:rFonts w:ascii="Arial" w:hAnsi="Arial" w:cs="Arial"/>
          <w:lang w:val="en-GB"/>
        </w:rPr>
        <w:t>edn</w:t>
      </w:r>
      <w:proofErr w:type="spellEnd"/>
      <w:r w:rsidRPr="00880D33">
        <w:rPr>
          <w:rFonts w:ascii="Arial" w:hAnsi="Arial" w:cs="Arial"/>
          <w:lang w:val="en-GB"/>
        </w:rPr>
        <w:t>. London: Sage.</w:t>
      </w:r>
    </w:p>
    <w:p w14:paraId="57DDB82F" w14:textId="77777777" w:rsidR="00880D33" w:rsidRPr="00880D33" w:rsidRDefault="00880D33" w:rsidP="00880D33">
      <w:pPr>
        <w:jc w:val="both"/>
        <w:rPr>
          <w:rFonts w:ascii="Arial" w:hAnsi="Arial" w:cs="Arial"/>
          <w:lang w:val="en-GB"/>
        </w:rPr>
      </w:pPr>
      <w:r w:rsidRPr="00880D33">
        <w:rPr>
          <w:rFonts w:ascii="Arial" w:hAnsi="Arial" w:cs="Arial"/>
          <w:lang w:val="en-GB"/>
        </w:rPr>
        <w:t xml:space="preserve">Hajli, N. (2015) ‘Social commerce constructs and consumer’s intention to buy’, </w:t>
      </w:r>
      <w:r w:rsidRPr="00880D33">
        <w:rPr>
          <w:rFonts w:ascii="Arial" w:hAnsi="Arial" w:cs="Arial"/>
          <w:i/>
          <w:iCs/>
          <w:lang w:val="en-GB"/>
        </w:rPr>
        <w:t>International Journal of Information Management</w:t>
      </w:r>
      <w:r w:rsidRPr="00880D33">
        <w:rPr>
          <w:rFonts w:ascii="Arial" w:hAnsi="Arial" w:cs="Arial"/>
          <w:lang w:val="en-GB"/>
        </w:rPr>
        <w:t>, 35(2), pp. 183–191.</w:t>
      </w:r>
    </w:p>
    <w:p w14:paraId="6FEFCF45" w14:textId="77777777" w:rsidR="00880D33" w:rsidRPr="00880D33" w:rsidRDefault="00880D33" w:rsidP="00880D33">
      <w:pPr>
        <w:jc w:val="both"/>
        <w:rPr>
          <w:rFonts w:ascii="Arial" w:hAnsi="Arial" w:cs="Arial"/>
          <w:lang w:val="en-GB"/>
        </w:rPr>
      </w:pPr>
      <w:r w:rsidRPr="00880D33">
        <w:rPr>
          <w:rFonts w:ascii="Arial" w:hAnsi="Arial" w:cs="Arial"/>
          <w:lang w:val="en-GB"/>
        </w:rPr>
        <w:t xml:space="preserve">Kaplan, A.M. and Haenlein, M. (2010) ‘Users of the world, unite! The challenges and opportunities of social media’, </w:t>
      </w:r>
      <w:r w:rsidRPr="00880D33">
        <w:rPr>
          <w:rFonts w:ascii="Arial" w:hAnsi="Arial" w:cs="Arial"/>
          <w:i/>
          <w:iCs/>
          <w:lang w:val="en-GB"/>
        </w:rPr>
        <w:t>Business Horizons</w:t>
      </w:r>
      <w:r w:rsidRPr="00880D33">
        <w:rPr>
          <w:rFonts w:ascii="Arial" w:hAnsi="Arial" w:cs="Arial"/>
          <w:lang w:val="en-GB"/>
        </w:rPr>
        <w:t>, 53(1), pp. 59–68.</w:t>
      </w:r>
    </w:p>
    <w:p w14:paraId="5DEF6EFE" w14:textId="77777777" w:rsidR="00880D33" w:rsidRDefault="00880D33" w:rsidP="00880D33">
      <w:pPr>
        <w:jc w:val="both"/>
        <w:rPr>
          <w:rFonts w:ascii="Arial" w:hAnsi="Arial" w:cs="Arial"/>
          <w:lang w:val="en-GB"/>
        </w:rPr>
      </w:pPr>
      <w:r w:rsidRPr="00880D33">
        <w:rPr>
          <w:rFonts w:ascii="Arial" w:hAnsi="Arial" w:cs="Arial"/>
          <w:lang w:val="en-GB"/>
        </w:rPr>
        <w:t xml:space="preserve">Kim, A.J. and Ko, E. (2012) ‘Do social media marketing activities enhance customer equity?’, </w:t>
      </w:r>
      <w:r w:rsidRPr="00880D33">
        <w:rPr>
          <w:rFonts w:ascii="Arial" w:hAnsi="Arial" w:cs="Arial"/>
          <w:i/>
          <w:iCs/>
          <w:lang w:val="en-GB"/>
        </w:rPr>
        <w:t>Journal of Business Research</w:t>
      </w:r>
      <w:r w:rsidRPr="00880D33">
        <w:rPr>
          <w:rFonts w:ascii="Arial" w:hAnsi="Arial" w:cs="Arial"/>
          <w:lang w:val="en-GB"/>
        </w:rPr>
        <w:t>, 65(10), pp. 1480–1486.</w:t>
      </w:r>
    </w:p>
    <w:p w14:paraId="48646624" w14:textId="311AE724" w:rsidR="006535D9" w:rsidRDefault="006535D9" w:rsidP="00880D33">
      <w:pPr>
        <w:jc w:val="both"/>
        <w:rPr>
          <w:rFonts w:ascii="Arial" w:hAnsi="Arial" w:cs="Arial"/>
          <w:lang w:val="en-GB"/>
        </w:rPr>
      </w:pPr>
      <w:r w:rsidRPr="006535D9">
        <w:rPr>
          <w:rFonts w:ascii="Arial" w:hAnsi="Arial" w:cs="Arial"/>
        </w:rPr>
        <w:t xml:space="preserve">Ki, C.W.C. and Kim, Y.K. (2019) ‘The mechanism by which social media influencers persuade consumers’, </w:t>
      </w:r>
      <w:r w:rsidRPr="006535D9">
        <w:rPr>
          <w:rFonts w:ascii="Arial" w:hAnsi="Arial" w:cs="Arial"/>
          <w:i/>
          <w:iCs/>
        </w:rPr>
        <w:t>Journal of Business Research</w:t>
      </w:r>
      <w:r w:rsidRPr="006535D9">
        <w:rPr>
          <w:rFonts w:ascii="Arial" w:hAnsi="Arial" w:cs="Arial"/>
        </w:rPr>
        <w:t>, 101, pp. 905–914.</w:t>
      </w:r>
    </w:p>
    <w:p w14:paraId="1421D9EE" w14:textId="49F33119" w:rsidR="006535D9" w:rsidRPr="00880D33" w:rsidRDefault="006535D9" w:rsidP="00880D33">
      <w:pPr>
        <w:jc w:val="both"/>
        <w:rPr>
          <w:rFonts w:ascii="Arial" w:hAnsi="Arial" w:cs="Arial"/>
          <w:lang w:val="en-GB"/>
        </w:rPr>
      </w:pPr>
      <w:r w:rsidRPr="006535D9">
        <w:rPr>
          <w:rFonts w:ascii="Arial" w:hAnsi="Arial" w:cs="Arial"/>
        </w:rPr>
        <w:t xml:space="preserve">Lou, C. and Yuan, S. (2019) ‘Influencer marketing: how message value and credibility affect consumer trust’, </w:t>
      </w:r>
      <w:r w:rsidRPr="006535D9">
        <w:rPr>
          <w:rFonts w:ascii="Arial" w:hAnsi="Arial" w:cs="Arial"/>
          <w:i/>
          <w:iCs/>
        </w:rPr>
        <w:t>Journal of Interactive Advertising</w:t>
      </w:r>
      <w:r w:rsidRPr="006535D9">
        <w:rPr>
          <w:rFonts w:ascii="Arial" w:hAnsi="Arial" w:cs="Arial"/>
        </w:rPr>
        <w:t>, 19(1), pp. 58–73</w:t>
      </w:r>
    </w:p>
    <w:p w14:paraId="4581F9E3" w14:textId="77777777" w:rsidR="00880D33" w:rsidRPr="00880D33" w:rsidRDefault="00880D33" w:rsidP="00880D33">
      <w:pPr>
        <w:jc w:val="both"/>
        <w:rPr>
          <w:rFonts w:ascii="Arial" w:hAnsi="Arial" w:cs="Arial"/>
          <w:lang w:val="en-GB"/>
        </w:rPr>
      </w:pPr>
      <w:r w:rsidRPr="00880D33">
        <w:rPr>
          <w:rFonts w:ascii="Arial" w:hAnsi="Arial" w:cs="Arial"/>
          <w:lang w:val="en-GB"/>
        </w:rPr>
        <w:t xml:space="preserve">Saunders, M., Lewis, P. and Thornhill, A. (2019) </w:t>
      </w:r>
      <w:r w:rsidRPr="00880D33">
        <w:rPr>
          <w:rFonts w:ascii="Arial" w:hAnsi="Arial" w:cs="Arial"/>
          <w:i/>
          <w:iCs/>
          <w:lang w:val="en-GB"/>
        </w:rPr>
        <w:t>Research Methods for Business Students</w:t>
      </w:r>
      <w:r w:rsidRPr="00880D33">
        <w:rPr>
          <w:rFonts w:ascii="Arial" w:hAnsi="Arial" w:cs="Arial"/>
          <w:lang w:val="en-GB"/>
        </w:rPr>
        <w:t xml:space="preserve">. 8th </w:t>
      </w:r>
      <w:proofErr w:type="spellStart"/>
      <w:r w:rsidRPr="00880D33">
        <w:rPr>
          <w:rFonts w:ascii="Arial" w:hAnsi="Arial" w:cs="Arial"/>
          <w:lang w:val="en-GB"/>
        </w:rPr>
        <w:t>edn</w:t>
      </w:r>
      <w:proofErr w:type="spellEnd"/>
      <w:r w:rsidRPr="00880D33">
        <w:rPr>
          <w:rFonts w:ascii="Arial" w:hAnsi="Arial" w:cs="Arial"/>
          <w:lang w:val="en-GB"/>
        </w:rPr>
        <w:t>. Harlow: Pearson.</w:t>
      </w:r>
    </w:p>
    <w:p w14:paraId="265C5DB9" w14:textId="77777777" w:rsidR="00880D33" w:rsidRDefault="00880D33" w:rsidP="00880D33">
      <w:pPr>
        <w:jc w:val="both"/>
        <w:rPr>
          <w:rFonts w:ascii="Arial" w:hAnsi="Arial" w:cs="Arial"/>
          <w:lang w:val="en-GB"/>
        </w:rPr>
      </w:pPr>
      <w:r w:rsidRPr="00880D33">
        <w:rPr>
          <w:rFonts w:ascii="Arial" w:hAnsi="Arial" w:cs="Arial"/>
          <w:lang w:val="en-GB"/>
        </w:rPr>
        <w:t xml:space="preserve">Statista (2024) </w:t>
      </w:r>
      <w:r w:rsidRPr="00880D33">
        <w:rPr>
          <w:rFonts w:ascii="Arial" w:hAnsi="Arial" w:cs="Arial"/>
          <w:i/>
          <w:iCs/>
          <w:lang w:val="en-GB"/>
        </w:rPr>
        <w:t>Number of social media users in India</w:t>
      </w:r>
      <w:r w:rsidRPr="00880D33">
        <w:rPr>
          <w:rFonts w:ascii="Arial" w:hAnsi="Arial" w:cs="Arial"/>
          <w:lang w:val="en-GB"/>
        </w:rPr>
        <w:t xml:space="preserve">. Available at: </w:t>
      </w:r>
      <w:hyperlink r:id="rId9" w:history="1">
        <w:r w:rsidRPr="00880D33">
          <w:rPr>
            <w:rStyle w:val="Hyperlink"/>
            <w:rFonts w:ascii="Arial" w:hAnsi="Arial" w:cs="Arial"/>
            <w:lang w:val="en-GB"/>
          </w:rPr>
          <w:t>https://www.statista.com</w:t>
        </w:r>
      </w:hyperlink>
      <w:r w:rsidRPr="00880D33">
        <w:rPr>
          <w:rFonts w:ascii="Arial" w:hAnsi="Arial" w:cs="Arial"/>
          <w:lang w:val="en-GB"/>
        </w:rPr>
        <w:t xml:space="preserve"> (Accessed: 18 March 2026).</w:t>
      </w:r>
    </w:p>
    <w:p w14:paraId="01F63435" w14:textId="5DC5F26F" w:rsidR="006535D9" w:rsidRPr="00880D33" w:rsidRDefault="006535D9" w:rsidP="00880D33">
      <w:pPr>
        <w:jc w:val="both"/>
        <w:rPr>
          <w:rFonts w:ascii="Arial" w:hAnsi="Arial" w:cs="Arial"/>
          <w:lang w:val="en-GB"/>
        </w:rPr>
      </w:pPr>
      <w:r w:rsidRPr="006535D9">
        <w:rPr>
          <w:rFonts w:ascii="Arial" w:hAnsi="Arial" w:cs="Arial"/>
        </w:rPr>
        <w:t xml:space="preserve">Sokolova, K. and </w:t>
      </w:r>
      <w:proofErr w:type="spellStart"/>
      <w:r w:rsidRPr="006535D9">
        <w:rPr>
          <w:rFonts w:ascii="Arial" w:hAnsi="Arial" w:cs="Arial"/>
        </w:rPr>
        <w:t>Kefi</w:t>
      </w:r>
      <w:proofErr w:type="spellEnd"/>
      <w:r w:rsidRPr="006535D9">
        <w:rPr>
          <w:rFonts w:ascii="Arial" w:hAnsi="Arial" w:cs="Arial"/>
        </w:rPr>
        <w:t xml:space="preserve">, H. (2020) ‘Instagram and YouTube bloggers promote it, why should I buy?’, </w:t>
      </w:r>
      <w:r w:rsidRPr="006535D9">
        <w:rPr>
          <w:rFonts w:ascii="Arial" w:hAnsi="Arial" w:cs="Arial"/>
          <w:i/>
          <w:iCs/>
        </w:rPr>
        <w:t>Journal of Retailing and Consumer Services</w:t>
      </w:r>
      <w:r w:rsidRPr="006535D9">
        <w:rPr>
          <w:rFonts w:ascii="Arial" w:hAnsi="Arial" w:cs="Arial"/>
        </w:rPr>
        <w:t>, 53, 101742.</w:t>
      </w:r>
    </w:p>
    <w:p w14:paraId="40843708" w14:textId="77777777" w:rsidR="00880D33" w:rsidRPr="00880D33" w:rsidRDefault="00880D33" w:rsidP="00880D33">
      <w:pPr>
        <w:jc w:val="both"/>
        <w:rPr>
          <w:rFonts w:ascii="Arial" w:hAnsi="Arial" w:cs="Arial"/>
          <w:lang w:val="en-GB"/>
        </w:rPr>
      </w:pPr>
      <w:r w:rsidRPr="00880D33">
        <w:rPr>
          <w:rFonts w:ascii="Arial" w:hAnsi="Arial" w:cs="Arial"/>
          <w:lang w:val="en-GB"/>
        </w:rPr>
        <w:t xml:space="preserve">Tuten, T.L. and Solomon, M.R. (2017) </w:t>
      </w:r>
      <w:r w:rsidRPr="00880D33">
        <w:rPr>
          <w:rFonts w:ascii="Arial" w:hAnsi="Arial" w:cs="Arial"/>
          <w:i/>
          <w:iCs/>
          <w:lang w:val="en-GB"/>
        </w:rPr>
        <w:t>Social Media Marketing</w:t>
      </w:r>
      <w:r w:rsidRPr="00880D33">
        <w:rPr>
          <w:rFonts w:ascii="Arial" w:hAnsi="Arial" w:cs="Arial"/>
          <w:lang w:val="en-GB"/>
        </w:rPr>
        <w:t xml:space="preserve">. 3rd </w:t>
      </w:r>
      <w:proofErr w:type="spellStart"/>
      <w:r w:rsidRPr="00880D33">
        <w:rPr>
          <w:rFonts w:ascii="Arial" w:hAnsi="Arial" w:cs="Arial"/>
          <w:lang w:val="en-GB"/>
        </w:rPr>
        <w:t>edn</w:t>
      </w:r>
      <w:proofErr w:type="spellEnd"/>
      <w:r w:rsidRPr="00880D33">
        <w:rPr>
          <w:rFonts w:ascii="Arial" w:hAnsi="Arial" w:cs="Arial"/>
          <w:lang w:val="en-GB"/>
        </w:rPr>
        <w:t>. London: Sage.</w:t>
      </w:r>
    </w:p>
    <w:p w14:paraId="013C9C7C" w14:textId="77777777" w:rsidR="00880D33" w:rsidRPr="00880D33" w:rsidRDefault="00880D33" w:rsidP="00880D33">
      <w:pPr>
        <w:jc w:val="both"/>
        <w:rPr>
          <w:rFonts w:ascii="Arial" w:hAnsi="Arial" w:cs="Arial"/>
          <w:lang w:val="en-GB"/>
        </w:rPr>
      </w:pPr>
    </w:p>
    <w:sectPr w:rsidR="00880D33" w:rsidRPr="00880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53EC6" w14:textId="77777777" w:rsidR="003E15E4" w:rsidRDefault="003E15E4" w:rsidP="00880D33">
      <w:pPr>
        <w:spacing w:after="0" w:line="240" w:lineRule="auto"/>
      </w:pPr>
      <w:r>
        <w:separator/>
      </w:r>
    </w:p>
  </w:endnote>
  <w:endnote w:type="continuationSeparator" w:id="0">
    <w:p w14:paraId="08970668" w14:textId="77777777" w:rsidR="003E15E4" w:rsidRDefault="003E15E4" w:rsidP="00880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D3945" w14:textId="77777777" w:rsidR="003E15E4" w:rsidRDefault="003E15E4" w:rsidP="00880D33">
      <w:pPr>
        <w:spacing w:after="0" w:line="240" w:lineRule="auto"/>
      </w:pPr>
      <w:r>
        <w:separator/>
      </w:r>
    </w:p>
  </w:footnote>
  <w:footnote w:type="continuationSeparator" w:id="0">
    <w:p w14:paraId="78A0C0A1" w14:textId="77777777" w:rsidR="003E15E4" w:rsidRDefault="003E15E4" w:rsidP="00880D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812B0"/>
    <w:multiLevelType w:val="multilevel"/>
    <w:tmpl w:val="16C6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D414B"/>
    <w:multiLevelType w:val="multilevel"/>
    <w:tmpl w:val="32E6296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5B0974"/>
    <w:multiLevelType w:val="multilevel"/>
    <w:tmpl w:val="D3EA5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0D6B14"/>
    <w:multiLevelType w:val="multilevel"/>
    <w:tmpl w:val="6158DE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357573"/>
    <w:multiLevelType w:val="multilevel"/>
    <w:tmpl w:val="099E74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951243"/>
    <w:multiLevelType w:val="multilevel"/>
    <w:tmpl w:val="ABAE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357DFE"/>
    <w:multiLevelType w:val="multilevel"/>
    <w:tmpl w:val="AE185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9E1763"/>
    <w:multiLevelType w:val="multilevel"/>
    <w:tmpl w:val="B8E4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4669DF"/>
    <w:multiLevelType w:val="multilevel"/>
    <w:tmpl w:val="A1642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5124F2"/>
    <w:multiLevelType w:val="multilevel"/>
    <w:tmpl w:val="1EDEA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E755F1"/>
    <w:multiLevelType w:val="multilevel"/>
    <w:tmpl w:val="A102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8A4095"/>
    <w:multiLevelType w:val="multilevel"/>
    <w:tmpl w:val="C1EC24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0D054D2"/>
    <w:multiLevelType w:val="multilevel"/>
    <w:tmpl w:val="9058E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5A4A4C"/>
    <w:multiLevelType w:val="multilevel"/>
    <w:tmpl w:val="1E72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201F6D"/>
    <w:multiLevelType w:val="multilevel"/>
    <w:tmpl w:val="BC78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6331C2"/>
    <w:multiLevelType w:val="multilevel"/>
    <w:tmpl w:val="5966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4058BD"/>
    <w:multiLevelType w:val="multilevel"/>
    <w:tmpl w:val="407A1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7D6B57"/>
    <w:multiLevelType w:val="multilevel"/>
    <w:tmpl w:val="7E1A4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A65534"/>
    <w:multiLevelType w:val="multilevel"/>
    <w:tmpl w:val="D5EC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210757">
    <w:abstractNumId w:val="5"/>
  </w:num>
  <w:num w:numId="2" w16cid:durableId="603807385">
    <w:abstractNumId w:val="7"/>
  </w:num>
  <w:num w:numId="3" w16cid:durableId="1586185436">
    <w:abstractNumId w:val="12"/>
  </w:num>
  <w:num w:numId="4" w16cid:durableId="513425517">
    <w:abstractNumId w:val="13"/>
  </w:num>
  <w:num w:numId="5" w16cid:durableId="2071269230">
    <w:abstractNumId w:val="10"/>
  </w:num>
  <w:num w:numId="6" w16cid:durableId="845897250">
    <w:abstractNumId w:val="0"/>
  </w:num>
  <w:num w:numId="7" w16cid:durableId="340552276">
    <w:abstractNumId w:val="17"/>
  </w:num>
  <w:num w:numId="8" w16cid:durableId="1004434376">
    <w:abstractNumId w:val="15"/>
  </w:num>
  <w:num w:numId="9" w16cid:durableId="1271544344">
    <w:abstractNumId w:val="14"/>
  </w:num>
  <w:num w:numId="10" w16cid:durableId="1427657859">
    <w:abstractNumId w:val="16"/>
  </w:num>
  <w:num w:numId="11" w16cid:durableId="256716198">
    <w:abstractNumId w:val="8"/>
  </w:num>
  <w:num w:numId="12" w16cid:durableId="1447776966">
    <w:abstractNumId w:val="18"/>
  </w:num>
  <w:num w:numId="13" w16cid:durableId="1285624669">
    <w:abstractNumId w:val="6"/>
  </w:num>
  <w:num w:numId="14" w16cid:durableId="1838568268">
    <w:abstractNumId w:val="2"/>
  </w:num>
  <w:num w:numId="15" w16cid:durableId="2073699999">
    <w:abstractNumId w:val="9"/>
  </w:num>
  <w:num w:numId="16" w16cid:durableId="2044742697">
    <w:abstractNumId w:val="4"/>
  </w:num>
  <w:num w:numId="17" w16cid:durableId="973406455">
    <w:abstractNumId w:val="3"/>
  </w:num>
  <w:num w:numId="18" w16cid:durableId="2062509162">
    <w:abstractNumId w:val="1"/>
  </w:num>
  <w:num w:numId="19" w16cid:durableId="10936968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6EF"/>
    <w:rsid w:val="00055900"/>
    <w:rsid w:val="00092D1F"/>
    <w:rsid w:val="0015109A"/>
    <w:rsid w:val="0017067D"/>
    <w:rsid w:val="00175C76"/>
    <w:rsid w:val="00192FE7"/>
    <w:rsid w:val="00234A84"/>
    <w:rsid w:val="0036413F"/>
    <w:rsid w:val="003E15E4"/>
    <w:rsid w:val="004C573A"/>
    <w:rsid w:val="00554631"/>
    <w:rsid w:val="006535D9"/>
    <w:rsid w:val="006537E3"/>
    <w:rsid w:val="00737380"/>
    <w:rsid w:val="008602F2"/>
    <w:rsid w:val="00880D33"/>
    <w:rsid w:val="00A177AB"/>
    <w:rsid w:val="00B357C8"/>
    <w:rsid w:val="00C871D7"/>
    <w:rsid w:val="00D11EED"/>
    <w:rsid w:val="00DB6F5E"/>
    <w:rsid w:val="00DE1816"/>
    <w:rsid w:val="00F07BEC"/>
    <w:rsid w:val="00F10D2D"/>
    <w:rsid w:val="00FE06EF"/>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DBC6E"/>
  <w15:chartTrackingRefBased/>
  <w15:docId w15:val="{02581F92-F478-416F-A3FB-EF21D40B5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6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E06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06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06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06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0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0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0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0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6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E06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06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06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06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0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0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0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06EF"/>
    <w:rPr>
      <w:rFonts w:eastAsiaTheme="majorEastAsia" w:cstheme="majorBidi"/>
      <w:color w:val="272727" w:themeColor="text1" w:themeTint="D8"/>
    </w:rPr>
  </w:style>
  <w:style w:type="paragraph" w:styleId="Title">
    <w:name w:val="Title"/>
    <w:basedOn w:val="Normal"/>
    <w:next w:val="Normal"/>
    <w:link w:val="TitleChar"/>
    <w:uiPriority w:val="10"/>
    <w:qFormat/>
    <w:rsid w:val="00FE0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0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0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06EF"/>
    <w:pPr>
      <w:spacing w:before="160"/>
      <w:jc w:val="center"/>
    </w:pPr>
    <w:rPr>
      <w:i/>
      <w:iCs/>
      <w:color w:val="404040" w:themeColor="text1" w:themeTint="BF"/>
    </w:rPr>
  </w:style>
  <w:style w:type="character" w:customStyle="1" w:styleId="QuoteChar">
    <w:name w:val="Quote Char"/>
    <w:basedOn w:val="DefaultParagraphFont"/>
    <w:link w:val="Quote"/>
    <w:uiPriority w:val="29"/>
    <w:rsid w:val="00FE06EF"/>
    <w:rPr>
      <w:i/>
      <w:iCs/>
      <w:color w:val="404040" w:themeColor="text1" w:themeTint="BF"/>
    </w:rPr>
  </w:style>
  <w:style w:type="paragraph" w:styleId="ListParagraph">
    <w:name w:val="List Paragraph"/>
    <w:basedOn w:val="Normal"/>
    <w:uiPriority w:val="34"/>
    <w:qFormat/>
    <w:rsid w:val="00FE06EF"/>
    <w:pPr>
      <w:ind w:left="720"/>
      <w:contextualSpacing/>
    </w:pPr>
  </w:style>
  <w:style w:type="character" w:styleId="IntenseEmphasis">
    <w:name w:val="Intense Emphasis"/>
    <w:basedOn w:val="DefaultParagraphFont"/>
    <w:uiPriority w:val="21"/>
    <w:qFormat/>
    <w:rsid w:val="00FE06EF"/>
    <w:rPr>
      <w:i/>
      <w:iCs/>
      <w:color w:val="2F5496" w:themeColor="accent1" w:themeShade="BF"/>
    </w:rPr>
  </w:style>
  <w:style w:type="paragraph" w:styleId="IntenseQuote">
    <w:name w:val="Intense Quote"/>
    <w:basedOn w:val="Normal"/>
    <w:next w:val="Normal"/>
    <w:link w:val="IntenseQuoteChar"/>
    <w:uiPriority w:val="30"/>
    <w:qFormat/>
    <w:rsid w:val="00FE06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06EF"/>
    <w:rPr>
      <w:i/>
      <w:iCs/>
      <w:color w:val="2F5496" w:themeColor="accent1" w:themeShade="BF"/>
    </w:rPr>
  </w:style>
  <w:style w:type="character" w:styleId="IntenseReference">
    <w:name w:val="Intense Reference"/>
    <w:basedOn w:val="DefaultParagraphFont"/>
    <w:uiPriority w:val="32"/>
    <w:qFormat/>
    <w:rsid w:val="00FE06EF"/>
    <w:rPr>
      <w:b/>
      <w:bCs/>
      <w:smallCaps/>
      <w:color w:val="2F5496" w:themeColor="accent1" w:themeShade="BF"/>
      <w:spacing w:val="5"/>
    </w:rPr>
  </w:style>
  <w:style w:type="character" w:styleId="Hyperlink">
    <w:name w:val="Hyperlink"/>
    <w:basedOn w:val="DefaultParagraphFont"/>
    <w:uiPriority w:val="99"/>
    <w:unhideWhenUsed/>
    <w:rsid w:val="00055900"/>
    <w:rPr>
      <w:color w:val="0563C1" w:themeColor="hyperlink"/>
      <w:u w:val="single"/>
    </w:rPr>
  </w:style>
  <w:style w:type="character" w:styleId="UnresolvedMention">
    <w:name w:val="Unresolved Mention"/>
    <w:basedOn w:val="DefaultParagraphFont"/>
    <w:uiPriority w:val="99"/>
    <w:semiHidden/>
    <w:unhideWhenUsed/>
    <w:rsid w:val="00055900"/>
    <w:rPr>
      <w:color w:val="605E5C"/>
      <w:shd w:val="clear" w:color="auto" w:fill="E1DFDD"/>
    </w:rPr>
  </w:style>
  <w:style w:type="paragraph" w:styleId="TOCHeading">
    <w:name w:val="TOC Heading"/>
    <w:basedOn w:val="Heading1"/>
    <w:next w:val="Normal"/>
    <w:uiPriority w:val="39"/>
    <w:unhideWhenUsed/>
    <w:qFormat/>
    <w:rsid w:val="00DB6F5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B6F5E"/>
    <w:pPr>
      <w:spacing w:after="100"/>
    </w:pPr>
  </w:style>
  <w:style w:type="paragraph" w:styleId="TOC2">
    <w:name w:val="toc 2"/>
    <w:basedOn w:val="Normal"/>
    <w:next w:val="Normal"/>
    <w:autoRedefine/>
    <w:uiPriority w:val="39"/>
    <w:unhideWhenUsed/>
    <w:rsid w:val="00DB6F5E"/>
    <w:pPr>
      <w:spacing w:after="100"/>
      <w:ind w:left="220"/>
    </w:pPr>
  </w:style>
  <w:style w:type="table" w:styleId="TableGrid">
    <w:name w:val="Table Grid"/>
    <w:basedOn w:val="TableNormal"/>
    <w:uiPriority w:val="39"/>
    <w:rsid w:val="00DB6F5E"/>
    <w:pPr>
      <w:spacing w:after="0" w:line="240" w:lineRule="auto"/>
    </w:pPr>
    <w:rPr>
      <w:rFonts w:eastAsiaTheme="minorEastAsia"/>
      <w:sz w:val="24"/>
      <w:szCs w:val="24"/>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737380"/>
    <w:pPr>
      <w:spacing w:after="100"/>
      <w:ind w:left="440"/>
    </w:pPr>
  </w:style>
  <w:style w:type="paragraph" w:styleId="NormalWeb">
    <w:name w:val="Normal (Web)"/>
    <w:basedOn w:val="Normal"/>
    <w:uiPriority w:val="99"/>
    <w:unhideWhenUsed/>
    <w:rsid w:val="0036413F"/>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Header">
    <w:name w:val="header"/>
    <w:basedOn w:val="Normal"/>
    <w:link w:val="HeaderChar"/>
    <w:uiPriority w:val="99"/>
    <w:unhideWhenUsed/>
    <w:rsid w:val="00880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D33"/>
  </w:style>
  <w:style w:type="paragraph" w:styleId="Footer">
    <w:name w:val="footer"/>
    <w:basedOn w:val="Normal"/>
    <w:link w:val="FooterChar"/>
    <w:uiPriority w:val="99"/>
    <w:unhideWhenUsed/>
    <w:rsid w:val="00880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D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ADB12-64CE-4816-A275-B26B3AFA7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4274</Words>
  <Characters>24367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Dhaval patel</dc:creator>
  <cp:keywords/>
  <dc:description/>
  <cp:lastModifiedBy>Kushal Panchal</cp:lastModifiedBy>
  <cp:revision>2</cp:revision>
  <dcterms:created xsi:type="dcterms:W3CDTF">2026-03-19T11:27:00Z</dcterms:created>
  <dcterms:modified xsi:type="dcterms:W3CDTF">2026-03-19T11:27:00Z</dcterms:modified>
</cp:coreProperties>
</file>