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5C86F" w14:textId="477D6B74" w:rsidR="003357F0" w:rsidRPr="00375ADC" w:rsidRDefault="00DA438A" w:rsidP="00FC463D">
      <w:pPr>
        <w:jc w:val="center"/>
        <w:rPr>
          <w:b/>
          <w:bCs/>
          <w:lang w:val="en-GB"/>
        </w:rPr>
      </w:pPr>
      <w:bookmarkStart w:id="0" w:name="_cy8iim1tttq3" w:colFirst="0" w:colLast="0"/>
      <w:bookmarkEnd w:id="0"/>
      <w:r w:rsidRPr="00375ADC">
        <w:rPr>
          <w:b/>
          <w:bCs/>
          <w:noProof/>
          <w:lang w:val="en-GB"/>
        </w:rPr>
        <w:drawing>
          <wp:inline distT="0" distB="0" distL="0" distR="0" wp14:anchorId="78450B0F" wp14:editId="0BC624F4">
            <wp:extent cx="2572109" cy="962159"/>
            <wp:effectExtent l="0" t="0" r="0" b="9525"/>
            <wp:docPr id="1839285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85931" name=""/>
                    <pic:cNvPicPr/>
                  </pic:nvPicPr>
                  <pic:blipFill>
                    <a:blip r:embed="rId8"/>
                    <a:stretch>
                      <a:fillRect/>
                    </a:stretch>
                  </pic:blipFill>
                  <pic:spPr>
                    <a:xfrm>
                      <a:off x="0" y="0"/>
                      <a:ext cx="2572109" cy="962159"/>
                    </a:xfrm>
                    <a:prstGeom prst="rect">
                      <a:avLst/>
                    </a:prstGeom>
                  </pic:spPr>
                </pic:pic>
              </a:graphicData>
            </a:graphic>
          </wp:inline>
        </w:drawing>
      </w:r>
    </w:p>
    <w:p w14:paraId="617E80A6" w14:textId="05509C55" w:rsidR="003357F0" w:rsidRPr="00F363DB" w:rsidRDefault="003357F0" w:rsidP="00195A88">
      <w:pPr>
        <w:jc w:val="center"/>
        <w:rPr>
          <w:b/>
          <w:bCs/>
          <w:sz w:val="28"/>
          <w:szCs w:val="28"/>
          <w:lang w:val="en-GB"/>
        </w:rPr>
      </w:pPr>
      <w:r w:rsidRPr="00F363DB">
        <w:rPr>
          <w:b/>
          <w:bCs/>
          <w:sz w:val="28"/>
          <w:szCs w:val="28"/>
          <w:lang w:val="en-GB"/>
        </w:rPr>
        <w:t xml:space="preserve">Student names: </w:t>
      </w:r>
      <w:r w:rsidR="001A4F4B" w:rsidRPr="00F363DB">
        <w:rPr>
          <w:sz w:val="28"/>
          <w:szCs w:val="28"/>
          <w:lang w:val="en-GB"/>
        </w:rPr>
        <w:t>Asteria</w:t>
      </w:r>
      <w:r w:rsidR="00E331B0" w:rsidRPr="00F363DB">
        <w:rPr>
          <w:sz w:val="28"/>
          <w:szCs w:val="28"/>
          <w:lang w:val="en-GB"/>
        </w:rPr>
        <w:t xml:space="preserve"> Joseph Nyamhanga</w:t>
      </w:r>
      <w:r w:rsidR="001A4F4B" w:rsidRPr="00F363DB">
        <w:rPr>
          <w:sz w:val="28"/>
          <w:szCs w:val="28"/>
          <w:lang w:val="en-GB"/>
        </w:rPr>
        <w:t xml:space="preserve"> Wilson</w:t>
      </w:r>
    </w:p>
    <w:p w14:paraId="2B202AAA" w14:textId="64D2D37E" w:rsidR="003357F0" w:rsidRPr="00F363DB" w:rsidRDefault="003357F0" w:rsidP="00EC0EFA">
      <w:pPr>
        <w:jc w:val="center"/>
        <w:rPr>
          <w:b/>
          <w:bCs/>
          <w:sz w:val="28"/>
          <w:szCs w:val="28"/>
          <w:lang w:val="en-GB"/>
        </w:rPr>
      </w:pPr>
      <w:r w:rsidRPr="00F363DB">
        <w:rPr>
          <w:b/>
          <w:bCs/>
          <w:sz w:val="28"/>
          <w:szCs w:val="28"/>
          <w:lang w:val="en-GB"/>
        </w:rPr>
        <w:t>Student numbers:</w:t>
      </w:r>
      <w:r w:rsidR="00E331B0" w:rsidRPr="00F363DB">
        <w:rPr>
          <w:b/>
          <w:bCs/>
          <w:sz w:val="28"/>
          <w:szCs w:val="28"/>
          <w:lang w:val="en-GB"/>
        </w:rPr>
        <w:t>2311121</w:t>
      </w:r>
    </w:p>
    <w:p w14:paraId="1909A73D" w14:textId="4CFB6EB4" w:rsidR="003357F0" w:rsidRPr="00F363DB" w:rsidRDefault="00EC0EFA" w:rsidP="00EC0EFA">
      <w:pPr>
        <w:rPr>
          <w:b/>
          <w:bCs/>
          <w:sz w:val="28"/>
          <w:szCs w:val="28"/>
          <w:lang w:val="en-GB"/>
        </w:rPr>
      </w:pPr>
      <w:r w:rsidRPr="00F363DB">
        <w:rPr>
          <w:b/>
          <w:bCs/>
          <w:sz w:val="28"/>
          <w:szCs w:val="28"/>
          <w:lang w:val="en-GB"/>
        </w:rPr>
        <w:t xml:space="preserve">                                         </w:t>
      </w:r>
      <w:r w:rsidR="003357F0" w:rsidRPr="00F363DB">
        <w:rPr>
          <w:b/>
          <w:bCs/>
          <w:sz w:val="28"/>
          <w:szCs w:val="28"/>
          <w:lang w:val="en-GB"/>
        </w:rPr>
        <w:t xml:space="preserve">Module code: </w:t>
      </w:r>
      <w:r w:rsidR="003357F0" w:rsidRPr="00F363DB">
        <w:rPr>
          <w:sz w:val="28"/>
          <w:szCs w:val="28"/>
          <w:lang w:val="en-GB"/>
        </w:rPr>
        <w:t>LCHS7003</w:t>
      </w:r>
    </w:p>
    <w:p w14:paraId="1666C4A4" w14:textId="07087C64" w:rsidR="003357F0" w:rsidRPr="00F363DB" w:rsidRDefault="003357F0" w:rsidP="00EC0EFA">
      <w:pPr>
        <w:jc w:val="center"/>
        <w:rPr>
          <w:sz w:val="28"/>
          <w:szCs w:val="28"/>
          <w:lang w:val="en-GB"/>
        </w:rPr>
      </w:pPr>
      <w:r w:rsidRPr="00F363DB">
        <w:rPr>
          <w:b/>
          <w:bCs/>
          <w:sz w:val="28"/>
          <w:szCs w:val="28"/>
          <w:lang w:val="en-GB"/>
        </w:rPr>
        <w:t xml:space="preserve">Module Title: </w:t>
      </w:r>
      <w:r w:rsidRPr="00F363DB">
        <w:rPr>
          <w:sz w:val="28"/>
          <w:szCs w:val="28"/>
          <w:lang w:val="en-GB"/>
        </w:rPr>
        <w:t>Community Care and Management of Longer-term Conditions</w:t>
      </w:r>
    </w:p>
    <w:p w14:paraId="1F0859BA" w14:textId="6B98C637" w:rsidR="00DD17BF" w:rsidRPr="00F363DB" w:rsidRDefault="003357F0" w:rsidP="00EC0EFA">
      <w:pPr>
        <w:jc w:val="center"/>
        <w:rPr>
          <w:b/>
          <w:bCs/>
          <w:sz w:val="28"/>
          <w:szCs w:val="28"/>
          <w:lang w:val="en-GB"/>
        </w:rPr>
      </w:pPr>
      <w:r w:rsidRPr="00F363DB">
        <w:rPr>
          <w:b/>
          <w:bCs/>
          <w:sz w:val="28"/>
          <w:szCs w:val="28"/>
          <w:lang w:val="en-GB"/>
        </w:rPr>
        <w:t xml:space="preserve">Lecturer’s name: </w:t>
      </w:r>
      <w:r w:rsidRPr="00F363DB">
        <w:rPr>
          <w:sz w:val="28"/>
          <w:szCs w:val="28"/>
          <w:lang w:val="en-GB"/>
        </w:rPr>
        <w:t>Dr Aishat Bakre</w:t>
      </w:r>
    </w:p>
    <w:p w14:paraId="62209382" w14:textId="5A3C59F6" w:rsidR="00EA4801" w:rsidRPr="00F363DB" w:rsidRDefault="003357F0" w:rsidP="003357F0">
      <w:pPr>
        <w:jc w:val="center"/>
        <w:rPr>
          <w:sz w:val="28"/>
          <w:szCs w:val="28"/>
          <w:lang w:val="en-GB"/>
        </w:rPr>
      </w:pPr>
      <w:r w:rsidRPr="00F363DB">
        <w:rPr>
          <w:b/>
          <w:bCs/>
          <w:sz w:val="28"/>
          <w:szCs w:val="28"/>
          <w:lang w:val="en-GB"/>
        </w:rPr>
        <w:t xml:space="preserve">Assignment title: </w:t>
      </w:r>
      <w:r w:rsidRPr="00F363DB">
        <w:rPr>
          <w:b/>
          <w:bCs/>
          <w:i/>
          <w:iCs/>
          <w:sz w:val="28"/>
          <w:szCs w:val="28"/>
          <w:lang w:val="en-GB"/>
        </w:rPr>
        <w:t>Component 1:</w:t>
      </w:r>
      <w:r w:rsidRPr="00F363DB">
        <w:rPr>
          <w:sz w:val="28"/>
          <w:szCs w:val="28"/>
          <w:lang w:val="en-GB"/>
        </w:rPr>
        <w:t xml:space="preserve"> Information Booklet of Long- term Condition Management</w:t>
      </w:r>
      <w:r w:rsidR="00BD7557" w:rsidRPr="00F363DB">
        <w:rPr>
          <w:sz w:val="28"/>
          <w:szCs w:val="28"/>
          <w:lang w:val="en-GB"/>
        </w:rPr>
        <w:t xml:space="preserve">  </w:t>
      </w:r>
    </w:p>
    <w:p w14:paraId="567985A8" w14:textId="77777777" w:rsidR="00FC463D" w:rsidRPr="00F363DB" w:rsidRDefault="00FC463D" w:rsidP="00FC463D">
      <w:pPr>
        <w:jc w:val="center"/>
        <w:rPr>
          <w:sz w:val="28"/>
          <w:szCs w:val="28"/>
          <w:lang w:val="en-GB"/>
        </w:rPr>
      </w:pPr>
      <w:r w:rsidRPr="00F363DB">
        <w:rPr>
          <w:b/>
          <w:bCs/>
          <w:sz w:val="28"/>
          <w:szCs w:val="28"/>
          <w:lang w:val="en-GB"/>
        </w:rPr>
        <w:t>The Impact of Type 2 Diabetes on Individuals and Families:</w:t>
      </w:r>
      <w:r w:rsidRPr="00F363DB">
        <w:rPr>
          <w:sz w:val="28"/>
          <w:szCs w:val="28"/>
          <w:lang w:val="en-GB"/>
        </w:rPr>
        <w:t xml:space="preserve"> A Critical Evaluation of Physical, Psychological and Social Outcomes and Evidence-Based NHS Manag</w:t>
      </w:r>
      <w:r w:rsidR="00F363DB" w:rsidRPr="00F363DB">
        <w:rPr>
          <w:sz w:val="28"/>
          <w:szCs w:val="28"/>
          <w:lang w:val="en-GB"/>
        </w:rPr>
        <w:t xml:space="preserve">ement </w:t>
      </w:r>
    </w:p>
    <w:p w14:paraId="3EC69943" w14:textId="77777777" w:rsidR="00F363DB" w:rsidRPr="00F363DB" w:rsidRDefault="00F363DB" w:rsidP="00F363DB">
      <w:pPr>
        <w:rPr>
          <w:sz w:val="28"/>
          <w:szCs w:val="28"/>
          <w:lang w:val="en-GB"/>
        </w:rPr>
      </w:pPr>
    </w:p>
    <w:p w14:paraId="67761303" w14:textId="77777777" w:rsidR="00F363DB" w:rsidRPr="00F363DB" w:rsidRDefault="00F363DB" w:rsidP="00F363DB">
      <w:pPr>
        <w:rPr>
          <w:sz w:val="28"/>
          <w:szCs w:val="28"/>
          <w:lang w:val="en-GB"/>
        </w:rPr>
      </w:pPr>
    </w:p>
    <w:p w14:paraId="7EE90D88" w14:textId="77777777" w:rsidR="00F363DB" w:rsidRPr="00F363DB" w:rsidRDefault="00F363DB" w:rsidP="00F363DB">
      <w:pPr>
        <w:rPr>
          <w:lang w:val="en-GB"/>
        </w:rPr>
      </w:pPr>
    </w:p>
    <w:p w14:paraId="5186811C" w14:textId="77777777" w:rsidR="00F363DB" w:rsidRDefault="00F363DB" w:rsidP="00F363DB">
      <w:pPr>
        <w:rPr>
          <w:lang w:val="en-GB"/>
        </w:rPr>
      </w:pPr>
    </w:p>
    <w:p w14:paraId="0548B017" w14:textId="22821445" w:rsidR="00F363DB" w:rsidRDefault="00F363DB" w:rsidP="00F363DB">
      <w:pPr>
        <w:tabs>
          <w:tab w:val="left" w:pos="6440"/>
        </w:tabs>
        <w:rPr>
          <w:lang w:val="en-GB"/>
        </w:rPr>
      </w:pPr>
      <w:r>
        <w:rPr>
          <w:lang w:val="en-GB"/>
        </w:rPr>
        <w:tab/>
      </w:r>
    </w:p>
    <w:p w14:paraId="62C43B02" w14:textId="77777777" w:rsidR="00F363DB" w:rsidRDefault="00F363DB" w:rsidP="00F363DB">
      <w:pPr>
        <w:rPr>
          <w:lang w:val="en-GB"/>
        </w:rPr>
      </w:pPr>
    </w:p>
    <w:p w14:paraId="0E5AC8E9" w14:textId="1C929A6D" w:rsidR="00F363DB" w:rsidRPr="00F363DB" w:rsidRDefault="00F363DB" w:rsidP="00F363DB">
      <w:pPr>
        <w:rPr>
          <w:lang w:val="en-GB"/>
        </w:rPr>
        <w:sectPr w:rsidR="00F363DB" w:rsidRPr="00F363DB" w:rsidSect="00FC463D">
          <w:footerReference w:type="default" r:id="rId9"/>
          <w:pgSz w:w="12240" w:h="15840"/>
          <w:pgMar w:top="1440" w:right="1440" w:bottom="1440" w:left="1440" w:header="720" w:footer="720" w:gutter="0"/>
          <w:pgNumType w:start="1"/>
          <w:cols w:space="720"/>
        </w:sectPr>
      </w:pPr>
    </w:p>
    <w:p w14:paraId="65AAED1C" w14:textId="24A51582" w:rsidR="00EA4801" w:rsidRPr="00375ADC" w:rsidRDefault="00EA4801">
      <w:pPr>
        <w:rPr>
          <w:b/>
          <w:bCs/>
          <w:lang w:val="en-GB"/>
        </w:rPr>
      </w:pPr>
    </w:p>
    <w:sdt>
      <w:sdtPr>
        <w:rPr>
          <w:rFonts w:ascii="Arial" w:eastAsia="Arial" w:hAnsi="Arial" w:cs="Arial"/>
          <w:color w:val="auto"/>
          <w:sz w:val="24"/>
          <w:szCs w:val="24"/>
          <w:lang w:val="en-GB"/>
        </w:rPr>
        <w:id w:val="286703717"/>
        <w:docPartObj>
          <w:docPartGallery w:val="Table of Contents"/>
          <w:docPartUnique/>
        </w:docPartObj>
      </w:sdtPr>
      <w:sdtEndPr>
        <w:rPr>
          <w:b/>
          <w:bCs/>
          <w:noProof/>
        </w:rPr>
      </w:sdtEndPr>
      <w:sdtContent>
        <w:p w14:paraId="07D3DAEF" w14:textId="2715C09E" w:rsidR="00EA4801" w:rsidRPr="00375ADC" w:rsidRDefault="00EA4801" w:rsidP="00EA4801">
          <w:pPr>
            <w:pStyle w:val="TOCHeading"/>
            <w:spacing w:line="360" w:lineRule="auto"/>
            <w:jc w:val="center"/>
            <w:rPr>
              <w:rFonts w:ascii="Arial" w:hAnsi="Arial" w:cs="Arial"/>
              <w:b/>
              <w:bCs/>
              <w:color w:val="auto"/>
              <w:sz w:val="24"/>
              <w:szCs w:val="24"/>
              <w:lang w:val="en-GB"/>
            </w:rPr>
          </w:pPr>
          <w:r w:rsidRPr="00375ADC">
            <w:rPr>
              <w:rFonts w:ascii="Arial" w:hAnsi="Arial" w:cs="Arial"/>
              <w:b/>
              <w:bCs/>
              <w:color w:val="auto"/>
              <w:sz w:val="24"/>
              <w:szCs w:val="24"/>
              <w:lang w:val="en-GB"/>
            </w:rPr>
            <w:t>Table of Contents</w:t>
          </w:r>
        </w:p>
        <w:p w14:paraId="2C9085CD" w14:textId="151E39EA" w:rsidR="002E043B" w:rsidRDefault="00EA4801">
          <w:pPr>
            <w:pStyle w:val="TOC1"/>
            <w:tabs>
              <w:tab w:val="right" w:leader="dot" w:pos="9350"/>
            </w:tabs>
            <w:rPr>
              <w:rFonts w:asciiTheme="minorHAnsi" w:eastAsiaTheme="minorEastAsia" w:hAnsiTheme="minorHAnsi" w:cstheme="minorBidi"/>
              <w:noProof/>
              <w:kern w:val="2"/>
              <w:lang w:val="en-IN" w:eastAsia="en-IN"/>
              <w14:ligatures w14:val="standardContextual"/>
            </w:rPr>
          </w:pPr>
          <w:r w:rsidRPr="00375ADC">
            <w:rPr>
              <w:lang w:val="en-GB"/>
            </w:rPr>
            <w:fldChar w:fldCharType="begin"/>
          </w:r>
          <w:r w:rsidRPr="00375ADC">
            <w:rPr>
              <w:lang w:val="en-GB"/>
            </w:rPr>
            <w:instrText xml:space="preserve"> TOC \o "1-3" \h \z \u </w:instrText>
          </w:r>
          <w:r w:rsidRPr="00375ADC">
            <w:rPr>
              <w:lang w:val="en-GB"/>
            </w:rPr>
            <w:fldChar w:fldCharType="separate"/>
          </w:r>
          <w:hyperlink w:anchor="_Toc243300276" w:history="1">
            <w:r w:rsidR="002E043B" w:rsidRPr="00674C0A">
              <w:rPr>
                <w:rStyle w:val="Hyperlink"/>
                <w:noProof/>
                <w:lang w:val="en-GB"/>
              </w:rPr>
              <w:t>1. Introduction</w:t>
            </w:r>
            <w:r w:rsidR="002E043B">
              <w:rPr>
                <w:noProof/>
                <w:webHidden/>
              </w:rPr>
              <w:tab/>
            </w:r>
            <w:r w:rsidR="002E043B">
              <w:rPr>
                <w:noProof/>
                <w:webHidden/>
              </w:rPr>
              <w:fldChar w:fldCharType="begin"/>
            </w:r>
            <w:r w:rsidR="002E043B">
              <w:rPr>
                <w:noProof/>
                <w:webHidden/>
              </w:rPr>
              <w:instrText xml:space="preserve"> PAGEREF _Toc243300276 \h </w:instrText>
            </w:r>
            <w:r w:rsidR="002E043B">
              <w:rPr>
                <w:noProof/>
                <w:webHidden/>
              </w:rPr>
            </w:r>
            <w:r w:rsidR="002E043B">
              <w:rPr>
                <w:noProof/>
                <w:webHidden/>
              </w:rPr>
              <w:fldChar w:fldCharType="separate"/>
            </w:r>
            <w:r w:rsidR="002E043B">
              <w:rPr>
                <w:noProof/>
                <w:webHidden/>
              </w:rPr>
              <w:t>4</w:t>
            </w:r>
            <w:r w:rsidR="002E043B">
              <w:rPr>
                <w:noProof/>
                <w:webHidden/>
              </w:rPr>
              <w:fldChar w:fldCharType="end"/>
            </w:r>
          </w:hyperlink>
        </w:p>
        <w:p w14:paraId="3F69D5AD" w14:textId="003306C6" w:rsidR="002E043B" w:rsidRDefault="002E043B">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43300277" w:history="1">
            <w:r w:rsidRPr="00674C0A">
              <w:rPr>
                <w:rStyle w:val="Hyperlink"/>
                <w:noProof/>
                <w:lang w:val="en-GB"/>
              </w:rPr>
              <w:t>2. Type 2 Diabetes: Burden, Prevalence and Risk Factors</w:t>
            </w:r>
            <w:r>
              <w:rPr>
                <w:noProof/>
                <w:webHidden/>
              </w:rPr>
              <w:tab/>
            </w:r>
            <w:r>
              <w:rPr>
                <w:noProof/>
                <w:webHidden/>
              </w:rPr>
              <w:fldChar w:fldCharType="begin"/>
            </w:r>
            <w:r>
              <w:rPr>
                <w:noProof/>
                <w:webHidden/>
              </w:rPr>
              <w:instrText xml:space="preserve"> PAGEREF _Toc243300277 \h </w:instrText>
            </w:r>
            <w:r>
              <w:rPr>
                <w:noProof/>
                <w:webHidden/>
              </w:rPr>
            </w:r>
            <w:r>
              <w:rPr>
                <w:noProof/>
                <w:webHidden/>
              </w:rPr>
              <w:fldChar w:fldCharType="separate"/>
            </w:r>
            <w:r>
              <w:rPr>
                <w:noProof/>
                <w:webHidden/>
              </w:rPr>
              <w:t>4</w:t>
            </w:r>
            <w:r>
              <w:rPr>
                <w:noProof/>
                <w:webHidden/>
              </w:rPr>
              <w:fldChar w:fldCharType="end"/>
            </w:r>
          </w:hyperlink>
        </w:p>
        <w:p w14:paraId="5A371D45" w14:textId="0EB73BE0"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78" w:history="1">
            <w:r w:rsidRPr="00674C0A">
              <w:rPr>
                <w:rStyle w:val="Hyperlink"/>
                <w:noProof/>
                <w:lang w:val="en-GB"/>
              </w:rPr>
              <w:t>2.1 Definition of Type 2 Diabetes</w:t>
            </w:r>
            <w:r>
              <w:rPr>
                <w:noProof/>
                <w:webHidden/>
              </w:rPr>
              <w:tab/>
            </w:r>
            <w:r>
              <w:rPr>
                <w:noProof/>
                <w:webHidden/>
              </w:rPr>
              <w:fldChar w:fldCharType="begin"/>
            </w:r>
            <w:r>
              <w:rPr>
                <w:noProof/>
                <w:webHidden/>
              </w:rPr>
              <w:instrText xml:space="preserve"> PAGEREF _Toc243300278 \h </w:instrText>
            </w:r>
            <w:r>
              <w:rPr>
                <w:noProof/>
                <w:webHidden/>
              </w:rPr>
            </w:r>
            <w:r>
              <w:rPr>
                <w:noProof/>
                <w:webHidden/>
              </w:rPr>
              <w:fldChar w:fldCharType="separate"/>
            </w:r>
            <w:r>
              <w:rPr>
                <w:noProof/>
                <w:webHidden/>
              </w:rPr>
              <w:t>4</w:t>
            </w:r>
            <w:r>
              <w:rPr>
                <w:noProof/>
                <w:webHidden/>
              </w:rPr>
              <w:fldChar w:fldCharType="end"/>
            </w:r>
          </w:hyperlink>
        </w:p>
        <w:p w14:paraId="0F6ACE97" w14:textId="3349BAD1"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79" w:history="1">
            <w:r w:rsidRPr="00674C0A">
              <w:rPr>
                <w:rStyle w:val="Hyperlink"/>
                <w:noProof/>
                <w:lang w:val="en-GB"/>
              </w:rPr>
              <w:t>2.2 Global Burden and Prevalence of Diabetes</w:t>
            </w:r>
            <w:r>
              <w:rPr>
                <w:noProof/>
                <w:webHidden/>
              </w:rPr>
              <w:tab/>
            </w:r>
            <w:r>
              <w:rPr>
                <w:noProof/>
                <w:webHidden/>
              </w:rPr>
              <w:fldChar w:fldCharType="begin"/>
            </w:r>
            <w:r>
              <w:rPr>
                <w:noProof/>
                <w:webHidden/>
              </w:rPr>
              <w:instrText xml:space="preserve"> PAGEREF _Toc243300279 \h </w:instrText>
            </w:r>
            <w:r>
              <w:rPr>
                <w:noProof/>
                <w:webHidden/>
              </w:rPr>
            </w:r>
            <w:r>
              <w:rPr>
                <w:noProof/>
                <w:webHidden/>
              </w:rPr>
              <w:fldChar w:fldCharType="separate"/>
            </w:r>
            <w:r>
              <w:rPr>
                <w:noProof/>
                <w:webHidden/>
              </w:rPr>
              <w:t>2</w:t>
            </w:r>
            <w:r>
              <w:rPr>
                <w:noProof/>
                <w:webHidden/>
              </w:rPr>
              <w:fldChar w:fldCharType="end"/>
            </w:r>
          </w:hyperlink>
        </w:p>
        <w:p w14:paraId="0F842743" w14:textId="7EBEFD0C"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80" w:history="1">
            <w:r w:rsidRPr="00674C0A">
              <w:rPr>
                <w:rStyle w:val="Hyperlink"/>
                <w:noProof/>
                <w:lang w:val="en-GB"/>
              </w:rPr>
              <w:t>2.3 UK Burden and Prevalence of Diabetes</w:t>
            </w:r>
            <w:r>
              <w:rPr>
                <w:noProof/>
                <w:webHidden/>
              </w:rPr>
              <w:tab/>
            </w:r>
            <w:r>
              <w:rPr>
                <w:noProof/>
                <w:webHidden/>
              </w:rPr>
              <w:fldChar w:fldCharType="begin"/>
            </w:r>
            <w:r>
              <w:rPr>
                <w:noProof/>
                <w:webHidden/>
              </w:rPr>
              <w:instrText xml:space="preserve"> PAGEREF _Toc243300280 \h </w:instrText>
            </w:r>
            <w:r>
              <w:rPr>
                <w:noProof/>
                <w:webHidden/>
              </w:rPr>
            </w:r>
            <w:r>
              <w:rPr>
                <w:noProof/>
                <w:webHidden/>
              </w:rPr>
              <w:fldChar w:fldCharType="separate"/>
            </w:r>
            <w:r>
              <w:rPr>
                <w:noProof/>
                <w:webHidden/>
              </w:rPr>
              <w:t>2</w:t>
            </w:r>
            <w:r>
              <w:rPr>
                <w:noProof/>
                <w:webHidden/>
              </w:rPr>
              <w:fldChar w:fldCharType="end"/>
            </w:r>
          </w:hyperlink>
        </w:p>
        <w:p w14:paraId="5BE2F5DA" w14:textId="6AB8D959"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81" w:history="1">
            <w:r w:rsidRPr="00674C0A">
              <w:rPr>
                <w:rStyle w:val="Hyperlink"/>
                <w:noProof/>
                <w:lang w:val="en-GB"/>
              </w:rPr>
              <w:t>2.4 Risk Factors and Aetiology</w:t>
            </w:r>
            <w:r>
              <w:rPr>
                <w:noProof/>
                <w:webHidden/>
              </w:rPr>
              <w:tab/>
            </w:r>
            <w:r>
              <w:rPr>
                <w:noProof/>
                <w:webHidden/>
              </w:rPr>
              <w:fldChar w:fldCharType="begin"/>
            </w:r>
            <w:r>
              <w:rPr>
                <w:noProof/>
                <w:webHidden/>
              </w:rPr>
              <w:instrText xml:space="preserve"> PAGEREF _Toc243300281 \h </w:instrText>
            </w:r>
            <w:r>
              <w:rPr>
                <w:noProof/>
                <w:webHidden/>
              </w:rPr>
            </w:r>
            <w:r>
              <w:rPr>
                <w:noProof/>
                <w:webHidden/>
              </w:rPr>
              <w:fldChar w:fldCharType="separate"/>
            </w:r>
            <w:r>
              <w:rPr>
                <w:noProof/>
                <w:webHidden/>
              </w:rPr>
              <w:t>3</w:t>
            </w:r>
            <w:r>
              <w:rPr>
                <w:noProof/>
                <w:webHidden/>
              </w:rPr>
              <w:fldChar w:fldCharType="end"/>
            </w:r>
          </w:hyperlink>
        </w:p>
        <w:p w14:paraId="2CFE9519" w14:textId="0591C6AC"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82" w:history="1">
            <w:r w:rsidRPr="00674C0A">
              <w:rPr>
                <w:rStyle w:val="Hyperlink"/>
                <w:noProof/>
                <w:lang w:val="en-GB"/>
              </w:rPr>
              <w:t>2.5 Critical Evaluation</w:t>
            </w:r>
            <w:r>
              <w:rPr>
                <w:noProof/>
                <w:webHidden/>
              </w:rPr>
              <w:tab/>
            </w:r>
            <w:r>
              <w:rPr>
                <w:noProof/>
                <w:webHidden/>
              </w:rPr>
              <w:fldChar w:fldCharType="begin"/>
            </w:r>
            <w:r>
              <w:rPr>
                <w:noProof/>
                <w:webHidden/>
              </w:rPr>
              <w:instrText xml:space="preserve"> PAGEREF _Toc243300282 \h </w:instrText>
            </w:r>
            <w:r>
              <w:rPr>
                <w:noProof/>
                <w:webHidden/>
              </w:rPr>
            </w:r>
            <w:r>
              <w:rPr>
                <w:noProof/>
                <w:webHidden/>
              </w:rPr>
              <w:fldChar w:fldCharType="separate"/>
            </w:r>
            <w:r>
              <w:rPr>
                <w:noProof/>
                <w:webHidden/>
              </w:rPr>
              <w:t>3</w:t>
            </w:r>
            <w:r>
              <w:rPr>
                <w:noProof/>
                <w:webHidden/>
              </w:rPr>
              <w:fldChar w:fldCharType="end"/>
            </w:r>
          </w:hyperlink>
        </w:p>
        <w:p w14:paraId="3DAA9EF3" w14:textId="65A4A6F8" w:rsidR="002E043B" w:rsidRDefault="002E043B">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43300283" w:history="1">
            <w:r w:rsidRPr="00674C0A">
              <w:rPr>
                <w:rStyle w:val="Hyperlink"/>
                <w:noProof/>
                <w:lang w:val="en-GB"/>
              </w:rPr>
              <w:t>3. Critical Evaluation of the Impact of Type 2 Diabetes and Evidence-Based NHS Treatments</w:t>
            </w:r>
            <w:r>
              <w:rPr>
                <w:noProof/>
                <w:webHidden/>
              </w:rPr>
              <w:tab/>
            </w:r>
            <w:r>
              <w:rPr>
                <w:noProof/>
                <w:webHidden/>
              </w:rPr>
              <w:fldChar w:fldCharType="begin"/>
            </w:r>
            <w:r>
              <w:rPr>
                <w:noProof/>
                <w:webHidden/>
              </w:rPr>
              <w:instrText xml:space="preserve"> PAGEREF _Toc243300283 \h </w:instrText>
            </w:r>
            <w:r>
              <w:rPr>
                <w:noProof/>
                <w:webHidden/>
              </w:rPr>
            </w:r>
            <w:r>
              <w:rPr>
                <w:noProof/>
                <w:webHidden/>
              </w:rPr>
              <w:fldChar w:fldCharType="separate"/>
            </w:r>
            <w:r>
              <w:rPr>
                <w:noProof/>
                <w:webHidden/>
              </w:rPr>
              <w:t>4</w:t>
            </w:r>
            <w:r>
              <w:rPr>
                <w:noProof/>
                <w:webHidden/>
              </w:rPr>
              <w:fldChar w:fldCharType="end"/>
            </w:r>
          </w:hyperlink>
        </w:p>
        <w:p w14:paraId="55A092F6" w14:textId="23D51F21"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84" w:history="1">
            <w:r w:rsidRPr="00674C0A">
              <w:rPr>
                <w:rStyle w:val="Hyperlink"/>
                <w:noProof/>
                <w:lang w:val="en-GB"/>
              </w:rPr>
              <w:t>3.1 Physical Implications for Individuals</w:t>
            </w:r>
            <w:r>
              <w:rPr>
                <w:noProof/>
                <w:webHidden/>
              </w:rPr>
              <w:tab/>
            </w:r>
            <w:r>
              <w:rPr>
                <w:noProof/>
                <w:webHidden/>
              </w:rPr>
              <w:fldChar w:fldCharType="begin"/>
            </w:r>
            <w:r>
              <w:rPr>
                <w:noProof/>
                <w:webHidden/>
              </w:rPr>
              <w:instrText xml:space="preserve"> PAGEREF _Toc243300284 \h </w:instrText>
            </w:r>
            <w:r>
              <w:rPr>
                <w:noProof/>
                <w:webHidden/>
              </w:rPr>
            </w:r>
            <w:r>
              <w:rPr>
                <w:noProof/>
                <w:webHidden/>
              </w:rPr>
              <w:fldChar w:fldCharType="separate"/>
            </w:r>
            <w:r>
              <w:rPr>
                <w:noProof/>
                <w:webHidden/>
              </w:rPr>
              <w:t>4</w:t>
            </w:r>
            <w:r>
              <w:rPr>
                <w:noProof/>
                <w:webHidden/>
              </w:rPr>
              <w:fldChar w:fldCharType="end"/>
            </w:r>
          </w:hyperlink>
        </w:p>
        <w:p w14:paraId="0C32DA89" w14:textId="2EE9B91B"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85" w:history="1">
            <w:r w:rsidRPr="00674C0A">
              <w:rPr>
                <w:rStyle w:val="Hyperlink"/>
                <w:noProof/>
                <w:lang w:val="en-GB"/>
              </w:rPr>
              <w:t>3.2 Psychological Implications for Individuals</w:t>
            </w:r>
            <w:r>
              <w:rPr>
                <w:noProof/>
                <w:webHidden/>
              </w:rPr>
              <w:tab/>
            </w:r>
            <w:r>
              <w:rPr>
                <w:noProof/>
                <w:webHidden/>
              </w:rPr>
              <w:fldChar w:fldCharType="begin"/>
            </w:r>
            <w:r>
              <w:rPr>
                <w:noProof/>
                <w:webHidden/>
              </w:rPr>
              <w:instrText xml:space="preserve"> PAGEREF _Toc243300285 \h </w:instrText>
            </w:r>
            <w:r>
              <w:rPr>
                <w:noProof/>
                <w:webHidden/>
              </w:rPr>
            </w:r>
            <w:r>
              <w:rPr>
                <w:noProof/>
                <w:webHidden/>
              </w:rPr>
              <w:fldChar w:fldCharType="separate"/>
            </w:r>
            <w:r>
              <w:rPr>
                <w:noProof/>
                <w:webHidden/>
              </w:rPr>
              <w:t>4</w:t>
            </w:r>
            <w:r>
              <w:rPr>
                <w:noProof/>
                <w:webHidden/>
              </w:rPr>
              <w:fldChar w:fldCharType="end"/>
            </w:r>
          </w:hyperlink>
        </w:p>
        <w:p w14:paraId="15F67437" w14:textId="58591246"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86" w:history="1">
            <w:r w:rsidRPr="00674C0A">
              <w:rPr>
                <w:rStyle w:val="Hyperlink"/>
                <w:noProof/>
                <w:lang w:val="en-GB"/>
              </w:rPr>
              <w:t>3.3 Social Implications for Individuals</w:t>
            </w:r>
            <w:r>
              <w:rPr>
                <w:noProof/>
                <w:webHidden/>
              </w:rPr>
              <w:tab/>
            </w:r>
            <w:r>
              <w:rPr>
                <w:noProof/>
                <w:webHidden/>
              </w:rPr>
              <w:fldChar w:fldCharType="begin"/>
            </w:r>
            <w:r>
              <w:rPr>
                <w:noProof/>
                <w:webHidden/>
              </w:rPr>
              <w:instrText xml:space="preserve"> PAGEREF _Toc243300286 \h </w:instrText>
            </w:r>
            <w:r>
              <w:rPr>
                <w:noProof/>
                <w:webHidden/>
              </w:rPr>
            </w:r>
            <w:r>
              <w:rPr>
                <w:noProof/>
                <w:webHidden/>
              </w:rPr>
              <w:fldChar w:fldCharType="separate"/>
            </w:r>
            <w:r>
              <w:rPr>
                <w:noProof/>
                <w:webHidden/>
              </w:rPr>
              <w:t>5</w:t>
            </w:r>
            <w:r>
              <w:rPr>
                <w:noProof/>
                <w:webHidden/>
              </w:rPr>
              <w:fldChar w:fldCharType="end"/>
            </w:r>
          </w:hyperlink>
        </w:p>
        <w:p w14:paraId="2AD52F88" w14:textId="7A444840"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87" w:history="1">
            <w:r w:rsidRPr="00674C0A">
              <w:rPr>
                <w:rStyle w:val="Hyperlink"/>
                <w:noProof/>
                <w:lang w:val="en-GB"/>
              </w:rPr>
              <w:t>3.4 Wider Implications for Families and Carers</w:t>
            </w:r>
            <w:r>
              <w:rPr>
                <w:noProof/>
                <w:webHidden/>
              </w:rPr>
              <w:tab/>
            </w:r>
            <w:r>
              <w:rPr>
                <w:noProof/>
                <w:webHidden/>
              </w:rPr>
              <w:fldChar w:fldCharType="begin"/>
            </w:r>
            <w:r>
              <w:rPr>
                <w:noProof/>
                <w:webHidden/>
              </w:rPr>
              <w:instrText xml:space="preserve"> PAGEREF _Toc243300287 \h </w:instrText>
            </w:r>
            <w:r>
              <w:rPr>
                <w:noProof/>
                <w:webHidden/>
              </w:rPr>
            </w:r>
            <w:r>
              <w:rPr>
                <w:noProof/>
                <w:webHidden/>
              </w:rPr>
              <w:fldChar w:fldCharType="separate"/>
            </w:r>
            <w:r>
              <w:rPr>
                <w:noProof/>
                <w:webHidden/>
              </w:rPr>
              <w:t>5</w:t>
            </w:r>
            <w:r>
              <w:rPr>
                <w:noProof/>
                <w:webHidden/>
              </w:rPr>
              <w:fldChar w:fldCharType="end"/>
            </w:r>
          </w:hyperlink>
        </w:p>
        <w:p w14:paraId="4F8D4E2B" w14:textId="6AA1B7FE"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88" w:history="1">
            <w:r w:rsidRPr="00674C0A">
              <w:rPr>
                <w:rStyle w:val="Hyperlink"/>
                <w:noProof/>
                <w:lang w:val="en-GB"/>
              </w:rPr>
              <w:t>3.5 Evidence-Based Treatments Available Through the NHS</w:t>
            </w:r>
            <w:r>
              <w:rPr>
                <w:noProof/>
                <w:webHidden/>
              </w:rPr>
              <w:tab/>
            </w:r>
            <w:r>
              <w:rPr>
                <w:noProof/>
                <w:webHidden/>
              </w:rPr>
              <w:fldChar w:fldCharType="begin"/>
            </w:r>
            <w:r>
              <w:rPr>
                <w:noProof/>
                <w:webHidden/>
              </w:rPr>
              <w:instrText xml:space="preserve"> PAGEREF _Toc243300288 \h </w:instrText>
            </w:r>
            <w:r>
              <w:rPr>
                <w:noProof/>
                <w:webHidden/>
              </w:rPr>
            </w:r>
            <w:r>
              <w:rPr>
                <w:noProof/>
                <w:webHidden/>
              </w:rPr>
              <w:fldChar w:fldCharType="separate"/>
            </w:r>
            <w:r>
              <w:rPr>
                <w:noProof/>
                <w:webHidden/>
              </w:rPr>
              <w:t>5</w:t>
            </w:r>
            <w:r>
              <w:rPr>
                <w:noProof/>
                <w:webHidden/>
              </w:rPr>
              <w:fldChar w:fldCharType="end"/>
            </w:r>
          </w:hyperlink>
        </w:p>
        <w:p w14:paraId="7AFCB8AF" w14:textId="3539CED9"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89" w:history="1">
            <w:r w:rsidRPr="00674C0A">
              <w:rPr>
                <w:rStyle w:val="Hyperlink"/>
                <w:noProof/>
                <w:lang w:val="en-GB"/>
              </w:rPr>
              <w:t>3.6 Critical Evaluation</w:t>
            </w:r>
            <w:r>
              <w:rPr>
                <w:noProof/>
                <w:webHidden/>
              </w:rPr>
              <w:tab/>
            </w:r>
            <w:r>
              <w:rPr>
                <w:noProof/>
                <w:webHidden/>
              </w:rPr>
              <w:fldChar w:fldCharType="begin"/>
            </w:r>
            <w:r>
              <w:rPr>
                <w:noProof/>
                <w:webHidden/>
              </w:rPr>
              <w:instrText xml:space="preserve"> PAGEREF _Toc243300289 \h </w:instrText>
            </w:r>
            <w:r>
              <w:rPr>
                <w:noProof/>
                <w:webHidden/>
              </w:rPr>
            </w:r>
            <w:r>
              <w:rPr>
                <w:noProof/>
                <w:webHidden/>
              </w:rPr>
              <w:fldChar w:fldCharType="separate"/>
            </w:r>
            <w:r>
              <w:rPr>
                <w:noProof/>
                <w:webHidden/>
              </w:rPr>
              <w:t>6</w:t>
            </w:r>
            <w:r>
              <w:rPr>
                <w:noProof/>
                <w:webHidden/>
              </w:rPr>
              <w:fldChar w:fldCharType="end"/>
            </w:r>
          </w:hyperlink>
        </w:p>
        <w:p w14:paraId="4C461573" w14:textId="60E052B7" w:rsidR="002E043B" w:rsidRDefault="002E043B">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43300290" w:history="1">
            <w:r w:rsidRPr="00674C0A">
              <w:rPr>
                <w:rStyle w:val="Hyperlink"/>
                <w:noProof/>
                <w:lang w:val="en-IN"/>
              </w:rPr>
              <w:t>4. Identify and investigate theoretical perspectives and frameworks for de</w:t>
            </w:r>
            <w:r w:rsidRPr="00674C0A">
              <w:rPr>
                <w:rStyle w:val="Hyperlink"/>
                <w:noProof/>
                <w:lang w:val="en-IN"/>
              </w:rPr>
              <w:t>v</w:t>
            </w:r>
            <w:r w:rsidRPr="00674C0A">
              <w:rPr>
                <w:rStyle w:val="Hyperlink"/>
                <w:noProof/>
                <w:lang w:val="en-IN"/>
              </w:rPr>
              <w:t>eloping outcomes for patients with type 2 diabetes</w:t>
            </w:r>
            <w:r>
              <w:rPr>
                <w:noProof/>
                <w:webHidden/>
              </w:rPr>
              <w:tab/>
            </w:r>
            <w:r>
              <w:rPr>
                <w:noProof/>
                <w:webHidden/>
              </w:rPr>
              <w:fldChar w:fldCharType="begin"/>
            </w:r>
            <w:r>
              <w:rPr>
                <w:noProof/>
                <w:webHidden/>
              </w:rPr>
              <w:instrText xml:space="preserve"> PAGEREF _Toc243300290 \h </w:instrText>
            </w:r>
            <w:r>
              <w:rPr>
                <w:noProof/>
                <w:webHidden/>
              </w:rPr>
            </w:r>
            <w:r>
              <w:rPr>
                <w:noProof/>
                <w:webHidden/>
              </w:rPr>
              <w:fldChar w:fldCharType="separate"/>
            </w:r>
            <w:r>
              <w:rPr>
                <w:noProof/>
                <w:webHidden/>
              </w:rPr>
              <w:t>6</w:t>
            </w:r>
            <w:r>
              <w:rPr>
                <w:noProof/>
                <w:webHidden/>
              </w:rPr>
              <w:fldChar w:fldCharType="end"/>
            </w:r>
          </w:hyperlink>
        </w:p>
        <w:p w14:paraId="37B1AAA1" w14:textId="4EA081C3"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91" w:history="1">
            <w:r w:rsidRPr="00674C0A">
              <w:rPr>
                <w:rStyle w:val="Hyperlink"/>
                <w:noProof/>
                <w:lang w:val="en-IN"/>
              </w:rPr>
              <w:t>4.1 UK Model: NHS Year of Care Model</w:t>
            </w:r>
            <w:r>
              <w:rPr>
                <w:noProof/>
                <w:webHidden/>
              </w:rPr>
              <w:tab/>
            </w:r>
            <w:r>
              <w:rPr>
                <w:noProof/>
                <w:webHidden/>
              </w:rPr>
              <w:fldChar w:fldCharType="begin"/>
            </w:r>
            <w:r>
              <w:rPr>
                <w:noProof/>
                <w:webHidden/>
              </w:rPr>
              <w:instrText xml:space="preserve"> PAGEREF _Toc243300291 \h </w:instrText>
            </w:r>
            <w:r>
              <w:rPr>
                <w:noProof/>
                <w:webHidden/>
              </w:rPr>
            </w:r>
            <w:r>
              <w:rPr>
                <w:noProof/>
                <w:webHidden/>
              </w:rPr>
              <w:fldChar w:fldCharType="separate"/>
            </w:r>
            <w:r>
              <w:rPr>
                <w:noProof/>
                <w:webHidden/>
              </w:rPr>
              <w:t>6</w:t>
            </w:r>
            <w:r>
              <w:rPr>
                <w:noProof/>
                <w:webHidden/>
              </w:rPr>
              <w:fldChar w:fldCharType="end"/>
            </w:r>
          </w:hyperlink>
        </w:p>
        <w:p w14:paraId="35EBB1C3" w14:textId="31F91C69"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92" w:history="1">
            <w:r w:rsidRPr="00674C0A">
              <w:rPr>
                <w:rStyle w:val="Hyperlink"/>
                <w:noProof/>
                <w:lang w:val="en-IN"/>
              </w:rPr>
              <w:t>4.2 International Model: World Health Organisation (WHO) Innovative Care for Chronic Conditions Framework</w:t>
            </w:r>
            <w:r>
              <w:rPr>
                <w:noProof/>
                <w:webHidden/>
              </w:rPr>
              <w:tab/>
            </w:r>
            <w:r>
              <w:rPr>
                <w:noProof/>
                <w:webHidden/>
              </w:rPr>
              <w:fldChar w:fldCharType="begin"/>
            </w:r>
            <w:r>
              <w:rPr>
                <w:noProof/>
                <w:webHidden/>
              </w:rPr>
              <w:instrText xml:space="preserve"> PAGEREF _Toc243300292 \h </w:instrText>
            </w:r>
            <w:r>
              <w:rPr>
                <w:noProof/>
                <w:webHidden/>
              </w:rPr>
            </w:r>
            <w:r>
              <w:rPr>
                <w:noProof/>
                <w:webHidden/>
              </w:rPr>
              <w:fldChar w:fldCharType="separate"/>
            </w:r>
            <w:r>
              <w:rPr>
                <w:noProof/>
                <w:webHidden/>
              </w:rPr>
              <w:t>7</w:t>
            </w:r>
            <w:r>
              <w:rPr>
                <w:noProof/>
                <w:webHidden/>
              </w:rPr>
              <w:fldChar w:fldCharType="end"/>
            </w:r>
          </w:hyperlink>
        </w:p>
        <w:p w14:paraId="2E0F666D" w14:textId="3B85C2C6"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93" w:history="1">
            <w:r w:rsidRPr="00674C0A">
              <w:rPr>
                <w:rStyle w:val="Hyperlink"/>
                <w:noProof/>
                <w:lang w:val="en-IN"/>
              </w:rPr>
              <w:t>4.3 Critical Comparison and Application to Diabetes Care</w:t>
            </w:r>
            <w:r>
              <w:rPr>
                <w:noProof/>
                <w:webHidden/>
              </w:rPr>
              <w:tab/>
            </w:r>
            <w:r>
              <w:rPr>
                <w:noProof/>
                <w:webHidden/>
              </w:rPr>
              <w:fldChar w:fldCharType="begin"/>
            </w:r>
            <w:r>
              <w:rPr>
                <w:noProof/>
                <w:webHidden/>
              </w:rPr>
              <w:instrText xml:space="preserve"> PAGEREF _Toc243300293 \h </w:instrText>
            </w:r>
            <w:r>
              <w:rPr>
                <w:noProof/>
                <w:webHidden/>
              </w:rPr>
            </w:r>
            <w:r>
              <w:rPr>
                <w:noProof/>
                <w:webHidden/>
              </w:rPr>
              <w:fldChar w:fldCharType="separate"/>
            </w:r>
            <w:r>
              <w:rPr>
                <w:noProof/>
                <w:webHidden/>
              </w:rPr>
              <w:t>8</w:t>
            </w:r>
            <w:r>
              <w:rPr>
                <w:noProof/>
                <w:webHidden/>
              </w:rPr>
              <w:fldChar w:fldCharType="end"/>
            </w:r>
          </w:hyperlink>
        </w:p>
        <w:p w14:paraId="1FD91C3F" w14:textId="0218CB92" w:rsidR="002E043B" w:rsidRDefault="002E043B">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43300294" w:history="1">
            <w:r w:rsidRPr="00674C0A">
              <w:rPr>
                <w:rStyle w:val="Hyperlink"/>
                <w:noProof/>
                <w:lang w:val="en-IN"/>
              </w:rPr>
              <w:t>5. Critical Examination of Local and National Health and Social Care Agendas for Type 2 Diabetes</w:t>
            </w:r>
            <w:r>
              <w:rPr>
                <w:noProof/>
                <w:webHidden/>
              </w:rPr>
              <w:tab/>
            </w:r>
            <w:r>
              <w:rPr>
                <w:noProof/>
                <w:webHidden/>
              </w:rPr>
              <w:fldChar w:fldCharType="begin"/>
            </w:r>
            <w:r>
              <w:rPr>
                <w:noProof/>
                <w:webHidden/>
              </w:rPr>
              <w:instrText xml:space="preserve"> PAGEREF _Toc243300294 \h </w:instrText>
            </w:r>
            <w:r>
              <w:rPr>
                <w:noProof/>
                <w:webHidden/>
              </w:rPr>
            </w:r>
            <w:r>
              <w:rPr>
                <w:noProof/>
                <w:webHidden/>
              </w:rPr>
              <w:fldChar w:fldCharType="separate"/>
            </w:r>
            <w:r>
              <w:rPr>
                <w:noProof/>
                <w:webHidden/>
              </w:rPr>
              <w:t>9</w:t>
            </w:r>
            <w:r>
              <w:rPr>
                <w:noProof/>
                <w:webHidden/>
              </w:rPr>
              <w:fldChar w:fldCharType="end"/>
            </w:r>
          </w:hyperlink>
        </w:p>
        <w:p w14:paraId="671D5CA6" w14:textId="03322749"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95" w:history="1">
            <w:r w:rsidRPr="00674C0A">
              <w:rPr>
                <w:rStyle w:val="Hyperlink"/>
                <w:noProof/>
                <w:lang w:val="en-IN"/>
              </w:rPr>
              <w:t>5.1 National Political and Healthcare Agendas</w:t>
            </w:r>
            <w:r>
              <w:rPr>
                <w:noProof/>
                <w:webHidden/>
              </w:rPr>
              <w:tab/>
            </w:r>
            <w:r>
              <w:rPr>
                <w:noProof/>
                <w:webHidden/>
              </w:rPr>
              <w:fldChar w:fldCharType="begin"/>
            </w:r>
            <w:r>
              <w:rPr>
                <w:noProof/>
                <w:webHidden/>
              </w:rPr>
              <w:instrText xml:space="preserve"> PAGEREF _Toc243300295 \h </w:instrText>
            </w:r>
            <w:r>
              <w:rPr>
                <w:noProof/>
                <w:webHidden/>
              </w:rPr>
            </w:r>
            <w:r>
              <w:rPr>
                <w:noProof/>
                <w:webHidden/>
              </w:rPr>
              <w:fldChar w:fldCharType="separate"/>
            </w:r>
            <w:r>
              <w:rPr>
                <w:noProof/>
                <w:webHidden/>
              </w:rPr>
              <w:t>9</w:t>
            </w:r>
            <w:r>
              <w:rPr>
                <w:noProof/>
                <w:webHidden/>
              </w:rPr>
              <w:fldChar w:fldCharType="end"/>
            </w:r>
          </w:hyperlink>
        </w:p>
        <w:p w14:paraId="6C783C3F" w14:textId="1477813D"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96" w:history="1">
            <w:r w:rsidRPr="00674C0A">
              <w:rPr>
                <w:rStyle w:val="Hyperlink"/>
                <w:noProof/>
                <w:lang w:val="en-IN"/>
              </w:rPr>
              <w:t>5.2 Local Health and Social Care Agendas</w:t>
            </w:r>
            <w:r>
              <w:rPr>
                <w:noProof/>
                <w:webHidden/>
              </w:rPr>
              <w:tab/>
            </w:r>
            <w:r>
              <w:rPr>
                <w:noProof/>
                <w:webHidden/>
              </w:rPr>
              <w:fldChar w:fldCharType="begin"/>
            </w:r>
            <w:r>
              <w:rPr>
                <w:noProof/>
                <w:webHidden/>
              </w:rPr>
              <w:instrText xml:space="preserve"> PAGEREF _Toc243300296 \h </w:instrText>
            </w:r>
            <w:r>
              <w:rPr>
                <w:noProof/>
                <w:webHidden/>
              </w:rPr>
            </w:r>
            <w:r>
              <w:rPr>
                <w:noProof/>
                <w:webHidden/>
              </w:rPr>
              <w:fldChar w:fldCharType="separate"/>
            </w:r>
            <w:r>
              <w:rPr>
                <w:noProof/>
                <w:webHidden/>
              </w:rPr>
              <w:t>10</w:t>
            </w:r>
            <w:r>
              <w:rPr>
                <w:noProof/>
                <w:webHidden/>
              </w:rPr>
              <w:fldChar w:fldCharType="end"/>
            </w:r>
          </w:hyperlink>
        </w:p>
        <w:p w14:paraId="5BAC24F6" w14:textId="3D5CE860" w:rsidR="002E043B" w:rsidRDefault="002E043B">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43300297" w:history="1">
            <w:r w:rsidRPr="00674C0A">
              <w:rPr>
                <w:rStyle w:val="Hyperlink"/>
                <w:noProof/>
                <w:lang w:val="en-IN"/>
              </w:rPr>
              <w:t>5.3 Recommendations for Development Initiatives</w:t>
            </w:r>
            <w:r>
              <w:rPr>
                <w:noProof/>
                <w:webHidden/>
              </w:rPr>
              <w:tab/>
            </w:r>
            <w:r>
              <w:rPr>
                <w:noProof/>
                <w:webHidden/>
              </w:rPr>
              <w:fldChar w:fldCharType="begin"/>
            </w:r>
            <w:r>
              <w:rPr>
                <w:noProof/>
                <w:webHidden/>
              </w:rPr>
              <w:instrText xml:space="preserve"> PAGEREF _Toc243300297 \h </w:instrText>
            </w:r>
            <w:r>
              <w:rPr>
                <w:noProof/>
                <w:webHidden/>
              </w:rPr>
            </w:r>
            <w:r>
              <w:rPr>
                <w:noProof/>
                <w:webHidden/>
              </w:rPr>
              <w:fldChar w:fldCharType="separate"/>
            </w:r>
            <w:r>
              <w:rPr>
                <w:noProof/>
                <w:webHidden/>
              </w:rPr>
              <w:t>10</w:t>
            </w:r>
            <w:r>
              <w:rPr>
                <w:noProof/>
                <w:webHidden/>
              </w:rPr>
              <w:fldChar w:fldCharType="end"/>
            </w:r>
          </w:hyperlink>
        </w:p>
        <w:p w14:paraId="7612D6BE" w14:textId="5BFE5459" w:rsidR="002E043B" w:rsidRDefault="002E043B">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43300298" w:history="1">
            <w:r w:rsidRPr="00674C0A">
              <w:rPr>
                <w:rStyle w:val="Hyperlink"/>
                <w:noProof/>
                <w:lang w:val="en-IN"/>
              </w:rPr>
              <w:t>6. Recommendations for improving Person-Centred Diabetes Care</w:t>
            </w:r>
            <w:r>
              <w:rPr>
                <w:noProof/>
                <w:webHidden/>
              </w:rPr>
              <w:tab/>
            </w:r>
            <w:r>
              <w:rPr>
                <w:noProof/>
                <w:webHidden/>
              </w:rPr>
              <w:fldChar w:fldCharType="begin"/>
            </w:r>
            <w:r>
              <w:rPr>
                <w:noProof/>
                <w:webHidden/>
              </w:rPr>
              <w:instrText xml:space="preserve"> PAGEREF _Toc243300298 \h </w:instrText>
            </w:r>
            <w:r>
              <w:rPr>
                <w:noProof/>
                <w:webHidden/>
              </w:rPr>
            </w:r>
            <w:r>
              <w:rPr>
                <w:noProof/>
                <w:webHidden/>
              </w:rPr>
              <w:fldChar w:fldCharType="separate"/>
            </w:r>
            <w:r>
              <w:rPr>
                <w:noProof/>
                <w:webHidden/>
              </w:rPr>
              <w:t>11</w:t>
            </w:r>
            <w:r>
              <w:rPr>
                <w:noProof/>
                <w:webHidden/>
              </w:rPr>
              <w:fldChar w:fldCharType="end"/>
            </w:r>
          </w:hyperlink>
        </w:p>
        <w:p w14:paraId="4BC52E02" w14:textId="061977BB" w:rsidR="002E043B" w:rsidRDefault="002E043B">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43300299" w:history="1">
            <w:r w:rsidRPr="00674C0A">
              <w:rPr>
                <w:rStyle w:val="Hyperlink"/>
                <w:noProof/>
                <w:lang w:val="en-GB"/>
              </w:rPr>
              <w:t>7. Conclusion</w:t>
            </w:r>
            <w:r>
              <w:rPr>
                <w:noProof/>
                <w:webHidden/>
              </w:rPr>
              <w:tab/>
            </w:r>
            <w:r>
              <w:rPr>
                <w:noProof/>
                <w:webHidden/>
              </w:rPr>
              <w:fldChar w:fldCharType="begin"/>
            </w:r>
            <w:r>
              <w:rPr>
                <w:noProof/>
                <w:webHidden/>
              </w:rPr>
              <w:instrText xml:space="preserve"> PAGEREF _Toc243300299 \h </w:instrText>
            </w:r>
            <w:r>
              <w:rPr>
                <w:noProof/>
                <w:webHidden/>
              </w:rPr>
            </w:r>
            <w:r>
              <w:rPr>
                <w:noProof/>
                <w:webHidden/>
              </w:rPr>
              <w:fldChar w:fldCharType="separate"/>
            </w:r>
            <w:r>
              <w:rPr>
                <w:noProof/>
                <w:webHidden/>
              </w:rPr>
              <w:t>12</w:t>
            </w:r>
            <w:r>
              <w:rPr>
                <w:noProof/>
                <w:webHidden/>
              </w:rPr>
              <w:fldChar w:fldCharType="end"/>
            </w:r>
          </w:hyperlink>
        </w:p>
        <w:p w14:paraId="6682EDA6" w14:textId="6553C503" w:rsidR="002E043B" w:rsidRDefault="002E043B">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43300300" w:history="1">
            <w:r w:rsidRPr="00674C0A">
              <w:rPr>
                <w:rStyle w:val="Hyperlink"/>
                <w:noProof/>
                <w:lang w:val="en-GB"/>
              </w:rPr>
              <w:t>Reference List</w:t>
            </w:r>
            <w:r>
              <w:rPr>
                <w:noProof/>
                <w:webHidden/>
              </w:rPr>
              <w:tab/>
            </w:r>
            <w:r>
              <w:rPr>
                <w:noProof/>
                <w:webHidden/>
              </w:rPr>
              <w:fldChar w:fldCharType="begin"/>
            </w:r>
            <w:r>
              <w:rPr>
                <w:noProof/>
                <w:webHidden/>
              </w:rPr>
              <w:instrText xml:space="preserve"> PAGEREF _Toc243300300 \h </w:instrText>
            </w:r>
            <w:r>
              <w:rPr>
                <w:noProof/>
                <w:webHidden/>
              </w:rPr>
            </w:r>
            <w:r>
              <w:rPr>
                <w:noProof/>
                <w:webHidden/>
              </w:rPr>
              <w:fldChar w:fldCharType="separate"/>
            </w:r>
            <w:r>
              <w:rPr>
                <w:noProof/>
                <w:webHidden/>
              </w:rPr>
              <w:t>2</w:t>
            </w:r>
            <w:r>
              <w:rPr>
                <w:noProof/>
                <w:webHidden/>
              </w:rPr>
              <w:fldChar w:fldCharType="end"/>
            </w:r>
          </w:hyperlink>
        </w:p>
        <w:p w14:paraId="6582C369" w14:textId="47E3DADC" w:rsidR="00EA4801" w:rsidRPr="00375ADC" w:rsidRDefault="00EA4801" w:rsidP="00EA4801">
          <w:pPr>
            <w:rPr>
              <w:lang w:val="en-GB"/>
            </w:rPr>
          </w:pPr>
          <w:r w:rsidRPr="00375ADC">
            <w:rPr>
              <w:b/>
              <w:bCs/>
              <w:noProof/>
              <w:lang w:val="en-GB"/>
            </w:rPr>
            <w:fldChar w:fldCharType="end"/>
          </w:r>
        </w:p>
      </w:sdtContent>
    </w:sdt>
    <w:p w14:paraId="64A205E7" w14:textId="77777777" w:rsidR="003357F0" w:rsidRPr="00375ADC" w:rsidRDefault="003357F0" w:rsidP="00EA4801">
      <w:pPr>
        <w:rPr>
          <w:b/>
          <w:bCs/>
          <w:lang w:val="en-GB"/>
        </w:rPr>
      </w:pPr>
    </w:p>
    <w:p w14:paraId="3AD22E3D" w14:textId="6E9D9AD6" w:rsidR="005D5BC3" w:rsidRPr="009D74EF" w:rsidRDefault="000A6571" w:rsidP="009D74EF">
      <w:pPr>
        <w:rPr>
          <w:b/>
          <w:bCs/>
          <w:lang w:val="en-GB"/>
        </w:rPr>
        <w:sectPr w:rsidR="005D5BC3" w:rsidRPr="009D74EF">
          <w:footerReference w:type="default" r:id="rId10"/>
          <w:pgSz w:w="12240" w:h="15840"/>
          <w:pgMar w:top="1440" w:right="1440" w:bottom="1440" w:left="1440" w:header="720" w:footer="720" w:gutter="0"/>
          <w:pgNumType w:start="1"/>
          <w:cols w:space="720"/>
        </w:sectPr>
      </w:pPr>
      <w:r w:rsidRPr="00375ADC">
        <w:rPr>
          <w:b/>
          <w:bCs/>
          <w:lang w:val="en-GB"/>
        </w:rPr>
        <w:br w:type="page"/>
      </w:r>
    </w:p>
    <w:p w14:paraId="3CED43C5" w14:textId="78DE500B" w:rsidR="004C3F2A" w:rsidRDefault="004C3F2A">
      <w:pPr>
        <w:pStyle w:val="Heading1"/>
        <w:rPr>
          <w:lang w:val="en-GB"/>
        </w:rPr>
      </w:pPr>
    </w:p>
    <w:p w14:paraId="67CEC6CD" w14:textId="2F7AFECF" w:rsidR="00654DBB" w:rsidRPr="00654DBB" w:rsidRDefault="00654DBB" w:rsidP="00654DBB">
      <w:pPr>
        <w:rPr>
          <w:lang w:val="en-GB"/>
        </w:rPr>
      </w:pPr>
      <w:r w:rsidRPr="00EC0EFA">
        <w:rPr>
          <w:lang w:val="en-GB"/>
        </w:rPr>
        <w:t>Type 2 diabetes is a disease marked by high blood sugar levels because of insulin resistance and lack of insulin production. With this illness, cells in the body become unresponsive to insulin, which makes it challenging for the body to control blood glucose levels. Some of the risk factors for type 2 diabetes include obesity, lack of physical activity, bad eating habits and aging. Type 2 diabetes has become one of the major health problems in the world because it causes many complications (Cleveland Clinic, 2023).</w:t>
      </w:r>
    </w:p>
    <w:p w14:paraId="3CED43C7" w14:textId="77777777" w:rsidR="004C3F2A" w:rsidRPr="00375ADC" w:rsidRDefault="00360FBE">
      <w:pPr>
        <w:rPr>
          <w:lang w:val="en-GB"/>
        </w:rPr>
      </w:pPr>
      <w:r w:rsidRPr="00375ADC">
        <w:rPr>
          <w:lang w:val="en-GB"/>
        </w:rPr>
        <w:t xml:space="preserve">The rate of diabetes is on an ever-increasing trend globally due to such factors as ageing of populations, urbanisation, physical inactivity, obesity, and poor dietary habits. This has made diabetes one of the serious health problems that cause high morbidity and mortality rates as well as reduced quality of life among affected people. </w:t>
      </w:r>
    </w:p>
    <w:p w14:paraId="3CED43C8" w14:textId="5465BCE0" w:rsidR="004C3F2A" w:rsidRPr="00375ADC" w:rsidRDefault="00360FBE">
      <w:pPr>
        <w:rPr>
          <w:lang w:val="en-GB"/>
        </w:rPr>
      </w:pPr>
      <w:r w:rsidRPr="00375ADC">
        <w:rPr>
          <w:lang w:val="en-GB"/>
        </w:rPr>
        <w:t xml:space="preserve">This booklet will provide a scientific assessment of </w:t>
      </w:r>
      <w:r w:rsidR="00EF071E">
        <w:rPr>
          <w:lang w:val="en-GB"/>
        </w:rPr>
        <w:t xml:space="preserve">type 2 </w:t>
      </w:r>
      <w:r w:rsidRPr="00375ADC">
        <w:rPr>
          <w:lang w:val="en-GB"/>
        </w:rPr>
        <w:t xml:space="preserve">diabetes, including its prevalence, risk factors, consequences, treatments, theories, and health policy. Advancements in diabetes care have led to higher survival rates and </w:t>
      </w:r>
      <w:r w:rsidRPr="00375ADC">
        <w:rPr>
          <w:lang w:val="en-GB"/>
        </w:rPr>
        <w:t>better disease control. Inequity also exists with respect to diabetes prevention, health services, and patient self-management of their health care.</w:t>
      </w:r>
    </w:p>
    <w:p w14:paraId="3CED43C9" w14:textId="77777777" w:rsidR="004C3F2A" w:rsidRPr="00375ADC" w:rsidRDefault="00360FBE">
      <w:pPr>
        <w:jc w:val="center"/>
        <w:rPr>
          <w:lang w:val="en-GB"/>
        </w:rPr>
      </w:pPr>
      <w:r w:rsidRPr="00375ADC">
        <w:rPr>
          <w:noProof/>
          <w:lang w:val="en-GB"/>
        </w:rPr>
        <w:drawing>
          <wp:inline distT="114300" distB="114300" distL="114300" distR="114300" wp14:anchorId="3CED4402" wp14:editId="2C0A7C1A">
            <wp:extent cx="2591810" cy="2493645"/>
            <wp:effectExtent l="19050" t="19050" r="18415" b="20955"/>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a:stretch>
                      <a:fillRect/>
                    </a:stretch>
                  </pic:blipFill>
                  <pic:spPr>
                    <a:xfrm>
                      <a:off x="0" y="0"/>
                      <a:ext cx="2597848" cy="2499454"/>
                    </a:xfrm>
                    <a:prstGeom prst="rect">
                      <a:avLst/>
                    </a:prstGeom>
                    <a:ln w="12700">
                      <a:solidFill>
                        <a:srgbClr val="000000"/>
                      </a:solidFill>
                      <a:prstDash val="solid"/>
                    </a:ln>
                  </pic:spPr>
                </pic:pic>
              </a:graphicData>
            </a:graphic>
          </wp:inline>
        </w:drawing>
      </w:r>
    </w:p>
    <w:p w14:paraId="3CED43CA" w14:textId="77777777" w:rsidR="004C3F2A" w:rsidRPr="00375ADC" w:rsidRDefault="00360FBE">
      <w:pPr>
        <w:jc w:val="center"/>
        <w:rPr>
          <w:b/>
          <w:bCs/>
          <w:lang w:val="en-GB"/>
        </w:rPr>
      </w:pPr>
      <w:r w:rsidRPr="00375ADC">
        <w:rPr>
          <w:b/>
          <w:bCs/>
          <w:lang w:val="en-GB"/>
        </w:rPr>
        <w:t>Figure 1: Blood Glucose Regulation Process</w:t>
      </w:r>
    </w:p>
    <w:p w14:paraId="3CED43CB" w14:textId="77777777" w:rsidR="004C3F2A" w:rsidRPr="00375ADC" w:rsidRDefault="00360FBE">
      <w:pPr>
        <w:jc w:val="center"/>
        <w:rPr>
          <w:lang w:val="en-GB"/>
        </w:rPr>
      </w:pPr>
      <w:r w:rsidRPr="00375ADC">
        <w:rPr>
          <w:lang w:val="en-GB"/>
        </w:rPr>
        <w:t xml:space="preserve">(Source: Antar </w:t>
      </w:r>
      <w:r w:rsidRPr="00375ADC">
        <w:rPr>
          <w:i/>
          <w:iCs/>
          <w:lang w:val="en-GB"/>
        </w:rPr>
        <w:t>et al.</w:t>
      </w:r>
      <w:r w:rsidRPr="00375ADC">
        <w:rPr>
          <w:lang w:val="en-GB"/>
        </w:rPr>
        <w:t xml:space="preserve">, 2023) </w:t>
      </w:r>
    </w:p>
    <w:p w14:paraId="3CED43CC" w14:textId="40EB94F4" w:rsidR="004C3F2A" w:rsidRPr="00375ADC" w:rsidRDefault="00360FBE">
      <w:pPr>
        <w:pStyle w:val="Heading1"/>
        <w:rPr>
          <w:lang w:val="en-GB"/>
        </w:rPr>
      </w:pPr>
      <w:bookmarkStart w:id="1" w:name="_rk56et49o2ud" w:colFirst="0" w:colLast="0"/>
      <w:bookmarkStart w:id="2" w:name="_Toc243300277"/>
      <w:bookmarkEnd w:id="1"/>
      <w:r w:rsidRPr="00375ADC">
        <w:rPr>
          <w:lang w:val="en-GB"/>
        </w:rPr>
        <w:t xml:space="preserve">2. </w:t>
      </w:r>
      <w:r w:rsidR="00654DBB">
        <w:rPr>
          <w:lang w:val="en-GB"/>
        </w:rPr>
        <w:t xml:space="preserve">Type 2 </w:t>
      </w:r>
      <w:r w:rsidRPr="00375ADC">
        <w:rPr>
          <w:lang w:val="en-GB"/>
        </w:rPr>
        <w:t>Diabetes: Burden, Prevalence and Risk Factors</w:t>
      </w:r>
      <w:bookmarkEnd w:id="2"/>
    </w:p>
    <w:p w14:paraId="3CED43CD" w14:textId="07C6171A" w:rsidR="004C3F2A" w:rsidRPr="00375ADC" w:rsidRDefault="00360FBE">
      <w:pPr>
        <w:pStyle w:val="Heading2"/>
        <w:rPr>
          <w:lang w:val="en-GB"/>
        </w:rPr>
      </w:pPr>
      <w:bookmarkStart w:id="3" w:name="_pmamvdnrqp1f" w:colFirst="0" w:colLast="0"/>
      <w:bookmarkStart w:id="4" w:name="_Toc243300278"/>
      <w:bookmarkEnd w:id="3"/>
      <w:r w:rsidRPr="00375ADC">
        <w:rPr>
          <w:lang w:val="en-GB"/>
        </w:rPr>
        <w:t xml:space="preserve">2.1 Definition of </w:t>
      </w:r>
      <w:r w:rsidR="009521D2">
        <w:rPr>
          <w:lang w:val="en-GB"/>
        </w:rPr>
        <w:t xml:space="preserve">Type 2 </w:t>
      </w:r>
      <w:r w:rsidRPr="00375ADC">
        <w:rPr>
          <w:lang w:val="en-GB"/>
        </w:rPr>
        <w:t>Diabetes</w:t>
      </w:r>
      <w:bookmarkEnd w:id="4"/>
      <w:r w:rsidRPr="00375ADC">
        <w:rPr>
          <w:lang w:val="en-GB"/>
        </w:rPr>
        <w:t xml:space="preserve"> </w:t>
      </w:r>
    </w:p>
    <w:p w14:paraId="4D4B2801" w14:textId="77777777" w:rsidR="00654DBB" w:rsidRDefault="00654DBB" w:rsidP="00654DBB">
      <w:pPr>
        <w:rPr>
          <w:b/>
          <w:bCs/>
          <w:lang w:val="en-GB"/>
        </w:rPr>
      </w:pPr>
      <w:bookmarkStart w:id="5" w:name="_at3a1bdbx5hw" w:colFirst="0" w:colLast="0"/>
      <w:bookmarkEnd w:id="5"/>
      <w:r w:rsidRPr="00EC0EFA">
        <w:rPr>
          <w:lang w:val="en-GB"/>
        </w:rPr>
        <w:t xml:space="preserve">Type 2 diabetes is a metabolic disease that entails excessive blood glucose concentration as a result of insulin resistance and inadequate secretion of insulin (Antar et al., 2023). In such cases, cells in the body cannot react appropriately to insulin, and it becomes difficult to control the blood sugar level. </w:t>
      </w:r>
      <w:r w:rsidRPr="00EC0EFA">
        <w:rPr>
          <w:lang w:val="en-GB"/>
        </w:rPr>
        <w:lastRenderedPageBreak/>
        <w:t>This disorder occurs in adulthood; however, younger individuals may develop it as well. Failure to manage Type 2 diabetes results in various health complications, for example, heart diseases, nephropathy, and eye problems.</w:t>
      </w:r>
    </w:p>
    <w:p w14:paraId="3CED43CF" w14:textId="342D6A13" w:rsidR="004C3F2A" w:rsidRPr="00375ADC" w:rsidRDefault="00360FBE">
      <w:pPr>
        <w:pStyle w:val="Heading2"/>
        <w:rPr>
          <w:lang w:val="en-GB"/>
        </w:rPr>
      </w:pPr>
      <w:bookmarkStart w:id="6" w:name="_Toc243300279"/>
      <w:r w:rsidRPr="00375ADC">
        <w:rPr>
          <w:lang w:val="en-GB"/>
        </w:rPr>
        <w:t>2.2 Global Burden and Prevalence of Diabetes</w:t>
      </w:r>
      <w:bookmarkEnd w:id="6"/>
    </w:p>
    <w:p w14:paraId="3CED43D0" w14:textId="7071C3B8" w:rsidR="004C3F2A" w:rsidRPr="00375ADC" w:rsidRDefault="00360FBE" w:rsidP="00EC0EFA">
      <w:pPr>
        <w:spacing w:after="0"/>
        <w:ind w:right="-170"/>
        <w:rPr>
          <w:lang w:val="en-GB"/>
        </w:rPr>
      </w:pPr>
      <w:r w:rsidRPr="00375ADC">
        <w:rPr>
          <w:lang w:val="en-GB"/>
        </w:rPr>
        <w:t xml:space="preserve">Diabetes </w:t>
      </w:r>
      <w:proofErr w:type="gramStart"/>
      <w:r w:rsidRPr="00375ADC">
        <w:rPr>
          <w:lang w:val="en-GB"/>
        </w:rPr>
        <w:t>is considered to be</w:t>
      </w:r>
      <w:proofErr w:type="gramEnd"/>
      <w:r w:rsidRPr="00375ADC">
        <w:rPr>
          <w:lang w:val="en-GB"/>
        </w:rPr>
        <w:t xml:space="preserve"> among the fastest-growing public health challenges in the world. The I</w:t>
      </w:r>
      <w:r w:rsidR="000E2E82">
        <w:rPr>
          <w:lang w:val="en-GB"/>
        </w:rPr>
        <w:t xml:space="preserve">nternational </w:t>
      </w:r>
      <w:r w:rsidRPr="00375ADC">
        <w:rPr>
          <w:lang w:val="en-GB"/>
        </w:rPr>
        <w:t xml:space="preserve">Diabetes </w:t>
      </w:r>
      <w:r w:rsidR="000E2E82">
        <w:rPr>
          <w:lang w:val="en-GB"/>
        </w:rPr>
        <w:t xml:space="preserve">Federation </w:t>
      </w:r>
      <w:r w:rsidRPr="00375ADC">
        <w:rPr>
          <w:lang w:val="en-GB"/>
        </w:rPr>
        <w:t>Atlas 2025 documents that globally, about 589 million adults aged 20 to 79</w:t>
      </w:r>
      <w:r w:rsidR="00EC0EFA">
        <w:rPr>
          <w:lang w:val="en-GB"/>
        </w:rPr>
        <w:t xml:space="preserve"> </w:t>
      </w:r>
      <w:r w:rsidRPr="00375ADC">
        <w:rPr>
          <w:lang w:val="en-GB"/>
        </w:rPr>
        <w:t xml:space="preserve">have </w:t>
      </w:r>
      <w:r w:rsidR="00EC0EFA" w:rsidRPr="00375ADC">
        <w:rPr>
          <w:lang w:val="en-GB"/>
        </w:rPr>
        <w:t>diabetes (</w:t>
      </w:r>
      <w:r w:rsidR="00EC0EFA" w:rsidRPr="00E331B0">
        <w:rPr>
          <w:i/>
          <w:iCs/>
          <w:lang w:val="en-GB"/>
        </w:rPr>
        <w:t>International Diabetes</w:t>
      </w:r>
      <w:r w:rsidR="000E2E82" w:rsidRPr="00E331B0">
        <w:rPr>
          <w:i/>
          <w:iCs/>
          <w:lang w:val="en-GB"/>
        </w:rPr>
        <w:t xml:space="preserve"> Federation.</w:t>
      </w:r>
      <w:r w:rsidRPr="00375ADC">
        <w:rPr>
          <w:lang w:val="en-GB"/>
        </w:rPr>
        <w:t>, 2025). It is expected to grow to 853 million people by 2050, up from the previous estimate of 654 million. Moreover, more than 3.4 million people suffered diabetes-related deaths in 2024, and the year-on-year cost of health care in the world exceeded $ 1 trillion.</w:t>
      </w:r>
    </w:p>
    <w:p w14:paraId="3CED43D1" w14:textId="77777777" w:rsidR="004C3F2A" w:rsidRPr="00375ADC" w:rsidRDefault="00360FBE">
      <w:pPr>
        <w:jc w:val="center"/>
        <w:rPr>
          <w:lang w:val="en-GB"/>
        </w:rPr>
      </w:pPr>
      <w:r w:rsidRPr="00375ADC">
        <w:rPr>
          <w:noProof/>
          <w:lang w:val="en-GB"/>
        </w:rPr>
        <w:drawing>
          <wp:inline distT="114300" distB="114300" distL="114300" distR="114300" wp14:anchorId="3CED4404" wp14:editId="4A626813">
            <wp:extent cx="3194103" cy="1336040"/>
            <wp:effectExtent l="19050" t="19050" r="25400" b="1651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2"/>
                    <a:stretch>
                      <a:fillRect/>
                    </a:stretch>
                  </pic:blipFill>
                  <pic:spPr>
                    <a:xfrm>
                      <a:off x="0" y="0"/>
                      <a:ext cx="3195762" cy="1336734"/>
                    </a:xfrm>
                    <a:prstGeom prst="rect">
                      <a:avLst/>
                    </a:prstGeom>
                    <a:ln w="12700">
                      <a:solidFill>
                        <a:srgbClr val="000000"/>
                      </a:solidFill>
                      <a:prstDash val="solid"/>
                    </a:ln>
                  </pic:spPr>
                </pic:pic>
              </a:graphicData>
            </a:graphic>
          </wp:inline>
        </w:drawing>
      </w:r>
    </w:p>
    <w:p w14:paraId="3CED43D2" w14:textId="77777777" w:rsidR="004C3F2A" w:rsidRPr="00375ADC" w:rsidRDefault="00360FBE">
      <w:pPr>
        <w:jc w:val="center"/>
        <w:rPr>
          <w:b/>
          <w:bCs/>
          <w:lang w:val="en-GB"/>
        </w:rPr>
      </w:pPr>
      <w:r w:rsidRPr="00375ADC">
        <w:rPr>
          <w:b/>
          <w:bCs/>
          <w:lang w:val="en-GB"/>
        </w:rPr>
        <w:t>Figure 2: Diabetes around the world</w:t>
      </w:r>
    </w:p>
    <w:p w14:paraId="1B7E1D82" w14:textId="257C8961" w:rsidR="000E2E82" w:rsidRDefault="00360FBE" w:rsidP="000E2E82">
      <w:pPr>
        <w:spacing w:after="0"/>
        <w:ind w:left="283" w:right="283"/>
        <w:jc w:val="center"/>
        <w:rPr>
          <w:lang w:val="en-GB"/>
        </w:rPr>
      </w:pPr>
      <w:r w:rsidRPr="00375ADC">
        <w:rPr>
          <w:lang w:val="en-GB"/>
        </w:rPr>
        <w:t>(Source:</w:t>
      </w:r>
      <w:r w:rsidRPr="00375ADC">
        <w:rPr>
          <w:b/>
          <w:bCs/>
          <w:lang w:val="en-GB"/>
        </w:rPr>
        <w:t xml:space="preserve"> </w:t>
      </w:r>
      <w:r w:rsidR="000E2E82" w:rsidRPr="00E331B0">
        <w:rPr>
          <w:i/>
          <w:iCs/>
          <w:lang w:val="en-GB"/>
        </w:rPr>
        <w:t>International Diabetes Federation.</w:t>
      </w:r>
      <w:r w:rsidRPr="00375ADC">
        <w:rPr>
          <w:lang w:val="en-GB"/>
        </w:rPr>
        <w:t>, 2025)</w:t>
      </w:r>
    </w:p>
    <w:p w14:paraId="41BF5BBC" w14:textId="77777777" w:rsidR="000E2E82" w:rsidRDefault="000E2E82" w:rsidP="000E2E82">
      <w:pPr>
        <w:spacing w:after="0"/>
        <w:ind w:left="283" w:right="283"/>
        <w:jc w:val="center"/>
        <w:rPr>
          <w:b/>
          <w:bCs/>
          <w:lang w:val="en-GB"/>
        </w:rPr>
      </w:pPr>
    </w:p>
    <w:p w14:paraId="0860F622" w14:textId="503EBB73" w:rsidR="000E2E82" w:rsidRDefault="00360FBE" w:rsidP="000E2E82">
      <w:pPr>
        <w:spacing w:after="0"/>
        <w:ind w:right="283"/>
        <w:rPr>
          <w:lang w:val="en-GB"/>
        </w:rPr>
      </w:pPr>
      <w:r w:rsidRPr="00375ADC">
        <w:rPr>
          <w:lang w:val="en-GB"/>
        </w:rPr>
        <w:t>There are still 252,000 people who are not diagnosed and could also develop complications or will not be treated until later</w:t>
      </w:r>
      <w:r w:rsidR="000E2E82">
        <w:rPr>
          <w:lang w:val="en-GB"/>
        </w:rPr>
        <w:t xml:space="preserve"> </w:t>
      </w:r>
      <w:r w:rsidRPr="00375ADC">
        <w:rPr>
          <w:lang w:val="en-GB"/>
        </w:rPr>
        <w:t>(</w:t>
      </w:r>
      <w:r w:rsidR="000E2E82" w:rsidRPr="00E331B0">
        <w:rPr>
          <w:i/>
          <w:iCs/>
          <w:lang w:val="en-GB"/>
        </w:rPr>
        <w:t>International Diabetes</w:t>
      </w:r>
      <w:r w:rsidR="00E331B0" w:rsidRPr="00E331B0">
        <w:rPr>
          <w:i/>
          <w:iCs/>
          <w:lang w:val="en-GB"/>
        </w:rPr>
        <w:t xml:space="preserve"> Federation</w:t>
      </w:r>
      <w:r w:rsidRPr="00E331B0">
        <w:rPr>
          <w:i/>
          <w:iCs/>
          <w:lang w:val="en-GB"/>
        </w:rPr>
        <w:t>.org,2025</w:t>
      </w:r>
      <w:r w:rsidRPr="00375ADC">
        <w:rPr>
          <w:lang w:val="en-GB"/>
        </w:rPr>
        <w:t>).</w:t>
      </w:r>
      <w:r w:rsidR="000E2E82">
        <w:rPr>
          <w:lang w:val="en-GB"/>
        </w:rPr>
        <w:t xml:space="preserve"> </w:t>
      </w:r>
    </w:p>
    <w:p w14:paraId="5B5BC519" w14:textId="77777777" w:rsidR="000E2E82" w:rsidRPr="000E2E82" w:rsidRDefault="000E2E82" w:rsidP="000E2E82">
      <w:pPr>
        <w:spacing w:after="0"/>
        <w:ind w:right="283"/>
        <w:rPr>
          <w:b/>
          <w:bCs/>
          <w:lang w:val="en-GB"/>
        </w:rPr>
      </w:pPr>
    </w:p>
    <w:p w14:paraId="3CED43D4" w14:textId="095120B8" w:rsidR="004C3F2A" w:rsidRPr="00375ADC" w:rsidRDefault="00360FBE" w:rsidP="000E2E82">
      <w:pPr>
        <w:spacing w:after="0"/>
        <w:rPr>
          <w:lang w:val="en-GB"/>
        </w:rPr>
      </w:pPr>
      <w:r w:rsidRPr="00375ADC">
        <w:rPr>
          <w:lang w:val="en-GB"/>
        </w:rPr>
        <w:t xml:space="preserve">Diabetes prevalence is not uniformly distributed among developing nations because 80% of all diabetics live in such countries. </w:t>
      </w:r>
    </w:p>
    <w:p w14:paraId="3CED43D5" w14:textId="77777777" w:rsidR="004C3F2A" w:rsidRPr="00375ADC" w:rsidRDefault="00360FBE">
      <w:pPr>
        <w:pStyle w:val="Heading2"/>
        <w:rPr>
          <w:lang w:val="en-GB"/>
        </w:rPr>
      </w:pPr>
      <w:bookmarkStart w:id="7" w:name="_qegwpsgoixme" w:colFirst="0" w:colLast="0"/>
      <w:bookmarkStart w:id="8" w:name="_Toc243300280"/>
      <w:bookmarkEnd w:id="7"/>
      <w:r w:rsidRPr="00375ADC">
        <w:rPr>
          <w:lang w:val="en-GB"/>
        </w:rPr>
        <w:t>2.3 UK Burden and Prevalence of Diabetes</w:t>
      </w:r>
      <w:bookmarkEnd w:id="8"/>
    </w:p>
    <w:p w14:paraId="3CED43D6" w14:textId="5E30A912" w:rsidR="004C3F2A" w:rsidRPr="00375ADC" w:rsidRDefault="00360FBE">
      <w:pPr>
        <w:rPr>
          <w:lang w:val="en-GB"/>
        </w:rPr>
      </w:pPr>
      <w:r w:rsidRPr="00375ADC">
        <w:rPr>
          <w:lang w:val="en-GB"/>
        </w:rPr>
        <w:t>The issue of diabetes is a big challenge for the healthcare system in the UK. According to the statistics presented by Diabetes UK, about 6 million people are suffering from diabetes in the UK, where 4.7 million are diagnosed cases and 1.3 million cases of Type 2 diabetes remain undetected (Diabetes UK, 2023). Furthermore, among those diagnosed, 90% are Type 2 diabetes</w:t>
      </w:r>
      <w:r w:rsidR="00B11CB2">
        <w:rPr>
          <w:lang w:val="en-GB"/>
        </w:rPr>
        <w:t>.</w:t>
      </w:r>
    </w:p>
    <w:p w14:paraId="3CED43D7" w14:textId="77777777" w:rsidR="004C3F2A" w:rsidRPr="00375ADC" w:rsidRDefault="00360FBE">
      <w:pPr>
        <w:jc w:val="center"/>
        <w:rPr>
          <w:lang w:val="en-GB"/>
        </w:rPr>
      </w:pPr>
      <w:r w:rsidRPr="00375ADC">
        <w:rPr>
          <w:noProof/>
          <w:lang w:val="en-GB"/>
        </w:rPr>
        <w:lastRenderedPageBreak/>
        <w:drawing>
          <wp:inline distT="114300" distB="114300" distL="114300" distR="114300" wp14:anchorId="3CED4406" wp14:editId="674041B9">
            <wp:extent cx="2769495" cy="1638935"/>
            <wp:effectExtent l="19050" t="19050" r="12065" b="18415"/>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3"/>
                    <a:stretch>
                      <a:fillRect/>
                    </a:stretch>
                  </pic:blipFill>
                  <pic:spPr>
                    <a:xfrm>
                      <a:off x="0" y="0"/>
                      <a:ext cx="2775515" cy="1642497"/>
                    </a:xfrm>
                    <a:prstGeom prst="rect">
                      <a:avLst/>
                    </a:prstGeom>
                    <a:ln w="12700">
                      <a:solidFill>
                        <a:srgbClr val="000000"/>
                      </a:solidFill>
                      <a:prstDash val="solid"/>
                    </a:ln>
                  </pic:spPr>
                </pic:pic>
              </a:graphicData>
            </a:graphic>
          </wp:inline>
        </w:drawing>
      </w:r>
    </w:p>
    <w:p w14:paraId="3CED43D8" w14:textId="77777777" w:rsidR="004C3F2A" w:rsidRPr="00375ADC" w:rsidRDefault="00360FBE">
      <w:pPr>
        <w:jc w:val="center"/>
        <w:rPr>
          <w:b/>
          <w:bCs/>
          <w:lang w:val="en-GB"/>
        </w:rPr>
      </w:pPr>
      <w:r w:rsidRPr="00375ADC">
        <w:rPr>
          <w:b/>
          <w:bCs/>
          <w:lang w:val="en-GB"/>
        </w:rPr>
        <w:t>Figure 3: Diabetes levels are at a record high in the UK</w:t>
      </w:r>
    </w:p>
    <w:p w14:paraId="3CED43DA" w14:textId="5E4FDE69" w:rsidR="004C3F2A" w:rsidRPr="00375ADC" w:rsidRDefault="00360FBE" w:rsidP="00215E3F">
      <w:pPr>
        <w:jc w:val="center"/>
        <w:rPr>
          <w:lang w:val="en-GB"/>
        </w:rPr>
      </w:pPr>
      <w:r w:rsidRPr="00375ADC">
        <w:rPr>
          <w:lang w:val="en-GB"/>
        </w:rPr>
        <w:t xml:space="preserve">(Source: Gregory, 2025) </w:t>
      </w:r>
    </w:p>
    <w:p w14:paraId="3CED43DB" w14:textId="77777777" w:rsidR="004C3F2A" w:rsidRPr="00375ADC" w:rsidRDefault="00360FBE">
      <w:pPr>
        <w:rPr>
          <w:lang w:val="en-GB"/>
        </w:rPr>
      </w:pPr>
      <w:r w:rsidRPr="00375ADC">
        <w:rPr>
          <w:lang w:val="en-GB"/>
        </w:rPr>
        <w:t xml:space="preserve">It is worth mentioning that the cost associated with diabetes is impressive as well. The results of the study by Diabetes UK show that diabetes costs the NHS about £10.7 billion annually, which is 6% of the health expenditure in the country (Hex </w:t>
      </w:r>
      <w:r w:rsidRPr="00375ADC">
        <w:rPr>
          <w:i/>
          <w:iCs/>
          <w:lang w:val="en-GB"/>
        </w:rPr>
        <w:t>et al.,</w:t>
      </w:r>
      <w:r w:rsidRPr="00375ADC">
        <w:rPr>
          <w:lang w:val="en-GB"/>
        </w:rPr>
        <w:t xml:space="preserve"> 2024). Additionally, £6.2 billion of those costs go to managing complications of diabetes, which means that the management of this disease is not effective enough. There are more than 12 million people who suffer from diabetes or have pre-diabetes in the UK.</w:t>
      </w:r>
    </w:p>
    <w:p w14:paraId="3CED43DC" w14:textId="77777777" w:rsidR="004C3F2A" w:rsidRPr="00375ADC" w:rsidRDefault="00360FBE">
      <w:pPr>
        <w:pStyle w:val="Heading2"/>
        <w:spacing w:before="200"/>
        <w:rPr>
          <w:lang w:val="en-GB"/>
        </w:rPr>
      </w:pPr>
      <w:bookmarkStart w:id="9" w:name="_h3dhl2qzaxo" w:colFirst="0" w:colLast="0"/>
      <w:bookmarkStart w:id="10" w:name="_Toc243300281"/>
      <w:bookmarkEnd w:id="9"/>
      <w:r w:rsidRPr="00375ADC">
        <w:rPr>
          <w:lang w:val="en-GB"/>
        </w:rPr>
        <w:t>2.4 Risk Factors and Aetiology</w:t>
      </w:r>
      <w:bookmarkEnd w:id="10"/>
    </w:p>
    <w:p w14:paraId="3CED43DD" w14:textId="77777777" w:rsidR="004C3F2A" w:rsidRPr="00375ADC" w:rsidRDefault="00360FBE">
      <w:pPr>
        <w:rPr>
          <w:lang w:val="en-GB"/>
        </w:rPr>
      </w:pPr>
      <w:r w:rsidRPr="00375ADC">
        <w:rPr>
          <w:lang w:val="en-GB"/>
        </w:rPr>
        <w:t xml:space="preserve">The onset of diabetes is affected by a number of genetic, biological, behavioural, and environmental factors. Some of the risk factors that cannot be modified include increasing age, a history </w:t>
      </w:r>
      <w:r w:rsidRPr="00375ADC">
        <w:rPr>
          <w:lang w:val="en-GB"/>
        </w:rPr>
        <w:t>of diabetes in the family, genetic susceptibility, a history of gestational diabetes, and ethnic background (Chakraborty, 2025). People belonging to the South Asian, Black African, and Black Caribbean groups have an increased susceptibility to Type 2 diabetes.</w:t>
      </w:r>
    </w:p>
    <w:p w14:paraId="3CED43DE" w14:textId="038D692A" w:rsidR="004C3F2A" w:rsidRPr="00375ADC" w:rsidRDefault="00360FBE">
      <w:pPr>
        <w:rPr>
          <w:lang w:val="en-GB"/>
        </w:rPr>
      </w:pPr>
      <w:r w:rsidRPr="00375ADC">
        <w:rPr>
          <w:lang w:val="en-GB"/>
        </w:rPr>
        <w:t xml:space="preserve">Moreover, there are also some modifiable risk factors associated with </w:t>
      </w:r>
      <w:r w:rsidR="00B11CB2">
        <w:rPr>
          <w:lang w:val="en-GB"/>
        </w:rPr>
        <w:t xml:space="preserve">type 2 </w:t>
      </w:r>
      <w:r w:rsidRPr="00375ADC">
        <w:rPr>
          <w:lang w:val="en-GB"/>
        </w:rPr>
        <w:t xml:space="preserve">disease causation. Some of the modifiable risk factors include obesity and overweight, physical inactivity, unbalanced diets rich in processed foods and refined sugar, smoking, excessive drinking of alcohol, and stress (NHS, 2023). In this regard, it should be noted that obesity </w:t>
      </w:r>
      <w:proofErr w:type="gramStart"/>
      <w:r w:rsidRPr="00375ADC">
        <w:rPr>
          <w:lang w:val="en-GB"/>
        </w:rPr>
        <w:t>is considered to be</w:t>
      </w:r>
      <w:proofErr w:type="gramEnd"/>
      <w:r w:rsidRPr="00375ADC">
        <w:rPr>
          <w:lang w:val="en-GB"/>
        </w:rPr>
        <w:t xml:space="preserve"> the most influential factor for Type 2 diabetes. Additionally, the social determinants of health like poverty, poor education, poor living conditions, and lack of access to health care services also play an important role in disease progression.</w:t>
      </w:r>
    </w:p>
    <w:p w14:paraId="3CED43DF" w14:textId="77777777" w:rsidR="004C3F2A" w:rsidRPr="00375ADC" w:rsidRDefault="00360FBE">
      <w:pPr>
        <w:pStyle w:val="Heading2"/>
        <w:rPr>
          <w:lang w:val="en-GB"/>
        </w:rPr>
      </w:pPr>
      <w:bookmarkStart w:id="11" w:name="_u174fekqtwkg" w:colFirst="0" w:colLast="0"/>
      <w:bookmarkStart w:id="12" w:name="_Toc243300282"/>
      <w:bookmarkEnd w:id="11"/>
      <w:r w:rsidRPr="00375ADC">
        <w:rPr>
          <w:lang w:val="en-GB"/>
        </w:rPr>
        <w:t>2.5 Critical Evaluation</w:t>
      </w:r>
      <w:bookmarkEnd w:id="12"/>
    </w:p>
    <w:p w14:paraId="3CED43E0" w14:textId="77777777" w:rsidR="004C3F2A" w:rsidRPr="00375ADC" w:rsidRDefault="00360FBE">
      <w:pPr>
        <w:rPr>
          <w:lang w:val="en-GB"/>
        </w:rPr>
      </w:pPr>
      <w:r w:rsidRPr="00375ADC">
        <w:rPr>
          <w:lang w:val="en-GB"/>
        </w:rPr>
        <w:t xml:space="preserve">The growing number of patients with diabetes has resulted in many innovations in the areas of prevention, diagnosis, and treatment, which contribute to improved opportunities for </w:t>
      </w:r>
      <w:r w:rsidRPr="00375ADC">
        <w:rPr>
          <w:lang w:val="en-GB"/>
        </w:rPr>
        <w:lastRenderedPageBreak/>
        <w:t xml:space="preserve">survival and better quality of life. Innovations in treatment, education, and technology have helped improve the situation with diabetes in the long term (ONS, 2024). However, the fact that the incidence of the disease continues to grow both worldwide </w:t>
      </w:r>
      <w:proofErr w:type="gramStart"/>
      <w:r w:rsidRPr="00375ADC">
        <w:rPr>
          <w:lang w:val="en-GB"/>
        </w:rPr>
        <w:t>and in the country</w:t>
      </w:r>
      <w:proofErr w:type="gramEnd"/>
      <w:r w:rsidRPr="00375ADC">
        <w:rPr>
          <w:lang w:val="en-GB"/>
        </w:rPr>
        <w:t xml:space="preserve"> suggests the lack of efficacy of the current prevention efforts. There is also much information about social and ethnic disparities in the field.</w:t>
      </w:r>
    </w:p>
    <w:p w14:paraId="3CED43E1" w14:textId="2F87F74A" w:rsidR="004C3F2A" w:rsidRPr="00375ADC" w:rsidRDefault="00360FBE">
      <w:pPr>
        <w:pStyle w:val="Heading1"/>
        <w:rPr>
          <w:lang w:val="en-GB"/>
        </w:rPr>
      </w:pPr>
      <w:bookmarkStart w:id="13" w:name="_1hkwb1ysqnq9" w:colFirst="0" w:colLast="0"/>
      <w:bookmarkStart w:id="14" w:name="_Toc243300283"/>
      <w:bookmarkEnd w:id="13"/>
      <w:r w:rsidRPr="00375ADC">
        <w:rPr>
          <w:lang w:val="en-GB"/>
        </w:rPr>
        <w:t xml:space="preserve">3. Critical Evaluation of the Impact of </w:t>
      </w:r>
      <w:r w:rsidR="00B11CB2">
        <w:rPr>
          <w:lang w:val="en-GB"/>
        </w:rPr>
        <w:t xml:space="preserve">Type 2 </w:t>
      </w:r>
      <w:r w:rsidRPr="00375ADC">
        <w:rPr>
          <w:lang w:val="en-GB"/>
        </w:rPr>
        <w:t>Diabetes and Evidence-Based NHS Treatments</w:t>
      </w:r>
      <w:bookmarkEnd w:id="14"/>
    </w:p>
    <w:p w14:paraId="3CED43E2" w14:textId="77777777" w:rsidR="004C3F2A" w:rsidRDefault="00360FBE">
      <w:pPr>
        <w:pStyle w:val="Heading2"/>
        <w:rPr>
          <w:lang w:val="en-GB"/>
        </w:rPr>
      </w:pPr>
      <w:bookmarkStart w:id="15" w:name="_17vy8ufnsh8j" w:colFirst="0" w:colLast="0"/>
      <w:bookmarkStart w:id="16" w:name="_Toc243300284"/>
      <w:bookmarkEnd w:id="15"/>
      <w:r w:rsidRPr="00375ADC">
        <w:rPr>
          <w:lang w:val="en-GB"/>
        </w:rPr>
        <w:t>3.1 Physical Implications for Individuals</w:t>
      </w:r>
      <w:bookmarkEnd w:id="16"/>
    </w:p>
    <w:p w14:paraId="1A117D29" w14:textId="2B1972EB" w:rsidR="00B5669C" w:rsidRPr="009D74EF" w:rsidRDefault="00B5669C" w:rsidP="00B5669C">
      <w:pPr>
        <w:rPr>
          <w:lang w:val="en-GB"/>
        </w:rPr>
      </w:pPr>
      <w:r w:rsidRPr="009D74EF">
        <w:rPr>
          <w:lang w:val="en-GB"/>
        </w:rPr>
        <w:t xml:space="preserve">Complications associated with Type 2 diabetes may pose a considerable threat to people’s physical health. Elevated blood sugar levels may result in blood vessel and nerve injury that can be the reason for developing microvascular complications such as retinopathy, kidney disease, and neuropathy. Examples of macrovascular complications are cardiovascular diseases, stroke, and, in extreme cases, amputation. In the United Kingdom, </w:t>
      </w:r>
      <w:r w:rsidRPr="009D74EF">
        <w:rPr>
          <w:lang w:val="en-GB"/>
        </w:rPr>
        <w:t>complications from diabetes lead to about 184 amputations, 930 strokes, and 660 heart attacks per week (Diabetes UK, 2023).</w:t>
      </w:r>
    </w:p>
    <w:p w14:paraId="47CECAFC" w14:textId="01C8EB83" w:rsidR="00B5669C" w:rsidRPr="009D74EF" w:rsidRDefault="0078022F" w:rsidP="00B5669C">
      <w:pPr>
        <w:rPr>
          <w:lang w:val="en-GB"/>
        </w:rPr>
      </w:pPr>
      <w:r w:rsidRPr="009D74EF">
        <w:rPr>
          <w:lang w:val="en-GB"/>
        </w:rPr>
        <w:t xml:space="preserve">As per criticism, developments in the field of glucose testing, medication, and treatment have enabled people to manage their diabetes better and avoid complications (Mıhçıoğlu </w:t>
      </w:r>
      <w:r w:rsidRPr="009D74EF">
        <w:rPr>
          <w:i/>
          <w:iCs/>
          <w:lang w:val="en-GB"/>
        </w:rPr>
        <w:t>et al</w:t>
      </w:r>
      <w:r w:rsidRPr="009D74EF">
        <w:rPr>
          <w:lang w:val="en-GB"/>
        </w:rPr>
        <w:t>., 2025). Unfortunately, such developments have not been equally helpful to everyone. Those who are living in underprivileged areas are likely to have more complications due to financial constraints, lack of access to healthy foods, and inability to access healthcare facilities. It is important that diagnosis and treatment of type 2 diabetes are done effectively.</w:t>
      </w:r>
    </w:p>
    <w:p w14:paraId="3CED43E5" w14:textId="77777777" w:rsidR="004C3F2A" w:rsidRPr="009D74EF" w:rsidRDefault="00360FBE">
      <w:pPr>
        <w:pStyle w:val="Heading2"/>
        <w:spacing w:before="200"/>
        <w:rPr>
          <w:lang w:val="en-GB"/>
        </w:rPr>
      </w:pPr>
      <w:bookmarkStart w:id="17" w:name="_xf19ju4q8t64" w:colFirst="0" w:colLast="0"/>
      <w:bookmarkStart w:id="18" w:name="_Toc243300285"/>
      <w:bookmarkEnd w:id="17"/>
      <w:r w:rsidRPr="009D74EF">
        <w:rPr>
          <w:lang w:val="en-GB"/>
        </w:rPr>
        <w:t>3.2 Psychological Implications for Individuals</w:t>
      </w:r>
      <w:bookmarkEnd w:id="18"/>
    </w:p>
    <w:p w14:paraId="3CED43E6" w14:textId="77777777" w:rsidR="004C3F2A" w:rsidRPr="00375ADC" w:rsidRDefault="00360FBE">
      <w:pPr>
        <w:spacing w:before="200"/>
        <w:rPr>
          <w:lang w:val="en-GB"/>
        </w:rPr>
      </w:pPr>
      <w:r w:rsidRPr="009D74EF">
        <w:rPr>
          <w:lang w:val="en-GB"/>
        </w:rPr>
        <w:t>The psychological implications of living with diabetes are very significant. Many people suffer from stress, depression, diabetes distress and fear of hypoglycaemia attacks. The chronic condition demands constant self-control, diet and medication management and lifestyle changes, which may lead to</w:t>
      </w:r>
      <w:r w:rsidRPr="00375ADC">
        <w:rPr>
          <w:lang w:val="en-GB"/>
        </w:rPr>
        <w:t xml:space="preserve"> </w:t>
      </w:r>
      <w:r w:rsidRPr="009D74EF">
        <w:rPr>
          <w:lang w:val="en-GB"/>
        </w:rPr>
        <w:t>psychological exhaustion and low well-</w:t>
      </w:r>
      <w:r w:rsidRPr="00375ADC">
        <w:rPr>
          <w:lang w:val="en-GB"/>
        </w:rPr>
        <w:lastRenderedPageBreak/>
        <w:t xml:space="preserve">being in general. According to Latoo </w:t>
      </w:r>
      <w:r w:rsidRPr="00375ADC">
        <w:rPr>
          <w:i/>
          <w:iCs/>
          <w:lang w:val="en-GB"/>
        </w:rPr>
        <w:t>et al.,</w:t>
      </w:r>
      <w:r w:rsidRPr="00375ADC">
        <w:rPr>
          <w:lang w:val="en-GB"/>
        </w:rPr>
        <w:t xml:space="preserve"> (2026) problems may hinder the process of treatment and glucose regulation, leading to the development of complications. Although modern healthcare practice increasingly understands the importance of psychological assistance, psychological help is not always available in the context of the NHS. </w:t>
      </w:r>
    </w:p>
    <w:p w14:paraId="3CED43E7" w14:textId="77777777" w:rsidR="004C3F2A" w:rsidRPr="00375ADC" w:rsidRDefault="00360FBE">
      <w:pPr>
        <w:pStyle w:val="Heading2"/>
        <w:spacing w:before="200"/>
        <w:rPr>
          <w:lang w:val="en-GB"/>
        </w:rPr>
      </w:pPr>
      <w:bookmarkStart w:id="19" w:name="_mnkfql3ak1i7" w:colFirst="0" w:colLast="0"/>
      <w:bookmarkStart w:id="20" w:name="_Toc243300286"/>
      <w:bookmarkEnd w:id="19"/>
      <w:r w:rsidRPr="00375ADC">
        <w:rPr>
          <w:lang w:val="en-GB"/>
        </w:rPr>
        <w:t>3.3 Social Implications for Individuals</w:t>
      </w:r>
      <w:bookmarkEnd w:id="20"/>
    </w:p>
    <w:p w14:paraId="3CED43E8" w14:textId="77777777" w:rsidR="004C3F2A" w:rsidRPr="00375ADC" w:rsidRDefault="00360FBE">
      <w:pPr>
        <w:rPr>
          <w:lang w:val="en-GB"/>
        </w:rPr>
      </w:pPr>
      <w:r w:rsidRPr="00375ADC">
        <w:rPr>
          <w:lang w:val="en-GB"/>
        </w:rPr>
        <w:t xml:space="preserve">Social participation, employment, education, and relationships could also be affected by diabetes. People might suffer from restrictions in activities related to fatigue, problems associated with diabetes or intense treatment needed. Social discrimination against people suffering from diabetes and prejudices might also lead to a negative impact of the social environment on these people (Woodward </w:t>
      </w:r>
      <w:r w:rsidRPr="00375ADC">
        <w:rPr>
          <w:i/>
          <w:iCs/>
          <w:lang w:val="en-GB"/>
        </w:rPr>
        <w:t>et al.</w:t>
      </w:r>
      <w:r w:rsidRPr="00375ADC">
        <w:rPr>
          <w:lang w:val="en-GB"/>
        </w:rPr>
        <w:t xml:space="preserve">, 2024). The social effects of diabetes are unevenly distributed among different populations. Moreover, people who are in economically disadvantaged conditions and belong to </w:t>
      </w:r>
      <w:proofErr w:type="gramStart"/>
      <w:r w:rsidRPr="00375ADC">
        <w:rPr>
          <w:lang w:val="en-GB"/>
        </w:rPr>
        <w:t>particular minority</w:t>
      </w:r>
      <w:proofErr w:type="gramEnd"/>
      <w:r w:rsidRPr="00375ADC">
        <w:rPr>
          <w:lang w:val="en-GB"/>
        </w:rPr>
        <w:t xml:space="preserve"> groups suffer more because of diabetes. Therefore, control of diabetes involves much more than medical treatment. </w:t>
      </w:r>
    </w:p>
    <w:p w14:paraId="3CED43E9" w14:textId="77777777" w:rsidR="004C3F2A" w:rsidRPr="009D74EF" w:rsidRDefault="00360FBE">
      <w:pPr>
        <w:pStyle w:val="Heading2"/>
        <w:rPr>
          <w:lang w:val="en-GB"/>
        </w:rPr>
      </w:pPr>
      <w:bookmarkStart w:id="21" w:name="_5618hl755a4" w:colFirst="0" w:colLast="0"/>
      <w:bookmarkStart w:id="22" w:name="_Toc243300287"/>
      <w:bookmarkEnd w:id="21"/>
      <w:r w:rsidRPr="00375ADC">
        <w:rPr>
          <w:lang w:val="en-GB"/>
        </w:rPr>
        <w:t xml:space="preserve">3.4 Wider Implications for Families </w:t>
      </w:r>
      <w:r w:rsidRPr="009D74EF">
        <w:rPr>
          <w:lang w:val="en-GB"/>
        </w:rPr>
        <w:t>and Carers</w:t>
      </w:r>
      <w:bookmarkEnd w:id="22"/>
    </w:p>
    <w:p w14:paraId="48867AC8" w14:textId="5C4AF521" w:rsidR="0078022F" w:rsidRPr="009D74EF" w:rsidRDefault="00196F38" w:rsidP="0078022F">
      <w:pPr>
        <w:rPr>
          <w:lang w:val="en-IN"/>
        </w:rPr>
      </w:pPr>
      <w:r w:rsidRPr="009D74EF">
        <w:rPr>
          <w:lang w:val="en-IN"/>
        </w:rPr>
        <w:t xml:space="preserve">Type 2 diabetes impacts both individuals and families since caregivers from the family may offer emotional support, help with administering medications, motivate individuals to eat healthy food, and observe possible complications (Jameel </w:t>
      </w:r>
      <w:r w:rsidRPr="009D74EF">
        <w:rPr>
          <w:i/>
          <w:iCs/>
          <w:lang w:val="en-IN"/>
        </w:rPr>
        <w:t>et al</w:t>
      </w:r>
      <w:r w:rsidRPr="009D74EF">
        <w:rPr>
          <w:lang w:val="en-IN"/>
        </w:rPr>
        <w:t>., 2023). A family environment that is conducive can ensure proper care for the individual in question. However, caregiving can bring about emotional strain, economic burdens, and more obligations to family members. Hence, the involvement of families in the management of type 2 diabetes can have positive effects on patients, provided carers receive enough help.</w:t>
      </w:r>
    </w:p>
    <w:p w14:paraId="3CED43EB" w14:textId="77777777" w:rsidR="004C3F2A" w:rsidRPr="009D74EF" w:rsidRDefault="00360FBE">
      <w:pPr>
        <w:pStyle w:val="Heading2"/>
        <w:rPr>
          <w:lang w:val="en-GB"/>
        </w:rPr>
      </w:pPr>
      <w:bookmarkStart w:id="23" w:name="_y3wxnp11m8iy" w:colFirst="0" w:colLast="0"/>
      <w:bookmarkStart w:id="24" w:name="_Toc243300288"/>
      <w:bookmarkEnd w:id="23"/>
      <w:r w:rsidRPr="009D74EF">
        <w:rPr>
          <w:lang w:val="en-GB"/>
        </w:rPr>
        <w:t>3.5 Evidence-Based Treatments Available Through the NHS</w:t>
      </w:r>
      <w:bookmarkEnd w:id="24"/>
    </w:p>
    <w:p w14:paraId="3CED43EC" w14:textId="77777777" w:rsidR="004C3F2A" w:rsidRPr="00375ADC" w:rsidRDefault="00360FBE">
      <w:pPr>
        <w:rPr>
          <w:lang w:val="en-GB"/>
        </w:rPr>
      </w:pPr>
      <w:r w:rsidRPr="009D74EF">
        <w:rPr>
          <w:lang w:val="en-GB"/>
        </w:rPr>
        <w:t>The various treatment options that exist for managing diabetes within the National Health Service have been highlighted below. The use of insulin therapy is inevitable owing to developments in technology, such as the continuous glucose monitor and the insulin pump. The initial process of treatment involves taking up measures related to lifestyle changes such as having a healthy</w:t>
      </w:r>
      <w:r w:rsidRPr="00375ADC">
        <w:rPr>
          <w:lang w:val="en-GB"/>
        </w:rPr>
        <w:t xml:space="preserve"> diet, </w:t>
      </w:r>
      <w:r w:rsidRPr="00375ADC">
        <w:rPr>
          <w:lang w:val="en-GB"/>
        </w:rPr>
        <w:lastRenderedPageBreak/>
        <w:t>losing weight, and exercising. If these measures fail, then medication involving drugs like metformin, SGLT2 inhibitors, and GLP-1 receptor agonists is employed (NHS England, 2025). Other factors include education programs, screening programs, diabetic retinal screening, foot care services, and the NHS Diabetes Prevention Program.</w:t>
      </w:r>
    </w:p>
    <w:p w14:paraId="3CED43ED" w14:textId="77777777" w:rsidR="004C3F2A" w:rsidRPr="009D74EF" w:rsidRDefault="00360FBE">
      <w:pPr>
        <w:pStyle w:val="Heading2"/>
        <w:rPr>
          <w:lang w:val="en-GB"/>
        </w:rPr>
      </w:pPr>
      <w:bookmarkStart w:id="25" w:name="_vawytmjhfp2u" w:colFirst="0" w:colLast="0"/>
      <w:bookmarkStart w:id="26" w:name="_Toc243300289"/>
      <w:bookmarkEnd w:id="25"/>
      <w:r w:rsidRPr="00375ADC">
        <w:rPr>
          <w:lang w:val="en-GB"/>
        </w:rPr>
        <w:t>3.</w:t>
      </w:r>
      <w:r w:rsidRPr="009D74EF">
        <w:rPr>
          <w:lang w:val="en-GB"/>
        </w:rPr>
        <w:t>6 Critical Evaluation</w:t>
      </w:r>
      <w:bookmarkEnd w:id="26"/>
    </w:p>
    <w:p w14:paraId="017E058D" w14:textId="23D68D93" w:rsidR="00F45E2E" w:rsidRPr="000E500F" w:rsidRDefault="00AB2561">
      <w:pPr>
        <w:rPr>
          <w:lang w:val="en-IN"/>
        </w:rPr>
      </w:pPr>
      <w:r w:rsidRPr="009D74EF">
        <w:rPr>
          <w:lang w:val="en-IN"/>
        </w:rPr>
        <w:t>Type 2 diabetes is addressed by the NHS through a holistic and evidence-based strategy in order to ensure equality of access to health care services (NHS England, 2025</w:t>
      </w:r>
      <w:proofErr w:type="gramStart"/>
      <w:r w:rsidRPr="009D74EF">
        <w:rPr>
          <w:lang w:val="en-IN"/>
        </w:rPr>
        <w:t>).</w:t>
      </w:r>
      <w:r w:rsidR="000E500F" w:rsidRPr="009D74EF">
        <w:rPr>
          <w:lang w:val="en-IN"/>
        </w:rPr>
        <w:t>There</w:t>
      </w:r>
      <w:proofErr w:type="gramEnd"/>
      <w:r w:rsidR="000E500F" w:rsidRPr="009D74EF">
        <w:rPr>
          <w:lang w:val="en-IN"/>
        </w:rPr>
        <w:t xml:space="preserve"> have been some improvements in tackling the disease owing to technological development and interdisciplinary care; however, there are still some issues to be solved, such as staff shortages, unequal provision of services, and late diagnosis. Despite the positive changes that the NHS has managed to implement, there is still some work to be done to make the situation better.</w:t>
      </w:r>
    </w:p>
    <w:p w14:paraId="02C7592E" w14:textId="23D3072A" w:rsidR="00F45E2E" w:rsidRPr="00375ADC" w:rsidRDefault="00F45E2E" w:rsidP="00F45E2E">
      <w:pPr>
        <w:pStyle w:val="Heading1"/>
        <w:rPr>
          <w:lang w:val="en-IN"/>
        </w:rPr>
      </w:pPr>
      <w:bookmarkStart w:id="27" w:name="_Toc243300290"/>
      <w:r w:rsidRPr="00375ADC">
        <w:rPr>
          <w:lang w:val="en-IN"/>
        </w:rPr>
        <w:t xml:space="preserve">4. Identify and investigate theoretical perspectives and frameworks for developing outcomes for patients with </w:t>
      </w:r>
      <w:r w:rsidR="00A41F68">
        <w:rPr>
          <w:lang w:val="en-IN"/>
        </w:rPr>
        <w:t xml:space="preserve">type 2 </w:t>
      </w:r>
      <w:r w:rsidRPr="00375ADC">
        <w:rPr>
          <w:lang w:val="en-IN"/>
        </w:rPr>
        <w:t>diabetes</w:t>
      </w:r>
      <w:bookmarkEnd w:id="27"/>
      <w:r w:rsidRPr="00375ADC">
        <w:rPr>
          <w:lang w:val="en-IN"/>
        </w:rPr>
        <w:t xml:space="preserve"> </w:t>
      </w:r>
    </w:p>
    <w:p w14:paraId="34B4EE89" w14:textId="77777777" w:rsidR="00F45E2E" w:rsidRPr="00375ADC" w:rsidRDefault="00F45E2E" w:rsidP="00F45E2E">
      <w:pPr>
        <w:pStyle w:val="Heading2"/>
        <w:rPr>
          <w:lang w:val="en-IN"/>
        </w:rPr>
      </w:pPr>
      <w:bookmarkStart w:id="28" w:name="_Toc243300291"/>
      <w:r w:rsidRPr="00375ADC">
        <w:rPr>
          <w:lang w:val="en-IN"/>
        </w:rPr>
        <w:t>4.1 UK Model: NHS Year of Care Model</w:t>
      </w:r>
      <w:bookmarkEnd w:id="28"/>
      <w:r w:rsidRPr="00375ADC">
        <w:rPr>
          <w:lang w:val="en-IN"/>
        </w:rPr>
        <w:t> </w:t>
      </w:r>
    </w:p>
    <w:p w14:paraId="1C2FD9C9" w14:textId="2FB314FB" w:rsidR="00F45E2E" w:rsidRPr="00375ADC" w:rsidRDefault="00F45E2E" w:rsidP="00F45E2E">
      <w:pPr>
        <w:rPr>
          <w:lang w:val="en-IN"/>
        </w:rPr>
      </w:pPr>
      <w:r w:rsidRPr="00375ADC">
        <w:rPr>
          <w:lang w:val="en-IN"/>
        </w:rPr>
        <w:t xml:space="preserve">The care model for long-term conditions as proposed by the Year of Care Model of the NHS provides an approach to care for chronic diseases such as </w:t>
      </w:r>
      <w:r w:rsidR="001726FE">
        <w:rPr>
          <w:lang w:val="en-IN"/>
        </w:rPr>
        <w:t xml:space="preserve">type 2 </w:t>
      </w:r>
      <w:r w:rsidRPr="00375ADC">
        <w:rPr>
          <w:lang w:val="en-IN"/>
        </w:rPr>
        <w:t xml:space="preserve">diabetes (Gregg </w:t>
      </w:r>
      <w:r w:rsidRPr="00375ADC">
        <w:rPr>
          <w:i/>
          <w:iCs/>
          <w:lang w:val="en-IN"/>
        </w:rPr>
        <w:t>et al.</w:t>
      </w:r>
      <w:r w:rsidRPr="00375ADC">
        <w:rPr>
          <w:lang w:val="en-IN"/>
        </w:rPr>
        <w:t>, 2024). This model promotes collaboration in the development of care plans between patients and health professionals. In this case, patients state their requirements for treatment and management. Health professionals apply the process of review, blood sugar testing, medication management, and lifestyle modification to avoid complications and enhance quality of life.</w:t>
      </w:r>
    </w:p>
    <w:p w14:paraId="72C2C098" w14:textId="5FE6F5F4" w:rsidR="00F45E2E" w:rsidRPr="00375ADC" w:rsidRDefault="00F45E2E" w:rsidP="00F45E2E">
      <w:pPr>
        <w:rPr>
          <w:lang w:val="en-IN"/>
        </w:rPr>
      </w:pPr>
      <w:r w:rsidRPr="00375ADC">
        <w:rPr>
          <w:noProof/>
          <w:lang w:val="en-IN"/>
        </w:rPr>
        <w:lastRenderedPageBreak/>
        <w:drawing>
          <wp:inline distT="0" distB="0" distL="0" distR="0" wp14:anchorId="169F864E" wp14:editId="064226C8">
            <wp:extent cx="2743200" cy="2306955"/>
            <wp:effectExtent l="19050" t="19050" r="19050" b="17145"/>
            <wp:docPr id="3116678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43200" cy="2306955"/>
                    </a:xfrm>
                    <a:prstGeom prst="rect">
                      <a:avLst/>
                    </a:prstGeom>
                    <a:noFill/>
                    <a:ln w="12700">
                      <a:solidFill>
                        <a:schemeClr val="tx1"/>
                      </a:solidFill>
                    </a:ln>
                  </pic:spPr>
                </pic:pic>
              </a:graphicData>
            </a:graphic>
          </wp:inline>
        </w:drawing>
      </w:r>
    </w:p>
    <w:p w14:paraId="3463797C" w14:textId="0609105D" w:rsidR="00F45E2E" w:rsidRPr="00375ADC" w:rsidRDefault="00F45E2E" w:rsidP="00F45E2E">
      <w:pPr>
        <w:jc w:val="center"/>
        <w:rPr>
          <w:lang w:val="en-IN"/>
        </w:rPr>
      </w:pPr>
      <w:r w:rsidRPr="00375ADC">
        <w:rPr>
          <w:b/>
          <w:bCs/>
          <w:lang w:val="en-IN"/>
        </w:rPr>
        <w:t>Figure: The House of Care Model (NHS England)</w:t>
      </w:r>
    </w:p>
    <w:p w14:paraId="79628CE0" w14:textId="03A257A5" w:rsidR="00F45E2E" w:rsidRPr="00375ADC" w:rsidRDefault="00F45E2E" w:rsidP="00F45E2E">
      <w:pPr>
        <w:jc w:val="center"/>
        <w:rPr>
          <w:lang w:val="en-IN"/>
        </w:rPr>
      </w:pPr>
      <w:r w:rsidRPr="00375ADC">
        <w:rPr>
          <w:lang w:val="en-IN"/>
        </w:rPr>
        <w:t>(Source: Anne Kennedy, 2016)</w:t>
      </w:r>
    </w:p>
    <w:p w14:paraId="54C364E2" w14:textId="77777777" w:rsidR="00F45E2E" w:rsidRPr="00375ADC" w:rsidRDefault="00F45E2E" w:rsidP="00F45E2E">
      <w:pPr>
        <w:rPr>
          <w:lang w:val="en-IN"/>
        </w:rPr>
      </w:pPr>
      <w:r w:rsidRPr="00375ADC">
        <w:rPr>
          <w:lang w:val="en-IN"/>
        </w:rPr>
        <w:t xml:space="preserve">This can be shown through data from the United Kingdom in recent times. NHS England (2024) reported that the number of people suffering from type 2 diabetes in England in 2024-25 was about 3.71 million. Nonetheless, only 58.2% received all eight necessary processes of diabetes care (NHS England, 2026). Hence, </w:t>
      </w:r>
      <w:proofErr w:type="gramStart"/>
      <w:r w:rsidRPr="00375ADC">
        <w:rPr>
          <w:lang w:val="en-IN"/>
        </w:rPr>
        <w:t>it is clear that structured</w:t>
      </w:r>
      <w:proofErr w:type="gramEnd"/>
      <w:r w:rsidRPr="00375ADC">
        <w:rPr>
          <w:lang w:val="en-IN"/>
        </w:rPr>
        <w:t xml:space="preserve"> care and monitoring are crucial but not reliable. The greatest strength of the model is that it promotes joint decision-making while recognising patients as participants in care, not just the receivers of care. Nevertheless, the success of the model largely depends on proper staffing, appointments, health literacy and </w:t>
      </w:r>
      <w:r w:rsidRPr="00375ADC">
        <w:rPr>
          <w:lang w:val="en-IN"/>
        </w:rPr>
        <w:t>engagement of patients. Poor people, those who speak foreign languages or those who lack access to digital technologies could have difficulties adhering to the recommendations.</w:t>
      </w:r>
    </w:p>
    <w:p w14:paraId="67022783" w14:textId="77777777" w:rsidR="00F45E2E" w:rsidRPr="00375ADC" w:rsidRDefault="00F45E2E" w:rsidP="00F45E2E">
      <w:pPr>
        <w:pStyle w:val="Heading2"/>
        <w:rPr>
          <w:lang w:val="en-IN"/>
        </w:rPr>
      </w:pPr>
      <w:bookmarkStart w:id="29" w:name="_Toc243300292"/>
      <w:r w:rsidRPr="00375ADC">
        <w:rPr>
          <w:lang w:val="en-IN"/>
        </w:rPr>
        <w:t>4.2 International Model: World Health Organisation (WHO) Innovative Care for Chronic Conditions Framework</w:t>
      </w:r>
      <w:bookmarkEnd w:id="29"/>
      <w:r w:rsidRPr="00375ADC">
        <w:rPr>
          <w:lang w:val="en-IN"/>
        </w:rPr>
        <w:t> </w:t>
      </w:r>
    </w:p>
    <w:p w14:paraId="58B2BEA1" w14:textId="77777777" w:rsidR="00F45E2E" w:rsidRPr="00375ADC" w:rsidRDefault="00F45E2E" w:rsidP="00F45E2E">
      <w:pPr>
        <w:rPr>
          <w:lang w:val="en-IN"/>
        </w:rPr>
      </w:pPr>
      <w:r w:rsidRPr="00375ADC">
        <w:rPr>
          <w:lang w:val="en-IN"/>
        </w:rPr>
        <w:t xml:space="preserve">WHO ICCC framework promotes cooperation and continuity of care for people suffering from a chronic illness through knowledge about the disease, health care team preparedness, community participation, and health policy support (Akinlolu </w:t>
      </w:r>
      <w:r w:rsidRPr="00375ADC">
        <w:rPr>
          <w:i/>
          <w:iCs/>
          <w:lang w:val="en-IN"/>
        </w:rPr>
        <w:t>et al</w:t>
      </w:r>
      <w:r w:rsidRPr="00375ADC">
        <w:rPr>
          <w:lang w:val="en-IN"/>
        </w:rPr>
        <w:t>., 2023). In the case of diabetes, cooperation in the delivery of care is critical during glucose tests, administration of medication, nutrition counselling, exercise, and complications screening. It builds a partnership between the patient, family, health care provider, and community organisations.</w:t>
      </w:r>
    </w:p>
    <w:p w14:paraId="086E72C0" w14:textId="77777777" w:rsidR="00F45E2E" w:rsidRPr="00375ADC" w:rsidRDefault="00F45E2E" w:rsidP="00F45E2E">
      <w:pPr>
        <w:rPr>
          <w:lang w:val="en-IN"/>
        </w:rPr>
      </w:pPr>
    </w:p>
    <w:p w14:paraId="58937304" w14:textId="77777777" w:rsidR="00F45E2E" w:rsidRPr="00375ADC" w:rsidRDefault="00F45E2E" w:rsidP="00F45E2E">
      <w:pPr>
        <w:rPr>
          <w:lang w:val="en-IN"/>
        </w:rPr>
      </w:pPr>
    </w:p>
    <w:p w14:paraId="25094647" w14:textId="77777777" w:rsidR="00F45E2E" w:rsidRPr="00375ADC" w:rsidRDefault="00F45E2E" w:rsidP="00F45E2E">
      <w:pPr>
        <w:rPr>
          <w:lang w:val="en-IN"/>
        </w:rPr>
      </w:pPr>
    </w:p>
    <w:p w14:paraId="5C4811DC" w14:textId="7BDF627C" w:rsidR="00F45E2E" w:rsidRPr="00375ADC" w:rsidRDefault="00F45E2E" w:rsidP="00F45E2E">
      <w:pPr>
        <w:rPr>
          <w:lang w:val="en-IN"/>
        </w:rPr>
      </w:pPr>
      <w:r w:rsidRPr="00375ADC">
        <w:rPr>
          <w:noProof/>
          <w:lang w:val="en-IN"/>
        </w:rPr>
        <w:lastRenderedPageBreak/>
        <w:drawing>
          <wp:inline distT="0" distB="0" distL="0" distR="0" wp14:anchorId="00F02A18" wp14:editId="2D54CB9D">
            <wp:extent cx="2743200" cy="1553845"/>
            <wp:effectExtent l="19050" t="19050" r="19050" b="27305"/>
            <wp:docPr id="180059245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43200" cy="1553845"/>
                    </a:xfrm>
                    <a:prstGeom prst="rect">
                      <a:avLst/>
                    </a:prstGeom>
                    <a:noFill/>
                    <a:ln w="12700">
                      <a:solidFill>
                        <a:schemeClr val="tx1"/>
                      </a:solidFill>
                    </a:ln>
                  </pic:spPr>
                </pic:pic>
              </a:graphicData>
            </a:graphic>
          </wp:inline>
        </w:drawing>
      </w:r>
    </w:p>
    <w:p w14:paraId="53E209ED" w14:textId="77777777" w:rsidR="00F45E2E" w:rsidRPr="00375ADC" w:rsidRDefault="00F45E2E" w:rsidP="00F45E2E">
      <w:pPr>
        <w:jc w:val="center"/>
        <w:rPr>
          <w:lang w:val="en-IN"/>
        </w:rPr>
      </w:pPr>
      <w:r w:rsidRPr="00375ADC">
        <w:rPr>
          <w:b/>
          <w:bCs/>
          <w:lang w:val="en-IN"/>
        </w:rPr>
        <w:t>Figure: WHO ICCC Framework</w:t>
      </w:r>
    </w:p>
    <w:p w14:paraId="21A39D3F" w14:textId="77777777" w:rsidR="00F45E2E" w:rsidRPr="00375ADC" w:rsidRDefault="00F45E2E" w:rsidP="00F45E2E">
      <w:pPr>
        <w:jc w:val="center"/>
        <w:rPr>
          <w:lang w:val="en-IN"/>
        </w:rPr>
      </w:pPr>
      <w:r w:rsidRPr="00375ADC">
        <w:rPr>
          <w:lang w:val="en-IN"/>
        </w:rPr>
        <w:t xml:space="preserve">(Source: Javier Cabo </w:t>
      </w:r>
      <w:r w:rsidRPr="00375ADC">
        <w:rPr>
          <w:i/>
          <w:iCs/>
          <w:lang w:val="en-IN"/>
        </w:rPr>
        <w:t>et al</w:t>
      </w:r>
      <w:r w:rsidRPr="00375ADC">
        <w:rPr>
          <w:lang w:val="en-IN"/>
        </w:rPr>
        <w:t>., 2018)</w:t>
      </w:r>
    </w:p>
    <w:p w14:paraId="1CD42CB1" w14:textId="77777777" w:rsidR="00F45E2E" w:rsidRPr="00375ADC" w:rsidRDefault="00F45E2E" w:rsidP="00F45E2E">
      <w:pPr>
        <w:rPr>
          <w:lang w:val="en-IN"/>
        </w:rPr>
      </w:pPr>
      <w:r w:rsidRPr="00375ADC">
        <w:rPr>
          <w:lang w:val="en-IN"/>
        </w:rPr>
        <w:t>The demand for such a framework on an international level is obvious. According to the WHO (2024), there were 830 million individuals living with diabetes in 2022 compared with 200 million in 1990. Moreover, 59% of adults aged 30 years and above suffering from diabetes were not on medication for their condition in 2022. Such statistics emphasise the necessity of the availability of treatment and coordination in its long-term management. The main advantage of the approach lies in its awareness of the fact that patients’ results are influenced not only by healthcare provision but also by the overall social environment. Yet, it will be hard to put it into practice in underdeveloped countries due to insufficient financing of healthcare, lack of qualified personnel and limited availability of essential drugs.</w:t>
      </w:r>
    </w:p>
    <w:p w14:paraId="12C33BA0" w14:textId="6EA3FF57" w:rsidR="00F45E2E" w:rsidRPr="00375ADC" w:rsidRDefault="00475BAA" w:rsidP="00475BAA">
      <w:pPr>
        <w:jc w:val="center"/>
        <w:rPr>
          <w:lang w:val="en-IN"/>
        </w:rPr>
      </w:pPr>
      <w:r w:rsidRPr="00475BAA">
        <w:rPr>
          <w:noProof/>
          <w:lang w:val="en-IN"/>
        </w:rPr>
        <w:drawing>
          <wp:inline distT="0" distB="0" distL="0" distR="0" wp14:anchorId="24879E59" wp14:editId="3969B595">
            <wp:extent cx="2743200" cy="1292225"/>
            <wp:effectExtent l="19050" t="19050" r="19050" b="22225"/>
            <wp:docPr id="999462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62547" name=""/>
                    <pic:cNvPicPr/>
                  </pic:nvPicPr>
                  <pic:blipFill>
                    <a:blip r:embed="rId16"/>
                    <a:stretch>
                      <a:fillRect/>
                    </a:stretch>
                  </pic:blipFill>
                  <pic:spPr>
                    <a:xfrm>
                      <a:off x="0" y="0"/>
                      <a:ext cx="2743200" cy="1292225"/>
                    </a:xfrm>
                    <a:prstGeom prst="rect">
                      <a:avLst/>
                    </a:prstGeom>
                    <a:ln w="19050">
                      <a:solidFill>
                        <a:schemeClr val="tx1"/>
                      </a:solidFill>
                    </a:ln>
                  </pic:spPr>
                </pic:pic>
              </a:graphicData>
            </a:graphic>
          </wp:inline>
        </w:drawing>
      </w:r>
    </w:p>
    <w:p w14:paraId="66D31AE0" w14:textId="1C70FD95" w:rsidR="00F45E2E" w:rsidRPr="009D74EF" w:rsidRDefault="00F45E2E" w:rsidP="00F45E2E">
      <w:pPr>
        <w:jc w:val="center"/>
        <w:rPr>
          <w:b/>
          <w:bCs/>
          <w:lang w:val="en-IN"/>
        </w:rPr>
      </w:pPr>
      <w:r w:rsidRPr="009D74EF">
        <w:rPr>
          <w:b/>
          <w:bCs/>
          <w:lang w:val="en-IN"/>
        </w:rPr>
        <w:t xml:space="preserve">Figure: </w:t>
      </w:r>
      <w:r w:rsidR="00991378" w:rsidRPr="009D74EF">
        <w:rPr>
          <w:b/>
          <w:bCs/>
          <w:lang w:val="en-IN"/>
        </w:rPr>
        <w:t xml:space="preserve">Type 2 Diabetes Market Sizes </w:t>
      </w:r>
    </w:p>
    <w:p w14:paraId="4BBAF497" w14:textId="60FB4DF7" w:rsidR="00F45E2E" w:rsidRPr="009D74EF" w:rsidRDefault="00F45E2E" w:rsidP="00F45E2E">
      <w:pPr>
        <w:jc w:val="center"/>
        <w:rPr>
          <w:lang w:val="en-IN"/>
        </w:rPr>
      </w:pPr>
      <w:r w:rsidRPr="009D74EF">
        <w:rPr>
          <w:lang w:val="en-IN"/>
        </w:rPr>
        <w:t>(Source:</w:t>
      </w:r>
      <w:r w:rsidR="00344040" w:rsidRPr="009D74EF">
        <w:rPr>
          <w:lang w:val="en-IN"/>
        </w:rPr>
        <w:t xml:space="preserve"> </w:t>
      </w:r>
      <w:proofErr w:type="spellStart"/>
      <w:r w:rsidR="00344040" w:rsidRPr="009D74EF">
        <w:rPr>
          <w:lang w:val="en-IN"/>
        </w:rPr>
        <w:t>Kadani</w:t>
      </w:r>
      <w:proofErr w:type="spellEnd"/>
      <w:r w:rsidR="008821C6" w:rsidRPr="009D74EF">
        <w:rPr>
          <w:lang w:val="en-IN"/>
        </w:rPr>
        <w:t>, 2025</w:t>
      </w:r>
      <w:r w:rsidRPr="009D74EF">
        <w:rPr>
          <w:lang w:val="en-IN"/>
        </w:rPr>
        <w:t>)</w:t>
      </w:r>
    </w:p>
    <w:p w14:paraId="399CCEBE" w14:textId="33DA4107" w:rsidR="00027133" w:rsidRPr="009D74EF" w:rsidRDefault="00027133" w:rsidP="00027133">
      <w:pPr>
        <w:rPr>
          <w:lang w:val="en-IN"/>
        </w:rPr>
      </w:pPr>
      <w:r w:rsidRPr="009D74EF">
        <w:rPr>
          <w:lang w:val="en-IN"/>
        </w:rPr>
        <w:t>According to statistics, the Type 2 Diabetes Market has been valued at USD 41.5 billion in 2025 and is estimated to reach USD 85.0 billion by 2035 with a CAGR of 7.69% from 2026 to 2035 (</w:t>
      </w:r>
      <w:proofErr w:type="spellStart"/>
      <w:r w:rsidRPr="009D74EF">
        <w:rPr>
          <w:lang w:val="en-IN"/>
        </w:rPr>
        <w:t>Kadani</w:t>
      </w:r>
      <w:proofErr w:type="spellEnd"/>
      <w:r w:rsidRPr="009D74EF">
        <w:rPr>
          <w:lang w:val="en-IN"/>
        </w:rPr>
        <w:t>, 2025).</w:t>
      </w:r>
    </w:p>
    <w:p w14:paraId="050DDB81" w14:textId="4FB41648" w:rsidR="008821C6" w:rsidRPr="009D74EF" w:rsidRDefault="00027133" w:rsidP="00027133">
      <w:pPr>
        <w:rPr>
          <w:lang w:val="en-IN"/>
        </w:rPr>
      </w:pPr>
      <w:r w:rsidRPr="009D74EF">
        <w:rPr>
          <w:lang w:val="en-IN"/>
        </w:rPr>
        <w:t>Type 2 diabetes can be described as the most common chronic disease in the world and the most profitable area for pharmaceuticals. This can be seen as a meeting point between the science of insulin resistance and the business case of a lifelong patient base.</w:t>
      </w:r>
    </w:p>
    <w:p w14:paraId="5E46304D" w14:textId="77777777" w:rsidR="00F45E2E" w:rsidRPr="009D74EF" w:rsidRDefault="00F45E2E" w:rsidP="00F45E2E">
      <w:pPr>
        <w:pStyle w:val="Heading2"/>
        <w:rPr>
          <w:lang w:val="en-IN"/>
        </w:rPr>
      </w:pPr>
      <w:bookmarkStart w:id="30" w:name="_Toc243300293"/>
      <w:r w:rsidRPr="009D74EF">
        <w:rPr>
          <w:lang w:val="en-IN"/>
        </w:rPr>
        <w:t>4.3 Critical Comparison and Application to Diabetes Care</w:t>
      </w:r>
      <w:bookmarkEnd w:id="30"/>
      <w:r w:rsidRPr="009D74EF">
        <w:rPr>
          <w:lang w:val="en-IN"/>
        </w:rPr>
        <w:t> </w:t>
      </w:r>
    </w:p>
    <w:p w14:paraId="45B7E5F2" w14:textId="77777777" w:rsidR="00F45E2E" w:rsidRPr="00375ADC" w:rsidRDefault="00F45E2E" w:rsidP="00F45E2E">
      <w:pPr>
        <w:rPr>
          <w:lang w:val="en-IN"/>
        </w:rPr>
      </w:pPr>
      <w:r w:rsidRPr="009D74EF">
        <w:rPr>
          <w:lang w:val="en-IN"/>
        </w:rPr>
        <w:t>Both these models support patient involvement, continuity of care and self-</w:t>
      </w:r>
      <w:r w:rsidRPr="00375ADC">
        <w:rPr>
          <w:lang w:val="en-IN"/>
        </w:rPr>
        <w:t xml:space="preserve">management. While the model of the NHS Year of Care is more pragmatic for personalised consultations, the WHO model is more holistic, involving the </w:t>
      </w:r>
      <w:r w:rsidRPr="00375ADC">
        <w:rPr>
          <w:lang w:val="en-IN"/>
        </w:rPr>
        <w:lastRenderedPageBreak/>
        <w:t xml:space="preserve">whole system and </w:t>
      </w:r>
      <w:proofErr w:type="gramStart"/>
      <w:r w:rsidRPr="00375ADC">
        <w:rPr>
          <w:lang w:val="en-IN"/>
        </w:rPr>
        <w:t>taking into account</w:t>
      </w:r>
      <w:proofErr w:type="gramEnd"/>
      <w:r w:rsidRPr="00375ADC">
        <w:rPr>
          <w:lang w:val="en-IN"/>
        </w:rPr>
        <w:t xml:space="preserve"> the resources within the community and healthcare systems (</w:t>
      </w:r>
      <w:proofErr w:type="spellStart"/>
      <w:r w:rsidRPr="00375ADC">
        <w:rPr>
          <w:lang w:val="en-IN"/>
        </w:rPr>
        <w:t>Lautsch</w:t>
      </w:r>
      <w:proofErr w:type="spellEnd"/>
      <w:r w:rsidRPr="00375ADC">
        <w:rPr>
          <w:lang w:val="en-IN"/>
        </w:rPr>
        <w:t xml:space="preserve"> </w:t>
      </w:r>
      <w:r w:rsidRPr="00375ADC">
        <w:rPr>
          <w:i/>
          <w:iCs/>
          <w:lang w:val="en-IN"/>
        </w:rPr>
        <w:t>et al</w:t>
      </w:r>
      <w:r w:rsidRPr="00375ADC">
        <w:rPr>
          <w:lang w:val="en-IN"/>
        </w:rPr>
        <w:t>., 2022). The combination of these two approaches can be used to enhance the results in the treatment of diabetes. However, there is no guarantee of success if these models do not have enough resources, and clinical results are not constantly analysed. Providers of healthcare services need to track HbA1c levels, the successful performance of necessary activities, treatment and patients' experiences.</w:t>
      </w:r>
    </w:p>
    <w:p w14:paraId="3AFD44F0" w14:textId="4FF01EC4" w:rsidR="00F45E2E" w:rsidRPr="00375ADC" w:rsidRDefault="00F45E2E" w:rsidP="00F45E2E">
      <w:pPr>
        <w:pStyle w:val="Heading1"/>
        <w:rPr>
          <w:lang w:val="en-IN"/>
        </w:rPr>
      </w:pPr>
      <w:bookmarkStart w:id="31" w:name="_Toc243300294"/>
      <w:r w:rsidRPr="00375ADC">
        <w:rPr>
          <w:lang w:val="en-IN"/>
        </w:rPr>
        <w:t xml:space="preserve">5. Critical Examination of Local and </w:t>
      </w:r>
      <w:r w:rsidR="00211091" w:rsidRPr="00375ADC">
        <w:rPr>
          <w:lang w:val="en-IN"/>
        </w:rPr>
        <w:t>National</w:t>
      </w:r>
      <w:r w:rsidRPr="00375ADC">
        <w:rPr>
          <w:lang w:val="en-IN"/>
        </w:rPr>
        <w:t xml:space="preserve"> Health and Social Care Agendas for </w:t>
      </w:r>
      <w:r w:rsidR="00027133">
        <w:rPr>
          <w:lang w:val="en-IN"/>
        </w:rPr>
        <w:t>Type 2 Diabetes</w:t>
      </w:r>
      <w:bookmarkEnd w:id="31"/>
      <w:r w:rsidR="00027133">
        <w:rPr>
          <w:lang w:val="en-IN"/>
        </w:rPr>
        <w:t xml:space="preserve"> </w:t>
      </w:r>
      <w:r w:rsidRPr="00375ADC">
        <w:rPr>
          <w:lang w:val="en-IN"/>
        </w:rPr>
        <w:t xml:space="preserve"> </w:t>
      </w:r>
    </w:p>
    <w:p w14:paraId="214A84BB" w14:textId="77777777" w:rsidR="00F45E2E" w:rsidRPr="00375ADC" w:rsidRDefault="00F45E2E" w:rsidP="00F45E2E">
      <w:pPr>
        <w:pStyle w:val="Heading2"/>
        <w:rPr>
          <w:lang w:val="en-IN"/>
        </w:rPr>
      </w:pPr>
      <w:bookmarkStart w:id="32" w:name="_Toc243300295"/>
      <w:r w:rsidRPr="00375ADC">
        <w:rPr>
          <w:lang w:val="en-IN"/>
        </w:rPr>
        <w:t>5.1 National Political and Healthcare Agendas</w:t>
      </w:r>
      <w:bookmarkEnd w:id="32"/>
    </w:p>
    <w:p w14:paraId="42D2AFBB" w14:textId="77777777" w:rsidR="00F45E2E" w:rsidRPr="00375ADC" w:rsidRDefault="00F45E2E" w:rsidP="00F45E2E">
      <w:pPr>
        <w:rPr>
          <w:lang w:val="en-IN"/>
        </w:rPr>
      </w:pPr>
      <w:r w:rsidRPr="00375ADC">
        <w:rPr>
          <w:lang w:val="en-IN"/>
        </w:rPr>
        <w:t xml:space="preserve">Diabetes programmes to prevent, diagnose and manage diabetes have been emphasised both by the UK Government and NHS England under the NHS Long Term Plan. NHS Diabetes Prevention Programme (DPP) is used to help individuals who are at risk of developing type 2 diabetes through lifestyle and diet education, along with </w:t>
      </w:r>
      <w:r w:rsidRPr="00375ADC">
        <w:rPr>
          <w:lang w:val="en-IN"/>
        </w:rPr>
        <w:t xml:space="preserve">physical activity. During the year 2023/24, </w:t>
      </w:r>
      <w:proofErr w:type="gramStart"/>
      <w:r w:rsidRPr="00375ADC">
        <w:rPr>
          <w:lang w:val="en-IN"/>
        </w:rPr>
        <w:t>a number of</w:t>
      </w:r>
      <w:proofErr w:type="gramEnd"/>
      <w:r w:rsidRPr="00375ADC">
        <w:rPr>
          <w:lang w:val="en-IN"/>
        </w:rPr>
        <w:t xml:space="preserve"> 1.5 million referrals were estimated, but there were 600,000 people registering for the programme. It is revealed that the number of patients with diabetes fell by 37% among people who participated in the programme and by 7% at the population level in the area where the programme takes place (NHS England, 2024). </w:t>
      </w:r>
    </w:p>
    <w:p w14:paraId="27AC82CF" w14:textId="6C194DB4" w:rsidR="00F45E2E" w:rsidRPr="00375ADC" w:rsidRDefault="00F45E2E" w:rsidP="00F45E2E">
      <w:pPr>
        <w:rPr>
          <w:lang w:val="en-IN"/>
        </w:rPr>
      </w:pPr>
      <w:r w:rsidRPr="00375ADC">
        <w:rPr>
          <w:noProof/>
          <w:lang w:val="en-IN"/>
        </w:rPr>
        <w:drawing>
          <wp:inline distT="0" distB="0" distL="0" distR="0" wp14:anchorId="3AC71DC3" wp14:editId="4DD163A2">
            <wp:extent cx="2743200" cy="1828800"/>
            <wp:effectExtent l="19050" t="19050" r="19050" b="19050"/>
            <wp:docPr id="13555093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43200" cy="1828800"/>
                    </a:xfrm>
                    <a:prstGeom prst="rect">
                      <a:avLst/>
                    </a:prstGeom>
                    <a:noFill/>
                    <a:ln w="12700">
                      <a:solidFill>
                        <a:schemeClr val="tx1"/>
                      </a:solidFill>
                    </a:ln>
                  </pic:spPr>
                </pic:pic>
              </a:graphicData>
            </a:graphic>
          </wp:inline>
        </w:drawing>
      </w:r>
    </w:p>
    <w:p w14:paraId="20230BEE" w14:textId="3A85166E" w:rsidR="00F45E2E" w:rsidRPr="00375ADC" w:rsidRDefault="00F45E2E" w:rsidP="00F45E2E">
      <w:pPr>
        <w:jc w:val="center"/>
        <w:rPr>
          <w:lang w:val="en-IN"/>
        </w:rPr>
      </w:pPr>
      <w:r w:rsidRPr="00375ADC">
        <w:rPr>
          <w:b/>
          <w:bCs/>
          <w:lang w:val="en-IN"/>
        </w:rPr>
        <w:t>Figure: Total estimate of diagnosed and undiagnosed cases of type 2 diabetes prevalence</w:t>
      </w:r>
    </w:p>
    <w:p w14:paraId="7B8D5CEF" w14:textId="77777777" w:rsidR="00F45E2E" w:rsidRPr="00375ADC" w:rsidRDefault="00F45E2E" w:rsidP="00F45E2E">
      <w:pPr>
        <w:jc w:val="center"/>
        <w:rPr>
          <w:lang w:val="en-IN"/>
        </w:rPr>
      </w:pPr>
      <w:r w:rsidRPr="00375ADC">
        <w:rPr>
          <w:lang w:val="en-IN"/>
        </w:rPr>
        <w:t xml:space="preserve">(Source: </w:t>
      </w:r>
      <w:hyperlink r:id="rId18" w:history="1">
        <w:r w:rsidRPr="00375ADC">
          <w:rPr>
            <w:rStyle w:val="Hyperlink"/>
            <w:color w:val="auto"/>
            <w:lang w:val="en-IN"/>
          </w:rPr>
          <w:t>GOV.UK</w:t>
        </w:r>
      </w:hyperlink>
      <w:r w:rsidRPr="00375ADC">
        <w:rPr>
          <w:lang w:val="en-IN"/>
        </w:rPr>
        <w:t>, 2025)</w:t>
      </w:r>
    </w:p>
    <w:p w14:paraId="793334DB" w14:textId="77777777" w:rsidR="00F45E2E" w:rsidRPr="00375ADC" w:rsidRDefault="00F45E2E" w:rsidP="00F45E2E">
      <w:pPr>
        <w:rPr>
          <w:lang w:val="en-IN"/>
        </w:rPr>
      </w:pPr>
      <w:r w:rsidRPr="00375ADC">
        <w:rPr>
          <w:lang w:val="en-IN"/>
        </w:rPr>
        <w:t xml:space="preserve">These findings indicate the possible significance of preventative health care and </w:t>
      </w:r>
      <w:proofErr w:type="spellStart"/>
      <w:r w:rsidRPr="00375ADC">
        <w:rPr>
          <w:lang w:val="en-IN"/>
        </w:rPr>
        <w:t>behavior</w:t>
      </w:r>
      <w:proofErr w:type="spellEnd"/>
      <w:r w:rsidRPr="00375ADC">
        <w:rPr>
          <w:lang w:val="en-IN"/>
        </w:rPr>
        <w:t xml:space="preserve"> management. But this programme is primarily directed towards individuals who are vulnerable to developing type 2 diabetes, and not to meet all the requirements of those who are already affected by diabetes. </w:t>
      </w:r>
      <w:r w:rsidRPr="00375ADC">
        <w:rPr>
          <w:lang w:val="en-IN"/>
        </w:rPr>
        <w:lastRenderedPageBreak/>
        <w:t xml:space="preserve">Participation cannot ensure compliance, especially among individuals living under poverty and hunger or lack of exercise centres (Hetherington </w:t>
      </w:r>
      <w:r w:rsidRPr="00375ADC">
        <w:rPr>
          <w:i/>
          <w:iCs/>
          <w:lang w:val="en-IN"/>
        </w:rPr>
        <w:t>et al</w:t>
      </w:r>
      <w:r w:rsidRPr="00375ADC">
        <w:rPr>
          <w:lang w:val="en-IN"/>
        </w:rPr>
        <w:t>., 2024). Hence, policies at the national level should include both prevention and treatment programs.</w:t>
      </w:r>
    </w:p>
    <w:p w14:paraId="3C7FB576" w14:textId="77777777" w:rsidR="00F45E2E" w:rsidRPr="00375ADC" w:rsidRDefault="00F45E2E" w:rsidP="00F45E2E">
      <w:pPr>
        <w:pStyle w:val="Heading2"/>
        <w:rPr>
          <w:lang w:val="en-IN"/>
        </w:rPr>
      </w:pPr>
      <w:bookmarkStart w:id="33" w:name="_Toc243300296"/>
      <w:r w:rsidRPr="00375ADC">
        <w:rPr>
          <w:lang w:val="en-IN"/>
        </w:rPr>
        <w:t>5.2 Local Health and Social Care Agendas</w:t>
      </w:r>
      <w:bookmarkEnd w:id="33"/>
      <w:r w:rsidRPr="00375ADC">
        <w:rPr>
          <w:lang w:val="en-IN"/>
        </w:rPr>
        <w:t> </w:t>
      </w:r>
    </w:p>
    <w:p w14:paraId="0A614C1C" w14:textId="77777777" w:rsidR="00F45E2E" w:rsidRPr="00375ADC" w:rsidRDefault="00F45E2E" w:rsidP="00F45E2E">
      <w:pPr>
        <w:rPr>
          <w:lang w:val="en-IN"/>
        </w:rPr>
      </w:pPr>
      <w:r w:rsidRPr="00375ADC">
        <w:rPr>
          <w:lang w:val="en-IN"/>
        </w:rPr>
        <w:t>At the local level, the national priorities are applied by means of Integrated Care Boards (ICBs), local government, GP practices, and community health care providers as per the requirements of the local population. The Office for Health Improvement and Disparities (OHID) provides local diabetes profiles of various local authorities and ICBs which can be compared against each other (OHID, 2026). Such profiling could help design focused intervention programs like community diabetes education, healthy eating seminars, fitness programs, and consultations with dietitians and diabetes specialist nurses.</w:t>
      </w:r>
    </w:p>
    <w:p w14:paraId="51B17249" w14:textId="77777777" w:rsidR="00F45E2E" w:rsidRPr="00375ADC" w:rsidRDefault="00F45E2E" w:rsidP="00F45E2E">
      <w:pPr>
        <w:rPr>
          <w:lang w:val="en-IN"/>
        </w:rPr>
      </w:pPr>
      <w:r w:rsidRPr="00375ADC">
        <w:rPr>
          <w:lang w:val="en-IN"/>
        </w:rPr>
        <w:t xml:space="preserve">However, large differences exist geographically among the results of the national audits. In 2024-25, only 58.2% of the type 2 diabetes patients in England went through all eight care process steps </w:t>
      </w:r>
      <w:r w:rsidRPr="00375ADC">
        <w:rPr>
          <w:lang w:val="en-IN"/>
        </w:rPr>
        <w:t>advised. The figures differed from 38.6% to 73.5% for the ICBs. Also, only 45.2% managed to meet all three therapy goals (NHS England Digital, 2026). These results imply that there is no uniformity in terms of the impact of national policy at the local level.</w:t>
      </w:r>
    </w:p>
    <w:p w14:paraId="1F7A497E" w14:textId="77777777" w:rsidR="00F45E2E" w:rsidRPr="00375ADC" w:rsidRDefault="00F45E2E" w:rsidP="00F45E2E">
      <w:pPr>
        <w:rPr>
          <w:lang w:val="en-IN"/>
        </w:rPr>
      </w:pPr>
      <w:r w:rsidRPr="00375ADC">
        <w:rPr>
          <w:lang w:val="en-IN"/>
        </w:rPr>
        <w:t>Local interventions can compensate for this through culturally sensitive educational activities, collaborations within the community, appropriate follow-up activities and services available to disadvantaged groups. However, low budgetary resources, understaffing and lack of proper communication could hinder the implementation process.</w:t>
      </w:r>
    </w:p>
    <w:p w14:paraId="31621AA0" w14:textId="77777777" w:rsidR="00F45E2E" w:rsidRPr="00375ADC" w:rsidRDefault="00F45E2E" w:rsidP="00F45E2E">
      <w:pPr>
        <w:pStyle w:val="Heading2"/>
        <w:rPr>
          <w:lang w:val="en-IN"/>
        </w:rPr>
      </w:pPr>
      <w:bookmarkStart w:id="34" w:name="_Toc243300297"/>
      <w:r w:rsidRPr="00375ADC">
        <w:rPr>
          <w:lang w:val="en-IN"/>
        </w:rPr>
        <w:t>5.3 Recommendations for Development Initiatives</w:t>
      </w:r>
      <w:bookmarkEnd w:id="34"/>
    </w:p>
    <w:p w14:paraId="1BA43A47" w14:textId="77777777" w:rsidR="00F45E2E" w:rsidRPr="00375ADC" w:rsidRDefault="00F45E2E" w:rsidP="00F45E2E">
      <w:pPr>
        <w:rPr>
          <w:lang w:val="en-IN"/>
        </w:rPr>
      </w:pPr>
      <w:r w:rsidRPr="00375ADC">
        <w:rPr>
          <w:lang w:val="en-IN"/>
        </w:rPr>
        <w:t xml:space="preserve">A joint approach at both the national and local level will help with diabetes care in several ways. Individualised care needs to be offered through individual care plans that involve monitoring of HbA1c levels, blood pressure, cholesterol, kidney function, and feet. Community involvement can be achieved by culturally sensitive education and low-cost programs for living with diabetes, especially where the rates of diabetes are high (Zehra </w:t>
      </w:r>
      <w:r w:rsidRPr="00375ADC">
        <w:rPr>
          <w:i/>
          <w:iCs/>
          <w:lang w:val="en-IN"/>
        </w:rPr>
        <w:t>et al</w:t>
      </w:r>
      <w:r w:rsidRPr="00375ADC">
        <w:rPr>
          <w:lang w:val="en-IN"/>
        </w:rPr>
        <w:t xml:space="preserve">., 2025). Joint work </w:t>
      </w:r>
      <w:r w:rsidRPr="00375ADC">
        <w:rPr>
          <w:lang w:val="en-IN"/>
        </w:rPr>
        <w:lastRenderedPageBreak/>
        <w:t>of GPs, diabetes nurses, dietitians, pharmacists, social workers, and volunteers will help with the coordinated delivery of care. The performance review should compare the local outcome with the national benchmarks and identify any disparities in diabetes care.</w:t>
      </w:r>
    </w:p>
    <w:p w14:paraId="065C7A95" w14:textId="5183FA09" w:rsidR="00F45E2E" w:rsidRPr="00375ADC" w:rsidRDefault="00F45E2E" w:rsidP="00F45E2E">
      <w:pPr>
        <w:rPr>
          <w:lang w:val="en-IN"/>
        </w:rPr>
      </w:pPr>
      <w:r w:rsidRPr="00375ADC">
        <w:rPr>
          <w:noProof/>
          <w:lang w:val="en-IN"/>
        </w:rPr>
        <w:drawing>
          <wp:inline distT="0" distB="0" distL="0" distR="0" wp14:anchorId="03CDA1DD" wp14:editId="69E9C6CA">
            <wp:extent cx="2822713" cy="1231900"/>
            <wp:effectExtent l="19050" t="19050" r="15875" b="25400"/>
            <wp:docPr id="6893930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36640" cy="1237978"/>
                    </a:xfrm>
                    <a:prstGeom prst="rect">
                      <a:avLst/>
                    </a:prstGeom>
                    <a:noFill/>
                    <a:ln w="12700">
                      <a:solidFill>
                        <a:schemeClr val="tx1"/>
                      </a:solidFill>
                    </a:ln>
                  </pic:spPr>
                </pic:pic>
              </a:graphicData>
            </a:graphic>
          </wp:inline>
        </w:drawing>
      </w:r>
    </w:p>
    <w:p w14:paraId="33858743" w14:textId="01E70889" w:rsidR="00F45E2E" w:rsidRPr="00375ADC" w:rsidRDefault="00F45E2E" w:rsidP="00F45E2E">
      <w:pPr>
        <w:jc w:val="center"/>
        <w:rPr>
          <w:b/>
          <w:bCs/>
          <w:lang w:val="en-IN"/>
        </w:rPr>
      </w:pPr>
      <w:r w:rsidRPr="00375ADC">
        <w:rPr>
          <w:b/>
          <w:bCs/>
          <w:lang w:val="en-IN"/>
        </w:rPr>
        <w:t>Table: Recommendations</w:t>
      </w:r>
    </w:p>
    <w:p w14:paraId="6B21261A" w14:textId="42093AA3" w:rsidR="00F45E2E" w:rsidRPr="00375ADC" w:rsidRDefault="00F45E2E" w:rsidP="00F45E2E">
      <w:pPr>
        <w:jc w:val="center"/>
        <w:rPr>
          <w:lang w:val="en-IN"/>
        </w:rPr>
      </w:pPr>
      <w:r w:rsidRPr="00375ADC">
        <w:rPr>
          <w:lang w:val="en-IN"/>
        </w:rPr>
        <w:t>(Source: Author)</w:t>
      </w:r>
    </w:p>
    <w:p w14:paraId="24D74FDE" w14:textId="77777777" w:rsidR="00F45E2E" w:rsidRPr="00375ADC" w:rsidRDefault="00F45E2E" w:rsidP="0023759F">
      <w:pPr>
        <w:pStyle w:val="Heading1"/>
        <w:rPr>
          <w:lang w:val="en-IN"/>
        </w:rPr>
      </w:pPr>
      <w:bookmarkStart w:id="35" w:name="_Toc243300298"/>
      <w:r w:rsidRPr="00375ADC">
        <w:rPr>
          <w:lang w:val="en-IN"/>
        </w:rPr>
        <w:t>6. Recommendations for improving Person-Centred Diabetes Care</w:t>
      </w:r>
      <w:bookmarkEnd w:id="35"/>
      <w:r w:rsidRPr="00375ADC">
        <w:rPr>
          <w:lang w:val="en-IN"/>
        </w:rPr>
        <w:t> </w:t>
      </w:r>
    </w:p>
    <w:p w14:paraId="731FB1CA" w14:textId="77777777" w:rsidR="00F45E2E" w:rsidRPr="00375ADC" w:rsidRDefault="00F45E2E" w:rsidP="00F45E2E">
      <w:pPr>
        <w:rPr>
          <w:u w:val="single"/>
          <w:lang w:val="en-IN"/>
        </w:rPr>
      </w:pPr>
      <w:r w:rsidRPr="00375ADC">
        <w:rPr>
          <w:i/>
          <w:iCs/>
          <w:u w:val="single"/>
          <w:lang w:val="en-IN"/>
        </w:rPr>
        <w:t>Personalised Care and Shared Decision-Making </w:t>
      </w:r>
    </w:p>
    <w:p w14:paraId="21F490CA" w14:textId="77777777" w:rsidR="00F45E2E" w:rsidRPr="00375ADC" w:rsidRDefault="00F45E2E" w:rsidP="00F45E2E">
      <w:pPr>
        <w:rPr>
          <w:lang w:val="en-IN"/>
        </w:rPr>
      </w:pPr>
      <w:r w:rsidRPr="00375ADC">
        <w:rPr>
          <w:lang w:val="en-IN"/>
        </w:rPr>
        <w:t xml:space="preserve">The concept of person-centred care should be enhanced through the formulation of personalised care plans taking into consideration patients’ preferences, culture, financial situation, and health conditions. Health care providers need to engage patients when making decisions concerning medicines, nutrition, exercise, and treatment </w:t>
      </w:r>
      <w:r w:rsidRPr="00375ADC">
        <w:rPr>
          <w:lang w:val="en-IN"/>
        </w:rPr>
        <w:t xml:space="preserve">objectives (Cardel </w:t>
      </w:r>
      <w:r w:rsidRPr="00375ADC">
        <w:rPr>
          <w:i/>
          <w:iCs/>
          <w:lang w:val="en-IN"/>
        </w:rPr>
        <w:t>et al</w:t>
      </w:r>
      <w:r w:rsidRPr="00375ADC">
        <w:rPr>
          <w:lang w:val="en-IN"/>
        </w:rPr>
        <w:t>., 2022). Periodic assessments by GPs, diabetes specialist nurses, and dietitians will enhance adherence to treatment and minimise complications.</w:t>
      </w:r>
    </w:p>
    <w:p w14:paraId="3E635958" w14:textId="77777777" w:rsidR="00F45E2E" w:rsidRPr="00375ADC" w:rsidRDefault="00F45E2E" w:rsidP="00F45E2E">
      <w:pPr>
        <w:rPr>
          <w:u w:val="single"/>
          <w:lang w:val="en-IN"/>
        </w:rPr>
      </w:pPr>
      <w:r w:rsidRPr="00375ADC">
        <w:rPr>
          <w:i/>
          <w:iCs/>
          <w:u w:val="single"/>
          <w:lang w:val="en-IN"/>
        </w:rPr>
        <w:t>Improving Self-Management Support </w:t>
      </w:r>
    </w:p>
    <w:p w14:paraId="04675525" w14:textId="77777777" w:rsidR="00F45E2E" w:rsidRPr="00375ADC" w:rsidRDefault="00F45E2E" w:rsidP="00F45E2E">
      <w:pPr>
        <w:rPr>
          <w:lang w:val="en-IN"/>
        </w:rPr>
      </w:pPr>
      <w:r w:rsidRPr="00375ADC">
        <w:rPr>
          <w:lang w:val="en-IN"/>
        </w:rPr>
        <w:t>Diabetes education should be provided to patients in a systematic manner. Some of the recognised NHS programs for this purpose include DESMOND for type 2 diabetes. Patients need to be educated regarding monitoring of blood glucose levels, drug intake, proper diet, and recognising hypoglycaemia (Bonar, 2020). Remote consulting and digital applications can aid in self-monitoring, but education should be in person, along with print material in case of digitally excluded patients. Workshops in the community setting and culturally sensitive dietary advice can also help in reducing health disparities.</w:t>
      </w:r>
    </w:p>
    <w:p w14:paraId="0B3A2D8F" w14:textId="77777777" w:rsidR="00F45E2E" w:rsidRPr="00375ADC" w:rsidRDefault="00F45E2E" w:rsidP="00F45E2E">
      <w:pPr>
        <w:rPr>
          <w:u w:val="single"/>
          <w:lang w:val="en-IN"/>
        </w:rPr>
      </w:pPr>
      <w:r w:rsidRPr="00375ADC">
        <w:rPr>
          <w:i/>
          <w:iCs/>
          <w:u w:val="single"/>
          <w:lang w:val="en-IN"/>
        </w:rPr>
        <w:t>Strengthening Integrated and Preventive Care </w:t>
      </w:r>
    </w:p>
    <w:p w14:paraId="51F27481" w14:textId="77777777" w:rsidR="00F45E2E" w:rsidRPr="00375ADC" w:rsidRDefault="00F45E2E" w:rsidP="00F45E2E">
      <w:pPr>
        <w:rPr>
          <w:lang w:val="en-IN"/>
        </w:rPr>
      </w:pPr>
      <w:r w:rsidRPr="00375ADC">
        <w:rPr>
          <w:lang w:val="en-IN"/>
        </w:rPr>
        <w:t xml:space="preserve">Multidisciplinary teams can be used in improving coordination of health care delivery between primary care providers, specialist providers, pharmacies and social care organisations (Couturier </w:t>
      </w:r>
      <w:r w:rsidRPr="00375ADC">
        <w:rPr>
          <w:i/>
          <w:iCs/>
          <w:lang w:val="en-IN"/>
        </w:rPr>
        <w:t xml:space="preserve">et </w:t>
      </w:r>
      <w:r w:rsidRPr="00375ADC">
        <w:rPr>
          <w:i/>
          <w:iCs/>
          <w:lang w:val="en-IN"/>
        </w:rPr>
        <w:lastRenderedPageBreak/>
        <w:t>al.</w:t>
      </w:r>
      <w:r w:rsidRPr="00375ADC">
        <w:rPr>
          <w:lang w:val="en-IN"/>
        </w:rPr>
        <w:t>, 2023). Screening for conditions such as kidney diseases, eye conditions, cardiovascular risk and foot problems can help in early intervention. Patients who are poor, those who have language barrier and limited access to services need to be prioritised by health care organisations.</w:t>
      </w:r>
    </w:p>
    <w:p w14:paraId="5D6C637C" w14:textId="77777777" w:rsidR="00F45E2E" w:rsidRPr="00375ADC" w:rsidRDefault="00F45E2E" w:rsidP="00F45E2E">
      <w:pPr>
        <w:rPr>
          <w:u w:val="single"/>
          <w:lang w:val="en-IN"/>
        </w:rPr>
      </w:pPr>
      <w:r w:rsidRPr="00375ADC">
        <w:rPr>
          <w:i/>
          <w:iCs/>
          <w:u w:val="single"/>
          <w:lang w:val="en-IN"/>
        </w:rPr>
        <w:t>Appropriate End-of-Life care </w:t>
      </w:r>
    </w:p>
    <w:p w14:paraId="5969BAE1" w14:textId="4B605ED7" w:rsidR="00F45E2E" w:rsidRPr="00375ADC" w:rsidRDefault="00F45E2E">
      <w:pPr>
        <w:rPr>
          <w:lang w:val="en-IN"/>
        </w:rPr>
      </w:pPr>
      <w:r w:rsidRPr="00375ADC">
        <w:rPr>
          <w:lang w:val="en-IN"/>
        </w:rPr>
        <w:t xml:space="preserve">In the case of advanced diabetes patients with a life-limiting illness, attention needs to be paid to providing patients with comfort, dignity and quality of life. In advance care planning, attention should be paid to finding out patient preferences, preferred setting and treatment priorities. It could also become necessary to change medication and </w:t>
      </w:r>
      <w:proofErr w:type="spellStart"/>
      <w:r w:rsidRPr="00375ADC">
        <w:rPr>
          <w:lang w:val="en-IN"/>
        </w:rPr>
        <w:t>glycemic</w:t>
      </w:r>
      <w:proofErr w:type="spellEnd"/>
      <w:r w:rsidRPr="00375ADC">
        <w:rPr>
          <w:lang w:val="en-IN"/>
        </w:rPr>
        <w:t xml:space="preserve"> targets to ensure that patients have a decreased burden of treatment and lower chances of </w:t>
      </w:r>
      <w:proofErr w:type="spellStart"/>
      <w:r w:rsidRPr="00375ADC">
        <w:rPr>
          <w:lang w:val="en-IN"/>
        </w:rPr>
        <w:t>hypoglycemia</w:t>
      </w:r>
      <w:proofErr w:type="spellEnd"/>
      <w:r w:rsidRPr="00375ADC">
        <w:rPr>
          <w:lang w:val="en-IN"/>
        </w:rPr>
        <w:t>.</w:t>
      </w:r>
    </w:p>
    <w:p w14:paraId="4D5828A9" w14:textId="77777777" w:rsidR="0023759F" w:rsidRPr="00375ADC" w:rsidRDefault="0023759F" w:rsidP="0023759F">
      <w:pPr>
        <w:pStyle w:val="Heading1"/>
        <w:rPr>
          <w:lang w:val="en-GB"/>
        </w:rPr>
      </w:pPr>
      <w:bookmarkStart w:id="36" w:name="_Toc243300299"/>
      <w:r w:rsidRPr="00375ADC">
        <w:rPr>
          <w:lang w:val="en-GB"/>
        </w:rPr>
        <w:t>7. Conclusion</w:t>
      </w:r>
      <w:bookmarkEnd w:id="36"/>
      <w:r w:rsidRPr="00375ADC">
        <w:rPr>
          <w:lang w:val="en-GB"/>
        </w:rPr>
        <w:t xml:space="preserve"> </w:t>
      </w:r>
    </w:p>
    <w:p w14:paraId="64FB464F" w14:textId="31D3F488" w:rsidR="00215E3F" w:rsidRPr="00375ADC" w:rsidRDefault="00215E3F" w:rsidP="00215E3F">
      <w:pPr>
        <w:rPr>
          <w:lang w:val="en-GB"/>
        </w:rPr>
      </w:pPr>
      <w:r w:rsidRPr="00375ADC">
        <w:rPr>
          <w:lang w:val="en-GB"/>
        </w:rPr>
        <w:t xml:space="preserve">The present booklet has been prepared to explore </w:t>
      </w:r>
      <w:r w:rsidR="0004716C">
        <w:rPr>
          <w:lang w:val="en-GB"/>
        </w:rPr>
        <w:t xml:space="preserve">type 2 </w:t>
      </w:r>
      <w:r w:rsidRPr="00375ADC">
        <w:rPr>
          <w:lang w:val="en-GB"/>
        </w:rPr>
        <w:t>diabetes and its prevalence rate, risk factors, and implications at an individual level, family level, and at the level of healthcare services. Physical, psychological, and social consequences have been reviewed. Both NHS management options and two care models have been critically assessed. Furthermore, both national and local health priorities have been discussed. Recommendations have emphasized the need for patient-</w:t>
      </w:r>
      <w:proofErr w:type="spellStart"/>
      <w:r w:rsidRPr="00375ADC">
        <w:rPr>
          <w:lang w:val="en-GB"/>
        </w:rPr>
        <w:t>centered</w:t>
      </w:r>
      <w:proofErr w:type="spellEnd"/>
      <w:r w:rsidRPr="00375ADC">
        <w:rPr>
          <w:lang w:val="en-GB"/>
        </w:rPr>
        <w:t xml:space="preserve"> care, self-management training, early detection and testing and multidisciplinary approach to care, even end-of-life care.</w:t>
      </w:r>
    </w:p>
    <w:p w14:paraId="489B64E7" w14:textId="77777777" w:rsidR="0023759F" w:rsidRPr="00375ADC" w:rsidRDefault="0023759F" w:rsidP="0023759F">
      <w:pPr>
        <w:rPr>
          <w:lang w:val="en-GB"/>
        </w:rPr>
      </w:pPr>
    </w:p>
    <w:p w14:paraId="2C44A337" w14:textId="1911459F" w:rsidR="0023759F" w:rsidRPr="00375ADC" w:rsidRDefault="0023759F" w:rsidP="0023759F">
      <w:pPr>
        <w:rPr>
          <w:lang w:val="en-GB"/>
        </w:rPr>
        <w:sectPr w:rsidR="0023759F" w:rsidRPr="00375ADC" w:rsidSect="000E2E82">
          <w:type w:val="continuous"/>
          <w:pgSz w:w="12240" w:h="15840"/>
          <w:pgMar w:top="1440" w:right="1440" w:bottom="1440" w:left="1440" w:header="720" w:footer="720" w:gutter="0"/>
          <w:pgNumType w:start="1"/>
          <w:cols w:num="2" w:space="720"/>
          <w:docGrid w:linePitch="326"/>
        </w:sectPr>
      </w:pPr>
    </w:p>
    <w:p w14:paraId="3CED43EF" w14:textId="77777777" w:rsidR="004C3F2A" w:rsidRPr="00375ADC" w:rsidRDefault="00360FBE">
      <w:pPr>
        <w:rPr>
          <w:lang w:val="en-GB"/>
        </w:rPr>
      </w:pPr>
      <w:r w:rsidRPr="00375ADC">
        <w:rPr>
          <w:lang w:val="en-GB"/>
        </w:rPr>
        <w:br w:type="page"/>
      </w:r>
    </w:p>
    <w:p w14:paraId="3CED43F0" w14:textId="77777777" w:rsidR="004C3F2A" w:rsidRPr="00375ADC" w:rsidRDefault="00360FBE">
      <w:pPr>
        <w:pStyle w:val="Heading1"/>
        <w:rPr>
          <w:lang w:val="en-GB"/>
        </w:rPr>
      </w:pPr>
      <w:bookmarkStart w:id="37" w:name="_kxgnhsevbso2" w:colFirst="0" w:colLast="0"/>
      <w:bookmarkStart w:id="38" w:name="_Toc243300300"/>
      <w:bookmarkEnd w:id="37"/>
      <w:r w:rsidRPr="00375ADC">
        <w:rPr>
          <w:lang w:val="en-GB"/>
        </w:rPr>
        <w:lastRenderedPageBreak/>
        <w:t>Reference List</w:t>
      </w:r>
      <w:bookmarkEnd w:id="38"/>
    </w:p>
    <w:p w14:paraId="6FC60107" w14:textId="77777777" w:rsidR="00DB0287" w:rsidRPr="00DB0287" w:rsidRDefault="00DB0287" w:rsidP="00215E3F">
      <w:pPr>
        <w:spacing w:after="240"/>
        <w:rPr>
          <w:lang w:val="en-IN"/>
        </w:rPr>
      </w:pPr>
      <w:r w:rsidRPr="00DB0287">
        <w:rPr>
          <w:lang w:val="en-IN"/>
        </w:rPr>
        <w:t xml:space="preserve">Akinlolu, V.S., Fapohunda, M., Omaghomi, T.T., Atima, M.E. and Igweonu, C. (2023) ‘A proposed care-coordination framework for reducing readmissions among chronic disease patients.’ </w:t>
      </w:r>
      <w:r w:rsidRPr="00DB0287">
        <w:rPr>
          <w:i/>
          <w:iCs/>
          <w:lang w:val="en-IN"/>
        </w:rPr>
        <w:t>International Journal of Multidisciplinary Research and Growth Evaluation</w:t>
      </w:r>
      <w:r w:rsidRPr="00DB0287">
        <w:rPr>
          <w:lang w:val="en-IN"/>
        </w:rPr>
        <w:t xml:space="preserve">, </w:t>
      </w:r>
      <w:r w:rsidRPr="00DB0287">
        <w:rPr>
          <w:i/>
          <w:iCs/>
          <w:lang w:val="en-IN"/>
        </w:rPr>
        <w:t>4</w:t>
      </w:r>
      <w:r w:rsidRPr="00DB0287">
        <w:rPr>
          <w:lang w:val="en-IN"/>
        </w:rPr>
        <w:t>(5), pp.1187-1195. Available at:</w:t>
      </w:r>
      <w:hyperlink r:id="rId20" w:history="1">
        <w:r w:rsidRPr="00DB0287">
          <w:rPr>
            <w:rStyle w:val="Hyperlink"/>
            <w:color w:val="auto"/>
            <w:lang w:val="en-IN"/>
          </w:rPr>
          <w:t xml:space="preserve"> https://doi.org/10.54660/.IJMRGE.2023.4.5.1187-1195</w:t>
        </w:r>
      </w:hyperlink>
    </w:p>
    <w:p w14:paraId="1A226B19" w14:textId="13F6B575" w:rsidR="00DB0287" w:rsidRPr="00DB0287" w:rsidRDefault="00DB0287" w:rsidP="00215E3F">
      <w:pPr>
        <w:spacing w:after="240"/>
        <w:rPr>
          <w:lang w:val="en-IN"/>
        </w:rPr>
      </w:pPr>
      <w:r w:rsidRPr="00DB0287">
        <w:rPr>
          <w:lang w:val="en-IN"/>
        </w:rPr>
        <w:t>Anne Kennedy et al.</w:t>
      </w:r>
      <w:r w:rsidR="009D74EF" w:rsidRPr="00DB0287">
        <w:rPr>
          <w:lang w:val="en-IN"/>
        </w:rPr>
        <w:t>, (</w:t>
      </w:r>
      <w:r w:rsidRPr="00DB0287">
        <w:rPr>
          <w:lang w:val="en-IN"/>
        </w:rPr>
        <w:t xml:space="preserve">2016). </w:t>
      </w:r>
      <w:r w:rsidRPr="00DB0287">
        <w:rPr>
          <w:i/>
          <w:iCs/>
          <w:lang w:val="en-IN"/>
        </w:rPr>
        <w:t>The House of Care Model (NHS England).</w:t>
      </w:r>
      <w:r w:rsidRPr="00DB0287">
        <w:rPr>
          <w:lang w:val="en-IN"/>
        </w:rPr>
        <w:t xml:space="preserve"> Available at:</w:t>
      </w:r>
      <w:hyperlink r:id="rId21" w:history="1">
        <w:r w:rsidRPr="00DB0287">
          <w:rPr>
            <w:rStyle w:val="Hyperlink"/>
            <w:color w:val="auto"/>
            <w:lang w:val="en-IN"/>
          </w:rPr>
          <w:t xml:space="preserve"> https://www.researchgate.net/figure/The-House-of-Care-Model-NHS-England_fig1_305364183</w:t>
        </w:r>
      </w:hyperlink>
      <w:r w:rsidRPr="00DB0287">
        <w:rPr>
          <w:lang w:val="en-IN"/>
        </w:rPr>
        <w:t>.’</w:t>
      </w:r>
    </w:p>
    <w:p w14:paraId="357353CE" w14:textId="77777777" w:rsidR="00DB0287" w:rsidRPr="00DB0287" w:rsidRDefault="00DB0287" w:rsidP="00215E3F">
      <w:pPr>
        <w:spacing w:after="240"/>
        <w:rPr>
          <w:lang w:val="en-GB"/>
        </w:rPr>
      </w:pPr>
      <w:r w:rsidRPr="00DB0287">
        <w:rPr>
          <w:lang w:val="en-GB"/>
        </w:rPr>
        <w:t xml:space="preserve">Antar, S.A., Ashour, N.A., Sharaky, M., Khattab, M., Ashour, N.A., Zaid, R.T., Roh, E.J., Elkamhawy, A. and Al-Karmalawy, A.A. (2023) “Diabetes: Classification, mediators, and complications; a gate to identify potential targets for the development of new effective treatments,” </w:t>
      </w:r>
      <w:r w:rsidRPr="00DB0287">
        <w:rPr>
          <w:i/>
          <w:iCs/>
          <w:lang w:val="en-GB"/>
        </w:rPr>
        <w:t>Biomedicine &amp; Pharmacotherapy</w:t>
      </w:r>
      <w:r w:rsidRPr="00DB0287">
        <w:rPr>
          <w:lang w:val="en-GB"/>
        </w:rPr>
        <w:t xml:space="preserve">, 168(8), pp. 115–734. Available at: </w:t>
      </w:r>
      <w:hyperlink r:id="rId22" w:history="1">
        <w:r w:rsidRPr="00DB0287">
          <w:rPr>
            <w:rStyle w:val="Hyperlink"/>
            <w:color w:val="auto"/>
            <w:lang w:val="en-GB"/>
          </w:rPr>
          <w:t>https://doi.org/10.1016/j.biopha.2023.115734</w:t>
        </w:r>
      </w:hyperlink>
      <w:r w:rsidRPr="00DB0287">
        <w:rPr>
          <w:lang w:val="en-GB"/>
        </w:rPr>
        <w:t xml:space="preserve">. </w:t>
      </w:r>
    </w:p>
    <w:p w14:paraId="2462E8BE" w14:textId="77777777" w:rsidR="00DB0287" w:rsidRPr="00DB0287" w:rsidRDefault="00DB0287" w:rsidP="00215E3F">
      <w:pPr>
        <w:spacing w:after="240"/>
        <w:rPr>
          <w:lang w:val="en-IN"/>
        </w:rPr>
      </w:pPr>
      <w:r w:rsidRPr="00DB0287">
        <w:rPr>
          <w:lang w:val="en-IN"/>
        </w:rPr>
        <w:t xml:space="preserve">Bonar, M. (2020). </w:t>
      </w:r>
      <w:r w:rsidRPr="00DB0287">
        <w:rPr>
          <w:i/>
          <w:iCs/>
          <w:lang w:val="en-IN"/>
        </w:rPr>
        <w:t>Type 2 Diabetes Management</w:t>
      </w:r>
      <w:r w:rsidRPr="00DB0287">
        <w:rPr>
          <w:lang w:val="en-IN"/>
        </w:rPr>
        <w:t>. DESMOND. Available at:</w:t>
      </w:r>
      <w:hyperlink r:id="rId23" w:history="1">
        <w:r w:rsidRPr="00DB0287">
          <w:rPr>
            <w:rStyle w:val="Hyperlink"/>
            <w:color w:val="auto"/>
            <w:lang w:val="en-IN"/>
          </w:rPr>
          <w:t xml:space="preserve"> https://www.desmond.nhs.uk/modules-posts/newly-diagnosed-and-foundation</w:t>
        </w:r>
      </w:hyperlink>
      <w:r w:rsidRPr="00DB0287">
        <w:rPr>
          <w:lang w:val="en-IN"/>
        </w:rPr>
        <w:t>.</w:t>
      </w:r>
    </w:p>
    <w:p w14:paraId="018791E0" w14:textId="77777777" w:rsidR="00DB0287" w:rsidRPr="00DB0287" w:rsidRDefault="00DB0287" w:rsidP="00215E3F">
      <w:pPr>
        <w:spacing w:after="240"/>
      </w:pPr>
      <w:r w:rsidRPr="00DB0287">
        <w:rPr>
          <w:lang w:val="en-IN"/>
        </w:rPr>
        <w:t xml:space="preserve">Cardel, M.I., Newsome, F.A., Pearl, R.L., Ross, K.M., Dillard, J.R., Miller, D.R., Hayes, J.F., Wilfley, D., Keel, P.K., Dhurandhar, E.J. and Balantekin, K.N. (2022) ‘Patient-centred care for obesity: how health care providers can treat obesity while actively addressing weight stigma and eating disorder risk.’ </w:t>
      </w:r>
      <w:r w:rsidRPr="00DB0287">
        <w:rPr>
          <w:i/>
          <w:iCs/>
          <w:lang w:val="en-IN"/>
        </w:rPr>
        <w:t>Journal of the Academy of Nutrition and Dietetics</w:t>
      </w:r>
      <w:r w:rsidRPr="00DB0287">
        <w:rPr>
          <w:lang w:val="en-IN"/>
        </w:rPr>
        <w:t xml:space="preserve">, </w:t>
      </w:r>
      <w:r w:rsidRPr="00DB0287">
        <w:rPr>
          <w:i/>
          <w:iCs/>
          <w:lang w:val="en-IN"/>
        </w:rPr>
        <w:t>122</w:t>
      </w:r>
      <w:r w:rsidRPr="00DB0287">
        <w:rPr>
          <w:lang w:val="en-IN"/>
        </w:rPr>
        <w:t>(6), pp.1089-1098. Available at:</w:t>
      </w:r>
      <w:hyperlink r:id="rId24" w:history="1">
        <w:r w:rsidRPr="00DB0287">
          <w:rPr>
            <w:rStyle w:val="Hyperlink"/>
            <w:color w:val="auto"/>
            <w:lang w:val="en-IN"/>
          </w:rPr>
          <w:t xml:space="preserve"> https://www.sciencedirect.com/science/article/am/pii/S2212267222000077</w:t>
        </w:r>
      </w:hyperlink>
    </w:p>
    <w:p w14:paraId="48F3F17A" w14:textId="77777777" w:rsidR="00DB0287" w:rsidRPr="00DB0287" w:rsidRDefault="00DB0287" w:rsidP="00215E3F">
      <w:pPr>
        <w:spacing w:after="240"/>
        <w:rPr>
          <w:lang w:val="en-GB"/>
        </w:rPr>
      </w:pPr>
      <w:r w:rsidRPr="00DB0287">
        <w:rPr>
          <w:lang w:val="en-GB"/>
        </w:rPr>
        <w:t xml:space="preserve">Chakraborty, A. (2025) “Systematic review: Risk factors for developing type 2 diabetes,” </w:t>
      </w:r>
      <w:r w:rsidRPr="00DB0287">
        <w:rPr>
          <w:i/>
          <w:iCs/>
          <w:lang w:val="en-GB"/>
        </w:rPr>
        <w:t>European Journal of Cardiovascular Medicine</w:t>
      </w:r>
      <w:r w:rsidRPr="00DB0287">
        <w:rPr>
          <w:lang w:val="en-GB"/>
        </w:rPr>
        <w:t>, 15(1), pp. 382–390. Available at: https://doi.org/10.5083/ejcm/25-01-62.</w:t>
      </w:r>
    </w:p>
    <w:p w14:paraId="5183AA84" w14:textId="77777777" w:rsidR="00DB0287" w:rsidRPr="00DB0287" w:rsidRDefault="00DB0287" w:rsidP="00215E3F">
      <w:pPr>
        <w:spacing w:after="240"/>
        <w:rPr>
          <w:lang w:val="en-GB"/>
        </w:rPr>
      </w:pPr>
      <w:r w:rsidRPr="00DB0287">
        <w:rPr>
          <w:lang w:val="en-GB"/>
        </w:rPr>
        <w:t xml:space="preserve">Cleveland Clinic (2023) </w:t>
      </w:r>
      <w:r w:rsidRPr="00DB0287">
        <w:rPr>
          <w:i/>
          <w:iCs/>
          <w:lang w:val="en-GB"/>
        </w:rPr>
        <w:t>Diabetes</w:t>
      </w:r>
      <w:r w:rsidRPr="00DB0287">
        <w:rPr>
          <w:lang w:val="en-GB"/>
        </w:rPr>
        <w:t xml:space="preserve">, </w:t>
      </w:r>
      <w:r w:rsidRPr="00DB0287">
        <w:rPr>
          <w:i/>
          <w:iCs/>
          <w:lang w:val="en-GB"/>
        </w:rPr>
        <w:t>Cleveland Clinic</w:t>
      </w:r>
      <w:r w:rsidRPr="00DB0287">
        <w:rPr>
          <w:lang w:val="en-GB"/>
        </w:rPr>
        <w:t>. Available at: https://my.clevelandclinic.org/health/diseases/7104-diabetes (Accessed: October 13, 2026).</w:t>
      </w:r>
    </w:p>
    <w:p w14:paraId="43315D0C" w14:textId="77777777" w:rsidR="00DB0287" w:rsidRPr="00DB0287" w:rsidRDefault="00DB0287" w:rsidP="00215E3F">
      <w:pPr>
        <w:spacing w:after="240"/>
        <w:rPr>
          <w:lang w:val="en-IN"/>
        </w:rPr>
      </w:pPr>
      <w:r w:rsidRPr="00DB0287">
        <w:rPr>
          <w:lang w:val="en-IN"/>
        </w:rPr>
        <w:lastRenderedPageBreak/>
        <w:t xml:space="preserve">Couturier, Y., Lanoue, S., Karam, M., Guillette, M. and Hudon, C. (2023) ‘Social workers coordination in primary healthcare for patients with complex needs: A scoping review.’ </w:t>
      </w:r>
      <w:r w:rsidRPr="00DB0287">
        <w:rPr>
          <w:i/>
          <w:iCs/>
          <w:lang w:val="en-IN"/>
        </w:rPr>
        <w:t>International Journal of Care Coordination</w:t>
      </w:r>
      <w:r w:rsidRPr="00DB0287">
        <w:rPr>
          <w:lang w:val="en-IN"/>
        </w:rPr>
        <w:t xml:space="preserve">, </w:t>
      </w:r>
      <w:r w:rsidRPr="00DB0287">
        <w:rPr>
          <w:i/>
          <w:iCs/>
          <w:lang w:val="en-IN"/>
        </w:rPr>
        <w:t>26</w:t>
      </w:r>
      <w:r w:rsidRPr="00DB0287">
        <w:rPr>
          <w:lang w:val="en-IN"/>
        </w:rPr>
        <w:t>(1), pp.5-25. Available at:</w:t>
      </w:r>
      <w:hyperlink r:id="rId25" w:history="1">
        <w:r w:rsidRPr="00DB0287">
          <w:rPr>
            <w:rStyle w:val="Hyperlink"/>
            <w:color w:val="auto"/>
            <w:lang w:val="en-IN"/>
          </w:rPr>
          <w:t xml:space="preserve"> https://doi.org/10.1177/20534345221122952</w:t>
        </w:r>
      </w:hyperlink>
    </w:p>
    <w:p w14:paraId="57CB800E" w14:textId="77777777" w:rsidR="00DB0287" w:rsidRPr="00DB0287" w:rsidRDefault="00DB0287" w:rsidP="00215E3F">
      <w:pPr>
        <w:spacing w:after="240"/>
        <w:rPr>
          <w:lang w:val="en-GB"/>
        </w:rPr>
      </w:pPr>
      <w:r w:rsidRPr="00DB0287">
        <w:rPr>
          <w:lang w:val="en-GB"/>
        </w:rPr>
        <w:t xml:space="preserve">Diabetes UK (2023) </w:t>
      </w:r>
      <w:r w:rsidRPr="00DB0287">
        <w:rPr>
          <w:i/>
          <w:iCs/>
          <w:lang w:val="en-GB"/>
        </w:rPr>
        <w:t>How many people in the UK have diabetes?</w:t>
      </w:r>
      <w:r w:rsidRPr="00DB0287">
        <w:rPr>
          <w:lang w:val="en-GB"/>
        </w:rPr>
        <w:t xml:space="preserve">, </w:t>
      </w:r>
      <w:r w:rsidRPr="00DB0287">
        <w:rPr>
          <w:i/>
          <w:iCs/>
          <w:lang w:val="en-GB"/>
        </w:rPr>
        <w:t>Diabetes UK</w:t>
      </w:r>
      <w:r w:rsidRPr="00DB0287">
        <w:rPr>
          <w:lang w:val="en-GB"/>
        </w:rPr>
        <w:t>. Available at: https://www.diabetes.org.uk/about-us/about-the-charity/our-strategy/statistics (Accessed: October 13, 2026).</w:t>
      </w:r>
    </w:p>
    <w:p w14:paraId="34FC8C1A" w14:textId="77777777" w:rsidR="00DB0287" w:rsidRPr="00DB0287" w:rsidRDefault="00DB0287" w:rsidP="00215E3F">
      <w:pPr>
        <w:spacing w:after="240"/>
        <w:rPr>
          <w:lang w:val="en-IN"/>
        </w:rPr>
      </w:pPr>
      <w:r w:rsidRPr="00DB0287">
        <w:rPr>
          <w:lang w:val="en-IN"/>
        </w:rPr>
        <w:t xml:space="preserve">England, N. (2024). </w:t>
      </w:r>
      <w:r w:rsidRPr="00DB0287">
        <w:rPr>
          <w:i/>
          <w:iCs/>
          <w:lang w:val="en-IN"/>
        </w:rPr>
        <w:t>NHS England » Performance report</w:t>
      </w:r>
      <w:r w:rsidRPr="00DB0287">
        <w:rPr>
          <w:lang w:val="en-IN"/>
        </w:rPr>
        <w:t>. [online] England.nhs.uk. Available at:</w:t>
      </w:r>
      <w:hyperlink r:id="rId26" w:history="1">
        <w:r w:rsidRPr="00DB0287">
          <w:rPr>
            <w:rStyle w:val="Hyperlink"/>
            <w:color w:val="auto"/>
            <w:lang w:val="en-IN"/>
          </w:rPr>
          <w:t xml:space="preserve"> https://www.england.nhs.uk/long-read/performance-report-23-24/</w:t>
        </w:r>
      </w:hyperlink>
      <w:r w:rsidRPr="00DB0287">
        <w:rPr>
          <w:lang w:val="en-IN"/>
        </w:rPr>
        <w:t>.</w:t>
      </w:r>
    </w:p>
    <w:p w14:paraId="57979451" w14:textId="77777777" w:rsidR="00DB0287" w:rsidRPr="00DB0287" w:rsidRDefault="00DB0287" w:rsidP="00215E3F">
      <w:pPr>
        <w:spacing w:after="240"/>
        <w:rPr>
          <w:lang w:val="en-IN"/>
        </w:rPr>
      </w:pPr>
      <w:r w:rsidRPr="00DB0287">
        <w:rPr>
          <w:lang w:val="en-IN"/>
        </w:rPr>
        <w:t xml:space="preserve">Gregg, E.W., Pratt, A., Owens, A., Barron, E., Dunbar-Rees, R., Slade, E.T., </w:t>
      </w:r>
      <w:proofErr w:type="spellStart"/>
      <w:r w:rsidRPr="00DB0287">
        <w:rPr>
          <w:lang w:val="en-IN"/>
        </w:rPr>
        <w:t>Hafezparast</w:t>
      </w:r>
      <w:proofErr w:type="spellEnd"/>
      <w:r w:rsidRPr="00DB0287">
        <w:rPr>
          <w:lang w:val="en-IN"/>
        </w:rPr>
        <w:t xml:space="preserve">, N., Bakhai, C., Chappell, P., Cornelius, V. and Johnston, D.G. (2024) ‘The burden of diabetes-associated multiple long-term conditions on years of life spent and lost.’ </w:t>
      </w:r>
      <w:r w:rsidRPr="00DB0287">
        <w:rPr>
          <w:i/>
          <w:iCs/>
          <w:lang w:val="en-IN"/>
        </w:rPr>
        <w:t>Nature Medicine</w:t>
      </w:r>
      <w:r w:rsidRPr="00DB0287">
        <w:rPr>
          <w:lang w:val="en-IN"/>
        </w:rPr>
        <w:t xml:space="preserve">, </w:t>
      </w:r>
      <w:r w:rsidRPr="00DB0287">
        <w:rPr>
          <w:i/>
          <w:iCs/>
          <w:lang w:val="en-IN"/>
        </w:rPr>
        <w:t>30</w:t>
      </w:r>
      <w:r w:rsidRPr="00DB0287">
        <w:rPr>
          <w:lang w:val="en-IN"/>
        </w:rPr>
        <w:t>(10), pp.2830-2837. Available at:</w:t>
      </w:r>
      <w:hyperlink r:id="rId27" w:history="1">
        <w:r w:rsidRPr="00DB0287">
          <w:rPr>
            <w:rStyle w:val="Hyperlink"/>
            <w:color w:val="auto"/>
            <w:lang w:val="en-IN"/>
          </w:rPr>
          <w:t xml:space="preserve"> https://doi.org/10.1038/s41591-024-03123-2</w:t>
        </w:r>
      </w:hyperlink>
    </w:p>
    <w:p w14:paraId="6D21BD37" w14:textId="77777777" w:rsidR="00DB0287" w:rsidRPr="00DB0287" w:rsidRDefault="00DB0287" w:rsidP="00215E3F">
      <w:pPr>
        <w:spacing w:after="240"/>
        <w:rPr>
          <w:lang w:val="en-GB"/>
        </w:rPr>
      </w:pPr>
      <w:r w:rsidRPr="00DB0287">
        <w:rPr>
          <w:lang w:val="en-GB"/>
        </w:rPr>
        <w:t xml:space="preserve">Gregory, A. (2025) </w:t>
      </w:r>
      <w:r w:rsidRPr="00DB0287">
        <w:rPr>
          <w:i/>
          <w:iCs/>
          <w:lang w:val="en-GB"/>
        </w:rPr>
        <w:t>One in five UK adults have diabetes or pre-diabetes, analysis shows</w:t>
      </w:r>
      <w:r w:rsidRPr="00DB0287">
        <w:rPr>
          <w:lang w:val="en-GB"/>
        </w:rPr>
        <w:t xml:space="preserve">, </w:t>
      </w:r>
      <w:r w:rsidRPr="00DB0287">
        <w:rPr>
          <w:i/>
          <w:iCs/>
          <w:lang w:val="en-GB"/>
        </w:rPr>
        <w:t>The Guardian</w:t>
      </w:r>
      <w:r w:rsidRPr="00DB0287">
        <w:rPr>
          <w:lang w:val="en-GB"/>
        </w:rPr>
        <w:t>. The Guardian. Available at: https://www.theguardian.com/society/2025/feb/06/one-in-five-uk-adults-have-diabetes-or-pre-diabetes-analysis-shows (Accessed: October 13, 2026).</w:t>
      </w:r>
    </w:p>
    <w:p w14:paraId="4264E65C" w14:textId="77777777" w:rsidR="00DB0287" w:rsidRPr="00DB0287" w:rsidRDefault="00DB0287" w:rsidP="00215E3F">
      <w:pPr>
        <w:spacing w:after="240"/>
        <w:rPr>
          <w:lang w:val="en-IN"/>
        </w:rPr>
      </w:pPr>
      <w:r w:rsidRPr="00DB0287">
        <w:rPr>
          <w:lang w:val="en-IN"/>
        </w:rPr>
        <w:t xml:space="preserve">Hetherington, M.M., Thomas, J.M. and McLeod, C.J. (2024) “I see it very much as an end-of-life food”–Barriers to oral nutritional supplement adherence, views from healthy older adults. </w:t>
      </w:r>
      <w:r w:rsidRPr="00DB0287">
        <w:rPr>
          <w:i/>
          <w:iCs/>
          <w:lang w:val="en-IN"/>
        </w:rPr>
        <w:t>Appetite</w:t>
      </w:r>
      <w:r w:rsidRPr="00DB0287">
        <w:rPr>
          <w:lang w:val="en-IN"/>
        </w:rPr>
        <w:t xml:space="preserve">, </w:t>
      </w:r>
      <w:r w:rsidRPr="00DB0287">
        <w:rPr>
          <w:i/>
          <w:iCs/>
          <w:lang w:val="en-IN"/>
        </w:rPr>
        <w:t>197</w:t>
      </w:r>
      <w:r w:rsidRPr="00DB0287">
        <w:rPr>
          <w:lang w:val="en-IN"/>
        </w:rPr>
        <w:t>, p.107327. Available at:</w:t>
      </w:r>
      <w:hyperlink r:id="rId28" w:history="1">
        <w:r w:rsidRPr="00DB0287">
          <w:rPr>
            <w:rStyle w:val="Hyperlink"/>
            <w:color w:val="auto"/>
            <w:lang w:val="en-IN"/>
          </w:rPr>
          <w:t xml:space="preserve"> https://doi.org/10.1016/j.appet.2024.107327</w:t>
        </w:r>
      </w:hyperlink>
    </w:p>
    <w:p w14:paraId="33E6292B" w14:textId="77777777" w:rsidR="00DB0287" w:rsidRPr="00DB0287" w:rsidRDefault="00DB0287" w:rsidP="00215E3F">
      <w:pPr>
        <w:spacing w:after="240"/>
        <w:rPr>
          <w:lang w:val="en-GB"/>
        </w:rPr>
      </w:pPr>
      <w:r w:rsidRPr="00DB0287">
        <w:rPr>
          <w:lang w:val="en-GB"/>
        </w:rPr>
        <w:t xml:space="preserve">Hex, N., MacDonald, R., Pocock, J., Uzdzinska, B., Taylor, M., Atkin, M., Wild, S.H., Beba, H. and Jones, R. (2024) “Estimation of the direct health and indirect societal costs of diabetes in the UK using a cost of illness model,” </w:t>
      </w:r>
      <w:r w:rsidRPr="00DB0287">
        <w:rPr>
          <w:i/>
          <w:iCs/>
          <w:lang w:val="en-GB"/>
        </w:rPr>
        <w:t>Diabetic Medicine</w:t>
      </w:r>
      <w:r w:rsidRPr="00DB0287">
        <w:rPr>
          <w:lang w:val="en-GB"/>
        </w:rPr>
        <w:t>, 41(9), pp. 13–27. Available at: https://doi.org/10.1111/dme.15326.</w:t>
      </w:r>
    </w:p>
    <w:p w14:paraId="1FC636FB" w14:textId="77777777" w:rsidR="00DB0287" w:rsidRPr="00DB0287" w:rsidRDefault="00DB0287" w:rsidP="00215E3F">
      <w:pPr>
        <w:spacing w:after="240"/>
        <w:rPr>
          <w:lang w:val="en-GB"/>
        </w:rPr>
      </w:pPr>
      <w:r w:rsidRPr="00DB0287">
        <w:rPr>
          <w:lang w:val="en-GB"/>
        </w:rPr>
        <w:lastRenderedPageBreak/>
        <w:t xml:space="preserve">IDF (2025) </w:t>
      </w:r>
      <w:r w:rsidRPr="00DB0287">
        <w:rPr>
          <w:i/>
          <w:iCs/>
          <w:lang w:val="en-GB"/>
        </w:rPr>
        <w:t>Diabetes around the world in 2025</w:t>
      </w:r>
      <w:r w:rsidRPr="00DB0287">
        <w:rPr>
          <w:lang w:val="en-GB"/>
        </w:rPr>
        <w:t xml:space="preserve">, </w:t>
      </w:r>
      <w:r w:rsidRPr="00DB0287">
        <w:rPr>
          <w:i/>
          <w:iCs/>
          <w:lang w:val="en-GB"/>
        </w:rPr>
        <w:t>IDF Diabetes Atlas</w:t>
      </w:r>
      <w:r w:rsidRPr="00DB0287">
        <w:rPr>
          <w:lang w:val="en-GB"/>
        </w:rPr>
        <w:t>. International Diabetes Federation. Available at: https://diabetesatlas.org/ (Accessed: October 13, 2026).</w:t>
      </w:r>
    </w:p>
    <w:p w14:paraId="1238054A" w14:textId="77777777" w:rsidR="00DB0287" w:rsidRPr="00DB0287" w:rsidRDefault="00DB0287" w:rsidP="00215E3F">
      <w:pPr>
        <w:spacing w:after="240"/>
        <w:rPr>
          <w:lang w:val="en-GB"/>
        </w:rPr>
      </w:pPr>
      <w:r w:rsidRPr="00DB0287">
        <w:rPr>
          <w:lang w:val="en-GB"/>
        </w:rPr>
        <w:t xml:space="preserve">IDF.org (2025) </w:t>
      </w:r>
      <w:r w:rsidRPr="00DB0287">
        <w:rPr>
          <w:i/>
          <w:iCs/>
          <w:lang w:val="en-GB"/>
        </w:rPr>
        <w:t>Over 250 million people worldwide unaware they have diabetes, according to new IDF research - international diabetes federation</w:t>
      </w:r>
      <w:r w:rsidRPr="00DB0287">
        <w:rPr>
          <w:lang w:val="en-GB"/>
        </w:rPr>
        <w:t xml:space="preserve">, </w:t>
      </w:r>
      <w:r w:rsidRPr="00DB0287">
        <w:rPr>
          <w:i/>
          <w:iCs/>
          <w:lang w:val="en-GB"/>
        </w:rPr>
        <w:t>International Diabetes Federation</w:t>
      </w:r>
      <w:r w:rsidRPr="00DB0287">
        <w:rPr>
          <w:lang w:val="en-GB"/>
        </w:rPr>
        <w:t>. Available at: https://idf.org/news-and-resources/news/idf-diabetes-atlas-11th-edition/ (Accessed: October 13, 2026).</w:t>
      </w:r>
    </w:p>
    <w:p w14:paraId="0A2FB403" w14:textId="77777777" w:rsidR="00DB0287" w:rsidRPr="00DB0287" w:rsidRDefault="00DB0287" w:rsidP="00215E3F">
      <w:pPr>
        <w:spacing w:after="240"/>
        <w:rPr>
          <w:lang w:val="en-GB"/>
        </w:rPr>
      </w:pPr>
      <w:r w:rsidRPr="00DB0287">
        <w:rPr>
          <w:lang w:val="en-GB"/>
        </w:rPr>
        <w:t xml:space="preserve">Jameel, T., Thompson, J., Fairbrother, H. and Ali, P. (2023) “The role of family in supporting adherence to diabetes self-care management practices: An umbrella review.,” </w:t>
      </w:r>
      <w:r w:rsidRPr="00DB0287">
        <w:rPr>
          <w:i/>
          <w:iCs/>
          <w:lang w:val="en-GB"/>
        </w:rPr>
        <w:t>Journal of Advanced Nursing</w:t>
      </w:r>
      <w:r w:rsidRPr="00DB0287">
        <w:rPr>
          <w:lang w:val="en-GB"/>
        </w:rPr>
        <w:t>, 79(10), pp. 13–27. Available at: https://doi.org/10.1111/jan.15689.</w:t>
      </w:r>
    </w:p>
    <w:p w14:paraId="63199F8B" w14:textId="77777777" w:rsidR="00DB0287" w:rsidRPr="00DB0287" w:rsidRDefault="00DB0287" w:rsidP="00215E3F">
      <w:pPr>
        <w:spacing w:after="240"/>
        <w:rPr>
          <w:lang w:val="en-IN"/>
        </w:rPr>
      </w:pPr>
      <w:r w:rsidRPr="00DB0287">
        <w:rPr>
          <w:lang w:val="en-IN"/>
        </w:rPr>
        <w:t xml:space="preserve">Javier Cabo </w:t>
      </w:r>
      <w:r w:rsidRPr="00DB0287">
        <w:rPr>
          <w:i/>
          <w:iCs/>
          <w:lang w:val="en-IN"/>
        </w:rPr>
        <w:t>et al</w:t>
      </w:r>
      <w:r w:rsidRPr="00DB0287">
        <w:rPr>
          <w:lang w:val="en-IN"/>
        </w:rPr>
        <w:t xml:space="preserve">., (2018). </w:t>
      </w:r>
      <w:r w:rsidRPr="00DB0287">
        <w:rPr>
          <w:i/>
          <w:iCs/>
          <w:lang w:val="en-IN"/>
        </w:rPr>
        <w:t>Figure 5. WHO, innovative care framework for Chronic Conditions, 2002....</w:t>
      </w:r>
      <w:r w:rsidRPr="00DB0287">
        <w:rPr>
          <w:lang w:val="en-IN"/>
        </w:rPr>
        <w:t xml:space="preserve"> [online] Available at:</w:t>
      </w:r>
      <w:hyperlink r:id="rId29" w:history="1">
        <w:r w:rsidRPr="00DB0287">
          <w:rPr>
            <w:rStyle w:val="Hyperlink"/>
            <w:color w:val="auto"/>
            <w:lang w:val="en-IN"/>
          </w:rPr>
          <w:t xml:space="preserve"> https://www.researchgate.net/figure/WHO-innovative-care-framework-for-Chronic-Conditions-2002-Source-WHO-Innovative-Care_fig5_323873757</w:t>
        </w:r>
      </w:hyperlink>
      <w:r w:rsidRPr="00DB0287">
        <w:rPr>
          <w:lang w:val="en-IN"/>
        </w:rPr>
        <w:t>.</w:t>
      </w:r>
    </w:p>
    <w:p w14:paraId="690A8A22" w14:textId="77777777" w:rsidR="00DB0287" w:rsidRPr="00DB0287" w:rsidRDefault="00DB0287" w:rsidP="00215E3F">
      <w:pPr>
        <w:spacing w:after="240"/>
        <w:rPr>
          <w:lang w:val="en-GB"/>
        </w:rPr>
      </w:pPr>
      <w:r w:rsidRPr="00DB0287">
        <w:rPr>
          <w:lang w:val="en-GB"/>
        </w:rPr>
        <w:t xml:space="preserve">Latoo, J., Khan, Y.S., Latoo, A., Alabdulla, M., Jan, F., Masoodi, N., Sura, D., Islam, S. and Wadoo, O. (2026) “The psychological burden of diabetes: Common mental health disorders, their impact on disease outcomes and strategies for intervention,” </w:t>
      </w:r>
      <w:r w:rsidRPr="00DB0287">
        <w:rPr>
          <w:i/>
          <w:iCs/>
          <w:lang w:val="en-GB"/>
        </w:rPr>
        <w:t>Journal of Diabetes &amp; Metabolic Disorders</w:t>
      </w:r>
      <w:r w:rsidRPr="00DB0287">
        <w:rPr>
          <w:lang w:val="en-GB"/>
        </w:rPr>
        <w:t>, 25(1), pp. 24–76. Available at: https://doi.org/10.1007/s40200-026-01915-6.</w:t>
      </w:r>
    </w:p>
    <w:p w14:paraId="5462371B" w14:textId="77777777" w:rsidR="00DB0287" w:rsidRPr="00DB0287" w:rsidRDefault="00DB0287" w:rsidP="00215E3F">
      <w:pPr>
        <w:spacing w:after="240"/>
        <w:rPr>
          <w:lang w:val="en-IN"/>
        </w:rPr>
      </w:pPr>
      <w:r w:rsidRPr="00DB0287">
        <w:rPr>
          <w:lang w:val="en-IN"/>
        </w:rPr>
        <w:t xml:space="preserve">Lautsch, D., Boggs, R., Wang, T., Gonzalez, C., Milligan, G., Rajpathak, S., Malkani, S., McLeod, E., Carroll, J. and Higgins, V. (2022) ‘Individualised HbA1c goals, and patient awareness and attainment of goals in type 2 diabetes: a real-world multinational survey.’ </w:t>
      </w:r>
      <w:r w:rsidRPr="00DB0287">
        <w:rPr>
          <w:i/>
          <w:iCs/>
          <w:lang w:val="en-IN"/>
        </w:rPr>
        <w:t>Advances in Therapy</w:t>
      </w:r>
      <w:r w:rsidRPr="00DB0287">
        <w:rPr>
          <w:lang w:val="en-IN"/>
        </w:rPr>
        <w:t xml:space="preserve">, </w:t>
      </w:r>
      <w:r w:rsidRPr="00DB0287">
        <w:rPr>
          <w:i/>
          <w:iCs/>
          <w:lang w:val="en-IN"/>
        </w:rPr>
        <w:t>39</w:t>
      </w:r>
      <w:r w:rsidRPr="00DB0287">
        <w:rPr>
          <w:lang w:val="en-IN"/>
        </w:rPr>
        <w:t>(2), pp.1016-1032. Available at:</w:t>
      </w:r>
      <w:hyperlink r:id="rId30" w:history="1">
        <w:r w:rsidRPr="00DB0287">
          <w:rPr>
            <w:rStyle w:val="Hyperlink"/>
            <w:color w:val="auto"/>
            <w:lang w:val="en-IN"/>
          </w:rPr>
          <w:t xml:space="preserve"> https://doi.org/10.1007/s12325-021-01985-3</w:t>
        </w:r>
      </w:hyperlink>
    </w:p>
    <w:p w14:paraId="56E8F135" w14:textId="77777777" w:rsidR="00DB0287" w:rsidRPr="00DB0287" w:rsidRDefault="00DB0287" w:rsidP="00215E3F">
      <w:pPr>
        <w:spacing w:after="240"/>
        <w:rPr>
          <w:lang w:val="en-GB"/>
        </w:rPr>
      </w:pPr>
      <w:r w:rsidRPr="00DB0287">
        <w:rPr>
          <w:lang w:val="en-GB"/>
        </w:rPr>
        <w:t xml:space="preserve">Mıhçıoğlu, S., Malkoç, M. and Yatar, İ. (2025) “Impact of physical activity on diabetes symptoms and balance in individuals with type 2 diabetes and healthy adults: A comparative study,” </w:t>
      </w:r>
      <w:r w:rsidRPr="00DB0287">
        <w:rPr>
          <w:i/>
          <w:iCs/>
          <w:lang w:val="en-GB"/>
        </w:rPr>
        <w:t>Cureus</w:t>
      </w:r>
      <w:r w:rsidRPr="00DB0287">
        <w:rPr>
          <w:lang w:val="en-GB"/>
        </w:rPr>
        <w:t>, 13(4), pp. 712–720. Available at: https://doi.org/10.7759/cureus.78838.</w:t>
      </w:r>
    </w:p>
    <w:p w14:paraId="417A5565" w14:textId="77777777" w:rsidR="00DB0287" w:rsidRPr="00DB0287" w:rsidRDefault="00DB0287" w:rsidP="00215E3F">
      <w:pPr>
        <w:spacing w:after="240"/>
        <w:rPr>
          <w:lang w:val="en-GB"/>
        </w:rPr>
      </w:pPr>
      <w:r w:rsidRPr="00DB0287">
        <w:rPr>
          <w:lang w:val="en-GB"/>
        </w:rPr>
        <w:lastRenderedPageBreak/>
        <w:t xml:space="preserve">NHS (2023) </w:t>
      </w:r>
      <w:r w:rsidRPr="00DB0287">
        <w:rPr>
          <w:i/>
          <w:iCs/>
          <w:lang w:val="en-GB"/>
        </w:rPr>
        <w:t>Diabetes</w:t>
      </w:r>
      <w:r w:rsidRPr="00DB0287">
        <w:rPr>
          <w:lang w:val="en-GB"/>
        </w:rPr>
        <w:t xml:space="preserve">, </w:t>
      </w:r>
      <w:r w:rsidRPr="00DB0287">
        <w:rPr>
          <w:i/>
          <w:iCs/>
          <w:lang w:val="en-GB"/>
        </w:rPr>
        <w:t>NHS</w:t>
      </w:r>
      <w:r w:rsidRPr="00DB0287">
        <w:rPr>
          <w:lang w:val="en-GB"/>
        </w:rPr>
        <w:t>. NHS. Available at: https://www.nhs.uk/conditions/diabetes/ (Accessed: October 13, 2026).</w:t>
      </w:r>
    </w:p>
    <w:p w14:paraId="0D2AE70D" w14:textId="77777777" w:rsidR="00DB0287" w:rsidRPr="00DB0287" w:rsidRDefault="00DB0287" w:rsidP="00215E3F">
      <w:pPr>
        <w:spacing w:after="240"/>
        <w:rPr>
          <w:lang w:val="en-GB"/>
        </w:rPr>
      </w:pPr>
      <w:r w:rsidRPr="00DB0287">
        <w:rPr>
          <w:lang w:val="en-GB"/>
        </w:rPr>
        <w:t xml:space="preserve">NHS England (2025) </w:t>
      </w:r>
      <w:r w:rsidRPr="00DB0287">
        <w:rPr>
          <w:i/>
          <w:iCs/>
          <w:lang w:val="en-GB"/>
        </w:rPr>
        <w:t>NHS England » diabetes treatment and care programme</w:t>
      </w:r>
      <w:r w:rsidRPr="00DB0287">
        <w:rPr>
          <w:lang w:val="en-GB"/>
        </w:rPr>
        <w:t xml:space="preserve">, </w:t>
      </w:r>
      <w:r w:rsidRPr="00DB0287">
        <w:rPr>
          <w:i/>
          <w:iCs/>
          <w:lang w:val="en-GB"/>
        </w:rPr>
        <w:t>England.nhs.uk</w:t>
      </w:r>
      <w:r w:rsidRPr="00DB0287">
        <w:rPr>
          <w:lang w:val="en-GB"/>
        </w:rPr>
        <w:t>. Available at: https://www.england.nhs.uk/diabetes/treatment-care/ (Accessed: October 13, 2026).</w:t>
      </w:r>
    </w:p>
    <w:p w14:paraId="41EE8BA7" w14:textId="77777777" w:rsidR="00DB0287" w:rsidRPr="00DB0287" w:rsidRDefault="00DB0287" w:rsidP="00215E3F">
      <w:pPr>
        <w:spacing w:after="240"/>
        <w:rPr>
          <w:lang w:val="en-IN"/>
        </w:rPr>
      </w:pPr>
      <w:r w:rsidRPr="00DB0287">
        <w:rPr>
          <w:lang w:val="en-IN"/>
        </w:rPr>
        <w:t xml:space="preserve">NHS England Digital. (2024). </w:t>
      </w:r>
      <w:r w:rsidRPr="00DB0287">
        <w:rPr>
          <w:i/>
          <w:iCs/>
          <w:lang w:val="en-IN"/>
        </w:rPr>
        <w:t>National Diabetes Audit Core Report 1: Care Processes and Treatment Targets 2024-25 Underlying data - NHS England Digital</w:t>
      </w:r>
      <w:r w:rsidRPr="00DB0287">
        <w:rPr>
          <w:lang w:val="en-IN"/>
        </w:rPr>
        <w:t>. [online] Available at:</w:t>
      </w:r>
      <w:hyperlink r:id="rId31" w:history="1">
        <w:r w:rsidRPr="00DB0287">
          <w:rPr>
            <w:rStyle w:val="Hyperlink"/>
            <w:color w:val="auto"/>
            <w:lang w:val="en-IN"/>
          </w:rPr>
          <w:t xml:space="preserve"> https://digital.nhs.uk/data-and-information/publications/statistical/national-diabetes-audit/report-1-cp-and-tt-data-release-2024-25/nda-report-1-cp-and-tt-data-release-2024-25</w:t>
        </w:r>
      </w:hyperlink>
      <w:r w:rsidRPr="00DB0287">
        <w:rPr>
          <w:lang w:val="en-IN"/>
        </w:rPr>
        <w:t>.</w:t>
      </w:r>
    </w:p>
    <w:p w14:paraId="77706CC4" w14:textId="77777777" w:rsidR="00DB0287" w:rsidRPr="00DB0287" w:rsidRDefault="00DB0287" w:rsidP="00215E3F">
      <w:pPr>
        <w:spacing w:after="240"/>
        <w:rPr>
          <w:lang w:val="en-IN"/>
        </w:rPr>
      </w:pPr>
      <w:r w:rsidRPr="00DB0287">
        <w:rPr>
          <w:lang w:val="en-IN"/>
        </w:rPr>
        <w:t xml:space="preserve">Office for Health Improvement and Disparities (2025). </w:t>
      </w:r>
      <w:r w:rsidRPr="00DB0287">
        <w:rPr>
          <w:i/>
          <w:iCs/>
          <w:lang w:val="en-IN"/>
        </w:rPr>
        <w:t>Diabetes profile: statistical commentary, March 2025</w:t>
      </w:r>
      <w:r w:rsidRPr="00DB0287">
        <w:rPr>
          <w:lang w:val="en-IN"/>
        </w:rPr>
        <w:t>. [online] GOV.UK. Available at:</w:t>
      </w:r>
      <w:hyperlink r:id="rId32" w:history="1">
        <w:r w:rsidRPr="00DB0287">
          <w:rPr>
            <w:rStyle w:val="Hyperlink"/>
            <w:color w:val="auto"/>
            <w:lang w:val="en-IN"/>
          </w:rPr>
          <w:t xml:space="preserve"> https://www.gov.uk/government/statistics/diabetes-profile-update-march-2025/diabetes-profile-statistical-commentary-march-2025</w:t>
        </w:r>
      </w:hyperlink>
      <w:r w:rsidRPr="00DB0287">
        <w:rPr>
          <w:lang w:val="en-IN"/>
        </w:rPr>
        <w:t>.</w:t>
      </w:r>
    </w:p>
    <w:p w14:paraId="2F099902" w14:textId="77777777" w:rsidR="00DB0287" w:rsidRPr="00DB0287" w:rsidRDefault="00DB0287" w:rsidP="00215E3F">
      <w:pPr>
        <w:spacing w:after="240"/>
        <w:rPr>
          <w:lang w:val="en-IN"/>
        </w:rPr>
      </w:pPr>
      <w:r w:rsidRPr="00DB0287">
        <w:rPr>
          <w:lang w:val="en-IN"/>
        </w:rPr>
        <w:t xml:space="preserve">Office for Health Improvement and Disparities (2026). </w:t>
      </w:r>
      <w:r w:rsidRPr="00DB0287">
        <w:rPr>
          <w:i/>
          <w:iCs/>
          <w:lang w:val="en-IN"/>
        </w:rPr>
        <w:t>Diabetes profile update: April 2026</w:t>
      </w:r>
      <w:r w:rsidRPr="00DB0287">
        <w:rPr>
          <w:lang w:val="en-IN"/>
        </w:rPr>
        <w:t>. [online] GOV.UK. Available at:</w:t>
      </w:r>
      <w:hyperlink r:id="rId33" w:history="1">
        <w:r w:rsidRPr="00DB0287">
          <w:rPr>
            <w:rStyle w:val="Hyperlink"/>
            <w:color w:val="auto"/>
            <w:lang w:val="en-IN"/>
          </w:rPr>
          <w:t xml:space="preserve"> https://www.gov.uk/government/statistics/diabetes-profile-update-april-2026</w:t>
        </w:r>
      </w:hyperlink>
      <w:r w:rsidRPr="00DB0287">
        <w:rPr>
          <w:lang w:val="en-IN"/>
        </w:rPr>
        <w:t>.</w:t>
      </w:r>
    </w:p>
    <w:p w14:paraId="1E3FBAAB" w14:textId="77777777" w:rsidR="00DB0287" w:rsidRPr="00DB0287" w:rsidRDefault="00DB0287" w:rsidP="00215E3F">
      <w:pPr>
        <w:spacing w:after="240"/>
        <w:rPr>
          <w:lang w:val="en-GB"/>
        </w:rPr>
      </w:pPr>
      <w:r w:rsidRPr="00DB0287">
        <w:rPr>
          <w:lang w:val="en-GB"/>
        </w:rPr>
        <w:t xml:space="preserve">ONS (2024) </w:t>
      </w:r>
      <w:r w:rsidRPr="00DB0287">
        <w:rPr>
          <w:i/>
          <w:iCs/>
          <w:lang w:val="en-GB"/>
        </w:rPr>
        <w:t>Risk factors for pre-diabetes and undiagnosed type 2 diabetes in England - Office for National Statistics</w:t>
      </w:r>
      <w:r w:rsidRPr="00DB0287">
        <w:rPr>
          <w:lang w:val="en-GB"/>
        </w:rPr>
        <w:t xml:space="preserve">, </w:t>
      </w:r>
      <w:r w:rsidRPr="00DB0287">
        <w:rPr>
          <w:i/>
          <w:iCs/>
          <w:lang w:val="en-GB"/>
        </w:rPr>
        <w:t>www.ons.gov.uk</w:t>
      </w:r>
      <w:r w:rsidRPr="00DB0287">
        <w:rPr>
          <w:lang w:val="en-GB"/>
        </w:rPr>
        <w:t>. Available at: https://www.ons.gov.uk/peoplepopulationandcommunity/healthandsocialcare/healthinequalities/bulletins/riskfactorsforprediabetesandundiagnosedtype2diabetesinengland/2013to2019 (Accessed: October 13, 2026).</w:t>
      </w:r>
    </w:p>
    <w:p w14:paraId="0DE8FCE7" w14:textId="77777777" w:rsidR="00DB0287" w:rsidRPr="00DB0287" w:rsidRDefault="00DB0287" w:rsidP="00215E3F">
      <w:pPr>
        <w:spacing w:after="240"/>
        <w:rPr>
          <w:lang w:val="en-IN"/>
        </w:rPr>
      </w:pPr>
      <w:r w:rsidRPr="00DB0287">
        <w:rPr>
          <w:lang w:val="en-IN"/>
        </w:rPr>
        <w:t xml:space="preserve">Parry Kardani (2025). </w:t>
      </w:r>
      <w:r w:rsidRPr="00DB0287">
        <w:rPr>
          <w:i/>
          <w:iCs/>
          <w:lang w:val="en-IN"/>
        </w:rPr>
        <w:t>Type 2 Diabetes Market Size, Share &amp; Trends 2026-2035</w:t>
      </w:r>
      <w:r w:rsidRPr="00DB0287">
        <w:rPr>
          <w:lang w:val="en-IN"/>
        </w:rPr>
        <w:t>. [online] SNS Insider. Available at: https://www.snsinsider.com/reports/type-2-diabetes-market-5955.</w:t>
      </w:r>
    </w:p>
    <w:p w14:paraId="3E3AE809" w14:textId="77777777" w:rsidR="00DB0287" w:rsidRPr="00DB0287" w:rsidRDefault="00DB0287" w:rsidP="00215E3F">
      <w:pPr>
        <w:spacing w:after="240"/>
        <w:rPr>
          <w:lang w:val="en-GB"/>
        </w:rPr>
      </w:pPr>
      <w:r w:rsidRPr="00DB0287">
        <w:rPr>
          <w:lang w:val="en-GB"/>
        </w:rPr>
        <w:t>Woodward, A., Walters, K., Davies, N., Nimmons, D., Protheroe, J., Chew</w:t>
      </w:r>
      <w:r w:rsidRPr="00DB0287">
        <w:rPr>
          <w:rFonts w:ascii="Cambria Math" w:hAnsi="Cambria Math" w:cs="Cambria Math"/>
          <w:lang w:val="en-GB"/>
        </w:rPr>
        <w:t>‐</w:t>
      </w:r>
      <w:r w:rsidRPr="00DB0287">
        <w:rPr>
          <w:lang w:val="en-GB"/>
        </w:rPr>
        <w:t>Graham, C.A., Stevenson, F. and Armstrong, M. (2024) “Barriers and facilitators of self</w:t>
      </w:r>
      <w:r w:rsidRPr="00DB0287">
        <w:rPr>
          <w:rFonts w:ascii="Cambria Math" w:hAnsi="Cambria Math" w:cs="Cambria Math"/>
          <w:lang w:val="en-GB"/>
        </w:rPr>
        <w:t>‐</w:t>
      </w:r>
      <w:r w:rsidRPr="00DB0287">
        <w:rPr>
          <w:lang w:val="en-GB"/>
        </w:rPr>
        <w:t xml:space="preserve">management of </w:t>
      </w:r>
      <w:r w:rsidRPr="00DB0287">
        <w:rPr>
          <w:lang w:val="en-GB"/>
        </w:rPr>
        <w:lastRenderedPageBreak/>
        <w:t xml:space="preserve">diabetes amongst people experiencing socioeconomic deprivation: A systematic review and qualitative synthesis,” </w:t>
      </w:r>
      <w:r w:rsidRPr="00DB0287">
        <w:rPr>
          <w:i/>
          <w:iCs/>
          <w:lang w:val="en-GB"/>
        </w:rPr>
        <w:t>Health Expectations</w:t>
      </w:r>
      <w:r w:rsidRPr="00DB0287">
        <w:rPr>
          <w:lang w:val="en-GB"/>
        </w:rPr>
        <w:t xml:space="preserve">, 27(3), pp. 1–19. Available at: </w:t>
      </w:r>
      <w:hyperlink r:id="rId34" w:history="1">
        <w:r w:rsidRPr="00DB0287">
          <w:rPr>
            <w:rStyle w:val="Hyperlink"/>
            <w:color w:val="auto"/>
            <w:lang w:val="en-GB"/>
          </w:rPr>
          <w:t>https://doi.org/10.1111/hex.14070</w:t>
        </w:r>
      </w:hyperlink>
      <w:r w:rsidRPr="00DB0287">
        <w:rPr>
          <w:lang w:val="en-GB"/>
        </w:rPr>
        <w:t>.</w:t>
      </w:r>
    </w:p>
    <w:p w14:paraId="74E46AFF" w14:textId="77777777" w:rsidR="00DB0287" w:rsidRPr="00DB0287" w:rsidRDefault="00DB0287" w:rsidP="00215E3F">
      <w:pPr>
        <w:spacing w:after="240"/>
        <w:rPr>
          <w:lang w:val="en-IN"/>
        </w:rPr>
      </w:pPr>
      <w:r w:rsidRPr="00DB0287">
        <w:rPr>
          <w:lang w:val="en-IN"/>
        </w:rPr>
        <w:t xml:space="preserve">‌World Health Organisation: WHO (2024). </w:t>
      </w:r>
      <w:r w:rsidRPr="00DB0287">
        <w:rPr>
          <w:i/>
          <w:iCs/>
          <w:lang w:val="en-IN"/>
        </w:rPr>
        <w:t>Diabetes</w:t>
      </w:r>
      <w:r w:rsidRPr="00DB0287">
        <w:rPr>
          <w:lang w:val="en-IN"/>
        </w:rPr>
        <w:t>. Who.int. Available at:</w:t>
      </w:r>
      <w:hyperlink r:id="rId35" w:history="1">
        <w:r w:rsidRPr="00DB0287">
          <w:rPr>
            <w:rStyle w:val="Hyperlink"/>
            <w:color w:val="auto"/>
            <w:lang w:val="en-IN"/>
          </w:rPr>
          <w:t xml:space="preserve"> https://www.who.int/news-room/fact-sheets/detail/diabetes</w:t>
        </w:r>
      </w:hyperlink>
      <w:r w:rsidRPr="00DB0287">
        <w:rPr>
          <w:lang w:val="en-IN"/>
        </w:rPr>
        <w:t>.</w:t>
      </w:r>
    </w:p>
    <w:p w14:paraId="79E9AEA5" w14:textId="77777777" w:rsidR="00DB0287" w:rsidRPr="00DB0287" w:rsidRDefault="00DB0287" w:rsidP="00215E3F">
      <w:pPr>
        <w:spacing w:after="240"/>
        <w:rPr>
          <w:lang w:val="en-IN"/>
        </w:rPr>
      </w:pPr>
      <w:r w:rsidRPr="00DB0287">
        <w:rPr>
          <w:lang w:val="en-IN"/>
        </w:rPr>
        <w:t xml:space="preserve">Zehra, A., Gerstle, D., Ali, F.M., Ali, M., Mejia-Lancheros, C. and Fazli, G.S. (2025) ‘A scoping review on community-based diabetes screening interventions: paving the pathway to early care and prevention of diabetes.’ </w:t>
      </w:r>
      <w:r w:rsidRPr="00DB0287">
        <w:rPr>
          <w:i/>
          <w:iCs/>
          <w:lang w:val="en-IN"/>
        </w:rPr>
        <w:t>Current Diabetes Reports</w:t>
      </w:r>
      <w:r w:rsidRPr="00DB0287">
        <w:rPr>
          <w:lang w:val="en-IN"/>
        </w:rPr>
        <w:t xml:space="preserve">, </w:t>
      </w:r>
      <w:r w:rsidRPr="00DB0287">
        <w:rPr>
          <w:i/>
          <w:iCs/>
          <w:lang w:val="en-IN"/>
        </w:rPr>
        <w:t>25</w:t>
      </w:r>
      <w:r w:rsidRPr="00DB0287">
        <w:rPr>
          <w:lang w:val="en-IN"/>
        </w:rPr>
        <w:t>(1), p.51. Available at:</w:t>
      </w:r>
      <w:hyperlink r:id="rId36" w:history="1">
        <w:r w:rsidRPr="00DB0287">
          <w:rPr>
            <w:rStyle w:val="Hyperlink"/>
            <w:color w:val="auto"/>
            <w:lang w:val="en-IN"/>
          </w:rPr>
          <w:t xml:space="preserve"> https://doi.org/10.1007/s11892-025-01605-2</w:t>
        </w:r>
      </w:hyperlink>
    </w:p>
    <w:p w14:paraId="431F915A" w14:textId="77777777" w:rsidR="00215E3F" w:rsidRPr="00375ADC" w:rsidRDefault="00215E3F">
      <w:pPr>
        <w:spacing w:after="240"/>
        <w:rPr>
          <w:lang w:val="en-GB"/>
        </w:rPr>
      </w:pPr>
    </w:p>
    <w:p w14:paraId="3CED4400" w14:textId="77777777" w:rsidR="004C3F2A" w:rsidRPr="00375ADC" w:rsidRDefault="004C3F2A">
      <w:pPr>
        <w:rPr>
          <w:lang w:val="en-GB"/>
        </w:rPr>
      </w:pPr>
    </w:p>
    <w:p w14:paraId="3CED4401" w14:textId="77777777" w:rsidR="004C3F2A" w:rsidRPr="00375ADC" w:rsidRDefault="004C3F2A">
      <w:pPr>
        <w:rPr>
          <w:lang w:val="en-GB"/>
        </w:rPr>
      </w:pPr>
    </w:p>
    <w:sectPr w:rsidR="004C3F2A" w:rsidRPr="00375ADC" w:rsidSect="005D5BC3">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F43B2" w14:textId="77777777" w:rsidR="006E296B" w:rsidRDefault="006E296B" w:rsidP="00EA4801">
      <w:pPr>
        <w:spacing w:after="0" w:line="240" w:lineRule="auto"/>
      </w:pPr>
      <w:r>
        <w:separator/>
      </w:r>
    </w:p>
  </w:endnote>
  <w:endnote w:type="continuationSeparator" w:id="0">
    <w:p w14:paraId="0A47D21C" w14:textId="77777777" w:rsidR="006E296B" w:rsidRDefault="006E296B" w:rsidP="00EA4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E43307C-6AA9-41F5-B1EE-DA3FEEC0E811}"/>
  </w:font>
  <w:font w:name="Cambria">
    <w:panose1 w:val="02040503050406030204"/>
    <w:charset w:val="00"/>
    <w:family w:val="roman"/>
    <w:pitch w:val="variable"/>
    <w:sig w:usb0="E00006FF" w:usb1="420024FF" w:usb2="02000000" w:usb3="00000000" w:csb0="0000019F" w:csb1="00000000"/>
    <w:embedRegular r:id="rId2" w:fontKey="{05A3A479-3FF9-45E0-B402-621875E37641}"/>
  </w:font>
  <w:font w:name="Cambria Math">
    <w:panose1 w:val="02040503050406030204"/>
    <w:charset w:val="00"/>
    <w:family w:val="roman"/>
    <w:pitch w:val="variable"/>
    <w:sig w:usb0="E00006FF" w:usb1="420024FF" w:usb2="02000000" w:usb3="00000000" w:csb0="0000019F" w:csb1="00000000"/>
    <w:embedRegular r:id="rId3" w:fontKey="{3AA8B24D-D71D-445B-84B3-00B635F7F71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9802382"/>
      <w:docPartObj>
        <w:docPartGallery w:val="Page Numbers (Bottom of Page)"/>
        <w:docPartUnique/>
      </w:docPartObj>
    </w:sdtPr>
    <w:sdtEndPr>
      <w:rPr>
        <w:color w:val="7F7F7F" w:themeColor="background1" w:themeShade="7F"/>
        <w:spacing w:val="60"/>
      </w:rPr>
    </w:sdtEndPr>
    <w:sdtContent>
      <w:p w14:paraId="6423ADE3" w14:textId="77777777" w:rsidR="00FC463D" w:rsidRDefault="00FC463D">
        <w:pPr>
          <w:pStyle w:val="Footer"/>
          <w:pBdr>
            <w:top w:val="single" w:sz="4" w:space="1" w:color="D9D9D9" w:themeColor="background1" w:themeShade="D9"/>
          </w:pBdr>
          <w:jc w:val="right"/>
        </w:pPr>
        <w:r w:rsidRPr="00EA4801">
          <w:rPr>
            <w:sz w:val="20"/>
            <w:szCs w:val="20"/>
          </w:rPr>
          <w:fldChar w:fldCharType="begin"/>
        </w:r>
        <w:r w:rsidRPr="00EA4801">
          <w:rPr>
            <w:sz w:val="20"/>
            <w:szCs w:val="20"/>
          </w:rPr>
          <w:instrText xml:space="preserve"> PAGE   \* MERGEFORMAT </w:instrText>
        </w:r>
        <w:r w:rsidRPr="00EA4801">
          <w:rPr>
            <w:sz w:val="20"/>
            <w:szCs w:val="20"/>
          </w:rPr>
          <w:fldChar w:fldCharType="separate"/>
        </w:r>
        <w:r w:rsidRPr="00EA4801">
          <w:rPr>
            <w:noProof/>
            <w:sz w:val="20"/>
            <w:szCs w:val="20"/>
          </w:rPr>
          <w:t>2</w:t>
        </w:r>
        <w:r w:rsidRPr="00EA4801">
          <w:rPr>
            <w:noProof/>
            <w:sz w:val="20"/>
            <w:szCs w:val="20"/>
          </w:rPr>
          <w:fldChar w:fldCharType="end"/>
        </w:r>
        <w:r w:rsidRPr="00EA4801">
          <w:rPr>
            <w:sz w:val="20"/>
            <w:szCs w:val="20"/>
          </w:rPr>
          <w:t xml:space="preserve"> | </w:t>
        </w:r>
        <w:r w:rsidRPr="00EA4801">
          <w:rPr>
            <w:color w:val="7F7F7F" w:themeColor="background1" w:themeShade="7F"/>
            <w:spacing w:val="60"/>
            <w:sz w:val="20"/>
            <w:szCs w:val="20"/>
          </w:rPr>
          <w:t>Page</w:t>
        </w:r>
      </w:p>
    </w:sdtContent>
  </w:sdt>
  <w:p w14:paraId="47D2DCC5" w14:textId="77777777" w:rsidR="00FC463D" w:rsidRDefault="00FC46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1422448"/>
      <w:docPartObj>
        <w:docPartGallery w:val="Page Numbers (Bottom of Page)"/>
        <w:docPartUnique/>
      </w:docPartObj>
    </w:sdtPr>
    <w:sdtEndPr>
      <w:rPr>
        <w:color w:val="7F7F7F" w:themeColor="background1" w:themeShade="7F"/>
        <w:spacing w:val="60"/>
      </w:rPr>
    </w:sdtEndPr>
    <w:sdtContent>
      <w:p w14:paraId="5A3E15A8" w14:textId="77D72B0B" w:rsidR="00EA4801" w:rsidRDefault="00EA4801">
        <w:pPr>
          <w:pStyle w:val="Footer"/>
          <w:pBdr>
            <w:top w:val="single" w:sz="4" w:space="1" w:color="D9D9D9" w:themeColor="background1" w:themeShade="D9"/>
          </w:pBdr>
          <w:jc w:val="right"/>
        </w:pPr>
        <w:r w:rsidRPr="00EA4801">
          <w:rPr>
            <w:sz w:val="20"/>
            <w:szCs w:val="20"/>
          </w:rPr>
          <w:fldChar w:fldCharType="begin"/>
        </w:r>
        <w:r w:rsidRPr="00EA4801">
          <w:rPr>
            <w:sz w:val="20"/>
            <w:szCs w:val="20"/>
          </w:rPr>
          <w:instrText xml:space="preserve"> PAGE   \* MERGEFORMAT </w:instrText>
        </w:r>
        <w:r w:rsidRPr="00EA4801">
          <w:rPr>
            <w:sz w:val="20"/>
            <w:szCs w:val="20"/>
          </w:rPr>
          <w:fldChar w:fldCharType="separate"/>
        </w:r>
        <w:r w:rsidRPr="00EA4801">
          <w:rPr>
            <w:noProof/>
            <w:sz w:val="20"/>
            <w:szCs w:val="20"/>
          </w:rPr>
          <w:t>2</w:t>
        </w:r>
        <w:r w:rsidRPr="00EA4801">
          <w:rPr>
            <w:noProof/>
            <w:sz w:val="20"/>
            <w:szCs w:val="20"/>
          </w:rPr>
          <w:fldChar w:fldCharType="end"/>
        </w:r>
        <w:r w:rsidRPr="00EA4801">
          <w:rPr>
            <w:sz w:val="20"/>
            <w:szCs w:val="20"/>
          </w:rPr>
          <w:t xml:space="preserve"> | </w:t>
        </w:r>
        <w:r w:rsidRPr="00EA4801">
          <w:rPr>
            <w:color w:val="7F7F7F" w:themeColor="background1" w:themeShade="7F"/>
            <w:spacing w:val="60"/>
            <w:sz w:val="20"/>
            <w:szCs w:val="20"/>
          </w:rPr>
          <w:t>Page</w:t>
        </w:r>
      </w:p>
    </w:sdtContent>
  </w:sdt>
  <w:p w14:paraId="75CC583D" w14:textId="77777777" w:rsidR="00EA4801" w:rsidRDefault="00EA4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8DA79" w14:textId="77777777" w:rsidR="006E296B" w:rsidRDefault="006E296B" w:rsidP="00EA4801">
      <w:pPr>
        <w:spacing w:after="0" w:line="240" w:lineRule="auto"/>
      </w:pPr>
      <w:r>
        <w:separator/>
      </w:r>
    </w:p>
  </w:footnote>
  <w:footnote w:type="continuationSeparator" w:id="0">
    <w:p w14:paraId="21BC223B" w14:textId="77777777" w:rsidR="006E296B" w:rsidRDefault="006E296B" w:rsidP="00EA48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9509FB"/>
    <w:multiLevelType w:val="hybridMultilevel"/>
    <w:tmpl w:val="4906C41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85701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3F2A"/>
    <w:rsid w:val="00027133"/>
    <w:rsid w:val="0004716C"/>
    <w:rsid w:val="000A6571"/>
    <w:rsid w:val="000E2E82"/>
    <w:rsid w:val="000E500F"/>
    <w:rsid w:val="001726FE"/>
    <w:rsid w:val="00195A88"/>
    <w:rsid w:val="00196F38"/>
    <w:rsid w:val="001A4F4B"/>
    <w:rsid w:val="001B2AD1"/>
    <w:rsid w:val="00211091"/>
    <w:rsid w:val="00215E3F"/>
    <w:rsid w:val="0023759F"/>
    <w:rsid w:val="002E043B"/>
    <w:rsid w:val="002E754D"/>
    <w:rsid w:val="003357F0"/>
    <w:rsid w:val="00344040"/>
    <w:rsid w:val="00360FBE"/>
    <w:rsid w:val="00375ADC"/>
    <w:rsid w:val="003E491D"/>
    <w:rsid w:val="003F4059"/>
    <w:rsid w:val="0041056B"/>
    <w:rsid w:val="00424EC2"/>
    <w:rsid w:val="00475BAA"/>
    <w:rsid w:val="004C3F2A"/>
    <w:rsid w:val="0055472C"/>
    <w:rsid w:val="005A208F"/>
    <w:rsid w:val="005D5BC3"/>
    <w:rsid w:val="005F7E22"/>
    <w:rsid w:val="00654DBB"/>
    <w:rsid w:val="00655665"/>
    <w:rsid w:val="006E296B"/>
    <w:rsid w:val="007156F4"/>
    <w:rsid w:val="00743E29"/>
    <w:rsid w:val="0078022F"/>
    <w:rsid w:val="00831558"/>
    <w:rsid w:val="00860355"/>
    <w:rsid w:val="008821C6"/>
    <w:rsid w:val="008E2FC5"/>
    <w:rsid w:val="00900FA7"/>
    <w:rsid w:val="009521D2"/>
    <w:rsid w:val="00991378"/>
    <w:rsid w:val="009D74EF"/>
    <w:rsid w:val="00A41F68"/>
    <w:rsid w:val="00A45E05"/>
    <w:rsid w:val="00A7418D"/>
    <w:rsid w:val="00AB2561"/>
    <w:rsid w:val="00B11CB2"/>
    <w:rsid w:val="00B5669C"/>
    <w:rsid w:val="00BD7557"/>
    <w:rsid w:val="00C06680"/>
    <w:rsid w:val="00C64623"/>
    <w:rsid w:val="00CE39E0"/>
    <w:rsid w:val="00D57C0F"/>
    <w:rsid w:val="00D73F12"/>
    <w:rsid w:val="00DA438A"/>
    <w:rsid w:val="00DB0287"/>
    <w:rsid w:val="00DC1B6F"/>
    <w:rsid w:val="00DD17BF"/>
    <w:rsid w:val="00E331B0"/>
    <w:rsid w:val="00E3623E"/>
    <w:rsid w:val="00EA4801"/>
    <w:rsid w:val="00EC0EFA"/>
    <w:rsid w:val="00EF071E"/>
    <w:rsid w:val="00F363DB"/>
    <w:rsid w:val="00F45E2E"/>
    <w:rsid w:val="00FC46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D43C5"/>
  <w15:docId w15:val="{B2206F15-340A-41B0-A291-CD15BFCAB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EA4801"/>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EA4801"/>
    <w:pPr>
      <w:spacing w:after="100"/>
    </w:pPr>
  </w:style>
  <w:style w:type="paragraph" w:styleId="TOC2">
    <w:name w:val="toc 2"/>
    <w:basedOn w:val="Normal"/>
    <w:next w:val="Normal"/>
    <w:autoRedefine/>
    <w:uiPriority w:val="39"/>
    <w:unhideWhenUsed/>
    <w:rsid w:val="00EA4801"/>
    <w:pPr>
      <w:spacing w:after="100"/>
      <w:ind w:left="240"/>
    </w:pPr>
  </w:style>
  <w:style w:type="character" w:styleId="Hyperlink">
    <w:name w:val="Hyperlink"/>
    <w:basedOn w:val="DefaultParagraphFont"/>
    <w:uiPriority w:val="99"/>
    <w:unhideWhenUsed/>
    <w:rsid w:val="00EA4801"/>
    <w:rPr>
      <w:color w:val="0000FF" w:themeColor="hyperlink"/>
      <w:u w:val="single"/>
    </w:rPr>
  </w:style>
  <w:style w:type="paragraph" w:styleId="Header">
    <w:name w:val="header"/>
    <w:basedOn w:val="Normal"/>
    <w:link w:val="HeaderChar"/>
    <w:uiPriority w:val="99"/>
    <w:unhideWhenUsed/>
    <w:rsid w:val="00EA48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4801"/>
  </w:style>
  <w:style w:type="paragraph" w:styleId="Footer">
    <w:name w:val="footer"/>
    <w:basedOn w:val="Normal"/>
    <w:link w:val="FooterChar"/>
    <w:uiPriority w:val="99"/>
    <w:unhideWhenUsed/>
    <w:rsid w:val="00EA48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4801"/>
  </w:style>
  <w:style w:type="character" w:styleId="UnresolvedMention">
    <w:name w:val="Unresolved Mention"/>
    <w:basedOn w:val="DefaultParagraphFont"/>
    <w:uiPriority w:val="99"/>
    <w:semiHidden/>
    <w:unhideWhenUsed/>
    <w:rsid w:val="00F45E2E"/>
    <w:rPr>
      <w:color w:val="605E5C"/>
      <w:shd w:val="clear" w:color="auto" w:fill="E1DFDD"/>
    </w:rPr>
  </w:style>
  <w:style w:type="paragraph" w:styleId="ListParagraph">
    <w:name w:val="List Paragraph"/>
    <w:basedOn w:val="Normal"/>
    <w:uiPriority w:val="34"/>
    <w:qFormat/>
    <w:rsid w:val="00215E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gov.uk" TargetMode="External"/><Relationship Id="rId26" Type="http://schemas.openxmlformats.org/officeDocument/2006/relationships/hyperlink" Target="https://www.england.nhs.uk/long-read/performance-report-23-24/" TargetMode="External"/><Relationship Id="rId21" Type="http://schemas.openxmlformats.org/officeDocument/2006/relationships/hyperlink" Target="https://www.researchgate.net/figure/The-House-of-Care-Model-NHS-England_fig1_305364183" TargetMode="External"/><Relationship Id="rId34" Type="http://schemas.openxmlformats.org/officeDocument/2006/relationships/hyperlink" Target="https://doi.org/10.1111/hex.14070"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10.1177/20534345221122952" TargetMode="External"/><Relationship Id="rId33" Type="http://schemas.openxmlformats.org/officeDocument/2006/relationships/hyperlink" Target="https://www.gov.uk/government/statistics/diabetes-profile-update-april-2026"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doi.org/10.54660/.IJMRGE.2023.4.5.1187-1195" TargetMode="External"/><Relationship Id="rId29" Type="http://schemas.openxmlformats.org/officeDocument/2006/relationships/hyperlink" Target="https://www.researchgate.net/figure/WHO-innovative-care-framework-for-Chronic-Conditions-2002-Source-WHO-Innovative-Care_fig5_3238737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sciencedirect.com/science/article/am/pii/S2212267222000077" TargetMode="External"/><Relationship Id="rId32" Type="http://schemas.openxmlformats.org/officeDocument/2006/relationships/hyperlink" Target="https://www.gov.uk/government/statistics/diabetes-profile-update-march-2025/diabetes-profile-statistical-commentary-march-2025"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desmond.nhs.uk/modules-posts/newly-diagnosed-and-foundation" TargetMode="External"/><Relationship Id="rId28" Type="http://schemas.openxmlformats.org/officeDocument/2006/relationships/hyperlink" Target="https://doi.org/10.1016/j.appet.2024.107327" TargetMode="External"/><Relationship Id="rId36" Type="http://schemas.openxmlformats.org/officeDocument/2006/relationships/hyperlink" Target="https://doi.org/10.1007/s11892-025-01605-2" TargetMode="External"/><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hyperlink" Target="https://digital.nhs.uk/data-and-information/publications/statistical/national-diabetes-audit/report-1-cp-and-tt-data-release-2024-25/nda-report-1-cp-and-tt-data-release-2024-2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doi.org/10.1016/j.biopha.2023.115734" TargetMode="External"/><Relationship Id="rId27" Type="http://schemas.openxmlformats.org/officeDocument/2006/relationships/hyperlink" Target="https://doi.org/10.1038/s41591-024-03123-2" TargetMode="External"/><Relationship Id="rId30" Type="http://schemas.openxmlformats.org/officeDocument/2006/relationships/hyperlink" Target="https://doi.org/10.1007/s12325-021-01985-3" TargetMode="External"/><Relationship Id="rId35" Type="http://schemas.openxmlformats.org/officeDocument/2006/relationships/hyperlink" Target="https://www.who.int/news-room/fact-sheets/detail/diabetes"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DAE1F2D-9708-46C7-9FB5-C33958D04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5166</Words>
  <Characters>29448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Asteria Joseph Nyamhanga Wilson (2311121)</cp:lastModifiedBy>
  <cp:revision>2</cp:revision>
  <dcterms:created xsi:type="dcterms:W3CDTF">2026-10-19T17:14:00Z</dcterms:created>
  <dcterms:modified xsi:type="dcterms:W3CDTF">2026-10-19T17:14:00Z</dcterms:modified>
</cp:coreProperties>
</file>