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009D85" w14:textId="77777777" w:rsidR="00073B3C" w:rsidRDefault="00035F4D">
      <w:r>
        <w:rPr>
          <w:rFonts w:ascii="Arial" w:hAnsi="Arial" w:cs="Arial"/>
          <w:noProof/>
          <w:lang w:val="en-US"/>
        </w:rPr>
        <w:drawing>
          <wp:anchor distT="0" distB="0" distL="114300" distR="114300" simplePos="0" relativeHeight="251659264" behindDoc="0" locked="0" layoutInCell="1" allowOverlap="1" wp14:anchorId="055DFC38" wp14:editId="01A1B0B6">
            <wp:simplePos x="0" y="0"/>
            <wp:positionH relativeFrom="column">
              <wp:posOffset>0</wp:posOffset>
            </wp:positionH>
            <wp:positionV relativeFrom="paragraph">
              <wp:posOffset>142875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p>
    <w:p w14:paraId="3FA7DA86" w14:textId="77777777" w:rsidR="00035F4D" w:rsidRDefault="00035F4D">
      <w:pPr>
        <w:spacing w:after="60"/>
        <w:rPr>
          <w:b/>
          <w:bCs/>
        </w:rPr>
      </w:pPr>
    </w:p>
    <w:p w14:paraId="25770D0A" w14:textId="77777777" w:rsidR="00035F4D" w:rsidRDefault="00035F4D">
      <w:pPr>
        <w:spacing w:after="60"/>
        <w:rPr>
          <w:b/>
          <w:bCs/>
        </w:rPr>
      </w:pPr>
    </w:p>
    <w:p w14:paraId="633C019C" w14:textId="77777777" w:rsidR="00035F4D" w:rsidRDefault="00035F4D">
      <w:pPr>
        <w:spacing w:after="60"/>
        <w:rPr>
          <w:b/>
          <w:bCs/>
        </w:rPr>
      </w:pPr>
    </w:p>
    <w:p w14:paraId="1016BABB" w14:textId="77777777" w:rsidR="00035F4D" w:rsidRDefault="00035F4D">
      <w:pPr>
        <w:spacing w:after="60"/>
        <w:rPr>
          <w:b/>
          <w:bCs/>
        </w:rPr>
      </w:pPr>
    </w:p>
    <w:p w14:paraId="5306517A" w14:textId="77777777" w:rsidR="00035F4D" w:rsidRDefault="00035F4D">
      <w:pPr>
        <w:spacing w:after="60"/>
        <w:rPr>
          <w:b/>
          <w:bCs/>
        </w:rPr>
      </w:pPr>
    </w:p>
    <w:p w14:paraId="3470A258" w14:textId="77777777" w:rsidR="00035F4D" w:rsidRDefault="00035F4D">
      <w:pPr>
        <w:spacing w:after="60"/>
        <w:rPr>
          <w:b/>
          <w:bCs/>
        </w:rPr>
      </w:pPr>
    </w:p>
    <w:p w14:paraId="6010C875" w14:textId="77777777" w:rsidR="00073B3C" w:rsidRPr="00035F4D" w:rsidRDefault="00000000" w:rsidP="00035F4D">
      <w:pPr>
        <w:keepNext/>
        <w:spacing w:after="60" w:line="360" w:lineRule="auto"/>
        <w:rPr>
          <w:rFonts w:ascii="Arial" w:eastAsia="Times New Roman" w:hAnsi="Arial" w:cs="Arial"/>
          <w:b/>
          <w:bCs/>
          <w:sz w:val="24"/>
          <w:szCs w:val="24"/>
          <w:lang w:val="en-GB" w:eastAsia="en-GB"/>
        </w:rPr>
      </w:pPr>
      <w:r w:rsidRPr="00035F4D">
        <w:rPr>
          <w:rFonts w:ascii="Arial" w:eastAsia="Times New Roman" w:hAnsi="Arial" w:cs="Arial"/>
          <w:b/>
          <w:bCs/>
          <w:sz w:val="24"/>
          <w:szCs w:val="24"/>
          <w:lang w:val="en-GB" w:eastAsia="en-GB"/>
        </w:rPr>
        <w:t>Module Name: Art &amp; Design Practitioner Research Proposal</w:t>
      </w:r>
    </w:p>
    <w:p w14:paraId="7EE71D12" w14:textId="77777777" w:rsidR="00073B3C" w:rsidRPr="00035F4D" w:rsidRDefault="00000000" w:rsidP="00035F4D">
      <w:pPr>
        <w:keepNext/>
        <w:spacing w:after="60" w:line="360" w:lineRule="auto"/>
        <w:rPr>
          <w:rFonts w:ascii="Arial" w:eastAsia="Times New Roman" w:hAnsi="Arial" w:cs="Arial"/>
          <w:b/>
          <w:bCs/>
          <w:sz w:val="24"/>
          <w:szCs w:val="24"/>
          <w:lang w:val="en-GB" w:eastAsia="en-GB"/>
        </w:rPr>
      </w:pPr>
      <w:r w:rsidRPr="00035F4D">
        <w:rPr>
          <w:rFonts w:ascii="Arial" w:eastAsia="Times New Roman" w:hAnsi="Arial" w:cs="Arial"/>
          <w:b/>
          <w:bCs/>
          <w:sz w:val="24"/>
          <w:szCs w:val="24"/>
          <w:lang w:val="en-GB" w:eastAsia="en-GB"/>
        </w:rPr>
        <w:t>Module Code: ADAD7015</w:t>
      </w:r>
    </w:p>
    <w:p w14:paraId="03534350" w14:textId="77777777" w:rsidR="00073B3C" w:rsidRPr="00035F4D" w:rsidRDefault="00000000" w:rsidP="00035F4D">
      <w:pPr>
        <w:keepNext/>
        <w:spacing w:after="60" w:line="360" w:lineRule="auto"/>
        <w:rPr>
          <w:rFonts w:ascii="Arial" w:eastAsia="Times New Roman" w:hAnsi="Arial" w:cs="Arial"/>
          <w:b/>
          <w:bCs/>
          <w:sz w:val="24"/>
          <w:szCs w:val="24"/>
          <w:lang w:val="en-GB" w:eastAsia="en-GB"/>
        </w:rPr>
      </w:pPr>
      <w:r>
        <w:rPr>
          <w:rFonts w:ascii="Arial" w:eastAsia="Times New Roman" w:hAnsi="Arial" w:cs="Arial"/>
          <w:b/>
          <w:bCs/>
          <w:sz w:val="24"/>
          <w:szCs w:val="24"/>
          <w:lang w:val="en-GB" w:eastAsia="en-GB"/>
        </w:rPr>
        <w:t>Module Tutor: Jianlan Feng (j.feng@uwtsd.ac.uk)</w:t>
      </w:r>
    </w:p>
    <w:p w14:paraId="2C4A0CA3" w14:textId="77777777" w:rsidR="00073B3C" w:rsidRPr="00035F4D" w:rsidRDefault="00000000" w:rsidP="00035F4D">
      <w:pPr>
        <w:keepNext/>
        <w:spacing w:after="60" w:line="360" w:lineRule="auto"/>
        <w:rPr>
          <w:rFonts w:ascii="Arial" w:eastAsia="Times New Roman" w:hAnsi="Arial" w:cs="Arial"/>
          <w:b/>
          <w:bCs/>
          <w:sz w:val="24"/>
          <w:szCs w:val="24"/>
          <w:lang w:val="en-GB" w:eastAsia="en-GB"/>
        </w:rPr>
      </w:pPr>
      <w:r w:rsidRPr="00035F4D">
        <w:rPr>
          <w:rFonts w:ascii="Arial" w:eastAsia="Times New Roman" w:hAnsi="Arial" w:cs="Arial"/>
          <w:b/>
          <w:bCs/>
          <w:sz w:val="24"/>
          <w:szCs w:val="24"/>
          <w:lang w:val="en-GB" w:eastAsia="en-GB"/>
        </w:rPr>
        <w:t xml:space="preserve">Days of class: </w:t>
      </w:r>
      <w:r w:rsidR="00035F4D" w:rsidRPr="00035F4D">
        <w:rPr>
          <w:rFonts w:ascii="Arial" w:eastAsia="Times New Roman" w:hAnsi="Arial" w:cs="Arial"/>
          <w:b/>
          <w:bCs/>
          <w:sz w:val="24"/>
          <w:szCs w:val="24"/>
          <w:lang w:val="en-GB" w:eastAsia="en-GB"/>
        </w:rPr>
        <w:t xml:space="preserve">Monday, </w:t>
      </w:r>
      <w:r w:rsidRPr="00035F4D">
        <w:rPr>
          <w:rFonts w:ascii="Arial" w:eastAsia="Times New Roman" w:hAnsi="Arial" w:cs="Arial"/>
          <w:b/>
          <w:bCs/>
          <w:sz w:val="24"/>
          <w:szCs w:val="24"/>
          <w:lang w:val="en-GB" w:eastAsia="en-GB"/>
        </w:rPr>
        <w:t>Tuesday and Wednesday</w:t>
      </w:r>
    </w:p>
    <w:p w14:paraId="2FD38204" w14:textId="77777777" w:rsidR="00073B3C" w:rsidRDefault="00000000" w:rsidP="00035F4D">
      <w:pPr>
        <w:keepNext/>
        <w:spacing w:after="60" w:line="360" w:lineRule="auto"/>
        <w:rPr>
          <w:rFonts w:ascii="Arial" w:eastAsia="Times New Roman" w:hAnsi="Arial" w:cs="Arial"/>
          <w:b/>
          <w:bCs/>
          <w:sz w:val="24"/>
          <w:szCs w:val="24"/>
          <w:lang w:val="en-GB"/>
        </w:rPr>
      </w:pPr>
      <w:r w:rsidRPr="00035F4D">
        <w:rPr>
          <w:rFonts w:ascii="Arial" w:eastAsia="Times New Roman" w:hAnsi="Arial" w:cs="Arial"/>
          <w:b/>
          <w:bCs/>
          <w:sz w:val="24"/>
          <w:szCs w:val="24"/>
          <w:lang w:val="en-GB" w:eastAsia="en-GB"/>
        </w:rPr>
        <w:t>Venue: Alex Building AAG05</w:t>
      </w:r>
    </w:p>
    <w:p w14:paraId="602F91CB" w14:textId="77777777" w:rsidR="00236005" w:rsidRDefault="00236005" w:rsidP="00035F4D">
      <w:pPr>
        <w:spacing w:after="60" w:line="360" w:lineRule="auto"/>
        <w:rPr>
          <w:rFonts w:ascii="Arial" w:eastAsia="Times New Roman" w:hAnsi="Arial" w:cs="Arial"/>
          <w:b/>
          <w:bCs/>
          <w:sz w:val="24"/>
          <w:szCs w:val="24"/>
          <w:lang w:val="en-GB"/>
        </w:rPr>
      </w:pPr>
    </w:p>
    <w:p w14:paraId="1BF8F762" w14:textId="77777777" w:rsidR="00236005" w:rsidRPr="00035F4D" w:rsidRDefault="00236005" w:rsidP="00035F4D">
      <w:pPr>
        <w:spacing w:after="60" w:line="360" w:lineRule="auto"/>
        <w:rPr>
          <w:rFonts w:ascii="Arial" w:eastAsia="Times New Roman" w:hAnsi="Arial" w:cs="Arial"/>
          <w:b/>
          <w:bCs/>
          <w:sz w:val="24"/>
          <w:szCs w:val="24"/>
          <w:lang w:val="en-GB"/>
        </w:rPr>
      </w:pPr>
    </w:p>
    <w:p w14:paraId="39372DE3" w14:textId="77777777" w:rsidR="00073B3C" w:rsidRDefault="00000000">
      <w:pPr>
        <w:spacing w:before="150" w:after="200"/>
        <w:jc w:val="center"/>
      </w:pPr>
      <w:r>
        <w:rPr>
          <w:noProof/>
        </w:rPr>
        <w:drawing>
          <wp:inline distT="0" distB="0" distL="0" distR="0" wp14:anchorId="483BDCDF" wp14:editId="3F557973">
            <wp:extent cx="3305992" cy="1860954"/>
            <wp:effectExtent l="0" t="0" r="0" b="6350"/>
            <wp:docPr id="1775136616" name="Picture 1775136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3330499" cy="1874749"/>
                    </a:xfrm>
                    <a:prstGeom prst="rect">
                      <a:avLst/>
                    </a:prstGeom>
                  </pic:spPr>
                </pic:pic>
              </a:graphicData>
            </a:graphic>
          </wp:inline>
        </w:drawing>
      </w:r>
    </w:p>
    <w:p w14:paraId="14E83BA7" w14:textId="77777777" w:rsidR="00236005" w:rsidRDefault="00236005">
      <w:pPr>
        <w:spacing w:before="260" w:after="120"/>
        <w:rPr>
          <w:b/>
          <w:bCs/>
          <w:sz w:val="26"/>
          <w:szCs w:val="26"/>
          <w:u w:val="single"/>
        </w:rPr>
      </w:pPr>
    </w:p>
    <w:p w14:paraId="2C453582" w14:textId="77777777" w:rsidR="00076AF7" w:rsidRDefault="00000000" w:rsidP="00076AF7">
      <w:pPr>
        <w:keepNext/>
        <w:spacing w:before="260" w:after="120"/>
        <w:rPr>
          <w:rFonts w:ascii="Arial" w:eastAsia="Arial" w:hAnsi="Arial" w:cs="Arial"/>
          <w:b/>
          <w:bCs/>
          <w:color w:val="000000" w:themeColor="text1"/>
          <w:kern w:val="2"/>
          <w:sz w:val="28"/>
          <w:szCs w:val="28"/>
          <w:u w:val="single"/>
          <w:lang w:val="en-GB"/>
          <w14:ligatures w14:val="standardContextual"/>
        </w:rPr>
      </w:pPr>
      <w:r w:rsidRPr="00076AF7">
        <w:rPr>
          <w:rFonts w:ascii="Arial" w:eastAsia="Arial" w:hAnsi="Arial" w:cs="Arial"/>
          <w:b/>
          <w:bCs/>
          <w:color w:val="000000" w:themeColor="text1"/>
          <w:kern w:val="2"/>
          <w:sz w:val="28"/>
          <w:szCs w:val="28"/>
          <w:u w:val="single"/>
          <w:lang w:val="en-GB"/>
          <w14:ligatures w14:val="standardContextual"/>
        </w:rPr>
        <w:lastRenderedPageBreak/>
        <w:t>Overview of the module</w:t>
      </w:r>
    </w:p>
    <w:p w14:paraId="28A751C3" w14:textId="77777777" w:rsidR="009125EB" w:rsidRDefault="009125EB" w:rsidP="00EB4319">
      <w:pPr>
        <w:spacing w:line="360" w:lineRule="auto"/>
        <w:jc w:val="both"/>
        <w:rPr>
          <w:rFonts w:ascii="Arial" w:hAnsi="Arial" w:cs="Arial"/>
          <w:lang w:val="en-US"/>
        </w:rPr>
      </w:pPr>
    </w:p>
    <w:p w14:paraId="30571844" w14:textId="464037BE" w:rsidR="00EB4319" w:rsidRPr="000C2509" w:rsidRDefault="00EB4319" w:rsidP="00EB4319">
      <w:pPr>
        <w:spacing w:line="360" w:lineRule="auto"/>
        <w:jc w:val="both"/>
        <w:rPr>
          <w:rFonts w:ascii="Arial" w:hAnsi="Arial" w:cs="Arial"/>
          <w:lang w:val="en-US"/>
        </w:rPr>
      </w:pPr>
      <w:r w:rsidRPr="000C2509">
        <w:rPr>
          <w:rFonts w:ascii="Arial" w:hAnsi="Arial" w:cs="Arial"/>
          <w:lang w:val="en-US"/>
        </w:rPr>
        <w:t xml:space="preserve">Design thinking has, in the two decades since its popularisation, hardened into a methodology of sticky notes and empathy maps. This module asks students to push past that orthodoxy. It treats </w:t>
      </w:r>
      <w:r w:rsidRPr="000C2509">
        <w:rPr>
          <w:rFonts w:ascii="Arial" w:hAnsi="Arial" w:cs="Arial"/>
          <w:b/>
          <w:bCs/>
          <w:lang w:val="en-US"/>
        </w:rPr>
        <w:t>“new design thinking”</w:t>
      </w:r>
      <w:r w:rsidRPr="000C2509">
        <w:rPr>
          <w:rFonts w:ascii="Arial" w:hAnsi="Arial" w:cs="Arial"/>
          <w:lang w:val="en-US"/>
        </w:rPr>
        <w:t xml:space="preserve"> not as a fixed toolkit but as a critical, speculative and ethically reflexive practice; one that interrogates its own assumptions about users, futures, and the agency of the designer.</w:t>
      </w:r>
    </w:p>
    <w:p w14:paraId="184AC88A" w14:textId="77777777" w:rsidR="00EB4319" w:rsidRPr="000C2509" w:rsidRDefault="00EB4319" w:rsidP="00EB4319">
      <w:pPr>
        <w:spacing w:line="360" w:lineRule="auto"/>
        <w:jc w:val="both"/>
        <w:rPr>
          <w:rFonts w:ascii="Arial" w:hAnsi="Arial" w:cs="Arial"/>
          <w:lang w:val="en-US"/>
        </w:rPr>
      </w:pPr>
    </w:p>
    <w:p w14:paraId="07FC15D3" w14:textId="77777777" w:rsidR="00EB4319" w:rsidRPr="000C2509" w:rsidRDefault="00EB4319" w:rsidP="00EB4319">
      <w:pPr>
        <w:spacing w:line="360" w:lineRule="auto"/>
        <w:jc w:val="both"/>
        <w:rPr>
          <w:rFonts w:ascii="Arial" w:hAnsi="Arial" w:cs="Arial"/>
          <w:b/>
          <w:bCs/>
          <w:lang w:val="en-US"/>
        </w:rPr>
      </w:pPr>
      <w:r w:rsidRPr="000C2509">
        <w:rPr>
          <w:rFonts w:ascii="Arial" w:hAnsi="Arial" w:cs="Arial"/>
          <w:lang w:val="en-US"/>
        </w:rPr>
        <w:t xml:space="preserve">The module is anchored in the proposition that a virtual or simulated environment is not merely a venue for exhibiting work but a </w:t>
      </w:r>
      <w:r w:rsidRPr="000C2509">
        <w:rPr>
          <w:rFonts w:ascii="Arial" w:hAnsi="Arial" w:cs="Arial"/>
          <w:i/>
          <w:iCs/>
          <w:lang w:val="en-US"/>
        </w:rPr>
        <w:t>site of enquiry</w:t>
      </w:r>
      <w:r w:rsidRPr="000C2509">
        <w:rPr>
          <w:rFonts w:ascii="Arial" w:hAnsi="Arial" w:cs="Arial"/>
          <w:lang w:val="en-US"/>
        </w:rPr>
        <w:t xml:space="preserve"> in its own right. When the gallery is no longer bound by gravity, physical material, geography, or even the singular human visitor, the designer must re-examine first principles: What is presence? What is an audience? Who, or what, is the work for? Students develop a </w:t>
      </w:r>
      <w:r w:rsidRPr="000C2509">
        <w:rPr>
          <w:rFonts w:ascii="Arial" w:hAnsi="Arial" w:cs="Arial"/>
          <w:b/>
          <w:bCs/>
          <w:lang w:val="en-US"/>
        </w:rPr>
        <w:t>Practitioner Research Proposal</w:t>
      </w:r>
      <w:r w:rsidRPr="000C2509">
        <w:rPr>
          <w:rFonts w:ascii="Arial" w:hAnsi="Arial" w:cs="Arial"/>
          <w:lang w:val="en-US"/>
        </w:rPr>
        <w:t xml:space="preserve"> for a piece of simulated or real, work-based research and articulate it through an </w:t>
      </w:r>
      <w:r w:rsidRPr="000C2509">
        <w:rPr>
          <w:rFonts w:ascii="Arial" w:hAnsi="Arial" w:cs="Arial"/>
          <w:b/>
          <w:bCs/>
          <w:lang w:val="en-US"/>
        </w:rPr>
        <w:t>artist or designer statement for a proposed exhibition in a virtual world.</w:t>
      </w:r>
    </w:p>
    <w:p w14:paraId="6CDE0243" w14:textId="77777777" w:rsidR="00EB4319" w:rsidRPr="000C2509" w:rsidRDefault="00EB4319" w:rsidP="00EB4319">
      <w:pPr>
        <w:spacing w:line="360" w:lineRule="auto"/>
        <w:jc w:val="both"/>
        <w:rPr>
          <w:rFonts w:ascii="Arial" w:hAnsi="Arial" w:cs="Arial"/>
          <w:lang w:val="en-US"/>
        </w:rPr>
      </w:pPr>
    </w:p>
    <w:p w14:paraId="1C09B08A" w14:textId="77777777" w:rsidR="00EB4319" w:rsidRDefault="00EB4319" w:rsidP="00EB4319">
      <w:pPr>
        <w:spacing w:line="360" w:lineRule="auto"/>
        <w:jc w:val="both"/>
        <w:rPr>
          <w:rFonts w:ascii="Arial" w:hAnsi="Arial" w:cs="Arial"/>
          <w:lang w:val="en-US"/>
        </w:rPr>
      </w:pPr>
      <w:r w:rsidRPr="000C2509">
        <w:rPr>
          <w:rFonts w:ascii="Arial" w:hAnsi="Arial" w:cs="Arial"/>
          <w:lang w:val="en-US"/>
        </w:rPr>
        <w:t xml:space="preserve">The work is explicitly framed as </w:t>
      </w:r>
      <w:r w:rsidRPr="000C2509">
        <w:rPr>
          <w:rFonts w:ascii="Arial" w:hAnsi="Arial" w:cs="Arial"/>
          <w:i/>
          <w:iCs/>
          <w:lang w:val="en-US"/>
        </w:rPr>
        <w:t>simulated</w:t>
      </w:r>
      <w:r w:rsidRPr="000C2509">
        <w:rPr>
          <w:rFonts w:ascii="Arial" w:hAnsi="Arial" w:cs="Arial"/>
          <w:lang w:val="en-US"/>
        </w:rPr>
        <w:t xml:space="preserve"> research: students model and rehearse a practice intervention rather than execute it at full scale. This protects the integrity of any real participants and foregrounds the ethical and speculative dimensions the module is most concerned with.</w:t>
      </w:r>
    </w:p>
    <w:p w14:paraId="57EE7FC2" w14:textId="77777777" w:rsidR="00B00254" w:rsidRDefault="00B00254" w:rsidP="009125EB">
      <w:pPr>
        <w:keepNext/>
        <w:spacing w:line="278" w:lineRule="auto"/>
        <w:rPr>
          <w:rFonts w:ascii="Arial" w:eastAsia="Arial" w:hAnsi="Arial" w:cs="Arial"/>
          <w:b/>
          <w:bCs/>
          <w:color w:val="000000" w:themeColor="text1"/>
          <w:kern w:val="2"/>
          <w:sz w:val="28"/>
          <w:szCs w:val="28"/>
          <w:u w:val="single"/>
          <w:lang w:val="en-GB"/>
          <w14:ligatures w14:val="standardContextual"/>
        </w:rPr>
      </w:pPr>
    </w:p>
    <w:p w14:paraId="750363E2" w14:textId="4713A6B0" w:rsidR="009125EB" w:rsidRDefault="009125EB" w:rsidP="009125EB">
      <w:pPr>
        <w:keepNext/>
        <w:spacing w:line="278" w:lineRule="auto"/>
        <w:rPr>
          <w:rFonts w:ascii="Arial" w:eastAsia="Arial" w:hAnsi="Arial" w:cs="Arial"/>
          <w:b/>
          <w:bCs/>
          <w:color w:val="000000" w:themeColor="text1"/>
          <w:kern w:val="2"/>
          <w:sz w:val="28"/>
          <w:szCs w:val="28"/>
          <w:u w:val="single"/>
          <w:lang w:val="en-GB"/>
          <w14:ligatures w14:val="standardContextual"/>
        </w:rPr>
      </w:pPr>
      <w:r w:rsidRPr="00BF75A4">
        <w:rPr>
          <w:rFonts w:ascii="Arial" w:eastAsia="Arial" w:hAnsi="Arial" w:cs="Arial"/>
          <w:b/>
          <w:bCs/>
          <w:color w:val="000000" w:themeColor="text1"/>
          <w:kern w:val="2"/>
          <w:sz w:val="28"/>
          <w:szCs w:val="28"/>
          <w:u w:val="single"/>
          <w:lang w:val="en-GB" w:eastAsia="en-US"/>
          <w14:ligatures w14:val="standardContextual"/>
        </w:rPr>
        <w:t>What do I Submit</w:t>
      </w:r>
    </w:p>
    <w:p w14:paraId="1E1BCB44" w14:textId="77777777" w:rsidR="009125EB" w:rsidRPr="00BF75A4" w:rsidRDefault="009125EB" w:rsidP="009125EB">
      <w:pPr>
        <w:keepNext/>
        <w:spacing w:line="278" w:lineRule="auto"/>
        <w:rPr>
          <w:rFonts w:ascii="Arial" w:eastAsia="Arial" w:hAnsi="Arial" w:cs="Arial"/>
          <w:b/>
          <w:bCs/>
          <w:color w:val="000000" w:themeColor="text1"/>
          <w:kern w:val="2"/>
          <w:sz w:val="28"/>
          <w:szCs w:val="28"/>
          <w:u w:val="single"/>
          <w:lang w:val="en-GB"/>
          <w14:ligatures w14:val="standardContextual"/>
        </w:rPr>
      </w:pPr>
    </w:p>
    <w:p w14:paraId="2B51B46A" w14:textId="77777777" w:rsidR="009125EB" w:rsidRDefault="009125EB" w:rsidP="009125EB">
      <w:pPr>
        <w:spacing w:after="120"/>
      </w:pPr>
      <w:r>
        <w:rPr>
          <w:b/>
          <w:bCs/>
        </w:rPr>
        <w:t>You will produce a single portfolio submission in three integrated parts. Together these address all three module learning outcomes. The unifying object is a proposed exhibition of your own practice, sited in a virtual world. The exhibition itself is not built or delivered; it is proposed, rehearsed and defended as a piece of simulated work-based research.</w:t>
      </w:r>
    </w:p>
    <w:p w14:paraId="78830FA2" w14:textId="77777777" w:rsidR="009125EB" w:rsidRDefault="009125EB" w:rsidP="009125EB">
      <w:pPr>
        <w:keepNext/>
        <w:spacing w:after="120"/>
      </w:pPr>
      <w:r>
        <w:rPr>
          <w:b/>
          <w:bCs/>
        </w:rPr>
        <w:t>1. Part A – Practitioner Research Proposal (1,500 words) (Learning outcome 1)</w:t>
      </w:r>
    </w:p>
    <w:p w14:paraId="56FBC4D8" w14:textId="77777777" w:rsidR="009125EB" w:rsidRDefault="009125EB" w:rsidP="009125EB">
      <w:pPr>
        <w:keepNext/>
        <w:spacing w:after="120"/>
      </w:pPr>
      <w:r>
        <w:t>A critical research proposal that:</w:t>
      </w:r>
    </w:p>
    <w:p w14:paraId="13BB6A36" w14:textId="77777777" w:rsidR="009125EB" w:rsidRDefault="009125EB" w:rsidP="009125EB">
      <w:pPr>
        <w:pStyle w:val="ListParagraph"/>
        <w:numPr>
          <w:ilvl w:val="0"/>
          <w:numId w:val="3"/>
        </w:numPr>
        <w:spacing w:after="60"/>
      </w:pPr>
      <w:r>
        <w:t>locates a practice-as-research question or provocation emerging from your current practice;</w:t>
      </w:r>
    </w:p>
    <w:p w14:paraId="17E667FF" w14:textId="77777777" w:rsidR="009125EB" w:rsidRDefault="009125EB" w:rsidP="009125EB">
      <w:pPr>
        <w:pStyle w:val="ListParagraph"/>
        <w:numPr>
          <w:ilvl w:val="0"/>
          <w:numId w:val="3"/>
        </w:numPr>
        <w:spacing w:after="60"/>
      </w:pPr>
      <w:r>
        <w:t>situates that question within speculative and critical design literature, taking a position in relation to it rather than merely citing it;</w:t>
      </w:r>
    </w:p>
    <w:p w14:paraId="7D3054F6" w14:textId="77777777" w:rsidR="009125EB" w:rsidRDefault="009125EB" w:rsidP="009125EB">
      <w:pPr>
        <w:pStyle w:val="ListParagraph"/>
        <w:numPr>
          <w:ilvl w:val="0"/>
          <w:numId w:val="3"/>
        </w:numPr>
        <w:spacing w:after="60"/>
      </w:pPr>
      <w:r>
        <w:t>specifies the simulated work-based intervention — what will be modelled, at what scale, and why simulation (rather than full execution) is the appropriate method;</w:t>
      </w:r>
    </w:p>
    <w:p w14:paraId="42384B77" w14:textId="77777777" w:rsidR="009125EB" w:rsidRDefault="009125EB" w:rsidP="009125EB">
      <w:pPr>
        <w:pStyle w:val="ListParagraph"/>
        <w:numPr>
          <w:ilvl w:val="0"/>
          <w:numId w:val="3"/>
        </w:numPr>
        <w:spacing w:after="60"/>
      </w:pPr>
      <w:r>
        <w:t>articulates how the research evaluates and enhances your own working practice;</w:t>
      </w:r>
    </w:p>
    <w:p w14:paraId="04B3F5DE" w14:textId="77777777" w:rsidR="009125EB" w:rsidRDefault="009125EB" w:rsidP="009125EB">
      <w:pPr>
        <w:pStyle w:val="ListParagraph"/>
        <w:numPr>
          <w:ilvl w:val="0"/>
          <w:numId w:val="3"/>
        </w:numPr>
        <w:spacing w:after="60"/>
      </w:pPr>
      <w:r>
        <w:t>shows design attempts / early visual development of a virtual exhibition.</w:t>
      </w:r>
    </w:p>
    <w:p w14:paraId="06EBECC4" w14:textId="77777777" w:rsidR="009125EB" w:rsidRDefault="009125EB" w:rsidP="009125EB">
      <w:pPr>
        <w:keepNext/>
        <w:spacing w:after="120"/>
      </w:pPr>
      <w:r>
        <w:rPr>
          <w:b/>
          <w:bCs/>
        </w:rPr>
        <w:lastRenderedPageBreak/>
        <w:t>2. Part B – Artist / Designer Statement for a Virtual-World Exhibition (1,000 words) (Learning outcomes 1 and 2)</w:t>
      </w:r>
    </w:p>
    <w:p w14:paraId="23E6C7A3" w14:textId="77777777" w:rsidR="009125EB" w:rsidRDefault="009125EB" w:rsidP="009125EB">
      <w:pPr>
        <w:spacing w:after="120"/>
      </w:pPr>
      <w:r>
        <w:t>A public-facing statement for your proposed exhibition. It must do double work: it is at once the rhetorical 'front' of the show and an honest account of its conditions. It should:</w:t>
      </w:r>
    </w:p>
    <w:p w14:paraId="6785870A" w14:textId="77777777" w:rsidR="009125EB" w:rsidRDefault="009125EB" w:rsidP="009125EB">
      <w:pPr>
        <w:pStyle w:val="ListParagraph"/>
        <w:numPr>
          <w:ilvl w:val="0"/>
          <w:numId w:val="3"/>
        </w:numPr>
        <w:spacing w:after="60"/>
      </w:pPr>
      <w:r>
        <w:t>describe the virtual world, the spatial and temporal logic of the exhibition, and the visitor's intended experience;</w:t>
      </w:r>
    </w:p>
    <w:p w14:paraId="089A67C6" w14:textId="77777777" w:rsidR="009125EB" w:rsidRDefault="009125EB" w:rsidP="009125EB">
      <w:pPr>
        <w:pStyle w:val="ListParagraph"/>
        <w:numPr>
          <w:ilvl w:val="0"/>
          <w:numId w:val="3"/>
        </w:numPr>
        <w:spacing w:after="60"/>
      </w:pPr>
      <w:r>
        <w:t>make explicit what is being simulated (audience, place, community, material) and acknowledge the gap between the simulation and the real;</w:t>
      </w:r>
    </w:p>
    <w:p w14:paraId="268BC1F1" w14:textId="77777777" w:rsidR="009125EB" w:rsidRDefault="009125EB" w:rsidP="009125EB">
      <w:pPr>
        <w:pStyle w:val="ListParagraph"/>
        <w:numPr>
          <w:ilvl w:val="0"/>
          <w:numId w:val="3"/>
        </w:numPr>
        <w:spacing w:after="60"/>
      </w:pPr>
      <w:r>
        <w:t>integrate a sustained ethical reflection (on consent, access, representation, data, and accountability) not as an appendix but woven into the statement's claims.</w:t>
      </w:r>
    </w:p>
    <w:p w14:paraId="5A9BF811" w14:textId="77777777" w:rsidR="009125EB" w:rsidRDefault="009125EB" w:rsidP="009125EB">
      <w:pPr>
        <w:keepNext/>
        <w:spacing w:after="120"/>
      </w:pPr>
      <w:r>
        <w:rPr>
          <w:b/>
          <w:bCs/>
        </w:rPr>
        <w:t>3. Part C – Presentation &amp; Defence (15 minutes) (Learning outcome 3)</w:t>
      </w:r>
    </w:p>
    <w:p w14:paraId="2C8882E3" w14:textId="77777777" w:rsidR="009125EB" w:rsidRDefault="009125EB" w:rsidP="009125EB">
      <w:pPr>
        <w:spacing w:after="120"/>
      </w:pPr>
      <w:r>
        <w:t>A 15-minute presentation and defence, including questions from staff and peers. Present your proposal clearly, justify your method and ethical decisions, and explain the limits of your claims. Guided rehearsal will help you prepare; your final reasoning must be your own.</w:t>
      </w:r>
    </w:p>
    <w:p w14:paraId="0C1208B9" w14:textId="77777777" w:rsidR="009125EB" w:rsidRDefault="009125EB" w:rsidP="009125EB">
      <w:pPr>
        <w:spacing w:after="120"/>
      </w:pPr>
      <w:r>
        <w:rPr>
          <w:b/>
          <w:bCs/>
        </w:rPr>
        <w:t>Total written word count: 2,500 words</w:t>
      </w:r>
      <w:r>
        <w:t xml:space="preserve"> (Part A 1,500 + Part B 1,000). Part C is a 15-minute spoken presentation and defence and does not carry a separate word count. The reference list is not included in the word count.</w:t>
      </w:r>
    </w:p>
    <w:p w14:paraId="2AE554E9" w14:textId="77777777" w:rsidR="009125EB" w:rsidRDefault="009125EB" w:rsidP="009125EB">
      <w:pPr>
        <w:spacing w:after="120"/>
      </w:pPr>
      <w:r>
        <w:rPr>
          <w:i/>
          <w:iCs/>
        </w:rPr>
        <w:t>The assessment is a portfolio with an overall volume of 7,500 words or equivalent. Submit Part A (1,500 words with visual development), Part B (1,000 words) and Part C (a 15-minute presentation and defence). The portfolio includes written, visual and oral work; 7,500 is not an additional written submission requirement.</w:t>
      </w:r>
    </w:p>
    <w:p w14:paraId="3AF72EDC" w14:textId="77777777" w:rsidR="009125EB" w:rsidRDefault="009125EB" w:rsidP="009125EB">
      <w:pPr>
        <w:spacing w:after="120"/>
      </w:pPr>
      <w:r>
        <w:rPr>
          <w:u w:val="single"/>
        </w:rPr>
        <w:t>All written submissions to be submitted via Turnitin by the deadline date. These submissions must follow Harvard referencing guidelines.</w:t>
      </w:r>
    </w:p>
    <w:p w14:paraId="37CD7AF3" w14:textId="77777777" w:rsidR="009125EB" w:rsidRDefault="009125EB" w:rsidP="009125EB">
      <w:pPr>
        <w:spacing w:line="278" w:lineRule="auto"/>
        <w:rPr>
          <w:rFonts w:ascii="Arial" w:eastAsia="Arial" w:hAnsi="Arial" w:cs="Arial"/>
          <w:b/>
          <w:bCs/>
          <w:color w:val="000000" w:themeColor="text1"/>
          <w:kern w:val="2"/>
          <w:sz w:val="28"/>
          <w:szCs w:val="28"/>
          <w:u w:val="single"/>
          <w:lang w:val="en-GB"/>
          <w14:ligatures w14:val="standardContextual"/>
        </w:rPr>
      </w:pPr>
    </w:p>
    <w:p w14:paraId="60F28BA0" w14:textId="77777777" w:rsidR="009125EB" w:rsidRDefault="009125EB" w:rsidP="009125EB">
      <w:pPr>
        <w:keepNext/>
        <w:spacing w:line="278" w:lineRule="auto"/>
        <w:rPr>
          <w:rFonts w:ascii="Arial" w:eastAsia="Arial" w:hAnsi="Arial" w:cs="Arial"/>
          <w:b/>
          <w:bCs/>
          <w:color w:val="000000" w:themeColor="text1"/>
          <w:kern w:val="2"/>
          <w:sz w:val="28"/>
          <w:szCs w:val="28"/>
          <w:u w:val="single"/>
          <w:lang w:val="en-GB"/>
          <w14:ligatures w14:val="standardContextual"/>
        </w:rPr>
      </w:pPr>
      <w:r w:rsidRPr="004948CF">
        <w:rPr>
          <w:rFonts w:ascii="Arial" w:eastAsia="Arial" w:hAnsi="Arial" w:cs="Arial"/>
          <w:b/>
          <w:bCs/>
          <w:color w:val="000000" w:themeColor="text1"/>
          <w:kern w:val="2"/>
          <w:sz w:val="28"/>
          <w:szCs w:val="28"/>
          <w:u w:val="single"/>
          <w:lang w:val="en-GB"/>
          <w14:ligatures w14:val="standardContextual"/>
        </w:rPr>
        <w:t>Tips and Advice</w:t>
      </w:r>
    </w:p>
    <w:p w14:paraId="53E360AD" w14:textId="77777777" w:rsidR="009125EB" w:rsidRPr="004948CF" w:rsidRDefault="009125EB" w:rsidP="009125EB">
      <w:pPr>
        <w:spacing w:line="278" w:lineRule="auto"/>
        <w:rPr>
          <w:rFonts w:ascii="Arial" w:eastAsia="Arial" w:hAnsi="Arial" w:cs="Arial"/>
          <w:b/>
          <w:bCs/>
          <w:color w:val="000000" w:themeColor="text1"/>
          <w:kern w:val="2"/>
          <w:sz w:val="28"/>
          <w:szCs w:val="28"/>
          <w:u w:val="single"/>
          <w:lang w:val="en-GB"/>
          <w14:ligatures w14:val="standardContextual"/>
        </w:rPr>
      </w:pPr>
    </w:p>
    <w:p w14:paraId="5500A7BC" w14:textId="77777777" w:rsidR="009125EB" w:rsidRDefault="009125EB" w:rsidP="009125EB">
      <w:pPr>
        <w:keepNext/>
        <w:spacing w:after="120"/>
      </w:pPr>
      <w:r>
        <w:rPr>
          <w:b/>
          <w:bCs/>
        </w:rPr>
        <w:t>General</w:t>
      </w:r>
    </w:p>
    <w:p w14:paraId="152FBDCD" w14:textId="77777777" w:rsidR="009125EB" w:rsidRDefault="009125EB" w:rsidP="009125EB">
      <w:pPr>
        <w:pStyle w:val="ListParagraph"/>
        <w:numPr>
          <w:ilvl w:val="0"/>
          <w:numId w:val="3"/>
        </w:numPr>
        <w:spacing w:after="60"/>
      </w:pPr>
      <w:r>
        <w:t>Recognise the importance of proactive planning and action in shaping your future, aligning with the process of creating a research proposal and defending it.</w:t>
      </w:r>
    </w:p>
    <w:p w14:paraId="63912787" w14:textId="77777777" w:rsidR="009125EB" w:rsidRDefault="009125EB" w:rsidP="009125EB">
      <w:pPr>
        <w:pStyle w:val="ListParagraph"/>
        <w:numPr>
          <w:ilvl w:val="0"/>
          <w:numId w:val="3"/>
        </w:numPr>
        <w:spacing w:after="60"/>
      </w:pPr>
      <w:r>
        <w:t>Ensure coherence and consistent links between Part A, Part B and Part C — the research question, the exhibition, and its ethical framing should read as one project.</w:t>
      </w:r>
    </w:p>
    <w:p w14:paraId="52A65FE0" w14:textId="77777777" w:rsidR="009125EB" w:rsidRDefault="009125EB" w:rsidP="009125EB">
      <w:pPr>
        <w:pStyle w:val="ListParagraph"/>
        <w:numPr>
          <w:ilvl w:val="0"/>
          <w:numId w:val="3"/>
        </w:numPr>
        <w:spacing w:after="60"/>
      </w:pPr>
      <w:r>
        <w:t>Synthesise key points across all three parts to present a cohesive argument for the significance and feasibility of your project direction.</w:t>
      </w:r>
    </w:p>
    <w:p w14:paraId="53B8FB8D" w14:textId="77777777" w:rsidR="009125EB" w:rsidRDefault="009125EB" w:rsidP="009125EB">
      <w:pPr>
        <w:keepNext/>
        <w:spacing w:after="120"/>
      </w:pPr>
      <w:r>
        <w:rPr>
          <w:b/>
          <w:bCs/>
        </w:rPr>
        <w:t>Part A — Practitioner Research Proposal</w:t>
      </w:r>
    </w:p>
    <w:p w14:paraId="7A972EA1" w14:textId="77777777" w:rsidR="009125EB" w:rsidRDefault="009125EB" w:rsidP="009125EB">
      <w:pPr>
        <w:pStyle w:val="ListParagraph"/>
        <w:numPr>
          <w:ilvl w:val="0"/>
          <w:numId w:val="3"/>
        </w:numPr>
        <w:spacing w:after="60"/>
      </w:pPr>
      <w:r>
        <w:t>Explore selectively: focus on a small set of key texts or debates that resonate with your interests or raise important questions. Depth over breadth often works better.</w:t>
      </w:r>
    </w:p>
    <w:p w14:paraId="14E4D199" w14:textId="77777777" w:rsidR="009125EB" w:rsidRDefault="009125EB" w:rsidP="009125EB">
      <w:pPr>
        <w:pStyle w:val="ListParagraph"/>
        <w:numPr>
          <w:ilvl w:val="0"/>
          <w:numId w:val="3"/>
        </w:numPr>
        <w:spacing w:after="60"/>
      </w:pPr>
      <w:r>
        <w:t>Take a position: don't just summarise the literature — state where you stand in relation to it and why.</w:t>
      </w:r>
    </w:p>
    <w:p w14:paraId="29499ED8" w14:textId="77777777" w:rsidR="009125EB" w:rsidRDefault="009125EB" w:rsidP="009125EB">
      <w:pPr>
        <w:pStyle w:val="ListParagraph"/>
        <w:numPr>
          <w:ilvl w:val="0"/>
          <w:numId w:val="3"/>
        </w:numPr>
        <w:spacing w:after="60"/>
      </w:pPr>
      <w:r>
        <w:t>Be explicit about method: justify why simulation, rather than full execution, is the right approach for your intervention.</w:t>
      </w:r>
    </w:p>
    <w:p w14:paraId="085F8A28" w14:textId="77777777" w:rsidR="009125EB" w:rsidRDefault="009125EB" w:rsidP="009125EB">
      <w:pPr>
        <w:pStyle w:val="ListParagraph"/>
        <w:numPr>
          <w:ilvl w:val="0"/>
          <w:numId w:val="3"/>
        </w:numPr>
        <w:spacing w:after="60"/>
      </w:pPr>
      <w:r>
        <w:t>Link to your project: consider how your design attempts for the virtual exhibition demonstrate your research question in practice.</w:t>
      </w:r>
    </w:p>
    <w:p w14:paraId="5443D129" w14:textId="77777777" w:rsidR="009125EB" w:rsidRDefault="009125EB" w:rsidP="009125EB">
      <w:pPr>
        <w:keepNext/>
        <w:spacing w:after="120"/>
      </w:pPr>
      <w:r>
        <w:rPr>
          <w:b/>
          <w:bCs/>
        </w:rPr>
        <w:t>Part B — Artist / Designer Statement</w:t>
      </w:r>
    </w:p>
    <w:p w14:paraId="48BBE750" w14:textId="77777777" w:rsidR="009125EB" w:rsidRDefault="009125EB" w:rsidP="009125EB">
      <w:pPr>
        <w:pStyle w:val="ListParagraph"/>
        <w:numPr>
          <w:ilvl w:val="0"/>
          <w:numId w:val="3"/>
        </w:numPr>
        <w:spacing w:after="60"/>
      </w:pPr>
      <w:r>
        <w:t>Be strategic and coherent: the statement should feel like a genuine exhibition text, not a summary of Part A.</w:t>
      </w:r>
    </w:p>
    <w:p w14:paraId="6BA5C499" w14:textId="77777777" w:rsidR="009125EB" w:rsidRDefault="009125EB" w:rsidP="009125EB">
      <w:pPr>
        <w:pStyle w:val="ListParagraph"/>
        <w:numPr>
          <w:ilvl w:val="0"/>
          <w:numId w:val="3"/>
        </w:numPr>
        <w:spacing w:after="60"/>
      </w:pPr>
      <w:r>
        <w:t>Interrogate through writing: use the statement to raise questions about presence, audience and simulation, not just to describe the work.</w:t>
      </w:r>
    </w:p>
    <w:p w14:paraId="517407EF" w14:textId="77777777" w:rsidR="009125EB" w:rsidRDefault="009125EB" w:rsidP="009125EB">
      <w:pPr>
        <w:pStyle w:val="ListParagraph"/>
        <w:numPr>
          <w:ilvl w:val="0"/>
          <w:numId w:val="3"/>
        </w:numPr>
        <w:spacing w:after="60"/>
      </w:pPr>
      <w:r>
        <w:lastRenderedPageBreak/>
        <w:t>Weave in ethics: don't treat consent, access, representation, data and accountability as a bolt-on paragraph — integrate them into the statement's claims.</w:t>
      </w:r>
    </w:p>
    <w:p w14:paraId="6B613A4E" w14:textId="77777777" w:rsidR="009125EB" w:rsidRDefault="009125EB" w:rsidP="009125EB">
      <w:pPr>
        <w:pStyle w:val="ListParagraph"/>
        <w:numPr>
          <w:ilvl w:val="0"/>
          <w:numId w:val="3"/>
        </w:numPr>
        <w:spacing w:after="60"/>
      </w:pPr>
      <w:r>
        <w:t>Acknowledge the gap: be honest about where the simulation departs from a real exhibition, and what that gap reveals.</w:t>
      </w:r>
    </w:p>
    <w:p w14:paraId="0C06C46A" w14:textId="77777777" w:rsidR="009125EB" w:rsidRDefault="009125EB" w:rsidP="009125EB">
      <w:pPr>
        <w:keepNext/>
        <w:spacing w:after="120"/>
      </w:pPr>
      <w:r>
        <w:rPr>
          <w:b/>
          <w:bCs/>
        </w:rPr>
        <w:t>Part C — Presentation &amp; Defence</w:t>
      </w:r>
    </w:p>
    <w:p w14:paraId="7AA9D691" w14:textId="77777777" w:rsidR="009125EB" w:rsidRDefault="009125EB" w:rsidP="009125EB">
      <w:pPr>
        <w:pStyle w:val="ListParagraph"/>
        <w:numPr>
          <w:ilvl w:val="0"/>
          <w:numId w:val="3"/>
        </w:numPr>
        <w:spacing w:after="60"/>
      </w:pPr>
      <w:r>
        <w:t>Anticipate challenges: think through the toughest questions a critical peer or tutor could ask about your methodology, ethics or speculative claims.</w:t>
      </w:r>
    </w:p>
    <w:p w14:paraId="6099847E" w14:textId="77777777" w:rsidR="009125EB" w:rsidRDefault="009125EB" w:rsidP="009125EB">
      <w:pPr>
        <w:pStyle w:val="ListParagraph"/>
        <w:numPr>
          <w:ilvl w:val="0"/>
          <w:numId w:val="3"/>
        </w:numPr>
        <w:spacing w:after="60"/>
      </w:pPr>
      <w:r>
        <w:t>Defend, don't just describe: use the 15 minutes to make a case, not simply to recap Parts A and B.</w:t>
      </w:r>
    </w:p>
    <w:p w14:paraId="7C7CAD5C" w14:textId="77777777" w:rsidR="009125EB" w:rsidRPr="00DA5029" w:rsidRDefault="009125EB" w:rsidP="009125EB">
      <w:pPr>
        <w:pStyle w:val="ListParagraph"/>
        <w:numPr>
          <w:ilvl w:val="0"/>
          <w:numId w:val="3"/>
        </w:numPr>
        <w:spacing w:after="60"/>
      </w:pPr>
      <w:r>
        <w:t>Practise out loud: rehearse responding to questions under time pressure before the session.</w:t>
      </w:r>
    </w:p>
    <w:p w14:paraId="5613AF96" w14:textId="77777777" w:rsidR="009125EB" w:rsidRDefault="009125EB" w:rsidP="009125EB">
      <w:pPr>
        <w:keepNext/>
        <w:spacing w:before="260" w:after="120"/>
      </w:pPr>
      <w:r>
        <w:rPr>
          <w:b/>
          <w:bCs/>
          <w:sz w:val="26"/>
          <w:szCs w:val="26"/>
          <w:u w:val="single"/>
        </w:rPr>
        <w:t>Teaching approach / structure</w:t>
      </w:r>
    </w:p>
    <w:p w14:paraId="4C43EF6C" w14:textId="77777777" w:rsidR="009125EB" w:rsidRDefault="009125EB" w:rsidP="009125EB">
      <w:pPr>
        <w:pStyle w:val="ListParagraph"/>
        <w:numPr>
          <w:ilvl w:val="0"/>
          <w:numId w:val="3"/>
        </w:numPr>
        <w:spacing w:after="60"/>
      </w:pPr>
      <w:r>
        <w:t>Sessions combine lectures, seminars, workshops, and one-to-ones. Lectures provide foundational guidance on proposal strategy and virtual exhibition design, while seminars and one-to-ones facilitate discussion, critique, and personalised feedback aligned with readings and tasks.</w:t>
      </w:r>
    </w:p>
    <w:p w14:paraId="6544EB95" w14:textId="77777777" w:rsidR="009125EB" w:rsidRDefault="009125EB" w:rsidP="009125EB">
      <w:pPr>
        <w:pStyle w:val="ListParagraph"/>
        <w:numPr>
          <w:ilvl w:val="0"/>
          <w:numId w:val="3"/>
        </w:numPr>
        <w:spacing w:after="60"/>
      </w:pPr>
      <w:r>
        <w:t>This module adopts a practitioner-focused approach, encouraging students to translate critical and speculative thinking into a defensible creative project.</w:t>
      </w:r>
    </w:p>
    <w:p w14:paraId="200E9BCE" w14:textId="77777777" w:rsidR="009125EB" w:rsidRDefault="009125EB" w:rsidP="009125EB">
      <w:pPr>
        <w:pStyle w:val="ListParagraph"/>
        <w:numPr>
          <w:ilvl w:val="0"/>
          <w:numId w:val="3"/>
        </w:numPr>
        <w:spacing w:after="60"/>
      </w:pPr>
      <w:r>
        <w:t>The emphasis is on planning a feasible project, questioning assumptions and using evidence to justify decisions. You will explain how the proposed research could evaluate and enhance your working practice.</w:t>
      </w:r>
    </w:p>
    <w:p w14:paraId="6B7BFE28" w14:textId="77777777" w:rsidR="009125EB" w:rsidRDefault="009125EB" w:rsidP="009125EB">
      <w:pPr>
        <w:pStyle w:val="ListParagraph"/>
        <w:numPr>
          <w:ilvl w:val="0"/>
          <w:numId w:val="3"/>
        </w:numPr>
        <w:spacing w:after="60"/>
      </w:pPr>
      <w:r>
        <w:t>This course adopts a humanities-based approach to art and design with the goal of cultivating you as a scholarly practitioner. You will be encouraged to translate your thinking into practice.</w:t>
      </w:r>
    </w:p>
    <w:p w14:paraId="0ED239F2" w14:textId="77777777" w:rsidR="009125EB" w:rsidRDefault="009125EB" w:rsidP="009125EB">
      <w:pPr>
        <w:pStyle w:val="ListParagraph"/>
        <w:numPr>
          <w:ilvl w:val="0"/>
          <w:numId w:val="3"/>
        </w:numPr>
        <w:spacing w:after="60"/>
      </w:pPr>
      <w:r>
        <w:t>Draw on questions, positionality and critical perspectives developed in ADAD7014, which is timetabled alongside this module, to inform your Part A proposal.</w:t>
      </w:r>
    </w:p>
    <w:p w14:paraId="3205C4AB" w14:textId="77777777" w:rsidR="009125EB" w:rsidRDefault="009125EB" w:rsidP="009125EB">
      <w:pPr>
        <w:keepNext/>
        <w:spacing w:after="120"/>
      </w:pPr>
      <w:r w:rsidRPr="00DA5029">
        <w:t>We kindly request that you...</w:t>
      </w:r>
    </w:p>
    <w:p w14:paraId="2256A01A" w14:textId="77777777" w:rsidR="009125EB" w:rsidRDefault="009125EB" w:rsidP="009125EB">
      <w:pPr>
        <w:pStyle w:val="ListParagraph"/>
        <w:numPr>
          <w:ilvl w:val="0"/>
          <w:numId w:val="3"/>
        </w:numPr>
        <w:spacing w:after="60"/>
      </w:pPr>
      <w:r>
        <w:t>Complete self-directed tasks to stay on track with assignments.</w:t>
      </w:r>
    </w:p>
    <w:p w14:paraId="7048BFF6" w14:textId="77777777" w:rsidR="009125EB" w:rsidRDefault="009125EB" w:rsidP="009125EB">
      <w:pPr>
        <w:pStyle w:val="ListParagraph"/>
        <w:numPr>
          <w:ilvl w:val="0"/>
          <w:numId w:val="3"/>
        </w:numPr>
        <w:spacing w:after="60"/>
      </w:pPr>
      <w:r>
        <w:t>Pre-read materials and prepare questions for seminars to enable active participation.</w:t>
      </w:r>
    </w:p>
    <w:p w14:paraId="31F93B40" w14:textId="77777777" w:rsidR="009125EB" w:rsidRPr="00BF75A4" w:rsidRDefault="009125EB" w:rsidP="009125EB">
      <w:pPr>
        <w:pStyle w:val="ListParagraph"/>
        <w:numPr>
          <w:ilvl w:val="0"/>
          <w:numId w:val="3"/>
        </w:numPr>
        <w:spacing w:after="60"/>
      </w:pPr>
      <w:r>
        <w:t>Regularly check student emails, Moodle, and Teams for updates on schedules, resources, and announcements.</w:t>
      </w:r>
    </w:p>
    <w:p w14:paraId="4162DBE5" w14:textId="77777777" w:rsidR="009125EB" w:rsidRDefault="009125EB" w:rsidP="009125EB">
      <w:pPr>
        <w:spacing w:line="278" w:lineRule="auto"/>
        <w:rPr>
          <w:rFonts w:ascii="Arial" w:eastAsia="Arial" w:hAnsi="Arial" w:cs="Arial"/>
          <w:b/>
          <w:bCs/>
          <w:color w:val="000000" w:themeColor="text1"/>
          <w:kern w:val="2"/>
          <w:sz w:val="28"/>
          <w:szCs w:val="28"/>
          <w:u w:val="single"/>
          <w:lang w:val="en-GB"/>
          <w14:ligatures w14:val="standardContextual"/>
        </w:rPr>
      </w:pPr>
    </w:p>
    <w:p w14:paraId="089AAB46" w14:textId="77777777" w:rsidR="009125EB" w:rsidRDefault="009125EB" w:rsidP="009125EB">
      <w:pPr>
        <w:keepNext/>
        <w:spacing w:line="278" w:lineRule="auto"/>
        <w:rPr>
          <w:rFonts w:ascii="Arial" w:eastAsia="Arial" w:hAnsi="Arial" w:cs="Arial"/>
          <w:b/>
          <w:bCs/>
          <w:color w:val="000000" w:themeColor="text1"/>
          <w:kern w:val="2"/>
          <w:sz w:val="28"/>
          <w:szCs w:val="28"/>
          <w:u w:val="single"/>
          <w:lang w:val="en-GB"/>
          <w14:ligatures w14:val="standardContextual"/>
        </w:rPr>
      </w:pPr>
      <w:r w:rsidRPr="00BF75A4">
        <w:rPr>
          <w:rFonts w:ascii="Arial" w:eastAsia="Arial" w:hAnsi="Arial" w:cs="Arial"/>
          <w:b/>
          <w:bCs/>
          <w:color w:val="000000" w:themeColor="text1"/>
          <w:kern w:val="2"/>
          <w:sz w:val="28"/>
          <w:szCs w:val="28"/>
          <w:u w:val="single"/>
          <w:lang w:val="en-GB"/>
          <w14:ligatures w14:val="standardContextual"/>
        </w:rPr>
        <w:t>LEARNING OUTCOMES</w:t>
      </w:r>
    </w:p>
    <w:p w14:paraId="30A9500E" w14:textId="77777777" w:rsidR="009125EB" w:rsidRPr="00BF75A4" w:rsidRDefault="009125EB" w:rsidP="009125EB">
      <w:pPr>
        <w:spacing w:line="278" w:lineRule="auto"/>
        <w:rPr>
          <w:rFonts w:ascii="Arial" w:eastAsia="Arial" w:hAnsi="Arial" w:cs="Arial"/>
          <w:b/>
          <w:bCs/>
          <w:color w:val="000000" w:themeColor="text1"/>
          <w:kern w:val="2"/>
          <w:sz w:val="28"/>
          <w:szCs w:val="28"/>
          <w:u w:val="single"/>
          <w:lang w:val="en-GB"/>
          <w14:ligatures w14:val="standardContextual"/>
        </w:rPr>
      </w:pPr>
    </w:p>
    <w:tbl>
      <w:tblPr>
        <w:tblW w:w="140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025"/>
      </w:tblGrid>
      <w:tr w:rsidR="009125EB" w14:paraId="499BAD48" w14:textId="77777777" w:rsidTr="007B6988">
        <w:trPr>
          <w:cantSplit/>
        </w:trPr>
        <w:tc>
          <w:tcPr>
            <w:tcW w:w="14025"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6A7108B1" w14:textId="77777777" w:rsidR="009125EB" w:rsidRDefault="009125EB" w:rsidP="007B6988">
            <w:r>
              <w:rPr>
                <w:b/>
                <w:bCs/>
              </w:rPr>
              <w:t>Module Learning Outcomes</w:t>
            </w:r>
          </w:p>
          <w:p w14:paraId="0D6765D1" w14:textId="77777777" w:rsidR="009125EB" w:rsidRDefault="009125EB" w:rsidP="007B6988">
            <w:r>
              <w:rPr>
                <w:b/>
                <w:bCs/>
              </w:rPr>
              <w:t>(from module syllabus)</w:t>
            </w:r>
          </w:p>
          <w:p w14:paraId="52B9AB89" w14:textId="77777777" w:rsidR="009125EB" w:rsidRDefault="009125EB" w:rsidP="007B6988"/>
          <w:p w14:paraId="37F691D8" w14:textId="77777777" w:rsidR="009125EB" w:rsidRDefault="009125EB" w:rsidP="009125EB">
            <w:pPr>
              <w:pStyle w:val="ListParagraph"/>
              <w:numPr>
                <w:ilvl w:val="0"/>
                <w:numId w:val="3"/>
              </w:numPr>
            </w:pPr>
            <w:r>
              <w:t>Produce a research proposal for simulated work-based research that is critical, and which evaluates and enhances the students' working practice.</w:t>
            </w:r>
          </w:p>
          <w:p w14:paraId="0945D49A" w14:textId="77777777" w:rsidR="009125EB" w:rsidRDefault="009125EB" w:rsidP="009125EB">
            <w:pPr>
              <w:pStyle w:val="ListParagraph"/>
              <w:numPr>
                <w:ilvl w:val="0"/>
                <w:numId w:val="3"/>
              </w:numPr>
            </w:pPr>
            <w:r>
              <w:t>Critically consider and address ethical issues associated with proposed research activity.</w:t>
            </w:r>
          </w:p>
          <w:p w14:paraId="56F9D636" w14:textId="77777777" w:rsidR="009125EB" w:rsidRDefault="009125EB" w:rsidP="009125EB">
            <w:pPr>
              <w:pStyle w:val="ListParagraph"/>
              <w:numPr>
                <w:ilvl w:val="0"/>
                <w:numId w:val="3"/>
              </w:numPr>
            </w:pPr>
            <w:r>
              <w:t>Present and defend the Practitioner Research Proposal.</w:t>
            </w:r>
          </w:p>
        </w:tc>
      </w:tr>
    </w:tbl>
    <w:p w14:paraId="745390EC" w14:textId="77777777" w:rsidR="009125EB" w:rsidRDefault="009125EB" w:rsidP="009125EB">
      <w:pPr>
        <w:spacing w:after="120"/>
      </w:pPr>
    </w:p>
    <w:p w14:paraId="44EBB1E8" w14:textId="77777777" w:rsidR="009125EB" w:rsidRPr="00076AF7" w:rsidRDefault="009125EB" w:rsidP="009125EB">
      <w:pPr>
        <w:keepNext/>
        <w:spacing w:before="260" w:after="120"/>
        <w:rPr>
          <w:rFonts w:ascii="Arial" w:eastAsia="Arial" w:hAnsi="Arial" w:cs="Arial"/>
          <w:b/>
          <w:bCs/>
          <w:color w:val="000000" w:themeColor="text1"/>
          <w:kern w:val="2"/>
          <w:sz w:val="28"/>
          <w:szCs w:val="28"/>
          <w:u w:val="single"/>
          <w:lang w:val="en-GB"/>
          <w14:ligatures w14:val="standardContextual"/>
        </w:rPr>
      </w:pPr>
      <w:r w:rsidRPr="00076AF7">
        <w:rPr>
          <w:rFonts w:ascii="Arial" w:eastAsia="Arial" w:hAnsi="Arial" w:cs="Arial"/>
          <w:b/>
          <w:bCs/>
          <w:color w:val="000000" w:themeColor="text1"/>
          <w:kern w:val="2"/>
          <w:sz w:val="28"/>
          <w:szCs w:val="28"/>
          <w:u w:val="single"/>
          <w:lang w:val="en-GB"/>
          <w14:ligatures w14:val="standardContextual"/>
        </w:rPr>
        <w:lastRenderedPageBreak/>
        <w:t>Use of Generative AI in Assessment</w:t>
      </w:r>
    </w:p>
    <w:p w14:paraId="2114FB02" w14:textId="77777777" w:rsidR="009125EB" w:rsidRDefault="009125EB" w:rsidP="009125EB">
      <w:pPr>
        <w:spacing w:after="120"/>
      </w:pPr>
      <w:r>
        <w:t>(Lecturer to indicate Yes or No against each element)</w:t>
      </w:r>
    </w:p>
    <w:tbl>
      <w:tblPr>
        <w:tblW w:w="140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9150"/>
        <w:gridCol w:w="2475"/>
      </w:tblGrid>
      <w:tr w:rsidR="009125EB" w14:paraId="6594163B" w14:textId="77777777" w:rsidTr="007B6988">
        <w:trPr>
          <w:cantSplit/>
        </w:trPr>
        <w:tc>
          <w:tcPr>
            <w:tcW w:w="24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3CEE3A84" w14:textId="77777777" w:rsidR="009125EB" w:rsidRDefault="009125EB" w:rsidP="007B6988">
            <w:r>
              <w:rPr>
                <w:b/>
                <w:bCs/>
              </w:rPr>
              <w:t>RESEARCH</w:t>
            </w:r>
          </w:p>
        </w:tc>
        <w:tc>
          <w:tcPr>
            <w:tcW w:w="915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1A47BC09" w14:textId="77777777" w:rsidR="009125EB" w:rsidRDefault="009125EB" w:rsidP="007B6988">
            <w:r>
              <w:t>For this assessment, you can use Generative AI to support you in research and data analysis.</w:t>
            </w:r>
          </w:p>
        </w:tc>
        <w:tc>
          <w:tcPr>
            <w:tcW w:w="2475"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4D057631" w14:textId="77777777" w:rsidR="009125EB" w:rsidRDefault="009125EB" w:rsidP="007B6988">
            <w:r>
              <w:t xml:space="preserve">Yes </w:t>
            </w:r>
            <w:r>
              <w:rPr>
                <w:rFonts w:ascii="Segoe UI Symbol" w:hAnsi="Segoe UI Symbol" w:cs="Segoe UI Symbol"/>
              </w:rPr>
              <w:t>☒</w:t>
            </w:r>
            <w:r>
              <w:br/>
              <w:t xml:space="preserve">No </w:t>
            </w:r>
            <w:r>
              <w:rPr>
                <w:rFonts w:ascii="Segoe UI Symbol" w:hAnsi="Segoe UI Symbol" w:cs="Segoe UI Symbol"/>
              </w:rPr>
              <w:t>☐</w:t>
            </w:r>
          </w:p>
        </w:tc>
      </w:tr>
      <w:tr w:rsidR="009125EB" w14:paraId="0E4CF7EF" w14:textId="77777777" w:rsidTr="007B6988">
        <w:trPr>
          <w:cantSplit/>
        </w:trPr>
        <w:tc>
          <w:tcPr>
            <w:tcW w:w="24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7D25CCDE" w14:textId="77777777" w:rsidR="009125EB" w:rsidRDefault="009125EB" w:rsidP="007B6988">
            <w:r>
              <w:rPr>
                <w:b/>
                <w:bCs/>
              </w:rPr>
              <w:t>STRUCTURE</w:t>
            </w:r>
          </w:p>
        </w:tc>
        <w:tc>
          <w:tcPr>
            <w:tcW w:w="915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2E314F05" w14:textId="77777777" w:rsidR="009125EB" w:rsidRDefault="009125EB" w:rsidP="007B6988">
            <w:r>
              <w:t>For this assessment, you can use Generative AI to support you in structuring your submission, including creating a draft argument structure, identifying parts and headings, etc.</w:t>
            </w:r>
          </w:p>
        </w:tc>
        <w:tc>
          <w:tcPr>
            <w:tcW w:w="2475"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34B13BB9" w14:textId="77777777" w:rsidR="009125EB" w:rsidRDefault="009125EB" w:rsidP="007B6988">
            <w:r>
              <w:t xml:space="preserve">Yes </w:t>
            </w:r>
            <w:r>
              <w:rPr>
                <w:rFonts w:ascii="Segoe UI Symbol" w:hAnsi="Segoe UI Symbol" w:cs="Segoe UI Symbol"/>
              </w:rPr>
              <w:t>☒</w:t>
            </w:r>
            <w:r>
              <w:br/>
              <w:t xml:space="preserve">No </w:t>
            </w:r>
            <w:r>
              <w:rPr>
                <w:rFonts w:ascii="Segoe UI Symbol" w:hAnsi="Segoe UI Symbol" w:cs="Segoe UI Symbol"/>
              </w:rPr>
              <w:t>☐</w:t>
            </w:r>
          </w:p>
        </w:tc>
      </w:tr>
      <w:tr w:rsidR="009125EB" w14:paraId="31B43BAE" w14:textId="77777777" w:rsidTr="007B6988">
        <w:trPr>
          <w:cantSplit/>
        </w:trPr>
        <w:tc>
          <w:tcPr>
            <w:tcW w:w="24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39D0497E" w14:textId="77777777" w:rsidR="009125EB" w:rsidRDefault="009125EB" w:rsidP="007B6988">
            <w:r>
              <w:rPr>
                <w:b/>
                <w:bCs/>
              </w:rPr>
              <w:t>PROOFREADING</w:t>
            </w:r>
          </w:p>
        </w:tc>
        <w:tc>
          <w:tcPr>
            <w:tcW w:w="915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06A02D0F" w14:textId="77777777" w:rsidR="009125EB" w:rsidRDefault="009125EB" w:rsidP="007B6988">
            <w:r>
              <w:t>For this assessment, you can use Generative AI to check your own text/creation for grammatical and syntactical mistakes, including getting suggestions to rephrase your work.</w:t>
            </w:r>
          </w:p>
        </w:tc>
        <w:tc>
          <w:tcPr>
            <w:tcW w:w="2475"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49ED5A76" w14:textId="77777777" w:rsidR="009125EB" w:rsidRDefault="009125EB" w:rsidP="007B6988">
            <w:r>
              <w:t xml:space="preserve">Yes </w:t>
            </w:r>
            <w:r>
              <w:rPr>
                <w:rFonts w:ascii="Segoe UI Symbol" w:hAnsi="Segoe UI Symbol" w:cs="Segoe UI Symbol"/>
              </w:rPr>
              <w:t>☒</w:t>
            </w:r>
            <w:r>
              <w:br/>
              <w:t xml:space="preserve">No </w:t>
            </w:r>
            <w:r>
              <w:rPr>
                <w:rFonts w:ascii="Segoe UI Symbol" w:hAnsi="Segoe UI Symbol" w:cs="Segoe UI Symbol"/>
              </w:rPr>
              <w:t>☐</w:t>
            </w:r>
          </w:p>
        </w:tc>
      </w:tr>
      <w:tr w:rsidR="009125EB" w14:paraId="3761FF44" w14:textId="77777777" w:rsidTr="007B6988">
        <w:trPr>
          <w:cantSplit/>
        </w:trPr>
        <w:tc>
          <w:tcPr>
            <w:tcW w:w="24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6A6261BE" w14:textId="77777777" w:rsidR="009125EB" w:rsidRDefault="009125EB" w:rsidP="007B6988">
            <w:r>
              <w:rPr>
                <w:b/>
                <w:bCs/>
              </w:rPr>
              <w:t>WRITING</w:t>
            </w:r>
          </w:p>
        </w:tc>
        <w:tc>
          <w:tcPr>
            <w:tcW w:w="915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5B4CA690" w14:textId="77777777" w:rsidR="009125EB" w:rsidRDefault="009125EB" w:rsidP="007B6988">
            <w:r>
              <w:t>For this assessment, you can use Generative AI to create text for submission.</w:t>
            </w:r>
          </w:p>
        </w:tc>
        <w:tc>
          <w:tcPr>
            <w:tcW w:w="2475"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269EDBC6" w14:textId="77777777" w:rsidR="009125EB" w:rsidRDefault="009125EB" w:rsidP="007B6988">
            <w:r>
              <w:t xml:space="preserve">Yes </w:t>
            </w:r>
            <w:r>
              <w:rPr>
                <w:rFonts w:ascii="Segoe UI Symbol" w:hAnsi="Segoe UI Symbol" w:cs="Segoe UI Symbol"/>
              </w:rPr>
              <w:t>☐</w:t>
            </w:r>
            <w:r>
              <w:br/>
              <w:t xml:space="preserve">No </w:t>
            </w:r>
            <w:r>
              <w:rPr>
                <w:rFonts w:ascii="Segoe UI Symbol" w:hAnsi="Segoe UI Symbol" w:cs="Segoe UI Symbol"/>
              </w:rPr>
              <w:t>☒</w:t>
            </w:r>
          </w:p>
        </w:tc>
      </w:tr>
      <w:tr w:rsidR="009125EB" w14:paraId="529113B4" w14:textId="77777777" w:rsidTr="007B6988">
        <w:trPr>
          <w:cantSplit/>
        </w:trPr>
        <w:tc>
          <w:tcPr>
            <w:tcW w:w="24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458AA05B" w14:textId="77777777" w:rsidR="009125EB" w:rsidRDefault="009125EB" w:rsidP="007B6988">
            <w:r>
              <w:rPr>
                <w:b/>
                <w:bCs/>
              </w:rPr>
              <w:t>CREATIVE</w:t>
            </w:r>
          </w:p>
        </w:tc>
        <w:tc>
          <w:tcPr>
            <w:tcW w:w="915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723695ED" w14:textId="77777777" w:rsidR="009125EB" w:rsidRDefault="009125EB" w:rsidP="007B6988">
            <w:r>
              <w:t>For this assessment, you can use Generative AI to create creative materials, such as images.</w:t>
            </w:r>
          </w:p>
        </w:tc>
        <w:tc>
          <w:tcPr>
            <w:tcW w:w="2475"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3322A141" w14:textId="77777777" w:rsidR="009125EB" w:rsidRDefault="009125EB" w:rsidP="007B6988">
            <w:r>
              <w:t xml:space="preserve">Yes </w:t>
            </w:r>
            <w:r>
              <w:rPr>
                <w:rFonts w:ascii="Segoe UI Symbol" w:hAnsi="Segoe UI Symbol" w:cs="Segoe UI Symbol"/>
              </w:rPr>
              <w:t>☒</w:t>
            </w:r>
            <w:r>
              <w:br/>
              <w:t xml:space="preserve">No </w:t>
            </w:r>
            <w:r>
              <w:rPr>
                <w:rFonts w:ascii="Segoe UI Symbol" w:hAnsi="Segoe UI Symbol" w:cs="Segoe UI Symbol"/>
              </w:rPr>
              <w:t>☐</w:t>
            </w:r>
          </w:p>
        </w:tc>
      </w:tr>
      <w:tr w:rsidR="009125EB" w14:paraId="4E3843B6" w14:textId="77777777" w:rsidTr="007B6988">
        <w:trPr>
          <w:cantSplit/>
        </w:trPr>
        <w:tc>
          <w:tcPr>
            <w:tcW w:w="24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22ADB91C" w14:textId="77777777" w:rsidR="009125EB" w:rsidRDefault="009125EB" w:rsidP="007B6988">
            <w:r>
              <w:rPr>
                <w:b/>
                <w:bCs/>
              </w:rPr>
              <w:t>PROGRAMMING</w:t>
            </w:r>
          </w:p>
        </w:tc>
        <w:tc>
          <w:tcPr>
            <w:tcW w:w="915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7DA31D0B" w14:textId="77777777" w:rsidR="009125EB" w:rsidRDefault="009125EB" w:rsidP="007B6988">
            <w:r>
              <w:t>For this assessment, you can use Generative AI to create and check code.</w:t>
            </w:r>
          </w:p>
        </w:tc>
        <w:tc>
          <w:tcPr>
            <w:tcW w:w="2475"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759E1FD6" w14:textId="77777777" w:rsidR="009125EB" w:rsidRDefault="009125EB" w:rsidP="007B6988">
            <w:r>
              <w:t xml:space="preserve">Yes </w:t>
            </w:r>
            <w:r>
              <w:rPr>
                <w:rFonts w:ascii="Segoe UI Symbol" w:hAnsi="Segoe UI Symbol" w:cs="Segoe UI Symbol"/>
              </w:rPr>
              <w:t>☐</w:t>
            </w:r>
            <w:r>
              <w:br/>
              <w:t xml:space="preserve">No </w:t>
            </w:r>
            <w:r>
              <w:rPr>
                <w:rFonts w:ascii="Segoe UI Symbol" w:hAnsi="Segoe UI Symbol" w:cs="Segoe UI Symbol"/>
              </w:rPr>
              <w:t>☒</w:t>
            </w:r>
          </w:p>
        </w:tc>
      </w:tr>
    </w:tbl>
    <w:p w14:paraId="173807E5" w14:textId="4A1C097C" w:rsidR="00073B3C" w:rsidRPr="00076AF7" w:rsidRDefault="00000000">
      <w:pPr>
        <w:keepNext/>
        <w:spacing w:before="260" w:after="120"/>
        <w:rPr>
          <w:rFonts w:ascii="Arial" w:eastAsia="Arial" w:hAnsi="Arial" w:cs="Arial"/>
          <w:b/>
          <w:bCs/>
          <w:color w:val="000000" w:themeColor="text1"/>
          <w:kern w:val="2"/>
          <w:sz w:val="28"/>
          <w:szCs w:val="28"/>
          <w:u w:val="single"/>
          <w:lang w:val="en-GB"/>
          <w14:ligatures w14:val="standardContextual"/>
        </w:rPr>
      </w:pPr>
      <w:r w:rsidRPr="00076AF7">
        <w:rPr>
          <w:rFonts w:ascii="Arial" w:eastAsia="Arial" w:hAnsi="Arial" w:cs="Arial"/>
          <w:b/>
          <w:bCs/>
          <w:color w:val="000000" w:themeColor="text1"/>
          <w:kern w:val="2"/>
          <w:sz w:val="28"/>
          <w:szCs w:val="28"/>
          <w:u w:val="single"/>
          <w:lang w:val="en-GB"/>
          <w14:ligatures w14:val="standardContextual"/>
        </w:rPr>
        <w:t>Module Structure</w:t>
      </w:r>
    </w:p>
    <w:p w14:paraId="5B9387B9" w14:textId="77777777" w:rsidR="00073B3C" w:rsidRDefault="00000000">
      <w:pPr>
        <w:spacing w:after="120"/>
      </w:pPr>
      <w:r>
        <w:t>This Level 7 sequence uses independent comparison, peer challenge and reasoned defence. Weekly outputs and reflective notes are formative preparation for the existing portfolio, not additional assessed submissions or extra word-count equivalence. Ethics is revisited throughout; check Teams/email for timetable changes.</w:t>
      </w:r>
    </w:p>
    <w:p w14:paraId="76FA3CE1" w14:textId="77777777" w:rsidR="003B6141" w:rsidRDefault="003B6141">
      <w:pPr>
        <w:spacing w:after="120"/>
        <w:rPr>
          <w:rFonts w:hint="eastAsia"/>
        </w:rPr>
      </w:pPr>
    </w:p>
    <w:tbl>
      <w:tblPr>
        <w:tblW w:w="140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2557"/>
        <w:gridCol w:w="4118"/>
        <w:gridCol w:w="2850"/>
        <w:gridCol w:w="2100"/>
      </w:tblGrid>
      <w:tr w:rsidR="00073B3C" w14:paraId="73394F71" w14:textId="77777777" w:rsidTr="009125EB">
        <w:trPr>
          <w:cantSplit/>
          <w:tblHeader/>
        </w:trPr>
        <w:tc>
          <w:tcPr>
            <w:tcW w:w="24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45CAB280" w14:textId="77777777" w:rsidR="00073B3C" w:rsidRDefault="00000000">
            <w:pPr>
              <w:spacing w:before="40" w:after="60"/>
            </w:pPr>
            <w:r>
              <w:rPr>
                <w:b/>
                <w:bCs/>
              </w:rPr>
              <w:t>Week</w:t>
            </w:r>
          </w:p>
        </w:tc>
        <w:tc>
          <w:tcPr>
            <w:tcW w:w="2557"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0C2EC0BB" w14:textId="77777777" w:rsidR="00073B3C" w:rsidRDefault="00000000">
            <w:pPr>
              <w:spacing w:before="40" w:after="60"/>
            </w:pPr>
            <w:r>
              <w:rPr>
                <w:b/>
                <w:bCs/>
              </w:rPr>
              <w:t>Focus and Objectives</w:t>
            </w:r>
          </w:p>
        </w:tc>
        <w:tc>
          <w:tcPr>
            <w:tcW w:w="4118"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78A46C72" w14:textId="77777777" w:rsidR="00073B3C" w:rsidRDefault="00000000">
            <w:pPr>
              <w:spacing w:before="40" w:after="60"/>
            </w:pPr>
            <w:r>
              <w:rPr>
                <w:b/>
                <w:bCs/>
              </w:rPr>
              <w:t>Key Activities and Tasks</w:t>
            </w:r>
          </w:p>
        </w:tc>
        <w:tc>
          <w:tcPr>
            <w:tcW w:w="285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56E13930" w14:textId="77777777" w:rsidR="00073B3C" w:rsidRDefault="00000000">
            <w:pPr>
              <w:spacing w:before="40" w:after="60"/>
            </w:pPr>
            <w:r>
              <w:rPr>
                <w:b/>
                <w:bCs/>
              </w:rPr>
              <w:t>Recommended Readings and Resources</w:t>
            </w:r>
          </w:p>
        </w:tc>
        <w:tc>
          <w:tcPr>
            <w:tcW w:w="21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195BD64F" w14:textId="77777777" w:rsidR="00073B3C" w:rsidRDefault="00000000">
            <w:pPr>
              <w:spacing w:before="40" w:after="60"/>
            </w:pPr>
            <w:r>
              <w:rPr>
                <w:b/>
                <w:bCs/>
              </w:rPr>
              <w:t>Milestones and Outputs</w:t>
            </w:r>
          </w:p>
        </w:tc>
      </w:tr>
      <w:tr w:rsidR="00073B3C" w14:paraId="7F3A9B31" w14:textId="77777777" w:rsidTr="009125EB">
        <w:trPr>
          <w:cantSplit/>
        </w:trPr>
        <w:tc>
          <w:tcPr>
            <w:tcW w:w="24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78A98B79" w14:textId="77777777" w:rsidR="00073B3C" w:rsidRDefault="00000000">
            <w:pPr>
              <w:spacing w:before="40" w:after="60"/>
            </w:pPr>
            <w:r>
              <w:rPr>
                <w:b/>
                <w:bCs/>
              </w:rPr>
              <w:t>1: Research Direction and Critical Questions</w:t>
            </w:r>
          </w:p>
        </w:tc>
        <w:tc>
          <w:tcPr>
            <w:tcW w:w="2557"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1B5890AD" w14:textId="77777777" w:rsidR="00073B3C" w:rsidRDefault="00000000">
            <w:pPr>
              <w:spacing w:before="40" w:after="60"/>
            </w:pPr>
            <w:r>
              <w:t>Frame a practice-based problem and its assumptions within a professional context (LO1/2).</w:t>
            </w:r>
          </w:p>
        </w:tc>
        <w:tc>
          <w:tcPr>
            <w:tcW w:w="4118"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2FB31018" w14:textId="77777777" w:rsidR="00073B3C" w:rsidRDefault="00000000">
            <w:pPr>
              <w:spacing w:before="40" w:after="60"/>
            </w:pPr>
            <w:r>
              <w:t>Independently map the problem, stakeholders and competing priorities. Test the question through constructive 'attack and defence'; identify an ethical tension and a feasible scope.</w:t>
            </w:r>
          </w:p>
        </w:tc>
        <w:tc>
          <w:tcPr>
            <w:tcW w:w="285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037D3AFE" w14:textId="77777777" w:rsidR="00073B3C" w:rsidRDefault="00000000">
            <w:pPr>
              <w:spacing w:before="40" w:after="60"/>
            </w:pPr>
            <w:r>
              <w:t>Module brief; Gray and Malins (2004), research planning.</w:t>
            </w:r>
          </w:p>
        </w:tc>
        <w:tc>
          <w:tcPr>
            <w:tcW w:w="21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764CE6AE" w14:textId="77777777" w:rsidR="00073B3C" w:rsidRDefault="00000000">
            <w:pPr>
              <w:spacing w:before="40" w:after="60"/>
            </w:pPr>
            <w:r>
              <w:t>Question, rationale and stakeholder map; reflective notes on assumptions.</w:t>
            </w:r>
          </w:p>
        </w:tc>
      </w:tr>
      <w:tr w:rsidR="00073B3C" w14:paraId="2EAB7626" w14:textId="77777777" w:rsidTr="009125EB">
        <w:trPr>
          <w:cantSplit/>
        </w:trPr>
        <w:tc>
          <w:tcPr>
            <w:tcW w:w="24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06609BEB" w14:textId="77777777" w:rsidR="00073B3C" w:rsidRDefault="00000000">
            <w:pPr>
              <w:spacing w:before="40" w:after="60"/>
            </w:pPr>
            <w:r>
              <w:rPr>
                <w:b/>
                <w:bCs/>
              </w:rPr>
              <w:lastRenderedPageBreak/>
              <w:t>2: Critical Literature and Positioning</w:t>
            </w:r>
          </w:p>
        </w:tc>
        <w:tc>
          <w:tcPr>
            <w:tcW w:w="2557"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434A3640" w14:textId="77777777" w:rsidR="00073B3C" w:rsidRDefault="00000000">
            <w:pPr>
              <w:spacing w:before="40" w:after="60"/>
            </w:pPr>
            <w:r>
              <w:t>Synthesise competing positions and evaluate the basis of a proposed research need (LO1).</w:t>
            </w:r>
          </w:p>
        </w:tc>
        <w:tc>
          <w:tcPr>
            <w:tcW w:w="4118"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111011B7" w14:textId="77777777" w:rsidR="00073B3C" w:rsidRDefault="00000000">
            <w:pPr>
              <w:spacing w:before="40" w:after="60"/>
            </w:pPr>
            <w:r>
              <w:t>Compare theoretical claims, evidence and limitations across relevant literature. Test an apparent gap against alternative explanations; prepare critical questions for the podcast. AI is optional and must be checked against sources.</w:t>
            </w:r>
          </w:p>
        </w:tc>
        <w:tc>
          <w:tcPr>
            <w:tcW w:w="285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30845281" w14:textId="77777777" w:rsidR="00073B3C" w:rsidRDefault="00000000">
            <w:pPr>
              <w:spacing w:before="40" w:after="60"/>
            </w:pPr>
            <w:r>
              <w:t>Booth et al. (2016), claims and evidence; student-selected scholarship.</w:t>
            </w:r>
          </w:p>
        </w:tc>
        <w:tc>
          <w:tcPr>
            <w:tcW w:w="21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5F5DDB1B" w14:textId="77777777" w:rsidR="00073B3C" w:rsidRDefault="00000000">
            <w:pPr>
              <w:spacing w:before="40" w:after="60"/>
            </w:pPr>
            <w:r>
              <w:t>Comparative literature matrix and podcast argument outline.</w:t>
            </w:r>
          </w:p>
        </w:tc>
      </w:tr>
      <w:tr w:rsidR="00073B3C" w14:paraId="595FE216" w14:textId="77777777" w:rsidTr="009125EB">
        <w:trPr>
          <w:cantSplit/>
        </w:trPr>
        <w:tc>
          <w:tcPr>
            <w:tcW w:w="24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02E05365" w14:textId="77777777" w:rsidR="00073B3C" w:rsidRDefault="00000000">
            <w:pPr>
              <w:spacing w:before="40" w:after="60"/>
            </w:pPr>
            <w:r>
              <w:rPr>
                <w:b/>
                <w:bCs/>
              </w:rPr>
              <w:t>3: Ethics and Researcher Positionality</w:t>
            </w:r>
          </w:p>
        </w:tc>
        <w:tc>
          <w:tcPr>
            <w:tcW w:w="2557"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72EBF705" w14:textId="77777777" w:rsidR="00073B3C" w:rsidRDefault="00000000">
            <w:pPr>
              <w:spacing w:before="40" w:after="60"/>
            </w:pPr>
            <w:r>
              <w:t>Defend ethical decisions and examine the consequences of insider practice (LO2).</w:t>
            </w:r>
          </w:p>
        </w:tc>
        <w:tc>
          <w:tcPr>
            <w:tcW w:w="4118"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617076E6" w14:textId="77777777" w:rsidR="00073B3C" w:rsidRDefault="00000000">
            <w:pPr>
              <w:spacing w:before="40" w:after="60"/>
            </w:pPr>
            <w:r>
              <w:t>Analyse power, consent, representation, access, data and AI use in your proposed context. Use peer challenge to test safeguards, residual risks and your responsibilities as practitioner-researcher.</w:t>
            </w:r>
          </w:p>
        </w:tc>
        <w:tc>
          <w:tcPr>
            <w:tcW w:w="285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328E3E88" w14:textId="77777777" w:rsidR="00073B3C" w:rsidRDefault="00000000">
            <w:pPr>
              <w:spacing w:before="40" w:after="60"/>
            </w:pPr>
            <w:r>
              <w:t>Resnik (2018); BERA (2024), where educational research is relevant.</w:t>
            </w:r>
          </w:p>
        </w:tc>
        <w:tc>
          <w:tcPr>
            <w:tcW w:w="21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1601AD3E" w14:textId="77777777" w:rsidR="00073B3C" w:rsidRDefault="00000000">
            <w:pPr>
              <w:spacing w:before="40" w:after="60"/>
            </w:pPr>
            <w:r>
              <w:t>Ethics rationale and risk-and-response map for the proposal.</w:t>
            </w:r>
          </w:p>
        </w:tc>
      </w:tr>
      <w:tr w:rsidR="00073B3C" w14:paraId="1FDE1E1C" w14:textId="77777777" w:rsidTr="009125EB">
        <w:trPr>
          <w:cantSplit/>
        </w:trPr>
        <w:tc>
          <w:tcPr>
            <w:tcW w:w="24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4E715988" w14:textId="77777777" w:rsidR="00073B3C" w:rsidRDefault="00000000">
            <w:pPr>
              <w:spacing w:before="40" w:after="60"/>
            </w:pPr>
            <w:r>
              <w:rPr>
                <w:b/>
                <w:bCs/>
              </w:rPr>
              <w:t>4: Research Design and Simulation</w:t>
            </w:r>
          </w:p>
        </w:tc>
        <w:tc>
          <w:tcPr>
            <w:tcW w:w="2557"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6D8493B1" w14:textId="77777777" w:rsidR="00073B3C" w:rsidRDefault="00000000">
            <w:pPr>
              <w:spacing w:before="40" w:after="60"/>
            </w:pPr>
            <w:r>
              <w:t>Justify a coherent research design and the limits of simulation (LO1/2).</w:t>
            </w:r>
          </w:p>
        </w:tc>
        <w:tc>
          <w:tcPr>
            <w:tcW w:w="4118"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1222CC9D" w14:textId="77777777" w:rsidR="00073B3C" w:rsidRDefault="00000000">
            <w:pPr>
              <w:spacing w:before="40" w:after="60"/>
            </w:pPr>
            <w:r>
              <w:t>Compare plausible methodologies and explain your selection. Specify the simulated intervention, proposed evidence, analysis and evaluation, access constraints and alternatives. Distinguish anticipated findings from actual evidence.</w:t>
            </w:r>
          </w:p>
        </w:tc>
        <w:tc>
          <w:tcPr>
            <w:tcW w:w="285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5C10584F" w14:textId="77777777" w:rsidR="00073B3C" w:rsidRDefault="00000000">
            <w:pPr>
              <w:spacing w:before="40" w:after="60"/>
            </w:pPr>
            <w:r>
              <w:t>Creswell and Poth (2018); Gray and Malins (2004).</w:t>
            </w:r>
          </w:p>
        </w:tc>
        <w:tc>
          <w:tcPr>
            <w:tcW w:w="21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7A18AE28" w14:textId="77777777" w:rsidR="00073B3C" w:rsidRDefault="00000000">
            <w:pPr>
              <w:spacing w:before="40" w:after="60"/>
            </w:pPr>
            <w:r>
              <w:t>Design matrix linking question, methods, evidence and limitations.</w:t>
            </w:r>
          </w:p>
        </w:tc>
      </w:tr>
      <w:tr w:rsidR="00073B3C" w14:paraId="1EF682DE" w14:textId="77777777" w:rsidTr="009125EB">
        <w:trPr>
          <w:cantSplit/>
        </w:trPr>
        <w:tc>
          <w:tcPr>
            <w:tcW w:w="24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2735C91A" w14:textId="77777777" w:rsidR="00073B3C" w:rsidRDefault="00000000">
            <w:pPr>
              <w:spacing w:before="40" w:after="60"/>
            </w:pPr>
            <w:r>
              <w:rPr>
                <w:b/>
                <w:bCs/>
              </w:rPr>
              <w:t>5: Practice Development and Feasibility</w:t>
            </w:r>
          </w:p>
        </w:tc>
        <w:tc>
          <w:tcPr>
            <w:tcW w:w="2557"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5570B55F" w14:textId="77777777" w:rsidR="00073B3C" w:rsidRDefault="00000000">
            <w:pPr>
              <w:spacing w:before="40" w:after="60"/>
            </w:pPr>
            <w:r>
              <w:t>Use practice and feasibility testing to interrogate the research proposition (LO1/2).</w:t>
            </w:r>
          </w:p>
        </w:tc>
        <w:tc>
          <w:tcPr>
            <w:tcW w:w="4118"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5FEAEFED" w14:textId="77777777" w:rsidR="00073B3C" w:rsidRDefault="00000000">
            <w:pPr>
              <w:spacing w:before="40" w:after="60"/>
            </w:pPr>
            <w:r>
              <w:t>Compare alternative interventions through sketches, models or exploratory practice. Explain what each test reveals and cannot show. Practice-route students develop their five connected works; other routes use planning exercises to test feasibility.</w:t>
            </w:r>
          </w:p>
        </w:tc>
        <w:tc>
          <w:tcPr>
            <w:tcW w:w="285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53033EF3" w14:textId="77777777" w:rsidR="00073B3C" w:rsidRDefault="00000000">
            <w:pPr>
              <w:spacing w:before="40" w:after="60"/>
            </w:pPr>
            <w:r>
              <w:t>Candy (2006); relevant practice-based research examples.</w:t>
            </w:r>
          </w:p>
        </w:tc>
        <w:tc>
          <w:tcPr>
            <w:tcW w:w="21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3E92C0AD" w14:textId="77777777" w:rsidR="00073B3C" w:rsidRDefault="00000000">
            <w:pPr>
              <w:spacing w:before="40" w:after="60"/>
            </w:pPr>
            <w:r>
              <w:t>Annotated tests and feasibility plan; route-specific development record.</w:t>
            </w:r>
          </w:p>
        </w:tc>
      </w:tr>
      <w:tr w:rsidR="00073B3C" w14:paraId="33A2E7A2" w14:textId="77777777" w:rsidTr="009125EB">
        <w:trPr>
          <w:cantSplit/>
        </w:trPr>
        <w:tc>
          <w:tcPr>
            <w:tcW w:w="24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72074634" w14:textId="77777777" w:rsidR="00073B3C" w:rsidRDefault="00000000">
            <w:pPr>
              <w:spacing w:before="40" w:after="60"/>
            </w:pPr>
            <w:r>
              <w:rPr>
                <w:b/>
                <w:bCs/>
              </w:rPr>
              <w:t>6: Proposal Development Workshop</w:t>
            </w:r>
          </w:p>
        </w:tc>
        <w:tc>
          <w:tcPr>
            <w:tcW w:w="2557"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1C1D24A4" w14:textId="77777777" w:rsidR="00073B3C" w:rsidRDefault="00000000">
            <w:pPr>
              <w:spacing w:before="40" w:after="60"/>
            </w:pPr>
            <w:r>
              <w:t>Integrate a defensible proposal within the applicable submission route (LO1/2).</w:t>
            </w:r>
          </w:p>
        </w:tc>
        <w:tc>
          <w:tcPr>
            <w:tcW w:w="4118"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251362B3" w14:textId="77777777" w:rsidR="00073B3C" w:rsidRDefault="00000000">
            <w:pPr>
              <w:spacing w:before="40" w:after="60"/>
            </w:pPr>
            <w:r>
              <w:t>Workshop the essay, PG1/PG2 form or practice reflection. Link question, critical literature, methods, ethics and anticipated value to practice. Challenge the weakest link and justify revisions with evidence.</w:t>
            </w:r>
          </w:p>
        </w:tc>
        <w:tc>
          <w:tcPr>
            <w:tcW w:w="285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73BE2C90" w14:textId="77777777" w:rsidR="00073B3C" w:rsidRDefault="00000000">
            <w:pPr>
              <w:spacing w:before="40" w:after="60"/>
            </w:pPr>
            <w:r>
              <w:t>Module route requirements; Silverman (2021), research planning.</w:t>
            </w:r>
          </w:p>
        </w:tc>
        <w:tc>
          <w:tcPr>
            <w:tcW w:w="21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61C091B6" w14:textId="77777777" w:rsidR="00073B3C" w:rsidRDefault="00000000">
            <w:pPr>
              <w:spacing w:before="40" w:after="60"/>
            </w:pPr>
            <w:r>
              <w:t>Coherent route-specific draft and prioritised revision plan.</w:t>
            </w:r>
          </w:p>
        </w:tc>
      </w:tr>
      <w:tr w:rsidR="00073B3C" w14:paraId="5D645328" w14:textId="77777777" w:rsidTr="009125EB">
        <w:trPr>
          <w:cantSplit/>
        </w:trPr>
        <w:tc>
          <w:tcPr>
            <w:tcW w:w="24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0B9CF6A4" w14:textId="77777777" w:rsidR="00073B3C" w:rsidRDefault="00000000">
            <w:pPr>
              <w:spacing w:before="40" w:after="60"/>
            </w:pPr>
            <w:r>
              <w:rPr>
                <w:b/>
                <w:bCs/>
              </w:rPr>
              <w:lastRenderedPageBreak/>
              <w:t>7: Communicating the Proposal</w:t>
            </w:r>
          </w:p>
        </w:tc>
        <w:tc>
          <w:tcPr>
            <w:tcW w:w="2557"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1FAE9B51" w14:textId="77777777" w:rsidR="00073B3C" w:rsidRDefault="00000000">
            <w:pPr>
              <w:spacing w:before="40" w:after="60"/>
            </w:pPr>
            <w:r>
              <w:t>Communicate literature critique and its implications for the proposal (LO1/3).</w:t>
            </w:r>
          </w:p>
        </w:tc>
        <w:tc>
          <w:tcPr>
            <w:tcW w:w="4118"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08892C93" w14:textId="77777777" w:rsidR="00073B3C" w:rsidRDefault="00000000">
            <w:pPr>
              <w:spacing w:before="40" w:after="60"/>
            </w:pPr>
            <w:r>
              <w:t>Record and peer-review podcast segments. Test whether claims, counterarguments and source attribution are clear. Connect the literature critique explicitly to the defence element; retain ownership of the analysis.</w:t>
            </w:r>
          </w:p>
        </w:tc>
        <w:tc>
          <w:tcPr>
            <w:tcW w:w="285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117FB515" w14:textId="77777777" w:rsidR="00073B3C" w:rsidRDefault="00000000">
            <w:pPr>
              <w:spacing w:before="40" w:after="60"/>
            </w:pPr>
            <w:r>
              <w:t>Booth et al. (2016); podcast and AI guidance in the brief.</w:t>
            </w:r>
          </w:p>
        </w:tc>
        <w:tc>
          <w:tcPr>
            <w:tcW w:w="21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6B52AA83" w14:textId="77777777" w:rsidR="00073B3C" w:rsidRDefault="00000000">
            <w:pPr>
              <w:spacing w:before="40" w:after="60"/>
            </w:pPr>
            <w:r>
              <w:t>Podcast draft within the 10-minute limit; revised links to the defence.</w:t>
            </w:r>
          </w:p>
        </w:tc>
      </w:tr>
      <w:tr w:rsidR="00073B3C" w14:paraId="049457C4" w14:textId="77777777" w:rsidTr="009125EB">
        <w:trPr>
          <w:cantSplit/>
        </w:trPr>
        <w:tc>
          <w:tcPr>
            <w:tcW w:w="24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6CD71133" w14:textId="77777777" w:rsidR="00073B3C" w:rsidRDefault="00000000">
            <w:pPr>
              <w:spacing w:before="40" w:after="60"/>
            </w:pPr>
            <w:r>
              <w:rPr>
                <w:b/>
                <w:bCs/>
              </w:rPr>
              <w:t>8: Critical Review and Revision</w:t>
            </w:r>
          </w:p>
        </w:tc>
        <w:tc>
          <w:tcPr>
            <w:tcW w:w="2557"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11BBD268" w14:textId="77777777" w:rsidR="00073B3C" w:rsidRDefault="00000000">
            <w:pPr>
              <w:spacing w:before="40" w:after="60"/>
            </w:pPr>
            <w:r>
              <w:t>Evaluate counterarguments and strengthen methodological and ethical coherence (LO1/2/3).</w:t>
            </w:r>
          </w:p>
        </w:tc>
        <w:tc>
          <w:tcPr>
            <w:tcW w:w="4118"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6D83A370" w14:textId="77777777" w:rsidR="00073B3C" w:rsidRDefault="00000000">
            <w:pPr>
              <w:spacing w:before="40" w:after="60"/>
            </w:pPr>
            <w:r>
              <w:t>Exchange full drafts and test theoretical assumptions, evidence quality, feasibility and positionality. Explain when to revise a claim rather than defend it; distinguish potential contribution from demonstrated findings.</w:t>
            </w:r>
          </w:p>
        </w:tc>
        <w:tc>
          <w:tcPr>
            <w:tcW w:w="285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6E2200B6" w14:textId="77777777" w:rsidR="00073B3C" w:rsidRDefault="00000000">
            <w:pPr>
              <w:spacing w:before="40" w:after="60"/>
            </w:pPr>
            <w:r>
              <w:t>Lincoln and Guba (1985), where methodologically relevant; project sources.</w:t>
            </w:r>
          </w:p>
        </w:tc>
        <w:tc>
          <w:tcPr>
            <w:tcW w:w="21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29823E14" w14:textId="77777777" w:rsidR="00073B3C" w:rsidRDefault="00000000">
            <w:pPr>
              <w:spacing w:before="40" w:after="60"/>
            </w:pPr>
            <w:r>
              <w:t>Revised portfolio and a reasoned response to the strongest critiques.</w:t>
            </w:r>
          </w:p>
        </w:tc>
      </w:tr>
      <w:tr w:rsidR="00073B3C" w14:paraId="7AABB2BE" w14:textId="77777777" w:rsidTr="009125EB">
        <w:trPr>
          <w:cantSplit/>
        </w:trPr>
        <w:tc>
          <w:tcPr>
            <w:tcW w:w="24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49F7AD27" w14:textId="77777777" w:rsidR="00073B3C" w:rsidRDefault="00000000">
            <w:pPr>
              <w:spacing w:before="40" w:after="60"/>
            </w:pPr>
            <w:r>
              <w:rPr>
                <w:b/>
                <w:bCs/>
              </w:rPr>
              <w:t>9: Presentation and Defence</w:t>
            </w:r>
          </w:p>
        </w:tc>
        <w:tc>
          <w:tcPr>
            <w:tcW w:w="2557"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3DBA9ECA" w14:textId="77777777" w:rsidR="00073B3C" w:rsidRDefault="00000000">
            <w:pPr>
              <w:spacing w:before="40" w:after="60"/>
            </w:pPr>
            <w:r>
              <w:t>Defend choices under sustained questioning while acknowledging uncertainty (LO3).</w:t>
            </w:r>
          </w:p>
        </w:tc>
        <w:tc>
          <w:tcPr>
            <w:tcW w:w="4118"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3B6A7B42" w14:textId="77777777" w:rsidR="00073B3C" w:rsidRDefault="00000000">
            <w:pPr>
              <w:spacing w:before="40" w:after="60"/>
            </w:pPr>
            <w:r>
              <w:t>Run a formative mock defence on research design, ethics and practice. Compare your approach with a credible alternative and justify revisions. Feed responses into the assessed portfolio; this is not an additional summative task.</w:t>
            </w:r>
          </w:p>
        </w:tc>
        <w:tc>
          <w:tcPr>
            <w:tcW w:w="285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7F075E93" w14:textId="77777777" w:rsidR="00073B3C" w:rsidRDefault="00000000">
            <w:pPr>
              <w:spacing w:before="40" w:after="60"/>
            </w:pPr>
            <w:r>
              <w:t>Module Level 7 criteria; peer questions and tutor feedback.</w:t>
            </w:r>
          </w:p>
        </w:tc>
        <w:tc>
          <w:tcPr>
            <w:tcW w:w="21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58C4382B" w14:textId="77777777" w:rsidR="00073B3C" w:rsidRDefault="00000000">
            <w:pPr>
              <w:spacing w:before="40" w:after="60"/>
            </w:pPr>
            <w:r>
              <w:t>Defence notes and evidence-based revisions to the chosen route.</w:t>
            </w:r>
          </w:p>
        </w:tc>
      </w:tr>
      <w:tr w:rsidR="00073B3C" w14:paraId="25F4CA7E" w14:textId="77777777" w:rsidTr="009125EB">
        <w:trPr>
          <w:cantSplit/>
        </w:trPr>
        <w:tc>
          <w:tcPr>
            <w:tcW w:w="24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27F51D29" w14:textId="77777777" w:rsidR="00073B3C" w:rsidRDefault="00000000">
            <w:pPr>
              <w:spacing w:before="40" w:after="60"/>
            </w:pPr>
            <w:r>
              <w:rPr>
                <w:b/>
                <w:bCs/>
              </w:rPr>
              <w:t>10: Portfolio Integration and Submission Preparation</w:t>
            </w:r>
          </w:p>
        </w:tc>
        <w:tc>
          <w:tcPr>
            <w:tcW w:w="2557"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016C6439" w14:textId="77777777" w:rsidR="00073B3C" w:rsidRDefault="00000000">
            <w:pPr>
              <w:spacing w:before="40" w:after="60"/>
            </w:pPr>
            <w:r>
              <w:t>Integrate the portfolio and evaluate readiness for further research (LO1/2/3).</w:t>
            </w:r>
          </w:p>
        </w:tc>
        <w:tc>
          <w:tcPr>
            <w:tcW w:w="4118"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364D8645" w14:textId="77777777" w:rsidR="00073B3C" w:rsidRDefault="00000000">
            <w:pPr>
              <w:spacing w:before="40" w:after="60"/>
            </w:pPr>
            <w:r>
              <w:t>Audit coherence, source attribution, ethical reasoning, permitted AI use and route requirements. Prepare files against published deadlines. Evaluate how the proposal could enhance practice and what remains unresolved.</w:t>
            </w:r>
          </w:p>
        </w:tc>
        <w:tc>
          <w:tcPr>
            <w:tcW w:w="285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5724DB4F" w14:textId="77777777" w:rsidR="00073B3C" w:rsidRDefault="00000000">
            <w:pPr>
              <w:spacing w:before="40" w:after="60"/>
            </w:pPr>
            <w:r>
              <w:t>Assessment brief; Harvard guidance; selected project literature.</w:t>
            </w:r>
          </w:p>
        </w:tc>
        <w:tc>
          <w:tcPr>
            <w:tcW w:w="21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3BFE4DA0" w14:textId="77777777" w:rsidR="00073B3C" w:rsidRDefault="00000000">
            <w:pPr>
              <w:spacing w:before="40" w:after="60"/>
            </w:pPr>
            <w:r>
              <w:t>Final portfolio checklist and reflective development notes, not an extra assessed journal.</w:t>
            </w:r>
          </w:p>
        </w:tc>
      </w:tr>
    </w:tbl>
    <w:p w14:paraId="219E2E76" w14:textId="77777777" w:rsidR="004729B2" w:rsidRDefault="004729B2">
      <w:pPr>
        <w:keepNext/>
        <w:spacing w:before="260" w:after="120"/>
        <w:rPr>
          <w:rFonts w:ascii="Arial" w:eastAsia="Arial" w:hAnsi="Arial" w:cs="Arial"/>
          <w:b/>
          <w:bCs/>
          <w:color w:val="000000" w:themeColor="text1"/>
          <w:kern w:val="2"/>
          <w:sz w:val="28"/>
          <w:szCs w:val="28"/>
          <w:u w:val="single"/>
          <w:lang w:val="en-GB"/>
          <w14:ligatures w14:val="standardContextual"/>
        </w:rPr>
      </w:pPr>
    </w:p>
    <w:p w14:paraId="3EA8BD4A" w14:textId="77777777" w:rsidR="009125EB" w:rsidRDefault="009125EB" w:rsidP="009125EB">
      <w:pPr>
        <w:keepNext/>
        <w:spacing w:line="278" w:lineRule="auto"/>
        <w:rPr>
          <w:rFonts w:ascii="Arial" w:eastAsia="Arial" w:hAnsi="Arial" w:cs="Arial"/>
          <w:b/>
          <w:bCs/>
          <w:color w:val="000000" w:themeColor="text1"/>
          <w:kern w:val="2"/>
          <w:sz w:val="28"/>
          <w:szCs w:val="28"/>
          <w:u w:val="single"/>
          <w:lang w:val="en-GB"/>
          <w14:ligatures w14:val="standardContextual"/>
        </w:rPr>
      </w:pPr>
      <w:r w:rsidRPr="004948CF">
        <w:rPr>
          <w:rFonts w:ascii="Arial" w:eastAsia="Arial" w:hAnsi="Arial" w:cs="Arial"/>
          <w:b/>
          <w:bCs/>
          <w:color w:val="000000" w:themeColor="text1"/>
          <w:kern w:val="2"/>
          <w:sz w:val="28"/>
          <w:szCs w:val="28"/>
          <w:u w:val="single"/>
          <w:lang w:val="en-GB"/>
          <w14:ligatures w14:val="standardContextual"/>
        </w:rPr>
        <w:t>Frequently Asked Questions (FAQ) Related to the Assessment Brief</w:t>
      </w:r>
    </w:p>
    <w:p w14:paraId="6A7286EA" w14:textId="77777777" w:rsidR="009125EB" w:rsidRPr="004948CF" w:rsidRDefault="009125EB" w:rsidP="009125EB">
      <w:pPr>
        <w:spacing w:line="278" w:lineRule="auto"/>
        <w:rPr>
          <w:rFonts w:ascii="Arial" w:eastAsia="Arial" w:hAnsi="Arial" w:cs="Arial"/>
          <w:b/>
          <w:bCs/>
          <w:color w:val="000000" w:themeColor="text1"/>
          <w:kern w:val="2"/>
          <w:sz w:val="28"/>
          <w:szCs w:val="28"/>
          <w:u w:val="single"/>
          <w:lang w:val="en-GB"/>
          <w14:ligatures w14:val="standardContextual"/>
        </w:rPr>
      </w:pPr>
    </w:p>
    <w:p w14:paraId="46AEA057" w14:textId="77777777" w:rsidR="009125EB" w:rsidRDefault="009125EB" w:rsidP="009125EB">
      <w:pPr>
        <w:spacing w:after="120"/>
      </w:pPr>
      <w:r>
        <w:t>This FAQ addresses common inquiries based on the Level 7 assessment specification for the module "Art &amp; Design Practitioner Research Proposal" (ADAD7015). It provides clarity on assignments, submissions, and guidelines. For unresolved questions, consult the lecturer.</w:t>
      </w:r>
    </w:p>
    <w:p w14:paraId="344A0193" w14:textId="77777777" w:rsidR="009125EB" w:rsidRDefault="009125EB" w:rsidP="009125EB">
      <w:pPr>
        <w:keepNext/>
        <w:spacing w:after="120"/>
      </w:pPr>
      <w:r>
        <w:rPr>
          <w:b/>
          <w:bCs/>
        </w:rPr>
        <w:lastRenderedPageBreak/>
        <w:t>1. What is the main focus of the assignment?</w:t>
      </w:r>
    </w:p>
    <w:p w14:paraId="162B2152" w14:textId="77777777" w:rsidR="009125EB" w:rsidRDefault="009125EB" w:rsidP="009125EB">
      <w:pPr>
        <w:spacing w:after="120"/>
      </w:pPr>
      <w:r>
        <w:t>- The assignment asks you to develop, articulate and defend a Practitioner Research Proposal for a simulated work-based research project, expressed through the design of a proposed exhibition in a virtual world. It comprises a written research proposal (Part A), a public-facing exhibition statement with embedded ethical reflection (Part B), and a viva-style presentation and defence (Part C).</w:t>
      </w:r>
    </w:p>
    <w:p w14:paraId="0FAA141E" w14:textId="77777777" w:rsidR="009125EB" w:rsidRDefault="009125EB" w:rsidP="009125EB">
      <w:pPr>
        <w:keepNext/>
        <w:spacing w:after="120"/>
      </w:pPr>
      <w:r>
        <w:rPr>
          <w:b/>
          <w:bCs/>
        </w:rPr>
        <w:t>2. What are the submission requirements and deadlines?</w:t>
      </w:r>
    </w:p>
    <w:p w14:paraId="0AD287C3" w14:textId="77777777" w:rsidR="009125EB" w:rsidRDefault="009125EB" w:rsidP="009125EB">
      <w:pPr>
        <w:spacing w:after="120"/>
      </w:pPr>
      <w:r>
        <w:t>· Part A &amp; Part B: submit via Turnitin by 11th December 2026 (23:59).</w:t>
      </w:r>
    </w:p>
    <w:p w14:paraId="49AEF48B" w14:textId="77777777" w:rsidR="009125EB" w:rsidRDefault="009125EB" w:rsidP="009125EB">
      <w:pPr>
        <w:spacing w:after="120"/>
      </w:pPr>
      <w:r>
        <w:t>· Part C (Presentation &amp; Defence): 11th January 2027.</w:t>
      </w:r>
    </w:p>
    <w:p w14:paraId="57E854E2" w14:textId="77777777" w:rsidR="009125EB" w:rsidRDefault="009125EB" w:rsidP="009125EB">
      <w:pPr>
        <w:spacing w:after="120"/>
      </w:pPr>
      <w:r>
        <w:t>· Provisional marks and feedback: returned within 20 working days of the Part C deadline.</w:t>
      </w:r>
    </w:p>
    <w:p w14:paraId="070D3A85" w14:textId="77777777" w:rsidR="009125EB" w:rsidRDefault="009125EB" w:rsidP="009125EB">
      <w:pPr>
        <w:spacing w:after="120"/>
      </w:pPr>
      <w:r>
        <w:t>· Late-submission rules, including different penalties for first attempts and reassessment, are set out in the assessment brief. Approved extenuating circumstances may affect their application.</w:t>
      </w:r>
    </w:p>
    <w:p w14:paraId="218AC0AF" w14:textId="77777777" w:rsidR="009125EB" w:rsidRDefault="009125EB" w:rsidP="009125EB">
      <w:pPr>
        <w:keepNext/>
        <w:spacing w:after="120"/>
      </w:pPr>
      <w:r>
        <w:rPr>
          <w:b/>
          <w:bCs/>
        </w:rPr>
        <w:t>3. What is expected in Part A (Practitioner Research Proposal)?</w:t>
      </w:r>
    </w:p>
    <w:p w14:paraId="630EAE2C" w14:textId="77777777" w:rsidR="009125EB" w:rsidRDefault="009125EB" w:rsidP="009125EB">
      <w:pPr>
        <w:spacing w:after="120"/>
      </w:pPr>
      <w:r>
        <w:t>- A 1,500-word critical proposal that locates a practice-as-research question, positions it within speculative and critical design literature, specifies the simulated intervention and why simulation is the appropriate method, and shows early design attempts for your virtual exhibition.</w:t>
      </w:r>
    </w:p>
    <w:p w14:paraId="453CBB74" w14:textId="77777777" w:rsidR="009125EB" w:rsidRDefault="009125EB" w:rsidP="009125EB">
      <w:pPr>
        <w:keepNext/>
        <w:spacing w:after="120"/>
      </w:pPr>
      <w:r>
        <w:rPr>
          <w:b/>
          <w:bCs/>
        </w:rPr>
        <w:t>4. What is expected in Part B (Artist / Designer Statement)?</w:t>
      </w:r>
    </w:p>
    <w:p w14:paraId="45F03971" w14:textId="77777777" w:rsidR="009125EB" w:rsidRDefault="009125EB" w:rsidP="009125EB">
      <w:pPr>
        <w:spacing w:after="120"/>
      </w:pPr>
      <w:r>
        <w:t>- A 1,000-word public-facing statement that describes the virtual world and visitor experience, is explicit about what is being simulated, and weaves ethical reflection into its claims rather than treating ethics as a separate appendix.</w:t>
      </w:r>
    </w:p>
    <w:p w14:paraId="2BD877E6" w14:textId="77777777" w:rsidR="009125EB" w:rsidRDefault="009125EB" w:rsidP="009125EB">
      <w:pPr>
        <w:keepNext/>
        <w:spacing w:after="120"/>
      </w:pPr>
      <w:r>
        <w:rPr>
          <w:b/>
          <w:bCs/>
        </w:rPr>
        <w:t>5. What is expected in Part C (Presentation &amp; Defence)?</w:t>
      </w:r>
    </w:p>
    <w:p w14:paraId="2A7C6FD9" w14:textId="77777777" w:rsidR="009125EB" w:rsidRDefault="009125EB" w:rsidP="009125EB">
      <w:pPr>
        <w:spacing w:after="120"/>
      </w:pPr>
      <w:r>
        <w:t>- A 15-minute presentation and defence, including questioning by staff and peers. Be ready to justify methods, ethics and the limits of your proposal. Practise with the sample questions and feedback provided in class.</w:t>
      </w:r>
    </w:p>
    <w:p w14:paraId="02DBA1A4" w14:textId="77777777" w:rsidR="009125EB" w:rsidRDefault="009125EB" w:rsidP="009125EB">
      <w:pPr>
        <w:keepNext/>
        <w:spacing w:after="120"/>
      </w:pPr>
      <w:r>
        <w:rPr>
          <w:b/>
          <w:bCs/>
        </w:rPr>
        <w:t>6. What are the module learning outcomes, and how do they relate to the assignment?</w:t>
      </w:r>
    </w:p>
    <w:p w14:paraId="3ED4C0D5" w14:textId="77777777" w:rsidR="009125EB" w:rsidRPr="00DA5029" w:rsidRDefault="009125EB" w:rsidP="009125EB">
      <w:pPr>
        <w:spacing w:after="120"/>
      </w:pPr>
      <w:r>
        <w:t>- LO1 (produce a critical research proposal) is addressed primarily through Part A; LO2 (address ethical issues) is addressed primarily through Part B; LO3 (present and defend the proposal) is addressed through Part C. All three parts are interlinked and should read as a single, coherent portfolio.</w:t>
      </w:r>
    </w:p>
    <w:p w14:paraId="02F68453" w14:textId="77777777" w:rsidR="009125EB" w:rsidRDefault="009125EB" w:rsidP="009125EB">
      <w:pPr>
        <w:keepNext/>
        <w:spacing w:after="120"/>
      </w:pPr>
      <w:r>
        <w:rPr>
          <w:rFonts w:hint="eastAsia"/>
          <w:b/>
          <w:bCs/>
        </w:rPr>
        <w:t>7</w:t>
      </w:r>
      <w:r>
        <w:rPr>
          <w:b/>
          <w:bCs/>
        </w:rPr>
        <w:t>. What referencing and academic honesty guidelines must be followed?</w:t>
      </w:r>
    </w:p>
    <w:p w14:paraId="463F1F92" w14:textId="77777777" w:rsidR="009125EB" w:rsidRDefault="009125EB" w:rsidP="009125EB">
      <w:pPr>
        <w:spacing w:after="120"/>
      </w:pPr>
      <w:r>
        <w:t>- Use Harvard referencing with in-text citations and a reference list. Credit all sources and check their credibility. Turnitin similarity reports support academic review; a similarity score alone does not establish plagiarism.</w:t>
      </w:r>
    </w:p>
    <w:p w14:paraId="7EAAFF73" w14:textId="77777777" w:rsidR="009125EB" w:rsidRDefault="009125EB" w:rsidP="009125EB">
      <w:pPr>
        <w:keepNext/>
        <w:spacing w:after="120"/>
      </w:pPr>
      <w:r>
        <w:rPr>
          <w:rFonts w:hint="eastAsia"/>
          <w:b/>
          <w:bCs/>
        </w:rPr>
        <w:t>8</w:t>
      </w:r>
      <w:r>
        <w:rPr>
          <w:b/>
          <w:bCs/>
        </w:rPr>
        <w:t>. How should ethical considerations be addressed in the assignment?</w:t>
      </w:r>
    </w:p>
    <w:p w14:paraId="0116E6B4" w14:textId="77777777" w:rsidR="009125EB" w:rsidRDefault="009125EB" w:rsidP="009125EB">
      <w:pPr>
        <w:spacing w:after="120"/>
      </w:pPr>
      <w:r>
        <w:t>- Address positionality, consent, access, representation, data and accountability. Integrate ethical reasoning into Part B and the relevant decisions in Parts A and C. Use guidance appropriate to the project and the University's ethics process; simulation does not remove ethical responsibilities.</w:t>
      </w:r>
    </w:p>
    <w:p w14:paraId="669D2788" w14:textId="77777777" w:rsidR="009125EB" w:rsidRDefault="009125EB" w:rsidP="009125EB">
      <w:pPr>
        <w:keepNext/>
        <w:spacing w:after="120"/>
      </w:pPr>
      <w:r>
        <w:rPr>
          <w:rFonts w:hint="eastAsia"/>
          <w:b/>
          <w:bCs/>
        </w:rPr>
        <w:lastRenderedPageBreak/>
        <w:t>9</w:t>
      </w:r>
      <w:r>
        <w:rPr>
          <w:b/>
          <w:bCs/>
        </w:rPr>
        <w:t>. What assessment criteria are used, and how are they weighted?</w:t>
      </w:r>
    </w:p>
    <w:p w14:paraId="360289B0" w14:textId="77777777" w:rsidR="009125EB" w:rsidRDefault="009125EB" w:rsidP="009125EB">
      <w:pPr>
        <w:spacing w:after="120"/>
      </w:pPr>
      <w:r>
        <w:t>The portfolio is assessed using the Level 7 criteria and marks-allocation grid in the assessment brief. Address literature, knowledge and understanding, critical reasoning, practical application and professional communication across the submission. Marks remain provisional until ratification by the Exam Board.</w:t>
      </w:r>
    </w:p>
    <w:p w14:paraId="1A68FEDB" w14:textId="77777777" w:rsidR="009125EB" w:rsidRPr="00DA5029" w:rsidRDefault="009125EB" w:rsidP="009125EB">
      <w:pPr>
        <w:spacing w:after="120"/>
      </w:pPr>
      <w:r>
        <w:rPr>
          <w:u w:val="single"/>
        </w:rPr>
        <w:t>This FAQ is derived directly from the assessment brief. Students should refer to the original document for full details and contact module staff for personalised guidance.</w:t>
      </w:r>
    </w:p>
    <w:p w14:paraId="4905C9D6" w14:textId="77777777" w:rsidR="009125EB" w:rsidRDefault="009125EB" w:rsidP="009125EB">
      <w:pPr>
        <w:keepNext/>
        <w:spacing w:before="260" w:after="120"/>
        <w:rPr>
          <w:rFonts w:ascii="Arial" w:eastAsia="Arial" w:hAnsi="Arial" w:cs="Arial"/>
          <w:b/>
          <w:bCs/>
          <w:color w:val="000000" w:themeColor="text1"/>
          <w:kern w:val="2"/>
          <w:sz w:val="28"/>
          <w:szCs w:val="28"/>
          <w:u w:val="single"/>
          <w:lang w:val="en-GB"/>
          <w14:ligatures w14:val="standardContextual"/>
        </w:rPr>
      </w:pPr>
      <w:r w:rsidRPr="004948CF">
        <w:rPr>
          <w:rFonts w:ascii="Arial" w:eastAsia="Arial" w:hAnsi="Arial" w:cs="Arial"/>
          <w:b/>
          <w:bCs/>
          <w:color w:val="000000" w:themeColor="text1"/>
          <w:kern w:val="2"/>
          <w:sz w:val="28"/>
          <w:szCs w:val="28"/>
          <w:u w:val="single"/>
          <w:lang w:val="en-GB"/>
          <w14:ligatures w14:val="standardContextual"/>
        </w:rPr>
        <w:t>Feedback</w:t>
      </w:r>
    </w:p>
    <w:p w14:paraId="7E1CEC02" w14:textId="77777777" w:rsidR="009125EB" w:rsidRPr="004948CF" w:rsidRDefault="009125EB" w:rsidP="009125EB">
      <w:pPr>
        <w:spacing w:before="260" w:after="120"/>
        <w:rPr>
          <w:rFonts w:ascii="Arial" w:eastAsia="Arial" w:hAnsi="Arial" w:cs="Arial"/>
          <w:b/>
          <w:bCs/>
          <w:color w:val="000000" w:themeColor="text1"/>
          <w:kern w:val="2"/>
          <w:sz w:val="28"/>
          <w:szCs w:val="28"/>
          <w:u w:val="single"/>
          <w:lang w:val="en-GB"/>
          <w14:ligatures w14:val="standardContextual"/>
        </w:rPr>
      </w:pPr>
      <w:r>
        <w:rPr>
          <w:b/>
          <w:bCs/>
        </w:rPr>
        <w:t>Feedback Date: within 20 working days of the Part C submission deadline.</w:t>
      </w:r>
    </w:p>
    <w:p w14:paraId="3696FDB1" w14:textId="77777777" w:rsidR="009125EB" w:rsidRDefault="009125EB" w:rsidP="009125EB">
      <w:pPr>
        <w:spacing w:after="120"/>
      </w:pPr>
      <w:r>
        <w:t>Feedback supports growth by highlighting strengths and areas for improvement. It may be informal (e.g., class discussions) or formal (e.g., written comments on submissions). Engage in dialogues with lecturers via emails, Moodle, or one-to-ones. You will have opportunities to discuss feedback with your tutor to refine your practice and research.</w:t>
      </w:r>
    </w:p>
    <w:p w14:paraId="598F379B" w14:textId="77777777" w:rsidR="009125EB" w:rsidRDefault="009125EB" w:rsidP="009125EB">
      <w:pPr>
        <w:keepNext/>
        <w:spacing w:after="120"/>
      </w:pPr>
      <w:r>
        <w:t>During your studies you will therefore receive feedback in many ways, including the following:</w:t>
      </w:r>
    </w:p>
    <w:p w14:paraId="66551A03" w14:textId="77777777" w:rsidR="009125EB" w:rsidRPr="00BF75A4" w:rsidRDefault="009125EB" w:rsidP="009125EB">
      <w:pPr>
        <w:numPr>
          <w:ilvl w:val="0"/>
          <w:numId w:val="4"/>
        </w:numPr>
        <w:spacing w:line="480" w:lineRule="auto"/>
        <w:rPr>
          <w:rFonts w:asciiTheme="minorHAnsi" w:eastAsiaTheme="minorEastAsia" w:hAnsiTheme="minorHAnsi" w:cstheme="minorBidi"/>
          <w:kern w:val="2"/>
          <w:sz w:val="24"/>
          <w:szCs w:val="24"/>
          <w:lang w:val="en-GB" w:eastAsia="en-US"/>
          <w14:ligatures w14:val="standardContextual"/>
        </w:rPr>
      </w:pPr>
      <w:r w:rsidRPr="00BF75A4">
        <w:rPr>
          <w:rFonts w:asciiTheme="minorHAnsi" w:eastAsiaTheme="minorEastAsia" w:hAnsiTheme="minorHAnsi" w:cstheme="minorBidi"/>
          <w:kern w:val="2"/>
          <w:sz w:val="24"/>
          <w:szCs w:val="24"/>
          <w:lang w:val="en-GB" w:eastAsia="en-US"/>
          <w14:ligatures w14:val="standardContextual"/>
        </w:rPr>
        <w:t>Dialogue between lecturers and students in formal classes.</w:t>
      </w:r>
    </w:p>
    <w:p w14:paraId="69D3C3B9" w14:textId="77777777" w:rsidR="009125EB" w:rsidRPr="00BF75A4" w:rsidRDefault="009125EB" w:rsidP="009125EB">
      <w:pPr>
        <w:numPr>
          <w:ilvl w:val="0"/>
          <w:numId w:val="4"/>
        </w:numPr>
        <w:spacing w:line="480" w:lineRule="auto"/>
        <w:rPr>
          <w:rFonts w:asciiTheme="minorHAnsi" w:eastAsiaTheme="minorEastAsia" w:hAnsiTheme="minorHAnsi" w:cstheme="minorBidi"/>
          <w:kern w:val="2"/>
          <w:sz w:val="24"/>
          <w:szCs w:val="24"/>
          <w:lang w:val="en-GB" w:eastAsia="en-US"/>
          <w14:ligatures w14:val="standardContextual"/>
        </w:rPr>
      </w:pPr>
      <w:r w:rsidRPr="00BF75A4">
        <w:rPr>
          <w:rFonts w:asciiTheme="minorHAnsi" w:eastAsiaTheme="minorEastAsia" w:hAnsiTheme="minorHAnsi" w:cstheme="minorBidi"/>
          <w:kern w:val="2"/>
          <w:sz w:val="24"/>
          <w:szCs w:val="24"/>
          <w:lang w:val="en-GB" w:eastAsia="en-US"/>
          <w14:ligatures w14:val="standardContextual"/>
        </w:rPr>
        <w:t>Direct questions and responses from teachers inside and outside formal classes.</w:t>
      </w:r>
    </w:p>
    <w:p w14:paraId="7C0879DA" w14:textId="77777777" w:rsidR="009125EB" w:rsidRPr="00BF75A4" w:rsidRDefault="009125EB" w:rsidP="009125EB">
      <w:pPr>
        <w:numPr>
          <w:ilvl w:val="0"/>
          <w:numId w:val="4"/>
        </w:numPr>
        <w:spacing w:line="480" w:lineRule="auto"/>
        <w:rPr>
          <w:rFonts w:asciiTheme="minorHAnsi" w:eastAsiaTheme="minorEastAsia" w:hAnsiTheme="minorHAnsi" w:cstheme="minorBidi"/>
          <w:kern w:val="2"/>
          <w:sz w:val="24"/>
          <w:szCs w:val="24"/>
          <w:lang w:val="en-GB" w:eastAsia="en-US"/>
          <w14:ligatures w14:val="standardContextual"/>
        </w:rPr>
      </w:pPr>
      <w:r w:rsidRPr="00BF75A4">
        <w:rPr>
          <w:rFonts w:asciiTheme="minorHAnsi" w:eastAsiaTheme="minorEastAsia" w:hAnsiTheme="minorHAnsi" w:cstheme="minorBidi"/>
          <w:kern w:val="2"/>
          <w:sz w:val="24"/>
          <w:szCs w:val="24"/>
          <w:lang w:val="en-GB" w:eastAsia="en-US"/>
          <w14:ligatures w14:val="standardContextual"/>
        </w:rPr>
        <w:t>Email correspondence between teachers and students.</w:t>
      </w:r>
    </w:p>
    <w:p w14:paraId="6C37A4BE" w14:textId="77777777" w:rsidR="009125EB" w:rsidRPr="00BF75A4" w:rsidRDefault="009125EB" w:rsidP="009125EB">
      <w:pPr>
        <w:numPr>
          <w:ilvl w:val="0"/>
          <w:numId w:val="4"/>
        </w:numPr>
        <w:spacing w:line="480" w:lineRule="auto"/>
        <w:rPr>
          <w:rFonts w:asciiTheme="minorHAnsi" w:eastAsiaTheme="minorEastAsia" w:hAnsiTheme="minorHAnsi" w:cstheme="minorBidi"/>
          <w:kern w:val="2"/>
          <w:sz w:val="24"/>
          <w:szCs w:val="24"/>
          <w:lang w:val="en-GB" w:eastAsia="en-US"/>
          <w14:ligatures w14:val="standardContextual"/>
        </w:rPr>
      </w:pPr>
      <w:r w:rsidRPr="00BF75A4">
        <w:rPr>
          <w:rFonts w:asciiTheme="minorHAnsi" w:eastAsiaTheme="minorEastAsia" w:hAnsiTheme="minorHAnsi" w:cstheme="minorBidi"/>
          <w:kern w:val="2"/>
          <w:sz w:val="24"/>
          <w:szCs w:val="24"/>
          <w:lang w:val="en-GB" w:eastAsia="en-US"/>
          <w14:ligatures w14:val="standardContextual"/>
        </w:rPr>
        <w:t>Interactions between students and teachers using the module message board on Moodle.</w:t>
      </w:r>
    </w:p>
    <w:p w14:paraId="2DB7F34D" w14:textId="77777777" w:rsidR="009125EB" w:rsidRPr="00BF75A4" w:rsidRDefault="009125EB" w:rsidP="009125EB">
      <w:pPr>
        <w:numPr>
          <w:ilvl w:val="0"/>
          <w:numId w:val="4"/>
        </w:numPr>
        <w:spacing w:line="480" w:lineRule="auto"/>
        <w:rPr>
          <w:rFonts w:asciiTheme="minorHAnsi" w:eastAsiaTheme="minorEastAsia" w:hAnsiTheme="minorHAnsi" w:cstheme="minorBidi"/>
          <w:kern w:val="2"/>
          <w:sz w:val="24"/>
          <w:szCs w:val="24"/>
          <w:lang w:val="en-GB" w:eastAsia="en-US"/>
          <w14:ligatures w14:val="standardContextual"/>
        </w:rPr>
      </w:pPr>
      <w:r w:rsidRPr="00BF75A4">
        <w:rPr>
          <w:rFonts w:asciiTheme="minorHAnsi" w:eastAsiaTheme="minorEastAsia" w:hAnsiTheme="minorHAnsi" w:cstheme="minorBidi"/>
          <w:kern w:val="2"/>
          <w:sz w:val="24"/>
          <w:szCs w:val="24"/>
          <w:lang w:val="en-GB" w:eastAsia="en-US"/>
          <w14:ligatures w14:val="standardContextual"/>
        </w:rPr>
        <w:t>Informal comments and responses to pitches and presentations in classes.</w:t>
      </w:r>
    </w:p>
    <w:p w14:paraId="04FDA891" w14:textId="77777777" w:rsidR="009125EB" w:rsidRPr="00BF75A4" w:rsidRDefault="009125EB" w:rsidP="009125EB">
      <w:pPr>
        <w:numPr>
          <w:ilvl w:val="0"/>
          <w:numId w:val="4"/>
        </w:numPr>
        <w:spacing w:line="480" w:lineRule="auto"/>
        <w:rPr>
          <w:rFonts w:asciiTheme="minorHAnsi" w:eastAsiaTheme="minorEastAsia" w:hAnsiTheme="minorHAnsi" w:cstheme="minorBidi"/>
          <w:kern w:val="2"/>
          <w:sz w:val="24"/>
          <w:szCs w:val="24"/>
          <w:lang w:val="en-GB" w:eastAsia="en-US"/>
          <w14:ligatures w14:val="standardContextual"/>
        </w:rPr>
      </w:pPr>
      <w:r w:rsidRPr="00BF75A4">
        <w:rPr>
          <w:rFonts w:asciiTheme="minorHAnsi" w:eastAsiaTheme="minorEastAsia" w:hAnsiTheme="minorHAnsi" w:cstheme="minorBidi"/>
          <w:kern w:val="2"/>
          <w:sz w:val="24"/>
          <w:szCs w:val="24"/>
          <w:lang w:val="en-GB" w:eastAsia="en-US"/>
          <w14:ligatures w14:val="standardContextual"/>
        </w:rPr>
        <w:t>Comments and annotations added to written submissions, such as essays and reflective journals.</w:t>
      </w:r>
    </w:p>
    <w:p w14:paraId="1238831E" w14:textId="77777777" w:rsidR="009125EB" w:rsidRPr="00BF75A4" w:rsidRDefault="009125EB" w:rsidP="009125EB">
      <w:pPr>
        <w:numPr>
          <w:ilvl w:val="0"/>
          <w:numId w:val="4"/>
        </w:numPr>
        <w:spacing w:line="480" w:lineRule="auto"/>
        <w:rPr>
          <w:rFonts w:asciiTheme="minorHAnsi" w:eastAsiaTheme="minorEastAsia" w:hAnsiTheme="minorHAnsi" w:cstheme="minorBidi"/>
          <w:kern w:val="2"/>
          <w:sz w:val="24"/>
          <w:szCs w:val="24"/>
          <w:lang w:val="en-GB" w:eastAsia="en-US"/>
          <w14:ligatures w14:val="standardContextual"/>
        </w:rPr>
      </w:pPr>
      <w:r w:rsidRPr="00BF75A4">
        <w:rPr>
          <w:rFonts w:asciiTheme="minorHAnsi" w:eastAsiaTheme="minorEastAsia" w:hAnsiTheme="minorHAnsi" w:cstheme="minorBidi"/>
          <w:kern w:val="2"/>
          <w:sz w:val="24"/>
          <w:szCs w:val="24"/>
          <w:lang w:val="en-GB" w:eastAsia="en-US"/>
          <w14:ligatures w14:val="standardContextual"/>
        </w:rPr>
        <w:t>Formal written feedback in response to assignments recorded on the summative Assessment module feedback forms.</w:t>
      </w:r>
    </w:p>
    <w:p w14:paraId="1D0AD178" w14:textId="77777777" w:rsidR="009125EB" w:rsidRPr="00BF75A4" w:rsidRDefault="009125EB" w:rsidP="009125EB">
      <w:pPr>
        <w:numPr>
          <w:ilvl w:val="0"/>
          <w:numId w:val="4"/>
        </w:numPr>
        <w:spacing w:line="480" w:lineRule="auto"/>
        <w:rPr>
          <w:rFonts w:asciiTheme="minorHAnsi" w:eastAsiaTheme="minorEastAsia" w:hAnsiTheme="minorHAnsi" w:cstheme="minorBidi"/>
          <w:kern w:val="2"/>
          <w:sz w:val="24"/>
          <w:szCs w:val="24"/>
          <w:lang w:val="en-GB" w:eastAsia="en-US"/>
          <w14:ligatures w14:val="standardContextual"/>
        </w:rPr>
      </w:pPr>
      <w:r w:rsidRPr="00BF75A4">
        <w:rPr>
          <w:rFonts w:asciiTheme="minorHAnsi" w:eastAsiaTheme="minorEastAsia" w:hAnsiTheme="minorHAnsi" w:cstheme="minorBidi"/>
          <w:kern w:val="2"/>
          <w:sz w:val="24"/>
          <w:szCs w:val="24"/>
          <w:lang w:val="en-GB" w:eastAsia="en-US"/>
          <w14:ligatures w14:val="standardContextual"/>
        </w:rPr>
        <w:t>You will have an opportunity to discuss your feedback with your tutor.</w:t>
      </w:r>
    </w:p>
    <w:p w14:paraId="4312AB94" w14:textId="77777777" w:rsidR="009125EB" w:rsidRPr="00BF75A4" w:rsidRDefault="009125EB" w:rsidP="009125EB">
      <w:pPr>
        <w:numPr>
          <w:ilvl w:val="0"/>
          <w:numId w:val="4"/>
        </w:numPr>
        <w:spacing w:line="480" w:lineRule="auto"/>
        <w:rPr>
          <w:rFonts w:asciiTheme="minorHAnsi" w:eastAsiaTheme="minorEastAsia" w:hAnsiTheme="minorHAnsi" w:cstheme="minorBidi"/>
          <w:kern w:val="2"/>
          <w:sz w:val="24"/>
          <w:szCs w:val="24"/>
          <w:lang w:val="en-GB" w:eastAsia="en-US"/>
          <w14:ligatures w14:val="standardContextual"/>
        </w:rPr>
      </w:pPr>
      <w:r>
        <w:rPr>
          <w:rFonts w:asciiTheme="minorHAnsi" w:eastAsiaTheme="minorEastAsia" w:hAnsiTheme="minorHAnsi" w:cstheme="minorBidi"/>
          <w:kern w:val="2"/>
          <w:sz w:val="24"/>
          <w:szCs w:val="24"/>
          <w:lang w:val="en-GB" w:eastAsia="en-US"/>
          <w14:ligatures w14:val="standardContextual"/>
        </w:rPr>
        <w:t>Feedback on the complete portfolio will be returned within 20 working days of the Part C deadline.</w:t>
      </w:r>
    </w:p>
    <w:p w14:paraId="455102C2" w14:textId="77777777" w:rsidR="00073B3C" w:rsidRPr="00076AF7" w:rsidRDefault="00000000">
      <w:pPr>
        <w:keepNext/>
        <w:spacing w:before="260" w:after="120"/>
        <w:rPr>
          <w:rFonts w:ascii="Arial" w:eastAsia="Arial" w:hAnsi="Arial" w:cs="Arial"/>
          <w:b/>
          <w:bCs/>
          <w:color w:val="000000" w:themeColor="text1"/>
          <w:kern w:val="2"/>
          <w:sz w:val="28"/>
          <w:szCs w:val="28"/>
          <w:u w:val="single"/>
          <w:lang w:val="en-GB"/>
          <w14:ligatures w14:val="standardContextual"/>
        </w:rPr>
      </w:pPr>
      <w:r w:rsidRPr="00076AF7">
        <w:rPr>
          <w:rFonts w:ascii="Arial" w:eastAsia="Arial" w:hAnsi="Arial" w:cs="Arial"/>
          <w:b/>
          <w:bCs/>
          <w:color w:val="000000" w:themeColor="text1"/>
          <w:kern w:val="2"/>
          <w:sz w:val="28"/>
          <w:szCs w:val="28"/>
          <w:u w:val="single"/>
          <w:lang w:val="en-GB"/>
          <w14:ligatures w14:val="standardContextual"/>
        </w:rPr>
        <w:lastRenderedPageBreak/>
        <w:t>SEMESTER TIMETABLE</w:t>
      </w:r>
    </w:p>
    <w:p w14:paraId="4FE3A93D" w14:textId="77777777" w:rsidR="000D6458" w:rsidRDefault="00000000">
      <w:pPr>
        <w:spacing w:after="120"/>
      </w:pPr>
      <w:r>
        <w:t>Your taught sessions will include a combination of lectures, seminars, and one-on-one meetings. Lectures will provide essential information related to the module and your assignments. Seminars will allow for discussion and the development of your work, based on mandatory readings and tasks. One-on-one meetings will track your progress and provide feedback on your work.</w:t>
      </w:r>
    </w:p>
    <w:p w14:paraId="6BE05E0D" w14:textId="77777777" w:rsidR="000D6458" w:rsidRPr="000D6458" w:rsidRDefault="00000000">
      <w:pPr>
        <w:spacing w:after="120"/>
        <w:rPr>
          <w:b/>
          <w:bCs/>
        </w:rPr>
      </w:pPr>
      <w:r w:rsidRPr="000D6458">
        <w:rPr>
          <w:b/>
          <w:bCs/>
        </w:rPr>
        <w:t>You should maximize your productivity and self-directed study time this semester. Make full use of facilities, workshops, and the library to complete your assignments during times when you don't have scheduled lessons.</w:t>
      </w:r>
    </w:p>
    <w:p w14:paraId="19851136" w14:textId="77777777" w:rsidR="00073B3C" w:rsidRPr="000D6458" w:rsidRDefault="00000000">
      <w:pPr>
        <w:spacing w:after="120"/>
        <w:rPr>
          <w:b/>
          <w:bCs/>
        </w:rPr>
      </w:pPr>
      <w:r w:rsidRPr="000D6458">
        <w:rPr>
          <w:b/>
          <w:bCs/>
        </w:rPr>
        <w:t>Please note that this timetable is a general outline for the semester and may change based on class activities. Changes could include adjustments to location, time, or attendance requirements. To stay informed, regularly check your UWTSD student email and Teams platform for updates.</w:t>
      </w:r>
    </w:p>
    <w:tbl>
      <w:tblPr>
        <w:tblW w:w="13970" w:type="dxa"/>
        <w:tblInd w:w="-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09"/>
        <w:gridCol w:w="1122"/>
        <w:gridCol w:w="116"/>
        <w:gridCol w:w="1239"/>
        <w:gridCol w:w="1597"/>
        <w:gridCol w:w="1215"/>
        <w:gridCol w:w="1731"/>
        <w:gridCol w:w="13"/>
        <w:gridCol w:w="1744"/>
        <w:gridCol w:w="1209"/>
        <w:gridCol w:w="1293"/>
        <w:gridCol w:w="1182"/>
      </w:tblGrid>
      <w:tr w:rsidR="000D6458" w14:paraId="4407914F" w14:textId="77777777" w:rsidTr="007B6988">
        <w:trPr>
          <w:cantSplit/>
          <w:trHeight w:val="699"/>
        </w:trPr>
        <w:tc>
          <w:tcPr>
            <w:tcW w:w="1509" w:type="dxa"/>
          </w:tcPr>
          <w:p w14:paraId="20F1FB18" w14:textId="77777777" w:rsidR="000D6458" w:rsidRDefault="000D6458" w:rsidP="007B6988">
            <w:pPr>
              <w:keepNext/>
              <w:rPr>
                <w:b/>
                <w:bCs/>
                <w:sz w:val="22"/>
                <w:szCs w:val="22"/>
              </w:rPr>
            </w:pPr>
            <w:r w:rsidRPr="00DE02EF">
              <w:rPr>
                <w:b/>
                <w:bCs/>
                <w:sz w:val="22"/>
                <w:szCs w:val="22"/>
              </w:rPr>
              <w:t xml:space="preserve">Semester 1 </w:t>
            </w:r>
            <w:r>
              <w:rPr>
                <w:b/>
                <w:bCs/>
                <w:sz w:val="22"/>
                <w:szCs w:val="22"/>
              </w:rPr>
              <w:t xml:space="preserve">– </w:t>
            </w:r>
          </w:p>
          <w:p w14:paraId="7E3A7D37" w14:textId="77777777" w:rsidR="000D6458" w:rsidRPr="00C70C38" w:rsidRDefault="000D6458" w:rsidP="007B6988">
            <w:pPr>
              <w:keepNext/>
              <w:rPr>
                <w:b/>
                <w:bCs/>
                <w:sz w:val="22"/>
                <w:szCs w:val="22"/>
                <w:highlight w:val="yellow"/>
              </w:rPr>
            </w:pPr>
            <w:r w:rsidRPr="00DE02EF">
              <w:rPr>
                <w:b/>
                <w:bCs/>
                <w:sz w:val="22"/>
                <w:szCs w:val="22"/>
              </w:rPr>
              <w:t xml:space="preserve">timetable </w:t>
            </w:r>
            <w:r>
              <w:rPr>
                <w:b/>
                <w:bCs/>
                <w:sz w:val="22"/>
                <w:szCs w:val="22"/>
              </w:rPr>
              <w:t>PD</w:t>
            </w:r>
            <w:r w:rsidRPr="00DE02EF">
              <w:rPr>
                <w:b/>
                <w:bCs/>
                <w:sz w:val="22"/>
                <w:szCs w:val="22"/>
              </w:rPr>
              <w:t xml:space="preserve"> students</w:t>
            </w:r>
          </w:p>
        </w:tc>
        <w:tc>
          <w:tcPr>
            <w:tcW w:w="1122" w:type="dxa"/>
          </w:tcPr>
          <w:p w14:paraId="24E29B59" w14:textId="77777777" w:rsidR="000D6458" w:rsidRPr="006D19E8" w:rsidRDefault="000D6458" w:rsidP="007B6988">
            <w:pPr>
              <w:keepNext/>
              <w:rPr>
                <w:sz w:val="22"/>
                <w:szCs w:val="22"/>
              </w:rPr>
            </w:pPr>
            <w:r w:rsidRPr="006D19E8">
              <w:rPr>
                <w:sz w:val="22"/>
                <w:szCs w:val="22"/>
              </w:rPr>
              <w:t>9am</w:t>
            </w:r>
          </w:p>
        </w:tc>
        <w:tc>
          <w:tcPr>
            <w:tcW w:w="1355" w:type="dxa"/>
            <w:gridSpan w:val="2"/>
          </w:tcPr>
          <w:p w14:paraId="246E5C42" w14:textId="77777777" w:rsidR="000D6458" w:rsidRPr="006D19E8" w:rsidRDefault="000D6458" w:rsidP="007B6988">
            <w:pPr>
              <w:keepNext/>
              <w:rPr>
                <w:sz w:val="22"/>
                <w:szCs w:val="22"/>
              </w:rPr>
            </w:pPr>
            <w:r w:rsidRPr="006D19E8">
              <w:rPr>
                <w:sz w:val="22"/>
                <w:szCs w:val="22"/>
              </w:rPr>
              <w:t>10am</w:t>
            </w:r>
          </w:p>
        </w:tc>
        <w:tc>
          <w:tcPr>
            <w:tcW w:w="1597" w:type="dxa"/>
          </w:tcPr>
          <w:p w14:paraId="38D608EC" w14:textId="77777777" w:rsidR="000D6458" w:rsidRPr="006D19E8" w:rsidRDefault="000D6458" w:rsidP="007B6988">
            <w:pPr>
              <w:keepNext/>
              <w:rPr>
                <w:sz w:val="22"/>
                <w:szCs w:val="22"/>
              </w:rPr>
            </w:pPr>
            <w:r w:rsidRPr="006D19E8">
              <w:rPr>
                <w:sz w:val="22"/>
                <w:szCs w:val="22"/>
              </w:rPr>
              <w:t>11am</w:t>
            </w:r>
          </w:p>
        </w:tc>
        <w:tc>
          <w:tcPr>
            <w:tcW w:w="1215" w:type="dxa"/>
          </w:tcPr>
          <w:p w14:paraId="06212160" w14:textId="77777777" w:rsidR="000D6458" w:rsidRPr="006D19E8" w:rsidRDefault="000D6458" w:rsidP="007B6988">
            <w:pPr>
              <w:keepNext/>
              <w:rPr>
                <w:sz w:val="22"/>
                <w:szCs w:val="22"/>
              </w:rPr>
            </w:pPr>
            <w:r w:rsidRPr="006D19E8">
              <w:rPr>
                <w:sz w:val="22"/>
                <w:szCs w:val="22"/>
              </w:rPr>
              <w:t>12pm</w:t>
            </w:r>
          </w:p>
        </w:tc>
        <w:tc>
          <w:tcPr>
            <w:tcW w:w="1731" w:type="dxa"/>
          </w:tcPr>
          <w:p w14:paraId="400A18F8" w14:textId="77777777" w:rsidR="000D6458" w:rsidRPr="006D19E8" w:rsidRDefault="000D6458" w:rsidP="007B6988">
            <w:pPr>
              <w:keepNext/>
              <w:rPr>
                <w:sz w:val="22"/>
                <w:szCs w:val="22"/>
              </w:rPr>
            </w:pPr>
            <w:r w:rsidRPr="006D19E8">
              <w:rPr>
                <w:sz w:val="22"/>
                <w:szCs w:val="22"/>
              </w:rPr>
              <w:t>1pm</w:t>
            </w:r>
          </w:p>
        </w:tc>
        <w:tc>
          <w:tcPr>
            <w:tcW w:w="1757" w:type="dxa"/>
            <w:gridSpan w:val="2"/>
          </w:tcPr>
          <w:p w14:paraId="5E6CCBAB" w14:textId="77777777" w:rsidR="000D6458" w:rsidRPr="006D19E8" w:rsidRDefault="000D6458" w:rsidP="007B6988">
            <w:pPr>
              <w:keepNext/>
              <w:rPr>
                <w:sz w:val="22"/>
                <w:szCs w:val="22"/>
              </w:rPr>
            </w:pPr>
            <w:r w:rsidRPr="006D19E8">
              <w:rPr>
                <w:sz w:val="22"/>
                <w:szCs w:val="22"/>
              </w:rPr>
              <w:t>2pm</w:t>
            </w:r>
          </w:p>
        </w:tc>
        <w:tc>
          <w:tcPr>
            <w:tcW w:w="1209" w:type="dxa"/>
          </w:tcPr>
          <w:p w14:paraId="0ECE3657" w14:textId="77777777" w:rsidR="000D6458" w:rsidRPr="006D19E8" w:rsidRDefault="000D6458" w:rsidP="007B6988">
            <w:pPr>
              <w:keepNext/>
              <w:rPr>
                <w:sz w:val="22"/>
                <w:szCs w:val="22"/>
              </w:rPr>
            </w:pPr>
            <w:r w:rsidRPr="006D19E8">
              <w:rPr>
                <w:sz w:val="22"/>
                <w:szCs w:val="22"/>
              </w:rPr>
              <w:t>3pm</w:t>
            </w:r>
          </w:p>
        </w:tc>
        <w:tc>
          <w:tcPr>
            <w:tcW w:w="1293" w:type="dxa"/>
          </w:tcPr>
          <w:p w14:paraId="18076B91" w14:textId="77777777" w:rsidR="000D6458" w:rsidRPr="006D19E8" w:rsidRDefault="000D6458" w:rsidP="007B6988">
            <w:pPr>
              <w:keepNext/>
              <w:rPr>
                <w:sz w:val="22"/>
                <w:szCs w:val="22"/>
              </w:rPr>
            </w:pPr>
            <w:r w:rsidRPr="006D19E8">
              <w:rPr>
                <w:sz w:val="22"/>
                <w:szCs w:val="22"/>
              </w:rPr>
              <w:t>4pm</w:t>
            </w:r>
          </w:p>
        </w:tc>
        <w:tc>
          <w:tcPr>
            <w:tcW w:w="1182" w:type="dxa"/>
          </w:tcPr>
          <w:p w14:paraId="6FB669D9" w14:textId="77777777" w:rsidR="000D6458" w:rsidRPr="006D19E8" w:rsidRDefault="000D6458" w:rsidP="007B6988">
            <w:pPr>
              <w:keepNext/>
              <w:rPr>
                <w:sz w:val="22"/>
                <w:szCs w:val="22"/>
              </w:rPr>
            </w:pPr>
            <w:r w:rsidRPr="006D19E8">
              <w:rPr>
                <w:sz w:val="22"/>
                <w:szCs w:val="22"/>
              </w:rPr>
              <w:t>5pm</w:t>
            </w:r>
          </w:p>
        </w:tc>
      </w:tr>
      <w:tr w:rsidR="000D6458" w:rsidRPr="006D19E8" w14:paraId="1CA76C26" w14:textId="77777777" w:rsidTr="007B6988">
        <w:trPr>
          <w:cantSplit/>
          <w:trHeight w:val="699"/>
        </w:trPr>
        <w:tc>
          <w:tcPr>
            <w:tcW w:w="1509" w:type="dxa"/>
            <w:tcBorders>
              <w:top w:val="single" w:sz="4" w:space="0" w:color="auto"/>
              <w:left w:val="single" w:sz="4" w:space="0" w:color="auto"/>
              <w:bottom w:val="single" w:sz="4" w:space="0" w:color="auto"/>
              <w:right w:val="single" w:sz="4" w:space="0" w:color="auto"/>
            </w:tcBorders>
          </w:tcPr>
          <w:p w14:paraId="715E57B1" w14:textId="77777777" w:rsidR="000D6458" w:rsidRPr="00DE02EF" w:rsidRDefault="000D6458" w:rsidP="007B6988">
            <w:pPr>
              <w:keepNext/>
              <w:rPr>
                <w:b/>
                <w:bCs/>
                <w:sz w:val="22"/>
                <w:szCs w:val="22"/>
              </w:rPr>
            </w:pPr>
            <w:r w:rsidRPr="00DE02EF">
              <w:rPr>
                <w:b/>
                <w:bCs/>
                <w:sz w:val="22"/>
                <w:szCs w:val="22"/>
              </w:rPr>
              <w:t>Monday</w:t>
            </w:r>
          </w:p>
        </w:tc>
        <w:tc>
          <w:tcPr>
            <w:tcW w:w="2477" w:type="dxa"/>
            <w:gridSpan w:val="3"/>
            <w:tcBorders>
              <w:top w:val="single" w:sz="4" w:space="0" w:color="auto"/>
              <w:left w:val="single" w:sz="4" w:space="0" w:color="auto"/>
              <w:bottom w:val="single" w:sz="4" w:space="0" w:color="auto"/>
              <w:right w:val="single" w:sz="4" w:space="0" w:color="auto"/>
            </w:tcBorders>
            <w:shd w:val="clear" w:color="auto" w:fill="D9F2D0" w:themeFill="accent6" w:themeFillTint="33"/>
          </w:tcPr>
          <w:p w14:paraId="4B5712E4" w14:textId="77777777" w:rsidR="000D6458" w:rsidRDefault="000D6458" w:rsidP="007B6988">
            <w:pPr>
              <w:keepNext/>
              <w:rPr>
                <w:sz w:val="22"/>
                <w:szCs w:val="22"/>
              </w:rPr>
            </w:pPr>
            <w:r>
              <w:rPr>
                <w:sz w:val="22"/>
                <w:szCs w:val="22"/>
              </w:rPr>
              <w:t>Location: Alex Building Room: AAG05</w:t>
            </w:r>
          </w:p>
          <w:p w14:paraId="667C9CC0" w14:textId="77777777" w:rsidR="000D6458" w:rsidRDefault="000D6458" w:rsidP="007B6988">
            <w:pPr>
              <w:keepNext/>
              <w:rPr>
                <w:sz w:val="22"/>
                <w:szCs w:val="22"/>
              </w:rPr>
            </w:pPr>
            <w:r>
              <w:rPr>
                <w:sz w:val="22"/>
                <w:szCs w:val="22"/>
              </w:rPr>
              <w:t>Time: 9:00-11:00</w:t>
            </w:r>
          </w:p>
          <w:p w14:paraId="55966F7B" w14:textId="77777777" w:rsidR="000D6458" w:rsidRDefault="000D6458" w:rsidP="007B6988">
            <w:pPr>
              <w:keepNext/>
              <w:rPr>
                <w:sz w:val="22"/>
                <w:szCs w:val="22"/>
              </w:rPr>
            </w:pPr>
            <w:r>
              <w:rPr>
                <w:sz w:val="22"/>
                <w:szCs w:val="22"/>
              </w:rPr>
              <w:t>Module: ADAD7014 PD</w:t>
            </w:r>
          </w:p>
          <w:p w14:paraId="073F9396" w14:textId="77777777" w:rsidR="000D6458" w:rsidRPr="00DE02EF" w:rsidRDefault="000D6458" w:rsidP="007B6988">
            <w:pPr>
              <w:keepNext/>
              <w:rPr>
                <w:sz w:val="22"/>
                <w:szCs w:val="22"/>
              </w:rPr>
            </w:pPr>
            <w:r>
              <w:rPr>
                <w:sz w:val="22"/>
                <w:szCs w:val="22"/>
              </w:rPr>
              <w:t>Tutor: Kylie Boon</w:t>
            </w:r>
          </w:p>
        </w:tc>
        <w:tc>
          <w:tcPr>
            <w:tcW w:w="1597" w:type="dxa"/>
            <w:tcBorders>
              <w:top w:val="single" w:sz="4" w:space="0" w:color="auto"/>
              <w:left w:val="single" w:sz="4" w:space="0" w:color="auto"/>
              <w:bottom w:val="single" w:sz="4" w:space="0" w:color="auto"/>
              <w:right w:val="single" w:sz="4" w:space="0" w:color="auto"/>
            </w:tcBorders>
            <w:shd w:val="clear" w:color="auto" w:fill="FFFFFF" w:themeFill="background1"/>
          </w:tcPr>
          <w:p w14:paraId="2D0D8310" w14:textId="77777777" w:rsidR="000D6458" w:rsidRPr="00DE02EF" w:rsidRDefault="000D6458" w:rsidP="007B6988">
            <w:pPr>
              <w:keepNext/>
              <w:rPr>
                <w:sz w:val="22"/>
                <w:szCs w:val="22"/>
              </w:rPr>
            </w:pPr>
          </w:p>
        </w:tc>
        <w:tc>
          <w:tcPr>
            <w:tcW w:w="1215" w:type="dxa"/>
            <w:tcBorders>
              <w:top w:val="single" w:sz="4" w:space="0" w:color="auto"/>
              <w:left w:val="single" w:sz="4" w:space="0" w:color="auto"/>
              <w:bottom w:val="single" w:sz="4" w:space="0" w:color="auto"/>
              <w:right w:val="single" w:sz="4" w:space="0" w:color="auto"/>
            </w:tcBorders>
            <w:shd w:val="clear" w:color="auto" w:fill="FFFFFF" w:themeFill="background1"/>
          </w:tcPr>
          <w:p w14:paraId="7A69BEAC" w14:textId="77777777" w:rsidR="000D6458" w:rsidRPr="00DE02EF" w:rsidRDefault="000D6458" w:rsidP="007B6988">
            <w:pPr>
              <w:keepNext/>
              <w:rPr>
                <w:sz w:val="22"/>
                <w:szCs w:val="22"/>
              </w:rPr>
            </w:pPr>
          </w:p>
        </w:tc>
        <w:tc>
          <w:tcPr>
            <w:tcW w:w="3488" w:type="dxa"/>
            <w:gridSpan w:val="3"/>
            <w:tcBorders>
              <w:top w:val="single" w:sz="4" w:space="0" w:color="auto"/>
              <w:left w:val="single" w:sz="4" w:space="0" w:color="auto"/>
              <w:bottom w:val="single" w:sz="4" w:space="0" w:color="auto"/>
              <w:right w:val="single" w:sz="4" w:space="0" w:color="auto"/>
            </w:tcBorders>
            <w:shd w:val="clear" w:color="auto" w:fill="D9F2D0" w:themeFill="accent6" w:themeFillTint="33"/>
          </w:tcPr>
          <w:p w14:paraId="45C4BFB9" w14:textId="77777777" w:rsidR="000D6458" w:rsidRDefault="000D6458" w:rsidP="007B6988">
            <w:pPr>
              <w:keepNext/>
              <w:rPr>
                <w:sz w:val="22"/>
                <w:szCs w:val="22"/>
              </w:rPr>
            </w:pPr>
            <w:r>
              <w:rPr>
                <w:sz w:val="22"/>
                <w:szCs w:val="22"/>
              </w:rPr>
              <w:t>Location: Alex Building Room: AAG05</w:t>
            </w:r>
          </w:p>
          <w:p w14:paraId="27FC03FC" w14:textId="77777777" w:rsidR="000D6458" w:rsidRDefault="000D6458" w:rsidP="007B6988">
            <w:pPr>
              <w:keepNext/>
              <w:rPr>
                <w:sz w:val="22"/>
                <w:szCs w:val="22"/>
              </w:rPr>
            </w:pPr>
            <w:r>
              <w:rPr>
                <w:sz w:val="22"/>
                <w:szCs w:val="22"/>
              </w:rPr>
              <w:t>Time: 1:00-3:00</w:t>
            </w:r>
          </w:p>
          <w:p w14:paraId="0A31A3FB" w14:textId="77777777" w:rsidR="000D6458" w:rsidRDefault="000D6458" w:rsidP="007B6988">
            <w:pPr>
              <w:keepNext/>
              <w:rPr>
                <w:sz w:val="22"/>
                <w:szCs w:val="22"/>
              </w:rPr>
            </w:pPr>
            <w:r>
              <w:rPr>
                <w:sz w:val="22"/>
                <w:szCs w:val="22"/>
              </w:rPr>
              <w:t>Module: ADAD7014 PD</w:t>
            </w:r>
          </w:p>
          <w:p w14:paraId="2D6C87F6" w14:textId="77777777" w:rsidR="000D6458" w:rsidRPr="00DE02EF" w:rsidRDefault="000D6458" w:rsidP="007B6988">
            <w:pPr>
              <w:keepNext/>
              <w:rPr>
                <w:sz w:val="22"/>
                <w:szCs w:val="22"/>
              </w:rPr>
            </w:pPr>
            <w:r>
              <w:rPr>
                <w:sz w:val="22"/>
                <w:szCs w:val="22"/>
              </w:rPr>
              <w:t>Tutor: Kylie Boon</w:t>
            </w:r>
          </w:p>
        </w:tc>
        <w:tc>
          <w:tcPr>
            <w:tcW w:w="1209" w:type="dxa"/>
            <w:tcBorders>
              <w:top w:val="single" w:sz="4" w:space="0" w:color="auto"/>
              <w:left w:val="single" w:sz="4" w:space="0" w:color="auto"/>
              <w:bottom w:val="single" w:sz="4" w:space="0" w:color="auto"/>
              <w:right w:val="single" w:sz="4" w:space="0" w:color="auto"/>
            </w:tcBorders>
            <w:shd w:val="clear" w:color="auto" w:fill="FFFFFF" w:themeFill="background1"/>
          </w:tcPr>
          <w:p w14:paraId="37A8AF8D" w14:textId="77777777" w:rsidR="000D6458" w:rsidRPr="00DE02EF" w:rsidRDefault="000D6458" w:rsidP="007B6988">
            <w:pPr>
              <w:keepNext/>
              <w:rPr>
                <w:sz w:val="22"/>
                <w:szCs w:val="22"/>
              </w:rPr>
            </w:pPr>
          </w:p>
        </w:tc>
        <w:tc>
          <w:tcPr>
            <w:tcW w:w="1293" w:type="dxa"/>
            <w:tcBorders>
              <w:top w:val="single" w:sz="4" w:space="0" w:color="auto"/>
              <w:left w:val="single" w:sz="4" w:space="0" w:color="auto"/>
              <w:bottom w:val="single" w:sz="4" w:space="0" w:color="auto"/>
              <w:right w:val="single" w:sz="4" w:space="0" w:color="auto"/>
            </w:tcBorders>
            <w:shd w:val="clear" w:color="auto" w:fill="FFFFFF" w:themeFill="background1"/>
          </w:tcPr>
          <w:p w14:paraId="5D637D20" w14:textId="77777777" w:rsidR="000D6458" w:rsidRPr="00DE02EF" w:rsidRDefault="000D6458" w:rsidP="007B6988">
            <w:pPr>
              <w:keepNext/>
              <w:rPr>
                <w:sz w:val="22"/>
                <w:szCs w:val="22"/>
              </w:rPr>
            </w:pPr>
          </w:p>
        </w:tc>
        <w:tc>
          <w:tcPr>
            <w:tcW w:w="1182" w:type="dxa"/>
            <w:tcBorders>
              <w:top w:val="single" w:sz="4" w:space="0" w:color="auto"/>
              <w:left w:val="single" w:sz="4" w:space="0" w:color="auto"/>
              <w:bottom w:val="single" w:sz="4" w:space="0" w:color="auto"/>
              <w:right w:val="single" w:sz="4" w:space="0" w:color="auto"/>
            </w:tcBorders>
          </w:tcPr>
          <w:p w14:paraId="4CC42AB6" w14:textId="77777777" w:rsidR="000D6458" w:rsidRPr="006D19E8" w:rsidRDefault="000D6458" w:rsidP="007B6988">
            <w:pPr>
              <w:keepNext/>
              <w:rPr>
                <w:sz w:val="22"/>
                <w:szCs w:val="22"/>
              </w:rPr>
            </w:pPr>
          </w:p>
        </w:tc>
      </w:tr>
      <w:tr w:rsidR="000D6458" w:rsidRPr="006D19E8" w14:paraId="65AA7947" w14:textId="77777777" w:rsidTr="007B6988">
        <w:trPr>
          <w:cantSplit/>
          <w:trHeight w:val="699"/>
        </w:trPr>
        <w:tc>
          <w:tcPr>
            <w:tcW w:w="1509" w:type="dxa"/>
            <w:tcBorders>
              <w:top w:val="single" w:sz="4" w:space="0" w:color="auto"/>
              <w:left w:val="single" w:sz="4" w:space="0" w:color="auto"/>
              <w:bottom w:val="single" w:sz="4" w:space="0" w:color="auto"/>
              <w:right w:val="single" w:sz="4" w:space="0" w:color="auto"/>
            </w:tcBorders>
          </w:tcPr>
          <w:p w14:paraId="5DECB416" w14:textId="77777777" w:rsidR="000D6458" w:rsidRPr="00DE02EF" w:rsidRDefault="000D6458" w:rsidP="007B6988">
            <w:pPr>
              <w:keepNext/>
              <w:rPr>
                <w:b/>
                <w:bCs/>
                <w:sz w:val="22"/>
                <w:szCs w:val="22"/>
              </w:rPr>
            </w:pPr>
            <w:r w:rsidRPr="00DE02EF">
              <w:rPr>
                <w:b/>
                <w:bCs/>
                <w:sz w:val="22"/>
                <w:szCs w:val="22"/>
              </w:rPr>
              <w:t>Tuesday</w:t>
            </w:r>
          </w:p>
        </w:tc>
        <w:tc>
          <w:tcPr>
            <w:tcW w:w="123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CC5985E" w14:textId="77777777" w:rsidR="000D6458" w:rsidRPr="00DE02EF" w:rsidRDefault="000D6458" w:rsidP="007B6988">
            <w:pPr>
              <w:keepNext/>
              <w:rPr>
                <w:sz w:val="22"/>
                <w:szCs w:val="22"/>
              </w:rPr>
            </w:pPr>
          </w:p>
        </w:tc>
        <w:tc>
          <w:tcPr>
            <w:tcW w:w="1239" w:type="dxa"/>
            <w:tcBorders>
              <w:top w:val="single" w:sz="4" w:space="0" w:color="auto"/>
              <w:left w:val="single" w:sz="4" w:space="0" w:color="auto"/>
              <w:bottom w:val="single" w:sz="4" w:space="0" w:color="auto"/>
              <w:right w:val="single" w:sz="4" w:space="0" w:color="auto"/>
            </w:tcBorders>
            <w:shd w:val="clear" w:color="auto" w:fill="FFFFFF" w:themeFill="background1"/>
          </w:tcPr>
          <w:p w14:paraId="237328F7" w14:textId="77777777" w:rsidR="000D6458" w:rsidRPr="00DE02EF" w:rsidRDefault="000D6458" w:rsidP="007B6988">
            <w:pPr>
              <w:keepNext/>
              <w:rPr>
                <w:sz w:val="22"/>
                <w:szCs w:val="22"/>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D9F2D0" w:themeFill="accent6" w:themeFillTint="33"/>
          </w:tcPr>
          <w:p w14:paraId="13F744E7" w14:textId="77777777" w:rsidR="000D6458" w:rsidRDefault="000D6458" w:rsidP="007B6988">
            <w:pPr>
              <w:keepNext/>
              <w:rPr>
                <w:sz w:val="22"/>
                <w:szCs w:val="22"/>
              </w:rPr>
            </w:pPr>
            <w:r>
              <w:rPr>
                <w:sz w:val="22"/>
                <w:szCs w:val="22"/>
              </w:rPr>
              <w:t>Location: Alex Building Room: AAG05</w:t>
            </w:r>
          </w:p>
          <w:p w14:paraId="101B1C1A" w14:textId="77777777" w:rsidR="000D6458" w:rsidRDefault="000D6458" w:rsidP="007B6988">
            <w:pPr>
              <w:keepNext/>
              <w:rPr>
                <w:sz w:val="22"/>
                <w:szCs w:val="22"/>
              </w:rPr>
            </w:pPr>
            <w:r>
              <w:rPr>
                <w:sz w:val="22"/>
                <w:szCs w:val="22"/>
              </w:rPr>
              <w:t>Time: 11:00-1:00</w:t>
            </w:r>
          </w:p>
          <w:p w14:paraId="7B11BE2D" w14:textId="77777777" w:rsidR="000D6458" w:rsidRDefault="000D6458" w:rsidP="007B6988">
            <w:pPr>
              <w:keepNext/>
              <w:rPr>
                <w:sz w:val="22"/>
                <w:szCs w:val="22"/>
              </w:rPr>
            </w:pPr>
            <w:r>
              <w:rPr>
                <w:sz w:val="22"/>
                <w:szCs w:val="22"/>
              </w:rPr>
              <w:t>Module: ADAD7015 PD</w:t>
            </w:r>
          </w:p>
          <w:p w14:paraId="72B9AF0B" w14:textId="77777777" w:rsidR="000D6458" w:rsidRPr="00DE02EF" w:rsidRDefault="000D6458" w:rsidP="007B6988">
            <w:pPr>
              <w:keepNext/>
              <w:rPr>
                <w:sz w:val="22"/>
                <w:szCs w:val="22"/>
              </w:rPr>
            </w:pPr>
            <w:r>
              <w:rPr>
                <w:sz w:val="22"/>
                <w:szCs w:val="22"/>
              </w:rPr>
              <w:t xml:space="preserve">Tutor: Jianlan Feng </w:t>
            </w:r>
          </w:p>
        </w:tc>
        <w:tc>
          <w:tcPr>
            <w:tcW w:w="174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7D2C03" w14:textId="77777777" w:rsidR="000D6458" w:rsidRPr="00DE02EF" w:rsidRDefault="000D6458" w:rsidP="007B6988">
            <w:pPr>
              <w:keepNext/>
              <w:rPr>
                <w:sz w:val="22"/>
                <w:szCs w:val="22"/>
              </w:rPr>
            </w:pPr>
          </w:p>
        </w:tc>
        <w:tc>
          <w:tcPr>
            <w:tcW w:w="1744" w:type="dxa"/>
            <w:tcBorders>
              <w:top w:val="single" w:sz="4" w:space="0" w:color="auto"/>
              <w:left w:val="single" w:sz="4" w:space="0" w:color="auto"/>
              <w:bottom w:val="single" w:sz="4" w:space="0" w:color="auto"/>
              <w:right w:val="single" w:sz="4" w:space="0" w:color="auto"/>
            </w:tcBorders>
            <w:shd w:val="clear" w:color="auto" w:fill="FFFFFF" w:themeFill="background1"/>
          </w:tcPr>
          <w:p w14:paraId="550E4209" w14:textId="77777777" w:rsidR="000D6458" w:rsidRPr="00DE02EF" w:rsidRDefault="000D6458" w:rsidP="007B6988">
            <w:pPr>
              <w:keepNext/>
              <w:rPr>
                <w:sz w:val="22"/>
                <w:szCs w:val="22"/>
              </w:rPr>
            </w:pPr>
          </w:p>
        </w:tc>
        <w:tc>
          <w:tcPr>
            <w:tcW w:w="2502" w:type="dxa"/>
            <w:gridSpan w:val="2"/>
            <w:tcBorders>
              <w:top w:val="single" w:sz="4" w:space="0" w:color="auto"/>
              <w:left w:val="single" w:sz="4" w:space="0" w:color="auto"/>
              <w:bottom w:val="single" w:sz="4" w:space="0" w:color="auto"/>
              <w:right w:val="single" w:sz="4" w:space="0" w:color="auto"/>
            </w:tcBorders>
            <w:shd w:val="clear" w:color="auto" w:fill="D9F2D0" w:themeFill="accent6" w:themeFillTint="33"/>
          </w:tcPr>
          <w:p w14:paraId="1F083008" w14:textId="77777777" w:rsidR="000D6458" w:rsidRDefault="000D6458" w:rsidP="007B6988">
            <w:pPr>
              <w:keepNext/>
              <w:rPr>
                <w:sz w:val="22"/>
                <w:szCs w:val="22"/>
              </w:rPr>
            </w:pPr>
            <w:r>
              <w:rPr>
                <w:sz w:val="22"/>
                <w:szCs w:val="22"/>
              </w:rPr>
              <w:t>Location: Alex Building Room: AAG05</w:t>
            </w:r>
          </w:p>
          <w:p w14:paraId="182777CE" w14:textId="77777777" w:rsidR="000D6458" w:rsidRDefault="000D6458" w:rsidP="007B6988">
            <w:pPr>
              <w:keepNext/>
              <w:rPr>
                <w:sz w:val="22"/>
                <w:szCs w:val="22"/>
              </w:rPr>
            </w:pPr>
            <w:r>
              <w:rPr>
                <w:sz w:val="22"/>
                <w:szCs w:val="22"/>
              </w:rPr>
              <w:t>Time: 3:00-5:00</w:t>
            </w:r>
          </w:p>
          <w:p w14:paraId="3D2BC598" w14:textId="77777777" w:rsidR="000D6458" w:rsidRDefault="000D6458" w:rsidP="007B6988">
            <w:pPr>
              <w:keepNext/>
              <w:rPr>
                <w:sz w:val="22"/>
                <w:szCs w:val="22"/>
              </w:rPr>
            </w:pPr>
            <w:r>
              <w:rPr>
                <w:sz w:val="22"/>
                <w:szCs w:val="22"/>
              </w:rPr>
              <w:t>Module: ADAD7015 PD</w:t>
            </w:r>
          </w:p>
          <w:p w14:paraId="5348350E" w14:textId="77777777" w:rsidR="000D6458" w:rsidRPr="00DE02EF" w:rsidRDefault="000D6458" w:rsidP="007B6988">
            <w:pPr>
              <w:keepNext/>
              <w:rPr>
                <w:sz w:val="22"/>
                <w:szCs w:val="22"/>
              </w:rPr>
            </w:pPr>
            <w:r>
              <w:rPr>
                <w:sz w:val="22"/>
                <w:szCs w:val="22"/>
              </w:rPr>
              <w:t xml:space="preserve">Tutor: Jianlan Feng </w:t>
            </w:r>
          </w:p>
        </w:tc>
        <w:tc>
          <w:tcPr>
            <w:tcW w:w="1182" w:type="dxa"/>
            <w:tcBorders>
              <w:top w:val="single" w:sz="4" w:space="0" w:color="auto"/>
              <w:left w:val="single" w:sz="4" w:space="0" w:color="auto"/>
              <w:bottom w:val="single" w:sz="4" w:space="0" w:color="auto"/>
              <w:right w:val="single" w:sz="4" w:space="0" w:color="auto"/>
            </w:tcBorders>
          </w:tcPr>
          <w:p w14:paraId="142835F3" w14:textId="77777777" w:rsidR="000D6458" w:rsidRPr="006D19E8" w:rsidRDefault="000D6458" w:rsidP="007B6988">
            <w:pPr>
              <w:keepNext/>
              <w:rPr>
                <w:sz w:val="22"/>
                <w:szCs w:val="22"/>
              </w:rPr>
            </w:pPr>
          </w:p>
        </w:tc>
      </w:tr>
      <w:tr w:rsidR="000D6458" w:rsidRPr="006D19E8" w14:paraId="5954A104" w14:textId="77777777" w:rsidTr="007B6988">
        <w:trPr>
          <w:cantSplit/>
          <w:trHeight w:val="699"/>
        </w:trPr>
        <w:tc>
          <w:tcPr>
            <w:tcW w:w="1509" w:type="dxa"/>
            <w:tcBorders>
              <w:top w:val="single" w:sz="4" w:space="0" w:color="auto"/>
              <w:left w:val="single" w:sz="4" w:space="0" w:color="auto"/>
              <w:bottom w:val="single" w:sz="4" w:space="0" w:color="auto"/>
              <w:right w:val="single" w:sz="4" w:space="0" w:color="auto"/>
            </w:tcBorders>
          </w:tcPr>
          <w:p w14:paraId="57FB7601" w14:textId="77777777" w:rsidR="000D6458" w:rsidRPr="00DE02EF" w:rsidRDefault="000D6458" w:rsidP="007B6988">
            <w:pPr>
              <w:keepNext/>
              <w:rPr>
                <w:b/>
                <w:bCs/>
                <w:sz w:val="22"/>
                <w:szCs w:val="22"/>
              </w:rPr>
            </w:pPr>
            <w:r w:rsidRPr="00DE02EF">
              <w:rPr>
                <w:b/>
                <w:bCs/>
                <w:sz w:val="22"/>
                <w:szCs w:val="22"/>
              </w:rPr>
              <w:t>Wednesday</w:t>
            </w:r>
          </w:p>
        </w:tc>
        <w:tc>
          <w:tcPr>
            <w:tcW w:w="11279" w:type="dxa"/>
            <w:gridSpan w:val="10"/>
            <w:tcBorders>
              <w:top w:val="single" w:sz="4" w:space="0" w:color="auto"/>
              <w:left w:val="single" w:sz="4" w:space="0" w:color="auto"/>
              <w:bottom w:val="single" w:sz="4" w:space="0" w:color="auto"/>
              <w:right w:val="single" w:sz="4" w:space="0" w:color="auto"/>
            </w:tcBorders>
            <w:shd w:val="clear" w:color="auto" w:fill="D9F2D0" w:themeFill="accent6" w:themeFillTint="33"/>
          </w:tcPr>
          <w:p w14:paraId="64EADCB4" w14:textId="77777777" w:rsidR="000D6458" w:rsidRPr="00DE02EF" w:rsidRDefault="000D6458" w:rsidP="007B6988">
            <w:pPr>
              <w:keepNext/>
              <w:rPr>
                <w:i/>
                <w:iCs/>
                <w:sz w:val="22"/>
                <w:szCs w:val="22"/>
              </w:rPr>
            </w:pPr>
            <w:r w:rsidRPr="00DE02EF">
              <w:rPr>
                <w:i/>
                <w:iCs/>
                <w:sz w:val="22"/>
                <w:szCs w:val="22"/>
              </w:rPr>
              <w:t xml:space="preserve">Tutorial and Workshop day </w:t>
            </w:r>
          </w:p>
          <w:p w14:paraId="2121C527" w14:textId="77777777" w:rsidR="000D6458" w:rsidRDefault="000D6458" w:rsidP="007B6988">
            <w:pPr>
              <w:keepNext/>
              <w:rPr>
                <w:sz w:val="22"/>
                <w:szCs w:val="22"/>
              </w:rPr>
            </w:pPr>
            <w:r>
              <w:rPr>
                <w:sz w:val="22"/>
                <w:szCs w:val="22"/>
              </w:rPr>
              <w:t>Location: Alex Building / Dynevor Building</w:t>
            </w:r>
          </w:p>
          <w:p w14:paraId="279521E4" w14:textId="77777777" w:rsidR="000D6458" w:rsidRDefault="000D6458" w:rsidP="007B6988">
            <w:pPr>
              <w:keepNext/>
              <w:rPr>
                <w:sz w:val="22"/>
                <w:szCs w:val="22"/>
              </w:rPr>
            </w:pPr>
            <w:r>
              <w:rPr>
                <w:sz w:val="22"/>
                <w:szCs w:val="22"/>
              </w:rPr>
              <w:t xml:space="preserve">Time: Dependent </w:t>
            </w:r>
          </w:p>
          <w:p w14:paraId="1F41EE90" w14:textId="77777777" w:rsidR="000D6458" w:rsidRPr="00DE02EF" w:rsidRDefault="000D6458" w:rsidP="007B6988">
            <w:pPr>
              <w:keepNext/>
              <w:rPr>
                <w:sz w:val="22"/>
                <w:szCs w:val="22"/>
              </w:rPr>
            </w:pPr>
            <w:r>
              <w:rPr>
                <w:sz w:val="22"/>
                <w:szCs w:val="22"/>
              </w:rPr>
              <w:t>Module: ADAD7014 and ADAD7015 PD</w:t>
            </w:r>
          </w:p>
        </w:tc>
        <w:tc>
          <w:tcPr>
            <w:tcW w:w="1182" w:type="dxa"/>
            <w:tcBorders>
              <w:top w:val="single" w:sz="4" w:space="0" w:color="auto"/>
              <w:left w:val="single" w:sz="4" w:space="0" w:color="auto"/>
              <w:bottom w:val="single" w:sz="4" w:space="0" w:color="auto"/>
              <w:right w:val="single" w:sz="4" w:space="0" w:color="auto"/>
            </w:tcBorders>
          </w:tcPr>
          <w:p w14:paraId="3F69CFC5" w14:textId="77777777" w:rsidR="000D6458" w:rsidRPr="006D19E8" w:rsidRDefault="000D6458" w:rsidP="007B6988">
            <w:pPr>
              <w:keepNext/>
              <w:rPr>
                <w:sz w:val="22"/>
                <w:szCs w:val="22"/>
              </w:rPr>
            </w:pPr>
          </w:p>
        </w:tc>
      </w:tr>
      <w:tr w:rsidR="000D6458" w:rsidRPr="006D19E8" w14:paraId="5F80E53F" w14:textId="77777777" w:rsidTr="007B6988">
        <w:trPr>
          <w:cantSplit/>
          <w:trHeight w:val="699"/>
        </w:trPr>
        <w:tc>
          <w:tcPr>
            <w:tcW w:w="1509" w:type="dxa"/>
            <w:tcBorders>
              <w:top w:val="single" w:sz="4" w:space="0" w:color="auto"/>
              <w:left w:val="single" w:sz="4" w:space="0" w:color="auto"/>
              <w:bottom w:val="single" w:sz="4" w:space="0" w:color="auto"/>
              <w:right w:val="single" w:sz="4" w:space="0" w:color="auto"/>
            </w:tcBorders>
          </w:tcPr>
          <w:p w14:paraId="1EB1F83D" w14:textId="77777777" w:rsidR="000D6458" w:rsidRPr="00DE02EF" w:rsidRDefault="000D6458" w:rsidP="007B6988">
            <w:pPr>
              <w:keepNext/>
              <w:rPr>
                <w:b/>
                <w:bCs/>
                <w:sz w:val="22"/>
                <w:szCs w:val="22"/>
              </w:rPr>
            </w:pPr>
            <w:r w:rsidRPr="00DE02EF">
              <w:rPr>
                <w:b/>
                <w:bCs/>
                <w:sz w:val="22"/>
                <w:szCs w:val="22"/>
              </w:rPr>
              <w:t>Thursday</w:t>
            </w:r>
          </w:p>
        </w:tc>
        <w:tc>
          <w:tcPr>
            <w:tcW w:w="1122" w:type="dxa"/>
            <w:tcBorders>
              <w:top w:val="single" w:sz="4" w:space="0" w:color="auto"/>
              <w:left w:val="single" w:sz="4" w:space="0" w:color="auto"/>
              <w:bottom w:val="single" w:sz="4" w:space="0" w:color="auto"/>
              <w:right w:val="single" w:sz="4" w:space="0" w:color="auto"/>
            </w:tcBorders>
          </w:tcPr>
          <w:p w14:paraId="2C8CF136" w14:textId="77777777" w:rsidR="000D6458" w:rsidRPr="006D19E8" w:rsidRDefault="000D6458" w:rsidP="007B6988">
            <w:pPr>
              <w:keepNext/>
              <w:rPr>
                <w:sz w:val="22"/>
                <w:szCs w:val="22"/>
              </w:rPr>
            </w:pPr>
          </w:p>
        </w:tc>
        <w:tc>
          <w:tcPr>
            <w:tcW w:w="1355" w:type="dxa"/>
            <w:gridSpan w:val="2"/>
            <w:tcBorders>
              <w:top w:val="single" w:sz="4" w:space="0" w:color="auto"/>
              <w:left w:val="single" w:sz="4" w:space="0" w:color="auto"/>
              <w:bottom w:val="single" w:sz="4" w:space="0" w:color="auto"/>
              <w:right w:val="single" w:sz="4" w:space="0" w:color="auto"/>
            </w:tcBorders>
          </w:tcPr>
          <w:p w14:paraId="360E6F2C" w14:textId="77777777" w:rsidR="000D6458" w:rsidRPr="00DE02EF" w:rsidRDefault="000D6458" w:rsidP="007B6988">
            <w:pPr>
              <w:keepNext/>
              <w:rPr>
                <w:sz w:val="22"/>
                <w:szCs w:val="22"/>
              </w:rPr>
            </w:pPr>
          </w:p>
        </w:tc>
        <w:tc>
          <w:tcPr>
            <w:tcW w:w="1597" w:type="dxa"/>
            <w:tcBorders>
              <w:top w:val="single" w:sz="4" w:space="0" w:color="auto"/>
              <w:left w:val="single" w:sz="4" w:space="0" w:color="auto"/>
              <w:bottom w:val="single" w:sz="4" w:space="0" w:color="auto"/>
              <w:right w:val="single" w:sz="4" w:space="0" w:color="auto"/>
            </w:tcBorders>
          </w:tcPr>
          <w:p w14:paraId="62CBBA8E" w14:textId="77777777" w:rsidR="000D6458" w:rsidRPr="00DE02EF" w:rsidRDefault="000D6458" w:rsidP="007B6988">
            <w:pPr>
              <w:keepNext/>
              <w:rPr>
                <w:sz w:val="22"/>
                <w:szCs w:val="22"/>
              </w:rPr>
            </w:pPr>
          </w:p>
        </w:tc>
        <w:tc>
          <w:tcPr>
            <w:tcW w:w="1215" w:type="dxa"/>
            <w:tcBorders>
              <w:top w:val="single" w:sz="4" w:space="0" w:color="auto"/>
              <w:left w:val="single" w:sz="4" w:space="0" w:color="auto"/>
              <w:bottom w:val="single" w:sz="4" w:space="0" w:color="auto"/>
              <w:right w:val="single" w:sz="4" w:space="0" w:color="auto"/>
            </w:tcBorders>
          </w:tcPr>
          <w:p w14:paraId="3CC0D60B" w14:textId="77777777" w:rsidR="000D6458" w:rsidRPr="00DE02EF" w:rsidRDefault="000D6458" w:rsidP="007B6988">
            <w:pPr>
              <w:keepNext/>
              <w:rPr>
                <w:sz w:val="22"/>
                <w:szCs w:val="22"/>
              </w:rPr>
            </w:pPr>
          </w:p>
        </w:tc>
        <w:tc>
          <w:tcPr>
            <w:tcW w:w="1731" w:type="dxa"/>
            <w:tcBorders>
              <w:top w:val="single" w:sz="4" w:space="0" w:color="auto"/>
              <w:left w:val="single" w:sz="4" w:space="0" w:color="auto"/>
              <w:bottom w:val="single" w:sz="4" w:space="0" w:color="auto"/>
              <w:right w:val="single" w:sz="4" w:space="0" w:color="auto"/>
            </w:tcBorders>
          </w:tcPr>
          <w:p w14:paraId="4CE03285" w14:textId="77777777" w:rsidR="000D6458" w:rsidRPr="00DE02EF" w:rsidRDefault="000D6458" w:rsidP="007B6988">
            <w:pPr>
              <w:keepNext/>
              <w:rPr>
                <w:sz w:val="22"/>
                <w:szCs w:val="22"/>
              </w:rPr>
            </w:pPr>
          </w:p>
        </w:tc>
        <w:tc>
          <w:tcPr>
            <w:tcW w:w="1757" w:type="dxa"/>
            <w:gridSpan w:val="2"/>
            <w:tcBorders>
              <w:top w:val="single" w:sz="4" w:space="0" w:color="auto"/>
              <w:left w:val="single" w:sz="4" w:space="0" w:color="auto"/>
              <w:bottom w:val="single" w:sz="4" w:space="0" w:color="auto"/>
              <w:right w:val="single" w:sz="4" w:space="0" w:color="auto"/>
            </w:tcBorders>
          </w:tcPr>
          <w:p w14:paraId="4FFEFFF1" w14:textId="77777777" w:rsidR="000D6458" w:rsidRPr="00DE02EF" w:rsidRDefault="000D6458" w:rsidP="007B6988">
            <w:pPr>
              <w:keepNext/>
              <w:rPr>
                <w:sz w:val="22"/>
                <w:szCs w:val="22"/>
              </w:rPr>
            </w:pPr>
          </w:p>
        </w:tc>
        <w:tc>
          <w:tcPr>
            <w:tcW w:w="1209" w:type="dxa"/>
            <w:tcBorders>
              <w:top w:val="single" w:sz="4" w:space="0" w:color="auto"/>
              <w:left w:val="single" w:sz="4" w:space="0" w:color="auto"/>
              <w:bottom w:val="single" w:sz="4" w:space="0" w:color="auto"/>
              <w:right w:val="single" w:sz="4" w:space="0" w:color="auto"/>
            </w:tcBorders>
          </w:tcPr>
          <w:p w14:paraId="04ADA269" w14:textId="77777777" w:rsidR="000D6458" w:rsidRPr="00DE02EF" w:rsidRDefault="000D6458" w:rsidP="007B6988">
            <w:pPr>
              <w:keepNext/>
              <w:rPr>
                <w:sz w:val="22"/>
                <w:szCs w:val="22"/>
              </w:rPr>
            </w:pPr>
          </w:p>
        </w:tc>
        <w:tc>
          <w:tcPr>
            <w:tcW w:w="1293" w:type="dxa"/>
            <w:tcBorders>
              <w:top w:val="single" w:sz="4" w:space="0" w:color="auto"/>
              <w:left w:val="single" w:sz="4" w:space="0" w:color="auto"/>
              <w:bottom w:val="single" w:sz="4" w:space="0" w:color="auto"/>
              <w:right w:val="single" w:sz="4" w:space="0" w:color="auto"/>
            </w:tcBorders>
          </w:tcPr>
          <w:p w14:paraId="143C522A" w14:textId="77777777" w:rsidR="000D6458" w:rsidRPr="00DE02EF" w:rsidRDefault="000D6458" w:rsidP="007B6988">
            <w:pPr>
              <w:keepNext/>
              <w:rPr>
                <w:sz w:val="22"/>
                <w:szCs w:val="22"/>
              </w:rPr>
            </w:pPr>
          </w:p>
        </w:tc>
        <w:tc>
          <w:tcPr>
            <w:tcW w:w="1182" w:type="dxa"/>
            <w:tcBorders>
              <w:top w:val="single" w:sz="4" w:space="0" w:color="auto"/>
              <w:left w:val="single" w:sz="4" w:space="0" w:color="auto"/>
              <w:bottom w:val="single" w:sz="4" w:space="0" w:color="auto"/>
              <w:right w:val="single" w:sz="4" w:space="0" w:color="auto"/>
            </w:tcBorders>
          </w:tcPr>
          <w:p w14:paraId="6928DBB0" w14:textId="77777777" w:rsidR="000D6458" w:rsidRPr="006D19E8" w:rsidRDefault="000D6458" w:rsidP="007B6988">
            <w:pPr>
              <w:keepNext/>
              <w:rPr>
                <w:sz w:val="22"/>
                <w:szCs w:val="22"/>
              </w:rPr>
            </w:pPr>
          </w:p>
        </w:tc>
      </w:tr>
      <w:tr w:rsidR="000D6458" w:rsidRPr="006D19E8" w14:paraId="2513A759" w14:textId="77777777" w:rsidTr="007B6988">
        <w:trPr>
          <w:cantSplit/>
          <w:trHeight w:val="699"/>
        </w:trPr>
        <w:tc>
          <w:tcPr>
            <w:tcW w:w="1509" w:type="dxa"/>
            <w:tcBorders>
              <w:top w:val="single" w:sz="4" w:space="0" w:color="auto"/>
              <w:left w:val="single" w:sz="4" w:space="0" w:color="auto"/>
              <w:bottom w:val="single" w:sz="4" w:space="0" w:color="auto"/>
              <w:right w:val="single" w:sz="4" w:space="0" w:color="auto"/>
            </w:tcBorders>
          </w:tcPr>
          <w:p w14:paraId="6EE79AD2" w14:textId="77777777" w:rsidR="000D6458" w:rsidRPr="00DE02EF" w:rsidRDefault="000D6458" w:rsidP="007B6988">
            <w:pPr>
              <w:rPr>
                <w:b/>
                <w:bCs/>
                <w:sz w:val="22"/>
                <w:szCs w:val="22"/>
              </w:rPr>
            </w:pPr>
            <w:r w:rsidRPr="00DE02EF">
              <w:rPr>
                <w:b/>
                <w:bCs/>
                <w:sz w:val="22"/>
                <w:szCs w:val="22"/>
              </w:rPr>
              <w:t>Friday</w:t>
            </w:r>
          </w:p>
        </w:tc>
        <w:tc>
          <w:tcPr>
            <w:tcW w:w="1122" w:type="dxa"/>
            <w:tcBorders>
              <w:top w:val="single" w:sz="4" w:space="0" w:color="auto"/>
              <w:left w:val="single" w:sz="4" w:space="0" w:color="auto"/>
              <w:bottom w:val="single" w:sz="4" w:space="0" w:color="auto"/>
              <w:right w:val="single" w:sz="4" w:space="0" w:color="auto"/>
            </w:tcBorders>
          </w:tcPr>
          <w:p w14:paraId="462B4A92" w14:textId="77777777" w:rsidR="000D6458" w:rsidRPr="006D19E8" w:rsidRDefault="000D6458" w:rsidP="007B6988">
            <w:pPr>
              <w:rPr>
                <w:sz w:val="22"/>
                <w:szCs w:val="22"/>
              </w:rPr>
            </w:pPr>
          </w:p>
        </w:tc>
        <w:tc>
          <w:tcPr>
            <w:tcW w:w="1355" w:type="dxa"/>
            <w:gridSpan w:val="2"/>
            <w:tcBorders>
              <w:top w:val="single" w:sz="4" w:space="0" w:color="auto"/>
              <w:left w:val="single" w:sz="4" w:space="0" w:color="auto"/>
              <w:bottom w:val="single" w:sz="4" w:space="0" w:color="auto"/>
              <w:right w:val="single" w:sz="4" w:space="0" w:color="auto"/>
            </w:tcBorders>
          </w:tcPr>
          <w:p w14:paraId="05D8AC9E" w14:textId="77777777" w:rsidR="000D6458" w:rsidRPr="00DE02EF" w:rsidRDefault="000D6458" w:rsidP="007B6988">
            <w:pPr>
              <w:rPr>
                <w:sz w:val="22"/>
                <w:szCs w:val="22"/>
              </w:rPr>
            </w:pPr>
          </w:p>
        </w:tc>
        <w:tc>
          <w:tcPr>
            <w:tcW w:w="1597" w:type="dxa"/>
            <w:tcBorders>
              <w:top w:val="single" w:sz="4" w:space="0" w:color="auto"/>
              <w:left w:val="single" w:sz="4" w:space="0" w:color="auto"/>
              <w:bottom w:val="single" w:sz="4" w:space="0" w:color="auto"/>
              <w:right w:val="single" w:sz="4" w:space="0" w:color="auto"/>
            </w:tcBorders>
          </w:tcPr>
          <w:p w14:paraId="6462DA40" w14:textId="77777777" w:rsidR="000D6458" w:rsidRPr="00DE02EF" w:rsidRDefault="000D6458" w:rsidP="007B6988">
            <w:pPr>
              <w:rPr>
                <w:sz w:val="22"/>
                <w:szCs w:val="22"/>
              </w:rPr>
            </w:pPr>
          </w:p>
        </w:tc>
        <w:tc>
          <w:tcPr>
            <w:tcW w:w="1215" w:type="dxa"/>
            <w:tcBorders>
              <w:top w:val="single" w:sz="4" w:space="0" w:color="auto"/>
              <w:left w:val="single" w:sz="4" w:space="0" w:color="auto"/>
              <w:bottom w:val="single" w:sz="4" w:space="0" w:color="auto"/>
              <w:right w:val="single" w:sz="4" w:space="0" w:color="auto"/>
            </w:tcBorders>
          </w:tcPr>
          <w:p w14:paraId="3F5BB393" w14:textId="77777777" w:rsidR="000D6458" w:rsidRPr="00DE02EF" w:rsidRDefault="000D6458" w:rsidP="007B6988">
            <w:pPr>
              <w:rPr>
                <w:sz w:val="22"/>
                <w:szCs w:val="22"/>
              </w:rPr>
            </w:pPr>
          </w:p>
        </w:tc>
        <w:tc>
          <w:tcPr>
            <w:tcW w:w="1731" w:type="dxa"/>
            <w:tcBorders>
              <w:top w:val="single" w:sz="4" w:space="0" w:color="auto"/>
              <w:left w:val="single" w:sz="4" w:space="0" w:color="auto"/>
              <w:bottom w:val="single" w:sz="4" w:space="0" w:color="auto"/>
              <w:right w:val="single" w:sz="4" w:space="0" w:color="auto"/>
            </w:tcBorders>
          </w:tcPr>
          <w:p w14:paraId="3C04DE94" w14:textId="77777777" w:rsidR="000D6458" w:rsidRPr="00DE02EF" w:rsidRDefault="000D6458" w:rsidP="007B6988">
            <w:pPr>
              <w:rPr>
                <w:sz w:val="22"/>
                <w:szCs w:val="22"/>
              </w:rPr>
            </w:pPr>
          </w:p>
        </w:tc>
        <w:tc>
          <w:tcPr>
            <w:tcW w:w="1757" w:type="dxa"/>
            <w:gridSpan w:val="2"/>
            <w:tcBorders>
              <w:top w:val="single" w:sz="4" w:space="0" w:color="auto"/>
              <w:left w:val="single" w:sz="4" w:space="0" w:color="auto"/>
              <w:bottom w:val="single" w:sz="4" w:space="0" w:color="auto"/>
              <w:right w:val="single" w:sz="4" w:space="0" w:color="auto"/>
            </w:tcBorders>
          </w:tcPr>
          <w:p w14:paraId="21DB94E1" w14:textId="77777777" w:rsidR="000D6458" w:rsidRPr="00DE02EF" w:rsidRDefault="000D6458" w:rsidP="007B6988">
            <w:pPr>
              <w:rPr>
                <w:sz w:val="22"/>
                <w:szCs w:val="22"/>
              </w:rPr>
            </w:pPr>
          </w:p>
        </w:tc>
        <w:tc>
          <w:tcPr>
            <w:tcW w:w="1209" w:type="dxa"/>
            <w:tcBorders>
              <w:top w:val="single" w:sz="4" w:space="0" w:color="auto"/>
              <w:left w:val="single" w:sz="4" w:space="0" w:color="auto"/>
              <w:bottom w:val="single" w:sz="4" w:space="0" w:color="auto"/>
              <w:right w:val="single" w:sz="4" w:space="0" w:color="auto"/>
            </w:tcBorders>
          </w:tcPr>
          <w:p w14:paraId="7FEB4FA8" w14:textId="77777777" w:rsidR="000D6458" w:rsidRPr="00DE02EF" w:rsidRDefault="000D6458" w:rsidP="007B6988">
            <w:pPr>
              <w:rPr>
                <w:sz w:val="22"/>
                <w:szCs w:val="22"/>
              </w:rPr>
            </w:pPr>
          </w:p>
        </w:tc>
        <w:tc>
          <w:tcPr>
            <w:tcW w:w="1293" w:type="dxa"/>
            <w:tcBorders>
              <w:top w:val="single" w:sz="4" w:space="0" w:color="auto"/>
              <w:left w:val="single" w:sz="4" w:space="0" w:color="auto"/>
              <w:bottom w:val="single" w:sz="4" w:space="0" w:color="auto"/>
              <w:right w:val="single" w:sz="4" w:space="0" w:color="auto"/>
            </w:tcBorders>
          </w:tcPr>
          <w:p w14:paraId="015BCAA9" w14:textId="77777777" w:rsidR="000D6458" w:rsidRPr="00DE02EF" w:rsidRDefault="000D6458" w:rsidP="007B6988">
            <w:pPr>
              <w:rPr>
                <w:sz w:val="22"/>
                <w:szCs w:val="22"/>
              </w:rPr>
            </w:pPr>
          </w:p>
        </w:tc>
        <w:tc>
          <w:tcPr>
            <w:tcW w:w="1182" w:type="dxa"/>
            <w:tcBorders>
              <w:top w:val="single" w:sz="4" w:space="0" w:color="auto"/>
              <w:left w:val="single" w:sz="4" w:space="0" w:color="auto"/>
              <w:bottom w:val="single" w:sz="4" w:space="0" w:color="auto"/>
              <w:right w:val="single" w:sz="4" w:space="0" w:color="auto"/>
            </w:tcBorders>
          </w:tcPr>
          <w:p w14:paraId="397A54CA" w14:textId="77777777" w:rsidR="000D6458" w:rsidRPr="006D19E8" w:rsidRDefault="000D6458" w:rsidP="007B6988">
            <w:pPr>
              <w:rPr>
                <w:sz w:val="22"/>
                <w:szCs w:val="22"/>
              </w:rPr>
            </w:pPr>
          </w:p>
        </w:tc>
      </w:tr>
    </w:tbl>
    <w:p w14:paraId="1BFACEA3" w14:textId="77777777" w:rsidR="009125EB" w:rsidRPr="004948CF" w:rsidRDefault="009125EB" w:rsidP="009125EB">
      <w:pPr>
        <w:keepNext/>
        <w:spacing w:after="120"/>
        <w:rPr>
          <w:rFonts w:asciiTheme="minorHAnsi" w:eastAsiaTheme="minorEastAsia" w:hAnsiTheme="minorHAnsi" w:cstheme="minorBidi"/>
          <w:b/>
          <w:bCs/>
          <w:color w:val="EE0000"/>
          <w:kern w:val="2"/>
          <w:sz w:val="36"/>
          <w:szCs w:val="36"/>
          <w:lang w:val="en-GB" w:eastAsia="en-US"/>
          <w14:ligatures w14:val="standardContextual"/>
        </w:rPr>
      </w:pPr>
      <w:r w:rsidRPr="004948CF">
        <w:rPr>
          <w:rFonts w:asciiTheme="minorHAnsi" w:eastAsiaTheme="minorEastAsia" w:hAnsiTheme="minorHAnsi" w:cstheme="minorBidi"/>
          <w:b/>
          <w:bCs/>
          <w:color w:val="EE0000"/>
          <w:kern w:val="2"/>
          <w:sz w:val="36"/>
          <w:szCs w:val="36"/>
          <w:lang w:val="en-GB" w:eastAsia="en-US"/>
          <w14:ligatures w14:val="standardContextual"/>
        </w:rPr>
        <w:lastRenderedPageBreak/>
        <w:t>IMPORTANT DATES.</w:t>
      </w:r>
    </w:p>
    <w:p w14:paraId="7FD5FD35" w14:textId="77777777" w:rsidR="009125EB" w:rsidRPr="004948CF" w:rsidRDefault="009125EB" w:rsidP="009125EB">
      <w:pPr>
        <w:pStyle w:val="ListParagraph"/>
        <w:keepNext/>
        <w:numPr>
          <w:ilvl w:val="0"/>
          <w:numId w:val="3"/>
        </w:numPr>
        <w:spacing w:after="60"/>
        <w:rPr>
          <w:rFonts w:asciiTheme="minorHAnsi" w:eastAsiaTheme="minorEastAsia" w:hAnsiTheme="minorHAnsi" w:cstheme="minorBidi"/>
          <w:b/>
          <w:bCs/>
          <w:color w:val="EE0000"/>
          <w:kern w:val="2"/>
          <w:sz w:val="36"/>
          <w:szCs w:val="36"/>
          <w:lang w:val="en-GB" w:eastAsia="en-US"/>
          <w14:ligatures w14:val="standardContextual"/>
        </w:rPr>
      </w:pPr>
      <w:r w:rsidRPr="004948CF">
        <w:rPr>
          <w:rFonts w:asciiTheme="minorHAnsi" w:eastAsiaTheme="minorEastAsia" w:hAnsiTheme="minorHAnsi" w:cstheme="minorBidi"/>
          <w:b/>
          <w:bCs/>
          <w:color w:val="EE0000"/>
          <w:kern w:val="2"/>
          <w:sz w:val="36"/>
          <w:szCs w:val="36"/>
          <w:lang w:val="en-GB" w:eastAsia="en-US"/>
          <w14:ligatures w14:val="standardContextual"/>
        </w:rPr>
        <w:t>Part A &amp; B deadline (ADAD7015): 11th December 2026 (23:59).</w:t>
      </w:r>
    </w:p>
    <w:p w14:paraId="4F5FCAB8" w14:textId="77777777" w:rsidR="009125EB" w:rsidRPr="004948CF" w:rsidRDefault="009125EB" w:rsidP="009125EB">
      <w:pPr>
        <w:pStyle w:val="ListParagraph"/>
        <w:keepNext/>
        <w:numPr>
          <w:ilvl w:val="0"/>
          <w:numId w:val="3"/>
        </w:numPr>
        <w:spacing w:after="60"/>
        <w:rPr>
          <w:rFonts w:asciiTheme="minorHAnsi" w:eastAsiaTheme="minorEastAsia" w:hAnsiTheme="minorHAnsi" w:cstheme="minorBidi"/>
          <w:b/>
          <w:bCs/>
          <w:color w:val="EE0000"/>
          <w:kern w:val="2"/>
          <w:sz w:val="36"/>
          <w:szCs w:val="36"/>
          <w:lang w:val="en-GB" w:eastAsia="en-US"/>
          <w14:ligatures w14:val="standardContextual"/>
        </w:rPr>
      </w:pPr>
      <w:r w:rsidRPr="004948CF">
        <w:rPr>
          <w:rFonts w:asciiTheme="minorHAnsi" w:eastAsiaTheme="minorEastAsia" w:hAnsiTheme="minorHAnsi" w:cstheme="minorBidi"/>
          <w:b/>
          <w:bCs/>
          <w:color w:val="EE0000"/>
          <w:kern w:val="2"/>
          <w:sz w:val="36"/>
          <w:szCs w:val="36"/>
          <w:lang w:val="en-GB" w:eastAsia="en-US"/>
          <w14:ligatures w14:val="standardContextual"/>
        </w:rPr>
        <w:t>Part C — Presentation &amp; Defence (ADAD7015): 11th January 2027.</w:t>
      </w:r>
    </w:p>
    <w:p w14:paraId="28F0E769" w14:textId="77777777" w:rsidR="009125EB" w:rsidRPr="004948CF" w:rsidRDefault="009125EB" w:rsidP="009125EB">
      <w:pPr>
        <w:pStyle w:val="ListParagraph"/>
        <w:keepNext/>
        <w:numPr>
          <w:ilvl w:val="0"/>
          <w:numId w:val="3"/>
        </w:numPr>
        <w:spacing w:after="60"/>
        <w:rPr>
          <w:rFonts w:asciiTheme="minorHAnsi" w:eastAsiaTheme="minorEastAsia" w:hAnsiTheme="minorHAnsi" w:cstheme="minorBidi"/>
          <w:b/>
          <w:bCs/>
          <w:color w:val="EE0000"/>
          <w:kern w:val="2"/>
          <w:sz w:val="36"/>
          <w:szCs w:val="36"/>
          <w:lang w:val="en-GB" w:eastAsia="en-US"/>
          <w14:ligatures w14:val="standardContextual"/>
        </w:rPr>
      </w:pPr>
      <w:r w:rsidRPr="004948CF">
        <w:rPr>
          <w:rFonts w:asciiTheme="minorHAnsi" w:eastAsiaTheme="minorEastAsia" w:hAnsiTheme="minorHAnsi" w:cstheme="minorBidi"/>
          <w:b/>
          <w:bCs/>
          <w:color w:val="EE0000"/>
          <w:kern w:val="2"/>
          <w:sz w:val="36"/>
          <w:szCs w:val="36"/>
          <w:lang w:val="en-GB" w:eastAsia="en-US"/>
          <w14:ligatures w14:val="standardContextual"/>
        </w:rPr>
        <w:t>For reference — ADAD7014 assignment deadline: 4th January 2027 (23:59).</w:t>
      </w:r>
    </w:p>
    <w:p w14:paraId="6BE7562F" w14:textId="77777777" w:rsidR="00C74E1A" w:rsidRDefault="00C74E1A">
      <w:pPr>
        <w:keepNext/>
        <w:spacing w:before="260" w:after="120"/>
        <w:rPr>
          <w:rFonts w:ascii="Arial" w:eastAsia="Arial" w:hAnsi="Arial" w:cs="Arial"/>
          <w:b/>
          <w:bCs/>
          <w:color w:val="000000" w:themeColor="text1"/>
          <w:kern w:val="2"/>
          <w:sz w:val="28"/>
          <w:szCs w:val="28"/>
          <w:u w:val="single"/>
          <w:lang w:val="en-GB"/>
          <w14:ligatures w14:val="standardContextual"/>
        </w:rPr>
      </w:pPr>
    </w:p>
    <w:p w14:paraId="38897836" w14:textId="039450AB" w:rsidR="00073B3C" w:rsidRPr="00076AF7" w:rsidRDefault="00000000">
      <w:pPr>
        <w:keepNext/>
        <w:spacing w:before="260" w:after="120"/>
        <w:rPr>
          <w:rFonts w:ascii="Arial" w:eastAsia="Arial" w:hAnsi="Arial" w:cs="Arial"/>
          <w:b/>
          <w:bCs/>
          <w:color w:val="000000" w:themeColor="text1"/>
          <w:kern w:val="2"/>
          <w:sz w:val="28"/>
          <w:szCs w:val="28"/>
          <w:u w:val="single"/>
          <w:lang w:val="en-GB"/>
          <w14:ligatures w14:val="standardContextual"/>
        </w:rPr>
      </w:pPr>
      <w:r w:rsidRPr="00076AF7">
        <w:rPr>
          <w:rFonts w:ascii="Arial" w:eastAsia="Arial" w:hAnsi="Arial" w:cs="Arial"/>
          <w:b/>
          <w:bCs/>
          <w:color w:val="000000" w:themeColor="text1"/>
          <w:kern w:val="2"/>
          <w:sz w:val="28"/>
          <w:szCs w:val="28"/>
          <w:u w:val="single"/>
          <w:lang w:val="en-GB"/>
          <w14:ligatures w14:val="standardContextual"/>
        </w:rPr>
        <w:t>Module Evaluation</w:t>
      </w:r>
    </w:p>
    <w:p w14:paraId="0CD5936D" w14:textId="77777777" w:rsidR="00073B3C" w:rsidRDefault="00000000">
      <w:pPr>
        <w:spacing w:after="120"/>
      </w:pPr>
      <w:r>
        <w:t>At the end of this module, you will be asked to complete a module evaluation form. Please refer to the anticipated learning outcomes when making your evaluation.</w:t>
      </w:r>
    </w:p>
    <w:p w14:paraId="78856DF9" w14:textId="77777777" w:rsidR="00073B3C" w:rsidRPr="00076AF7" w:rsidRDefault="00000000">
      <w:pPr>
        <w:keepNext/>
        <w:spacing w:before="260" w:after="120"/>
        <w:rPr>
          <w:rFonts w:ascii="Arial" w:eastAsia="Arial" w:hAnsi="Arial" w:cs="Arial"/>
          <w:b/>
          <w:bCs/>
          <w:color w:val="000000" w:themeColor="text1"/>
          <w:kern w:val="2"/>
          <w:sz w:val="28"/>
          <w:szCs w:val="28"/>
          <w:u w:val="single"/>
          <w:lang w:val="en-GB"/>
          <w14:ligatures w14:val="standardContextual"/>
        </w:rPr>
      </w:pPr>
      <w:r w:rsidRPr="00076AF7">
        <w:rPr>
          <w:rFonts w:ascii="Arial" w:eastAsia="Arial" w:hAnsi="Arial" w:cs="Arial"/>
          <w:b/>
          <w:bCs/>
          <w:color w:val="000000" w:themeColor="text1"/>
          <w:kern w:val="2"/>
          <w:sz w:val="28"/>
          <w:szCs w:val="28"/>
          <w:u w:val="single"/>
          <w:lang w:val="en-GB"/>
          <w14:ligatures w14:val="standardContextual"/>
        </w:rPr>
        <w:t>Study Time Allocation</w:t>
      </w:r>
    </w:p>
    <w:p w14:paraId="31D8DE32" w14:textId="77777777" w:rsidR="00073B3C" w:rsidRDefault="00000000">
      <w:pPr>
        <w:keepNext/>
        <w:spacing w:after="120"/>
      </w:pPr>
      <w:r>
        <w:t>The study time for the module is divided as follows:</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42"/>
        <w:gridCol w:w="2363"/>
        <w:gridCol w:w="2395"/>
      </w:tblGrid>
      <w:tr w:rsidR="00073B3C" w14:paraId="03ED5938" w14:textId="77777777">
        <w:trPr>
          <w:cantSplit/>
        </w:trPr>
        <w:tc>
          <w:tcPr>
            <w:tcW w:w="45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67D0FDDA" w14:textId="77777777" w:rsidR="00073B3C" w:rsidRDefault="00000000">
            <w:pPr>
              <w:keepNext/>
            </w:pPr>
            <w:r>
              <w:rPr>
                <w:b/>
                <w:bCs/>
              </w:rPr>
              <w:t>Activity type</w:t>
            </w:r>
          </w:p>
        </w:tc>
        <w:tc>
          <w:tcPr>
            <w:tcW w:w="225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57A77E4B" w14:textId="77777777" w:rsidR="00073B3C" w:rsidRDefault="00000000">
            <w:pPr>
              <w:keepNext/>
            </w:pPr>
            <w:r>
              <w:rPr>
                <w:b/>
                <w:bCs/>
              </w:rPr>
              <w:t>Hours</w:t>
            </w:r>
          </w:p>
        </w:tc>
        <w:tc>
          <w:tcPr>
            <w:tcW w:w="225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4FA4E4E1" w14:textId="77777777" w:rsidR="00073B3C" w:rsidRDefault="00000000">
            <w:pPr>
              <w:keepNext/>
            </w:pPr>
            <w:r>
              <w:rPr>
                <w:b/>
                <w:bCs/>
              </w:rPr>
              <w:t>Percentage</w:t>
            </w:r>
          </w:p>
        </w:tc>
      </w:tr>
      <w:tr w:rsidR="00073B3C" w14:paraId="6FD7F8A4" w14:textId="77777777">
        <w:trPr>
          <w:cantSplit/>
        </w:trPr>
        <w:tc>
          <w:tcPr>
            <w:tcW w:w="45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438465C7" w14:textId="77777777" w:rsidR="00073B3C" w:rsidRDefault="00000000">
            <w:pPr>
              <w:keepNext/>
            </w:pPr>
            <w:r>
              <w:t>Scheduled learning</w:t>
            </w:r>
          </w:p>
        </w:tc>
        <w:tc>
          <w:tcPr>
            <w:tcW w:w="225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4941521E" w14:textId="77777777" w:rsidR="00073B3C" w:rsidRDefault="00000000">
            <w:pPr>
              <w:keepNext/>
            </w:pPr>
            <w:r>
              <w:t>70</w:t>
            </w:r>
          </w:p>
        </w:tc>
        <w:tc>
          <w:tcPr>
            <w:tcW w:w="225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69F82608" w14:textId="77777777" w:rsidR="00073B3C" w:rsidRDefault="00000000">
            <w:pPr>
              <w:keepNext/>
            </w:pPr>
            <w:r>
              <w:t>23%</w:t>
            </w:r>
          </w:p>
        </w:tc>
      </w:tr>
      <w:tr w:rsidR="00073B3C" w14:paraId="2AE6D3C1" w14:textId="77777777">
        <w:trPr>
          <w:cantSplit/>
        </w:trPr>
        <w:tc>
          <w:tcPr>
            <w:tcW w:w="25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4B6A8F75" w14:textId="77777777" w:rsidR="00073B3C" w:rsidRDefault="00000000">
            <w:pPr>
              <w:keepNext/>
            </w:pPr>
            <w:r>
              <w:t>Independent learning</w:t>
            </w:r>
          </w:p>
        </w:tc>
        <w:tc>
          <w:tcPr>
            <w:tcW w:w="25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520E5A4A" w14:textId="77777777" w:rsidR="00073B3C" w:rsidRDefault="00000000">
            <w:pPr>
              <w:keepNext/>
            </w:pPr>
            <w:r>
              <w:t>230</w:t>
            </w:r>
          </w:p>
        </w:tc>
        <w:tc>
          <w:tcPr>
            <w:tcW w:w="25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0BAA9A1C" w14:textId="77777777" w:rsidR="00073B3C" w:rsidRDefault="00000000">
            <w:pPr>
              <w:keepNext/>
            </w:pPr>
            <w:r>
              <w:t>77%</w:t>
            </w:r>
          </w:p>
        </w:tc>
      </w:tr>
      <w:tr w:rsidR="00073B3C" w14:paraId="06A547E8" w14:textId="77777777">
        <w:trPr>
          <w:cantSplit/>
        </w:trPr>
        <w:tc>
          <w:tcPr>
            <w:tcW w:w="25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745653B3" w14:textId="77777777" w:rsidR="00073B3C" w:rsidRDefault="00000000">
            <w:pPr>
              <w:keepNext/>
            </w:pPr>
            <w:r>
              <w:t>Placement learning</w:t>
            </w:r>
          </w:p>
        </w:tc>
        <w:tc>
          <w:tcPr>
            <w:tcW w:w="25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2ED5E9E6" w14:textId="77777777" w:rsidR="00073B3C" w:rsidRDefault="00000000">
            <w:pPr>
              <w:keepNext/>
            </w:pPr>
            <w:r>
              <w:t>0</w:t>
            </w:r>
          </w:p>
        </w:tc>
        <w:tc>
          <w:tcPr>
            <w:tcW w:w="25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5F7AD75F" w14:textId="77777777" w:rsidR="00073B3C" w:rsidRDefault="00000000">
            <w:pPr>
              <w:keepNext/>
            </w:pPr>
            <w:r>
              <w:t>0%</w:t>
            </w:r>
          </w:p>
        </w:tc>
      </w:tr>
      <w:tr w:rsidR="00073B3C" w14:paraId="176A093F" w14:textId="77777777">
        <w:trPr>
          <w:cantSplit/>
        </w:trPr>
        <w:tc>
          <w:tcPr>
            <w:tcW w:w="25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0DC45472" w14:textId="77777777" w:rsidR="00073B3C" w:rsidRDefault="00000000">
            <w:r>
              <w:rPr>
                <w:b/>
                <w:bCs/>
              </w:rPr>
              <w:t>TOTAL</w:t>
            </w:r>
          </w:p>
        </w:tc>
        <w:tc>
          <w:tcPr>
            <w:tcW w:w="25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3FE83FA1" w14:textId="77777777" w:rsidR="00073B3C" w:rsidRDefault="00000000">
            <w:r>
              <w:rPr>
                <w:b/>
                <w:bCs/>
              </w:rPr>
              <w:t>300</w:t>
            </w:r>
          </w:p>
        </w:tc>
        <w:tc>
          <w:tcPr>
            <w:tcW w:w="25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4BDDCF64" w14:textId="77777777" w:rsidR="00073B3C" w:rsidRDefault="00000000">
            <w:r>
              <w:rPr>
                <w:b/>
                <w:bCs/>
              </w:rPr>
              <w:t>100%</w:t>
            </w:r>
          </w:p>
        </w:tc>
      </w:tr>
    </w:tbl>
    <w:p w14:paraId="59F1682A" w14:textId="77777777" w:rsidR="00073B3C" w:rsidRDefault="00073B3C">
      <w:pPr>
        <w:spacing w:after="120"/>
      </w:pPr>
    </w:p>
    <w:p w14:paraId="1D35E887" w14:textId="77777777" w:rsidR="00073B3C" w:rsidRDefault="00000000">
      <w:pPr>
        <w:keepNext/>
        <w:rPr>
          <w:b/>
          <w:bCs/>
          <w:sz w:val="26"/>
          <w:szCs w:val="26"/>
        </w:rPr>
      </w:pPr>
      <w:r>
        <w:rPr>
          <w:b/>
          <w:bCs/>
          <w:sz w:val="26"/>
          <w:szCs w:val="26"/>
        </w:rPr>
        <w:t>Suggested List</w:t>
      </w:r>
    </w:p>
    <w:p w14:paraId="382651A5" w14:textId="77777777" w:rsidR="004A4936" w:rsidRDefault="004A4936"/>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47"/>
        <w:gridCol w:w="8930"/>
      </w:tblGrid>
      <w:tr w:rsidR="009125EB" w14:paraId="186E2489" w14:textId="77777777" w:rsidTr="007B6988">
        <w:trPr>
          <w:cantSplit/>
          <w:tblHeader/>
        </w:trPr>
        <w:tc>
          <w:tcPr>
            <w:tcW w:w="2547" w:type="dxa"/>
          </w:tcPr>
          <w:p w14:paraId="26F65A76" w14:textId="77777777" w:rsidR="009125EB" w:rsidRDefault="009125EB" w:rsidP="007B6988">
            <w:r>
              <w:rPr>
                <w:b/>
              </w:rPr>
              <w:t>Classification</w:t>
            </w:r>
          </w:p>
        </w:tc>
        <w:tc>
          <w:tcPr>
            <w:tcW w:w="8930" w:type="dxa"/>
          </w:tcPr>
          <w:p w14:paraId="53F92786" w14:textId="77777777" w:rsidR="009125EB" w:rsidRDefault="009125EB" w:rsidP="007B6988">
            <w:r>
              <w:rPr>
                <w:b/>
              </w:rPr>
              <w:t>Reading List</w:t>
            </w:r>
          </w:p>
        </w:tc>
      </w:tr>
      <w:tr w:rsidR="009125EB" w14:paraId="7DB4B100" w14:textId="77777777" w:rsidTr="007B6988">
        <w:trPr>
          <w:cantSplit/>
        </w:trPr>
        <w:tc>
          <w:tcPr>
            <w:tcW w:w="2547" w:type="dxa"/>
          </w:tcPr>
          <w:p w14:paraId="547C61FA" w14:textId="77777777" w:rsidR="009125EB" w:rsidRDefault="009125EB" w:rsidP="007B6988">
            <w:r>
              <w:t>Essential</w:t>
            </w:r>
          </w:p>
        </w:tc>
        <w:tc>
          <w:tcPr>
            <w:tcW w:w="8930" w:type="dxa"/>
          </w:tcPr>
          <w:p w14:paraId="42C7953A" w14:textId="77777777" w:rsidR="009125EB" w:rsidRDefault="009125EB" w:rsidP="007B6988">
            <w:r>
              <w:t>Dunne, A. and Raby, F. (2013) Speculative Everything: Design, Fiction, and Social Dreaming. Cambridge, MA: MIT Press.</w:t>
            </w:r>
          </w:p>
        </w:tc>
      </w:tr>
      <w:tr w:rsidR="009125EB" w14:paraId="6E52ECF0" w14:textId="77777777" w:rsidTr="007B6988">
        <w:trPr>
          <w:cantSplit/>
        </w:trPr>
        <w:tc>
          <w:tcPr>
            <w:tcW w:w="2547" w:type="dxa"/>
          </w:tcPr>
          <w:p w14:paraId="17F75286" w14:textId="77777777" w:rsidR="009125EB" w:rsidRDefault="009125EB" w:rsidP="007B6988">
            <w:r>
              <w:t>Essential</w:t>
            </w:r>
          </w:p>
        </w:tc>
        <w:tc>
          <w:tcPr>
            <w:tcW w:w="8930" w:type="dxa"/>
          </w:tcPr>
          <w:p w14:paraId="0625AC62" w14:textId="77777777" w:rsidR="009125EB" w:rsidRDefault="009125EB" w:rsidP="007B6988">
            <w:r>
              <w:t>Vaughan, L. (ed.) (2019) Practice-Based Design Research. Paperback edn. London: Bloomsbury Visual Arts.</w:t>
            </w:r>
          </w:p>
        </w:tc>
      </w:tr>
      <w:tr w:rsidR="009125EB" w14:paraId="6BB80C72" w14:textId="77777777" w:rsidTr="007B6988">
        <w:trPr>
          <w:cantSplit/>
        </w:trPr>
        <w:tc>
          <w:tcPr>
            <w:tcW w:w="2547" w:type="dxa"/>
          </w:tcPr>
          <w:p w14:paraId="7E589C02" w14:textId="77777777" w:rsidR="009125EB" w:rsidRDefault="009125EB" w:rsidP="007B6988">
            <w:r>
              <w:lastRenderedPageBreak/>
              <w:t>Essential</w:t>
            </w:r>
          </w:p>
        </w:tc>
        <w:tc>
          <w:tcPr>
            <w:tcW w:w="8930" w:type="dxa"/>
          </w:tcPr>
          <w:p w14:paraId="2865FD6D" w14:textId="77777777" w:rsidR="009125EB" w:rsidRDefault="009125EB" w:rsidP="007B6988">
            <w:r>
              <w:t>Costley, C., Elliott, G. and Gibbs, P. (2010) Doing Work Based Research: Approaches to Enquiry for Insider-Researchers. London: SAGE.</w:t>
            </w:r>
          </w:p>
        </w:tc>
      </w:tr>
      <w:tr w:rsidR="009125EB" w14:paraId="187B1559" w14:textId="77777777" w:rsidTr="007B6988">
        <w:trPr>
          <w:cantSplit/>
        </w:trPr>
        <w:tc>
          <w:tcPr>
            <w:tcW w:w="2547" w:type="dxa"/>
          </w:tcPr>
          <w:p w14:paraId="0EC2670E" w14:textId="77777777" w:rsidR="009125EB" w:rsidRDefault="009125EB" w:rsidP="007B6988">
            <w:r>
              <w:t>Essential</w:t>
            </w:r>
          </w:p>
        </w:tc>
        <w:tc>
          <w:tcPr>
            <w:tcW w:w="8930" w:type="dxa"/>
          </w:tcPr>
          <w:p w14:paraId="52F83E4E" w14:textId="77777777" w:rsidR="009125EB" w:rsidRDefault="009125EB" w:rsidP="007B6988">
            <w:r>
              <w:t>Mollick, E. (2024) Co-Intelligence: Living and Working with AI. New York, NY: Portfolio/Penguin.</w:t>
            </w:r>
          </w:p>
        </w:tc>
      </w:tr>
      <w:tr w:rsidR="009125EB" w14:paraId="49E05278" w14:textId="77777777" w:rsidTr="007B6988">
        <w:trPr>
          <w:cantSplit/>
        </w:trPr>
        <w:tc>
          <w:tcPr>
            <w:tcW w:w="2547" w:type="dxa"/>
          </w:tcPr>
          <w:p w14:paraId="44EEB719" w14:textId="77777777" w:rsidR="009125EB" w:rsidRDefault="009125EB" w:rsidP="007B6988">
            <w:r>
              <w:t>Further</w:t>
            </w:r>
          </w:p>
        </w:tc>
        <w:tc>
          <w:tcPr>
            <w:tcW w:w="8930" w:type="dxa"/>
          </w:tcPr>
          <w:p w14:paraId="14F303AA" w14:textId="77777777" w:rsidR="009125EB" w:rsidRDefault="009125EB" w:rsidP="007B6988">
            <w:r>
              <w:t>Candy, L. (2006) Practice Based Research: A Guide. Sydney: Creativity and Cognition Studios, University of Technology Sydney.</w:t>
            </w:r>
          </w:p>
        </w:tc>
      </w:tr>
      <w:tr w:rsidR="009125EB" w14:paraId="7CF4F74B" w14:textId="77777777" w:rsidTr="007B6988">
        <w:trPr>
          <w:cantSplit/>
        </w:trPr>
        <w:tc>
          <w:tcPr>
            <w:tcW w:w="2547" w:type="dxa"/>
          </w:tcPr>
          <w:p w14:paraId="3DC8AAE6" w14:textId="77777777" w:rsidR="009125EB" w:rsidRDefault="009125EB" w:rsidP="007B6988">
            <w:r>
              <w:t>Further</w:t>
            </w:r>
          </w:p>
        </w:tc>
        <w:tc>
          <w:tcPr>
            <w:tcW w:w="8930" w:type="dxa"/>
          </w:tcPr>
          <w:p w14:paraId="56510335" w14:textId="77777777" w:rsidR="009125EB" w:rsidRDefault="009125EB" w:rsidP="007B6988">
            <w:r>
              <w:t>Malpass, M. (2017) Critical Design in Context: History, Theory, and Practices. London: Bloomsbury Academic.</w:t>
            </w:r>
          </w:p>
        </w:tc>
      </w:tr>
      <w:tr w:rsidR="009125EB" w14:paraId="36BFEF53" w14:textId="77777777" w:rsidTr="007B6988">
        <w:trPr>
          <w:cantSplit/>
        </w:trPr>
        <w:tc>
          <w:tcPr>
            <w:tcW w:w="2547" w:type="dxa"/>
          </w:tcPr>
          <w:p w14:paraId="5CBFFFCA" w14:textId="77777777" w:rsidR="009125EB" w:rsidRDefault="009125EB" w:rsidP="007B6988">
            <w:r>
              <w:t>Further</w:t>
            </w:r>
          </w:p>
        </w:tc>
        <w:tc>
          <w:tcPr>
            <w:tcW w:w="8930" w:type="dxa"/>
          </w:tcPr>
          <w:p w14:paraId="4CC4D8DA" w14:textId="77777777" w:rsidR="009125EB" w:rsidRDefault="009125EB" w:rsidP="007B6988">
            <w:r>
              <w:t>Kwastek, K. (2013) Aesthetics of Interaction in Digital Art. Cambridge, MA: MIT Press.</w:t>
            </w:r>
          </w:p>
        </w:tc>
      </w:tr>
      <w:tr w:rsidR="009125EB" w14:paraId="0479DFAC" w14:textId="77777777" w:rsidTr="007B6988">
        <w:trPr>
          <w:cantSplit/>
        </w:trPr>
        <w:tc>
          <w:tcPr>
            <w:tcW w:w="2547" w:type="dxa"/>
          </w:tcPr>
          <w:p w14:paraId="7C4D0B9B" w14:textId="77777777" w:rsidR="009125EB" w:rsidRDefault="009125EB" w:rsidP="007B6988">
            <w:r>
              <w:t>Further</w:t>
            </w:r>
          </w:p>
        </w:tc>
        <w:tc>
          <w:tcPr>
            <w:tcW w:w="8930" w:type="dxa"/>
          </w:tcPr>
          <w:p w14:paraId="32C32BF3" w14:textId="77777777" w:rsidR="009125EB" w:rsidRDefault="009125EB" w:rsidP="007B6988">
            <w:r>
              <w:t>Markham, A. and Buchanan, E. (2012) Ethical Decision-Making and Internet Research: Recommendations from the AoIR Ethics Working Committee (Version 2.0). Association of Internet Researchers.</w:t>
            </w:r>
          </w:p>
        </w:tc>
      </w:tr>
      <w:tr w:rsidR="009125EB" w14:paraId="2801B1DC" w14:textId="77777777" w:rsidTr="007B6988">
        <w:trPr>
          <w:cantSplit/>
        </w:trPr>
        <w:tc>
          <w:tcPr>
            <w:tcW w:w="2547" w:type="dxa"/>
          </w:tcPr>
          <w:p w14:paraId="52868D85" w14:textId="77777777" w:rsidR="009125EB" w:rsidRDefault="009125EB" w:rsidP="007B6988">
            <w:r>
              <w:t>Further</w:t>
            </w:r>
          </w:p>
        </w:tc>
        <w:tc>
          <w:tcPr>
            <w:tcW w:w="8930" w:type="dxa"/>
          </w:tcPr>
          <w:p w14:paraId="0EEFFE76" w14:textId="77777777" w:rsidR="009125EB" w:rsidRDefault="009125EB" w:rsidP="007B6988">
            <w:r>
              <w:t>Lahman, M. K. E. (2018) Ethics in Social Science Research: Becoming Culturally Responsive. Thousand Oaks, CA: SAGE.</w:t>
            </w:r>
          </w:p>
        </w:tc>
      </w:tr>
    </w:tbl>
    <w:p w14:paraId="67501886" w14:textId="77777777" w:rsidR="009E21BB" w:rsidRDefault="009E21BB" w:rsidP="00076AF7">
      <w:pPr>
        <w:rPr>
          <w:rFonts w:eastAsia="Times New Roman"/>
          <w:b/>
          <w:bCs/>
          <w:sz w:val="24"/>
          <w:szCs w:val="24"/>
        </w:rPr>
      </w:pPr>
    </w:p>
    <w:p w14:paraId="06C9B6A2" w14:textId="77777777" w:rsidR="00076AF7" w:rsidRPr="004948CF" w:rsidRDefault="00076AF7" w:rsidP="00076AF7">
      <w:pPr>
        <w:keepNext/>
        <w:rPr>
          <w:sz w:val="24"/>
          <w:szCs w:val="24"/>
        </w:rPr>
      </w:pPr>
      <w:r w:rsidRPr="004948CF">
        <w:rPr>
          <w:rFonts w:eastAsia="Times New Roman"/>
          <w:b/>
          <w:bCs/>
          <w:sz w:val="24"/>
          <w:szCs w:val="24"/>
        </w:rPr>
        <w:t>Useful links:</w:t>
      </w:r>
    </w:p>
    <w:p w14:paraId="03701230" w14:textId="77777777" w:rsidR="00076AF7" w:rsidRPr="004948CF" w:rsidRDefault="00076AF7" w:rsidP="00076AF7">
      <w:pPr>
        <w:keepNext/>
        <w:rPr>
          <w:sz w:val="24"/>
          <w:szCs w:val="24"/>
        </w:rPr>
      </w:pPr>
      <w:r w:rsidRPr="004948CF">
        <w:rPr>
          <w:rFonts w:eastAsia="Times New Roman"/>
          <w:b/>
          <w:bCs/>
          <w:sz w:val="24"/>
          <w:szCs w:val="24"/>
        </w:rPr>
        <w:t xml:space="preserve">Library: </w:t>
      </w:r>
      <w:hyperlink r:id="rId8">
        <w:r w:rsidRPr="004948CF">
          <w:rPr>
            <w:rStyle w:val="Hyperlink"/>
            <w:rFonts w:eastAsia="Times New Roman"/>
            <w:b/>
            <w:bCs/>
            <w:sz w:val="24"/>
            <w:szCs w:val="24"/>
          </w:rPr>
          <w:t>https://www.uwtsd.ac.uk/library</w:t>
        </w:r>
      </w:hyperlink>
    </w:p>
    <w:p w14:paraId="7D766ACA" w14:textId="77777777" w:rsidR="00076AF7" w:rsidRPr="004948CF" w:rsidRDefault="00076AF7" w:rsidP="00076AF7">
      <w:pPr>
        <w:rPr>
          <w:sz w:val="24"/>
          <w:szCs w:val="24"/>
        </w:rPr>
      </w:pPr>
      <w:r w:rsidRPr="004948CF">
        <w:rPr>
          <w:rFonts w:eastAsia="Times New Roman"/>
          <w:b/>
          <w:bCs/>
          <w:sz w:val="24"/>
          <w:szCs w:val="24"/>
        </w:rPr>
        <w:t xml:space="preserve"> </w:t>
      </w:r>
    </w:p>
    <w:p w14:paraId="42EBBFCB" w14:textId="77777777" w:rsidR="00076AF7" w:rsidRPr="004948CF" w:rsidRDefault="00076AF7" w:rsidP="00076AF7">
      <w:pPr>
        <w:keepNext/>
        <w:rPr>
          <w:sz w:val="24"/>
          <w:szCs w:val="24"/>
        </w:rPr>
      </w:pPr>
      <w:r w:rsidRPr="004948CF">
        <w:rPr>
          <w:rFonts w:eastAsia="Times New Roman"/>
          <w:b/>
          <w:bCs/>
          <w:sz w:val="24"/>
          <w:szCs w:val="24"/>
        </w:rPr>
        <w:t xml:space="preserve">Learning support: </w:t>
      </w:r>
      <w:hyperlink r:id="rId9">
        <w:r w:rsidRPr="004948CF">
          <w:rPr>
            <w:rStyle w:val="Hyperlink"/>
            <w:rFonts w:eastAsia="Times New Roman"/>
            <w:b/>
            <w:bCs/>
            <w:sz w:val="24"/>
            <w:szCs w:val="24"/>
          </w:rPr>
          <w:t>https://www.uwtsd.ac.uk/experience-facilities/student-support-wellbeing/learning-support</w:t>
        </w:r>
      </w:hyperlink>
    </w:p>
    <w:p w14:paraId="6929A4B0" w14:textId="77777777" w:rsidR="00076AF7" w:rsidRPr="004948CF" w:rsidRDefault="00076AF7" w:rsidP="00076AF7">
      <w:pPr>
        <w:rPr>
          <w:sz w:val="24"/>
          <w:szCs w:val="24"/>
        </w:rPr>
      </w:pPr>
      <w:r w:rsidRPr="004948CF">
        <w:rPr>
          <w:rFonts w:eastAsia="Times New Roman"/>
          <w:b/>
          <w:bCs/>
          <w:sz w:val="24"/>
          <w:szCs w:val="24"/>
        </w:rPr>
        <w:t xml:space="preserve"> </w:t>
      </w:r>
    </w:p>
    <w:p w14:paraId="7D9FDAE3" w14:textId="77777777" w:rsidR="00076AF7" w:rsidRPr="004948CF" w:rsidRDefault="00076AF7" w:rsidP="00076AF7">
      <w:pPr>
        <w:keepNext/>
        <w:rPr>
          <w:sz w:val="24"/>
          <w:szCs w:val="24"/>
        </w:rPr>
      </w:pPr>
      <w:r w:rsidRPr="004948CF">
        <w:rPr>
          <w:rFonts w:eastAsia="Times New Roman"/>
          <w:b/>
          <w:bCs/>
          <w:sz w:val="24"/>
          <w:szCs w:val="24"/>
        </w:rPr>
        <w:t>Extenuating circumstances:</w:t>
      </w:r>
    </w:p>
    <w:p w14:paraId="789D2654" w14:textId="77777777" w:rsidR="00076AF7" w:rsidRPr="004948CF" w:rsidRDefault="00076AF7" w:rsidP="00076AF7">
      <w:pPr>
        <w:rPr>
          <w:sz w:val="24"/>
          <w:szCs w:val="24"/>
        </w:rPr>
      </w:pPr>
      <w:hyperlink r:id="rId10">
        <w:r w:rsidRPr="004948CF">
          <w:rPr>
            <w:rStyle w:val="Hyperlink"/>
            <w:rFonts w:eastAsia="Times New Roman"/>
            <w:b/>
            <w:bCs/>
            <w:sz w:val="24"/>
            <w:szCs w:val="24"/>
          </w:rPr>
          <w:t>https://www.uwtsdunion.co.uk/extenuating-circumstances</w:t>
        </w:r>
      </w:hyperlink>
      <w:r w:rsidRPr="004948CF">
        <w:rPr>
          <w:rFonts w:eastAsia="Times New Roman"/>
          <w:b/>
          <w:bCs/>
          <w:sz w:val="24"/>
          <w:szCs w:val="24"/>
        </w:rPr>
        <w:t xml:space="preserve"> </w:t>
      </w:r>
    </w:p>
    <w:p w14:paraId="3FD46C10" w14:textId="77777777" w:rsidR="00076AF7" w:rsidRPr="004948CF" w:rsidRDefault="00076AF7" w:rsidP="00076AF7">
      <w:pPr>
        <w:rPr>
          <w:sz w:val="24"/>
          <w:szCs w:val="24"/>
        </w:rPr>
      </w:pPr>
      <w:hyperlink r:id="rId11">
        <w:r w:rsidRPr="004948CF">
          <w:rPr>
            <w:rStyle w:val="Hyperlink"/>
            <w:rFonts w:eastAsia="Times New Roman"/>
            <w:b/>
            <w:bCs/>
            <w:sz w:val="24"/>
            <w:szCs w:val="24"/>
          </w:rPr>
          <w:t>https://mytsd.uwtsd.ac.uk/tsd_docs/ext_circs/MyTSD_Form_Extenuating_Circumstances_STU_Guide_1.0.pdf</w:t>
        </w:r>
      </w:hyperlink>
      <w:r w:rsidRPr="004948CF">
        <w:rPr>
          <w:rFonts w:eastAsia="Times New Roman"/>
          <w:b/>
          <w:bCs/>
          <w:sz w:val="24"/>
          <w:szCs w:val="24"/>
        </w:rPr>
        <w:t xml:space="preserve"> </w:t>
      </w:r>
    </w:p>
    <w:p w14:paraId="53426BEA" w14:textId="77777777" w:rsidR="00076AF7" w:rsidRPr="004948CF" w:rsidRDefault="00076AF7" w:rsidP="00076AF7">
      <w:pPr>
        <w:rPr>
          <w:sz w:val="24"/>
          <w:szCs w:val="24"/>
        </w:rPr>
      </w:pPr>
      <w:r w:rsidRPr="004948CF">
        <w:rPr>
          <w:rFonts w:eastAsia="Times New Roman"/>
          <w:b/>
          <w:bCs/>
          <w:sz w:val="24"/>
          <w:szCs w:val="24"/>
        </w:rPr>
        <w:t xml:space="preserve"> </w:t>
      </w:r>
    </w:p>
    <w:p w14:paraId="3632E280" w14:textId="77777777" w:rsidR="00076AF7" w:rsidRPr="004948CF" w:rsidRDefault="00076AF7" w:rsidP="00076AF7">
      <w:pPr>
        <w:keepNext/>
        <w:rPr>
          <w:sz w:val="24"/>
          <w:szCs w:val="24"/>
        </w:rPr>
      </w:pPr>
      <w:r w:rsidRPr="004948CF">
        <w:rPr>
          <w:rFonts w:eastAsia="Times New Roman"/>
          <w:b/>
          <w:bCs/>
          <w:sz w:val="24"/>
          <w:szCs w:val="24"/>
        </w:rPr>
        <w:t xml:space="preserve">Wellbeing support: </w:t>
      </w:r>
      <w:hyperlink r:id="rId12">
        <w:r w:rsidRPr="004948CF">
          <w:rPr>
            <w:rStyle w:val="Hyperlink"/>
            <w:rFonts w:eastAsia="Times New Roman"/>
            <w:b/>
            <w:bCs/>
            <w:sz w:val="24"/>
            <w:szCs w:val="24"/>
          </w:rPr>
          <w:t>https://www.uwtsd.ac.uk/experience-facilities/student-support-wellbeing/wellbeing-support</w:t>
        </w:r>
      </w:hyperlink>
    </w:p>
    <w:p w14:paraId="592810F4" w14:textId="77777777" w:rsidR="00076AF7" w:rsidRPr="004948CF" w:rsidRDefault="00076AF7" w:rsidP="00076AF7">
      <w:pPr>
        <w:rPr>
          <w:sz w:val="24"/>
          <w:szCs w:val="24"/>
        </w:rPr>
      </w:pPr>
    </w:p>
    <w:p w14:paraId="711F5347" w14:textId="77777777" w:rsidR="00076AF7" w:rsidRPr="004948CF" w:rsidRDefault="00076AF7" w:rsidP="00076AF7">
      <w:pPr>
        <w:keepNext/>
        <w:rPr>
          <w:rFonts w:eastAsia="Times New Roman"/>
          <w:b/>
          <w:bCs/>
          <w:sz w:val="24"/>
          <w:szCs w:val="24"/>
        </w:rPr>
      </w:pPr>
      <w:r w:rsidRPr="004948CF">
        <w:rPr>
          <w:b/>
          <w:bCs/>
          <w:sz w:val="24"/>
          <w:szCs w:val="24"/>
        </w:rPr>
        <w:t>Support needs enquiry form:</w:t>
      </w:r>
      <w:r w:rsidRPr="004948CF">
        <w:rPr>
          <w:sz w:val="24"/>
          <w:szCs w:val="24"/>
        </w:rPr>
        <w:t xml:space="preserve"> </w:t>
      </w:r>
      <w:hyperlink r:id="rId13" w:history="1">
        <w:r w:rsidRPr="004948CF">
          <w:rPr>
            <w:rStyle w:val="Hyperlink"/>
            <w:sz w:val="24"/>
            <w:szCs w:val="24"/>
          </w:rPr>
          <w:t>https://forms.office.com/pages/responsepage.aspx?id=-REPTm4EBUWcuNshUjEeIZFljH3poBFHmYiX168iEcJUMTZSUjBENUVISVdBVlkyQ0lPUlVUMjlHNiQlQCN0PWcu</w:t>
        </w:r>
      </w:hyperlink>
      <w:r w:rsidRPr="004948CF">
        <w:rPr>
          <w:sz w:val="24"/>
          <w:szCs w:val="24"/>
        </w:rPr>
        <w:t xml:space="preserve"> </w:t>
      </w:r>
    </w:p>
    <w:p w14:paraId="59CAC78C" w14:textId="77777777" w:rsidR="00076AF7" w:rsidRPr="004948CF" w:rsidRDefault="00076AF7" w:rsidP="00076AF7">
      <w:pPr>
        <w:spacing w:after="120"/>
        <w:rPr>
          <w:sz w:val="24"/>
          <w:szCs w:val="24"/>
        </w:rPr>
      </w:pPr>
    </w:p>
    <w:sectPr w:rsidR="00076AF7" w:rsidRPr="004948CF" w:rsidSect="00D24F27">
      <w:pgSz w:w="16838" w:h="11906" w:orient="landscape"/>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8C4561E"/>
    <w:multiLevelType w:val="hybridMultilevel"/>
    <w:tmpl w:val="390C0790"/>
    <w:lvl w:ilvl="0" w:tplc="FFFFFFFF">
      <w:start w:val="1"/>
      <w:numFmt w:val="bullet"/>
      <w:lvlText w:val=""/>
      <w:lvlJc w:val="left"/>
      <w:pPr>
        <w:ind w:left="720" w:hanging="360"/>
      </w:pPr>
      <w:rPr>
        <w:rFonts w:ascii="Symbol" w:hAnsi="Symbol" w:hint="default"/>
        <w:sz w:val="11"/>
        <w:szCs w:val="11"/>
      </w:rPr>
    </w:lvl>
    <w:lvl w:ilvl="1" w:tplc="FFFFFFFF">
      <w:start w:val="1"/>
      <w:numFmt w:val="bullet"/>
      <w:lvlText w:val="○"/>
      <w:lvlJc w:val="left"/>
      <w:pPr>
        <w:ind w:left="1440" w:hanging="360"/>
      </w:pPr>
    </w:lvl>
    <w:lvl w:ilvl="2" w:tplc="FFFFFFFF">
      <w:start w:val="1"/>
      <w:numFmt w:val="bullet"/>
      <w:lvlText w:val="■"/>
      <w:lvlJc w:val="left"/>
      <w:pPr>
        <w:ind w:left="2160" w:hanging="360"/>
      </w:pPr>
    </w:lvl>
    <w:lvl w:ilvl="3" w:tplc="FFFFFFFF">
      <w:start w:val="1"/>
      <w:numFmt w:val="bullet"/>
      <w:lvlText w:val="●"/>
      <w:lvlJc w:val="left"/>
      <w:pPr>
        <w:ind w:left="2880" w:hanging="360"/>
      </w:pPr>
    </w:lvl>
    <w:lvl w:ilvl="4" w:tplc="FFFFFFFF">
      <w:start w:val="1"/>
      <w:numFmt w:val="bullet"/>
      <w:lvlText w:val="○"/>
      <w:lvlJc w:val="left"/>
      <w:pPr>
        <w:ind w:left="3600" w:hanging="360"/>
      </w:pPr>
    </w:lvl>
    <w:lvl w:ilvl="5" w:tplc="FFFFFFFF">
      <w:start w:val="1"/>
      <w:numFmt w:val="bullet"/>
      <w:lvlText w:val="■"/>
      <w:lvlJc w:val="left"/>
      <w:pPr>
        <w:ind w:left="4320" w:hanging="360"/>
      </w:pPr>
    </w:lvl>
    <w:lvl w:ilvl="6" w:tplc="FFFFFFFF">
      <w:start w:val="1"/>
      <w:numFmt w:val="bullet"/>
      <w:lvlText w:val="●"/>
      <w:lvlJc w:val="left"/>
      <w:pPr>
        <w:ind w:left="5040" w:hanging="360"/>
      </w:pPr>
    </w:lvl>
    <w:lvl w:ilvl="7" w:tplc="FFFFFFFF">
      <w:start w:val="1"/>
      <w:numFmt w:val="bullet"/>
      <w:lvlText w:val="●"/>
      <w:lvlJc w:val="left"/>
      <w:pPr>
        <w:ind w:left="5760" w:hanging="360"/>
      </w:pPr>
    </w:lvl>
    <w:lvl w:ilvl="8" w:tplc="FFFFFFFF">
      <w:start w:val="1"/>
      <w:numFmt w:val="bullet"/>
      <w:lvlText w:val="●"/>
      <w:lvlJc w:val="left"/>
      <w:pPr>
        <w:ind w:left="6480" w:hanging="360"/>
      </w:pPr>
    </w:lvl>
  </w:abstractNum>
  <w:abstractNum w:abstractNumId="1" w15:restartNumberingAfterBreak="0">
    <w:nsid w:val="5F021C25"/>
    <w:multiLevelType w:val="hybridMultilevel"/>
    <w:tmpl w:val="1DC095FA"/>
    <w:lvl w:ilvl="0" w:tplc="FFFFFFFF">
      <w:start w:val="1"/>
      <w:numFmt w:val="bullet"/>
      <w:lvlText w:val=""/>
      <w:lvlJc w:val="left"/>
      <w:pPr>
        <w:ind w:left="720" w:hanging="360"/>
      </w:pPr>
      <w:rPr>
        <w:rFonts w:ascii="Symbol" w:hAnsi="Symbol" w:hint="default"/>
        <w:sz w:val="20"/>
        <w:szCs w:val="20"/>
      </w:rPr>
    </w:lvl>
    <w:lvl w:ilvl="1" w:tplc="97A4192E">
      <w:start w:val="1"/>
      <w:numFmt w:val="bullet"/>
      <w:lvlText w:val="○"/>
      <w:lvlJc w:val="left"/>
      <w:pPr>
        <w:ind w:left="1440" w:hanging="360"/>
      </w:pPr>
    </w:lvl>
    <w:lvl w:ilvl="2" w:tplc="6CD47642">
      <w:start w:val="1"/>
      <w:numFmt w:val="bullet"/>
      <w:lvlText w:val="■"/>
      <w:lvlJc w:val="left"/>
      <w:pPr>
        <w:ind w:left="2160" w:hanging="360"/>
      </w:pPr>
    </w:lvl>
    <w:lvl w:ilvl="3" w:tplc="3E942F80">
      <w:start w:val="1"/>
      <w:numFmt w:val="bullet"/>
      <w:lvlText w:val="●"/>
      <w:lvlJc w:val="left"/>
      <w:pPr>
        <w:ind w:left="2880" w:hanging="360"/>
      </w:pPr>
    </w:lvl>
    <w:lvl w:ilvl="4" w:tplc="D0F2517E">
      <w:start w:val="1"/>
      <w:numFmt w:val="bullet"/>
      <w:lvlText w:val="○"/>
      <w:lvlJc w:val="left"/>
      <w:pPr>
        <w:ind w:left="3600" w:hanging="360"/>
      </w:pPr>
    </w:lvl>
    <w:lvl w:ilvl="5" w:tplc="C0225CFA">
      <w:start w:val="1"/>
      <w:numFmt w:val="bullet"/>
      <w:lvlText w:val="■"/>
      <w:lvlJc w:val="left"/>
      <w:pPr>
        <w:ind w:left="4320" w:hanging="360"/>
      </w:pPr>
    </w:lvl>
    <w:lvl w:ilvl="6" w:tplc="72D27740">
      <w:start w:val="1"/>
      <w:numFmt w:val="bullet"/>
      <w:lvlText w:val="●"/>
      <w:lvlJc w:val="left"/>
      <w:pPr>
        <w:ind w:left="5040" w:hanging="360"/>
      </w:pPr>
    </w:lvl>
    <w:lvl w:ilvl="7" w:tplc="6478C93C">
      <w:start w:val="1"/>
      <w:numFmt w:val="bullet"/>
      <w:lvlText w:val="●"/>
      <w:lvlJc w:val="left"/>
      <w:pPr>
        <w:ind w:left="5760" w:hanging="360"/>
      </w:pPr>
    </w:lvl>
    <w:lvl w:ilvl="8" w:tplc="A2F89048">
      <w:start w:val="1"/>
      <w:numFmt w:val="bullet"/>
      <w:lvlText w:val="●"/>
      <w:lvlJc w:val="left"/>
      <w:pPr>
        <w:ind w:left="6480" w:hanging="360"/>
      </w:pPr>
    </w:lvl>
  </w:abstractNum>
  <w:abstractNum w:abstractNumId="2" w15:restartNumberingAfterBreak="0">
    <w:nsid w:val="6A18680B"/>
    <w:multiLevelType w:val="hybridMultilevel"/>
    <w:tmpl w:val="0FBACCC4"/>
    <w:lvl w:ilvl="0" w:tplc="3A60F802">
      <w:start w:val="1"/>
      <w:numFmt w:val="bullet"/>
      <w:lvlText w:val="●"/>
      <w:lvlJc w:val="left"/>
      <w:pPr>
        <w:ind w:left="720" w:hanging="360"/>
      </w:pPr>
      <w:rPr>
        <w:sz w:val="15"/>
        <w:szCs w:val="15"/>
      </w:rPr>
    </w:lvl>
    <w:lvl w:ilvl="1" w:tplc="33107802">
      <w:start w:val="1"/>
      <w:numFmt w:val="bullet"/>
      <w:lvlText w:val="○"/>
      <w:lvlJc w:val="left"/>
      <w:pPr>
        <w:ind w:left="1440" w:hanging="360"/>
      </w:pPr>
    </w:lvl>
    <w:lvl w:ilvl="2" w:tplc="7026F050">
      <w:start w:val="1"/>
      <w:numFmt w:val="bullet"/>
      <w:lvlText w:val="■"/>
      <w:lvlJc w:val="left"/>
      <w:pPr>
        <w:ind w:left="2160" w:hanging="360"/>
      </w:pPr>
    </w:lvl>
    <w:lvl w:ilvl="3" w:tplc="E2100DC4">
      <w:start w:val="1"/>
      <w:numFmt w:val="bullet"/>
      <w:lvlText w:val="●"/>
      <w:lvlJc w:val="left"/>
      <w:pPr>
        <w:ind w:left="2880" w:hanging="360"/>
      </w:pPr>
    </w:lvl>
    <w:lvl w:ilvl="4" w:tplc="81AC3110">
      <w:start w:val="1"/>
      <w:numFmt w:val="bullet"/>
      <w:lvlText w:val="○"/>
      <w:lvlJc w:val="left"/>
      <w:pPr>
        <w:ind w:left="3600" w:hanging="360"/>
      </w:pPr>
    </w:lvl>
    <w:lvl w:ilvl="5" w:tplc="7A3CC94C">
      <w:start w:val="1"/>
      <w:numFmt w:val="bullet"/>
      <w:lvlText w:val="■"/>
      <w:lvlJc w:val="left"/>
      <w:pPr>
        <w:ind w:left="4320" w:hanging="360"/>
      </w:pPr>
    </w:lvl>
    <w:lvl w:ilvl="6" w:tplc="03983F0A">
      <w:start w:val="1"/>
      <w:numFmt w:val="bullet"/>
      <w:lvlText w:val="●"/>
      <w:lvlJc w:val="left"/>
      <w:pPr>
        <w:ind w:left="5040" w:hanging="360"/>
      </w:pPr>
    </w:lvl>
    <w:lvl w:ilvl="7" w:tplc="B572740C">
      <w:start w:val="1"/>
      <w:numFmt w:val="bullet"/>
      <w:lvlText w:val="●"/>
      <w:lvlJc w:val="left"/>
      <w:pPr>
        <w:ind w:left="5760" w:hanging="360"/>
      </w:pPr>
    </w:lvl>
    <w:lvl w:ilvl="8" w:tplc="53CAFEC8">
      <w:start w:val="1"/>
      <w:numFmt w:val="bullet"/>
      <w:lvlText w:val="●"/>
      <w:lvlJc w:val="left"/>
      <w:pPr>
        <w:ind w:left="6480" w:hanging="360"/>
      </w:pPr>
    </w:lvl>
  </w:abstractNum>
  <w:num w:numId="1" w16cid:durableId="1492254737">
    <w:abstractNumId w:val="1"/>
  </w:num>
  <w:num w:numId="2" w16cid:durableId="2019195423">
    <w:abstractNumId w:val="1"/>
  </w:num>
  <w:num w:numId="3" w16cid:durableId="1863279995">
    <w:abstractNumId w:val="2"/>
    <w:lvlOverride w:ilvl="0">
      <w:startOverride w:val="1"/>
    </w:lvlOverride>
  </w:num>
  <w:num w:numId="4" w16cid:durableId="15781569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3B3C"/>
    <w:rsid w:val="00035F4D"/>
    <w:rsid w:val="00073B3C"/>
    <w:rsid w:val="00076AF7"/>
    <w:rsid w:val="000D6458"/>
    <w:rsid w:val="000E1FE7"/>
    <w:rsid w:val="00131BE4"/>
    <w:rsid w:val="0015324E"/>
    <w:rsid w:val="00203C4D"/>
    <w:rsid w:val="00236005"/>
    <w:rsid w:val="002F15EC"/>
    <w:rsid w:val="003B6141"/>
    <w:rsid w:val="004729B2"/>
    <w:rsid w:val="004A4936"/>
    <w:rsid w:val="009125EB"/>
    <w:rsid w:val="0092795C"/>
    <w:rsid w:val="00954EED"/>
    <w:rsid w:val="009A1AE8"/>
    <w:rsid w:val="009E21BB"/>
    <w:rsid w:val="00B00254"/>
    <w:rsid w:val="00C44C70"/>
    <w:rsid w:val="00C74E1A"/>
    <w:rsid w:val="00D03C7B"/>
    <w:rsid w:val="00D24F27"/>
    <w:rsid w:val="00DA2241"/>
    <w:rsid w:val="00DF6452"/>
    <w:rsid w:val="00EB4319"/>
    <w:rsid w:val="00FD0865"/>
  </w:rsids>
  <m:mathPr>
    <m:mathFont m:val="Cambria Math"/>
    <m:brkBin m:val="before"/>
    <m:brkBinSub m:val="--"/>
    <m:smallFrac m:val="0"/>
    <m:dispDef/>
    <m:lMargin m:val="0"/>
    <m:rMargin m:val="0"/>
    <m:defJc m:val="centerGroup"/>
    <m:wrapIndent m:val="1440"/>
    <m:intLim m:val="subSup"/>
    <m:naryLim m:val="undOvr"/>
  </m:mathPr>
  <w:themeFontLang w:val="en-C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6C6F4"/>
  <w15:docId w15:val="{EA7D7BF7-E826-C54F-90C0-C2259A3FE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SimSun" w:hAnsi="Times New Roman" w:cs="Times New Roman"/>
        <w:lang w:val="en-CN"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uwtsd.ac.uk/library" TargetMode="External"/><Relationship Id="rId13" Type="http://schemas.openxmlformats.org/officeDocument/2006/relationships/hyperlink" Target="https://forms.office.com/pages/responsepage.aspx?id=-REPTm4EBUWcuNshUjEeIZFljH3poBFHmYiX168iEcJUMTZSUjBENUVISVdBVlkyQ0lPUlVUMjlHNiQlQCN0PWcu"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www.uwtsd.ac.uk/experience-facilities/student-support-wellbeing/wellbeing-sup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mytsd.uwtsd.ac.uk/tsd_docs/ext_circs/MyTSD_Form_Extenuating_Circumstances_STU_Guide_1.0.pdf"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uwtsdunion.co.uk/extenuating-circumstances" TargetMode="External"/><Relationship Id="rId4" Type="http://schemas.openxmlformats.org/officeDocument/2006/relationships/webSettings" Target="webSettings.xml"/><Relationship Id="rId9" Type="http://schemas.openxmlformats.org/officeDocument/2006/relationships/hyperlink" Target="https://www.uwtsd.ac.uk/experience-facilities/student-support-wellbeing/learning-suppor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12</Pages>
  <Words>3321</Words>
  <Characters>20298</Characters>
  <Application>Microsoft Office Word</Application>
  <DocSecurity>0</DocSecurity>
  <Lines>461</Lines>
  <Paragraphs>291</Paragraphs>
  <ScaleCrop>false</ScaleCrop>
  <HeadingPairs>
    <vt:vector size="2" baseType="variant">
      <vt:variant>
        <vt:lpstr>Title</vt:lpstr>
      </vt:variant>
      <vt:variant>
        <vt:i4>1</vt:i4>
      </vt:variant>
    </vt:vector>
  </HeadingPairs>
  <TitlesOfParts>
    <vt:vector size="1" baseType="lpstr">
      <vt:lpstr/>
    </vt:vector>
  </TitlesOfParts>
  <Manager/>
  <Company>uwtsd</Company>
  <LinksUpToDate>false</LinksUpToDate>
  <CharactersWithSpaces>23328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Jillian</dc:creator>
  <cp:keywords/>
  <dc:description/>
  <cp:lastModifiedBy>Jianlan Feng</cp:lastModifiedBy>
  <cp:revision>12</cp:revision>
  <dcterms:created xsi:type="dcterms:W3CDTF">2026-09-15T12:56:00Z</dcterms:created>
  <dcterms:modified xsi:type="dcterms:W3CDTF">2026-09-15T15:11:00Z</dcterms:modified>
  <cp:category/>
</cp:coreProperties>
</file>