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4AC6E" w14:textId="77777777" w:rsidR="0063431B" w:rsidRPr="0063431B" w:rsidRDefault="0063431B" w:rsidP="0063431B">
      <w:pPr>
        <w:rPr>
          <w:b/>
          <w:bCs/>
        </w:rPr>
      </w:pPr>
      <w:r w:rsidRPr="0063431B">
        <w:rPr>
          <w:b/>
          <w:bCs/>
        </w:rPr>
        <w:t>Name: Bosede Funmilayo Olumuyiwa</w:t>
      </w:r>
    </w:p>
    <w:p w14:paraId="33B7E249" w14:textId="77777777" w:rsidR="0063431B" w:rsidRPr="0063431B" w:rsidRDefault="0063431B" w:rsidP="0063431B">
      <w:r w:rsidRPr="0063431B">
        <w:rPr>
          <w:b/>
          <w:bCs/>
        </w:rPr>
        <w:t>Student ID:</w:t>
      </w:r>
      <w:r w:rsidRPr="0063431B">
        <w:t xml:space="preserve"> 2532179</w:t>
      </w:r>
      <w:r w:rsidRPr="0063431B">
        <w:br/>
      </w:r>
      <w:r w:rsidRPr="0063431B">
        <w:rPr>
          <w:b/>
          <w:bCs/>
        </w:rPr>
        <w:t>Module:</w:t>
      </w:r>
      <w:r w:rsidRPr="0063431B">
        <w:t xml:space="preserve"> 4001</w:t>
      </w:r>
      <w:r w:rsidRPr="0063431B">
        <w:br/>
      </w:r>
      <w:r w:rsidRPr="0063431B">
        <w:rPr>
          <w:b/>
          <w:bCs/>
        </w:rPr>
        <w:t>Lecturer:</w:t>
      </w:r>
      <w:r w:rsidRPr="0063431B">
        <w:t xml:space="preserve"> Brian Mashumba</w:t>
      </w:r>
    </w:p>
    <w:p w14:paraId="3070DAB2" w14:textId="7E61F0FC" w:rsidR="0063431B" w:rsidRPr="0063431B" w:rsidRDefault="0063431B" w:rsidP="0063431B"/>
    <w:p w14:paraId="74829FC6" w14:textId="77777777" w:rsidR="0063431B" w:rsidRPr="0063431B" w:rsidRDefault="0063431B" w:rsidP="0063431B">
      <w:pPr>
        <w:rPr>
          <w:b/>
          <w:bCs/>
        </w:rPr>
      </w:pPr>
      <w:r w:rsidRPr="0063431B">
        <w:rPr>
          <w:b/>
          <w:bCs/>
        </w:rPr>
        <w:t>1.1 Introduction</w:t>
      </w:r>
    </w:p>
    <w:p w14:paraId="52386936" w14:textId="77777777" w:rsidR="0063431B" w:rsidRPr="0063431B" w:rsidRDefault="0063431B" w:rsidP="0063431B">
      <w:r w:rsidRPr="0063431B">
        <w:t xml:space="preserve">Health and social care </w:t>
      </w:r>
      <w:proofErr w:type="gramStart"/>
      <w:r w:rsidRPr="0063431B">
        <w:t>is</w:t>
      </w:r>
      <w:proofErr w:type="gramEnd"/>
      <w:r w:rsidRPr="0063431B">
        <w:t xml:space="preserve"> a broad and essential sector that focuses on improving the health, wellbeing, and quality of life of individuals and communities. The sector includes a wide range of services provided by hospitals, care homes, community organisations, voluntary agencies, and local authorities. Professionals working within health and social care aim to support people across all stages of life, including children, adults, older people, and vulnerable individuals who may face physical, emotional, mental, or social challenges. These services promote safety, independence, equality, and dignity while ensuring that individuals receive appropriate care and support tailored to their needs.</w:t>
      </w:r>
    </w:p>
    <w:p w14:paraId="5929273D" w14:textId="77777777" w:rsidR="0063431B" w:rsidRPr="0063431B" w:rsidRDefault="0063431B" w:rsidP="0063431B">
      <w:r w:rsidRPr="0063431B">
        <w:t xml:space="preserve">Within the health and social care sector, professionals often work collaboratively as part of multidisciplinary teams. These teams may include doctors, nurses, social workers, occupational therapists, support workers, housing officers, and educators. Working together allows professionals to assess needs holistically and ensure that individuals receive coordinated and effective services. One of the most important roles within this sector is that of the </w:t>
      </w:r>
      <w:r w:rsidRPr="0063431B">
        <w:rPr>
          <w:b/>
          <w:bCs/>
        </w:rPr>
        <w:t>social worker</w:t>
      </w:r>
      <w:r w:rsidRPr="0063431B">
        <w:t>, who plays a vital part in safeguarding vulnerable individuals and promoting wellbeing.</w:t>
      </w:r>
    </w:p>
    <w:p w14:paraId="1AD33B36" w14:textId="77777777" w:rsidR="0063431B" w:rsidRPr="0063431B" w:rsidRDefault="0063431B" w:rsidP="0063431B">
      <w:r w:rsidRPr="0063431B">
        <w:t>Social workers support people who may be experiencing difficulties such as poverty, abuse, neglect, mental health problems, disability, substance misuse, homelessness, or family conflict. Their work is guided by legislation, professional values, and ethical principles, with a strong focus on human rights and social justice. Social workers assess individuals’ circumstances, identify risks, provide emotional and practical support, and connect people to appropriate services.</w:t>
      </w:r>
    </w:p>
    <w:p w14:paraId="3493373F" w14:textId="77777777" w:rsidR="0063431B" w:rsidRPr="0063431B" w:rsidRDefault="0063431B" w:rsidP="0063431B">
      <w:r w:rsidRPr="0063431B">
        <w:t xml:space="preserve">This assignment focuses on the role of a </w:t>
      </w:r>
      <w:r w:rsidRPr="0063431B">
        <w:rPr>
          <w:b/>
          <w:bCs/>
        </w:rPr>
        <w:t>social worker</w:t>
      </w:r>
      <w:r w:rsidRPr="0063431B">
        <w:t xml:space="preserve"> in the health and social care field. It will describe the responsibilities of the role, explain the most significant skills required for effective practice, and discuss strategies that can be used to develop and improve these skills. The assignment will also highlight the importance of social workers in supporting individuals, families, and communities to live safer, healthier, and more independent lives.</w:t>
      </w:r>
    </w:p>
    <w:p w14:paraId="0EBB414F" w14:textId="0E66FDCB" w:rsidR="0063431B" w:rsidRPr="0063431B" w:rsidRDefault="0063431B" w:rsidP="0063431B"/>
    <w:p w14:paraId="40C529DF" w14:textId="43A7A602" w:rsidR="0063431B" w:rsidRPr="0063431B" w:rsidRDefault="0063431B" w:rsidP="0063431B">
      <w:pPr>
        <w:rPr>
          <w:b/>
          <w:bCs/>
        </w:rPr>
      </w:pPr>
      <w:r w:rsidRPr="0063431B">
        <w:rPr>
          <w:b/>
          <w:bCs/>
        </w:rPr>
        <w:t xml:space="preserve">2. </w:t>
      </w:r>
      <w:r>
        <w:rPr>
          <w:b/>
          <w:bCs/>
        </w:rPr>
        <w:t>Social Worker</w:t>
      </w:r>
      <w:r w:rsidRPr="0063431B">
        <w:rPr>
          <w:b/>
          <w:bCs/>
        </w:rPr>
        <w:t xml:space="preserve"> in the Health and Social Care Field</w:t>
      </w:r>
    </w:p>
    <w:p w14:paraId="5C066C45" w14:textId="77777777" w:rsidR="0063431B" w:rsidRPr="0063431B" w:rsidRDefault="0063431B" w:rsidP="0063431B">
      <w:r w:rsidRPr="0063431B">
        <w:lastRenderedPageBreak/>
        <w:t>Social workers are key professionals within health and social care who work to support individuals, families, and communities facing complex social challenges. Their role is rooted in protecting vulnerable people, promoting independence, and improving overall wellbeing. Social workers operate in a wide range of settings, including local authorities, hospitals, mental health services, schools, prisons, care homes, and community organisations.</w:t>
      </w:r>
    </w:p>
    <w:p w14:paraId="7D746EC6" w14:textId="77777777" w:rsidR="0063431B" w:rsidRPr="0063431B" w:rsidRDefault="0063431B" w:rsidP="0063431B">
      <w:r w:rsidRPr="0063431B">
        <w:t xml:space="preserve">The work of a social worker is guided by professional standards set out by </w:t>
      </w:r>
      <w:r w:rsidRPr="0063431B">
        <w:rPr>
          <w:b/>
          <w:bCs/>
        </w:rPr>
        <w:t>Social Work England</w:t>
      </w:r>
      <w:r w:rsidRPr="0063431B">
        <w:t>, as well as legislation such as safeguarding laws, mental health legislation, and children’s and adult care frameworks. Social workers are trained to work in a person-centred way, ensuring that individuals’ voices are heard and that support plans respect their rights, dignity, and cultural backgrounds.</w:t>
      </w:r>
    </w:p>
    <w:p w14:paraId="76CAAEB8" w14:textId="20230D2B" w:rsidR="0063431B" w:rsidRPr="0063431B" w:rsidRDefault="0063431B" w:rsidP="0063431B"/>
    <w:p w14:paraId="589DAE5F" w14:textId="77777777" w:rsidR="0063431B" w:rsidRPr="0063431B" w:rsidRDefault="0063431B" w:rsidP="0063431B">
      <w:pPr>
        <w:rPr>
          <w:b/>
          <w:bCs/>
        </w:rPr>
      </w:pPr>
      <w:r w:rsidRPr="0063431B">
        <w:rPr>
          <w:b/>
          <w:bCs/>
        </w:rPr>
        <w:t>2.1 Description of the Role of a Social Worker in Health and Social Care</w:t>
      </w:r>
    </w:p>
    <w:p w14:paraId="34375126" w14:textId="77777777" w:rsidR="0063431B" w:rsidRPr="0063431B" w:rsidRDefault="0063431B" w:rsidP="0063431B">
      <w:r w:rsidRPr="0063431B">
        <w:t>The role of a social worker in health and social care is complex and demanding, yet highly rewarding. Social workers support people at some of the most difficult times in their lives, including during illness, family breakdown, safeguarding concerns, or significant life changes. Their primary responsibility is to assess individuals’ needs and risks and to provide appropriate support or intervention.</w:t>
      </w:r>
    </w:p>
    <w:p w14:paraId="4930E217" w14:textId="77777777" w:rsidR="0063431B" w:rsidRPr="0063431B" w:rsidRDefault="0063431B" w:rsidP="0063431B">
      <w:r w:rsidRPr="0063431B">
        <w:t xml:space="preserve">One of the key duties of a social worker is </w:t>
      </w:r>
      <w:r w:rsidRPr="0063431B">
        <w:rPr>
          <w:b/>
          <w:bCs/>
        </w:rPr>
        <w:t>assessment</w:t>
      </w:r>
      <w:r w:rsidRPr="0063431B">
        <w:t>. This involves gathering information about an individual’s physical, emotional, mental, and social circumstances. For example, a social worker may assess an older adult who is struggling to live independently due to illness or mobility problems. The assessment helps identify what support is needed, such as home care services, adaptations to housing, or emotional support.</w:t>
      </w:r>
    </w:p>
    <w:p w14:paraId="735E6A8A" w14:textId="77777777" w:rsidR="0063431B" w:rsidRPr="0063431B" w:rsidRDefault="0063431B" w:rsidP="0063431B">
      <w:r w:rsidRPr="0063431B">
        <w:t xml:space="preserve">Another major responsibility is </w:t>
      </w:r>
      <w:r w:rsidRPr="0063431B">
        <w:rPr>
          <w:b/>
          <w:bCs/>
        </w:rPr>
        <w:t>safeguarding</w:t>
      </w:r>
      <w:r w:rsidRPr="0063431B">
        <w:t>. Social workers play a crucial role in protecting children and adults who may be at risk of abuse, neglect, or exploitation. This includes recognising signs of risk, carrying out investigations, and working with other agencies such as the police, health services, and schools. For example, if a child is suspected to be experiencing neglect, a social worker may visit the family home, speak with the child and parents, and create a protection plan to ensure the child’s safety.</w:t>
      </w:r>
    </w:p>
    <w:p w14:paraId="082A1657" w14:textId="77777777" w:rsidR="0063431B" w:rsidRPr="0063431B" w:rsidRDefault="0063431B" w:rsidP="0063431B">
      <w:r w:rsidRPr="0063431B">
        <w:t xml:space="preserve">Social workers also develop </w:t>
      </w:r>
      <w:r w:rsidRPr="0063431B">
        <w:rPr>
          <w:b/>
          <w:bCs/>
        </w:rPr>
        <w:t>care and support plans</w:t>
      </w:r>
      <w:r w:rsidRPr="0063431B">
        <w:t xml:space="preserve">. These plans outline what services or interventions are required to meet the individual’s needs. Care plans are reviewed regularly to ensure they remain effective. In addition, social workers provide </w:t>
      </w:r>
      <w:r w:rsidRPr="0063431B">
        <w:rPr>
          <w:b/>
          <w:bCs/>
        </w:rPr>
        <w:t>emotional support</w:t>
      </w:r>
      <w:r w:rsidRPr="0063431B">
        <w:t>, helping individuals cope with stress, trauma, or major life changes.</w:t>
      </w:r>
    </w:p>
    <w:p w14:paraId="51A7B1CA" w14:textId="77777777" w:rsidR="0063431B" w:rsidRPr="0063431B" w:rsidRDefault="0063431B" w:rsidP="0063431B">
      <w:r w:rsidRPr="0063431B">
        <w:t xml:space="preserve">Furthermore, social workers act as </w:t>
      </w:r>
      <w:r w:rsidRPr="0063431B">
        <w:rPr>
          <w:b/>
          <w:bCs/>
        </w:rPr>
        <w:t>advocates</w:t>
      </w:r>
      <w:r w:rsidRPr="0063431B">
        <w:t xml:space="preserve"> for service users. They help individuals understand their rights and access services such as housing, financial support, healthcare, and education. Accurate </w:t>
      </w:r>
      <w:r w:rsidRPr="0063431B">
        <w:rPr>
          <w:b/>
          <w:bCs/>
        </w:rPr>
        <w:t>record keeping</w:t>
      </w:r>
      <w:r w:rsidRPr="0063431B">
        <w:t xml:space="preserve"> is also essential, as social workers </w:t>
      </w:r>
      <w:r w:rsidRPr="0063431B">
        <w:lastRenderedPageBreak/>
        <w:t>must document assessments, decisions, and actions in line with legal and professional standards.</w:t>
      </w:r>
    </w:p>
    <w:p w14:paraId="295C7657" w14:textId="77777777" w:rsidR="0063431B" w:rsidRPr="0063431B" w:rsidRDefault="0063431B" w:rsidP="0063431B">
      <w:r w:rsidRPr="0063431B">
        <w:t>Overall, the social worker’s role is essential in promoting safety, equality, and wellbeing across society. Without social workers, many vulnerable individuals would struggle to access the support they need or be at greater risk of harm.</w:t>
      </w:r>
    </w:p>
    <w:p w14:paraId="5B34A6EB" w14:textId="7BBCFBD7" w:rsidR="0063431B" w:rsidRPr="0063431B" w:rsidRDefault="0063431B" w:rsidP="0063431B"/>
    <w:p w14:paraId="0DF471DF" w14:textId="77777777" w:rsidR="0063431B" w:rsidRPr="0063431B" w:rsidRDefault="0063431B" w:rsidP="0063431B">
      <w:pPr>
        <w:rPr>
          <w:b/>
          <w:bCs/>
        </w:rPr>
      </w:pPr>
      <w:r w:rsidRPr="0063431B">
        <w:rPr>
          <w:b/>
          <w:bCs/>
        </w:rPr>
        <w:t>2.2 Explanation of the Most Significant Skills Needed for a Social Worker in Health and Social Care</w:t>
      </w:r>
    </w:p>
    <w:p w14:paraId="75C12C15" w14:textId="77777777" w:rsidR="0063431B" w:rsidRPr="0063431B" w:rsidRDefault="0063431B" w:rsidP="0063431B">
      <w:r w:rsidRPr="0063431B">
        <w:t xml:space="preserve">To perform their role effectively, social workers must possess a range of professional skills. Among the most significant are </w:t>
      </w:r>
      <w:r w:rsidRPr="0063431B">
        <w:rPr>
          <w:b/>
          <w:bCs/>
        </w:rPr>
        <w:t>communication skills</w:t>
      </w:r>
      <w:r w:rsidRPr="0063431B">
        <w:t xml:space="preserve">, </w:t>
      </w:r>
      <w:r w:rsidRPr="0063431B">
        <w:rPr>
          <w:b/>
          <w:bCs/>
        </w:rPr>
        <w:t>empathy</w:t>
      </w:r>
      <w:r w:rsidRPr="0063431B">
        <w:t xml:space="preserve">, and </w:t>
      </w:r>
      <w:r w:rsidRPr="0063431B">
        <w:rPr>
          <w:b/>
          <w:bCs/>
        </w:rPr>
        <w:t>problem-solving skills</w:t>
      </w:r>
      <w:r w:rsidRPr="0063431B">
        <w:t>. These skills enable social workers to assess needs accurately, build trusting relationships, and make informed decisions in complex situations.</w:t>
      </w:r>
    </w:p>
    <w:p w14:paraId="0EC52B0D" w14:textId="1C16636A" w:rsidR="0063431B" w:rsidRPr="0063431B" w:rsidRDefault="0063431B" w:rsidP="0063431B"/>
    <w:p w14:paraId="3D114A4B" w14:textId="77777777" w:rsidR="0063431B" w:rsidRPr="0063431B" w:rsidRDefault="0063431B" w:rsidP="0063431B">
      <w:pPr>
        <w:rPr>
          <w:b/>
          <w:bCs/>
        </w:rPr>
      </w:pPr>
      <w:r w:rsidRPr="0063431B">
        <w:rPr>
          <w:b/>
          <w:bCs/>
        </w:rPr>
        <w:t>Communication Skills</w:t>
      </w:r>
    </w:p>
    <w:p w14:paraId="5B5BFE67" w14:textId="77777777" w:rsidR="0063431B" w:rsidRPr="0063431B" w:rsidRDefault="0063431B" w:rsidP="0063431B">
      <w:r w:rsidRPr="0063431B">
        <w:t>Communication is one of the most important skills required for a social worker. Social workers must communicate clearly and effectively with service users, families, colleagues, and external agencies. This includes verbal communication, active listening, written communication, and non-verbal cues such as body language and tone of voice.</w:t>
      </w:r>
    </w:p>
    <w:p w14:paraId="733BA97B" w14:textId="77777777" w:rsidR="0063431B" w:rsidRPr="0063431B" w:rsidRDefault="0063431B" w:rsidP="0063431B">
      <w:r w:rsidRPr="0063431B">
        <w:t>Effective communication helps social workers understand individuals’ needs, concerns, and experiences. For example, when working with an elderly person who is struggling at home, a social worker must listen carefully, ask appropriate questions, and explain available support options in a clear and respectful manner. According to Skills for Care (2022), good communication improves trust and leads to better quality care.</w:t>
      </w:r>
    </w:p>
    <w:p w14:paraId="52E1BB62" w14:textId="77777777" w:rsidR="0063431B" w:rsidRPr="0063431B" w:rsidRDefault="0063431B" w:rsidP="0063431B">
      <w:r w:rsidRPr="0063431B">
        <w:t>Without strong communication skills, misunderstandings may occur, which could result in incorrect assessments or inadequate support. Therefore, communication is essential for building positive professional relationships and ensuring safe and effective care.</w:t>
      </w:r>
    </w:p>
    <w:p w14:paraId="38DE876D" w14:textId="21F09A2C" w:rsidR="0063431B" w:rsidRPr="0063431B" w:rsidRDefault="0063431B" w:rsidP="0063431B"/>
    <w:p w14:paraId="4BFE3EDB" w14:textId="77777777" w:rsidR="0063431B" w:rsidRPr="0063431B" w:rsidRDefault="0063431B" w:rsidP="0063431B">
      <w:pPr>
        <w:rPr>
          <w:b/>
          <w:bCs/>
        </w:rPr>
      </w:pPr>
      <w:r w:rsidRPr="0063431B">
        <w:rPr>
          <w:b/>
          <w:bCs/>
        </w:rPr>
        <w:t>Empathy</w:t>
      </w:r>
    </w:p>
    <w:p w14:paraId="73BE44BA" w14:textId="77777777" w:rsidR="0063431B" w:rsidRPr="0063431B" w:rsidRDefault="0063431B" w:rsidP="0063431B">
      <w:r w:rsidRPr="0063431B">
        <w:t>Empathy is another key skill required for social work practice. Empathy involves understanding and sharing another person’s feelings while maintaining professional boundaries. Social workers often work with individuals who are vulnerable or distressed due to poverty, abuse, mental health issues, or family difficulties.</w:t>
      </w:r>
    </w:p>
    <w:p w14:paraId="655F865C" w14:textId="77777777" w:rsidR="0063431B" w:rsidRPr="0063431B" w:rsidRDefault="0063431B" w:rsidP="0063431B">
      <w:r w:rsidRPr="0063431B">
        <w:t xml:space="preserve">Demonstrating empathy helps service users feel respected, valued, and understood. For example, if a person has lost their home, a social worker should listen without </w:t>
      </w:r>
      <w:r w:rsidRPr="0063431B">
        <w:lastRenderedPageBreak/>
        <w:t>judgment, acknowledge their distress, and offer compassionate support while helping them access housing services. The British Association of Social Workers (2022) highlights empathy as essential for building trust and supporting positive outcomes.</w:t>
      </w:r>
    </w:p>
    <w:p w14:paraId="1CB25BC1" w14:textId="77777777" w:rsidR="0063431B" w:rsidRPr="0063431B" w:rsidRDefault="0063431B" w:rsidP="0063431B">
      <w:r w:rsidRPr="0063431B">
        <w:t xml:space="preserve">Empathy is central to </w:t>
      </w:r>
      <w:r w:rsidRPr="0063431B">
        <w:rPr>
          <w:b/>
          <w:bCs/>
        </w:rPr>
        <w:t>person-centred care</w:t>
      </w:r>
      <w:r w:rsidRPr="0063431B">
        <w:t xml:space="preserve"> because it ensures that individuals’ experiences and emotions are recognised. This encourages engagement with services and improves overall wellbeing.</w:t>
      </w:r>
    </w:p>
    <w:p w14:paraId="0176B6E9" w14:textId="26575A76" w:rsidR="0063431B" w:rsidRPr="0063431B" w:rsidRDefault="0063431B" w:rsidP="0063431B"/>
    <w:p w14:paraId="4253BA2C" w14:textId="77777777" w:rsidR="0063431B" w:rsidRPr="0063431B" w:rsidRDefault="0063431B" w:rsidP="0063431B">
      <w:pPr>
        <w:rPr>
          <w:b/>
          <w:bCs/>
        </w:rPr>
      </w:pPr>
      <w:r w:rsidRPr="0063431B">
        <w:rPr>
          <w:b/>
          <w:bCs/>
        </w:rPr>
        <w:t>Problem-Solving Skills</w:t>
      </w:r>
    </w:p>
    <w:p w14:paraId="211A064D" w14:textId="77777777" w:rsidR="0063431B" w:rsidRPr="0063431B" w:rsidRDefault="0063431B" w:rsidP="0063431B">
      <w:r w:rsidRPr="0063431B">
        <w:t>Problem-solving is a critical skill in social work, as professionals regularly deal with complex and unpredictable situations. Social workers must assess risks, analyse information, and make decisions that may have significant consequences.</w:t>
      </w:r>
    </w:p>
    <w:p w14:paraId="7E706E84" w14:textId="77777777" w:rsidR="0063431B" w:rsidRPr="0063431B" w:rsidRDefault="0063431B" w:rsidP="0063431B">
      <w:r w:rsidRPr="0063431B">
        <w:t>For example, if a family is facing homelessness, the social worker may need to contact housing services, welfare benefits teams, and voluntary organisations to find urgent accommodation. Social Work England (2023) states that social workers must use critical thinking and professional judgement to manage such cases effectively.</w:t>
      </w:r>
    </w:p>
    <w:p w14:paraId="3A4CC726" w14:textId="77777777" w:rsidR="0063431B" w:rsidRPr="0063431B" w:rsidRDefault="0063431B" w:rsidP="0063431B">
      <w:r w:rsidRPr="0063431B">
        <w:t>Strong problem-solving skills help social workers respond appropriately to challenges, protect individuals from harm, and improve quality of life.</w:t>
      </w:r>
    </w:p>
    <w:p w14:paraId="2E80C6C3" w14:textId="0036177E" w:rsidR="0063431B" w:rsidRPr="0063431B" w:rsidRDefault="0063431B" w:rsidP="0063431B"/>
    <w:p w14:paraId="1D55E508" w14:textId="77777777" w:rsidR="0063431B" w:rsidRPr="0063431B" w:rsidRDefault="0063431B" w:rsidP="0063431B">
      <w:pPr>
        <w:rPr>
          <w:b/>
          <w:bCs/>
        </w:rPr>
      </w:pPr>
      <w:r w:rsidRPr="0063431B">
        <w:rPr>
          <w:b/>
          <w:bCs/>
        </w:rPr>
        <w:t>Consequences of Lacking These Skills</w:t>
      </w:r>
    </w:p>
    <w:p w14:paraId="0340349C" w14:textId="77777777" w:rsidR="0063431B" w:rsidRPr="0063431B" w:rsidRDefault="0063431B" w:rsidP="0063431B">
      <w:r w:rsidRPr="0063431B">
        <w:t>If social workers lack communication, empathy, or problem-solving skills, the quality of care can be significantly reduced. Service users may feel unheard, misunderstood, or unsafe. Poor communication can lead to errors, lack of empathy can cause emotional harm, and weak problem-solving may leave serious issues unresolved.</w:t>
      </w:r>
    </w:p>
    <w:p w14:paraId="512EE9D6" w14:textId="77777777" w:rsidR="0063431B" w:rsidRPr="0063431B" w:rsidRDefault="0063431B" w:rsidP="0063431B">
      <w:r w:rsidRPr="0063431B">
        <w:t>For instance, if a social worker fails to listen properly to a client reporting abuse, the individual may remain at risk. Therefore, these skills are essential for ethical, safe, and effective social work practice.</w:t>
      </w:r>
    </w:p>
    <w:p w14:paraId="0FCD942F" w14:textId="36300036" w:rsidR="0063431B" w:rsidRPr="0063431B" w:rsidRDefault="0063431B" w:rsidP="0063431B"/>
    <w:p w14:paraId="5CBA8698" w14:textId="77777777" w:rsidR="0063431B" w:rsidRPr="0063431B" w:rsidRDefault="0063431B" w:rsidP="0063431B">
      <w:pPr>
        <w:rPr>
          <w:b/>
          <w:bCs/>
        </w:rPr>
      </w:pPr>
      <w:r w:rsidRPr="0063431B">
        <w:rPr>
          <w:b/>
          <w:bCs/>
        </w:rPr>
        <w:t>3. Strategies for Skill Improvement for a Social Worker</w:t>
      </w:r>
    </w:p>
    <w:p w14:paraId="7ACA65E8" w14:textId="77777777" w:rsidR="0063431B" w:rsidRPr="0063431B" w:rsidRDefault="0063431B" w:rsidP="0063431B">
      <w:r w:rsidRPr="0063431B">
        <w:t>Given the complexity of the role, it is vital that social workers continually develop their skills. Ongoing development helps them remain competent, confident, and responsive to changing needs within health and social care.</w:t>
      </w:r>
    </w:p>
    <w:p w14:paraId="41B47CAD" w14:textId="6A84DD60" w:rsidR="0063431B" w:rsidRPr="0063431B" w:rsidRDefault="0063431B" w:rsidP="0063431B"/>
    <w:p w14:paraId="441FDB61" w14:textId="77777777" w:rsidR="0063431B" w:rsidRPr="0063431B" w:rsidRDefault="0063431B" w:rsidP="0063431B">
      <w:pPr>
        <w:rPr>
          <w:b/>
          <w:bCs/>
        </w:rPr>
      </w:pPr>
      <w:r w:rsidRPr="0063431B">
        <w:rPr>
          <w:b/>
          <w:bCs/>
        </w:rPr>
        <w:t>3.1 Three Strategies to Improve Skills for a Social Worker</w:t>
      </w:r>
    </w:p>
    <w:p w14:paraId="152FEC9C" w14:textId="77777777" w:rsidR="0063431B" w:rsidRPr="0063431B" w:rsidRDefault="0063431B" w:rsidP="0063431B">
      <w:pPr>
        <w:rPr>
          <w:b/>
          <w:bCs/>
        </w:rPr>
      </w:pPr>
      <w:r w:rsidRPr="0063431B">
        <w:rPr>
          <w:b/>
          <w:bCs/>
        </w:rPr>
        <w:lastRenderedPageBreak/>
        <w:t>1. Continuous Professional Development (CPD)</w:t>
      </w:r>
    </w:p>
    <w:p w14:paraId="6A94E460" w14:textId="77777777" w:rsidR="0063431B" w:rsidRPr="0063431B" w:rsidRDefault="0063431B" w:rsidP="0063431B">
      <w:r w:rsidRPr="0063431B">
        <w:t>Continuous professional development is one of the most effective ways to improve social work skills. This includes attending training courses, workshops, and seminars to stay up to date with legislation, safeguarding procedures, and best practice. Social Work England (2023) requires registered social workers to complete and record CPD annually.</w:t>
      </w:r>
    </w:p>
    <w:p w14:paraId="6D0A308E" w14:textId="77777777" w:rsidR="0063431B" w:rsidRPr="0063431B" w:rsidRDefault="0063431B" w:rsidP="0063431B">
      <w:r w:rsidRPr="0063431B">
        <w:t>Training can improve communication, decision-making, and problem-solving skills. For example, safeguarding training helps social workers recognise signs of abuse and respond appropriately. Ongoing learning ensures safe and effective practice.</w:t>
      </w:r>
    </w:p>
    <w:p w14:paraId="3AF5B731" w14:textId="062D983A" w:rsidR="0063431B" w:rsidRPr="0063431B" w:rsidRDefault="0063431B" w:rsidP="0063431B"/>
    <w:p w14:paraId="7F819329" w14:textId="77777777" w:rsidR="0063431B" w:rsidRPr="0063431B" w:rsidRDefault="0063431B" w:rsidP="0063431B">
      <w:pPr>
        <w:rPr>
          <w:b/>
          <w:bCs/>
        </w:rPr>
      </w:pPr>
      <w:r w:rsidRPr="0063431B">
        <w:rPr>
          <w:b/>
          <w:bCs/>
        </w:rPr>
        <w:t>2. Supervision and Reflective Practice</w:t>
      </w:r>
    </w:p>
    <w:p w14:paraId="28F78D39" w14:textId="77777777" w:rsidR="0063431B" w:rsidRPr="0063431B" w:rsidRDefault="0063431B" w:rsidP="0063431B">
      <w:r w:rsidRPr="0063431B">
        <w:t>Regular supervision allows social workers to reflect on their practice, discuss challenging cases, and receive professional guidance. Reflective practice helps identify strengths and areas for improvement, supporting professional growth and emotional resilience.</w:t>
      </w:r>
    </w:p>
    <w:p w14:paraId="3BF18AF7" w14:textId="1E358F36" w:rsidR="0063431B" w:rsidRPr="0063431B" w:rsidRDefault="0063431B" w:rsidP="0063431B"/>
    <w:p w14:paraId="3C6CF59B" w14:textId="77777777" w:rsidR="0063431B" w:rsidRPr="0063431B" w:rsidRDefault="0063431B" w:rsidP="0063431B">
      <w:pPr>
        <w:rPr>
          <w:b/>
          <w:bCs/>
        </w:rPr>
      </w:pPr>
      <w:r w:rsidRPr="0063431B">
        <w:rPr>
          <w:b/>
          <w:bCs/>
        </w:rPr>
        <w:t>3. Gaining Practical Experience and Feedback</w:t>
      </w:r>
    </w:p>
    <w:p w14:paraId="3B1706E9" w14:textId="77777777" w:rsidR="0063431B" w:rsidRPr="0063431B" w:rsidRDefault="0063431B" w:rsidP="0063431B">
      <w:r w:rsidRPr="0063431B">
        <w:t>Learning through experience is essential in social work. Working with different service users and receiving feedback from colleagues helps refine skills such as communication and empathy. Practical experience also improves confidence in decision-making.</w:t>
      </w:r>
    </w:p>
    <w:p w14:paraId="7D70FD0C" w14:textId="07C3CF8E" w:rsidR="0063431B" w:rsidRPr="0063431B" w:rsidRDefault="0063431B" w:rsidP="0063431B"/>
    <w:p w14:paraId="72A89E7B" w14:textId="77777777" w:rsidR="0063431B" w:rsidRPr="0063431B" w:rsidRDefault="0063431B" w:rsidP="0063431B">
      <w:pPr>
        <w:rPr>
          <w:b/>
          <w:bCs/>
        </w:rPr>
      </w:pPr>
      <w:r w:rsidRPr="0063431B">
        <w:rPr>
          <w:b/>
          <w:bCs/>
        </w:rPr>
        <w:t>4. Conclusion</w:t>
      </w:r>
    </w:p>
    <w:p w14:paraId="49D4CEE4" w14:textId="77777777" w:rsidR="0063431B" w:rsidRPr="0063431B" w:rsidRDefault="0063431B" w:rsidP="0063431B">
      <w:r w:rsidRPr="0063431B">
        <w:t>In conclusion, social workers play a vital role in the health and social care sector by supporting vulnerable individuals, families, and communities. Their work involves assessment, safeguarding, care planning, emotional support, and advocacy. To perform this role effectively, social workers require strong communication, empathy, and problem-solving skills.</w:t>
      </w:r>
    </w:p>
    <w:p w14:paraId="0411E490" w14:textId="77777777" w:rsidR="0063431B" w:rsidRPr="0063431B" w:rsidRDefault="0063431B" w:rsidP="0063431B">
      <w:r w:rsidRPr="0063431B">
        <w:t>Without these skills, service users may not receive safe, effective, or compassionate care. Therefore, it is essential that social workers continually develop their abilities through professional training, supervision, and experience. The role of the social worker is challenging yet highly valuable, as it promotes wellbeing, protects individuals from harm, and contributes to a fairer and healthier society.</w:t>
      </w:r>
    </w:p>
    <w:p w14:paraId="3D7A12B9" w14:textId="7DFE3241" w:rsidR="0063431B" w:rsidRPr="0063431B" w:rsidRDefault="0063431B" w:rsidP="0063431B"/>
    <w:p w14:paraId="0F2D15B5" w14:textId="77777777" w:rsidR="0063431B" w:rsidRPr="0063431B" w:rsidRDefault="0063431B" w:rsidP="0063431B">
      <w:pPr>
        <w:rPr>
          <w:b/>
          <w:bCs/>
        </w:rPr>
      </w:pPr>
      <w:r w:rsidRPr="0063431B">
        <w:rPr>
          <w:b/>
          <w:bCs/>
        </w:rPr>
        <w:lastRenderedPageBreak/>
        <w:t>5. Reference List</w:t>
      </w:r>
    </w:p>
    <w:p w14:paraId="4FA673B4" w14:textId="77777777" w:rsidR="0063431B" w:rsidRPr="0063431B" w:rsidRDefault="0063431B" w:rsidP="0063431B">
      <w:r w:rsidRPr="0063431B">
        <w:t xml:space="preserve">British Association of Social Workers (2022) </w:t>
      </w:r>
      <w:r w:rsidRPr="0063431B">
        <w:rPr>
          <w:i/>
          <w:iCs/>
        </w:rPr>
        <w:t>Supervision Policy for Social Workers</w:t>
      </w:r>
      <w:r w:rsidRPr="0063431B">
        <w:t>. Birmingham: BASW.</w:t>
      </w:r>
    </w:p>
    <w:p w14:paraId="3FB1AE03" w14:textId="1BDAE63F" w:rsidR="0063431B" w:rsidRPr="0063431B" w:rsidRDefault="0063431B" w:rsidP="0063431B">
      <w:r w:rsidRPr="0063431B">
        <w:t xml:space="preserve">Department of Health and Social Care (2021) </w:t>
      </w:r>
      <w:r w:rsidRPr="0063431B">
        <w:rPr>
          <w:i/>
          <w:iCs/>
        </w:rPr>
        <w:t>Working Together to Safeguard Children</w:t>
      </w:r>
      <w:r w:rsidRPr="0063431B">
        <w:t xml:space="preserve">. London: HMSO. Available at: https://www.gov.uk </w:t>
      </w:r>
    </w:p>
    <w:p w14:paraId="1E6D78F7" w14:textId="37BFB177" w:rsidR="0063431B" w:rsidRPr="0063431B" w:rsidRDefault="0063431B" w:rsidP="0063431B">
      <w:r w:rsidRPr="0063431B">
        <w:t xml:space="preserve">Skills for Care (2022) </w:t>
      </w:r>
      <w:r w:rsidRPr="0063431B">
        <w:rPr>
          <w:i/>
          <w:iCs/>
        </w:rPr>
        <w:t>Social Work Skills and Development Guide</w:t>
      </w:r>
      <w:r w:rsidRPr="0063431B">
        <w:t xml:space="preserve">. Leeds: Skills for Care. Available at: https://www.skillsforcare.org.uk </w:t>
      </w:r>
    </w:p>
    <w:p w14:paraId="68C66755" w14:textId="77777777" w:rsidR="0063431B" w:rsidRPr="0063431B" w:rsidRDefault="0063431B" w:rsidP="0063431B">
      <w:r w:rsidRPr="0063431B">
        <w:t xml:space="preserve">Social Work England (2023) </w:t>
      </w:r>
      <w:r w:rsidRPr="0063431B">
        <w:rPr>
          <w:i/>
          <w:iCs/>
        </w:rPr>
        <w:t>Professional Standards Guidance</w:t>
      </w:r>
      <w:r w:rsidRPr="0063431B">
        <w:t>. London: Social Work England. Available at: https://www.socialworkengland.org.uk</w:t>
      </w:r>
    </w:p>
    <w:p w14:paraId="2D64A2E0" w14:textId="77777777" w:rsidR="0063431B" w:rsidRDefault="0063431B"/>
    <w:sectPr w:rsidR="00634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31B"/>
    <w:rsid w:val="0063431B"/>
    <w:rsid w:val="00A12895"/>
    <w:rsid w:val="00A44C88"/>
    <w:rsid w:val="00ED1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20B4"/>
  <w15:chartTrackingRefBased/>
  <w15:docId w15:val="{B42DB4E6-D7C3-4453-8BF6-13D9AA667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3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3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3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3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3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3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3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3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3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3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31B"/>
    <w:rPr>
      <w:rFonts w:eastAsiaTheme="majorEastAsia" w:cstheme="majorBidi"/>
      <w:color w:val="272727" w:themeColor="text1" w:themeTint="D8"/>
    </w:rPr>
  </w:style>
  <w:style w:type="paragraph" w:styleId="Title">
    <w:name w:val="Title"/>
    <w:basedOn w:val="Normal"/>
    <w:next w:val="Normal"/>
    <w:link w:val="TitleChar"/>
    <w:uiPriority w:val="10"/>
    <w:qFormat/>
    <w:rsid w:val="00634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31B"/>
    <w:pPr>
      <w:spacing w:before="160"/>
      <w:jc w:val="center"/>
    </w:pPr>
    <w:rPr>
      <w:i/>
      <w:iCs/>
      <w:color w:val="404040" w:themeColor="text1" w:themeTint="BF"/>
    </w:rPr>
  </w:style>
  <w:style w:type="character" w:customStyle="1" w:styleId="QuoteChar">
    <w:name w:val="Quote Char"/>
    <w:basedOn w:val="DefaultParagraphFont"/>
    <w:link w:val="Quote"/>
    <w:uiPriority w:val="29"/>
    <w:rsid w:val="0063431B"/>
    <w:rPr>
      <w:i/>
      <w:iCs/>
      <w:color w:val="404040" w:themeColor="text1" w:themeTint="BF"/>
    </w:rPr>
  </w:style>
  <w:style w:type="paragraph" w:styleId="ListParagraph">
    <w:name w:val="List Paragraph"/>
    <w:basedOn w:val="Normal"/>
    <w:uiPriority w:val="34"/>
    <w:qFormat/>
    <w:rsid w:val="0063431B"/>
    <w:pPr>
      <w:ind w:left="720"/>
      <w:contextualSpacing/>
    </w:pPr>
  </w:style>
  <w:style w:type="character" w:styleId="IntenseEmphasis">
    <w:name w:val="Intense Emphasis"/>
    <w:basedOn w:val="DefaultParagraphFont"/>
    <w:uiPriority w:val="21"/>
    <w:qFormat/>
    <w:rsid w:val="0063431B"/>
    <w:rPr>
      <w:i/>
      <w:iCs/>
      <w:color w:val="0F4761" w:themeColor="accent1" w:themeShade="BF"/>
    </w:rPr>
  </w:style>
  <w:style w:type="paragraph" w:styleId="IntenseQuote">
    <w:name w:val="Intense Quote"/>
    <w:basedOn w:val="Normal"/>
    <w:next w:val="Normal"/>
    <w:link w:val="IntenseQuoteChar"/>
    <w:uiPriority w:val="30"/>
    <w:qFormat/>
    <w:rsid w:val="006343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31B"/>
    <w:rPr>
      <w:i/>
      <w:iCs/>
      <w:color w:val="0F4761" w:themeColor="accent1" w:themeShade="BF"/>
    </w:rPr>
  </w:style>
  <w:style w:type="character" w:styleId="IntenseReference">
    <w:name w:val="Intense Reference"/>
    <w:basedOn w:val="DefaultParagraphFont"/>
    <w:uiPriority w:val="32"/>
    <w:qFormat/>
    <w:rsid w:val="0063431B"/>
    <w:rPr>
      <w:b/>
      <w:bCs/>
      <w:smallCaps/>
      <w:color w:val="0F4761" w:themeColor="accent1" w:themeShade="BF"/>
      <w:spacing w:val="5"/>
    </w:rPr>
  </w:style>
  <w:style w:type="character" w:styleId="Hyperlink">
    <w:name w:val="Hyperlink"/>
    <w:basedOn w:val="DefaultParagraphFont"/>
    <w:uiPriority w:val="99"/>
    <w:unhideWhenUsed/>
    <w:rsid w:val="0063431B"/>
    <w:rPr>
      <w:color w:val="467886" w:themeColor="hyperlink"/>
      <w:u w:val="single"/>
    </w:rPr>
  </w:style>
  <w:style w:type="character" w:styleId="UnresolvedMention">
    <w:name w:val="Unresolved Mention"/>
    <w:basedOn w:val="DefaultParagraphFont"/>
    <w:uiPriority w:val="99"/>
    <w:semiHidden/>
    <w:unhideWhenUsed/>
    <w:rsid w:val="00634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887275">
      <w:bodyDiv w:val="1"/>
      <w:marLeft w:val="0"/>
      <w:marRight w:val="0"/>
      <w:marTop w:val="0"/>
      <w:marBottom w:val="0"/>
      <w:divBdr>
        <w:top w:val="none" w:sz="0" w:space="0" w:color="auto"/>
        <w:left w:val="none" w:sz="0" w:space="0" w:color="auto"/>
        <w:bottom w:val="none" w:sz="0" w:space="0" w:color="auto"/>
        <w:right w:val="none" w:sz="0" w:space="0" w:color="auto"/>
      </w:divBdr>
      <w:divsChild>
        <w:div w:id="525481158">
          <w:marLeft w:val="0"/>
          <w:marRight w:val="0"/>
          <w:marTop w:val="0"/>
          <w:marBottom w:val="0"/>
          <w:divBdr>
            <w:top w:val="none" w:sz="0" w:space="0" w:color="auto"/>
            <w:left w:val="none" w:sz="0" w:space="0" w:color="auto"/>
            <w:bottom w:val="none" w:sz="0" w:space="0" w:color="auto"/>
            <w:right w:val="none" w:sz="0" w:space="0" w:color="auto"/>
          </w:divBdr>
        </w:div>
      </w:divsChild>
    </w:div>
    <w:div w:id="1633830816">
      <w:bodyDiv w:val="1"/>
      <w:marLeft w:val="0"/>
      <w:marRight w:val="0"/>
      <w:marTop w:val="0"/>
      <w:marBottom w:val="0"/>
      <w:divBdr>
        <w:top w:val="none" w:sz="0" w:space="0" w:color="auto"/>
        <w:left w:val="none" w:sz="0" w:space="0" w:color="auto"/>
        <w:bottom w:val="none" w:sz="0" w:space="0" w:color="auto"/>
        <w:right w:val="none" w:sz="0" w:space="0" w:color="auto"/>
      </w:divBdr>
      <w:divsChild>
        <w:div w:id="1231767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1818</Words>
  <Characters>10367</Characters>
  <Application>Microsoft Office Word</Application>
  <DocSecurity>0</DocSecurity>
  <Lines>86</Lines>
  <Paragraphs>24</Paragraphs>
  <ScaleCrop>false</ScaleCrop>
  <Company>CNWL NHS</Company>
  <LinksUpToDate>false</LinksUpToDate>
  <CharactersWithSpaces>12161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Dockas (CENTRAL AND NORTH WEST LONDON NHS FOUNDATION TRUST)</dc:creator>
  <cp:keywords/>
  <dc:description/>
  <cp:lastModifiedBy>Bosede Funmilayo Olumuyiwa (2532179)</cp:lastModifiedBy>
  <cp:revision>2</cp:revision>
  <dcterms:created xsi:type="dcterms:W3CDTF">2026-04-23T21:10:00Z</dcterms:created>
  <dcterms:modified xsi:type="dcterms:W3CDTF">2026-04-23T21:10:00Z</dcterms:modified>
</cp:coreProperties>
</file>