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jc w:val="left"/>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Student name: Stefan Baghina                                                          Student ID number:2317428</w:t>
      </w:r>
    </w:p>
    <w:p w:rsidR="00000000" w:rsidDel="00000000" w:rsidP="00000000" w:rsidRDefault="00000000" w:rsidRPr="00000000" w14:paraId="00000002">
      <w:pPr>
        <w:jc w:val="center"/>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03">
      <w:pPr>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Programme: Cert.HE. Global Tourism and Events Management </w:t>
      </w:r>
    </w:p>
    <w:p w:rsidR="00000000" w:rsidDel="00000000" w:rsidP="00000000" w:rsidRDefault="00000000" w:rsidRPr="00000000" w14:paraId="00000004">
      <w:pPr>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5">
      <w:pPr>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Module: Sustainable Hospitality and Tourism Management</w:t>
      </w:r>
    </w:p>
    <w:p w:rsidR="00000000" w:rsidDel="00000000" w:rsidP="00000000" w:rsidRDefault="00000000" w:rsidRPr="00000000" w14:paraId="00000006">
      <w:pPr>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7">
      <w:pPr>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Lecturer: Daniel Payne</w:t>
      </w:r>
    </w:p>
    <w:p w:rsidR="00000000" w:rsidDel="00000000" w:rsidP="00000000" w:rsidRDefault="00000000" w:rsidRPr="00000000" w14:paraId="00000008">
      <w:pPr>
        <w:jc w:val="center"/>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09">
      <w:pPr>
        <w:jc w:val="center"/>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0A">
      <w:pPr>
        <w:jc w:val="center"/>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0B">
      <w:pPr>
        <w:jc w:val="center"/>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0C">
      <w:pPr>
        <w:jc w:val="center"/>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0D">
      <w:pPr>
        <w:jc w:val="center"/>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00E">
      <w:pPr>
        <w:jc w:val="center"/>
        <w:rPr>
          <w:rFonts w:ascii="Calibri" w:cs="Calibri" w:eastAsia="Calibri" w:hAnsi="Calibri"/>
          <w:b w:val="1"/>
          <w:sz w:val="30"/>
          <w:szCs w:val="30"/>
        </w:rPr>
      </w:pPr>
      <w:r w:rsidDel="00000000" w:rsidR="00000000" w:rsidRPr="00000000">
        <w:rPr>
          <w:rFonts w:ascii="Calibri" w:cs="Calibri" w:eastAsia="Calibri" w:hAnsi="Calibri"/>
          <w:b w:val="1"/>
          <w:sz w:val="30"/>
          <w:szCs w:val="30"/>
          <w:rtl w:val="0"/>
        </w:rPr>
        <w:t xml:space="preserve">Sustainability and the Circular Economy in the Tourism and Hospitality Industry</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tourism and hospitality industry plays a crucial role in the global economy, yet it also has a significant environmental impact. As awareness of environmental issues grows, the concepts of sustainability and the circular economy have become integral to the industry's future. This essay explores what sustainability and the circular economy mean within the context of tourism and hospitality and examines how the industry is adapting to create a greener environment for guests through various case studies.</w:t>
      </w:r>
    </w:p>
    <w:p w:rsidR="00000000" w:rsidDel="00000000" w:rsidP="00000000" w:rsidRDefault="00000000" w:rsidRPr="00000000" w14:paraId="0000001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Understanding Sustainability and the Circular Economy</w:t>
      </w:r>
    </w:p>
    <w:p w:rsidR="00000000" w:rsidDel="00000000" w:rsidP="00000000" w:rsidRDefault="00000000" w:rsidRPr="00000000" w14:paraId="0000001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in Tourism and Hospitality</w:t>
      </w:r>
    </w:p>
    <w:p w:rsidR="00000000" w:rsidDel="00000000" w:rsidP="00000000" w:rsidRDefault="00000000" w:rsidRPr="00000000" w14:paraId="0000001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in tourism and hospitality involves meeting the needs of the present without compromising the ability of future generations to meet their own needs. It encompasses three main pillars:</w:t>
      </w:r>
    </w:p>
    <w:p w:rsidR="00000000" w:rsidDel="00000000" w:rsidP="00000000" w:rsidRDefault="00000000" w:rsidRPr="00000000" w14:paraId="0000001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Environmental Sustainability: Reducing the industry's impact on natural resources and ecosystems. This includes minimising waste, conserving water and energy, and reducing greenhouse gas emissions.</w:t>
      </w:r>
    </w:p>
    <w:p w:rsidR="00000000" w:rsidDel="00000000" w:rsidP="00000000" w:rsidRDefault="00000000" w:rsidRPr="00000000" w14:paraId="0000001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Social Sustainability: Ensuring that tourism benefits local communities and cultures. This involves fair labour practices, community engagement, and preserving cultural heritage.</w:t>
      </w:r>
    </w:p>
    <w:p w:rsidR="00000000" w:rsidDel="00000000" w:rsidP="00000000" w:rsidRDefault="00000000" w:rsidRPr="00000000" w14:paraId="0000001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Economic Sustainability: Creating long-term economic benefits for stakeholders without degrading the environment or social fabric. This includes providing stable employment and supporting local economies.</w:t>
      </w:r>
    </w:p>
    <w:p w:rsidR="00000000" w:rsidDel="00000000" w:rsidP="00000000" w:rsidRDefault="00000000" w:rsidRPr="00000000" w14:paraId="0000001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Circular Economy in Tourism and Hospitality</w:t>
      </w:r>
    </w:p>
    <w:p w:rsidR="00000000" w:rsidDel="00000000" w:rsidP="00000000" w:rsidRDefault="00000000" w:rsidRPr="00000000" w14:paraId="0000001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circular economy is a systemic approach to economic development designed to benefit businesses, society, and the environment. Unlike the traditional linear economy (make, use, dispose), the circular economy focuses on designing out waste and pollution, keeping products and materials in use, and regenerating natural systems. Key principles include:</w:t>
      </w:r>
    </w:p>
    <w:p w:rsidR="00000000" w:rsidDel="00000000" w:rsidP="00000000" w:rsidRDefault="00000000" w:rsidRPr="00000000" w14:paraId="0000001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Design for Longevity: Creating products and services that last longer and can be reused or repurposed.</w:t>
      </w:r>
    </w:p>
    <w:p w:rsidR="00000000" w:rsidDel="00000000" w:rsidP="00000000" w:rsidRDefault="00000000" w:rsidRPr="00000000" w14:paraId="0000002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Resource Efficiency: Maximising the use of resources through recycling, reusing, and reducing waste.</w:t>
      </w:r>
    </w:p>
    <w:p w:rsidR="00000000" w:rsidDel="00000000" w:rsidP="00000000" w:rsidRDefault="00000000" w:rsidRPr="00000000" w14:paraId="0000002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Regenerative Systems: Restoring and renewing natural systems through sustainable practices.</w:t>
      </w:r>
    </w:p>
    <w:p w:rsidR="00000000" w:rsidDel="00000000" w:rsidP="00000000" w:rsidRDefault="00000000" w:rsidRPr="00000000" w14:paraId="0000002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Integration into the Industry</w:t>
      </w:r>
    </w:p>
    <w:p w:rsidR="00000000" w:rsidDel="00000000" w:rsidP="00000000" w:rsidRDefault="00000000" w:rsidRPr="00000000" w14:paraId="0000002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Integrating sustainability and the circular economy into tourism and hospitality requires a comprehensive approach, including sustainable practices in hotel operations, tourism activities, supply chain management, and guest engagement. By adopting these principles, the industry can reduce its environmental footprint, enhance guest experiences, and contribute positively to local communities and economies.</w:t>
      </w:r>
    </w:p>
    <w:p w:rsidR="00000000" w:rsidDel="00000000" w:rsidP="00000000" w:rsidRDefault="00000000" w:rsidRPr="00000000" w14:paraId="0000002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Adapting to Sustainable and Circular Practices</w:t>
      </w:r>
    </w:p>
    <w:p w:rsidR="00000000" w:rsidDel="00000000" w:rsidP="00000000" w:rsidRDefault="00000000" w:rsidRPr="00000000" w14:paraId="0000002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tourism and hospitality industry is increasingly adopting sustainable and circular practices. This adaptation is driven by regulatory requirements, consumer demand, and the recognition of long-term economic benefits. Here are some detailed case studies illustrating these changes.</w:t>
      </w:r>
    </w:p>
    <w:p w:rsidR="00000000" w:rsidDel="00000000" w:rsidP="00000000" w:rsidRDefault="00000000" w:rsidRPr="00000000" w14:paraId="0000002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Case Study 1: Six Senses Resorts &amp; Spas</w:t>
      </w:r>
    </w:p>
    <w:p w:rsidR="00000000" w:rsidDel="00000000" w:rsidP="00000000" w:rsidRDefault="00000000" w:rsidRPr="00000000" w14:paraId="0000002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Initiatives</w:t>
      </w:r>
    </w:p>
    <w:p w:rsidR="00000000" w:rsidDel="00000000" w:rsidP="00000000" w:rsidRDefault="00000000" w:rsidRPr="00000000" w14:paraId="0000002A">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Six Senses Resorts &amp; Spas is renowned for its commitment to sustainability. The brand has implemented numerous initiatives across its properties worldwide:</w:t>
      </w:r>
    </w:p>
    <w:p w:rsidR="00000000" w:rsidDel="00000000" w:rsidP="00000000" w:rsidRDefault="00000000" w:rsidRPr="00000000" w14:paraId="0000002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Zero Waste Initiatives: Six Senses aims to send zero waste to landfills. This involves comprehensive recycling programs, composting organic waste, and reducing single-use plastics.</w:t>
      </w:r>
    </w:p>
    <w:p w:rsidR="00000000" w:rsidDel="00000000" w:rsidP="00000000" w:rsidRDefault="00000000" w:rsidRPr="00000000" w14:paraId="0000002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Energy and Water Conservation: The resorts use renewable energy sources such as solar power and implement water-saving technologies like low-flow fixtures and wastewater recycling systems.</w:t>
      </w:r>
    </w:p>
    <w:p w:rsidR="00000000" w:rsidDel="00000000" w:rsidP="00000000" w:rsidRDefault="00000000" w:rsidRPr="00000000" w14:paraId="0000002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Sustainable Food Sourcing: Six Senses prioritises locally sourced and organic food, reducing the carbon footprint associated with food transportation and supporting local farmers.</w:t>
      </w:r>
    </w:p>
    <w:p w:rsidR="00000000" w:rsidDel="00000000" w:rsidP="00000000" w:rsidRDefault="00000000" w:rsidRPr="00000000" w14:paraId="0000003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Circular Economy Practices</w:t>
      </w:r>
    </w:p>
    <w:p w:rsidR="00000000" w:rsidDel="00000000" w:rsidP="00000000" w:rsidRDefault="00000000" w:rsidRPr="00000000" w14:paraId="0000003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Closed-Loop Systems: The resorts have developed closed-loop systems for food and organic waste. Composting organic waste on-site produces nutrient-rich soil for their gardens, where they grow fresh produce for their restaurants.</w:t>
      </w:r>
    </w:p>
    <w:p w:rsidR="00000000" w:rsidDel="00000000" w:rsidP="00000000" w:rsidRDefault="00000000" w:rsidRPr="00000000" w14:paraId="0000003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Product Life Extension: Six Senses emphasises the durability and reparability of products used in their properties, ensuring that furnishings and equipment have a longer lifespan and are repairable rather than disposable.</w:t>
      </w:r>
    </w:p>
    <w:p w:rsidR="00000000" w:rsidDel="00000000" w:rsidP="00000000" w:rsidRDefault="00000000" w:rsidRPr="00000000" w14:paraId="0000003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Case Study 2: Marriott International</w:t>
      </w:r>
    </w:p>
    <w:p w:rsidR="00000000" w:rsidDel="00000000" w:rsidP="00000000" w:rsidRDefault="00000000" w:rsidRPr="00000000" w14:paraId="0000003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Initiatives</w:t>
      </w:r>
    </w:p>
    <w:p w:rsidR="00000000" w:rsidDel="00000000" w:rsidP="00000000" w:rsidRDefault="00000000" w:rsidRPr="00000000" w14:paraId="00000036">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Marriott International, one of the world's largest hotel chains, has implemented extensive sustainability measures:</w:t>
      </w:r>
    </w:p>
    <w:p w:rsidR="00000000" w:rsidDel="00000000" w:rsidP="00000000" w:rsidRDefault="00000000" w:rsidRPr="00000000" w14:paraId="0000003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LEED-Certified Buildings: Many Marriott properties are designed and built according to LEED (Leadership in Energy and Environmental Design) standards, which promote energy efficiency, water conservation, and sustainable building materials.</w:t>
      </w:r>
    </w:p>
    <w:p w:rsidR="00000000" w:rsidDel="00000000" w:rsidP="00000000" w:rsidRDefault="00000000" w:rsidRPr="00000000" w14:paraId="0000003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Environmental Goals: Marriott has set ambitious goals to reduce water usage by 15%, carbon emissions by 30%, and waste to landfill by 45% by 2025, compared to 2016 levels.</w:t>
      </w:r>
    </w:p>
    <w:p w:rsidR="00000000" w:rsidDel="00000000" w:rsidP="00000000" w:rsidRDefault="00000000" w:rsidRPr="00000000" w14:paraId="0000003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Sustainable Sourcing: Marriott commits to responsible sourcing, including sustainable seafood, cage-free eggs, and eco-friendly cleaning products.</w:t>
      </w:r>
    </w:p>
    <w:p w:rsidR="00000000" w:rsidDel="00000000" w:rsidP="00000000" w:rsidRDefault="00000000" w:rsidRPr="00000000" w14:paraId="0000003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Circular Economy Practices</w:t>
      </w:r>
    </w:p>
    <w:p w:rsidR="00000000" w:rsidDel="00000000" w:rsidP="00000000" w:rsidRDefault="00000000" w:rsidRPr="00000000" w14:paraId="0000003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Recycling and Waste Reduction: Marriott properties implement comprehensive recycling programs and work to reduce food waste through partnerships with food banks and composting initiatives.</w:t>
      </w:r>
    </w:p>
    <w:p w:rsidR="00000000" w:rsidDel="00000000" w:rsidP="00000000" w:rsidRDefault="00000000" w:rsidRPr="00000000" w14:paraId="0000003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Energy Efficiency: The company invests in energy-efficient technologies, such as LED lighting and smart thermostats, to reduce energy consumption and extend the life of equipment.</w:t>
      </w:r>
    </w:p>
    <w:p w:rsidR="00000000" w:rsidDel="00000000" w:rsidP="00000000" w:rsidRDefault="00000000" w:rsidRPr="00000000" w14:paraId="0000004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Case Study 3: The Ellen MacArthur Foundation's Collaboration with the Hospitality Industry</w:t>
      </w:r>
    </w:p>
    <w:p w:rsidR="00000000" w:rsidDel="00000000" w:rsidP="00000000" w:rsidRDefault="00000000" w:rsidRPr="00000000" w14:paraId="0000004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Ellen MacArthur Foundation works with various hospitality industry stakeholders to promote circular economy principles. Their initiatives include:</w:t>
      </w:r>
    </w:p>
    <w:p w:rsidR="00000000" w:rsidDel="00000000" w:rsidP="00000000" w:rsidRDefault="00000000" w:rsidRPr="00000000" w14:paraId="0000004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Waste Management: AccorHotels implements comprehensive waste management practices, including recycling, composting, and reducing single-use plastics.</w:t>
      </w:r>
    </w:p>
    <w:p w:rsidR="00000000" w:rsidDel="00000000" w:rsidP="00000000" w:rsidRDefault="00000000" w:rsidRPr="00000000" w14:paraId="00000044">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Sustainable Construction: The company focuses on sustainable construction practices, using recycled and eco-friendly materials and designing buildings for energy efficiency and longevity.</w:t>
      </w:r>
    </w:p>
    <w:p w:rsidR="00000000" w:rsidDel="00000000" w:rsidP="00000000" w:rsidRDefault="00000000" w:rsidRPr="00000000" w14:paraId="0000004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Case Study 5: Scandic Hotels</w:t>
      </w:r>
    </w:p>
    <w:p w:rsidR="00000000" w:rsidDel="00000000" w:rsidP="00000000" w:rsidRDefault="00000000" w:rsidRPr="00000000" w14:paraId="0000004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Initiatives</w:t>
      </w:r>
    </w:p>
    <w:p w:rsidR="00000000" w:rsidDel="00000000" w:rsidP="00000000" w:rsidRDefault="00000000" w:rsidRPr="00000000" w14:paraId="0000004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Scandic Hotels, a leading Nordic hotel chain, has integrated sustainability deeply into its operations:</w:t>
      </w:r>
    </w:p>
    <w:p w:rsidR="00000000" w:rsidDel="00000000" w:rsidP="00000000" w:rsidRDefault="00000000" w:rsidRPr="00000000" w14:paraId="0000004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Eco-Labeled Hotels: Many Scandic Hotels are certified with the Nordic Swan Ecolabel, which sets strict environmental standards.</w:t>
      </w:r>
    </w:p>
    <w:p w:rsidR="00000000" w:rsidDel="00000000" w:rsidP="00000000" w:rsidRDefault="00000000" w:rsidRPr="00000000" w14:paraId="0000004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Sustainable Food: The hotel chain focuses on offering sustainable food options, including organic and locally sourced products, and minimising food waste through portion control and donation programs.</w:t>
      </w:r>
    </w:p>
    <w:p w:rsidR="00000000" w:rsidDel="00000000" w:rsidP="00000000" w:rsidRDefault="00000000" w:rsidRPr="00000000" w14:paraId="0000004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Circular Economy Practices</w:t>
      </w:r>
    </w:p>
    <w:p w:rsidR="00000000" w:rsidDel="00000000" w:rsidP="00000000" w:rsidRDefault="00000000" w:rsidRPr="00000000" w14:paraId="0000004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Recycling and Reuse: Scandic Hotels have robust recycling programs and encourage guests to participate. The hotels also repurpose materials and furnishings whenever possible.</w:t>
      </w:r>
    </w:p>
    <w:p w:rsidR="00000000" w:rsidDel="00000000" w:rsidP="00000000" w:rsidRDefault="00000000" w:rsidRPr="00000000" w14:paraId="0000004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Energy Efficiency: The chain invests in energy-efficient technologies and renewable energy sources, significantly reducing energy consumption and extending the life of equipment.</w:t>
      </w:r>
    </w:p>
    <w:p w:rsidR="00000000" w:rsidDel="00000000" w:rsidP="00000000" w:rsidRDefault="00000000" w:rsidRPr="00000000" w14:paraId="0000005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Conclusion</w:t>
      </w:r>
    </w:p>
    <w:p w:rsidR="00000000" w:rsidDel="00000000" w:rsidP="00000000" w:rsidRDefault="00000000" w:rsidRPr="00000000" w14:paraId="0000005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and the circular economy are becoming central to the tourism and hospitality industry. By adopting sustainable practices and integrating circular economy principles, the industry can significantly reduce its environmental impact while enhancing guest experiences and supporting local communities. Case studies such as Six Senses Resorts &amp; Spas, Marriott International, AccorHotels, and Scandic Hotels demonstrate the industry's commitment to creating a greener future.</w:t>
      </w:r>
    </w:p>
    <w:p w:rsidR="00000000" w:rsidDel="00000000" w:rsidP="00000000" w:rsidRDefault="00000000" w:rsidRPr="00000000" w14:paraId="0000005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Through comprehensive waste management, energy and water conservation, sustainable sourcing, and innovative product design, these organisations showcase how sustainability and the circular economy can be effectively implemented. As the industry continues to evolve, it is crucial for more stakeholders to embrace these principles, ensuring a sustainable and prosperous future for tourism and hospitality.</w:t>
      </w:r>
    </w:p>
    <w:p w:rsidR="00000000" w:rsidDel="00000000" w:rsidP="00000000" w:rsidRDefault="00000000" w:rsidRPr="00000000" w14:paraId="0000005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5">
      <w:pPr>
        <w:rPr>
          <w:rFonts w:ascii="Calibri" w:cs="Calibri" w:eastAsia="Calibri" w:hAnsi="Calibri"/>
          <w:b w:val="1"/>
          <w:sz w:val="30"/>
          <w:szCs w:val="30"/>
        </w:rPr>
      </w:pPr>
      <w:r w:rsidDel="00000000" w:rsidR="00000000" w:rsidRPr="00000000">
        <w:rPr>
          <w:rFonts w:ascii="Calibri" w:cs="Calibri" w:eastAsia="Calibri" w:hAnsi="Calibri"/>
          <w:b w:val="1"/>
          <w:sz w:val="30"/>
          <w:szCs w:val="30"/>
          <w:rtl w:val="0"/>
        </w:rPr>
        <w:t xml:space="preserve">References :</w:t>
      </w:r>
    </w:p>
    <w:p w:rsidR="00000000" w:rsidDel="00000000" w:rsidP="00000000" w:rsidRDefault="00000000" w:rsidRPr="00000000" w14:paraId="00000056">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Anon, (2020). </w:t>
      </w:r>
      <w:r w:rsidDel="00000000" w:rsidR="00000000" w:rsidRPr="00000000">
        <w:rPr>
          <w:rFonts w:ascii="Calibri" w:cs="Calibri" w:eastAsia="Calibri" w:hAnsi="Calibri"/>
          <w:i w:val="1"/>
          <w:sz w:val="27"/>
          <w:szCs w:val="27"/>
          <w:rtl w:val="0"/>
        </w:rPr>
        <w:t xml:space="preserve">Eco/Agro/Community Tourism - มูลนิธินิเวศวิถี EcoThailand Foundation</w:t>
      </w:r>
      <w:r w:rsidDel="00000000" w:rsidR="00000000" w:rsidRPr="00000000">
        <w:rPr>
          <w:rFonts w:ascii="Calibri" w:cs="Calibri" w:eastAsia="Calibri" w:hAnsi="Calibri"/>
          <w:sz w:val="27"/>
          <w:szCs w:val="27"/>
          <w:rtl w:val="0"/>
        </w:rPr>
        <w:t xml:space="preserve">. [online] Available at: https://ecothailand.org/eco-community-tourism/?gad_source=1&amp;gclid=CjwKCAjwnei0BhB-EiwAA2xuBuNmnuAFxenhkSGBRPQiNusMqv8os0uwqXkPnidf2Twf-oHvK9ia9BoCqXMQAvD_BwE [Accessed 19 Jul. 2024].</w:t>
      </w:r>
    </w:p>
    <w:p w:rsidR="00000000" w:rsidDel="00000000" w:rsidP="00000000" w:rsidRDefault="00000000" w:rsidRPr="00000000" w14:paraId="00000057">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58">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Rodríguez, C., Florido, C. and Jacob, M. (2020). Circular Economy Contributions to the Tourism Sector: A Critical Literature Review. </w:t>
      </w:r>
      <w:r w:rsidDel="00000000" w:rsidR="00000000" w:rsidRPr="00000000">
        <w:rPr>
          <w:rFonts w:ascii="Calibri" w:cs="Calibri" w:eastAsia="Calibri" w:hAnsi="Calibri"/>
          <w:i w:val="1"/>
          <w:sz w:val="27"/>
          <w:szCs w:val="27"/>
          <w:rtl w:val="0"/>
        </w:rPr>
        <w:t xml:space="preserve">Sustainability</w:t>
      </w:r>
      <w:r w:rsidDel="00000000" w:rsidR="00000000" w:rsidRPr="00000000">
        <w:rPr>
          <w:rFonts w:ascii="Calibri" w:cs="Calibri" w:eastAsia="Calibri" w:hAnsi="Calibri"/>
          <w:sz w:val="27"/>
          <w:szCs w:val="27"/>
          <w:rtl w:val="0"/>
        </w:rPr>
        <w:t xml:space="preserve">, 12(11), p.4338. doi:https://doi.org/10.3390/su12114338.</w:t>
      </w:r>
    </w:p>
    <w:p w:rsidR="00000000" w:rsidDel="00000000" w:rsidP="00000000" w:rsidRDefault="00000000" w:rsidRPr="00000000" w14:paraId="00000059">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5A">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Baloch, Q.B., Shah, S.N., Iqbal, N., Sheeraz, M., Asadullah, M., Mahar, S. and Khan, A.U. (2022). Impact of Tourism Development upon Environmental sustainability: a Suggested Framework for Sustainable Ecotourism. </w:t>
      </w:r>
      <w:r w:rsidDel="00000000" w:rsidR="00000000" w:rsidRPr="00000000">
        <w:rPr>
          <w:rFonts w:ascii="Calibri" w:cs="Calibri" w:eastAsia="Calibri" w:hAnsi="Calibri"/>
          <w:i w:val="1"/>
          <w:sz w:val="27"/>
          <w:szCs w:val="27"/>
          <w:rtl w:val="0"/>
        </w:rPr>
        <w:t xml:space="preserve">Environmental Science and Pollution Research</w:t>
      </w:r>
      <w:r w:rsidDel="00000000" w:rsidR="00000000" w:rsidRPr="00000000">
        <w:rPr>
          <w:rFonts w:ascii="Calibri" w:cs="Calibri" w:eastAsia="Calibri" w:hAnsi="Calibri"/>
          <w:sz w:val="27"/>
          <w:szCs w:val="27"/>
          <w:rtl w:val="0"/>
        </w:rPr>
        <w:t xml:space="preserve">, [online] 30(3), pp.5917–5930. doi:https://doi.org/10.1007/s11356-022-22496-w.</w:t>
      </w:r>
    </w:p>
    <w:p w:rsidR="00000000" w:rsidDel="00000000" w:rsidP="00000000" w:rsidRDefault="00000000" w:rsidRPr="00000000" w14:paraId="0000005B">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5C">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Sorin, F. and Einarsson, S. (n.d.). </w:t>
      </w:r>
      <w:r w:rsidDel="00000000" w:rsidR="00000000" w:rsidRPr="00000000">
        <w:rPr>
          <w:rFonts w:ascii="Calibri" w:cs="Calibri" w:eastAsia="Calibri" w:hAnsi="Calibri"/>
          <w:i w:val="1"/>
          <w:sz w:val="27"/>
          <w:szCs w:val="27"/>
          <w:rtl w:val="0"/>
        </w:rPr>
        <w:t xml:space="preserve">About the authors</w:t>
      </w:r>
      <w:r w:rsidDel="00000000" w:rsidR="00000000" w:rsidRPr="00000000">
        <w:rPr>
          <w:rFonts w:ascii="Calibri" w:cs="Calibri" w:eastAsia="Calibri" w:hAnsi="Calibri"/>
          <w:sz w:val="27"/>
          <w:szCs w:val="27"/>
          <w:rtl w:val="0"/>
        </w:rPr>
        <w:t xml:space="preserve">. [online] Available at: https://circulareconomy.europa.eu/platform/sites/default/files/circular-economy-in-travel-and-tourism.pdf.</w:t>
      </w:r>
    </w:p>
    <w:p w:rsidR="00000000" w:rsidDel="00000000" w:rsidP="00000000" w:rsidRDefault="00000000" w:rsidRPr="00000000" w14:paraId="0000005D">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5E">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www.unwto.org. (n.d.). </w:t>
      </w:r>
      <w:r w:rsidDel="00000000" w:rsidR="00000000" w:rsidRPr="00000000">
        <w:rPr>
          <w:rFonts w:ascii="Calibri" w:cs="Calibri" w:eastAsia="Calibri" w:hAnsi="Calibri"/>
          <w:i w:val="1"/>
          <w:sz w:val="27"/>
          <w:szCs w:val="27"/>
          <w:rtl w:val="0"/>
        </w:rPr>
        <w:t xml:space="preserve">Circular Economy: Integrating Circular Economy Principles in Tourism</w:t>
      </w:r>
      <w:r w:rsidDel="00000000" w:rsidR="00000000" w:rsidRPr="00000000">
        <w:rPr>
          <w:rFonts w:ascii="Calibri" w:cs="Calibri" w:eastAsia="Calibri" w:hAnsi="Calibri"/>
          <w:sz w:val="27"/>
          <w:szCs w:val="27"/>
          <w:rtl w:val="0"/>
        </w:rPr>
        <w:t xml:space="preserve">. [online] Available at: https://www.unwto.org/sustainable-development/circular-economy.</w:t>
      </w:r>
    </w:p>
    <w:p w:rsidR="00000000" w:rsidDel="00000000" w:rsidP="00000000" w:rsidRDefault="00000000" w:rsidRPr="00000000" w14:paraId="0000005F">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60">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www.unwto.org. (n.d.). </w:t>
      </w:r>
      <w:r w:rsidDel="00000000" w:rsidR="00000000" w:rsidRPr="00000000">
        <w:rPr>
          <w:rFonts w:ascii="Calibri" w:cs="Calibri" w:eastAsia="Calibri" w:hAnsi="Calibri"/>
          <w:i w:val="1"/>
          <w:sz w:val="27"/>
          <w:szCs w:val="27"/>
          <w:rtl w:val="0"/>
        </w:rPr>
        <w:t xml:space="preserve">Circular Economy: Integrating Circular Economy Principles in Tourism</w:t>
      </w:r>
      <w:r w:rsidDel="00000000" w:rsidR="00000000" w:rsidRPr="00000000">
        <w:rPr>
          <w:rFonts w:ascii="Calibri" w:cs="Calibri" w:eastAsia="Calibri" w:hAnsi="Calibri"/>
          <w:sz w:val="27"/>
          <w:szCs w:val="27"/>
          <w:rtl w:val="0"/>
        </w:rPr>
        <w:t xml:space="preserve">. [online] Available at: https://www.unwto.org/sustainable-development/circular-economy.</w:t>
      </w:r>
    </w:p>
    <w:p w:rsidR="00000000" w:rsidDel="00000000" w:rsidP="00000000" w:rsidRDefault="00000000" w:rsidRPr="00000000" w14:paraId="00000061">
      <w:pPr>
        <w:spacing w:after="240" w:before="240" w:lineRule="auto"/>
        <w:rPr>
          <w:rFonts w:ascii="Calibri" w:cs="Calibri" w:eastAsia="Calibri" w:hAnsi="Calibri"/>
          <w:sz w:val="27"/>
          <w:szCs w:val="27"/>
        </w:rPr>
      </w:pP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sz w:val="27"/>
          <w:szCs w:val="27"/>
          <w:rtl w:val="0"/>
        </w:rPr>
        <w:t xml:space="preserve">ResearchGate. (n.d.). </w:t>
      </w:r>
      <w:r w:rsidDel="00000000" w:rsidR="00000000" w:rsidRPr="00000000">
        <w:rPr>
          <w:rFonts w:ascii="Calibri" w:cs="Calibri" w:eastAsia="Calibri" w:hAnsi="Calibri"/>
          <w:i w:val="1"/>
          <w:sz w:val="27"/>
          <w:szCs w:val="27"/>
          <w:rtl w:val="0"/>
        </w:rPr>
        <w:t xml:space="preserve">(PDF) Sustainability in the hospitality industry: Some personal reflections on corporate challenges and research agendas</w:t>
      </w:r>
      <w:r w:rsidDel="00000000" w:rsidR="00000000" w:rsidRPr="00000000">
        <w:rPr>
          <w:rFonts w:ascii="Calibri" w:cs="Calibri" w:eastAsia="Calibri" w:hAnsi="Calibri"/>
          <w:sz w:val="27"/>
          <w:szCs w:val="27"/>
          <w:rtl w:val="0"/>
        </w:rPr>
        <w:t xml:space="preserve">. [online] Available at: https://www.researchgate.net/publication/290458829_Sustainability_in_the_hospitality_industry_Some_personal_reflections_on_corporate_challenges_and_research_agendas.</w:t>
      </w:r>
    </w:p>
    <w:p w:rsidR="00000000" w:rsidDel="00000000" w:rsidP="00000000" w:rsidRDefault="00000000" w:rsidRPr="00000000" w14:paraId="00000062">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63">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Jones, P. and Wynn, M. (2022). The Circular Economy and Natural Capital in the Tourism and Hospitality Industry. </w:t>
      </w:r>
      <w:r w:rsidDel="00000000" w:rsidR="00000000" w:rsidRPr="00000000">
        <w:rPr>
          <w:rFonts w:ascii="Calibri" w:cs="Calibri" w:eastAsia="Calibri" w:hAnsi="Calibri"/>
          <w:i w:val="1"/>
          <w:sz w:val="27"/>
          <w:szCs w:val="27"/>
          <w:rtl w:val="0"/>
        </w:rPr>
        <w:t xml:space="preserve">Circular Economy</w:t>
      </w:r>
      <w:r w:rsidDel="00000000" w:rsidR="00000000" w:rsidRPr="00000000">
        <w:rPr>
          <w:rFonts w:ascii="Calibri" w:cs="Calibri" w:eastAsia="Calibri" w:hAnsi="Calibri"/>
          <w:sz w:val="27"/>
          <w:szCs w:val="27"/>
          <w:rtl w:val="0"/>
        </w:rPr>
        <w:t xml:space="preserve">. doi:https://doi.org/10.55845/irvu6231.</w:t>
      </w:r>
    </w:p>
    <w:p w:rsidR="00000000" w:rsidDel="00000000" w:rsidP="00000000" w:rsidRDefault="00000000" w:rsidRPr="00000000" w14:paraId="00000064">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65">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World Sustainable Hospitality Alliance. (n.d.). </w:t>
      </w:r>
      <w:r w:rsidDel="00000000" w:rsidR="00000000" w:rsidRPr="00000000">
        <w:rPr>
          <w:rFonts w:ascii="Calibri" w:cs="Calibri" w:eastAsia="Calibri" w:hAnsi="Calibri"/>
          <w:i w:val="1"/>
          <w:sz w:val="27"/>
          <w:szCs w:val="27"/>
          <w:rtl w:val="0"/>
        </w:rPr>
        <w:t xml:space="preserve">World Sustainable Hospitality Alliance – Advancing responsibility</w:t>
      </w:r>
      <w:r w:rsidDel="00000000" w:rsidR="00000000" w:rsidRPr="00000000">
        <w:rPr>
          <w:rFonts w:ascii="Calibri" w:cs="Calibri" w:eastAsia="Calibri" w:hAnsi="Calibri"/>
          <w:sz w:val="27"/>
          <w:szCs w:val="27"/>
          <w:rtl w:val="0"/>
        </w:rPr>
        <w:t xml:space="preserve">. [online] Available at: https://sustainablehospitalityalliance.org/?gad_source=1&amp;gclid=CjwKCAjwnei0BhB-EiwAA2xuBg5gYQR0C3Tmsb-txL-HuNuqirR0DUCtU9NWaHAW7vTZQ9uAKCeDjRoCz4gQAvD_BwE [Accessed 19 Jul. 2024].</w:t>
      </w:r>
    </w:p>
    <w:p w:rsidR="00000000" w:rsidDel="00000000" w:rsidP="00000000" w:rsidRDefault="00000000" w:rsidRPr="00000000" w14:paraId="00000066">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67">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www.scandichotels.com. (n.d.). </w:t>
      </w:r>
      <w:r w:rsidDel="00000000" w:rsidR="00000000" w:rsidRPr="00000000">
        <w:rPr>
          <w:rFonts w:ascii="Calibri" w:cs="Calibri" w:eastAsia="Calibri" w:hAnsi="Calibri"/>
          <w:i w:val="1"/>
          <w:sz w:val="27"/>
          <w:szCs w:val="27"/>
          <w:rtl w:val="0"/>
        </w:rPr>
        <w:t xml:space="preserve">Sustainable partnerships | Scandic Hotels</w:t>
      </w:r>
      <w:r w:rsidDel="00000000" w:rsidR="00000000" w:rsidRPr="00000000">
        <w:rPr>
          <w:rFonts w:ascii="Calibri" w:cs="Calibri" w:eastAsia="Calibri" w:hAnsi="Calibri"/>
          <w:sz w:val="27"/>
          <w:szCs w:val="27"/>
          <w:rtl w:val="0"/>
        </w:rPr>
        <w:t xml:space="preserve">. [online] Available at: https://www.scandichotels.com/partners/sustainable-partnerships.</w:t>
      </w:r>
    </w:p>
    <w:p w:rsidR="00000000" w:rsidDel="00000000" w:rsidP="00000000" w:rsidRDefault="00000000" w:rsidRPr="00000000" w14:paraId="00000068">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69">
      <w:pPr>
        <w:spacing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Svanen. (n.d.). </w:t>
      </w:r>
      <w:r w:rsidDel="00000000" w:rsidR="00000000" w:rsidRPr="00000000">
        <w:rPr>
          <w:rFonts w:ascii="Calibri" w:cs="Calibri" w:eastAsia="Calibri" w:hAnsi="Calibri"/>
          <w:i w:val="1"/>
          <w:sz w:val="27"/>
          <w:szCs w:val="27"/>
          <w:rtl w:val="0"/>
        </w:rPr>
        <w:t xml:space="preserve">Hotels and other accommodation 055</w:t>
      </w:r>
      <w:r w:rsidDel="00000000" w:rsidR="00000000" w:rsidRPr="00000000">
        <w:rPr>
          <w:rFonts w:ascii="Calibri" w:cs="Calibri" w:eastAsia="Calibri" w:hAnsi="Calibri"/>
          <w:sz w:val="27"/>
          <w:szCs w:val="27"/>
          <w:rtl w:val="0"/>
        </w:rPr>
        <w:t xml:space="preserve">. [online] Available at: https://www.nordic-swan-ecolabel.org/criteria/hotels-and-other-accommodation-055/ [Accessed 19 Jul. 2024].</w:t>
      </w:r>
    </w:p>
    <w:p w:rsidR="00000000" w:rsidDel="00000000" w:rsidP="00000000" w:rsidRDefault="00000000" w:rsidRPr="00000000" w14:paraId="0000006A">
      <w:pPr>
        <w:spacing w:after="240" w:befor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6B">
      <w:pPr>
        <w:spacing w:after="240" w:befor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C">
      <w:pPr>
        <w:rPr>
          <w:rFonts w:ascii="Calibri" w:cs="Calibri" w:eastAsia="Calibri" w:hAnsi="Calibri"/>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