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90457098"/>
        <w:docPartObj>
          <w:docPartGallery w:val="Cover Pages"/>
          <w:docPartUnique/>
        </w:docPartObj>
      </w:sdtPr>
      <w:sdtEndPr/>
      <w:sdtContent>
        <w:p w14:paraId="5E817414" w14:textId="73705AC6" w:rsidR="00BA1A93" w:rsidRDefault="00BA1A93"/>
        <w:p w14:paraId="1E08E0E9" w14:textId="093EC8CB" w:rsidR="00BA1A93" w:rsidRDefault="00BA1A93">
          <w:r>
            <w:rPr>
              <w:noProof/>
              <w:lang w:eastAsia="zh-CN"/>
            </w:rPr>
            <mc:AlternateContent>
              <mc:Choice Requires="wpg">
                <w:drawing>
                  <wp:anchor distT="0" distB="0" distL="114300" distR="114300" simplePos="0" relativeHeight="251659264" behindDoc="1" locked="0" layoutInCell="1" allowOverlap="1" wp14:anchorId="1C9E62FE" wp14:editId="0348612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9E4F68E" w14:textId="3380B150" w:rsidR="0052453A" w:rsidRDefault="008A1D4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2453A" w:rsidRPr="00BA1A93">
                                        <w:rPr>
                                          <w:color w:val="FFFFFF" w:themeColor="background1"/>
                                          <w:sz w:val="72"/>
                                          <w:szCs w:val="72"/>
                                        </w:rPr>
                                        <w:t>Engineering Design Project Drill Press Main Sliding Unit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C9E62F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9E4F68E" w14:textId="3380B150" w:rsidR="0052453A" w:rsidRDefault="008A1D4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2453A" w:rsidRPr="00BA1A93">
                                  <w:rPr>
                                    <w:color w:val="FFFFFF" w:themeColor="background1"/>
                                    <w:sz w:val="72"/>
                                    <w:szCs w:val="72"/>
                                  </w:rPr>
                                  <w:t>Engineering Design Project Drill Press Main Sliding Unit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497F4078" wp14:editId="48A9D203">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7B08C61" w14:textId="0BE0AE4B" w:rsidR="0052453A" w:rsidRDefault="0052453A">
                                    <w:pPr>
                                      <w:pStyle w:val="NoSpacing"/>
                                      <w:spacing w:before="40" w:after="40"/>
                                      <w:rPr>
                                        <w:caps/>
                                        <w:color w:val="4472C4" w:themeColor="accent1"/>
                                        <w:sz w:val="28"/>
                                        <w:szCs w:val="28"/>
                                      </w:rPr>
                                    </w:pPr>
                                    <w:r w:rsidRPr="00BA1A93">
                                      <w:rPr>
                                        <w:caps/>
                                        <w:color w:val="4472C4" w:themeColor="accent1"/>
                                        <w:sz w:val="28"/>
                                        <w:szCs w:val="28"/>
                                      </w:rPr>
                                      <w:t>L4 - Engineering Design - M4X01160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B06382F" w14:textId="07DAAAB7" w:rsidR="0052453A" w:rsidRDefault="0052453A">
                                    <w:pPr>
                                      <w:pStyle w:val="NoSpacing"/>
                                      <w:spacing w:before="40" w:after="40"/>
                                      <w:rPr>
                                        <w:caps/>
                                        <w:color w:val="5B9BD5" w:themeColor="accent5"/>
                                        <w:sz w:val="24"/>
                                        <w:szCs w:val="24"/>
                                      </w:rPr>
                                    </w:pPr>
                                    <w:r>
                                      <w:rPr>
                                        <w:caps/>
                                        <w:color w:val="5B9BD5" w:themeColor="accent5"/>
                                        <w:sz w:val="24"/>
                                        <w:szCs w:val="24"/>
                                      </w:rPr>
                                      <w:t>Gavin John (1809103)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97F4078"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7B08C61" w14:textId="0BE0AE4B" w:rsidR="0052453A" w:rsidRDefault="0052453A">
                              <w:pPr>
                                <w:pStyle w:val="NoSpacing"/>
                                <w:spacing w:before="40" w:after="40"/>
                                <w:rPr>
                                  <w:caps/>
                                  <w:color w:val="4472C4" w:themeColor="accent1"/>
                                  <w:sz w:val="28"/>
                                  <w:szCs w:val="28"/>
                                </w:rPr>
                              </w:pPr>
                              <w:r w:rsidRPr="00BA1A93">
                                <w:rPr>
                                  <w:caps/>
                                  <w:color w:val="4472C4" w:themeColor="accent1"/>
                                  <w:sz w:val="28"/>
                                  <w:szCs w:val="28"/>
                                </w:rPr>
                                <w:t>L4 - Engineering Design - M4X01160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B06382F" w14:textId="07DAAAB7" w:rsidR="0052453A" w:rsidRDefault="0052453A">
                              <w:pPr>
                                <w:pStyle w:val="NoSpacing"/>
                                <w:spacing w:before="40" w:after="40"/>
                                <w:rPr>
                                  <w:caps/>
                                  <w:color w:val="5B9BD5" w:themeColor="accent5"/>
                                  <w:sz w:val="24"/>
                                  <w:szCs w:val="24"/>
                                </w:rPr>
                              </w:pPr>
                              <w:r>
                                <w:rPr>
                                  <w:caps/>
                                  <w:color w:val="5B9BD5" w:themeColor="accent5"/>
                                  <w:sz w:val="24"/>
                                  <w:szCs w:val="24"/>
                                </w:rPr>
                                <w:t>Gavin John (1809103)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6F5A5D87" wp14:editId="03599DE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EBC9A3" w14:textId="25023E1D" w:rsidR="0052453A" w:rsidRDefault="008A1D41">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r w:rsidR="00C46F75">
                                      <w:rPr>
                                        <w:color w:val="FFFFFF" w:themeColor="background1"/>
                                        <w:sz w:val="24"/>
                                        <w:szCs w:val="24"/>
                                      </w:rPr>
                                      <w:t>2020</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F5A5D8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p w14:paraId="3CEBC9A3" w14:textId="25023E1D" w:rsidR="0052453A" w:rsidRDefault="008A1D41">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r w:rsidR="00C46F75">
                                <w:rPr>
                                  <w:color w:val="FFFFFF" w:themeColor="background1"/>
                                  <w:sz w:val="24"/>
                                  <w:szCs w:val="24"/>
                                </w:rPr>
                                <w:t>2020</w:t>
                              </w:r>
                            </w:sdtContent>
                          </w:sdt>
                        </w:p>
                      </w:txbxContent>
                    </v:textbox>
                    <w10:wrap anchorx="margin" anchory="page"/>
                  </v:rect>
                </w:pict>
              </mc:Fallback>
            </mc:AlternateContent>
          </w:r>
          <w:r>
            <w:br w:type="page"/>
          </w:r>
        </w:p>
      </w:sdtContent>
    </w:sdt>
    <w:p w14:paraId="594A22DE" w14:textId="45915F7A" w:rsidR="008A467B" w:rsidRDefault="008A467B" w:rsidP="008A467B">
      <w:pPr>
        <w:pStyle w:val="Heading1"/>
      </w:pPr>
      <w:bookmarkStart w:id="0" w:name="_Toc31914665"/>
      <w:r>
        <w:lastRenderedPageBreak/>
        <w:t>Executive Summary</w:t>
      </w:r>
      <w:bookmarkEnd w:id="0"/>
    </w:p>
    <w:p w14:paraId="7508B617" w14:textId="167E98D6" w:rsidR="008A467B" w:rsidRPr="0009499D" w:rsidRDefault="008F7025">
      <w:pPr>
        <w:rPr>
          <w:rFonts w:ascii="Arial" w:eastAsiaTheme="majorEastAsia" w:hAnsi="Arial" w:cs="Arial"/>
          <w:color w:val="2F5496" w:themeColor="accent1" w:themeShade="BF"/>
          <w:sz w:val="32"/>
          <w:szCs w:val="32"/>
        </w:rPr>
      </w:pPr>
      <w:r w:rsidRPr="0009499D">
        <w:rPr>
          <w:rFonts w:ascii="Arial" w:hAnsi="Arial" w:cs="Arial"/>
        </w:rPr>
        <w:t>Polymer injection moulding would be used to manufacture the drill press main sliding unit out of nylon 6 30% glass filled. Th</w:t>
      </w:r>
      <w:r w:rsidR="009A31F3" w:rsidRPr="0009499D">
        <w:rPr>
          <w:rFonts w:ascii="Arial" w:hAnsi="Arial" w:cs="Arial"/>
        </w:rPr>
        <w:t>is</w:t>
      </w:r>
      <w:r w:rsidRPr="0009499D">
        <w:rPr>
          <w:rFonts w:ascii="Arial" w:hAnsi="Arial" w:cs="Arial"/>
        </w:rPr>
        <w:t xml:space="preserve"> is based on the cost effective and quick manufacturing cycles. This polymer was used due to its incredible strength and heat properties, while being resistant to the forces and chemicals within its environment. The original design was modified to suit draft angles</w:t>
      </w:r>
      <w:r w:rsidR="00CB3EC6" w:rsidRPr="0009499D">
        <w:rPr>
          <w:rFonts w:ascii="Arial" w:hAnsi="Arial" w:cs="Arial"/>
        </w:rPr>
        <w:t xml:space="preserve"> and have an </w:t>
      </w:r>
      <w:r w:rsidRPr="0009499D">
        <w:rPr>
          <w:rFonts w:ascii="Arial" w:hAnsi="Arial" w:cs="Arial"/>
        </w:rPr>
        <w:t>outside radius of 1.5mm</w:t>
      </w:r>
      <w:r w:rsidR="00CB3EC6" w:rsidRPr="0009499D">
        <w:rPr>
          <w:rFonts w:ascii="Arial" w:hAnsi="Arial" w:cs="Arial"/>
        </w:rPr>
        <w:t xml:space="preserve">. </w:t>
      </w:r>
      <w:r w:rsidRPr="0009499D">
        <w:rPr>
          <w:rFonts w:ascii="Arial" w:hAnsi="Arial" w:cs="Arial"/>
        </w:rPr>
        <w:t xml:space="preserve">These changes helped the strength and stability of the unit and help material flow when manufacturing. </w:t>
      </w:r>
      <w:r w:rsidR="008A467B" w:rsidRPr="0009499D">
        <w:rPr>
          <w:rFonts w:ascii="Arial" w:hAnsi="Arial" w:cs="Arial"/>
        </w:rPr>
        <w:br w:type="page"/>
      </w:r>
    </w:p>
    <w:p w14:paraId="6956E4B8" w14:textId="3A2FA76D" w:rsidR="0052453A" w:rsidRDefault="008A467B" w:rsidP="008A467B">
      <w:pPr>
        <w:pStyle w:val="Heading1"/>
      </w:pPr>
      <w:bookmarkStart w:id="1" w:name="_Toc31914666"/>
      <w:r>
        <w:lastRenderedPageBreak/>
        <w:t>Contents Page</w:t>
      </w:r>
      <w:bookmarkEnd w:id="1"/>
    </w:p>
    <w:sdt>
      <w:sdtPr>
        <w:rPr>
          <w:rFonts w:ascii="Times New Roman" w:eastAsia="Times New Roman" w:hAnsi="Times New Roman" w:cs="Times New Roman"/>
          <w:b w:val="0"/>
          <w:bCs w:val="0"/>
          <w:color w:val="auto"/>
          <w:sz w:val="24"/>
          <w:szCs w:val="24"/>
          <w:lang w:val="en-GB" w:eastAsia="en-GB"/>
        </w:rPr>
        <w:id w:val="1675382127"/>
        <w:docPartObj>
          <w:docPartGallery w:val="Table of Contents"/>
          <w:docPartUnique/>
        </w:docPartObj>
      </w:sdtPr>
      <w:sdtEndPr>
        <w:rPr>
          <w:noProof/>
        </w:rPr>
      </w:sdtEndPr>
      <w:sdtContent>
        <w:p w14:paraId="5992181E" w14:textId="349ACE71" w:rsidR="008A467B" w:rsidRDefault="008A467B">
          <w:pPr>
            <w:pStyle w:val="TOCHeading"/>
          </w:pPr>
          <w:r>
            <w:t>Table of Contents</w:t>
          </w:r>
        </w:p>
        <w:p w14:paraId="174217B9" w14:textId="69AA0F43" w:rsidR="00B93308" w:rsidRDefault="008A467B">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1914665" w:history="1">
            <w:r w:rsidR="00B93308" w:rsidRPr="002001B6">
              <w:rPr>
                <w:rStyle w:val="Hyperlink"/>
                <w:noProof/>
              </w:rPr>
              <w:t>Executive Summary</w:t>
            </w:r>
            <w:r w:rsidR="00B93308">
              <w:rPr>
                <w:noProof/>
                <w:webHidden/>
              </w:rPr>
              <w:tab/>
            </w:r>
            <w:r w:rsidR="00B93308">
              <w:rPr>
                <w:noProof/>
                <w:webHidden/>
              </w:rPr>
              <w:fldChar w:fldCharType="begin"/>
            </w:r>
            <w:r w:rsidR="00B93308">
              <w:rPr>
                <w:noProof/>
                <w:webHidden/>
              </w:rPr>
              <w:instrText xml:space="preserve"> PAGEREF _Toc31914665 \h </w:instrText>
            </w:r>
            <w:r w:rsidR="00B93308">
              <w:rPr>
                <w:noProof/>
                <w:webHidden/>
              </w:rPr>
            </w:r>
            <w:r w:rsidR="00B93308">
              <w:rPr>
                <w:noProof/>
                <w:webHidden/>
              </w:rPr>
              <w:fldChar w:fldCharType="separate"/>
            </w:r>
            <w:r w:rsidR="00B93308">
              <w:rPr>
                <w:noProof/>
                <w:webHidden/>
              </w:rPr>
              <w:t>1</w:t>
            </w:r>
            <w:r w:rsidR="00B93308">
              <w:rPr>
                <w:noProof/>
                <w:webHidden/>
              </w:rPr>
              <w:fldChar w:fldCharType="end"/>
            </w:r>
          </w:hyperlink>
        </w:p>
        <w:p w14:paraId="5D94DFF5" w14:textId="7D085971" w:rsidR="00B93308" w:rsidRDefault="008A1D41">
          <w:pPr>
            <w:pStyle w:val="TOC1"/>
            <w:tabs>
              <w:tab w:val="right" w:leader="dot" w:pos="9010"/>
            </w:tabs>
            <w:rPr>
              <w:rFonts w:eastAsiaTheme="minorEastAsia" w:cstheme="minorBidi"/>
              <w:b w:val="0"/>
              <w:bCs w:val="0"/>
              <w:i w:val="0"/>
              <w:iCs w:val="0"/>
              <w:noProof/>
              <w:lang w:eastAsia="en-GB"/>
            </w:rPr>
          </w:pPr>
          <w:hyperlink w:anchor="_Toc31914666" w:history="1">
            <w:r w:rsidR="00B93308" w:rsidRPr="002001B6">
              <w:rPr>
                <w:rStyle w:val="Hyperlink"/>
                <w:noProof/>
              </w:rPr>
              <w:t>Contents Page</w:t>
            </w:r>
            <w:r w:rsidR="00B93308">
              <w:rPr>
                <w:noProof/>
                <w:webHidden/>
              </w:rPr>
              <w:tab/>
            </w:r>
            <w:r w:rsidR="00B93308">
              <w:rPr>
                <w:noProof/>
                <w:webHidden/>
              </w:rPr>
              <w:fldChar w:fldCharType="begin"/>
            </w:r>
            <w:r w:rsidR="00B93308">
              <w:rPr>
                <w:noProof/>
                <w:webHidden/>
              </w:rPr>
              <w:instrText xml:space="preserve"> PAGEREF _Toc31914666 \h </w:instrText>
            </w:r>
            <w:r w:rsidR="00B93308">
              <w:rPr>
                <w:noProof/>
                <w:webHidden/>
              </w:rPr>
            </w:r>
            <w:r w:rsidR="00B93308">
              <w:rPr>
                <w:noProof/>
                <w:webHidden/>
              </w:rPr>
              <w:fldChar w:fldCharType="separate"/>
            </w:r>
            <w:r w:rsidR="00B93308">
              <w:rPr>
                <w:noProof/>
                <w:webHidden/>
              </w:rPr>
              <w:t>2</w:t>
            </w:r>
            <w:r w:rsidR="00B93308">
              <w:rPr>
                <w:noProof/>
                <w:webHidden/>
              </w:rPr>
              <w:fldChar w:fldCharType="end"/>
            </w:r>
          </w:hyperlink>
        </w:p>
        <w:p w14:paraId="3360AC58" w14:textId="33582801" w:rsidR="00B93308" w:rsidRDefault="008A1D41">
          <w:pPr>
            <w:pStyle w:val="TOC1"/>
            <w:tabs>
              <w:tab w:val="right" w:leader="dot" w:pos="9010"/>
            </w:tabs>
            <w:rPr>
              <w:rFonts w:eastAsiaTheme="minorEastAsia" w:cstheme="minorBidi"/>
              <w:b w:val="0"/>
              <w:bCs w:val="0"/>
              <w:i w:val="0"/>
              <w:iCs w:val="0"/>
              <w:noProof/>
              <w:lang w:eastAsia="en-GB"/>
            </w:rPr>
          </w:pPr>
          <w:hyperlink w:anchor="_Toc31914667" w:history="1">
            <w:r w:rsidR="00B93308" w:rsidRPr="002001B6">
              <w:rPr>
                <w:rStyle w:val="Hyperlink"/>
                <w:noProof/>
              </w:rPr>
              <w:t>Introduction</w:t>
            </w:r>
            <w:r w:rsidR="00B93308">
              <w:rPr>
                <w:noProof/>
                <w:webHidden/>
              </w:rPr>
              <w:tab/>
            </w:r>
            <w:r w:rsidR="00B93308">
              <w:rPr>
                <w:noProof/>
                <w:webHidden/>
              </w:rPr>
              <w:fldChar w:fldCharType="begin"/>
            </w:r>
            <w:r w:rsidR="00B93308">
              <w:rPr>
                <w:noProof/>
                <w:webHidden/>
              </w:rPr>
              <w:instrText xml:space="preserve"> PAGEREF _Toc31914667 \h </w:instrText>
            </w:r>
            <w:r w:rsidR="00B93308">
              <w:rPr>
                <w:noProof/>
                <w:webHidden/>
              </w:rPr>
            </w:r>
            <w:r w:rsidR="00B93308">
              <w:rPr>
                <w:noProof/>
                <w:webHidden/>
              </w:rPr>
              <w:fldChar w:fldCharType="separate"/>
            </w:r>
            <w:r w:rsidR="00B93308">
              <w:rPr>
                <w:noProof/>
                <w:webHidden/>
              </w:rPr>
              <w:t>3</w:t>
            </w:r>
            <w:r w:rsidR="00B93308">
              <w:rPr>
                <w:noProof/>
                <w:webHidden/>
              </w:rPr>
              <w:fldChar w:fldCharType="end"/>
            </w:r>
          </w:hyperlink>
        </w:p>
        <w:p w14:paraId="1EC08CDA" w14:textId="0B287164" w:rsidR="00B93308" w:rsidRDefault="008A1D41">
          <w:pPr>
            <w:pStyle w:val="TOC1"/>
            <w:tabs>
              <w:tab w:val="right" w:leader="dot" w:pos="9010"/>
            </w:tabs>
            <w:rPr>
              <w:rFonts w:eastAsiaTheme="minorEastAsia" w:cstheme="minorBidi"/>
              <w:b w:val="0"/>
              <w:bCs w:val="0"/>
              <w:i w:val="0"/>
              <w:iCs w:val="0"/>
              <w:noProof/>
              <w:lang w:eastAsia="en-GB"/>
            </w:rPr>
          </w:pPr>
          <w:hyperlink w:anchor="_Toc31914668" w:history="1">
            <w:r w:rsidR="00B93308" w:rsidRPr="002001B6">
              <w:rPr>
                <w:rStyle w:val="Hyperlink"/>
                <w:noProof/>
              </w:rPr>
              <w:t>Design Concept</w:t>
            </w:r>
            <w:r w:rsidR="00B93308">
              <w:rPr>
                <w:noProof/>
                <w:webHidden/>
              </w:rPr>
              <w:tab/>
            </w:r>
            <w:r w:rsidR="00B93308">
              <w:rPr>
                <w:noProof/>
                <w:webHidden/>
              </w:rPr>
              <w:fldChar w:fldCharType="begin"/>
            </w:r>
            <w:r w:rsidR="00B93308">
              <w:rPr>
                <w:noProof/>
                <w:webHidden/>
              </w:rPr>
              <w:instrText xml:space="preserve"> PAGEREF _Toc31914668 \h </w:instrText>
            </w:r>
            <w:r w:rsidR="00B93308">
              <w:rPr>
                <w:noProof/>
                <w:webHidden/>
              </w:rPr>
            </w:r>
            <w:r w:rsidR="00B93308">
              <w:rPr>
                <w:noProof/>
                <w:webHidden/>
              </w:rPr>
              <w:fldChar w:fldCharType="separate"/>
            </w:r>
            <w:r w:rsidR="00B93308">
              <w:rPr>
                <w:noProof/>
                <w:webHidden/>
              </w:rPr>
              <w:t>4</w:t>
            </w:r>
            <w:r w:rsidR="00B93308">
              <w:rPr>
                <w:noProof/>
                <w:webHidden/>
              </w:rPr>
              <w:fldChar w:fldCharType="end"/>
            </w:r>
          </w:hyperlink>
        </w:p>
        <w:p w14:paraId="5BE85BB7" w14:textId="7FB9DB0E" w:rsidR="00B93308" w:rsidRDefault="008A1D41">
          <w:pPr>
            <w:pStyle w:val="TOC1"/>
            <w:tabs>
              <w:tab w:val="right" w:leader="dot" w:pos="9010"/>
            </w:tabs>
            <w:rPr>
              <w:rFonts w:eastAsiaTheme="minorEastAsia" w:cstheme="minorBidi"/>
              <w:b w:val="0"/>
              <w:bCs w:val="0"/>
              <w:i w:val="0"/>
              <w:iCs w:val="0"/>
              <w:noProof/>
              <w:lang w:eastAsia="en-GB"/>
            </w:rPr>
          </w:pPr>
          <w:hyperlink w:anchor="_Toc31914669" w:history="1">
            <w:r w:rsidR="00B93308" w:rsidRPr="002001B6">
              <w:rPr>
                <w:rStyle w:val="Hyperlink"/>
                <w:noProof/>
              </w:rPr>
              <w:t>Injection Moulding</w:t>
            </w:r>
            <w:r w:rsidR="00B93308">
              <w:rPr>
                <w:noProof/>
                <w:webHidden/>
              </w:rPr>
              <w:tab/>
            </w:r>
            <w:r w:rsidR="00B93308">
              <w:rPr>
                <w:noProof/>
                <w:webHidden/>
              </w:rPr>
              <w:fldChar w:fldCharType="begin"/>
            </w:r>
            <w:r w:rsidR="00B93308">
              <w:rPr>
                <w:noProof/>
                <w:webHidden/>
              </w:rPr>
              <w:instrText xml:space="preserve"> PAGEREF _Toc31914669 \h </w:instrText>
            </w:r>
            <w:r w:rsidR="00B93308">
              <w:rPr>
                <w:noProof/>
                <w:webHidden/>
              </w:rPr>
            </w:r>
            <w:r w:rsidR="00B93308">
              <w:rPr>
                <w:noProof/>
                <w:webHidden/>
              </w:rPr>
              <w:fldChar w:fldCharType="separate"/>
            </w:r>
            <w:r w:rsidR="00B93308">
              <w:rPr>
                <w:noProof/>
                <w:webHidden/>
              </w:rPr>
              <w:t>4</w:t>
            </w:r>
            <w:r w:rsidR="00B93308">
              <w:rPr>
                <w:noProof/>
                <w:webHidden/>
              </w:rPr>
              <w:fldChar w:fldCharType="end"/>
            </w:r>
          </w:hyperlink>
        </w:p>
        <w:p w14:paraId="7C13511F" w14:textId="6ACB1DFF" w:rsidR="00B93308" w:rsidRDefault="008A1D41">
          <w:pPr>
            <w:pStyle w:val="TOC1"/>
            <w:tabs>
              <w:tab w:val="right" w:leader="dot" w:pos="9010"/>
            </w:tabs>
            <w:rPr>
              <w:rFonts w:eastAsiaTheme="minorEastAsia" w:cstheme="minorBidi"/>
              <w:b w:val="0"/>
              <w:bCs w:val="0"/>
              <w:i w:val="0"/>
              <w:iCs w:val="0"/>
              <w:noProof/>
              <w:lang w:eastAsia="en-GB"/>
            </w:rPr>
          </w:pPr>
          <w:hyperlink w:anchor="_Toc31914670" w:history="1">
            <w:r w:rsidR="00B93308" w:rsidRPr="002001B6">
              <w:rPr>
                <w:rStyle w:val="Hyperlink"/>
                <w:noProof/>
              </w:rPr>
              <w:t>Material</w:t>
            </w:r>
            <w:r w:rsidR="00B93308">
              <w:rPr>
                <w:noProof/>
                <w:webHidden/>
              </w:rPr>
              <w:tab/>
            </w:r>
            <w:r w:rsidR="00B93308">
              <w:rPr>
                <w:noProof/>
                <w:webHidden/>
              </w:rPr>
              <w:fldChar w:fldCharType="begin"/>
            </w:r>
            <w:r w:rsidR="00B93308">
              <w:rPr>
                <w:noProof/>
                <w:webHidden/>
              </w:rPr>
              <w:instrText xml:space="preserve"> PAGEREF _Toc31914670 \h </w:instrText>
            </w:r>
            <w:r w:rsidR="00B93308">
              <w:rPr>
                <w:noProof/>
                <w:webHidden/>
              </w:rPr>
            </w:r>
            <w:r w:rsidR="00B93308">
              <w:rPr>
                <w:noProof/>
                <w:webHidden/>
              </w:rPr>
              <w:fldChar w:fldCharType="separate"/>
            </w:r>
            <w:r w:rsidR="00B93308">
              <w:rPr>
                <w:noProof/>
                <w:webHidden/>
              </w:rPr>
              <w:t>5</w:t>
            </w:r>
            <w:r w:rsidR="00B93308">
              <w:rPr>
                <w:noProof/>
                <w:webHidden/>
              </w:rPr>
              <w:fldChar w:fldCharType="end"/>
            </w:r>
          </w:hyperlink>
        </w:p>
        <w:p w14:paraId="0C1C03B5" w14:textId="6A300379" w:rsidR="00B93308" w:rsidRDefault="008A1D41">
          <w:pPr>
            <w:pStyle w:val="TOC1"/>
            <w:tabs>
              <w:tab w:val="right" w:leader="dot" w:pos="9010"/>
            </w:tabs>
            <w:rPr>
              <w:rFonts w:eastAsiaTheme="minorEastAsia" w:cstheme="minorBidi"/>
              <w:b w:val="0"/>
              <w:bCs w:val="0"/>
              <w:i w:val="0"/>
              <w:iCs w:val="0"/>
              <w:noProof/>
              <w:lang w:eastAsia="en-GB"/>
            </w:rPr>
          </w:pPr>
          <w:hyperlink w:anchor="_Toc31914671" w:history="1">
            <w:r w:rsidR="00B93308" w:rsidRPr="002001B6">
              <w:rPr>
                <w:rStyle w:val="Hyperlink"/>
                <w:noProof/>
              </w:rPr>
              <w:t>Design for manufacture</w:t>
            </w:r>
            <w:r w:rsidR="00B93308">
              <w:rPr>
                <w:noProof/>
                <w:webHidden/>
              </w:rPr>
              <w:tab/>
            </w:r>
            <w:r w:rsidR="00B93308">
              <w:rPr>
                <w:noProof/>
                <w:webHidden/>
              </w:rPr>
              <w:fldChar w:fldCharType="begin"/>
            </w:r>
            <w:r w:rsidR="00B93308">
              <w:rPr>
                <w:noProof/>
                <w:webHidden/>
              </w:rPr>
              <w:instrText xml:space="preserve"> PAGEREF _Toc31914671 \h </w:instrText>
            </w:r>
            <w:r w:rsidR="00B93308">
              <w:rPr>
                <w:noProof/>
                <w:webHidden/>
              </w:rPr>
            </w:r>
            <w:r w:rsidR="00B93308">
              <w:rPr>
                <w:noProof/>
                <w:webHidden/>
              </w:rPr>
              <w:fldChar w:fldCharType="separate"/>
            </w:r>
            <w:r w:rsidR="00B93308">
              <w:rPr>
                <w:noProof/>
                <w:webHidden/>
              </w:rPr>
              <w:t>7</w:t>
            </w:r>
            <w:r w:rsidR="00B93308">
              <w:rPr>
                <w:noProof/>
                <w:webHidden/>
              </w:rPr>
              <w:fldChar w:fldCharType="end"/>
            </w:r>
          </w:hyperlink>
        </w:p>
        <w:p w14:paraId="29C6EA88" w14:textId="05812AA8" w:rsidR="00B93308" w:rsidRDefault="008A1D41">
          <w:pPr>
            <w:pStyle w:val="TOC1"/>
            <w:tabs>
              <w:tab w:val="right" w:leader="dot" w:pos="9010"/>
            </w:tabs>
            <w:rPr>
              <w:rFonts w:eastAsiaTheme="minorEastAsia" w:cstheme="minorBidi"/>
              <w:b w:val="0"/>
              <w:bCs w:val="0"/>
              <w:i w:val="0"/>
              <w:iCs w:val="0"/>
              <w:noProof/>
              <w:lang w:eastAsia="en-GB"/>
            </w:rPr>
          </w:pPr>
          <w:hyperlink w:anchor="_Toc31914672" w:history="1">
            <w:r w:rsidR="00B93308" w:rsidRPr="002001B6">
              <w:rPr>
                <w:rStyle w:val="Hyperlink"/>
                <w:noProof/>
              </w:rPr>
              <w:t>Conclusion</w:t>
            </w:r>
            <w:r w:rsidR="00B93308">
              <w:rPr>
                <w:noProof/>
                <w:webHidden/>
              </w:rPr>
              <w:tab/>
            </w:r>
            <w:r w:rsidR="00B93308">
              <w:rPr>
                <w:noProof/>
                <w:webHidden/>
              </w:rPr>
              <w:fldChar w:fldCharType="begin"/>
            </w:r>
            <w:r w:rsidR="00B93308">
              <w:rPr>
                <w:noProof/>
                <w:webHidden/>
              </w:rPr>
              <w:instrText xml:space="preserve"> PAGEREF _Toc31914672 \h </w:instrText>
            </w:r>
            <w:r w:rsidR="00B93308">
              <w:rPr>
                <w:noProof/>
                <w:webHidden/>
              </w:rPr>
            </w:r>
            <w:r w:rsidR="00B93308">
              <w:rPr>
                <w:noProof/>
                <w:webHidden/>
              </w:rPr>
              <w:fldChar w:fldCharType="separate"/>
            </w:r>
            <w:r w:rsidR="00B93308">
              <w:rPr>
                <w:noProof/>
                <w:webHidden/>
              </w:rPr>
              <w:t>8</w:t>
            </w:r>
            <w:r w:rsidR="00B93308">
              <w:rPr>
                <w:noProof/>
                <w:webHidden/>
              </w:rPr>
              <w:fldChar w:fldCharType="end"/>
            </w:r>
          </w:hyperlink>
        </w:p>
        <w:p w14:paraId="4F202A96" w14:textId="53F7AFA9" w:rsidR="00B93308" w:rsidRDefault="008A1D41">
          <w:pPr>
            <w:pStyle w:val="TOC1"/>
            <w:tabs>
              <w:tab w:val="right" w:leader="dot" w:pos="9010"/>
            </w:tabs>
            <w:rPr>
              <w:rFonts w:eastAsiaTheme="minorEastAsia" w:cstheme="minorBidi"/>
              <w:b w:val="0"/>
              <w:bCs w:val="0"/>
              <w:i w:val="0"/>
              <w:iCs w:val="0"/>
              <w:noProof/>
              <w:lang w:eastAsia="en-GB"/>
            </w:rPr>
          </w:pPr>
          <w:hyperlink w:anchor="_Toc31914673" w:history="1">
            <w:r w:rsidR="00B93308" w:rsidRPr="002001B6">
              <w:rPr>
                <w:rStyle w:val="Hyperlink"/>
                <w:noProof/>
              </w:rPr>
              <w:t>Works Cited</w:t>
            </w:r>
            <w:r w:rsidR="00B93308">
              <w:rPr>
                <w:noProof/>
                <w:webHidden/>
              </w:rPr>
              <w:tab/>
            </w:r>
            <w:r w:rsidR="00B93308">
              <w:rPr>
                <w:noProof/>
                <w:webHidden/>
              </w:rPr>
              <w:fldChar w:fldCharType="begin"/>
            </w:r>
            <w:r w:rsidR="00B93308">
              <w:rPr>
                <w:noProof/>
                <w:webHidden/>
              </w:rPr>
              <w:instrText xml:space="preserve"> PAGEREF _Toc31914673 \h </w:instrText>
            </w:r>
            <w:r w:rsidR="00B93308">
              <w:rPr>
                <w:noProof/>
                <w:webHidden/>
              </w:rPr>
            </w:r>
            <w:r w:rsidR="00B93308">
              <w:rPr>
                <w:noProof/>
                <w:webHidden/>
              </w:rPr>
              <w:fldChar w:fldCharType="separate"/>
            </w:r>
            <w:r w:rsidR="00B93308">
              <w:rPr>
                <w:noProof/>
                <w:webHidden/>
              </w:rPr>
              <w:t>9</w:t>
            </w:r>
            <w:r w:rsidR="00B93308">
              <w:rPr>
                <w:noProof/>
                <w:webHidden/>
              </w:rPr>
              <w:fldChar w:fldCharType="end"/>
            </w:r>
          </w:hyperlink>
        </w:p>
        <w:p w14:paraId="200EABC3" w14:textId="0B44DE23" w:rsidR="00B93308" w:rsidRDefault="008A1D41">
          <w:pPr>
            <w:pStyle w:val="TOC1"/>
            <w:tabs>
              <w:tab w:val="right" w:leader="dot" w:pos="9010"/>
            </w:tabs>
            <w:rPr>
              <w:rFonts w:eastAsiaTheme="minorEastAsia" w:cstheme="minorBidi"/>
              <w:b w:val="0"/>
              <w:bCs w:val="0"/>
              <w:i w:val="0"/>
              <w:iCs w:val="0"/>
              <w:noProof/>
              <w:lang w:eastAsia="en-GB"/>
            </w:rPr>
          </w:pPr>
          <w:hyperlink w:anchor="_Toc31914674" w:history="1">
            <w:r w:rsidR="00B93308" w:rsidRPr="002001B6">
              <w:rPr>
                <w:rStyle w:val="Hyperlink"/>
                <w:noProof/>
              </w:rPr>
              <w:t>Appendix</w:t>
            </w:r>
            <w:r w:rsidR="00B93308">
              <w:rPr>
                <w:noProof/>
                <w:webHidden/>
              </w:rPr>
              <w:tab/>
            </w:r>
            <w:r w:rsidR="00B93308">
              <w:rPr>
                <w:noProof/>
                <w:webHidden/>
              </w:rPr>
              <w:fldChar w:fldCharType="begin"/>
            </w:r>
            <w:r w:rsidR="00B93308">
              <w:rPr>
                <w:noProof/>
                <w:webHidden/>
              </w:rPr>
              <w:instrText xml:space="preserve"> PAGEREF _Toc31914674 \h </w:instrText>
            </w:r>
            <w:r w:rsidR="00B93308">
              <w:rPr>
                <w:noProof/>
                <w:webHidden/>
              </w:rPr>
            </w:r>
            <w:r w:rsidR="00B93308">
              <w:rPr>
                <w:noProof/>
                <w:webHidden/>
              </w:rPr>
              <w:fldChar w:fldCharType="separate"/>
            </w:r>
            <w:r w:rsidR="00B93308">
              <w:rPr>
                <w:noProof/>
                <w:webHidden/>
              </w:rPr>
              <w:t>10</w:t>
            </w:r>
            <w:r w:rsidR="00B93308">
              <w:rPr>
                <w:noProof/>
                <w:webHidden/>
              </w:rPr>
              <w:fldChar w:fldCharType="end"/>
            </w:r>
          </w:hyperlink>
        </w:p>
        <w:p w14:paraId="6DE02790" w14:textId="216DC4E1" w:rsidR="00B93308" w:rsidRDefault="008A1D41">
          <w:pPr>
            <w:pStyle w:val="TOC2"/>
            <w:tabs>
              <w:tab w:val="right" w:leader="dot" w:pos="9010"/>
            </w:tabs>
            <w:rPr>
              <w:rFonts w:eastAsiaTheme="minorEastAsia" w:cstheme="minorBidi"/>
              <w:b w:val="0"/>
              <w:bCs w:val="0"/>
              <w:noProof/>
              <w:sz w:val="24"/>
              <w:szCs w:val="24"/>
              <w:lang w:eastAsia="en-GB"/>
            </w:rPr>
          </w:pPr>
          <w:hyperlink w:anchor="_Toc31914675" w:history="1">
            <w:r w:rsidR="00B93308" w:rsidRPr="002001B6">
              <w:rPr>
                <w:rStyle w:val="Hyperlink"/>
                <w:noProof/>
              </w:rPr>
              <w:t>Appendix 1.</w:t>
            </w:r>
            <w:r w:rsidR="00B93308">
              <w:rPr>
                <w:noProof/>
                <w:webHidden/>
              </w:rPr>
              <w:tab/>
            </w:r>
            <w:r w:rsidR="00B93308">
              <w:rPr>
                <w:noProof/>
                <w:webHidden/>
              </w:rPr>
              <w:fldChar w:fldCharType="begin"/>
            </w:r>
            <w:r w:rsidR="00B93308">
              <w:rPr>
                <w:noProof/>
                <w:webHidden/>
              </w:rPr>
              <w:instrText xml:space="preserve"> PAGEREF _Toc31914675 \h </w:instrText>
            </w:r>
            <w:r w:rsidR="00B93308">
              <w:rPr>
                <w:noProof/>
                <w:webHidden/>
              </w:rPr>
            </w:r>
            <w:r w:rsidR="00B93308">
              <w:rPr>
                <w:noProof/>
                <w:webHidden/>
              </w:rPr>
              <w:fldChar w:fldCharType="separate"/>
            </w:r>
            <w:r w:rsidR="00B93308">
              <w:rPr>
                <w:noProof/>
                <w:webHidden/>
              </w:rPr>
              <w:t>10</w:t>
            </w:r>
            <w:r w:rsidR="00B93308">
              <w:rPr>
                <w:noProof/>
                <w:webHidden/>
              </w:rPr>
              <w:fldChar w:fldCharType="end"/>
            </w:r>
          </w:hyperlink>
        </w:p>
        <w:p w14:paraId="4B5AA357" w14:textId="39870EDD" w:rsidR="00B93308" w:rsidRDefault="008A1D41">
          <w:pPr>
            <w:pStyle w:val="TOC2"/>
            <w:tabs>
              <w:tab w:val="right" w:leader="dot" w:pos="9010"/>
            </w:tabs>
            <w:rPr>
              <w:rFonts w:eastAsiaTheme="minorEastAsia" w:cstheme="minorBidi"/>
              <w:b w:val="0"/>
              <w:bCs w:val="0"/>
              <w:noProof/>
              <w:sz w:val="24"/>
              <w:szCs w:val="24"/>
              <w:lang w:eastAsia="en-GB"/>
            </w:rPr>
          </w:pPr>
          <w:hyperlink w:anchor="_Toc31914676" w:history="1">
            <w:r w:rsidR="00B93308" w:rsidRPr="002001B6">
              <w:rPr>
                <w:rStyle w:val="Hyperlink"/>
                <w:noProof/>
              </w:rPr>
              <w:t>Appendix 2.</w:t>
            </w:r>
            <w:r w:rsidR="00B93308">
              <w:rPr>
                <w:noProof/>
                <w:webHidden/>
              </w:rPr>
              <w:tab/>
            </w:r>
            <w:r w:rsidR="00B93308">
              <w:rPr>
                <w:noProof/>
                <w:webHidden/>
              </w:rPr>
              <w:fldChar w:fldCharType="begin"/>
            </w:r>
            <w:r w:rsidR="00B93308">
              <w:rPr>
                <w:noProof/>
                <w:webHidden/>
              </w:rPr>
              <w:instrText xml:space="preserve"> PAGEREF _Toc31914676 \h </w:instrText>
            </w:r>
            <w:r w:rsidR="00B93308">
              <w:rPr>
                <w:noProof/>
                <w:webHidden/>
              </w:rPr>
            </w:r>
            <w:r w:rsidR="00B93308">
              <w:rPr>
                <w:noProof/>
                <w:webHidden/>
              </w:rPr>
              <w:fldChar w:fldCharType="separate"/>
            </w:r>
            <w:r w:rsidR="00B93308">
              <w:rPr>
                <w:noProof/>
                <w:webHidden/>
              </w:rPr>
              <w:t>10</w:t>
            </w:r>
            <w:r w:rsidR="00B93308">
              <w:rPr>
                <w:noProof/>
                <w:webHidden/>
              </w:rPr>
              <w:fldChar w:fldCharType="end"/>
            </w:r>
          </w:hyperlink>
        </w:p>
        <w:p w14:paraId="54B40D5D" w14:textId="6F392D53" w:rsidR="008A467B" w:rsidRDefault="008A467B">
          <w:r>
            <w:rPr>
              <w:b/>
              <w:bCs/>
              <w:noProof/>
            </w:rPr>
            <w:fldChar w:fldCharType="end"/>
          </w:r>
        </w:p>
      </w:sdtContent>
    </w:sdt>
    <w:p w14:paraId="5136E202" w14:textId="6F4EDAFC" w:rsidR="008A467B" w:rsidRDefault="008A467B">
      <w:r>
        <w:br w:type="page"/>
      </w:r>
    </w:p>
    <w:p w14:paraId="2D403F6F" w14:textId="7EC581B1" w:rsidR="008A467B" w:rsidRDefault="008A467B" w:rsidP="0009499D">
      <w:pPr>
        <w:pStyle w:val="Heading1"/>
      </w:pPr>
      <w:bookmarkStart w:id="2" w:name="_Toc31914667"/>
      <w:r>
        <w:lastRenderedPageBreak/>
        <w:t>Introduction</w:t>
      </w:r>
      <w:bookmarkEnd w:id="2"/>
    </w:p>
    <w:p w14:paraId="2B86A5B6" w14:textId="29BC5F23" w:rsidR="00E4546A" w:rsidRPr="0009499D" w:rsidRDefault="008A467B" w:rsidP="008A467B">
      <w:pPr>
        <w:rPr>
          <w:rFonts w:ascii="Arial" w:hAnsi="Arial" w:cs="Arial"/>
        </w:rPr>
      </w:pPr>
      <w:r w:rsidRPr="0009499D">
        <w:rPr>
          <w:rFonts w:ascii="Arial" w:hAnsi="Arial" w:cs="Arial"/>
        </w:rPr>
        <w:t xml:space="preserve">A drill press </w:t>
      </w:r>
      <w:r w:rsidR="00590F6D" w:rsidRPr="0009499D">
        <w:rPr>
          <w:rFonts w:ascii="Arial" w:hAnsi="Arial" w:cs="Arial"/>
        </w:rPr>
        <w:t xml:space="preserve">unit comes in various shapes and sizes, which </w:t>
      </w:r>
      <w:r w:rsidR="009A31F3" w:rsidRPr="0009499D">
        <w:rPr>
          <w:rFonts w:ascii="Arial" w:hAnsi="Arial" w:cs="Arial"/>
        </w:rPr>
        <w:t>are</w:t>
      </w:r>
      <w:r w:rsidR="00590F6D" w:rsidRPr="0009499D">
        <w:rPr>
          <w:rFonts w:ascii="Arial" w:hAnsi="Arial" w:cs="Arial"/>
        </w:rPr>
        <w:t xml:space="preserve"> used for many different operations. These can vary from drilling, reaming and tapping holes. </w:t>
      </w:r>
      <w:r w:rsidR="00FA2F86" w:rsidRPr="0009499D">
        <w:rPr>
          <w:rFonts w:ascii="Arial" w:hAnsi="Arial" w:cs="Arial"/>
        </w:rPr>
        <w:t>A drill press can cut through almost any material as long as the correct speed is set</w:t>
      </w:r>
      <w:r w:rsidR="00AA573B" w:rsidRPr="0009499D">
        <w:rPr>
          <w:rFonts w:ascii="Arial" w:hAnsi="Arial" w:cs="Arial"/>
        </w:rPr>
        <w:t xml:space="preserve"> and if required, adding coolant to reduce the wear of the drill bit.</w:t>
      </w:r>
      <w:r w:rsidR="00FA2F86" w:rsidRPr="0009499D">
        <w:rPr>
          <w:rFonts w:ascii="Arial" w:hAnsi="Arial" w:cs="Arial"/>
        </w:rPr>
        <w:t xml:space="preserve"> </w:t>
      </w:r>
      <w:sdt>
        <w:sdtPr>
          <w:rPr>
            <w:rFonts w:ascii="Arial" w:hAnsi="Arial" w:cs="Arial"/>
          </w:rPr>
          <w:id w:val="-1107882983"/>
          <w:citation/>
        </w:sdtPr>
        <w:sdtEndPr/>
        <w:sdtContent>
          <w:r w:rsidR="00824188" w:rsidRPr="0009499D">
            <w:rPr>
              <w:rFonts w:ascii="Arial" w:hAnsi="Arial" w:cs="Arial"/>
            </w:rPr>
            <w:fldChar w:fldCharType="begin"/>
          </w:r>
          <w:r w:rsidR="00184170" w:rsidRPr="0009499D">
            <w:rPr>
              <w:rFonts w:ascii="Arial" w:hAnsi="Arial" w:cs="Arial"/>
            </w:rPr>
            <w:instrText xml:space="preserve">CITATION Ame20 \l 2057 </w:instrText>
          </w:r>
          <w:r w:rsidR="00824188" w:rsidRPr="0009499D">
            <w:rPr>
              <w:rFonts w:ascii="Arial" w:hAnsi="Arial" w:cs="Arial"/>
            </w:rPr>
            <w:fldChar w:fldCharType="separate"/>
          </w:r>
          <w:r w:rsidR="000D11AA" w:rsidRPr="0009499D">
            <w:rPr>
              <w:rFonts w:ascii="Arial" w:eastAsiaTheme="minorHAnsi" w:hAnsi="Arial" w:cs="Arial"/>
              <w:noProof/>
            </w:rPr>
            <w:t>(Americanmachinetools.com, 2012)</w:t>
          </w:r>
          <w:r w:rsidR="00824188" w:rsidRPr="0009499D">
            <w:rPr>
              <w:rFonts w:ascii="Arial" w:hAnsi="Arial" w:cs="Arial"/>
            </w:rPr>
            <w:fldChar w:fldCharType="end"/>
          </w:r>
        </w:sdtContent>
      </w:sdt>
      <w:r w:rsidR="00271E3E" w:rsidRPr="0009499D">
        <w:rPr>
          <w:rFonts w:ascii="Arial" w:hAnsi="Arial" w:cs="Arial"/>
        </w:rPr>
        <w:t xml:space="preserve"> </w:t>
      </w:r>
      <w:r w:rsidR="00E4546A" w:rsidRPr="0009499D">
        <w:rPr>
          <w:rFonts w:ascii="Arial" w:hAnsi="Arial" w:cs="Arial"/>
        </w:rPr>
        <w:t xml:space="preserve">This machine is not only used in </w:t>
      </w:r>
      <w:r w:rsidR="000E4625" w:rsidRPr="0009499D">
        <w:rPr>
          <w:rFonts w:ascii="Arial" w:hAnsi="Arial" w:cs="Arial"/>
        </w:rPr>
        <w:t>industries,</w:t>
      </w:r>
      <w:r w:rsidR="00E4546A" w:rsidRPr="0009499D">
        <w:rPr>
          <w:rFonts w:ascii="Arial" w:hAnsi="Arial" w:cs="Arial"/>
        </w:rPr>
        <w:t xml:space="preserve"> but it can also be found in homes</w:t>
      </w:r>
      <w:r w:rsidR="000E4625" w:rsidRPr="0009499D">
        <w:rPr>
          <w:rFonts w:ascii="Arial" w:hAnsi="Arial" w:cs="Arial"/>
        </w:rPr>
        <w:t xml:space="preserve"> because of its simplicity to use.</w:t>
      </w:r>
      <w:r w:rsidR="008D24A2" w:rsidRPr="0009499D">
        <w:rPr>
          <w:rFonts w:ascii="Arial" w:hAnsi="Arial" w:cs="Arial"/>
        </w:rPr>
        <w:t xml:space="preserve"> There are several types of drill presses to choose from. These include</w:t>
      </w:r>
      <w:r w:rsidR="00271E3E" w:rsidRPr="0009499D">
        <w:rPr>
          <w:rFonts w:ascii="Arial" w:hAnsi="Arial" w:cs="Arial"/>
        </w:rPr>
        <w:t>;</w:t>
      </w:r>
    </w:p>
    <w:p w14:paraId="61094C58" w14:textId="72278147" w:rsidR="008D24A2" w:rsidRPr="0009499D" w:rsidRDefault="008D24A2" w:rsidP="008D24A2">
      <w:pPr>
        <w:pStyle w:val="ListParagraph"/>
        <w:numPr>
          <w:ilvl w:val="0"/>
          <w:numId w:val="1"/>
        </w:numPr>
        <w:rPr>
          <w:rFonts w:ascii="Arial" w:hAnsi="Arial" w:cs="Arial"/>
        </w:rPr>
      </w:pPr>
      <w:r w:rsidRPr="0009499D">
        <w:rPr>
          <w:rFonts w:ascii="Arial" w:hAnsi="Arial" w:cs="Arial"/>
        </w:rPr>
        <w:t xml:space="preserve">Sensitive Drilling Machine </w:t>
      </w:r>
    </w:p>
    <w:p w14:paraId="70976B6A" w14:textId="5941B075" w:rsidR="008D24A2" w:rsidRPr="0009499D" w:rsidRDefault="008D24A2" w:rsidP="008D24A2">
      <w:pPr>
        <w:pStyle w:val="ListParagraph"/>
        <w:numPr>
          <w:ilvl w:val="0"/>
          <w:numId w:val="1"/>
        </w:numPr>
        <w:rPr>
          <w:rFonts w:ascii="Arial" w:hAnsi="Arial" w:cs="Arial"/>
        </w:rPr>
      </w:pPr>
      <w:r w:rsidRPr="0009499D">
        <w:rPr>
          <w:rFonts w:ascii="Arial" w:hAnsi="Arial" w:cs="Arial"/>
        </w:rPr>
        <w:t xml:space="preserve">Portable Drilling Machine </w:t>
      </w:r>
    </w:p>
    <w:p w14:paraId="481B4BF9" w14:textId="564E3760" w:rsidR="008D24A2" w:rsidRPr="0009499D" w:rsidRDefault="008D24A2" w:rsidP="008D24A2">
      <w:pPr>
        <w:pStyle w:val="ListParagraph"/>
        <w:numPr>
          <w:ilvl w:val="0"/>
          <w:numId w:val="1"/>
        </w:numPr>
        <w:rPr>
          <w:rFonts w:ascii="Arial" w:hAnsi="Arial" w:cs="Arial"/>
        </w:rPr>
      </w:pPr>
      <w:r w:rsidRPr="0009499D">
        <w:rPr>
          <w:rFonts w:ascii="Arial" w:hAnsi="Arial" w:cs="Arial"/>
        </w:rPr>
        <w:t xml:space="preserve">Radial Drilling Machine </w:t>
      </w:r>
    </w:p>
    <w:p w14:paraId="13565DB4" w14:textId="4A813023" w:rsidR="008D24A2" w:rsidRPr="0009499D" w:rsidRDefault="008D24A2" w:rsidP="008D24A2">
      <w:pPr>
        <w:pStyle w:val="ListParagraph"/>
        <w:numPr>
          <w:ilvl w:val="0"/>
          <w:numId w:val="1"/>
        </w:numPr>
        <w:rPr>
          <w:rFonts w:ascii="Arial" w:hAnsi="Arial" w:cs="Arial"/>
        </w:rPr>
      </w:pPr>
      <w:r w:rsidRPr="0009499D">
        <w:rPr>
          <w:rFonts w:ascii="Arial" w:hAnsi="Arial" w:cs="Arial"/>
        </w:rPr>
        <w:t>Gang Drilling Machine</w:t>
      </w:r>
    </w:p>
    <w:p w14:paraId="59207A64" w14:textId="5AD9C911" w:rsidR="008D24A2" w:rsidRPr="0009499D" w:rsidRDefault="008D24A2" w:rsidP="008D24A2">
      <w:pPr>
        <w:pStyle w:val="ListParagraph"/>
        <w:numPr>
          <w:ilvl w:val="0"/>
          <w:numId w:val="1"/>
        </w:numPr>
        <w:rPr>
          <w:rFonts w:ascii="Arial" w:hAnsi="Arial" w:cs="Arial"/>
        </w:rPr>
      </w:pPr>
      <w:r w:rsidRPr="0009499D">
        <w:rPr>
          <w:rFonts w:ascii="Arial" w:hAnsi="Arial" w:cs="Arial"/>
        </w:rPr>
        <w:t>Upright Drilling Machine</w:t>
      </w:r>
      <w:sdt>
        <w:sdtPr>
          <w:rPr>
            <w:rFonts w:ascii="Arial" w:hAnsi="Arial" w:cs="Arial"/>
          </w:rPr>
          <w:id w:val="587970232"/>
          <w:citation/>
        </w:sdtPr>
        <w:sdtEndPr/>
        <w:sdtContent>
          <w:r w:rsidR="00D76915" w:rsidRPr="0009499D">
            <w:rPr>
              <w:rFonts w:ascii="Arial" w:hAnsi="Arial" w:cs="Arial"/>
            </w:rPr>
            <w:fldChar w:fldCharType="begin"/>
          </w:r>
          <w:r w:rsidR="00184170" w:rsidRPr="0009499D">
            <w:rPr>
              <w:rFonts w:ascii="Arial" w:hAnsi="Arial" w:cs="Arial"/>
            </w:rPr>
            <w:instrText xml:space="preserve">CITATION Bre19 \l 2057 </w:instrText>
          </w:r>
          <w:r w:rsidR="00D76915" w:rsidRPr="0009499D">
            <w:rPr>
              <w:rFonts w:ascii="Arial" w:hAnsi="Arial" w:cs="Arial"/>
            </w:rPr>
            <w:fldChar w:fldCharType="separate"/>
          </w:r>
          <w:r w:rsidR="000D11AA" w:rsidRPr="0009499D">
            <w:rPr>
              <w:rFonts w:ascii="Arial" w:hAnsi="Arial" w:cs="Arial"/>
              <w:noProof/>
            </w:rPr>
            <w:t xml:space="preserve"> (Butterworth, 2019)</w:t>
          </w:r>
          <w:r w:rsidR="00D76915" w:rsidRPr="0009499D">
            <w:rPr>
              <w:rFonts w:ascii="Arial" w:hAnsi="Arial" w:cs="Arial"/>
            </w:rPr>
            <w:fldChar w:fldCharType="end"/>
          </w:r>
        </w:sdtContent>
      </w:sdt>
    </w:p>
    <w:p w14:paraId="1D60133F" w14:textId="77777777" w:rsidR="00E4546A" w:rsidRPr="0009499D" w:rsidRDefault="00E4546A" w:rsidP="008A467B">
      <w:pPr>
        <w:rPr>
          <w:rFonts w:ascii="Arial" w:hAnsi="Arial" w:cs="Arial"/>
        </w:rPr>
      </w:pPr>
    </w:p>
    <w:p w14:paraId="673AE906" w14:textId="7993D4F2" w:rsidR="00F751A8" w:rsidRPr="0009499D" w:rsidRDefault="00DD1055" w:rsidP="008A467B">
      <w:pPr>
        <w:rPr>
          <w:rFonts w:ascii="Arial" w:hAnsi="Arial" w:cs="Arial"/>
        </w:rPr>
      </w:pPr>
      <w:r w:rsidRPr="0009499D">
        <w:rPr>
          <w:rFonts w:ascii="Arial" w:hAnsi="Arial" w:cs="Arial"/>
        </w:rPr>
        <w:t>A drill press</w:t>
      </w:r>
      <w:r w:rsidR="00217568" w:rsidRPr="0009499D">
        <w:rPr>
          <w:rFonts w:ascii="Arial" w:hAnsi="Arial" w:cs="Arial"/>
        </w:rPr>
        <w:t>es</w:t>
      </w:r>
      <w:r w:rsidRPr="0009499D">
        <w:rPr>
          <w:rFonts w:ascii="Arial" w:hAnsi="Arial" w:cs="Arial"/>
        </w:rPr>
        <w:t xml:space="preserve"> main sliding unit needs to be manufactured 1000 time</w:t>
      </w:r>
      <w:r w:rsidR="00B93308" w:rsidRPr="0009499D">
        <w:rPr>
          <w:rFonts w:ascii="Arial" w:hAnsi="Arial" w:cs="Arial"/>
        </w:rPr>
        <w:t>s</w:t>
      </w:r>
      <w:r w:rsidRPr="0009499D">
        <w:rPr>
          <w:rFonts w:ascii="Arial" w:hAnsi="Arial" w:cs="Arial"/>
        </w:rPr>
        <w:t xml:space="preserve"> per week. To minimise costs, a polymetric material has been chosen</w:t>
      </w:r>
      <w:r w:rsidR="0096704D" w:rsidRPr="0009499D">
        <w:rPr>
          <w:rFonts w:ascii="Arial" w:hAnsi="Arial" w:cs="Arial"/>
        </w:rPr>
        <w:t>, which will be discussed in the up and coming sections.</w:t>
      </w:r>
    </w:p>
    <w:p w14:paraId="4C74AAC3" w14:textId="42AF523C" w:rsidR="00A676C8" w:rsidRDefault="00A676C8">
      <w:r w:rsidRPr="00A676C8">
        <w:rPr>
          <w:noProof/>
        </w:rPr>
        <w:drawing>
          <wp:anchor distT="0" distB="0" distL="114300" distR="114300" simplePos="0" relativeHeight="251663360" behindDoc="0" locked="0" layoutInCell="1" allowOverlap="1" wp14:anchorId="5552FC1D" wp14:editId="40D6F9CD">
            <wp:simplePos x="0" y="0"/>
            <wp:positionH relativeFrom="column">
              <wp:posOffset>288925</wp:posOffset>
            </wp:positionH>
            <wp:positionV relativeFrom="paragraph">
              <wp:posOffset>212725</wp:posOffset>
            </wp:positionV>
            <wp:extent cx="4909185" cy="4105910"/>
            <wp:effectExtent l="0" t="0" r="5715" b="0"/>
            <wp:wrapTopAndBottom/>
            <wp:docPr id="1" name="Picture 1" descr="page2image794532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79453289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09185" cy="4105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375BE6" w14:textId="2ADEF6F4" w:rsidR="00A676C8" w:rsidRDefault="00A676C8">
      <w:r>
        <w:rPr>
          <w:i/>
          <w:iCs/>
        </w:rPr>
        <w:t>Figure 1. Customer concept. Obtained from Assignment Brief</w:t>
      </w:r>
      <w:r>
        <w:br w:type="page"/>
      </w:r>
      <w:r w:rsidRPr="00A676C8">
        <w:fldChar w:fldCharType="begin"/>
      </w:r>
      <w:r w:rsidRPr="00A676C8">
        <w:instrText xml:space="preserve"> INCLUDEPICTURE "/var/folders/99/20l_fhvj311dg0k0fp0l6g700000gn/T/com.microsoft.Word/WebArchiveCopyPasteTempFiles/page2image794532896" \* MERGEFORMATINET </w:instrText>
      </w:r>
      <w:r w:rsidRPr="00A676C8">
        <w:fldChar w:fldCharType="end"/>
      </w:r>
    </w:p>
    <w:p w14:paraId="2B511BD6" w14:textId="243582EC" w:rsidR="007713EF" w:rsidRDefault="00DE5C91" w:rsidP="0009499D">
      <w:pPr>
        <w:pStyle w:val="Heading1"/>
      </w:pPr>
      <w:bookmarkStart w:id="3" w:name="_Toc31914668"/>
      <w:r>
        <w:lastRenderedPageBreak/>
        <w:t>Design Concept</w:t>
      </w:r>
      <w:bookmarkEnd w:id="3"/>
    </w:p>
    <w:p w14:paraId="146F4A31" w14:textId="37BB0F01" w:rsidR="00B03E1F" w:rsidRPr="0009499D" w:rsidRDefault="00B03E1F" w:rsidP="007713EF">
      <w:pPr>
        <w:rPr>
          <w:rFonts w:ascii="Arial" w:hAnsi="Arial" w:cs="Arial"/>
        </w:rPr>
      </w:pPr>
      <w:r w:rsidRPr="0009499D">
        <w:rPr>
          <w:rFonts w:ascii="Arial" w:hAnsi="Arial" w:cs="Arial"/>
        </w:rPr>
        <w:t>To have a successful product,</w:t>
      </w:r>
      <w:r w:rsidR="00B20687" w:rsidRPr="0009499D">
        <w:rPr>
          <w:rFonts w:ascii="Arial" w:hAnsi="Arial" w:cs="Arial"/>
        </w:rPr>
        <w:t xml:space="preserve"> </w:t>
      </w:r>
      <w:r w:rsidR="002F6B46" w:rsidRPr="0009499D">
        <w:rPr>
          <w:rFonts w:ascii="Arial" w:hAnsi="Arial" w:cs="Arial"/>
        </w:rPr>
        <w:t xml:space="preserve">it </w:t>
      </w:r>
      <w:r w:rsidR="00B20687" w:rsidRPr="0009499D">
        <w:rPr>
          <w:rFonts w:ascii="Arial" w:hAnsi="Arial" w:cs="Arial"/>
        </w:rPr>
        <w:t>must be physically strong and be able to withstand all the forces required in its operation process.</w:t>
      </w:r>
      <w:r w:rsidR="001E4189" w:rsidRPr="0009499D">
        <w:rPr>
          <w:rFonts w:ascii="Arial" w:hAnsi="Arial" w:cs="Arial"/>
        </w:rPr>
        <w:t xml:space="preserve"> </w:t>
      </w:r>
      <w:r w:rsidR="00F001D6" w:rsidRPr="0009499D">
        <w:rPr>
          <w:rFonts w:ascii="Arial" w:hAnsi="Arial" w:cs="Arial"/>
        </w:rPr>
        <w:t xml:space="preserve">The </w:t>
      </w:r>
      <w:r w:rsidR="001E4189" w:rsidRPr="0009499D">
        <w:rPr>
          <w:rFonts w:ascii="Arial" w:hAnsi="Arial" w:cs="Arial"/>
        </w:rPr>
        <w:t xml:space="preserve">product must </w:t>
      </w:r>
      <w:r w:rsidR="00F001D6" w:rsidRPr="0009499D">
        <w:rPr>
          <w:rFonts w:ascii="Arial" w:hAnsi="Arial" w:cs="Arial"/>
        </w:rPr>
        <w:t xml:space="preserve">be </w:t>
      </w:r>
      <w:r w:rsidR="001E4189" w:rsidRPr="0009499D">
        <w:rPr>
          <w:rFonts w:ascii="Arial" w:hAnsi="Arial" w:cs="Arial"/>
        </w:rPr>
        <w:t xml:space="preserve">easy to transport, with the manufacturing and maintenance costs being as minimal as possible. </w:t>
      </w:r>
    </w:p>
    <w:p w14:paraId="0E15A9C0" w14:textId="701DDCB9" w:rsidR="001E4189" w:rsidRPr="0009499D" w:rsidRDefault="001E4189" w:rsidP="007713EF">
      <w:pPr>
        <w:rPr>
          <w:rFonts w:ascii="Arial" w:hAnsi="Arial" w:cs="Arial"/>
        </w:rPr>
      </w:pPr>
    </w:p>
    <w:p w14:paraId="44A9AB54" w14:textId="66D8AE90" w:rsidR="001E4189" w:rsidRPr="0009499D" w:rsidRDefault="001E4189" w:rsidP="007713EF">
      <w:pPr>
        <w:rPr>
          <w:rFonts w:ascii="Arial" w:hAnsi="Arial" w:cs="Arial"/>
        </w:rPr>
      </w:pPr>
      <w:r w:rsidRPr="0009499D">
        <w:rPr>
          <w:rFonts w:ascii="Arial" w:hAnsi="Arial" w:cs="Arial"/>
        </w:rPr>
        <w:t xml:space="preserve">The </w:t>
      </w:r>
      <w:r w:rsidR="002F6B46" w:rsidRPr="0009499D">
        <w:rPr>
          <w:rFonts w:ascii="Arial" w:hAnsi="Arial" w:cs="Arial"/>
        </w:rPr>
        <w:t>concept</w:t>
      </w:r>
      <w:r w:rsidRPr="0009499D">
        <w:rPr>
          <w:rFonts w:ascii="Arial" w:hAnsi="Arial" w:cs="Arial"/>
        </w:rPr>
        <w:t xml:space="preserve"> that has been provided by the customer shows that there is room for improvement. </w:t>
      </w:r>
      <w:r w:rsidR="00F001D6" w:rsidRPr="0009499D">
        <w:rPr>
          <w:rFonts w:ascii="Arial" w:hAnsi="Arial" w:cs="Arial"/>
        </w:rPr>
        <w:t>Firstly,</w:t>
      </w:r>
      <w:r w:rsidR="000B5631" w:rsidRPr="0009499D">
        <w:rPr>
          <w:rFonts w:ascii="Arial" w:hAnsi="Arial" w:cs="Arial"/>
        </w:rPr>
        <w:t xml:space="preserve"> the concept design </w:t>
      </w:r>
      <w:r w:rsidR="00F001D6" w:rsidRPr="0009499D">
        <w:rPr>
          <w:rFonts w:ascii="Arial" w:hAnsi="Arial" w:cs="Arial"/>
        </w:rPr>
        <w:t>has</w:t>
      </w:r>
      <w:r w:rsidR="000B5631" w:rsidRPr="0009499D">
        <w:rPr>
          <w:rFonts w:ascii="Arial" w:hAnsi="Arial" w:cs="Arial"/>
        </w:rPr>
        <w:t xml:space="preserve"> sharp edges</w:t>
      </w:r>
      <w:r w:rsidR="00BA275B" w:rsidRPr="0009499D">
        <w:rPr>
          <w:rFonts w:ascii="Arial" w:hAnsi="Arial" w:cs="Arial"/>
        </w:rPr>
        <w:t xml:space="preserve">, </w:t>
      </w:r>
      <w:r w:rsidR="00F001D6" w:rsidRPr="0009499D">
        <w:rPr>
          <w:rFonts w:ascii="Arial" w:hAnsi="Arial" w:cs="Arial"/>
        </w:rPr>
        <w:t>meaning</w:t>
      </w:r>
      <w:r w:rsidR="002F6B46" w:rsidRPr="0009499D">
        <w:rPr>
          <w:rFonts w:ascii="Arial" w:hAnsi="Arial" w:cs="Arial"/>
        </w:rPr>
        <w:t xml:space="preserve"> this will cause stress concentration</w:t>
      </w:r>
      <w:r w:rsidR="00F001D6" w:rsidRPr="0009499D">
        <w:rPr>
          <w:rFonts w:ascii="Arial" w:hAnsi="Arial" w:cs="Arial"/>
        </w:rPr>
        <w:t>.</w:t>
      </w:r>
      <w:r w:rsidR="000B5631" w:rsidRPr="0009499D">
        <w:rPr>
          <w:rFonts w:ascii="Arial" w:hAnsi="Arial" w:cs="Arial"/>
        </w:rPr>
        <w:t xml:space="preserve"> </w:t>
      </w:r>
      <w:r w:rsidR="00F001D6" w:rsidRPr="0009499D">
        <w:rPr>
          <w:rFonts w:ascii="Arial" w:hAnsi="Arial" w:cs="Arial"/>
        </w:rPr>
        <w:t>This</w:t>
      </w:r>
      <w:r w:rsidR="000B5631" w:rsidRPr="0009499D">
        <w:rPr>
          <w:rFonts w:ascii="Arial" w:hAnsi="Arial" w:cs="Arial"/>
        </w:rPr>
        <w:t xml:space="preserve"> occurs when there has been a sudden change in a products geometry which causes an accumulation </w:t>
      </w:r>
      <w:r w:rsidR="00F001D6" w:rsidRPr="0009499D">
        <w:rPr>
          <w:rFonts w:ascii="Arial" w:hAnsi="Arial" w:cs="Arial"/>
        </w:rPr>
        <w:t>of</w:t>
      </w:r>
      <w:r w:rsidR="000B5631" w:rsidRPr="0009499D">
        <w:rPr>
          <w:rFonts w:ascii="Arial" w:hAnsi="Arial" w:cs="Arial"/>
        </w:rPr>
        <w:t xml:space="preserve"> stress to the parts body</w:t>
      </w:r>
      <w:r w:rsidR="002F6B46" w:rsidRPr="0009499D">
        <w:rPr>
          <w:rFonts w:ascii="Arial" w:hAnsi="Arial" w:cs="Arial"/>
        </w:rPr>
        <w:t xml:space="preserve"> resulting in f</w:t>
      </w:r>
      <w:r w:rsidR="000B5631" w:rsidRPr="0009499D">
        <w:rPr>
          <w:rFonts w:ascii="Arial" w:hAnsi="Arial" w:cs="Arial"/>
        </w:rPr>
        <w:t>ailure</w:t>
      </w:r>
      <w:r w:rsidR="002F6B46" w:rsidRPr="0009499D">
        <w:rPr>
          <w:rFonts w:ascii="Arial" w:hAnsi="Arial" w:cs="Arial"/>
        </w:rPr>
        <w:t xml:space="preserve">s. </w:t>
      </w:r>
      <w:sdt>
        <w:sdtPr>
          <w:rPr>
            <w:rFonts w:ascii="Arial" w:hAnsi="Arial" w:cs="Arial"/>
          </w:rPr>
          <w:id w:val="1635067578"/>
          <w:citation/>
        </w:sdtPr>
        <w:sdtEndPr/>
        <w:sdtContent>
          <w:r w:rsidR="00184170" w:rsidRPr="0009499D">
            <w:rPr>
              <w:rFonts w:ascii="Arial" w:hAnsi="Arial" w:cs="Arial"/>
            </w:rPr>
            <w:fldChar w:fldCharType="begin"/>
          </w:r>
          <w:r w:rsidR="00184170" w:rsidRPr="0009499D">
            <w:rPr>
              <w:rFonts w:ascii="Arial" w:hAnsi="Arial" w:cs="Arial"/>
            </w:rPr>
            <w:instrText xml:space="preserve"> CITATION Mis17 \l 2057 </w:instrText>
          </w:r>
          <w:r w:rsidR="00184170" w:rsidRPr="0009499D">
            <w:rPr>
              <w:rFonts w:ascii="Arial" w:hAnsi="Arial" w:cs="Arial"/>
            </w:rPr>
            <w:fldChar w:fldCharType="separate"/>
          </w:r>
          <w:r w:rsidR="000D11AA" w:rsidRPr="0009499D">
            <w:rPr>
              <w:rFonts w:ascii="Arial" w:eastAsiaTheme="minorHAnsi" w:hAnsi="Arial" w:cs="Arial"/>
              <w:noProof/>
            </w:rPr>
            <w:t>(Mishra, 2017)</w:t>
          </w:r>
          <w:r w:rsidR="00184170" w:rsidRPr="0009499D">
            <w:rPr>
              <w:rFonts w:ascii="Arial" w:hAnsi="Arial" w:cs="Arial"/>
            </w:rPr>
            <w:fldChar w:fldCharType="end"/>
          </w:r>
        </w:sdtContent>
      </w:sdt>
      <w:r w:rsidR="00184170" w:rsidRPr="0009499D">
        <w:rPr>
          <w:rFonts w:ascii="Arial" w:hAnsi="Arial" w:cs="Arial"/>
        </w:rPr>
        <w:t xml:space="preserve"> </w:t>
      </w:r>
    </w:p>
    <w:p w14:paraId="483DF23F" w14:textId="4C42A9E3" w:rsidR="00BA275B" w:rsidRDefault="00BA275B" w:rsidP="007713EF"/>
    <w:p w14:paraId="6C43CFD5" w14:textId="099197A0" w:rsidR="00C61ADF" w:rsidRDefault="000318FA" w:rsidP="00C61ADF">
      <w:pPr>
        <w:pStyle w:val="Heading1"/>
      </w:pPr>
      <w:bookmarkStart w:id="4" w:name="_Toc31914669"/>
      <w:r>
        <w:t>Injection Moulding</w:t>
      </w:r>
      <w:bookmarkEnd w:id="4"/>
      <w:r>
        <w:t xml:space="preserve"> </w:t>
      </w:r>
    </w:p>
    <w:p w14:paraId="5A689455" w14:textId="5440AA51" w:rsidR="00C61ADF" w:rsidRPr="0009499D" w:rsidRDefault="00CB3EC6" w:rsidP="007713EF">
      <w:pPr>
        <w:rPr>
          <w:rFonts w:ascii="Arial" w:hAnsi="Arial" w:cs="Arial"/>
        </w:rPr>
      </w:pPr>
      <w:r w:rsidRPr="0009499D">
        <w:rPr>
          <w:rFonts w:ascii="Arial" w:hAnsi="Arial" w:cs="Arial"/>
        </w:rPr>
        <w:t xml:space="preserve">As </w:t>
      </w:r>
      <w:r w:rsidR="00C1038B" w:rsidRPr="0009499D">
        <w:rPr>
          <w:rFonts w:ascii="Arial" w:hAnsi="Arial" w:cs="Arial"/>
        </w:rPr>
        <w:t>the unit has to be made 1000</w:t>
      </w:r>
      <w:r w:rsidR="00B93308" w:rsidRPr="0009499D">
        <w:rPr>
          <w:rFonts w:ascii="Arial" w:hAnsi="Arial" w:cs="Arial"/>
        </w:rPr>
        <w:t xml:space="preserve"> time</w:t>
      </w:r>
      <w:r w:rsidR="00C1038B" w:rsidRPr="0009499D">
        <w:rPr>
          <w:rFonts w:ascii="Arial" w:hAnsi="Arial" w:cs="Arial"/>
        </w:rPr>
        <w:t xml:space="preserve"> a week, it is important that a fast manufacturing route is chosen, while ensuring a high-quality product is made at a relatively low cost. Therefore, </w:t>
      </w:r>
      <w:r w:rsidR="00AE1AC3" w:rsidRPr="0009499D">
        <w:rPr>
          <w:rFonts w:ascii="Arial" w:hAnsi="Arial" w:cs="Arial"/>
        </w:rPr>
        <w:t xml:space="preserve">polymer </w:t>
      </w:r>
      <w:r w:rsidR="00C1038B" w:rsidRPr="0009499D">
        <w:rPr>
          <w:rFonts w:ascii="Arial" w:hAnsi="Arial" w:cs="Arial"/>
        </w:rPr>
        <w:t xml:space="preserve">injection moulding </w:t>
      </w:r>
      <w:r w:rsidR="0002496A" w:rsidRPr="0009499D">
        <w:rPr>
          <w:rFonts w:ascii="Arial" w:hAnsi="Arial" w:cs="Arial"/>
        </w:rPr>
        <w:t>would be the</w:t>
      </w:r>
      <w:r w:rsidR="00C1038B" w:rsidRPr="0009499D">
        <w:rPr>
          <w:rFonts w:ascii="Arial" w:hAnsi="Arial" w:cs="Arial"/>
        </w:rPr>
        <w:t xml:space="preserve"> best manufacturing method. </w:t>
      </w:r>
      <w:r w:rsidR="00211583" w:rsidRPr="0009499D">
        <w:rPr>
          <w:rFonts w:ascii="Arial" w:hAnsi="Arial" w:cs="Arial"/>
        </w:rPr>
        <w:t>This is due</w:t>
      </w:r>
      <w:r w:rsidR="002A61A3" w:rsidRPr="0009499D">
        <w:rPr>
          <w:rFonts w:ascii="Arial" w:hAnsi="Arial" w:cs="Arial"/>
        </w:rPr>
        <w:t xml:space="preserve"> </w:t>
      </w:r>
      <w:r w:rsidR="00211583" w:rsidRPr="0009499D">
        <w:rPr>
          <w:rFonts w:ascii="Arial" w:hAnsi="Arial" w:cs="Arial"/>
        </w:rPr>
        <w:t xml:space="preserve">to the cycle time being around 2 minutes. </w:t>
      </w:r>
      <w:sdt>
        <w:sdtPr>
          <w:rPr>
            <w:rFonts w:ascii="Arial" w:hAnsi="Arial" w:cs="Arial"/>
          </w:rPr>
          <w:id w:val="1893689126"/>
          <w:citation/>
        </w:sdtPr>
        <w:sdtEndPr/>
        <w:sdtContent>
          <w:r w:rsidR="00211583" w:rsidRPr="0009499D">
            <w:rPr>
              <w:rFonts w:ascii="Arial" w:hAnsi="Arial" w:cs="Arial"/>
            </w:rPr>
            <w:fldChar w:fldCharType="begin"/>
          </w:r>
          <w:r w:rsidR="00211583" w:rsidRPr="0009499D">
            <w:rPr>
              <w:rFonts w:ascii="Arial" w:hAnsi="Arial" w:cs="Arial"/>
            </w:rPr>
            <w:instrText xml:space="preserve"> CITATION Aut13 \l 2057 </w:instrText>
          </w:r>
          <w:r w:rsidR="00211583" w:rsidRPr="0009499D">
            <w:rPr>
              <w:rFonts w:ascii="Arial" w:hAnsi="Arial" w:cs="Arial"/>
            </w:rPr>
            <w:fldChar w:fldCharType="separate"/>
          </w:r>
          <w:r w:rsidR="00211583" w:rsidRPr="0009499D">
            <w:rPr>
              <w:rFonts w:ascii="Arial" w:eastAsiaTheme="minorHAnsi" w:hAnsi="Arial" w:cs="Arial"/>
              <w:noProof/>
            </w:rPr>
            <w:t>(Automaticplastics.com, 2013)</w:t>
          </w:r>
          <w:r w:rsidR="00211583" w:rsidRPr="0009499D">
            <w:rPr>
              <w:rFonts w:ascii="Arial" w:hAnsi="Arial" w:cs="Arial"/>
            </w:rPr>
            <w:fldChar w:fldCharType="end"/>
          </w:r>
        </w:sdtContent>
      </w:sdt>
    </w:p>
    <w:p w14:paraId="453E07EC" w14:textId="3336BD1D" w:rsidR="00653981" w:rsidRPr="0009499D" w:rsidRDefault="00653981" w:rsidP="007713EF">
      <w:pPr>
        <w:rPr>
          <w:rFonts w:ascii="Arial" w:hAnsi="Arial" w:cs="Arial"/>
        </w:rPr>
      </w:pPr>
    </w:p>
    <w:p w14:paraId="5601D0A9" w14:textId="0578656F" w:rsidR="00201D5E" w:rsidRPr="00945013" w:rsidRDefault="0009499D" w:rsidP="007713EF">
      <w:pPr>
        <w:rPr>
          <w:rFonts w:ascii="Arial" w:hAnsi="Arial" w:cs="Arial"/>
        </w:rPr>
      </w:pPr>
      <w:r w:rsidRPr="0009499D">
        <w:rPr>
          <w:rFonts w:ascii="Arial" w:hAnsi="Arial" w:cs="Arial"/>
          <w:noProof/>
        </w:rPr>
        <w:drawing>
          <wp:anchor distT="0" distB="0" distL="114300" distR="114300" simplePos="0" relativeHeight="251668480" behindDoc="0" locked="0" layoutInCell="1" allowOverlap="1" wp14:anchorId="790B83F3" wp14:editId="5C0D28EE">
            <wp:simplePos x="0" y="0"/>
            <wp:positionH relativeFrom="margin">
              <wp:posOffset>266700</wp:posOffset>
            </wp:positionH>
            <wp:positionV relativeFrom="paragraph">
              <wp:posOffset>4013200</wp:posOffset>
            </wp:positionV>
            <wp:extent cx="4381500" cy="915670"/>
            <wp:effectExtent l="0" t="0" r="0" b="0"/>
            <wp:wrapTopAndBottom/>
            <wp:docPr id="7" name="Picture 7" descr="A close up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png"/>
                    <pic:cNvPicPr/>
                  </pic:nvPicPr>
                  <pic:blipFill>
                    <a:blip r:embed="rId8">
                      <a:extLst>
                        <a:ext uri="{28A0092B-C50C-407E-A947-70E740481C1C}">
                          <a14:useLocalDpi xmlns:a14="http://schemas.microsoft.com/office/drawing/2010/main" val="0"/>
                        </a:ext>
                      </a:extLst>
                    </a:blip>
                    <a:stretch>
                      <a:fillRect/>
                    </a:stretch>
                  </pic:blipFill>
                  <pic:spPr>
                    <a:xfrm>
                      <a:off x="0" y="0"/>
                      <a:ext cx="4381500" cy="915670"/>
                    </a:xfrm>
                    <a:prstGeom prst="rect">
                      <a:avLst/>
                    </a:prstGeom>
                  </pic:spPr>
                </pic:pic>
              </a:graphicData>
            </a:graphic>
            <wp14:sizeRelH relativeFrom="page">
              <wp14:pctWidth>0</wp14:pctWidth>
            </wp14:sizeRelH>
            <wp14:sizeRelV relativeFrom="page">
              <wp14:pctHeight>0</wp14:pctHeight>
            </wp14:sizeRelV>
          </wp:anchor>
        </w:drawing>
      </w:r>
      <w:r w:rsidR="00AE1AC3" w:rsidRPr="0009499D">
        <w:rPr>
          <w:rFonts w:ascii="Arial" w:hAnsi="Arial" w:cs="Arial"/>
        </w:rPr>
        <w:t xml:space="preserve">This manufacturing process is relatively simple. </w:t>
      </w:r>
      <w:r w:rsidR="009922D7" w:rsidRPr="0009499D">
        <w:rPr>
          <w:rFonts w:ascii="Arial" w:hAnsi="Arial" w:cs="Arial"/>
        </w:rPr>
        <w:t>Raw material will be fill</w:t>
      </w:r>
      <w:r w:rsidR="00A0101C" w:rsidRPr="0009499D">
        <w:rPr>
          <w:rFonts w:ascii="Arial" w:hAnsi="Arial" w:cs="Arial"/>
        </w:rPr>
        <w:t>ed</w:t>
      </w:r>
      <w:r w:rsidR="009922D7" w:rsidRPr="0009499D">
        <w:rPr>
          <w:rFonts w:ascii="Arial" w:hAnsi="Arial" w:cs="Arial"/>
        </w:rPr>
        <w:t xml:space="preserve"> into a hopper</w:t>
      </w:r>
      <w:r w:rsidR="00EE1FDB" w:rsidRPr="0009499D">
        <w:rPr>
          <w:rFonts w:ascii="Arial" w:hAnsi="Arial" w:cs="Arial"/>
        </w:rPr>
        <w:t>, which contains a reciprocating screw</w:t>
      </w:r>
      <w:r w:rsidR="009922D7" w:rsidRPr="0009499D">
        <w:rPr>
          <w:rFonts w:ascii="Arial" w:hAnsi="Arial" w:cs="Arial"/>
        </w:rPr>
        <w:t xml:space="preserve">. </w:t>
      </w:r>
      <w:r w:rsidR="00EE1FDB" w:rsidRPr="0009499D">
        <w:rPr>
          <w:rFonts w:ascii="Arial" w:hAnsi="Arial" w:cs="Arial"/>
        </w:rPr>
        <w:t xml:space="preserve">The rotating screw will transport the raw material from the hopper to the mould cavity. </w:t>
      </w:r>
      <w:r w:rsidR="00BD7182" w:rsidRPr="0009499D">
        <w:rPr>
          <w:rFonts w:ascii="Arial" w:hAnsi="Arial" w:cs="Arial"/>
        </w:rPr>
        <w:t>The barrel that surrounds the screw</w:t>
      </w:r>
      <w:r w:rsidR="0018554D" w:rsidRPr="0009499D">
        <w:rPr>
          <w:rFonts w:ascii="Arial" w:hAnsi="Arial" w:cs="Arial"/>
        </w:rPr>
        <w:t xml:space="preserve"> has heaters on the inside wall</w:t>
      </w:r>
      <w:r w:rsidR="00A0101C" w:rsidRPr="0009499D">
        <w:rPr>
          <w:rFonts w:ascii="Arial" w:hAnsi="Arial" w:cs="Arial"/>
        </w:rPr>
        <w:t xml:space="preserve">, which </w:t>
      </w:r>
      <w:r w:rsidR="0018554D" w:rsidRPr="0009499D">
        <w:rPr>
          <w:rFonts w:ascii="Arial" w:hAnsi="Arial" w:cs="Arial"/>
        </w:rPr>
        <w:t xml:space="preserve">melt the raw material until it is molten. </w:t>
      </w:r>
      <w:r w:rsidR="00656036" w:rsidRPr="0009499D">
        <w:rPr>
          <w:rFonts w:ascii="Arial" w:hAnsi="Arial" w:cs="Arial"/>
        </w:rPr>
        <w:t>The molten material is fed into the mould cavity using a channel system made up of gates and runners.</w:t>
      </w:r>
      <w:r w:rsidR="006A2656" w:rsidRPr="0009499D">
        <w:rPr>
          <w:rFonts w:ascii="Arial" w:hAnsi="Arial" w:cs="Arial"/>
        </w:rPr>
        <w:t xml:space="preserve"> Once the mould has been filled, the plastic cool</w:t>
      </w:r>
      <w:r w:rsidR="00DE7E58" w:rsidRPr="0009499D">
        <w:rPr>
          <w:rFonts w:ascii="Arial" w:hAnsi="Arial" w:cs="Arial"/>
        </w:rPr>
        <w:t>s</w:t>
      </w:r>
      <w:r w:rsidR="006A2656" w:rsidRPr="0009499D">
        <w:rPr>
          <w:rFonts w:ascii="Arial" w:hAnsi="Arial" w:cs="Arial"/>
        </w:rPr>
        <w:t xml:space="preserve"> and solidif</w:t>
      </w:r>
      <w:r w:rsidR="00DE7E58" w:rsidRPr="0009499D">
        <w:rPr>
          <w:rFonts w:ascii="Arial" w:hAnsi="Arial" w:cs="Arial"/>
        </w:rPr>
        <w:t>ies</w:t>
      </w:r>
      <w:r w:rsidR="006A2656" w:rsidRPr="0009499D">
        <w:rPr>
          <w:rFonts w:ascii="Arial" w:hAnsi="Arial" w:cs="Arial"/>
        </w:rPr>
        <w:t xml:space="preserve">, which </w:t>
      </w:r>
      <w:r w:rsidR="00DE7E58" w:rsidRPr="0009499D">
        <w:rPr>
          <w:rFonts w:ascii="Arial" w:hAnsi="Arial" w:cs="Arial"/>
        </w:rPr>
        <w:t xml:space="preserve">makes </w:t>
      </w:r>
      <w:r w:rsidR="006A2656" w:rsidRPr="0009499D">
        <w:rPr>
          <w:rFonts w:ascii="Arial" w:hAnsi="Arial" w:cs="Arial"/>
        </w:rPr>
        <w:t>a solid.</w:t>
      </w:r>
      <w:r w:rsidR="00212A9F" w:rsidRPr="0009499D">
        <w:rPr>
          <w:rFonts w:ascii="Arial" w:hAnsi="Arial" w:cs="Arial"/>
        </w:rPr>
        <w:t xml:space="preserve"> While </w:t>
      </w:r>
      <w:r w:rsidR="00DE7E58" w:rsidRPr="0009499D">
        <w:rPr>
          <w:rFonts w:ascii="Arial" w:hAnsi="Arial" w:cs="Arial"/>
        </w:rPr>
        <w:t>this</w:t>
      </w:r>
      <w:r w:rsidR="00212A9F" w:rsidRPr="0009499D">
        <w:rPr>
          <w:rFonts w:ascii="Arial" w:hAnsi="Arial" w:cs="Arial"/>
        </w:rPr>
        <w:t xml:space="preserve"> process is taking place, the barrel screw retract</w:t>
      </w:r>
      <w:r w:rsidR="00DE7E58" w:rsidRPr="0009499D">
        <w:rPr>
          <w:rFonts w:ascii="Arial" w:hAnsi="Arial" w:cs="Arial"/>
        </w:rPr>
        <w:t>s</w:t>
      </w:r>
      <w:r w:rsidR="00212A9F" w:rsidRPr="0009499D">
        <w:rPr>
          <w:rFonts w:ascii="Arial" w:hAnsi="Arial" w:cs="Arial"/>
        </w:rPr>
        <w:t xml:space="preserve"> and draws new raw material from the hopper. </w:t>
      </w:r>
      <w:r w:rsidR="00045AD1" w:rsidRPr="0009499D">
        <w:rPr>
          <w:rFonts w:ascii="Arial" w:hAnsi="Arial" w:cs="Arial"/>
        </w:rPr>
        <w:t>W</w:t>
      </w:r>
      <w:r w:rsidR="00DE7E58" w:rsidRPr="0009499D">
        <w:rPr>
          <w:rFonts w:ascii="Arial" w:hAnsi="Arial" w:cs="Arial"/>
        </w:rPr>
        <w:t>ith</w:t>
      </w:r>
      <w:r w:rsidR="00045AD1" w:rsidRPr="0009499D">
        <w:rPr>
          <w:rFonts w:ascii="Arial" w:hAnsi="Arial" w:cs="Arial"/>
        </w:rPr>
        <w:t xml:space="preserve"> the product cooled, the clamping method will be </w:t>
      </w:r>
      <w:r w:rsidR="000318FA" w:rsidRPr="0009499D">
        <w:rPr>
          <w:rFonts w:ascii="Arial" w:hAnsi="Arial" w:cs="Arial"/>
        </w:rPr>
        <w:t>released,</w:t>
      </w:r>
      <w:r w:rsidR="00045AD1" w:rsidRPr="0009499D">
        <w:rPr>
          <w:rFonts w:ascii="Arial" w:hAnsi="Arial" w:cs="Arial"/>
        </w:rPr>
        <w:t xml:space="preserve"> and the product carefully removed. </w:t>
      </w:r>
      <w:r w:rsidR="0052453A" w:rsidRPr="0009499D">
        <w:rPr>
          <w:rFonts w:ascii="Arial" w:hAnsi="Arial" w:cs="Arial"/>
        </w:rPr>
        <w:t>[</w:t>
      </w:r>
      <w:sdt>
        <w:sdtPr>
          <w:rPr>
            <w:rFonts w:ascii="Arial" w:hAnsi="Arial" w:cs="Arial"/>
          </w:rPr>
          <w:id w:val="-1534259947"/>
          <w:citation/>
        </w:sdtPr>
        <w:sdtEndPr/>
        <w:sdtContent>
          <w:r w:rsidR="0052453A" w:rsidRPr="00945013">
            <w:rPr>
              <w:rFonts w:ascii="Arial" w:hAnsi="Arial" w:cs="Arial"/>
            </w:rPr>
            <w:fldChar w:fldCharType="begin"/>
          </w:r>
          <w:r w:rsidR="0052453A" w:rsidRPr="00945013">
            <w:rPr>
              <w:rFonts w:ascii="Arial" w:hAnsi="Arial" w:cs="Arial"/>
            </w:rPr>
            <w:instrText xml:space="preserve"> CITATION Aut13 \l 2057 </w:instrText>
          </w:r>
          <w:r w:rsidR="0052453A" w:rsidRPr="00945013">
            <w:rPr>
              <w:rFonts w:ascii="Arial" w:hAnsi="Arial" w:cs="Arial"/>
            </w:rPr>
            <w:fldChar w:fldCharType="separate"/>
          </w:r>
          <w:r w:rsidR="000D11AA" w:rsidRPr="00945013">
            <w:rPr>
              <w:rFonts w:ascii="Arial" w:hAnsi="Arial" w:cs="Arial"/>
              <w:noProof/>
            </w:rPr>
            <w:t xml:space="preserve"> </w:t>
          </w:r>
          <w:r w:rsidR="000D11AA" w:rsidRPr="00945013">
            <w:rPr>
              <w:rFonts w:ascii="Arial" w:eastAsiaTheme="minorHAnsi" w:hAnsi="Arial" w:cs="Arial"/>
              <w:noProof/>
            </w:rPr>
            <w:t>(Automaticplastics.com, 2013)</w:t>
          </w:r>
          <w:r w:rsidR="0052453A" w:rsidRPr="00945013">
            <w:rPr>
              <w:rFonts w:ascii="Arial" w:hAnsi="Arial" w:cs="Arial"/>
            </w:rPr>
            <w:fldChar w:fldCharType="end"/>
          </w:r>
        </w:sdtContent>
      </w:sdt>
      <w:r w:rsidR="0052453A" w:rsidRPr="00945013">
        <w:rPr>
          <w:rFonts w:ascii="Arial" w:hAnsi="Arial" w:cs="Arial"/>
        </w:rPr>
        <w:t xml:space="preserve">, </w:t>
      </w:r>
      <w:sdt>
        <w:sdtPr>
          <w:rPr>
            <w:rFonts w:ascii="Arial" w:hAnsi="Arial" w:cs="Arial"/>
          </w:rPr>
          <w:id w:val="484600254"/>
          <w:citation/>
        </w:sdtPr>
        <w:sdtEndPr/>
        <w:sdtContent>
          <w:r w:rsidR="0052453A" w:rsidRPr="00945013">
            <w:rPr>
              <w:rFonts w:ascii="Arial" w:hAnsi="Arial" w:cs="Arial"/>
            </w:rPr>
            <w:fldChar w:fldCharType="begin"/>
          </w:r>
          <w:r w:rsidR="0052453A" w:rsidRPr="00945013">
            <w:rPr>
              <w:rFonts w:ascii="Arial" w:hAnsi="Arial" w:cs="Arial"/>
            </w:rPr>
            <w:instrText xml:space="preserve"> CITATION Jas17 \l 2057 </w:instrText>
          </w:r>
          <w:r w:rsidR="0052453A" w:rsidRPr="00945013">
            <w:rPr>
              <w:rFonts w:ascii="Arial" w:hAnsi="Arial" w:cs="Arial"/>
            </w:rPr>
            <w:fldChar w:fldCharType="separate"/>
          </w:r>
          <w:r w:rsidR="000D11AA" w:rsidRPr="00945013">
            <w:rPr>
              <w:rFonts w:ascii="Arial" w:eastAsiaTheme="minorHAnsi" w:hAnsi="Arial" w:cs="Arial"/>
              <w:noProof/>
            </w:rPr>
            <w:t>(Post, 2017)</w:t>
          </w:r>
          <w:r w:rsidR="0052453A" w:rsidRPr="00945013">
            <w:rPr>
              <w:rFonts w:ascii="Arial" w:hAnsi="Arial" w:cs="Arial"/>
            </w:rPr>
            <w:fldChar w:fldCharType="end"/>
          </w:r>
        </w:sdtContent>
      </w:sdt>
      <w:r w:rsidR="0052453A" w:rsidRPr="00945013">
        <w:rPr>
          <w:rFonts w:ascii="Arial" w:hAnsi="Arial" w:cs="Arial"/>
        </w:rPr>
        <w:t xml:space="preserve">, </w:t>
      </w:r>
      <w:sdt>
        <w:sdtPr>
          <w:rPr>
            <w:rFonts w:ascii="Arial" w:hAnsi="Arial" w:cs="Arial"/>
          </w:rPr>
          <w:id w:val="1041793854"/>
          <w:citation/>
        </w:sdtPr>
        <w:sdtEndPr/>
        <w:sdtContent>
          <w:r w:rsidR="0052453A" w:rsidRPr="00945013">
            <w:rPr>
              <w:rFonts w:ascii="Arial" w:hAnsi="Arial" w:cs="Arial"/>
            </w:rPr>
            <w:fldChar w:fldCharType="begin"/>
          </w:r>
          <w:r w:rsidR="0052453A" w:rsidRPr="00945013">
            <w:rPr>
              <w:rFonts w:ascii="Arial" w:hAnsi="Arial" w:cs="Arial"/>
            </w:rPr>
            <w:instrText xml:space="preserve"> CITATION Bri19 \l 2057 </w:instrText>
          </w:r>
          <w:r w:rsidR="0052453A" w:rsidRPr="00945013">
            <w:rPr>
              <w:rFonts w:ascii="Arial" w:hAnsi="Arial" w:cs="Arial"/>
            </w:rPr>
            <w:fldChar w:fldCharType="separate"/>
          </w:r>
          <w:r w:rsidR="000D11AA" w:rsidRPr="00945013">
            <w:rPr>
              <w:rFonts w:ascii="Arial" w:eastAsiaTheme="minorHAnsi" w:hAnsi="Arial" w:cs="Arial"/>
              <w:noProof/>
            </w:rPr>
            <w:t>(Federation, 2019)</w:t>
          </w:r>
          <w:r w:rsidR="0052453A" w:rsidRPr="00945013">
            <w:rPr>
              <w:rFonts w:ascii="Arial" w:hAnsi="Arial" w:cs="Arial"/>
            </w:rPr>
            <w:fldChar w:fldCharType="end"/>
          </w:r>
        </w:sdtContent>
      </w:sdt>
      <w:r w:rsidR="0052453A" w:rsidRPr="00945013">
        <w:rPr>
          <w:rFonts w:ascii="Arial" w:hAnsi="Arial" w:cs="Arial"/>
        </w:rPr>
        <w:t>]</w:t>
      </w:r>
    </w:p>
    <w:p w14:paraId="43B9E111" w14:textId="2C473A3A" w:rsidR="00A14798" w:rsidRPr="00945013" w:rsidRDefault="0009499D" w:rsidP="00A14798">
      <w:pPr>
        <w:rPr>
          <w:rFonts w:ascii="Arial" w:hAnsi="Arial" w:cs="Arial"/>
          <w:i/>
          <w:iCs/>
        </w:rPr>
      </w:pPr>
      <w:r w:rsidRPr="00945013">
        <w:rPr>
          <w:rFonts w:ascii="Arial" w:hAnsi="Arial" w:cs="Arial"/>
          <w:noProof/>
        </w:rPr>
        <w:drawing>
          <wp:anchor distT="0" distB="0" distL="114300" distR="114300" simplePos="0" relativeHeight="251658239" behindDoc="1" locked="0" layoutInCell="1" allowOverlap="1" wp14:anchorId="604B6C6B" wp14:editId="5922114A">
            <wp:simplePos x="0" y="0"/>
            <wp:positionH relativeFrom="margin">
              <wp:posOffset>438150</wp:posOffset>
            </wp:positionH>
            <wp:positionV relativeFrom="paragraph">
              <wp:posOffset>10795</wp:posOffset>
            </wp:positionV>
            <wp:extent cx="4352925" cy="2215515"/>
            <wp:effectExtent l="0" t="0" r="9525" b="0"/>
            <wp:wrapTopAndBottom/>
            <wp:docPr id="1025" name="Picture 6" descr="A picture containing LEGO, toy, text&#10;&#10;Description automatically generated">
              <a:extLst xmlns:a="http://schemas.openxmlformats.org/drawingml/2006/main">
                <a:ext uri="{FF2B5EF4-FFF2-40B4-BE49-F238E27FC236}">
                  <a16:creationId xmlns:a16="http://schemas.microsoft.com/office/drawing/2014/main" id="{5632568C-C413-8D4F-A04E-5DA9B4FADA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6" descr="A picture containing LEGO, toy, text&#10;&#10;Description automatically generated">
                      <a:extLst>
                        <a:ext uri="{FF2B5EF4-FFF2-40B4-BE49-F238E27FC236}">
                          <a16:creationId xmlns:a16="http://schemas.microsoft.com/office/drawing/2014/main" id="{5632568C-C413-8D4F-A04E-5DA9B4FADAC1}"/>
                        </a:ext>
                      </a:extLst>
                    </pic:cNvPr>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4352925" cy="2215515"/>
                    </a:xfrm>
                    <a:prstGeom prst="rect">
                      <a:avLst/>
                    </a:prstGeom>
                    <a:noFill/>
                  </pic:spPr>
                </pic:pic>
              </a:graphicData>
            </a:graphic>
            <wp14:sizeRelH relativeFrom="page">
              <wp14:pctWidth>0</wp14:pctWidth>
            </wp14:sizeRelH>
            <wp14:sizeRelV relativeFrom="page">
              <wp14:pctHeight>0</wp14:pctHeight>
            </wp14:sizeRelV>
          </wp:anchor>
        </w:drawing>
      </w:r>
      <w:r w:rsidR="00A14798" w:rsidRPr="00945013">
        <w:rPr>
          <w:rFonts w:ascii="Arial" w:hAnsi="Arial" w:cs="Arial"/>
          <w:i/>
          <w:iCs/>
        </w:rPr>
        <w:t xml:space="preserve">Figure </w:t>
      </w:r>
      <w:r w:rsidR="00945013">
        <w:rPr>
          <w:rFonts w:ascii="Arial" w:hAnsi="Arial" w:cs="Arial"/>
          <w:i/>
          <w:iCs/>
        </w:rPr>
        <w:t>2</w:t>
      </w:r>
      <w:r w:rsidR="00A14798" w:rsidRPr="00945013">
        <w:rPr>
          <w:rFonts w:ascii="Arial" w:hAnsi="Arial" w:cs="Arial"/>
          <w:i/>
          <w:iCs/>
        </w:rPr>
        <w:t xml:space="preserve">. Showing the injection moulding process. </w:t>
      </w:r>
      <w:sdt>
        <w:sdtPr>
          <w:rPr>
            <w:rFonts w:ascii="Arial" w:hAnsi="Arial" w:cs="Arial"/>
            <w:i/>
            <w:iCs/>
          </w:rPr>
          <w:id w:val="-1674100344"/>
          <w:citation/>
        </w:sdtPr>
        <w:sdtEndPr/>
        <w:sdtContent>
          <w:r w:rsidR="00A14798" w:rsidRPr="00945013">
            <w:rPr>
              <w:rFonts w:ascii="Arial" w:hAnsi="Arial" w:cs="Arial"/>
              <w:i/>
              <w:iCs/>
            </w:rPr>
            <w:fldChar w:fldCharType="begin"/>
          </w:r>
          <w:r w:rsidR="00A14798" w:rsidRPr="00945013">
            <w:rPr>
              <w:rFonts w:ascii="Arial" w:hAnsi="Arial" w:cs="Arial"/>
              <w:i/>
              <w:iCs/>
            </w:rPr>
            <w:instrText xml:space="preserve"> CITATION Pro20 \l 2057 </w:instrText>
          </w:r>
          <w:r w:rsidR="00A14798" w:rsidRPr="00945013">
            <w:rPr>
              <w:rFonts w:ascii="Arial" w:hAnsi="Arial" w:cs="Arial"/>
              <w:i/>
              <w:iCs/>
            </w:rPr>
            <w:fldChar w:fldCharType="separate"/>
          </w:r>
          <w:r w:rsidR="00A14798" w:rsidRPr="00945013">
            <w:rPr>
              <w:rFonts w:ascii="Arial" w:hAnsi="Arial" w:cs="Arial"/>
              <w:noProof/>
            </w:rPr>
            <w:t>(Protolabs, 2020)</w:t>
          </w:r>
          <w:r w:rsidR="00A14798" w:rsidRPr="00945013">
            <w:rPr>
              <w:rFonts w:ascii="Arial" w:hAnsi="Arial" w:cs="Arial"/>
              <w:i/>
              <w:iCs/>
            </w:rPr>
            <w:fldChar w:fldCharType="end"/>
          </w:r>
        </w:sdtContent>
      </w:sdt>
    </w:p>
    <w:p w14:paraId="107C277F" w14:textId="33785DBE" w:rsidR="000318FA" w:rsidRDefault="000318FA" w:rsidP="00945013">
      <w:pPr>
        <w:pStyle w:val="Heading1"/>
      </w:pPr>
      <w:bookmarkStart w:id="5" w:name="_Toc31914670"/>
      <w:r>
        <w:lastRenderedPageBreak/>
        <w:t>Material</w:t>
      </w:r>
      <w:bookmarkEnd w:id="5"/>
      <w:r>
        <w:t xml:space="preserve"> </w:t>
      </w:r>
    </w:p>
    <w:p w14:paraId="0ABDB960" w14:textId="3D3B3844" w:rsidR="00C7069A" w:rsidRPr="00945013" w:rsidRDefault="007317E4" w:rsidP="00C7069A">
      <w:pPr>
        <w:rPr>
          <w:rFonts w:ascii="Arial" w:hAnsi="Arial" w:cs="Arial"/>
        </w:rPr>
      </w:pPr>
      <w:r w:rsidRPr="00945013">
        <w:rPr>
          <w:rFonts w:ascii="Arial" w:hAnsi="Arial" w:cs="Arial"/>
        </w:rPr>
        <w:t xml:space="preserve">Due to sudden change in temperatures when using a drill press, it is critical the material can withstand </w:t>
      </w:r>
      <w:r w:rsidR="00C121E0" w:rsidRPr="00945013">
        <w:rPr>
          <w:rFonts w:ascii="Arial" w:hAnsi="Arial" w:cs="Arial"/>
        </w:rPr>
        <w:t>these temperatures</w:t>
      </w:r>
      <w:r w:rsidRPr="00945013">
        <w:rPr>
          <w:rFonts w:ascii="Arial" w:hAnsi="Arial" w:cs="Arial"/>
        </w:rPr>
        <w:t xml:space="preserve">, as well keeping </w:t>
      </w:r>
      <w:r w:rsidR="00CB3EC6" w:rsidRPr="00945013">
        <w:rPr>
          <w:rFonts w:ascii="Arial" w:hAnsi="Arial" w:cs="Arial"/>
        </w:rPr>
        <w:t xml:space="preserve">all </w:t>
      </w:r>
      <w:r w:rsidRPr="00945013">
        <w:rPr>
          <w:rFonts w:ascii="Arial" w:hAnsi="Arial" w:cs="Arial"/>
        </w:rPr>
        <w:t>its properties</w:t>
      </w:r>
      <w:r w:rsidR="00CB3EC6" w:rsidRPr="00945013">
        <w:rPr>
          <w:rFonts w:ascii="Arial" w:hAnsi="Arial" w:cs="Arial"/>
        </w:rPr>
        <w:t xml:space="preserve">. </w:t>
      </w:r>
      <w:r w:rsidR="0067388E" w:rsidRPr="00945013">
        <w:rPr>
          <w:rFonts w:ascii="Arial" w:hAnsi="Arial" w:cs="Arial"/>
        </w:rPr>
        <w:t>The led to material being glass fiber filled nylon 6, with the glass fibre amount being 30%.</w:t>
      </w:r>
      <w:r w:rsidR="004E0EF7" w:rsidRPr="00945013">
        <w:rPr>
          <w:rFonts w:ascii="Arial" w:hAnsi="Arial" w:cs="Arial"/>
        </w:rPr>
        <w:t xml:space="preserve"> This is due its outstanding mechanical properties and the ability to</w:t>
      </w:r>
      <w:r w:rsidR="002A61A3" w:rsidRPr="00945013">
        <w:rPr>
          <w:rFonts w:ascii="Arial" w:hAnsi="Arial" w:cs="Arial"/>
        </w:rPr>
        <w:t xml:space="preserve"> be</w:t>
      </w:r>
      <w:r w:rsidR="004E0EF7" w:rsidRPr="00945013">
        <w:rPr>
          <w:rFonts w:ascii="Arial" w:hAnsi="Arial" w:cs="Arial"/>
        </w:rPr>
        <w:t xml:space="preserve"> very cost affective.</w:t>
      </w:r>
      <w:r w:rsidR="001E1230" w:rsidRPr="00945013">
        <w:rPr>
          <w:rFonts w:ascii="Arial" w:hAnsi="Arial" w:cs="Arial"/>
        </w:rPr>
        <w:t xml:space="preserve"> </w:t>
      </w:r>
      <w:r w:rsidR="00B0601F" w:rsidRPr="00945013">
        <w:rPr>
          <w:rFonts w:ascii="Arial" w:hAnsi="Arial" w:cs="Arial"/>
        </w:rPr>
        <w:t>The reason for the 30% glass</w:t>
      </w:r>
      <w:r w:rsidR="00D24F9B" w:rsidRPr="00945013">
        <w:rPr>
          <w:rFonts w:ascii="Arial" w:hAnsi="Arial" w:cs="Arial"/>
        </w:rPr>
        <w:t xml:space="preserve"> is that i</w:t>
      </w:r>
      <w:r w:rsidR="002A61A3" w:rsidRPr="00945013">
        <w:rPr>
          <w:rFonts w:ascii="Arial" w:hAnsi="Arial" w:cs="Arial"/>
        </w:rPr>
        <w:t>t</w:t>
      </w:r>
      <w:r w:rsidR="00D24F9B" w:rsidRPr="00945013">
        <w:rPr>
          <w:rFonts w:ascii="Arial" w:hAnsi="Arial" w:cs="Arial"/>
        </w:rPr>
        <w:t xml:space="preserve"> increases </w:t>
      </w:r>
      <w:r w:rsidR="00622DAB" w:rsidRPr="00945013">
        <w:rPr>
          <w:rFonts w:ascii="Arial" w:hAnsi="Arial" w:cs="Arial"/>
        </w:rPr>
        <w:t>almost all its properties when compared to unreinforced nylon.</w:t>
      </w:r>
      <w:r w:rsidR="00C7069A" w:rsidRPr="00945013">
        <w:rPr>
          <w:rFonts w:ascii="Arial" w:hAnsi="Arial" w:cs="Arial"/>
        </w:rPr>
        <w:t xml:space="preserve"> However, glass filled nylons is highly abrasive and is prone to abrade.</w:t>
      </w:r>
      <w:r w:rsidR="0052453A" w:rsidRPr="00945013">
        <w:rPr>
          <w:rFonts w:ascii="Arial" w:hAnsi="Arial" w:cs="Arial"/>
        </w:rPr>
        <w:t xml:space="preserve"> </w:t>
      </w:r>
      <w:sdt>
        <w:sdtPr>
          <w:rPr>
            <w:rFonts w:ascii="Arial" w:hAnsi="Arial" w:cs="Arial"/>
          </w:rPr>
          <w:id w:val="-1685353729"/>
          <w:citation/>
        </w:sdtPr>
        <w:sdtEndPr/>
        <w:sdtContent>
          <w:r w:rsidR="0052453A" w:rsidRPr="00945013">
            <w:rPr>
              <w:rFonts w:ascii="Arial" w:hAnsi="Arial" w:cs="Arial"/>
            </w:rPr>
            <w:fldChar w:fldCharType="begin"/>
          </w:r>
          <w:r w:rsidR="0052453A" w:rsidRPr="00945013">
            <w:rPr>
              <w:rFonts w:ascii="Arial" w:hAnsi="Arial" w:cs="Arial"/>
            </w:rPr>
            <w:instrText xml:space="preserve"> CITATION Emc16 \l 2057 </w:instrText>
          </w:r>
          <w:r w:rsidR="0052453A" w:rsidRPr="00945013">
            <w:rPr>
              <w:rFonts w:ascii="Arial" w:hAnsi="Arial" w:cs="Arial"/>
            </w:rPr>
            <w:fldChar w:fldCharType="separate"/>
          </w:r>
          <w:r w:rsidR="000D11AA" w:rsidRPr="00945013">
            <w:rPr>
              <w:rFonts w:ascii="Arial" w:eastAsiaTheme="minorHAnsi" w:hAnsi="Arial" w:cs="Arial"/>
              <w:noProof/>
            </w:rPr>
            <w:t>(Plastics, 2016)</w:t>
          </w:r>
          <w:r w:rsidR="0052453A" w:rsidRPr="00945013">
            <w:rPr>
              <w:rFonts w:ascii="Arial" w:hAnsi="Arial" w:cs="Arial"/>
            </w:rPr>
            <w:fldChar w:fldCharType="end"/>
          </w:r>
        </w:sdtContent>
      </w:sdt>
      <w:r w:rsidR="00C7069A" w:rsidRPr="00945013">
        <w:rPr>
          <w:rFonts w:ascii="Arial" w:hAnsi="Arial" w:cs="Arial"/>
        </w:rPr>
        <w:t xml:space="preserve"> </w:t>
      </w:r>
      <w:r w:rsidR="0072695B" w:rsidRPr="00945013">
        <w:rPr>
          <w:rFonts w:ascii="Arial" w:hAnsi="Arial" w:cs="Arial"/>
        </w:rPr>
        <w:t>Also, it is critical that the resin is dry before moulding, otherwise there will be water marks on the product which could cause weakness in the material.</w:t>
      </w:r>
    </w:p>
    <w:p w14:paraId="7ABC7806" w14:textId="7FCECCF8" w:rsidR="00F81D89" w:rsidRPr="00945013" w:rsidRDefault="00C7069A" w:rsidP="000318FA">
      <w:pPr>
        <w:rPr>
          <w:rFonts w:ascii="Arial" w:hAnsi="Arial" w:cs="Arial"/>
        </w:rPr>
      </w:pPr>
      <w:r w:rsidRPr="00945013">
        <w:rPr>
          <w:rFonts w:ascii="Arial" w:hAnsi="Arial" w:cs="Arial"/>
        </w:rPr>
        <w:t xml:space="preserve"> </w:t>
      </w:r>
    </w:p>
    <w:p w14:paraId="71FD1E76" w14:textId="1B823F83" w:rsidR="007317E4" w:rsidRPr="00945013" w:rsidRDefault="00F81D89" w:rsidP="000318FA">
      <w:pPr>
        <w:rPr>
          <w:rFonts w:ascii="Arial" w:hAnsi="Arial" w:cs="Arial"/>
        </w:rPr>
      </w:pPr>
      <w:r w:rsidRPr="00945013">
        <w:rPr>
          <w:rFonts w:ascii="Arial" w:hAnsi="Arial" w:cs="Arial"/>
        </w:rPr>
        <w:t>Further to the outlying properties stated above, nylon 6 is very much resistant to oils, fuels and greases. Thus, meaning the likelihood of the wear down</w:t>
      </w:r>
      <w:r w:rsidR="007648CF" w:rsidRPr="00945013">
        <w:rPr>
          <w:rFonts w:ascii="Arial" w:hAnsi="Arial" w:cs="Arial"/>
        </w:rPr>
        <w:t xml:space="preserve">, or any reaction </w:t>
      </w:r>
      <w:r w:rsidR="005A2736" w:rsidRPr="00945013">
        <w:rPr>
          <w:rFonts w:ascii="Arial" w:hAnsi="Arial" w:cs="Arial"/>
        </w:rPr>
        <w:t>occurring</w:t>
      </w:r>
      <w:r w:rsidRPr="00945013">
        <w:rPr>
          <w:rFonts w:ascii="Arial" w:hAnsi="Arial" w:cs="Arial"/>
        </w:rPr>
        <w:t xml:space="preserve"> in nylon 6 to be minimal by the surrounding environment</w:t>
      </w:r>
      <w:r w:rsidR="00CB3EC6" w:rsidRPr="00945013">
        <w:rPr>
          <w:rFonts w:ascii="Arial" w:hAnsi="Arial" w:cs="Arial"/>
        </w:rPr>
        <w:t>.</w:t>
      </w:r>
      <w:r w:rsidRPr="00945013">
        <w:rPr>
          <w:rFonts w:ascii="Arial" w:hAnsi="Arial" w:cs="Arial"/>
        </w:rPr>
        <w:t xml:space="preserve"> </w:t>
      </w:r>
      <w:r w:rsidR="00A158B4" w:rsidRPr="00945013">
        <w:rPr>
          <w:rFonts w:ascii="Arial" w:hAnsi="Arial" w:cs="Arial"/>
        </w:rPr>
        <w:t>The melting temperature for nylon 6 is</w:t>
      </w:r>
      <w:r w:rsidR="00F83DA9" w:rsidRPr="00945013">
        <w:rPr>
          <w:rFonts w:ascii="Arial" w:hAnsi="Arial" w:cs="Arial"/>
        </w:rPr>
        <w:t xml:space="preserve"> very</w:t>
      </w:r>
      <w:r w:rsidR="00A158B4" w:rsidRPr="00945013">
        <w:rPr>
          <w:rFonts w:ascii="Arial" w:hAnsi="Arial" w:cs="Arial"/>
        </w:rPr>
        <w:t xml:space="preserve"> high, being 254°C it will be very difficult to ever see this material being melted in any drill press environment</w:t>
      </w:r>
      <w:r w:rsidR="00F83DA9" w:rsidRPr="00945013">
        <w:rPr>
          <w:rFonts w:ascii="Arial" w:hAnsi="Arial" w:cs="Arial"/>
        </w:rPr>
        <w:t xml:space="preserve">. With the </w:t>
      </w:r>
      <w:r w:rsidR="00B93308" w:rsidRPr="00945013">
        <w:rPr>
          <w:rFonts w:ascii="Arial" w:hAnsi="Arial" w:cs="Arial"/>
        </w:rPr>
        <w:t>drill press main sliding unit (</w:t>
      </w:r>
      <w:r w:rsidR="00F83DA9" w:rsidRPr="00945013">
        <w:rPr>
          <w:rFonts w:ascii="Arial" w:hAnsi="Arial" w:cs="Arial"/>
        </w:rPr>
        <w:t>DPMSU</w:t>
      </w:r>
      <w:r w:rsidR="00B93308" w:rsidRPr="00945013">
        <w:rPr>
          <w:rFonts w:ascii="Arial" w:hAnsi="Arial" w:cs="Arial"/>
        </w:rPr>
        <w:t>)</w:t>
      </w:r>
      <w:r w:rsidR="00F83DA9" w:rsidRPr="00945013">
        <w:rPr>
          <w:rFonts w:ascii="Arial" w:hAnsi="Arial" w:cs="Arial"/>
        </w:rPr>
        <w:t xml:space="preserve"> needing to drill holes at very high pressures, </w:t>
      </w:r>
      <w:r w:rsidR="00C130B5" w:rsidRPr="00945013">
        <w:rPr>
          <w:rFonts w:ascii="Arial" w:hAnsi="Arial" w:cs="Arial"/>
        </w:rPr>
        <w:t>the material will need to withstand the high forces that come with this operation. Nylon 6 has a tensile strength of 91MPa</w:t>
      </w:r>
      <w:r w:rsidR="00AC1DB7" w:rsidRPr="00945013">
        <w:rPr>
          <w:rFonts w:ascii="Arial" w:hAnsi="Arial" w:cs="Arial"/>
        </w:rPr>
        <w:t xml:space="preserve">, which is a very high tensile strength and is very suitable for these operations. </w:t>
      </w:r>
      <w:r w:rsidR="00C7069A" w:rsidRPr="00945013">
        <w:rPr>
          <w:rFonts w:ascii="Arial" w:hAnsi="Arial" w:cs="Arial"/>
        </w:rPr>
        <w:t xml:space="preserve">The last property that makes this material very suitable is its impact strength, which can also be known as </w:t>
      </w:r>
      <w:proofErr w:type="spellStart"/>
      <w:r w:rsidR="00C7069A" w:rsidRPr="00945013">
        <w:rPr>
          <w:rFonts w:ascii="Arial" w:hAnsi="Arial" w:cs="Arial"/>
        </w:rPr>
        <w:t>charpy</w:t>
      </w:r>
      <w:proofErr w:type="spellEnd"/>
      <w:r w:rsidR="0052453A" w:rsidRPr="00945013">
        <w:rPr>
          <w:rFonts w:ascii="Arial" w:hAnsi="Arial" w:cs="Arial"/>
        </w:rPr>
        <w:t>, with the value of</w:t>
      </w:r>
      <w:r w:rsidR="00C7069A" w:rsidRPr="00945013">
        <w:rPr>
          <w:rFonts w:ascii="Arial" w:hAnsi="Arial" w:cs="Arial"/>
        </w:rPr>
        <w:t xml:space="preserve"> this material </w:t>
      </w:r>
      <w:r w:rsidR="0052453A" w:rsidRPr="00945013">
        <w:rPr>
          <w:rFonts w:ascii="Arial" w:hAnsi="Arial" w:cs="Arial"/>
        </w:rPr>
        <w:t xml:space="preserve">being </w:t>
      </w:r>
      <w:r w:rsidR="00C7069A" w:rsidRPr="00945013">
        <w:rPr>
          <w:rFonts w:ascii="Arial" w:hAnsi="Arial" w:cs="Arial"/>
        </w:rPr>
        <w:t>97kj/m</w:t>
      </w:r>
      <w:r w:rsidR="00C7069A" w:rsidRPr="00945013">
        <w:rPr>
          <w:rFonts w:ascii="Arial" w:hAnsi="Arial" w:cs="Arial"/>
          <w:vertAlign w:val="superscript"/>
        </w:rPr>
        <w:t>2</w:t>
      </w:r>
      <w:r w:rsidR="0052453A" w:rsidRPr="00945013">
        <w:rPr>
          <w:rFonts w:ascii="Arial" w:hAnsi="Arial" w:cs="Arial"/>
        </w:rPr>
        <w:t>.</w:t>
      </w:r>
      <w:r w:rsidR="008F22B3" w:rsidRPr="00945013">
        <w:rPr>
          <w:rFonts w:ascii="Arial" w:hAnsi="Arial" w:cs="Arial"/>
        </w:rPr>
        <w:t xml:space="preserve"> </w:t>
      </w:r>
      <w:sdt>
        <w:sdtPr>
          <w:rPr>
            <w:rFonts w:ascii="Arial" w:hAnsi="Arial" w:cs="Arial"/>
          </w:rPr>
          <w:id w:val="-957491738"/>
          <w:citation/>
        </w:sdtPr>
        <w:sdtEndPr/>
        <w:sdtContent>
          <w:r w:rsidR="008F22B3" w:rsidRPr="00945013">
            <w:rPr>
              <w:rFonts w:ascii="Arial" w:hAnsi="Arial" w:cs="Arial"/>
            </w:rPr>
            <w:fldChar w:fldCharType="begin"/>
          </w:r>
          <w:r w:rsidR="008F22B3" w:rsidRPr="00945013">
            <w:rPr>
              <w:rFonts w:ascii="Arial" w:hAnsi="Arial" w:cs="Arial"/>
            </w:rPr>
            <w:instrText xml:space="preserve"> CITATION Ens20 \l 2057 </w:instrText>
          </w:r>
          <w:r w:rsidR="008F22B3" w:rsidRPr="00945013">
            <w:rPr>
              <w:rFonts w:ascii="Arial" w:hAnsi="Arial" w:cs="Arial"/>
            </w:rPr>
            <w:fldChar w:fldCharType="separate"/>
          </w:r>
          <w:r w:rsidR="000D11AA" w:rsidRPr="00945013">
            <w:rPr>
              <w:rFonts w:ascii="Arial" w:eastAsiaTheme="minorHAnsi" w:hAnsi="Arial" w:cs="Arial"/>
              <w:noProof/>
            </w:rPr>
            <w:t>(Ensinger, 2020)</w:t>
          </w:r>
          <w:r w:rsidR="008F22B3" w:rsidRPr="00945013">
            <w:rPr>
              <w:rFonts w:ascii="Arial" w:hAnsi="Arial" w:cs="Arial"/>
            </w:rPr>
            <w:fldChar w:fldCharType="end"/>
          </w:r>
        </w:sdtContent>
      </w:sdt>
    </w:p>
    <w:p w14:paraId="03F1C720" w14:textId="417D2800" w:rsidR="00653981" w:rsidRPr="00945013" w:rsidRDefault="00E43E61" w:rsidP="007713EF">
      <w:pPr>
        <w:rPr>
          <w:rFonts w:ascii="Arial" w:hAnsi="Arial" w:cs="Arial"/>
          <w:i/>
          <w:iCs/>
        </w:rPr>
      </w:pPr>
      <w:r w:rsidRPr="00945013">
        <w:rPr>
          <w:rFonts w:ascii="Arial" w:hAnsi="Arial" w:cs="Arial"/>
          <w:i/>
          <w:iCs/>
          <w:noProof/>
        </w:rPr>
        <w:drawing>
          <wp:anchor distT="0" distB="0" distL="114300" distR="114300" simplePos="0" relativeHeight="251665408" behindDoc="0" locked="0" layoutInCell="1" allowOverlap="1" wp14:anchorId="11B577E5" wp14:editId="789273D7">
            <wp:simplePos x="0" y="0"/>
            <wp:positionH relativeFrom="column">
              <wp:posOffset>716915</wp:posOffset>
            </wp:positionH>
            <wp:positionV relativeFrom="paragraph">
              <wp:posOffset>183362</wp:posOffset>
            </wp:positionV>
            <wp:extent cx="4375150" cy="3877310"/>
            <wp:effectExtent l="0" t="0" r="6350" b="0"/>
            <wp:wrapTopAndBottom/>
            <wp:docPr id="3" name="Picture 3"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ylon 6 Thermal proerties.png"/>
                    <pic:cNvPicPr/>
                  </pic:nvPicPr>
                  <pic:blipFill>
                    <a:blip r:embed="rId11">
                      <a:extLst>
                        <a:ext uri="{28A0092B-C50C-407E-A947-70E740481C1C}">
                          <a14:useLocalDpi xmlns:a14="http://schemas.microsoft.com/office/drawing/2010/main" val="0"/>
                        </a:ext>
                      </a:extLst>
                    </a:blip>
                    <a:stretch>
                      <a:fillRect/>
                    </a:stretch>
                  </pic:blipFill>
                  <pic:spPr>
                    <a:xfrm>
                      <a:off x="0" y="0"/>
                      <a:ext cx="4375150" cy="3877310"/>
                    </a:xfrm>
                    <a:prstGeom prst="rect">
                      <a:avLst/>
                    </a:prstGeom>
                  </pic:spPr>
                </pic:pic>
              </a:graphicData>
            </a:graphic>
            <wp14:sizeRelH relativeFrom="page">
              <wp14:pctWidth>0</wp14:pctWidth>
            </wp14:sizeRelH>
            <wp14:sizeRelV relativeFrom="page">
              <wp14:pctHeight>0</wp14:pctHeight>
            </wp14:sizeRelV>
          </wp:anchor>
        </w:drawing>
      </w:r>
      <w:r w:rsidRPr="00945013">
        <w:rPr>
          <w:rFonts w:ascii="Arial" w:hAnsi="Arial" w:cs="Arial"/>
          <w:i/>
          <w:iCs/>
        </w:rPr>
        <w:t xml:space="preserve">Figure </w:t>
      </w:r>
      <w:r w:rsidR="00945013">
        <w:rPr>
          <w:rFonts w:ascii="Arial" w:hAnsi="Arial" w:cs="Arial"/>
          <w:i/>
          <w:iCs/>
        </w:rPr>
        <w:t>3</w:t>
      </w:r>
      <w:r w:rsidRPr="00945013">
        <w:rPr>
          <w:rFonts w:ascii="Arial" w:hAnsi="Arial" w:cs="Arial"/>
          <w:i/>
          <w:iCs/>
        </w:rPr>
        <w:t xml:space="preserve">. Thermal properties of Nylon 6 30% glass filled. </w:t>
      </w:r>
      <w:sdt>
        <w:sdtPr>
          <w:rPr>
            <w:rFonts w:ascii="Arial" w:hAnsi="Arial" w:cs="Arial"/>
            <w:i/>
            <w:iCs/>
          </w:rPr>
          <w:id w:val="84344494"/>
          <w:citation/>
        </w:sdtPr>
        <w:sdtEndPr/>
        <w:sdtContent>
          <w:r w:rsidRPr="00945013">
            <w:rPr>
              <w:rFonts w:ascii="Arial" w:hAnsi="Arial" w:cs="Arial"/>
              <w:i/>
              <w:iCs/>
            </w:rPr>
            <w:fldChar w:fldCharType="begin"/>
          </w:r>
          <w:r w:rsidRPr="00945013">
            <w:rPr>
              <w:rFonts w:ascii="Arial" w:hAnsi="Arial" w:cs="Arial"/>
              <w:i/>
              <w:iCs/>
            </w:rPr>
            <w:instrText xml:space="preserve"> CITATION Ens20 \l 2057 </w:instrText>
          </w:r>
          <w:r w:rsidRPr="00945013">
            <w:rPr>
              <w:rFonts w:ascii="Arial" w:hAnsi="Arial" w:cs="Arial"/>
              <w:i/>
              <w:iCs/>
            </w:rPr>
            <w:fldChar w:fldCharType="separate"/>
          </w:r>
          <w:r w:rsidRPr="00945013">
            <w:rPr>
              <w:rFonts w:ascii="Arial" w:eastAsiaTheme="minorHAnsi" w:hAnsi="Arial" w:cs="Arial"/>
              <w:i/>
              <w:iCs/>
              <w:noProof/>
            </w:rPr>
            <w:t>(Ensinger, 2020)</w:t>
          </w:r>
          <w:r w:rsidRPr="00945013">
            <w:rPr>
              <w:rFonts w:ascii="Arial" w:hAnsi="Arial" w:cs="Arial"/>
              <w:i/>
              <w:iCs/>
            </w:rPr>
            <w:fldChar w:fldCharType="end"/>
          </w:r>
        </w:sdtContent>
      </w:sdt>
    </w:p>
    <w:p w14:paraId="08DBED58" w14:textId="23E67C27" w:rsidR="00E43E61" w:rsidRPr="00945013" w:rsidRDefault="00E43E61">
      <w:pPr>
        <w:rPr>
          <w:rFonts w:ascii="Arial" w:eastAsiaTheme="minorHAnsi" w:hAnsi="Arial" w:cs="Arial"/>
          <w:i/>
          <w:iCs/>
        </w:rPr>
      </w:pPr>
      <w:r w:rsidRPr="00945013">
        <w:rPr>
          <w:rFonts w:ascii="Arial" w:hAnsi="Arial" w:cs="Arial"/>
          <w:noProof/>
        </w:rPr>
        <w:lastRenderedPageBreak/>
        <w:drawing>
          <wp:anchor distT="0" distB="0" distL="114300" distR="114300" simplePos="0" relativeHeight="251664384" behindDoc="1" locked="0" layoutInCell="1" allowOverlap="1" wp14:anchorId="2E87F06F" wp14:editId="7422AF55">
            <wp:simplePos x="0" y="0"/>
            <wp:positionH relativeFrom="column">
              <wp:posOffset>1307465</wp:posOffset>
            </wp:positionH>
            <wp:positionV relativeFrom="paragraph">
              <wp:posOffset>338</wp:posOffset>
            </wp:positionV>
            <wp:extent cx="3223895" cy="6977380"/>
            <wp:effectExtent l="0" t="0" r="1905" b="0"/>
            <wp:wrapTopAndBottom/>
            <wp:docPr id="2" name="Picture 2" descr="A screenshot of a flat screen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ylon 6 Mechanical properties.png"/>
                    <pic:cNvPicPr/>
                  </pic:nvPicPr>
                  <pic:blipFill>
                    <a:blip r:embed="rId12">
                      <a:extLst>
                        <a:ext uri="{28A0092B-C50C-407E-A947-70E740481C1C}">
                          <a14:useLocalDpi xmlns:a14="http://schemas.microsoft.com/office/drawing/2010/main" val="0"/>
                        </a:ext>
                      </a:extLst>
                    </a:blip>
                    <a:stretch>
                      <a:fillRect/>
                    </a:stretch>
                  </pic:blipFill>
                  <pic:spPr>
                    <a:xfrm>
                      <a:off x="0" y="0"/>
                      <a:ext cx="3223895" cy="6977380"/>
                    </a:xfrm>
                    <a:prstGeom prst="rect">
                      <a:avLst/>
                    </a:prstGeom>
                  </pic:spPr>
                </pic:pic>
              </a:graphicData>
            </a:graphic>
            <wp14:sizeRelH relativeFrom="page">
              <wp14:pctWidth>0</wp14:pctWidth>
            </wp14:sizeRelH>
            <wp14:sizeRelV relativeFrom="page">
              <wp14:pctHeight>0</wp14:pctHeight>
            </wp14:sizeRelV>
          </wp:anchor>
        </w:drawing>
      </w:r>
      <w:r w:rsidRPr="00945013">
        <w:rPr>
          <w:rFonts w:ascii="Arial" w:hAnsi="Arial" w:cs="Arial"/>
          <w:i/>
          <w:iCs/>
        </w:rPr>
        <w:t xml:space="preserve">Figure </w:t>
      </w:r>
      <w:r w:rsidR="00A14798" w:rsidRPr="00945013">
        <w:rPr>
          <w:rFonts w:ascii="Arial" w:hAnsi="Arial" w:cs="Arial"/>
          <w:i/>
          <w:iCs/>
        </w:rPr>
        <w:t>4</w:t>
      </w:r>
      <w:r w:rsidRPr="00945013">
        <w:rPr>
          <w:rFonts w:ascii="Arial" w:hAnsi="Arial" w:cs="Arial"/>
          <w:i/>
          <w:iCs/>
        </w:rPr>
        <w:t xml:space="preserve">. Mechanical properties of Nylon 6 30% glass filled. </w:t>
      </w:r>
      <w:sdt>
        <w:sdtPr>
          <w:rPr>
            <w:rFonts w:ascii="Arial" w:hAnsi="Arial" w:cs="Arial"/>
            <w:i/>
            <w:iCs/>
          </w:rPr>
          <w:id w:val="-1947453230"/>
          <w:citation/>
        </w:sdtPr>
        <w:sdtEndPr/>
        <w:sdtContent>
          <w:r w:rsidRPr="00945013">
            <w:rPr>
              <w:rFonts w:ascii="Arial" w:hAnsi="Arial" w:cs="Arial"/>
              <w:i/>
              <w:iCs/>
            </w:rPr>
            <w:fldChar w:fldCharType="begin"/>
          </w:r>
          <w:r w:rsidRPr="00945013">
            <w:rPr>
              <w:rFonts w:ascii="Arial" w:hAnsi="Arial" w:cs="Arial"/>
              <w:i/>
              <w:iCs/>
            </w:rPr>
            <w:instrText xml:space="preserve"> CITATION Ens20 \l 2057 </w:instrText>
          </w:r>
          <w:r w:rsidRPr="00945013">
            <w:rPr>
              <w:rFonts w:ascii="Arial" w:hAnsi="Arial" w:cs="Arial"/>
              <w:i/>
              <w:iCs/>
            </w:rPr>
            <w:fldChar w:fldCharType="separate"/>
          </w:r>
          <w:r w:rsidRPr="00945013">
            <w:rPr>
              <w:rFonts w:ascii="Arial" w:eastAsiaTheme="minorHAnsi" w:hAnsi="Arial" w:cs="Arial"/>
              <w:i/>
              <w:iCs/>
              <w:noProof/>
            </w:rPr>
            <w:t>(Ensinger, 2020)</w:t>
          </w:r>
          <w:r w:rsidRPr="00945013">
            <w:rPr>
              <w:rFonts w:ascii="Arial" w:hAnsi="Arial" w:cs="Arial"/>
              <w:i/>
              <w:iCs/>
            </w:rPr>
            <w:fldChar w:fldCharType="end"/>
          </w:r>
        </w:sdtContent>
      </w:sdt>
      <w:r w:rsidRPr="00945013">
        <w:rPr>
          <w:rFonts w:ascii="Arial" w:hAnsi="Arial" w:cs="Arial"/>
        </w:rPr>
        <w:br/>
      </w:r>
      <w:r w:rsidRPr="00945013">
        <w:rPr>
          <w:rFonts w:ascii="Arial" w:hAnsi="Arial" w:cs="Arial"/>
        </w:rPr>
        <w:br/>
      </w:r>
      <w:r w:rsidRPr="00945013">
        <w:rPr>
          <w:rFonts w:ascii="Arial" w:hAnsi="Arial" w:cs="Arial"/>
        </w:rPr>
        <w:br/>
      </w:r>
      <w:r w:rsidRPr="00945013">
        <w:rPr>
          <w:rFonts w:ascii="Arial" w:hAnsi="Arial" w:cs="Arial"/>
        </w:rPr>
        <w:br/>
      </w:r>
      <w:r w:rsidRPr="00945013">
        <w:rPr>
          <w:rFonts w:ascii="Arial" w:hAnsi="Arial" w:cs="Arial"/>
        </w:rPr>
        <w:br/>
      </w:r>
      <w:r w:rsidRPr="00945013">
        <w:rPr>
          <w:rFonts w:ascii="Arial" w:hAnsi="Arial" w:cs="Arial"/>
        </w:rPr>
        <w:br/>
      </w:r>
      <w:r w:rsidRPr="00945013">
        <w:rPr>
          <w:rFonts w:ascii="Arial" w:hAnsi="Arial" w:cs="Arial"/>
        </w:rPr>
        <w:br/>
      </w:r>
      <w:r w:rsidRPr="00945013">
        <w:rPr>
          <w:rFonts w:ascii="Arial" w:hAnsi="Arial" w:cs="Arial"/>
        </w:rPr>
        <w:br/>
      </w:r>
      <w:r w:rsidRPr="00945013">
        <w:rPr>
          <w:rFonts w:ascii="Arial" w:hAnsi="Arial" w:cs="Arial"/>
        </w:rPr>
        <w:br w:type="page"/>
      </w:r>
    </w:p>
    <w:p w14:paraId="7973D9E6" w14:textId="6F745C2F" w:rsidR="0067388E" w:rsidRPr="0067388E" w:rsidRDefault="00201D5E" w:rsidP="00945013">
      <w:pPr>
        <w:pStyle w:val="Heading1"/>
      </w:pPr>
      <w:bookmarkStart w:id="6" w:name="_Toc31914671"/>
      <w:r>
        <w:lastRenderedPageBreak/>
        <w:t>Design for manufacture</w:t>
      </w:r>
      <w:bookmarkEnd w:id="6"/>
      <w:r>
        <w:t xml:space="preserve"> </w:t>
      </w:r>
    </w:p>
    <w:p w14:paraId="5259137F" w14:textId="46127052" w:rsidR="0067388E" w:rsidRPr="00945013" w:rsidRDefault="00652193" w:rsidP="0067388E">
      <w:pPr>
        <w:rPr>
          <w:rFonts w:ascii="Arial" w:hAnsi="Arial" w:cs="Arial"/>
        </w:rPr>
      </w:pPr>
      <w:r w:rsidRPr="00945013">
        <w:rPr>
          <w:rFonts w:ascii="Arial" w:hAnsi="Arial" w:cs="Arial"/>
        </w:rPr>
        <w:t xml:space="preserve">The first consideration to </w:t>
      </w:r>
      <w:proofErr w:type="gramStart"/>
      <w:r w:rsidRPr="00945013">
        <w:rPr>
          <w:rFonts w:ascii="Arial" w:hAnsi="Arial" w:cs="Arial"/>
        </w:rPr>
        <w:t>take into account</w:t>
      </w:r>
      <w:proofErr w:type="gramEnd"/>
      <w:r w:rsidRPr="00945013">
        <w:rPr>
          <w:rFonts w:ascii="Arial" w:hAnsi="Arial" w:cs="Arial"/>
        </w:rPr>
        <w:t xml:space="preserve"> is to avoid sharp edges. As previously mentioned, stress concentration will occur, resulting in fatigue in the design. This is why, the design will feature a rad</w:t>
      </w:r>
      <w:r w:rsidR="00AF32F6" w:rsidRPr="00945013">
        <w:rPr>
          <w:rFonts w:ascii="Arial" w:hAnsi="Arial" w:cs="Arial"/>
        </w:rPr>
        <w:t>ius</w:t>
      </w:r>
      <w:r w:rsidRPr="00945013">
        <w:rPr>
          <w:rFonts w:ascii="Arial" w:hAnsi="Arial" w:cs="Arial"/>
        </w:rPr>
        <w:t xml:space="preserve"> on the outside of the DPMSU, as shown </w:t>
      </w:r>
      <w:r w:rsidR="006262DB" w:rsidRPr="00945013">
        <w:rPr>
          <w:rFonts w:ascii="Arial" w:hAnsi="Arial" w:cs="Arial"/>
        </w:rPr>
        <w:t xml:space="preserve">in </w:t>
      </w:r>
      <w:r w:rsidR="002A61A3" w:rsidRPr="00945013">
        <w:rPr>
          <w:rFonts w:ascii="Arial" w:hAnsi="Arial" w:cs="Arial"/>
        </w:rPr>
        <w:t>appendix 2</w:t>
      </w:r>
      <w:r w:rsidRPr="00945013">
        <w:rPr>
          <w:rFonts w:ascii="Arial" w:hAnsi="Arial" w:cs="Arial"/>
        </w:rPr>
        <w:t xml:space="preserve">. </w:t>
      </w:r>
      <w:sdt>
        <w:sdtPr>
          <w:rPr>
            <w:rFonts w:ascii="Arial" w:hAnsi="Arial" w:cs="Arial"/>
          </w:rPr>
          <w:id w:val="-1300070419"/>
          <w:citation/>
        </w:sdtPr>
        <w:sdtEndPr/>
        <w:sdtContent>
          <w:r w:rsidR="00B000C5" w:rsidRPr="00945013">
            <w:rPr>
              <w:rFonts w:ascii="Arial" w:hAnsi="Arial" w:cs="Arial"/>
            </w:rPr>
            <w:fldChar w:fldCharType="begin"/>
          </w:r>
          <w:r w:rsidR="00B000C5" w:rsidRPr="00945013">
            <w:rPr>
              <w:rFonts w:ascii="Arial" w:hAnsi="Arial" w:cs="Arial"/>
            </w:rPr>
            <w:instrText xml:space="preserve"> CITATION Mis17 \l 2057 </w:instrText>
          </w:r>
          <w:r w:rsidR="00B000C5" w:rsidRPr="00945013">
            <w:rPr>
              <w:rFonts w:ascii="Arial" w:hAnsi="Arial" w:cs="Arial"/>
            </w:rPr>
            <w:fldChar w:fldCharType="separate"/>
          </w:r>
          <w:r w:rsidR="000D11AA" w:rsidRPr="00945013">
            <w:rPr>
              <w:rFonts w:ascii="Arial" w:eastAsiaTheme="minorHAnsi" w:hAnsi="Arial" w:cs="Arial"/>
              <w:noProof/>
            </w:rPr>
            <w:t>(Mishra, 2017)</w:t>
          </w:r>
          <w:r w:rsidR="00B000C5" w:rsidRPr="00945013">
            <w:rPr>
              <w:rFonts w:ascii="Arial" w:hAnsi="Arial" w:cs="Arial"/>
            </w:rPr>
            <w:fldChar w:fldCharType="end"/>
          </w:r>
        </w:sdtContent>
      </w:sdt>
    </w:p>
    <w:p w14:paraId="6F76E811" w14:textId="3FB1D846" w:rsidR="00D30AFE" w:rsidRPr="00945013" w:rsidRDefault="00D30AFE" w:rsidP="0067388E">
      <w:pPr>
        <w:rPr>
          <w:rFonts w:ascii="Arial" w:hAnsi="Arial" w:cs="Arial"/>
        </w:rPr>
      </w:pPr>
    </w:p>
    <w:p w14:paraId="24C2D843" w14:textId="1E5A58F9" w:rsidR="00D30AFE" w:rsidRPr="00945013" w:rsidRDefault="008E14EC" w:rsidP="0067388E">
      <w:pPr>
        <w:rPr>
          <w:rFonts w:ascii="Arial" w:hAnsi="Arial" w:cs="Arial"/>
        </w:rPr>
      </w:pPr>
      <w:r w:rsidRPr="00945013">
        <w:rPr>
          <w:rFonts w:ascii="Arial" w:hAnsi="Arial" w:cs="Arial"/>
        </w:rPr>
        <w:t>Secondly,</w:t>
      </w:r>
      <w:r w:rsidR="00D30AFE" w:rsidRPr="00945013">
        <w:rPr>
          <w:rFonts w:ascii="Arial" w:hAnsi="Arial" w:cs="Arial"/>
        </w:rPr>
        <w:t xml:space="preserve"> the manufacture </w:t>
      </w:r>
      <w:r w:rsidRPr="00945013">
        <w:rPr>
          <w:rFonts w:ascii="Arial" w:hAnsi="Arial" w:cs="Arial"/>
        </w:rPr>
        <w:t>should</w:t>
      </w:r>
      <w:r w:rsidR="00D30AFE" w:rsidRPr="00945013">
        <w:rPr>
          <w:rFonts w:ascii="Arial" w:hAnsi="Arial" w:cs="Arial"/>
        </w:rPr>
        <w:t xml:space="preserve"> avoid sinking as much as possible. Sinking occurs </w:t>
      </w:r>
      <w:r w:rsidR="00C04E5C" w:rsidRPr="00945013">
        <w:rPr>
          <w:rFonts w:ascii="Arial" w:hAnsi="Arial" w:cs="Arial"/>
        </w:rPr>
        <w:t xml:space="preserve">when different layers cool at </w:t>
      </w:r>
      <w:r w:rsidR="00D74E58" w:rsidRPr="00945013">
        <w:rPr>
          <w:rFonts w:ascii="Arial" w:hAnsi="Arial" w:cs="Arial"/>
        </w:rPr>
        <w:t xml:space="preserve">alternate </w:t>
      </w:r>
      <w:r w:rsidR="00C04E5C" w:rsidRPr="00945013">
        <w:rPr>
          <w:rFonts w:ascii="Arial" w:hAnsi="Arial" w:cs="Arial"/>
        </w:rPr>
        <w:t>rates</w:t>
      </w:r>
      <w:r w:rsidRPr="00945013">
        <w:rPr>
          <w:rFonts w:ascii="Arial" w:hAnsi="Arial" w:cs="Arial"/>
        </w:rPr>
        <w:t xml:space="preserve">. This </w:t>
      </w:r>
      <w:r w:rsidR="00C04E5C" w:rsidRPr="00945013">
        <w:rPr>
          <w:rFonts w:ascii="Arial" w:hAnsi="Arial" w:cs="Arial"/>
        </w:rPr>
        <w:t xml:space="preserve">will cause the material to shape inward </w:t>
      </w:r>
      <w:r w:rsidR="00D74E58" w:rsidRPr="00945013">
        <w:rPr>
          <w:rFonts w:ascii="Arial" w:hAnsi="Arial" w:cs="Arial"/>
        </w:rPr>
        <w:t>due</w:t>
      </w:r>
      <w:r w:rsidR="00C04E5C" w:rsidRPr="00945013">
        <w:rPr>
          <w:rFonts w:ascii="Arial" w:hAnsi="Arial" w:cs="Arial"/>
        </w:rPr>
        <w:t xml:space="preserve"> to the stress </w:t>
      </w:r>
      <w:r w:rsidR="002A61A3" w:rsidRPr="00945013">
        <w:rPr>
          <w:rFonts w:ascii="Arial" w:hAnsi="Arial" w:cs="Arial"/>
        </w:rPr>
        <w:t>applied</w:t>
      </w:r>
      <w:r w:rsidR="00D74E58" w:rsidRPr="00945013">
        <w:rPr>
          <w:rFonts w:ascii="Arial" w:hAnsi="Arial" w:cs="Arial"/>
        </w:rPr>
        <w:t>.</w:t>
      </w:r>
      <w:r w:rsidR="00C04E5C" w:rsidRPr="00945013">
        <w:rPr>
          <w:rFonts w:ascii="Arial" w:hAnsi="Arial" w:cs="Arial"/>
        </w:rPr>
        <w:t xml:space="preserve"> </w:t>
      </w:r>
      <w:r w:rsidR="00F92FEF" w:rsidRPr="00945013">
        <w:rPr>
          <w:rFonts w:ascii="Arial" w:hAnsi="Arial" w:cs="Arial"/>
        </w:rPr>
        <w:t>To avoid this, there should be even thickness</w:t>
      </w:r>
      <w:r w:rsidR="00726C18" w:rsidRPr="00945013">
        <w:rPr>
          <w:rFonts w:ascii="Arial" w:hAnsi="Arial" w:cs="Arial"/>
        </w:rPr>
        <w:t>es</w:t>
      </w:r>
      <w:r w:rsidR="00F92FEF" w:rsidRPr="00945013">
        <w:rPr>
          <w:rFonts w:ascii="Arial" w:hAnsi="Arial" w:cs="Arial"/>
        </w:rPr>
        <w:t>.</w:t>
      </w:r>
      <w:r w:rsidR="00D6656A" w:rsidRPr="00945013">
        <w:rPr>
          <w:rFonts w:ascii="Arial" w:hAnsi="Arial" w:cs="Arial"/>
        </w:rPr>
        <w:t xml:space="preserve"> </w:t>
      </w:r>
      <w:r w:rsidR="00E514E1" w:rsidRPr="00945013">
        <w:rPr>
          <w:rFonts w:ascii="Arial" w:hAnsi="Arial" w:cs="Arial"/>
        </w:rPr>
        <w:t xml:space="preserve"> </w:t>
      </w:r>
      <w:sdt>
        <w:sdtPr>
          <w:rPr>
            <w:rFonts w:ascii="Arial" w:hAnsi="Arial" w:cs="Arial"/>
          </w:rPr>
          <w:id w:val="1396089039"/>
          <w:citation/>
        </w:sdtPr>
        <w:sdtEndPr/>
        <w:sdtContent>
          <w:r w:rsidR="00B000C5" w:rsidRPr="00945013">
            <w:rPr>
              <w:rFonts w:ascii="Arial" w:hAnsi="Arial" w:cs="Arial"/>
            </w:rPr>
            <w:fldChar w:fldCharType="begin"/>
          </w:r>
          <w:r w:rsidR="00B000C5" w:rsidRPr="00945013">
            <w:rPr>
              <w:rFonts w:ascii="Arial" w:hAnsi="Arial" w:cs="Arial"/>
            </w:rPr>
            <w:instrText xml:space="preserve"> CITATION Pro20 \l 2057 </w:instrText>
          </w:r>
          <w:r w:rsidR="00B000C5" w:rsidRPr="00945013">
            <w:rPr>
              <w:rFonts w:ascii="Arial" w:hAnsi="Arial" w:cs="Arial"/>
            </w:rPr>
            <w:fldChar w:fldCharType="separate"/>
          </w:r>
          <w:r w:rsidR="000D11AA" w:rsidRPr="00945013">
            <w:rPr>
              <w:rFonts w:ascii="Arial" w:eastAsiaTheme="minorHAnsi" w:hAnsi="Arial" w:cs="Arial"/>
              <w:noProof/>
            </w:rPr>
            <w:t>(Protolabs, 2020)</w:t>
          </w:r>
          <w:r w:rsidR="00B000C5" w:rsidRPr="00945013">
            <w:rPr>
              <w:rFonts w:ascii="Arial" w:hAnsi="Arial" w:cs="Arial"/>
            </w:rPr>
            <w:fldChar w:fldCharType="end"/>
          </w:r>
        </w:sdtContent>
      </w:sdt>
    </w:p>
    <w:p w14:paraId="4786031D" w14:textId="7B325AE7" w:rsidR="0067388E" w:rsidRPr="00945013" w:rsidRDefault="0067388E" w:rsidP="0067388E">
      <w:pPr>
        <w:rPr>
          <w:rFonts w:ascii="Arial" w:hAnsi="Arial" w:cs="Arial"/>
        </w:rPr>
      </w:pPr>
    </w:p>
    <w:p w14:paraId="55D65B49" w14:textId="07290858" w:rsidR="0067388E" w:rsidRPr="00945013" w:rsidRDefault="00D6656A" w:rsidP="0067388E">
      <w:pPr>
        <w:rPr>
          <w:rFonts w:ascii="Arial" w:hAnsi="Arial" w:cs="Arial"/>
        </w:rPr>
      </w:pPr>
      <w:r w:rsidRPr="00945013">
        <w:rPr>
          <w:rFonts w:ascii="Arial" w:hAnsi="Arial" w:cs="Arial"/>
        </w:rPr>
        <w:t xml:space="preserve">Another </w:t>
      </w:r>
      <w:r w:rsidR="00726C18" w:rsidRPr="00945013">
        <w:rPr>
          <w:rFonts w:ascii="Arial" w:hAnsi="Arial" w:cs="Arial"/>
        </w:rPr>
        <w:t>point</w:t>
      </w:r>
      <w:r w:rsidRPr="00945013">
        <w:rPr>
          <w:rFonts w:ascii="Arial" w:hAnsi="Arial" w:cs="Arial"/>
        </w:rPr>
        <w:t xml:space="preserve"> to be considered is the draft angle. The draft angle helps to release a part from a mould cavity with the least amount of drag on the products surface. A term that is often followed is for every 25mm of depth, to apply 1 degree of draft. </w:t>
      </w:r>
      <w:sdt>
        <w:sdtPr>
          <w:rPr>
            <w:rFonts w:ascii="Arial" w:hAnsi="Arial" w:cs="Arial"/>
          </w:rPr>
          <w:id w:val="809365959"/>
          <w:citation/>
        </w:sdtPr>
        <w:sdtEndPr/>
        <w:sdtContent>
          <w:r w:rsidR="00B000C5" w:rsidRPr="00945013">
            <w:rPr>
              <w:rFonts w:ascii="Arial" w:hAnsi="Arial" w:cs="Arial"/>
            </w:rPr>
            <w:fldChar w:fldCharType="begin"/>
          </w:r>
          <w:r w:rsidR="00B000C5" w:rsidRPr="00945013">
            <w:rPr>
              <w:rFonts w:ascii="Arial" w:hAnsi="Arial" w:cs="Arial"/>
            </w:rPr>
            <w:instrText xml:space="preserve"> CITATION Pro20 \l 2057 </w:instrText>
          </w:r>
          <w:r w:rsidR="00B000C5" w:rsidRPr="00945013">
            <w:rPr>
              <w:rFonts w:ascii="Arial" w:hAnsi="Arial" w:cs="Arial"/>
            </w:rPr>
            <w:fldChar w:fldCharType="separate"/>
          </w:r>
          <w:r w:rsidR="000D11AA" w:rsidRPr="00945013">
            <w:rPr>
              <w:rFonts w:ascii="Arial" w:eastAsiaTheme="minorHAnsi" w:hAnsi="Arial" w:cs="Arial"/>
              <w:noProof/>
            </w:rPr>
            <w:t>(Protolabs, 2020)</w:t>
          </w:r>
          <w:r w:rsidR="00B000C5" w:rsidRPr="00945013">
            <w:rPr>
              <w:rFonts w:ascii="Arial" w:hAnsi="Arial" w:cs="Arial"/>
            </w:rPr>
            <w:fldChar w:fldCharType="end"/>
          </w:r>
        </w:sdtContent>
      </w:sdt>
    </w:p>
    <w:p w14:paraId="055CF9ED" w14:textId="5AECB26B" w:rsidR="0067388E" w:rsidRPr="00945013" w:rsidRDefault="0067388E" w:rsidP="0067388E">
      <w:pPr>
        <w:rPr>
          <w:rFonts w:ascii="Arial" w:hAnsi="Arial" w:cs="Arial"/>
        </w:rPr>
      </w:pPr>
    </w:p>
    <w:p w14:paraId="1208DED3" w14:textId="45DE1410" w:rsidR="00AF32F6" w:rsidRPr="00945013" w:rsidRDefault="008946D3" w:rsidP="0067388E">
      <w:pPr>
        <w:rPr>
          <w:rFonts w:ascii="Arial" w:hAnsi="Arial" w:cs="Arial"/>
        </w:rPr>
      </w:pPr>
      <w:r w:rsidRPr="00945013">
        <w:rPr>
          <w:rFonts w:ascii="Arial" w:hAnsi="Arial" w:cs="Arial"/>
        </w:rPr>
        <w:t xml:space="preserve">Finally, </w:t>
      </w:r>
      <w:r w:rsidR="00F21E20" w:rsidRPr="00945013">
        <w:rPr>
          <w:rFonts w:ascii="Arial" w:hAnsi="Arial" w:cs="Arial"/>
        </w:rPr>
        <w:t>the</w:t>
      </w:r>
      <w:r w:rsidR="00726C18" w:rsidRPr="00945013">
        <w:rPr>
          <w:rFonts w:ascii="Arial" w:hAnsi="Arial" w:cs="Arial"/>
        </w:rPr>
        <w:t xml:space="preserve"> design must account for creep</w:t>
      </w:r>
      <w:r w:rsidRPr="00945013">
        <w:rPr>
          <w:rFonts w:ascii="Arial" w:hAnsi="Arial" w:cs="Arial"/>
        </w:rPr>
        <w:t xml:space="preserve">. Creep is when a solid material has the tendency to deform when under constant stress. </w:t>
      </w:r>
      <w:r w:rsidR="00A427FA" w:rsidRPr="00945013">
        <w:rPr>
          <w:rFonts w:ascii="Arial" w:hAnsi="Arial" w:cs="Arial"/>
        </w:rPr>
        <w:t>Decay is likely in the apparent modulus which is caused by the prolonged stress. When the stress is below the yield point, stress relief proceeds through disentanglement. However, stresses that go beyond the yield point result in plastic deformation and cause defect</w:t>
      </w:r>
      <w:r w:rsidR="002A61A3" w:rsidRPr="00945013">
        <w:rPr>
          <w:rFonts w:ascii="Arial" w:hAnsi="Arial" w:cs="Arial"/>
        </w:rPr>
        <w:t>s</w:t>
      </w:r>
      <w:r w:rsidR="00A427FA" w:rsidRPr="00945013">
        <w:rPr>
          <w:rFonts w:ascii="Arial" w:hAnsi="Arial" w:cs="Arial"/>
        </w:rPr>
        <w:t xml:space="preserve"> to the design. </w:t>
      </w:r>
      <w:sdt>
        <w:sdtPr>
          <w:rPr>
            <w:rFonts w:ascii="Arial" w:hAnsi="Arial" w:cs="Arial"/>
          </w:rPr>
          <w:id w:val="70473438"/>
          <w:citation/>
        </w:sdtPr>
        <w:sdtEndPr/>
        <w:sdtContent>
          <w:r w:rsidR="00C21A66" w:rsidRPr="00945013">
            <w:rPr>
              <w:rFonts w:ascii="Arial" w:hAnsi="Arial" w:cs="Arial"/>
            </w:rPr>
            <w:fldChar w:fldCharType="begin"/>
          </w:r>
          <w:r w:rsidR="00C21A66" w:rsidRPr="00945013">
            <w:rPr>
              <w:rFonts w:ascii="Arial" w:hAnsi="Arial" w:cs="Arial"/>
            </w:rPr>
            <w:instrText xml:space="preserve"> CITATION Jef15 \l 2057 </w:instrText>
          </w:r>
          <w:r w:rsidR="00C21A66" w:rsidRPr="00945013">
            <w:rPr>
              <w:rFonts w:ascii="Arial" w:hAnsi="Arial" w:cs="Arial"/>
            </w:rPr>
            <w:fldChar w:fldCharType="separate"/>
          </w:r>
          <w:r w:rsidR="000D11AA" w:rsidRPr="00945013">
            <w:rPr>
              <w:rFonts w:ascii="Arial" w:eastAsiaTheme="minorHAnsi" w:hAnsi="Arial" w:cs="Arial"/>
              <w:noProof/>
            </w:rPr>
            <w:t>(Jansen, 2015)</w:t>
          </w:r>
          <w:r w:rsidR="00C21A66" w:rsidRPr="00945013">
            <w:rPr>
              <w:rFonts w:ascii="Arial" w:hAnsi="Arial" w:cs="Arial"/>
            </w:rPr>
            <w:fldChar w:fldCharType="end"/>
          </w:r>
        </w:sdtContent>
      </w:sdt>
      <w:r w:rsidR="00C21A66" w:rsidRPr="00945013">
        <w:rPr>
          <w:rFonts w:ascii="Arial" w:hAnsi="Arial" w:cs="Arial"/>
        </w:rPr>
        <w:t xml:space="preserve"> </w:t>
      </w:r>
      <w:r w:rsidR="00A427FA" w:rsidRPr="00945013">
        <w:rPr>
          <w:rFonts w:ascii="Arial" w:hAnsi="Arial" w:cs="Arial"/>
        </w:rPr>
        <w:t xml:space="preserve">This is why it is critical to use a material that is strong enough to </w:t>
      </w:r>
      <w:r w:rsidR="00DE7234" w:rsidRPr="00945013">
        <w:rPr>
          <w:rFonts w:ascii="Arial" w:hAnsi="Arial" w:cs="Arial"/>
        </w:rPr>
        <w:t>withstand</w:t>
      </w:r>
      <w:r w:rsidR="00A427FA" w:rsidRPr="00945013">
        <w:rPr>
          <w:rFonts w:ascii="Arial" w:hAnsi="Arial" w:cs="Arial"/>
        </w:rPr>
        <w:t xml:space="preserve"> the surround forces </w:t>
      </w:r>
      <w:r w:rsidR="00DE7234" w:rsidRPr="00945013">
        <w:rPr>
          <w:rFonts w:ascii="Arial" w:hAnsi="Arial" w:cs="Arial"/>
        </w:rPr>
        <w:t>being applied to the unit when in operation</w:t>
      </w:r>
      <w:r w:rsidR="00AF32F6" w:rsidRPr="00945013">
        <w:rPr>
          <w:rFonts w:ascii="Arial" w:hAnsi="Arial" w:cs="Arial"/>
        </w:rPr>
        <w:t xml:space="preserve">. This can be checked </w:t>
      </w:r>
      <w:r w:rsidR="00656039" w:rsidRPr="00945013">
        <w:rPr>
          <w:rFonts w:ascii="Arial" w:hAnsi="Arial" w:cs="Arial"/>
        </w:rPr>
        <w:t>b</w:t>
      </w:r>
      <w:r w:rsidR="00AF32F6" w:rsidRPr="00945013">
        <w:rPr>
          <w:rFonts w:ascii="Arial" w:hAnsi="Arial" w:cs="Arial"/>
        </w:rPr>
        <w:t>y using computer aided design software’s which can simulate the injection moulding process.</w:t>
      </w:r>
    </w:p>
    <w:p w14:paraId="45858AFD" w14:textId="17C8EBC0" w:rsidR="0067388E" w:rsidRDefault="00AF32F6" w:rsidP="0067388E">
      <w:r>
        <w:t xml:space="preserve"> </w:t>
      </w:r>
    </w:p>
    <w:p w14:paraId="2F3D17C0" w14:textId="5EECD541" w:rsidR="00AF32F6" w:rsidRDefault="00AF32F6">
      <w:r>
        <w:br w:type="page"/>
      </w:r>
    </w:p>
    <w:p w14:paraId="61CD97B1" w14:textId="47340BAB" w:rsidR="00AF32F6" w:rsidRPr="00AF32F6" w:rsidRDefault="00AF32F6" w:rsidP="00945013">
      <w:pPr>
        <w:pStyle w:val="Heading1"/>
      </w:pPr>
      <w:bookmarkStart w:id="7" w:name="_Toc31914672"/>
      <w:r>
        <w:lastRenderedPageBreak/>
        <w:t>Conclusion</w:t>
      </w:r>
      <w:bookmarkEnd w:id="7"/>
    </w:p>
    <w:p w14:paraId="2608E24A" w14:textId="5DA45621" w:rsidR="0067388E" w:rsidRPr="00945013" w:rsidRDefault="00EE4A67" w:rsidP="0067388E">
      <w:pPr>
        <w:rPr>
          <w:rFonts w:ascii="Arial" w:hAnsi="Arial" w:cs="Arial"/>
        </w:rPr>
      </w:pPr>
      <w:r w:rsidRPr="00945013">
        <w:rPr>
          <w:rFonts w:ascii="Arial" w:hAnsi="Arial" w:cs="Arial"/>
        </w:rPr>
        <w:t xml:space="preserve">From the initial stage, the type of material was always known. This was down to the customer making the decision to make the DPMSU from a polymeric material, to reduce the production costs. From the design concept, it was clear that there were some fundamental problems with the concept design. </w:t>
      </w:r>
      <w:r w:rsidR="00D36CC8" w:rsidRPr="00945013">
        <w:rPr>
          <w:rFonts w:ascii="Arial" w:hAnsi="Arial" w:cs="Arial"/>
        </w:rPr>
        <w:t>The first being the sharp edges. These edges would cause to much stress in the design due to insufficient filling, causing stress concentration, which would have led to deformations.</w:t>
      </w:r>
      <w:r w:rsidR="00451007" w:rsidRPr="00945013">
        <w:rPr>
          <w:rFonts w:ascii="Arial" w:hAnsi="Arial" w:cs="Arial"/>
        </w:rPr>
        <w:t xml:space="preserve"> To rectify this, an outside radius of 1.5mm was included.</w:t>
      </w:r>
      <w:r w:rsidR="00D36CC8" w:rsidRPr="00945013">
        <w:rPr>
          <w:rFonts w:ascii="Arial" w:hAnsi="Arial" w:cs="Arial"/>
        </w:rPr>
        <w:t xml:space="preserve"> Secondly, no draft angles were considered in the original concept</w:t>
      </w:r>
      <w:r w:rsidR="00A810E2" w:rsidRPr="00945013">
        <w:rPr>
          <w:rFonts w:ascii="Arial" w:hAnsi="Arial" w:cs="Arial"/>
        </w:rPr>
        <w:t xml:space="preserve">. By including draft angles into the design, it reduces the change of sinking and allows the part to be removed from the mould easier. </w:t>
      </w:r>
      <w:r w:rsidR="0084059E" w:rsidRPr="00945013">
        <w:rPr>
          <w:rFonts w:ascii="Arial" w:hAnsi="Arial" w:cs="Arial"/>
        </w:rPr>
        <w:t>The material chosen was Nylon 6 30% glass filled. Nylon 6 has tremendous strength and heat properties and is very resistance to chemicals that would be found in and around a drill presses environment. CAD software’s make</w:t>
      </w:r>
      <w:r w:rsidR="00850328" w:rsidRPr="00945013">
        <w:rPr>
          <w:rFonts w:ascii="Arial" w:hAnsi="Arial" w:cs="Arial"/>
        </w:rPr>
        <w:t xml:space="preserve"> it</w:t>
      </w:r>
      <w:r w:rsidR="0084059E" w:rsidRPr="00945013">
        <w:rPr>
          <w:rFonts w:ascii="Arial" w:hAnsi="Arial" w:cs="Arial"/>
        </w:rPr>
        <w:t xml:space="preserve"> easy to pick up defects with its simulation tools for injection moulding. </w:t>
      </w:r>
    </w:p>
    <w:p w14:paraId="07460FCD" w14:textId="32191842" w:rsidR="00824188" w:rsidRDefault="00824188">
      <w:r>
        <w:br w:type="page"/>
      </w:r>
    </w:p>
    <w:bookmarkStart w:id="8" w:name="_Toc31914673" w:displacedByCustomXml="next"/>
    <w:sdt>
      <w:sdtPr>
        <w:rPr>
          <w:rFonts w:ascii="Times New Roman" w:eastAsia="Times New Roman" w:hAnsi="Times New Roman" w:cs="Times New Roman"/>
          <w:color w:val="auto"/>
          <w:sz w:val="24"/>
          <w:szCs w:val="24"/>
          <w:lang w:eastAsia="en-GB"/>
        </w:rPr>
        <w:id w:val="-2119207525"/>
        <w:docPartObj>
          <w:docPartGallery w:val="Bibliographies"/>
          <w:docPartUnique/>
        </w:docPartObj>
      </w:sdtPr>
      <w:sdtEndPr>
        <w:rPr>
          <w:b/>
          <w:bCs/>
        </w:rPr>
      </w:sdtEndPr>
      <w:sdtContent>
        <w:bookmarkEnd w:id="8" w:displacedByCustomXml="prev"/>
        <w:p w14:paraId="6FC2AC19" w14:textId="1DB4E226" w:rsidR="00824188" w:rsidRDefault="00945013">
          <w:pPr>
            <w:pStyle w:val="Heading1"/>
          </w:pPr>
          <w:r>
            <w:t>References</w:t>
          </w:r>
        </w:p>
        <w:p w14:paraId="771EE8E4" w14:textId="2424BD42" w:rsidR="000D11AA" w:rsidRPr="000D11AA" w:rsidRDefault="00824188" w:rsidP="000D11AA">
          <w:pPr>
            <w:pStyle w:val="Bibliography"/>
            <w:rPr>
              <w:noProof/>
              <w:sz w:val="22"/>
              <w:szCs w:val="22"/>
            </w:rPr>
          </w:pPr>
          <w:r w:rsidRPr="000D11AA">
            <w:rPr>
              <w:sz w:val="22"/>
              <w:szCs w:val="22"/>
            </w:rPr>
            <w:fldChar w:fldCharType="begin"/>
          </w:r>
          <w:r w:rsidRPr="000D11AA">
            <w:rPr>
              <w:sz w:val="22"/>
              <w:szCs w:val="22"/>
            </w:rPr>
            <w:instrText xml:space="preserve"> BIBLIOGRAPHY </w:instrText>
          </w:r>
          <w:r w:rsidRPr="000D11AA">
            <w:rPr>
              <w:sz w:val="22"/>
              <w:szCs w:val="22"/>
            </w:rPr>
            <w:fldChar w:fldCharType="separate"/>
          </w:r>
          <w:r w:rsidR="000D11AA" w:rsidRPr="000D11AA">
            <w:rPr>
              <w:noProof/>
              <w:sz w:val="22"/>
              <w:szCs w:val="22"/>
            </w:rPr>
            <w:t xml:space="preserve">Americanmachinetools.com, 2012. </w:t>
          </w:r>
          <w:r w:rsidR="000D11AA" w:rsidRPr="000D11AA">
            <w:rPr>
              <w:i/>
              <w:iCs/>
              <w:noProof/>
              <w:sz w:val="22"/>
              <w:szCs w:val="22"/>
            </w:rPr>
            <w:t xml:space="preserve">How to Use a Drill Press Machine. </w:t>
          </w:r>
          <w:r w:rsidR="000D11AA" w:rsidRPr="000D11AA">
            <w:rPr>
              <w:noProof/>
              <w:sz w:val="22"/>
              <w:szCs w:val="22"/>
            </w:rPr>
            <w:t xml:space="preserve">[Online] </w:t>
          </w:r>
          <w:r w:rsidR="000D11AA" w:rsidRPr="000D11AA">
            <w:rPr>
              <w:noProof/>
              <w:sz w:val="22"/>
              <w:szCs w:val="22"/>
            </w:rPr>
            <w:br/>
            <w:t xml:space="preserve">Available at: </w:t>
          </w:r>
          <w:r w:rsidR="000D11AA" w:rsidRPr="000D11AA">
            <w:rPr>
              <w:noProof/>
              <w:sz w:val="22"/>
              <w:szCs w:val="22"/>
              <w:u w:val="single"/>
            </w:rPr>
            <w:t>https://www.americanmachinetools.com/how_to_use_a_drill_press.htm</w:t>
          </w:r>
          <w:r w:rsidR="000D11AA" w:rsidRPr="000D11AA">
            <w:rPr>
              <w:noProof/>
              <w:sz w:val="22"/>
              <w:szCs w:val="22"/>
            </w:rPr>
            <w:br/>
            <w:t>[Accessed 29 January 2020].</w:t>
          </w:r>
        </w:p>
        <w:p w14:paraId="307D41CE" w14:textId="77777777" w:rsidR="000D11AA" w:rsidRPr="000D11AA" w:rsidRDefault="000D11AA" w:rsidP="000D11AA">
          <w:pPr>
            <w:rPr>
              <w:sz w:val="22"/>
              <w:szCs w:val="22"/>
            </w:rPr>
          </w:pPr>
        </w:p>
        <w:p w14:paraId="77D967B7" w14:textId="0993AADE" w:rsidR="000D11AA" w:rsidRPr="000D11AA" w:rsidRDefault="000D11AA" w:rsidP="000D11AA">
          <w:pPr>
            <w:pStyle w:val="Bibliography"/>
            <w:rPr>
              <w:noProof/>
              <w:sz w:val="22"/>
              <w:szCs w:val="22"/>
            </w:rPr>
          </w:pPr>
          <w:r w:rsidRPr="000D11AA">
            <w:rPr>
              <w:noProof/>
              <w:sz w:val="22"/>
              <w:szCs w:val="22"/>
            </w:rPr>
            <w:t xml:space="preserve">Automaticplastics.com, 2013. </w:t>
          </w:r>
          <w:r w:rsidRPr="000D11AA">
            <w:rPr>
              <w:i/>
              <w:iCs/>
              <w:noProof/>
              <w:sz w:val="22"/>
              <w:szCs w:val="22"/>
            </w:rPr>
            <w:t xml:space="preserve">The Cycles of the Injection Moulding Process. </w:t>
          </w:r>
          <w:r w:rsidRPr="000D11AA">
            <w:rPr>
              <w:noProof/>
              <w:sz w:val="22"/>
              <w:szCs w:val="22"/>
            </w:rPr>
            <w:t xml:space="preserve">[Online] </w:t>
          </w:r>
          <w:bookmarkStart w:id="9" w:name="_GoBack"/>
          <w:bookmarkEnd w:id="9"/>
          <w:r w:rsidRPr="000D11AA">
            <w:rPr>
              <w:noProof/>
              <w:sz w:val="22"/>
              <w:szCs w:val="22"/>
            </w:rPr>
            <w:br/>
            <w:t xml:space="preserve">Available at: </w:t>
          </w:r>
          <w:r w:rsidRPr="000D11AA">
            <w:rPr>
              <w:noProof/>
              <w:sz w:val="22"/>
              <w:szCs w:val="22"/>
              <w:u w:val="single"/>
            </w:rPr>
            <w:t>http://www.automaticplastics.com/the-cycles-of-the-injection-moulding-process/</w:t>
          </w:r>
          <w:r w:rsidRPr="000D11AA">
            <w:rPr>
              <w:noProof/>
              <w:sz w:val="22"/>
              <w:szCs w:val="22"/>
            </w:rPr>
            <w:br/>
            <w:t>[Accessed 1 February 2020].</w:t>
          </w:r>
        </w:p>
        <w:p w14:paraId="010EBC87" w14:textId="77777777" w:rsidR="000D11AA" w:rsidRPr="000D11AA" w:rsidRDefault="000D11AA" w:rsidP="000D11AA">
          <w:pPr>
            <w:rPr>
              <w:sz w:val="22"/>
              <w:szCs w:val="22"/>
            </w:rPr>
          </w:pPr>
        </w:p>
        <w:p w14:paraId="6A6CBF1B" w14:textId="2D632B29" w:rsidR="000D11AA" w:rsidRPr="000D11AA" w:rsidRDefault="000D11AA" w:rsidP="000D11AA">
          <w:pPr>
            <w:pStyle w:val="Bibliography"/>
            <w:rPr>
              <w:noProof/>
              <w:sz w:val="22"/>
              <w:szCs w:val="22"/>
            </w:rPr>
          </w:pPr>
          <w:r w:rsidRPr="000D11AA">
            <w:rPr>
              <w:noProof/>
              <w:sz w:val="22"/>
              <w:szCs w:val="22"/>
            </w:rPr>
            <w:t xml:space="preserve">Butterworth, B., 2019. </w:t>
          </w:r>
          <w:r w:rsidRPr="000D11AA">
            <w:rPr>
              <w:i/>
              <w:iCs/>
              <w:noProof/>
              <w:sz w:val="22"/>
              <w:szCs w:val="22"/>
            </w:rPr>
            <w:t xml:space="preserve">Different Types of Drill Presses Explained with Their Usability. </w:t>
          </w:r>
          <w:r w:rsidRPr="000D11AA">
            <w:rPr>
              <w:noProof/>
              <w:sz w:val="22"/>
              <w:szCs w:val="22"/>
            </w:rPr>
            <w:t xml:space="preserve">[Online] </w:t>
          </w:r>
          <w:r w:rsidRPr="000D11AA">
            <w:rPr>
              <w:noProof/>
              <w:sz w:val="22"/>
              <w:szCs w:val="22"/>
            </w:rPr>
            <w:br/>
            <w:t xml:space="preserve">Available at: </w:t>
          </w:r>
          <w:r w:rsidRPr="000D11AA">
            <w:rPr>
              <w:noProof/>
              <w:sz w:val="22"/>
              <w:szCs w:val="22"/>
              <w:u w:val="single"/>
            </w:rPr>
            <w:t>https://drillly.com/types-of-drill-presses-and-their-usability/</w:t>
          </w:r>
          <w:r w:rsidRPr="000D11AA">
            <w:rPr>
              <w:noProof/>
              <w:sz w:val="22"/>
              <w:szCs w:val="22"/>
            </w:rPr>
            <w:br/>
            <w:t>[Accessed 29 January 2020].</w:t>
          </w:r>
        </w:p>
        <w:p w14:paraId="507B8C80" w14:textId="77777777" w:rsidR="000D11AA" w:rsidRPr="000D11AA" w:rsidRDefault="000D11AA" w:rsidP="000D11AA">
          <w:pPr>
            <w:rPr>
              <w:sz w:val="22"/>
              <w:szCs w:val="22"/>
            </w:rPr>
          </w:pPr>
        </w:p>
        <w:p w14:paraId="68EC50BD" w14:textId="2EC9F037" w:rsidR="000D11AA" w:rsidRPr="000D11AA" w:rsidRDefault="000D11AA" w:rsidP="000D11AA">
          <w:pPr>
            <w:pStyle w:val="Bibliography"/>
            <w:rPr>
              <w:noProof/>
              <w:sz w:val="22"/>
              <w:szCs w:val="22"/>
            </w:rPr>
          </w:pPr>
          <w:r w:rsidRPr="000D11AA">
            <w:rPr>
              <w:noProof/>
              <w:sz w:val="22"/>
              <w:szCs w:val="22"/>
            </w:rPr>
            <w:t xml:space="preserve">Ensinger, 2020. </w:t>
          </w:r>
          <w:r w:rsidRPr="000D11AA">
            <w:rPr>
              <w:i/>
              <w:iCs/>
              <w:noProof/>
              <w:sz w:val="22"/>
              <w:szCs w:val="22"/>
            </w:rPr>
            <w:t xml:space="preserve">TECAMID 66 GF30 black. </w:t>
          </w:r>
          <w:r w:rsidRPr="000D11AA">
            <w:rPr>
              <w:noProof/>
              <w:sz w:val="22"/>
              <w:szCs w:val="22"/>
            </w:rPr>
            <w:t xml:space="preserve">[Online] </w:t>
          </w:r>
          <w:r w:rsidRPr="000D11AA">
            <w:rPr>
              <w:noProof/>
              <w:sz w:val="22"/>
              <w:szCs w:val="22"/>
            </w:rPr>
            <w:br/>
            <w:t xml:space="preserve">Available at: </w:t>
          </w:r>
          <w:r w:rsidRPr="000D11AA">
            <w:rPr>
              <w:noProof/>
              <w:sz w:val="22"/>
              <w:szCs w:val="22"/>
              <w:u w:val="single"/>
            </w:rPr>
            <w:t>https://www.ensingerplastics.com/en-gb/shapes/products/pa66-tecamid-66-gf30-black#/product-technical-detail-collapse-item-0-lvl-1</w:t>
          </w:r>
          <w:r w:rsidRPr="000D11AA">
            <w:rPr>
              <w:noProof/>
              <w:sz w:val="22"/>
              <w:szCs w:val="22"/>
            </w:rPr>
            <w:br/>
            <w:t>[Accessed 3 February 2020].</w:t>
          </w:r>
        </w:p>
        <w:p w14:paraId="14114ABF" w14:textId="77777777" w:rsidR="000D11AA" w:rsidRPr="000D11AA" w:rsidRDefault="000D11AA" w:rsidP="000D11AA">
          <w:pPr>
            <w:rPr>
              <w:sz w:val="22"/>
              <w:szCs w:val="22"/>
            </w:rPr>
          </w:pPr>
        </w:p>
        <w:p w14:paraId="4CE24C02" w14:textId="766D2FEA" w:rsidR="000D11AA" w:rsidRPr="000D11AA" w:rsidRDefault="000D11AA" w:rsidP="000D11AA">
          <w:pPr>
            <w:pStyle w:val="Bibliography"/>
            <w:rPr>
              <w:noProof/>
              <w:sz w:val="22"/>
              <w:szCs w:val="22"/>
            </w:rPr>
          </w:pPr>
          <w:r w:rsidRPr="000D11AA">
            <w:rPr>
              <w:noProof/>
              <w:sz w:val="22"/>
              <w:szCs w:val="22"/>
            </w:rPr>
            <w:t xml:space="preserve">Federation, B. P., 2019. </w:t>
          </w:r>
          <w:r w:rsidRPr="000D11AA">
            <w:rPr>
              <w:i/>
              <w:iCs/>
              <w:noProof/>
              <w:sz w:val="22"/>
              <w:szCs w:val="22"/>
            </w:rPr>
            <w:t xml:space="preserve">Injection Moulding. </w:t>
          </w:r>
          <w:r w:rsidRPr="000D11AA">
            <w:rPr>
              <w:noProof/>
              <w:sz w:val="22"/>
              <w:szCs w:val="22"/>
            </w:rPr>
            <w:t xml:space="preserve">[Online] </w:t>
          </w:r>
          <w:r w:rsidRPr="000D11AA">
            <w:rPr>
              <w:noProof/>
              <w:sz w:val="22"/>
              <w:szCs w:val="22"/>
            </w:rPr>
            <w:br/>
            <w:t xml:space="preserve">Available at: </w:t>
          </w:r>
          <w:r w:rsidRPr="000D11AA">
            <w:rPr>
              <w:noProof/>
              <w:sz w:val="22"/>
              <w:szCs w:val="22"/>
              <w:u w:val="single"/>
            </w:rPr>
            <w:t>https://www.bpf.co.uk/plastipedia/processes/injection_moulding.aspx</w:t>
          </w:r>
          <w:r w:rsidRPr="000D11AA">
            <w:rPr>
              <w:noProof/>
              <w:sz w:val="22"/>
              <w:szCs w:val="22"/>
            </w:rPr>
            <w:br/>
            <w:t>[Accessed 2 February 2020].</w:t>
          </w:r>
        </w:p>
        <w:p w14:paraId="55D41C7E" w14:textId="77777777" w:rsidR="000D11AA" w:rsidRPr="000D11AA" w:rsidRDefault="000D11AA" w:rsidP="000D11AA">
          <w:pPr>
            <w:rPr>
              <w:sz w:val="22"/>
              <w:szCs w:val="22"/>
            </w:rPr>
          </w:pPr>
        </w:p>
        <w:p w14:paraId="208AD167" w14:textId="4555EA9C" w:rsidR="000D11AA" w:rsidRPr="000D11AA" w:rsidRDefault="000D11AA" w:rsidP="000D11AA">
          <w:pPr>
            <w:pStyle w:val="Bibliography"/>
            <w:rPr>
              <w:noProof/>
              <w:sz w:val="22"/>
              <w:szCs w:val="22"/>
            </w:rPr>
          </w:pPr>
          <w:r w:rsidRPr="000D11AA">
            <w:rPr>
              <w:noProof/>
              <w:sz w:val="22"/>
              <w:szCs w:val="22"/>
            </w:rPr>
            <w:t xml:space="preserve">Jansen, J., 2015. </w:t>
          </w:r>
          <w:r w:rsidRPr="000D11AA">
            <w:rPr>
              <w:i/>
              <w:iCs/>
              <w:noProof/>
              <w:sz w:val="22"/>
              <w:szCs w:val="22"/>
            </w:rPr>
            <w:t xml:space="preserve">Understanding creep failure of plastics. </w:t>
          </w:r>
          <w:r w:rsidRPr="000D11AA">
            <w:rPr>
              <w:noProof/>
              <w:sz w:val="22"/>
              <w:szCs w:val="22"/>
            </w:rPr>
            <w:t xml:space="preserve">[Online] </w:t>
          </w:r>
          <w:r w:rsidRPr="000D11AA">
            <w:rPr>
              <w:noProof/>
              <w:sz w:val="22"/>
              <w:szCs w:val="22"/>
            </w:rPr>
            <w:br/>
            <w:t xml:space="preserve">Available at: </w:t>
          </w:r>
          <w:r w:rsidRPr="000D11AA">
            <w:rPr>
              <w:noProof/>
              <w:sz w:val="22"/>
              <w:szCs w:val="22"/>
              <w:u w:val="single"/>
            </w:rPr>
            <w:t>http://read.nxtbook.com/wiley/plasticsengineering/julyaugust2015/consultantscorner.html</w:t>
          </w:r>
          <w:r w:rsidRPr="000D11AA">
            <w:rPr>
              <w:noProof/>
              <w:sz w:val="22"/>
              <w:szCs w:val="22"/>
            </w:rPr>
            <w:br/>
            <w:t>[Accessed 4 February 2020].</w:t>
          </w:r>
        </w:p>
        <w:p w14:paraId="0C163E8A" w14:textId="77777777" w:rsidR="000D11AA" w:rsidRPr="000D11AA" w:rsidRDefault="000D11AA" w:rsidP="000D11AA">
          <w:pPr>
            <w:rPr>
              <w:sz w:val="22"/>
              <w:szCs w:val="22"/>
            </w:rPr>
          </w:pPr>
        </w:p>
        <w:p w14:paraId="08902CBF" w14:textId="4C69DBC5" w:rsidR="000D11AA" w:rsidRPr="000D11AA" w:rsidRDefault="000D11AA" w:rsidP="000D11AA">
          <w:pPr>
            <w:pStyle w:val="Bibliography"/>
            <w:rPr>
              <w:noProof/>
              <w:sz w:val="22"/>
              <w:szCs w:val="22"/>
            </w:rPr>
          </w:pPr>
          <w:r w:rsidRPr="000D11AA">
            <w:rPr>
              <w:noProof/>
              <w:sz w:val="22"/>
              <w:szCs w:val="22"/>
            </w:rPr>
            <w:t xml:space="preserve">Mishra, P., 2017. </w:t>
          </w:r>
          <w:r w:rsidRPr="000D11AA">
            <w:rPr>
              <w:i/>
              <w:iCs/>
              <w:noProof/>
              <w:sz w:val="22"/>
              <w:szCs w:val="22"/>
            </w:rPr>
            <w:t xml:space="preserve">What is Stress Concentration – Definition, Causes, effects and Prevention?. </w:t>
          </w:r>
          <w:r w:rsidRPr="000D11AA">
            <w:rPr>
              <w:noProof/>
              <w:sz w:val="22"/>
              <w:szCs w:val="22"/>
            </w:rPr>
            <w:t xml:space="preserve">[Online] </w:t>
          </w:r>
          <w:r w:rsidRPr="000D11AA">
            <w:rPr>
              <w:noProof/>
              <w:sz w:val="22"/>
              <w:szCs w:val="22"/>
            </w:rPr>
            <w:br/>
            <w:t xml:space="preserve">Available at: </w:t>
          </w:r>
          <w:r w:rsidRPr="000D11AA">
            <w:rPr>
              <w:noProof/>
              <w:sz w:val="22"/>
              <w:szCs w:val="22"/>
              <w:u w:val="single"/>
            </w:rPr>
            <w:t>https://www.mechanicalbooster.com/2017/04/what-is-stress-concentration.html</w:t>
          </w:r>
          <w:r w:rsidRPr="000D11AA">
            <w:rPr>
              <w:noProof/>
              <w:sz w:val="22"/>
              <w:szCs w:val="22"/>
            </w:rPr>
            <w:br/>
            <w:t>[Accessed 31 January 2020].</w:t>
          </w:r>
        </w:p>
        <w:p w14:paraId="1420F1C8" w14:textId="77777777" w:rsidR="000D11AA" w:rsidRPr="000D11AA" w:rsidRDefault="000D11AA" w:rsidP="000D11AA">
          <w:pPr>
            <w:rPr>
              <w:sz w:val="22"/>
              <w:szCs w:val="22"/>
            </w:rPr>
          </w:pPr>
        </w:p>
        <w:p w14:paraId="1E114413" w14:textId="4EE837A2" w:rsidR="000D11AA" w:rsidRPr="000D11AA" w:rsidRDefault="000D11AA" w:rsidP="000D11AA">
          <w:pPr>
            <w:pStyle w:val="Bibliography"/>
            <w:rPr>
              <w:noProof/>
              <w:sz w:val="22"/>
              <w:szCs w:val="22"/>
            </w:rPr>
          </w:pPr>
          <w:r w:rsidRPr="000D11AA">
            <w:rPr>
              <w:noProof/>
              <w:sz w:val="22"/>
              <w:szCs w:val="22"/>
            </w:rPr>
            <w:t xml:space="preserve">Plastics, E. I., 2016. </w:t>
          </w:r>
          <w:r w:rsidRPr="000D11AA">
            <w:rPr>
              <w:i/>
              <w:iCs/>
              <w:noProof/>
              <w:sz w:val="22"/>
              <w:szCs w:val="22"/>
            </w:rPr>
            <w:t xml:space="preserve">GLASS FIBER FILLED NYLON 6. </w:t>
          </w:r>
          <w:r w:rsidRPr="000D11AA">
            <w:rPr>
              <w:noProof/>
              <w:sz w:val="22"/>
              <w:szCs w:val="22"/>
            </w:rPr>
            <w:t xml:space="preserve">[Online] </w:t>
          </w:r>
          <w:r w:rsidRPr="000D11AA">
            <w:rPr>
              <w:noProof/>
              <w:sz w:val="22"/>
              <w:szCs w:val="22"/>
            </w:rPr>
            <w:br/>
            <w:t xml:space="preserve">Available at: </w:t>
          </w:r>
          <w:r w:rsidRPr="000D11AA">
            <w:rPr>
              <w:noProof/>
              <w:sz w:val="22"/>
              <w:szCs w:val="22"/>
              <w:u w:val="single"/>
            </w:rPr>
            <w:t>https://www.emcoplastics.com/nylon-cast-type-6-glass-filled/</w:t>
          </w:r>
          <w:r w:rsidRPr="000D11AA">
            <w:rPr>
              <w:noProof/>
              <w:sz w:val="22"/>
              <w:szCs w:val="22"/>
            </w:rPr>
            <w:br/>
            <w:t>[Accessed 2 February 2020].</w:t>
          </w:r>
        </w:p>
        <w:p w14:paraId="3DAB219C" w14:textId="77777777" w:rsidR="000D11AA" w:rsidRPr="000D11AA" w:rsidRDefault="000D11AA" w:rsidP="000D11AA">
          <w:pPr>
            <w:rPr>
              <w:sz w:val="22"/>
              <w:szCs w:val="22"/>
            </w:rPr>
          </w:pPr>
        </w:p>
        <w:p w14:paraId="176D5895" w14:textId="69353CC1" w:rsidR="000D11AA" w:rsidRPr="000D11AA" w:rsidRDefault="000D11AA" w:rsidP="000D11AA">
          <w:pPr>
            <w:pStyle w:val="Bibliography"/>
            <w:rPr>
              <w:noProof/>
              <w:sz w:val="22"/>
              <w:szCs w:val="22"/>
            </w:rPr>
          </w:pPr>
          <w:r w:rsidRPr="000D11AA">
            <w:rPr>
              <w:noProof/>
              <w:sz w:val="22"/>
              <w:szCs w:val="22"/>
            </w:rPr>
            <w:t xml:space="preserve">Post, J., 2017. </w:t>
          </w:r>
          <w:r w:rsidRPr="000D11AA">
            <w:rPr>
              <w:i/>
              <w:iCs/>
              <w:noProof/>
              <w:sz w:val="22"/>
              <w:szCs w:val="22"/>
            </w:rPr>
            <w:t xml:space="preserve">The Basic Plastic Injection Molding Process. </w:t>
          </w:r>
          <w:r w:rsidRPr="000D11AA">
            <w:rPr>
              <w:noProof/>
              <w:sz w:val="22"/>
              <w:szCs w:val="22"/>
            </w:rPr>
            <w:t xml:space="preserve">[Online] </w:t>
          </w:r>
          <w:r w:rsidRPr="000D11AA">
            <w:rPr>
              <w:noProof/>
              <w:sz w:val="22"/>
              <w:szCs w:val="22"/>
            </w:rPr>
            <w:br/>
            <w:t xml:space="preserve">Available at: </w:t>
          </w:r>
          <w:r w:rsidRPr="000D11AA">
            <w:rPr>
              <w:noProof/>
              <w:sz w:val="22"/>
              <w:szCs w:val="22"/>
              <w:u w:val="single"/>
            </w:rPr>
            <w:t>https://www.aireplastics.com/basic-injection-molding-process/</w:t>
          </w:r>
          <w:r w:rsidRPr="000D11AA">
            <w:rPr>
              <w:noProof/>
              <w:sz w:val="22"/>
              <w:szCs w:val="22"/>
            </w:rPr>
            <w:br/>
            <w:t>[Accessed 2020 February 2].</w:t>
          </w:r>
        </w:p>
        <w:p w14:paraId="3A68A536" w14:textId="77777777" w:rsidR="000D11AA" w:rsidRPr="000D11AA" w:rsidRDefault="000D11AA" w:rsidP="000D11AA">
          <w:pPr>
            <w:rPr>
              <w:sz w:val="22"/>
              <w:szCs w:val="22"/>
            </w:rPr>
          </w:pPr>
        </w:p>
        <w:p w14:paraId="1A5129AE" w14:textId="386D3958" w:rsidR="00824188" w:rsidRDefault="00824188" w:rsidP="000D11AA">
          <w:r w:rsidRPr="000D11AA">
            <w:rPr>
              <w:b/>
              <w:bCs/>
              <w:sz w:val="22"/>
              <w:szCs w:val="22"/>
            </w:rPr>
            <w:fldChar w:fldCharType="end"/>
          </w:r>
        </w:p>
      </w:sdtContent>
    </w:sdt>
    <w:p w14:paraId="07C45EF7" w14:textId="228118CA" w:rsidR="0067388E" w:rsidRDefault="0067388E" w:rsidP="0067388E">
      <w:pPr>
        <w:jc w:val="center"/>
      </w:pPr>
    </w:p>
    <w:p w14:paraId="4DA0B7AD" w14:textId="29B34DD4" w:rsidR="002D4B39" w:rsidRDefault="002D4B39" w:rsidP="0067388E">
      <w:pPr>
        <w:jc w:val="center"/>
      </w:pPr>
    </w:p>
    <w:p w14:paraId="5EBD79A8" w14:textId="25F1125A" w:rsidR="002D4B39" w:rsidRDefault="002D4B39" w:rsidP="0067388E">
      <w:pPr>
        <w:jc w:val="center"/>
      </w:pPr>
    </w:p>
    <w:p w14:paraId="2C59C4E3" w14:textId="0AE3092B" w:rsidR="002D4B39" w:rsidRDefault="002D4B39" w:rsidP="0067388E">
      <w:pPr>
        <w:jc w:val="center"/>
      </w:pPr>
    </w:p>
    <w:p w14:paraId="42E35BC9" w14:textId="27450B75" w:rsidR="002D4B39" w:rsidRDefault="002D4B39" w:rsidP="0067388E">
      <w:pPr>
        <w:jc w:val="center"/>
      </w:pPr>
    </w:p>
    <w:p w14:paraId="1ED54E63" w14:textId="782CFF5B" w:rsidR="002D4B39" w:rsidRDefault="002D4B39" w:rsidP="0067388E">
      <w:pPr>
        <w:jc w:val="center"/>
      </w:pPr>
    </w:p>
    <w:p w14:paraId="714D4CA1" w14:textId="3D819F05" w:rsidR="002D4B39" w:rsidRDefault="002D4B39" w:rsidP="0067388E">
      <w:pPr>
        <w:jc w:val="center"/>
      </w:pPr>
    </w:p>
    <w:p w14:paraId="30BE5743" w14:textId="11267405" w:rsidR="002D4B39" w:rsidRDefault="002D4B39" w:rsidP="0067388E">
      <w:pPr>
        <w:jc w:val="center"/>
      </w:pPr>
    </w:p>
    <w:p w14:paraId="0B3D8CA8" w14:textId="5349BC48" w:rsidR="002D4B39" w:rsidRDefault="002D4B39" w:rsidP="0067388E">
      <w:pPr>
        <w:jc w:val="center"/>
      </w:pPr>
    </w:p>
    <w:p w14:paraId="4EC8F949" w14:textId="0F104B47" w:rsidR="002D4B39" w:rsidRDefault="002D4B39" w:rsidP="0067388E">
      <w:pPr>
        <w:jc w:val="center"/>
      </w:pPr>
    </w:p>
    <w:p w14:paraId="7F248987" w14:textId="37BCFCB9" w:rsidR="002D4B39" w:rsidRDefault="002D4B39" w:rsidP="0067388E">
      <w:pPr>
        <w:jc w:val="center"/>
      </w:pPr>
    </w:p>
    <w:p w14:paraId="683828A2" w14:textId="6380D395" w:rsidR="002D4B39" w:rsidRDefault="002D4B39" w:rsidP="002D4B39">
      <w:pPr>
        <w:pStyle w:val="Heading1"/>
      </w:pPr>
      <w:bookmarkStart w:id="10" w:name="_Toc31914674"/>
      <w:r>
        <w:lastRenderedPageBreak/>
        <w:t>Appendix</w:t>
      </w:r>
      <w:bookmarkEnd w:id="10"/>
      <w:r>
        <w:t xml:space="preserve"> </w:t>
      </w:r>
    </w:p>
    <w:p w14:paraId="6041F82F" w14:textId="5DDB02FB" w:rsidR="002D4B39" w:rsidRDefault="002D4B39" w:rsidP="002D4B39"/>
    <w:p w14:paraId="3D08F5F1" w14:textId="3BA0A24B" w:rsidR="002D4B39" w:rsidRPr="002D4B39" w:rsidRDefault="002D4B39" w:rsidP="00573F44">
      <w:pPr>
        <w:pStyle w:val="Heading2"/>
      </w:pPr>
      <w:bookmarkStart w:id="11" w:name="_Toc31914675"/>
      <w:r>
        <w:t>Appendix 1.</w:t>
      </w:r>
      <w:bookmarkEnd w:id="11"/>
    </w:p>
    <w:p w14:paraId="05151CB3" w14:textId="261FEEEF" w:rsidR="002D4B39" w:rsidRPr="00945013" w:rsidRDefault="00573F44" w:rsidP="002D4B39">
      <w:pPr>
        <w:rPr>
          <w:rFonts w:ascii="Arial" w:hAnsi="Arial" w:cs="Arial"/>
        </w:rPr>
      </w:pPr>
      <w:r w:rsidRPr="00945013">
        <w:rPr>
          <w:rFonts w:ascii="Arial" w:hAnsi="Arial" w:cs="Arial"/>
          <w:noProof/>
        </w:rPr>
        <w:drawing>
          <wp:anchor distT="0" distB="0" distL="114300" distR="114300" simplePos="0" relativeHeight="251666432" behindDoc="0" locked="0" layoutInCell="1" allowOverlap="1" wp14:anchorId="67FC0971" wp14:editId="46232A99">
            <wp:simplePos x="0" y="0"/>
            <wp:positionH relativeFrom="column">
              <wp:posOffset>601884</wp:posOffset>
            </wp:positionH>
            <wp:positionV relativeFrom="paragraph">
              <wp:posOffset>376555</wp:posOffset>
            </wp:positionV>
            <wp:extent cx="4721860" cy="3338195"/>
            <wp:effectExtent l="0" t="0" r="2540"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PMSU (dragged).pdf"/>
                    <pic:cNvPicPr/>
                  </pic:nvPicPr>
                  <pic:blipFill>
                    <a:blip r:embed="rId13">
                      <a:extLst>
                        <a:ext uri="{28A0092B-C50C-407E-A947-70E740481C1C}">
                          <a14:useLocalDpi xmlns:a14="http://schemas.microsoft.com/office/drawing/2010/main" val="0"/>
                        </a:ext>
                      </a:extLst>
                    </a:blip>
                    <a:stretch>
                      <a:fillRect/>
                    </a:stretch>
                  </pic:blipFill>
                  <pic:spPr>
                    <a:xfrm>
                      <a:off x="0" y="0"/>
                      <a:ext cx="4721860" cy="3338195"/>
                    </a:xfrm>
                    <a:prstGeom prst="rect">
                      <a:avLst/>
                    </a:prstGeom>
                  </pic:spPr>
                </pic:pic>
              </a:graphicData>
            </a:graphic>
            <wp14:sizeRelH relativeFrom="page">
              <wp14:pctWidth>0</wp14:pctWidth>
            </wp14:sizeRelH>
            <wp14:sizeRelV relativeFrom="page">
              <wp14:pctHeight>0</wp14:pctHeight>
            </wp14:sizeRelV>
          </wp:anchor>
        </w:drawing>
      </w:r>
      <w:r w:rsidR="002D4B39" w:rsidRPr="00945013">
        <w:rPr>
          <w:rFonts w:ascii="Arial" w:hAnsi="Arial" w:cs="Arial"/>
        </w:rPr>
        <w:t xml:space="preserve">Appendix 1 shows an outline of the drill press with the new DPMSU attached from a CAD software. </w:t>
      </w:r>
    </w:p>
    <w:p w14:paraId="4DC14EFC" w14:textId="58734C16" w:rsidR="002D4B39" w:rsidRDefault="00573F44" w:rsidP="00573F44">
      <w:pPr>
        <w:pStyle w:val="Heading2"/>
      </w:pPr>
      <w:bookmarkStart w:id="12" w:name="_Toc31914676"/>
      <w:r>
        <w:t>Appendix 2.</w:t>
      </w:r>
      <w:bookmarkEnd w:id="12"/>
    </w:p>
    <w:p w14:paraId="51EC6306" w14:textId="5A3AD77C" w:rsidR="00573F44" w:rsidRPr="00945013" w:rsidRDefault="00573F44" w:rsidP="00573F44">
      <w:pPr>
        <w:rPr>
          <w:rFonts w:ascii="Arial" w:hAnsi="Arial" w:cs="Arial"/>
        </w:rPr>
      </w:pPr>
      <w:r w:rsidRPr="00945013">
        <w:rPr>
          <w:rFonts w:ascii="Arial" w:hAnsi="Arial" w:cs="Arial"/>
          <w:noProof/>
        </w:rPr>
        <w:drawing>
          <wp:anchor distT="0" distB="0" distL="114300" distR="114300" simplePos="0" relativeHeight="251667456" behindDoc="0" locked="0" layoutInCell="1" allowOverlap="1" wp14:anchorId="7AD45EB6" wp14:editId="2BABC4C0">
            <wp:simplePos x="0" y="0"/>
            <wp:positionH relativeFrom="column">
              <wp:posOffset>543560</wp:posOffset>
            </wp:positionH>
            <wp:positionV relativeFrom="paragraph">
              <wp:posOffset>474466</wp:posOffset>
            </wp:positionV>
            <wp:extent cx="4838065" cy="3420110"/>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PMSU (dragged).pdf"/>
                    <pic:cNvPicPr/>
                  </pic:nvPicPr>
                  <pic:blipFill>
                    <a:blip r:embed="rId14">
                      <a:extLst>
                        <a:ext uri="{28A0092B-C50C-407E-A947-70E740481C1C}">
                          <a14:useLocalDpi xmlns:a14="http://schemas.microsoft.com/office/drawing/2010/main" val="0"/>
                        </a:ext>
                      </a:extLst>
                    </a:blip>
                    <a:stretch>
                      <a:fillRect/>
                    </a:stretch>
                  </pic:blipFill>
                  <pic:spPr>
                    <a:xfrm>
                      <a:off x="0" y="0"/>
                      <a:ext cx="4838065" cy="3420110"/>
                    </a:xfrm>
                    <a:prstGeom prst="rect">
                      <a:avLst/>
                    </a:prstGeom>
                  </pic:spPr>
                </pic:pic>
              </a:graphicData>
            </a:graphic>
            <wp14:sizeRelH relativeFrom="page">
              <wp14:pctWidth>0</wp14:pctWidth>
            </wp14:sizeRelH>
            <wp14:sizeRelV relativeFrom="page">
              <wp14:pctHeight>0</wp14:pctHeight>
            </wp14:sizeRelV>
          </wp:anchor>
        </w:drawing>
      </w:r>
      <w:r w:rsidRPr="00945013">
        <w:rPr>
          <w:rFonts w:ascii="Arial" w:hAnsi="Arial" w:cs="Arial"/>
        </w:rPr>
        <w:t>Appendix 2 shows the DPMSU with the draft angle and outside radius applied, again using a CAD software.</w:t>
      </w:r>
    </w:p>
    <w:sectPr w:rsidR="00573F44" w:rsidRPr="00945013" w:rsidSect="00BA1A93">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C2154D"/>
    <w:multiLevelType w:val="hybridMultilevel"/>
    <w:tmpl w:val="DA98A3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A93"/>
    <w:rsid w:val="0002496A"/>
    <w:rsid w:val="000318FA"/>
    <w:rsid w:val="00045AD1"/>
    <w:rsid w:val="00050992"/>
    <w:rsid w:val="0009499D"/>
    <w:rsid w:val="000B5631"/>
    <w:rsid w:val="000D11AA"/>
    <w:rsid w:val="000E4625"/>
    <w:rsid w:val="00121BC7"/>
    <w:rsid w:val="0014533E"/>
    <w:rsid w:val="00151DFC"/>
    <w:rsid w:val="00184170"/>
    <w:rsid w:val="0018554D"/>
    <w:rsid w:val="001E1230"/>
    <w:rsid w:val="001E4189"/>
    <w:rsid w:val="00201D5E"/>
    <w:rsid w:val="00211583"/>
    <w:rsid w:val="00212A9F"/>
    <w:rsid w:val="00217568"/>
    <w:rsid w:val="00260975"/>
    <w:rsid w:val="00271E3E"/>
    <w:rsid w:val="00292189"/>
    <w:rsid w:val="002A61A3"/>
    <w:rsid w:val="002B2770"/>
    <w:rsid w:val="002D4B39"/>
    <w:rsid w:val="002F6B46"/>
    <w:rsid w:val="00375025"/>
    <w:rsid w:val="00382B81"/>
    <w:rsid w:val="00384A5C"/>
    <w:rsid w:val="00392ADE"/>
    <w:rsid w:val="003B7CB6"/>
    <w:rsid w:val="003E1B6C"/>
    <w:rsid w:val="00440F58"/>
    <w:rsid w:val="00451007"/>
    <w:rsid w:val="004B677C"/>
    <w:rsid w:val="004C6B47"/>
    <w:rsid w:val="004E0EF7"/>
    <w:rsid w:val="0052453A"/>
    <w:rsid w:val="005626F5"/>
    <w:rsid w:val="00573F44"/>
    <w:rsid w:val="00590F6D"/>
    <w:rsid w:val="005A2736"/>
    <w:rsid w:val="005A44A6"/>
    <w:rsid w:val="005B6BBD"/>
    <w:rsid w:val="00622DAB"/>
    <w:rsid w:val="00623572"/>
    <w:rsid w:val="006262DB"/>
    <w:rsid w:val="00635798"/>
    <w:rsid w:val="006468DF"/>
    <w:rsid w:val="00652193"/>
    <w:rsid w:val="00653981"/>
    <w:rsid w:val="00656036"/>
    <w:rsid w:val="00656039"/>
    <w:rsid w:val="0067388E"/>
    <w:rsid w:val="006A2656"/>
    <w:rsid w:val="006A4146"/>
    <w:rsid w:val="0072695B"/>
    <w:rsid w:val="00726C18"/>
    <w:rsid w:val="007317E4"/>
    <w:rsid w:val="007648CF"/>
    <w:rsid w:val="007713EF"/>
    <w:rsid w:val="007958A5"/>
    <w:rsid w:val="0082406B"/>
    <w:rsid w:val="00824188"/>
    <w:rsid w:val="008250D8"/>
    <w:rsid w:val="00836529"/>
    <w:rsid w:val="0084059E"/>
    <w:rsid w:val="00850328"/>
    <w:rsid w:val="00865E54"/>
    <w:rsid w:val="00891417"/>
    <w:rsid w:val="008946D3"/>
    <w:rsid w:val="008A1D41"/>
    <w:rsid w:val="008A467B"/>
    <w:rsid w:val="008B6793"/>
    <w:rsid w:val="008D24A2"/>
    <w:rsid w:val="008E14EC"/>
    <w:rsid w:val="008F22B3"/>
    <w:rsid w:val="008F7025"/>
    <w:rsid w:val="00906031"/>
    <w:rsid w:val="00945013"/>
    <w:rsid w:val="00955953"/>
    <w:rsid w:val="0096704D"/>
    <w:rsid w:val="009922D7"/>
    <w:rsid w:val="009A31F3"/>
    <w:rsid w:val="00A0101C"/>
    <w:rsid w:val="00A14798"/>
    <w:rsid w:val="00A158B4"/>
    <w:rsid w:val="00A427FA"/>
    <w:rsid w:val="00A676C8"/>
    <w:rsid w:val="00A701E3"/>
    <w:rsid w:val="00A810E2"/>
    <w:rsid w:val="00AA573B"/>
    <w:rsid w:val="00AC1DB7"/>
    <w:rsid w:val="00AE1AC3"/>
    <w:rsid w:val="00AE1D4E"/>
    <w:rsid w:val="00AF32F6"/>
    <w:rsid w:val="00B000C5"/>
    <w:rsid w:val="00B03E1F"/>
    <w:rsid w:val="00B0601F"/>
    <w:rsid w:val="00B20687"/>
    <w:rsid w:val="00B57E86"/>
    <w:rsid w:val="00B71EA1"/>
    <w:rsid w:val="00B93308"/>
    <w:rsid w:val="00B975A9"/>
    <w:rsid w:val="00BA1A93"/>
    <w:rsid w:val="00BA275B"/>
    <w:rsid w:val="00BC72C0"/>
    <w:rsid w:val="00BD7182"/>
    <w:rsid w:val="00BE5268"/>
    <w:rsid w:val="00C04E5C"/>
    <w:rsid w:val="00C1038B"/>
    <w:rsid w:val="00C121E0"/>
    <w:rsid w:val="00C130B5"/>
    <w:rsid w:val="00C21A66"/>
    <w:rsid w:val="00C46F75"/>
    <w:rsid w:val="00C61ADF"/>
    <w:rsid w:val="00C7069A"/>
    <w:rsid w:val="00CA626C"/>
    <w:rsid w:val="00CB3EC6"/>
    <w:rsid w:val="00CF0E3D"/>
    <w:rsid w:val="00D16B0A"/>
    <w:rsid w:val="00D24F9B"/>
    <w:rsid w:val="00D30AFE"/>
    <w:rsid w:val="00D36CC8"/>
    <w:rsid w:val="00D6656A"/>
    <w:rsid w:val="00D74E58"/>
    <w:rsid w:val="00D76915"/>
    <w:rsid w:val="00DD1055"/>
    <w:rsid w:val="00DE5C91"/>
    <w:rsid w:val="00DE7234"/>
    <w:rsid w:val="00DE7E58"/>
    <w:rsid w:val="00E02E0E"/>
    <w:rsid w:val="00E37597"/>
    <w:rsid w:val="00E43E61"/>
    <w:rsid w:val="00E4546A"/>
    <w:rsid w:val="00E514E1"/>
    <w:rsid w:val="00EA1937"/>
    <w:rsid w:val="00EA3528"/>
    <w:rsid w:val="00EE1FDB"/>
    <w:rsid w:val="00EE4A67"/>
    <w:rsid w:val="00EF645B"/>
    <w:rsid w:val="00F001D6"/>
    <w:rsid w:val="00F02A21"/>
    <w:rsid w:val="00F21E20"/>
    <w:rsid w:val="00F42A9D"/>
    <w:rsid w:val="00F51AC0"/>
    <w:rsid w:val="00F5290E"/>
    <w:rsid w:val="00F7115A"/>
    <w:rsid w:val="00F751A8"/>
    <w:rsid w:val="00F81D89"/>
    <w:rsid w:val="00F83DA9"/>
    <w:rsid w:val="00F92FEF"/>
    <w:rsid w:val="00FA2F86"/>
    <w:rsid w:val="00FB43B4"/>
    <w:rsid w:val="00FC0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DD5E0"/>
  <w14:defaultImageDpi w14:val="32767"/>
  <w15:chartTrackingRefBased/>
  <w15:docId w15:val="{3836A17D-C38E-254A-B397-CB5492081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1479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A467B"/>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D4B39"/>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1A93"/>
    <w:rPr>
      <w:rFonts w:eastAsiaTheme="minorEastAsia"/>
      <w:sz w:val="22"/>
      <w:szCs w:val="22"/>
      <w:lang w:val="en-US" w:eastAsia="zh-CN"/>
    </w:rPr>
  </w:style>
  <w:style w:type="character" w:customStyle="1" w:styleId="NoSpacingChar">
    <w:name w:val="No Spacing Char"/>
    <w:basedOn w:val="DefaultParagraphFont"/>
    <w:link w:val="NoSpacing"/>
    <w:uiPriority w:val="1"/>
    <w:rsid w:val="00BA1A93"/>
    <w:rPr>
      <w:rFonts w:eastAsiaTheme="minorEastAsia"/>
      <w:sz w:val="22"/>
      <w:szCs w:val="22"/>
      <w:lang w:val="en-US" w:eastAsia="zh-CN"/>
    </w:rPr>
  </w:style>
  <w:style w:type="character" w:customStyle="1" w:styleId="Heading1Char">
    <w:name w:val="Heading 1 Char"/>
    <w:basedOn w:val="DefaultParagraphFont"/>
    <w:link w:val="Heading1"/>
    <w:uiPriority w:val="9"/>
    <w:rsid w:val="008A46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467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A467B"/>
    <w:pPr>
      <w:spacing w:before="120"/>
    </w:pPr>
    <w:rPr>
      <w:rFonts w:asciiTheme="minorHAnsi" w:eastAsiaTheme="minorHAnsi" w:hAnsiTheme="minorHAnsi" w:cstheme="minorHAnsi"/>
      <w:b/>
      <w:bCs/>
      <w:i/>
      <w:iCs/>
      <w:lang w:eastAsia="en-US"/>
    </w:rPr>
  </w:style>
  <w:style w:type="character" w:styleId="Hyperlink">
    <w:name w:val="Hyperlink"/>
    <w:basedOn w:val="DefaultParagraphFont"/>
    <w:uiPriority w:val="99"/>
    <w:unhideWhenUsed/>
    <w:rsid w:val="008A467B"/>
    <w:rPr>
      <w:color w:val="0563C1" w:themeColor="hyperlink"/>
      <w:u w:val="single"/>
    </w:rPr>
  </w:style>
  <w:style w:type="paragraph" w:styleId="TOC2">
    <w:name w:val="toc 2"/>
    <w:basedOn w:val="Normal"/>
    <w:next w:val="Normal"/>
    <w:autoRedefine/>
    <w:uiPriority w:val="39"/>
    <w:unhideWhenUsed/>
    <w:rsid w:val="008A467B"/>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8A467B"/>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8A467B"/>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8A467B"/>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8A467B"/>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8A467B"/>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8A467B"/>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8A467B"/>
    <w:pPr>
      <w:ind w:left="1920"/>
    </w:pPr>
    <w:rPr>
      <w:rFonts w:asciiTheme="minorHAnsi" w:eastAsiaTheme="minorHAnsi" w:hAnsiTheme="minorHAnsi" w:cstheme="minorHAnsi"/>
      <w:sz w:val="20"/>
      <w:szCs w:val="20"/>
      <w:lang w:eastAsia="en-US"/>
    </w:rPr>
  </w:style>
  <w:style w:type="paragraph" w:styleId="ListParagraph">
    <w:name w:val="List Paragraph"/>
    <w:basedOn w:val="Normal"/>
    <w:uiPriority w:val="34"/>
    <w:qFormat/>
    <w:rsid w:val="008D24A2"/>
    <w:pPr>
      <w:ind w:left="720"/>
      <w:contextualSpacing/>
    </w:pPr>
    <w:rPr>
      <w:rFonts w:asciiTheme="minorHAnsi" w:eastAsiaTheme="minorHAnsi" w:hAnsiTheme="minorHAnsi" w:cstheme="minorBidi"/>
      <w:lang w:eastAsia="en-US"/>
    </w:rPr>
  </w:style>
  <w:style w:type="paragraph" w:styleId="Revision">
    <w:name w:val="Revision"/>
    <w:hidden/>
    <w:uiPriority w:val="99"/>
    <w:semiHidden/>
    <w:rsid w:val="00AF32F6"/>
  </w:style>
  <w:style w:type="paragraph" w:styleId="Bibliography">
    <w:name w:val="Bibliography"/>
    <w:basedOn w:val="Normal"/>
    <w:next w:val="Normal"/>
    <w:uiPriority w:val="37"/>
    <w:unhideWhenUsed/>
    <w:rsid w:val="00824188"/>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2D4B39"/>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9A31F3"/>
    <w:rPr>
      <w:sz w:val="18"/>
      <w:szCs w:val="18"/>
    </w:rPr>
  </w:style>
  <w:style w:type="character" w:customStyle="1" w:styleId="BalloonTextChar">
    <w:name w:val="Balloon Text Char"/>
    <w:basedOn w:val="DefaultParagraphFont"/>
    <w:link w:val="BalloonText"/>
    <w:uiPriority w:val="99"/>
    <w:semiHidden/>
    <w:rsid w:val="009A31F3"/>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3348">
      <w:bodyDiv w:val="1"/>
      <w:marLeft w:val="0"/>
      <w:marRight w:val="0"/>
      <w:marTop w:val="0"/>
      <w:marBottom w:val="0"/>
      <w:divBdr>
        <w:top w:val="none" w:sz="0" w:space="0" w:color="auto"/>
        <w:left w:val="none" w:sz="0" w:space="0" w:color="auto"/>
        <w:bottom w:val="none" w:sz="0" w:space="0" w:color="auto"/>
        <w:right w:val="none" w:sz="0" w:space="0" w:color="auto"/>
      </w:divBdr>
    </w:div>
    <w:div w:id="42992888">
      <w:bodyDiv w:val="1"/>
      <w:marLeft w:val="0"/>
      <w:marRight w:val="0"/>
      <w:marTop w:val="0"/>
      <w:marBottom w:val="0"/>
      <w:divBdr>
        <w:top w:val="none" w:sz="0" w:space="0" w:color="auto"/>
        <w:left w:val="none" w:sz="0" w:space="0" w:color="auto"/>
        <w:bottom w:val="none" w:sz="0" w:space="0" w:color="auto"/>
        <w:right w:val="none" w:sz="0" w:space="0" w:color="auto"/>
      </w:divBdr>
    </w:div>
    <w:div w:id="86198423">
      <w:bodyDiv w:val="1"/>
      <w:marLeft w:val="0"/>
      <w:marRight w:val="0"/>
      <w:marTop w:val="0"/>
      <w:marBottom w:val="0"/>
      <w:divBdr>
        <w:top w:val="none" w:sz="0" w:space="0" w:color="auto"/>
        <w:left w:val="none" w:sz="0" w:space="0" w:color="auto"/>
        <w:bottom w:val="none" w:sz="0" w:space="0" w:color="auto"/>
        <w:right w:val="none" w:sz="0" w:space="0" w:color="auto"/>
      </w:divBdr>
    </w:div>
    <w:div w:id="98449065">
      <w:bodyDiv w:val="1"/>
      <w:marLeft w:val="0"/>
      <w:marRight w:val="0"/>
      <w:marTop w:val="0"/>
      <w:marBottom w:val="0"/>
      <w:divBdr>
        <w:top w:val="none" w:sz="0" w:space="0" w:color="auto"/>
        <w:left w:val="none" w:sz="0" w:space="0" w:color="auto"/>
        <w:bottom w:val="none" w:sz="0" w:space="0" w:color="auto"/>
        <w:right w:val="none" w:sz="0" w:space="0" w:color="auto"/>
      </w:divBdr>
    </w:div>
    <w:div w:id="148251513">
      <w:bodyDiv w:val="1"/>
      <w:marLeft w:val="0"/>
      <w:marRight w:val="0"/>
      <w:marTop w:val="0"/>
      <w:marBottom w:val="0"/>
      <w:divBdr>
        <w:top w:val="none" w:sz="0" w:space="0" w:color="auto"/>
        <w:left w:val="none" w:sz="0" w:space="0" w:color="auto"/>
        <w:bottom w:val="none" w:sz="0" w:space="0" w:color="auto"/>
        <w:right w:val="none" w:sz="0" w:space="0" w:color="auto"/>
      </w:divBdr>
    </w:div>
    <w:div w:id="153186638">
      <w:bodyDiv w:val="1"/>
      <w:marLeft w:val="0"/>
      <w:marRight w:val="0"/>
      <w:marTop w:val="0"/>
      <w:marBottom w:val="0"/>
      <w:divBdr>
        <w:top w:val="none" w:sz="0" w:space="0" w:color="auto"/>
        <w:left w:val="none" w:sz="0" w:space="0" w:color="auto"/>
        <w:bottom w:val="none" w:sz="0" w:space="0" w:color="auto"/>
        <w:right w:val="none" w:sz="0" w:space="0" w:color="auto"/>
      </w:divBdr>
    </w:div>
    <w:div w:id="190997692">
      <w:bodyDiv w:val="1"/>
      <w:marLeft w:val="0"/>
      <w:marRight w:val="0"/>
      <w:marTop w:val="0"/>
      <w:marBottom w:val="0"/>
      <w:divBdr>
        <w:top w:val="none" w:sz="0" w:space="0" w:color="auto"/>
        <w:left w:val="none" w:sz="0" w:space="0" w:color="auto"/>
        <w:bottom w:val="none" w:sz="0" w:space="0" w:color="auto"/>
        <w:right w:val="none" w:sz="0" w:space="0" w:color="auto"/>
      </w:divBdr>
    </w:div>
    <w:div w:id="210967976">
      <w:bodyDiv w:val="1"/>
      <w:marLeft w:val="0"/>
      <w:marRight w:val="0"/>
      <w:marTop w:val="0"/>
      <w:marBottom w:val="0"/>
      <w:divBdr>
        <w:top w:val="none" w:sz="0" w:space="0" w:color="auto"/>
        <w:left w:val="none" w:sz="0" w:space="0" w:color="auto"/>
        <w:bottom w:val="none" w:sz="0" w:space="0" w:color="auto"/>
        <w:right w:val="none" w:sz="0" w:space="0" w:color="auto"/>
      </w:divBdr>
      <w:divsChild>
        <w:div w:id="861748685">
          <w:marLeft w:val="0"/>
          <w:marRight w:val="0"/>
          <w:marTop w:val="0"/>
          <w:marBottom w:val="0"/>
          <w:divBdr>
            <w:top w:val="none" w:sz="0" w:space="0" w:color="auto"/>
            <w:left w:val="none" w:sz="0" w:space="0" w:color="auto"/>
            <w:bottom w:val="none" w:sz="0" w:space="0" w:color="auto"/>
            <w:right w:val="none" w:sz="0" w:space="0" w:color="auto"/>
          </w:divBdr>
        </w:div>
      </w:divsChild>
    </w:div>
    <w:div w:id="212157031">
      <w:bodyDiv w:val="1"/>
      <w:marLeft w:val="0"/>
      <w:marRight w:val="0"/>
      <w:marTop w:val="0"/>
      <w:marBottom w:val="0"/>
      <w:divBdr>
        <w:top w:val="none" w:sz="0" w:space="0" w:color="auto"/>
        <w:left w:val="none" w:sz="0" w:space="0" w:color="auto"/>
        <w:bottom w:val="none" w:sz="0" w:space="0" w:color="auto"/>
        <w:right w:val="none" w:sz="0" w:space="0" w:color="auto"/>
      </w:divBdr>
    </w:div>
    <w:div w:id="224030342">
      <w:bodyDiv w:val="1"/>
      <w:marLeft w:val="0"/>
      <w:marRight w:val="0"/>
      <w:marTop w:val="0"/>
      <w:marBottom w:val="0"/>
      <w:divBdr>
        <w:top w:val="none" w:sz="0" w:space="0" w:color="auto"/>
        <w:left w:val="none" w:sz="0" w:space="0" w:color="auto"/>
        <w:bottom w:val="none" w:sz="0" w:space="0" w:color="auto"/>
        <w:right w:val="none" w:sz="0" w:space="0" w:color="auto"/>
      </w:divBdr>
    </w:div>
    <w:div w:id="230429276">
      <w:bodyDiv w:val="1"/>
      <w:marLeft w:val="0"/>
      <w:marRight w:val="0"/>
      <w:marTop w:val="0"/>
      <w:marBottom w:val="0"/>
      <w:divBdr>
        <w:top w:val="none" w:sz="0" w:space="0" w:color="auto"/>
        <w:left w:val="none" w:sz="0" w:space="0" w:color="auto"/>
        <w:bottom w:val="none" w:sz="0" w:space="0" w:color="auto"/>
        <w:right w:val="none" w:sz="0" w:space="0" w:color="auto"/>
      </w:divBdr>
    </w:div>
    <w:div w:id="276060493">
      <w:bodyDiv w:val="1"/>
      <w:marLeft w:val="0"/>
      <w:marRight w:val="0"/>
      <w:marTop w:val="0"/>
      <w:marBottom w:val="0"/>
      <w:divBdr>
        <w:top w:val="none" w:sz="0" w:space="0" w:color="auto"/>
        <w:left w:val="none" w:sz="0" w:space="0" w:color="auto"/>
        <w:bottom w:val="none" w:sz="0" w:space="0" w:color="auto"/>
        <w:right w:val="none" w:sz="0" w:space="0" w:color="auto"/>
      </w:divBdr>
    </w:div>
    <w:div w:id="279992486">
      <w:bodyDiv w:val="1"/>
      <w:marLeft w:val="0"/>
      <w:marRight w:val="0"/>
      <w:marTop w:val="0"/>
      <w:marBottom w:val="0"/>
      <w:divBdr>
        <w:top w:val="none" w:sz="0" w:space="0" w:color="auto"/>
        <w:left w:val="none" w:sz="0" w:space="0" w:color="auto"/>
        <w:bottom w:val="none" w:sz="0" w:space="0" w:color="auto"/>
        <w:right w:val="none" w:sz="0" w:space="0" w:color="auto"/>
      </w:divBdr>
    </w:div>
    <w:div w:id="280186762">
      <w:bodyDiv w:val="1"/>
      <w:marLeft w:val="0"/>
      <w:marRight w:val="0"/>
      <w:marTop w:val="0"/>
      <w:marBottom w:val="0"/>
      <w:divBdr>
        <w:top w:val="none" w:sz="0" w:space="0" w:color="auto"/>
        <w:left w:val="none" w:sz="0" w:space="0" w:color="auto"/>
        <w:bottom w:val="none" w:sz="0" w:space="0" w:color="auto"/>
        <w:right w:val="none" w:sz="0" w:space="0" w:color="auto"/>
      </w:divBdr>
    </w:div>
    <w:div w:id="285551951">
      <w:bodyDiv w:val="1"/>
      <w:marLeft w:val="0"/>
      <w:marRight w:val="0"/>
      <w:marTop w:val="0"/>
      <w:marBottom w:val="0"/>
      <w:divBdr>
        <w:top w:val="none" w:sz="0" w:space="0" w:color="auto"/>
        <w:left w:val="none" w:sz="0" w:space="0" w:color="auto"/>
        <w:bottom w:val="none" w:sz="0" w:space="0" w:color="auto"/>
        <w:right w:val="none" w:sz="0" w:space="0" w:color="auto"/>
      </w:divBdr>
    </w:div>
    <w:div w:id="318117997">
      <w:bodyDiv w:val="1"/>
      <w:marLeft w:val="0"/>
      <w:marRight w:val="0"/>
      <w:marTop w:val="0"/>
      <w:marBottom w:val="0"/>
      <w:divBdr>
        <w:top w:val="none" w:sz="0" w:space="0" w:color="auto"/>
        <w:left w:val="none" w:sz="0" w:space="0" w:color="auto"/>
        <w:bottom w:val="none" w:sz="0" w:space="0" w:color="auto"/>
        <w:right w:val="none" w:sz="0" w:space="0" w:color="auto"/>
      </w:divBdr>
    </w:div>
    <w:div w:id="331416433">
      <w:bodyDiv w:val="1"/>
      <w:marLeft w:val="0"/>
      <w:marRight w:val="0"/>
      <w:marTop w:val="0"/>
      <w:marBottom w:val="0"/>
      <w:divBdr>
        <w:top w:val="none" w:sz="0" w:space="0" w:color="auto"/>
        <w:left w:val="none" w:sz="0" w:space="0" w:color="auto"/>
        <w:bottom w:val="none" w:sz="0" w:space="0" w:color="auto"/>
        <w:right w:val="none" w:sz="0" w:space="0" w:color="auto"/>
      </w:divBdr>
    </w:div>
    <w:div w:id="387923186">
      <w:bodyDiv w:val="1"/>
      <w:marLeft w:val="0"/>
      <w:marRight w:val="0"/>
      <w:marTop w:val="0"/>
      <w:marBottom w:val="0"/>
      <w:divBdr>
        <w:top w:val="none" w:sz="0" w:space="0" w:color="auto"/>
        <w:left w:val="none" w:sz="0" w:space="0" w:color="auto"/>
        <w:bottom w:val="none" w:sz="0" w:space="0" w:color="auto"/>
        <w:right w:val="none" w:sz="0" w:space="0" w:color="auto"/>
      </w:divBdr>
    </w:div>
    <w:div w:id="400258253">
      <w:bodyDiv w:val="1"/>
      <w:marLeft w:val="0"/>
      <w:marRight w:val="0"/>
      <w:marTop w:val="0"/>
      <w:marBottom w:val="0"/>
      <w:divBdr>
        <w:top w:val="none" w:sz="0" w:space="0" w:color="auto"/>
        <w:left w:val="none" w:sz="0" w:space="0" w:color="auto"/>
        <w:bottom w:val="none" w:sz="0" w:space="0" w:color="auto"/>
        <w:right w:val="none" w:sz="0" w:space="0" w:color="auto"/>
      </w:divBdr>
    </w:div>
    <w:div w:id="427622832">
      <w:bodyDiv w:val="1"/>
      <w:marLeft w:val="0"/>
      <w:marRight w:val="0"/>
      <w:marTop w:val="0"/>
      <w:marBottom w:val="0"/>
      <w:divBdr>
        <w:top w:val="none" w:sz="0" w:space="0" w:color="auto"/>
        <w:left w:val="none" w:sz="0" w:space="0" w:color="auto"/>
        <w:bottom w:val="none" w:sz="0" w:space="0" w:color="auto"/>
        <w:right w:val="none" w:sz="0" w:space="0" w:color="auto"/>
      </w:divBdr>
    </w:div>
    <w:div w:id="526455265">
      <w:bodyDiv w:val="1"/>
      <w:marLeft w:val="0"/>
      <w:marRight w:val="0"/>
      <w:marTop w:val="0"/>
      <w:marBottom w:val="0"/>
      <w:divBdr>
        <w:top w:val="none" w:sz="0" w:space="0" w:color="auto"/>
        <w:left w:val="none" w:sz="0" w:space="0" w:color="auto"/>
        <w:bottom w:val="none" w:sz="0" w:space="0" w:color="auto"/>
        <w:right w:val="none" w:sz="0" w:space="0" w:color="auto"/>
      </w:divBdr>
    </w:div>
    <w:div w:id="617300940">
      <w:bodyDiv w:val="1"/>
      <w:marLeft w:val="0"/>
      <w:marRight w:val="0"/>
      <w:marTop w:val="0"/>
      <w:marBottom w:val="0"/>
      <w:divBdr>
        <w:top w:val="none" w:sz="0" w:space="0" w:color="auto"/>
        <w:left w:val="none" w:sz="0" w:space="0" w:color="auto"/>
        <w:bottom w:val="none" w:sz="0" w:space="0" w:color="auto"/>
        <w:right w:val="none" w:sz="0" w:space="0" w:color="auto"/>
      </w:divBdr>
    </w:div>
    <w:div w:id="657997643">
      <w:bodyDiv w:val="1"/>
      <w:marLeft w:val="0"/>
      <w:marRight w:val="0"/>
      <w:marTop w:val="0"/>
      <w:marBottom w:val="0"/>
      <w:divBdr>
        <w:top w:val="none" w:sz="0" w:space="0" w:color="auto"/>
        <w:left w:val="none" w:sz="0" w:space="0" w:color="auto"/>
        <w:bottom w:val="none" w:sz="0" w:space="0" w:color="auto"/>
        <w:right w:val="none" w:sz="0" w:space="0" w:color="auto"/>
      </w:divBdr>
    </w:div>
    <w:div w:id="704212063">
      <w:bodyDiv w:val="1"/>
      <w:marLeft w:val="0"/>
      <w:marRight w:val="0"/>
      <w:marTop w:val="0"/>
      <w:marBottom w:val="0"/>
      <w:divBdr>
        <w:top w:val="none" w:sz="0" w:space="0" w:color="auto"/>
        <w:left w:val="none" w:sz="0" w:space="0" w:color="auto"/>
        <w:bottom w:val="none" w:sz="0" w:space="0" w:color="auto"/>
        <w:right w:val="none" w:sz="0" w:space="0" w:color="auto"/>
      </w:divBdr>
    </w:div>
    <w:div w:id="740104522">
      <w:bodyDiv w:val="1"/>
      <w:marLeft w:val="0"/>
      <w:marRight w:val="0"/>
      <w:marTop w:val="0"/>
      <w:marBottom w:val="0"/>
      <w:divBdr>
        <w:top w:val="none" w:sz="0" w:space="0" w:color="auto"/>
        <w:left w:val="none" w:sz="0" w:space="0" w:color="auto"/>
        <w:bottom w:val="none" w:sz="0" w:space="0" w:color="auto"/>
        <w:right w:val="none" w:sz="0" w:space="0" w:color="auto"/>
      </w:divBdr>
    </w:div>
    <w:div w:id="773130662">
      <w:bodyDiv w:val="1"/>
      <w:marLeft w:val="0"/>
      <w:marRight w:val="0"/>
      <w:marTop w:val="0"/>
      <w:marBottom w:val="0"/>
      <w:divBdr>
        <w:top w:val="none" w:sz="0" w:space="0" w:color="auto"/>
        <w:left w:val="none" w:sz="0" w:space="0" w:color="auto"/>
        <w:bottom w:val="none" w:sz="0" w:space="0" w:color="auto"/>
        <w:right w:val="none" w:sz="0" w:space="0" w:color="auto"/>
      </w:divBdr>
    </w:div>
    <w:div w:id="788627114">
      <w:bodyDiv w:val="1"/>
      <w:marLeft w:val="0"/>
      <w:marRight w:val="0"/>
      <w:marTop w:val="0"/>
      <w:marBottom w:val="0"/>
      <w:divBdr>
        <w:top w:val="none" w:sz="0" w:space="0" w:color="auto"/>
        <w:left w:val="none" w:sz="0" w:space="0" w:color="auto"/>
        <w:bottom w:val="none" w:sz="0" w:space="0" w:color="auto"/>
        <w:right w:val="none" w:sz="0" w:space="0" w:color="auto"/>
      </w:divBdr>
    </w:div>
    <w:div w:id="800923719">
      <w:bodyDiv w:val="1"/>
      <w:marLeft w:val="0"/>
      <w:marRight w:val="0"/>
      <w:marTop w:val="0"/>
      <w:marBottom w:val="0"/>
      <w:divBdr>
        <w:top w:val="none" w:sz="0" w:space="0" w:color="auto"/>
        <w:left w:val="none" w:sz="0" w:space="0" w:color="auto"/>
        <w:bottom w:val="none" w:sz="0" w:space="0" w:color="auto"/>
        <w:right w:val="none" w:sz="0" w:space="0" w:color="auto"/>
      </w:divBdr>
    </w:div>
    <w:div w:id="844637775">
      <w:bodyDiv w:val="1"/>
      <w:marLeft w:val="0"/>
      <w:marRight w:val="0"/>
      <w:marTop w:val="0"/>
      <w:marBottom w:val="0"/>
      <w:divBdr>
        <w:top w:val="none" w:sz="0" w:space="0" w:color="auto"/>
        <w:left w:val="none" w:sz="0" w:space="0" w:color="auto"/>
        <w:bottom w:val="none" w:sz="0" w:space="0" w:color="auto"/>
        <w:right w:val="none" w:sz="0" w:space="0" w:color="auto"/>
      </w:divBdr>
    </w:div>
    <w:div w:id="852764272">
      <w:bodyDiv w:val="1"/>
      <w:marLeft w:val="0"/>
      <w:marRight w:val="0"/>
      <w:marTop w:val="0"/>
      <w:marBottom w:val="0"/>
      <w:divBdr>
        <w:top w:val="none" w:sz="0" w:space="0" w:color="auto"/>
        <w:left w:val="none" w:sz="0" w:space="0" w:color="auto"/>
        <w:bottom w:val="none" w:sz="0" w:space="0" w:color="auto"/>
        <w:right w:val="none" w:sz="0" w:space="0" w:color="auto"/>
      </w:divBdr>
    </w:div>
    <w:div w:id="1015424795">
      <w:bodyDiv w:val="1"/>
      <w:marLeft w:val="0"/>
      <w:marRight w:val="0"/>
      <w:marTop w:val="0"/>
      <w:marBottom w:val="0"/>
      <w:divBdr>
        <w:top w:val="none" w:sz="0" w:space="0" w:color="auto"/>
        <w:left w:val="none" w:sz="0" w:space="0" w:color="auto"/>
        <w:bottom w:val="none" w:sz="0" w:space="0" w:color="auto"/>
        <w:right w:val="none" w:sz="0" w:space="0" w:color="auto"/>
      </w:divBdr>
    </w:div>
    <w:div w:id="1112045396">
      <w:bodyDiv w:val="1"/>
      <w:marLeft w:val="0"/>
      <w:marRight w:val="0"/>
      <w:marTop w:val="0"/>
      <w:marBottom w:val="0"/>
      <w:divBdr>
        <w:top w:val="none" w:sz="0" w:space="0" w:color="auto"/>
        <w:left w:val="none" w:sz="0" w:space="0" w:color="auto"/>
        <w:bottom w:val="none" w:sz="0" w:space="0" w:color="auto"/>
        <w:right w:val="none" w:sz="0" w:space="0" w:color="auto"/>
      </w:divBdr>
    </w:div>
    <w:div w:id="1150563484">
      <w:bodyDiv w:val="1"/>
      <w:marLeft w:val="0"/>
      <w:marRight w:val="0"/>
      <w:marTop w:val="0"/>
      <w:marBottom w:val="0"/>
      <w:divBdr>
        <w:top w:val="none" w:sz="0" w:space="0" w:color="auto"/>
        <w:left w:val="none" w:sz="0" w:space="0" w:color="auto"/>
        <w:bottom w:val="none" w:sz="0" w:space="0" w:color="auto"/>
        <w:right w:val="none" w:sz="0" w:space="0" w:color="auto"/>
      </w:divBdr>
    </w:div>
    <w:div w:id="1235822977">
      <w:bodyDiv w:val="1"/>
      <w:marLeft w:val="0"/>
      <w:marRight w:val="0"/>
      <w:marTop w:val="0"/>
      <w:marBottom w:val="0"/>
      <w:divBdr>
        <w:top w:val="none" w:sz="0" w:space="0" w:color="auto"/>
        <w:left w:val="none" w:sz="0" w:space="0" w:color="auto"/>
        <w:bottom w:val="none" w:sz="0" w:space="0" w:color="auto"/>
        <w:right w:val="none" w:sz="0" w:space="0" w:color="auto"/>
      </w:divBdr>
    </w:div>
    <w:div w:id="1274439503">
      <w:bodyDiv w:val="1"/>
      <w:marLeft w:val="0"/>
      <w:marRight w:val="0"/>
      <w:marTop w:val="0"/>
      <w:marBottom w:val="0"/>
      <w:divBdr>
        <w:top w:val="none" w:sz="0" w:space="0" w:color="auto"/>
        <w:left w:val="none" w:sz="0" w:space="0" w:color="auto"/>
        <w:bottom w:val="none" w:sz="0" w:space="0" w:color="auto"/>
        <w:right w:val="none" w:sz="0" w:space="0" w:color="auto"/>
      </w:divBdr>
    </w:div>
    <w:div w:id="1297566397">
      <w:bodyDiv w:val="1"/>
      <w:marLeft w:val="0"/>
      <w:marRight w:val="0"/>
      <w:marTop w:val="0"/>
      <w:marBottom w:val="0"/>
      <w:divBdr>
        <w:top w:val="none" w:sz="0" w:space="0" w:color="auto"/>
        <w:left w:val="none" w:sz="0" w:space="0" w:color="auto"/>
        <w:bottom w:val="none" w:sz="0" w:space="0" w:color="auto"/>
        <w:right w:val="none" w:sz="0" w:space="0" w:color="auto"/>
      </w:divBdr>
    </w:div>
    <w:div w:id="1374768734">
      <w:bodyDiv w:val="1"/>
      <w:marLeft w:val="0"/>
      <w:marRight w:val="0"/>
      <w:marTop w:val="0"/>
      <w:marBottom w:val="0"/>
      <w:divBdr>
        <w:top w:val="none" w:sz="0" w:space="0" w:color="auto"/>
        <w:left w:val="none" w:sz="0" w:space="0" w:color="auto"/>
        <w:bottom w:val="none" w:sz="0" w:space="0" w:color="auto"/>
        <w:right w:val="none" w:sz="0" w:space="0" w:color="auto"/>
      </w:divBdr>
    </w:div>
    <w:div w:id="1406146743">
      <w:bodyDiv w:val="1"/>
      <w:marLeft w:val="0"/>
      <w:marRight w:val="0"/>
      <w:marTop w:val="0"/>
      <w:marBottom w:val="0"/>
      <w:divBdr>
        <w:top w:val="none" w:sz="0" w:space="0" w:color="auto"/>
        <w:left w:val="none" w:sz="0" w:space="0" w:color="auto"/>
        <w:bottom w:val="none" w:sz="0" w:space="0" w:color="auto"/>
        <w:right w:val="none" w:sz="0" w:space="0" w:color="auto"/>
      </w:divBdr>
    </w:div>
    <w:div w:id="1418673704">
      <w:bodyDiv w:val="1"/>
      <w:marLeft w:val="0"/>
      <w:marRight w:val="0"/>
      <w:marTop w:val="0"/>
      <w:marBottom w:val="0"/>
      <w:divBdr>
        <w:top w:val="none" w:sz="0" w:space="0" w:color="auto"/>
        <w:left w:val="none" w:sz="0" w:space="0" w:color="auto"/>
        <w:bottom w:val="none" w:sz="0" w:space="0" w:color="auto"/>
        <w:right w:val="none" w:sz="0" w:space="0" w:color="auto"/>
      </w:divBdr>
    </w:div>
    <w:div w:id="1441492127">
      <w:bodyDiv w:val="1"/>
      <w:marLeft w:val="0"/>
      <w:marRight w:val="0"/>
      <w:marTop w:val="0"/>
      <w:marBottom w:val="0"/>
      <w:divBdr>
        <w:top w:val="none" w:sz="0" w:space="0" w:color="auto"/>
        <w:left w:val="none" w:sz="0" w:space="0" w:color="auto"/>
        <w:bottom w:val="none" w:sz="0" w:space="0" w:color="auto"/>
        <w:right w:val="none" w:sz="0" w:space="0" w:color="auto"/>
      </w:divBdr>
    </w:div>
    <w:div w:id="1521581054">
      <w:bodyDiv w:val="1"/>
      <w:marLeft w:val="0"/>
      <w:marRight w:val="0"/>
      <w:marTop w:val="0"/>
      <w:marBottom w:val="0"/>
      <w:divBdr>
        <w:top w:val="none" w:sz="0" w:space="0" w:color="auto"/>
        <w:left w:val="none" w:sz="0" w:space="0" w:color="auto"/>
        <w:bottom w:val="none" w:sz="0" w:space="0" w:color="auto"/>
        <w:right w:val="none" w:sz="0" w:space="0" w:color="auto"/>
      </w:divBdr>
    </w:div>
    <w:div w:id="1522360305">
      <w:bodyDiv w:val="1"/>
      <w:marLeft w:val="0"/>
      <w:marRight w:val="0"/>
      <w:marTop w:val="0"/>
      <w:marBottom w:val="0"/>
      <w:divBdr>
        <w:top w:val="none" w:sz="0" w:space="0" w:color="auto"/>
        <w:left w:val="none" w:sz="0" w:space="0" w:color="auto"/>
        <w:bottom w:val="none" w:sz="0" w:space="0" w:color="auto"/>
        <w:right w:val="none" w:sz="0" w:space="0" w:color="auto"/>
      </w:divBdr>
    </w:div>
    <w:div w:id="1529953767">
      <w:bodyDiv w:val="1"/>
      <w:marLeft w:val="0"/>
      <w:marRight w:val="0"/>
      <w:marTop w:val="0"/>
      <w:marBottom w:val="0"/>
      <w:divBdr>
        <w:top w:val="none" w:sz="0" w:space="0" w:color="auto"/>
        <w:left w:val="none" w:sz="0" w:space="0" w:color="auto"/>
        <w:bottom w:val="none" w:sz="0" w:space="0" w:color="auto"/>
        <w:right w:val="none" w:sz="0" w:space="0" w:color="auto"/>
      </w:divBdr>
    </w:div>
    <w:div w:id="1611203808">
      <w:bodyDiv w:val="1"/>
      <w:marLeft w:val="0"/>
      <w:marRight w:val="0"/>
      <w:marTop w:val="0"/>
      <w:marBottom w:val="0"/>
      <w:divBdr>
        <w:top w:val="none" w:sz="0" w:space="0" w:color="auto"/>
        <w:left w:val="none" w:sz="0" w:space="0" w:color="auto"/>
        <w:bottom w:val="none" w:sz="0" w:space="0" w:color="auto"/>
        <w:right w:val="none" w:sz="0" w:space="0" w:color="auto"/>
      </w:divBdr>
    </w:div>
    <w:div w:id="1711879348">
      <w:bodyDiv w:val="1"/>
      <w:marLeft w:val="0"/>
      <w:marRight w:val="0"/>
      <w:marTop w:val="0"/>
      <w:marBottom w:val="0"/>
      <w:divBdr>
        <w:top w:val="none" w:sz="0" w:space="0" w:color="auto"/>
        <w:left w:val="none" w:sz="0" w:space="0" w:color="auto"/>
        <w:bottom w:val="none" w:sz="0" w:space="0" w:color="auto"/>
        <w:right w:val="none" w:sz="0" w:space="0" w:color="auto"/>
      </w:divBdr>
    </w:div>
    <w:div w:id="1797681480">
      <w:bodyDiv w:val="1"/>
      <w:marLeft w:val="0"/>
      <w:marRight w:val="0"/>
      <w:marTop w:val="0"/>
      <w:marBottom w:val="0"/>
      <w:divBdr>
        <w:top w:val="none" w:sz="0" w:space="0" w:color="auto"/>
        <w:left w:val="none" w:sz="0" w:space="0" w:color="auto"/>
        <w:bottom w:val="none" w:sz="0" w:space="0" w:color="auto"/>
        <w:right w:val="none" w:sz="0" w:space="0" w:color="auto"/>
      </w:divBdr>
    </w:div>
    <w:div w:id="1816951330">
      <w:bodyDiv w:val="1"/>
      <w:marLeft w:val="0"/>
      <w:marRight w:val="0"/>
      <w:marTop w:val="0"/>
      <w:marBottom w:val="0"/>
      <w:divBdr>
        <w:top w:val="none" w:sz="0" w:space="0" w:color="auto"/>
        <w:left w:val="none" w:sz="0" w:space="0" w:color="auto"/>
        <w:bottom w:val="none" w:sz="0" w:space="0" w:color="auto"/>
        <w:right w:val="none" w:sz="0" w:space="0" w:color="auto"/>
      </w:divBdr>
    </w:div>
    <w:div w:id="1833830811">
      <w:bodyDiv w:val="1"/>
      <w:marLeft w:val="0"/>
      <w:marRight w:val="0"/>
      <w:marTop w:val="0"/>
      <w:marBottom w:val="0"/>
      <w:divBdr>
        <w:top w:val="none" w:sz="0" w:space="0" w:color="auto"/>
        <w:left w:val="none" w:sz="0" w:space="0" w:color="auto"/>
        <w:bottom w:val="none" w:sz="0" w:space="0" w:color="auto"/>
        <w:right w:val="none" w:sz="0" w:space="0" w:color="auto"/>
      </w:divBdr>
    </w:div>
    <w:div w:id="1904289614">
      <w:bodyDiv w:val="1"/>
      <w:marLeft w:val="0"/>
      <w:marRight w:val="0"/>
      <w:marTop w:val="0"/>
      <w:marBottom w:val="0"/>
      <w:divBdr>
        <w:top w:val="none" w:sz="0" w:space="0" w:color="auto"/>
        <w:left w:val="none" w:sz="0" w:space="0" w:color="auto"/>
        <w:bottom w:val="none" w:sz="0" w:space="0" w:color="auto"/>
        <w:right w:val="none" w:sz="0" w:space="0" w:color="auto"/>
      </w:divBdr>
    </w:div>
    <w:div w:id="1926643521">
      <w:bodyDiv w:val="1"/>
      <w:marLeft w:val="0"/>
      <w:marRight w:val="0"/>
      <w:marTop w:val="0"/>
      <w:marBottom w:val="0"/>
      <w:divBdr>
        <w:top w:val="none" w:sz="0" w:space="0" w:color="auto"/>
        <w:left w:val="none" w:sz="0" w:space="0" w:color="auto"/>
        <w:bottom w:val="none" w:sz="0" w:space="0" w:color="auto"/>
        <w:right w:val="none" w:sz="0" w:space="0" w:color="auto"/>
      </w:divBdr>
    </w:div>
    <w:div w:id="2007704368">
      <w:bodyDiv w:val="1"/>
      <w:marLeft w:val="0"/>
      <w:marRight w:val="0"/>
      <w:marTop w:val="0"/>
      <w:marBottom w:val="0"/>
      <w:divBdr>
        <w:top w:val="none" w:sz="0" w:space="0" w:color="auto"/>
        <w:left w:val="none" w:sz="0" w:space="0" w:color="auto"/>
        <w:bottom w:val="none" w:sz="0" w:space="0" w:color="auto"/>
        <w:right w:val="none" w:sz="0" w:space="0" w:color="auto"/>
      </w:divBdr>
    </w:div>
    <w:div w:id="2111852094">
      <w:bodyDiv w:val="1"/>
      <w:marLeft w:val="0"/>
      <w:marRight w:val="0"/>
      <w:marTop w:val="0"/>
      <w:marBottom w:val="0"/>
      <w:divBdr>
        <w:top w:val="none" w:sz="0" w:space="0" w:color="auto"/>
        <w:left w:val="none" w:sz="0" w:space="0" w:color="auto"/>
        <w:bottom w:val="none" w:sz="0" w:space="0" w:color="auto"/>
        <w:right w:val="none" w:sz="0" w:space="0" w:color="auto"/>
      </w:divBdr>
    </w:div>
    <w:div w:id="2129158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emf"/><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file:////var/folders/99/20l_fhvj311dg0k0fp0l6g700000gn/T/com.microsoft.Word/WebArchiveCopyPasteTempFiles/plastic-injection-molding-process-illustration-cte-large.png"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Mis17</b:Tag>
    <b:SourceType>DocumentFromInternetSite</b:SourceType>
    <b:Guid>{0A8E4FB1-51C7-194B-8EAE-AE84DE9D3CE2}</b:Guid>
    <b:Title>What is Stress Concentration – Definition, Causes, effects and Prevention?</b:Title>
    <b:URL>https://www.mechanicalbooster.com/2017/04/what-is-stress-concentration.html</b:URL>
    <b:Year>2017</b:Year>
    <b:YearAccessed>2020</b:YearAccessed>
    <b:MonthAccessed>January</b:MonthAccessed>
    <b:DayAccessed>31</b:DayAccessed>
    <b:Month>April</b:Month>
    <b:Day>6</b:Day>
    <b:Author>
      <b:Author>
        <b:NameList>
          <b:Person>
            <b:Last>Mishra</b:Last>
            <b:First>Pankaj</b:First>
          </b:Person>
        </b:NameList>
      </b:Author>
    </b:Author>
    <b:JournalName>Strength of Materials</b:JournalName>
    <b:RefOrder>3</b:RefOrder>
  </b:Source>
  <b:Source>
    <b:Tag>Ame20</b:Tag>
    <b:SourceType>InternetSite</b:SourceType>
    <b:Guid>{AE772660-15EE-204F-80D5-D75FF39A934A}</b:Guid>
    <b:Title>How to Use a Drill Press Machine</b:Title>
    <b:URL>https://www.americanmachinetools.com/how_to_use_a_drill_press.htm</b:URL>
    <b:YearAccessed>2020</b:YearAccessed>
    <b:MonthAccessed>January</b:MonthAccessed>
    <b:Author>
      <b:Author>
        <b:NameList>
          <b:Person>
            <b:Last>Americanmachinetools.com</b:Last>
          </b:Person>
        </b:NameList>
      </b:Author>
    </b:Author>
    <b:Year>2012</b:Year>
    <b:DayAccessed>29</b:DayAccessed>
    <b:RefOrder>1</b:RefOrder>
  </b:Source>
  <b:Source>
    <b:Tag>Bre19</b:Tag>
    <b:SourceType>InternetSite</b:SourceType>
    <b:Guid>{E4D733FA-0B3E-CA46-8648-3CB0FDBE7C60}</b:Guid>
    <b:Title>Different Types of Drill Presses Explained with Their Usability</b:Title>
    <b:URL>https://drillly.com/types-of-drill-presses-and-their-usability/</b:URL>
    <b:Year>2019</b:Year>
    <b:YearAccessed>2020</b:YearAccessed>
    <b:MonthAccessed>January</b:MonthAccessed>
    <b:Author>
      <b:Author>
        <b:NameList>
          <b:Person>
            <b:Last>Butterworth</b:Last>
            <b:First>Brent</b:First>
          </b:Person>
        </b:NameList>
      </b:Author>
    </b:Author>
    <b:DayAccessed>29</b:DayAccessed>
    <b:RefOrder>2</b:RefOrder>
  </b:Source>
  <b:Source>
    <b:Tag>Aut13</b:Tag>
    <b:SourceType>InternetSite</b:SourceType>
    <b:Guid>{8EEB8772-CFD5-144F-8C6C-34E950024F54}</b:Guid>
    <b:Title>The Cycles of the Injection Moulding Process</b:Title>
    <b:Year>2013</b:Year>
    <b:URL>http://www.automaticplastics.com/the-cycles-of-the-injection-moulding-process/</b:URL>
    <b:YearAccessed>2020</b:YearAccessed>
    <b:MonthAccessed>February</b:MonthAccessed>
    <b:DayAccessed>1</b:DayAccessed>
    <b:Author>
      <b:Author>
        <b:NameList>
          <b:Person>
            <b:Last>Automaticplastics.com</b:Last>
          </b:Person>
        </b:NameList>
      </b:Author>
    </b:Author>
    <b:RefOrder>4</b:RefOrder>
  </b:Source>
  <b:Source>
    <b:Tag>Jas17</b:Tag>
    <b:SourceType>DocumentFromInternetSite</b:SourceType>
    <b:Guid>{8EE2D27D-B62E-644D-81F0-48EB719B4480}</b:Guid>
    <b:Title>The Basic Plastic Injection Molding Process</b:Title>
    <b:URL>https://www.aireplastics.com/basic-injection-molding-process/</b:URL>
    <b:Year>2017</b:Year>
    <b:YearAccessed>2</b:YearAccessed>
    <b:MonthAccessed>February</b:MonthAccessed>
    <b:DayAccessed>2020</b:DayAccessed>
    <b:Author>
      <b:Author>
        <b:NameList>
          <b:Person>
            <b:Last>Post</b:Last>
            <b:First>Jason</b:First>
          </b:Person>
        </b:NameList>
      </b:Author>
    </b:Author>
    <b:RefOrder>5</b:RefOrder>
  </b:Source>
  <b:Source>
    <b:Tag>Bri19</b:Tag>
    <b:SourceType>InternetSite</b:SourceType>
    <b:Guid>{AF80CE86-932C-7643-BE63-ED4F634A5EEB}</b:Guid>
    <b:Title>Injection Moulding</b:Title>
    <b:URL>https://www.bpf.co.uk/plastipedia/processes/injection_moulding.aspx</b:URL>
    <b:Year>2019</b:Year>
    <b:YearAccessed>2020</b:YearAccessed>
    <b:MonthAccessed>February</b:MonthAccessed>
    <b:DayAccessed>2</b:DayAccessed>
    <b:Author>
      <b:Author>
        <b:NameList>
          <b:Person>
            <b:Last>Federation</b:Last>
            <b:First>British</b:First>
            <b:Middle>Plastics</b:Middle>
          </b:Person>
        </b:NameList>
      </b:Author>
    </b:Author>
    <b:RefOrder>6</b:RefOrder>
  </b:Source>
  <b:Source>
    <b:Tag>Emc16</b:Tag>
    <b:SourceType>InternetSite</b:SourceType>
    <b:Guid>{D29F4895-3C01-9F4A-8EB3-9637DB5AC125}</b:Guid>
    <b:Title>GLASS FIBER FILLED NYLON 6</b:Title>
    <b:URL>https://www.emcoplastics.com/nylon-cast-type-6-glass-filled/</b:URL>
    <b:Year>2016</b:Year>
    <b:YearAccessed>2020</b:YearAccessed>
    <b:MonthAccessed>February</b:MonthAccessed>
    <b:DayAccessed>2</b:DayAccessed>
    <b:Author>
      <b:Author>
        <b:NameList>
          <b:Person>
            <b:Last>Plastics</b:Last>
            <b:First>Emco</b:First>
            <b:Middle>Industrial</b:Middle>
          </b:Person>
        </b:NameList>
      </b:Author>
    </b:Author>
    <b:RefOrder>8</b:RefOrder>
  </b:Source>
  <b:Source>
    <b:Tag>Ens20</b:Tag>
    <b:SourceType>InternetSite</b:SourceType>
    <b:Guid>{44E30D7E-6C35-1448-8850-9C207CA049F9}</b:Guid>
    <b:Title>TECAMID 66 GF30 black</b:Title>
    <b:URL>https://www.ensingerplastics.com/en-gb/shapes/products/pa66-tecamid-66-gf30-black#/product-technical-detail-collapse-item-0-lvl-1</b:URL>
    <b:Year>2020</b:Year>
    <b:YearAccessed>2020</b:YearAccessed>
    <b:MonthAccessed>February</b:MonthAccessed>
    <b:DayAccessed>3</b:DayAccessed>
    <b:Author>
      <b:Author>
        <b:NameList>
          <b:Person>
            <b:Last>Ensinger</b:Last>
          </b:Person>
        </b:NameList>
      </b:Author>
    </b:Author>
    <b:RefOrder>9</b:RefOrder>
  </b:Source>
  <b:Source>
    <b:Tag>Pro20</b:Tag>
    <b:SourceType>InternetSite</b:SourceType>
    <b:Guid>{180CA887-84CA-E449-B252-CDB4CAB5EBC8}</b:Guid>
    <b:Title>Design Essentials for Injection Moulding</b:Title>
    <b:URL>https://www.protolabs.co.uk/resources/design-tips/design-essentials-for-injection-moulding/</b:URL>
    <b:Year>2020</b:Year>
    <b:YearAccessed>2020</b:YearAccessed>
    <b:MonthAccessed>February</b:MonthAccessed>
    <b:DayAccessed>4</b:DayAccessed>
    <b:Author>
      <b:Author>
        <b:NameList>
          <b:Person>
            <b:Last>Protolabs</b:Last>
          </b:Person>
        </b:NameList>
      </b:Author>
    </b:Author>
    <b:RefOrder>7</b:RefOrder>
  </b:Source>
  <b:Source>
    <b:Tag>Jef15</b:Tag>
    <b:SourceType>DocumentFromInternetSite</b:SourceType>
    <b:Guid>{1A634D0D-755A-4E4C-B509-6C692E3F335F}</b:Guid>
    <b:Title>Understanding creep failure of plastics</b:Title>
    <b:URL>http://read.nxtbook.com/wiley/plasticsengineering/julyaugust2015/consultantscorner.html</b:URL>
    <b:Year>2015</b:Year>
    <b:YearAccessed>2020</b:YearAccessed>
    <b:MonthAccessed>February </b:MonthAccessed>
    <b:DayAccessed>4</b:DayAccessed>
    <b:Month>August</b:Month>
    <b:Author>
      <b:Author>
        <b:NameList>
          <b:Person>
            <b:Last>Jansen</b:Last>
            <b:First>Jeffrey</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1026D5-BE79-41E2-B3B4-A951D8D80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1689</Words>
  <Characters>9633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 Project Drill Press Main Sliding Unit</dc:title>
  <dc:subject>L4 - Engineering Design - M4X01160</dc:subject>
  <dc:creator>Gavin John (1809103)</dc:creator>
  <cp:keywords/>
  <dc:description/>
  <cp:lastModifiedBy>Gavin John</cp:lastModifiedBy>
  <cp:revision>9</cp:revision>
  <dcterms:created xsi:type="dcterms:W3CDTF">2020-02-06T18:45:00Z</dcterms:created>
  <dcterms:modified xsi:type="dcterms:W3CDTF">2020-02-07T13:06:00Z</dcterms:modified>
</cp:coreProperties>
</file>