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58176" w14:textId="7F1C4CE9" w:rsidR="00A4061E" w:rsidRDefault="00A4061E" w:rsidP="00A4061E">
      <w:pPr>
        <w:pStyle w:val="Heading1"/>
      </w:pPr>
      <w:bookmarkStart w:id="0" w:name="_Toc161527777"/>
      <w:r>
        <w:t>Introduction</w:t>
      </w:r>
      <w:bookmarkEnd w:id="0"/>
    </w:p>
    <w:p w14:paraId="3AA47990" w14:textId="77777777" w:rsidR="00A4061E" w:rsidRDefault="00A4061E" w:rsidP="00A4061E"/>
    <w:p w14:paraId="52D86027" w14:textId="77777777" w:rsidR="00A4061E" w:rsidRDefault="00A4061E" w:rsidP="00A4061E">
      <w:pPr>
        <w:pStyle w:val="Heading1"/>
      </w:pPr>
      <w:bookmarkStart w:id="1" w:name="_Toc161527778"/>
      <w:r>
        <w:t>Management Theory</w:t>
      </w:r>
      <w:bookmarkEnd w:id="1"/>
    </w:p>
    <w:p w14:paraId="51EDA603" w14:textId="77777777" w:rsidR="00A4061E" w:rsidRDefault="00A4061E" w:rsidP="00A4061E"/>
    <w:p w14:paraId="2506A5DF" w14:textId="46E1E91F" w:rsidR="00A4061E" w:rsidRPr="007137A4" w:rsidRDefault="00A4061E" w:rsidP="00A4061E">
      <w:pPr>
        <w:jc w:val="both"/>
        <w:rPr>
          <w:rStyle w:val="rynqvb"/>
          <w:rFonts w:eastAsiaTheme="majorEastAsia"/>
        </w:rPr>
      </w:pPr>
      <w:r>
        <w:tab/>
      </w:r>
      <w:r w:rsidRPr="007137A4">
        <w:rPr>
          <w:rStyle w:val="rynqvb"/>
          <w:rFonts w:eastAsiaTheme="majorEastAsia"/>
        </w:rPr>
        <w:t xml:space="preserve">Cambridge Dictionary it presents a simple and accessible definition for everyone, even for people who </w:t>
      </w:r>
      <w:r w:rsidR="00C02A82" w:rsidRPr="007137A4">
        <w:rPr>
          <w:rStyle w:val="rynqvb"/>
          <w:rFonts w:eastAsiaTheme="majorEastAsia"/>
        </w:rPr>
        <w:t>do not</w:t>
      </w:r>
      <w:r w:rsidRPr="007137A4">
        <w:rPr>
          <w:rStyle w:val="rynqvb"/>
          <w:rFonts w:eastAsiaTheme="majorEastAsia"/>
        </w:rPr>
        <w:t xml:space="preserve"> have much knowledge in the field of management. Therefore, this dictionary defines management theories as “a set of ideas and methods designed to help managers do their job well</w:t>
      </w:r>
      <w:r w:rsidR="0007086A" w:rsidRPr="007137A4">
        <w:rPr>
          <w:rStyle w:val="rynqvb"/>
          <w:rFonts w:eastAsiaTheme="majorEastAsia"/>
        </w:rPr>
        <w:t>.”</w:t>
      </w:r>
    </w:p>
    <w:p w14:paraId="0B161B41" w14:textId="77777777" w:rsidR="00A4061E" w:rsidRPr="007137A4" w:rsidRDefault="00A4061E" w:rsidP="00A4061E">
      <w:pPr>
        <w:jc w:val="both"/>
      </w:pPr>
      <w:r w:rsidRPr="007137A4">
        <w:rPr>
          <w:rStyle w:val="rynqvb"/>
          <w:rFonts w:eastAsiaTheme="majorEastAsia"/>
        </w:rPr>
        <w:tab/>
        <w:t>The industrial revolution is a key point in the history of management that lead to the emergence of new manufacturing technology, expanding industry and at the same time to the development of organizations. All of these evolutions led to the   development of theories "that emphasized efficiency, lack of variation, consistency of production, and predictability" with the goal of "optimizing the outputs that could be generated from a specific set o</w:t>
      </w:r>
      <w:r>
        <w:rPr>
          <w:rStyle w:val="rynqvb"/>
          <w:rFonts w:eastAsiaTheme="majorEastAsia"/>
        </w:rPr>
        <w:t xml:space="preserve">f inputs" Rita McGrath (2014). </w:t>
      </w:r>
      <w:r w:rsidRPr="007137A4">
        <w:rPr>
          <w:rStyle w:val="rynqvb"/>
          <w:rFonts w:eastAsiaTheme="majorEastAsia"/>
        </w:rPr>
        <w:t xml:space="preserve">Henry Fayol, Frederick Winslow Taylor, Max Weber, Herbert R. Townes and Elton Mayo are a only a few names among the pioneers of management theories.  </w:t>
      </w:r>
      <w:r>
        <w:tab/>
        <w:t xml:space="preserve"> </w:t>
      </w:r>
    </w:p>
    <w:p w14:paraId="6A204BC7" w14:textId="77777777" w:rsidR="00A4061E" w:rsidRDefault="00A4061E" w:rsidP="00A4061E">
      <w:pPr>
        <w:jc w:val="both"/>
      </w:pPr>
      <w:r>
        <w:tab/>
      </w:r>
      <w:r w:rsidRPr="00960E29">
        <w:t>According to Hamed Emkaj (</w:t>
      </w:r>
      <w:r>
        <w:t xml:space="preserve">October </w:t>
      </w:r>
      <w:r w:rsidRPr="00960E29">
        <w:t xml:space="preserve">2023) in </w:t>
      </w:r>
      <w:r>
        <w:t>his</w:t>
      </w:r>
      <w:r w:rsidRPr="00960E29">
        <w:t xml:space="preserve"> article suggest that modern management theories are based upon classical theories. The aim of management theories is to supply the framework for a successful management in order to help the manager to optimize productivity and lead the team in an effective way "to motivate and bring out the best in employees" Bennett Conlin (</w:t>
      </w:r>
      <w:r>
        <w:t>November</w:t>
      </w:r>
      <w:r w:rsidRPr="00960E29">
        <w:t xml:space="preserve"> 2023)</w:t>
      </w:r>
      <w:r>
        <w:t>.</w:t>
      </w:r>
    </w:p>
    <w:p w14:paraId="7407EFDA" w14:textId="77777777" w:rsidR="00A4061E" w:rsidRDefault="00A4061E" w:rsidP="00A4061E">
      <w:pPr>
        <w:jc w:val="both"/>
      </w:pPr>
      <w:r>
        <w:tab/>
      </w:r>
      <w:r>
        <w:rPr>
          <w:rStyle w:val="rynqvb"/>
          <w:rFonts w:eastAsiaTheme="majorEastAsia"/>
        </w:rPr>
        <w:t>Professor Lasha Tabatadze, in the article "The evolution of management theories" concludes that traditional management theories can only be successful in certain situations, while modern management theories are more flexible allowing changes depending on the situation encountered.</w:t>
      </w:r>
    </w:p>
    <w:p w14:paraId="6F8960E0" w14:textId="77777777" w:rsidR="00A4061E" w:rsidRDefault="00A4061E" w:rsidP="00A4061E">
      <w:pPr>
        <w:jc w:val="both"/>
      </w:pPr>
      <w:r>
        <w:tab/>
      </w:r>
    </w:p>
    <w:p w14:paraId="045653C3" w14:textId="77777777" w:rsidR="00A4061E" w:rsidRDefault="00A4061E" w:rsidP="00A4061E">
      <w:pPr>
        <w:jc w:val="both"/>
      </w:pPr>
    </w:p>
    <w:p w14:paraId="7ED7FFFB" w14:textId="77777777" w:rsidR="00A4061E" w:rsidRDefault="00A4061E" w:rsidP="00A4061E">
      <w:pPr>
        <w:pStyle w:val="Heading2"/>
      </w:pPr>
      <w:bookmarkStart w:id="2" w:name="_Toc161527779"/>
      <w:r>
        <w:t>My Role within the company</w:t>
      </w:r>
      <w:bookmarkEnd w:id="2"/>
    </w:p>
    <w:p w14:paraId="3F843D77" w14:textId="77777777" w:rsidR="00A4061E" w:rsidRDefault="00A4061E" w:rsidP="00A4061E"/>
    <w:p w14:paraId="4F36CCAE" w14:textId="45A0A64A" w:rsidR="00A4061E" w:rsidRDefault="00A4061E" w:rsidP="00A4061E">
      <w:pPr>
        <w:jc w:val="both"/>
      </w:pPr>
      <w:r>
        <w:tab/>
      </w:r>
      <w:r w:rsidRPr="00E63B4F">
        <w:t xml:space="preserve">My name is Adela, and currently I'm working in a Dental Practice, occupying the position of </w:t>
      </w:r>
      <w:r>
        <w:t>D</w:t>
      </w:r>
      <w:r w:rsidRPr="00E63B4F">
        <w:t xml:space="preserve">ental </w:t>
      </w:r>
      <w:r>
        <w:t>N</w:t>
      </w:r>
      <w:r w:rsidRPr="00E63B4F">
        <w:t>urse. My role in the practice is:</w:t>
      </w:r>
    </w:p>
    <w:p w14:paraId="04570FDF" w14:textId="7BD8A97A" w:rsidR="00A4061E" w:rsidRDefault="00A4061E" w:rsidP="00A4061E">
      <w:pPr>
        <w:pStyle w:val="ListParagraph"/>
        <w:numPr>
          <w:ilvl w:val="0"/>
          <w:numId w:val="1"/>
        </w:numPr>
        <w:jc w:val="both"/>
      </w:pPr>
      <w:r>
        <w:t>As a qualified member of Dental Team I have to work following the 9 Principles set by the General Dental Council (</w:t>
      </w:r>
      <w:hyperlink r:id="rId6" w:history="1">
        <w:r w:rsidRPr="00BF71E0">
          <w:rPr>
            <w:rStyle w:val="Hyperlink"/>
          </w:rPr>
          <w:t>https://standards.gdc-uk.org</w:t>
        </w:r>
      </w:hyperlink>
      <w:r>
        <w:t xml:space="preserve"> , see Appendix A);</w:t>
      </w:r>
    </w:p>
    <w:p w14:paraId="1B089DA1" w14:textId="3CEFBBDD" w:rsidR="00A4061E" w:rsidRDefault="00A4061E" w:rsidP="00A4061E">
      <w:pPr>
        <w:pStyle w:val="ListParagraph"/>
        <w:numPr>
          <w:ilvl w:val="0"/>
          <w:numId w:val="1"/>
        </w:numPr>
        <w:jc w:val="both"/>
      </w:pPr>
      <w:r>
        <w:t xml:space="preserve">Open the surgery at the begin of the day and follow the check list according to the Practice Policy (see Appendix B); </w:t>
      </w:r>
    </w:p>
    <w:p w14:paraId="3493E522" w14:textId="77777777" w:rsidR="00A4061E" w:rsidRDefault="00A4061E" w:rsidP="00A4061E">
      <w:pPr>
        <w:pStyle w:val="ListParagraph"/>
        <w:numPr>
          <w:ilvl w:val="0"/>
          <w:numId w:val="1"/>
        </w:numPr>
        <w:jc w:val="both"/>
      </w:pPr>
      <w:r>
        <w:t>Assist Dentist prior and during the dental treatment with personal protective equipment (following the policy, see Appendix C), instruments, materials, and providing a clear vision during the treatment, make notes upon Dentist request;</w:t>
      </w:r>
    </w:p>
    <w:p w14:paraId="28CA134F" w14:textId="77777777" w:rsidR="00A4061E" w:rsidRPr="00402494" w:rsidRDefault="00A4061E" w:rsidP="00A4061E">
      <w:pPr>
        <w:pStyle w:val="ListParagraph"/>
        <w:numPr>
          <w:ilvl w:val="0"/>
          <w:numId w:val="1"/>
        </w:numPr>
        <w:jc w:val="both"/>
        <w:rPr>
          <w:rStyle w:val="rynqvb"/>
          <w:rFonts w:eastAsiaTheme="majorEastAsia"/>
        </w:rPr>
      </w:pPr>
      <w:r>
        <w:rPr>
          <w:rStyle w:val="rynqvb"/>
          <w:rFonts w:eastAsiaTheme="majorEastAsia"/>
        </w:rPr>
        <w:t>to meet and lead the patient to the treatment room, and after the treatment take it back to the reception;</w:t>
      </w:r>
    </w:p>
    <w:p w14:paraId="6B537BE3" w14:textId="77777777" w:rsidR="00A4061E" w:rsidRDefault="00A4061E" w:rsidP="00A4061E">
      <w:pPr>
        <w:pStyle w:val="ListParagraph"/>
        <w:numPr>
          <w:ilvl w:val="0"/>
          <w:numId w:val="1"/>
        </w:numPr>
        <w:jc w:val="both"/>
      </w:pPr>
      <w:r>
        <w:t>Assist patient with personal protective equipment, tissue, mouthwash;</w:t>
      </w:r>
    </w:p>
    <w:p w14:paraId="7CC4AA86" w14:textId="77777777" w:rsidR="00A4061E" w:rsidRDefault="00A4061E" w:rsidP="00A4061E">
      <w:pPr>
        <w:pStyle w:val="ListParagraph"/>
        <w:numPr>
          <w:ilvl w:val="0"/>
          <w:numId w:val="1"/>
        </w:numPr>
        <w:jc w:val="both"/>
      </w:pPr>
      <w:r>
        <w:t>Reassure patient during the treatment;</w:t>
      </w:r>
    </w:p>
    <w:p w14:paraId="1FCEC8A6" w14:textId="77777777" w:rsidR="00A4061E" w:rsidRDefault="00A4061E" w:rsidP="00A4061E">
      <w:pPr>
        <w:pStyle w:val="ListParagraph"/>
        <w:numPr>
          <w:ilvl w:val="0"/>
          <w:numId w:val="1"/>
        </w:numPr>
        <w:jc w:val="both"/>
      </w:pPr>
      <w:r>
        <w:t xml:space="preserve">Make sure that patient is clean and tidy when leave the treatment room; </w:t>
      </w:r>
    </w:p>
    <w:p w14:paraId="5AF4466B" w14:textId="77777777" w:rsidR="00A4061E" w:rsidRDefault="00A4061E" w:rsidP="00A4061E">
      <w:pPr>
        <w:pStyle w:val="ListParagraph"/>
        <w:numPr>
          <w:ilvl w:val="0"/>
          <w:numId w:val="1"/>
        </w:numPr>
        <w:jc w:val="both"/>
      </w:pPr>
      <w:r>
        <w:t>Clean and tidy up the surgery after the treatment;</w:t>
      </w:r>
    </w:p>
    <w:p w14:paraId="683E66F6" w14:textId="77777777" w:rsidR="00A4061E" w:rsidRDefault="00A4061E" w:rsidP="00A4061E">
      <w:pPr>
        <w:pStyle w:val="ListParagraph"/>
        <w:numPr>
          <w:ilvl w:val="0"/>
          <w:numId w:val="1"/>
        </w:numPr>
        <w:jc w:val="both"/>
      </w:pPr>
      <w:r>
        <w:lastRenderedPageBreak/>
        <w:t>sterilize the instruments used and keep a record of the process of sterilization (following the Dental Practice Policy, see Appendix D, E and F);</w:t>
      </w:r>
    </w:p>
    <w:p w14:paraId="3D00E161" w14:textId="77777777" w:rsidR="00A4061E" w:rsidRDefault="00A4061E" w:rsidP="00A4061E">
      <w:pPr>
        <w:pStyle w:val="ListParagraph"/>
        <w:numPr>
          <w:ilvl w:val="0"/>
          <w:numId w:val="1"/>
        </w:numPr>
        <w:jc w:val="both"/>
      </w:pPr>
      <w:r w:rsidRPr="00640EE3">
        <w:t>Close the room at the end of the day, make sure everything is in perfect working order;</w:t>
      </w:r>
    </w:p>
    <w:p w14:paraId="65D3234C" w14:textId="77777777" w:rsidR="00A4061E" w:rsidRPr="00640EE3" w:rsidRDefault="00A4061E" w:rsidP="00A4061E">
      <w:pPr>
        <w:pStyle w:val="ListParagraph"/>
        <w:numPr>
          <w:ilvl w:val="0"/>
          <w:numId w:val="1"/>
        </w:numPr>
        <w:jc w:val="both"/>
        <w:rPr>
          <w:rStyle w:val="rynqvb"/>
          <w:rFonts w:eastAsiaTheme="majorEastAsia"/>
        </w:rPr>
      </w:pPr>
      <w:r>
        <w:rPr>
          <w:rStyle w:val="rynqvb"/>
          <w:rFonts w:eastAsiaTheme="majorEastAsia"/>
        </w:rPr>
        <w:t>Report</w:t>
      </w:r>
      <w:r w:rsidRPr="00640EE3">
        <w:rPr>
          <w:rStyle w:val="rynqvb"/>
          <w:rFonts w:eastAsiaTheme="majorEastAsia"/>
        </w:rPr>
        <w:t xml:space="preserve"> to the manager any malfunction of the </w:t>
      </w:r>
      <w:r>
        <w:rPr>
          <w:rStyle w:val="rynqvb"/>
          <w:rFonts w:eastAsiaTheme="majorEastAsia"/>
        </w:rPr>
        <w:t xml:space="preserve">dental </w:t>
      </w:r>
      <w:r w:rsidRPr="00640EE3">
        <w:rPr>
          <w:rStyle w:val="rynqvb"/>
          <w:rFonts w:eastAsiaTheme="majorEastAsia"/>
        </w:rPr>
        <w:t>devices</w:t>
      </w:r>
      <w:r>
        <w:rPr>
          <w:rStyle w:val="rynqvb"/>
          <w:rFonts w:eastAsiaTheme="majorEastAsia"/>
        </w:rPr>
        <w:t>, fill the paper work required.</w:t>
      </w:r>
    </w:p>
    <w:p w14:paraId="6FFE0B60" w14:textId="77777777" w:rsidR="00A4061E" w:rsidRDefault="00A4061E" w:rsidP="00A4061E"/>
    <w:p w14:paraId="000749E1" w14:textId="525233BE" w:rsidR="00A4061E" w:rsidRDefault="003575E6" w:rsidP="00A4061E">
      <w:pPr>
        <w:pStyle w:val="Heading2"/>
      </w:pPr>
      <w:r>
        <w:t>Management Theory relevant to my role</w:t>
      </w:r>
      <w:r w:rsidR="00A4061E">
        <w:t xml:space="preserve"> </w:t>
      </w:r>
    </w:p>
    <w:p w14:paraId="32A9F4B6" w14:textId="77777777" w:rsidR="00A4061E" w:rsidRDefault="00A4061E" w:rsidP="00A4061E">
      <w:r>
        <w:tab/>
      </w:r>
    </w:p>
    <w:p w14:paraId="3824A223" w14:textId="25ED8E48" w:rsidR="00A4061E" w:rsidRPr="00654E56" w:rsidRDefault="00A4061E" w:rsidP="00A4061E">
      <w:pPr>
        <w:jc w:val="both"/>
        <w:rPr>
          <w:lang w:val="en-GB"/>
        </w:rPr>
      </w:pPr>
      <w:r>
        <w:tab/>
      </w:r>
      <w:r w:rsidRPr="00071263">
        <w:t>A contemporary manager faces new situations, current problems, and sometimes is difficult to decide which management theory best fit to his need</w:t>
      </w:r>
      <w:r>
        <w:t>s</w:t>
      </w:r>
      <w:r w:rsidRPr="00071263">
        <w:t>.</w:t>
      </w:r>
      <w:r>
        <w:t xml:space="preserve"> </w:t>
      </w:r>
      <w:r>
        <w:rPr>
          <w:rStyle w:val="rynqvb"/>
          <w:rFonts w:eastAsiaTheme="majorEastAsia"/>
          <w:lang w:val="en"/>
        </w:rPr>
        <w:t>Having a wide range of study material, with eloquent examples, with statistics of the results obtained by others on following the implementation of a certain theory, with arguments for and against provided by professionals, with knowledge of the desired direction for the organization, it is easier to adopt a certain</w:t>
      </w:r>
      <w:r>
        <w:rPr>
          <w:rStyle w:val="hwtze"/>
          <w:rFonts w:eastAsiaTheme="majorEastAsia"/>
          <w:lang w:val="en"/>
        </w:rPr>
        <w:t xml:space="preserve"> </w:t>
      </w:r>
      <w:r>
        <w:rPr>
          <w:rStyle w:val="rynqvb"/>
          <w:rFonts w:eastAsiaTheme="majorEastAsia"/>
          <w:lang w:val="en"/>
        </w:rPr>
        <w:t>theory to be implemented and to be successful.</w:t>
      </w:r>
      <w:r w:rsidR="00AF7503">
        <w:t xml:space="preserve"> </w:t>
      </w:r>
    </w:p>
    <w:p w14:paraId="1AD94ED8" w14:textId="77777777" w:rsidR="00A4061E" w:rsidRDefault="00A4061E" w:rsidP="00A4061E">
      <w:pPr>
        <w:ind w:firstLine="720"/>
        <w:jc w:val="both"/>
      </w:pPr>
      <w:r>
        <w:t>To understand the importance of Herzberg Hygiene Theory and if it’s relevant among so many theories, this study aims to provide an understanding of the factors that contribute to the success of this theory when is implemented within the workplace.</w:t>
      </w:r>
    </w:p>
    <w:p w14:paraId="1DB26F4A" w14:textId="42BA2C4E" w:rsidR="00A4061E" w:rsidRDefault="00A4061E" w:rsidP="00A4061E">
      <w:pPr>
        <w:ind w:firstLine="720"/>
        <w:jc w:val="both"/>
      </w:pPr>
      <w:r>
        <w:t>Frederick Herzberg the author of the Hygiene Theory, in the article “</w:t>
      </w:r>
      <w:r>
        <w:rPr>
          <w:rStyle w:val="headline--article-title"/>
          <w:rFonts w:eastAsiaTheme="majorEastAsia"/>
        </w:rPr>
        <w:t>One More Time: How Do You Motivate Employees?</w:t>
      </w:r>
      <w:r>
        <w:rPr>
          <w:rStyle w:val="headline--article-title"/>
        </w:rPr>
        <w:t>”</w:t>
      </w:r>
      <w:r>
        <w:rPr>
          <w:rStyle w:val="headline--article-title"/>
          <w:rFonts w:eastAsiaTheme="majorEastAsia"/>
        </w:rPr>
        <w:t xml:space="preserve"> </w:t>
      </w:r>
      <w:r>
        <w:rPr>
          <w:rStyle w:val="headline--article-title"/>
        </w:rPr>
        <w:t>(1987)</w:t>
      </w:r>
      <w:r>
        <w:t xml:space="preserve"> explain how motivation works, by giving </w:t>
      </w:r>
      <w:r>
        <w:rPr>
          <w:rStyle w:val="rynqvb"/>
          <w:rFonts w:eastAsiaTheme="majorEastAsia"/>
          <w:lang w:val="en"/>
        </w:rPr>
        <w:t>eloquent</w:t>
      </w:r>
      <w:r>
        <w:t xml:space="preserve"> examples. </w:t>
      </w:r>
      <w:r w:rsidR="00012C92">
        <w:t xml:space="preserve">He </w:t>
      </w:r>
      <w:r w:rsidR="00FE66ED">
        <w:t>points</w:t>
      </w:r>
      <w:r w:rsidR="007C3AA9">
        <w:t xml:space="preserve"> that managers should motivate the staff </w:t>
      </w:r>
      <w:r w:rsidR="003F6C9D">
        <w:t>in doing their job b</w:t>
      </w:r>
      <w:r w:rsidR="00D95C0C">
        <w:t>y</w:t>
      </w:r>
      <w:r w:rsidR="003F6C9D">
        <w:t xml:space="preserve"> their own without being push</w:t>
      </w:r>
      <w:r w:rsidR="00D95C0C">
        <w:t>ed</w:t>
      </w:r>
      <w:r w:rsidR="003F6C9D">
        <w:t xml:space="preserve"> at the back</w:t>
      </w:r>
      <w:r w:rsidR="00B6001E">
        <w:t xml:space="preserve">, he </w:t>
      </w:r>
      <w:r w:rsidR="00F04279">
        <w:t xml:space="preserve">identifies </w:t>
      </w:r>
      <w:r w:rsidR="0016330F">
        <w:t xml:space="preserve">two </w:t>
      </w:r>
      <w:r w:rsidR="00D13076">
        <w:t>sets</w:t>
      </w:r>
      <w:r w:rsidR="0016330F">
        <w:t xml:space="preserve"> of factors: </w:t>
      </w:r>
      <w:r w:rsidR="0002445A">
        <w:t>motivators and hygiene</w:t>
      </w:r>
      <w:r w:rsidR="00077E1B">
        <w:t xml:space="preserve">. Motivating factors </w:t>
      </w:r>
      <w:r w:rsidR="000F5EDF">
        <w:t xml:space="preserve">that </w:t>
      </w:r>
      <w:r w:rsidR="004262E1">
        <w:t xml:space="preserve">create satisfaction </w:t>
      </w:r>
      <w:r w:rsidR="00A22FAE">
        <w:t>and hygiene factors</w:t>
      </w:r>
      <w:r w:rsidR="000F5EDF">
        <w:t xml:space="preserve"> if </w:t>
      </w:r>
      <w:r w:rsidR="001F0388">
        <w:t>fall</w:t>
      </w:r>
      <w:r w:rsidR="000F5EDF">
        <w:t xml:space="preserve"> under </w:t>
      </w:r>
      <w:r w:rsidR="001F0388">
        <w:t>acceptable</w:t>
      </w:r>
      <w:r w:rsidR="000F5EDF">
        <w:t xml:space="preserve"> level</w:t>
      </w:r>
      <w:r w:rsidR="00A22FAE">
        <w:t xml:space="preserve"> </w:t>
      </w:r>
      <w:r w:rsidR="00844398">
        <w:t>can be</w:t>
      </w:r>
      <w:r w:rsidR="00A34352">
        <w:t xml:space="preserve"> a source of dissatisfaction</w:t>
      </w:r>
      <w:r w:rsidR="00844398">
        <w:t>.</w:t>
      </w:r>
    </w:p>
    <w:p w14:paraId="4D3BCB67" w14:textId="12D7B339" w:rsidR="007E6C2D" w:rsidRDefault="00FF40B0" w:rsidP="003562F3">
      <w:pPr>
        <w:jc w:val="both"/>
      </w:pPr>
      <w:r>
        <w:tab/>
      </w:r>
      <w:r w:rsidR="000121C0">
        <w:t xml:space="preserve">James McGrath and </w:t>
      </w:r>
      <w:r w:rsidR="000B6BB3">
        <w:t xml:space="preserve">Bob Bates, in “The little book of </w:t>
      </w:r>
      <w:r w:rsidR="009B4D80">
        <w:t xml:space="preserve">big </w:t>
      </w:r>
      <w:r w:rsidR="00284CE5">
        <w:t>management theories</w:t>
      </w:r>
      <w:r w:rsidR="009B4D80">
        <w:t xml:space="preserve">” presents </w:t>
      </w:r>
      <w:r w:rsidR="004112E6">
        <w:t xml:space="preserve">the most important factors of </w:t>
      </w:r>
      <w:r w:rsidR="007E6C2D">
        <w:t>Herzberg Theory</w:t>
      </w:r>
      <w:r w:rsidR="003562F3">
        <w:t xml:space="preserve"> as show</w:t>
      </w:r>
      <w:r w:rsidR="00C90B8F">
        <w:t>n</w:t>
      </w:r>
      <w:r w:rsidR="003562F3">
        <w:t xml:space="preserve"> bellow</w:t>
      </w:r>
      <w:r w:rsidR="007E6C2D">
        <w:t>:</w:t>
      </w:r>
    </w:p>
    <w:p w14:paraId="65C814DA" w14:textId="77777777" w:rsidR="007E6C2D" w:rsidRDefault="007E6C2D" w:rsidP="00A4061E"/>
    <w:tbl>
      <w:tblPr>
        <w:tblStyle w:val="TableGrid"/>
        <w:tblW w:w="0" w:type="auto"/>
        <w:tblLook w:val="04A0" w:firstRow="1" w:lastRow="0" w:firstColumn="1" w:lastColumn="0" w:noHBand="0" w:noVBand="1"/>
      </w:tblPr>
      <w:tblGrid>
        <w:gridCol w:w="4508"/>
        <w:gridCol w:w="4508"/>
      </w:tblGrid>
      <w:tr w:rsidR="00EA76FC" w14:paraId="41A9486D" w14:textId="77777777" w:rsidTr="00EA76FC">
        <w:tc>
          <w:tcPr>
            <w:tcW w:w="4508" w:type="dxa"/>
          </w:tcPr>
          <w:p w14:paraId="797E7BC2" w14:textId="0CBAED97" w:rsidR="00EA76FC" w:rsidRDefault="00D27FE2" w:rsidP="00D27FE2">
            <w:pPr>
              <w:jc w:val="center"/>
            </w:pPr>
            <w:r>
              <w:t>Motivating Factors</w:t>
            </w:r>
          </w:p>
        </w:tc>
        <w:tc>
          <w:tcPr>
            <w:tcW w:w="4508" w:type="dxa"/>
          </w:tcPr>
          <w:p w14:paraId="045EBDF0" w14:textId="6DAD7461" w:rsidR="00EA76FC" w:rsidRDefault="00D27FE2" w:rsidP="00D27FE2">
            <w:pPr>
              <w:jc w:val="center"/>
            </w:pPr>
            <w:r>
              <w:t>Hygiene Factors</w:t>
            </w:r>
          </w:p>
        </w:tc>
      </w:tr>
      <w:tr w:rsidR="00EA76FC" w14:paraId="663FAF81" w14:textId="77777777" w:rsidTr="00EA76FC">
        <w:tc>
          <w:tcPr>
            <w:tcW w:w="4508" w:type="dxa"/>
          </w:tcPr>
          <w:p w14:paraId="164C45D5" w14:textId="02EC9C46" w:rsidR="00EA76FC" w:rsidRDefault="00425558" w:rsidP="00361E22">
            <w:pPr>
              <w:jc w:val="both"/>
            </w:pPr>
            <w:r>
              <w:t>R</w:t>
            </w:r>
            <w:r w:rsidR="00AA67C4">
              <w:t>ecognition</w:t>
            </w:r>
          </w:p>
        </w:tc>
        <w:tc>
          <w:tcPr>
            <w:tcW w:w="4508" w:type="dxa"/>
          </w:tcPr>
          <w:p w14:paraId="071FB3C1" w14:textId="4E9B3D51" w:rsidR="00EA76FC" w:rsidRDefault="00425558" w:rsidP="00D27FE2">
            <w:pPr>
              <w:jc w:val="both"/>
            </w:pPr>
            <w:r>
              <w:t>P</w:t>
            </w:r>
            <w:r w:rsidR="00D17F55">
              <w:t>ay</w:t>
            </w:r>
          </w:p>
        </w:tc>
      </w:tr>
      <w:tr w:rsidR="00EA76FC" w14:paraId="7A7FBCAD" w14:textId="77777777" w:rsidTr="00EA76FC">
        <w:tc>
          <w:tcPr>
            <w:tcW w:w="4508" w:type="dxa"/>
          </w:tcPr>
          <w:p w14:paraId="343CD123" w14:textId="42A5E258" w:rsidR="00EA76FC" w:rsidRDefault="00425558" w:rsidP="00361E22">
            <w:pPr>
              <w:jc w:val="both"/>
            </w:pPr>
            <w:r>
              <w:t>A</w:t>
            </w:r>
            <w:r w:rsidR="00361E22">
              <w:t>chievement</w:t>
            </w:r>
          </w:p>
        </w:tc>
        <w:tc>
          <w:tcPr>
            <w:tcW w:w="4508" w:type="dxa"/>
          </w:tcPr>
          <w:p w14:paraId="1C300D6D" w14:textId="6BA07D2E" w:rsidR="00EA76FC" w:rsidRDefault="002F6B41" w:rsidP="00D27FE2">
            <w:pPr>
              <w:jc w:val="both"/>
            </w:pPr>
            <w:r>
              <w:t>Company policies</w:t>
            </w:r>
          </w:p>
        </w:tc>
      </w:tr>
      <w:tr w:rsidR="00EA76FC" w14:paraId="76830F1C" w14:textId="77777777" w:rsidTr="00EA76FC">
        <w:tc>
          <w:tcPr>
            <w:tcW w:w="4508" w:type="dxa"/>
          </w:tcPr>
          <w:p w14:paraId="11762DE4" w14:textId="7A49C464" w:rsidR="00EA76FC" w:rsidRDefault="00D17F55" w:rsidP="00D27FE2">
            <w:pPr>
              <w:jc w:val="both"/>
            </w:pPr>
            <w:r>
              <w:t>Nature of work undertaken</w:t>
            </w:r>
          </w:p>
        </w:tc>
        <w:tc>
          <w:tcPr>
            <w:tcW w:w="4508" w:type="dxa"/>
          </w:tcPr>
          <w:p w14:paraId="7DCB2CCF" w14:textId="74B5696B" w:rsidR="00EA76FC" w:rsidRDefault="002F6B41" w:rsidP="00D27FE2">
            <w:pPr>
              <w:jc w:val="both"/>
            </w:pPr>
            <w:r>
              <w:t>Relationship with supervisors</w:t>
            </w:r>
          </w:p>
        </w:tc>
      </w:tr>
      <w:tr w:rsidR="00EA76FC" w14:paraId="33D6C35F" w14:textId="77777777" w:rsidTr="00EA76FC">
        <w:tc>
          <w:tcPr>
            <w:tcW w:w="4508" w:type="dxa"/>
          </w:tcPr>
          <w:p w14:paraId="1CE7A693" w14:textId="3A8B53D2" w:rsidR="00EA76FC" w:rsidRDefault="00425558" w:rsidP="00D27FE2">
            <w:pPr>
              <w:jc w:val="both"/>
            </w:pPr>
            <w:r>
              <w:t>Responsibility</w:t>
            </w:r>
          </w:p>
        </w:tc>
        <w:tc>
          <w:tcPr>
            <w:tcW w:w="4508" w:type="dxa"/>
          </w:tcPr>
          <w:p w14:paraId="7DEE238D" w14:textId="4ED80348" w:rsidR="00EA76FC" w:rsidRDefault="00863F21" w:rsidP="00D27FE2">
            <w:pPr>
              <w:jc w:val="both"/>
            </w:pPr>
            <w:r>
              <w:t>Working conditions</w:t>
            </w:r>
          </w:p>
        </w:tc>
      </w:tr>
      <w:tr w:rsidR="00EA76FC" w14:paraId="6E146888" w14:textId="77777777" w:rsidTr="00EA76FC">
        <w:tc>
          <w:tcPr>
            <w:tcW w:w="4508" w:type="dxa"/>
          </w:tcPr>
          <w:p w14:paraId="5111E3C2" w14:textId="77777777" w:rsidR="00EA76FC" w:rsidRDefault="00EA76FC" w:rsidP="00D27FE2">
            <w:pPr>
              <w:jc w:val="both"/>
            </w:pPr>
          </w:p>
        </w:tc>
        <w:tc>
          <w:tcPr>
            <w:tcW w:w="4508" w:type="dxa"/>
          </w:tcPr>
          <w:p w14:paraId="365B77EC" w14:textId="2DC438CF" w:rsidR="00EA76FC" w:rsidRDefault="00863F21" w:rsidP="00D27FE2">
            <w:pPr>
              <w:jc w:val="both"/>
            </w:pPr>
            <w:r>
              <w:t>Feelings associated with</w:t>
            </w:r>
            <w:r w:rsidR="00425558">
              <w:t xml:space="preserve"> lack of status or security</w:t>
            </w:r>
          </w:p>
        </w:tc>
      </w:tr>
    </w:tbl>
    <w:p w14:paraId="6E73211F" w14:textId="49678AB0" w:rsidR="00F07B1D" w:rsidRDefault="00B36E1F" w:rsidP="00F07B1D">
      <w:r>
        <w:t xml:space="preserve"> </w:t>
      </w:r>
      <w:bookmarkStart w:id="3" w:name="_Toc161527781"/>
    </w:p>
    <w:p w14:paraId="41B3A991" w14:textId="0020B6FA" w:rsidR="00F07B1D" w:rsidRDefault="00912FE5" w:rsidP="00124142">
      <w:pPr>
        <w:jc w:val="both"/>
      </w:pPr>
      <w:r>
        <w:tab/>
      </w:r>
      <w:r w:rsidR="00124142" w:rsidRPr="00124142">
        <w:t>Following the principle of this theory, the manager recognize that employee</w:t>
      </w:r>
      <w:r w:rsidR="001F46C4">
        <w:t>s</w:t>
      </w:r>
      <w:r w:rsidR="00124142" w:rsidRPr="00124142">
        <w:t xml:space="preserve"> are different, and most people are not motivated merely by pay and working conditions. It needs to make people work more interesting, and delegate task between the members of the team, and highlight the importance of the job done by them. For example at the practice we got a lady who does the cleaning at the end of the day, but during the day is also nurses responsibility to check the resting room, waiting room and corridors if are in proper condition. One day after I checked those areas I discovered that the sink was dirty and I clean it, after the lunch break when my manager went check all this spaces, she told me than she knows whenever I clean the sink, always the sink and the tap have a different shine that last for longer. She mentioned that she noticed even when I worked in certain treatment room, and how spotless is everything when I leave the room. I never felt that someone could notice any difference in how I do things, she made me feel good and appreciated.</w:t>
      </w:r>
    </w:p>
    <w:p w14:paraId="3AD4150F" w14:textId="1F9FCB23" w:rsidR="00221F26" w:rsidRDefault="00221F26" w:rsidP="00124142">
      <w:pPr>
        <w:jc w:val="both"/>
      </w:pPr>
      <w:r>
        <w:tab/>
      </w:r>
      <w:r w:rsidR="00A10244" w:rsidRPr="00A10244">
        <w:t xml:space="preserve">Another important feature of this theory is that the manager provides each employee with the necessary resources and training, in order to be able to carry out their work efficiently </w:t>
      </w:r>
      <w:r w:rsidR="00A10244" w:rsidRPr="00A10244">
        <w:lastRenderedPageBreak/>
        <w:t>and as effectively as possible. Also make employee feel responsible for the quality of the work done, and give them the autonomy to carry on with the work as being their responsibility.</w:t>
      </w:r>
      <w:r w:rsidR="00343203">
        <w:t xml:space="preserve"> </w:t>
      </w:r>
      <w:r w:rsidR="00227421">
        <w:t>An example from the workplace, every single year we</w:t>
      </w:r>
      <w:r w:rsidR="00B257DF">
        <w:t xml:space="preserve"> have been provided with a</w:t>
      </w:r>
      <w:r w:rsidR="00C341E0">
        <w:t xml:space="preserve">n </w:t>
      </w:r>
      <w:r w:rsidR="008D5EAB">
        <w:t>accredited</w:t>
      </w:r>
      <w:r w:rsidR="00B257DF">
        <w:t xml:space="preserve"> training of Basic Life Support</w:t>
      </w:r>
      <w:r w:rsidR="0091510F">
        <w:t xml:space="preserve">, a requirement of General Dental </w:t>
      </w:r>
      <w:r w:rsidR="0055675C">
        <w:t xml:space="preserve">Council </w:t>
      </w:r>
      <w:r w:rsidR="0055675C">
        <w:t>“Dental practitioners and other dental healthcare staff should update their knowledge and skills in resuscitation at least annually.”</w:t>
      </w:r>
      <w:r w:rsidR="00512517">
        <w:t xml:space="preserve"> </w:t>
      </w:r>
      <w:r w:rsidR="00F63495">
        <w:t>(GDC</w:t>
      </w:r>
      <w:r w:rsidR="000F25D1">
        <w:t xml:space="preserve">, 2020). </w:t>
      </w:r>
      <w:r w:rsidR="00CE6AF4">
        <w:t xml:space="preserve">The training provides us </w:t>
      </w:r>
      <w:r w:rsidR="00E27AFA">
        <w:t xml:space="preserve">an update on our knowledge and skills </w:t>
      </w:r>
      <w:r w:rsidR="00AC344E">
        <w:t xml:space="preserve">in order </w:t>
      </w:r>
      <w:r w:rsidR="00E27AFA">
        <w:t xml:space="preserve">to be able to </w:t>
      </w:r>
      <w:r w:rsidR="00E04BB7">
        <w:t xml:space="preserve">asses </w:t>
      </w:r>
      <w:r w:rsidR="003E1BDA">
        <w:t xml:space="preserve">and </w:t>
      </w:r>
      <w:r w:rsidR="00AC344E">
        <w:t xml:space="preserve">give the first aid in case of need. </w:t>
      </w:r>
      <w:r w:rsidR="00581491">
        <w:t xml:space="preserve">After the </w:t>
      </w:r>
      <w:r w:rsidR="00760B52">
        <w:t xml:space="preserve">training we feel more prepare and confident </w:t>
      </w:r>
      <w:r w:rsidR="00B752BC">
        <w:t xml:space="preserve">in our knowledge and skills. The course provider makes available </w:t>
      </w:r>
      <w:r w:rsidR="003012F3">
        <w:t xml:space="preserve">certificate of completion of the </w:t>
      </w:r>
      <w:r w:rsidR="00BF1356">
        <w:t>training session</w:t>
      </w:r>
      <w:r w:rsidR="00C341E0">
        <w:t xml:space="preserve">, needed </w:t>
      </w:r>
      <w:r w:rsidR="008D5EAB">
        <w:t>as a proof for practice and employee records.</w:t>
      </w:r>
      <w:r w:rsidR="00BF1356">
        <w:t xml:space="preserve"> </w:t>
      </w:r>
    </w:p>
    <w:p w14:paraId="0889A871" w14:textId="2001A982" w:rsidR="00A10244" w:rsidRDefault="00C3637F" w:rsidP="00124142">
      <w:pPr>
        <w:jc w:val="both"/>
      </w:pPr>
      <w:r>
        <w:tab/>
      </w:r>
      <w:r w:rsidR="002B0D25">
        <w:t>Managers has to set</w:t>
      </w:r>
      <w:r w:rsidR="00C517A8">
        <w:t>s target that are challenging but in the same time realistic</w:t>
      </w:r>
      <w:r w:rsidR="00813EA9">
        <w:t xml:space="preserve"> </w:t>
      </w:r>
    </w:p>
    <w:p w14:paraId="05C648F9" w14:textId="77777777" w:rsidR="00A10244" w:rsidRDefault="00A10244" w:rsidP="00124142">
      <w:pPr>
        <w:jc w:val="both"/>
      </w:pPr>
    </w:p>
    <w:p w14:paraId="5C285D2A" w14:textId="38376F40" w:rsidR="00A4061E" w:rsidRDefault="00A4061E" w:rsidP="00A4061E">
      <w:pPr>
        <w:pStyle w:val="Heading2"/>
      </w:pPr>
      <w:r>
        <w:t>Beliefs, Values and Attitudes</w:t>
      </w:r>
      <w:bookmarkEnd w:id="3"/>
      <w:r>
        <w:t xml:space="preserve"> </w:t>
      </w:r>
    </w:p>
    <w:p w14:paraId="138B0733" w14:textId="3F39BE9B" w:rsidR="00A4061E" w:rsidRPr="006802A3" w:rsidRDefault="00A4061E" w:rsidP="00A4061E"/>
    <w:p w14:paraId="579FFB6E" w14:textId="77777777" w:rsidR="00A4061E" w:rsidRDefault="00A4061E" w:rsidP="00A4061E">
      <w:pPr>
        <w:pStyle w:val="Heading2"/>
      </w:pPr>
      <w:bookmarkStart w:id="4" w:name="_Toc161527782"/>
      <w:r>
        <w:t>Conclusion</w:t>
      </w:r>
      <w:bookmarkEnd w:id="4"/>
    </w:p>
    <w:p w14:paraId="2F7D84E0" w14:textId="77777777" w:rsidR="00A4061E" w:rsidRDefault="00A4061E" w:rsidP="00A4061E"/>
    <w:p w14:paraId="7D5F5E03" w14:textId="77777777" w:rsidR="00A4061E" w:rsidRDefault="00A4061E" w:rsidP="00A4061E"/>
    <w:p w14:paraId="4EA694B9" w14:textId="77777777" w:rsidR="00A4061E" w:rsidRDefault="00A4061E" w:rsidP="00A4061E">
      <w:pPr>
        <w:pStyle w:val="Heading1"/>
      </w:pPr>
      <w:bookmarkStart w:id="5" w:name="_Toc161527783"/>
      <w:r>
        <w:t>Critically Asses</w:t>
      </w:r>
      <w:bookmarkEnd w:id="5"/>
    </w:p>
    <w:p w14:paraId="67A44BF4" w14:textId="77777777" w:rsidR="00A4061E" w:rsidRDefault="00A4061E" w:rsidP="00A4061E">
      <w:pPr>
        <w:pStyle w:val="Heading2"/>
      </w:pPr>
      <w:bookmarkStart w:id="6" w:name="_Toc161527784"/>
      <w:r>
        <w:t>My beliefs, values and attitudes</w:t>
      </w:r>
      <w:bookmarkEnd w:id="6"/>
      <w:r>
        <w:t xml:space="preserve">   </w:t>
      </w:r>
    </w:p>
    <w:p w14:paraId="2502CC2C" w14:textId="77777777" w:rsidR="00A4061E" w:rsidRDefault="00A4061E" w:rsidP="00A4061E"/>
    <w:p w14:paraId="775F8979" w14:textId="77777777" w:rsidR="00A4061E" w:rsidRDefault="00A4061E" w:rsidP="00A4061E">
      <w:pPr>
        <w:pStyle w:val="Heading2"/>
      </w:pPr>
      <w:bookmarkStart w:id="7" w:name="_Toc161527785"/>
      <w:r>
        <w:t>My workplace</w:t>
      </w:r>
      <w:bookmarkEnd w:id="7"/>
    </w:p>
    <w:p w14:paraId="2729F0D4" w14:textId="77777777" w:rsidR="00A4061E" w:rsidRDefault="00A4061E" w:rsidP="00A4061E">
      <w:r>
        <w:t xml:space="preserve"> </w:t>
      </w:r>
    </w:p>
    <w:p w14:paraId="0F08B0E3" w14:textId="77777777" w:rsidR="00A4061E" w:rsidRDefault="00A4061E" w:rsidP="00A4061E">
      <w:pPr>
        <w:pStyle w:val="Heading2"/>
      </w:pPr>
      <w:bookmarkStart w:id="8" w:name="_Toc161527786"/>
      <w:r>
        <w:t>The impact</w:t>
      </w:r>
      <w:bookmarkEnd w:id="8"/>
    </w:p>
    <w:p w14:paraId="5B76ACF6" w14:textId="77777777" w:rsidR="00A4061E" w:rsidRDefault="00A4061E" w:rsidP="00A4061E"/>
    <w:p w14:paraId="72D6318E" w14:textId="77777777" w:rsidR="00A4061E" w:rsidRPr="004734C3" w:rsidRDefault="00A4061E" w:rsidP="00A4061E">
      <w:pPr>
        <w:pStyle w:val="Heading1"/>
      </w:pPr>
      <w:bookmarkStart w:id="9" w:name="_Toc161527787"/>
      <w:r>
        <w:t>Conclusion</w:t>
      </w:r>
      <w:bookmarkEnd w:id="9"/>
    </w:p>
    <w:p w14:paraId="23744178" w14:textId="77777777" w:rsidR="00895680" w:rsidRDefault="00895680" w:rsidP="00895680">
      <w:proofErr w:type="spellStart"/>
      <w:r>
        <w:t>Situatii</w:t>
      </w:r>
      <w:proofErr w:type="spellEnd"/>
      <w:r>
        <w:t xml:space="preserve"> de </w:t>
      </w:r>
      <w:proofErr w:type="spellStart"/>
      <w:r>
        <w:t>analizat</w:t>
      </w:r>
      <w:proofErr w:type="spellEnd"/>
      <w:r>
        <w:t xml:space="preserve"> pt critical thinking:</w:t>
      </w:r>
    </w:p>
    <w:p w14:paraId="3E0055D0" w14:textId="77777777" w:rsidR="00895680" w:rsidRDefault="00895680" w:rsidP="00895680"/>
    <w:p w14:paraId="2DE8CF66" w14:textId="77777777" w:rsidR="00895680" w:rsidRDefault="00895680" w:rsidP="00895680">
      <w:pPr>
        <w:pStyle w:val="ListParagraph"/>
        <w:numPr>
          <w:ilvl w:val="0"/>
          <w:numId w:val="3"/>
        </w:numPr>
      </w:pPr>
      <w:proofErr w:type="spellStart"/>
      <w:r>
        <w:t>Starea</w:t>
      </w:r>
      <w:proofErr w:type="spellEnd"/>
      <w:r>
        <w:t xml:space="preserve"> de </w:t>
      </w:r>
      <w:proofErr w:type="spellStart"/>
      <w:r>
        <w:t>siguranta</w:t>
      </w:r>
      <w:proofErr w:type="spellEnd"/>
      <w:r>
        <w:t xml:space="preserve"> in </w:t>
      </w:r>
      <w:proofErr w:type="spellStart"/>
      <w:r>
        <w:t>ceea</w:t>
      </w:r>
      <w:proofErr w:type="spellEnd"/>
      <w:r>
        <w:t xml:space="preserve"> </w:t>
      </w:r>
      <w:proofErr w:type="spellStart"/>
      <w:r>
        <w:t>ce</w:t>
      </w:r>
      <w:proofErr w:type="spellEnd"/>
      <w:r>
        <w:t xml:space="preserve"> </w:t>
      </w:r>
      <w:proofErr w:type="spellStart"/>
      <w:r>
        <w:t>priveste</w:t>
      </w:r>
      <w:proofErr w:type="spellEnd"/>
      <w:r>
        <w:t xml:space="preserve"> </w:t>
      </w:r>
      <w:proofErr w:type="spellStart"/>
      <w:r>
        <w:t>sanatatea</w:t>
      </w:r>
      <w:proofErr w:type="spellEnd"/>
      <w:r>
        <w:t xml:space="preserve"> </w:t>
      </w:r>
      <w:proofErr w:type="spellStart"/>
      <w:r>
        <w:t>gravidei</w:t>
      </w:r>
      <w:proofErr w:type="spellEnd"/>
      <w:r>
        <w:t xml:space="preserve"> pe </w:t>
      </w:r>
      <w:proofErr w:type="spellStart"/>
      <w:r>
        <w:t>parcursul</w:t>
      </w:r>
      <w:proofErr w:type="spellEnd"/>
      <w:r>
        <w:t xml:space="preserve"> </w:t>
      </w:r>
      <w:proofErr w:type="spellStart"/>
      <w:r>
        <w:t>orelor</w:t>
      </w:r>
      <w:proofErr w:type="spellEnd"/>
      <w:r>
        <w:t xml:space="preserve"> de </w:t>
      </w:r>
      <w:proofErr w:type="spellStart"/>
      <w:r>
        <w:t>munca</w:t>
      </w:r>
      <w:proofErr w:type="spellEnd"/>
      <w:r>
        <w:t>;</w:t>
      </w:r>
    </w:p>
    <w:p w14:paraId="576956CB" w14:textId="77777777" w:rsidR="00895680" w:rsidRDefault="00895680" w:rsidP="00895680">
      <w:pPr>
        <w:pStyle w:val="ListParagraph"/>
        <w:numPr>
          <w:ilvl w:val="0"/>
          <w:numId w:val="3"/>
        </w:numPr>
      </w:pPr>
      <w:r>
        <w:t xml:space="preserve">Sentimental de discomfort </w:t>
      </w:r>
      <w:proofErr w:type="spellStart"/>
      <w:r>
        <w:t>si</w:t>
      </w:r>
      <w:proofErr w:type="spellEnd"/>
      <w:r>
        <w:t xml:space="preserve"> </w:t>
      </w:r>
      <w:proofErr w:type="spellStart"/>
      <w:r>
        <w:t>dezaprobare</w:t>
      </w:r>
      <w:proofErr w:type="spellEnd"/>
      <w:r>
        <w:t xml:space="preserve"> </w:t>
      </w:r>
      <w:proofErr w:type="spellStart"/>
      <w:r>
        <w:t>privind</w:t>
      </w:r>
      <w:proofErr w:type="spellEnd"/>
      <w:r>
        <w:t xml:space="preserve"> </w:t>
      </w:r>
      <w:proofErr w:type="spellStart"/>
      <w:r>
        <w:t>modul</w:t>
      </w:r>
      <w:proofErr w:type="spellEnd"/>
      <w:r>
        <w:t xml:space="preserve"> in care a </w:t>
      </w:r>
      <w:proofErr w:type="spellStart"/>
      <w:r>
        <w:t>fost</w:t>
      </w:r>
      <w:proofErr w:type="spellEnd"/>
      <w:r>
        <w:t xml:space="preserve"> </w:t>
      </w:r>
      <w:proofErr w:type="spellStart"/>
      <w:r>
        <w:t>tratat</w:t>
      </w:r>
      <w:proofErr w:type="spellEnd"/>
      <w:r>
        <w:t xml:space="preserve"> un </w:t>
      </w:r>
      <w:proofErr w:type="spellStart"/>
      <w:r>
        <w:t>pacient</w:t>
      </w:r>
      <w:proofErr w:type="spellEnd"/>
      <w:r>
        <w:t xml:space="preserve"> </w:t>
      </w:r>
      <w:proofErr w:type="spellStart"/>
      <w:r>
        <w:t>deoarece</w:t>
      </w:r>
      <w:proofErr w:type="spellEnd"/>
      <w:r>
        <w:t xml:space="preserve"> </w:t>
      </w:r>
      <w:proofErr w:type="spellStart"/>
      <w:r>
        <w:t>dr</w:t>
      </w:r>
      <w:proofErr w:type="spellEnd"/>
      <w:r>
        <w:t xml:space="preserve"> </w:t>
      </w:r>
      <w:proofErr w:type="spellStart"/>
      <w:r>
        <w:t>voia</w:t>
      </w:r>
      <w:proofErr w:type="spellEnd"/>
      <w:r>
        <w:t xml:space="preserve"> </w:t>
      </w:r>
      <w:proofErr w:type="spellStart"/>
      <w:r>
        <w:t>sa</w:t>
      </w:r>
      <w:proofErr w:type="spellEnd"/>
      <w:r>
        <w:t xml:space="preserve"> </w:t>
      </w:r>
      <w:proofErr w:type="spellStart"/>
      <w:r>
        <w:t>obtina</w:t>
      </w:r>
      <w:proofErr w:type="spellEnd"/>
      <w:r>
        <w:t xml:space="preserve"> cat </w:t>
      </w:r>
      <w:proofErr w:type="spellStart"/>
      <w:r>
        <w:t>mai</w:t>
      </w:r>
      <w:proofErr w:type="spellEnd"/>
      <w:r>
        <w:t xml:space="preserve"> </w:t>
      </w:r>
      <w:proofErr w:type="spellStart"/>
      <w:r>
        <w:t>multe</w:t>
      </w:r>
      <w:proofErr w:type="spellEnd"/>
      <w:r>
        <w:t xml:space="preserve"> </w:t>
      </w:r>
      <w:proofErr w:type="spellStart"/>
      <w:r>
        <w:t>puncte</w:t>
      </w:r>
      <w:proofErr w:type="spellEnd"/>
      <w:r>
        <w:t xml:space="preserve"> UDA’s </w:t>
      </w:r>
      <w:proofErr w:type="spellStart"/>
      <w:r>
        <w:t>folosind</w:t>
      </w:r>
      <w:proofErr w:type="spellEnd"/>
      <w:r>
        <w:t xml:space="preserve"> un </w:t>
      </w:r>
      <w:proofErr w:type="spellStart"/>
      <w:r>
        <w:t>tratament</w:t>
      </w:r>
      <w:proofErr w:type="spellEnd"/>
      <w:r>
        <w:t xml:space="preserve"> de care </w:t>
      </w:r>
      <w:proofErr w:type="spellStart"/>
      <w:r>
        <w:t>pacientul</w:t>
      </w:r>
      <w:proofErr w:type="spellEnd"/>
      <w:r>
        <w:t xml:space="preserve"> nu </w:t>
      </w:r>
      <w:proofErr w:type="spellStart"/>
      <w:r>
        <w:t>avea</w:t>
      </w:r>
      <w:proofErr w:type="spellEnd"/>
      <w:r>
        <w:t xml:space="preserve"> </w:t>
      </w:r>
      <w:proofErr w:type="spellStart"/>
      <w:r>
        <w:t>nevoie</w:t>
      </w:r>
      <w:proofErr w:type="spellEnd"/>
      <w:r>
        <w:t>;</w:t>
      </w:r>
    </w:p>
    <w:p w14:paraId="1E380CC6" w14:textId="77777777" w:rsidR="00A4061E" w:rsidRDefault="00A4061E"/>
    <w:sectPr w:rsidR="00A40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77EF1"/>
    <w:multiLevelType w:val="hybridMultilevel"/>
    <w:tmpl w:val="A4943240"/>
    <w:lvl w:ilvl="0" w:tplc="F1283F80">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9863E5"/>
    <w:multiLevelType w:val="hybridMultilevel"/>
    <w:tmpl w:val="8CC4BA16"/>
    <w:lvl w:ilvl="0" w:tplc="0A6E925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4E6716"/>
    <w:multiLevelType w:val="hybridMultilevel"/>
    <w:tmpl w:val="F1F4D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9381314">
    <w:abstractNumId w:val="2"/>
  </w:num>
  <w:num w:numId="2" w16cid:durableId="2054690269">
    <w:abstractNumId w:val="1"/>
  </w:num>
  <w:num w:numId="3" w16cid:durableId="278998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61E"/>
    <w:rsid w:val="000121C0"/>
    <w:rsid w:val="00012C92"/>
    <w:rsid w:val="0002445A"/>
    <w:rsid w:val="0007086A"/>
    <w:rsid w:val="00077E1B"/>
    <w:rsid w:val="000A2AC9"/>
    <w:rsid w:val="000B6BB3"/>
    <w:rsid w:val="000F25D1"/>
    <w:rsid w:val="000F5EDF"/>
    <w:rsid w:val="00124142"/>
    <w:rsid w:val="0016330F"/>
    <w:rsid w:val="001E3790"/>
    <w:rsid w:val="001E4856"/>
    <w:rsid w:val="001F0388"/>
    <w:rsid w:val="001F46C4"/>
    <w:rsid w:val="00221F26"/>
    <w:rsid w:val="00227421"/>
    <w:rsid w:val="002708F0"/>
    <w:rsid w:val="00284CE5"/>
    <w:rsid w:val="00286FE7"/>
    <w:rsid w:val="002915A2"/>
    <w:rsid w:val="00295841"/>
    <w:rsid w:val="002B0D25"/>
    <w:rsid w:val="002D53FF"/>
    <w:rsid w:val="002E2A57"/>
    <w:rsid w:val="002F6B41"/>
    <w:rsid w:val="003012F3"/>
    <w:rsid w:val="00336A65"/>
    <w:rsid w:val="00343203"/>
    <w:rsid w:val="003562F3"/>
    <w:rsid w:val="003575E6"/>
    <w:rsid w:val="00361E22"/>
    <w:rsid w:val="003A0F2C"/>
    <w:rsid w:val="003B78EA"/>
    <w:rsid w:val="003E1BDA"/>
    <w:rsid w:val="003F6C9D"/>
    <w:rsid w:val="004112E6"/>
    <w:rsid w:val="00425558"/>
    <w:rsid w:val="004262E1"/>
    <w:rsid w:val="00481895"/>
    <w:rsid w:val="004A75EA"/>
    <w:rsid w:val="004E61EB"/>
    <w:rsid w:val="00512517"/>
    <w:rsid w:val="00544215"/>
    <w:rsid w:val="00547218"/>
    <w:rsid w:val="0055675C"/>
    <w:rsid w:val="00581491"/>
    <w:rsid w:val="00593149"/>
    <w:rsid w:val="00632A95"/>
    <w:rsid w:val="00654E56"/>
    <w:rsid w:val="00696E0D"/>
    <w:rsid w:val="006E0E5E"/>
    <w:rsid w:val="00760B52"/>
    <w:rsid w:val="0076539C"/>
    <w:rsid w:val="00792DA5"/>
    <w:rsid w:val="007C3AA9"/>
    <w:rsid w:val="007E545E"/>
    <w:rsid w:val="007E6C2D"/>
    <w:rsid w:val="00813EA9"/>
    <w:rsid w:val="0082089E"/>
    <w:rsid w:val="008419FA"/>
    <w:rsid w:val="00844398"/>
    <w:rsid w:val="00860362"/>
    <w:rsid w:val="00863F21"/>
    <w:rsid w:val="00877FC0"/>
    <w:rsid w:val="00895680"/>
    <w:rsid w:val="008D5EAB"/>
    <w:rsid w:val="009041B8"/>
    <w:rsid w:val="00912FE5"/>
    <w:rsid w:val="0091510F"/>
    <w:rsid w:val="009842B2"/>
    <w:rsid w:val="009B4D80"/>
    <w:rsid w:val="00A10244"/>
    <w:rsid w:val="00A22FAE"/>
    <w:rsid w:val="00A34352"/>
    <w:rsid w:val="00A4047F"/>
    <w:rsid w:val="00A4061E"/>
    <w:rsid w:val="00A509A0"/>
    <w:rsid w:val="00A927A5"/>
    <w:rsid w:val="00AA67C4"/>
    <w:rsid w:val="00AC344E"/>
    <w:rsid w:val="00AD08AA"/>
    <w:rsid w:val="00AE6B77"/>
    <w:rsid w:val="00AF7503"/>
    <w:rsid w:val="00B01C9B"/>
    <w:rsid w:val="00B257DF"/>
    <w:rsid w:val="00B36E1F"/>
    <w:rsid w:val="00B552BA"/>
    <w:rsid w:val="00B6001E"/>
    <w:rsid w:val="00B632C9"/>
    <w:rsid w:val="00B64E16"/>
    <w:rsid w:val="00B723DC"/>
    <w:rsid w:val="00B752BC"/>
    <w:rsid w:val="00BF1356"/>
    <w:rsid w:val="00C02A82"/>
    <w:rsid w:val="00C035F9"/>
    <w:rsid w:val="00C11556"/>
    <w:rsid w:val="00C341E0"/>
    <w:rsid w:val="00C3637F"/>
    <w:rsid w:val="00C517A8"/>
    <w:rsid w:val="00C61F6D"/>
    <w:rsid w:val="00C90B8F"/>
    <w:rsid w:val="00CB04BD"/>
    <w:rsid w:val="00CE6AF4"/>
    <w:rsid w:val="00D13076"/>
    <w:rsid w:val="00D17F55"/>
    <w:rsid w:val="00D27FE2"/>
    <w:rsid w:val="00D46D12"/>
    <w:rsid w:val="00D63669"/>
    <w:rsid w:val="00D83AEF"/>
    <w:rsid w:val="00D95C0C"/>
    <w:rsid w:val="00E04BB7"/>
    <w:rsid w:val="00E215BF"/>
    <w:rsid w:val="00E27AFA"/>
    <w:rsid w:val="00E45F01"/>
    <w:rsid w:val="00EA76FC"/>
    <w:rsid w:val="00EC2F4C"/>
    <w:rsid w:val="00EE4BCA"/>
    <w:rsid w:val="00F04279"/>
    <w:rsid w:val="00F07B1D"/>
    <w:rsid w:val="00F125F1"/>
    <w:rsid w:val="00F63495"/>
    <w:rsid w:val="00F63762"/>
    <w:rsid w:val="00F7178E"/>
    <w:rsid w:val="00FC57F2"/>
    <w:rsid w:val="00FE66ED"/>
    <w:rsid w:val="00FE6A9B"/>
    <w:rsid w:val="00FF40B0"/>
    <w:rsid w:val="00FF6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933A2"/>
  <w15:chartTrackingRefBased/>
  <w15:docId w15:val="{842DED9E-9FD1-4583-BD5F-5C716AD94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61E"/>
    <w:pPr>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A406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06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06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06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06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06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06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06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06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6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06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06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06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06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06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06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06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061E"/>
    <w:rPr>
      <w:rFonts w:eastAsiaTheme="majorEastAsia" w:cstheme="majorBidi"/>
      <w:color w:val="272727" w:themeColor="text1" w:themeTint="D8"/>
    </w:rPr>
  </w:style>
  <w:style w:type="paragraph" w:styleId="Title">
    <w:name w:val="Title"/>
    <w:basedOn w:val="Normal"/>
    <w:next w:val="Normal"/>
    <w:link w:val="TitleChar"/>
    <w:uiPriority w:val="10"/>
    <w:qFormat/>
    <w:rsid w:val="00A406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06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06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06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061E"/>
    <w:pPr>
      <w:spacing w:before="160"/>
      <w:jc w:val="center"/>
    </w:pPr>
    <w:rPr>
      <w:i/>
      <w:iCs/>
      <w:color w:val="404040" w:themeColor="text1" w:themeTint="BF"/>
    </w:rPr>
  </w:style>
  <w:style w:type="character" w:customStyle="1" w:styleId="QuoteChar">
    <w:name w:val="Quote Char"/>
    <w:basedOn w:val="DefaultParagraphFont"/>
    <w:link w:val="Quote"/>
    <w:uiPriority w:val="29"/>
    <w:rsid w:val="00A4061E"/>
    <w:rPr>
      <w:i/>
      <w:iCs/>
      <w:color w:val="404040" w:themeColor="text1" w:themeTint="BF"/>
    </w:rPr>
  </w:style>
  <w:style w:type="paragraph" w:styleId="ListParagraph">
    <w:name w:val="List Paragraph"/>
    <w:basedOn w:val="Normal"/>
    <w:uiPriority w:val="34"/>
    <w:qFormat/>
    <w:rsid w:val="00A4061E"/>
    <w:pPr>
      <w:ind w:left="720"/>
      <w:contextualSpacing/>
    </w:pPr>
  </w:style>
  <w:style w:type="character" w:styleId="IntenseEmphasis">
    <w:name w:val="Intense Emphasis"/>
    <w:basedOn w:val="DefaultParagraphFont"/>
    <w:uiPriority w:val="21"/>
    <w:qFormat/>
    <w:rsid w:val="00A4061E"/>
    <w:rPr>
      <w:i/>
      <w:iCs/>
      <w:color w:val="0F4761" w:themeColor="accent1" w:themeShade="BF"/>
    </w:rPr>
  </w:style>
  <w:style w:type="paragraph" w:styleId="IntenseQuote">
    <w:name w:val="Intense Quote"/>
    <w:basedOn w:val="Normal"/>
    <w:next w:val="Normal"/>
    <w:link w:val="IntenseQuoteChar"/>
    <w:uiPriority w:val="30"/>
    <w:qFormat/>
    <w:rsid w:val="00A406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061E"/>
    <w:rPr>
      <w:i/>
      <w:iCs/>
      <w:color w:val="0F4761" w:themeColor="accent1" w:themeShade="BF"/>
    </w:rPr>
  </w:style>
  <w:style w:type="character" w:styleId="IntenseReference">
    <w:name w:val="Intense Reference"/>
    <w:basedOn w:val="DefaultParagraphFont"/>
    <w:uiPriority w:val="32"/>
    <w:qFormat/>
    <w:rsid w:val="00A4061E"/>
    <w:rPr>
      <w:b/>
      <w:bCs/>
      <w:smallCaps/>
      <w:color w:val="0F4761" w:themeColor="accent1" w:themeShade="BF"/>
      <w:spacing w:val="5"/>
    </w:rPr>
  </w:style>
  <w:style w:type="paragraph" w:styleId="TOCHeading">
    <w:name w:val="TOC Heading"/>
    <w:basedOn w:val="Heading1"/>
    <w:next w:val="Normal"/>
    <w:uiPriority w:val="39"/>
    <w:unhideWhenUsed/>
    <w:qFormat/>
    <w:rsid w:val="00A4061E"/>
    <w:pPr>
      <w:spacing w:before="480" w:after="0"/>
      <w:outlineLvl w:val="9"/>
    </w:pPr>
    <w:rPr>
      <w:b/>
      <w:bCs/>
      <w:sz w:val="28"/>
      <w:szCs w:val="28"/>
    </w:rPr>
  </w:style>
  <w:style w:type="paragraph" w:styleId="TOC1">
    <w:name w:val="toc 1"/>
    <w:basedOn w:val="Normal"/>
    <w:next w:val="Normal"/>
    <w:autoRedefine/>
    <w:uiPriority w:val="39"/>
    <w:unhideWhenUsed/>
    <w:rsid w:val="00A4061E"/>
    <w:pPr>
      <w:spacing w:after="100"/>
    </w:pPr>
  </w:style>
  <w:style w:type="character" w:styleId="Hyperlink">
    <w:name w:val="Hyperlink"/>
    <w:basedOn w:val="DefaultParagraphFont"/>
    <w:uiPriority w:val="99"/>
    <w:unhideWhenUsed/>
    <w:rsid w:val="00A4061E"/>
    <w:rPr>
      <w:color w:val="467886" w:themeColor="hyperlink"/>
      <w:u w:val="single"/>
    </w:rPr>
  </w:style>
  <w:style w:type="paragraph" w:styleId="TOC2">
    <w:name w:val="toc 2"/>
    <w:basedOn w:val="Normal"/>
    <w:next w:val="Normal"/>
    <w:autoRedefine/>
    <w:uiPriority w:val="39"/>
    <w:unhideWhenUsed/>
    <w:rsid w:val="00A4061E"/>
    <w:pPr>
      <w:spacing w:after="100"/>
      <w:ind w:left="220"/>
    </w:pPr>
  </w:style>
  <w:style w:type="character" w:customStyle="1" w:styleId="rynqvb">
    <w:name w:val="rynqvb"/>
    <w:basedOn w:val="DefaultParagraphFont"/>
    <w:rsid w:val="00A4061E"/>
  </w:style>
  <w:style w:type="character" w:customStyle="1" w:styleId="headline--article-title">
    <w:name w:val="headline--article-title"/>
    <w:basedOn w:val="DefaultParagraphFont"/>
    <w:rsid w:val="00A4061E"/>
  </w:style>
  <w:style w:type="character" w:customStyle="1" w:styleId="hwtze">
    <w:name w:val="hwtze"/>
    <w:basedOn w:val="DefaultParagraphFont"/>
    <w:rsid w:val="00A4061E"/>
  </w:style>
  <w:style w:type="character" w:styleId="UnresolvedMention">
    <w:name w:val="Unresolved Mention"/>
    <w:basedOn w:val="DefaultParagraphFont"/>
    <w:uiPriority w:val="99"/>
    <w:semiHidden/>
    <w:unhideWhenUsed/>
    <w:rsid w:val="00A4061E"/>
    <w:rPr>
      <w:color w:val="605E5C"/>
      <w:shd w:val="clear" w:color="auto" w:fill="E1DFDD"/>
    </w:rPr>
  </w:style>
  <w:style w:type="table" w:styleId="TableGrid">
    <w:name w:val="Table Grid"/>
    <w:basedOn w:val="TableNormal"/>
    <w:uiPriority w:val="39"/>
    <w:rsid w:val="00EA7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784729">
      <w:bodyDiv w:val="1"/>
      <w:marLeft w:val="0"/>
      <w:marRight w:val="0"/>
      <w:marTop w:val="0"/>
      <w:marBottom w:val="0"/>
      <w:divBdr>
        <w:top w:val="none" w:sz="0" w:space="0" w:color="auto"/>
        <w:left w:val="none" w:sz="0" w:space="0" w:color="auto"/>
        <w:bottom w:val="none" w:sz="0" w:space="0" w:color="auto"/>
        <w:right w:val="none" w:sz="0" w:space="0" w:color="auto"/>
      </w:divBdr>
      <w:divsChild>
        <w:div w:id="13252093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tandards.gdc-uk.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2A625-5F30-450C-ADC5-82E010B04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3</Pages>
  <Words>1123</Words>
  <Characters>6222</Characters>
  <Application>Microsoft Office Word</Application>
  <DocSecurity>0</DocSecurity>
  <Lines>172</Lines>
  <Paragraphs>67</Paragraphs>
  <ScaleCrop>false</ScaleCrop>
  <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Adela-Maria Pop</dc:creator>
  <cp:keywords/>
  <dc:description/>
  <cp:lastModifiedBy>Adela Fanatan (2221979)</cp:lastModifiedBy>
  <cp:revision>129</cp:revision>
  <dcterms:created xsi:type="dcterms:W3CDTF">2024-03-17T00:02:00Z</dcterms:created>
  <dcterms:modified xsi:type="dcterms:W3CDTF">2024-03-17T06:39:00Z</dcterms:modified>
</cp:coreProperties>
</file>