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28E74" w14:textId="177E5412" w:rsidR="00641294" w:rsidRDefault="00641294" w:rsidP="004D143A">
      <w:pPr>
        <w:rPr>
          <w:rFonts w:cs="Times New Roman"/>
          <w:sz w:val="40"/>
          <w:szCs w:val="40"/>
        </w:rPr>
      </w:pPr>
    </w:p>
    <w:p w14:paraId="4BE98071" w14:textId="647CD611" w:rsidR="00641294" w:rsidRDefault="00D03CB3" w:rsidP="004D143A">
      <w:pPr>
        <w:jc w:val="center"/>
        <w:rPr>
          <w:rFonts w:cs="Times New Roman"/>
          <w:b/>
          <w:bCs/>
          <w:sz w:val="40"/>
          <w:szCs w:val="40"/>
        </w:rPr>
      </w:pPr>
      <w:r>
        <w:rPr>
          <w:rFonts w:cs="Times New Roman"/>
          <w:b/>
          <w:bCs/>
          <w:sz w:val="40"/>
          <w:szCs w:val="40"/>
        </w:rPr>
        <w:t>FCM Photography</w:t>
      </w:r>
      <w:r w:rsidR="004777F5">
        <w:rPr>
          <w:rFonts w:cs="Times New Roman"/>
          <w:b/>
          <w:bCs/>
          <w:sz w:val="40"/>
          <w:szCs w:val="40"/>
        </w:rPr>
        <w:t xml:space="preserve"> - </w:t>
      </w:r>
    </w:p>
    <w:p w14:paraId="71FACD3B" w14:textId="1FF49ACC" w:rsidR="004777F5" w:rsidRPr="00641294" w:rsidRDefault="00D03CB3" w:rsidP="004D143A">
      <w:pPr>
        <w:jc w:val="center"/>
        <w:rPr>
          <w:rFonts w:cs="Times New Roman"/>
          <w:b/>
          <w:bCs/>
          <w:sz w:val="40"/>
          <w:szCs w:val="40"/>
        </w:rPr>
      </w:pPr>
      <w:r>
        <w:rPr>
          <w:rFonts w:cs="Times New Roman"/>
          <w:b/>
          <w:bCs/>
          <w:sz w:val="40"/>
          <w:szCs w:val="40"/>
        </w:rPr>
        <w:t>Business Plan</w:t>
      </w:r>
    </w:p>
    <w:p w14:paraId="0DFE49B9" w14:textId="77777777" w:rsidR="000B1F07" w:rsidRDefault="000B1F07"/>
    <w:p w14:paraId="20A5493C" w14:textId="0BE93E0E" w:rsidR="00641294" w:rsidRDefault="004D143A">
      <w:r w:rsidRPr="004D143A">
        <w:rPr>
          <w:noProof/>
        </w:rPr>
        <w:drawing>
          <wp:anchor distT="0" distB="0" distL="114300" distR="114300" simplePos="0" relativeHeight="251649024" behindDoc="0" locked="0" layoutInCell="1" allowOverlap="1" wp14:anchorId="22B0ABB3" wp14:editId="0AA6CBD4">
            <wp:simplePos x="0" y="0"/>
            <wp:positionH relativeFrom="margin">
              <wp:align>center</wp:align>
            </wp:positionH>
            <wp:positionV relativeFrom="margin">
              <wp:posOffset>1587576</wp:posOffset>
            </wp:positionV>
            <wp:extent cx="4135755" cy="5400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9303" t="9485" r="6544" b="4475"/>
                    <a:stretch/>
                  </pic:blipFill>
                  <pic:spPr bwMode="auto">
                    <a:xfrm>
                      <a:off x="0" y="0"/>
                      <a:ext cx="4135755" cy="540067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E68AB3" w14:textId="31F16CA5" w:rsidR="00641294" w:rsidRDefault="00641294"/>
    <w:p w14:paraId="696550E7" w14:textId="77777777" w:rsidR="00641294" w:rsidRDefault="00641294"/>
    <w:p w14:paraId="44EA20EC" w14:textId="77777777" w:rsidR="00641294" w:rsidRDefault="00641294"/>
    <w:p w14:paraId="7A40E8B1" w14:textId="226F430D" w:rsidR="00641294" w:rsidRDefault="00641294"/>
    <w:p w14:paraId="216C17CD" w14:textId="4AD9D14A" w:rsidR="00641294" w:rsidRDefault="00641294"/>
    <w:p w14:paraId="213ED81B" w14:textId="02F53D95" w:rsidR="00641294" w:rsidRDefault="00641294"/>
    <w:p w14:paraId="15483255" w14:textId="0DBF9903" w:rsidR="00641294" w:rsidRDefault="00641294"/>
    <w:p w14:paraId="0A5DC011" w14:textId="499DF396" w:rsidR="00641294" w:rsidRDefault="00641294"/>
    <w:p w14:paraId="4B96B029" w14:textId="6EF0F998" w:rsidR="00641294" w:rsidRDefault="00641294"/>
    <w:p w14:paraId="2D250455" w14:textId="0023F9A3" w:rsidR="00641294" w:rsidRDefault="00641294"/>
    <w:p w14:paraId="7F2CA400" w14:textId="6E9C8045" w:rsidR="00641294" w:rsidRDefault="00641294"/>
    <w:p w14:paraId="04F1D16E" w14:textId="4BFC0DE6" w:rsidR="00641294" w:rsidRDefault="00641294"/>
    <w:p w14:paraId="1FAE1F73" w14:textId="75F95205" w:rsidR="00641294" w:rsidRDefault="00641294"/>
    <w:p w14:paraId="414B94A9" w14:textId="77777777" w:rsidR="00641294" w:rsidRDefault="00641294"/>
    <w:p w14:paraId="53F1DB64" w14:textId="77777777" w:rsidR="00641294" w:rsidRDefault="00641294"/>
    <w:p w14:paraId="7103E5C0" w14:textId="77777777" w:rsidR="00641294" w:rsidRDefault="00641294"/>
    <w:p w14:paraId="20CD8D9C" w14:textId="77777777" w:rsidR="00641294" w:rsidRPr="00641294" w:rsidRDefault="00641294">
      <w:pPr>
        <w:rPr>
          <w:rFonts w:cs="Times New Roman"/>
          <w:szCs w:val="24"/>
        </w:rPr>
      </w:pPr>
    </w:p>
    <w:p w14:paraId="362B7975" w14:textId="77777777" w:rsidR="004D143A" w:rsidRDefault="004D143A" w:rsidP="00641294">
      <w:pPr>
        <w:rPr>
          <w:rFonts w:cs="Times New Roman"/>
          <w:szCs w:val="24"/>
        </w:rPr>
      </w:pPr>
    </w:p>
    <w:p w14:paraId="5CD67748" w14:textId="77777777" w:rsidR="004D143A" w:rsidRDefault="004D143A" w:rsidP="00641294">
      <w:pPr>
        <w:rPr>
          <w:rFonts w:cs="Times New Roman"/>
          <w:szCs w:val="24"/>
        </w:rPr>
      </w:pPr>
    </w:p>
    <w:p w14:paraId="717565E5" w14:textId="77777777" w:rsidR="004D143A" w:rsidRDefault="004D143A" w:rsidP="00641294">
      <w:pPr>
        <w:rPr>
          <w:rFonts w:cs="Times New Roman"/>
          <w:szCs w:val="24"/>
        </w:rPr>
      </w:pPr>
    </w:p>
    <w:p w14:paraId="5CF96451" w14:textId="77777777" w:rsidR="004777F5" w:rsidRDefault="004777F5" w:rsidP="001F2B0B">
      <w:pPr>
        <w:rPr>
          <w:rFonts w:cs="Times New Roman"/>
          <w:szCs w:val="24"/>
        </w:rPr>
      </w:pPr>
    </w:p>
    <w:p w14:paraId="66FEDE89" w14:textId="77777777" w:rsidR="004777F5" w:rsidRDefault="004777F5" w:rsidP="001F2B0B">
      <w:pPr>
        <w:rPr>
          <w:rFonts w:cs="Times New Roman"/>
          <w:szCs w:val="24"/>
        </w:rPr>
      </w:pPr>
    </w:p>
    <w:p w14:paraId="0BA06C93" w14:textId="30AC8F36" w:rsidR="001F2B0B" w:rsidRDefault="001F2B0B" w:rsidP="001F2B0B">
      <w:pPr>
        <w:rPr>
          <w:rFonts w:cs="Times New Roman"/>
          <w:szCs w:val="24"/>
        </w:rPr>
      </w:pPr>
      <w:r w:rsidRPr="00641294">
        <w:rPr>
          <w:rFonts w:cs="Times New Roman"/>
          <w:szCs w:val="24"/>
        </w:rPr>
        <w:t>Florin</w:t>
      </w:r>
      <w:r>
        <w:rPr>
          <w:rFonts w:cs="Times New Roman"/>
          <w:szCs w:val="24"/>
        </w:rPr>
        <w:t xml:space="preserve"> </w:t>
      </w:r>
      <w:r w:rsidRPr="00641294">
        <w:rPr>
          <w:rFonts w:cs="Times New Roman"/>
          <w:szCs w:val="24"/>
        </w:rPr>
        <w:t>-</w:t>
      </w:r>
      <w:r>
        <w:rPr>
          <w:rFonts w:cs="Times New Roman"/>
          <w:szCs w:val="24"/>
        </w:rPr>
        <w:t xml:space="preserve"> </w:t>
      </w:r>
      <w:r w:rsidRPr="00641294">
        <w:rPr>
          <w:rFonts w:cs="Times New Roman"/>
          <w:szCs w:val="24"/>
        </w:rPr>
        <w:t>Cristi Movilianu – 2112865</w:t>
      </w:r>
    </w:p>
    <w:p w14:paraId="40E6C199" w14:textId="77777777" w:rsidR="004777F5" w:rsidRDefault="004777F5" w:rsidP="00641294">
      <w:pPr>
        <w:rPr>
          <w:rFonts w:cs="Times New Roman"/>
          <w:szCs w:val="24"/>
        </w:rPr>
      </w:pPr>
    </w:p>
    <w:p w14:paraId="089E3D73" w14:textId="6F9DECAA" w:rsidR="00D7549A" w:rsidRDefault="00D7549A" w:rsidP="00641294">
      <w:pPr>
        <w:rPr>
          <w:rFonts w:cs="Times New Roman"/>
          <w:szCs w:val="24"/>
        </w:rPr>
      </w:pPr>
      <w:r w:rsidRPr="00FD0188">
        <w:rPr>
          <w:bCs/>
          <w:noProof/>
          <w:szCs w:val="24"/>
        </w:rPr>
        <mc:AlternateContent>
          <mc:Choice Requires="wps">
            <w:drawing>
              <wp:anchor distT="45720" distB="45720" distL="114300" distR="114300" simplePos="0" relativeHeight="251687936" behindDoc="0" locked="0" layoutInCell="1" allowOverlap="1" wp14:anchorId="5C3A9A21" wp14:editId="759B76DD">
                <wp:simplePos x="0" y="0"/>
                <wp:positionH relativeFrom="margin">
                  <wp:align>right</wp:align>
                </wp:positionH>
                <wp:positionV relativeFrom="paragraph">
                  <wp:posOffset>109220</wp:posOffset>
                </wp:positionV>
                <wp:extent cx="2372360" cy="5848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2360" cy="584835"/>
                        </a:xfrm>
                        <a:prstGeom prst="rect">
                          <a:avLst/>
                        </a:prstGeom>
                        <a:noFill/>
                        <a:ln w="9525">
                          <a:noFill/>
                          <a:miter lim="800000"/>
                          <a:headEnd/>
                          <a:tailEnd/>
                        </a:ln>
                      </wps:spPr>
                      <wps:txbx>
                        <w:txbxContent>
                          <w:p w14:paraId="61076FB1" w14:textId="79808C2D" w:rsidR="00D7549A" w:rsidRPr="00641294" w:rsidRDefault="004777F5" w:rsidP="00D7549A">
                            <w:pPr>
                              <w:rPr>
                                <w:rFonts w:cs="Times New Roman"/>
                                <w:szCs w:val="24"/>
                              </w:rPr>
                            </w:pPr>
                            <w:r>
                              <w:rPr>
                                <w:rFonts w:cs="Times New Roman"/>
                                <w:szCs w:val="24"/>
                              </w:rPr>
                              <w:t>Entrepreneurship</w:t>
                            </w:r>
                            <w:r w:rsidR="00D7549A" w:rsidRPr="00641294">
                              <w:rPr>
                                <w:rFonts w:cs="Times New Roman"/>
                                <w:szCs w:val="24"/>
                              </w:rPr>
                              <w:t xml:space="preserve"> </w:t>
                            </w:r>
                            <w:r w:rsidR="00D7549A">
                              <w:rPr>
                                <w:rFonts w:cs="Times New Roman"/>
                                <w:szCs w:val="24"/>
                              </w:rPr>
                              <w:t xml:space="preserve">– </w:t>
                            </w:r>
                            <w:r w:rsidR="00D7549A" w:rsidRPr="00641294">
                              <w:rPr>
                                <w:rFonts w:cs="Times New Roman"/>
                                <w:szCs w:val="24"/>
                              </w:rPr>
                              <w:t>LCBB</w:t>
                            </w:r>
                            <w:r>
                              <w:rPr>
                                <w:rFonts w:cs="Times New Roman"/>
                                <w:szCs w:val="24"/>
                              </w:rPr>
                              <w:t>5001</w:t>
                            </w:r>
                          </w:p>
                          <w:p w14:paraId="7554BD7A" w14:textId="5A704580" w:rsidR="00D7549A" w:rsidRDefault="00D7549A" w:rsidP="00D7549A">
                            <w:pPr>
                              <w:rPr>
                                <w:rFonts w:cs="Times New Roman"/>
                                <w:szCs w:val="24"/>
                              </w:rPr>
                            </w:pPr>
                            <w:r w:rsidRPr="00641294">
                              <w:rPr>
                                <w:rFonts w:cs="Times New Roman"/>
                                <w:szCs w:val="24"/>
                              </w:rPr>
                              <w:t xml:space="preserve">Lecturer – </w:t>
                            </w:r>
                            <w:r w:rsidR="004777F5">
                              <w:rPr>
                                <w:rFonts w:cs="Times New Roman"/>
                                <w:szCs w:val="24"/>
                              </w:rPr>
                              <w:t>Laila Maazouz</w:t>
                            </w:r>
                          </w:p>
                          <w:p w14:paraId="646AFE4B" w14:textId="1C401236" w:rsidR="00D7549A" w:rsidRDefault="00D7549A" w:rsidP="00D7549A">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3A9A21" id="_x0000_t202" coordsize="21600,21600" o:spt="202" path="m,l,21600r21600,l21600,xe">
                <v:stroke joinstyle="miter"/>
                <v:path gradientshapeok="t" o:connecttype="rect"/>
              </v:shapetype>
              <v:shape id="Text Box 2" o:spid="_x0000_s1026" type="#_x0000_t202" style="position:absolute;left:0;text-align:left;margin-left:135.6pt;margin-top:8.6pt;width:186.8pt;height:46.05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" filled="f" stroked="f">
                <v:textbox>
                  <w:txbxContent>
                    <w:p w14:paraId="61076FB1" w14:textId="79808C2D" w:rsidR="00D7549A" w:rsidRPr="00641294" w:rsidRDefault="004777F5" w:rsidP="00D7549A">
                      <w:pPr>
                        <w:rPr>
                          <w:rFonts w:cs="Times New Roman"/>
                          <w:szCs w:val="24"/>
                        </w:rPr>
                      </w:pPr>
                      <w:r>
                        <w:rPr>
                          <w:rFonts w:cs="Times New Roman"/>
                          <w:szCs w:val="24"/>
                        </w:rPr>
                        <w:t>Entrepreneurship</w:t>
                      </w:r>
                      <w:r w:rsidR="00D7549A" w:rsidRPr="00641294">
                        <w:rPr>
                          <w:rFonts w:cs="Times New Roman"/>
                          <w:szCs w:val="24"/>
                        </w:rPr>
                        <w:t xml:space="preserve"> </w:t>
                      </w:r>
                      <w:r w:rsidR="00D7549A">
                        <w:rPr>
                          <w:rFonts w:cs="Times New Roman"/>
                          <w:szCs w:val="24"/>
                        </w:rPr>
                        <w:t xml:space="preserve">– </w:t>
                      </w:r>
                      <w:r w:rsidR="00D7549A" w:rsidRPr="00641294">
                        <w:rPr>
                          <w:rFonts w:cs="Times New Roman"/>
                          <w:szCs w:val="24"/>
                        </w:rPr>
                        <w:t>LCBB</w:t>
                      </w:r>
                      <w:r>
                        <w:rPr>
                          <w:rFonts w:cs="Times New Roman"/>
                          <w:szCs w:val="24"/>
                        </w:rPr>
                        <w:t>5001</w:t>
                      </w:r>
                    </w:p>
                    <w:p w14:paraId="7554BD7A" w14:textId="5A704580" w:rsidR="00D7549A" w:rsidRDefault="00D7549A" w:rsidP="00D7549A">
                      <w:pPr>
                        <w:rPr>
                          <w:rFonts w:cs="Times New Roman"/>
                          <w:szCs w:val="24"/>
                        </w:rPr>
                      </w:pPr>
                      <w:r w:rsidRPr="00641294">
                        <w:rPr>
                          <w:rFonts w:cs="Times New Roman"/>
                          <w:szCs w:val="24"/>
                        </w:rPr>
                        <w:t xml:space="preserve">Lecturer – </w:t>
                      </w:r>
                      <w:r w:rsidR="004777F5">
                        <w:rPr>
                          <w:rFonts w:cs="Times New Roman"/>
                          <w:szCs w:val="24"/>
                        </w:rPr>
                        <w:t>Laila Maazouz</w:t>
                      </w:r>
                    </w:p>
                    <w:p w14:paraId="646AFE4B" w14:textId="1C401236" w:rsidR="00D7549A" w:rsidRDefault="00D7549A" w:rsidP="00D7549A">
                      <w:pPr>
                        <w:jc w:val="right"/>
                      </w:pPr>
                    </w:p>
                  </w:txbxContent>
                </v:textbox>
                <w10:wrap type="square" anchorx="margin"/>
              </v:shape>
            </w:pict>
          </mc:Fallback>
        </mc:AlternateContent>
      </w:r>
    </w:p>
    <w:sdt>
      <w:sdtPr>
        <w:rPr>
          <w:rFonts w:ascii="Times New Roman" w:eastAsiaTheme="minorHAnsi" w:hAnsi="Times New Roman" w:cstheme="minorBidi"/>
          <w:color w:val="auto"/>
          <w:sz w:val="24"/>
          <w:szCs w:val="22"/>
          <w:lang w:val="en-GB"/>
        </w:rPr>
        <w:id w:val="-1667693535"/>
        <w:docPartObj>
          <w:docPartGallery w:val="Table of Contents"/>
          <w:docPartUnique/>
        </w:docPartObj>
      </w:sdtPr>
      <w:sdtEndPr>
        <w:rPr>
          <w:b/>
          <w:bCs/>
          <w:noProof/>
        </w:rPr>
      </w:sdtEndPr>
      <w:sdtContent>
        <w:p w14:paraId="58DCCF97" w14:textId="5D031447" w:rsidR="00641294" w:rsidRPr="00D56C9B" w:rsidRDefault="00641294" w:rsidP="00641294">
          <w:pPr>
            <w:pStyle w:val="TOCHeading"/>
            <w:rPr>
              <w:rFonts w:ascii="Times New Roman" w:hAnsi="Times New Roman" w:cs="Times New Roman"/>
              <w:b/>
              <w:bCs/>
              <w:color w:val="auto"/>
              <w:sz w:val="24"/>
              <w:szCs w:val="24"/>
            </w:rPr>
          </w:pPr>
          <w:r w:rsidRPr="00D56C9B">
            <w:rPr>
              <w:rFonts w:ascii="Times New Roman" w:hAnsi="Times New Roman" w:cs="Times New Roman"/>
              <w:b/>
              <w:bCs/>
              <w:color w:val="auto"/>
              <w:sz w:val="24"/>
              <w:szCs w:val="24"/>
            </w:rPr>
            <w:t>Table of content</w:t>
          </w:r>
          <w:r w:rsidR="00384D51" w:rsidRPr="00D56C9B">
            <w:rPr>
              <w:rFonts w:ascii="Times New Roman" w:hAnsi="Times New Roman" w:cs="Times New Roman"/>
              <w:b/>
              <w:bCs/>
              <w:color w:val="auto"/>
              <w:sz w:val="24"/>
              <w:szCs w:val="24"/>
            </w:rPr>
            <w:t>s</w:t>
          </w:r>
        </w:p>
        <w:p w14:paraId="334F8C88" w14:textId="79D25BE9" w:rsidR="002953AB" w:rsidRDefault="00641294">
          <w:pPr>
            <w:pStyle w:val="TOC1"/>
            <w:tabs>
              <w:tab w:val="right" w:leader="dot" w:pos="9016"/>
            </w:tabs>
            <w:rPr>
              <w:rFonts w:asciiTheme="minorHAnsi" w:eastAsiaTheme="minorEastAsia" w:hAnsiTheme="minorHAnsi" w:cstheme="minorBidi"/>
              <w:b w:val="0"/>
              <w:bCs w:val="0"/>
              <w:caps w:val="0"/>
              <w:noProof/>
              <w:sz w:val="22"/>
              <w:szCs w:val="22"/>
              <w:lang w:eastAsia="en-GB"/>
            </w:rPr>
          </w:pPr>
          <w:r w:rsidRPr="00641294">
            <w:rPr>
              <w:rFonts w:cs="Times New Roman"/>
              <w:sz w:val="24"/>
              <w:szCs w:val="24"/>
            </w:rPr>
            <w:fldChar w:fldCharType="begin"/>
          </w:r>
          <w:r w:rsidRPr="00641294">
            <w:rPr>
              <w:rFonts w:cs="Times New Roman"/>
              <w:sz w:val="24"/>
              <w:szCs w:val="24"/>
            </w:rPr>
            <w:instrText xml:space="preserve"> TOC \t "Title,1,Subtitle,2" </w:instrText>
          </w:r>
          <w:r w:rsidRPr="00641294">
            <w:rPr>
              <w:rFonts w:cs="Times New Roman"/>
              <w:sz w:val="24"/>
              <w:szCs w:val="24"/>
            </w:rPr>
            <w:fldChar w:fldCharType="separate"/>
          </w:r>
          <w:r w:rsidR="002953AB">
            <w:rPr>
              <w:noProof/>
            </w:rPr>
            <w:t>Executive summary</w:t>
          </w:r>
          <w:r w:rsidR="002953AB">
            <w:rPr>
              <w:noProof/>
            </w:rPr>
            <w:tab/>
          </w:r>
          <w:r w:rsidR="002953AB">
            <w:rPr>
              <w:noProof/>
            </w:rPr>
            <w:fldChar w:fldCharType="begin"/>
          </w:r>
          <w:r w:rsidR="002953AB">
            <w:rPr>
              <w:noProof/>
            </w:rPr>
            <w:instrText xml:space="preserve"> PAGEREF _Toc133418306 \h </w:instrText>
          </w:r>
          <w:r w:rsidR="002953AB">
            <w:rPr>
              <w:noProof/>
            </w:rPr>
          </w:r>
          <w:r w:rsidR="002953AB">
            <w:rPr>
              <w:noProof/>
            </w:rPr>
            <w:fldChar w:fldCharType="separate"/>
          </w:r>
          <w:r w:rsidR="00D03CB3">
            <w:rPr>
              <w:noProof/>
            </w:rPr>
            <w:t>3</w:t>
          </w:r>
          <w:r w:rsidR="002953AB">
            <w:rPr>
              <w:noProof/>
            </w:rPr>
            <w:fldChar w:fldCharType="end"/>
          </w:r>
        </w:p>
        <w:p w14:paraId="0DCEFBE6" w14:textId="6E9BC32B" w:rsidR="002953AB" w:rsidRDefault="002953AB">
          <w:pPr>
            <w:pStyle w:val="TOC1"/>
            <w:tabs>
              <w:tab w:val="left" w:pos="440"/>
              <w:tab w:val="right" w:leader="dot" w:pos="9016"/>
            </w:tabs>
            <w:rPr>
              <w:rFonts w:asciiTheme="minorHAnsi" w:eastAsiaTheme="minorEastAsia" w:hAnsiTheme="minorHAnsi" w:cstheme="minorBidi"/>
              <w:b w:val="0"/>
              <w:bCs w:val="0"/>
              <w:caps w:val="0"/>
              <w:noProof/>
              <w:sz w:val="22"/>
              <w:szCs w:val="22"/>
              <w:lang w:eastAsia="en-GB"/>
            </w:rPr>
          </w:pPr>
          <w:r>
            <w:rPr>
              <w:noProof/>
            </w:rPr>
            <w:t>1.</w:t>
          </w:r>
          <w:r>
            <w:rPr>
              <w:rFonts w:asciiTheme="minorHAnsi" w:eastAsiaTheme="minorEastAsia" w:hAnsiTheme="minorHAnsi" w:cstheme="minorBidi"/>
              <w:b w:val="0"/>
              <w:bCs w:val="0"/>
              <w:caps w:val="0"/>
              <w:noProof/>
              <w:sz w:val="22"/>
              <w:szCs w:val="22"/>
              <w:lang w:eastAsia="en-GB"/>
            </w:rPr>
            <w:tab/>
          </w:r>
          <w:r>
            <w:rPr>
              <w:noProof/>
            </w:rPr>
            <w:t>Business description</w:t>
          </w:r>
          <w:r>
            <w:rPr>
              <w:noProof/>
            </w:rPr>
            <w:tab/>
          </w:r>
          <w:r>
            <w:rPr>
              <w:noProof/>
            </w:rPr>
            <w:fldChar w:fldCharType="begin"/>
          </w:r>
          <w:r>
            <w:rPr>
              <w:noProof/>
            </w:rPr>
            <w:instrText xml:space="preserve"> PAGEREF _Toc133418307 \h </w:instrText>
          </w:r>
          <w:r>
            <w:rPr>
              <w:noProof/>
            </w:rPr>
          </w:r>
          <w:r>
            <w:rPr>
              <w:noProof/>
            </w:rPr>
            <w:fldChar w:fldCharType="separate"/>
          </w:r>
          <w:r w:rsidR="00D03CB3">
            <w:rPr>
              <w:noProof/>
            </w:rPr>
            <w:t>3</w:t>
          </w:r>
          <w:r>
            <w:rPr>
              <w:noProof/>
            </w:rPr>
            <w:fldChar w:fldCharType="end"/>
          </w:r>
        </w:p>
        <w:p w14:paraId="58A26CC3" w14:textId="263D4FE2" w:rsidR="002953AB" w:rsidRDefault="002953AB">
          <w:pPr>
            <w:pStyle w:val="TOC2"/>
            <w:rPr>
              <w:rFonts w:asciiTheme="minorHAnsi" w:eastAsiaTheme="minorEastAsia" w:hAnsiTheme="minorHAnsi" w:cstheme="minorBidi"/>
              <w:smallCaps w:val="0"/>
              <w:noProof/>
              <w:sz w:val="22"/>
              <w:szCs w:val="22"/>
              <w:lang w:eastAsia="en-GB"/>
            </w:rPr>
          </w:pPr>
          <w:r>
            <w:rPr>
              <w:noProof/>
            </w:rPr>
            <w:t>1.1</w:t>
          </w:r>
          <w:r>
            <w:rPr>
              <w:rFonts w:asciiTheme="minorHAnsi" w:eastAsiaTheme="minorEastAsia" w:hAnsiTheme="minorHAnsi" w:cstheme="minorBidi"/>
              <w:smallCaps w:val="0"/>
              <w:noProof/>
              <w:sz w:val="22"/>
              <w:szCs w:val="22"/>
              <w:lang w:eastAsia="en-GB"/>
            </w:rPr>
            <w:tab/>
          </w:r>
          <w:r>
            <w:rPr>
              <w:noProof/>
            </w:rPr>
            <w:t>Mission statement</w:t>
          </w:r>
          <w:r>
            <w:rPr>
              <w:noProof/>
            </w:rPr>
            <w:tab/>
          </w:r>
          <w:r>
            <w:rPr>
              <w:noProof/>
            </w:rPr>
            <w:fldChar w:fldCharType="begin"/>
          </w:r>
          <w:r>
            <w:rPr>
              <w:noProof/>
            </w:rPr>
            <w:instrText xml:space="preserve"> PAGEREF _Toc133418308 \h </w:instrText>
          </w:r>
          <w:r>
            <w:rPr>
              <w:noProof/>
            </w:rPr>
          </w:r>
          <w:r>
            <w:rPr>
              <w:noProof/>
            </w:rPr>
            <w:fldChar w:fldCharType="separate"/>
          </w:r>
          <w:r w:rsidR="00D03CB3">
            <w:rPr>
              <w:noProof/>
            </w:rPr>
            <w:t>3</w:t>
          </w:r>
          <w:r>
            <w:rPr>
              <w:noProof/>
            </w:rPr>
            <w:fldChar w:fldCharType="end"/>
          </w:r>
        </w:p>
        <w:p w14:paraId="6A33563F" w14:textId="239B9ECE" w:rsidR="002953AB" w:rsidRDefault="002953AB">
          <w:pPr>
            <w:pStyle w:val="TOC2"/>
            <w:rPr>
              <w:rFonts w:asciiTheme="minorHAnsi" w:eastAsiaTheme="minorEastAsia" w:hAnsiTheme="minorHAnsi" w:cstheme="minorBidi"/>
              <w:smallCaps w:val="0"/>
              <w:noProof/>
              <w:sz w:val="22"/>
              <w:szCs w:val="22"/>
              <w:lang w:eastAsia="en-GB"/>
            </w:rPr>
          </w:pPr>
          <w:r>
            <w:rPr>
              <w:noProof/>
            </w:rPr>
            <w:t>1.2</w:t>
          </w:r>
          <w:r>
            <w:rPr>
              <w:rFonts w:asciiTheme="minorHAnsi" w:eastAsiaTheme="minorEastAsia" w:hAnsiTheme="minorHAnsi" w:cstheme="minorBidi"/>
              <w:smallCaps w:val="0"/>
              <w:noProof/>
              <w:sz w:val="22"/>
              <w:szCs w:val="22"/>
              <w:lang w:eastAsia="en-GB"/>
            </w:rPr>
            <w:tab/>
          </w:r>
          <w:r>
            <w:rPr>
              <w:noProof/>
            </w:rPr>
            <w:t>Business opportunity</w:t>
          </w:r>
          <w:r>
            <w:rPr>
              <w:noProof/>
            </w:rPr>
            <w:tab/>
          </w:r>
          <w:r>
            <w:rPr>
              <w:noProof/>
            </w:rPr>
            <w:fldChar w:fldCharType="begin"/>
          </w:r>
          <w:r>
            <w:rPr>
              <w:noProof/>
            </w:rPr>
            <w:instrText xml:space="preserve"> PAGEREF _Toc133418309 \h </w:instrText>
          </w:r>
          <w:r>
            <w:rPr>
              <w:noProof/>
            </w:rPr>
          </w:r>
          <w:r>
            <w:rPr>
              <w:noProof/>
            </w:rPr>
            <w:fldChar w:fldCharType="separate"/>
          </w:r>
          <w:r w:rsidR="00D03CB3">
            <w:rPr>
              <w:noProof/>
            </w:rPr>
            <w:t>3</w:t>
          </w:r>
          <w:r>
            <w:rPr>
              <w:noProof/>
            </w:rPr>
            <w:fldChar w:fldCharType="end"/>
          </w:r>
        </w:p>
        <w:p w14:paraId="4E808DD2" w14:textId="2DF7B505" w:rsidR="002953AB" w:rsidRDefault="002953AB">
          <w:pPr>
            <w:pStyle w:val="TOC2"/>
            <w:rPr>
              <w:rFonts w:asciiTheme="minorHAnsi" w:eastAsiaTheme="minorEastAsia" w:hAnsiTheme="minorHAnsi" w:cstheme="minorBidi"/>
              <w:smallCaps w:val="0"/>
              <w:noProof/>
              <w:sz w:val="22"/>
              <w:szCs w:val="22"/>
              <w:lang w:eastAsia="en-GB"/>
            </w:rPr>
          </w:pPr>
          <w:r>
            <w:rPr>
              <w:noProof/>
            </w:rPr>
            <w:t>1.3</w:t>
          </w:r>
          <w:r>
            <w:rPr>
              <w:rFonts w:asciiTheme="minorHAnsi" w:eastAsiaTheme="minorEastAsia" w:hAnsiTheme="minorHAnsi" w:cstheme="minorBidi"/>
              <w:smallCaps w:val="0"/>
              <w:noProof/>
              <w:sz w:val="22"/>
              <w:szCs w:val="22"/>
              <w:lang w:eastAsia="en-GB"/>
            </w:rPr>
            <w:tab/>
          </w:r>
          <w:r>
            <w:rPr>
              <w:noProof/>
            </w:rPr>
            <w:t>Service description</w:t>
          </w:r>
          <w:r>
            <w:rPr>
              <w:noProof/>
            </w:rPr>
            <w:tab/>
          </w:r>
          <w:r>
            <w:rPr>
              <w:noProof/>
            </w:rPr>
            <w:fldChar w:fldCharType="begin"/>
          </w:r>
          <w:r>
            <w:rPr>
              <w:noProof/>
            </w:rPr>
            <w:instrText xml:space="preserve"> PAGEREF _Toc133418310 \h </w:instrText>
          </w:r>
          <w:r>
            <w:rPr>
              <w:noProof/>
            </w:rPr>
          </w:r>
          <w:r>
            <w:rPr>
              <w:noProof/>
            </w:rPr>
            <w:fldChar w:fldCharType="separate"/>
          </w:r>
          <w:r w:rsidR="00D03CB3">
            <w:rPr>
              <w:noProof/>
            </w:rPr>
            <w:t>3</w:t>
          </w:r>
          <w:r>
            <w:rPr>
              <w:noProof/>
            </w:rPr>
            <w:fldChar w:fldCharType="end"/>
          </w:r>
        </w:p>
        <w:p w14:paraId="34CD9073" w14:textId="72BA80F0" w:rsidR="002953AB" w:rsidRDefault="002953AB">
          <w:pPr>
            <w:pStyle w:val="TOC2"/>
            <w:rPr>
              <w:rFonts w:asciiTheme="minorHAnsi" w:eastAsiaTheme="minorEastAsia" w:hAnsiTheme="minorHAnsi" w:cstheme="minorBidi"/>
              <w:smallCaps w:val="0"/>
              <w:noProof/>
              <w:sz w:val="22"/>
              <w:szCs w:val="22"/>
              <w:lang w:eastAsia="en-GB"/>
            </w:rPr>
          </w:pPr>
          <w:r>
            <w:rPr>
              <w:noProof/>
            </w:rPr>
            <w:t>1.4  Legal structure and ownership</w:t>
          </w:r>
          <w:r>
            <w:rPr>
              <w:noProof/>
            </w:rPr>
            <w:tab/>
          </w:r>
          <w:r>
            <w:rPr>
              <w:noProof/>
            </w:rPr>
            <w:fldChar w:fldCharType="begin"/>
          </w:r>
          <w:r>
            <w:rPr>
              <w:noProof/>
            </w:rPr>
            <w:instrText xml:space="preserve"> PAGEREF _Toc133418311 \h </w:instrText>
          </w:r>
          <w:r>
            <w:rPr>
              <w:noProof/>
            </w:rPr>
          </w:r>
          <w:r>
            <w:rPr>
              <w:noProof/>
            </w:rPr>
            <w:fldChar w:fldCharType="separate"/>
          </w:r>
          <w:r w:rsidR="00D03CB3">
            <w:rPr>
              <w:noProof/>
            </w:rPr>
            <w:t>4</w:t>
          </w:r>
          <w:r>
            <w:rPr>
              <w:noProof/>
            </w:rPr>
            <w:fldChar w:fldCharType="end"/>
          </w:r>
        </w:p>
        <w:p w14:paraId="4D2B597A" w14:textId="05D16541" w:rsidR="002953AB" w:rsidRDefault="002953AB">
          <w:pPr>
            <w:pStyle w:val="TOC1"/>
            <w:tabs>
              <w:tab w:val="left" w:pos="440"/>
              <w:tab w:val="right" w:leader="dot" w:pos="9016"/>
            </w:tabs>
            <w:rPr>
              <w:rFonts w:asciiTheme="minorHAnsi" w:eastAsiaTheme="minorEastAsia" w:hAnsiTheme="minorHAnsi" w:cstheme="minorBidi"/>
              <w:b w:val="0"/>
              <w:bCs w:val="0"/>
              <w:caps w:val="0"/>
              <w:noProof/>
              <w:sz w:val="22"/>
              <w:szCs w:val="22"/>
              <w:lang w:eastAsia="en-GB"/>
            </w:rPr>
          </w:pPr>
          <w:r>
            <w:rPr>
              <w:noProof/>
            </w:rPr>
            <w:t>2.</w:t>
          </w:r>
          <w:r>
            <w:rPr>
              <w:rFonts w:asciiTheme="minorHAnsi" w:eastAsiaTheme="minorEastAsia" w:hAnsiTheme="minorHAnsi" w:cstheme="minorBidi"/>
              <w:b w:val="0"/>
              <w:bCs w:val="0"/>
              <w:caps w:val="0"/>
              <w:noProof/>
              <w:sz w:val="22"/>
              <w:szCs w:val="22"/>
              <w:lang w:eastAsia="en-GB"/>
            </w:rPr>
            <w:tab/>
          </w:r>
          <w:r>
            <w:rPr>
              <w:noProof/>
            </w:rPr>
            <w:t>Industry analysis</w:t>
          </w:r>
          <w:r>
            <w:rPr>
              <w:noProof/>
            </w:rPr>
            <w:tab/>
          </w:r>
          <w:r>
            <w:rPr>
              <w:noProof/>
            </w:rPr>
            <w:fldChar w:fldCharType="begin"/>
          </w:r>
          <w:r>
            <w:rPr>
              <w:noProof/>
            </w:rPr>
            <w:instrText xml:space="preserve"> PAGEREF _Toc133418312 \h </w:instrText>
          </w:r>
          <w:r>
            <w:rPr>
              <w:noProof/>
            </w:rPr>
          </w:r>
          <w:r>
            <w:rPr>
              <w:noProof/>
            </w:rPr>
            <w:fldChar w:fldCharType="separate"/>
          </w:r>
          <w:r w:rsidR="00D03CB3">
            <w:rPr>
              <w:noProof/>
            </w:rPr>
            <w:t>4</w:t>
          </w:r>
          <w:r>
            <w:rPr>
              <w:noProof/>
            </w:rPr>
            <w:fldChar w:fldCharType="end"/>
          </w:r>
        </w:p>
        <w:p w14:paraId="13148506" w14:textId="4A3EA64E" w:rsidR="002953AB" w:rsidRDefault="002953AB">
          <w:pPr>
            <w:pStyle w:val="TOC2"/>
            <w:rPr>
              <w:rFonts w:asciiTheme="minorHAnsi" w:eastAsiaTheme="minorEastAsia" w:hAnsiTheme="minorHAnsi" w:cstheme="minorBidi"/>
              <w:smallCaps w:val="0"/>
              <w:noProof/>
              <w:sz w:val="22"/>
              <w:szCs w:val="22"/>
              <w:lang w:eastAsia="en-GB"/>
            </w:rPr>
          </w:pPr>
          <w:r>
            <w:rPr>
              <w:noProof/>
            </w:rPr>
            <w:t>2.1 VRIO analysis</w:t>
          </w:r>
          <w:r>
            <w:rPr>
              <w:noProof/>
            </w:rPr>
            <w:tab/>
          </w:r>
          <w:r>
            <w:rPr>
              <w:noProof/>
            </w:rPr>
            <w:fldChar w:fldCharType="begin"/>
          </w:r>
          <w:r>
            <w:rPr>
              <w:noProof/>
            </w:rPr>
            <w:instrText xml:space="preserve"> PAGEREF _Toc133418313 \h </w:instrText>
          </w:r>
          <w:r>
            <w:rPr>
              <w:noProof/>
            </w:rPr>
          </w:r>
          <w:r>
            <w:rPr>
              <w:noProof/>
            </w:rPr>
            <w:fldChar w:fldCharType="separate"/>
          </w:r>
          <w:r w:rsidR="00D03CB3">
            <w:rPr>
              <w:noProof/>
            </w:rPr>
            <w:t>4</w:t>
          </w:r>
          <w:r>
            <w:rPr>
              <w:noProof/>
            </w:rPr>
            <w:fldChar w:fldCharType="end"/>
          </w:r>
        </w:p>
        <w:p w14:paraId="153FF9A5" w14:textId="7C6ED112" w:rsidR="002953AB" w:rsidRDefault="002953AB">
          <w:pPr>
            <w:pStyle w:val="TOC2"/>
            <w:rPr>
              <w:rFonts w:asciiTheme="minorHAnsi" w:eastAsiaTheme="minorEastAsia" w:hAnsiTheme="minorHAnsi" w:cstheme="minorBidi"/>
              <w:smallCaps w:val="0"/>
              <w:noProof/>
              <w:sz w:val="22"/>
              <w:szCs w:val="22"/>
              <w:lang w:eastAsia="en-GB"/>
            </w:rPr>
          </w:pPr>
          <w:r>
            <w:rPr>
              <w:noProof/>
            </w:rPr>
            <w:t>2.2 Porter's five forces</w:t>
          </w:r>
          <w:r>
            <w:rPr>
              <w:noProof/>
            </w:rPr>
            <w:tab/>
          </w:r>
          <w:r>
            <w:rPr>
              <w:noProof/>
            </w:rPr>
            <w:fldChar w:fldCharType="begin"/>
          </w:r>
          <w:r>
            <w:rPr>
              <w:noProof/>
            </w:rPr>
            <w:instrText xml:space="preserve"> PAGEREF _Toc133418314 \h </w:instrText>
          </w:r>
          <w:r>
            <w:rPr>
              <w:noProof/>
            </w:rPr>
          </w:r>
          <w:r>
            <w:rPr>
              <w:noProof/>
            </w:rPr>
            <w:fldChar w:fldCharType="separate"/>
          </w:r>
          <w:r w:rsidR="00D03CB3">
            <w:rPr>
              <w:noProof/>
            </w:rPr>
            <w:t>4</w:t>
          </w:r>
          <w:r>
            <w:rPr>
              <w:noProof/>
            </w:rPr>
            <w:fldChar w:fldCharType="end"/>
          </w:r>
        </w:p>
        <w:p w14:paraId="5258E6D6" w14:textId="33C3AE5D" w:rsidR="002953AB" w:rsidRDefault="002953AB">
          <w:pPr>
            <w:pStyle w:val="TOC1"/>
            <w:tabs>
              <w:tab w:val="left" w:pos="440"/>
              <w:tab w:val="right" w:leader="dot" w:pos="9016"/>
            </w:tabs>
            <w:rPr>
              <w:rFonts w:asciiTheme="minorHAnsi" w:eastAsiaTheme="minorEastAsia" w:hAnsiTheme="minorHAnsi" w:cstheme="minorBidi"/>
              <w:b w:val="0"/>
              <w:bCs w:val="0"/>
              <w:caps w:val="0"/>
              <w:noProof/>
              <w:sz w:val="22"/>
              <w:szCs w:val="22"/>
              <w:lang w:eastAsia="en-GB"/>
            </w:rPr>
          </w:pPr>
          <w:r>
            <w:rPr>
              <w:noProof/>
            </w:rPr>
            <w:t>3.</w:t>
          </w:r>
          <w:r>
            <w:rPr>
              <w:rFonts w:asciiTheme="minorHAnsi" w:eastAsiaTheme="minorEastAsia" w:hAnsiTheme="minorHAnsi" w:cstheme="minorBidi"/>
              <w:b w:val="0"/>
              <w:bCs w:val="0"/>
              <w:caps w:val="0"/>
              <w:noProof/>
              <w:sz w:val="22"/>
              <w:szCs w:val="22"/>
              <w:lang w:eastAsia="en-GB"/>
            </w:rPr>
            <w:tab/>
          </w:r>
          <w:r>
            <w:rPr>
              <w:noProof/>
            </w:rPr>
            <w:t>Operations and management</w:t>
          </w:r>
          <w:r>
            <w:rPr>
              <w:noProof/>
            </w:rPr>
            <w:tab/>
          </w:r>
          <w:r>
            <w:rPr>
              <w:noProof/>
            </w:rPr>
            <w:fldChar w:fldCharType="begin"/>
          </w:r>
          <w:r>
            <w:rPr>
              <w:noProof/>
            </w:rPr>
            <w:instrText xml:space="preserve"> PAGEREF _Toc133418315 \h </w:instrText>
          </w:r>
          <w:r>
            <w:rPr>
              <w:noProof/>
            </w:rPr>
          </w:r>
          <w:r>
            <w:rPr>
              <w:noProof/>
            </w:rPr>
            <w:fldChar w:fldCharType="separate"/>
          </w:r>
          <w:r w:rsidR="00D03CB3">
            <w:rPr>
              <w:noProof/>
            </w:rPr>
            <w:t>5</w:t>
          </w:r>
          <w:r>
            <w:rPr>
              <w:noProof/>
            </w:rPr>
            <w:fldChar w:fldCharType="end"/>
          </w:r>
        </w:p>
        <w:p w14:paraId="379C8CEA" w14:textId="5771411A" w:rsidR="002953AB" w:rsidRDefault="002953AB">
          <w:pPr>
            <w:pStyle w:val="TOC2"/>
            <w:rPr>
              <w:rFonts w:asciiTheme="minorHAnsi" w:eastAsiaTheme="minorEastAsia" w:hAnsiTheme="minorHAnsi" w:cstheme="minorBidi"/>
              <w:smallCaps w:val="0"/>
              <w:noProof/>
              <w:sz w:val="22"/>
              <w:szCs w:val="22"/>
              <w:lang w:eastAsia="en-GB"/>
            </w:rPr>
          </w:pPr>
          <w:r>
            <w:rPr>
              <w:noProof/>
            </w:rPr>
            <w:t>3.1 Operations</w:t>
          </w:r>
          <w:r>
            <w:rPr>
              <w:noProof/>
            </w:rPr>
            <w:tab/>
          </w:r>
          <w:r>
            <w:rPr>
              <w:noProof/>
            </w:rPr>
            <w:fldChar w:fldCharType="begin"/>
          </w:r>
          <w:r>
            <w:rPr>
              <w:noProof/>
            </w:rPr>
            <w:instrText xml:space="preserve"> PAGEREF _Toc133418316 \h </w:instrText>
          </w:r>
          <w:r>
            <w:rPr>
              <w:noProof/>
            </w:rPr>
          </w:r>
          <w:r>
            <w:rPr>
              <w:noProof/>
            </w:rPr>
            <w:fldChar w:fldCharType="separate"/>
          </w:r>
          <w:r w:rsidR="00D03CB3">
            <w:rPr>
              <w:noProof/>
            </w:rPr>
            <w:t>5</w:t>
          </w:r>
          <w:r>
            <w:rPr>
              <w:noProof/>
            </w:rPr>
            <w:fldChar w:fldCharType="end"/>
          </w:r>
        </w:p>
        <w:p w14:paraId="0BD6B970" w14:textId="34E83AB8" w:rsidR="002953AB" w:rsidRDefault="002953AB">
          <w:pPr>
            <w:pStyle w:val="TOC2"/>
            <w:rPr>
              <w:rFonts w:asciiTheme="minorHAnsi" w:eastAsiaTheme="minorEastAsia" w:hAnsiTheme="minorHAnsi" w:cstheme="minorBidi"/>
              <w:smallCaps w:val="0"/>
              <w:noProof/>
              <w:sz w:val="22"/>
              <w:szCs w:val="22"/>
              <w:lang w:eastAsia="en-GB"/>
            </w:rPr>
          </w:pPr>
          <w:r>
            <w:rPr>
              <w:noProof/>
            </w:rPr>
            <w:t>3.2 Management team</w:t>
          </w:r>
          <w:r>
            <w:rPr>
              <w:noProof/>
            </w:rPr>
            <w:tab/>
          </w:r>
          <w:r>
            <w:rPr>
              <w:noProof/>
            </w:rPr>
            <w:fldChar w:fldCharType="begin"/>
          </w:r>
          <w:r>
            <w:rPr>
              <w:noProof/>
            </w:rPr>
            <w:instrText xml:space="preserve"> PAGEREF _Toc133418317 \h </w:instrText>
          </w:r>
          <w:r>
            <w:rPr>
              <w:noProof/>
            </w:rPr>
          </w:r>
          <w:r>
            <w:rPr>
              <w:noProof/>
            </w:rPr>
            <w:fldChar w:fldCharType="separate"/>
          </w:r>
          <w:r w:rsidR="00D03CB3">
            <w:rPr>
              <w:noProof/>
            </w:rPr>
            <w:t>7</w:t>
          </w:r>
          <w:r>
            <w:rPr>
              <w:noProof/>
            </w:rPr>
            <w:fldChar w:fldCharType="end"/>
          </w:r>
        </w:p>
        <w:p w14:paraId="4794BBA7" w14:textId="3D5EC1BA" w:rsidR="002953AB" w:rsidRDefault="002953AB">
          <w:pPr>
            <w:pStyle w:val="TOC1"/>
            <w:tabs>
              <w:tab w:val="left" w:pos="440"/>
              <w:tab w:val="right" w:leader="dot" w:pos="9016"/>
            </w:tabs>
            <w:rPr>
              <w:rFonts w:asciiTheme="minorHAnsi" w:eastAsiaTheme="minorEastAsia" w:hAnsiTheme="minorHAnsi" w:cstheme="minorBidi"/>
              <w:b w:val="0"/>
              <w:bCs w:val="0"/>
              <w:caps w:val="0"/>
              <w:noProof/>
              <w:sz w:val="22"/>
              <w:szCs w:val="22"/>
              <w:lang w:eastAsia="en-GB"/>
            </w:rPr>
          </w:pPr>
          <w:r>
            <w:rPr>
              <w:noProof/>
            </w:rPr>
            <w:t>4.</w:t>
          </w:r>
          <w:r>
            <w:rPr>
              <w:rFonts w:asciiTheme="minorHAnsi" w:eastAsiaTheme="minorEastAsia" w:hAnsiTheme="minorHAnsi" w:cstheme="minorBidi"/>
              <w:b w:val="0"/>
              <w:bCs w:val="0"/>
              <w:caps w:val="0"/>
              <w:noProof/>
              <w:sz w:val="22"/>
              <w:szCs w:val="22"/>
              <w:lang w:eastAsia="en-GB"/>
            </w:rPr>
            <w:tab/>
          </w:r>
          <w:r>
            <w:rPr>
              <w:noProof/>
            </w:rPr>
            <w:t>Marketing Plan</w:t>
          </w:r>
          <w:r>
            <w:rPr>
              <w:noProof/>
            </w:rPr>
            <w:tab/>
          </w:r>
          <w:r>
            <w:rPr>
              <w:noProof/>
            </w:rPr>
            <w:fldChar w:fldCharType="begin"/>
          </w:r>
          <w:r>
            <w:rPr>
              <w:noProof/>
            </w:rPr>
            <w:instrText xml:space="preserve"> PAGEREF _Toc133418318 \h </w:instrText>
          </w:r>
          <w:r>
            <w:rPr>
              <w:noProof/>
            </w:rPr>
          </w:r>
          <w:r>
            <w:rPr>
              <w:noProof/>
            </w:rPr>
            <w:fldChar w:fldCharType="separate"/>
          </w:r>
          <w:r w:rsidR="00D03CB3">
            <w:rPr>
              <w:noProof/>
            </w:rPr>
            <w:t>7</w:t>
          </w:r>
          <w:r>
            <w:rPr>
              <w:noProof/>
            </w:rPr>
            <w:fldChar w:fldCharType="end"/>
          </w:r>
        </w:p>
        <w:p w14:paraId="2FEFD7D3" w14:textId="27D0055A" w:rsidR="002953AB" w:rsidRDefault="002953AB">
          <w:pPr>
            <w:pStyle w:val="TOC2"/>
            <w:rPr>
              <w:rFonts w:asciiTheme="minorHAnsi" w:eastAsiaTheme="minorEastAsia" w:hAnsiTheme="minorHAnsi" w:cstheme="minorBidi"/>
              <w:smallCaps w:val="0"/>
              <w:noProof/>
              <w:sz w:val="22"/>
              <w:szCs w:val="22"/>
              <w:lang w:eastAsia="en-GB"/>
            </w:rPr>
          </w:pPr>
          <w:r>
            <w:rPr>
              <w:noProof/>
            </w:rPr>
            <w:t>4.1 Product</w:t>
          </w:r>
          <w:r>
            <w:rPr>
              <w:noProof/>
            </w:rPr>
            <w:tab/>
          </w:r>
          <w:r>
            <w:rPr>
              <w:noProof/>
            </w:rPr>
            <w:fldChar w:fldCharType="begin"/>
          </w:r>
          <w:r>
            <w:rPr>
              <w:noProof/>
            </w:rPr>
            <w:instrText xml:space="preserve"> PAGEREF _Toc133418319 \h </w:instrText>
          </w:r>
          <w:r>
            <w:rPr>
              <w:noProof/>
            </w:rPr>
          </w:r>
          <w:r>
            <w:rPr>
              <w:noProof/>
            </w:rPr>
            <w:fldChar w:fldCharType="separate"/>
          </w:r>
          <w:r w:rsidR="00D03CB3">
            <w:rPr>
              <w:noProof/>
            </w:rPr>
            <w:t>7</w:t>
          </w:r>
          <w:r>
            <w:rPr>
              <w:noProof/>
            </w:rPr>
            <w:fldChar w:fldCharType="end"/>
          </w:r>
        </w:p>
        <w:p w14:paraId="1F37918C" w14:textId="6B481DC9" w:rsidR="002953AB" w:rsidRDefault="002953AB">
          <w:pPr>
            <w:pStyle w:val="TOC2"/>
            <w:rPr>
              <w:rFonts w:asciiTheme="minorHAnsi" w:eastAsiaTheme="minorEastAsia" w:hAnsiTheme="minorHAnsi" w:cstheme="minorBidi"/>
              <w:smallCaps w:val="0"/>
              <w:noProof/>
              <w:sz w:val="22"/>
              <w:szCs w:val="22"/>
              <w:lang w:eastAsia="en-GB"/>
            </w:rPr>
          </w:pPr>
          <w:r>
            <w:rPr>
              <w:noProof/>
            </w:rPr>
            <w:t>4.2 Price</w:t>
          </w:r>
          <w:r>
            <w:rPr>
              <w:noProof/>
            </w:rPr>
            <w:tab/>
          </w:r>
          <w:r>
            <w:rPr>
              <w:noProof/>
            </w:rPr>
            <w:fldChar w:fldCharType="begin"/>
          </w:r>
          <w:r>
            <w:rPr>
              <w:noProof/>
            </w:rPr>
            <w:instrText xml:space="preserve"> PAGEREF _Toc133418320 \h </w:instrText>
          </w:r>
          <w:r>
            <w:rPr>
              <w:noProof/>
            </w:rPr>
          </w:r>
          <w:r>
            <w:rPr>
              <w:noProof/>
            </w:rPr>
            <w:fldChar w:fldCharType="separate"/>
          </w:r>
          <w:r w:rsidR="00D03CB3">
            <w:rPr>
              <w:noProof/>
            </w:rPr>
            <w:t>7</w:t>
          </w:r>
          <w:r>
            <w:rPr>
              <w:noProof/>
            </w:rPr>
            <w:fldChar w:fldCharType="end"/>
          </w:r>
        </w:p>
        <w:p w14:paraId="31D75DCF" w14:textId="7CA66159" w:rsidR="002953AB" w:rsidRDefault="002953AB">
          <w:pPr>
            <w:pStyle w:val="TOC2"/>
            <w:rPr>
              <w:rFonts w:asciiTheme="minorHAnsi" w:eastAsiaTheme="minorEastAsia" w:hAnsiTheme="minorHAnsi" w:cstheme="minorBidi"/>
              <w:smallCaps w:val="0"/>
              <w:noProof/>
              <w:sz w:val="22"/>
              <w:szCs w:val="22"/>
              <w:lang w:eastAsia="en-GB"/>
            </w:rPr>
          </w:pPr>
          <w:r>
            <w:rPr>
              <w:noProof/>
            </w:rPr>
            <w:t>4.3 Promotion</w:t>
          </w:r>
          <w:r>
            <w:rPr>
              <w:noProof/>
            </w:rPr>
            <w:tab/>
          </w:r>
          <w:r>
            <w:rPr>
              <w:noProof/>
            </w:rPr>
            <w:fldChar w:fldCharType="begin"/>
          </w:r>
          <w:r>
            <w:rPr>
              <w:noProof/>
            </w:rPr>
            <w:instrText xml:space="preserve"> PAGEREF _Toc133418321 \h </w:instrText>
          </w:r>
          <w:r>
            <w:rPr>
              <w:noProof/>
            </w:rPr>
          </w:r>
          <w:r>
            <w:rPr>
              <w:noProof/>
            </w:rPr>
            <w:fldChar w:fldCharType="separate"/>
          </w:r>
          <w:r w:rsidR="00D03CB3">
            <w:rPr>
              <w:noProof/>
            </w:rPr>
            <w:t>8</w:t>
          </w:r>
          <w:r>
            <w:rPr>
              <w:noProof/>
            </w:rPr>
            <w:fldChar w:fldCharType="end"/>
          </w:r>
        </w:p>
        <w:p w14:paraId="2E369FA6" w14:textId="6D5CFB9E" w:rsidR="002953AB" w:rsidRDefault="002953AB">
          <w:pPr>
            <w:pStyle w:val="TOC2"/>
            <w:rPr>
              <w:rFonts w:asciiTheme="minorHAnsi" w:eastAsiaTheme="minorEastAsia" w:hAnsiTheme="minorHAnsi" w:cstheme="minorBidi"/>
              <w:smallCaps w:val="0"/>
              <w:noProof/>
              <w:sz w:val="22"/>
              <w:szCs w:val="22"/>
              <w:lang w:eastAsia="en-GB"/>
            </w:rPr>
          </w:pPr>
          <w:r>
            <w:rPr>
              <w:noProof/>
            </w:rPr>
            <w:t>4.4 Place</w:t>
          </w:r>
          <w:r>
            <w:rPr>
              <w:noProof/>
            </w:rPr>
            <w:tab/>
          </w:r>
          <w:r>
            <w:rPr>
              <w:noProof/>
            </w:rPr>
            <w:fldChar w:fldCharType="begin"/>
          </w:r>
          <w:r>
            <w:rPr>
              <w:noProof/>
            </w:rPr>
            <w:instrText xml:space="preserve"> PAGEREF _Toc133418322 \h </w:instrText>
          </w:r>
          <w:r>
            <w:rPr>
              <w:noProof/>
            </w:rPr>
          </w:r>
          <w:r>
            <w:rPr>
              <w:noProof/>
            </w:rPr>
            <w:fldChar w:fldCharType="separate"/>
          </w:r>
          <w:r w:rsidR="00D03CB3">
            <w:rPr>
              <w:noProof/>
            </w:rPr>
            <w:t>8</w:t>
          </w:r>
          <w:r>
            <w:rPr>
              <w:noProof/>
            </w:rPr>
            <w:fldChar w:fldCharType="end"/>
          </w:r>
        </w:p>
        <w:p w14:paraId="009767CB" w14:textId="30527ED5" w:rsidR="002953AB" w:rsidRDefault="002953AB">
          <w:pPr>
            <w:pStyle w:val="TOC1"/>
            <w:tabs>
              <w:tab w:val="left" w:pos="440"/>
              <w:tab w:val="right" w:leader="dot" w:pos="9016"/>
            </w:tabs>
            <w:rPr>
              <w:rFonts w:asciiTheme="minorHAnsi" w:eastAsiaTheme="minorEastAsia" w:hAnsiTheme="minorHAnsi" w:cstheme="minorBidi"/>
              <w:b w:val="0"/>
              <w:bCs w:val="0"/>
              <w:caps w:val="0"/>
              <w:noProof/>
              <w:sz w:val="22"/>
              <w:szCs w:val="22"/>
              <w:lang w:eastAsia="en-GB"/>
            </w:rPr>
          </w:pPr>
          <w:r>
            <w:rPr>
              <w:noProof/>
            </w:rPr>
            <w:t>5.</w:t>
          </w:r>
          <w:r>
            <w:rPr>
              <w:rFonts w:asciiTheme="minorHAnsi" w:eastAsiaTheme="minorEastAsia" w:hAnsiTheme="minorHAnsi" w:cstheme="minorBidi"/>
              <w:b w:val="0"/>
              <w:bCs w:val="0"/>
              <w:caps w:val="0"/>
              <w:noProof/>
              <w:sz w:val="22"/>
              <w:szCs w:val="22"/>
              <w:lang w:eastAsia="en-GB"/>
            </w:rPr>
            <w:tab/>
          </w:r>
          <w:r>
            <w:rPr>
              <w:noProof/>
            </w:rPr>
            <w:t>Financial Plan</w:t>
          </w:r>
          <w:r>
            <w:rPr>
              <w:noProof/>
            </w:rPr>
            <w:tab/>
          </w:r>
          <w:r>
            <w:rPr>
              <w:noProof/>
            </w:rPr>
            <w:fldChar w:fldCharType="begin"/>
          </w:r>
          <w:r>
            <w:rPr>
              <w:noProof/>
            </w:rPr>
            <w:instrText xml:space="preserve"> PAGEREF _Toc133418323 \h </w:instrText>
          </w:r>
          <w:r>
            <w:rPr>
              <w:noProof/>
            </w:rPr>
          </w:r>
          <w:r>
            <w:rPr>
              <w:noProof/>
            </w:rPr>
            <w:fldChar w:fldCharType="separate"/>
          </w:r>
          <w:r w:rsidR="00D03CB3">
            <w:rPr>
              <w:noProof/>
            </w:rPr>
            <w:t>8</w:t>
          </w:r>
          <w:r>
            <w:rPr>
              <w:noProof/>
            </w:rPr>
            <w:fldChar w:fldCharType="end"/>
          </w:r>
        </w:p>
        <w:p w14:paraId="4B758AF9" w14:textId="74CA09E8" w:rsidR="002953AB" w:rsidRDefault="002953AB">
          <w:pPr>
            <w:pStyle w:val="TOC1"/>
            <w:tabs>
              <w:tab w:val="left" w:pos="440"/>
              <w:tab w:val="right" w:leader="dot" w:pos="9016"/>
            </w:tabs>
            <w:rPr>
              <w:rFonts w:asciiTheme="minorHAnsi" w:eastAsiaTheme="minorEastAsia" w:hAnsiTheme="minorHAnsi" w:cstheme="minorBidi"/>
              <w:b w:val="0"/>
              <w:bCs w:val="0"/>
              <w:caps w:val="0"/>
              <w:noProof/>
              <w:sz w:val="22"/>
              <w:szCs w:val="22"/>
              <w:lang w:eastAsia="en-GB"/>
            </w:rPr>
          </w:pPr>
          <w:r>
            <w:rPr>
              <w:noProof/>
            </w:rPr>
            <w:t>6.</w:t>
          </w:r>
          <w:r>
            <w:rPr>
              <w:rFonts w:asciiTheme="minorHAnsi" w:eastAsiaTheme="minorEastAsia" w:hAnsiTheme="minorHAnsi" w:cstheme="minorBidi"/>
              <w:b w:val="0"/>
              <w:bCs w:val="0"/>
              <w:caps w:val="0"/>
              <w:noProof/>
              <w:sz w:val="22"/>
              <w:szCs w:val="22"/>
              <w:lang w:eastAsia="en-GB"/>
            </w:rPr>
            <w:tab/>
          </w:r>
          <w:r>
            <w:rPr>
              <w:noProof/>
            </w:rPr>
            <w:t>Market research</w:t>
          </w:r>
          <w:r>
            <w:rPr>
              <w:noProof/>
            </w:rPr>
            <w:tab/>
          </w:r>
          <w:r>
            <w:rPr>
              <w:noProof/>
            </w:rPr>
            <w:fldChar w:fldCharType="begin"/>
          </w:r>
          <w:r>
            <w:rPr>
              <w:noProof/>
            </w:rPr>
            <w:instrText xml:space="preserve"> PAGEREF _Toc133418324 \h </w:instrText>
          </w:r>
          <w:r>
            <w:rPr>
              <w:noProof/>
            </w:rPr>
          </w:r>
          <w:r>
            <w:rPr>
              <w:noProof/>
            </w:rPr>
            <w:fldChar w:fldCharType="separate"/>
          </w:r>
          <w:r w:rsidR="00D03CB3">
            <w:rPr>
              <w:noProof/>
            </w:rPr>
            <w:t>9</w:t>
          </w:r>
          <w:r>
            <w:rPr>
              <w:noProof/>
            </w:rPr>
            <w:fldChar w:fldCharType="end"/>
          </w:r>
        </w:p>
        <w:p w14:paraId="77613D15" w14:textId="246790C4" w:rsidR="002953AB" w:rsidRDefault="002953AB">
          <w:pPr>
            <w:pStyle w:val="TOC1"/>
            <w:tabs>
              <w:tab w:val="left" w:pos="440"/>
              <w:tab w:val="right" w:leader="dot" w:pos="9016"/>
            </w:tabs>
            <w:rPr>
              <w:rFonts w:asciiTheme="minorHAnsi" w:eastAsiaTheme="minorEastAsia" w:hAnsiTheme="minorHAnsi" w:cstheme="minorBidi"/>
              <w:b w:val="0"/>
              <w:bCs w:val="0"/>
              <w:caps w:val="0"/>
              <w:noProof/>
              <w:sz w:val="22"/>
              <w:szCs w:val="22"/>
              <w:lang w:eastAsia="en-GB"/>
            </w:rPr>
          </w:pPr>
          <w:r>
            <w:rPr>
              <w:noProof/>
            </w:rPr>
            <w:t>7.</w:t>
          </w:r>
          <w:r>
            <w:rPr>
              <w:rFonts w:asciiTheme="minorHAnsi" w:eastAsiaTheme="minorEastAsia" w:hAnsiTheme="minorHAnsi" w:cstheme="minorBidi"/>
              <w:b w:val="0"/>
              <w:bCs w:val="0"/>
              <w:caps w:val="0"/>
              <w:noProof/>
              <w:sz w:val="22"/>
              <w:szCs w:val="22"/>
              <w:lang w:eastAsia="en-GB"/>
            </w:rPr>
            <w:tab/>
          </w:r>
          <w:r>
            <w:rPr>
              <w:noProof/>
            </w:rPr>
            <w:t>Conclusion</w:t>
          </w:r>
          <w:r>
            <w:rPr>
              <w:noProof/>
            </w:rPr>
            <w:tab/>
          </w:r>
          <w:r>
            <w:rPr>
              <w:noProof/>
            </w:rPr>
            <w:fldChar w:fldCharType="begin"/>
          </w:r>
          <w:r>
            <w:rPr>
              <w:noProof/>
            </w:rPr>
            <w:instrText xml:space="preserve"> PAGEREF _Toc133418325 \h </w:instrText>
          </w:r>
          <w:r>
            <w:rPr>
              <w:noProof/>
            </w:rPr>
          </w:r>
          <w:r>
            <w:rPr>
              <w:noProof/>
            </w:rPr>
            <w:fldChar w:fldCharType="separate"/>
          </w:r>
          <w:r w:rsidR="00D03CB3">
            <w:rPr>
              <w:noProof/>
            </w:rPr>
            <w:t>9</w:t>
          </w:r>
          <w:r>
            <w:rPr>
              <w:noProof/>
            </w:rPr>
            <w:fldChar w:fldCharType="end"/>
          </w:r>
        </w:p>
        <w:p w14:paraId="687156FF" w14:textId="33C1131D" w:rsidR="002953AB" w:rsidRDefault="002953AB">
          <w:pPr>
            <w:pStyle w:val="TOC1"/>
            <w:tabs>
              <w:tab w:val="right" w:leader="dot" w:pos="9016"/>
            </w:tabs>
            <w:rPr>
              <w:rFonts w:asciiTheme="minorHAnsi" w:eastAsiaTheme="minorEastAsia" w:hAnsiTheme="minorHAnsi" w:cstheme="minorBidi"/>
              <w:b w:val="0"/>
              <w:bCs w:val="0"/>
              <w:caps w:val="0"/>
              <w:noProof/>
              <w:sz w:val="22"/>
              <w:szCs w:val="22"/>
              <w:lang w:eastAsia="en-GB"/>
            </w:rPr>
          </w:pPr>
          <w:r>
            <w:rPr>
              <w:noProof/>
            </w:rPr>
            <w:t>References</w:t>
          </w:r>
          <w:r>
            <w:rPr>
              <w:noProof/>
            </w:rPr>
            <w:tab/>
          </w:r>
          <w:r>
            <w:rPr>
              <w:noProof/>
            </w:rPr>
            <w:fldChar w:fldCharType="begin"/>
          </w:r>
          <w:r>
            <w:rPr>
              <w:noProof/>
            </w:rPr>
            <w:instrText xml:space="preserve"> PAGEREF _Toc133418326 \h </w:instrText>
          </w:r>
          <w:r>
            <w:rPr>
              <w:noProof/>
            </w:rPr>
          </w:r>
          <w:r>
            <w:rPr>
              <w:noProof/>
            </w:rPr>
            <w:fldChar w:fldCharType="separate"/>
          </w:r>
          <w:r w:rsidR="00D03CB3">
            <w:rPr>
              <w:noProof/>
            </w:rPr>
            <w:t>10</w:t>
          </w:r>
          <w:r>
            <w:rPr>
              <w:noProof/>
            </w:rPr>
            <w:fldChar w:fldCharType="end"/>
          </w:r>
        </w:p>
        <w:p w14:paraId="2A14B6C3" w14:textId="5F2364F4" w:rsidR="00641294" w:rsidRDefault="00641294" w:rsidP="00641294">
          <w:r w:rsidRPr="00641294">
            <w:rPr>
              <w:rFonts w:cs="Times New Roman"/>
              <w:szCs w:val="24"/>
            </w:rPr>
            <w:fldChar w:fldCharType="end"/>
          </w:r>
        </w:p>
      </w:sdtContent>
    </w:sdt>
    <w:p w14:paraId="25CCA32A" w14:textId="049B6776" w:rsidR="00641294" w:rsidRDefault="00641294">
      <w:pPr>
        <w:rPr>
          <w:rFonts w:cs="Times New Roman"/>
          <w:szCs w:val="24"/>
        </w:rPr>
      </w:pPr>
      <w:r>
        <w:rPr>
          <w:rFonts w:cs="Times New Roman"/>
          <w:szCs w:val="24"/>
        </w:rPr>
        <w:br w:type="page"/>
      </w:r>
    </w:p>
    <w:p w14:paraId="3FB6ECD5" w14:textId="487FCBEC" w:rsidR="00E90CCB" w:rsidRDefault="00B150DE" w:rsidP="00CE66E0">
      <w:pPr>
        <w:pStyle w:val="Title"/>
      </w:pPr>
      <w:bookmarkStart w:id="0" w:name="_Toc133418306"/>
      <w:r>
        <w:lastRenderedPageBreak/>
        <w:t>Executive summary</w:t>
      </w:r>
      <w:bookmarkEnd w:id="0"/>
    </w:p>
    <w:p w14:paraId="1C61E365" w14:textId="5BA4D27D" w:rsidR="001E3EB2" w:rsidRPr="001E3EB2" w:rsidRDefault="00B150DE" w:rsidP="001E3EB2">
      <w:r>
        <w:t xml:space="preserve"> </w:t>
      </w:r>
    </w:p>
    <w:p w14:paraId="4E44BD3A" w14:textId="3EEB0A95" w:rsidR="00641294" w:rsidRDefault="00B150DE" w:rsidP="00E90CCB">
      <w:pPr>
        <w:pStyle w:val="Title"/>
        <w:numPr>
          <w:ilvl w:val="0"/>
          <w:numId w:val="11"/>
        </w:numPr>
      </w:pPr>
      <w:bookmarkStart w:id="1" w:name="_Toc133418307"/>
      <w:r>
        <w:t>Business description</w:t>
      </w:r>
      <w:bookmarkEnd w:id="1"/>
    </w:p>
    <w:p w14:paraId="10582881" w14:textId="7FC122DA" w:rsidR="00B150DE" w:rsidRDefault="00B150DE" w:rsidP="00B150DE">
      <w:pPr>
        <w:pStyle w:val="Subtitle"/>
        <w:numPr>
          <w:ilvl w:val="1"/>
          <w:numId w:val="31"/>
        </w:numPr>
      </w:pPr>
      <w:bookmarkStart w:id="2" w:name="_Toc133418308"/>
      <w:r>
        <w:t>Mission statement</w:t>
      </w:r>
      <w:bookmarkEnd w:id="2"/>
    </w:p>
    <w:p w14:paraId="451387FF" w14:textId="76764B94" w:rsidR="00B150DE" w:rsidRDefault="00DB0524" w:rsidP="00B150DE">
      <w:r w:rsidRPr="00DB0524">
        <w:t>Our goal is to serve each customer with unique photographic services that capture life's most meaningful moments and leave them with valued memories. Through superior dedication to our customers and a persistent commitment to excellence in all that we do, we consistently achieve results that are far beyond their expectations. Our mission is to become the most popular photography studio in the Reigate and Banstead region for newborn and family photos through our constant dedication to our profession and our client's complete satisfaction.</w:t>
      </w:r>
    </w:p>
    <w:p w14:paraId="47A1540A" w14:textId="45272F0E" w:rsidR="00B150DE" w:rsidRDefault="002953AB" w:rsidP="00B150DE">
      <w:pPr>
        <w:pStyle w:val="Subtitle"/>
        <w:numPr>
          <w:ilvl w:val="1"/>
          <w:numId w:val="31"/>
        </w:numPr>
      </w:pPr>
      <w:bookmarkStart w:id="3" w:name="_Toc133418309"/>
      <w:r>
        <w:t>Business opportunity</w:t>
      </w:r>
      <w:bookmarkEnd w:id="3"/>
    </w:p>
    <w:p w14:paraId="3A52DD9A" w14:textId="6AFEE085" w:rsidR="00B150DE" w:rsidRDefault="00DB0524" w:rsidP="00DB0524">
      <w:r w:rsidRPr="00DB0524">
        <w:t>Business opportunity, according to Hulbert, Brown and Adams</w:t>
      </w:r>
      <w:r>
        <w:t xml:space="preserve"> </w:t>
      </w:r>
      <w:r w:rsidRPr="00DB0524">
        <w:t>(1997)</w:t>
      </w:r>
      <w:r>
        <w:t>,</w:t>
      </w:r>
      <w:r w:rsidRPr="00DB0524">
        <w:t xml:space="preserve"> is the potential to satisfy a gap in the market </w:t>
      </w:r>
      <w:r>
        <w:t>with</w:t>
      </w:r>
      <w:r w:rsidRPr="00DB0524">
        <w:t xml:space="preserve"> a profitable approach</w:t>
      </w:r>
      <w:r>
        <w:t>.</w:t>
      </w:r>
    </w:p>
    <w:p w14:paraId="31D4A29F" w14:textId="34EF5B17" w:rsidR="00DB0524" w:rsidRDefault="00DB0524" w:rsidP="00DB0524">
      <w:r w:rsidRPr="00DB0524">
        <w:t>As an enthusiastic photographer, I've seen a growing demand amongst Reigate and Banstead area families for professional portraits to record and preserve their most precious memories</w:t>
      </w:r>
      <w:r>
        <w:t xml:space="preserve"> and also, </w:t>
      </w:r>
      <w:r w:rsidRPr="00DB0524">
        <w:t>I've realised that the vast majority of photographers concentrate on weddings, which has led me to believe that specialising in newborn photography will help me stand out.</w:t>
      </w:r>
    </w:p>
    <w:p w14:paraId="02DBA936" w14:textId="77777777" w:rsidR="002953AB" w:rsidRDefault="002953AB" w:rsidP="002953AB">
      <w:pPr>
        <w:pStyle w:val="Subtitle"/>
        <w:numPr>
          <w:ilvl w:val="1"/>
          <w:numId w:val="31"/>
        </w:numPr>
      </w:pPr>
      <w:bookmarkStart w:id="4" w:name="_Toc133418310"/>
      <w:r>
        <w:t>Service description</w:t>
      </w:r>
      <w:bookmarkEnd w:id="4"/>
    </w:p>
    <w:p w14:paraId="4873CFAF" w14:textId="58DD5AEA" w:rsidR="002953AB" w:rsidRDefault="00DB0524" w:rsidP="002953AB">
      <w:r w:rsidRPr="00DB0524">
        <w:t>The photography of newborns and their families is the company's foundation.</w:t>
      </w:r>
      <w:r>
        <w:t xml:space="preserve"> </w:t>
      </w:r>
      <w:r w:rsidRPr="00DB0524">
        <w:t>The following is an initial proposal for offered services</w:t>
      </w:r>
      <w:r>
        <w:t>:</w:t>
      </w:r>
    </w:p>
    <w:tbl>
      <w:tblPr>
        <w:tblStyle w:val="TableGrid"/>
        <w:tblW w:w="0" w:type="auto"/>
        <w:tblLook w:val="04A0" w:firstRow="1" w:lastRow="0" w:firstColumn="1" w:lastColumn="0" w:noHBand="0" w:noVBand="1"/>
      </w:tblPr>
      <w:tblGrid>
        <w:gridCol w:w="1838"/>
        <w:gridCol w:w="1418"/>
        <w:gridCol w:w="5760"/>
      </w:tblGrid>
      <w:tr w:rsidR="00DB0524" w14:paraId="37587021" w14:textId="77777777" w:rsidTr="00DB0524">
        <w:tc>
          <w:tcPr>
            <w:tcW w:w="1838" w:type="dxa"/>
            <w:vAlign w:val="center"/>
          </w:tcPr>
          <w:p w14:paraId="1DB7777E" w14:textId="3CBDD8C9" w:rsidR="00DB0524" w:rsidRDefault="00DB0524" w:rsidP="00DB0524">
            <w:pPr>
              <w:jc w:val="center"/>
            </w:pPr>
            <w:r>
              <w:t>Service</w:t>
            </w:r>
          </w:p>
        </w:tc>
        <w:tc>
          <w:tcPr>
            <w:tcW w:w="7178" w:type="dxa"/>
            <w:gridSpan w:val="2"/>
            <w:vAlign w:val="center"/>
          </w:tcPr>
          <w:p w14:paraId="226FD559" w14:textId="355A5861" w:rsidR="00DB0524" w:rsidRDefault="00DB0524" w:rsidP="00DB0524">
            <w:pPr>
              <w:jc w:val="center"/>
            </w:pPr>
            <w:r>
              <w:t>Overview</w:t>
            </w:r>
          </w:p>
        </w:tc>
      </w:tr>
      <w:tr w:rsidR="00DB0524" w14:paraId="156BE1A9" w14:textId="77777777" w:rsidTr="00DB0524">
        <w:trPr>
          <w:trHeight w:val="567"/>
        </w:trPr>
        <w:tc>
          <w:tcPr>
            <w:tcW w:w="1838" w:type="dxa"/>
            <w:vMerge w:val="restart"/>
            <w:vAlign w:val="center"/>
          </w:tcPr>
          <w:p w14:paraId="231A5152" w14:textId="2A682B48" w:rsidR="00DB0524" w:rsidRDefault="00DB0524" w:rsidP="00DB0524">
            <w:pPr>
              <w:jc w:val="center"/>
            </w:pPr>
            <w:r>
              <w:t>Newborn photography</w:t>
            </w:r>
          </w:p>
        </w:tc>
        <w:tc>
          <w:tcPr>
            <w:tcW w:w="1418" w:type="dxa"/>
            <w:vAlign w:val="center"/>
          </w:tcPr>
          <w:p w14:paraId="6853105E" w14:textId="1243AF9A" w:rsidR="00DB0524" w:rsidRDefault="00DB0524" w:rsidP="00DB0524">
            <w:pPr>
              <w:jc w:val="center"/>
            </w:pPr>
            <w:r>
              <w:t>studio</w:t>
            </w:r>
          </w:p>
        </w:tc>
        <w:tc>
          <w:tcPr>
            <w:tcW w:w="5760" w:type="dxa"/>
            <w:vMerge w:val="restart"/>
            <w:vAlign w:val="center"/>
          </w:tcPr>
          <w:p w14:paraId="43AE6BD7" w14:textId="41F3CCA1" w:rsidR="00DB0524" w:rsidRDefault="00DB0524" w:rsidP="00DB0524">
            <w:pPr>
              <w:jc w:val="center"/>
            </w:pPr>
            <w:r>
              <w:t>Session preparation (outfit, background), 90-120 minutes session, 20 hand-edited photos, photos from the session and 3 instant printed photos from the session</w:t>
            </w:r>
          </w:p>
        </w:tc>
      </w:tr>
      <w:tr w:rsidR="00DB0524" w14:paraId="7C7F3493" w14:textId="77777777" w:rsidTr="00DB0524">
        <w:trPr>
          <w:trHeight w:val="567"/>
        </w:trPr>
        <w:tc>
          <w:tcPr>
            <w:tcW w:w="1838" w:type="dxa"/>
            <w:vMerge/>
            <w:vAlign w:val="center"/>
          </w:tcPr>
          <w:p w14:paraId="40439EF0" w14:textId="77777777" w:rsidR="00DB0524" w:rsidRDefault="00DB0524" w:rsidP="00DB0524">
            <w:pPr>
              <w:jc w:val="center"/>
            </w:pPr>
          </w:p>
        </w:tc>
        <w:tc>
          <w:tcPr>
            <w:tcW w:w="1418" w:type="dxa"/>
            <w:vAlign w:val="center"/>
          </w:tcPr>
          <w:p w14:paraId="7D3523B1" w14:textId="4732809C" w:rsidR="00DB0524" w:rsidRDefault="00DB0524" w:rsidP="00DB0524">
            <w:pPr>
              <w:jc w:val="center"/>
            </w:pPr>
            <w:r w:rsidRPr="00DB0524">
              <w:t>on-location</w:t>
            </w:r>
          </w:p>
        </w:tc>
        <w:tc>
          <w:tcPr>
            <w:tcW w:w="5760" w:type="dxa"/>
            <w:vMerge/>
            <w:vAlign w:val="center"/>
          </w:tcPr>
          <w:p w14:paraId="7AA73A94" w14:textId="77777777" w:rsidR="00DB0524" w:rsidRDefault="00DB0524" w:rsidP="00DB0524">
            <w:pPr>
              <w:jc w:val="center"/>
            </w:pPr>
          </w:p>
        </w:tc>
      </w:tr>
      <w:tr w:rsidR="00DB0524" w14:paraId="39BB045A" w14:textId="77777777" w:rsidTr="00DB0524">
        <w:trPr>
          <w:trHeight w:val="567"/>
        </w:trPr>
        <w:tc>
          <w:tcPr>
            <w:tcW w:w="1838" w:type="dxa"/>
            <w:vMerge w:val="restart"/>
            <w:vAlign w:val="center"/>
          </w:tcPr>
          <w:p w14:paraId="50A17E48" w14:textId="78412792" w:rsidR="00DB0524" w:rsidRDefault="00DB0524" w:rsidP="00DB0524">
            <w:pPr>
              <w:jc w:val="center"/>
            </w:pPr>
            <w:r>
              <w:t>Family portrait</w:t>
            </w:r>
          </w:p>
        </w:tc>
        <w:tc>
          <w:tcPr>
            <w:tcW w:w="1418" w:type="dxa"/>
            <w:vAlign w:val="center"/>
          </w:tcPr>
          <w:p w14:paraId="5E76832B" w14:textId="06D37E2E" w:rsidR="00DB0524" w:rsidRPr="00DB0524" w:rsidRDefault="00DB0524" w:rsidP="00DB0524">
            <w:pPr>
              <w:jc w:val="center"/>
            </w:pPr>
            <w:r>
              <w:t>studio</w:t>
            </w:r>
          </w:p>
        </w:tc>
        <w:tc>
          <w:tcPr>
            <w:tcW w:w="5760" w:type="dxa"/>
            <w:vMerge w:val="restart"/>
            <w:vAlign w:val="center"/>
          </w:tcPr>
          <w:p w14:paraId="039301DC" w14:textId="6776E778" w:rsidR="00DB0524" w:rsidRDefault="00DB0524" w:rsidP="00DB0524">
            <w:pPr>
              <w:jc w:val="center"/>
            </w:pPr>
            <w:r>
              <w:t>Session preparation (outfit, background), 90-120 minutes session, 20 hand-edited photos, photos from the session and 3 instant printed photos from the session</w:t>
            </w:r>
          </w:p>
        </w:tc>
      </w:tr>
      <w:tr w:rsidR="00DB0524" w14:paraId="0190DE01" w14:textId="77777777" w:rsidTr="00DB0524">
        <w:trPr>
          <w:trHeight w:val="567"/>
        </w:trPr>
        <w:tc>
          <w:tcPr>
            <w:tcW w:w="1838" w:type="dxa"/>
            <w:vMerge/>
            <w:vAlign w:val="center"/>
          </w:tcPr>
          <w:p w14:paraId="6C39C60B" w14:textId="77777777" w:rsidR="00DB0524" w:rsidRDefault="00DB0524" w:rsidP="00DB0524">
            <w:pPr>
              <w:jc w:val="center"/>
            </w:pPr>
          </w:p>
        </w:tc>
        <w:tc>
          <w:tcPr>
            <w:tcW w:w="1418" w:type="dxa"/>
            <w:vAlign w:val="center"/>
          </w:tcPr>
          <w:p w14:paraId="7F6F867C" w14:textId="5A9FB713" w:rsidR="00DB0524" w:rsidRPr="00DB0524" w:rsidRDefault="00DB0524" w:rsidP="00DB0524">
            <w:pPr>
              <w:jc w:val="center"/>
            </w:pPr>
            <w:r>
              <w:t>on-location</w:t>
            </w:r>
          </w:p>
        </w:tc>
        <w:tc>
          <w:tcPr>
            <w:tcW w:w="5760" w:type="dxa"/>
            <w:vMerge/>
            <w:vAlign w:val="center"/>
          </w:tcPr>
          <w:p w14:paraId="748731DD" w14:textId="77777777" w:rsidR="00DB0524" w:rsidRDefault="00DB0524" w:rsidP="00DB0524">
            <w:pPr>
              <w:jc w:val="center"/>
            </w:pPr>
          </w:p>
        </w:tc>
      </w:tr>
      <w:tr w:rsidR="00DB0524" w14:paraId="2483AE9B" w14:textId="77777777" w:rsidTr="00DB0524">
        <w:trPr>
          <w:trHeight w:val="794"/>
        </w:trPr>
        <w:tc>
          <w:tcPr>
            <w:tcW w:w="1838" w:type="dxa"/>
            <w:vAlign w:val="center"/>
          </w:tcPr>
          <w:p w14:paraId="7871F8AD" w14:textId="45928D54" w:rsidR="00DB0524" w:rsidRDefault="00DB0524" w:rsidP="00DB0524">
            <w:pPr>
              <w:jc w:val="center"/>
            </w:pPr>
            <w:r>
              <w:t>Children parties</w:t>
            </w:r>
          </w:p>
        </w:tc>
        <w:tc>
          <w:tcPr>
            <w:tcW w:w="1418" w:type="dxa"/>
            <w:vAlign w:val="center"/>
          </w:tcPr>
          <w:p w14:paraId="475E0E27" w14:textId="1B3011B3" w:rsidR="00DB0524" w:rsidRPr="00DB0524" w:rsidRDefault="00DB0524" w:rsidP="00DB0524">
            <w:pPr>
              <w:jc w:val="center"/>
            </w:pPr>
            <w:r>
              <w:t>on-location</w:t>
            </w:r>
          </w:p>
        </w:tc>
        <w:tc>
          <w:tcPr>
            <w:tcW w:w="5760" w:type="dxa"/>
            <w:vAlign w:val="center"/>
          </w:tcPr>
          <w:p w14:paraId="7E51D5CA" w14:textId="1A95F859" w:rsidR="00DB0524" w:rsidRDefault="00DB0524" w:rsidP="00DB0524">
            <w:pPr>
              <w:jc w:val="center"/>
            </w:pPr>
            <w:r>
              <w:t>2-3 hours session, 20 hand-edited photos, photos from the session and 3 instant printed photos from the session</w:t>
            </w:r>
          </w:p>
        </w:tc>
      </w:tr>
      <w:tr w:rsidR="00DB0524" w14:paraId="7F70E5B9" w14:textId="77777777" w:rsidTr="001A53CB">
        <w:trPr>
          <w:trHeight w:val="567"/>
        </w:trPr>
        <w:tc>
          <w:tcPr>
            <w:tcW w:w="1838" w:type="dxa"/>
            <w:vAlign w:val="center"/>
          </w:tcPr>
          <w:p w14:paraId="612E31CE" w14:textId="6EF7F29A" w:rsidR="00DB0524" w:rsidRDefault="00DB0524" w:rsidP="00DB0524">
            <w:pPr>
              <w:jc w:val="center"/>
            </w:pPr>
            <w:r>
              <w:t>Christmas pack</w:t>
            </w:r>
          </w:p>
        </w:tc>
        <w:tc>
          <w:tcPr>
            <w:tcW w:w="1418" w:type="dxa"/>
            <w:vAlign w:val="center"/>
          </w:tcPr>
          <w:p w14:paraId="44398FF1" w14:textId="1A47E09C" w:rsidR="00DB0524" w:rsidRDefault="00DB0524" w:rsidP="00DB0524">
            <w:pPr>
              <w:jc w:val="center"/>
            </w:pPr>
            <w:r>
              <w:t>studio</w:t>
            </w:r>
          </w:p>
        </w:tc>
        <w:tc>
          <w:tcPr>
            <w:tcW w:w="5760" w:type="dxa"/>
            <w:vAlign w:val="center"/>
          </w:tcPr>
          <w:p w14:paraId="6F53DDCD" w14:textId="042A2C03" w:rsidR="00DB0524" w:rsidRDefault="00DB0524" w:rsidP="00DB0524">
            <w:pPr>
              <w:jc w:val="center"/>
            </w:pPr>
            <w:r>
              <w:t>Christmas background and accessories, 90-120 minutes session, 20 hand-edited photos, photos from the session and 3 instant printed photos from the session</w:t>
            </w:r>
          </w:p>
        </w:tc>
      </w:tr>
      <w:tr w:rsidR="00DB0524" w14:paraId="1F12BF00" w14:textId="77777777" w:rsidTr="00DB0524">
        <w:trPr>
          <w:trHeight w:val="1134"/>
        </w:trPr>
        <w:tc>
          <w:tcPr>
            <w:tcW w:w="1838" w:type="dxa"/>
            <w:vAlign w:val="center"/>
          </w:tcPr>
          <w:p w14:paraId="421E4F7D" w14:textId="15CC4142" w:rsidR="00DB0524" w:rsidRDefault="00DB0524" w:rsidP="00DB0524">
            <w:pPr>
              <w:jc w:val="center"/>
            </w:pPr>
            <w:r w:rsidRPr="00DB0524">
              <w:lastRenderedPageBreak/>
              <w:t>Halloween</w:t>
            </w:r>
            <w:r>
              <w:t xml:space="preserve"> pack</w:t>
            </w:r>
          </w:p>
        </w:tc>
        <w:tc>
          <w:tcPr>
            <w:tcW w:w="1418" w:type="dxa"/>
            <w:vAlign w:val="center"/>
          </w:tcPr>
          <w:p w14:paraId="1FDC42DB" w14:textId="1D9016A2" w:rsidR="00DB0524" w:rsidRDefault="00DB0524" w:rsidP="00DB0524">
            <w:pPr>
              <w:jc w:val="center"/>
            </w:pPr>
            <w:r>
              <w:t>studio</w:t>
            </w:r>
          </w:p>
        </w:tc>
        <w:tc>
          <w:tcPr>
            <w:tcW w:w="5760" w:type="dxa"/>
            <w:vAlign w:val="center"/>
          </w:tcPr>
          <w:p w14:paraId="5FFD9A3B" w14:textId="477EB50C" w:rsidR="00DB0524" w:rsidRDefault="00DB0524" w:rsidP="00DB0524">
            <w:pPr>
              <w:jc w:val="center"/>
            </w:pPr>
            <w:r>
              <w:t>Halloween background and accessories, 90-120 minutes session, 20 hand-edited photos, photos from the session and 3 instant printed photos from the session</w:t>
            </w:r>
          </w:p>
        </w:tc>
      </w:tr>
    </w:tbl>
    <w:p w14:paraId="1BCC808F" w14:textId="2218B1FD" w:rsidR="002953AB" w:rsidRPr="002953AB" w:rsidRDefault="002953AB" w:rsidP="00B43A23">
      <w:pPr>
        <w:pStyle w:val="Subtitle"/>
        <w:spacing w:before="240"/>
      </w:pPr>
      <w:bookmarkStart w:id="5" w:name="_Toc133418311"/>
      <w:r>
        <w:t>1.4 Legal structure and ownership</w:t>
      </w:r>
      <w:bookmarkEnd w:id="5"/>
    </w:p>
    <w:p w14:paraId="59EA6CE3" w14:textId="2E62E801" w:rsidR="00B43A23" w:rsidRDefault="00B43A23" w:rsidP="00B150DE">
      <w:r w:rsidRPr="00B43A23">
        <w:t>The firm will be known as FCM Photography, and it will initially operate as a sole trader with the potential to convert to a limited company in the future if the business grows.</w:t>
      </w:r>
      <w:r>
        <w:t xml:space="preserve"> This </w:t>
      </w:r>
    </w:p>
    <w:p w14:paraId="0AB51249" w14:textId="0C37F624" w:rsidR="00B150DE" w:rsidRPr="00B150DE" w:rsidRDefault="00B43A23" w:rsidP="00B150DE">
      <w:r>
        <w:t xml:space="preserve">As a sole stole trader because you are both the owner and the only shareholder in the company. After taxes, we can keep the money, </w:t>
      </w:r>
      <w:r w:rsidRPr="00B43A23">
        <w:t xml:space="preserve">but </w:t>
      </w:r>
      <w:r>
        <w:t>I’ll</w:t>
      </w:r>
      <w:r w:rsidRPr="00B43A23">
        <w:t xml:space="preserve"> have to </w:t>
      </w:r>
      <w:r>
        <w:t>be responsible</w:t>
      </w:r>
      <w:r w:rsidRPr="00B43A23">
        <w:t xml:space="preserve"> </w:t>
      </w:r>
      <w:r>
        <w:t>for</w:t>
      </w:r>
      <w:r w:rsidRPr="00B43A23">
        <w:t xml:space="preserve"> any failures in your photography business</w:t>
      </w:r>
      <w:r>
        <w:t xml:space="preserve"> </w:t>
      </w:r>
      <w:r w:rsidRPr="00B43A23">
        <w:t>(AXA UK, 2023)</w:t>
      </w:r>
      <w:r>
        <w:t>.</w:t>
      </w:r>
    </w:p>
    <w:p w14:paraId="580E3A44" w14:textId="32147E6C" w:rsidR="00B150DE" w:rsidRDefault="00B150DE" w:rsidP="00B150DE">
      <w:pPr>
        <w:pStyle w:val="Title"/>
        <w:numPr>
          <w:ilvl w:val="0"/>
          <w:numId w:val="11"/>
        </w:numPr>
      </w:pPr>
      <w:bookmarkStart w:id="6" w:name="_Toc133418312"/>
      <w:r>
        <w:t>Industry analysis</w:t>
      </w:r>
      <w:bookmarkEnd w:id="6"/>
    </w:p>
    <w:p w14:paraId="3A212B8C" w14:textId="2F0CBBE3" w:rsidR="00B150DE" w:rsidRDefault="00B150DE" w:rsidP="00B150DE">
      <w:pPr>
        <w:pStyle w:val="Subtitle"/>
        <w:ind w:left="0" w:firstLine="720"/>
      </w:pPr>
      <w:bookmarkStart w:id="7" w:name="_Toc133418313"/>
      <w:r>
        <w:t xml:space="preserve">2.1 </w:t>
      </w:r>
      <w:r w:rsidRPr="00B150DE">
        <w:t>VRIO analysis</w:t>
      </w:r>
      <w:bookmarkEnd w:id="7"/>
    </w:p>
    <w:p w14:paraId="1A10F7AB" w14:textId="21117799" w:rsidR="002953AB" w:rsidRDefault="002953AB" w:rsidP="002953AB">
      <w:pPr>
        <w:pStyle w:val="ListParagraph"/>
        <w:numPr>
          <w:ilvl w:val="0"/>
          <w:numId w:val="36"/>
        </w:numPr>
        <w:ind w:left="0" w:firstLine="360"/>
      </w:pPr>
      <w:r w:rsidRPr="002953AB">
        <w:rPr>
          <w:i/>
          <w:iCs/>
        </w:rPr>
        <w:t>Value:</w:t>
      </w:r>
      <w:r>
        <w:t xml:space="preserve"> </w:t>
      </w:r>
      <w:r w:rsidRPr="002953AB">
        <w:t xml:space="preserve">The planned photography company would provide individualised photography services of the highest calibre, helping clients preserve priceless memories forever. In addition to providing superior service to customers, the company will do it </w:t>
      </w:r>
      <w:r>
        <w:t>professionally and efficiently</w:t>
      </w:r>
      <w:r w:rsidRPr="002953AB">
        <w:t xml:space="preserve"> by employing cutting-edge tools and methods. Therefore, the suggested company's resources and talents are valuable.</w:t>
      </w:r>
    </w:p>
    <w:p w14:paraId="6591DBF5" w14:textId="21F7233F" w:rsidR="002953AB" w:rsidRDefault="002953AB" w:rsidP="002953AB">
      <w:pPr>
        <w:pStyle w:val="ListParagraph"/>
        <w:numPr>
          <w:ilvl w:val="0"/>
          <w:numId w:val="36"/>
        </w:numPr>
        <w:ind w:left="0" w:firstLine="360"/>
      </w:pPr>
      <w:r w:rsidRPr="002953AB">
        <w:rPr>
          <w:i/>
          <w:iCs/>
        </w:rPr>
        <w:t>Rarity:</w:t>
      </w:r>
      <w:r>
        <w:rPr>
          <w:i/>
          <w:iCs/>
        </w:rPr>
        <w:t xml:space="preserve"> </w:t>
      </w:r>
      <w:r w:rsidRPr="002953AB">
        <w:t>The planned company will stand out from the competition by offering individualised services, employing cutting-edge methods, and emphasising the preservation of clients' dearest memories. Hence, the proposed firm has access to some unique resources and competencies.</w:t>
      </w:r>
    </w:p>
    <w:p w14:paraId="7BA6AAB1" w14:textId="65DEE1C0" w:rsidR="002953AB" w:rsidRDefault="002953AB" w:rsidP="002953AB">
      <w:pPr>
        <w:pStyle w:val="ListParagraph"/>
        <w:numPr>
          <w:ilvl w:val="0"/>
          <w:numId w:val="36"/>
        </w:numPr>
        <w:ind w:left="0" w:firstLine="360"/>
      </w:pPr>
      <w:r w:rsidRPr="002953AB">
        <w:rPr>
          <w:i/>
          <w:iCs/>
        </w:rPr>
        <w:t>Imitability:</w:t>
      </w:r>
      <w:r>
        <w:rPr>
          <w:i/>
          <w:iCs/>
        </w:rPr>
        <w:t xml:space="preserve"> </w:t>
      </w:r>
      <w:r w:rsidRPr="002953AB">
        <w:t>Because of the personalised attention and concentration placed on recording clients' dearest moments, this service will be challenging to imitate. Therefore, the suggested company's resources and talents are slightly replicable.</w:t>
      </w:r>
    </w:p>
    <w:p w14:paraId="7713A1C9" w14:textId="425B6BCF" w:rsidR="00B150DE" w:rsidRPr="00B150DE" w:rsidRDefault="002953AB" w:rsidP="00B150DE">
      <w:pPr>
        <w:pStyle w:val="ListParagraph"/>
        <w:numPr>
          <w:ilvl w:val="0"/>
          <w:numId w:val="36"/>
        </w:numPr>
        <w:ind w:left="0" w:firstLine="360"/>
      </w:pPr>
      <w:r w:rsidRPr="002953AB">
        <w:rPr>
          <w:i/>
          <w:iCs/>
        </w:rPr>
        <w:t>Organization:</w:t>
      </w:r>
      <w:r>
        <w:rPr>
          <w:i/>
          <w:iCs/>
        </w:rPr>
        <w:t xml:space="preserve"> </w:t>
      </w:r>
      <w:r w:rsidRPr="002953AB">
        <w:t xml:space="preserve">The planned photography company will be very efficient, with an emphasis on professionalism, originality, and satisfying customers. A passionate photographer will take charge of the company and make sure that everything runs properly. Therefore, the proposed company </w:t>
      </w:r>
      <w:r>
        <w:t>will</w:t>
      </w:r>
      <w:r w:rsidRPr="002953AB">
        <w:t xml:space="preserve"> </w:t>
      </w:r>
      <w:r>
        <w:t xml:space="preserve">have </w:t>
      </w:r>
      <w:r w:rsidRPr="002953AB">
        <w:t>a well-organized set of resources and competencies.</w:t>
      </w:r>
    </w:p>
    <w:p w14:paraId="7740DAF1" w14:textId="07524F2C" w:rsidR="00B150DE" w:rsidRDefault="00B150DE" w:rsidP="00B150DE">
      <w:pPr>
        <w:pStyle w:val="Subtitle"/>
      </w:pPr>
      <w:bookmarkStart w:id="8" w:name="_Toc133418314"/>
      <w:r>
        <w:t xml:space="preserve">2.2 </w:t>
      </w:r>
      <w:r w:rsidRPr="00B150DE">
        <w:t>Porter</w:t>
      </w:r>
      <w:r w:rsidR="007B23A4">
        <w:t>'</w:t>
      </w:r>
      <w:r w:rsidRPr="00B150DE">
        <w:t>s five forces</w:t>
      </w:r>
      <w:bookmarkEnd w:id="8"/>
    </w:p>
    <w:p w14:paraId="2273107E" w14:textId="7D4EFD03" w:rsidR="00B150DE" w:rsidRDefault="007B23A4" w:rsidP="00B150DE">
      <w:r w:rsidRPr="007B23A4">
        <w:t xml:space="preserve">The goal of performing Porter's </w:t>
      </w:r>
      <w:r>
        <w:t>f</w:t>
      </w:r>
      <w:r w:rsidRPr="007B23A4">
        <w:t xml:space="preserve">ive </w:t>
      </w:r>
      <w:r>
        <w:t>f</w:t>
      </w:r>
      <w:r w:rsidRPr="007B23A4">
        <w:t xml:space="preserve">orces </w:t>
      </w:r>
      <w:r>
        <w:t>a</w:t>
      </w:r>
      <w:r w:rsidRPr="007B23A4">
        <w:t xml:space="preserve">nalysis is to evaluate a company's competitive standing in the market. The competitive nature of the market is characterised by a mix of Porter's top five strengths: rivalry among existing firms, new firms entering the market, </w:t>
      </w:r>
      <w:r w:rsidRPr="007B23A4">
        <w:lastRenderedPageBreak/>
        <w:t>alternative goods and services, supplier bargaining power, and buyer bargaining power</w:t>
      </w:r>
      <w:r>
        <w:t xml:space="preserve"> </w:t>
      </w:r>
      <w:r w:rsidRPr="007B23A4">
        <w:t>(Osiany Nurlansa and Handaru Jati, 2021)</w:t>
      </w:r>
      <w:r>
        <w:t>.</w:t>
      </w:r>
    </w:p>
    <w:p w14:paraId="66478AA4" w14:textId="5D188AD4" w:rsidR="007B23A4" w:rsidRDefault="007B23A4" w:rsidP="007B23A4">
      <w:pPr>
        <w:pStyle w:val="ListParagraph"/>
        <w:numPr>
          <w:ilvl w:val="0"/>
          <w:numId w:val="35"/>
        </w:numPr>
        <w:ind w:left="0" w:firstLine="360"/>
      </w:pPr>
      <w:r w:rsidRPr="007B23A4">
        <w:rPr>
          <w:i/>
          <w:iCs/>
        </w:rPr>
        <w:t>The threat of new entrants:</w:t>
      </w:r>
      <w:r>
        <w:rPr>
          <w:i/>
          <w:iCs/>
        </w:rPr>
        <w:t xml:space="preserve"> </w:t>
      </w:r>
      <w:r w:rsidRPr="007B23A4">
        <w:t>The photography business has a low barrier to entry since there is no need for specialised skills or education and photographic equipment and software are widely available. However, you'll need to put a lot of time and effort into marketing, networking and skill building to launch a successful photography business. As a result, the threat created by new entrants is rather low.</w:t>
      </w:r>
    </w:p>
    <w:p w14:paraId="07539325" w14:textId="3C7BFE9C" w:rsidR="007B23A4" w:rsidRDefault="007B23A4" w:rsidP="007B23A4">
      <w:pPr>
        <w:pStyle w:val="ListParagraph"/>
        <w:numPr>
          <w:ilvl w:val="0"/>
          <w:numId w:val="35"/>
        </w:numPr>
        <w:ind w:left="0" w:firstLine="360"/>
      </w:pPr>
      <w:r w:rsidRPr="007B23A4">
        <w:rPr>
          <w:i/>
          <w:iCs/>
        </w:rPr>
        <w:t>Bargaining power of suppliers</w:t>
      </w:r>
      <w:r>
        <w:rPr>
          <w:i/>
          <w:iCs/>
        </w:rPr>
        <w:t xml:space="preserve">: </w:t>
      </w:r>
      <w:r w:rsidRPr="007B23A4">
        <w:t>Suppliers such as camera makers, software developers, and printers are all essential to the photographic business. With many competitors in the market and low switching costs for consumers, these providers have a middle ground in terms of negotiating power.</w:t>
      </w:r>
    </w:p>
    <w:p w14:paraId="5F4D8FB6" w14:textId="7CD34295" w:rsidR="007B23A4" w:rsidRDefault="007B23A4" w:rsidP="007B23A4">
      <w:pPr>
        <w:pStyle w:val="ListParagraph"/>
        <w:numPr>
          <w:ilvl w:val="0"/>
          <w:numId w:val="35"/>
        </w:numPr>
        <w:ind w:left="0" w:firstLine="360"/>
      </w:pPr>
      <w:r w:rsidRPr="007B23A4">
        <w:rPr>
          <w:i/>
          <w:iCs/>
        </w:rPr>
        <w:t>Bargaining power of buyers:</w:t>
      </w:r>
      <w:r>
        <w:rPr>
          <w:i/>
          <w:iCs/>
        </w:rPr>
        <w:t xml:space="preserve"> </w:t>
      </w:r>
      <w:r w:rsidRPr="007B23A4">
        <w:t>Individuals, corporations, and governmental entities are all potential clients for photographers. Because there are so many photographers to choose from and intense competition in the market, consumers have a lot of leverage.</w:t>
      </w:r>
    </w:p>
    <w:p w14:paraId="6C05CFCD" w14:textId="74729729" w:rsidR="007B23A4" w:rsidRPr="007B23A4" w:rsidRDefault="007B23A4" w:rsidP="007B23A4">
      <w:pPr>
        <w:pStyle w:val="ListParagraph"/>
        <w:numPr>
          <w:ilvl w:val="0"/>
          <w:numId w:val="35"/>
        </w:numPr>
        <w:ind w:left="0" w:firstLine="360"/>
      </w:pPr>
      <w:r w:rsidRPr="007B23A4">
        <w:rPr>
          <w:i/>
          <w:iCs/>
        </w:rPr>
        <w:t>Rivalry among existing competitors:</w:t>
      </w:r>
      <w:r>
        <w:rPr>
          <w:i/>
          <w:iCs/>
        </w:rPr>
        <w:t xml:space="preserve"> </w:t>
      </w:r>
      <w:r w:rsidRPr="007B23A4">
        <w:t xml:space="preserve">The photography market is competitive, with numerous photographers constantly competing for clients. Existing photography businesses are extremely competitive because </w:t>
      </w:r>
      <w:r>
        <w:t>of</w:t>
      </w:r>
      <w:r w:rsidRPr="007B23A4">
        <w:t xml:space="preserve"> the market's intense focus on pricing, quality and service. But the level of rivalry may change based on the individual market niche or subcategory.</w:t>
      </w:r>
    </w:p>
    <w:tbl>
      <w:tblPr>
        <w:tblStyle w:val="TableGrid1"/>
        <w:tblW w:w="0" w:type="auto"/>
        <w:tblLook w:val="04A0" w:firstRow="1" w:lastRow="0" w:firstColumn="1" w:lastColumn="0" w:noHBand="0" w:noVBand="1"/>
      </w:tblPr>
      <w:tblGrid>
        <w:gridCol w:w="2972"/>
        <w:gridCol w:w="6044"/>
      </w:tblGrid>
      <w:tr w:rsidR="002953AB" w:rsidRPr="002953AB" w14:paraId="32AFBC92" w14:textId="77777777" w:rsidTr="002953AB">
        <w:tc>
          <w:tcPr>
            <w:tcW w:w="2972" w:type="dxa"/>
            <w:vAlign w:val="center"/>
          </w:tcPr>
          <w:p w14:paraId="6EED2A3B" w14:textId="77777777" w:rsidR="002953AB" w:rsidRPr="002953AB" w:rsidRDefault="002953AB" w:rsidP="002953AB">
            <w:pPr>
              <w:jc w:val="center"/>
              <w:rPr>
                <w:rFonts w:cs="Times New Roman"/>
                <w:b/>
                <w:bCs/>
              </w:rPr>
            </w:pPr>
            <w:r w:rsidRPr="002953AB">
              <w:rPr>
                <w:rFonts w:cs="Times New Roman"/>
                <w:b/>
                <w:bCs/>
              </w:rPr>
              <w:t>Name of competitor</w:t>
            </w:r>
          </w:p>
        </w:tc>
        <w:tc>
          <w:tcPr>
            <w:tcW w:w="6044" w:type="dxa"/>
            <w:vAlign w:val="center"/>
          </w:tcPr>
          <w:p w14:paraId="1B7A021C" w14:textId="77777777" w:rsidR="002953AB" w:rsidRPr="002953AB" w:rsidRDefault="002953AB" w:rsidP="002953AB">
            <w:pPr>
              <w:jc w:val="center"/>
              <w:rPr>
                <w:rFonts w:cs="Times New Roman"/>
                <w:b/>
                <w:bCs/>
              </w:rPr>
            </w:pPr>
            <w:r w:rsidRPr="002953AB">
              <w:rPr>
                <w:rFonts w:cs="Times New Roman"/>
                <w:b/>
                <w:bCs/>
              </w:rPr>
              <w:t>Differentiation</w:t>
            </w:r>
          </w:p>
        </w:tc>
      </w:tr>
      <w:tr w:rsidR="002953AB" w:rsidRPr="002953AB" w14:paraId="01362BCF" w14:textId="77777777" w:rsidTr="002953AB">
        <w:tc>
          <w:tcPr>
            <w:tcW w:w="2972" w:type="dxa"/>
            <w:vAlign w:val="center"/>
          </w:tcPr>
          <w:p w14:paraId="6B9C1E01" w14:textId="6CEE677B" w:rsidR="002953AB" w:rsidRPr="002953AB" w:rsidRDefault="002953AB" w:rsidP="002953AB">
            <w:pPr>
              <w:jc w:val="center"/>
              <w:rPr>
                <w:rFonts w:cs="Times New Roman"/>
                <w:b/>
                <w:bCs/>
              </w:rPr>
            </w:pPr>
            <w:r w:rsidRPr="002953AB">
              <w:rPr>
                <w:rFonts w:cs="Times New Roman"/>
              </w:rPr>
              <w:t>Lynsey Grace Photography</w:t>
            </w:r>
          </w:p>
        </w:tc>
        <w:tc>
          <w:tcPr>
            <w:tcW w:w="6044" w:type="dxa"/>
            <w:vAlign w:val="center"/>
          </w:tcPr>
          <w:p w14:paraId="5F37F81C" w14:textId="321C426A" w:rsidR="002953AB" w:rsidRPr="002953AB" w:rsidRDefault="002953AB" w:rsidP="002953AB">
            <w:pPr>
              <w:jc w:val="left"/>
              <w:rPr>
                <w:rFonts w:cs="Times New Roman"/>
              </w:rPr>
            </w:pPr>
            <w:r w:rsidRPr="002953AB">
              <w:rPr>
                <w:rFonts w:cs="Times New Roman"/>
              </w:rPr>
              <w:t>Specialized only in weddings and engagements</w:t>
            </w:r>
          </w:p>
        </w:tc>
      </w:tr>
      <w:tr w:rsidR="002953AB" w:rsidRPr="002953AB" w14:paraId="62F5A4B5" w14:textId="77777777" w:rsidTr="002953AB">
        <w:tc>
          <w:tcPr>
            <w:tcW w:w="2972" w:type="dxa"/>
            <w:vAlign w:val="center"/>
          </w:tcPr>
          <w:p w14:paraId="7BC50EDB" w14:textId="7455B336" w:rsidR="002953AB" w:rsidRPr="002953AB" w:rsidRDefault="002953AB" w:rsidP="002953AB">
            <w:pPr>
              <w:jc w:val="center"/>
              <w:rPr>
                <w:rFonts w:cs="Times New Roman"/>
                <w:b/>
                <w:bCs/>
              </w:rPr>
            </w:pPr>
            <w:r w:rsidRPr="002953AB">
              <w:rPr>
                <w:rFonts w:cs="Times New Roman"/>
              </w:rPr>
              <w:t>Tasweerkash Productions</w:t>
            </w:r>
          </w:p>
        </w:tc>
        <w:tc>
          <w:tcPr>
            <w:tcW w:w="6044" w:type="dxa"/>
            <w:vAlign w:val="center"/>
          </w:tcPr>
          <w:p w14:paraId="51D7E83F" w14:textId="5DEFCC36" w:rsidR="002953AB" w:rsidRPr="002953AB" w:rsidRDefault="002953AB" w:rsidP="002953AB">
            <w:pPr>
              <w:jc w:val="left"/>
              <w:rPr>
                <w:rFonts w:cs="Times New Roman"/>
              </w:rPr>
            </w:pPr>
            <w:r w:rsidRPr="002953AB">
              <w:rPr>
                <w:rFonts w:cs="Times New Roman"/>
              </w:rPr>
              <w:t>The business has a wide range of services with the main focus on weddings</w:t>
            </w:r>
          </w:p>
        </w:tc>
      </w:tr>
      <w:tr w:rsidR="002953AB" w:rsidRPr="002953AB" w14:paraId="13E3D71D" w14:textId="77777777" w:rsidTr="002953AB">
        <w:tc>
          <w:tcPr>
            <w:tcW w:w="2972" w:type="dxa"/>
            <w:vAlign w:val="center"/>
          </w:tcPr>
          <w:p w14:paraId="52C158AC" w14:textId="1E440CA0" w:rsidR="002953AB" w:rsidRPr="002953AB" w:rsidRDefault="002953AB" w:rsidP="002953AB">
            <w:pPr>
              <w:jc w:val="center"/>
              <w:rPr>
                <w:rFonts w:cs="Times New Roman"/>
                <w:b/>
                <w:bCs/>
              </w:rPr>
            </w:pPr>
            <w:r w:rsidRPr="002953AB">
              <w:rPr>
                <w:rFonts w:cs="Times New Roman"/>
              </w:rPr>
              <w:t>Jade Eleanor Photography</w:t>
            </w:r>
          </w:p>
        </w:tc>
        <w:tc>
          <w:tcPr>
            <w:tcW w:w="6044" w:type="dxa"/>
            <w:vAlign w:val="center"/>
          </w:tcPr>
          <w:p w14:paraId="5E7399E5" w14:textId="4AE35D51" w:rsidR="002953AB" w:rsidRPr="002953AB" w:rsidRDefault="002953AB" w:rsidP="002953AB">
            <w:pPr>
              <w:jc w:val="left"/>
              <w:rPr>
                <w:rFonts w:cs="Times New Roman"/>
              </w:rPr>
            </w:pPr>
            <w:r w:rsidRPr="002953AB">
              <w:rPr>
                <w:rFonts w:cs="Times New Roman"/>
              </w:rPr>
              <w:t>Specialized in weddings and corporate events</w:t>
            </w:r>
          </w:p>
        </w:tc>
      </w:tr>
      <w:tr w:rsidR="002953AB" w:rsidRPr="002953AB" w14:paraId="50AB93E8" w14:textId="77777777" w:rsidTr="002953AB">
        <w:tc>
          <w:tcPr>
            <w:tcW w:w="2972" w:type="dxa"/>
            <w:vAlign w:val="center"/>
          </w:tcPr>
          <w:p w14:paraId="3334AB7D" w14:textId="3D764D42" w:rsidR="002953AB" w:rsidRPr="002953AB" w:rsidRDefault="002953AB" w:rsidP="002953AB">
            <w:pPr>
              <w:jc w:val="center"/>
              <w:rPr>
                <w:rFonts w:cs="Times New Roman"/>
              </w:rPr>
            </w:pPr>
            <w:r w:rsidRPr="002953AB">
              <w:rPr>
                <w:rFonts w:cs="Times New Roman"/>
              </w:rPr>
              <w:t>Abigail Evans Photography</w:t>
            </w:r>
          </w:p>
        </w:tc>
        <w:tc>
          <w:tcPr>
            <w:tcW w:w="6044" w:type="dxa"/>
            <w:vAlign w:val="center"/>
          </w:tcPr>
          <w:p w14:paraId="06A3B035" w14:textId="5BC307F4" w:rsidR="002953AB" w:rsidRPr="002953AB" w:rsidRDefault="002953AB" w:rsidP="002953AB">
            <w:pPr>
              <w:jc w:val="left"/>
              <w:rPr>
                <w:rFonts w:cs="Times New Roman"/>
              </w:rPr>
            </w:pPr>
            <w:r w:rsidRPr="002953AB">
              <w:rPr>
                <w:rFonts w:cs="Times New Roman"/>
              </w:rPr>
              <w:t>Specialized in newborn and family portraits on location</w:t>
            </w:r>
          </w:p>
        </w:tc>
      </w:tr>
      <w:tr w:rsidR="002953AB" w:rsidRPr="002953AB" w14:paraId="35B30AE7" w14:textId="77777777" w:rsidTr="002953AB">
        <w:tc>
          <w:tcPr>
            <w:tcW w:w="2972" w:type="dxa"/>
            <w:vAlign w:val="center"/>
          </w:tcPr>
          <w:p w14:paraId="41894D04" w14:textId="6FCD51A2" w:rsidR="002953AB" w:rsidRPr="002953AB" w:rsidRDefault="002953AB" w:rsidP="002953AB">
            <w:pPr>
              <w:jc w:val="center"/>
              <w:rPr>
                <w:rFonts w:cs="Times New Roman"/>
              </w:rPr>
            </w:pPr>
            <w:r w:rsidRPr="002953AB">
              <w:rPr>
                <w:rFonts w:cs="Times New Roman"/>
              </w:rPr>
              <w:t>CG Weddings</w:t>
            </w:r>
          </w:p>
        </w:tc>
        <w:tc>
          <w:tcPr>
            <w:tcW w:w="6044" w:type="dxa"/>
            <w:vAlign w:val="center"/>
          </w:tcPr>
          <w:p w14:paraId="4B5C79A2" w14:textId="74BCAA59" w:rsidR="002953AB" w:rsidRPr="002953AB" w:rsidRDefault="002953AB" w:rsidP="002953AB">
            <w:pPr>
              <w:jc w:val="left"/>
              <w:rPr>
                <w:rFonts w:cs="Times New Roman"/>
              </w:rPr>
            </w:pPr>
            <w:r w:rsidRPr="002953AB">
              <w:rPr>
                <w:rFonts w:cs="Times New Roman"/>
              </w:rPr>
              <w:t>Specialized in weddings</w:t>
            </w:r>
          </w:p>
        </w:tc>
      </w:tr>
    </w:tbl>
    <w:p w14:paraId="3B7399A2" w14:textId="2C990DE3" w:rsidR="007B23A4" w:rsidRPr="00B150DE" w:rsidRDefault="002953AB" w:rsidP="002953AB">
      <w:r w:rsidRPr="002953AB">
        <w:t>The business we hope to launch is set apart from the competition since we will specialise in making photos of newborns and families in a variety of settings, either on-location at the client's home or in a dedicated photography studio. In addition, the customers will have the opportunity to take home printed versions of their pictures created during the session.</w:t>
      </w:r>
    </w:p>
    <w:p w14:paraId="0F8FDFAC" w14:textId="0A1A1533" w:rsidR="00CF0FA1" w:rsidRDefault="00B150DE" w:rsidP="00B150DE">
      <w:pPr>
        <w:pStyle w:val="Title"/>
        <w:numPr>
          <w:ilvl w:val="0"/>
          <w:numId w:val="11"/>
        </w:numPr>
      </w:pPr>
      <w:bookmarkStart w:id="9" w:name="_Toc133418315"/>
      <w:r>
        <w:t>Operations and management</w:t>
      </w:r>
      <w:bookmarkEnd w:id="9"/>
    </w:p>
    <w:p w14:paraId="51514EF9" w14:textId="69D07EEC" w:rsidR="00B150DE" w:rsidRDefault="00B150DE" w:rsidP="00B150DE">
      <w:pPr>
        <w:pStyle w:val="Subtitle"/>
      </w:pPr>
      <w:bookmarkStart w:id="10" w:name="_Toc133418316"/>
      <w:r>
        <w:t>3.1 Operations</w:t>
      </w:r>
      <w:bookmarkEnd w:id="10"/>
    </w:p>
    <w:p w14:paraId="5FD5BAA2" w14:textId="180FEE4E" w:rsidR="00101629" w:rsidRDefault="00101629" w:rsidP="00101629">
      <w:r w:rsidRPr="00101629">
        <w:lastRenderedPageBreak/>
        <w:t>The time and money required to launch a photography business may be roughly estimated with some degree of accuracy based on available data</w:t>
      </w:r>
      <w:r>
        <w:t xml:space="preserve"> </w:t>
      </w:r>
      <w:r w:rsidRPr="00101629">
        <w:t>(CPD Online College, n</w:t>
      </w:r>
      <w:r>
        <w:t>.d.</w:t>
      </w:r>
      <w:r w:rsidRPr="00101629">
        <w:t>). It is expected that £15,000 will be needed to establish FCM Photography.</w:t>
      </w:r>
    </w:p>
    <w:p w14:paraId="0638A877" w14:textId="6EC3A8E7" w:rsidR="00101629" w:rsidRDefault="00101629" w:rsidP="00101629">
      <w:r w:rsidRPr="00101629">
        <w:t>The following is a description of the initial investment's expected use:</w:t>
      </w:r>
    </w:p>
    <w:tbl>
      <w:tblPr>
        <w:tblStyle w:val="TableGrid"/>
        <w:tblW w:w="0" w:type="auto"/>
        <w:jc w:val="center"/>
        <w:tblLook w:val="04A0" w:firstRow="1" w:lastRow="0" w:firstColumn="1" w:lastColumn="0" w:noHBand="0" w:noVBand="1"/>
      </w:tblPr>
      <w:tblGrid>
        <w:gridCol w:w="4940"/>
        <w:gridCol w:w="1196"/>
      </w:tblGrid>
      <w:tr w:rsidR="00101629" w:rsidRPr="00101629" w14:paraId="522CDE79" w14:textId="77777777" w:rsidTr="00101629">
        <w:trPr>
          <w:trHeight w:val="510"/>
          <w:jc w:val="center"/>
        </w:trPr>
        <w:tc>
          <w:tcPr>
            <w:tcW w:w="6136" w:type="dxa"/>
            <w:gridSpan w:val="2"/>
            <w:noWrap/>
            <w:vAlign w:val="center"/>
            <w:hideMark/>
          </w:tcPr>
          <w:p w14:paraId="5D7AFC46" w14:textId="77777777" w:rsidR="00101629" w:rsidRPr="00101629" w:rsidRDefault="00101629" w:rsidP="00101629">
            <w:pPr>
              <w:spacing w:line="240" w:lineRule="auto"/>
              <w:jc w:val="center"/>
            </w:pPr>
            <w:r w:rsidRPr="00101629">
              <w:t>Description of initial investment for FCM Photography</w:t>
            </w:r>
          </w:p>
        </w:tc>
      </w:tr>
      <w:tr w:rsidR="00101629" w:rsidRPr="00101629" w14:paraId="3D6686F9" w14:textId="77777777" w:rsidTr="00C23EAD">
        <w:trPr>
          <w:trHeight w:val="397"/>
          <w:jc w:val="center"/>
        </w:trPr>
        <w:tc>
          <w:tcPr>
            <w:tcW w:w="4940" w:type="dxa"/>
            <w:noWrap/>
            <w:vAlign w:val="center"/>
            <w:hideMark/>
          </w:tcPr>
          <w:p w14:paraId="1E5FA804" w14:textId="77777777" w:rsidR="00101629" w:rsidRPr="00101629" w:rsidRDefault="00101629" w:rsidP="00101629">
            <w:pPr>
              <w:spacing w:line="240" w:lineRule="auto"/>
              <w:jc w:val="left"/>
              <w:rPr>
                <w:b/>
                <w:bCs/>
              </w:rPr>
            </w:pPr>
            <w:r w:rsidRPr="00101629">
              <w:rPr>
                <w:b/>
                <w:bCs/>
              </w:rPr>
              <w:t>Spendings</w:t>
            </w:r>
          </w:p>
        </w:tc>
        <w:tc>
          <w:tcPr>
            <w:tcW w:w="1196" w:type="dxa"/>
            <w:noWrap/>
            <w:vAlign w:val="center"/>
            <w:hideMark/>
          </w:tcPr>
          <w:p w14:paraId="56BD760C" w14:textId="77777777" w:rsidR="00101629" w:rsidRPr="00101629" w:rsidRDefault="00101629" w:rsidP="00101629">
            <w:pPr>
              <w:spacing w:line="240" w:lineRule="auto"/>
              <w:jc w:val="center"/>
              <w:rPr>
                <w:b/>
                <w:bCs/>
              </w:rPr>
            </w:pPr>
            <w:r w:rsidRPr="00101629">
              <w:rPr>
                <w:b/>
                <w:bCs/>
              </w:rPr>
              <w:t>Cost</w:t>
            </w:r>
          </w:p>
        </w:tc>
      </w:tr>
      <w:tr w:rsidR="00101629" w:rsidRPr="00101629" w14:paraId="74864019" w14:textId="77777777" w:rsidTr="00C23EAD">
        <w:trPr>
          <w:trHeight w:val="397"/>
          <w:jc w:val="center"/>
        </w:trPr>
        <w:tc>
          <w:tcPr>
            <w:tcW w:w="4940" w:type="dxa"/>
            <w:noWrap/>
            <w:vAlign w:val="center"/>
            <w:hideMark/>
          </w:tcPr>
          <w:p w14:paraId="2154C56B" w14:textId="77777777" w:rsidR="00101629" w:rsidRPr="00101629" w:rsidRDefault="00101629" w:rsidP="00101629">
            <w:pPr>
              <w:spacing w:line="240" w:lineRule="auto"/>
              <w:jc w:val="left"/>
            </w:pPr>
            <w:r w:rsidRPr="00101629">
              <w:t>Camera</w:t>
            </w:r>
          </w:p>
        </w:tc>
        <w:tc>
          <w:tcPr>
            <w:tcW w:w="1196" w:type="dxa"/>
            <w:noWrap/>
            <w:hideMark/>
          </w:tcPr>
          <w:p w14:paraId="4C264DDF" w14:textId="77777777" w:rsidR="00101629" w:rsidRPr="00101629" w:rsidRDefault="00101629" w:rsidP="00101629">
            <w:pPr>
              <w:spacing w:line="240" w:lineRule="auto"/>
            </w:pPr>
            <w:r w:rsidRPr="00101629">
              <w:t xml:space="preserve"> £   3,000 </w:t>
            </w:r>
          </w:p>
        </w:tc>
      </w:tr>
      <w:tr w:rsidR="00101629" w:rsidRPr="00101629" w14:paraId="12BE26F2" w14:textId="77777777" w:rsidTr="00C23EAD">
        <w:trPr>
          <w:trHeight w:val="397"/>
          <w:jc w:val="center"/>
        </w:trPr>
        <w:tc>
          <w:tcPr>
            <w:tcW w:w="4940" w:type="dxa"/>
            <w:noWrap/>
            <w:vAlign w:val="center"/>
            <w:hideMark/>
          </w:tcPr>
          <w:p w14:paraId="5D55E1FC" w14:textId="77777777" w:rsidR="00101629" w:rsidRPr="00101629" w:rsidRDefault="00101629" w:rsidP="00101629">
            <w:pPr>
              <w:spacing w:line="240" w:lineRule="auto"/>
              <w:jc w:val="left"/>
            </w:pPr>
            <w:r w:rsidRPr="00101629">
              <w:t>Prime lens</w:t>
            </w:r>
          </w:p>
        </w:tc>
        <w:tc>
          <w:tcPr>
            <w:tcW w:w="1196" w:type="dxa"/>
            <w:noWrap/>
            <w:hideMark/>
          </w:tcPr>
          <w:p w14:paraId="42CB77C2" w14:textId="77777777" w:rsidR="00101629" w:rsidRPr="00101629" w:rsidRDefault="00101629" w:rsidP="00101629">
            <w:pPr>
              <w:spacing w:line="240" w:lineRule="auto"/>
            </w:pPr>
            <w:r w:rsidRPr="00101629">
              <w:t xml:space="preserve"> £     500 </w:t>
            </w:r>
          </w:p>
        </w:tc>
      </w:tr>
      <w:tr w:rsidR="00101629" w:rsidRPr="00101629" w14:paraId="65E0B72B" w14:textId="77777777" w:rsidTr="00C23EAD">
        <w:trPr>
          <w:trHeight w:val="397"/>
          <w:jc w:val="center"/>
        </w:trPr>
        <w:tc>
          <w:tcPr>
            <w:tcW w:w="4940" w:type="dxa"/>
            <w:noWrap/>
            <w:vAlign w:val="center"/>
            <w:hideMark/>
          </w:tcPr>
          <w:p w14:paraId="23E8C0BF" w14:textId="77777777" w:rsidR="00101629" w:rsidRPr="00101629" w:rsidRDefault="00101629" w:rsidP="00101629">
            <w:pPr>
              <w:spacing w:line="240" w:lineRule="auto"/>
              <w:jc w:val="left"/>
            </w:pPr>
            <w:r w:rsidRPr="00101629">
              <w:t>Zoom lens</w:t>
            </w:r>
          </w:p>
        </w:tc>
        <w:tc>
          <w:tcPr>
            <w:tcW w:w="1196" w:type="dxa"/>
            <w:noWrap/>
            <w:hideMark/>
          </w:tcPr>
          <w:p w14:paraId="33372705" w14:textId="77777777" w:rsidR="00101629" w:rsidRPr="00101629" w:rsidRDefault="00101629" w:rsidP="00101629">
            <w:pPr>
              <w:spacing w:line="240" w:lineRule="auto"/>
            </w:pPr>
            <w:r w:rsidRPr="00101629">
              <w:t xml:space="preserve"> £   1,000 </w:t>
            </w:r>
          </w:p>
        </w:tc>
      </w:tr>
      <w:tr w:rsidR="00101629" w:rsidRPr="00101629" w14:paraId="1203EE76" w14:textId="77777777" w:rsidTr="00C23EAD">
        <w:trPr>
          <w:trHeight w:val="397"/>
          <w:jc w:val="center"/>
        </w:trPr>
        <w:tc>
          <w:tcPr>
            <w:tcW w:w="4940" w:type="dxa"/>
            <w:noWrap/>
            <w:vAlign w:val="center"/>
            <w:hideMark/>
          </w:tcPr>
          <w:p w14:paraId="78DFC9FB" w14:textId="77777777" w:rsidR="00101629" w:rsidRPr="00101629" w:rsidRDefault="00101629" w:rsidP="00101629">
            <w:pPr>
              <w:spacing w:line="240" w:lineRule="auto"/>
              <w:jc w:val="left"/>
            </w:pPr>
            <w:r w:rsidRPr="00101629">
              <w:t>Tripod</w:t>
            </w:r>
          </w:p>
        </w:tc>
        <w:tc>
          <w:tcPr>
            <w:tcW w:w="1196" w:type="dxa"/>
            <w:noWrap/>
            <w:hideMark/>
          </w:tcPr>
          <w:p w14:paraId="3C548876" w14:textId="77777777" w:rsidR="00101629" w:rsidRPr="00101629" w:rsidRDefault="00101629" w:rsidP="00101629">
            <w:pPr>
              <w:spacing w:line="240" w:lineRule="auto"/>
            </w:pPr>
            <w:r w:rsidRPr="00101629">
              <w:t xml:space="preserve"> £     100 </w:t>
            </w:r>
          </w:p>
        </w:tc>
      </w:tr>
      <w:tr w:rsidR="00101629" w:rsidRPr="00101629" w14:paraId="428BF10D" w14:textId="77777777" w:rsidTr="00C23EAD">
        <w:trPr>
          <w:trHeight w:val="397"/>
          <w:jc w:val="center"/>
        </w:trPr>
        <w:tc>
          <w:tcPr>
            <w:tcW w:w="4940" w:type="dxa"/>
            <w:noWrap/>
            <w:vAlign w:val="center"/>
            <w:hideMark/>
          </w:tcPr>
          <w:p w14:paraId="3BDFE54E" w14:textId="77777777" w:rsidR="00101629" w:rsidRPr="00101629" w:rsidRDefault="00101629" w:rsidP="00101629">
            <w:pPr>
              <w:spacing w:line="240" w:lineRule="auto"/>
              <w:jc w:val="left"/>
            </w:pPr>
            <w:r w:rsidRPr="00101629">
              <w:t>External hard drives</w:t>
            </w:r>
          </w:p>
        </w:tc>
        <w:tc>
          <w:tcPr>
            <w:tcW w:w="1196" w:type="dxa"/>
            <w:noWrap/>
            <w:hideMark/>
          </w:tcPr>
          <w:p w14:paraId="176CC345" w14:textId="77777777" w:rsidR="00101629" w:rsidRPr="00101629" w:rsidRDefault="00101629" w:rsidP="00101629">
            <w:pPr>
              <w:spacing w:line="240" w:lineRule="auto"/>
            </w:pPr>
            <w:r w:rsidRPr="00101629">
              <w:t xml:space="preserve"> £     100 </w:t>
            </w:r>
          </w:p>
        </w:tc>
      </w:tr>
      <w:tr w:rsidR="00101629" w:rsidRPr="00101629" w14:paraId="7F631549" w14:textId="77777777" w:rsidTr="00C23EAD">
        <w:trPr>
          <w:trHeight w:val="397"/>
          <w:jc w:val="center"/>
        </w:trPr>
        <w:tc>
          <w:tcPr>
            <w:tcW w:w="4940" w:type="dxa"/>
            <w:noWrap/>
            <w:vAlign w:val="center"/>
            <w:hideMark/>
          </w:tcPr>
          <w:p w14:paraId="0DAB6867" w14:textId="77777777" w:rsidR="00101629" w:rsidRPr="00101629" w:rsidRDefault="00101629" w:rsidP="00101629">
            <w:pPr>
              <w:spacing w:line="240" w:lineRule="auto"/>
              <w:jc w:val="left"/>
            </w:pPr>
            <w:r w:rsidRPr="00101629">
              <w:t>Memory cards</w:t>
            </w:r>
          </w:p>
        </w:tc>
        <w:tc>
          <w:tcPr>
            <w:tcW w:w="1196" w:type="dxa"/>
            <w:noWrap/>
            <w:hideMark/>
          </w:tcPr>
          <w:p w14:paraId="03D0E162" w14:textId="77777777" w:rsidR="00101629" w:rsidRPr="00101629" w:rsidRDefault="00101629" w:rsidP="00101629">
            <w:pPr>
              <w:spacing w:line="240" w:lineRule="auto"/>
            </w:pPr>
            <w:r w:rsidRPr="00101629">
              <w:t xml:space="preserve"> £     250 </w:t>
            </w:r>
          </w:p>
        </w:tc>
      </w:tr>
      <w:tr w:rsidR="00101629" w:rsidRPr="00101629" w14:paraId="49C11E89" w14:textId="77777777" w:rsidTr="00C23EAD">
        <w:trPr>
          <w:trHeight w:val="397"/>
          <w:jc w:val="center"/>
        </w:trPr>
        <w:tc>
          <w:tcPr>
            <w:tcW w:w="4940" w:type="dxa"/>
            <w:noWrap/>
            <w:vAlign w:val="center"/>
            <w:hideMark/>
          </w:tcPr>
          <w:p w14:paraId="17348390" w14:textId="77777777" w:rsidR="00101629" w:rsidRPr="00101629" w:rsidRDefault="00101629" w:rsidP="00101629">
            <w:pPr>
              <w:spacing w:line="240" w:lineRule="auto"/>
              <w:jc w:val="left"/>
            </w:pPr>
            <w:r w:rsidRPr="00101629">
              <w:t>Lights</w:t>
            </w:r>
          </w:p>
        </w:tc>
        <w:tc>
          <w:tcPr>
            <w:tcW w:w="1196" w:type="dxa"/>
            <w:noWrap/>
            <w:hideMark/>
          </w:tcPr>
          <w:p w14:paraId="54A7F078" w14:textId="77777777" w:rsidR="00101629" w:rsidRPr="00101629" w:rsidRDefault="00101629" w:rsidP="00101629">
            <w:pPr>
              <w:spacing w:line="240" w:lineRule="auto"/>
            </w:pPr>
            <w:r w:rsidRPr="00101629">
              <w:t xml:space="preserve"> £   1,000 </w:t>
            </w:r>
          </w:p>
        </w:tc>
      </w:tr>
      <w:tr w:rsidR="00101629" w:rsidRPr="00101629" w14:paraId="128B02B3" w14:textId="77777777" w:rsidTr="00C23EAD">
        <w:trPr>
          <w:trHeight w:val="397"/>
          <w:jc w:val="center"/>
        </w:trPr>
        <w:tc>
          <w:tcPr>
            <w:tcW w:w="4940" w:type="dxa"/>
            <w:noWrap/>
            <w:vAlign w:val="center"/>
            <w:hideMark/>
          </w:tcPr>
          <w:p w14:paraId="10BD39AD" w14:textId="77777777" w:rsidR="00101629" w:rsidRPr="00101629" w:rsidRDefault="00101629" w:rsidP="00101629">
            <w:pPr>
              <w:spacing w:line="240" w:lineRule="auto"/>
              <w:jc w:val="left"/>
            </w:pPr>
            <w:r w:rsidRPr="00101629">
              <w:t>Reflectors</w:t>
            </w:r>
          </w:p>
        </w:tc>
        <w:tc>
          <w:tcPr>
            <w:tcW w:w="1196" w:type="dxa"/>
            <w:noWrap/>
            <w:hideMark/>
          </w:tcPr>
          <w:p w14:paraId="465A5566" w14:textId="77777777" w:rsidR="00101629" w:rsidRPr="00101629" w:rsidRDefault="00101629" w:rsidP="00101629">
            <w:pPr>
              <w:spacing w:line="240" w:lineRule="auto"/>
            </w:pPr>
            <w:r w:rsidRPr="00101629">
              <w:t xml:space="preserve"> £       20 </w:t>
            </w:r>
          </w:p>
        </w:tc>
      </w:tr>
      <w:tr w:rsidR="00101629" w:rsidRPr="00101629" w14:paraId="0AE933E8" w14:textId="77777777" w:rsidTr="00C23EAD">
        <w:trPr>
          <w:trHeight w:val="397"/>
          <w:jc w:val="center"/>
        </w:trPr>
        <w:tc>
          <w:tcPr>
            <w:tcW w:w="4940" w:type="dxa"/>
            <w:noWrap/>
            <w:vAlign w:val="center"/>
            <w:hideMark/>
          </w:tcPr>
          <w:p w14:paraId="79F33BEE" w14:textId="77777777" w:rsidR="00101629" w:rsidRPr="00101629" w:rsidRDefault="00101629" w:rsidP="00101629">
            <w:pPr>
              <w:spacing w:line="240" w:lineRule="auto"/>
              <w:jc w:val="left"/>
            </w:pPr>
            <w:r w:rsidRPr="00101629">
              <w:t>Softbox</w:t>
            </w:r>
          </w:p>
        </w:tc>
        <w:tc>
          <w:tcPr>
            <w:tcW w:w="1196" w:type="dxa"/>
            <w:noWrap/>
            <w:hideMark/>
          </w:tcPr>
          <w:p w14:paraId="034F0E6E" w14:textId="77777777" w:rsidR="00101629" w:rsidRPr="00101629" w:rsidRDefault="00101629" w:rsidP="00101629">
            <w:pPr>
              <w:spacing w:line="240" w:lineRule="auto"/>
            </w:pPr>
            <w:r w:rsidRPr="00101629">
              <w:t xml:space="preserve"> £       20 </w:t>
            </w:r>
          </w:p>
        </w:tc>
      </w:tr>
      <w:tr w:rsidR="00101629" w:rsidRPr="00101629" w14:paraId="45FBE3AA" w14:textId="77777777" w:rsidTr="00C23EAD">
        <w:trPr>
          <w:trHeight w:val="397"/>
          <w:jc w:val="center"/>
        </w:trPr>
        <w:tc>
          <w:tcPr>
            <w:tcW w:w="4940" w:type="dxa"/>
            <w:noWrap/>
            <w:vAlign w:val="center"/>
            <w:hideMark/>
          </w:tcPr>
          <w:p w14:paraId="2F7909A0" w14:textId="77777777" w:rsidR="00101629" w:rsidRPr="00101629" w:rsidRDefault="00101629" w:rsidP="00101629">
            <w:pPr>
              <w:spacing w:line="240" w:lineRule="auto"/>
              <w:jc w:val="left"/>
            </w:pPr>
            <w:r w:rsidRPr="00101629">
              <w:t>Camera bag</w:t>
            </w:r>
          </w:p>
        </w:tc>
        <w:tc>
          <w:tcPr>
            <w:tcW w:w="1196" w:type="dxa"/>
            <w:noWrap/>
            <w:hideMark/>
          </w:tcPr>
          <w:p w14:paraId="51730E64" w14:textId="77777777" w:rsidR="00101629" w:rsidRPr="00101629" w:rsidRDefault="00101629" w:rsidP="00101629">
            <w:pPr>
              <w:spacing w:line="240" w:lineRule="auto"/>
            </w:pPr>
            <w:r w:rsidRPr="00101629">
              <w:t xml:space="preserve"> £     100 </w:t>
            </w:r>
          </w:p>
        </w:tc>
      </w:tr>
      <w:tr w:rsidR="00101629" w:rsidRPr="00101629" w14:paraId="4292AC8E" w14:textId="77777777" w:rsidTr="00C23EAD">
        <w:trPr>
          <w:trHeight w:val="397"/>
          <w:jc w:val="center"/>
        </w:trPr>
        <w:tc>
          <w:tcPr>
            <w:tcW w:w="4940" w:type="dxa"/>
            <w:noWrap/>
            <w:vAlign w:val="center"/>
            <w:hideMark/>
          </w:tcPr>
          <w:p w14:paraId="6B59BDEE" w14:textId="77777777" w:rsidR="00101629" w:rsidRPr="00101629" w:rsidRDefault="00101629" w:rsidP="00101629">
            <w:pPr>
              <w:spacing w:line="240" w:lineRule="auto"/>
              <w:jc w:val="left"/>
            </w:pPr>
            <w:r w:rsidRPr="00101629">
              <w:t>Cleaning kit</w:t>
            </w:r>
          </w:p>
        </w:tc>
        <w:tc>
          <w:tcPr>
            <w:tcW w:w="1196" w:type="dxa"/>
            <w:noWrap/>
            <w:hideMark/>
          </w:tcPr>
          <w:p w14:paraId="6CD8571C" w14:textId="77777777" w:rsidR="00101629" w:rsidRPr="00101629" w:rsidRDefault="00101629" w:rsidP="00101629">
            <w:pPr>
              <w:spacing w:line="240" w:lineRule="auto"/>
            </w:pPr>
            <w:r w:rsidRPr="00101629">
              <w:t xml:space="preserve"> £       50 </w:t>
            </w:r>
          </w:p>
        </w:tc>
      </w:tr>
      <w:tr w:rsidR="00101629" w:rsidRPr="00101629" w14:paraId="63536F8D" w14:textId="77777777" w:rsidTr="00C23EAD">
        <w:trPr>
          <w:trHeight w:val="397"/>
          <w:jc w:val="center"/>
        </w:trPr>
        <w:tc>
          <w:tcPr>
            <w:tcW w:w="4940" w:type="dxa"/>
            <w:noWrap/>
            <w:vAlign w:val="center"/>
            <w:hideMark/>
          </w:tcPr>
          <w:p w14:paraId="0FF2A645" w14:textId="77777777" w:rsidR="00101629" w:rsidRPr="00101629" w:rsidRDefault="00101629" w:rsidP="00101629">
            <w:pPr>
              <w:spacing w:line="240" w:lineRule="auto"/>
              <w:jc w:val="left"/>
            </w:pPr>
            <w:r w:rsidRPr="00101629">
              <w:t>Rechargeable batteries</w:t>
            </w:r>
          </w:p>
        </w:tc>
        <w:tc>
          <w:tcPr>
            <w:tcW w:w="1196" w:type="dxa"/>
            <w:noWrap/>
            <w:hideMark/>
          </w:tcPr>
          <w:p w14:paraId="6AE16102" w14:textId="77777777" w:rsidR="00101629" w:rsidRPr="00101629" w:rsidRDefault="00101629" w:rsidP="00101629">
            <w:pPr>
              <w:spacing w:line="240" w:lineRule="auto"/>
            </w:pPr>
            <w:r w:rsidRPr="00101629">
              <w:t xml:space="preserve"> £     150 </w:t>
            </w:r>
          </w:p>
        </w:tc>
      </w:tr>
      <w:tr w:rsidR="00101629" w:rsidRPr="00101629" w14:paraId="4712FFC4" w14:textId="77777777" w:rsidTr="00C23EAD">
        <w:trPr>
          <w:trHeight w:val="397"/>
          <w:jc w:val="center"/>
        </w:trPr>
        <w:tc>
          <w:tcPr>
            <w:tcW w:w="4940" w:type="dxa"/>
            <w:noWrap/>
            <w:vAlign w:val="center"/>
            <w:hideMark/>
          </w:tcPr>
          <w:p w14:paraId="12EB6EBC" w14:textId="77777777" w:rsidR="00101629" w:rsidRPr="00101629" w:rsidRDefault="00101629" w:rsidP="00101629">
            <w:pPr>
              <w:spacing w:line="240" w:lineRule="auto"/>
              <w:jc w:val="left"/>
            </w:pPr>
            <w:r w:rsidRPr="00101629">
              <w:t>Photo editing software</w:t>
            </w:r>
          </w:p>
        </w:tc>
        <w:tc>
          <w:tcPr>
            <w:tcW w:w="1196" w:type="dxa"/>
            <w:noWrap/>
            <w:hideMark/>
          </w:tcPr>
          <w:p w14:paraId="6D03D519" w14:textId="77777777" w:rsidR="00101629" w:rsidRPr="00101629" w:rsidRDefault="00101629" w:rsidP="00101629">
            <w:pPr>
              <w:spacing w:line="240" w:lineRule="auto"/>
            </w:pPr>
            <w:r w:rsidRPr="00101629">
              <w:t xml:space="preserve"> £     500 </w:t>
            </w:r>
          </w:p>
        </w:tc>
      </w:tr>
      <w:tr w:rsidR="00101629" w:rsidRPr="00101629" w14:paraId="09D756EB" w14:textId="77777777" w:rsidTr="00C23EAD">
        <w:trPr>
          <w:trHeight w:val="397"/>
          <w:jc w:val="center"/>
        </w:trPr>
        <w:tc>
          <w:tcPr>
            <w:tcW w:w="4940" w:type="dxa"/>
            <w:noWrap/>
            <w:vAlign w:val="center"/>
            <w:hideMark/>
          </w:tcPr>
          <w:p w14:paraId="3EEADA65" w14:textId="77777777" w:rsidR="00101629" w:rsidRPr="00101629" w:rsidRDefault="00101629" w:rsidP="00101629">
            <w:pPr>
              <w:spacing w:line="240" w:lineRule="auto"/>
              <w:jc w:val="left"/>
            </w:pPr>
            <w:r w:rsidRPr="00101629">
              <w:t>Portable printer</w:t>
            </w:r>
          </w:p>
        </w:tc>
        <w:tc>
          <w:tcPr>
            <w:tcW w:w="1196" w:type="dxa"/>
            <w:noWrap/>
            <w:hideMark/>
          </w:tcPr>
          <w:p w14:paraId="52C92683" w14:textId="77777777" w:rsidR="00101629" w:rsidRPr="00101629" w:rsidRDefault="00101629" w:rsidP="00101629">
            <w:pPr>
              <w:spacing w:line="240" w:lineRule="auto"/>
            </w:pPr>
            <w:r w:rsidRPr="00101629">
              <w:t xml:space="preserve"> £     300 </w:t>
            </w:r>
          </w:p>
        </w:tc>
      </w:tr>
      <w:tr w:rsidR="00101629" w:rsidRPr="00101629" w14:paraId="3811FF3F" w14:textId="77777777" w:rsidTr="00C23EAD">
        <w:trPr>
          <w:trHeight w:val="397"/>
          <w:jc w:val="center"/>
        </w:trPr>
        <w:tc>
          <w:tcPr>
            <w:tcW w:w="4940" w:type="dxa"/>
            <w:noWrap/>
            <w:vAlign w:val="center"/>
            <w:hideMark/>
          </w:tcPr>
          <w:p w14:paraId="252E3B5B" w14:textId="77777777" w:rsidR="00101629" w:rsidRPr="00101629" w:rsidRDefault="00101629" w:rsidP="00101629">
            <w:pPr>
              <w:spacing w:line="240" w:lineRule="auto"/>
              <w:jc w:val="left"/>
            </w:pPr>
            <w:r w:rsidRPr="00101629">
              <w:t>Laptop</w:t>
            </w:r>
          </w:p>
        </w:tc>
        <w:tc>
          <w:tcPr>
            <w:tcW w:w="1196" w:type="dxa"/>
            <w:noWrap/>
            <w:hideMark/>
          </w:tcPr>
          <w:p w14:paraId="79A7DE8F" w14:textId="77777777" w:rsidR="00101629" w:rsidRPr="00101629" w:rsidRDefault="00101629" w:rsidP="00101629">
            <w:pPr>
              <w:spacing w:line="240" w:lineRule="auto"/>
            </w:pPr>
            <w:r w:rsidRPr="00101629">
              <w:t xml:space="preserve"> £     900 </w:t>
            </w:r>
          </w:p>
        </w:tc>
      </w:tr>
      <w:tr w:rsidR="00101629" w:rsidRPr="00101629" w14:paraId="663FAFCA" w14:textId="77777777" w:rsidTr="00C23EAD">
        <w:trPr>
          <w:trHeight w:val="397"/>
          <w:jc w:val="center"/>
        </w:trPr>
        <w:tc>
          <w:tcPr>
            <w:tcW w:w="4940" w:type="dxa"/>
            <w:noWrap/>
            <w:vAlign w:val="center"/>
            <w:hideMark/>
          </w:tcPr>
          <w:p w14:paraId="2579F1EC" w14:textId="77777777" w:rsidR="00101629" w:rsidRPr="00101629" w:rsidRDefault="00101629" w:rsidP="00101629">
            <w:pPr>
              <w:spacing w:line="240" w:lineRule="auto"/>
              <w:jc w:val="left"/>
            </w:pPr>
            <w:r w:rsidRPr="00101629">
              <w:t>Monitor</w:t>
            </w:r>
          </w:p>
        </w:tc>
        <w:tc>
          <w:tcPr>
            <w:tcW w:w="1196" w:type="dxa"/>
            <w:noWrap/>
            <w:hideMark/>
          </w:tcPr>
          <w:p w14:paraId="5242C300" w14:textId="77777777" w:rsidR="00101629" w:rsidRPr="00101629" w:rsidRDefault="00101629" w:rsidP="00101629">
            <w:pPr>
              <w:spacing w:line="240" w:lineRule="auto"/>
            </w:pPr>
            <w:r w:rsidRPr="00101629">
              <w:t xml:space="preserve"> £     500 </w:t>
            </w:r>
          </w:p>
        </w:tc>
      </w:tr>
      <w:tr w:rsidR="00101629" w:rsidRPr="00101629" w14:paraId="3E9C44F6" w14:textId="77777777" w:rsidTr="00C23EAD">
        <w:trPr>
          <w:trHeight w:val="397"/>
          <w:jc w:val="center"/>
        </w:trPr>
        <w:tc>
          <w:tcPr>
            <w:tcW w:w="4940" w:type="dxa"/>
            <w:noWrap/>
            <w:vAlign w:val="center"/>
            <w:hideMark/>
          </w:tcPr>
          <w:p w14:paraId="3447BB97" w14:textId="77777777" w:rsidR="00101629" w:rsidRPr="00101629" w:rsidRDefault="00101629" w:rsidP="00101629">
            <w:pPr>
              <w:spacing w:line="240" w:lineRule="auto"/>
              <w:jc w:val="left"/>
            </w:pPr>
            <w:r w:rsidRPr="00101629">
              <w:t>Website</w:t>
            </w:r>
          </w:p>
        </w:tc>
        <w:tc>
          <w:tcPr>
            <w:tcW w:w="1196" w:type="dxa"/>
            <w:noWrap/>
            <w:hideMark/>
          </w:tcPr>
          <w:p w14:paraId="3EF45637" w14:textId="77777777" w:rsidR="00101629" w:rsidRPr="00101629" w:rsidRDefault="00101629" w:rsidP="00101629">
            <w:pPr>
              <w:spacing w:line="240" w:lineRule="auto"/>
            </w:pPr>
            <w:r w:rsidRPr="00101629">
              <w:t xml:space="preserve"> £     800 </w:t>
            </w:r>
          </w:p>
        </w:tc>
      </w:tr>
      <w:tr w:rsidR="00101629" w:rsidRPr="00101629" w14:paraId="604A7B14" w14:textId="77777777" w:rsidTr="00C23EAD">
        <w:trPr>
          <w:trHeight w:val="397"/>
          <w:jc w:val="center"/>
        </w:trPr>
        <w:tc>
          <w:tcPr>
            <w:tcW w:w="4940" w:type="dxa"/>
            <w:noWrap/>
            <w:vAlign w:val="center"/>
            <w:hideMark/>
          </w:tcPr>
          <w:p w14:paraId="0C0E6810" w14:textId="77777777" w:rsidR="00101629" w:rsidRPr="00101629" w:rsidRDefault="00101629" w:rsidP="00101629">
            <w:pPr>
              <w:spacing w:line="240" w:lineRule="auto"/>
              <w:jc w:val="left"/>
            </w:pPr>
            <w:r w:rsidRPr="00101629">
              <w:t>Photography props</w:t>
            </w:r>
          </w:p>
        </w:tc>
        <w:tc>
          <w:tcPr>
            <w:tcW w:w="1196" w:type="dxa"/>
            <w:noWrap/>
            <w:hideMark/>
          </w:tcPr>
          <w:p w14:paraId="1FBAE75C" w14:textId="77777777" w:rsidR="00101629" w:rsidRPr="00101629" w:rsidRDefault="00101629" w:rsidP="00101629">
            <w:pPr>
              <w:spacing w:line="240" w:lineRule="auto"/>
            </w:pPr>
            <w:r w:rsidRPr="00101629">
              <w:t xml:space="preserve"> £   1,000 </w:t>
            </w:r>
          </w:p>
        </w:tc>
      </w:tr>
      <w:tr w:rsidR="00101629" w:rsidRPr="00101629" w14:paraId="0FAF2701" w14:textId="77777777" w:rsidTr="00C23EAD">
        <w:trPr>
          <w:trHeight w:val="397"/>
          <w:jc w:val="center"/>
        </w:trPr>
        <w:tc>
          <w:tcPr>
            <w:tcW w:w="4940" w:type="dxa"/>
            <w:noWrap/>
            <w:vAlign w:val="center"/>
            <w:hideMark/>
          </w:tcPr>
          <w:p w14:paraId="2460931F" w14:textId="77777777" w:rsidR="00101629" w:rsidRPr="00101629" w:rsidRDefault="00101629" w:rsidP="00101629">
            <w:pPr>
              <w:spacing w:line="240" w:lineRule="auto"/>
              <w:jc w:val="left"/>
            </w:pPr>
            <w:r w:rsidRPr="00101629">
              <w:t>Backdrops and backdrop holders</w:t>
            </w:r>
          </w:p>
        </w:tc>
        <w:tc>
          <w:tcPr>
            <w:tcW w:w="1196" w:type="dxa"/>
            <w:noWrap/>
            <w:hideMark/>
          </w:tcPr>
          <w:p w14:paraId="27F8D279" w14:textId="77777777" w:rsidR="00101629" w:rsidRPr="00101629" w:rsidRDefault="00101629" w:rsidP="00101629">
            <w:pPr>
              <w:spacing w:line="240" w:lineRule="auto"/>
            </w:pPr>
            <w:r w:rsidRPr="00101629">
              <w:t xml:space="preserve"> £     500 </w:t>
            </w:r>
          </w:p>
        </w:tc>
      </w:tr>
      <w:tr w:rsidR="00101629" w:rsidRPr="00101629" w14:paraId="5EC0353F" w14:textId="77777777" w:rsidTr="00C23EAD">
        <w:trPr>
          <w:trHeight w:val="397"/>
          <w:jc w:val="center"/>
        </w:trPr>
        <w:tc>
          <w:tcPr>
            <w:tcW w:w="4940" w:type="dxa"/>
            <w:noWrap/>
            <w:vAlign w:val="center"/>
            <w:hideMark/>
          </w:tcPr>
          <w:p w14:paraId="4D7809EF" w14:textId="77777777" w:rsidR="00101629" w:rsidRPr="00101629" w:rsidRDefault="00101629" w:rsidP="00101629">
            <w:pPr>
              <w:spacing w:line="240" w:lineRule="auto"/>
              <w:jc w:val="left"/>
            </w:pPr>
            <w:r w:rsidRPr="00101629">
              <w:t>Advertising before starting</w:t>
            </w:r>
          </w:p>
        </w:tc>
        <w:tc>
          <w:tcPr>
            <w:tcW w:w="1196" w:type="dxa"/>
            <w:noWrap/>
            <w:hideMark/>
          </w:tcPr>
          <w:p w14:paraId="1121F4FD" w14:textId="77777777" w:rsidR="00101629" w:rsidRPr="00101629" w:rsidRDefault="00101629" w:rsidP="00101629">
            <w:pPr>
              <w:spacing w:line="240" w:lineRule="auto"/>
            </w:pPr>
            <w:r w:rsidRPr="00101629">
              <w:t xml:space="preserve"> £   1,000 </w:t>
            </w:r>
          </w:p>
        </w:tc>
      </w:tr>
      <w:tr w:rsidR="00101629" w:rsidRPr="00101629" w14:paraId="555219AF" w14:textId="77777777" w:rsidTr="00C23EAD">
        <w:trPr>
          <w:trHeight w:val="397"/>
          <w:jc w:val="center"/>
        </w:trPr>
        <w:tc>
          <w:tcPr>
            <w:tcW w:w="4940" w:type="dxa"/>
            <w:noWrap/>
            <w:vAlign w:val="center"/>
            <w:hideMark/>
          </w:tcPr>
          <w:p w14:paraId="0EC79997" w14:textId="77777777" w:rsidR="00101629" w:rsidRPr="00101629" w:rsidRDefault="00101629" w:rsidP="00101629">
            <w:pPr>
              <w:spacing w:line="240" w:lineRule="auto"/>
              <w:jc w:val="left"/>
            </w:pPr>
            <w:r w:rsidRPr="00101629">
              <w:t>Miscellaneous Expenses</w:t>
            </w:r>
          </w:p>
        </w:tc>
        <w:tc>
          <w:tcPr>
            <w:tcW w:w="1196" w:type="dxa"/>
            <w:noWrap/>
            <w:hideMark/>
          </w:tcPr>
          <w:p w14:paraId="1A5BF852" w14:textId="77777777" w:rsidR="00101629" w:rsidRPr="00101629" w:rsidRDefault="00101629" w:rsidP="00101629">
            <w:pPr>
              <w:spacing w:line="240" w:lineRule="auto"/>
            </w:pPr>
            <w:r w:rsidRPr="00101629">
              <w:t xml:space="preserve"> £   1,110 </w:t>
            </w:r>
          </w:p>
        </w:tc>
      </w:tr>
      <w:tr w:rsidR="00101629" w:rsidRPr="00101629" w14:paraId="1B0741E5" w14:textId="77777777" w:rsidTr="00C23EAD">
        <w:trPr>
          <w:trHeight w:val="397"/>
          <w:jc w:val="center"/>
        </w:trPr>
        <w:tc>
          <w:tcPr>
            <w:tcW w:w="4940" w:type="dxa"/>
            <w:noWrap/>
            <w:vAlign w:val="center"/>
            <w:hideMark/>
          </w:tcPr>
          <w:p w14:paraId="49B03BBF" w14:textId="77777777" w:rsidR="00101629" w:rsidRPr="00101629" w:rsidRDefault="00101629" w:rsidP="00101629">
            <w:pPr>
              <w:spacing w:line="240" w:lineRule="auto"/>
              <w:jc w:val="left"/>
            </w:pPr>
            <w:r w:rsidRPr="00101629">
              <w:t>Cash Reserves</w:t>
            </w:r>
          </w:p>
        </w:tc>
        <w:tc>
          <w:tcPr>
            <w:tcW w:w="1196" w:type="dxa"/>
            <w:noWrap/>
            <w:hideMark/>
          </w:tcPr>
          <w:p w14:paraId="08F0DAD1" w14:textId="77777777" w:rsidR="00101629" w:rsidRPr="00101629" w:rsidRDefault="00101629" w:rsidP="00101629">
            <w:pPr>
              <w:spacing w:line="240" w:lineRule="auto"/>
            </w:pPr>
            <w:r w:rsidRPr="00101629">
              <w:t xml:space="preserve"> £   2,100 </w:t>
            </w:r>
          </w:p>
        </w:tc>
      </w:tr>
      <w:tr w:rsidR="00101629" w:rsidRPr="00101629" w14:paraId="4C3AA500" w14:textId="77777777" w:rsidTr="00C23EAD">
        <w:trPr>
          <w:trHeight w:val="397"/>
          <w:jc w:val="center"/>
        </w:trPr>
        <w:tc>
          <w:tcPr>
            <w:tcW w:w="4940" w:type="dxa"/>
            <w:noWrap/>
            <w:vAlign w:val="center"/>
            <w:hideMark/>
          </w:tcPr>
          <w:p w14:paraId="0077A9FD" w14:textId="77777777" w:rsidR="00101629" w:rsidRPr="00101629" w:rsidRDefault="00101629" w:rsidP="00101629">
            <w:pPr>
              <w:spacing w:line="240" w:lineRule="auto"/>
              <w:jc w:val="left"/>
              <w:rPr>
                <w:b/>
                <w:bCs/>
              </w:rPr>
            </w:pPr>
            <w:r w:rsidRPr="00101629">
              <w:rPr>
                <w:b/>
                <w:bCs/>
              </w:rPr>
              <w:t>Totals</w:t>
            </w:r>
          </w:p>
        </w:tc>
        <w:tc>
          <w:tcPr>
            <w:tcW w:w="1196" w:type="dxa"/>
            <w:noWrap/>
            <w:hideMark/>
          </w:tcPr>
          <w:p w14:paraId="09C10071" w14:textId="77777777" w:rsidR="00101629" w:rsidRPr="00101629" w:rsidRDefault="00101629" w:rsidP="00101629">
            <w:pPr>
              <w:spacing w:line="240" w:lineRule="auto"/>
              <w:rPr>
                <w:b/>
                <w:bCs/>
              </w:rPr>
            </w:pPr>
            <w:r w:rsidRPr="00101629">
              <w:rPr>
                <w:b/>
                <w:bCs/>
              </w:rPr>
              <w:t xml:space="preserve"> £ 15,000 </w:t>
            </w:r>
          </w:p>
        </w:tc>
      </w:tr>
    </w:tbl>
    <w:p w14:paraId="6DA9759F" w14:textId="77777777" w:rsidR="00101629" w:rsidRDefault="00101629" w:rsidP="00101629"/>
    <w:p w14:paraId="4D5EB64D" w14:textId="03EC7A9A" w:rsidR="00101629" w:rsidRDefault="00C23EAD" w:rsidP="00101629">
      <w:r w:rsidRPr="00C23EAD">
        <w:t>As a sole trader, the primary location for this business will initially be a two-bedroom flat with one room converted into a studio, to keep costs down as the business grows.</w:t>
      </w:r>
      <w:r>
        <w:t xml:space="preserve"> </w:t>
      </w:r>
      <w:r w:rsidRPr="00C23EAD">
        <w:t>Renting a larger space will be thought of once the business attracts more customers.</w:t>
      </w:r>
    </w:p>
    <w:p w14:paraId="40D5F38E" w14:textId="05E90A9D" w:rsidR="00C23EAD" w:rsidRPr="00101629" w:rsidRDefault="00C23EAD" w:rsidP="00101629">
      <w:r w:rsidRPr="00C23EAD">
        <w:lastRenderedPageBreak/>
        <w:t>According to the graph</w:t>
      </w:r>
      <w:r>
        <w:t xml:space="preserve"> with costumers forecasting</w:t>
      </w:r>
      <w:r w:rsidRPr="00C23EAD">
        <w:t xml:space="preserve">, the company should anticipate </w:t>
      </w:r>
      <w:r>
        <w:t>seeing</w:t>
      </w:r>
      <w:r w:rsidRPr="00C23EAD">
        <w:t xml:space="preserve"> client growth over the first six months after launching its professional development plan and initial advertising campaign.</w:t>
      </w:r>
    </w:p>
    <w:p w14:paraId="3DF66F36" w14:textId="77777777" w:rsidR="00C23EAD" w:rsidRDefault="000D3270" w:rsidP="00C23EAD">
      <w:pPr>
        <w:keepNext/>
      </w:pPr>
      <w:r>
        <w:rPr>
          <w:noProof/>
        </w:rPr>
        <w:drawing>
          <wp:inline distT="0" distB="0" distL="0" distR="0" wp14:anchorId="5BF8A2B5" wp14:editId="065004A7">
            <wp:extent cx="5731510" cy="3026410"/>
            <wp:effectExtent l="0" t="0" r="2540" b="2540"/>
            <wp:docPr id="514834281" name="Chart 1">
              <a:extLst xmlns:a="http://schemas.openxmlformats.org/drawingml/2006/main">
                <a:ext uri="{FF2B5EF4-FFF2-40B4-BE49-F238E27FC236}">
                  <a16:creationId xmlns:a16="http://schemas.microsoft.com/office/drawing/2014/main" id="{BC4C4EC9-9EB2-1F3F-D37C-6ABD9C5168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8B1D4C1" w14:textId="1836C3FB" w:rsidR="00B150DE" w:rsidRDefault="00C23EAD" w:rsidP="00C23EAD">
      <w:pPr>
        <w:pStyle w:val="Caption"/>
        <w:jc w:val="center"/>
        <w:rPr>
          <w:i w:val="0"/>
          <w:iCs w:val="0"/>
          <w:color w:val="auto"/>
        </w:rPr>
      </w:pPr>
      <w:r w:rsidRPr="00C23EAD">
        <w:rPr>
          <w:color w:val="auto"/>
        </w:rPr>
        <w:t xml:space="preserve">Figure </w:t>
      </w:r>
      <w:r w:rsidRPr="00C23EAD">
        <w:rPr>
          <w:color w:val="auto"/>
        </w:rPr>
        <w:fldChar w:fldCharType="begin"/>
      </w:r>
      <w:r w:rsidRPr="00C23EAD">
        <w:rPr>
          <w:color w:val="auto"/>
        </w:rPr>
        <w:instrText xml:space="preserve"> SEQ Figure \* ARABIC </w:instrText>
      </w:r>
      <w:r w:rsidRPr="00C23EAD">
        <w:rPr>
          <w:color w:val="auto"/>
        </w:rPr>
        <w:fldChar w:fldCharType="separate"/>
      </w:r>
      <w:r w:rsidR="00D03CB3">
        <w:rPr>
          <w:noProof/>
          <w:color w:val="auto"/>
        </w:rPr>
        <w:t>1</w:t>
      </w:r>
      <w:r w:rsidRPr="00C23EAD">
        <w:rPr>
          <w:color w:val="auto"/>
        </w:rPr>
        <w:fldChar w:fldCharType="end"/>
      </w:r>
      <w:r w:rsidRPr="00C23EAD">
        <w:rPr>
          <w:color w:val="auto"/>
        </w:rPr>
        <w:t xml:space="preserve"> </w:t>
      </w:r>
      <w:r w:rsidRPr="00C23EAD">
        <w:rPr>
          <w:i w:val="0"/>
          <w:iCs w:val="0"/>
          <w:color w:val="auto"/>
        </w:rPr>
        <w:t>Costumer</w:t>
      </w:r>
      <w:r>
        <w:rPr>
          <w:i w:val="0"/>
          <w:iCs w:val="0"/>
          <w:color w:val="auto"/>
        </w:rPr>
        <w:t>s</w:t>
      </w:r>
      <w:r w:rsidRPr="00C23EAD">
        <w:rPr>
          <w:i w:val="0"/>
          <w:iCs w:val="0"/>
          <w:color w:val="auto"/>
        </w:rPr>
        <w:t xml:space="preserve"> forecasting (author)</w:t>
      </w:r>
    </w:p>
    <w:p w14:paraId="70594C21" w14:textId="66A47983" w:rsidR="00761342" w:rsidRPr="00761342" w:rsidRDefault="00761342" w:rsidP="00761342">
      <w:r w:rsidRPr="00761342">
        <w:t>Package costs will remain the same for the time being, but as regular customers begin to come in, the company will have to raise rates and consider switching to a company with limited liability and hiring staff.</w:t>
      </w:r>
    </w:p>
    <w:p w14:paraId="15522C3B" w14:textId="744CEC58" w:rsidR="00B150DE" w:rsidRPr="00B150DE" w:rsidRDefault="00B150DE" w:rsidP="00B150DE">
      <w:pPr>
        <w:pStyle w:val="Subtitle"/>
      </w:pPr>
      <w:bookmarkStart w:id="11" w:name="_Toc133418317"/>
      <w:r>
        <w:t>3.2 Management team</w:t>
      </w:r>
      <w:bookmarkEnd w:id="11"/>
    </w:p>
    <w:p w14:paraId="46380B5C" w14:textId="4CB0668C" w:rsidR="00E37A55" w:rsidRPr="004777F5" w:rsidRDefault="00761342" w:rsidP="00E12F6D">
      <w:pPr>
        <w:pStyle w:val="ListParagraph"/>
        <w:ind w:left="0"/>
      </w:pPr>
      <w:r w:rsidRPr="00761342">
        <w:t>Given that this new venture is a sole proprietorship, the owner will manage the company and the main skills that will be brought are a passion for photography, accounting and organisation.</w:t>
      </w:r>
    </w:p>
    <w:p w14:paraId="68C01AFD" w14:textId="4C17873C" w:rsidR="00A45511" w:rsidRDefault="00B150DE" w:rsidP="00B150DE">
      <w:pPr>
        <w:pStyle w:val="Title"/>
        <w:numPr>
          <w:ilvl w:val="0"/>
          <w:numId w:val="11"/>
        </w:numPr>
      </w:pPr>
      <w:bookmarkStart w:id="12" w:name="_Toc133418318"/>
      <w:r>
        <w:t>Marketing Plan</w:t>
      </w:r>
      <w:bookmarkEnd w:id="12"/>
    </w:p>
    <w:p w14:paraId="51E6CDDF" w14:textId="27BAA4DE" w:rsidR="0041110D" w:rsidRPr="0041110D" w:rsidRDefault="0041110D" w:rsidP="0041110D">
      <w:r w:rsidRPr="0041110D">
        <w:t xml:space="preserve">Kotler and Armstrong (2021) define marketing as </w:t>
      </w:r>
      <w:r>
        <w:t xml:space="preserve">how </w:t>
      </w:r>
      <w:r w:rsidRPr="0041110D">
        <w:t>organisations generate value for their customers while establishing lasting connections with clients to obtain profit from customers in exchange.</w:t>
      </w:r>
    </w:p>
    <w:p w14:paraId="26D25386" w14:textId="5894AAFD" w:rsidR="00FF3031" w:rsidRDefault="00B150DE" w:rsidP="00B150DE">
      <w:pPr>
        <w:pStyle w:val="Subtitle"/>
      </w:pPr>
      <w:bookmarkStart w:id="13" w:name="_Toc133418319"/>
      <w:r>
        <w:t>4.1 Product</w:t>
      </w:r>
      <w:bookmarkEnd w:id="13"/>
    </w:p>
    <w:p w14:paraId="16A076CC" w14:textId="77777777" w:rsidR="0041110D" w:rsidRDefault="0041110D" w:rsidP="0041110D">
      <w:pPr>
        <w:pStyle w:val="Subtitle"/>
        <w:ind w:left="0"/>
        <w:rPr>
          <w:b w:val="0"/>
          <w:bCs/>
        </w:rPr>
      </w:pPr>
      <w:r w:rsidRPr="0041110D">
        <w:rPr>
          <w:b w:val="0"/>
          <w:bCs/>
        </w:rPr>
        <w:t xml:space="preserve">Services related to photography are the actual product here. The company's offerings will include baby and family portraits, as well as coverage of events and other important occasions. </w:t>
      </w:r>
      <w:bookmarkStart w:id="14" w:name="_Toc133418320"/>
      <w:r w:rsidRPr="0041110D">
        <w:rPr>
          <w:b w:val="0"/>
          <w:bCs/>
        </w:rPr>
        <w:t>The key to successful marketing in this area is to distinguish itself from competitors, which in this case means specialising in newborn and family professional photography.</w:t>
      </w:r>
    </w:p>
    <w:p w14:paraId="202C8978" w14:textId="4A9D7BBA" w:rsidR="00E37A55" w:rsidRDefault="00B150DE" w:rsidP="0041110D">
      <w:pPr>
        <w:pStyle w:val="Subtitle"/>
        <w:ind w:left="0" w:firstLine="720"/>
      </w:pPr>
      <w:r>
        <w:t>4.2 Price</w:t>
      </w:r>
      <w:bookmarkEnd w:id="14"/>
    </w:p>
    <w:p w14:paraId="19270C08" w14:textId="7F9ACD79" w:rsidR="00B150DE" w:rsidRDefault="0041110D" w:rsidP="0041110D">
      <w:pPr>
        <w:pStyle w:val="Subtitle"/>
        <w:ind w:left="0"/>
        <w:rPr>
          <w:b w:val="0"/>
          <w:bCs/>
        </w:rPr>
      </w:pPr>
      <w:r w:rsidRPr="0041110D">
        <w:rPr>
          <w:b w:val="0"/>
          <w:bCs/>
        </w:rPr>
        <w:lastRenderedPageBreak/>
        <w:t>The optimum selling price of a good or service has a profound impact on the other components of the marketing mix. For many in marketing, the primary challenge is determining the "right" price at which to sell a product or service</w:t>
      </w:r>
      <w:r>
        <w:rPr>
          <w:b w:val="0"/>
          <w:bCs/>
        </w:rPr>
        <w:t xml:space="preserve"> </w:t>
      </w:r>
      <w:r w:rsidRPr="0041110D">
        <w:rPr>
          <w:b w:val="0"/>
          <w:bCs/>
        </w:rPr>
        <w:t>(Breidert, 2006)</w:t>
      </w:r>
      <w:r>
        <w:rPr>
          <w:b w:val="0"/>
          <w:bCs/>
        </w:rPr>
        <w:t>.</w:t>
      </w:r>
    </w:p>
    <w:p w14:paraId="01EAB5CB" w14:textId="15442750" w:rsidR="0041110D" w:rsidRDefault="0041110D" w:rsidP="0041110D">
      <w:r w:rsidRPr="0041110D">
        <w:t>The company, being a new venture, will use a price method known as penetration pricing.</w:t>
      </w:r>
      <w:r>
        <w:t xml:space="preserve"> </w:t>
      </w:r>
      <w:r w:rsidRPr="0041110D">
        <w:t xml:space="preserve">This strategy will facilitate </w:t>
      </w:r>
      <w:r>
        <w:t>a</w:t>
      </w:r>
      <w:r w:rsidRPr="0041110D">
        <w:t xml:space="preserve"> swift entry into an existing market, acquir</w:t>
      </w:r>
      <w:r>
        <w:t>e</w:t>
      </w:r>
      <w:r w:rsidRPr="0041110D">
        <w:t xml:space="preserve"> clients and build up market share</w:t>
      </w:r>
      <w:r>
        <w:t xml:space="preserve"> </w:t>
      </w:r>
      <w:r w:rsidRPr="0041110D">
        <w:t>(British Business Bank, 2022)</w:t>
      </w:r>
      <w:r>
        <w:t>.</w:t>
      </w:r>
    </w:p>
    <w:p w14:paraId="3AA0C222" w14:textId="6ECEB5D9" w:rsidR="0041110D" w:rsidRPr="0041110D" w:rsidRDefault="0041110D" w:rsidP="0041110D">
      <w:r w:rsidRPr="0041110D">
        <w:t xml:space="preserve">Since this is a new venture, we have decided to charge a flat rate of </w:t>
      </w:r>
      <w:r>
        <w:t>200</w:t>
      </w:r>
      <w:r w:rsidRPr="0041110D">
        <w:t xml:space="preserve"> GBP for packages shot in our studio and an additional 5</w:t>
      </w:r>
      <w:r>
        <w:t xml:space="preserve">0 </w:t>
      </w:r>
      <w:r w:rsidRPr="0041110D">
        <w:t>GBP for on</w:t>
      </w:r>
      <w:r>
        <w:t>-</w:t>
      </w:r>
      <w:r w:rsidRPr="0041110D">
        <w:t xml:space="preserve">location shoots within Reigate </w:t>
      </w:r>
      <w:r>
        <w:t>and</w:t>
      </w:r>
      <w:r w:rsidRPr="0041110D">
        <w:t xml:space="preserve"> Banste</w:t>
      </w:r>
      <w:r>
        <w:t>a</w:t>
      </w:r>
      <w:r w:rsidRPr="0041110D">
        <w:t>d</w:t>
      </w:r>
      <w:r>
        <w:t xml:space="preserve"> area.</w:t>
      </w:r>
    </w:p>
    <w:p w14:paraId="6E46875A" w14:textId="6403B703" w:rsidR="001063DD" w:rsidRDefault="00B150DE" w:rsidP="00B150DE">
      <w:pPr>
        <w:pStyle w:val="Subtitle"/>
      </w:pPr>
      <w:bookmarkStart w:id="15" w:name="_Toc133418321"/>
      <w:r>
        <w:t>4.3 Promotion</w:t>
      </w:r>
      <w:bookmarkEnd w:id="15"/>
    </w:p>
    <w:p w14:paraId="06A61B1A" w14:textId="26A5F8E6" w:rsidR="00B150DE" w:rsidRDefault="0041110D" w:rsidP="00B150DE">
      <w:r w:rsidRPr="0041110D">
        <w:t xml:space="preserve">The suggested photography firm could connect with a wide audience by utilising a variety of marketing strategies, including social media advertising, networking, </w:t>
      </w:r>
      <w:r>
        <w:t>word-of-m</w:t>
      </w:r>
      <w:r w:rsidRPr="0041110D">
        <w:t>outh recommendations and attendance at events like trade exhibits, fairs and community gatherings.</w:t>
      </w:r>
    </w:p>
    <w:p w14:paraId="66B44ACD" w14:textId="2B7F0A98" w:rsidR="00B150DE" w:rsidRDefault="00B150DE" w:rsidP="0041110D">
      <w:pPr>
        <w:pStyle w:val="Subtitle"/>
        <w:numPr>
          <w:ilvl w:val="1"/>
          <w:numId w:val="35"/>
        </w:numPr>
      </w:pPr>
      <w:bookmarkStart w:id="16" w:name="_Toc133418322"/>
      <w:r>
        <w:t>Place</w:t>
      </w:r>
      <w:bookmarkEnd w:id="16"/>
    </w:p>
    <w:p w14:paraId="7AA87435" w14:textId="6E722BD4" w:rsidR="0041110D" w:rsidRPr="0041110D" w:rsidRDefault="0041110D" w:rsidP="0041110D">
      <w:r w:rsidRPr="0041110D">
        <w:t>The location of the organisation is a significant factor in determining how convenient the services are to prospective customers. The planned photography business would do business not just in studios but also out in the field.</w:t>
      </w:r>
    </w:p>
    <w:p w14:paraId="769A2A4B" w14:textId="77777777" w:rsidR="00B150DE" w:rsidRDefault="00B150DE" w:rsidP="00B150DE">
      <w:pPr>
        <w:pStyle w:val="Title"/>
        <w:numPr>
          <w:ilvl w:val="0"/>
          <w:numId w:val="11"/>
        </w:numPr>
      </w:pPr>
      <w:bookmarkStart w:id="17" w:name="_Toc133418323"/>
      <w:r>
        <w:t>Financial Plan</w:t>
      </w:r>
      <w:bookmarkEnd w:id="17"/>
    </w:p>
    <w:p w14:paraId="08CE4D25" w14:textId="274FCEBF" w:rsidR="00B150DE" w:rsidRDefault="000D3270" w:rsidP="00B150DE">
      <w:r w:rsidRPr="000D3270">
        <w:t>This new venture will be funded by the entrepreneur themselves and will require an initial investment of 15,000 GBP to get off the starting line. When the company has expanded to the point that it needs a larger location, it will have to think about applying for a loan.</w:t>
      </w:r>
    </w:p>
    <w:p w14:paraId="1754C9DD" w14:textId="484658CD" w:rsidR="000D3270" w:rsidRDefault="000D3270" w:rsidP="00B150DE">
      <w:r w:rsidRPr="000D3270">
        <w:t>The funds will be used to acquire necessary hardware and software, as well as provide operating capital for the first six months.</w:t>
      </w:r>
    </w:p>
    <w:tbl>
      <w:tblPr>
        <w:tblW w:w="9205" w:type="dxa"/>
        <w:jc w:val="center"/>
        <w:tblLook w:val="04A0" w:firstRow="1" w:lastRow="0" w:firstColumn="1" w:lastColumn="0" w:noHBand="0" w:noVBand="1"/>
      </w:tblPr>
      <w:tblGrid>
        <w:gridCol w:w="2641"/>
        <w:gridCol w:w="1094"/>
        <w:gridCol w:w="1094"/>
        <w:gridCol w:w="1094"/>
        <w:gridCol w:w="1094"/>
        <w:gridCol w:w="1094"/>
        <w:gridCol w:w="1094"/>
      </w:tblGrid>
      <w:tr w:rsidR="000D3270" w:rsidRPr="000D3270" w14:paraId="120ED87F" w14:textId="77777777" w:rsidTr="00101629">
        <w:trPr>
          <w:trHeight w:val="340"/>
          <w:jc w:val="center"/>
        </w:trPr>
        <w:tc>
          <w:tcPr>
            <w:tcW w:w="26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A8EC2E" w14:textId="77777777" w:rsidR="000D3270" w:rsidRPr="000D3270" w:rsidRDefault="000D3270" w:rsidP="000D3270">
            <w:pPr>
              <w:spacing w:line="240" w:lineRule="auto"/>
              <w:jc w:val="lef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 </w:t>
            </w:r>
          </w:p>
        </w:tc>
        <w:tc>
          <w:tcPr>
            <w:tcW w:w="1094" w:type="dxa"/>
            <w:tcBorders>
              <w:top w:val="single" w:sz="4" w:space="0" w:color="auto"/>
              <w:left w:val="nil"/>
              <w:bottom w:val="single" w:sz="4" w:space="0" w:color="auto"/>
              <w:right w:val="single" w:sz="4" w:space="0" w:color="auto"/>
            </w:tcBorders>
            <w:shd w:val="clear" w:color="auto" w:fill="auto"/>
            <w:noWrap/>
            <w:vAlign w:val="center"/>
            <w:hideMark/>
          </w:tcPr>
          <w:p w14:paraId="707984E3" w14:textId="77777777" w:rsidR="000D3270" w:rsidRPr="000D3270" w:rsidRDefault="000D3270" w:rsidP="000D3270">
            <w:pPr>
              <w:spacing w:line="240" w:lineRule="auto"/>
              <w:jc w:val="center"/>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Month 1</w:t>
            </w:r>
          </w:p>
        </w:tc>
        <w:tc>
          <w:tcPr>
            <w:tcW w:w="1094" w:type="dxa"/>
            <w:tcBorders>
              <w:top w:val="single" w:sz="4" w:space="0" w:color="auto"/>
              <w:left w:val="nil"/>
              <w:bottom w:val="single" w:sz="4" w:space="0" w:color="auto"/>
              <w:right w:val="single" w:sz="4" w:space="0" w:color="auto"/>
            </w:tcBorders>
            <w:shd w:val="clear" w:color="auto" w:fill="auto"/>
            <w:noWrap/>
            <w:vAlign w:val="center"/>
            <w:hideMark/>
          </w:tcPr>
          <w:p w14:paraId="00EBF30D" w14:textId="77777777" w:rsidR="000D3270" w:rsidRPr="000D3270" w:rsidRDefault="000D3270" w:rsidP="000D3270">
            <w:pPr>
              <w:spacing w:line="240" w:lineRule="auto"/>
              <w:jc w:val="center"/>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Month 2</w:t>
            </w:r>
          </w:p>
        </w:tc>
        <w:tc>
          <w:tcPr>
            <w:tcW w:w="1094" w:type="dxa"/>
            <w:tcBorders>
              <w:top w:val="single" w:sz="4" w:space="0" w:color="auto"/>
              <w:left w:val="nil"/>
              <w:bottom w:val="single" w:sz="4" w:space="0" w:color="auto"/>
              <w:right w:val="single" w:sz="4" w:space="0" w:color="auto"/>
            </w:tcBorders>
            <w:shd w:val="clear" w:color="auto" w:fill="auto"/>
            <w:noWrap/>
            <w:vAlign w:val="center"/>
            <w:hideMark/>
          </w:tcPr>
          <w:p w14:paraId="76D7F37D" w14:textId="77777777" w:rsidR="000D3270" w:rsidRPr="000D3270" w:rsidRDefault="000D3270" w:rsidP="000D3270">
            <w:pPr>
              <w:spacing w:line="240" w:lineRule="auto"/>
              <w:jc w:val="center"/>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Month 3</w:t>
            </w:r>
          </w:p>
        </w:tc>
        <w:tc>
          <w:tcPr>
            <w:tcW w:w="1094" w:type="dxa"/>
            <w:tcBorders>
              <w:top w:val="single" w:sz="4" w:space="0" w:color="auto"/>
              <w:left w:val="nil"/>
              <w:bottom w:val="single" w:sz="4" w:space="0" w:color="auto"/>
              <w:right w:val="single" w:sz="4" w:space="0" w:color="auto"/>
            </w:tcBorders>
            <w:shd w:val="clear" w:color="auto" w:fill="auto"/>
            <w:noWrap/>
            <w:vAlign w:val="center"/>
            <w:hideMark/>
          </w:tcPr>
          <w:p w14:paraId="55A50456" w14:textId="77777777" w:rsidR="000D3270" w:rsidRPr="000D3270" w:rsidRDefault="000D3270" w:rsidP="000D3270">
            <w:pPr>
              <w:spacing w:line="240" w:lineRule="auto"/>
              <w:jc w:val="center"/>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Month 4</w:t>
            </w:r>
          </w:p>
        </w:tc>
        <w:tc>
          <w:tcPr>
            <w:tcW w:w="1094" w:type="dxa"/>
            <w:tcBorders>
              <w:top w:val="single" w:sz="4" w:space="0" w:color="auto"/>
              <w:left w:val="nil"/>
              <w:bottom w:val="single" w:sz="4" w:space="0" w:color="auto"/>
              <w:right w:val="single" w:sz="4" w:space="0" w:color="auto"/>
            </w:tcBorders>
            <w:shd w:val="clear" w:color="auto" w:fill="auto"/>
            <w:noWrap/>
            <w:vAlign w:val="center"/>
            <w:hideMark/>
          </w:tcPr>
          <w:p w14:paraId="36A43B46" w14:textId="77777777" w:rsidR="000D3270" w:rsidRPr="000D3270" w:rsidRDefault="000D3270" w:rsidP="000D3270">
            <w:pPr>
              <w:spacing w:line="240" w:lineRule="auto"/>
              <w:jc w:val="center"/>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Month 5</w:t>
            </w:r>
          </w:p>
        </w:tc>
        <w:tc>
          <w:tcPr>
            <w:tcW w:w="1094" w:type="dxa"/>
            <w:tcBorders>
              <w:top w:val="single" w:sz="4" w:space="0" w:color="auto"/>
              <w:left w:val="nil"/>
              <w:bottom w:val="single" w:sz="4" w:space="0" w:color="auto"/>
              <w:right w:val="single" w:sz="4" w:space="0" w:color="auto"/>
            </w:tcBorders>
            <w:shd w:val="clear" w:color="auto" w:fill="auto"/>
            <w:noWrap/>
            <w:vAlign w:val="center"/>
            <w:hideMark/>
          </w:tcPr>
          <w:p w14:paraId="5582B2B6" w14:textId="77777777" w:rsidR="000D3270" w:rsidRPr="000D3270" w:rsidRDefault="000D3270" w:rsidP="000D3270">
            <w:pPr>
              <w:spacing w:line="240" w:lineRule="auto"/>
              <w:jc w:val="center"/>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Month 6</w:t>
            </w:r>
          </w:p>
        </w:tc>
      </w:tr>
      <w:tr w:rsidR="000D3270" w:rsidRPr="000D3270" w14:paraId="28935306"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5E943496"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Revenue</w:t>
            </w:r>
          </w:p>
        </w:tc>
        <w:tc>
          <w:tcPr>
            <w:tcW w:w="1094" w:type="dxa"/>
            <w:tcBorders>
              <w:top w:val="nil"/>
              <w:left w:val="nil"/>
              <w:bottom w:val="single" w:sz="4" w:space="0" w:color="auto"/>
              <w:right w:val="single" w:sz="4" w:space="0" w:color="auto"/>
            </w:tcBorders>
            <w:shd w:val="clear" w:color="auto" w:fill="auto"/>
            <w:noWrap/>
            <w:vAlign w:val="center"/>
            <w:hideMark/>
          </w:tcPr>
          <w:p w14:paraId="76B23E06"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1,100</w:t>
            </w:r>
          </w:p>
        </w:tc>
        <w:tc>
          <w:tcPr>
            <w:tcW w:w="1094" w:type="dxa"/>
            <w:tcBorders>
              <w:top w:val="nil"/>
              <w:left w:val="nil"/>
              <w:bottom w:val="single" w:sz="4" w:space="0" w:color="auto"/>
              <w:right w:val="single" w:sz="4" w:space="0" w:color="auto"/>
            </w:tcBorders>
            <w:shd w:val="clear" w:color="auto" w:fill="auto"/>
            <w:noWrap/>
            <w:vAlign w:val="center"/>
            <w:hideMark/>
          </w:tcPr>
          <w:p w14:paraId="2F025CB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1,550</w:t>
            </w:r>
          </w:p>
        </w:tc>
        <w:tc>
          <w:tcPr>
            <w:tcW w:w="1094" w:type="dxa"/>
            <w:tcBorders>
              <w:top w:val="nil"/>
              <w:left w:val="nil"/>
              <w:bottom w:val="single" w:sz="4" w:space="0" w:color="auto"/>
              <w:right w:val="single" w:sz="4" w:space="0" w:color="auto"/>
            </w:tcBorders>
            <w:shd w:val="clear" w:color="auto" w:fill="auto"/>
            <w:noWrap/>
            <w:vAlign w:val="center"/>
            <w:hideMark/>
          </w:tcPr>
          <w:p w14:paraId="08ABF875"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2,250</w:t>
            </w:r>
          </w:p>
        </w:tc>
        <w:tc>
          <w:tcPr>
            <w:tcW w:w="1094" w:type="dxa"/>
            <w:tcBorders>
              <w:top w:val="nil"/>
              <w:left w:val="nil"/>
              <w:bottom w:val="single" w:sz="4" w:space="0" w:color="auto"/>
              <w:right w:val="single" w:sz="4" w:space="0" w:color="auto"/>
            </w:tcBorders>
            <w:shd w:val="clear" w:color="auto" w:fill="auto"/>
            <w:noWrap/>
            <w:vAlign w:val="center"/>
            <w:hideMark/>
          </w:tcPr>
          <w:p w14:paraId="48674C6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2,900</w:t>
            </w:r>
          </w:p>
        </w:tc>
        <w:tc>
          <w:tcPr>
            <w:tcW w:w="1094" w:type="dxa"/>
            <w:tcBorders>
              <w:top w:val="nil"/>
              <w:left w:val="nil"/>
              <w:bottom w:val="single" w:sz="4" w:space="0" w:color="auto"/>
              <w:right w:val="single" w:sz="4" w:space="0" w:color="auto"/>
            </w:tcBorders>
            <w:shd w:val="clear" w:color="auto" w:fill="auto"/>
            <w:noWrap/>
            <w:vAlign w:val="center"/>
            <w:hideMark/>
          </w:tcPr>
          <w:p w14:paraId="3DEB42EB"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3,350</w:t>
            </w:r>
          </w:p>
        </w:tc>
        <w:tc>
          <w:tcPr>
            <w:tcW w:w="1094" w:type="dxa"/>
            <w:tcBorders>
              <w:top w:val="nil"/>
              <w:left w:val="nil"/>
              <w:bottom w:val="single" w:sz="4" w:space="0" w:color="auto"/>
              <w:right w:val="single" w:sz="4" w:space="0" w:color="auto"/>
            </w:tcBorders>
            <w:shd w:val="clear" w:color="auto" w:fill="auto"/>
            <w:noWrap/>
            <w:vAlign w:val="center"/>
            <w:hideMark/>
          </w:tcPr>
          <w:p w14:paraId="057304FF"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3,550</w:t>
            </w:r>
          </w:p>
        </w:tc>
      </w:tr>
      <w:tr w:rsidR="000D3270" w:rsidRPr="000D3270" w14:paraId="6F819295"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36E4E359" w14:textId="77777777" w:rsidR="000D3270" w:rsidRPr="000D3270" w:rsidRDefault="000D3270" w:rsidP="000D3270">
            <w:pPr>
              <w:spacing w:line="240" w:lineRule="auto"/>
              <w:jc w:val="lef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Fixed costs</w:t>
            </w:r>
          </w:p>
        </w:tc>
        <w:tc>
          <w:tcPr>
            <w:tcW w:w="1094" w:type="dxa"/>
            <w:tcBorders>
              <w:top w:val="nil"/>
              <w:left w:val="nil"/>
              <w:bottom w:val="single" w:sz="4" w:space="0" w:color="auto"/>
              <w:right w:val="single" w:sz="4" w:space="0" w:color="auto"/>
            </w:tcBorders>
            <w:shd w:val="clear" w:color="auto" w:fill="auto"/>
            <w:noWrap/>
            <w:vAlign w:val="center"/>
            <w:hideMark/>
          </w:tcPr>
          <w:p w14:paraId="05F2A2D4"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485D5C28"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40A54CC3"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207EB3B4"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37C0B238"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7681E02A"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 </w:t>
            </w:r>
          </w:p>
        </w:tc>
      </w:tr>
      <w:tr w:rsidR="000D3270" w:rsidRPr="000D3270" w14:paraId="0AF671B5"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58E14A8D"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Rent</w:t>
            </w:r>
          </w:p>
        </w:tc>
        <w:tc>
          <w:tcPr>
            <w:tcW w:w="1094" w:type="dxa"/>
            <w:tcBorders>
              <w:top w:val="nil"/>
              <w:left w:val="nil"/>
              <w:bottom w:val="single" w:sz="4" w:space="0" w:color="auto"/>
              <w:right w:val="single" w:sz="4" w:space="0" w:color="auto"/>
            </w:tcBorders>
            <w:shd w:val="clear" w:color="auto" w:fill="auto"/>
            <w:noWrap/>
            <w:vAlign w:val="center"/>
            <w:hideMark/>
          </w:tcPr>
          <w:p w14:paraId="55F5D6C4"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700</w:t>
            </w:r>
          </w:p>
        </w:tc>
        <w:tc>
          <w:tcPr>
            <w:tcW w:w="1094" w:type="dxa"/>
            <w:tcBorders>
              <w:top w:val="nil"/>
              <w:left w:val="nil"/>
              <w:bottom w:val="single" w:sz="4" w:space="0" w:color="auto"/>
              <w:right w:val="single" w:sz="4" w:space="0" w:color="auto"/>
            </w:tcBorders>
            <w:shd w:val="clear" w:color="auto" w:fill="auto"/>
            <w:noWrap/>
            <w:vAlign w:val="center"/>
            <w:hideMark/>
          </w:tcPr>
          <w:p w14:paraId="533D0B5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700</w:t>
            </w:r>
          </w:p>
        </w:tc>
        <w:tc>
          <w:tcPr>
            <w:tcW w:w="1094" w:type="dxa"/>
            <w:tcBorders>
              <w:top w:val="nil"/>
              <w:left w:val="nil"/>
              <w:bottom w:val="single" w:sz="4" w:space="0" w:color="auto"/>
              <w:right w:val="single" w:sz="4" w:space="0" w:color="auto"/>
            </w:tcBorders>
            <w:shd w:val="clear" w:color="auto" w:fill="auto"/>
            <w:noWrap/>
            <w:vAlign w:val="center"/>
            <w:hideMark/>
          </w:tcPr>
          <w:p w14:paraId="67E92F9E"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700</w:t>
            </w:r>
          </w:p>
        </w:tc>
        <w:tc>
          <w:tcPr>
            <w:tcW w:w="1094" w:type="dxa"/>
            <w:tcBorders>
              <w:top w:val="nil"/>
              <w:left w:val="nil"/>
              <w:bottom w:val="single" w:sz="4" w:space="0" w:color="auto"/>
              <w:right w:val="single" w:sz="4" w:space="0" w:color="auto"/>
            </w:tcBorders>
            <w:shd w:val="clear" w:color="auto" w:fill="auto"/>
            <w:noWrap/>
            <w:vAlign w:val="center"/>
            <w:hideMark/>
          </w:tcPr>
          <w:p w14:paraId="77D4BBE1"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700</w:t>
            </w:r>
          </w:p>
        </w:tc>
        <w:tc>
          <w:tcPr>
            <w:tcW w:w="1094" w:type="dxa"/>
            <w:tcBorders>
              <w:top w:val="nil"/>
              <w:left w:val="nil"/>
              <w:bottom w:val="single" w:sz="4" w:space="0" w:color="auto"/>
              <w:right w:val="single" w:sz="4" w:space="0" w:color="auto"/>
            </w:tcBorders>
            <w:shd w:val="clear" w:color="auto" w:fill="auto"/>
            <w:noWrap/>
            <w:vAlign w:val="center"/>
            <w:hideMark/>
          </w:tcPr>
          <w:p w14:paraId="37388DC4"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700</w:t>
            </w:r>
          </w:p>
        </w:tc>
        <w:tc>
          <w:tcPr>
            <w:tcW w:w="1094" w:type="dxa"/>
            <w:tcBorders>
              <w:top w:val="nil"/>
              <w:left w:val="nil"/>
              <w:bottom w:val="single" w:sz="4" w:space="0" w:color="auto"/>
              <w:right w:val="single" w:sz="4" w:space="0" w:color="auto"/>
            </w:tcBorders>
            <w:shd w:val="clear" w:color="auto" w:fill="auto"/>
            <w:noWrap/>
            <w:vAlign w:val="center"/>
            <w:hideMark/>
          </w:tcPr>
          <w:p w14:paraId="0FA368C1"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700</w:t>
            </w:r>
          </w:p>
        </w:tc>
      </w:tr>
      <w:tr w:rsidR="000D3270" w:rsidRPr="000D3270" w14:paraId="5FE5812B"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2B74EC12"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Stationery</w:t>
            </w:r>
          </w:p>
        </w:tc>
        <w:tc>
          <w:tcPr>
            <w:tcW w:w="1094" w:type="dxa"/>
            <w:tcBorders>
              <w:top w:val="nil"/>
              <w:left w:val="nil"/>
              <w:bottom w:val="single" w:sz="4" w:space="0" w:color="auto"/>
              <w:right w:val="single" w:sz="4" w:space="0" w:color="auto"/>
            </w:tcBorders>
            <w:shd w:val="clear" w:color="auto" w:fill="auto"/>
            <w:noWrap/>
            <w:vAlign w:val="center"/>
            <w:hideMark/>
          </w:tcPr>
          <w:p w14:paraId="3F9134AC"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10</w:t>
            </w:r>
          </w:p>
        </w:tc>
        <w:tc>
          <w:tcPr>
            <w:tcW w:w="1094" w:type="dxa"/>
            <w:tcBorders>
              <w:top w:val="nil"/>
              <w:left w:val="nil"/>
              <w:bottom w:val="single" w:sz="4" w:space="0" w:color="auto"/>
              <w:right w:val="single" w:sz="4" w:space="0" w:color="auto"/>
            </w:tcBorders>
            <w:shd w:val="clear" w:color="auto" w:fill="auto"/>
            <w:noWrap/>
            <w:vAlign w:val="center"/>
            <w:hideMark/>
          </w:tcPr>
          <w:p w14:paraId="409E84EC"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10</w:t>
            </w:r>
          </w:p>
        </w:tc>
        <w:tc>
          <w:tcPr>
            <w:tcW w:w="1094" w:type="dxa"/>
            <w:tcBorders>
              <w:top w:val="nil"/>
              <w:left w:val="nil"/>
              <w:bottom w:val="single" w:sz="4" w:space="0" w:color="auto"/>
              <w:right w:val="single" w:sz="4" w:space="0" w:color="auto"/>
            </w:tcBorders>
            <w:shd w:val="clear" w:color="auto" w:fill="auto"/>
            <w:noWrap/>
            <w:vAlign w:val="center"/>
            <w:hideMark/>
          </w:tcPr>
          <w:p w14:paraId="1C5E34CB"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10</w:t>
            </w:r>
          </w:p>
        </w:tc>
        <w:tc>
          <w:tcPr>
            <w:tcW w:w="1094" w:type="dxa"/>
            <w:tcBorders>
              <w:top w:val="nil"/>
              <w:left w:val="nil"/>
              <w:bottom w:val="single" w:sz="4" w:space="0" w:color="auto"/>
              <w:right w:val="single" w:sz="4" w:space="0" w:color="auto"/>
            </w:tcBorders>
            <w:shd w:val="clear" w:color="auto" w:fill="auto"/>
            <w:noWrap/>
            <w:vAlign w:val="center"/>
            <w:hideMark/>
          </w:tcPr>
          <w:p w14:paraId="651C082A"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10</w:t>
            </w:r>
          </w:p>
        </w:tc>
        <w:tc>
          <w:tcPr>
            <w:tcW w:w="1094" w:type="dxa"/>
            <w:tcBorders>
              <w:top w:val="nil"/>
              <w:left w:val="nil"/>
              <w:bottom w:val="single" w:sz="4" w:space="0" w:color="auto"/>
              <w:right w:val="single" w:sz="4" w:space="0" w:color="auto"/>
            </w:tcBorders>
            <w:shd w:val="clear" w:color="auto" w:fill="auto"/>
            <w:noWrap/>
            <w:vAlign w:val="center"/>
            <w:hideMark/>
          </w:tcPr>
          <w:p w14:paraId="7F722AD7"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10</w:t>
            </w:r>
          </w:p>
        </w:tc>
        <w:tc>
          <w:tcPr>
            <w:tcW w:w="1094" w:type="dxa"/>
            <w:tcBorders>
              <w:top w:val="nil"/>
              <w:left w:val="nil"/>
              <w:bottom w:val="single" w:sz="4" w:space="0" w:color="auto"/>
              <w:right w:val="single" w:sz="4" w:space="0" w:color="auto"/>
            </w:tcBorders>
            <w:shd w:val="clear" w:color="auto" w:fill="auto"/>
            <w:noWrap/>
            <w:vAlign w:val="center"/>
            <w:hideMark/>
          </w:tcPr>
          <w:p w14:paraId="59E2766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10</w:t>
            </w:r>
          </w:p>
        </w:tc>
      </w:tr>
      <w:tr w:rsidR="000D3270" w:rsidRPr="000D3270" w14:paraId="6091989B"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02994576"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Advertising</w:t>
            </w:r>
          </w:p>
        </w:tc>
        <w:tc>
          <w:tcPr>
            <w:tcW w:w="1094" w:type="dxa"/>
            <w:tcBorders>
              <w:top w:val="nil"/>
              <w:left w:val="nil"/>
              <w:bottom w:val="single" w:sz="4" w:space="0" w:color="auto"/>
              <w:right w:val="single" w:sz="4" w:space="0" w:color="auto"/>
            </w:tcBorders>
            <w:shd w:val="clear" w:color="auto" w:fill="auto"/>
            <w:noWrap/>
            <w:vAlign w:val="center"/>
            <w:hideMark/>
          </w:tcPr>
          <w:p w14:paraId="4D0A767D"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250</w:t>
            </w:r>
          </w:p>
        </w:tc>
        <w:tc>
          <w:tcPr>
            <w:tcW w:w="1094" w:type="dxa"/>
            <w:tcBorders>
              <w:top w:val="nil"/>
              <w:left w:val="nil"/>
              <w:bottom w:val="single" w:sz="4" w:space="0" w:color="auto"/>
              <w:right w:val="single" w:sz="4" w:space="0" w:color="auto"/>
            </w:tcBorders>
            <w:shd w:val="clear" w:color="auto" w:fill="auto"/>
            <w:noWrap/>
            <w:vAlign w:val="center"/>
            <w:hideMark/>
          </w:tcPr>
          <w:p w14:paraId="25708337"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250</w:t>
            </w:r>
          </w:p>
        </w:tc>
        <w:tc>
          <w:tcPr>
            <w:tcW w:w="1094" w:type="dxa"/>
            <w:tcBorders>
              <w:top w:val="nil"/>
              <w:left w:val="nil"/>
              <w:bottom w:val="single" w:sz="4" w:space="0" w:color="auto"/>
              <w:right w:val="single" w:sz="4" w:space="0" w:color="auto"/>
            </w:tcBorders>
            <w:shd w:val="clear" w:color="auto" w:fill="auto"/>
            <w:noWrap/>
            <w:vAlign w:val="center"/>
            <w:hideMark/>
          </w:tcPr>
          <w:p w14:paraId="68668B60"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250</w:t>
            </w:r>
          </w:p>
        </w:tc>
        <w:tc>
          <w:tcPr>
            <w:tcW w:w="1094" w:type="dxa"/>
            <w:tcBorders>
              <w:top w:val="nil"/>
              <w:left w:val="nil"/>
              <w:bottom w:val="single" w:sz="4" w:space="0" w:color="auto"/>
              <w:right w:val="single" w:sz="4" w:space="0" w:color="auto"/>
            </w:tcBorders>
            <w:shd w:val="clear" w:color="auto" w:fill="auto"/>
            <w:noWrap/>
            <w:vAlign w:val="center"/>
            <w:hideMark/>
          </w:tcPr>
          <w:p w14:paraId="40FDDD22"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200</w:t>
            </w:r>
          </w:p>
        </w:tc>
        <w:tc>
          <w:tcPr>
            <w:tcW w:w="1094" w:type="dxa"/>
            <w:tcBorders>
              <w:top w:val="nil"/>
              <w:left w:val="nil"/>
              <w:bottom w:val="single" w:sz="4" w:space="0" w:color="auto"/>
              <w:right w:val="single" w:sz="4" w:space="0" w:color="auto"/>
            </w:tcBorders>
            <w:shd w:val="clear" w:color="auto" w:fill="auto"/>
            <w:noWrap/>
            <w:vAlign w:val="center"/>
            <w:hideMark/>
          </w:tcPr>
          <w:p w14:paraId="6619337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200</w:t>
            </w:r>
          </w:p>
        </w:tc>
        <w:tc>
          <w:tcPr>
            <w:tcW w:w="1094" w:type="dxa"/>
            <w:tcBorders>
              <w:top w:val="nil"/>
              <w:left w:val="nil"/>
              <w:bottom w:val="single" w:sz="4" w:space="0" w:color="auto"/>
              <w:right w:val="single" w:sz="4" w:space="0" w:color="auto"/>
            </w:tcBorders>
            <w:shd w:val="clear" w:color="auto" w:fill="auto"/>
            <w:noWrap/>
            <w:vAlign w:val="center"/>
            <w:hideMark/>
          </w:tcPr>
          <w:p w14:paraId="6FD885CA"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200</w:t>
            </w:r>
          </w:p>
        </w:tc>
      </w:tr>
      <w:tr w:rsidR="000D3270" w:rsidRPr="000D3270" w14:paraId="1B01090B"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4C9866D2"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Insurance</w:t>
            </w:r>
          </w:p>
        </w:tc>
        <w:tc>
          <w:tcPr>
            <w:tcW w:w="1094" w:type="dxa"/>
            <w:tcBorders>
              <w:top w:val="nil"/>
              <w:left w:val="nil"/>
              <w:bottom w:val="single" w:sz="4" w:space="0" w:color="auto"/>
              <w:right w:val="single" w:sz="4" w:space="0" w:color="auto"/>
            </w:tcBorders>
            <w:shd w:val="clear" w:color="auto" w:fill="auto"/>
            <w:noWrap/>
            <w:vAlign w:val="center"/>
            <w:hideMark/>
          </w:tcPr>
          <w:p w14:paraId="0DAD7171"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w:t>
            </w:r>
          </w:p>
        </w:tc>
        <w:tc>
          <w:tcPr>
            <w:tcW w:w="1094" w:type="dxa"/>
            <w:tcBorders>
              <w:top w:val="nil"/>
              <w:left w:val="nil"/>
              <w:bottom w:val="single" w:sz="4" w:space="0" w:color="auto"/>
              <w:right w:val="single" w:sz="4" w:space="0" w:color="auto"/>
            </w:tcBorders>
            <w:shd w:val="clear" w:color="auto" w:fill="auto"/>
            <w:noWrap/>
            <w:vAlign w:val="center"/>
            <w:hideMark/>
          </w:tcPr>
          <w:p w14:paraId="51E5A5C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w:t>
            </w:r>
          </w:p>
        </w:tc>
        <w:tc>
          <w:tcPr>
            <w:tcW w:w="1094" w:type="dxa"/>
            <w:tcBorders>
              <w:top w:val="nil"/>
              <w:left w:val="nil"/>
              <w:bottom w:val="single" w:sz="4" w:space="0" w:color="auto"/>
              <w:right w:val="single" w:sz="4" w:space="0" w:color="auto"/>
            </w:tcBorders>
            <w:shd w:val="clear" w:color="auto" w:fill="auto"/>
            <w:noWrap/>
            <w:vAlign w:val="center"/>
            <w:hideMark/>
          </w:tcPr>
          <w:p w14:paraId="7215F086"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w:t>
            </w:r>
          </w:p>
        </w:tc>
        <w:tc>
          <w:tcPr>
            <w:tcW w:w="1094" w:type="dxa"/>
            <w:tcBorders>
              <w:top w:val="nil"/>
              <w:left w:val="nil"/>
              <w:bottom w:val="single" w:sz="4" w:space="0" w:color="auto"/>
              <w:right w:val="single" w:sz="4" w:space="0" w:color="auto"/>
            </w:tcBorders>
            <w:shd w:val="clear" w:color="auto" w:fill="auto"/>
            <w:noWrap/>
            <w:vAlign w:val="center"/>
            <w:hideMark/>
          </w:tcPr>
          <w:p w14:paraId="4EB94315"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w:t>
            </w:r>
          </w:p>
        </w:tc>
        <w:tc>
          <w:tcPr>
            <w:tcW w:w="1094" w:type="dxa"/>
            <w:tcBorders>
              <w:top w:val="nil"/>
              <w:left w:val="nil"/>
              <w:bottom w:val="single" w:sz="4" w:space="0" w:color="auto"/>
              <w:right w:val="single" w:sz="4" w:space="0" w:color="auto"/>
            </w:tcBorders>
            <w:shd w:val="clear" w:color="auto" w:fill="auto"/>
            <w:noWrap/>
            <w:vAlign w:val="center"/>
            <w:hideMark/>
          </w:tcPr>
          <w:p w14:paraId="344F66F4"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w:t>
            </w:r>
          </w:p>
        </w:tc>
        <w:tc>
          <w:tcPr>
            <w:tcW w:w="1094" w:type="dxa"/>
            <w:tcBorders>
              <w:top w:val="nil"/>
              <w:left w:val="nil"/>
              <w:bottom w:val="single" w:sz="4" w:space="0" w:color="auto"/>
              <w:right w:val="single" w:sz="4" w:space="0" w:color="auto"/>
            </w:tcBorders>
            <w:shd w:val="clear" w:color="auto" w:fill="auto"/>
            <w:noWrap/>
            <w:vAlign w:val="center"/>
            <w:hideMark/>
          </w:tcPr>
          <w:p w14:paraId="652D6ED0"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w:t>
            </w:r>
          </w:p>
        </w:tc>
      </w:tr>
      <w:tr w:rsidR="000D3270" w:rsidRPr="000D3270" w14:paraId="6FA22767"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11C4988E"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Equipment leasing</w:t>
            </w:r>
          </w:p>
        </w:tc>
        <w:tc>
          <w:tcPr>
            <w:tcW w:w="1094" w:type="dxa"/>
            <w:tcBorders>
              <w:top w:val="nil"/>
              <w:left w:val="nil"/>
              <w:bottom w:val="single" w:sz="4" w:space="0" w:color="auto"/>
              <w:right w:val="single" w:sz="4" w:space="0" w:color="auto"/>
            </w:tcBorders>
            <w:shd w:val="clear" w:color="auto" w:fill="auto"/>
            <w:noWrap/>
            <w:vAlign w:val="center"/>
            <w:hideMark/>
          </w:tcPr>
          <w:p w14:paraId="3E1D43D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c>
          <w:tcPr>
            <w:tcW w:w="1094" w:type="dxa"/>
            <w:tcBorders>
              <w:top w:val="nil"/>
              <w:left w:val="nil"/>
              <w:bottom w:val="single" w:sz="4" w:space="0" w:color="auto"/>
              <w:right w:val="single" w:sz="4" w:space="0" w:color="auto"/>
            </w:tcBorders>
            <w:shd w:val="clear" w:color="auto" w:fill="auto"/>
            <w:noWrap/>
            <w:vAlign w:val="center"/>
            <w:hideMark/>
          </w:tcPr>
          <w:p w14:paraId="03C0A185"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c>
          <w:tcPr>
            <w:tcW w:w="1094" w:type="dxa"/>
            <w:tcBorders>
              <w:top w:val="nil"/>
              <w:left w:val="nil"/>
              <w:bottom w:val="single" w:sz="4" w:space="0" w:color="auto"/>
              <w:right w:val="single" w:sz="4" w:space="0" w:color="auto"/>
            </w:tcBorders>
            <w:shd w:val="clear" w:color="auto" w:fill="auto"/>
            <w:noWrap/>
            <w:vAlign w:val="center"/>
            <w:hideMark/>
          </w:tcPr>
          <w:p w14:paraId="10011BF3"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c>
          <w:tcPr>
            <w:tcW w:w="1094" w:type="dxa"/>
            <w:tcBorders>
              <w:top w:val="nil"/>
              <w:left w:val="nil"/>
              <w:bottom w:val="single" w:sz="4" w:space="0" w:color="auto"/>
              <w:right w:val="single" w:sz="4" w:space="0" w:color="auto"/>
            </w:tcBorders>
            <w:shd w:val="clear" w:color="auto" w:fill="auto"/>
            <w:noWrap/>
            <w:vAlign w:val="center"/>
            <w:hideMark/>
          </w:tcPr>
          <w:p w14:paraId="1599E856"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c>
          <w:tcPr>
            <w:tcW w:w="1094" w:type="dxa"/>
            <w:tcBorders>
              <w:top w:val="nil"/>
              <w:left w:val="nil"/>
              <w:bottom w:val="single" w:sz="4" w:space="0" w:color="auto"/>
              <w:right w:val="single" w:sz="4" w:space="0" w:color="auto"/>
            </w:tcBorders>
            <w:shd w:val="clear" w:color="auto" w:fill="auto"/>
            <w:noWrap/>
            <w:vAlign w:val="center"/>
            <w:hideMark/>
          </w:tcPr>
          <w:p w14:paraId="4C72E16A"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c>
          <w:tcPr>
            <w:tcW w:w="1094" w:type="dxa"/>
            <w:tcBorders>
              <w:top w:val="nil"/>
              <w:left w:val="nil"/>
              <w:bottom w:val="single" w:sz="4" w:space="0" w:color="auto"/>
              <w:right w:val="single" w:sz="4" w:space="0" w:color="auto"/>
            </w:tcBorders>
            <w:shd w:val="clear" w:color="auto" w:fill="auto"/>
            <w:noWrap/>
            <w:vAlign w:val="center"/>
            <w:hideMark/>
          </w:tcPr>
          <w:p w14:paraId="6E3E85DB"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r>
      <w:tr w:rsidR="000D3270" w:rsidRPr="000D3270" w14:paraId="4FC91D79"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3ACE9C92"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Owner's National Insurance</w:t>
            </w:r>
          </w:p>
        </w:tc>
        <w:tc>
          <w:tcPr>
            <w:tcW w:w="1094" w:type="dxa"/>
            <w:tcBorders>
              <w:top w:val="nil"/>
              <w:left w:val="nil"/>
              <w:bottom w:val="single" w:sz="4" w:space="0" w:color="auto"/>
              <w:right w:val="single" w:sz="4" w:space="0" w:color="auto"/>
            </w:tcBorders>
            <w:shd w:val="clear" w:color="auto" w:fill="auto"/>
            <w:noWrap/>
            <w:vAlign w:val="center"/>
            <w:hideMark/>
          </w:tcPr>
          <w:p w14:paraId="23595426"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0</w:t>
            </w:r>
          </w:p>
        </w:tc>
        <w:tc>
          <w:tcPr>
            <w:tcW w:w="1094" w:type="dxa"/>
            <w:tcBorders>
              <w:top w:val="nil"/>
              <w:left w:val="nil"/>
              <w:bottom w:val="single" w:sz="4" w:space="0" w:color="auto"/>
              <w:right w:val="single" w:sz="4" w:space="0" w:color="auto"/>
            </w:tcBorders>
            <w:shd w:val="clear" w:color="auto" w:fill="auto"/>
            <w:noWrap/>
            <w:vAlign w:val="center"/>
            <w:hideMark/>
          </w:tcPr>
          <w:p w14:paraId="34FDF7BE"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0</w:t>
            </w:r>
          </w:p>
        </w:tc>
        <w:tc>
          <w:tcPr>
            <w:tcW w:w="1094" w:type="dxa"/>
            <w:tcBorders>
              <w:top w:val="nil"/>
              <w:left w:val="nil"/>
              <w:bottom w:val="single" w:sz="4" w:space="0" w:color="auto"/>
              <w:right w:val="single" w:sz="4" w:space="0" w:color="auto"/>
            </w:tcBorders>
            <w:shd w:val="clear" w:color="auto" w:fill="auto"/>
            <w:noWrap/>
            <w:vAlign w:val="center"/>
            <w:hideMark/>
          </w:tcPr>
          <w:p w14:paraId="0E1607DF"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0</w:t>
            </w:r>
          </w:p>
        </w:tc>
        <w:tc>
          <w:tcPr>
            <w:tcW w:w="1094" w:type="dxa"/>
            <w:tcBorders>
              <w:top w:val="nil"/>
              <w:left w:val="nil"/>
              <w:bottom w:val="single" w:sz="4" w:space="0" w:color="auto"/>
              <w:right w:val="single" w:sz="4" w:space="0" w:color="auto"/>
            </w:tcBorders>
            <w:shd w:val="clear" w:color="auto" w:fill="auto"/>
            <w:noWrap/>
            <w:vAlign w:val="center"/>
            <w:hideMark/>
          </w:tcPr>
          <w:p w14:paraId="7E38B34D"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0</w:t>
            </w:r>
          </w:p>
        </w:tc>
        <w:tc>
          <w:tcPr>
            <w:tcW w:w="1094" w:type="dxa"/>
            <w:tcBorders>
              <w:top w:val="nil"/>
              <w:left w:val="nil"/>
              <w:bottom w:val="single" w:sz="4" w:space="0" w:color="auto"/>
              <w:right w:val="single" w:sz="4" w:space="0" w:color="auto"/>
            </w:tcBorders>
            <w:shd w:val="clear" w:color="auto" w:fill="auto"/>
            <w:noWrap/>
            <w:vAlign w:val="center"/>
            <w:hideMark/>
          </w:tcPr>
          <w:p w14:paraId="60438123"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24</w:t>
            </w:r>
          </w:p>
        </w:tc>
        <w:tc>
          <w:tcPr>
            <w:tcW w:w="1094" w:type="dxa"/>
            <w:tcBorders>
              <w:top w:val="nil"/>
              <w:left w:val="nil"/>
              <w:bottom w:val="single" w:sz="4" w:space="0" w:color="auto"/>
              <w:right w:val="single" w:sz="4" w:space="0" w:color="auto"/>
            </w:tcBorders>
            <w:shd w:val="clear" w:color="auto" w:fill="auto"/>
            <w:noWrap/>
            <w:vAlign w:val="center"/>
            <w:hideMark/>
          </w:tcPr>
          <w:p w14:paraId="18BE18C6"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31</w:t>
            </w:r>
          </w:p>
        </w:tc>
      </w:tr>
      <w:tr w:rsidR="000D3270" w:rsidRPr="000D3270" w14:paraId="489B7844" w14:textId="77777777" w:rsidTr="00101629">
        <w:trPr>
          <w:trHeight w:val="340"/>
          <w:jc w:val="center"/>
        </w:trPr>
        <w:tc>
          <w:tcPr>
            <w:tcW w:w="2641" w:type="dxa"/>
            <w:tcBorders>
              <w:top w:val="nil"/>
              <w:left w:val="single" w:sz="4" w:space="0" w:color="auto"/>
              <w:bottom w:val="nil"/>
              <w:right w:val="single" w:sz="4" w:space="0" w:color="auto"/>
            </w:tcBorders>
            <w:shd w:val="clear" w:color="auto" w:fill="auto"/>
            <w:noWrap/>
            <w:vAlign w:val="center"/>
            <w:hideMark/>
          </w:tcPr>
          <w:p w14:paraId="717C97FA"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Telephone</w:t>
            </w:r>
          </w:p>
        </w:tc>
        <w:tc>
          <w:tcPr>
            <w:tcW w:w="1094" w:type="dxa"/>
            <w:tcBorders>
              <w:top w:val="nil"/>
              <w:left w:val="nil"/>
              <w:bottom w:val="nil"/>
              <w:right w:val="single" w:sz="4" w:space="0" w:color="auto"/>
            </w:tcBorders>
            <w:shd w:val="clear" w:color="auto" w:fill="auto"/>
            <w:noWrap/>
            <w:vAlign w:val="center"/>
            <w:hideMark/>
          </w:tcPr>
          <w:p w14:paraId="53DF36AC"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w:t>
            </w:r>
          </w:p>
        </w:tc>
        <w:tc>
          <w:tcPr>
            <w:tcW w:w="1094" w:type="dxa"/>
            <w:tcBorders>
              <w:top w:val="nil"/>
              <w:left w:val="nil"/>
              <w:bottom w:val="nil"/>
              <w:right w:val="single" w:sz="4" w:space="0" w:color="auto"/>
            </w:tcBorders>
            <w:shd w:val="clear" w:color="auto" w:fill="auto"/>
            <w:noWrap/>
            <w:vAlign w:val="center"/>
            <w:hideMark/>
          </w:tcPr>
          <w:p w14:paraId="35415135"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w:t>
            </w:r>
          </w:p>
        </w:tc>
        <w:tc>
          <w:tcPr>
            <w:tcW w:w="1094" w:type="dxa"/>
            <w:tcBorders>
              <w:top w:val="nil"/>
              <w:left w:val="nil"/>
              <w:bottom w:val="nil"/>
              <w:right w:val="single" w:sz="4" w:space="0" w:color="auto"/>
            </w:tcBorders>
            <w:shd w:val="clear" w:color="auto" w:fill="auto"/>
            <w:noWrap/>
            <w:vAlign w:val="center"/>
            <w:hideMark/>
          </w:tcPr>
          <w:p w14:paraId="25D5273C"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w:t>
            </w:r>
          </w:p>
        </w:tc>
        <w:tc>
          <w:tcPr>
            <w:tcW w:w="1094" w:type="dxa"/>
            <w:tcBorders>
              <w:top w:val="nil"/>
              <w:left w:val="nil"/>
              <w:bottom w:val="nil"/>
              <w:right w:val="single" w:sz="4" w:space="0" w:color="auto"/>
            </w:tcBorders>
            <w:shd w:val="clear" w:color="auto" w:fill="auto"/>
            <w:noWrap/>
            <w:vAlign w:val="center"/>
            <w:hideMark/>
          </w:tcPr>
          <w:p w14:paraId="7D4EFF7C"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w:t>
            </w:r>
          </w:p>
        </w:tc>
        <w:tc>
          <w:tcPr>
            <w:tcW w:w="1094" w:type="dxa"/>
            <w:tcBorders>
              <w:top w:val="nil"/>
              <w:left w:val="nil"/>
              <w:bottom w:val="nil"/>
              <w:right w:val="single" w:sz="4" w:space="0" w:color="auto"/>
            </w:tcBorders>
            <w:shd w:val="clear" w:color="auto" w:fill="auto"/>
            <w:noWrap/>
            <w:vAlign w:val="center"/>
            <w:hideMark/>
          </w:tcPr>
          <w:p w14:paraId="5AAC3E51"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w:t>
            </w:r>
          </w:p>
        </w:tc>
        <w:tc>
          <w:tcPr>
            <w:tcW w:w="1094" w:type="dxa"/>
            <w:tcBorders>
              <w:top w:val="nil"/>
              <w:left w:val="nil"/>
              <w:bottom w:val="nil"/>
              <w:right w:val="single" w:sz="4" w:space="0" w:color="auto"/>
            </w:tcBorders>
            <w:shd w:val="clear" w:color="auto" w:fill="auto"/>
            <w:noWrap/>
            <w:vAlign w:val="center"/>
            <w:hideMark/>
          </w:tcPr>
          <w:p w14:paraId="1CDF9673"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25</w:t>
            </w:r>
          </w:p>
        </w:tc>
      </w:tr>
      <w:tr w:rsidR="000D3270" w:rsidRPr="000D3270" w14:paraId="13EA4696" w14:textId="77777777" w:rsidTr="00101629">
        <w:trPr>
          <w:trHeight w:val="340"/>
          <w:jc w:val="center"/>
        </w:trPr>
        <w:tc>
          <w:tcPr>
            <w:tcW w:w="2641"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0F61B547" w14:textId="77777777" w:rsidR="000D3270" w:rsidRPr="000D3270" w:rsidRDefault="000D3270" w:rsidP="000D3270">
            <w:pPr>
              <w:spacing w:line="240" w:lineRule="auto"/>
              <w:jc w:val="lef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Total Fixed costs</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32741FD6"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1,150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2BF633AE"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1,150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1F295302"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1,150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0F62416E"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1,100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4774DA4C"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1,124</w:t>
            </w:r>
          </w:p>
        </w:tc>
        <w:tc>
          <w:tcPr>
            <w:tcW w:w="1094" w:type="dxa"/>
            <w:tcBorders>
              <w:top w:val="single" w:sz="8" w:space="0" w:color="auto"/>
              <w:left w:val="nil"/>
              <w:bottom w:val="single" w:sz="8" w:space="0" w:color="auto"/>
              <w:right w:val="single" w:sz="8" w:space="0" w:color="auto"/>
            </w:tcBorders>
            <w:shd w:val="clear" w:color="auto" w:fill="auto"/>
            <w:noWrap/>
            <w:vAlign w:val="center"/>
            <w:hideMark/>
          </w:tcPr>
          <w:p w14:paraId="68E77E6F"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1,131</w:t>
            </w:r>
          </w:p>
        </w:tc>
      </w:tr>
      <w:tr w:rsidR="000D3270" w:rsidRPr="000D3270" w14:paraId="14D6E3F7"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1DA2AF4D" w14:textId="77777777" w:rsidR="000D3270" w:rsidRPr="000D3270" w:rsidRDefault="000D3270" w:rsidP="000D3270">
            <w:pPr>
              <w:spacing w:line="240" w:lineRule="auto"/>
              <w:jc w:val="lef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lastRenderedPageBreak/>
              <w:t>Variable costs</w:t>
            </w:r>
          </w:p>
        </w:tc>
        <w:tc>
          <w:tcPr>
            <w:tcW w:w="1094" w:type="dxa"/>
            <w:tcBorders>
              <w:top w:val="nil"/>
              <w:left w:val="nil"/>
              <w:bottom w:val="single" w:sz="4" w:space="0" w:color="auto"/>
              <w:right w:val="single" w:sz="4" w:space="0" w:color="auto"/>
            </w:tcBorders>
            <w:shd w:val="clear" w:color="auto" w:fill="auto"/>
            <w:noWrap/>
            <w:vAlign w:val="center"/>
            <w:hideMark/>
          </w:tcPr>
          <w:p w14:paraId="052BE967"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00A5D263"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7484DBC1"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27EF795F"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290FF313"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 </w:t>
            </w:r>
          </w:p>
        </w:tc>
        <w:tc>
          <w:tcPr>
            <w:tcW w:w="1094" w:type="dxa"/>
            <w:tcBorders>
              <w:top w:val="nil"/>
              <w:left w:val="nil"/>
              <w:bottom w:val="single" w:sz="4" w:space="0" w:color="auto"/>
              <w:right w:val="single" w:sz="4" w:space="0" w:color="auto"/>
            </w:tcBorders>
            <w:shd w:val="clear" w:color="auto" w:fill="auto"/>
            <w:noWrap/>
            <w:vAlign w:val="center"/>
            <w:hideMark/>
          </w:tcPr>
          <w:p w14:paraId="63ECF744"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 </w:t>
            </w:r>
          </w:p>
        </w:tc>
      </w:tr>
      <w:tr w:rsidR="000D3270" w:rsidRPr="000D3270" w14:paraId="6571BAC2" w14:textId="77777777" w:rsidTr="00101629">
        <w:trPr>
          <w:trHeight w:val="340"/>
          <w:jc w:val="center"/>
        </w:trPr>
        <w:tc>
          <w:tcPr>
            <w:tcW w:w="2641" w:type="dxa"/>
            <w:tcBorders>
              <w:top w:val="nil"/>
              <w:left w:val="single" w:sz="4" w:space="0" w:color="auto"/>
              <w:bottom w:val="single" w:sz="4" w:space="0" w:color="auto"/>
              <w:right w:val="single" w:sz="4" w:space="0" w:color="auto"/>
            </w:tcBorders>
            <w:shd w:val="clear" w:color="auto" w:fill="auto"/>
            <w:noWrap/>
            <w:vAlign w:val="center"/>
            <w:hideMark/>
          </w:tcPr>
          <w:p w14:paraId="12F442AA"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Consumables</w:t>
            </w:r>
          </w:p>
        </w:tc>
        <w:tc>
          <w:tcPr>
            <w:tcW w:w="1094" w:type="dxa"/>
            <w:tcBorders>
              <w:top w:val="nil"/>
              <w:left w:val="nil"/>
              <w:bottom w:val="single" w:sz="4" w:space="0" w:color="auto"/>
              <w:right w:val="single" w:sz="4" w:space="0" w:color="auto"/>
            </w:tcBorders>
            <w:shd w:val="clear" w:color="auto" w:fill="auto"/>
            <w:noWrap/>
            <w:vAlign w:val="center"/>
            <w:hideMark/>
          </w:tcPr>
          <w:p w14:paraId="3FAE359F"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50</w:t>
            </w:r>
          </w:p>
        </w:tc>
        <w:tc>
          <w:tcPr>
            <w:tcW w:w="1094" w:type="dxa"/>
            <w:tcBorders>
              <w:top w:val="nil"/>
              <w:left w:val="nil"/>
              <w:bottom w:val="single" w:sz="4" w:space="0" w:color="auto"/>
              <w:right w:val="single" w:sz="4" w:space="0" w:color="auto"/>
            </w:tcBorders>
            <w:shd w:val="clear" w:color="auto" w:fill="auto"/>
            <w:noWrap/>
            <w:vAlign w:val="center"/>
            <w:hideMark/>
          </w:tcPr>
          <w:p w14:paraId="194BE1A4"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70</w:t>
            </w:r>
          </w:p>
        </w:tc>
        <w:tc>
          <w:tcPr>
            <w:tcW w:w="1094" w:type="dxa"/>
            <w:tcBorders>
              <w:top w:val="nil"/>
              <w:left w:val="nil"/>
              <w:bottom w:val="single" w:sz="4" w:space="0" w:color="auto"/>
              <w:right w:val="single" w:sz="4" w:space="0" w:color="auto"/>
            </w:tcBorders>
            <w:shd w:val="clear" w:color="auto" w:fill="auto"/>
            <w:noWrap/>
            <w:vAlign w:val="center"/>
            <w:hideMark/>
          </w:tcPr>
          <w:p w14:paraId="0F1C11FE"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100</w:t>
            </w:r>
          </w:p>
        </w:tc>
        <w:tc>
          <w:tcPr>
            <w:tcW w:w="1094" w:type="dxa"/>
            <w:tcBorders>
              <w:top w:val="nil"/>
              <w:left w:val="nil"/>
              <w:bottom w:val="single" w:sz="4" w:space="0" w:color="auto"/>
              <w:right w:val="single" w:sz="4" w:space="0" w:color="auto"/>
            </w:tcBorders>
            <w:shd w:val="clear" w:color="auto" w:fill="auto"/>
            <w:noWrap/>
            <w:vAlign w:val="center"/>
            <w:hideMark/>
          </w:tcPr>
          <w:p w14:paraId="42EB06B4"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120</w:t>
            </w:r>
          </w:p>
        </w:tc>
        <w:tc>
          <w:tcPr>
            <w:tcW w:w="1094" w:type="dxa"/>
            <w:tcBorders>
              <w:top w:val="nil"/>
              <w:left w:val="nil"/>
              <w:bottom w:val="single" w:sz="4" w:space="0" w:color="auto"/>
              <w:right w:val="single" w:sz="4" w:space="0" w:color="auto"/>
            </w:tcBorders>
            <w:shd w:val="clear" w:color="auto" w:fill="auto"/>
            <w:noWrap/>
            <w:vAlign w:val="center"/>
            <w:hideMark/>
          </w:tcPr>
          <w:p w14:paraId="4D6D0187"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c>
          <w:tcPr>
            <w:tcW w:w="1094" w:type="dxa"/>
            <w:tcBorders>
              <w:top w:val="nil"/>
              <w:left w:val="nil"/>
              <w:bottom w:val="single" w:sz="4" w:space="0" w:color="auto"/>
              <w:right w:val="single" w:sz="4" w:space="0" w:color="auto"/>
            </w:tcBorders>
            <w:shd w:val="clear" w:color="auto" w:fill="auto"/>
            <w:noWrap/>
            <w:vAlign w:val="center"/>
            <w:hideMark/>
          </w:tcPr>
          <w:p w14:paraId="69E08596"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160</w:t>
            </w:r>
          </w:p>
        </w:tc>
      </w:tr>
      <w:tr w:rsidR="000D3270" w:rsidRPr="000D3270" w14:paraId="1B593110" w14:textId="77777777" w:rsidTr="00101629">
        <w:trPr>
          <w:trHeight w:val="340"/>
          <w:jc w:val="center"/>
        </w:trPr>
        <w:tc>
          <w:tcPr>
            <w:tcW w:w="2641" w:type="dxa"/>
            <w:tcBorders>
              <w:top w:val="nil"/>
              <w:left w:val="single" w:sz="4" w:space="0" w:color="auto"/>
              <w:bottom w:val="nil"/>
              <w:right w:val="single" w:sz="4" w:space="0" w:color="auto"/>
            </w:tcBorders>
            <w:shd w:val="clear" w:color="auto" w:fill="auto"/>
            <w:noWrap/>
            <w:vAlign w:val="center"/>
            <w:hideMark/>
          </w:tcPr>
          <w:p w14:paraId="57169A90" w14:textId="77777777" w:rsidR="000D3270" w:rsidRPr="000D3270" w:rsidRDefault="000D3270" w:rsidP="000D3270">
            <w:pPr>
              <w:spacing w:line="240" w:lineRule="auto"/>
              <w:jc w:val="left"/>
              <w:rPr>
                <w:rFonts w:ascii="Arial" w:eastAsia="Times New Roman" w:hAnsi="Arial" w:cs="Arial"/>
                <w:sz w:val="20"/>
                <w:szCs w:val="20"/>
                <w:lang w:eastAsia="en-GB"/>
              </w:rPr>
            </w:pPr>
            <w:r w:rsidRPr="000D3270">
              <w:rPr>
                <w:rFonts w:ascii="Arial" w:eastAsia="Times New Roman" w:hAnsi="Arial" w:cs="Arial"/>
                <w:sz w:val="20"/>
                <w:szCs w:val="20"/>
                <w:lang w:eastAsia="en-GB"/>
              </w:rPr>
              <w:t>Utilities</w:t>
            </w:r>
          </w:p>
        </w:tc>
        <w:tc>
          <w:tcPr>
            <w:tcW w:w="1094" w:type="dxa"/>
            <w:tcBorders>
              <w:top w:val="nil"/>
              <w:left w:val="nil"/>
              <w:bottom w:val="nil"/>
              <w:right w:val="single" w:sz="4" w:space="0" w:color="auto"/>
            </w:tcBorders>
            <w:shd w:val="clear" w:color="auto" w:fill="auto"/>
            <w:noWrap/>
            <w:vAlign w:val="center"/>
            <w:hideMark/>
          </w:tcPr>
          <w:p w14:paraId="19346A58"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150</w:t>
            </w:r>
          </w:p>
        </w:tc>
        <w:tc>
          <w:tcPr>
            <w:tcW w:w="1094" w:type="dxa"/>
            <w:tcBorders>
              <w:top w:val="nil"/>
              <w:left w:val="nil"/>
              <w:bottom w:val="nil"/>
              <w:right w:val="single" w:sz="4" w:space="0" w:color="auto"/>
            </w:tcBorders>
            <w:shd w:val="clear" w:color="auto" w:fill="auto"/>
            <w:noWrap/>
            <w:vAlign w:val="center"/>
            <w:hideMark/>
          </w:tcPr>
          <w:p w14:paraId="0AE07841"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170</w:t>
            </w:r>
          </w:p>
        </w:tc>
        <w:tc>
          <w:tcPr>
            <w:tcW w:w="1094" w:type="dxa"/>
            <w:tcBorders>
              <w:top w:val="nil"/>
              <w:left w:val="nil"/>
              <w:bottom w:val="nil"/>
              <w:right w:val="single" w:sz="4" w:space="0" w:color="auto"/>
            </w:tcBorders>
            <w:shd w:val="clear" w:color="auto" w:fill="auto"/>
            <w:noWrap/>
            <w:vAlign w:val="center"/>
            <w:hideMark/>
          </w:tcPr>
          <w:p w14:paraId="607217A0"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190</w:t>
            </w:r>
          </w:p>
        </w:tc>
        <w:tc>
          <w:tcPr>
            <w:tcW w:w="1094" w:type="dxa"/>
            <w:tcBorders>
              <w:top w:val="nil"/>
              <w:left w:val="nil"/>
              <w:bottom w:val="nil"/>
              <w:right w:val="single" w:sz="4" w:space="0" w:color="auto"/>
            </w:tcBorders>
            <w:shd w:val="clear" w:color="auto" w:fill="auto"/>
            <w:noWrap/>
            <w:vAlign w:val="center"/>
            <w:hideMark/>
          </w:tcPr>
          <w:p w14:paraId="14012FF1"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210</w:t>
            </w:r>
          </w:p>
        </w:tc>
        <w:tc>
          <w:tcPr>
            <w:tcW w:w="1094" w:type="dxa"/>
            <w:tcBorders>
              <w:top w:val="nil"/>
              <w:left w:val="nil"/>
              <w:bottom w:val="nil"/>
              <w:right w:val="single" w:sz="4" w:space="0" w:color="auto"/>
            </w:tcBorders>
            <w:shd w:val="clear" w:color="auto" w:fill="auto"/>
            <w:noWrap/>
            <w:vAlign w:val="center"/>
            <w:hideMark/>
          </w:tcPr>
          <w:p w14:paraId="0C98E9B9"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230</w:t>
            </w:r>
          </w:p>
        </w:tc>
        <w:tc>
          <w:tcPr>
            <w:tcW w:w="1094" w:type="dxa"/>
            <w:tcBorders>
              <w:top w:val="nil"/>
              <w:left w:val="nil"/>
              <w:bottom w:val="nil"/>
              <w:right w:val="single" w:sz="4" w:space="0" w:color="auto"/>
            </w:tcBorders>
            <w:shd w:val="clear" w:color="auto" w:fill="auto"/>
            <w:noWrap/>
            <w:vAlign w:val="center"/>
            <w:hideMark/>
          </w:tcPr>
          <w:p w14:paraId="614B2862" w14:textId="77777777" w:rsidR="000D3270" w:rsidRPr="000D3270" w:rsidRDefault="000D3270" w:rsidP="000D3270">
            <w:pPr>
              <w:spacing w:line="240" w:lineRule="auto"/>
              <w:jc w:val="right"/>
              <w:rPr>
                <w:rFonts w:ascii="Arial" w:eastAsia="Times New Roman" w:hAnsi="Arial" w:cs="Arial"/>
                <w:sz w:val="20"/>
                <w:szCs w:val="20"/>
                <w:lang w:eastAsia="en-GB"/>
              </w:rPr>
            </w:pPr>
            <w:r w:rsidRPr="000D3270">
              <w:rPr>
                <w:rFonts w:ascii="Arial" w:eastAsia="Times New Roman" w:hAnsi="Arial" w:cs="Arial"/>
                <w:sz w:val="20"/>
                <w:szCs w:val="20"/>
                <w:lang w:eastAsia="en-GB"/>
              </w:rPr>
              <w:t>240</w:t>
            </w:r>
          </w:p>
        </w:tc>
      </w:tr>
      <w:tr w:rsidR="000D3270" w:rsidRPr="000D3270" w14:paraId="3034C30C" w14:textId="77777777" w:rsidTr="00101629">
        <w:trPr>
          <w:trHeight w:val="340"/>
          <w:jc w:val="center"/>
        </w:trPr>
        <w:tc>
          <w:tcPr>
            <w:tcW w:w="2641"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47BBF726" w14:textId="77777777" w:rsidR="000D3270" w:rsidRPr="000D3270" w:rsidRDefault="000D3270" w:rsidP="000D3270">
            <w:pPr>
              <w:spacing w:line="240" w:lineRule="auto"/>
              <w:jc w:val="lef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Total Variable costs</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11053976"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200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107A1061"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240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35D308AB"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290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7C006122"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330</w:t>
            </w:r>
          </w:p>
        </w:tc>
        <w:tc>
          <w:tcPr>
            <w:tcW w:w="1094" w:type="dxa"/>
            <w:tcBorders>
              <w:top w:val="single" w:sz="8" w:space="0" w:color="auto"/>
              <w:left w:val="nil"/>
              <w:bottom w:val="single" w:sz="8" w:space="0" w:color="auto"/>
              <w:right w:val="single" w:sz="4" w:space="0" w:color="auto"/>
            </w:tcBorders>
            <w:shd w:val="clear" w:color="auto" w:fill="auto"/>
            <w:noWrap/>
            <w:vAlign w:val="center"/>
            <w:hideMark/>
          </w:tcPr>
          <w:p w14:paraId="359B4D76"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380</w:t>
            </w:r>
          </w:p>
        </w:tc>
        <w:tc>
          <w:tcPr>
            <w:tcW w:w="1094" w:type="dxa"/>
            <w:tcBorders>
              <w:top w:val="single" w:sz="8" w:space="0" w:color="auto"/>
              <w:left w:val="nil"/>
              <w:bottom w:val="single" w:sz="8" w:space="0" w:color="auto"/>
              <w:right w:val="single" w:sz="8" w:space="0" w:color="auto"/>
            </w:tcBorders>
            <w:shd w:val="clear" w:color="auto" w:fill="auto"/>
            <w:noWrap/>
            <w:vAlign w:val="center"/>
            <w:hideMark/>
          </w:tcPr>
          <w:p w14:paraId="21F7884D"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400</w:t>
            </w:r>
          </w:p>
        </w:tc>
      </w:tr>
      <w:tr w:rsidR="000D3270" w:rsidRPr="000D3270" w14:paraId="34116BE4" w14:textId="77777777" w:rsidTr="00101629">
        <w:trPr>
          <w:trHeight w:val="340"/>
          <w:jc w:val="center"/>
        </w:trPr>
        <w:tc>
          <w:tcPr>
            <w:tcW w:w="2641" w:type="dxa"/>
            <w:tcBorders>
              <w:top w:val="nil"/>
              <w:left w:val="single" w:sz="8" w:space="0" w:color="auto"/>
              <w:bottom w:val="single" w:sz="8" w:space="0" w:color="auto"/>
              <w:right w:val="single" w:sz="4" w:space="0" w:color="auto"/>
            </w:tcBorders>
            <w:shd w:val="clear" w:color="auto" w:fill="auto"/>
            <w:noWrap/>
            <w:vAlign w:val="center"/>
            <w:hideMark/>
          </w:tcPr>
          <w:p w14:paraId="732B6B5D" w14:textId="77777777" w:rsidR="000D3270" w:rsidRPr="000D3270" w:rsidRDefault="000D3270" w:rsidP="000D3270">
            <w:pPr>
              <w:spacing w:line="240" w:lineRule="auto"/>
              <w:jc w:val="lef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Profit/Loss</w:t>
            </w:r>
          </w:p>
        </w:tc>
        <w:tc>
          <w:tcPr>
            <w:tcW w:w="1094" w:type="dxa"/>
            <w:tcBorders>
              <w:top w:val="nil"/>
              <w:left w:val="nil"/>
              <w:bottom w:val="single" w:sz="8" w:space="0" w:color="auto"/>
              <w:right w:val="single" w:sz="4" w:space="0" w:color="auto"/>
            </w:tcBorders>
            <w:shd w:val="clear" w:color="auto" w:fill="auto"/>
            <w:noWrap/>
            <w:vAlign w:val="center"/>
            <w:hideMark/>
          </w:tcPr>
          <w:p w14:paraId="63C2BDFA"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-250</w:t>
            </w:r>
          </w:p>
        </w:tc>
        <w:tc>
          <w:tcPr>
            <w:tcW w:w="1094" w:type="dxa"/>
            <w:tcBorders>
              <w:top w:val="nil"/>
              <w:left w:val="nil"/>
              <w:bottom w:val="single" w:sz="8" w:space="0" w:color="auto"/>
              <w:right w:val="single" w:sz="4" w:space="0" w:color="auto"/>
            </w:tcBorders>
            <w:shd w:val="clear" w:color="auto" w:fill="auto"/>
            <w:noWrap/>
            <w:vAlign w:val="center"/>
            <w:hideMark/>
          </w:tcPr>
          <w:p w14:paraId="40FF0EF0"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160</w:t>
            </w:r>
          </w:p>
        </w:tc>
        <w:tc>
          <w:tcPr>
            <w:tcW w:w="1094" w:type="dxa"/>
            <w:tcBorders>
              <w:top w:val="nil"/>
              <w:left w:val="nil"/>
              <w:bottom w:val="single" w:sz="8" w:space="0" w:color="auto"/>
              <w:right w:val="single" w:sz="4" w:space="0" w:color="auto"/>
            </w:tcBorders>
            <w:shd w:val="clear" w:color="auto" w:fill="auto"/>
            <w:noWrap/>
            <w:vAlign w:val="center"/>
            <w:hideMark/>
          </w:tcPr>
          <w:p w14:paraId="13ECF557"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810</w:t>
            </w:r>
          </w:p>
        </w:tc>
        <w:tc>
          <w:tcPr>
            <w:tcW w:w="1094" w:type="dxa"/>
            <w:tcBorders>
              <w:top w:val="nil"/>
              <w:left w:val="nil"/>
              <w:bottom w:val="single" w:sz="8" w:space="0" w:color="auto"/>
              <w:right w:val="single" w:sz="4" w:space="0" w:color="auto"/>
            </w:tcBorders>
            <w:shd w:val="clear" w:color="auto" w:fill="auto"/>
            <w:noWrap/>
            <w:vAlign w:val="center"/>
            <w:hideMark/>
          </w:tcPr>
          <w:p w14:paraId="048CD084"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1,470</w:t>
            </w:r>
          </w:p>
        </w:tc>
        <w:tc>
          <w:tcPr>
            <w:tcW w:w="1094" w:type="dxa"/>
            <w:tcBorders>
              <w:top w:val="nil"/>
              <w:left w:val="nil"/>
              <w:bottom w:val="single" w:sz="8" w:space="0" w:color="auto"/>
              <w:right w:val="single" w:sz="4" w:space="0" w:color="auto"/>
            </w:tcBorders>
            <w:shd w:val="clear" w:color="auto" w:fill="auto"/>
            <w:noWrap/>
            <w:vAlign w:val="center"/>
            <w:hideMark/>
          </w:tcPr>
          <w:p w14:paraId="29281D7D"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1,846</w:t>
            </w:r>
          </w:p>
        </w:tc>
        <w:tc>
          <w:tcPr>
            <w:tcW w:w="1094" w:type="dxa"/>
            <w:tcBorders>
              <w:top w:val="nil"/>
              <w:left w:val="nil"/>
              <w:bottom w:val="single" w:sz="8" w:space="0" w:color="auto"/>
              <w:right w:val="single" w:sz="8" w:space="0" w:color="auto"/>
            </w:tcBorders>
            <w:shd w:val="clear" w:color="auto" w:fill="auto"/>
            <w:noWrap/>
            <w:vAlign w:val="center"/>
            <w:hideMark/>
          </w:tcPr>
          <w:p w14:paraId="03000D78" w14:textId="77777777" w:rsidR="000D3270" w:rsidRPr="000D3270" w:rsidRDefault="000D3270" w:rsidP="000D3270">
            <w:pPr>
              <w:spacing w:line="240" w:lineRule="auto"/>
              <w:jc w:val="right"/>
              <w:rPr>
                <w:rFonts w:ascii="Arial" w:eastAsia="Times New Roman" w:hAnsi="Arial" w:cs="Arial"/>
                <w:b/>
                <w:bCs/>
                <w:sz w:val="20"/>
                <w:szCs w:val="20"/>
                <w:lang w:eastAsia="en-GB"/>
              </w:rPr>
            </w:pPr>
            <w:r w:rsidRPr="000D3270">
              <w:rPr>
                <w:rFonts w:ascii="Arial" w:eastAsia="Times New Roman" w:hAnsi="Arial" w:cs="Arial"/>
                <w:b/>
                <w:bCs/>
                <w:sz w:val="20"/>
                <w:szCs w:val="20"/>
                <w:lang w:eastAsia="en-GB"/>
              </w:rPr>
              <w:t>2,019</w:t>
            </w:r>
          </w:p>
        </w:tc>
      </w:tr>
    </w:tbl>
    <w:p w14:paraId="51D2444D" w14:textId="77777777" w:rsidR="00B150DE" w:rsidRDefault="00B150DE" w:rsidP="00B150DE">
      <w:pPr>
        <w:pStyle w:val="Title"/>
        <w:numPr>
          <w:ilvl w:val="0"/>
          <w:numId w:val="11"/>
        </w:numPr>
      </w:pPr>
      <w:bookmarkStart w:id="18" w:name="_Toc133418324"/>
      <w:r>
        <w:t>Market research</w:t>
      </w:r>
      <w:bookmarkEnd w:id="18"/>
    </w:p>
    <w:p w14:paraId="06BACA15" w14:textId="72A33426" w:rsidR="00761342" w:rsidRDefault="00D03CB3" w:rsidP="00761342">
      <w:r w:rsidRPr="00D03CB3">
        <w:t xml:space="preserve">Over the past five years, the photographic activities sector has experienced substantial fluctuation due primarily to the severe disruptions brought on by the COVID-19 pandemic. In March 2020, the UK economy froze over as social isolation and lockdown measures were implemented to combat the coronavirus epidemic. As restrictions from the government have been loosened </w:t>
      </w:r>
      <w:r>
        <w:t>t</w:t>
      </w:r>
      <w:r w:rsidRPr="00D03CB3">
        <w:t>he photography market in the UK is about £1.2 billion and experts predict 4.8% growth through 2023</w:t>
      </w:r>
      <w:r>
        <w:t xml:space="preserve"> </w:t>
      </w:r>
      <w:r w:rsidRPr="00D03CB3">
        <w:t>(IBISWorld, 2022)</w:t>
      </w:r>
      <w:r>
        <w:t>.</w:t>
      </w:r>
    </w:p>
    <w:p w14:paraId="32021746" w14:textId="31AF7BF6" w:rsidR="00D03CB3" w:rsidRDefault="00D03CB3" w:rsidP="00761342">
      <w:r w:rsidRPr="00D03CB3">
        <w:t>According to data collected and compiled by the United Kingdom's Office for National Statistics</w:t>
      </w:r>
      <w:r>
        <w:t xml:space="preserve"> (2022)</w:t>
      </w:r>
      <w:r w:rsidRPr="00D03CB3">
        <w:t>, the country's total birth rate has been on the rise in recent years. In 2021, there were 55.8 births per 1,000 women, which was up from 55.1 the year before.</w:t>
      </w:r>
    </w:p>
    <w:p w14:paraId="15A6A6E4" w14:textId="3DAA3FDD" w:rsidR="00D03CB3" w:rsidRDefault="00566080" w:rsidP="00761342">
      <w:r w:rsidRPr="00D03CB3">
        <w:rPr>
          <w:noProof/>
        </w:rPr>
        <w:drawing>
          <wp:anchor distT="0" distB="0" distL="114300" distR="114300" simplePos="0" relativeHeight="251688960" behindDoc="0" locked="0" layoutInCell="1" allowOverlap="1" wp14:anchorId="1BF76C08" wp14:editId="18BA5066">
            <wp:simplePos x="0" y="0"/>
            <wp:positionH relativeFrom="margin">
              <wp:align>center</wp:align>
            </wp:positionH>
            <wp:positionV relativeFrom="paragraph">
              <wp:posOffset>794294</wp:posOffset>
            </wp:positionV>
            <wp:extent cx="5628640" cy="3348355"/>
            <wp:effectExtent l="0" t="0" r="0" b="4445"/>
            <wp:wrapTopAndBottom/>
            <wp:docPr id="1187714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14504" name=""/>
                    <pic:cNvPicPr/>
                  </pic:nvPicPr>
                  <pic:blipFill rotWithShape="1">
                    <a:blip r:embed="rId10">
                      <a:extLst>
                        <a:ext uri="{28A0092B-C50C-407E-A947-70E740481C1C}">
                          <a14:useLocalDpi xmlns:a14="http://schemas.microsoft.com/office/drawing/2010/main" val="0"/>
                        </a:ext>
                      </a:extLst>
                    </a:blip>
                    <a:srcRect t="10824" b="1955"/>
                    <a:stretch/>
                  </pic:blipFill>
                  <pic:spPr bwMode="auto">
                    <a:xfrm>
                      <a:off x="0" y="0"/>
                      <a:ext cx="5628640" cy="3348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3CB3" w:rsidRPr="00D03CB3">
        <w:t>According to Statista's figures for 2022, the total amount of money spent by consumers in the United Kingdom in 2021 was around 1.33 quadrillion British pounds, which is an increase compared to the sum spent in the previous year.</w:t>
      </w:r>
    </w:p>
    <w:p w14:paraId="32A1133D" w14:textId="3AD2A254" w:rsidR="00D03CB3" w:rsidRPr="00D03CB3" w:rsidRDefault="00D03CB3" w:rsidP="00566080">
      <w:pPr>
        <w:keepNext/>
        <w:spacing w:before="240"/>
      </w:pPr>
      <w:r w:rsidRPr="00D03CB3">
        <w:t xml:space="preserve">Figure </w:t>
      </w:r>
      <w:fldSimple w:instr=" SEQ Figure \* ARABIC ">
        <w:r w:rsidRPr="00D03CB3">
          <w:rPr>
            <w:noProof/>
          </w:rPr>
          <w:t>2</w:t>
        </w:r>
      </w:fldSimple>
      <w:r w:rsidRPr="00D03CB3">
        <w:t xml:space="preserve"> </w:t>
      </w:r>
      <w:r w:rsidRPr="00D03CB3">
        <w:rPr>
          <w:i/>
          <w:iCs/>
        </w:rPr>
        <w:t xml:space="preserve">Household consumption expenditure in the UK from 2005 to 2021 </w:t>
      </w:r>
      <w:r w:rsidRPr="00566080">
        <w:t>(Statista, 2022)</w:t>
      </w:r>
    </w:p>
    <w:p w14:paraId="1081A6FF" w14:textId="03C2BE69" w:rsidR="00A97BBD" w:rsidRPr="00A97BBD" w:rsidRDefault="00B150DE" w:rsidP="00B150DE">
      <w:pPr>
        <w:pStyle w:val="Title"/>
        <w:numPr>
          <w:ilvl w:val="0"/>
          <w:numId w:val="11"/>
        </w:numPr>
      </w:pPr>
      <w:bookmarkStart w:id="19" w:name="_Toc133418325"/>
      <w:r>
        <w:t>Conclusion</w:t>
      </w:r>
      <w:bookmarkEnd w:id="19"/>
      <w:r w:rsidR="00CE66E0">
        <w:br w:type="page"/>
      </w:r>
    </w:p>
    <w:p w14:paraId="25EFB4AF" w14:textId="1A703F40" w:rsidR="00AF36FD" w:rsidRDefault="00641294" w:rsidP="004777F5">
      <w:pPr>
        <w:pStyle w:val="Title"/>
      </w:pPr>
      <w:bookmarkStart w:id="20" w:name="_Toc133418326"/>
      <w:r>
        <w:lastRenderedPageBreak/>
        <w:t>References</w:t>
      </w:r>
      <w:bookmarkEnd w:id="20"/>
    </w:p>
    <w:p w14:paraId="2545019C" w14:textId="77777777" w:rsidR="008B48AF" w:rsidRPr="008B48AF" w:rsidRDefault="008B48AF" w:rsidP="008B48AF">
      <w:pPr>
        <w:shd w:val="clear" w:color="auto" w:fill="FFFFFF"/>
        <w:spacing w:line="240" w:lineRule="auto"/>
        <w:jc w:val="left"/>
        <w:rPr>
          <w:rFonts w:eastAsia="Times New Roman" w:cs="Times New Roman"/>
          <w:color w:val="000000"/>
          <w:szCs w:val="24"/>
          <w:lang w:eastAsia="en-GB"/>
        </w:rPr>
      </w:pPr>
      <w:r w:rsidRPr="008B48AF">
        <w:rPr>
          <w:rFonts w:eastAsia="Times New Roman" w:cs="Times New Roman"/>
          <w:color w:val="000000"/>
          <w:szCs w:val="24"/>
          <w:lang w:eastAsia="en-GB"/>
        </w:rPr>
        <w:t>‌</w:t>
      </w:r>
    </w:p>
    <w:p w14:paraId="56950001" w14:textId="77777777" w:rsidR="008B48AF" w:rsidRPr="008B48AF" w:rsidRDefault="008B48AF" w:rsidP="008B48AF"/>
    <w:sectPr w:rsidR="008B48AF" w:rsidRPr="008B48AF" w:rsidSect="00D20314">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0C3B8" w14:textId="77777777" w:rsidR="00FF3EA4" w:rsidRDefault="00FF3EA4" w:rsidP="00D20314">
      <w:pPr>
        <w:spacing w:line="240" w:lineRule="auto"/>
      </w:pPr>
      <w:r>
        <w:separator/>
      </w:r>
    </w:p>
  </w:endnote>
  <w:endnote w:type="continuationSeparator" w:id="0">
    <w:p w14:paraId="241B616B" w14:textId="77777777" w:rsidR="00FF3EA4" w:rsidRDefault="00FF3EA4" w:rsidP="00D203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45163"/>
      <w:docPartObj>
        <w:docPartGallery w:val="Page Numbers (Bottom of Page)"/>
        <w:docPartUnique/>
      </w:docPartObj>
    </w:sdtPr>
    <w:sdtEndPr>
      <w:rPr>
        <w:noProof/>
      </w:rPr>
    </w:sdtEndPr>
    <w:sdtContent>
      <w:p w14:paraId="2B8EE5E4" w14:textId="26181ABC" w:rsidR="00D20314" w:rsidRDefault="00D203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B86BFC" w14:textId="77777777" w:rsidR="00D20314" w:rsidRDefault="00D20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6D4BB" w14:textId="77777777" w:rsidR="00FF3EA4" w:rsidRDefault="00FF3EA4" w:rsidP="00D20314">
      <w:pPr>
        <w:spacing w:line="240" w:lineRule="auto"/>
      </w:pPr>
      <w:r>
        <w:separator/>
      </w:r>
    </w:p>
  </w:footnote>
  <w:footnote w:type="continuationSeparator" w:id="0">
    <w:p w14:paraId="2CA59B75" w14:textId="77777777" w:rsidR="00FF3EA4" w:rsidRDefault="00FF3EA4" w:rsidP="00D203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261E4"/>
    <w:multiLevelType w:val="hybridMultilevel"/>
    <w:tmpl w:val="67A0EB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1796A"/>
    <w:multiLevelType w:val="hybridMultilevel"/>
    <w:tmpl w:val="35EAA9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B2593"/>
    <w:multiLevelType w:val="hybridMultilevel"/>
    <w:tmpl w:val="46CA178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C0063"/>
    <w:multiLevelType w:val="hybridMultilevel"/>
    <w:tmpl w:val="0242E72C"/>
    <w:lvl w:ilvl="0" w:tplc="D6423A88">
      <w:start w:val="1"/>
      <w:numFmt w:val="decimal"/>
      <w:lvlText w:val="%1."/>
      <w:lvlJc w:val="left"/>
      <w:pPr>
        <w:ind w:left="2088" w:hanging="360"/>
      </w:pPr>
      <w:rPr>
        <w:rFonts w:hint="default"/>
      </w:rPr>
    </w:lvl>
    <w:lvl w:ilvl="1" w:tplc="08090019" w:tentative="1">
      <w:start w:val="1"/>
      <w:numFmt w:val="lowerLetter"/>
      <w:lvlText w:val="%2."/>
      <w:lvlJc w:val="left"/>
      <w:pPr>
        <w:ind w:left="2808" w:hanging="360"/>
      </w:pPr>
    </w:lvl>
    <w:lvl w:ilvl="2" w:tplc="0809001B" w:tentative="1">
      <w:start w:val="1"/>
      <w:numFmt w:val="lowerRoman"/>
      <w:lvlText w:val="%3."/>
      <w:lvlJc w:val="right"/>
      <w:pPr>
        <w:ind w:left="3528" w:hanging="180"/>
      </w:pPr>
    </w:lvl>
    <w:lvl w:ilvl="3" w:tplc="0809000F" w:tentative="1">
      <w:start w:val="1"/>
      <w:numFmt w:val="decimal"/>
      <w:lvlText w:val="%4."/>
      <w:lvlJc w:val="left"/>
      <w:pPr>
        <w:ind w:left="4248" w:hanging="360"/>
      </w:pPr>
    </w:lvl>
    <w:lvl w:ilvl="4" w:tplc="08090019" w:tentative="1">
      <w:start w:val="1"/>
      <w:numFmt w:val="lowerLetter"/>
      <w:lvlText w:val="%5."/>
      <w:lvlJc w:val="left"/>
      <w:pPr>
        <w:ind w:left="4968" w:hanging="360"/>
      </w:pPr>
    </w:lvl>
    <w:lvl w:ilvl="5" w:tplc="0809001B" w:tentative="1">
      <w:start w:val="1"/>
      <w:numFmt w:val="lowerRoman"/>
      <w:lvlText w:val="%6."/>
      <w:lvlJc w:val="right"/>
      <w:pPr>
        <w:ind w:left="5688" w:hanging="180"/>
      </w:pPr>
    </w:lvl>
    <w:lvl w:ilvl="6" w:tplc="0809000F" w:tentative="1">
      <w:start w:val="1"/>
      <w:numFmt w:val="decimal"/>
      <w:lvlText w:val="%7."/>
      <w:lvlJc w:val="left"/>
      <w:pPr>
        <w:ind w:left="6408" w:hanging="360"/>
      </w:pPr>
    </w:lvl>
    <w:lvl w:ilvl="7" w:tplc="08090019" w:tentative="1">
      <w:start w:val="1"/>
      <w:numFmt w:val="lowerLetter"/>
      <w:lvlText w:val="%8."/>
      <w:lvlJc w:val="left"/>
      <w:pPr>
        <w:ind w:left="7128" w:hanging="360"/>
      </w:pPr>
    </w:lvl>
    <w:lvl w:ilvl="8" w:tplc="0809001B" w:tentative="1">
      <w:start w:val="1"/>
      <w:numFmt w:val="lowerRoman"/>
      <w:lvlText w:val="%9."/>
      <w:lvlJc w:val="right"/>
      <w:pPr>
        <w:ind w:left="7848" w:hanging="180"/>
      </w:pPr>
    </w:lvl>
  </w:abstractNum>
  <w:abstractNum w:abstractNumId="4" w15:restartNumberingAfterBreak="0">
    <w:nsid w:val="13597805"/>
    <w:multiLevelType w:val="multilevel"/>
    <w:tmpl w:val="CBE4618C"/>
    <w:lvl w:ilvl="0">
      <w:start w:val="3"/>
      <w:numFmt w:val="decimal"/>
      <w:lvlText w:val="%1."/>
      <w:lvlJc w:val="left"/>
      <w:pPr>
        <w:ind w:left="360" w:hanging="360"/>
      </w:pPr>
      <w:rPr>
        <w:rFonts w:hint="default"/>
      </w:rPr>
    </w:lvl>
    <w:lvl w:ilvl="1">
      <w:start w:val="3"/>
      <w:numFmt w:val="decimal"/>
      <w:lvlText w:val="%2."/>
      <w:lvlJc w:val="left"/>
      <w:pPr>
        <w:ind w:left="3338"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4EC61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A585B9E"/>
    <w:multiLevelType w:val="hybridMultilevel"/>
    <w:tmpl w:val="FF5AD8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987AB7"/>
    <w:multiLevelType w:val="multilevel"/>
    <w:tmpl w:val="932EC4C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C5FC1"/>
    <w:multiLevelType w:val="hybridMultilevel"/>
    <w:tmpl w:val="5DF643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2C3931"/>
    <w:multiLevelType w:val="hybridMultilevel"/>
    <w:tmpl w:val="84483A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93477D"/>
    <w:multiLevelType w:val="hybridMultilevel"/>
    <w:tmpl w:val="92FE7D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9F502A"/>
    <w:multiLevelType w:val="multilevel"/>
    <w:tmpl w:val="4258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34061F"/>
    <w:multiLevelType w:val="multilevel"/>
    <w:tmpl w:val="E56AA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DC280F"/>
    <w:multiLevelType w:val="multilevel"/>
    <w:tmpl w:val="2800EF46"/>
    <w:lvl w:ilvl="0">
      <w:start w:val="4"/>
      <w:numFmt w:val="decimal"/>
      <w:lvlText w:val="%1"/>
      <w:lvlJc w:val="left"/>
      <w:pPr>
        <w:ind w:left="360" w:hanging="360"/>
      </w:pPr>
      <w:rPr>
        <w:rFonts w:hint="default"/>
      </w:rPr>
    </w:lvl>
    <w:lvl w:ilvl="1">
      <w:start w:val="1"/>
      <w:numFmt w:val="decimal"/>
      <w:lvlText w:val="%1.%2"/>
      <w:lvlJc w:val="left"/>
      <w:pPr>
        <w:ind w:left="3338" w:hanging="360"/>
      </w:pPr>
      <w:rPr>
        <w:rFonts w:hint="default"/>
      </w:rPr>
    </w:lvl>
    <w:lvl w:ilvl="2">
      <w:start w:val="1"/>
      <w:numFmt w:val="decimal"/>
      <w:lvlText w:val="%1.%2.%3"/>
      <w:lvlJc w:val="left"/>
      <w:pPr>
        <w:ind w:left="6676" w:hanging="720"/>
      </w:pPr>
      <w:rPr>
        <w:rFonts w:hint="default"/>
      </w:rPr>
    </w:lvl>
    <w:lvl w:ilvl="3">
      <w:start w:val="1"/>
      <w:numFmt w:val="decimal"/>
      <w:lvlText w:val="%1.%2.%3.%4"/>
      <w:lvlJc w:val="left"/>
      <w:pPr>
        <w:ind w:left="9654" w:hanging="720"/>
      </w:pPr>
      <w:rPr>
        <w:rFonts w:hint="default"/>
      </w:rPr>
    </w:lvl>
    <w:lvl w:ilvl="4">
      <w:start w:val="1"/>
      <w:numFmt w:val="decimal"/>
      <w:lvlText w:val="%1.%2.%3.%4.%5"/>
      <w:lvlJc w:val="left"/>
      <w:pPr>
        <w:ind w:left="12992" w:hanging="1080"/>
      </w:pPr>
      <w:rPr>
        <w:rFonts w:hint="default"/>
      </w:rPr>
    </w:lvl>
    <w:lvl w:ilvl="5">
      <w:start w:val="1"/>
      <w:numFmt w:val="decimal"/>
      <w:lvlText w:val="%1.%2.%3.%4.%5.%6"/>
      <w:lvlJc w:val="left"/>
      <w:pPr>
        <w:ind w:left="15970" w:hanging="1080"/>
      </w:pPr>
      <w:rPr>
        <w:rFonts w:hint="default"/>
      </w:rPr>
    </w:lvl>
    <w:lvl w:ilvl="6">
      <w:start w:val="1"/>
      <w:numFmt w:val="decimal"/>
      <w:lvlText w:val="%1.%2.%3.%4.%5.%6.%7"/>
      <w:lvlJc w:val="left"/>
      <w:pPr>
        <w:ind w:left="19308" w:hanging="1440"/>
      </w:pPr>
      <w:rPr>
        <w:rFonts w:hint="default"/>
      </w:rPr>
    </w:lvl>
    <w:lvl w:ilvl="7">
      <w:start w:val="1"/>
      <w:numFmt w:val="decimal"/>
      <w:lvlText w:val="%1.%2.%3.%4.%5.%6.%7.%8"/>
      <w:lvlJc w:val="left"/>
      <w:pPr>
        <w:ind w:left="22286" w:hanging="1440"/>
      </w:pPr>
      <w:rPr>
        <w:rFonts w:hint="default"/>
      </w:rPr>
    </w:lvl>
    <w:lvl w:ilvl="8">
      <w:start w:val="1"/>
      <w:numFmt w:val="decimal"/>
      <w:lvlText w:val="%1.%2.%3.%4.%5.%6.%7.%8.%9"/>
      <w:lvlJc w:val="left"/>
      <w:pPr>
        <w:ind w:left="25624" w:hanging="1800"/>
      </w:pPr>
      <w:rPr>
        <w:rFonts w:hint="default"/>
      </w:rPr>
    </w:lvl>
  </w:abstractNum>
  <w:abstractNum w:abstractNumId="14" w15:restartNumberingAfterBreak="0">
    <w:nsid w:val="2A6D5AB6"/>
    <w:multiLevelType w:val="hybridMultilevel"/>
    <w:tmpl w:val="6A9E890A"/>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27F5C90"/>
    <w:multiLevelType w:val="hybridMultilevel"/>
    <w:tmpl w:val="730E586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62116"/>
    <w:multiLevelType w:val="hybridMultilevel"/>
    <w:tmpl w:val="19D45612"/>
    <w:lvl w:ilvl="0" w:tplc="2B64210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8B091B"/>
    <w:multiLevelType w:val="hybridMultilevel"/>
    <w:tmpl w:val="F9362D62"/>
    <w:lvl w:ilvl="0" w:tplc="0809000F">
      <w:start w:val="1"/>
      <w:numFmt w:val="decimal"/>
      <w:lvlText w:val="%1."/>
      <w:lvlJc w:val="left"/>
      <w:pPr>
        <w:ind w:left="2448" w:hanging="360"/>
      </w:pPr>
    </w:lvl>
    <w:lvl w:ilvl="1" w:tplc="08090019" w:tentative="1">
      <w:start w:val="1"/>
      <w:numFmt w:val="lowerLetter"/>
      <w:lvlText w:val="%2."/>
      <w:lvlJc w:val="left"/>
      <w:pPr>
        <w:ind w:left="3168" w:hanging="360"/>
      </w:pPr>
    </w:lvl>
    <w:lvl w:ilvl="2" w:tplc="0809001B" w:tentative="1">
      <w:start w:val="1"/>
      <w:numFmt w:val="lowerRoman"/>
      <w:lvlText w:val="%3."/>
      <w:lvlJc w:val="right"/>
      <w:pPr>
        <w:ind w:left="3888" w:hanging="180"/>
      </w:pPr>
    </w:lvl>
    <w:lvl w:ilvl="3" w:tplc="0809000F" w:tentative="1">
      <w:start w:val="1"/>
      <w:numFmt w:val="decimal"/>
      <w:lvlText w:val="%4."/>
      <w:lvlJc w:val="left"/>
      <w:pPr>
        <w:ind w:left="4608" w:hanging="360"/>
      </w:pPr>
    </w:lvl>
    <w:lvl w:ilvl="4" w:tplc="08090019" w:tentative="1">
      <w:start w:val="1"/>
      <w:numFmt w:val="lowerLetter"/>
      <w:lvlText w:val="%5."/>
      <w:lvlJc w:val="left"/>
      <w:pPr>
        <w:ind w:left="5328" w:hanging="360"/>
      </w:pPr>
    </w:lvl>
    <w:lvl w:ilvl="5" w:tplc="0809001B" w:tentative="1">
      <w:start w:val="1"/>
      <w:numFmt w:val="lowerRoman"/>
      <w:lvlText w:val="%6."/>
      <w:lvlJc w:val="right"/>
      <w:pPr>
        <w:ind w:left="6048" w:hanging="180"/>
      </w:pPr>
    </w:lvl>
    <w:lvl w:ilvl="6" w:tplc="0809000F" w:tentative="1">
      <w:start w:val="1"/>
      <w:numFmt w:val="decimal"/>
      <w:lvlText w:val="%7."/>
      <w:lvlJc w:val="left"/>
      <w:pPr>
        <w:ind w:left="6768" w:hanging="360"/>
      </w:pPr>
    </w:lvl>
    <w:lvl w:ilvl="7" w:tplc="08090019" w:tentative="1">
      <w:start w:val="1"/>
      <w:numFmt w:val="lowerLetter"/>
      <w:lvlText w:val="%8."/>
      <w:lvlJc w:val="left"/>
      <w:pPr>
        <w:ind w:left="7488" w:hanging="360"/>
      </w:pPr>
    </w:lvl>
    <w:lvl w:ilvl="8" w:tplc="0809001B" w:tentative="1">
      <w:start w:val="1"/>
      <w:numFmt w:val="lowerRoman"/>
      <w:lvlText w:val="%9."/>
      <w:lvlJc w:val="right"/>
      <w:pPr>
        <w:ind w:left="8208" w:hanging="180"/>
      </w:pPr>
    </w:lvl>
  </w:abstractNum>
  <w:abstractNum w:abstractNumId="18" w15:restartNumberingAfterBreak="0">
    <w:nsid w:val="41E533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39F6925"/>
    <w:multiLevelType w:val="multilevel"/>
    <w:tmpl w:val="1FB6DEA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50929C6"/>
    <w:multiLevelType w:val="hybridMultilevel"/>
    <w:tmpl w:val="887C9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507D01"/>
    <w:multiLevelType w:val="hybridMultilevel"/>
    <w:tmpl w:val="90D6E8B2"/>
    <w:lvl w:ilvl="0" w:tplc="95BA94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3520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44A453D"/>
    <w:multiLevelType w:val="hybridMultilevel"/>
    <w:tmpl w:val="D83AC8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B96554"/>
    <w:multiLevelType w:val="hybridMultilevel"/>
    <w:tmpl w:val="2940FA6A"/>
    <w:lvl w:ilvl="0" w:tplc="D402D83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9A70821"/>
    <w:multiLevelType w:val="multilevel"/>
    <w:tmpl w:val="F58A5394"/>
    <w:lvl w:ilvl="0">
      <w:start w:val="2"/>
      <w:numFmt w:val="decimal"/>
      <w:lvlText w:val="%1"/>
      <w:lvlJc w:val="left"/>
      <w:pPr>
        <w:ind w:left="37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6" w15:restartNumberingAfterBreak="0">
    <w:nsid w:val="6AAE546E"/>
    <w:multiLevelType w:val="hybridMultilevel"/>
    <w:tmpl w:val="316E8FC0"/>
    <w:lvl w:ilvl="0" w:tplc="D6423A88">
      <w:start w:val="1"/>
      <w:numFmt w:val="decimal"/>
      <w:lvlText w:val="%1."/>
      <w:lvlJc w:val="left"/>
      <w:pPr>
        <w:ind w:left="3528" w:hanging="360"/>
      </w:pPr>
      <w:rPr>
        <w:rFonts w:hint="default"/>
      </w:rPr>
    </w:lvl>
    <w:lvl w:ilvl="1" w:tplc="08090019" w:tentative="1">
      <w:start w:val="1"/>
      <w:numFmt w:val="lowerLetter"/>
      <w:lvlText w:val="%2."/>
      <w:lvlJc w:val="left"/>
      <w:pPr>
        <w:ind w:left="2880" w:hanging="360"/>
      </w:pPr>
    </w:lvl>
    <w:lvl w:ilvl="2" w:tplc="0809000F">
      <w:start w:val="1"/>
      <w:numFmt w:val="decimal"/>
      <w:lvlText w:val="%3."/>
      <w:lvlJc w:val="left"/>
      <w:pPr>
        <w:ind w:left="720" w:hanging="36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7" w15:restartNumberingAfterBreak="0">
    <w:nsid w:val="6F1D7F5F"/>
    <w:multiLevelType w:val="hybridMultilevel"/>
    <w:tmpl w:val="89A2A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DE0C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427508E"/>
    <w:multiLevelType w:val="hybridMultilevel"/>
    <w:tmpl w:val="48A65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88B31A5"/>
    <w:multiLevelType w:val="multilevel"/>
    <w:tmpl w:val="9F367154"/>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78E9493B"/>
    <w:multiLevelType w:val="hybridMultilevel"/>
    <w:tmpl w:val="5802DD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9A3556"/>
    <w:multiLevelType w:val="multilevel"/>
    <w:tmpl w:val="D8967A3E"/>
    <w:lvl w:ilvl="0">
      <w:start w:val="1"/>
      <w:numFmt w:val="decimal"/>
      <w:lvlText w:val="%1."/>
      <w:lvlJc w:val="left"/>
      <w:pPr>
        <w:ind w:left="720" w:hanging="360"/>
      </w:pPr>
      <w:rPr>
        <w:rFonts w:hint="default"/>
      </w:rPr>
    </w:lvl>
    <w:lvl w:ilvl="1">
      <w:start w:val="4"/>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3" w15:restartNumberingAfterBreak="0">
    <w:nsid w:val="7D311E9A"/>
    <w:multiLevelType w:val="hybridMultilevel"/>
    <w:tmpl w:val="40767F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7E9608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EBF36E3"/>
    <w:multiLevelType w:val="hybridMultilevel"/>
    <w:tmpl w:val="3176C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1270432">
    <w:abstractNumId w:val="35"/>
  </w:num>
  <w:num w:numId="2" w16cid:durableId="484009507">
    <w:abstractNumId w:val="6"/>
  </w:num>
  <w:num w:numId="3" w16cid:durableId="1453550295">
    <w:abstractNumId w:val="31"/>
  </w:num>
  <w:num w:numId="4" w16cid:durableId="1752582892">
    <w:abstractNumId w:val="33"/>
  </w:num>
  <w:num w:numId="5" w16cid:durableId="1030641835">
    <w:abstractNumId w:val="22"/>
  </w:num>
  <w:num w:numId="6" w16cid:durableId="790174068">
    <w:abstractNumId w:val="17"/>
  </w:num>
  <w:num w:numId="7" w16cid:durableId="27729247">
    <w:abstractNumId w:val="3"/>
  </w:num>
  <w:num w:numId="8" w16cid:durableId="1623733220">
    <w:abstractNumId w:val="26"/>
  </w:num>
  <w:num w:numId="9" w16cid:durableId="2101876057">
    <w:abstractNumId w:val="16"/>
  </w:num>
  <w:num w:numId="10" w16cid:durableId="2095466182">
    <w:abstractNumId w:val="21"/>
  </w:num>
  <w:num w:numId="11" w16cid:durableId="1080564078">
    <w:abstractNumId w:val="18"/>
  </w:num>
  <w:num w:numId="12" w16cid:durableId="477456861">
    <w:abstractNumId w:val="30"/>
  </w:num>
  <w:num w:numId="13" w16cid:durableId="119301493">
    <w:abstractNumId w:val="34"/>
  </w:num>
  <w:num w:numId="14" w16cid:durableId="1444228569">
    <w:abstractNumId w:val="5"/>
  </w:num>
  <w:num w:numId="15" w16cid:durableId="1818691416">
    <w:abstractNumId w:val="4"/>
  </w:num>
  <w:num w:numId="16" w16cid:durableId="2013529157">
    <w:abstractNumId w:val="28"/>
  </w:num>
  <w:num w:numId="17" w16cid:durableId="1977298368">
    <w:abstractNumId w:val="13"/>
  </w:num>
  <w:num w:numId="18" w16cid:durableId="1952004511">
    <w:abstractNumId w:val="20"/>
  </w:num>
  <w:num w:numId="19" w16cid:durableId="1124421127">
    <w:abstractNumId w:val="10"/>
  </w:num>
  <w:num w:numId="20" w16cid:durableId="401223446">
    <w:abstractNumId w:val="9"/>
  </w:num>
  <w:num w:numId="21" w16cid:durableId="7611250">
    <w:abstractNumId w:val="29"/>
  </w:num>
  <w:num w:numId="22" w16cid:durableId="1561135224">
    <w:abstractNumId w:val="8"/>
  </w:num>
  <w:num w:numId="23" w16cid:durableId="1948779464">
    <w:abstractNumId w:val="15"/>
  </w:num>
  <w:num w:numId="24" w16cid:durableId="1227183794">
    <w:abstractNumId w:val="14"/>
  </w:num>
  <w:num w:numId="25" w16cid:durableId="1370760847">
    <w:abstractNumId w:val="0"/>
  </w:num>
  <w:num w:numId="26" w16cid:durableId="440301989">
    <w:abstractNumId w:val="1"/>
  </w:num>
  <w:num w:numId="27" w16cid:durableId="946699031">
    <w:abstractNumId w:val="23"/>
  </w:num>
  <w:num w:numId="28" w16cid:durableId="693731294">
    <w:abstractNumId w:val="12"/>
  </w:num>
  <w:num w:numId="29" w16cid:durableId="308705036">
    <w:abstractNumId w:val="11"/>
  </w:num>
  <w:num w:numId="30" w16cid:durableId="159126978">
    <w:abstractNumId w:val="7"/>
  </w:num>
  <w:num w:numId="31" w16cid:durableId="542330961">
    <w:abstractNumId w:val="19"/>
  </w:num>
  <w:num w:numId="32" w16cid:durableId="869026043">
    <w:abstractNumId w:val="2"/>
  </w:num>
  <w:num w:numId="33" w16cid:durableId="1379937732">
    <w:abstractNumId w:val="24"/>
  </w:num>
  <w:num w:numId="34" w16cid:durableId="1869831975">
    <w:abstractNumId w:val="25"/>
  </w:num>
  <w:num w:numId="35" w16cid:durableId="860514298">
    <w:abstractNumId w:val="32"/>
  </w:num>
  <w:num w:numId="36" w16cid:durableId="5616760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xMzcxMTc1MzAwMTdT0lEKTi0uzszPAykwNqkFAAtcYaAtAAAA"/>
  </w:docVars>
  <w:rsids>
    <w:rsidRoot w:val="00EF211C"/>
    <w:rsid w:val="0002174F"/>
    <w:rsid w:val="00023B01"/>
    <w:rsid w:val="000846AC"/>
    <w:rsid w:val="00095148"/>
    <w:rsid w:val="00096E86"/>
    <w:rsid w:val="000A4283"/>
    <w:rsid w:val="000B1F07"/>
    <w:rsid w:val="000B7E7D"/>
    <w:rsid w:val="000C4789"/>
    <w:rsid w:val="000D2C15"/>
    <w:rsid w:val="000D3270"/>
    <w:rsid w:val="000E18FD"/>
    <w:rsid w:val="00101629"/>
    <w:rsid w:val="00104C63"/>
    <w:rsid w:val="001063DD"/>
    <w:rsid w:val="00111472"/>
    <w:rsid w:val="00121C97"/>
    <w:rsid w:val="001437B1"/>
    <w:rsid w:val="00154FEB"/>
    <w:rsid w:val="001763AA"/>
    <w:rsid w:val="001777D4"/>
    <w:rsid w:val="001829B2"/>
    <w:rsid w:val="001A53CB"/>
    <w:rsid w:val="001B1AC4"/>
    <w:rsid w:val="001C13DA"/>
    <w:rsid w:val="001C2B8D"/>
    <w:rsid w:val="001E04EE"/>
    <w:rsid w:val="001E189F"/>
    <w:rsid w:val="001E3EB2"/>
    <w:rsid w:val="001F04AC"/>
    <w:rsid w:val="001F2B0B"/>
    <w:rsid w:val="002345AF"/>
    <w:rsid w:val="00251361"/>
    <w:rsid w:val="00273159"/>
    <w:rsid w:val="00275DA4"/>
    <w:rsid w:val="002836E3"/>
    <w:rsid w:val="002905FF"/>
    <w:rsid w:val="002953AB"/>
    <w:rsid w:val="002A1476"/>
    <w:rsid w:val="002D049D"/>
    <w:rsid w:val="002D1A3A"/>
    <w:rsid w:val="002D2F3E"/>
    <w:rsid w:val="002D6B4E"/>
    <w:rsid w:val="00310A09"/>
    <w:rsid w:val="003564ED"/>
    <w:rsid w:val="00363173"/>
    <w:rsid w:val="00384D51"/>
    <w:rsid w:val="003A133B"/>
    <w:rsid w:val="003C5BD3"/>
    <w:rsid w:val="003D78D5"/>
    <w:rsid w:val="0041110D"/>
    <w:rsid w:val="0041683C"/>
    <w:rsid w:val="004227DA"/>
    <w:rsid w:val="00430964"/>
    <w:rsid w:val="004429D9"/>
    <w:rsid w:val="004777F5"/>
    <w:rsid w:val="004A7FDA"/>
    <w:rsid w:val="004D143A"/>
    <w:rsid w:val="004D2BCC"/>
    <w:rsid w:val="00504542"/>
    <w:rsid w:val="00552F23"/>
    <w:rsid w:val="005565EA"/>
    <w:rsid w:val="00566080"/>
    <w:rsid w:val="00597D98"/>
    <w:rsid w:val="005A054F"/>
    <w:rsid w:val="005A0ACF"/>
    <w:rsid w:val="005C1D39"/>
    <w:rsid w:val="005C268A"/>
    <w:rsid w:val="005F1A14"/>
    <w:rsid w:val="006123C7"/>
    <w:rsid w:val="006278B5"/>
    <w:rsid w:val="00641294"/>
    <w:rsid w:val="00652773"/>
    <w:rsid w:val="00683C33"/>
    <w:rsid w:val="00684C46"/>
    <w:rsid w:val="0068756E"/>
    <w:rsid w:val="006A723F"/>
    <w:rsid w:val="006C0E6F"/>
    <w:rsid w:val="006E5799"/>
    <w:rsid w:val="00707DF6"/>
    <w:rsid w:val="0072031C"/>
    <w:rsid w:val="007474F0"/>
    <w:rsid w:val="007476CE"/>
    <w:rsid w:val="00761342"/>
    <w:rsid w:val="007667C2"/>
    <w:rsid w:val="00775A5F"/>
    <w:rsid w:val="00797631"/>
    <w:rsid w:val="007B23A4"/>
    <w:rsid w:val="007B6E29"/>
    <w:rsid w:val="007D482E"/>
    <w:rsid w:val="007F14FC"/>
    <w:rsid w:val="007F6151"/>
    <w:rsid w:val="00820627"/>
    <w:rsid w:val="008439FB"/>
    <w:rsid w:val="008515A5"/>
    <w:rsid w:val="0087011A"/>
    <w:rsid w:val="008844AB"/>
    <w:rsid w:val="00891D22"/>
    <w:rsid w:val="00893CB0"/>
    <w:rsid w:val="008B48AF"/>
    <w:rsid w:val="008B57BE"/>
    <w:rsid w:val="008D0398"/>
    <w:rsid w:val="008D2494"/>
    <w:rsid w:val="008D55E4"/>
    <w:rsid w:val="008E135A"/>
    <w:rsid w:val="008E3EF8"/>
    <w:rsid w:val="008F64AF"/>
    <w:rsid w:val="008F6E3C"/>
    <w:rsid w:val="009440A7"/>
    <w:rsid w:val="009A2A46"/>
    <w:rsid w:val="009C3191"/>
    <w:rsid w:val="009D5D69"/>
    <w:rsid w:val="00A05A3A"/>
    <w:rsid w:val="00A1187B"/>
    <w:rsid w:val="00A238A1"/>
    <w:rsid w:val="00A34306"/>
    <w:rsid w:val="00A45511"/>
    <w:rsid w:val="00A55E6A"/>
    <w:rsid w:val="00A62DBA"/>
    <w:rsid w:val="00A7120C"/>
    <w:rsid w:val="00A86B3F"/>
    <w:rsid w:val="00A9019D"/>
    <w:rsid w:val="00A97BBD"/>
    <w:rsid w:val="00AA4D1B"/>
    <w:rsid w:val="00AA4DC2"/>
    <w:rsid w:val="00AB15CA"/>
    <w:rsid w:val="00AE014F"/>
    <w:rsid w:val="00AF36FD"/>
    <w:rsid w:val="00AF5E1C"/>
    <w:rsid w:val="00B150DE"/>
    <w:rsid w:val="00B21F55"/>
    <w:rsid w:val="00B30A36"/>
    <w:rsid w:val="00B43A23"/>
    <w:rsid w:val="00B573A3"/>
    <w:rsid w:val="00B577A0"/>
    <w:rsid w:val="00B57C59"/>
    <w:rsid w:val="00B81A1F"/>
    <w:rsid w:val="00BD4CD0"/>
    <w:rsid w:val="00BE7075"/>
    <w:rsid w:val="00BF3425"/>
    <w:rsid w:val="00C21EDD"/>
    <w:rsid w:val="00C222C1"/>
    <w:rsid w:val="00C23EAD"/>
    <w:rsid w:val="00C51826"/>
    <w:rsid w:val="00C533A6"/>
    <w:rsid w:val="00C77B0F"/>
    <w:rsid w:val="00C82667"/>
    <w:rsid w:val="00C87D5A"/>
    <w:rsid w:val="00C975B0"/>
    <w:rsid w:val="00CE2818"/>
    <w:rsid w:val="00CE3DF1"/>
    <w:rsid w:val="00CE66E0"/>
    <w:rsid w:val="00CF0FA1"/>
    <w:rsid w:val="00D03CB3"/>
    <w:rsid w:val="00D15857"/>
    <w:rsid w:val="00D20314"/>
    <w:rsid w:val="00D26808"/>
    <w:rsid w:val="00D43FA0"/>
    <w:rsid w:val="00D43FBB"/>
    <w:rsid w:val="00D56C9B"/>
    <w:rsid w:val="00D7549A"/>
    <w:rsid w:val="00D7759A"/>
    <w:rsid w:val="00DA22E0"/>
    <w:rsid w:val="00DB0524"/>
    <w:rsid w:val="00DB0989"/>
    <w:rsid w:val="00DD0000"/>
    <w:rsid w:val="00DE61A8"/>
    <w:rsid w:val="00DF1DE6"/>
    <w:rsid w:val="00E107FB"/>
    <w:rsid w:val="00E12F6D"/>
    <w:rsid w:val="00E30E90"/>
    <w:rsid w:val="00E37A55"/>
    <w:rsid w:val="00E44C40"/>
    <w:rsid w:val="00E64126"/>
    <w:rsid w:val="00E715ED"/>
    <w:rsid w:val="00E90CCB"/>
    <w:rsid w:val="00E9582B"/>
    <w:rsid w:val="00E9701F"/>
    <w:rsid w:val="00EE5BF3"/>
    <w:rsid w:val="00EF211C"/>
    <w:rsid w:val="00F019DE"/>
    <w:rsid w:val="00F0539B"/>
    <w:rsid w:val="00F66525"/>
    <w:rsid w:val="00F670E7"/>
    <w:rsid w:val="00F81707"/>
    <w:rsid w:val="00FA4BA1"/>
    <w:rsid w:val="00FB31F8"/>
    <w:rsid w:val="00FD7940"/>
    <w:rsid w:val="00FD7D71"/>
    <w:rsid w:val="00FF3031"/>
    <w:rsid w:val="00FF3EA4"/>
    <w:rsid w:val="00FF6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3401"/>
  <w15:chartTrackingRefBased/>
  <w15:docId w15:val="{89AA3201-27EB-44D8-941F-4866E5151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CC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12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4129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129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4F0"/>
    <w:pPr>
      <w:ind w:left="720"/>
      <w:contextualSpacing/>
    </w:pPr>
  </w:style>
  <w:style w:type="paragraph" w:styleId="Title">
    <w:name w:val="Title"/>
    <w:basedOn w:val="Normal"/>
    <w:next w:val="Normal"/>
    <w:link w:val="TitleChar"/>
    <w:uiPriority w:val="10"/>
    <w:qFormat/>
    <w:rsid w:val="00FF3031"/>
    <w:pPr>
      <w:spacing w:before="120" w:after="120"/>
      <w:contextualSpacing/>
    </w:pPr>
    <w:rPr>
      <w:rFonts w:eastAsiaTheme="majorEastAsia" w:cstheme="majorBidi"/>
      <w:b/>
      <w:sz w:val="28"/>
      <w:szCs w:val="56"/>
    </w:rPr>
  </w:style>
  <w:style w:type="character" w:customStyle="1" w:styleId="TitleChar">
    <w:name w:val="Title Char"/>
    <w:basedOn w:val="DefaultParagraphFont"/>
    <w:link w:val="Title"/>
    <w:uiPriority w:val="10"/>
    <w:rsid w:val="00FF3031"/>
    <w:rPr>
      <w:rFonts w:ascii="Times New Roman" w:eastAsiaTheme="majorEastAsia" w:hAnsi="Times New Roman" w:cstheme="majorBidi"/>
      <w:b/>
      <w:sz w:val="28"/>
      <w:szCs w:val="56"/>
    </w:rPr>
  </w:style>
  <w:style w:type="paragraph" w:styleId="Subtitle">
    <w:name w:val="Subtitle"/>
    <w:basedOn w:val="Normal"/>
    <w:next w:val="Normal"/>
    <w:link w:val="SubtitleChar"/>
    <w:uiPriority w:val="11"/>
    <w:qFormat/>
    <w:rsid w:val="00FF3031"/>
    <w:pPr>
      <w:numPr>
        <w:ilvl w:val="1"/>
      </w:numPr>
      <w:ind w:left="720"/>
    </w:pPr>
    <w:rPr>
      <w:rFonts w:eastAsiaTheme="minorEastAsia"/>
      <w:b/>
    </w:rPr>
  </w:style>
  <w:style w:type="character" w:customStyle="1" w:styleId="SubtitleChar">
    <w:name w:val="Subtitle Char"/>
    <w:basedOn w:val="DefaultParagraphFont"/>
    <w:link w:val="Subtitle"/>
    <w:uiPriority w:val="11"/>
    <w:rsid w:val="00FF3031"/>
    <w:rPr>
      <w:rFonts w:ascii="Times New Roman" w:eastAsiaTheme="minorEastAsia" w:hAnsi="Times New Roman"/>
      <w:b/>
      <w:sz w:val="24"/>
    </w:rPr>
  </w:style>
  <w:style w:type="character" w:customStyle="1" w:styleId="Heading1Char">
    <w:name w:val="Heading 1 Char"/>
    <w:basedOn w:val="DefaultParagraphFont"/>
    <w:link w:val="Heading1"/>
    <w:uiPriority w:val="9"/>
    <w:rsid w:val="006412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1294"/>
    <w:pPr>
      <w:outlineLvl w:val="9"/>
    </w:pPr>
    <w:rPr>
      <w:lang w:val="en-US"/>
    </w:rPr>
  </w:style>
  <w:style w:type="paragraph" w:styleId="TOC2">
    <w:name w:val="toc 2"/>
    <w:basedOn w:val="Normal"/>
    <w:next w:val="Normal"/>
    <w:autoRedefine/>
    <w:uiPriority w:val="39"/>
    <w:unhideWhenUsed/>
    <w:rsid w:val="00B150DE"/>
    <w:pPr>
      <w:tabs>
        <w:tab w:val="left" w:pos="567"/>
        <w:tab w:val="right" w:leader="dot" w:pos="9016"/>
      </w:tabs>
      <w:ind w:left="220"/>
    </w:pPr>
    <w:rPr>
      <w:rFonts w:cstheme="minorHAnsi"/>
      <w:smallCaps/>
      <w:sz w:val="20"/>
      <w:szCs w:val="20"/>
    </w:rPr>
  </w:style>
  <w:style w:type="paragraph" w:styleId="TOC9">
    <w:name w:val="toc 9"/>
    <w:basedOn w:val="Normal"/>
    <w:next w:val="Normal"/>
    <w:autoRedefine/>
    <w:uiPriority w:val="39"/>
    <w:unhideWhenUsed/>
    <w:rsid w:val="00641294"/>
    <w:pPr>
      <w:ind w:left="1760"/>
    </w:pPr>
    <w:rPr>
      <w:rFonts w:cstheme="minorHAnsi"/>
      <w:sz w:val="18"/>
      <w:szCs w:val="18"/>
    </w:rPr>
  </w:style>
  <w:style w:type="paragraph" w:styleId="TOC1">
    <w:name w:val="toc 1"/>
    <w:basedOn w:val="Normal"/>
    <w:next w:val="Normal"/>
    <w:autoRedefine/>
    <w:uiPriority w:val="39"/>
    <w:unhideWhenUsed/>
    <w:rsid w:val="00641294"/>
    <w:pPr>
      <w:spacing w:before="120" w:after="120"/>
    </w:pPr>
    <w:rPr>
      <w:rFonts w:cstheme="minorHAnsi"/>
      <w:b/>
      <w:bCs/>
      <w:caps/>
      <w:sz w:val="20"/>
      <w:szCs w:val="20"/>
    </w:rPr>
  </w:style>
  <w:style w:type="paragraph" w:styleId="TOC3">
    <w:name w:val="toc 3"/>
    <w:basedOn w:val="Normal"/>
    <w:next w:val="Normal"/>
    <w:autoRedefine/>
    <w:uiPriority w:val="39"/>
    <w:unhideWhenUsed/>
    <w:rsid w:val="00641294"/>
    <w:pPr>
      <w:ind w:left="440"/>
    </w:pPr>
    <w:rPr>
      <w:rFonts w:cstheme="minorHAnsi"/>
      <w:i/>
      <w:iCs/>
      <w:sz w:val="20"/>
      <w:szCs w:val="20"/>
    </w:rPr>
  </w:style>
  <w:style w:type="paragraph" w:styleId="TOC4">
    <w:name w:val="toc 4"/>
    <w:basedOn w:val="Normal"/>
    <w:next w:val="Normal"/>
    <w:autoRedefine/>
    <w:uiPriority w:val="39"/>
    <w:unhideWhenUsed/>
    <w:rsid w:val="00641294"/>
    <w:pPr>
      <w:ind w:left="660"/>
    </w:pPr>
    <w:rPr>
      <w:rFonts w:cstheme="minorHAnsi"/>
      <w:sz w:val="18"/>
      <w:szCs w:val="18"/>
    </w:rPr>
  </w:style>
  <w:style w:type="paragraph" w:styleId="TOC5">
    <w:name w:val="toc 5"/>
    <w:basedOn w:val="Normal"/>
    <w:next w:val="Normal"/>
    <w:autoRedefine/>
    <w:uiPriority w:val="39"/>
    <w:unhideWhenUsed/>
    <w:rsid w:val="00641294"/>
    <w:pPr>
      <w:ind w:left="880"/>
    </w:pPr>
    <w:rPr>
      <w:rFonts w:cstheme="minorHAnsi"/>
      <w:sz w:val="18"/>
      <w:szCs w:val="18"/>
    </w:rPr>
  </w:style>
  <w:style w:type="paragraph" w:styleId="TOC6">
    <w:name w:val="toc 6"/>
    <w:basedOn w:val="Normal"/>
    <w:next w:val="Normal"/>
    <w:autoRedefine/>
    <w:uiPriority w:val="39"/>
    <w:unhideWhenUsed/>
    <w:rsid w:val="00641294"/>
    <w:pPr>
      <w:ind w:left="1100"/>
    </w:pPr>
    <w:rPr>
      <w:rFonts w:cstheme="minorHAnsi"/>
      <w:sz w:val="18"/>
      <w:szCs w:val="18"/>
    </w:rPr>
  </w:style>
  <w:style w:type="paragraph" w:styleId="TOC7">
    <w:name w:val="toc 7"/>
    <w:basedOn w:val="Normal"/>
    <w:next w:val="Normal"/>
    <w:autoRedefine/>
    <w:uiPriority w:val="39"/>
    <w:unhideWhenUsed/>
    <w:rsid w:val="00641294"/>
    <w:pPr>
      <w:ind w:left="1320"/>
    </w:pPr>
    <w:rPr>
      <w:rFonts w:cstheme="minorHAnsi"/>
      <w:sz w:val="18"/>
      <w:szCs w:val="18"/>
    </w:rPr>
  </w:style>
  <w:style w:type="paragraph" w:styleId="TOC8">
    <w:name w:val="toc 8"/>
    <w:basedOn w:val="Normal"/>
    <w:next w:val="Normal"/>
    <w:autoRedefine/>
    <w:uiPriority w:val="39"/>
    <w:unhideWhenUsed/>
    <w:rsid w:val="00641294"/>
    <w:pPr>
      <w:ind w:left="1540"/>
    </w:pPr>
    <w:rPr>
      <w:rFonts w:cstheme="minorHAnsi"/>
      <w:sz w:val="18"/>
      <w:szCs w:val="18"/>
    </w:rPr>
  </w:style>
  <w:style w:type="character" w:customStyle="1" w:styleId="Heading2Char">
    <w:name w:val="Heading 2 Char"/>
    <w:basedOn w:val="DefaultParagraphFont"/>
    <w:link w:val="Heading2"/>
    <w:uiPriority w:val="9"/>
    <w:semiHidden/>
    <w:rsid w:val="006412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41294"/>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641294"/>
    <w:rPr>
      <w:rFonts w:ascii="Times New Roman" w:hAnsi="Times New Roman"/>
      <w:i/>
      <w:iCs/>
      <w:color w:val="auto"/>
    </w:rPr>
  </w:style>
  <w:style w:type="paragraph" w:styleId="NormalWeb">
    <w:name w:val="Normal (Web)"/>
    <w:basedOn w:val="Normal"/>
    <w:uiPriority w:val="99"/>
    <w:semiHidden/>
    <w:unhideWhenUsed/>
    <w:rsid w:val="008D55E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D20314"/>
    <w:pPr>
      <w:tabs>
        <w:tab w:val="center" w:pos="4513"/>
        <w:tab w:val="right" w:pos="9026"/>
      </w:tabs>
      <w:spacing w:line="240" w:lineRule="auto"/>
    </w:pPr>
  </w:style>
  <w:style w:type="character" w:customStyle="1" w:styleId="HeaderChar">
    <w:name w:val="Header Char"/>
    <w:basedOn w:val="DefaultParagraphFont"/>
    <w:link w:val="Header"/>
    <w:uiPriority w:val="99"/>
    <w:rsid w:val="00D20314"/>
    <w:rPr>
      <w:rFonts w:ascii="Times New Roman" w:hAnsi="Times New Roman"/>
      <w:sz w:val="24"/>
    </w:rPr>
  </w:style>
  <w:style w:type="paragraph" w:styleId="Footer">
    <w:name w:val="footer"/>
    <w:basedOn w:val="Normal"/>
    <w:link w:val="FooterChar"/>
    <w:uiPriority w:val="99"/>
    <w:unhideWhenUsed/>
    <w:rsid w:val="00D20314"/>
    <w:pPr>
      <w:tabs>
        <w:tab w:val="center" w:pos="4513"/>
        <w:tab w:val="right" w:pos="9026"/>
      </w:tabs>
      <w:spacing w:line="240" w:lineRule="auto"/>
    </w:pPr>
  </w:style>
  <w:style w:type="character" w:customStyle="1" w:styleId="FooterChar">
    <w:name w:val="Footer Char"/>
    <w:basedOn w:val="DefaultParagraphFont"/>
    <w:link w:val="Footer"/>
    <w:uiPriority w:val="99"/>
    <w:rsid w:val="00D20314"/>
    <w:rPr>
      <w:rFonts w:ascii="Times New Roman" w:hAnsi="Times New Roman"/>
      <w:sz w:val="24"/>
    </w:rPr>
  </w:style>
  <w:style w:type="paragraph" w:styleId="Caption">
    <w:name w:val="caption"/>
    <w:basedOn w:val="Normal"/>
    <w:next w:val="Normal"/>
    <w:uiPriority w:val="35"/>
    <w:unhideWhenUsed/>
    <w:qFormat/>
    <w:rsid w:val="0041683C"/>
    <w:pPr>
      <w:spacing w:after="200" w:line="240" w:lineRule="auto"/>
    </w:pPr>
    <w:rPr>
      <w:i/>
      <w:iCs/>
      <w:color w:val="44546A" w:themeColor="text2"/>
      <w:sz w:val="18"/>
      <w:szCs w:val="18"/>
    </w:rPr>
  </w:style>
  <w:style w:type="character" w:styleId="Hyperlink">
    <w:name w:val="Hyperlink"/>
    <w:basedOn w:val="DefaultParagraphFont"/>
    <w:uiPriority w:val="99"/>
    <w:unhideWhenUsed/>
    <w:rsid w:val="00CE2818"/>
    <w:rPr>
      <w:color w:val="0563C1" w:themeColor="hyperlink"/>
      <w:u w:val="single"/>
    </w:rPr>
  </w:style>
  <w:style w:type="character" w:styleId="UnresolvedMention">
    <w:name w:val="Unresolved Mention"/>
    <w:basedOn w:val="DefaultParagraphFont"/>
    <w:uiPriority w:val="99"/>
    <w:semiHidden/>
    <w:unhideWhenUsed/>
    <w:rsid w:val="00CE2818"/>
    <w:rPr>
      <w:color w:val="605E5C"/>
      <w:shd w:val="clear" w:color="auto" w:fill="E1DFDD"/>
    </w:rPr>
  </w:style>
  <w:style w:type="table" w:styleId="TableGrid">
    <w:name w:val="Table Grid"/>
    <w:basedOn w:val="TableNormal"/>
    <w:uiPriority w:val="39"/>
    <w:rsid w:val="00021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15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F1DE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Revision">
    <w:name w:val="Revision"/>
    <w:hidden/>
    <w:uiPriority w:val="99"/>
    <w:semiHidden/>
    <w:rsid w:val="003C5BD3"/>
    <w:pPr>
      <w:spacing w:after="0" w:line="240" w:lineRule="auto"/>
    </w:pPr>
    <w:rPr>
      <w:rFonts w:ascii="Times New Roman" w:hAnsi="Times New Roman"/>
      <w:sz w:val="24"/>
    </w:rPr>
  </w:style>
  <w:style w:type="table" w:customStyle="1" w:styleId="TableGrid1">
    <w:name w:val="Table Grid1"/>
    <w:basedOn w:val="TableNormal"/>
    <w:next w:val="TableGrid"/>
    <w:uiPriority w:val="39"/>
    <w:rsid w:val="002953A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9813">
      <w:bodyDiv w:val="1"/>
      <w:marLeft w:val="0"/>
      <w:marRight w:val="0"/>
      <w:marTop w:val="0"/>
      <w:marBottom w:val="0"/>
      <w:divBdr>
        <w:top w:val="none" w:sz="0" w:space="0" w:color="auto"/>
        <w:left w:val="none" w:sz="0" w:space="0" w:color="auto"/>
        <w:bottom w:val="none" w:sz="0" w:space="0" w:color="auto"/>
        <w:right w:val="none" w:sz="0" w:space="0" w:color="auto"/>
      </w:divBdr>
    </w:div>
    <w:div w:id="102192802">
      <w:bodyDiv w:val="1"/>
      <w:marLeft w:val="0"/>
      <w:marRight w:val="0"/>
      <w:marTop w:val="0"/>
      <w:marBottom w:val="0"/>
      <w:divBdr>
        <w:top w:val="none" w:sz="0" w:space="0" w:color="auto"/>
        <w:left w:val="none" w:sz="0" w:space="0" w:color="auto"/>
        <w:bottom w:val="none" w:sz="0" w:space="0" w:color="auto"/>
        <w:right w:val="none" w:sz="0" w:space="0" w:color="auto"/>
      </w:divBdr>
      <w:divsChild>
        <w:div w:id="1941911683">
          <w:marLeft w:val="0"/>
          <w:marRight w:val="0"/>
          <w:marTop w:val="0"/>
          <w:marBottom w:val="0"/>
          <w:divBdr>
            <w:top w:val="none" w:sz="0" w:space="0" w:color="auto"/>
            <w:left w:val="none" w:sz="0" w:space="0" w:color="auto"/>
            <w:bottom w:val="none" w:sz="0" w:space="0" w:color="auto"/>
            <w:right w:val="none" w:sz="0" w:space="0" w:color="auto"/>
          </w:divBdr>
        </w:div>
      </w:divsChild>
    </w:div>
    <w:div w:id="105393278">
      <w:bodyDiv w:val="1"/>
      <w:marLeft w:val="0"/>
      <w:marRight w:val="0"/>
      <w:marTop w:val="0"/>
      <w:marBottom w:val="0"/>
      <w:divBdr>
        <w:top w:val="none" w:sz="0" w:space="0" w:color="auto"/>
        <w:left w:val="none" w:sz="0" w:space="0" w:color="auto"/>
        <w:bottom w:val="none" w:sz="0" w:space="0" w:color="auto"/>
        <w:right w:val="none" w:sz="0" w:space="0" w:color="auto"/>
      </w:divBdr>
    </w:div>
    <w:div w:id="141820576">
      <w:bodyDiv w:val="1"/>
      <w:marLeft w:val="0"/>
      <w:marRight w:val="0"/>
      <w:marTop w:val="0"/>
      <w:marBottom w:val="0"/>
      <w:divBdr>
        <w:top w:val="none" w:sz="0" w:space="0" w:color="auto"/>
        <w:left w:val="none" w:sz="0" w:space="0" w:color="auto"/>
        <w:bottom w:val="none" w:sz="0" w:space="0" w:color="auto"/>
        <w:right w:val="none" w:sz="0" w:space="0" w:color="auto"/>
      </w:divBdr>
      <w:divsChild>
        <w:div w:id="916406173">
          <w:marLeft w:val="0"/>
          <w:marRight w:val="0"/>
          <w:marTop w:val="0"/>
          <w:marBottom w:val="0"/>
          <w:divBdr>
            <w:top w:val="none" w:sz="0" w:space="0" w:color="auto"/>
            <w:left w:val="none" w:sz="0" w:space="0" w:color="auto"/>
            <w:bottom w:val="none" w:sz="0" w:space="0" w:color="auto"/>
            <w:right w:val="none" w:sz="0" w:space="0" w:color="auto"/>
          </w:divBdr>
        </w:div>
      </w:divsChild>
    </w:div>
    <w:div w:id="166361969">
      <w:bodyDiv w:val="1"/>
      <w:marLeft w:val="0"/>
      <w:marRight w:val="0"/>
      <w:marTop w:val="0"/>
      <w:marBottom w:val="0"/>
      <w:divBdr>
        <w:top w:val="none" w:sz="0" w:space="0" w:color="auto"/>
        <w:left w:val="none" w:sz="0" w:space="0" w:color="auto"/>
        <w:bottom w:val="none" w:sz="0" w:space="0" w:color="auto"/>
        <w:right w:val="none" w:sz="0" w:space="0" w:color="auto"/>
      </w:divBdr>
      <w:divsChild>
        <w:div w:id="1939635472">
          <w:marLeft w:val="0"/>
          <w:marRight w:val="0"/>
          <w:marTop w:val="0"/>
          <w:marBottom w:val="0"/>
          <w:divBdr>
            <w:top w:val="none" w:sz="0" w:space="0" w:color="auto"/>
            <w:left w:val="none" w:sz="0" w:space="0" w:color="auto"/>
            <w:bottom w:val="none" w:sz="0" w:space="0" w:color="auto"/>
            <w:right w:val="none" w:sz="0" w:space="0" w:color="auto"/>
          </w:divBdr>
        </w:div>
      </w:divsChild>
    </w:div>
    <w:div w:id="219564095">
      <w:bodyDiv w:val="1"/>
      <w:marLeft w:val="0"/>
      <w:marRight w:val="0"/>
      <w:marTop w:val="0"/>
      <w:marBottom w:val="0"/>
      <w:divBdr>
        <w:top w:val="none" w:sz="0" w:space="0" w:color="auto"/>
        <w:left w:val="none" w:sz="0" w:space="0" w:color="auto"/>
        <w:bottom w:val="none" w:sz="0" w:space="0" w:color="auto"/>
        <w:right w:val="none" w:sz="0" w:space="0" w:color="auto"/>
      </w:divBdr>
    </w:div>
    <w:div w:id="503863254">
      <w:bodyDiv w:val="1"/>
      <w:marLeft w:val="0"/>
      <w:marRight w:val="0"/>
      <w:marTop w:val="0"/>
      <w:marBottom w:val="0"/>
      <w:divBdr>
        <w:top w:val="none" w:sz="0" w:space="0" w:color="auto"/>
        <w:left w:val="none" w:sz="0" w:space="0" w:color="auto"/>
        <w:bottom w:val="none" w:sz="0" w:space="0" w:color="auto"/>
        <w:right w:val="none" w:sz="0" w:space="0" w:color="auto"/>
      </w:divBdr>
    </w:div>
    <w:div w:id="522129786">
      <w:bodyDiv w:val="1"/>
      <w:marLeft w:val="0"/>
      <w:marRight w:val="0"/>
      <w:marTop w:val="0"/>
      <w:marBottom w:val="0"/>
      <w:divBdr>
        <w:top w:val="none" w:sz="0" w:space="0" w:color="auto"/>
        <w:left w:val="none" w:sz="0" w:space="0" w:color="auto"/>
        <w:bottom w:val="none" w:sz="0" w:space="0" w:color="auto"/>
        <w:right w:val="none" w:sz="0" w:space="0" w:color="auto"/>
      </w:divBdr>
      <w:divsChild>
        <w:div w:id="350496681">
          <w:marLeft w:val="0"/>
          <w:marRight w:val="0"/>
          <w:marTop w:val="0"/>
          <w:marBottom w:val="0"/>
          <w:divBdr>
            <w:top w:val="none" w:sz="0" w:space="0" w:color="auto"/>
            <w:left w:val="none" w:sz="0" w:space="0" w:color="auto"/>
            <w:bottom w:val="none" w:sz="0" w:space="0" w:color="auto"/>
            <w:right w:val="none" w:sz="0" w:space="0" w:color="auto"/>
          </w:divBdr>
        </w:div>
      </w:divsChild>
    </w:div>
    <w:div w:id="674696110">
      <w:bodyDiv w:val="1"/>
      <w:marLeft w:val="0"/>
      <w:marRight w:val="0"/>
      <w:marTop w:val="0"/>
      <w:marBottom w:val="0"/>
      <w:divBdr>
        <w:top w:val="none" w:sz="0" w:space="0" w:color="auto"/>
        <w:left w:val="none" w:sz="0" w:space="0" w:color="auto"/>
        <w:bottom w:val="none" w:sz="0" w:space="0" w:color="auto"/>
        <w:right w:val="none" w:sz="0" w:space="0" w:color="auto"/>
      </w:divBdr>
    </w:div>
    <w:div w:id="695303748">
      <w:bodyDiv w:val="1"/>
      <w:marLeft w:val="0"/>
      <w:marRight w:val="0"/>
      <w:marTop w:val="0"/>
      <w:marBottom w:val="0"/>
      <w:divBdr>
        <w:top w:val="none" w:sz="0" w:space="0" w:color="auto"/>
        <w:left w:val="none" w:sz="0" w:space="0" w:color="auto"/>
        <w:bottom w:val="none" w:sz="0" w:space="0" w:color="auto"/>
        <w:right w:val="none" w:sz="0" w:space="0" w:color="auto"/>
      </w:divBdr>
      <w:divsChild>
        <w:div w:id="2011908509">
          <w:marLeft w:val="0"/>
          <w:marRight w:val="0"/>
          <w:marTop w:val="0"/>
          <w:marBottom w:val="0"/>
          <w:divBdr>
            <w:top w:val="none" w:sz="0" w:space="0" w:color="auto"/>
            <w:left w:val="none" w:sz="0" w:space="0" w:color="auto"/>
            <w:bottom w:val="none" w:sz="0" w:space="0" w:color="auto"/>
            <w:right w:val="none" w:sz="0" w:space="0" w:color="auto"/>
          </w:divBdr>
        </w:div>
      </w:divsChild>
    </w:div>
    <w:div w:id="714963419">
      <w:bodyDiv w:val="1"/>
      <w:marLeft w:val="0"/>
      <w:marRight w:val="0"/>
      <w:marTop w:val="0"/>
      <w:marBottom w:val="0"/>
      <w:divBdr>
        <w:top w:val="none" w:sz="0" w:space="0" w:color="auto"/>
        <w:left w:val="none" w:sz="0" w:space="0" w:color="auto"/>
        <w:bottom w:val="none" w:sz="0" w:space="0" w:color="auto"/>
        <w:right w:val="none" w:sz="0" w:space="0" w:color="auto"/>
      </w:divBdr>
    </w:div>
    <w:div w:id="715592304">
      <w:bodyDiv w:val="1"/>
      <w:marLeft w:val="0"/>
      <w:marRight w:val="0"/>
      <w:marTop w:val="0"/>
      <w:marBottom w:val="0"/>
      <w:divBdr>
        <w:top w:val="none" w:sz="0" w:space="0" w:color="auto"/>
        <w:left w:val="none" w:sz="0" w:space="0" w:color="auto"/>
        <w:bottom w:val="none" w:sz="0" w:space="0" w:color="auto"/>
        <w:right w:val="none" w:sz="0" w:space="0" w:color="auto"/>
      </w:divBdr>
      <w:divsChild>
        <w:div w:id="1880973553">
          <w:marLeft w:val="0"/>
          <w:marRight w:val="0"/>
          <w:marTop w:val="0"/>
          <w:marBottom w:val="0"/>
          <w:divBdr>
            <w:top w:val="none" w:sz="0" w:space="0" w:color="auto"/>
            <w:left w:val="none" w:sz="0" w:space="0" w:color="auto"/>
            <w:bottom w:val="none" w:sz="0" w:space="0" w:color="auto"/>
            <w:right w:val="none" w:sz="0" w:space="0" w:color="auto"/>
          </w:divBdr>
        </w:div>
      </w:divsChild>
    </w:div>
    <w:div w:id="724135459">
      <w:bodyDiv w:val="1"/>
      <w:marLeft w:val="0"/>
      <w:marRight w:val="0"/>
      <w:marTop w:val="0"/>
      <w:marBottom w:val="0"/>
      <w:divBdr>
        <w:top w:val="none" w:sz="0" w:space="0" w:color="auto"/>
        <w:left w:val="none" w:sz="0" w:space="0" w:color="auto"/>
        <w:bottom w:val="none" w:sz="0" w:space="0" w:color="auto"/>
        <w:right w:val="none" w:sz="0" w:space="0" w:color="auto"/>
      </w:divBdr>
      <w:divsChild>
        <w:div w:id="762185616">
          <w:marLeft w:val="0"/>
          <w:marRight w:val="0"/>
          <w:marTop w:val="0"/>
          <w:marBottom w:val="0"/>
          <w:divBdr>
            <w:top w:val="none" w:sz="0" w:space="0" w:color="auto"/>
            <w:left w:val="none" w:sz="0" w:space="0" w:color="auto"/>
            <w:bottom w:val="none" w:sz="0" w:space="0" w:color="auto"/>
            <w:right w:val="none" w:sz="0" w:space="0" w:color="auto"/>
          </w:divBdr>
        </w:div>
      </w:divsChild>
    </w:div>
    <w:div w:id="727803422">
      <w:bodyDiv w:val="1"/>
      <w:marLeft w:val="0"/>
      <w:marRight w:val="0"/>
      <w:marTop w:val="0"/>
      <w:marBottom w:val="0"/>
      <w:divBdr>
        <w:top w:val="none" w:sz="0" w:space="0" w:color="auto"/>
        <w:left w:val="none" w:sz="0" w:space="0" w:color="auto"/>
        <w:bottom w:val="none" w:sz="0" w:space="0" w:color="auto"/>
        <w:right w:val="none" w:sz="0" w:space="0" w:color="auto"/>
      </w:divBdr>
    </w:div>
    <w:div w:id="767189569">
      <w:bodyDiv w:val="1"/>
      <w:marLeft w:val="0"/>
      <w:marRight w:val="0"/>
      <w:marTop w:val="0"/>
      <w:marBottom w:val="0"/>
      <w:divBdr>
        <w:top w:val="none" w:sz="0" w:space="0" w:color="auto"/>
        <w:left w:val="none" w:sz="0" w:space="0" w:color="auto"/>
        <w:bottom w:val="none" w:sz="0" w:space="0" w:color="auto"/>
        <w:right w:val="none" w:sz="0" w:space="0" w:color="auto"/>
      </w:divBdr>
      <w:divsChild>
        <w:div w:id="1098598159">
          <w:marLeft w:val="0"/>
          <w:marRight w:val="0"/>
          <w:marTop w:val="0"/>
          <w:marBottom w:val="0"/>
          <w:divBdr>
            <w:top w:val="none" w:sz="0" w:space="0" w:color="auto"/>
            <w:left w:val="none" w:sz="0" w:space="0" w:color="auto"/>
            <w:bottom w:val="none" w:sz="0" w:space="0" w:color="auto"/>
            <w:right w:val="none" w:sz="0" w:space="0" w:color="auto"/>
          </w:divBdr>
        </w:div>
      </w:divsChild>
    </w:div>
    <w:div w:id="804733128">
      <w:bodyDiv w:val="1"/>
      <w:marLeft w:val="0"/>
      <w:marRight w:val="0"/>
      <w:marTop w:val="0"/>
      <w:marBottom w:val="0"/>
      <w:divBdr>
        <w:top w:val="none" w:sz="0" w:space="0" w:color="auto"/>
        <w:left w:val="none" w:sz="0" w:space="0" w:color="auto"/>
        <w:bottom w:val="none" w:sz="0" w:space="0" w:color="auto"/>
        <w:right w:val="none" w:sz="0" w:space="0" w:color="auto"/>
      </w:divBdr>
      <w:divsChild>
        <w:div w:id="1683169293">
          <w:marLeft w:val="0"/>
          <w:marRight w:val="0"/>
          <w:marTop w:val="0"/>
          <w:marBottom w:val="0"/>
          <w:divBdr>
            <w:top w:val="none" w:sz="0" w:space="0" w:color="auto"/>
            <w:left w:val="none" w:sz="0" w:space="0" w:color="auto"/>
            <w:bottom w:val="none" w:sz="0" w:space="0" w:color="auto"/>
            <w:right w:val="none" w:sz="0" w:space="0" w:color="auto"/>
          </w:divBdr>
        </w:div>
      </w:divsChild>
    </w:div>
    <w:div w:id="832452118">
      <w:bodyDiv w:val="1"/>
      <w:marLeft w:val="0"/>
      <w:marRight w:val="0"/>
      <w:marTop w:val="0"/>
      <w:marBottom w:val="0"/>
      <w:divBdr>
        <w:top w:val="none" w:sz="0" w:space="0" w:color="auto"/>
        <w:left w:val="none" w:sz="0" w:space="0" w:color="auto"/>
        <w:bottom w:val="none" w:sz="0" w:space="0" w:color="auto"/>
        <w:right w:val="none" w:sz="0" w:space="0" w:color="auto"/>
      </w:divBdr>
      <w:divsChild>
        <w:div w:id="690498861">
          <w:marLeft w:val="0"/>
          <w:marRight w:val="0"/>
          <w:marTop w:val="0"/>
          <w:marBottom w:val="0"/>
          <w:divBdr>
            <w:top w:val="none" w:sz="0" w:space="0" w:color="auto"/>
            <w:left w:val="none" w:sz="0" w:space="0" w:color="auto"/>
            <w:bottom w:val="none" w:sz="0" w:space="0" w:color="auto"/>
            <w:right w:val="none" w:sz="0" w:space="0" w:color="auto"/>
          </w:divBdr>
        </w:div>
      </w:divsChild>
    </w:div>
    <w:div w:id="906500809">
      <w:bodyDiv w:val="1"/>
      <w:marLeft w:val="0"/>
      <w:marRight w:val="0"/>
      <w:marTop w:val="0"/>
      <w:marBottom w:val="0"/>
      <w:divBdr>
        <w:top w:val="none" w:sz="0" w:space="0" w:color="auto"/>
        <w:left w:val="none" w:sz="0" w:space="0" w:color="auto"/>
        <w:bottom w:val="none" w:sz="0" w:space="0" w:color="auto"/>
        <w:right w:val="none" w:sz="0" w:space="0" w:color="auto"/>
      </w:divBdr>
      <w:divsChild>
        <w:div w:id="2110269377">
          <w:marLeft w:val="0"/>
          <w:marRight w:val="0"/>
          <w:marTop w:val="0"/>
          <w:marBottom w:val="0"/>
          <w:divBdr>
            <w:top w:val="none" w:sz="0" w:space="0" w:color="auto"/>
            <w:left w:val="none" w:sz="0" w:space="0" w:color="auto"/>
            <w:bottom w:val="none" w:sz="0" w:space="0" w:color="auto"/>
            <w:right w:val="none" w:sz="0" w:space="0" w:color="auto"/>
          </w:divBdr>
        </w:div>
      </w:divsChild>
    </w:div>
    <w:div w:id="972716249">
      <w:bodyDiv w:val="1"/>
      <w:marLeft w:val="0"/>
      <w:marRight w:val="0"/>
      <w:marTop w:val="0"/>
      <w:marBottom w:val="0"/>
      <w:divBdr>
        <w:top w:val="none" w:sz="0" w:space="0" w:color="auto"/>
        <w:left w:val="none" w:sz="0" w:space="0" w:color="auto"/>
        <w:bottom w:val="none" w:sz="0" w:space="0" w:color="auto"/>
        <w:right w:val="none" w:sz="0" w:space="0" w:color="auto"/>
      </w:divBdr>
      <w:divsChild>
        <w:div w:id="399324705">
          <w:marLeft w:val="0"/>
          <w:marRight w:val="0"/>
          <w:marTop w:val="0"/>
          <w:marBottom w:val="0"/>
          <w:divBdr>
            <w:top w:val="none" w:sz="0" w:space="0" w:color="auto"/>
            <w:left w:val="none" w:sz="0" w:space="0" w:color="auto"/>
            <w:bottom w:val="none" w:sz="0" w:space="0" w:color="auto"/>
            <w:right w:val="none" w:sz="0" w:space="0" w:color="auto"/>
          </w:divBdr>
        </w:div>
      </w:divsChild>
    </w:div>
    <w:div w:id="1026368017">
      <w:bodyDiv w:val="1"/>
      <w:marLeft w:val="0"/>
      <w:marRight w:val="0"/>
      <w:marTop w:val="0"/>
      <w:marBottom w:val="0"/>
      <w:divBdr>
        <w:top w:val="none" w:sz="0" w:space="0" w:color="auto"/>
        <w:left w:val="none" w:sz="0" w:space="0" w:color="auto"/>
        <w:bottom w:val="none" w:sz="0" w:space="0" w:color="auto"/>
        <w:right w:val="none" w:sz="0" w:space="0" w:color="auto"/>
      </w:divBdr>
      <w:divsChild>
        <w:div w:id="1918973727">
          <w:marLeft w:val="0"/>
          <w:marRight w:val="0"/>
          <w:marTop w:val="0"/>
          <w:marBottom w:val="0"/>
          <w:divBdr>
            <w:top w:val="none" w:sz="0" w:space="0" w:color="auto"/>
            <w:left w:val="none" w:sz="0" w:space="0" w:color="auto"/>
            <w:bottom w:val="none" w:sz="0" w:space="0" w:color="auto"/>
            <w:right w:val="none" w:sz="0" w:space="0" w:color="auto"/>
          </w:divBdr>
        </w:div>
      </w:divsChild>
    </w:div>
    <w:div w:id="1070731523">
      <w:bodyDiv w:val="1"/>
      <w:marLeft w:val="0"/>
      <w:marRight w:val="0"/>
      <w:marTop w:val="0"/>
      <w:marBottom w:val="0"/>
      <w:divBdr>
        <w:top w:val="none" w:sz="0" w:space="0" w:color="auto"/>
        <w:left w:val="none" w:sz="0" w:space="0" w:color="auto"/>
        <w:bottom w:val="none" w:sz="0" w:space="0" w:color="auto"/>
        <w:right w:val="none" w:sz="0" w:space="0" w:color="auto"/>
      </w:divBdr>
      <w:divsChild>
        <w:div w:id="116141768">
          <w:marLeft w:val="0"/>
          <w:marRight w:val="0"/>
          <w:marTop w:val="0"/>
          <w:marBottom w:val="0"/>
          <w:divBdr>
            <w:top w:val="none" w:sz="0" w:space="0" w:color="auto"/>
            <w:left w:val="none" w:sz="0" w:space="0" w:color="auto"/>
            <w:bottom w:val="none" w:sz="0" w:space="0" w:color="auto"/>
            <w:right w:val="none" w:sz="0" w:space="0" w:color="auto"/>
          </w:divBdr>
        </w:div>
      </w:divsChild>
    </w:div>
    <w:div w:id="1145855944">
      <w:bodyDiv w:val="1"/>
      <w:marLeft w:val="0"/>
      <w:marRight w:val="0"/>
      <w:marTop w:val="0"/>
      <w:marBottom w:val="0"/>
      <w:divBdr>
        <w:top w:val="none" w:sz="0" w:space="0" w:color="auto"/>
        <w:left w:val="none" w:sz="0" w:space="0" w:color="auto"/>
        <w:bottom w:val="none" w:sz="0" w:space="0" w:color="auto"/>
        <w:right w:val="none" w:sz="0" w:space="0" w:color="auto"/>
      </w:divBdr>
      <w:divsChild>
        <w:div w:id="147018816">
          <w:marLeft w:val="0"/>
          <w:marRight w:val="0"/>
          <w:marTop w:val="0"/>
          <w:marBottom w:val="0"/>
          <w:divBdr>
            <w:top w:val="none" w:sz="0" w:space="0" w:color="auto"/>
            <w:left w:val="none" w:sz="0" w:space="0" w:color="auto"/>
            <w:bottom w:val="none" w:sz="0" w:space="0" w:color="auto"/>
            <w:right w:val="none" w:sz="0" w:space="0" w:color="auto"/>
          </w:divBdr>
        </w:div>
      </w:divsChild>
    </w:div>
    <w:div w:id="1147697643">
      <w:bodyDiv w:val="1"/>
      <w:marLeft w:val="0"/>
      <w:marRight w:val="0"/>
      <w:marTop w:val="0"/>
      <w:marBottom w:val="0"/>
      <w:divBdr>
        <w:top w:val="none" w:sz="0" w:space="0" w:color="auto"/>
        <w:left w:val="none" w:sz="0" w:space="0" w:color="auto"/>
        <w:bottom w:val="none" w:sz="0" w:space="0" w:color="auto"/>
        <w:right w:val="none" w:sz="0" w:space="0" w:color="auto"/>
      </w:divBdr>
    </w:div>
    <w:div w:id="1251239006">
      <w:bodyDiv w:val="1"/>
      <w:marLeft w:val="0"/>
      <w:marRight w:val="0"/>
      <w:marTop w:val="0"/>
      <w:marBottom w:val="0"/>
      <w:divBdr>
        <w:top w:val="none" w:sz="0" w:space="0" w:color="auto"/>
        <w:left w:val="none" w:sz="0" w:space="0" w:color="auto"/>
        <w:bottom w:val="none" w:sz="0" w:space="0" w:color="auto"/>
        <w:right w:val="none" w:sz="0" w:space="0" w:color="auto"/>
      </w:divBdr>
    </w:div>
    <w:div w:id="1275941242">
      <w:bodyDiv w:val="1"/>
      <w:marLeft w:val="0"/>
      <w:marRight w:val="0"/>
      <w:marTop w:val="0"/>
      <w:marBottom w:val="0"/>
      <w:divBdr>
        <w:top w:val="none" w:sz="0" w:space="0" w:color="auto"/>
        <w:left w:val="none" w:sz="0" w:space="0" w:color="auto"/>
        <w:bottom w:val="none" w:sz="0" w:space="0" w:color="auto"/>
        <w:right w:val="none" w:sz="0" w:space="0" w:color="auto"/>
      </w:divBdr>
      <w:divsChild>
        <w:div w:id="1026980524">
          <w:marLeft w:val="0"/>
          <w:marRight w:val="0"/>
          <w:marTop w:val="0"/>
          <w:marBottom w:val="0"/>
          <w:divBdr>
            <w:top w:val="none" w:sz="0" w:space="0" w:color="auto"/>
            <w:left w:val="none" w:sz="0" w:space="0" w:color="auto"/>
            <w:bottom w:val="none" w:sz="0" w:space="0" w:color="auto"/>
            <w:right w:val="none" w:sz="0" w:space="0" w:color="auto"/>
          </w:divBdr>
        </w:div>
      </w:divsChild>
    </w:div>
    <w:div w:id="1334187923">
      <w:bodyDiv w:val="1"/>
      <w:marLeft w:val="0"/>
      <w:marRight w:val="0"/>
      <w:marTop w:val="0"/>
      <w:marBottom w:val="0"/>
      <w:divBdr>
        <w:top w:val="none" w:sz="0" w:space="0" w:color="auto"/>
        <w:left w:val="none" w:sz="0" w:space="0" w:color="auto"/>
        <w:bottom w:val="none" w:sz="0" w:space="0" w:color="auto"/>
        <w:right w:val="none" w:sz="0" w:space="0" w:color="auto"/>
      </w:divBdr>
      <w:divsChild>
        <w:div w:id="1159343272">
          <w:marLeft w:val="0"/>
          <w:marRight w:val="0"/>
          <w:marTop w:val="0"/>
          <w:marBottom w:val="0"/>
          <w:divBdr>
            <w:top w:val="none" w:sz="0" w:space="0" w:color="auto"/>
            <w:left w:val="none" w:sz="0" w:space="0" w:color="auto"/>
            <w:bottom w:val="none" w:sz="0" w:space="0" w:color="auto"/>
            <w:right w:val="none" w:sz="0" w:space="0" w:color="auto"/>
          </w:divBdr>
        </w:div>
      </w:divsChild>
    </w:div>
    <w:div w:id="1359963634">
      <w:bodyDiv w:val="1"/>
      <w:marLeft w:val="0"/>
      <w:marRight w:val="0"/>
      <w:marTop w:val="0"/>
      <w:marBottom w:val="0"/>
      <w:divBdr>
        <w:top w:val="none" w:sz="0" w:space="0" w:color="auto"/>
        <w:left w:val="none" w:sz="0" w:space="0" w:color="auto"/>
        <w:bottom w:val="none" w:sz="0" w:space="0" w:color="auto"/>
        <w:right w:val="none" w:sz="0" w:space="0" w:color="auto"/>
      </w:divBdr>
      <w:divsChild>
        <w:div w:id="2140831071">
          <w:marLeft w:val="0"/>
          <w:marRight w:val="0"/>
          <w:marTop w:val="0"/>
          <w:marBottom w:val="0"/>
          <w:divBdr>
            <w:top w:val="none" w:sz="0" w:space="0" w:color="auto"/>
            <w:left w:val="none" w:sz="0" w:space="0" w:color="auto"/>
            <w:bottom w:val="none" w:sz="0" w:space="0" w:color="auto"/>
            <w:right w:val="none" w:sz="0" w:space="0" w:color="auto"/>
          </w:divBdr>
        </w:div>
      </w:divsChild>
    </w:div>
    <w:div w:id="1463112486">
      <w:bodyDiv w:val="1"/>
      <w:marLeft w:val="0"/>
      <w:marRight w:val="0"/>
      <w:marTop w:val="0"/>
      <w:marBottom w:val="0"/>
      <w:divBdr>
        <w:top w:val="none" w:sz="0" w:space="0" w:color="auto"/>
        <w:left w:val="none" w:sz="0" w:space="0" w:color="auto"/>
        <w:bottom w:val="none" w:sz="0" w:space="0" w:color="auto"/>
        <w:right w:val="none" w:sz="0" w:space="0" w:color="auto"/>
      </w:divBdr>
      <w:divsChild>
        <w:div w:id="1863543571">
          <w:marLeft w:val="0"/>
          <w:marRight w:val="0"/>
          <w:marTop w:val="0"/>
          <w:marBottom w:val="0"/>
          <w:divBdr>
            <w:top w:val="none" w:sz="0" w:space="0" w:color="auto"/>
            <w:left w:val="none" w:sz="0" w:space="0" w:color="auto"/>
            <w:bottom w:val="none" w:sz="0" w:space="0" w:color="auto"/>
            <w:right w:val="none" w:sz="0" w:space="0" w:color="auto"/>
          </w:divBdr>
        </w:div>
      </w:divsChild>
    </w:div>
    <w:div w:id="1675766879">
      <w:bodyDiv w:val="1"/>
      <w:marLeft w:val="0"/>
      <w:marRight w:val="0"/>
      <w:marTop w:val="0"/>
      <w:marBottom w:val="0"/>
      <w:divBdr>
        <w:top w:val="none" w:sz="0" w:space="0" w:color="auto"/>
        <w:left w:val="none" w:sz="0" w:space="0" w:color="auto"/>
        <w:bottom w:val="none" w:sz="0" w:space="0" w:color="auto"/>
        <w:right w:val="none" w:sz="0" w:space="0" w:color="auto"/>
      </w:divBdr>
    </w:div>
    <w:div w:id="1813716328">
      <w:bodyDiv w:val="1"/>
      <w:marLeft w:val="0"/>
      <w:marRight w:val="0"/>
      <w:marTop w:val="0"/>
      <w:marBottom w:val="0"/>
      <w:divBdr>
        <w:top w:val="none" w:sz="0" w:space="0" w:color="auto"/>
        <w:left w:val="none" w:sz="0" w:space="0" w:color="auto"/>
        <w:bottom w:val="none" w:sz="0" w:space="0" w:color="auto"/>
        <w:right w:val="none" w:sz="0" w:space="0" w:color="auto"/>
      </w:divBdr>
      <w:divsChild>
        <w:div w:id="1179737357">
          <w:marLeft w:val="0"/>
          <w:marRight w:val="0"/>
          <w:marTop w:val="0"/>
          <w:marBottom w:val="0"/>
          <w:divBdr>
            <w:top w:val="none" w:sz="0" w:space="0" w:color="auto"/>
            <w:left w:val="none" w:sz="0" w:space="0" w:color="auto"/>
            <w:bottom w:val="none" w:sz="0" w:space="0" w:color="auto"/>
            <w:right w:val="none" w:sz="0" w:space="0" w:color="auto"/>
          </w:divBdr>
        </w:div>
      </w:divsChild>
    </w:div>
    <w:div w:id="1848205297">
      <w:bodyDiv w:val="1"/>
      <w:marLeft w:val="0"/>
      <w:marRight w:val="0"/>
      <w:marTop w:val="0"/>
      <w:marBottom w:val="0"/>
      <w:divBdr>
        <w:top w:val="none" w:sz="0" w:space="0" w:color="auto"/>
        <w:left w:val="none" w:sz="0" w:space="0" w:color="auto"/>
        <w:bottom w:val="none" w:sz="0" w:space="0" w:color="auto"/>
        <w:right w:val="none" w:sz="0" w:space="0" w:color="auto"/>
      </w:divBdr>
      <w:divsChild>
        <w:div w:id="1656907566">
          <w:marLeft w:val="0"/>
          <w:marRight w:val="0"/>
          <w:marTop w:val="0"/>
          <w:marBottom w:val="0"/>
          <w:divBdr>
            <w:top w:val="none" w:sz="0" w:space="0" w:color="auto"/>
            <w:left w:val="none" w:sz="0" w:space="0" w:color="auto"/>
            <w:bottom w:val="none" w:sz="0" w:space="0" w:color="auto"/>
            <w:right w:val="none" w:sz="0" w:space="0" w:color="auto"/>
          </w:divBdr>
        </w:div>
      </w:divsChild>
    </w:div>
    <w:div w:id="1914192023">
      <w:bodyDiv w:val="1"/>
      <w:marLeft w:val="0"/>
      <w:marRight w:val="0"/>
      <w:marTop w:val="0"/>
      <w:marBottom w:val="0"/>
      <w:divBdr>
        <w:top w:val="none" w:sz="0" w:space="0" w:color="auto"/>
        <w:left w:val="none" w:sz="0" w:space="0" w:color="auto"/>
        <w:bottom w:val="none" w:sz="0" w:space="0" w:color="auto"/>
        <w:right w:val="none" w:sz="0" w:space="0" w:color="auto"/>
      </w:divBdr>
      <w:divsChild>
        <w:div w:id="1136491461">
          <w:marLeft w:val="0"/>
          <w:marRight w:val="0"/>
          <w:marTop w:val="0"/>
          <w:marBottom w:val="0"/>
          <w:divBdr>
            <w:top w:val="none" w:sz="0" w:space="0" w:color="auto"/>
            <w:left w:val="none" w:sz="0" w:space="0" w:color="auto"/>
            <w:bottom w:val="none" w:sz="0" w:space="0" w:color="auto"/>
            <w:right w:val="none" w:sz="0" w:space="0" w:color="auto"/>
          </w:divBdr>
        </w:div>
      </w:divsChild>
    </w:div>
    <w:div w:id="1967809883">
      <w:bodyDiv w:val="1"/>
      <w:marLeft w:val="0"/>
      <w:marRight w:val="0"/>
      <w:marTop w:val="0"/>
      <w:marBottom w:val="0"/>
      <w:divBdr>
        <w:top w:val="none" w:sz="0" w:space="0" w:color="auto"/>
        <w:left w:val="none" w:sz="0" w:space="0" w:color="auto"/>
        <w:bottom w:val="none" w:sz="0" w:space="0" w:color="auto"/>
        <w:right w:val="none" w:sz="0" w:space="0" w:color="auto"/>
      </w:divBdr>
      <w:divsChild>
        <w:div w:id="174730673">
          <w:marLeft w:val="0"/>
          <w:marRight w:val="0"/>
          <w:marTop w:val="0"/>
          <w:marBottom w:val="0"/>
          <w:divBdr>
            <w:top w:val="none" w:sz="0" w:space="0" w:color="auto"/>
            <w:left w:val="none" w:sz="0" w:space="0" w:color="auto"/>
            <w:bottom w:val="none" w:sz="0" w:space="0" w:color="auto"/>
            <w:right w:val="none" w:sz="0" w:space="0" w:color="auto"/>
          </w:divBdr>
        </w:div>
      </w:divsChild>
    </w:div>
    <w:div w:id="2011827883">
      <w:bodyDiv w:val="1"/>
      <w:marLeft w:val="0"/>
      <w:marRight w:val="0"/>
      <w:marTop w:val="0"/>
      <w:marBottom w:val="0"/>
      <w:divBdr>
        <w:top w:val="none" w:sz="0" w:space="0" w:color="auto"/>
        <w:left w:val="none" w:sz="0" w:space="0" w:color="auto"/>
        <w:bottom w:val="none" w:sz="0" w:space="0" w:color="auto"/>
        <w:right w:val="none" w:sz="0" w:space="0" w:color="auto"/>
      </w:divBdr>
      <w:divsChild>
        <w:div w:id="1299333775">
          <w:marLeft w:val="0"/>
          <w:marRight w:val="0"/>
          <w:marTop w:val="0"/>
          <w:marBottom w:val="0"/>
          <w:divBdr>
            <w:top w:val="none" w:sz="0" w:space="0" w:color="auto"/>
            <w:left w:val="none" w:sz="0" w:space="0" w:color="auto"/>
            <w:bottom w:val="none" w:sz="0" w:space="0" w:color="auto"/>
            <w:right w:val="none" w:sz="0" w:space="0" w:color="auto"/>
          </w:divBdr>
        </w:div>
      </w:divsChild>
    </w:div>
    <w:div w:id="2027317525">
      <w:bodyDiv w:val="1"/>
      <w:marLeft w:val="0"/>
      <w:marRight w:val="0"/>
      <w:marTop w:val="0"/>
      <w:marBottom w:val="0"/>
      <w:divBdr>
        <w:top w:val="none" w:sz="0" w:space="0" w:color="auto"/>
        <w:left w:val="none" w:sz="0" w:space="0" w:color="auto"/>
        <w:bottom w:val="none" w:sz="0" w:space="0" w:color="auto"/>
        <w:right w:val="none" w:sz="0" w:space="0" w:color="auto"/>
      </w:divBdr>
      <w:divsChild>
        <w:div w:id="904145926">
          <w:marLeft w:val="0"/>
          <w:marRight w:val="0"/>
          <w:marTop w:val="0"/>
          <w:marBottom w:val="0"/>
          <w:divBdr>
            <w:top w:val="none" w:sz="0" w:space="0" w:color="auto"/>
            <w:left w:val="none" w:sz="0" w:space="0" w:color="auto"/>
            <w:bottom w:val="none" w:sz="0" w:space="0" w:color="auto"/>
            <w:right w:val="none" w:sz="0" w:space="0" w:color="auto"/>
          </w:divBdr>
        </w:div>
      </w:divsChild>
    </w:div>
    <w:div w:id="2052529123">
      <w:bodyDiv w:val="1"/>
      <w:marLeft w:val="0"/>
      <w:marRight w:val="0"/>
      <w:marTop w:val="0"/>
      <w:marBottom w:val="0"/>
      <w:divBdr>
        <w:top w:val="none" w:sz="0" w:space="0" w:color="auto"/>
        <w:left w:val="none" w:sz="0" w:space="0" w:color="auto"/>
        <w:bottom w:val="none" w:sz="0" w:space="0" w:color="auto"/>
        <w:right w:val="none" w:sz="0" w:space="0" w:color="auto"/>
      </w:divBdr>
      <w:divsChild>
        <w:div w:id="768502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lorin%20Cristi\Desktop\cashflow_forecast.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2.4374030578329271E-2"/>
          <c:y val="1.6785564414603441E-2"/>
          <c:w val="0.95125193884334147"/>
          <c:h val="0.81992525797892557"/>
        </c:manualLayout>
      </c:layout>
      <c:lineChart>
        <c:grouping val="standard"/>
        <c:varyColors val="0"/>
        <c:ser>
          <c:idx val="0"/>
          <c:order val="0"/>
          <c:tx>
            <c:strRef>
              <c:f>'First 6 months'!$A$60</c:f>
              <c:strCache>
                <c:ptCount val="1"/>
                <c:pt idx="0">
                  <c:v>Studio package</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val>
            <c:numRef>
              <c:f>'First 6 months'!$B$60:$G$60</c:f>
              <c:numCache>
                <c:formatCode>General</c:formatCode>
                <c:ptCount val="6"/>
                <c:pt idx="0">
                  <c:v>3</c:v>
                </c:pt>
                <c:pt idx="1">
                  <c:v>4</c:v>
                </c:pt>
                <c:pt idx="2">
                  <c:v>5</c:v>
                </c:pt>
                <c:pt idx="3">
                  <c:v>7</c:v>
                </c:pt>
                <c:pt idx="4">
                  <c:v>8</c:v>
                </c:pt>
                <c:pt idx="5">
                  <c:v>9</c:v>
                </c:pt>
              </c:numCache>
            </c:numRef>
          </c:val>
          <c:smooth val="0"/>
          <c:extLst>
            <c:ext xmlns:c16="http://schemas.microsoft.com/office/drawing/2014/chart" uri="{C3380CC4-5D6E-409C-BE32-E72D297353CC}">
              <c16:uniqueId val="{00000000-3B15-47F7-9F70-1DD9325C38FD}"/>
            </c:ext>
          </c:extLst>
        </c:ser>
        <c:ser>
          <c:idx val="1"/>
          <c:order val="1"/>
          <c:tx>
            <c:strRef>
              <c:f>'First 6 months'!$A$61</c:f>
              <c:strCache>
                <c:ptCount val="1"/>
                <c:pt idx="0">
                  <c:v>On-location package</c:v>
                </c:pt>
              </c:strCache>
            </c:strRef>
          </c:tx>
          <c:spPr>
            <a:ln w="19050" cap="rnd" cmpd="sng" algn="ctr">
              <a:solidFill>
                <a:schemeClr val="accent3">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3"/>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val>
            <c:numRef>
              <c:f>'First 6 months'!$B$61:$G$61</c:f>
              <c:numCache>
                <c:formatCode>General</c:formatCode>
                <c:ptCount val="6"/>
                <c:pt idx="0">
                  <c:v>2</c:v>
                </c:pt>
                <c:pt idx="1">
                  <c:v>3</c:v>
                </c:pt>
                <c:pt idx="2">
                  <c:v>5</c:v>
                </c:pt>
                <c:pt idx="3">
                  <c:v>6</c:v>
                </c:pt>
                <c:pt idx="4">
                  <c:v>7</c:v>
                </c:pt>
                <c:pt idx="5">
                  <c:v>7</c:v>
                </c:pt>
              </c:numCache>
            </c:numRef>
          </c:val>
          <c:smooth val="0"/>
          <c:extLst>
            <c:ext xmlns:c16="http://schemas.microsoft.com/office/drawing/2014/chart" uri="{C3380CC4-5D6E-409C-BE32-E72D297353CC}">
              <c16:uniqueId val="{00000001-3B15-47F7-9F70-1DD9325C38FD}"/>
            </c:ext>
          </c:extLst>
        </c:ser>
        <c:dLbls>
          <c:dLblPos val="ctr"/>
          <c:showLegendKey val="0"/>
          <c:showVal val="1"/>
          <c:showCatName val="0"/>
          <c:showSerName val="0"/>
          <c:showPercent val="0"/>
          <c:showBubbleSize val="0"/>
        </c:dLbls>
        <c:marker val="1"/>
        <c:smooth val="0"/>
        <c:axId val="524032392"/>
        <c:axId val="524028432"/>
      </c:lineChart>
      <c:catAx>
        <c:axId val="52403239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Month</a:t>
                </a:r>
              </a:p>
            </c:rich>
          </c:tx>
          <c:layout>
            <c:manualLayout>
              <c:xMode val="edge"/>
              <c:yMode val="edge"/>
              <c:x val="1.957110778834897E-2"/>
              <c:y val="0.858211213946557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0_);\(#,##0\)"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524028432"/>
        <c:crosses val="autoZero"/>
        <c:auto val="1"/>
        <c:lblAlgn val="ctr"/>
        <c:lblOffset val="100"/>
        <c:tickLblSkip val="1"/>
        <c:noMultiLvlLbl val="0"/>
      </c:catAx>
      <c:valAx>
        <c:axId val="524028432"/>
        <c:scaling>
          <c:orientation val="minMax"/>
        </c:scaling>
        <c:delete val="1"/>
        <c:axPos val="l"/>
        <c:numFmt formatCode="General" sourceLinked="1"/>
        <c:majorTickMark val="none"/>
        <c:minorTickMark val="none"/>
        <c:tickLblPos val="nextTo"/>
        <c:crossAx val="524032392"/>
        <c:crosses val="autoZero"/>
        <c:crossBetween val="between"/>
      </c:valAx>
      <c:spPr>
        <a:noFill/>
        <a:ln>
          <a:noFill/>
        </a:ln>
        <a:effectLst/>
      </c:spPr>
    </c:plotArea>
    <c:legend>
      <c:legendPos val="b"/>
      <c:layout>
        <c:manualLayout>
          <c:xMode val="edge"/>
          <c:yMode val="edge"/>
          <c:x val="0.26290401656805973"/>
          <c:y val="0.91239984007454378"/>
          <c:w val="0.47419179238978909"/>
          <c:h val="7.081459551085279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75D0678-0FB3-4958-97F2-AC48A78BFBD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7BD4DB66-93FA-436F-9526-61C37674425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D22F4F-CF87-45EE-945C-53AFC129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1161</TotalTime>
  <Pages>10</Pages>
  <Words>2031</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 Cristi Movilianu</dc:creator>
  <cp:keywords/>
  <dc:description/>
  <cp:lastModifiedBy>Florin Cristi</cp:lastModifiedBy>
  <cp:revision>55</cp:revision>
  <cp:lastPrinted>2023-04-02T20:30:00Z</cp:lastPrinted>
  <dcterms:created xsi:type="dcterms:W3CDTF">2023-03-27T19:13:00Z</dcterms:created>
  <dcterms:modified xsi:type="dcterms:W3CDTF">2023-04-28T21:25:00Z</dcterms:modified>
</cp:coreProperties>
</file>