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rPr>
                    <w:rFonts w:ascii="Tahoma" w:hAnsi="Tahoma" w:cs="Tahoma"/>
                    <w:sz w:val="32"/>
                    <w:szCs w:val="32"/>
                  </w:rPr>
                </w:pPr>
                <w:r w:rsidRPr="00A930CB">
                  <w:rPr>
                    <w:rFonts w:ascii="Tahoma" w:hAnsi="Tahoma" w:cs="Tahoma"/>
                    <w:sz w:val="32"/>
                    <w:szCs w:val="32"/>
                  </w:rPr>
                  <w:t>Student Name:</w:t>
                </w:r>
              </w:p>
            </w:tc>
            <w:tc>
              <w:tcPr>
                <w:tcW w:w="6055" w:type="dxa"/>
              </w:tcPr>
              <w:p w14:paraId="26509FF7" w14:textId="001510B6" w:rsidR="00A930CB" w:rsidRPr="00A930CB" w:rsidRDefault="001063A0" w:rsidP="00A930CB">
                <w:pPr>
                  <w:spacing w:before="120" w:after="120"/>
                  <w:rPr>
                    <w:rFonts w:ascii="Tahoma" w:hAnsi="Tahoma" w:cs="Tahoma"/>
                    <w:sz w:val="32"/>
                    <w:szCs w:val="32"/>
                  </w:rPr>
                </w:pPr>
                <w:r>
                  <w:rPr>
                    <w:rFonts w:ascii="Tahoma" w:hAnsi="Tahoma" w:cs="Tahoma"/>
                    <w:sz w:val="32"/>
                    <w:szCs w:val="32"/>
                  </w:rPr>
                  <w:t>Tracey Hughes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rPr>
                    <w:rFonts w:ascii="Tahoma" w:hAnsi="Tahoma" w:cs="Tahoma"/>
                    <w:sz w:val="32"/>
                    <w:szCs w:val="32"/>
                  </w:rPr>
                </w:pPr>
                <w:r w:rsidRPr="00A930CB">
                  <w:rPr>
                    <w:rFonts w:ascii="Tahoma" w:hAnsi="Tahoma" w:cs="Tahoma"/>
                    <w:sz w:val="32"/>
                    <w:szCs w:val="32"/>
                  </w:rPr>
                  <w:t>Student Number:</w:t>
                </w:r>
              </w:p>
            </w:tc>
            <w:tc>
              <w:tcPr>
                <w:tcW w:w="6055" w:type="dxa"/>
              </w:tcPr>
              <w:p w14:paraId="11A37B25" w14:textId="37C47BE4" w:rsidR="00A930CB" w:rsidRPr="00A930CB" w:rsidRDefault="001063A0" w:rsidP="00A930CB">
                <w:pPr>
                  <w:spacing w:before="120" w:after="120"/>
                  <w:rPr>
                    <w:rFonts w:ascii="Tahoma" w:hAnsi="Tahoma" w:cs="Tahoma"/>
                    <w:sz w:val="32"/>
                    <w:szCs w:val="32"/>
                  </w:rPr>
                </w:pPr>
                <w:r>
                  <w:rPr>
                    <w:rFonts w:ascii="Tahoma" w:hAnsi="Tahoma" w:cs="Tahoma"/>
                    <w:sz w:val="32"/>
                    <w:szCs w:val="32"/>
                  </w:rPr>
                  <w:t>2006</w:t>
                </w:r>
                <w:r w:rsidR="002A3C27">
                  <w:rPr>
                    <w:rFonts w:ascii="Tahoma" w:hAnsi="Tahoma" w:cs="Tahoma"/>
                    <w:sz w:val="32"/>
                    <w:szCs w:val="32"/>
                  </w:rPr>
                  <w:t>898</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rPr>
                    <w:rFonts w:ascii="Tahoma" w:hAnsi="Tahoma" w:cs="Tahoma"/>
                    <w:sz w:val="32"/>
                    <w:szCs w:val="32"/>
                  </w:rPr>
                </w:pPr>
                <w:r w:rsidRPr="00A930CB">
                  <w:rPr>
                    <w:rFonts w:ascii="Tahoma" w:hAnsi="Tahoma" w:cs="Tahoma"/>
                    <w:sz w:val="32"/>
                    <w:szCs w:val="32"/>
                  </w:rPr>
                  <w:t>Module No:</w:t>
                </w:r>
              </w:p>
            </w:tc>
            <w:tc>
              <w:tcPr>
                <w:tcW w:w="6055" w:type="dxa"/>
              </w:tcPr>
              <w:p w14:paraId="2C117412" w14:textId="77611834" w:rsidR="00A930CB" w:rsidRPr="00A930CB" w:rsidRDefault="009876D8" w:rsidP="00A930CB">
                <w:pPr>
                  <w:spacing w:before="120" w:after="120"/>
                  <w:rPr>
                    <w:rFonts w:ascii="Tahoma" w:hAnsi="Tahoma" w:cs="Tahoma"/>
                    <w:color w:val="FF0000"/>
                    <w:sz w:val="32"/>
                    <w:szCs w:val="32"/>
                  </w:rPr>
                </w:pPr>
                <w:r w:rsidRPr="009876D8">
                  <w:rPr>
                    <w:rFonts w:ascii="Tahoma" w:hAnsi="Tahoma" w:cs="Tahoma"/>
                    <w:sz w:val="32"/>
                    <w:szCs w:val="32"/>
                  </w:rPr>
                  <w:t>BMSK 6003</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rPr>
                    <w:rFonts w:ascii="Tahoma" w:hAnsi="Tahoma" w:cs="Tahoma"/>
                    <w:sz w:val="32"/>
                    <w:szCs w:val="32"/>
                  </w:rPr>
                </w:pPr>
                <w:r w:rsidRPr="00A930CB">
                  <w:rPr>
                    <w:rFonts w:ascii="Tahoma" w:hAnsi="Tahoma" w:cs="Tahoma"/>
                    <w:sz w:val="32"/>
                    <w:szCs w:val="32"/>
                  </w:rPr>
                  <w:t>Module Title:</w:t>
                </w:r>
              </w:p>
            </w:tc>
            <w:tc>
              <w:tcPr>
                <w:tcW w:w="6055" w:type="dxa"/>
              </w:tcPr>
              <w:p w14:paraId="0F1C3659" w14:textId="0DE4D085" w:rsidR="00A930CB" w:rsidRPr="00A930CB" w:rsidRDefault="00ED4D59" w:rsidP="00A930CB">
                <w:pPr>
                  <w:spacing w:before="120" w:after="120"/>
                  <w:rPr>
                    <w:rFonts w:ascii="Tahoma" w:hAnsi="Tahoma" w:cs="Tahoma"/>
                    <w:color w:val="FF0000"/>
                    <w:sz w:val="32"/>
                    <w:szCs w:val="32"/>
                  </w:rPr>
                </w:pPr>
                <w:r w:rsidRPr="00F2414E">
                  <w:rPr>
                    <w:rFonts w:ascii="Tahoma" w:hAnsi="Tahoma" w:cs="Tahoma"/>
                    <w:sz w:val="32"/>
                    <w:szCs w:val="32"/>
                  </w:rPr>
                  <w:t>Leading and Implementing Workplace Change</w:t>
                </w:r>
              </w:p>
            </w:tc>
          </w:tr>
        </w:tbl>
        <w:p w14:paraId="4BB964D8" w14:textId="77777777" w:rsidR="00A930CB" w:rsidRPr="00A930CB" w:rsidRDefault="00A930CB" w:rsidP="00A930CB">
          <w:pPr>
            <w:spacing w:before="120" w:after="120"/>
            <w:rPr>
              <w:rFonts w:ascii="Calibri" w:hAnsi="Calibri"/>
              <w:color w:val="FF0000"/>
              <w:sz w:val="24"/>
              <w:szCs w:val="24"/>
            </w:rPr>
          </w:pPr>
        </w:p>
        <w:p w14:paraId="225E9DEB" w14:textId="77777777" w:rsidR="00A930CB" w:rsidRPr="00A930CB" w:rsidRDefault="00A930CB" w:rsidP="00A930CB">
          <w:pPr>
            <w:spacing w:before="120" w:after="120"/>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Pr="00D7386E" w:rsidRDefault="00885114">
              <w:pPr>
                <w:pStyle w:val="TOCHeading"/>
                <w:rPr>
                  <w:b/>
                  <w:bCs/>
                  <w:color w:val="auto"/>
                </w:rPr>
              </w:pPr>
              <w:r w:rsidRPr="00D7386E">
                <w:rPr>
                  <w:b/>
                  <w:bCs/>
                  <w:color w:val="auto"/>
                </w:rPr>
                <w:t>Table of Contents</w:t>
              </w:r>
            </w:p>
            <w:p w14:paraId="323C4DFB" w14:textId="09870EAB" w:rsidR="00CE6BF6" w:rsidRDefault="00885114">
              <w:pPr>
                <w:pStyle w:val="TOC1"/>
                <w:tabs>
                  <w:tab w:val="right" w:leader="dot" w:pos="9350"/>
                </w:tabs>
                <w:rPr>
                  <w:rFonts w:eastAsiaTheme="minorEastAsia"/>
                  <w:noProof/>
                  <w:kern w:val="2"/>
                  <w:lang w:eastAsia="en-GB"/>
                  <w14:ligatures w14:val="standardContextual"/>
                </w:rPr>
              </w:pPr>
              <w:r w:rsidRPr="00D702B5">
                <w:rPr>
                  <w:rFonts w:ascii="Arial" w:hAnsi="Arial" w:cs="Arial"/>
                </w:rPr>
                <w:fldChar w:fldCharType="begin"/>
              </w:r>
              <w:r w:rsidRPr="00D702B5">
                <w:rPr>
                  <w:rFonts w:ascii="Arial" w:hAnsi="Arial" w:cs="Arial"/>
                </w:rPr>
                <w:instrText xml:space="preserve"> TOC \o "1-3" \h \z \u </w:instrText>
              </w:r>
              <w:r w:rsidRPr="00D702B5">
                <w:rPr>
                  <w:rFonts w:ascii="Arial" w:hAnsi="Arial" w:cs="Arial"/>
                </w:rPr>
                <w:fldChar w:fldCharType="separate"/>
              </w:r>
              <w:hyperlink w:anchor="_Toc144997567" w:history="1">
                <w:r w:rsidR="00CE6BF6" w:rsidRPr="000B467C">
                  <w:rPr>
                    <w:rStyle w:val="Hyperlink"/>
                    <w:b/>
                    <w:bCs/>
                    <w:noProof/>
                  </w:rPr>
                  <w:t>Introduction</w:t>
                </w:r>
                <w:r w:rsidR="00CE6BF6">
                  <w:rPr>
                    <w:noProof/>
                    <w:webHidden/>
                  </w:rPr>
                  <w:tab/>
                </w:r>
                <w:r w:rsidR="00CE6BF6">
                  <w:rPr>
                    <w:noProof/>
                    <w:webHidden/>
                  </w:rPr>
                  <w:fldChar w:fldCharType="begin"/>
                </w:r>
                <w:r w:rsidR="00CE6BF6">
                  <w:rPr>
                    <w:noProof/>
                    <w:webHidden/>
                  </w:rPr>
                  <w:instrText xml:space="preserve"> PAGEREF _Toc144997567 \h </w:instrText>
                </w:r>
                <w:r w:rsidR="00CE6BF6">
                  <w:rPr>
                    <w:noProof/>
                    <w:webHidden/>
                  </w:rPr>
                </w:r>
                <w:r w:rsidR="00CE6BF6">
                  <w:rPr>
                    <w:noProof/>
                    <w:webHidden/>
                  </w:rPr>
                  <w:fldChar w:fldCharType="separate"/>
                </w:r>
                <w:r w:rsidR="00CE6BF6">
                  <w:rPr>
                    <w:noProof/>
                    <w:webHidden/>
                  </w:rPr>
                  <w:t>3</w:t>
                </w:r>
                <w:r w:rsidR="00CE6BF6">
                  <w:rPr>
                    <w:noProof/>
                    <w:webHidden/>
                  </w:rPr>
                  <w:fldChar w:fldCharType="end"/>
                </w:r>
              </w:hyperlink>
            </w:p>
            <w:p w14:paraId="4E885D11" w14:textId="70034377" w:rsidR="00CE6BF6" w:rsidRDefault="00CE6BF6">
              <w:pPr>
                <w:pStyle w:val="TOC1"/>
                <w:tabs>
                  <w:tab w:val="right" w:leader="dot" w:pos="9350"/>
                </w:tabs>
                <w:rPr>
                  <w:rFonts w:eastAsiaTheme="minorEastAsia"/>
                  <w:noProof/>
                  <w:kern w:val="2"/>
                  <w:lang w:eastAsia="en-GB"/>
                  <w14:ligatures w14:val="standardContextual"/>
                </w:rPr>
              </w:pPr>
              <w:hyperlink w:anchor="_Toc144997568" w:history="1">
                <w:r w:rsidRPr="000B467C">
                  <w:rPr>
                    <w:rStyle w:val="Hyperlink"/>
                    <w:b/>
                    <w:bCs/>
                    <w:noProof/>
                  </w:rPr>
                  <w:t>Section 1</w:t>
                </w:r>
                <w:r w:rsidRPr="000B467C">
                  <w:rPr>
                    <w:rStyle w:val="Hyperlink"/>
                    <w:noProof/>
                  </w:rPr>
                  <w:t>:</w:t>
                </w:r>
                <w:r>
                  <w:rPr>
                    <w:noProof/>
                    <w:webHidden/>
                  </w:rPr>
                  <w:tab/>
                </w:r>
                <w:r>
                  <w:rPr>
                    <w:noProof/>
                    <w:webHidden/>
                  </w:rPr>
                  <w:fldChar w:fldCharType="begin"/>
                </w:r>
                <w:r>
                  <w:rPr>
                    <w:noProof/>
                    <w:webHidden/>
                  </w:rPr>
                  <w:instrText xml:space="preserve"> PAGEREF _Toc144997568 \h </w:instrText>
                </w:r>
                <w:r>
                  <w:rPr>
                    <w:noProof/>
                    <w:webHidden/>
                  </w:rPr>
                </w:r>
                <w:r>
                  <w:rPr>
                    <w:noProof/>
                    <w:webHidden/>
                  </w:rPr>
                  <w:fldChar w:fldCharType="separate"/>
                </w:r>
                <w:r>
                  <w:rPr>
                    <w:noProof/>
                    <w:webHidden/>
                  </w:rPr>
                  <w:t>4</w:t>
                </w:r>
                <w:r>
                  <w:rPr>
                    <w:noProof/>
                    <w:webHidden/>
                  </w:rPr>
                  <w:fldChar w:fldCharType="end"/>
                </w:r>
              </w:hyperlink>
            </w:p>
            <w:p w14:paraId="60672892" w14:textId="0246080F" w:rsidR="00CE6BF6" w:rsidRDefault="00CE6BF6">
              <w:pPr>
                <w:pStyle w:val="TOC2"/>
                <w:tabs>
                  <w:tab w:val="left" w:pos="880"/>
                  <w:tab w:val="right" w:leader="dot" w:pos="9350"/>
                </w:tabs>
                <w:rPr>
                  <w:rFonts w:eastAsiaTheme="minorEastAsia"/>
                  <w:noProof/>
                  <w:kern w:val="2"/>
                  <w:lang w:eastAsia="en-GB"/>
                  <w14:ligatures w14:val="standardContextual"/>
                </w:rPr>
              </w:pPr>
              <w:hyperlink w:anchor="_Toc144997569" w:history="1">
                <w:r w:rsidRPr="000B467C">
                  <w:rPr>
                    <w:rStyle w:val="Hyperlink"/>
                    <w:b/>
                    <w:bCs/>
                    <w:noProof/>
                    <w:spacing w:val="2"/>
                  </w:rPr>
                  <w:t>1.1.</w:t>
                </w:r>
                <w:r>
                  <w:rPr>
                    <w:rFonts w:eastAsiaTheme="minorEastAsia"/>
                    <w:noProof/>
                    <w:kern w:val="2"/>
                    <w:lang w:eastAsia="en-GB"/>
                    <w14:ligatures w14:val="standardContextual"/>
                  </w:rPr>
                  <w:tab/>
                </w:r>
                <w:r w:rsidRPr="000B467C">
                  <w:rPr>
                    <w:rStyle w:val="Hyperlink"/>
                    <w:b/>
                    <w:bCs/>
                    <w:noProof/>
                    <w:spacing w:val="2"/>
                  </w:rPr>
                  <w:t>Organisational Change.</w:t>
                </w:r>
                <w:r>
                  <w:rPr>
                    <w:noProof/>
                    <w:webHidden/>
                  </w:rPr>
                  <w:tab/>
                </w:r>
                <w:r>
                  <w:rPr>
                    <w:noProof/>
                    <w:webHidden/>
                  </w:rPr>
                  <w:fldChar w:fldCharType="begin"/>
                </w:r>
                <w:r>
                  <w:rPr>
                    <w:noProof/>
                    <w:webHidden/>
                  </w:rPr>
                  <w:instrText xml:space="preserve"> PAGEREF _Toc144997569 \h </w:instrText>
                </w:r>
                <w:r>
                  <w:rPr>
                    <w:noProof/>
                    <w:webHidden/>
                  </w:rPr>
                </w:r>
                <w:r>
                  <w:rPr>
                    <w:noProof/>
                    <w:webHidden/>
                  </w:rPr>
                  <w:fldChar w:fldCharType="separate"/>
                </w:r>
                <w:r>
                  <w:rPr>
                    <w:noProof/>
                    <w:webHidden/>
                  </w:rPr>
                  <w:t>4</w:t>
                </w:r>
                <w:r>
                  <w:rPr>
                    <w:noProof/>
                    <w:webHidden/>
                  </w:rPr>
                  <w:fldChar w:fldCharType="end"/>
                </w:r>
              </w:hyperlink>
            </w:p>
            <w:p w14:paraId="708C493F" w14:textId="1404B670" w:rsidR="00CE6BF6" w:rsidRDefault="00CE6BF6">
              <w:pPr>
                <w:pStyle w:val="TOC2"/>
                <w:tabs>
                  <w:tab w:val="left" w:pos="880"/>
                  <w:tab w:val="right" w:leader="dot" w:pos="9350"/>
                </w:tabs>
                <w:rPr>
                  <w:rFonts w:eastAsiaTheme="minorEastAsia"/>
                  <w:noProof/>
                  <w:kern w:val="2"/>
                  <w:lang w:eastAsia="en-GB"/>
                  <w14:ligatures w14:val="standardContextual"/>
                </w:rPr>
              </w:pPr>
              <w:hyperlink w:anchor="_Toc144997570" w:history="1">
                <w:r w:rsidRPr="000B467C">
                  <w:rPr>
                    <w:rStyle w:val="Hyperlink"/>
                    <w:b/>
                    <w:bCs/>
                    <w:noProof/>
                  </w:rPr>
                  <w:t>1.2.</w:t>
                </w:r>
                <w:r>
                  <w:rPr>
                    <w:rFonts w:eastAsiaTheme="minorEastAsia"/>
                    <w:noProof/>
                    <w:kern w:val="2"/>
                    <w:lang w:eastAsia="en-GB"/>
                    <w14:ligatures w14:val="standardContextual"/>
                  </w:rPr>
                  <w:tab/>
                </w:r>
                <w:r w:rsidRPr="000B467C">
                  <w:rPr>
                    <w:rStyle w:val="Hyperlink"/>
                    <w:b/>
                    <w:bCs/>
                    <w:noProof/>
                  </w:rPr>
                  <w:t>Current forces for change</w:t>
                </w:r>
                <w:r>
                  <w:rPr>
                    <w:noProof/>
                    <w:webHidden/>
                  </w:rPr>
                  <w:tab/>
                </w:r>
                <w:r>
                  <w:rPr>
                    <w:noProof/>
                    <w:webHidden/>
                  </w:rPr>
                  <w:fldChar w:fldCharType="begin"/>
                </w:r>
                <w:r>
                  <w:rPr>
                    <w:noProof/>
                    <w:webHidden/>
                  </w:rPr>
                  <w:instrText xml:space="preserve"> PAGEREF _Toc144997570 \h </w:instrText>
                </w:r>
                <w:r>
                  <w:rPr>
                    <w:noProof/>
                    <w:webHidden/>
                  </w:rPr>
                </w:r>
                <w:r>
                  <w:rPr>
                    <w:noProof/>
                    <w:webHidden/>
                  </w:rPr>
                  <w:fldChar w:fldCharType="separate"/>
                </w:r>
                <w:r>
                  <w:rPr>
                    <w:noProof/>
                    <w:webHidden/>
                  </w:rPr>
                  <w:t>5</w:t>
                </w:r>
                <w:r>
                  <w:rPr>
                    <w:noProof/>
                    <w:webHidden/>
                  </w:rPr>
                  <w:fldChar w:fldCharType="end"/>
                </w:r>
              </w:hyperlink>
            </w:p>
            <w:p w14:paraId="50E2D86B" w14:textId="2CD3B364" w:rsidR="00CE6BF6" w:rsidRDefault="00CE6BF6">
              <w:pPr>
                <w:pStyle w:val="TOC2"/>
                <w:tabs>
                  <w:tab w:val="right" w:leader="dot" w:pos="9350"/>
                </w:tabs>
                <w:rPr>
                  <w:rFonts w:eastAsiaTheme="minorEastAsia"/>
                  <w:noProof/>
                  <w:kern w:val="2"/>
                  <w:lang w:eastAsia="en-GB"/>
                  <w14:ligatures w14:val="standardContextual"/>
                </w:rPr>
              </w:pPr>
              <w:hyperlink w:anchor="_Toc144997571" w:history="1">
                <w:r w:rsidRPr="000B467C">
                  <w:rPr>
                    <w:rStyle w:val="Hyperlink"/>
                    <w:rFonts w:eastAsiaTheme="majorEastAsia" w:cstheme="minorHAnsi"/>
                    <w:b/>
                    <w:bCs/>
                    <w:noProof/>
                  </w:rPr>
                  <w:t>1.3.</w:t>
                </w:r>
                <w:r w:rsidRPr="000B467C">
                  <w:rPr>
                    <w:rStyle w:val="Hyperlink"/>
                    <w:rFonts w:asciiTheme="majorHAnsi" w:eastAsiaTheme="majorEastAsia" w:hAnsiTheme="majorHAnsi" w:cstheme="majorBidi"/>
                    <w:b/>
                    <w:bCs/>
                    <w:noProof/>
                  </w:rPr>
                  <w:t xml:space="preserve">    </w:t>
                </w:r>
                <w:r w:rsidRPr="000B467C">
                  <w:rPr>
                    <w:rStyle w:val="Hyperlink"/>
                    <w:rFonts w:eastAsiaTheme="majorEastAsia" w:cstheme="minorHAnsi"/>
                    <w:b/>
                    <w:bCs/>
                    <w:noProof/>
                  </w:rPr>
                  <w:t>Strategy Processes</w:t>
                </w:r>
                <w:r>
                  <w:rPr>
                    <w:noProof/>
                    <w:webHidden/>
                  </w:rPr>
                  <w:tab/>
                </w:r>
                <w:r>
                  <w:rPr>
                    <w:noProof/>
                    <w:webHidden/>
                  </w:rPr>
                  <w:fldChar w:fldCharType="begin"/>
                </w:r>
                <w:r>
                  <w:rPr>
                    <w:noProof/>
                    <w:webHidden/>
                  </w:rPr>
                  <w:instrText xml:space="preserve"> PAGEREF _Toc144997571 \h </w:instrText>
                </w:r>
                <w:r>
                  <w:rPr>
                    <w:noProof/>
                    <w:webHidden/>
                  </w:rPr>
                </w:r>
                <w:r>
                  <w:rPr>
                    <w:noProof/>
                    <w:webHidden/>
                  </w:rPr>
                  <w:fldChar w:fldCharType="separate"/>
                </w:r>
                <w:r>
                  <w:rPr>
                    <w:noProof/>
                    <w:webHidden/>
                  </w:rPr>
                  <w:t>6</w:t>
                </w:r>
                <w:r>
                  <w:rPr>
                    <w:noProof/>
                    <w:webHidden/>
                  </w:rPr>
                  <w:fldChar w:fldCharType="end"/>
                </w:r>
              </w:hyperlink>
            </w:p>
            <w:p w14:paraId="29955551" w14:textId="7463C53E" w:rsidR="00CE6BF6" w:rsidRDefault="00CE6BF6">
              <w:pPr>
                <w:pStyle w:val="TOC2"/>
                <w:tabs>
                  <w:tab w:val="left" w:pos="880"/>
                  <w:tab w:val="right" w:leader="dot" w:pos="9350"/>
                </w:tabs>
                <w:rPr>
                  <w:rFonts w:eastAsiaTheme="minorEastAsia"/>
                  <w:noProof/>
                  <w:kern w:val="2"/>
                  <w:lang w:eastAsia="en-GB"/>
                  <w14:ligatures w14:val="standardContextual"/>
                </w:rPr>
              </w:pPr>
              <w:hyperlink w:anchor="_Toc144997572" w:history="1">
                <w:r w:rsidRPr="000B467C">
                  <w:rPr>
                    <w:rStyle w:val="Hyperlink"/>
                    <w:b/>
                    <w:bCs/>
                    <w:noProof/>
                  </w:rPr>
                  <w:t>1.4.</w:t>
                </w:r>
                <w:r>
                  <w:rPr>
                    <w:rFonts w:eastAsiaTheme="minorEastAsia"/>
                    <w:noProof/>
                    <w:kern w:val="2"/>
                    <w:lang w:eastAsia="en-GB"/>
                    <w14:ligatures w14:val="standardContextual"/>
                  </w:rPr>
                  <w:tab/>
                </w:r>
                <w:r w:rsidRPr="000B467C">
                  <w:rPr>
                    <w:rStyle w:val="Hyperlink"/>
                    <w:b/>
                    <w:bCs/>
                    <w:noProof/>
                  </w:rPr>
                  <w:t>Impact of change on the macro environment</w:t>
                </w:r>
                <w:r>
                  <w:rPr>
                    <w:noProof/>
                    <w:webHidden/>
                  </w:rPr>
                  <w:tab/>
                </w:r>
                <w:r>
                  <w:rPr>
                    <w:noProof/>
                    <w:webHidden/>
                  </w:rPr>
                  <w:fldChar w:fldCharType="begin"/>
                </w:r>
                <w:r>
                  <w:rPr>
                    <w:noProof/>
                    <w:webHidden/>
                  </w:rPr>
                  <w:instrText xml:space="preserve"> PAGEREF _Toc144997572 \h </w:instrText>
                </w:r>
                <w:r>
                  <w:rPr>
                    <w:noProof/>
                    <w:webHidden/>
                  </w:rPr>
                </w:r>
                <w:r>
                  <w:rPr>
                    <w:noProof/>
                    <w:webHidden/>
                  </w:rPr>
                  <w:fldChar w:fldCharType="separate"/>
                </w:r>
                <w:r>
                  <w:rPr>
                    <w:noProof/>
                    <w:webHidden/>
                  </w:rPr>
                  <w:t>8</w:t>
                </w:r>
                <w:r>
                  <w:rPr>
                    <w:noProof/>
                    <w:webHidden/>
                  </w:rPr>
                  <w:fldChar w:fldCharType="end"/>
                </w:r>
              </w:hyperlink>
            </w:p>
            <w:p w14:paraId="60F6D319" w14:textId="092443CA" w:rsidR="00CE6BF6" w:rsidRDefault="00CE6BF6">
              <w:pPr>
                <w:pStyle w:val="TOC3"/>
                <w:tabs>
                  <w:tab w:val="right" w:leader="dot" w:pos="9350"/>
                </w:tabs>
                <w:rPr>
                  <w:rFonts w:eastAsiaTheme="minorEastAsia"/>
                  <w:noProof/>
                  <w:kern w:val="2"/>
                  <w:lang w:eastAsia="en-GB"/>
                  <w14:ligatures w14:val="standardContextual"/>
                </w:rPr>
              </w:pPr>
              <w:hyperlink w:anchor="_Toc144997573" w:history="1">
                <w:r w:rsidRPr="000B467C">
                  <w:rPr>
                    <w:rStyle w:val="Hyperlink"/>
                    <w:b/>
                    <w:bCs/>
                    <w:noProof/>
                  </w:rPr>
                  <w:t>1.4.1. Political Factors</w:t>
                </w:r>
                <w:r>
                  <w:rPr>
                    <w:noProof/>
                    <w:webHidden/>
                  </w:rPr>
                  <w:tab/>
                </w:r>
                <w:r>
                  <w:rPr>
                    <w:noProof/>
                    <w:webHidden/>
                  </w:rPr>
                  <w:fldChar w:fldCharType="begin"/>
                </w:r>
                <w:r>
                  <w:rPr>
                    <w:noProof/>
                    <w:webHidden/>
                  </w:rPr>
                  <w:instrText xml:space="preserve"> PAGEREF _Toc144997573 \h </w:instrText>
                </w:r>
                <w:r>
                  <w:rPr>
                    <w:noProof/>
                    <w:webHidden/>
                  </w:rPr>
                </w:r>
                <w:r>
                  <w:rPr>
                    <w:noProof/>
                    <w:webHidden/>
                  </w:rPr>
                  <w:fldChar w:fldCharType="separate"/>
                </w:r>
                <w:r>
                  <w:rPr>
                    <w:noProof/>
                    <w:webHidden/>
                  </w:rPr>
                  <w:t>8</w:t>
                </w:r>
                <w:r>
                  <w:rPr>
                    <w:noProof/>
                    <w:webHidden/>
                  </w:rPr>
                  <w:fldChar w:fldCharType="end"/>
                </w:r>
              </w:hyperlink>
            </w:p>
            <w:p w14:paraId="780D5BA4" w14:textId="21BACF92" w:rsidR="00CE6BF6" w:rsidRDefault="00CE6BF6">
              <w:pPr>
                <w:pStyle w:val="TOC3"/>
                <w:tabs>
                  <w:tab w:val="right" w:leader="dot" w:pos="9350"/>
                </w:tabs>
                <w:rPr>
                  <w:rFonts w:eastAsiaTheme="minorEastAsia"/>
                  <w:noProof/>
                  <w:kern w:val="2"/>
                  <w:lang w:eastAsia="en-GB"/>
                  <w14:ligatures w14:val="standardContextual"/>
                </w:rPr>
              </w:pPr>
              <w:hyperlink w:anchor="_Toc144997574" w:history="1">
                <w:r w:rsidRPr="000B467C">
                  <w:rPr>
                    <w:rStyle w:val="Hyperlink"/>
                    <w:b/>
                    <w:bCs/>
                    <w:noProof/>
                  </w:rPr>
                  <w:t>1.4.2. Economic Factors</w:t>
                </w:r>
                <w:r>
                  <w:rPr>
                    <w:noProof/>
                    <w:webHidden/>
                  </w:rPr>
                  <w:tab/>
                </w:r>
                <w:r>
                  <w:rPr>
                    <w:noProof/>
                    <w:webHidden/>
                  </w:rPr>
                  <w:fldChar w:fldCharType="begin"/>
                </w:r>
                <w:r>
                  <w:rPr>
                    <w:noProof/>
                    <w:webHidden/>
                  </w:rPr>
                  <w:instrText xml:space="preserve"> PAGEREF _Toc144997574 \h </w:instrText>
                </w:r>
                <w:r>
                  <w:rPr>
                    <w:noProof/>
                    <w:webHidden/>
                  </w:rPr>
                </w:r>
                <w:r>
                  <w:rPr>
                    <w:noProof/>
                    <w:webHidden/>
                  </w:rPr>
                  <w:fldChar w:fldCharType="separate"/>
                </w:r>
                <w:r>
                  <w:rPr>
                    <w:noProof/>
                    <w:webHidden/>
                  </w:rPr>
                  <w:t>8</w:t>
                </w:r>
                <w:r>
                  <w:rPr>
                    <w:noProof/>
                    <w:webHidden/>
                  </w:rPr>
                  <w:fldChar w:fldCharType="end"/>
                </w:r>
              </w:hyperlink>
            </w:p>
            <w:p w14:paraId="3381A28F" w14:textId="5A859153" w:rsidR="00CE6BF6" w:rsidRDefault="00CE6BF6">
              <w:pPr>
                <w:pStyle w:val="TOC3"/>
                <w:tabs>
                  <w:tab w:val="right" w:leader="dot" w:pos="9350"/>
                </w:tabs>
                <w:rPr>
                  <w:rFonts w:eastAsiaTheme="minorEastAsia"/>
                  <w:noProof/>
                  <w:kern w:val="2"/>
                  <w:lang w:eastAsia="en-GB"/>
                  <w14:ligatures w14:val="standardContextual"/>
                </w:rPr>
              </w:pPr>
              <w:hyperlink w:anchor="_Toc144997575" w:history="1">
                <w:r w:rsidRPr="000B467C">
                  <w:rPr>
                    <w:rStyle w:val="Hyperlink"/>
                    <w:b/>
                    <w:bCs/>
                    <w:noProof/>
                  </w:rPr>
                  <w:t>1.4.3. Social Factors</w:t>
                </w:r>
                <w:r>
                  <w:rPr>
                    <w:noProof/>
                    <w:webHidden/>
                  </w:rPr>
                  <w:tab/>
                </w:r>
                <w:r>
                  <w:rPr>
                    <w:noProof/>
                    <w:webHidden/>
                  </w:rPr>
                  <w:fldChar w:fldCharType="begin"/>
                </w:r>
                <w:r>
                  <w:rPr>
                    <w:noProof/>
                    <w:webHidden/>
                  </w:rPr>
                  <w:instrText xml:space="preserve"> PAGEREF _Toc144997575 \h </w:instrText>
                </w:r>
                <w:r>
                  <w:rPr>
                    <w:noProof/>
                    <w:webHidden/>
                  </w:rPr>
                </w:r>
                <w:r>
                  <w:rPr>
                    <w:noProof/>
                    <w:webHidden/>
                  </w:rPr>
                  <w:fldChar w:fldCharType="separate"/>
                </w:r>
                <w:r>
                  <w:rPr>
                    <w:noProof/>
                    <w:webHidden/>
                  </w:rPr>
                  <w:t>9</w:t>
                </w:r>
                <w:r>
                  <w:rPr>
                    <w:noProof/>
                    <w:webHidden/>
                  </w:rPr>
                  <w:fldChar w:fldCharType="end"/>
                </w:r>
              </w:hyperlink>
            </w:p>
            <w:p w14:paraId="0F4604B8" w14:textId="11CF1C3E" w:rsidR="00CE6BF6" w:rsidRDefault="00CE6BF6">
              <w:pPr>
                <w:pStyle w:val="TOC3"/>
                <w:tabs>
                  <w:tab w:val="right" w:leader="dot" w:pos="9350"/>
                </w:tabs>
                <w:rPr>
                  <w:rFonts w:eastAsiaTheme="minorEastAsia"/>
                  <w:noProof/>
                  <w:kern w:val="2"/>
                  <w:lang w:eastAsia="en-GB"/>
                  <w14:ligatures w14:val="standardContextual"/>
                </w:rPr>
              </w:pPr>
              <w:hyperlink w:anchor="_Toc144997576" w:history="1">
                <w:r w:rsidRPr="000B467C">
                  <w:rPr>
                    <w:rStyle w:val="Hyperlink"/>
                    <w:b/>
                    <w:bCs/>
                    <w:noProof/>
                  </w:rPr>
                  <w:t>1.4.4.Technological Factors</w:t>
                </w:r>
                <w:r>
                  <w:rPr>
                    <w:noProof/>
                    <w:webHidden/>
                  </w:rPr>
                  <w:tab/>
                </w:r>
                <w:r>
                  <w:rPr>
                    <w:noProof/>
                    <w:webHidden/>
                  </w:rPr>
                  <w:fldChar w:fldCharType="begin"/>
                </w:r>
                <w:r>
                  <w:rPr>
                    <w:noProof/>
                    <w:webHidden/>
                  </w:rPr>
                  <w:instrText xml:space="preserve"> PAGEREF _Toc144997576 \h </w:instrText>
                </w:r>
                <w:r>
                  <w:rPr>
                    <w:noProof/>
                    <w:webHidden/>
                  </w:rPr>
                </w:r>
                <w:r>
                  <w:rPr>
                    <w:noProof/>
                    <w:webHidden/>
                  </w:rPr>
                  <w:fldChar w:fldCharType="separate"/>
                </w:r>
                <w:r>
                  <w:rPr>
                    <w:noProof/>
                    <w:webHidden/>
                  </w:rPr>
                  <w:t>9</w:t>
                </w:r>
                <w:r>
                  <w:rPr>
                    <w:noProof/>
                    <w:webHidden/>
                  </w:rPr>
                  <w:fldChar w:fldCharType="end"/>
                </w:r>
              </w:hyperlink>
            </w:p>
            <w:p w14:paraId="0C2FC63D" w14:textId="5239BD85" w:rsidR="00CE6BF6" w:rsidRDefault="00CE6BF6">
              <w:pPr>
                <w:pStyle w:val="TOC3"/>
                <w:tabs>
                  <w:tab w:val="right" w:leader="dot" w:pos="9350"/>
                </w:tabs>
                <w:rPr>
                  <w:rFonts w:eastAsiaTheme="minorEastAsia"/>
                  <w:noProof/>
                  <w:kern w:val="2"/>
                  <w:lang w:eastAsia="en-GB"/>
                  <w14:ligatures w14:val="standardContextual"/>
                </w:rPr>
              </w:pPr>
              <w:hyperlink w:anchor="_Toc144997577" w:history="1">
                <w:r w:rsidRPr="000B467C">
                  <w:rPr>
                    <w:rStyle w:val="Hyperlink"/>
                    <w:b/>
                    <w:bCs/>
                    <w:noProof/>
                  </w:rPr>
                  <w:t>1.4.5 Legal Factors</w:t>
                </w:r>
                <w:r>
                  <w:rPr>
                    <w:noProof/>
                    <w:webHidden/>
                  </w:rPr>
                  <w:tab/>
                </w:r>
                <w:r>
                  <w:rPr>
                    <w:noProof/>
                    <w:webHidden/>
                  </w:rPr>
                  <w:fldChar w:fldCharType="begin"/>
                </w:r>
                <w:r>
                  <w:rPr>
                    <w:noProof/>
                    <w:webHidden/>
                  </w:rPr>
                  <w:instrText xml:space="preserve"> PAGEREF _Toc144997577 \h </w:instrText>
                </w:r>
                <w:r>
                  <w:rPr>
                    <w:noProof/>
                    <w:webHidden/>
                  </w:rPr>
                </w:r>
                <w:r>
                  <w:rPr>
                    <w:noProof/>
                    <w:webHidden/>
                  </w:rPr>
                  <w:fldChar w:fldCharType="separate"/>
                </w:r>
                <w:r>
                  <w:rPr>
                    <w:noProof/>
                    <w:webHidden/>
                  </w:rPr>
                  <w:t>9</w:t>
                </w:r>
                <w:r>
                  <w:rPr>
                    <w:noProof/>
                    <w:webHidden/>
                  </w:rPr>
                  <w:fldChar w:fldCharType="end"/>
                </w:r>
              </w:hyperlink>
            </w:p>
            <w:p w14:paraId="1FD4B8E6" w14:textId="367AED3A" w:rsidR="00CE6BF6" w:rsidRDefault="00CE6BF6">
              <w:pPr>
                <w:pStyle w:val="TOC3"/>
                <w:tabs>
                  <w:tab w:val="right" w:leader="dot" w:pos="9350"/>
                </w:tabs>
                <w:rPr>
                  <w:rFonts w:eastAsiaTheme="minorEastAsia"/>
                  <w:noProof/>
                  <w:kern w:val="2"/>
                  <w:lang w:eastAsia="en-GB"/>
                  <w14:ligatures w14:val="standardContextual"/>
                </w:rPr>
              </w:pPr>
              <w:hyperlink w:anchor="_Toc144997578" w:history="1">
                <w:r w:rsidRPr="000B467C">
                  <w:rPr>
                    <w:rStyle w:val="Hyperlink"/>
                    <w:b/>
                    <w:bCs/>
                    <w:noProof/>
                  </w:rPr>
                  <w:t>1.4.6. Environmental Factors</w:t>
                </w:r>
                <w:r>
                  <w:rPr>
                    <w:noProof/>
                    <w:webHidden/>
                  </w:rPr>
                  <w:tab/>
                </w:r>
                <w:r>
                  <w:rPr>
                    <w:noProof/>
                    <w:webHidden/>
                  </w:rPr>
                  <w:fldChar w:fldCharType="begin"/>
                </w:r>
                <w:r>
                  <w:rPr>
                    <w:noProof/>
                    <w:webHidden/>
                  </w:rPr>
                  <w:instrText xml:space="preserve"> PAGEREF _Toc144997578 \h </w:instrText>
                </w:r>
                <w:r>
                  <w:rPr>
                    <w:noProof/>
                    <w:webHidden/>
                  </w:rPr>
                </w:r>
                <w:r>
                  <w:rPr>
                    <w:noProof/>
                    <w:webHidden/>
                  </w:rPr>
                  <w:fldChar w:fldCharType="separate"/>
                </w:r>
                <w:r>
                  <w:rPr>
                    <w:noProof/>
                    <w:webHidden/>
                  </w:rPr>
                  <w:t>9</w:t>
                </w:r>
                <w:r>
                  <w:rPr>
                    <w:noProof/>
                    <w:webHidden/>
                  </w:rPr>
                  <w:fldChar w:fldCharType="end"/>
                </w:r>
              </w:hyperlink>
            </w:p>
            <w:p w14:paraId="3EC625DF" w14:textId="1AF79675" w:rsidR="00CE6BF6" w:rsidRDefault="00CE6BF6">
              <w:pPr>
                <w:pStyle w:val="TOC2"/>
                <w:tabs>
                  <w:tab w:val="left" w:pos="880"/>
                  <w:tab w:val="right" w:leader="dot" w:pos="9350"/>
                </w:tabs>
                <w:rPr>
                  <w:rFonts w:eastAsiaTheme="minorEastAsia"/>
                  <w:noProof/>
                  <w:kern w:val="2"/>
                  <w:lang w:eastAsia="en-GB"/>
                  <w14:ligatures w14:val="standardContextual"/>
                </w:rPr>
              </w:pPr>
              <w:hyperlink w:anchor="_Toc144997579" w:history="1">
                <w:r w:rsidRPr="000B467C">
                  <w:rPr>
                    <w:rStyle w:val="Hyperlink"/>
                    <w:b/>
                    <w:bCs/>
                    <w:noProof/>
                    <w:spacing w:val="2"/>
                  </w:rPr>
                  <w:t>1.5.</w:t>
                </w:r>
                <w:r>
                  <w:rPr>
                    <w:rFonts w:eastAsiaTheme="minorEastAsia"/>
                    <w:noProof/>
                    <w:kern w:val="2"/>
                    <w:lang w:eastAsia="en-GB"/>
                    <w14:ligatures w14:val="standardContextual"/>
                  </w:rPr>
                  <w:tab/>
                </w:r>
                <w:r w:rsidRPr="000B467C">
                  <w:rPr>
                    <w:rStyle w:val="Hyperlink"/>
                    <w:b/>
                    <w:bCs/>
                    <w:noProof/>
                    <w:spacing w:val="2"/>
                  </w:rPr>
                  <w:t>Impact of change on the microenvironment</w:t>
                </w:r>
                <w:r>
                  <w:rPr>
                    <w:noProof/>
                    <w:webHidden/>
                  </w:rPr>
                  <w:tab/>
                </w:r>
                <w:r>
                  <w:rPr>
                    <w:noProof/>
                    <w:webHidden/>
                  </w:rPr>
                  <w:fldChar w:fldCharType="begin"/>
                </w:r>
                <w:r>
                  <w:rPr>
                    <w:noProof/>
                    <w:webHidden/>
                  </w:rPr>
                  <w:instrText xml:space="preserve"> PAGEREF _Toc144997579 \h </w:instrText>
                </w:r>
                <w:r>
                  <w:rPr>
                    <w:noProof/>
                    <w:webHidden/>
                  </w:rPr>
                </w:r>
                <w:r>
                  <w:rPr>
                    <w:noProof/>
                    <w:webHidden/>
                  </w:rPr>
                  <w:fldChar w:fldCharType="separate"/>
                </w:r>
                <w:r>
                  <w:rPr>
                    <w:noProof/>
                    <w:webHidden/>
                  </w:rPr>
                  <w:t>10</w:t>
                </w:r>
                <w:r>
                  <w:rPr>
                    <w:noProof/>
                    <w:webHidden/>
                  </w:rPr>
                  <w:fldChar w:fldCharType="end"/>
                </w:r>
              </w:hyperlink>
            </w:p>
            <w:p w14:paraId="52A7BF71" w14:textId="2E3DFDE3" w:rsidR="00CE6BF6" w:rsidRDefault="00CE6BF6">
              <w:pPr>
                <w:pStyle w:val="TOC2"/>
                <w:tabs>
                  <w:tab w:val="right" w:leader="dot" w:pos="9350"/>
                </w:tabs>
                <w:rPr>
                  <w:rFonts w:eastAsiaTheme="minorEastAsia"/>
                  <w:noProof/>
                  <w:kern w:val="2"/>
                  <w:lang w:eastAsia="en-GB"/>
                  <w14:ligatures w14:val="standardContextual"/>
                </w:rPr>
              </w:pPr>
              <w:hyperlink w:anchor="_Toc144997580" w:history="1">
                <w:r w:rsidRPr="000B467C">
                  <w:rPr>
                    <w:rStyle w:val="Hyperlink"/>
                    <w:b/>
                    <w:bCs/>
                    <w:noProof/>
                  </w:rPr>
                  <w:t>Strengths</w:t>
                </w:r>
                <w:r>
                  <w:rPr>
                    <w:noProof/>
                    <w:webHidden/>
                  </w:rPr>
                  <w:tab/>
                </w:r>
                <w:r>
                  <w:rPr>
                    <w:noProof/>
                    <w:webHidden/>
                  </w:rPr>
                  <w:fldChar w:fldCharType="begin"/>
                </w:r>
                <w:r>
                  <w:rPr>
                    <w:noProof/>
                    <w:webHidden/>
                  </w:rPr>
                  <w:instrText xml:space="preserve"> PAGEREF _Toc144997580 \h </w:instrText>
                </w:r>
                <w:r>
                  <w:rPr>
                    <w:noProof/>
                    <w:webHidden/>
                  </w:rPr>
                </w:r>
                <w:r>
                  <w:rPr>
                    <w:noProof/>
                    <w:webHidden/>
                  </w:rPr>
                  <w:fldChar w:fldCharType="separate"/>
                </w:r>
                <w:r>
                  <w:rPr>
                    <w:noProof/>
                    <w:webHidden/>
                  </w:rPr>
                  <w:t>10</w:t>
                </w:r>
                <w:r>
                  <w:rPr>
                    <w:noProof/>
                    <w:webHidden/>
                  </w:rPr>
                  <w:fldChar w:fldCharType="end"/>
                </w:r>
              </w:hyperlink>
            </w:p>
            <w:p w14:paraId="08682D51" w14:textId="37AC0DBF" w:rsidR="00CE6BF6" w:rsidRDefault="00CE6BF6">
              <w:pPr>
                <w:pStyle w:val="TOC2"/>
                <w:tabs>
                  <w:tab w:val="right" w:leader="dot" w:pos="9350"/>
                </w:tabs>
                <w:rPr>
                  <w:rFonts w:eastAsiaTheme="minorEastAsia"/>
                  <w:noProof/>
                  <w:kern w:val="2"/>
                  <w:lang w:eastAsia="en-GB"/>
                  <w14:ligatures w14:val="standardContextual"/>
                </w:rPr>
              </w:pPr>
              <w:hyperlink w:anchor="_Toc144997581" w:history="1">
                <w:r w:rsidRPr="000B467C">
                  <w:rPr>
                    <w:rStyle w:val="Hyperlink"/>
                    <w:b/>
                    <w:bCs/>
                    <w:noProof/>
                  </w:rPr>
                  <w:t>Weaknesses</w:t>
                </w:r>
                <w:r>
                  <w:rPr>
                    <w:noProof/>
                    <w:webHidden/>
                  </w:rPr>
                  <w:tab/>
                </w:r>
                <w:r>
                  <w:rPr>
                    <w:noProof/>
                    <w:webHidden/>
                  </w:rPr>
                  <w:fldChar w:fldCharType="begin"/>
                </w:r>
                <w:r>
                  <w:rPr>
                    <w:noProof/>
                    <w:webHidden/>
                  </w:rPr>
                  <w:instrText xml:space="preserve"> PAGEREF _Toc144997581 \h </w:instrText>
                </w:r>
                <w:r>
                  <w:rPr>
                    <w:noProof/>
                    <w:webHidden/>
                  </w:rPr>
                </w:r>
                <w:r>
                  <w:rPr>
                    <w:noProof/>
                    <w:webHidden/>
                  </w:rPr>
                  <w:fldChar w:fldCharType="separate"/>
                </w:r>
                <w:r>
                  <w:rPr>
                    <w:noProof/>
                    <w:webHidden/>
                  </w:rPr>
                  <w:t>11</w:t>
                </w:r>
                <w:r>
                  <w:rPr>
                    <w:noProof/>
                    <w:webHidden/>
                  </w:rPr>
                  <w:fldChar w:fldCharType="end"/>
                </w:r>
              </w:hyperlink>
            </w:p>
            <w:p w14:paraId="1F9F390C" w14:textId="6ED1328E" w:rsidR="00CE6BF6" w:rsidRDefault="00CE6BF6">
              <w:pPr>
                <w:pStyle w:val="TOC2"/>
                <w:tabs>
                  <w:tab w:val="right" w:leader="dot" w:pos="9350"/>
                </w:tabs>
                <w:rPr>
                  <w:rFonts w:eastAsiaTheme="minorEastAsia"/>
                  <w:noProof/>
                  <w:kern w:val="2"/>
                  <w:lang w:eastAsia="en-GB"/>
                  <w14:ligatures w14:val="standardContextual"/>
                </w:rPr>
              </w:pPr>
              <w:hyperlink w:anchor="_Toc144997582" w:history="1">
                <w:r w:rsidRPr="000B467C">
                  <w:rPr>
                    <w:rStyle w:val="Hyperlink"/>
                    <w:b/>
                    <w:bCs/>
                    <w:noProof/>
                  </w:rPr>
                  <w:t>Opportunities</w:t>
                </w:r>
                <w:r>
                  <w:rPr>
                    <w:noProof/>
                    <w:webHidden/>
                  </w:rPr>
                  <w:tab/>
                </w:r>
                <w:r>
                  <w:rPr>
                    <w:noProof/>
                    <w:webHidden/>
                  </w:rPr>
                  <w:fldChar w:fldCharType="begin"/>
                </w:r>
                <w:r>
                  <w:rPr>
                    <w:noProof/>
                    <w:webHidden/>
                  </w:rPr>
                  <w:instrText xml:space="preserve"> PAGEREF _Toc144997582 \h </w:instrText>
                </w:r>
                <w:r>
                  <w:rPr>
                    <w:noProof/>
                    <w:webHidden/>
                  </w:rPr>
                </w:r>
                <w:r>
                  <w:rPr>
                    <w:noProof/>
                    <w:webHidden/>
                  </w:rPr>
                  <w:fldChar w:fldCharType="separate"/>
                </w:r>
                <w:r>
                  <w:rPr>
                    <w:noProof/>
                    <w:webHidden/>
                  </w:rPr>
                  <w:t>11</w:t>
                </w:r>
                <w:r>
                  <w:rPr>
                    <w:noProof/>
                    <w:webHidden/>
                  </w:rPr>
                  <w:fldChar w:fldCharType="end"/>
                </w:r>
              </w:hyperlink>
            </w:p>
            <w:p w14:paraId="3A5C32D0" w14:textId="6D25F5F2" w:rsidR="00CE6BF6" w:rsidRDefault="00CE6BF6">
              <w:pPr>
                <w:pStyle w:val="TOC2"/>
                <w:tabs>
                  <w:tab w:val="right" w:leader="dot" w:pos="9350"/>
                </w:tabs>
                <w:rPr>
                  <w:rFonts w:eastAsiaTheme="minorEastAsia"/>
                  <w:noProof/>
                  <w:kern w:val="2"/>
                  <w:lang w:eastAsia="en-GB"/>
                  <w14:ligatures w14:val="standardContextual"/>
                </w:rPr>
              </w:pPr>
              <w:hyperlink w:anchor="_Toc144997583" w:history="1">
                <w:r w:rsidRPr="000B467C">
                  <w:rPr>
                    <w:rStyle w:val="Hyperlink"/>
                    <w:b/>
                    <w:bCs/>
                    <w:noProof/>
                  </w:rPr>
                  <w:t>Threats</w:t>
                </w:r>
                <w:r>
                  <w:rPr>
                    <w:noProof/>
                    <w:webHidden/>
                  </w:rPr>
                  <w:tab/>
                </w:r>
                <w:r>
                  <w:rPr>
                    <w:noProof/>
                    <w:webHidden/>
                  </w:rPr>
                  <w:fldChar w:fldCharType="begin"/>
                </w:r>
                <w:r>
                  <w:rPr>
                    <w:noProof/>
                    <w:webHidden/>
                  </w:rPr>
                  <w:instrText xml:space="preserve"> PAGEREF _Toc144997583 \h </w:instrText>
                </w:r>
                <w:r>
                  <w:rPr>
                    <w:noProof/>
                    <w:webHidden/>
                  </w:rPr>
                </w:r>
                <w:r>
                  <w:rPr>
                    <w:noProof/>
                    <w:webHidden/>
                  </w:rPr>
                  <w:fldChar w:fldCharType="separate"/>
                </w:r>
                <w:r>
                  <w:rPr>
                    <w:noProof/>
                    <w:webHidden/>
                  </w:rPr>
                  <w:t>12</w:t>
                </w:r>
                <w:r>
                  <w:rPr>
                    <w:noProof/>
                    <w:webHidden/>
                  </w:rPr>
                  <w:fldChar w:fldCharType="end"/>
                </w:r>
              </w:hyperlink>
            </w:p>
            <w:p w14:paraId="7E162AE7" w14:textId="64E1F0F2" w:rsidR="00CE6BF6" w:rsidRDefault="00CE6BF6">
              <w:pPr>
                <w:pStyle w:val="TOC2"/>
                <w:tabs>
                  <w:tab w:val="left" w:pos="880"/>
                  <w:tab w:val="right" w:leader="dot" w:pos="9350"/>
                </w:tabs>
                <w:rPr>
                  <w:rFonts w:eastAsiaTheme="minorEastAsia"/>
                  <w:noProof/>
                  <w:kern w:val="2"/>
                  <w:lang w:eastAsia="en-GB"/>
                  <w14:ligatures w14:val="standardContextual"/>
                </w:rPr>
              </w:pPr>
              <w:hyperlink w:anchor="_Toc144997584" w:history="1">
                <w:r w:rsidRPr="000B467C">
                  <w:rPr>
                    <w:rStyle w:val="Hyperlink"/>
                    <w:b/>
                    <w:bCs/>
                    <w:noProof/>
                    <w:spacing w:val="2"/>
                  </w:rPr>
                  <w:t>1.6.</w:t>
                </w:r>
                <w:r>
                  <w:rPr>
                    <w:rFonts w:eastAsiaTheme="minorEastAsia"/>
                    <w:noProof/>
                    <w:kern w:val="2"/>
                    <w:lang w:eastAsia="en-GB"/>
                    <w14:ligatures w14:val="standardContextual"/>
                  </w:rPr>
                  <w:tab/>
                </w:r>
                <w:r w:rsidRPr="000B467C">
                  <w:rPr>
                    <w:rStyle w:val="Hyperlink"/>
                    <w:b/>
                    <w:bCs/>
                    <w:noProof/>
                    <w:spacing w:val="2"/>
                  </w:rPr>
                  <w:t>Impact on workplace culture and Capability</w:t>
                </w:r>
                <w:r>
                  <w:rPr>
                    <w:noProof/>
                    <w:webHidden/>
                  </w:rPr>
                  <w:tab/>
                </w:r>
                <w:r>
                  <w:rPr>
                    <w:noProof/>
                    <w:webHidden/>
                  </w:rPr>
                  <w:fldChar w:fldCharType="begin"/>
                </w:r>
                <w:r>
                  <w:rPr>
                    <w:noProof/>
                    <w:webHidden/>
                  </w:rPr>
                  <w:instrText xml:space="preserve"> PAGEREF _Toc144997584 \h </w:instrText>
                </w:r>
                <w:r>
                  <w:rPr>
                    <w:noProof/>
                    <w:webHidden/>
                  </w:rPr>
                </w:r>
                <w:r>
                  <w:rPr>
                    <w:noProof/>
                    <w:webHidden/>
                  </w:rPr>
                  <w:fldChar w:fldCharType="separate"/>
                </w:r>
                <w:r>
                  <w:rPr>
                    <w:noProof/>
                    <w:webHidden/>
                  </w:rPr>
                  <w:t>13</w:t>
                </w:r>
                <w:r>
                  <w:rPr>
                    <w:noProof/>
                    <w:webHidden/>
                  </w:rPr>
                  <w:fldChar w:fldCharType="end"/>
                </w:r>
              </w:hyperlink>
            </w:p>
            <w:p w14:paraId="3378DBDA" w14:textId="72B011AB" w:rsidR="00CE6BF6" w:rsidRDefault="00CE6BF6">
              <w:pPr>
                <w:pStyle w:val="TOC1"/>
                <w:tabs>
                  <w:tab w:val="right" w:leader="dot" w:pos="9350"/>
                </w:tabs>
                <w:rPr>
                  <w:rFonts w:eastAsiaTheme="minorEastAsia"/>
                  <w:noProof/>
                  <w:kern w:val="2"/>
                  <w:lang w:eastAsia="en-GB"/>
                  <w14:ligatures w14:val="standardContextual"/>
                </w:rPr>
              </w:pPr>
              <w:hyperlink w:anchor="_Toc144997585" w:history="1">
                <w:r w:rsidRPr="000B467C">
                  <w:rPr>
                    <w:rStyle w:val="Hyperlink"/>
                    <w:b/>
                    <w:bCs/>
                    <w:noProof/>
                  </w:rPr>
                  <w:t>Se</w:t>
                </w:r>
                <w:r w:rsidRPr="000B467C">
                  <w:rPr>
                    <w:rStyle w:val="Hyperlink"/>
                    <w:b/>
                    <w:bCs/>
                    <w:noProof/>
                    <w:spacing w:val="1"/>
                  </w:rPr>
                  <w:t>c</w:t>
                </w:r>
                <w:r w:rsidRPr="000B467C">
                  <w:rPr>
                    <w:rStyle w:val="Hyperlink"/>
                    <w:b/>
                    <w:bCs/>
                    <w:noProof/>
                  </w:rPr>
                  <w:t>ti</w:t>
                </w:r>
                <w:r w:rsidRPr="000B467C">
                  <w:rPr>
                    <w:rStyle w:val="Hyperlink"/>
                    <w:b/>
                    <w:bCs/>
                    <w:noProof/>
                    <w:spacing w:val="-1"/>
                  </w:rPr>
                  <w:t>o</w:t>
                </w:r>
                <w:r w:rsidRPr="000B467C">
                  <w:rPr>
                    <w:rStyle w:val="Hyperlink"/>
                    <w:b/>
                    <w:bCs/>
                    <w:noProof/>
                  </w:rPr>
                  <w:t>n</w:t>
                </w:r>
                <w:r w:rsidRPr="000B467C">
                  <w:rPr>
                    <w:rStyle w:val="Hyperlink"/>
                    <w:b/>
                    <w:bCs/>
                    <w:noProof/>
                    <w:spacing w:val="-7"/>
                  </w:rPr>
                  <w:t xml:space="preserve"> </w:t>
                </w:r>
                <w:r w:rsidRPr="000B467C">
                  <w:rPr>
                    <w:rStyle w:val="Hyperlink"/>
                    <w:b/>
                    <w:bCs/>
                    <w:noProof/>
                    <w:spacing w:val="-1"/>
                  </w:rPr>
                  <w:t>2</w:t>
                </w:r>
                <w:r w:rsidRPr="000B467C">
                  <w:rPr>
                    <w:rStyle w:val="Hyperlink"/>
                    <w:b/>
                    <w:bCs/>
                    <w:noProof/>
                  </w:rPr>
                  <w:t>:</w:t>
                </w:r>
                <w:r>
                  <w:rPr>
                    <w:noProof/>
                    <w:webHidden/>
                  </w:rPr>
                  <w:tab/>
                </w:r>
                <w:r>
                  <w:rPr>
                    <w:noProof/>
                    <w:webHidden/>
                  </w:rPr>
                  <w:fldChar w:fldCharType="begin"/>
                </w:r>
                <w:r>
                  <w:rPr>
                    <w:noProof/>
                    <w:webHidden/>
                  </w:rPr>
                  <w:instrText xml:space="preserve"> PAGEREF _Toc144997585 \h </w:instrText>
                </w:r>
                <w:r>
                  <w:rPr>
                    <w:noProof/>
                    <w:webHidden/>
                  </w:rPr>
                </w:r>
                <w:r>
                  <w:rPr>
                    <w:noProof/>
                    <w:webHidden/>
                  </w:rPr>
                  <w:fldChar w:fldCharType="separate"/>
                </w:r>
                <w:r>
                  <w:rPr>
                    <w:noProof/>
                    <w:webHidden/>
                  </w:rPr>
                  <w:t>15</w:t>
                </w:r>
                <w:r>
                  <w:rPr>
                    <w:noProof/>
                    <w:webHidden/>
                  </w:rPr>
                  <w:fldChar w:fldCharType="end"/>
                </w:r>
              </w:hyperlink>
            </w:p>
            <w:p w14:paraId="3E96FE75" w14:textId="79247D3E" w:rsidR="00CE6BF6" w:rsidRDefault="00CE6BF6">
              <w:pPr>
                <w:pStyle w:val="TOC2"/>
                <w:tabs>
                  <w:tab w:val="right" w:leader="dot" w:pos="9350"/>
                </w:tabs>
                <w:rPr>
                  <w:rFonts w:eastAsiaTheme="minorEastAsia"/>
                  <w:noProof/>
                  <w:kern w:val="2"/>
                  <w:lang w:eastAsia="en-GB"/>
                  <w14:ligatures w14:val="standardContextual"/>
                </w:rPr>
              </w:pPr>
              <w:hyperlink w:anchor="_Toc144997586" w:history="1">
                <w:r w:rsidRPr="000B467C">
                  <w:rPr>
                    <w:rStyle w:val="Hyperlink"/>
                    <w:b/>
                    <w:bCs/>
                    <w:noProof/>
                  </w:rPr>
                  <w:t>2.1</w:t>
                </w:r>
                <w:r w:rsidRPr="000B467C">
                  <w:rPr>
                    <w:rStyle w:val="Hyperlink"/>
                    <w:b/>
                    <w:bCs/>
                    <w:noProof/>
                    <w:spacing w:val="2"/>
                  </w:rPr>
                  <w:t xml:space="preserve"> organisational stakeholders</w:t>
                </w:r>
                <w:r>
                  <w:rPr>
                    <w:noProof/>
                    <w:webHidden/>
                  </w:rPr>
                  <w:tab/>
                </w:r>
                <w:r>
                  <w:rPr>
                    <w:noProof/>
                    <w:webHidden/>
                  </w:rPr>
                  <w:fldChar w:fldCharType="begin"/>
                </w:r>
                <w:r>
                  <w:rPr>
                    <w:noProof/>
                    <w:webHidden/>
                  </w:rPr>
                  <w:instrText xml:space="preserve"> PAGEREF _Toc144997586 \h </w:instrText>
                </w:r>
                <w:r>
                  <w:rPr>
                    <w:noProof/>
                    <w:webHidden/>
                  </w:rPr>
                </w:r>
                <w:r>
                  <w:rPr>
                    <w:noProof/>
                    <w:webHidden/>
                  </w:rPr>
                  <w:fldChar w:fldCharType="separate"/>
                </w:r>
                <w:r>
                  <w:rPr>
                    <w:noProof/>
                    <w:webHidden/>
                  </w:rPr>
                  <w:t>15</w:t>
                </w:r>
                <w:r>
                  <w:rPr>
                    <w:noProof/>
                    <w:webHidden/>
                  </w:rPr>
                  <w:fldChar w:fldCharType="end"/>
                </w:r>
              </w:hyperlink>
            </w:p>
            <w:p w14:paraId="41AC9430" w14:textId="3F71D287" w:rsidR="00CE6BF6" w:rsidRDefault="00CE6BF6">
              <w:pPr>
                <w:pStyle w:val="TOC2"/>
                <w:tabs>
                  <w:tab w:val="right" w:leader="dot" w:pos="9350"/>
                </w:tabs>
                <w:rPr>
                  <w:rFonts w:eastAsiaTheme="minorEastAsia"/>
                  <w:noProof/>
                  <w:kern w:val="2"/>
                  <w:lang w:eastAsia="en-GB"/>
                  <w14:ligatures w14:val="standardContextual"/>
                </w:rPr>
              </w:pPr>
              <w:hyperlink w:anchor="_Toc144997587" w:history="1">
                <w:r w:rsidRPr="000B467C">
                  <w:rPr>
                    <w:rStyle w:val="Hyperlink"/>
                    <w:b/>
                    <w:bCs/>
                    <w:noProof/>
                  </w:rPr>
                  <w:t>2.2 complex change</w:t>
                </w:r>
                <w:r>
                  <w:rPr>
                    <w:noProof/>
                    <w:webHidden/>
                  </w:rPr>
                  <w:tab/>
                </w:r>
                <w:r>
                  <w:rPr>
                    <w:noProof/>
                    <w:webHidden/>
                  </w:rPr>
                  <w:fldChar w:fldCharType="begin"/>
                </w:r>
                <w:r>
                  <w:rPr>
                    <w:noProof/>
                    <w:webHidden/>
                  </w:rPr>
                  <w:instrText xml:space="preserve"> PAGEREF _Toc144997587 \h </w:instrText>
                </w:r>
                <w:r>
                  <w:rPr>
                    <w:noProof/>
                    <w:webHidden/>
                  </w:rPr>
                </w:r>
                <w:r>
                  <w:rPr>
                    <w:noProof/>
                    <w:webHidden/>
                  </w:rPr>
                  <w:fldChar w:fldCharType="separate"/>
                </w:r>
                <w:r>
                  <w:rPr>
                    <w:noProof/>
                    <w:webHidden/>
                  </w:rPr>
                  <w:t>16</w:t>
                </w:r>
                <w:r>
                  <w:rPr>
                    <w:noProof/>
                    <w:webHidden/>
                  </w:rPr>
                  <w:fldChar w:fldCharType="end"/>
                </w:r>
              </w:hyperlink>
            </w:p>
            <w:p w14:paraId="14BDCC6F" w14:textId="72F66B07" w:rsidR="00CE6BF6" w:rsidRDefault="00CE6BF6">
              <w:pPr>
                <w:pStyle w:val="TOC2"/>
                <w:tabs>
                  <w:tab w:val="right" w:leader="dot" w:pos="9350"/>
                </w:tabs>
                <w:rPr>
                  <w:rFonts w:eastAsiaTheme="minorEastAsia"/>
                  <w:noProof/>
                  <w:kern w:val="2"/>
                  <w:lang w:eastAsia="en-GB"/>
                  <w14:ligatures w14:val="standardContextual"/>
                </w:rPr>
              </w:pPr>
              <w:hyperlink w:anchor="_Toc144997588" w:history="1">
                <w:r w:rsidRPr="000B467C">
                  <w:rPr>
                    <w:rStyle w:val="Hyperlink"/>
                    <w:b/>
                    <w:bCs/>
                    <w:noProof/>
                  </w:rPr>
                  <w:t>2.3</w:t>
                </w:r>
                <w:r w:rsidRPr="000B467C">
                  <w:rPr>
                    <w:rStyle w:val="Hyperlink"/>
                    <w:b/>
                    <w:bCs/>
                    <w:noProof/>
                    <w:spacing w:val="2"/>
                  </w:rPr>
                  <w:t xml:space="preserve"> how can stakeholders be efficiently led through complex change.</w:t>
                </w:r>
                <w:r>
                  <w:rPr>
                    <w:noProof/>
                    <w:webHidden/>
                  </w:rPr>
                  <w:tab/>
                </w:r>
                <w:r>
                  <w:rPr>
                    <w:noProof/>
                    <w:webHidden/>
                  </w:rPr>
                  <w:fldChar w:fldCharType="begin"/>
                </w:r>
                <w:r>
                  <w:rPr>
                    <w:noProof/>
                    <w:webHidden/>
                  </w:rPr>
                  <w:instrText xml:space="preserve"> PAGEREF _Toc144997588 \h </w:instrText>
                </w:r>
                <w:r>
                  <w:rPr>
                    <w:noProof/>
                    <w:webHidden/>
                  </w:rPr>
                </w:r>
                <w:r>
                  <w:rPr>
                    <w:noProof/>
                    <w:webHidden/>
                  </w:rPr>
                  <w:fldChar w:fldCharType="separate"/>
                </w:r>
                <w:r>
                  <w:rPr>
                    <w:noProof/>
                    <w:webHidden/>
                  </w:rPr>
                  <w:t>19</w:t>
                </w:r>
                <w:r>
                  <w:rPr>
                    <w:noProof/>
                    <w:webHidden/>
                  </w:rPr>
                  <w:fldChar w:fldCharType="end"/>
                </w:r>
              </w:hyperlink>
            </w:p>
            <w:p w14:paraId="50586D61" w14:textId="366A7331" w:rsidR="00CE6BF6" w:rsidRDefault="00CE6BF6">
              <w:pPr>
                <w:pStyle w:val="TOC1"/>
                <w:tabs>
                  <w:tab w:val="right" w:leader="dot" w:pos="9350"/>
                </w:tabs>
                <w:rPr>
                  <w:rFonts w:eastAsiaTheme="minorEastAsia"/>
                  <w:noProof/>
                  <w:kern w:val="2"/>
                  <w:lang w:eastAsia="en-GB"/>
                  <w14:ligatures w14:val="standardContextual"/>
                </w:rPr>
              </w:pPr>
              <w:hyperlink w:anchor="_Toc144997589" w:history="1">
                <w:r w:rsidRPr="000B467C">
                  <w:rPr>
                    <w:rStyle w:val="Hyperlink"/>
                    <w:b/>
                    <w:bCs/>
                    <w:noProof/>
                  </w:rPr>
                  <w:t>References</w:t>
                </w:r>
                <w:r>
                  <w:rPr>
                    <w:noProof/>
                    <w:webHidden/>
                  </w:rPr>
                  <w:tab/>
                </w:r>
                <w:r>
                  <w:rPr>
                    <w:noProof/>
                    <w:webHidden/>
                  </w:rPr>
                  <w:fldChar w:fldCharType="begin"/>
                </w:r>
                <w:r>
                  <w:rPr>
                    <w:noProof/>
                    <w:webHidden/>
                  </w:rPr>
                  <w:instrText xml:space="preserve"> PAGEREF _Toc144997589 \h </w:instrText>
                </w:r>
                <w:r>
                  <w:rPr>
                    <w:noProof/>
                    <w:webHidden/>
                  </w:rPr>
                </w:r>
                <w:r>
                  <w:rPr>
                    <w:noProof/>
                    <w:webHidden/>
                  </w:rPr>
                  <w:fldChar w:fldCharType="separate"/>
                </w:r>
                <w:r>
                  <w:rPr>
                    <w:noProof/>
                    <w:webHidden/>
                  </w:rPr>
                  <w:t>22</w:t>
                </w:r>
                <w:r>
                  <w:rPr>
                    <w:noProof/>
                    <w:webHidden/>
                  </w:rPr>
                  <w:fldChar w:fldCharType="end"/>
                </w:r>
              </w:hyperlink>
            </w:p>
            <w:p w14:paraId="6B68FEC6" w14:textId="2BD84131" w:rsidR="00CE6BF6" w:rsidRDefault="00CE6BF6">
              <w:pPr>
                <w:pStyle w:val="TOC1"/>
                <w:tabs>
                  <w:tab w:val="right" w:leader="dot" w:pos="9350"/>
                </w:tabs>
                <w:rPr>
                  <w:rFonts w:eastAsiaTheme="minorEastAsia"/>
                  <w:noProof/>
                  <w:kern w:val="2"/>
                  <w:lang w:eastAsia="en-GB"/>
                  <w14:ligatures w14:val="standardContextual"/>
                </w:rPr>
              </w:pPr>
              <w:hyperlink w:anchor="_Toc144997590" w:history="1">
                <w:r w:rsidRPr="000B467C">
                  <w:rPr>
                    <w:rStyle w:val="Hyperlink"/>
                    <w:b/>
                    <w:bCs/>
                    <w:noProof/>
                  </w:rPr>
                  <w:t>Bibliography</w:t>
                </w:r>
                <w:r>
                  <w:rPr>
                    <w:noProof/>
                    <w:webHidden/>
                  </w:rPr>
                  <w:tab/>
                </w:r>
                <w:r>
                  <w:rPr>
                    <w:noProof/>
                    <w:webHidden/>
                  </w:rPr>
                  <w:fldChar w:fldCharType="begin"/>
                </w:r>
                <w:r>
                  <w:rPr>
                    <w:noProof/>
                    <w:webHidden/>
                  </w:rPr>
                  <w:instrText xml:space="preserve"> PAGEREF _Toc144997590 \h </w:instrText>
                </w:r>
                <w:r>
                  <w:rPr>
                    <w:noProof/>
                    <w:webHidden/>
                  </w:rPr>
                </w:r>
                <w:r>
                  <w:rPr>
                    <w:noProof/>
                    <w:webHidden/>
                  </w:rPr>
                  <w:fldChar w:fldCharType="separate"/>
                </w:r>
                <w:r>
                  <w:rPr>
                    <w:noProof/>
                    <w:webHidden/>
                  </w:rPr>
                  <w:t>27</w:t>
                </w:r>
                <w:r>
                  <w:rPr>
                    <w:noProof/>
                    <w:webHidden/>
                  </w:rPr>
                  <w:fldChar w:fldCharType="end"/>
                </w:r>
              </w:hyperlink>
            </w:p>
            <w:p w14:paraId="3602D848" w14:textId="61610050" w:rsidR="00CE6BF6" w:rsidRDefault="00CE6BF6">
              <w:pPr>
                <w:pStyle w:val="TOC1"/>
                <w:tabs>
                  <w:tab w:val="right" w:leader="dot" w:pos="9350"/>
                </w:tabs>
                <w:rPr>
                  <w:rFonts w:eastAsiaTheme="minorEastAsia"/>
                  <w:noProof/>
                  <w:kern w:val="2"/>
                  <w:lang w:eastAsia="en-GB"/>
                  <w14:ligatures w14:val="standardContextual"/>
                </w:rPr>
              </w:pPr>
              <w:hyperlink w:anchor="_Toc144997591" w:history="1">
                <w:r w:rsidRPr="000B467C">
                  <w:rPr>
                    <w:rStyle w:val="Hyperlink"/>
                    <w:noProof/>
                    <w:spacing w:val="-5"/>
                  </w:rPr>
                  <w:t>A</w:t>
                </w:r>
                <w:r w:rsidRPr="000B467C">
                  <w:rPr>
                    <w:rStyle w:val="Hyperlink"/>
                    <w:noProof/>
                    <w:spacing w:val="2"/>
                  </w:rPr>
                  <w:t>p</w:t>
                </w:r>
                <w:r w:rsidRPr="000B467C">
                  <w:rPr>
                    <w:rStyle w:val="Hyperlink"/>
                    <w:noProof/>
                  </w:rPr>
                  <w:t>pendix</w:t>
                </w:r>
                <w:r w:rsidRPr="000B467C">
                  <w:rPr>
                    <w:rStyle w:val="Hyperlink"/>
                    <w:noProof/>
                    <w:spacing w:val="6"/>
                  </w:rPr>
                  <w:t xml:space="preserve"> </w:t>
                </w:r>
                <w:r w:rsidRPr="000B467C">
                  <w:rPr>
                    <w:rStyle w:val="Hyperlink"/>
                    <w:noProof/>
                  </w:rPr>
                  <w:t>A</w:t>
                </w:r>
                <w:r>
                  <w:rPr>
                    <w:noProof/>
                    <w:webHidden/>
                  </w:rPr>
                  <w:tab/>
                </w:r>
                <w:r>
                  <w:rPr>
                    <w:noProof/>
                    <w:webHidden/>
                  </w:rPr>
                  <w:fldChar w:fldCharType="begin"/>
                </w:r>
                <w:r>
                  <w:rPr>
                    <w:noProof/>
                    <w:webHidden/>
                  </w:rPr>
                  <w:instrText xml:space="preserve"> PAGEREF _Toc144997591 \h </w:instrText>
                </w:r>
                <w:r>
                  <w:rPr>
                    <w:noProof/>
                    <w:webHidden/>
                  </w:rPr>
                </w:r>
                <w:r>
                  <w:rPr>
                    <w:noProof/>
                    <w:webHidden/>
                  </w:rPr>
                  <w:fldChar w:fldCharType="separate"/>
                </w:r>
                <w:r>
                  <w:rPr>
                    <w:noProof/>
                    <w:webHidden/>
                  </w:rPr>
                  <w:t>30</w:t>
                </w:r>
                <w:r>
                  <w:rPr>
                    <w:noProof/>
                    <w:webHidden/>
                  </w:rPr>
                  <w:fldChar w:fldCharType="end"/>
                </w:r>
              </w:hyperlink>
            </w:p>
            <w:p w14:paraId="263020CB" w14:textId="347760CF" w:rsidR="00CE6BF6" w:rsidRDefault="00CE6BF6">
              <w:pPr>
                <w:pStyle w:val="TOC1"/>
                <w:tabs>
                  <w:tab w:val="right" w:leader="dot" w:pos="9350"/>
                </w:tabs>
                <w:rPr>
                  <w:rFonts w:eastAsiaTheme="minorEastAsia"/>
                  <w:noProof/>
                  <w:kern w:val="2"/>
                  <w:lang w:eastAsia="en-GB"/>
                  <w14:ligatures w14:val="standardContextual"/>
                </w:rPr>
              </w:pPr>
              <w:hyperlink w:anchor="_Toc144997592" w:history="1">
                <w:r w:rsidRPr="000B467C">
                  <w:rPr>
                    <w:rStyle w:val="Hyperlink"/>
                    <w:noProof/>
                    <w:spacing w:val="-5"/>
                  </w:rPr>
                  <w:t>A</w:t>
                </w:r>
                <w:r w:rsidRPr="000B467C">
                  <w:rPr>
                    <w:rStyle w:val="Hyperlink"/>
                    <w:noProof/>
                    <w:spacing w:val="2"/>
                  </w:rPr>
                  <w:t>p</w:t>
                </w:r>
                <w:r w:rsidRPr="000B467C">
                  <w:rPr>
                    <w:rStyle w:val="Hyperlink"/>
                    <w:noProof/>
                  </w:rPr>
                  <w:t>pendix</w:t>
                </w:r>
                <w:r w:rsidRPr="000B467C">
                  <w:rPr>
                    <w:rStyle w:val="Hyperlink"/>
                    <w:noProof/>
                    <w:spacing w:val="6"/>
                  </w:rPr>
                  <w:t xml:space="preserve"> </w:t>
                </w:r>
                <w:r w:rsidRPr="000B467C">
                  <w:rPr>
                    <w:rStyle w:val="Hyperlink"/>
                    <w:noProof/>
                  </w:rPr>
                  <w:t>B</w:t>
                </w:r>
                <w:r>
                  <w:rPr>
                    <w:noProof/>
                    <w:webHidden/>
                  </w:rPr>
                  <w:tab/>
                </w:r>
                <w:r>
                  <w:rPr>
                    <w:noProof/>
                    <w:webHidden/>
                  </w:rPr>
                  <w:fldChar w:fldCharType="begin"/>
                </w:r>
                <w:r>
                  <w:rPr>
                    <w:noProof/>
                    <w:webHidden/>
                  </w:rPr>
                  <w:instrText xml:space="preserve"> PAGEREF _Toc144997592 \h </w:instrText>
                </w:r>
                <w:r>
                  <w:rPr>
                    <w:noProof/>
                    <w:webHidden/>
                  </w:rPr>
                </w:r>
                <w:r>
                  <w:rPr>
                    <w:noProof/>
                    <w:webHidden/>
                  </w:rPr>
                  <w:fldChar w:fldCharType="separate"/>
                </w:r>
                <w:r>
                  <w:rPr>
                    <w:noProof/>
                    <w:webHidden/>
                  </w:rPr>
                  <w:t>30</w:t>
                </w:r>
                <w:r>
                  <w:rPr>
                    <w:noProof/>
                    <w:webHidden/>
                  </w:rPr>
                  <w:fldChar w:fldCharType="end"/>
                </w:r>
              </w:hyperlink>
            </w:p>
            <w:p w14:paraId="1F66CF09" w14:textId="0977B3A0" w:rsidR="00CE6BF6" w:rsidRDefault="00CE6BF6">
              <w:pPr>
                <w:pStyle w:val="TOC1"/>
                <w:tabs>
                  <w:tab w:val="right" w:leader="dot" w:pos="9350"/>
                </w:tabs>
                <w:rPr>
                  <w:rFonts w:eastAsiaTheme="minorEastAsia"/>
                  <w:noProof/>
                  <w:kern w:val="2"/>
                  <w:lang w:eastAsia="en-GB"/>
                  <w14:ligatures w14:val="standardContextual"/>
                </w:rPr>
              </w:pPr>
              <w:hyperlink w:anchor="_Toc144997593" w:history="1">
                <w:r w:rsidRPr="000B467C">
                  <w:rPr>
                    <w:rStyle w:val="Hyperlink"/>
                    <w:noProof/>
                    <w:spacing w:val="-5"/>
                  </w:rPr>
                  <w:t>A</w:t>
                </w:r>
                <w:r w:rsidRPr="000B467C">
                  <w:rPr>
                    <w:rStyle w:val="Hyperlink"/>
                    <w:noProof/>
                    <w:spacing w:val="2"/>
                  </w:rPr>
                  <w:t>p</w:t>
                </w:r>
                <w:r w:rsidRPr="000B467C">
                  <w:rPr>
                    <w:rStyle w:val="Hyperlink"/>
                    <w:noProof/>
                  </w:rPr>
                  <w:t>pendix</w:t>
                </w:r>
                <w:r w:rsidRPr="000B467C">
                  <w:rPr>
                    <w:rStyle w:val="Hyperlink"/>
                    <w:noProof/>
                    <w:spacing w:val="6"/>
                  </w:rPr>
                  <w:t xml:space="preserve"> </w:t>
                </w:r>
                <w:r w:rsidRPr="000B467C">
                  <w:rPr>
                    <w:rStyle w:val="Hyperlink"/>
                    <w:noProof/>
                  </w:rPr>
                  <w:t>C</w:t>
                </w:r>
                <w:r>
                  <w:rPr>
                    <w:noProof/>
                    <w:webHidden/>
                  </w:rPr>
                  <w:tab/>
                </w:r>
                <w:r>
                  <w:rPr>
                    <w:noProof/>
                    <w:webHidden/>
                  </w:rPr>
                  <w:fldChar w:fldCharType="begin"/>
                </w:r>
                <w:r>
                  <w:rPr>
                    <w:noProof/>
                    <w:webHidden/>
                  </w:rPr>
                  <w:instrText xml:space="preserve"> PAGEREF _Toc144997593 \h </w:instrText>
                </w:r>
                <w:r>
                  <w:rPr>
                    <w:noProof/>
                    <w:webHidden/>
                  </w:rPr>
                </w:r>
                <w:r>
                  <w:rPr>
                    <w:noProof/>
                    <w:webHidden/>
                  </w:rPr>
                  <w:fldChar w:fldCharType="separate"/>
                </w:r>
                <w:r>
                  <w:rPr>
                    <w:noProof/>
                    <w:webHidden/>
                  </w:rPr>
                  <w:t>31</w:t>
                </w:r>
                <w:r>
                  <w:rPr>
                    <w:noProof/>
                    <w:webHidden/>
                  </w:rPr>
                  <w:fldChar w:fldCharType="end"/>
                </w:r>
              </w:hyperlink>
            </w:p>
            <w:p w14:paraId="0C8B6111" w14:textId="46214417" w:rsidR="00573225" w:rsidRDefault="00885114" w:rsidP="00C12E40">
              <w:pPr>
                <w:rPr>
                  <w:rFonts w:ascii="Arial" w:hAnsi="Arial" w:cs="Arial"/>
                  <w:b/>
                  <w:bCs/>
                  <w:noProof/>
                </w:rPr>
              </w:pPr>
              <w:r w:rsidRPr="00D702B5">
                <w:rPr>
                  <w:rFonts w:ascii="Arial" w:hAnsi="Arial" w:cs="Arial"/>
                  <w:b/>
                  <w:bCs/>
                  <w:noProof/>
                </w:rPr>
                <w:fldChar w:fldCharType="end"/>
              </w:r>
            </w:p>
            <w:p w14:paraId="53635556" w14:textId="77777777" w:rsidR="00573225" w:rsidRDefault="00573225" w:rsidP="00C12E40">
              <w:pPr>
                <w:rPr>
                  <w:rFonts w:ascii="Arial" w:hAnsi="Arial" w:cs="Arial"/>
                  <w:b/>
                  <w:bCs/>
                  <w:noProof/>
                </w:rPr>
              </w:pPr>
            </w:p>
            <w:p w14:paraId="023E7A63" w14:textId="77777777" w:rsidR="00573225" w:rsidRDefault="00573225" w:rsidP="00C12E40">
              <w:pPr>
                <w:rPr>
                  <w:rFonts w:ascii="Arial" w:hAnsi="Arial" w:cs="Arial"/>
                  <w:b/>
                  <w:bCs/>
                  <w:noProof/>
                </w:rPr>
              </w:pPr>
            </w:p>
            <w:p w14:paraId="737D50C2" w14:textId="77777777" w:rsidR="00573225" w:rsidRDefault="00573225" w:rsidP="00C12E40">
              <w:pPr>
                <w:rPr>
                  <w:rFonts w:ascii="Arial" w:hAnsi="Arial" w:cs="Arial"/>
                  <w:b/>
                  <w:bCs/>
                  <w:noProof/>
                </w:rPr>
              </w:pPr>
            </w:p>
            <w:p w14:paraId="1661C37C" w14:textId="77777777" w:rsidR="00573225" w:rsidRDefault="00573225" w:rsidP="00C12E40">
              <w:pPr>
                <w:rPr>
                  <w:rFonts w:ascii="Arial" w:hAnsi="Arial" w:cs="Arial"/>
                  <w:b/>
                  <w:bCs/>
                  <w:noProof/>
                </w:rPr>
              </w:pPr>
            </w:p>
            <w:p w14:paraId="59232F9D" w14:textId="77777777" w:rsidR="00573225" w:rsidRDefault="00573225" w:rsidP="00C12E40">
              <w:pPr>
                <w:rPr>
                  <w:rFonts w:ascii="Arial" w:hAnsi="Arial" w:cs="Arial"/>
                  <w:b/>
                  <w:bCs/>
                  <w:noProof/>
                </w:rPr>
              </w:pPr>
            </w:p>
            <w:p w14:paraId="687BE191" w14:textId="77777777" w:rsidR="00573225" w:rsidRDefault="00573225" w:rsidP="00C12E40">
              <w:pPr>
                <w:rPr>
                  <w:rFonts w:ascii="Arial" w:hAnsi="Arial" w:cs="Arial"/>
                  <w:b/>
                  <w:bCs/>
                  <w:noProof/>
                </w:rPr>
              </w:pPr>
            </w:p>
            <w:p w14:paraId="78228E70" w14:textId="77777777" w:rsidR="00573225" w:rsidRDefault="00573225" w:rsidP="00C12E40">
              <w:pPr>
                <w:rPr>
                  <w:rFonts w:ascii="Arial" w:hAnsi="Arial" w:cs="Arial"/>
                  <w:b/>
                  <w:bCs/>
                  <w:noProof/>
                </w:rPr>
              </w:pPr>
            </w:p>
            <w:p w14:paraId="2818690B" w14:textId="77777777" w:rsidR="00573225" w:rsidRDefault="00573225" w:rsidP="00C12E40">
              <w:pPr>
                <w:rPr>
                  <w:rFonts w:ascii="Arial" w:hAnsi="Arial" w:cs="Arial"/>
                  <w:b/>
                  <w:bCs/>
                  <w:noProof/>
                </w:rPr>
              </w:pPr>
            </w:p>
            <w:p w14:paraId="6B56F5CE" w14:textId="77777777" w:rsidR="00573225" w:rsidRDefault="00573225" w:rsidP="00C12E40">
              <w:pPr>
                <w:rPr>
                  <w:rFonts w:ascii="Arial" w:hAnsi="Arial" w:cs="Arial"/>
                  <w:b/>
                  <w:bCs/>
                  <w:noProof/>
                </w:rPr>
              </w:pPr>
            </w:p>
            <w:p w14:paraId="3DD60448" w14:textId="77777777" w:rsidR="00573225" w:rsidRDefault="00573225" w:rsidP="00C12E40">
              <w:pPr>
                <w:rPr>
                  <w:rFonts w:ascii="Arial" w:hAnsi="Arial" w:cs="Arial"/>
                  <w:b/>
                  <w:bCs/>
                  <w:noProof/>
                </w:rPr>
              </w:pPr>
            </w:p>
            <w:p w14:paraId="7C7D36E4" w14:textId="77777777" w:rsidR="00573225" w:rsidRDefault="00573225" w:rsidP="00C12E40">
              <w:pPr>
                <w:rPr>
                  <w:rFonts w:ascii="Arial" w:hAnsi="Arial" w:cs="Arial"/>
                  <w:b/>
                  <w:bCs/>
                  <w:noProof/>
                </w:rPr>
              </w:pPr>
            </w:p>
            <w:p w14:paraId="71D4AB46" w14:textId="77777777" w:rsidR="00573225" w:rsidRDefault="00573225" w:rsidP="00C12E40">
              <w:pPr>
                <w:rPr>
                  <w:rFonts w:ascii="Arial" w:hAnsi="Arial" w:cs="Arial"/>
                  <w:b/>
                  <w:bCs/>
                  <w:noProof/>
                </w:rPr>
              </w:pPr>
            </w:p>
            <w:p w14:paraId="67075E13" w14:textId="77777777" w:rsidR="00573225" w:rsidRDefault="00573225" w:rsidP="00C12E40">
              <w:pPr>
                <w:rPr>
                  <w:rFonts w:ascii="Arial" w:hAnsi="Arial" w:cs="Arial"/>
                  <w:b/>
                  <w:bCs/>
                  <w:noProof/>
                </w:rPr>
              </w:pPr>
            </w:p>
            <w:p w14:paraId="407CA8E3" w14:textId="77777777" w:rsidR="00573225" w:rsidRDefault="00573225" w:rsidP="00C12E40">
              <w:pPr>
                <w:rPr>
                  <w:rFonts w:ascii="Arial" w:hAnsi="Arial" w:cs="Arial"/>
                  <w:b/>
                  <w:bCs/>
                  <w:noProof/>
                </w:rPr>
              </w:pPr>
            </w:p>
            <w:p w14:paraId="71CFF1F2" w14:textId="77777777" w:rsidR="00573225" w:rsidRDefault="00573225" w:rsidP="00C12E40">
              <w:pPr>
                <w:rPr>
                  <w:rFonts w:ascii="Arial" w:hAnsi="Arial" w:cs="Arial"/>
                  <w:b/>
                  <w:bCs/>
                  <w:noProof/>
                </w:rPr>
              </w:pPr>
            </w:p>
            <w:p w14:paraId="79F2F83B" w14:textId="77777777" w:rsidR="00573225" w:rsidRDefault="00573225" w:rsidP="00C12E40">
              <w:pPr>
                <w:rPr>
                  <w:rFonts w:ascii="Arial" w:hAnsi="Arial" w:cs="Arial"/>
                  <w:b/>
                  <w:bCs/>
                  <w:noProof/>
                </w:rPr>
              </w:pPr>
            </w:p>
            <w:p w14:paraId="55405B8D" w14:textId="77777777" w:rsidR="00573225" w:rsidRDefault="00573225" w:rsidP="00C12E40">
              <w:pPr>
                <w:rPr>
                  <w:rFonts w:ascii="Arial" w:hAnsi="Arial" w:cs="Arial"/>
                  <w:b/>
                  <w:bCs/>
                  <w:noProof/>
                </w:rPr>
              </w:pPr>
            </w:p>
            <w:p w14:paraId="47BC11AD" w14:textId="77777777" w:rsidR="00573225" w:rsidRDefault="00573225" w:rsidP="00C12E40">
              <w:pPr>
                <w:rPr>
                  <w:rFonts w:ascii="Arial" w:hAnsi="Arial" w:cs="Arial"/>
                  <w:b/>
                  <w:bCs/>
                  <w:noProof/>
                </w:rPr>
              </w:pPr>
            </w:p>
            <w:p w14:paraId="1450332E" w14:textId="77777777" w:rsidR="00573225" w:rsidRDefault="00573225" w:rsidP="00C12E40">
              <w:pPr>
                <w:rPr>
                  <w:rFonts w:ascii="Arial" w:hAnsi="Arial" w:cs="Arial"/>
                  <w:b/>
                  <w:bCs/>
                  <w:noProof/>
                </w:rPr>
              </w:pPr>
            </w:p>
            <w:p w14:paraId="68FE57E8" w14:textId="14FEF6D6" w:rsidR="00715A8B" w:rsidRPr="00C12E40" w:rsidRDefault="00F76786" w:rsidP="00C12E40">
              <w:pPr>
                <w:rPr>
                  <w:rFonts w:ascii="Arial" w:hAnsi="Arial" w:cs="Arial"/>
                </w:rPr>
              </w:pPr>
            </w:p>
          </w:sdtContent>
        </w:sdt>
      </w:sdtContent>
    </w:sdt>
    <w:p w14:paraId="4859CA08" w14:textId="77777777" w:rsidR="002F5C22" w:rsidRDefault="008F2B01" w:rsidP="008F2B01">
      <w:pPr>
        <w:pStyle w:val="Heading1"/>
        <w:rPr>
          <w:b/>
          <w:bCs/>
          <w:color w:val="auto"/>
        </w:rPr>
      </w:pPr>
      <w:bookmarkStart w:id="0" w:name="_Toc144997567"/>
      <w:r w:rsidRPr="004B50A0">
        <w:rPr>
          <w:b/>
          <w:bCs/>
          <w:color w:val="auto"/>
        </w:rPr>
        <w:t>Introduction</w:t>
      </w:r>
      <w:bookmarkEnd w:id="0"/>
    </w:p>
    <w:p w14:paraId="16494ADB" w14:textId="77777777" w:rsidR="00573225" w:rsidRPr="00573225" w:rsidRDefault="00573225" w:rsidP="00573225"/>
    <w:p w14:paraId="74AF523B" w14:textId="7350750C" w:rsidR="000E59FC" w:rsidRPr="000E59FC" w:rsidRDefault="000E59FC" w:rsidP="000E59FC">
      <w:pPr>
        <w:rPr>
          <w:rFonts w:cstheme="minorHAnsi"/>
          <w:sz w:val="24"/>
          <w:szCs w:val="24"/>
        </w:rPr>
      </w:pPr>
      <w:r w:rsidRPr="000E59FC">
        <w:rPr>
          <w:rFonts w:cstheme="minorHAnsi"/>
          <w:sz w:val="24"/>
          <w:szCs w:val="24"/>
        </w:rPr>
        <w:t xml:space="preserve">As a result of technological advancements, the beauty industry has undergone significant change in recent years. Artificial Intelligence (AI) </w:t>
      </w:r>
      <w:r w:rsidR="00C76634">
        <w:rPr>
          <w:rFonts w:cstheme="minorHAnsi"/>
          <w:sz w:val="24"/>
          <w:szCs w:val="24"/>
        </w:rPr>
        <w:t xml:space="preserve"> has </w:t>
      </w:r>
      <w:r w:rsidRPr="000E59FC">
        <w:rPr>
          <w:rFonts w:cstheme="minorHAnsi"/>
          <w:sz w:val="24"/>
          <w:szCs w:val="24"/>
        </w:rPr>
        <w:t>ha</w:t>
      </w:r>
      <w:r w:rsidR="00C76634">
        <w:rPr>
          <w:rFonts w:cstheme="minorHAnsi"/>
          <w:sz w:val="24"/>
          <w:szCs w:val="24"/>
        </w:rPr>
        <w:t xml:space="preserve">d </w:t>
      </w:r>
      <w:r w:rsidRPr="000E59FC">
        <w:rPr>
          <w:rFonts w:cstheme="minorHAnsi"/>
          <w:sz w:val="24"/>
          <w:szCs w:val="24"/>
        </w:rPr>
        <w:t>enormous potential to transform the beauty industry by improving customer experiences, product development, and business operations. The purpose of this paper is to outline the steps involved in implementing change</w:t>
      </w:r>
      <w:r>
        <w:rPr>
          <w:rFonts w:cstheme="minorHAnsi"/>
          <w:sz w:val="24"/>
          <w:szCs w:val="24"/>
        </w:rPr>
        <w:t xml:space="preserve"> </w:t>
      </w:r>
      <w:r w:rsidR="00751259">
        <w:rPr>
          <w:rFonts w:cstheme="minorHAnsi"/>
          <w:sz w:val="24"/>
          <w:szCs w:val="24"/>
        </w:rPr>
        <w:t>within L’orea</w:t>
      </w:r>
      <w:r w:rsidR="000F7903">
        <w:rPr>
          <w:rFonts w:cstheme="minorHAnsi"/>
          <w:sz w:val="24"/>
          <w:szCs w:val="24"/>
        </w:rPr>
        <w:t xml:space="preserve">l </w:t>
      </w:r>
      <w:r>
        <w:rPr>
          <w:rFonts w:cstheme="minorHAnsi"/>
          <w:sz w:val="24"/>
          <w:szCs w:val="24"/>
        </w:rPr>
        <w:t xml:space="preserve">and  </w:t>
      </w:r>
      <w:r w:rsidR="000F7903">
        <w:rPr>
          <w:rFonts w:cstheme="minorHAnsi"/>
          <w:sz w:val="24"/>
          <w:szCs w:val="24"/>
        </w:rPr>
        <w:t>by what method</w:t>
      </w:r>
      <w:r>
        <w:rPr>
          <w:rFonts w:cstheme="minorHAnsi"/>
          <w:sz w:val="24"/>
          <w:szCs w:val="24"/>
        </w:rPr>
        <w:t xml:space="preserve"> leaders implement </w:t>
      </w:r>
      <w:r w:rsidR="002E7391">
        <w:rPr>
          <w:rFonts w:cstheme="minorHAnsi"/>
          <w:sz w:val="24"/>
          <w:szCs w:val="24"/>
        </w:rPr>
        <w:t>the</w:t>
      </w:r>
      <w:r>
        <w:rPr>
          <w:rFonts w:cstheme="minorHAnsi"/>
          <w:sz w:val="24"/>
          <w:szCs w:val="24"/>
        </w:rPr>
        <w:t xml:space="preserve"> strategies and actions needed  to overcome organisational resistance with a focus on human factors, in the challenges of digital transformation. </w:t>
      </w:r>
    </w:p>
    <w:p w14:paraId="68E81C09" w14:textId="77777777" w:rsidR="000E59FC" w:rsidRDefault="000E59FC" w:rsidP="000E59FC"/>
    <w:p w14:paraId="2467DC83" w14:textId="77777777" w:rsidR="002F36B4" w:rsidRDefault="002F36B4" w:rsidP="000E59FC"/>
    <w:p w14:paraId="2DB0E951" w14:textId="77777777" w:rsidR="002F36B4" w:rsidRDefault="002F36B4" w:rsidP="000E59FC"/>
    <w:p w14:paraId="79824646" w14:textId="77777777" w:rsidR="002F36B4" w:rsidRDefault="002F36B4" w:rsidP="000E59FC"/>
    <w:p w14:paraId="54DB8A03" w14:textId="77777777" w:rsidR="002F36B4" w:rsidRDefault="002F36B4" w:rsidP="000E59FC"/>
    <w:p w14:paraId="17A1E331" w14:textId="77777777" w:rsidR="002F36B4" w:rsidRDefault="002F36B4" w:rsidP="000E59FC"/>
    <w:p w14:paraId="5AAB0FDA" w14:textId="77777777" w:rsidR="002F36B4" w:rsidRDefault="002F36B4" w:rsidP="000E59FC"/>
    <w:p w14:paraId="69804E60" w14:textId="77777777" w:rsidR="002F36B4" w:rsidRDefault="002F36B4" w:rsidP="000E59FC"/>
    <w:p w14:paraId="6936A6DA" w14:textId="77777777" w:rsidR="002F36B4" w:rsidRDefault="002F36B4" w:rsidP="000E59FC"/>
    <w:p w14:paraId="55C48335" w14:textId="77777777" w:rsidR="00B4651E" w:rsidRDefault="00B4651E" w:rsidP="000E59FC"/>
    <w:p w14:paraId="4583CBE3" w14:textId="77777777" w:rsidR="002F36B4" w:rsidRDefault="002F36B4" w:rsidP="000E59FC"/>
    <w:p w14:paraId="46C3F2E9" w14:textId="77777777" w:rsidR="00C12E40" w:rsidRDefault="00C12E40" w:rsidP="000E59FC"/>
    <w:p w14:paraId="2F384262" w14:textId="77777777" w:rsidR="00C12E40" w:rsidRDefault="00C12E40" w:rsidP="000E59FC"/>
    <w:p w14:paraId="06366632" w14:textId="5973A08F" w:rsidR="0030173B" w:rsidRDefault="00744B6A" w:rsidP="009876D8">
      <w:pPr>
        <w:pStyle w:val="Heading1"/>
        <w:rPr>
          <w:b/>
          <w:bCs/>
          <w:color w:val="auto"/>
        </w:rPr>
      </w:pPr>
      <w:bookmarkStart w:id="1" w:name="_Toc500943471"/>
      <w:bookmarkStart w:id="2" w:name="_Toc144997568"/>
      <w:r w:rsidRPr="00304E12">
        <w:rPr>
          <w:b/>
          <w:bCs/>
          <w:color w:val="auto"/>
        </w:rPr>
        <w:lastRenderedPageBreak/>
        <w:t>1</w:t>
      </w:r>
      <w:r w:rsidRPr="002F36B4">
        <w:rPr>
          <w:color w:val="auto"/>
        </w:rPr>
        <w:t>:</w:t>
      </w:r>
      <w:bookmarkEnd w:id="2"/>
      <w:r w:rsidRPr="002F36B4">
        <w:rPr>
          <w:color w:val="auto"/>
        </w:rPr>
        <w:t xml:space="preserve"> </w:t>
      </w:r>
      <w:bookmarkEnd w:id="1"/>
      <w:r w:rsidR="004E2A35" w:rsidRPr="00177E9D">
        <w:rPr>
          <w:b/>
          <w:bCs/>
          <w:color w:val="auto"/>
        </w:rPr>
        <w:t xml:space="preserve">Critically </w:t>
      </w:r>
      <w:r w:rsidR="00177E9D" w:rsidRPr="00177E9D">
        <w:rPr>
          <w:b/>
          <w:bCs/>
          <w:color w:val="auto"/>
        </w:rPr>
        <w:t>analyse the</w:t>
      </w:r>
      <w:r w:rsidR="00541B0C" w:rsidRPr="00177E9D">
        <w:rPr>
          <w:b/>
          <w:bCs/>
          <w:color w:val="auto"/>
        </w:rPr>
        <w:t xml:space="preserve"> current forces for change </w:t>
      </w:r>
      <w:r w:rsidR="005E33F0" w:rsidRPr="00177E9D">
        <w:rPr>
          <w:b/>
          <w:bCs/>
          <w:color w:val="auto"/>
        </w:rPr>
        <w:t xml:space="preserve">in the organisations micro </w:t>
      </w:r>
      <w:r w:rsidR="00177E9D" w:rsidRPr="00177E9D">
        <w:rPr>
          <w:b/>
          <w:bCs/>
          <w:color w:val="auto"/>
        </w:rPr>
        <w:t>and</w:t>
      </w:r>
      <w:r w:rsidR="005E33F0" w:rsidRPr="00177E9D">
        <w:rPr>
          <w:b/>
          <w:bCs/>
          <w:color w:val="auto"/>
        </w:rPr>
        <w:t xml:space="preserve"> macro environment that can impact </w:t>
      </w:r>
      <w:r w:rsidR="00177E9D" w:rsidRPr="00177E9D">
        <w:rPr>
          <w:b/>
          <w:bCs/>
          <w:color w:val="auto"/>
        </w:rPr>
        <w:t>workplace culture and capability.</w:t>
      </w:r>
    </w:p>
    <w:p w14:paraId="0F3CE7A1" w14:textId="77777777" w:rsidR="00177E9D" w:rsidRPr="00177E9D" w:rsidRDefault="00177E9D" w:rsidP="00177E9D"/>
    <w:p w14:paraId="3C1AE688" w14:textId="1956E85F" w:rsidR="00304E12" w:rsidRDefault="002F36B4" w:rsidP="003E1B12">
      <w:pPr>
        <w:pStyle w:val="Heading2"/>
        <w:numPr>
          <w:ilvl w:val="1"/>
          <w:numId w:val="35"/>
        </w:numPr>
        <w:rPr>
          <w:b/>
          <w:bCs/>
          <w:color w:val="auto"/>
          <w:spacing w:val="2"/>
        </w:rPr>
      </w:pPr>
      <w:bookmarkStart w:id="3" w:name="_Toc144997569"/>
      <w:r w:rsidRPr="00304E12">
        <w:rPr>
          <w:b/>
          <w:bCs/>
          <w:color w:val="auto"/>
          <w:spacing w:val="2"/>
        </w:rPr>
        <w:t>Organisational Change.</w:t>
      </w:r>
      <w:bookmarkEnd w:id="3"/>
    </w:p>
    <w:p w14:paraId="2E01AA2A" w14:textId="77777777" w:rsidR="009876D8" w:rsidRPr="009876D8" w:rsidRDefault="009876D8" w:rsidP="009876D8"/>
    <w:p w14:paraId="5756584E" w14:textId="6E9B584C" w:rsidR="00F07F5A" w:rsidRDefault="00F07F5A" w:rsidP="00565271">
      <w:pPr>
        <w:ind w:left="680"/>
      </w:pPr>
      <w:r>
        <w:t>“</w:t>
      </w:r>
      <w:r w:rsidR="000E59FC">
        <w:t>Organisational change is a complex process tha</w:t>
      </w:r>
      <w:r w:rsidR="00451FCF">
        <w:t xml:space="preserve">t </w:t>
      </w:r>
      <w:r w:rsidR="000E59FC">
        <w:t>can have significant implications for the success and sustainability of a business</w:t>
      </w:r>
      <w:r>
        <w:t>”</w:t>
      </w:r>
      <w:r w:rsidR="000E59FC">
        <w:t xml:space="preserve"> .</w:t>
      </w:r>
    </w:p>
    <w:p w14:paraId="4C6A6CCD" w14:textId="77777777" w:rsidR="00565271" w:rsidRDefault="000E59FC" w:rsidP="00F07F5A">
      <w:pPr>
        <w:jc w:val="right"/>
      </w:pPr>
      <w:r>
        <w:t xml:space="preserve"> Kotter (1995) </w:t>
      </w:r>
    </w:p>
    <w:p w14:paraId="0A1F4540" w14:textId="672DE7C3" w:rsidR="00577D7D" w:rsidRDefault="00451FCF" w:rsidP="007A1C8F">
      <w:r>
        <w:t xml:space="preserve">Kotter, (1995), </w:t>
      </w:r>
      <w:r w:rsidR="000E59FC">
        <w:t xml:space="preserve">suggests that change is inevitable, and organisations need to adapt and respond effectively to external forces such as technological advancements , changing market dynamics and evolving customer expectations. </w:t>
      </w:r>
      <w:r w:rsidR="008D4422">
        <w:t>Hussain et al</w:t>
      </w:r>
      <w:r w:rsidR="003C3002">
        <w:t>,</w:t>
      </w:r>
      <w:r w:rsidR="008D4422">
        <w:t xml:space="preserve"> (2018)</w:t>
      </w:r>
      <w:r w:rsidR="00886BBE">
        <w:t xml:space="preserve"> d</w:t>
      </w:r>
      <w:r w:rsidR="008D4422">
        <w:t>efines change</w:t>
      </w:r>
      <w:r w:rsidR="00886BBE">
        <w:t xml:space="preserve"> as an exploration of an organisations journey from the  present state to an unknown intended </w:t>
      </w:r>
      <w:r w:rsidR="00B00596">
        <w:t xml:space="preserve">prospective </w:t>
      </w:r>
      <w:r w:rsidR="00886BBE">
        <w:t xml:space="preserve">state. </w:t>
      </w:r>
      <w:r w:rsidR="00134D5C">
        <w:t xml:space="preserve">As a </w:t>
      </w:r>
      <w:r w:rsidR="00642390">
        <w:t>consequence, organisations need</w:t>
      </w:r>
      <w:r w:rsidR="00E84749">
        <w:t xml:space="preserve"> to remain relevant</w:t>
      </w:r>
      <w:r w:rsidR="00B46394">
        <w:t xml:space="preserve"> and competitive</w:t>
      </w:r>
      <w:r w:rsidR="00B74E28">
        <w:t xml:space="preserve"> </w:t>
      </w:r>
      <w:r w:rsidR="002608D2">
        <w:t>and respond to the environment</w:t>
      </w:r>
      <w:r w:rsidR="002F36B4">
        <w:t>.</w:t>
      </w:r>
      <w:r w:rsidR="00F73F16">
        <w:t xml:space="preserve"> </w:t>
      </w:r>
      <w:r w:rsidR="009E3C7E">
        <w:t xml:space="preserve"> </w:t>
      </w:r>
    </w:p>
    <w:p w14:paraId="7FD53B78" w14:textId="77777777" w:rsidR="00714AA6" w:rsidRDefault="007B7ABF" w:rsidP="00065101">
      <w:r>
        <w:t>Whilst formal  processes</w:t>
      </w:r>
      <w:r w:rsidR="002803FB">
        <w:t xml:space="preserve"> </w:t>
      </w:r>
      <w:r w:rsidR="00B104B5">
        <w:t>for change are widely recognised</w:t>
      </w:r>
      <w:r w:rsidR="002F171D">
        <w:t xml:space="preserve">, </w:t>
      </w:r>
      <w:r w:rsidR="003F605C">
        <w:t>evidence</w:t>
      </w:r>
      <w:r w:rsidR="008E2BB0">
        <w:t xml:space="preserve"> suggests </w:t>
      </w:r>
      <w:r w:rsidR="00ED488E">
        <w:t>that</w:t>
      </w:r>
      <w:r w:rsidR="00B104B5">
        <w:t xml:space="preserve"> </w:t>
      </w:r>
      <w:r w:rsidR="0091139F">
        <w:t xml:space="preserve">unfortunately too many leaders overlook </w:t>
      </w:r>
      <w:r w:rsidR="0063225F">
        <w:t xml:space="preserve">the critically important side </w:t>
      </w:r>
      <w:r w:rsidR="003F605C">
        <w:t>of human nature</w:t>
      </w:r>
      <w:r w:rsidR="00A06A6A">
        <w:t xml:space="preserve">. </w:t>
      </w:r>
      <w:r w:rsidR="00131995">
        <w:t>(Robbins</w:t>
      </w:r>
      <w:r w:rsidR="00A06A6A">
        <w:t>, 2003</w:t>
      </w:r>
      <w:r w:rsidR="00C80C43">
        <w:t>)</w:t>
      </w:r>
      <w:r w:rsidR="008E2BB0">
        <w:t xml:space="preserve"> </w:t>
      </w:r>
      <w:r w:rsidR="00AC54F7">
        <w:t xml:space="preserve">The most effective leaders </w:t>
      </w:r>
      <w:r w:rsidR="00ED488E">
        <w:t>make</w:t>
      </w:r>
      <w:r w:rsidR="00AC54F7">
        <w:t xml:space="preserve"> a concerted effort to involve</w:t>
      </w:r>
      <w:r w:rsidR="00EA4A43">
        <w:t xml:space="preserve"> everyone involved in the transformation, whilst </w:t>
      </w:r>
      <w:r w:rsidR="00ED488E">
        <w:t>being</w:t>
      </w:r>
      <w:r w:rsidR="00EA4A43">
        <w:t xml:space="preserve"> acutely aware that individuals require time to adapt to change regardless of how rapid </w:t>
      </w:r>
      <w:r w:rsidR="00834AE8">
        <w:t>the transformation that exists.</w:t>
      </w:r>
      <w:r w:rsidR="00C80C43">
        <w:t>(</w:t>
      </w:r>
      <w:r w:rsidR="001851D8">
        <w:t>Muo, 2014</w:t>
      </w:r>
      <w:r w:rsidR="00C80C43">
        <w:t>)</w:t>
      </w:r>
      <w:r w:rsidR="00254870">
        <w:t xml:space="preserve"> </w:t>
      </w:r>
      <w:r w:rsidR="0084159C">
        <w:t>Jones et a</w:t>
      </w:r>
      <w:r w:rsidR="000A424C">
        <w:t xml:space="preserve">l, </w:t>
      </w:r>
      <w:r w:rsidR="0084159C">
        <w:t xml:space="preserve">(2004) states </w:t>
      </w:r>
      <w:r w:rsidR="00661D02">
        <w:t>that</w:t>
      </w:r>
      <w:r w:rsidR="0084159C">
        <w:t xml:space="preserve"> change is usually fraught  with dang</w:t>
      </w:r>
      <w:r w:rsidR="00415B63">
        <w:t>er as it entails</w:t>
      </w:r>
      <w:r w:rsidR="008E76B3">
        <w:t xml:space="preserve"> </w:t>
      </w:r>
      <w:r w:rsidR="00415B63">
        <w:t xml:space="preserve">transitioning from a </w:t>
      </w:r>
      <w:r w:rsidR="00661D02">
        <w:t>known</w:t>
      </w:r>
      <w:r w:rsidR="00415B63">
        <w:t xml:space="preserve"> to an unknown</w:t>
      </w:r>
      <w:r w:rsidR="00661D02">
        <w:t xml:space="preserve"> state</w:t>
      </w:r>
      <w:r w:rsidR="00832B7E">
        <w:t>.</w:t>
      </w:r>
      <w:r w:rsidR="008E76B3">
        <w:t xml:space="preserve"> </w:t>
      </w:r>
    </w:p>
    <w:p w14:paraId="0F0A0434" w14:textId="7C4F0DE6" w:rsidR="005A692F" w:rsidRDefault="00065101" w:rsidP="00065101">
      <w:r>
        <w:t xml:space="preserve">Naoler </w:t>
      </w:r>
      <w:r w:rsidR="008E76B3">
        <w:t>&amp;</w:t>
      </w:r>
      <w:r>
        <w:t xml:space="preserve"> Tushman, (2000) identif</w:t>
      </w:r>
      <w:r w:rsidR="005A692F">
        <w:t>y</w:t>
      </w:r>
      <w:r>
        <w:t xml:space="preserve"> four types of change ‘radical versus Incremental’, </w:t>
      </w:r>
      <w:r w:rsidR="00846F41">
        <w:t xml:space="preserve">in turn </w:t>
      </w:r>
      <w:r>
        <w:t xml:space="preserve"> ‘Reactive versus Proactive’. Bennis </w:t>
      </w:r>
      <w:r w:rsidR="000104CF">
        <w:t xml:space="preserve">&amp; </w:t>
      </w:r>
      <w:r>
        <w:t>Thomas</w:t>
      </w:r>
      <w:r w:rsidR="000104CF">
        <w:t xml:space="preserve">, </w:t>
      </w:r>
      <w:r>
        <w:t xml:space="preserve">(2002) </w:t>
      </w:r>
      <w:r w:rsidR="005F0193">
        <w:t>suggest</w:t>
      </w:r>
      <w:r>
        <w:t xml:space="preserve"> that the arrival of the pandemic , gave rise to a radical and reactive change, as these changes were unplanned in nature and took  organisations by surprise.</w:t>
      </w:r>
    </w:p>
    <w:p w14:paraId="117892AB" w14:textId="77777777" w:rsidR="0014416D" w:rsidRDefault="0014416D" w:rsidP="0014416D">
      <w:r>
        <w:t xml:space="preserve">However, each new organisational change carries with it its own set of structures, systems, and processes,  nevertheless, successfully implementing change entails more than simply leading the situation, that is just one portion of the equation. The remaining portion is guiding employees through </w:t>
      </w:r>
      <w:r>
        <w:lastRenderedPageBreak/>
        <w:t>change, since despite procedures requiring attention employees require leadership. (Atkinson, Mckensie, 2015)</w:t>
      </w:r>
    </w:p>
    <w:p w14:paraId="6C823515" w14:textId="4F08EB28" w:rsidR="00065101" w:rsidRPr="00C12E40" w:rsidRDefault="00D018D7" w:rsidP="00065101">
      <w:r>
        <w:t xml:space="preserve">This is reflected within L’oreal whereas effective change leadership  focuses on employees as opposed to processes and consider Influence a vital attribute leaders must elicit, alongside  the commitment required to achieve change. Furthermore, </w:t>
      </w:r>
      <w:r w:rsidR="00311895">
        <w:t xml:space="preserve"> assisting to </w:t>
      </w:r>
      <w:r>
        <w:t>reduc</w:t>
      </w:r>
      <w:r w:rsidR="00311895">
        <w:t>e</w:t>
      </w:r>
      <w:r>
        <w:t xml:space="preserve"> personal and professional barriers to their success , rather than focusing solely on the achievements of the organisation.</w:t>
      </w:r>
      <w:r w:rsidR="00DA48AE">
        <w:t xml:space="preserve"> </w:t>
      </w:r>
      <w:r>
        <w:t>(Castellanos, 2020)</w:t>
      </w:r>
    </w:p>
    <w:p w14:paraId="0FB69EB1" w14:textId="77777777" w:rsidR="000E59FC" w:rsidRDefault="000E59FC" w:rsidP="00EE6562"/>
    <w:p w14:paraId="5D4FF560" w14:textId="77777777" w:rsidR="00714AA6" w:rsidRDefault="00714AA6" w:rsidP="00EE6562"/>
    <w:p w14:paraId="15F68325" w14:textId="77777777" w:rsidR="00714AA6" w:rsidRDefault="00714AA6" w:rsidP="00EE6562"/>
    <w:p w14:paraId="0D9103E9" w14:textId="77777777" w:rsidR="00714AA6" w:rsidRDefault="00714AA6" w:rsidP="00EE6562"/>
    <w:p w14:paraId="6F8B5C94" w14:textId="77777777" w:rsidR="00714AA6" w:rsidRDefault="00714AA6" w:rsidP="00EE6562"/>
    <w:p w14:paraId="703A067E" w14:textId="77777777" w:rsidR="00714AA6" w:rsidRDefault="00714AA6" w:rsidP="00EE6562"/>
    <w:p w14:paraId="51CA7D46" w14:textId="77777777" w:rsidR="00714AA6" w:rsidRDefault="00714AA6" w:rsidP="00EE6562"/>
    <w:p w14:paraId="12311DFA" w14:textId="77777777" w:rsidR="00714AA6" w:rsidRDefault="00714AA6" w:rsidP="00EE6562"/>
    <w:p w14:paraId="00E88952" w14:textId="77777777" w:rsidR="00714AA6" w:rsidRDefault="00714AA6" w:rsidP="00EE6562"/>
    <w:p w14:paraId="20AF5BD8" w14:textId="77777777" w:rsidR="00714AA6" w:rsidRDefault="00714AA6" w:rsidP="00EE6562"/>
    <w:p w14:paraId="455B9E5E" w14:textId="77777777" w:rsidR="00714AA6" w:rsidRDefault="00714AA6" w:rsidP="00EE6562"/>
    <w:p w14:paraId="052965FD" w14:textId="77777777" w:rsidR="00714AA6" w:rsidRDefault="00714AA6" w:rsidP="00EE6562"/>
    <w:p w14:paraId="5AEF533C" w14:textId="77777777" w:rsidR="00714AA6" w:rsidRDefault="00714AA6" w:rsidP="00EE6562"/>
    <w:p w14:paraId="1237293A" w14:textId="77777777" w:rsidR="00714AA6" w:rsidRDefault="00714AA6" w:rsidP="00EE6562"/>
    <w:p w14:paraId="1B80BEF1" w14:textId="77777777" w:rsidR="00714AA6" w:rsidRDefault="00714AA6" w:rsidP="00EE6562"/>
    <w:p w14:paraId="5C8FC913" w14:textId="77777777" w:rsidR="00714AA6" w:rsidRDefault="00714AA6" w:rsidP="00EE6562"/>
    <w:p w14:paraId="64DA35B7" w14:textId="77777777" w:rsidR="00714AA6" w:rsidRDefault="00714AA6" w:rsidP="00EE6562"/>
    <w:p w14:paraId="3FC218E4" w14:textId="77777777" w:rsidR="00714AA6" w:rsidRPr="00EE6562" w:rsidRDefault="00714AA6" w:rsidP="00EE6562"/>
    <w:p w14:paraId="60BEAF8C" w14:textId="4F7E9296" w:rsidR="001F18F3" w:rsidRDefault="005C70CD" w:rsidP="000824F3">
      <w:pPr>
        <w:pStyle w:val="Heading2"/>
        <w:numPr>
          <w:ilvl w:val="1"/>
          <w:numId w:val="35"/>
        </w:numPr>
        <w:rPr>
          <w:b/>
          <w:bCs/>
          <w:color w:val="auto"/>
        </w:rPr>
      </w:pPr>
      <w:bookmarkStart w:id="4" w:name="_Toc144997570"/>
      <w:r w:rsidRPr="00F84627">
        <w:rPr>
          <w:b/>
          <w:bCs/>
          <w:color w:val="auto"/>
        </w:rPr>
        <w:lastRenderedPageBreak/>
        <w:t>Current forces for change</w:t>
      </w:r>
      <w:bookmarkEnd w:id="4"/>
      <w:r w:rsidR="00337430" w:rsidRPr="00F84627">
        <w:rPr>
          <w:b/>
          <w:bCs/>
          <w:color w:val="auto"/>
        </w:rPr>
        <w:t xml:space="preserve"> </w:t>
      </w:r>
    </w:p>
    <w:p w14:paraId="15466B5E" w14:textId="77777777" w:rsidR="00F84627" w:rsidRPr="00F84627" w:rsidRDefault="00F84627" w:rsidP="00F84627"/>
    <w:p w14:paraId="5724A764" w14:textId="341C4F5E" w:rsidR="000E59FC" w:rsidRDefault="003258D7" w:rsidP="000E59FC">
      <w:r>
        <w:t>T</w:t>
      </w:r>
      <w:r w:rsidR="000E59FC">
        <w:t xml:space="preserve">he arrival of the COVID-19 pandemic, created a constant demand for reacting and adapting quickly, many organisations experienced rapid change and disruption as a result of the impact of a variety of forces.(CIPD.org) </w:t>
      </w:r>
    </w:p>
    <w:p w14:paraId="0A511D3F" w14:textId="46A58AF1" w:rsidR="00911682" w:rsidRDefault="00CB6839" w:rsidP="000E59FC">
      <w:r>
        <w:t>The pandemic had a profound effect on organisations globally</w:t>
      </w:r>
      <w:r w:rsidR="00C15AF5">
        <w:t xml:space="preserve"> </w:t>
      </w:r>
      <w:r w:rsidR="0066509B">
        <w:t>forcing</w:t>
      </w:r>
      <w:r w:rsidR="00C15AF5">
        <w:t xml:space="preserve"> companies </w:t>
      </w:r>
      <w:r w:rsidR="0066509B">
        <w:t>to adapt</w:t>
      </w:r>
      <w:r w:rsidR="00C15AF5">
        <w:t xml:space="preserve"> </w:t>
      </w:r>
      <w:r w:rsidR="0066509B">
        <w:t>their</w:t>
      </w:r>
      <w:r w:rsidR="00C15AF5">
        <w:t xml:space="preserve"> </w:t>
      </w:r>
      <w:r w:rsidR="0066509B">
        <w:t>operations</w:t>
      </w:r>
      <w:r w:rsidR="00C15AF5">
        <w:t xml:space="preserve"> strategies and even their culture to </w:t>
      </w:r>
      <w:r w:rsidR="0066509B">
        <w:t>navigate</w:t>
      </w:r>
      <w:r w:rsidR="00C15AF5">
        <w:t xml:space="preserve"> </w:t>
      </w:r>
      <w:r w:rsidR="0066509B">
        <w:t>through unprecedented challenges.</w:t>
      </w:r>
      <w:r w:rsidR="0008455C">
        <w:t xml:space="preserve"> </w:t>
      </w:r>
      <w:r w:rsidR="00085631">
        <w:t>This includes the adoption of remote  working practices</w:t>
      </w:r>
      <w:r w:rsidR="00085C80">
        <w:t>.</w:t>
      </w:r>
      <w:r w:rsidR="00223729">
        <w:t xml:space="preserve"> </w:t>
      </w:r>
      <w:r w:rsidR="005173B3">
        <w:t>(</w:t>
      </w:r>
      <w:r w:rsidR="004B69BC">
        <w:t>Mwa</w:t>
      </w:r>
      <w:r w:rsidR="008A63E1">
        <w:t>kisaghu, 2019</w:t>
      </w:r>
      <w:r w:rsidR="005173B3">
        <w:t>)</w:t>
      </w:r>
    </w:p>
    <w:p w14:paraId="63B0400C" w14:textId="6FFD389C" w:rsidR="00C72EFB" w:rsidRDefault="00C72EFB" w:rsidP="00C72EFB">
      <w:r>
        <w:t xml:space="preserve">Data from  number of studies </w:t>
      </w:r>
      <w:r w:rsidRPr="003E7E2B">
        <w:t>discover</w:t>
      </w:r>
      <w:r>
        <w:t>ed</w:t>
      </w:r>
      <w:r w:rsidRPr="003E7E2B">
        <w:t xml:space="preserve"> that a surprising number underestimate</w:t>
      </w:r>
      <w:r w:rsidR="002865EB">
        <w:t>d</w:t>
      </w:r>
      <w:r w:rsidRPr="003E7E2B">
        <w:t xml:space="preserve"> the growing momentum of digitization, </w:t>
      </w:r>
      <w:r>
        <w:t xml:space="preserve">including </w:t>
      </w:r>
      <w:r w:rsidRPr="003E7E2B">
        <w:t>the behavioural changes and technology driving it, and, perhaps most importantly, the magnitude of the disruption .</w:t>
      </w:r>
      <w:r>
        <w:t>(</w:t>
      </w:r>
      <w:r w:rsidR="005C3AC6">
        <w:t>M</w:t>
      </w:r>
      <w:r w:rsidR="00C95C42">
        <w:t xml:space="preserve">anita et al, </w:t>
      </w:r>
      <w:r w:rsidR="005C3AC6">
        <w:t>2020</w:t>
      </w:r>
      <w:r>
        <w:t>)</w:t>
      </w:r>
    </w:p>
    <w:p w14:paraId="40AAC83D" w14:textId="7DF27873" w:rsidR="00C37C3A" w:rsidRDefault="00787A8A" w:rsidP="000E59FC">
      <w:r>
        <w:t>The pandemic drastically changed consumer behaviour particularly in the beauty and cosmetic industry</w:t>
      </w:r>
      <w:r w:rsidR="00237D67">
        <w:t>.</w:t>
      </w:r>
      <w:r w:rsidR="002865EB">
        <w:t xml:space="preserve"> </w:t>
      </w:r>
      <w:r w:rsidR="00237D67">
        <w:t>For</w:t>
      </w:r>
      <w:r w:rsidR="00085C80">
        <w:t xml:space="preserve"> </w:t>
      </w:r>
      <w:r w:rsidR="00C50F8C">
        <w:t>example,</w:t>
      </w:r>
      <w:r w:rsidR="00085C80">
        <w:t xml:space="preserve"> L’oreal had to quickly implement remote work policies to ensure the safety of their employees</w:t>
      </w:r>
      <w:r w:rsidR="00D83772">
        <w:t xml:space="preserve">. This required digital technology for virtual collaboration </w:t>
      </w:r>
      <w:r w:rsidR="00E134E7">
        <w:t>and communication.</w:t>
      </w:r>
      <w:r w:rsidR="006256DC">
        <w:t xml:space="preserve"> Whilst simultaneously </w:t>
      </w:r>
      <w:r w:rsidR="00EB37E3">
        <w:t xml:space="preserve">adapting marketing </w:t>
      </w:r>
      <w:r w:rsidR="00CB68F1">
        <w:t>strategies</w:t>
      </w:r>
      <w:r w:rsidR="00EB37E3">
        <w:t xml:space="preserve"> and </w:t>
      </w:r>
      <w:r w:rsidR="00CB68F1">
        <w:t>expanding</w:t>
      </w:r>
      <w:r w:rsidR="00EB37E3">
        <w:t xml:space="preserve"> their online presence </w:t>
      </w:r>
      <w:r w:rsidR="00CB68F1">
        <w:t xml:space="preserve">as consumer </w:t>
      </w:r>
      <w:r w:rsidR="00237D67">
        <w:t>behaviours</w:t>
      </w:r>
      <w:r w:rsidR="00F56C26">
        <w:t xml:space="preserve"> changed</w:t>
      </w:r>
      <w:r w:rsidR="008B3361">
        <w:t xml:space="preserve"> resulting in a decline of sales due to reduced demand of </w:t>
      </w:r>
      <w:r w:rsidR="00237D67">
        <w:t xml:space="preserve">beauty and cosmetic </w:t>
      </w:r>
      <w:r w:rsidR="00C37C3A">
        <w:t>items.</w:t>
      </w:r>
      <w:r w:rsidR="007666A3">
        <w:t>(</w:t>
      </w:r>
      <w:r w:rsidR="006519CF">
        <w:t>L’oreal</w:t>
      </w:r>
      <w:r w:rsidR="00530A46">
        <w:t>, 2018</w:t>
      </w:r>
      <w:r w:rsidR="007666A3">
        <w:t>)</w:t>
      </w:r>
      <w:r w:rsidR="00C37C3A">
        <w:t xml:space="preserve"> </w:t>
      </w:r>
    </w:p>
    <w:p w14:paraId="79EA76E7" w14:textId="24324828" w:rsidR="002F0EF2" w:rsidRDefault="00C37C3A" w:rsidP="000E59FC">
      <w:r>
        <w:t>In</w:t>
      </w:r>
      <w:r w:rsidR="00DD3509">
        <w:t xml:space="preserve"> response to the decline in sales, </w:t>
      </w:r>
      <w:r w:rsidR="00340193">
        <w:t xml:space="preserve">the introduction of Artificial Intelligence (AI) and augmented Reality (AR) </w:t>
      </w:r>
      <w:r w:rsidR="00AE0F11">
        <w:t xml:space="preserve">allowed organisations </w:t>
      </w:r>
      <w:r>
        <w:t>such as</w:t>
      </w:r>
      <w:r w:rsidR="00AE0F11">
        <w:t xml:space="preserve"> L’oreal to offer personalised</w:t>
      </w:r>
      <w:r w:rsidR="00797DE0">
        <w:t xml:space="preserve"> and immersive </w:t>
      </w:r>
      <w:r>
        <w:t>experiences for</w:t>
      </w:r>
      <w:r w:rsidR="00797DE0">
        <w:t xml:space="preserve"> consumers</w:t>
      </w:r>
      <w:r>
        <w:t xml:space="preserve"> </w:t>
      </w:r>
      <w:r w:rsidR="00D1131A">
        <w:t>offering</w:t>
      </w:r>
      <w:r>
        <w:t xml:space="preserve"> virtually try </w:t>
      </w:r>
      <w:r w:rsidR="00D1131A">
        <w:t>on</w:t>
      </w:r>
      <w:r>
        <w:t xml:space="preserve"> </w:t>
      </w:r>
      <w:r w:rsidR="00D1131A">
        <w:t>makeup</w:t>
      </w:r>
      <w:r>
        <w:t xml:space="preserve"> </w:t>
      </w:r>
      <w:r w:rsidR="00B9209D">
        <w:t>products .</w:t>
      </w:r>
      <w:r w:rsidR="00D1131A">
        <w:t>This int</w:t>
      </w:r>
      <w:r w:rsidR="00391275">
        <w:t xml:space="preserve">egration of AI and AR allowed </w:t>
      </w:r>
      <w:r w:rsidR="00AF3FAE">
        <w:t xml:space="preserve">the organization to reach consumers in a way that was impossible </w:t>
      </w:r>
      <w:r w:rsidR="007B4CD8">
        <w:t>only a few years ago</w:t>
      </w:r>
      <w:r w:rsidR="00DA48AE">
        <w:t>.</w:t>
      </w:r>
      <w:r w:rsidR="008464E1">
        <w:t xml:space="preserve"> </w:t>
      </w:r>
      <w:r w:rsidR="000D7323">
        <w:t>(</w:t>
      </w:r>
      <w:r w:rsidR="00F6087A">
        <w:t>Tucci &amp; Heaton, 202</w:t>
      </w:r>
      <w:r w:rsidR="008464E1">
        <w:t>0</w:t>
      </w:r>
      <w:r w:rsidR="00F329AA">
        <w:t>)</w:t>
      </w:r>
      <w:r w:rsidR="007B4CD8">
        <w:t xml:space="preserve"> However </w:t>
      </w:r>
      <w:r w:rsidR="00885A09">
        <w:t xml:space="preserve">it appears </w:t>
      </w:r>
      <w:r w:rsidR="007B4CD8">
        <w:t>t</w:t>
      </w:r>
      <w:r w:rsidR="00885A09">
        <w:t>o</w:t>
      </w:r>
      <w:r w:rsidR="007B4CD8">
        <w:t xml:space="preserve"> c</w:t>
      </w:r>
      <w:r w:rsidR="00885A09">
        <w:t>ome</w:t>
      </w:r>
      <w:r w:rsidR="007B4CD8">
        <w:t xml:space="preserve"> at the detriment of human employees, </w:t>
      </w:r>
      <w:r w:rsidR="00704EBA">
        <w:t xml:space="preserve">as finance operations realised the cheaper alternative to </w:t>
      </w:r>
      <w:r w:rsidR="002136FC">
        <w:t xml:space="preserve">brick and mortar stores was remote working </w:t>
      </w:r>
      <w:r w:rsidR="00BB1FE8">
        <w:t>which cause</w:t>
      </w:r>
      <w:r w:rsidR="003414B5">
        <w:t>d employee unrest.</w:t>
      </w:r>
      <w:r w:rsidR="005C3AC6">
        <w:t>(</w:t>
      </w:r>
      <w:r w:rsidR="00100263">
        <w:t>Castellanos, 2020)</w:t>
      </w:r>
    </w:p>
    <w:p w14:paraId="05119198" w14:textId="77777777" w:rsidR="002F0EF2" w:rsidRDefault="002F0EF2" w:rsidP="000E59FC"/>
    <w:p w14:paraId="5DE58D01" w14:textId="77777777" w:rsidR="00714AA6" w:rsidRDefault="00714AA6" w:rsidP="000E59FC"/>
    <w:p w14:paraId="43616335" w14:textId="77777777" w:rsidR="00714AA6" w:rsidRDefault="00714AA6" w:rsidP="000E59FC"/>
    <w:p w14:paraId="539D2F78" w14:textId="77777777" w:rsidR="00714AA6" w:rsidRDefault="00714AA6" w:rsidP="000E59FC"/>
    <w:p w14:paraId="7E57CAA1" w14:textId="5FEB3536" w:rsidR="002F0EF2" w:rsidRPr="00B877A9" w:rsidRDefault="002F0EF2" w:rsidP="002F0EF2">
      <w:pPr>
        <w:keepNext/>
        <w:keepLines/>
        <w:spacing w:before="40" w:after="0"/>
        <w:outlineLvl w:val="1"/>
        <w:rPr>
          <w:rFonts w:asciiTheme="majorHAnsi" w:eastAsiaTheme="majorEastAsia" w:hAnsiTheme="majorHAnsi" w:cstheme="majorBidi"/>
          <w:b/>
          <w:bCs/>
          <w:sz w:val="26"/>
          <w:szCs w:val="26"/>
        </w:rPr>
      </w:pPr>
      <w:bookmarkStart w:id="5" w:name="_Toc456901517"/>
      <w:bookmarkStart w:id="6" w:name="_Toc144997571"/>
      <w:r w:rsidRPr="00B877A9">
        <w:rPr>
          <w:rFonts w:eastAsiaTheme="majorEastAsia" w:cstheme="minorHAnsi"/>
          <w:b/>
          <w:bCs/>
          <w:sz w:val="26"/>
          <w:szCs w:val="26"/>
        </w:rPr>
        <w:lastRenderedPageBreak/>
        <w:t>1.3.</w:t>
      </w:r>
      <w:r w:rsidRPr="00B877A9">
        <w:rPr>
          <w:rFonts w:asciiTheme="majorHAnsi" w:eastAsiaTheme="majorEastAsia" w:hAnsiTheme="majorHAnsi" w:cstheme="majorBidi"/>
          <w:b/>
          <w:bCs/>
          <w:sz w:val="26"/>
          <w:szCs w:val="26"/>
        </w:rPr>
        <w:t xml:space="preserve"> </w:t>
      </w:r>
      <w:r w:rsidR="00B877A9">
        <w:rPr>
          <w:rFonts w:asciiTheme="majorHAnsi" w:eastAsiaTheme="majorEastAsia" w:hAnsiTheme="majorHAnsi" w:cstheme="majorBidi"/>
          <w:b/>
          <w:bCs/>
          <w:sz w:val="26"/>
          <w:szCs w:val="26"/>
        </w:rPr>
        <w:t xml:space="preserve">  </w:t>
      </w:r>
      <w:r w:rsidR="00FC5CD3" w:rsidRPr="00B877A9">
        <w:rPr>
          <w:rFonts w:asciiTheme="majorHAnsi" w:eastAsiaTheme="majorEastAsia" w:hAnsiTheme="majorHAnsi" w:cstheme="majorBidi"/>
          <w:b/>
          <w:bCs/>
          <w:sz w:val="26"/>
          <w:szCs w:val="26"/>
        </w:rPr>
        <w:t xml:space="preserve"> </w:t>
      </w:r>
      <w:r w:rsidRPr="00B877A9">
        <w:rPr>
          <w:rFonts w:eastAsiaTheme="majorEastAsia" w:cstheme="minorHAnsi"/>
          <w:b/>
          <w:bCs/>
          <w:sz w:val="26"/>
          <w:szCs w:val="26"/>
        </w:rPr>
        <w:t>Strategy Processes</w:t>
      </w:r>
      <w:bookmarkEnd w:id="6"/>
      <w:r w:rsidRPr="00B877A9">
        <w:rPr>
          <w:rFonts w:asciiTheme="majorHAnsi" w:eastAsiaTheme="majorEastAsia" w:hAnsiTheme="majorHAnsi" w:cstheme="majorBidi"/>
          <w:b/>
          <w:bCs/>
          <w:sz w:val="26"/>
          <w:szCs w:val="26"/>
        </w:rPr>
        <w:t xml:space="preserve"> </w:t>
      </w:r>
    </w:p>
    <w:p w14:paraId="1D5E1719" w14:textId="77777777" w:rsidR="0052758F" w:rsidRPr="00C12E40" w:rsidRDefault="0052758F" w:rsidP="002F0EF2">
      <w:pPr>
        <w:keepNext/>
        <w:keepLines/>
        <w:spacing w:before="40" w:after="0"/>
        <w:outlineLvl w:val="1"/>
        <w:rPr>
          <w:rFonts w:asciiTheme="majorHAnsi" w:eastAsiaTheme="majorEastAsia" w:hAnsiTheme="majorHAnsi" w:cstheme="majorBidi"/>
          <w:b/>
          <w:bCs/>
          <w:color w:val="2E74B5" w:themeColor="accent1" w:themeShade="BF"/>
          <w:sz w:val="26"/>
          <w:szCs w:val="26"/>
        </w:rPr>
      </w:pPr>
    </w:p>
    <w:p w14:paraId="09058EAF" w14:textId="77777777" w:rsidR="002F0EF2" w:rsidRPr="002F0EF2" w:rsidRDefault="002F0EF2" w:rsidP="002F0EF2">
      <w:pPr>
        <w:jc w:val="center"/>
      </w:pPr>
      <w:r w:rsidRPr="002F0EF2">
        <w:t>“Leaders establish the vision for the future and set the strategy for getting there”.</w:t>
      </w:r>
    </w:p>
    <w:p w14:paraId="2FB605BA" w14:textId="77777777" w:rsidR="00434E02" w:rsidRDefault="002F0EF2" w:rsidP="002F0EF2">
      <w:pPr>
        <w:jc w:val="right"/>
      </w:pPr>
      <w:r w:rsidRPr="002F0EF2">
        <w:t>Kotter,1995</w:t>
      </w:r>
    </w:p>
    <w:p w14:paraId="46EE54AE" w14:textId="7FA2008E" w:rsidR="00906EE3" w:rsidRDefault="002F0EF2" w:rsidP="00906EE3">
      <w:r w:rsidRPr="002F0EF2">
        <w:t>Navigating today’s organisations require bold strategies and smart decisions</w:t>
      </w:r>
      <w:r w:rsidR="00434E02">
        <w:t xml:space="preserve">. </w:t>
      </w:r>
      <w:r w:rsidRPr="002F0EF2">
        <w:t>(Kotter,1995)</w:t>
      </w:r>
      <w:r w:rsidR="00434E02">
        <w:t>.</w:t>
      </w:r>
      <w:r w:rsidR="0052758F">
        <w:t xml:space="preserve"> </w:t>
      </w:r>
      <w:r w:rsidRPr="002F0EF2">
        <w:t xml:space="preserve">Planning, </w:t>
      </w:r>
      <w:r w:rsidR="00193F26" w:rsidRPr="002F0EF2">
        <w:t>transparency,</w:t>
      </w:r>
      <w:r w:rsidRPr="002F0EF2">
        <w:t xml:space="preserve"> and open and honest communication including staff engagement represent a few of the best leadership change strategies. </w:t>
      </w:r>
      <w:r w:rsidR="00906EE3">
        <w:t>Burnes, (2004) asserts change is an ever-present feature both in an operational or strategic level.</w:t>
      </w:r>
    </w:p>
    <w:p w14:paraId="403384AE" w14:textId="222D3DCB" w:rsidR="00906EE3" w:rsidRPr="00183313" w:rsidRDefault="00906EE3" w:rsidP="00906EE3">
      <w:pPr>
        <w:rPr>
          <w:color w:val="C00000"/>
        </w:rPr>
      </w:pPr>
      <w:r>
        <w:t>Whilst the strategic imperative to change is often clear and straightforward , without it the organisation is unlikely to succeed.(</w:t>
      </w:r>
      <w:r w:rsidR="009257AA">
        <w:t xml:space="preserve">Schein, 2010) </w:t>
      </w:r>
      <w:r>
        <w:t>Research suggests that organisational change initiatives fail more often than desired, despite the resources</w:t>
      </w:r>
      <w:r w:rsidR="000266B7">
        <w:t xml:space="preserve"> and </w:t>
      </w:r>
      <w:r>
        <w:t>time management put into implementing it.(</w:t>
      </w:r>
      <w:r w:rsidR="00183313">
        <w:t xml:space="preserve">Nkuraru, 2016) </w:t>
      </w:r>
    </w:p>
    <w:p w14:paraId="2EDFF727" w14:textId="24F4F80B" w:rsidR="002F0EF2" w:rsidRPr="002F0EF2" w:rsidRDefault="002F0EF2" w:rsidP="002F0EF2">
      <w:r w:rsidRPr="002F0EF2">
        <w:t xml:space="preserve">However, many organisations are still stuck in strategy-development processes that run in annual cycles. </w:t>
      </w:r>
      <w:r w:rsidR="00793CB3">
        <w:t>Research suggests o</w:t>
      </w:r>
      <w:r w:rsidRPr="002F0EF2">
        <w:t xml:space="preserve">nly 8% of organisations said their current </w:t>
      </w:r>
      <w:r w:rsidR="00663F9F">
        <w:t>organisation framework</w:t>
      </w:r>
      <w:r w:rsidRPr="002F0EF2">
        <w:t xml:space="preserve">  would be economically viable if their industry continued to digitise at the </w:t>
      </w:r>
      <w:r w:rsidR="00D1314B" w:rsidRPr="002F0EF2">
        <w:t>speed,</w:t>
      </w:r>
      <w:r w:rsidR="002C7D6D">
        <w:t xml:space="preserve"> it </w:t>
      </w:r>
      <w:r w:rsidR="00D1314B">
        <w:t>is</w:t>
      </w:r>
      <w:r w:rsidR="002C7D6D">
        <w:t>.</w:t>
      </w:r>
      <w:r w:rsidRPr="002F0EF2">
        <w:t xml:space="preserve"> </w:t>
      </w:r>
      <w:r w:rsidR="00F05C58">
        <w:t>(</w:t>
      </w:r>
      <w:r w:rsidR="005E3FFD">
        <w:t>Bughin et al, 2018)</w:t>
      </w:r>
      <w:r w:rsidR="00F05C58">
        <w:t xml:space="preserve"> </w:t>
      </w:r>
      <w:r w:rsidR="00BF0C02">
        <w:t>S</w:t>
      </w:r>
      <w:r w:rsidR="00F05C58">
        <w:t>imilar</w:t>
      </w:r>
      <w:r w:rsidR="00D1314B">
        <w:t xml:space="preserve"> studies have </w:t>
      </w:r>
      <w:r w:rsidR="00F05C58">
        <w:t xml:space="preserve">questioned </w:t>
      </w:r>
      <w:r w:rsidR="0095545C">
        <w:t>this</w:t>
      </w:r>
      <w:r w:rsidR="00F05C58">
        <w:t xml:space="preserve"> </w:t>
      </w:r>
      <w:r w:rsidRPr="002F0EF2">
        <w:t>possib</w:t>
      </w:r>
      <w:r w:rsidR="0095545C">
        <w:t>ility</w:t>
      </w:r>
      <w:r w:rsidR="00792514">
        <w:t>,</w:t>
      </w:r>
      <w:r w:rsidRPr="002F0EF2">
        <w:t xml:space="preserve"> at a time when virtually every </w:t>
      </w:r>
      <w:r w:rsidR="0095545C">
        <w:t>organisation</w:t>
      </w:r>
      <w:r w:rsidRPr="002F0EF2">
        <w:t xml:space="preserve"> in the world is concerned about its digital future </w:t>
      </w:r>
      <w:r w:rsidR="00011B9F">
        <w:t xml:space="preserve">and its current </w:t>
      </w:r>
      <w:r w:rsidRPr="002F0EF2">
        <w:t>digital strategies failing</w:t>
      </w:r>
      <w:r w:rsidR="009B087D">
        <w:t>.</w:t>
      </w:r>
      <w:r w:rsidR="004F310A">
        <w:t xml:space="preserve"> </w:t>
      </w:r>
      <w:r w:rsidR="00183313">
        <w:t>(</w:t>
      </w:r>
      <w:r w:rsidR="00F76F3E">
        <w:t>Hosking &amp; Bennett, 2019</w:t>
      </w:r>
      <w:r w:rsidR="004F310A">
        <w:t>)</w:t>
      </w:r>
      <w:r w:rsidRPr="002F0EF2">
        <w:t xml:space="preserve"> The </w:t>
      </w:r>
      <w:r w:rsidR="007F35F3" w:rsidRPr="002F0EF2">
        <w:t>response</w:t>
      </w:r>
      <w:r w:rsidRPr="002F0EF2">
        <w:t xml:space="preserve"> has to do with the magnitude of the disruptive economic force that digital has become, as well as its incompatibility with traditional economic, strategic, and operating models. </w:t>
      </w:r>
      <w:r w:rsidR="00550D88">
        <w:t>(</w:t>
      </w:r>
      <w:r w:rsidR="00F47147">
        <w:t>Mandrakov et al, 2020</w:t>
      </w:r>
      <w:r w:rsidR="002D668A">
        <w:t>)</w:t>
      </w:r>
    </w:p>
    <w:p w14:paraId="4D706F07" w14:textId="0C5BCBA0" w:rsidR="00A32610" w:rsidRDefault="00792514" w:rsidP="002F0EF2">
      <w:pPr>
        <w:rPr>
          <w:rFonts w:cstheme="minorHAnsi"/>
        </w:rPr>
      </w:pPr>
      <w:r>
        <w:t xml:space="preserve"> A Traditional </w:t>
      </w:r>
      <w:r w:rsidR="002A36D6">
        <w:t xml:space="preserve">model such as </w:t>
      </w:r>
      <w:r w:rsidR="002F0EF2" w:rsidRPr="002F0EF2">
        <w:t xml:space="preserve">Porters five forces framework suggests that an organisational strategy should address opportunities  and threats in its external setting. while focusing on understanding industry structures and competition. (Porter, 1979) </w:t>
      </w:r>
      <w:r w:rsidR="00550D88" w:rsidRPr="002F0EF2">
        <w:rPr>
          <w:rFonts w:cstheme="minorHAnsi"/>
          <w:color w:val="252525"/>
          <w:shd w:val="clear" w:color="auto" w:fill="FFFFFF"/>
        </w:rPr>
        <w:t>Whilst</w:t>
      </w:r>
      <w:r w:rsidR="002F0EF2" w:rsidRPr="002F0EF2">
        <w:rPr>
          <w:rFonts w:cstheme="minorHAnsi"/>
          <w:color w:val="252525"/>
          <w:shd w:val="clear" w:color="auto" w:fill="FFFFFF"/>
        </w:rPr>
        <w:t xml:space="preserve"> Porter's </w:t>
      </w:r>
      <w:r w:rsidR="002F0EF2" w:rsidRPr="002F0EF2">
        <w:rPr>
          <w:rFonts w:cstheme="minorHAnsi"/>
          <w:shd w:val="clear" w:color="auto" w:fill="FFFFFF"/>
        </w:rPr>
        <w:t xml:space="preserve">five forces framework </w:t>
      </w:r>
      <w:r w:rsidR="002F0EF2" w:rsidRPr="002F0EF2">
        <w:rPr>
          <w:rFonts w:cstheme="minorHAnsi"/>
          <w:color w:val="252525"/>
          <w:shd w:val="clear" w:color="auto" w:fill="FFFFFF"/>
        </w:rPr>
        <w:t>is a valuable tool for understanding</w:t>
      </w:r>
      <w:r w:rsidR="002F0EF2" w:rsidRPr="002F0EF2">
        <w:rPr>
          <w:rFonts w:cstheme="minorHAnsi"/>
          <w:color w:val="178733"/>
          <w:shd w:val="clear" w:color="auto" w:fill="FFFFFF"/>
        </w:rPr>
        <w:t xml:space="preserve"> </w:t>
      </w:r>
      <w:r w:rsidR="002F0EF2" w:rsidRPr="002F0EF2">
        <w:rPr>
          <w:rFonts w:cstheme="minorHAnsi"/>
          <w:shd w:val="clear" w:color="auto" w:fill="FFFFFF"/>
        </w:rPr>
        <w:t xml:space="preserve">competitive forces </w:t>
      </w:r>
      <w:r w:rsidR="002F0EF2" w:rsidRPr="002F0EF2">
        <w:rPr>
          <w:rFonts w:cstheme="minorHAnsi"/>
          <w:color w:val="252525"/>
          <w:shd w:val="clear" w:color="auto" w:fill="FFFFFF"/>
        </w:rPr>
        <w:t>in the current market setting,  one could argue that practising leaders may be hesitant to fully engage in the process due to its analytical nature and rigid criteria.</w:t>
      </w:r>
      <w:r w:rsidR="002D668A">
        <w:rPr>
          <w:rFonts w:cstheme="minorHAnsi"/>
          <w:color w:val="252525"/>
          <w:shd w:val="clear" w:color="auto" w:fill="FFFFFF"/>
        </w:rPr>
        <w:t xml:space="preserve"> </w:t>
      </w:r>
      <w:r w:rsidR="002F0EF2" w:rsidRPr="002F0EF2">
        <w:rPr>
          <w:rFonts w:cstheme="minorHAnsi"/>
          <w:color w:val="252525"/>
          <w:shd w:val="clear" w:color="auto" w:fill="FFFFFF"/>
        </w:rPr>
        <w:t xml:space="preserve">(Grundy,2006) </w:t>
      </w:r>
      <w:r w:rsidR="002F0EF2" w:rsidRPr="002F0EF2">
        <w:rPr>
          <w:rFonts w:cstheme="minorHAnsi"/>
        </w:rPr>
        <w:t>Meanwhile, many leaders typically feel hindered in regard to their capacity to be engaging and flexible. (Ural, 2014)  Thus, preventing leaders from being more open and capable of implementing change with emerging ideas and collaboration.</w:t>
      </w:r>
    </w:p>
    <w:p w14:paraId="246F9A52" w14:textId="14A0E30B" w:rsidR="002F0EF2" w:rsidRPr="002F0EF2" w:rsidRDefault="002F0EF2" w:rsidP="002F0EF2">
      <w:r w:rsidRPr="002F0EF2">
        <w:rPr>
          <w:rFonts w:cstheme="minorHAnsi"/>
        </w:rPr>
        <w:lastRenderedPageBreak/>
        <w:t xml:space="preserve"> In response  the author, suggests the porters five forces framework could be expanded to examine other supplementary systemic interdependencies,</w:t>
      </w:r>
      <w:r w:rsidR="009B1895">
        <w:rPr>
          <w:rFonts w:cstheme="minorHAnsi"/>
        </w:rPr>
        <w:t xml:space="preserve"> </w:t>
      </w:r>
      <w:r w:rsidR="00181C25">
        <w:rPr>
          <w:rFonts w:cstheme="minorHAnsi"/>
        </w:rPr>
        <w:t>(Appendix</w:t>
      </w:r>
      <w:r w:rsidR="009B1895">
        <w:rPr>
          <w:rFonts w:cstheme="minorHAnsi"/>
        </w:rPr>
        <w:t xml:space="preserve"> A)</w:t>
      </w:r>
      <w:r w:rsidRPr="002F0EF2">
        <w:rPr>
          <w:rFonts w:cstheme="minorHAnsi"/>
        </w:rPr>
        <w:t xml:space="preserve"> as it is crucial for a beauty organisation to recognise a  customer’s bargaining power as an amalgamation of  creativity and advancement </w:t>
      </w:r>
      <w:r w:rsidR="00246FE6">
        <w:rPr>
          <w:rFonts w:cstheme="minorHAnsi"/>
        </w:rPr>
        <w:t>i</w:t>
      </w:r>
      <w:r w:rsidRPr="002F0EF2">
        <w:rPr>
          <w:rFonts w:cstheme="minorHAnsi"/>
        </w:rPr>
        <w:t>n</w:t>
      </w:r>
      <w:r w:rsidR="00246FE6">
        <w:rPr>
          <w:rFonts w:cstheme="minorHAnsi"/>
        </w:rPr>
        <w:t xml:space="preserve"> t</w:t>
      </w:r>
      <w:r w:rsidRPr="002F0EF2">
        <w:rPr>
          <w:rFonts w:cstheme="minorHAnsi"/>
        </w:rPr>
        <w:t>he development of technology which are vital to survival. (Fisk, 2016) Porter's five forces framework remains a driving force in competition, but it needs to be rethought in order to include emotional approaches.</w:t>
      </w:r>
      <w:r w:rsidR="000429A6">
        <w:t xml:space="preserve"> Such as </w:t>
      </w:r>
      <w:r w:rsidRPr="002F0EF2">
        <w:t xml:space="preserve"> alternative methods that leaders  may employ to oversee change. These skills are built up through real- time experience whilst maintaining and exemplifying the qualities of a great leader by inspiring and demonstrating strategic thinking while upholding the best interests of your team</w:t>
      </w:r>
      <w:r w:rsidR="00E609F6">
        <w:t xml:space="preserve">. </w:t>
      </w:r>
      <w:r w:rsidRPr="002F0EF2">
        <w:t>(</w:t>
      </w:r>
      <w:r w:rsidR="00D34CC9">
        <w:t xml:space="preserve">Larry et al, </w:t>
      </w:r>
      <w:r w:rsidR="00451DF1">
        <w:t>2014</w:t>
      </w:r>
      <w:r w:rsidRPr="002F0EF2">
        <w:t xml:space="preserve">) </w:t>
      </w:r>
      <w:r w:rsidR="00AB2987">
        <w:t>To demonstrate</w:t>
      </w:r>
      <w:r w:rsidR="003D46AE">
        <w:t>,</w:t>
      </w:r>
      <w:r w:rsidR="00AB2987">
        <w:t xml:space="preserve"> a </w:t>
      </w:r>
      <w:r w:rsidRPr="002F0EF2">
        <w:t>study investigated  how trust is essential for leaders because it is associated with improved group outcomes and effectiveness.  Leaders who increase group trust over time have the greatest impact, with initial expectations and transformational leadership behaviours determining trust growth.</w:t>
      </w:r>
      <w:r w:rsidR="00B634E1">
        <w:t xml:space="preserve"> (</w:t>
      </w:r>
      <w:r w:rsidR="00996E12">
        <w:t>Braun</w:t>
      </w:r>
      <w:r w:rsidRPr="002F0EF2">
        <w:t xml:space="preserve"> </w:t>
      </w:r>
      <w:r w:rsidR="00B634E1">
        <w:t>et al, 2013)</w:t>
      </w:r>
    </w:p>
    <w:p w14:paraId="687FEEF7" w14:textId="77777777" w:rsidR="002F0EF2" w:rsidRPr="002F0EF2" w:rsidRDefault="002F0EF2" w:rsidP="002F0EF2"/>
    <w:p w14:paraId="0EFF55E5" w14:textId="77777777" w:rsidR="002F0EF2" w:rsidRPr="002F0EF2" w:rsidRDefault="002F0EF2" w:rsidP="002F0EF2">
      <w:pPr>
        <w:rPr>
          <w:rFonts w:ascii="Arial" w:hAnsi="Arial" w:cs="Arial"/>
          <w:sz w:val="24"/>
          <w:szCs w:val="24"/>
        </w:rPr>
      </w:pPr>
    </w:p>
    <w:p w14:paraId="748EF5B3" w14:textId="77777777" w:rsidR="002F0EF2" w:rsidRPr="002F0EF2" w:rsidRDefault="002F0EF2" w:rsidP="002F0EF2">
      <w:pPr>
        <w:rPr>
          <w:rFonts w:ascii="Arial" w:hAnsi="Arial" w:cs="Arial"/>
          <w:sz w:val="24"/>
          <w:szCs w:val="24"/>
        </w:rPr>
      </w:pPr>
    </w:p>
    <w:p w14:paraId="2B74C71E" w14:textId="77777777" w:rsidR="002F0EF2" w:rsidRPr="002F0EF2" w:rsidRDefault="002F0EF2" w:rsidP="002F0EF2">
      <w:pPr>
        <w:rPr>
          <w:rFonts w:ascii="Arial" w:hAnsi="Arial" w:cs="Arial"/>
          <w:sz w:val="24"/>
          <w:szCs w:val="24"/>
        </w:rPr>
      </w:pPr>
    </w:p>
    <w:p w14:paraId="3A07A3BD" w14:textId="77777777" w:rsidR="002F0EF2" w:rsidRPr="002F0EF2" w:rsidRDefault="002F0EF2" w:rsidP="002F0EF2">
      <w:pPr>
        <w:rPr>
          <w:rFonts w:ascii="Arial" w:hAnsi="Arial" w:cs="Arial"/>
          <w:sz w:val="24"/>
          <w:szCs w:val="24"/>
        </w:rPr>
      </w:pPr>
    </w:p>
    <w:p w14:paraId="52215B55" w14:textId="77777777" w:rsidR="002F0EF2" w:rsidRPr="002F0EF2" w:rsidRDefault="002F0EF2" w:rsidP="002F0EF2">
      <w:pPr>
        <w:rPr>
          <w:rFonts w:ascii="Arial" w:hAnsi="Arial" w:cs="Arial"/>
          <w:sz w:val="24"/>
          <w:szCs w:val="24"/>
        </w:rPr>
      </w:pPr>
    </w:p>
    <w:p w14:paraId="64B9A544" w14:textId="77777777" w:rsidR="002F0EF2" w:rsidRPr="002F0EF2" w:rsidRDefault="002F0EF2" w:rsidP="002F0EF2">
      <w:pPr>
        <w:rPr>
          <w:rFonts w:ascii="Arial" w:hAnsi="Arial" w:cs="Arial"/>
          <w:sz w:val="24"/>
          <w:szCs w:val="24"/>
        </w:rPr>
      </w:pPr>
    </w:p>
    <w:p w14:paraId="2E629865" w14:textId="77777777" w:rsidR="00304E12" w:rsidRDefault="00304E12" w:rsidP="0030173B">
      <w:pPr>
        <w:rPr>
          <w:color w:val="FF0000"/>
        </w:rPr>
      </w:pPr>
    </w:p>
    <w:p w14:paraId="366F7872" w14:textId="77777777" w:rsidR="00304E12" w:rsidRDefault="00304E12" w:rsidP="0030173B">
      <w:pPr>
        <w:rPr>
          <w:color w:val="FF0000"/>
        </w:rPr>
      </w:pPr>
    </w:p>
    <w:p w14:paraId="44C08FFA" w14:textId="77777777" w:rsidR="000429A6" w:rsidRDefault="000429A6" w:rsidP="0030173B"/>
    <w:p w14:paraId="2B843DE5" w14:textId="77777777" w:rsidR="00B877A9" w:rsidRDefault="00B877A9" w:rsidP="0030173B"/>
    <w:p w14:paraId="79910BCD" w14:textId="77777777" w:rsidR="00B877A9" w:rsidRDefault="00B877A9" w:rsidP="0030173B"/>
    <w:p w14:paraId="5380623E" w14:textId="77777777" w:rsidR="00B877A9" w:rsidRDefault="00B877A9" w:rsidP="0030173B"/>
    <w:p w14:paraId="66DD6EFF" w14:textId="77777777" w:rsidR="00514C12" w:rsidRDefault="00514C12" w:rsidP="0030173B"/>
    <w:p w14:paraId="1F2A7E41" w14:textId="77777777" w:rsidR="00B877A9" w:rsidRPr="0030173B" w:rsidRDefault="00B877A9" w:rsidP="0030173B"/>
    <w:p w14:paraId="3F110435" w14:textId="1173E65A" w:rsidR="003F69D6" w:rsidRDefault="00686512" w:rsidP="00235A1D">
      <w:pPr>
        <w:pStyle w:val="Heading2"/>
        <w:numPr>
          <w:ilvl w:val="1"/>
          <w:numId w:val="34"/>
        </w:numPr>
        <w:rPr>
          <w:b/>
          <w:bCs/>
          <w:color w:val="auto"/>
        </w:rPr>
      </w:pPr>
      <w:bookmarkStart w:id="7" w:name="_Toc144997572"/>
      <w:bookmarkEnd w:id="5"/>
      <w:r w:rsidRPr="007D70FC">
        <w:rPr>
          <w:b/>
          <w:bCs/>
          <w:color w:val="auto"/>
        </w:rPr>
        <w:t>Impact of change</w:t>
      </w:r>
      <w:r w:rsidR="002036FC" w:rsidRPr="007D70FC">
        <w:rPr>
          <w:b/>
          <w:bCs/>
          <w:color w:val="auto"/>
        </w:rPr>
        <w:t xml:space="preserve"> on the macro </w:t>
      </w:r>
      <w:r w:rsidR="000E59FC" w:rsidRPr="007D70FC">
        <w:rPr>
          <w:b/>
          <w:bCs/>
          <w:color w:val="auto"/>
        </w:rPr>
        <w:t>environment</w:t>
      </w:r>
      <w:bookmarkEnd w:id="7"/>
      <w:r w:rsidR="002036FC" w:rsidRPr="007D70FC">
        <w:rPr>
          <w:b/>
          <w:bCs/>
          <w:color w:val="auto"/>
        </w:rPr>
        <w:t xml:space="preserve"> </w:t>
      </w:r>
    </w:p>
    <w:p w14:paraId="686D4409" w14:textId="77777777" w:rsidR="000429A6" w:rsidRPr="000429A6" w:rsidRDefault="000429A6" w:rsidP="000429A6"/>
    <w:p w14:paraId="7BB82D21" w14:textId="2B77B326" w:rsidR="007D70FC" w:rsidRPr="007D70FC" w:rsidRDefault="0084387F" w:rsidP="0084387F">
      <w:r>
        <w:t>An organisations primary external influences</w:t>
      </w:r>
      <w:r w:rsidR="00181C25">
        <w:t>,</w:t>
      </w:r>
      <w:r w:rsidR="00E97F77">
        <w:t xml:space="preserve"> Political,</w:t>
      </w:r>
      <w:r w:rsidR="00BA210F">
        <w:t xml:space="preserve"> </w:t>
      </w:r>
      <w:r w:rsidR="00E97F77">
        <w:t>economic,</w:t>
      </w:r>
      <w:r w:rsidR="00BA210F">
        <w:t xml:space="preserve"> </w:t>
      </w:r>
      <w:r w:rsidR="00E97F77">
        <w:t>sociological,</w:t>
      </w:r>
      <w:r w:rsidR="00BA210F">
        <w:t xml:space="preserve"> </w:t>
      </w:r>
      <w:r w:rsidR="00E97F77">
        <w:t xml:space="preserve">technological, </w:t>
      </w:r>
      <w:r w:rsidR="00193F26">
        <w:t>legal,</w:t>
      </w:r>
      <w:r w:rsidR="00E97F77">
        <w:t xml:space="preserve"> and </w:t>
      </w:r>
      <w:r w:rsidR="00BA210F">
        <w:t xml:space="preserve">environmental are examined through a PESTLE </w:t>
      </w:r>
      <w:r w:rsidR="005B4A4C">
        <w:t>analysis. This may be applied in a variety of situations and aid</w:t>
      </w:r>
      <w:r w:rsidR="00B0383D">
        <w:t xml:space="preserve"> in making strategic decisions</w:t>
      </w:r>
      <w:r w:rsidR="00B244DC">
        <w:t xml:space="preserve"> </w:t>
      </w:r>
      <w:r w:rsidR="00690B9E">
        <w:t xml:space="preserve"> to </w:t>
      </w:r>
      <w:r w:rsidR="00094A12">
        <w:t>determine how external</w:t>
      </w:r>
      <w:r w:rsidR="0077353F">
        <w:t xml:space="preserve"> </w:t>
      </w:r>
      <w:r w:rsidR="00094A12">
        <w:t>forces influence</w:t>
      </w:r>
      <w:r w:rsidR="0077353F">
        <w:t xml:space="preserve"> operations and be more </w:t>
      </w:r>
      <w:r w:rsidR="00094A12">
        <w:t>competitive.</w:t>
      </w:r>
      <w:r w:rsidR="00B244DC">
        <w:t>(</w:t>
      </w:r>
      <w:r w:rsidR="00F02A2C">
        <w:t>CIPD.org)</w:t>
      </w:r>
    </w:p>
    <w:p w14:paraId="0080E378" w14:textId="43C8BADF" w:rsidR="00A96FE6" w:rsidRDefault="000E59FC" w:rsidP="00A96FE6">
      <w:r>
        <w:t>To analyse the use of AI and augmented reality to implement change within the beauty brand ‘</w:t>
      </w:r>
      <w:r w:rsidR="00DF0666">
        <w:t>L’oreal</w:t>
      </w:r>
      <w:r w:rsidR="00BB5722">
        <w:t>’</w:t>
      </w:r>
      <w:r>
        <w:t>, we can utilise the  PESTLE framework to assess the external factors impacting the brands implementation of AI</w:t>
      </w:r>
      <w:r w:rsidR="00BB5722">
        <w:t xml:space="preserve"> and AR.</w:t>
      </w:r>
      <w:r w:rsidR="009B1895">
        <w:t xml:space="preserve">(Appendix </w:t>
      </w:r>
      <w:r w:rsidR="00745B49">
        <w:t>B</w:t>
      </w:r>
      <w:r w:rsidR="009B1895">
        <w:t>)</w:t>
      </w:r>
    </w:p>
    <w:p w14:paraId="116817EC" w14:textId="5160A5F1" w:rsidR="00BB5722" w:rsidRPr="00491B1A" w:rsidRDefault="00BB5722" w:rsidP="003E1299">
      <w:pPr>
        <w:pStyle w:val="Heading3"/>
        <w:rPr>
          <w:b/>
          <w:bCs/>
          <w:color w:val="auto"/>
        </w:rPr>
      </w:pPr>
      <w:bookmarkStart w:id="8" w:name="_Toc144997573"/>
      <w:r w:rsidRPr="00491B1A">
        <w:rPr>
          <w:b/>
          <w:bCs/>
          <w:color w:val="auto"/>
        </w:rPr>
        <w:t>1.</w:t>
      </w:r>
      <w:r w:rsidR="00BA06E3" w:rsidRPr="00491B1A">
        <w:rPr>
          <w:b/>
          <w:bCs/>
          <w:color w:val="auto"/>
        </w:rPr>
        <w:t>4.</w:t>
      </w:r>
      <w:r w:rsidRPr="00491B1A">
        <w:rPr>
          <w:b/>
          <w:bCs/>
          <w:color w:val="auto"/>
        </w:rPr>
        <w:t>1. Political Factors</w:t>
      </w:r>
      <w:bookmarkEnd w:id="8"/>
    </w:p>
    <w:p w14:paraId="524EA537" w14:textId="1C672A50" w:rsidR="006A0CC1" w:rsidRDefault="006C0114" w:rsidP="00A96FE6">
      <w:r>
        <w:t>L’oreal as a global marketing organisation</w:t>
      </w:r>
      <w:r w:rsidR="000B69FE">
        <w:t xml:space="preserve"> is highly aware of </w:t>
      </w:r>
      <w:r w:rsidR="00477D51">
        <w:t>the</w:t>
      </w:r>
      <w:r w:rsidR="000B69FE">
        <w:t xml:space="preserve"> immense possi</w:t>
      </w:r>
      <w:r w:rsidR="00477D51">
        <w:t>bility of being affected by</w:t>
      </w:r>
      <w:r w:rsidR="00191528">
        <w:t xml:space="preserve"> </w:t>
      </w:r>
      <w:r w:rsidR="00535804">
        <w:t>w</w:t>
      </w:r>
      <w:r w:rsidR="00191528">
        <w:t xml:space="preserve">orld </w:t>
      </w:r>
      <w:r w:rsidR="00535804">
        <w:t>p</w:t>
      </w:r>
      <w:r w:rsidR="00191528">
        <w:t xml:space="preserve">olitics , </w:t>
      </w:r>
      <w:r w:rsidR="002B2035">
        <w:t xml:space="preserve">rules and regulations affecting the </w:t>
      </w:r>
      <w:r w:rsidR="00ED3716">
        <w:t>status quo</w:t>
      </w:r>
      <w:r w:rsidR="00372053">
        <w:t>.</w:t>
      </w:r>
      <w:r w:rsidR="006F4F5F">
        <w:t xml:space="preserve"> </w:t>
      </w:r>
      <w:r w:rsidR="00111EF8">
        <w:t xml:space="preserve">Likewise, </w:t>
      </w:r>
      <w:r w:rsidR="006F4F5F">
        <w:t xml:space="preserve">the </w:t>
      </w:r>
      <w:r w:rsidR="00111EF8">
        <w:t>utiliz</w:t>
      </w:r>
      <w:r w:rsidR="0070425A">
        <w:t>ation</w:t>
      </w:r>
      <w:r w:rsidR="006F4F5F">
        <w:t xml:space="preserve"> and deployment </w:t>
      </w:r>
      <w:r w:rsidR="00372053">
        <w:t>of AI and AR technologies</w:t>
      </w:r>
      <w:r w:rsidR="0070425A">
        <w:t>,</w:t>
      </w:r>
      <w:r w:rsidR="00B23F8D">
        <w:t xml:space="preserve"> which include issues related to data privacy</w:t>
      </w:r>
      <w:r w:rsidR="0070425A">
        <w:t>,</w:t>
      </w:r>
      <w:r w:rsidR="001A3418">
        <w:t xml:space="preserve"> </w:t>
      </w:r>
      <w:r w:rsidR="00193F26">
        <w:t>cybersecurity,</w:t>
      </w:r>
      <w:r w:rsidR="001A3418">
        <w:t xml:space="preserve"> and intellectual property protection.</w:t>
      </w:r>
      <w:r w:rsidR="00ED3716">
        <w:t xml:space="preserve"> </w:t>
      </w:r>
      <w:r w:rsidR="009A125E">
        <w:t xml:space="preserve">As a beauty brand </w:t>
      </w:r>
      <w:r w:rsidR="00245ECD">
        <w:t xml:space="preserve">the strict rules and regulations </w:t>
      </w:r>
      <w:r w:rsidR="00373484">
        <w:t xml:space="preserve">must be adhered to in order to remain </w:t>
      </w:r>
      <w:r w:rsidR="001664E6">
        <w:t>functional</w:t>
      </w:r>
      <w:r w:rsidR="00710878">
        <w:t xml:space="preserve"> , moreover the requirements of not including an</w:t>
      </w:r>
      <w:r w:rsidR="00142BC3">
        <w:t>y</w:t>
      </w:r>
      <w:r w:rsidR="00710878">
        <w:t xml:space="preserve"> harmful substances in their products</w:t>
      </w:r>
      <w:r w:rsidR="00006BCA">
        <w:t>,</w:t>
      </w:r>
      <w:r w:rsidR="001B6F47">
        <w:t xml:space="preserve"> whilst</w:t>
      </w:r>
      <w:r w:rsidR="00565E40">
        <w:t xml:space="preserve"> actively</w:t>
      </w:r>
      <w:r w:rsidR="001B6F47">
        <w:t xml:space="preserve"> being aware o</w:t>
      </w:r>
      <w:r w:rsidR="00565E40">
        <w:t xml:space="preserve">f </w:t>
      </w:r>
      <w:r w:rsidR="00710878">
        <w:t xml:space="preserve"> </w:t>
      </w:r>
      <w:r w:rsidR="00565E40">
        <w:t xml:space="preserve">culture clashes between countries especially the middle east where </w:t>
      </w:r>
      <w:r w:rsidR="00DA271F">
        <w:t xml:space="preserve">misunderstandings </w:t>
      </w:r>
      <w:r w:rsidR="0095210F">
        <w:t xml:space="preserve">could </w:t>
      </w:r>
      <w:r w:rsidR="00980D51">
        <w:t>lead to</w:t>
      </w:r>
      <w:r w:rsidR="0095210F">
        <w:t xml:space="preserve"> conflict. </w:t>
      </w:r>
      <w:r w:rsidR="00006BCA">
        <w:t>However,</w:t>
      </w:r>
      <w:r w:rsidR="00C65557">
        <w:t xml:space="preserve"> despite eff</w:t>
      </w:r>
      <w:r w:rsidR="00865826">
        <w:t xml:space="preserve">orts to </w:t>
      </w:r>
      <w:r w:rsidR="00C64B17">
        <w:t xml:space="preserve">exclude harmful substances </w:t>
      </w:r>
      <w:r w:rsidR="00261BCE">
        <w:t>, the use of certain toxins such as parabens which are currently banned in the EU</w:t>
      </w:r>
      <w:r w:rsidR="004E5BD8">
        <w:t xml:space="preserve"> for polluting the </w:t>
      </w:r>
      <w:r w:rsidR="000528A0">
        <w:t>environment</w:t>
      </w:r>
      <w:r w:rsidR="004E5BD8">
        <w:t xml:space="preserve"> ,</w:t>
      </w:r>
      <w:r w:rsidR="00AA0B3D">
        <w:t xml:space="preserve"> thus</w:t>
      </w:r>
      <w:r w:rsidR="009C68C9">
        <w:t>,</w:t>
      </w:r>
      <w:r w:rsidR="004E5BD8">
        <w:t xml:space="preserve"> </w:t>
      </w:r>
      <w:r w:rsidR="000528A0">
        <w:t xml:space="preserve">resulting </w:t>
      </w:r>
      <w:r w:rsidR="004A6C6B">
        <w:t>in</w:t>
      </w:r>
      <w:r w:rsidR="00267B68">
        <w:t xml:space="preserve"> advice regarding their transparency </w:t>
      </w:r>
      <w:r w:rsidR="000528A0">
        <w:t xml:space="preserve">policy </w:t>
      </w:r>
      <w:r w:rsidR="004A6C6B">
        <w:t>online.</w:t>
      </w:r>
      <w:r w:rsidR="00166276">
        <w:t xml:space="preserve"> </w:t>
      </w:r>
      <w:r w:rsidR="004A6C6B">
        <w:t>(</w:t>
      </w:r>
      <w:r w:rsidR="0028002E">
        <w:t>Loreal,2021</w:t>
      </w:r>
      <w:r w:rsidR="008F264A">
        <w:t xml:space="preserve">)  </w:t>
      </w:r>
    </w:p>
    <w:p w14:paraId="6D88B600" w14:textId="1E108A29" w:rsidR="00BB5722" w:rsidRPr="00491B1A" w:rsidRDefault="0093322E" w:rsidP="003E1299">
      <w:pPr>
        <w:pStyle w:val="Heading3"/>
        <w:rPr>
          <w:b/>
          <w:bCs/>
          <w:color w:val="auto"/>
        </w:rPr>
      </w:pPr>
      <w:bookmarkStart w:id="9" w:name="_Toc144997574"/>
      <w:r w:rsidRPr="00491B1A">
        <w:rPr>
          <w:b/>
          <w:bCs/>
          <w:color w:val="auto"/>
        </w:rPr>
        <w:t>1.</w:t>
      </w:r>
      <w:r w:rsidR="00BA06E3" w:rsidRPr="00491B1A">
        <w:rPr>
          <w:b/>
          <w:bCs/>
          <w:color w:val="auto"/>
        </w:rPr>
        <w:t>4</w:t>
      </w:r>
      <w:r w:rsidRPr="00491B1A">
        <w:rPr>
          <w:b/>
          <w:bCs/>
          <w:color w:val="auto"/>
        </w:rPr>
        <w:t xml:space="preserve">.2. </w:t>
      </w:r>
      <w:r w:rsidR="004D0816" w:rsidRPr="00491B1A">
        <w:rPr>
          <w:b/>
          <w:bCs/>
          <w:color w:val="auto"/>
        </w:rPr>
        <w:t>Economic Factors</w:t>
      </w:r>
      <w:bookmarkEnd w:id="9"/>
    </w:p>
    <w:p w14:paraId="59238CCD" w14:textId="2A209126" w:rsidR="00FE46CF" w:rsidRDefault="00776B99" w:rsidP="00A96FE6">
      <w:r>
        <w:t>Similar to other</w:t>
      </w:r>
      <w:r w:rsidR="000B4243">
        <w:t xml:space="preserve"> global</w:t>
      </w:r>
      <w:r>
        <w:t xml:space="preserve"> organisations  L’oreal was </w:t>
      </w:r>
      <w:r w:rsidR="0072086C">
        <w:t>impacted</w:t>
      </w:r>
      <w:r>
        <w:t xml:space="preserve"> by covid-19 pandemic</w:t>
      </w:r>
      <w:r w:rsidR="005B299C">
        <w:t xml:space="preserve"> </w:t>
      </w:r>
      <w:r w:rsidR="000B4243">
        <w:t xml:space="preserve">and lost revenue in the first half </w:t>
      </w:r>
      <w:r w:rsidR="005B299C">
        <w:t>of the year before successfully enjoying a growth of 4.8%</w:t>
      </w:r>
      <w:r w:rsidR="009B0525">
        <w:t xml:space="preserve"> </w:t>
      </w:r>
      <w:r w:rsidR="00F01445">
        <w:t xml:space="preserve">in the second half by implementing </w:t>
      </w:r>
      <w:r w:rsidR="001D4D6E">
        <w:t xml:space="preserve">an online presence </w:t>
      </w:r>
      <w:r w:rsidR="009B0525">
        <w:t xml:space="preserve">which </w:t>
      </w:r>
      <w:r w:rsidR="007555A2">
        <w:t>resulted</w:t>
      </w:r>
      <w:r w:rsidR="009B0525">
        <w:t xml:space="preserve"> in an </w:t>
      </w:r>
      <w:r w:rsidR="007555A2">
        <w:t>increase of 62% .(</w:t>
      </w:r>
      <w:r w:rsidR="009C68C9">
        <w:t>L’oreal</w:t>
      </w:r>
      <w:r w:rsidR="00FD6C15">
        <w:t>, 2021</w:t>
      </w:r>
      <w:r w:rsidR="009C68C9">
        <w:t>)</w:t>
      </w:r>
      <w:r w:rsidR="009C6AD5">
        <w:t xml:space="preserve"> However , due to economic </w:t>
      </w:r>
      <w:r w:rsidR="004F08EF">
        <w:t xml:space="preserve">tensions in wars </w:t>
      </w:r>
      <w:r w:rsidR="00304943">
        <w:t>between certain countries ,</w:t>
      </w:r>
      <w:r w:rsidR="00214556">
        <w:t xml:space="preserve">currency exchange rates can impact the cost of raw materials and </w:t>
      </w:r>
      <w:r w:rsidR="003E1299">
        <w:t>distribution</w:t>
      </w:r>
      <w:r w:rsidR="00385B50">
        <w:t>.</w:t>
      </w:r>
      <w:r w:rsidR="00CC4775">
        <w:t xml:space="preserve"> </w:t>
      </w:r>
      <w:r w:rsidR="007B0A1A">
        <w:t>Therefore,</w:t>
      </w:r>
      <w:r w:rsidR="00355940">
        <w:t xml:space="preserve"> the cost and feasibility of implementing AI and AR</w:t>
      </w:r>
      <w:r w:rsidR="00190157">
        <w:t xml:space="preserve"> needs constant evaluation </w:t>
      </w:r>
      <w:r w:rsidR="001349A1">
        <w:t>for research and development, infrastructure upgrades</w:t>
      </w:r>
      <w:r w:rsidR="002A0035">
        <w:t xml:space="preserve"> and the potential return on </w:t>
      </w:r>
      <w:r w:rsidR="007B0A1A">
        <w:t>investment.</w:t>
      </w:r>
    </w:p>
    <w:p w14:paraId="15068BAA" w14:textId="072C1A4B" w:rsidR="004D0816" w:rsidRPr="00491B1A" w:rsidRDefault="004D0816" w:rsidP="003E1299">
      <w:pPr>
        <w:pStyle w:val="Heading3"/>
        <w:rPr>
          <w:b/>
          <w:bCs/>
          <w:color w:val="auto"/>
        </w:rPr>
      </w:pPr>
      <w:bookmarkStart w:id="10" w:name="_Toc144997575"/>
      <w:r w:rsidRPr="00491B1A">
        <w:rPr>
          <w:b/>
          <w:bCs/>
          <w:color w:val="auto"/>
        </w:rPr>
        <w:lastRenderedPageBreak/>
        <w:t>1.</w:t>
      </w:r>
      <w:r w:rsidR="00BA06E3" w:rsidRPr="00491B1A">
        <w:rPr>
          <w:b/>
          <w:bCs/>
          <w:color w:val="auto"/>
        </w:rPr>
        <w:t>4</w:t>
      </w:r>
      <w:r w:rsidRPr="00491B1A">
        <w:rPr>
          <w:b/>
          <w:bCs/>
          <w:color w:val="auto"/>
        </w:rPr>
        <w:t>.3. Social Factors</w:t>
      </w:r>
      <w:bookmarkEnd w:id="10"/>
    </w:p>
    <w:p w14:paraId="0F16A19C" w14:textId="77777777" w:rsidR="00184D83" w:rsidRDefault="00376683" w:rsidP="00A96FE6">
      <w:r>
        <w:t xml:space="preserve">Sociocultural factors </w:t>
      </w:r>
      <w:r w:rsidR="004809A6">
        <w:t xml:space="preserve">may impact the </w:t>
      </w:r>
      <w:r w:rsidR="00132B97">
        <w:t>accession of</w:t>
      </w:r>
      <w:r w:rsidR="004809A6">
        <w:t xml:space="preserve"> the </w:t>
      </w:r>
      <w:r w:rsidR="00132B97">
        <w:t>implementation</w:t>
      </w:r>
      <w:r w:rsidR="004809A6">
        <w:t xml:space="preserve"> of A</w:t>
      </w:r>
      <w:r w:rsidR="00132B97">
        <w:t>R</w:t>
      </w:r>
      <w:r w:rsidR="004809A6">
        <w:t xml:space="preserve"> and A</w:t>
      </w:r>
      <w:r w:rsidR="00132B97">
        <w:t>I within the organisation.</w:t>
      </w:r>
      <w:r w:rsidR="00C87503">
        <w:t xml:space="preserve"> This encompasses </w:t>
      </w:r>
      <w:r w:rsidR="0015165A">
        <w:t>the understanding of customers</w:t>
      </w:r>
      <w:r w:rsidR="00500404">
        <w:t xml:space="preserve"> </w:t>
      </w:r>
      <w:r w:rsidR="002F73B6">
        <w:t>preferences and their aptitude for technological software</w:t>
      </w:r>
      <w:r w:rsidR="00500404">
        <w:t xml:space="preserve"> </w:t>
      </w:r>
      <w:r w:rsidR="00D17F36">
        <w:t>whilst assessing ease of use</w:t>
      </w:r>
      <w:r w:rsidR="00625D0A">
        <w:t>.</w:t>
      </w:r>
      <w:r w:rsidR="00184D83">
        <w:t xml:space="preserve"> </w:t>
      </w:r>
    </w:p>
    <w:p w14:paraId="0113F103" w14:textId="2F2A9843" w:rsidR="00AC2E54" w:rsidRDefault="00D17F36" w:rsidP="00A96FE6">
      <w:r>
        <w:t xml:space="preserve"> </w:t>
      </w:r>
      <w:r w:rsidR="00A264C3">
        <w:t>Today’s</w:t>
      </w:r>
      <w:r w:rsidR="00836F9C">
        <w:t xml:space="preserve"> generation</w:t>
      </w:r>
      <w:r w:rsidR="006F589E">
        <w:t xml:space="preserve"> enjoys </w:t>
      </w:r>
      <w:r w:rsidR="00767CA9">
        <w:t xml:space="preserve">keeping up with beauty </w:t>
      </w:r>
      <w:r w:rsidR="00A264C3">
        <w:t>trends and sharing on</w:t>
      </w:r>
      <w:r w:rsidR="00767CA9">
        <w:t xml:space="preserve">  </w:t>
      </w:r>
      <w:r w:rsidR="005E1D5E">
        <w:t xml:space="preserve">social media platforms </w:t>
      </w:r>
      <w:r w:rsidR="00AE136A">
        <w:t>.</w:t>
      </w:r>
      <w:r w:rsidR="00EA579E">
        <w:t xml:space="preserve">Loreal provides such applications </w:t>
      </w:r>
      <w:r w:rsidR="002E5F32">
        <w:t xml:space="preserve">to be able to offer a plethora of new </w:t>
      </w:r>
      <w:r w:rsidR="00B46E73">
        <w:t>opportunities as</w:t>
      </w:r>
      <w:r w:rsidR="009A3C54">
        <w:t xml:space="preserve"> </w:t>
      </w:r>
      <w:r w:rsidR="00B46E73">
        <w:t>individuals</w:t>
      </w:r>
      <w:r w:rsidR="009A3C54">
        <w:t xml:space="preserve"> </w:t>
      </w:r>
      <w:r w:rsidR="00B46E73">
        <w:t xml:space="preserve">are more beauty conscious than ever </w:t>
      </w:r>
      <w:r w:rsidR="00EC58C5">
        <w:t xml:space="preserve"> as research shows that</w:t>
      </w:r>
      <w:r w:rsidR="004A263C">
        <w:t xml:space="preserve"> this generation is environmentally concerned and refuses to buy products that have a negative influence on the </w:t>
      </w:r>
      <w:r w:rsidR="00B15ABB">
        <w:t>environment</w:t>
      </w:r>
      <w:r w:rsidR="002936F8">
        <w:t xml:space="preserve"> </w:t>
      </w:r>
      <w:r w:rsidR="00B363E5">
        <w:t>(Loreal</w:t>
      </w:r>
      <w:r w:rsidR="002936F8">
        <w:t>.com</w:t>
      </w:r>
      <w:r w:rsidR="00B15ABB">
        <w:t>)</w:t>
      </w:r>
    </w:p>
    <w:p w14:paraId="4FB3ADD5" w14:textId="77777777" w:rsidR="00304943" w:rsidRPr="003E1299" w:rsidRDefault="00304943" w:rsidP="003E1299">
      <w:pPr>
        <w:pStyle w:val="Heading3"/>
        <w:rPr>
          <w:color w:val="auto"/>
        </w:rPr>
      </w:pPr>
    </w:p>
    <w:p w14:paraId="09726D29" w14:textId="5C194FEB" w:rsidR="004D0816" w:rsidRPr="00491B1A" w:rsidRDefault="004D0816" w:rsidP="003E1299">
      <w:pPr>
        <w:pStyle w:val="Heading3"/>
        <w:rPr>
          <w:b/>
          <w:bCs/>
          <w:color w:val="auto"/>
        </w:rPr>
      </w:pPr>
      <w:bookmarkStart w:id="11" w:name="_Toc144997576"/>
      <w:r w:rsidRPr="00491B1A">
        <w:rPr>
          <w:b/>
          <w:bCs/>
          <w:color w:val="auto"/>
        </w:rPr>
        <w:t>1.</w:t>
      </w:r>
      <w:r w:rsidR="007F4EA1" w:rsidRPr="00491B1A">
        <w:rPr>
          <w:b/>
          <w:bCs/>
          <w:color w:val="auto"/>
        </w:rPr>
        <w:t>4.</w:t>
      </w:r>
      <w:r w:rsidRPr="00491B1A">
        <w:rPr>
          <w:b/>
          <w:bCs/>
          <w:color w:val="auto"/>
        </w:rPr>
        <w:t>4</w:t>
      </w:r>
      <w:r w:rsidR="00EB60DB" w:rsidRPr="00491B1A">
        <w:rPr>
          <w:b/>
          <w:bCs/>
          <w:color w:val="auto"/>
        </w:rPr>
        <w:t>.Technological Factors</w:t>
      </w:r>
      <w:bookmarkEnd w:id="11"/>
    </w:p>
    <w:p w14:paraId="3CA7AC8F" w14:textId="0AC05D3C" w:rsidR="00B074A8" w:rsidRPr="00903783" w:rsidRDefault="00B074A8" w:rsidP="00A96FE6">
      <w:pPr>
        <w:rPr>
          <w:color w:val="C00000"/>
        </w:rPr>
      </w:pPr>
      <w:r>
        <w:t xml:space="preserve">The emergence of </w:t>
      </w:r>
      <w:r w:rsidR="001E41D3">
        <w:t>digital</w:t>
      </w:r>
      <w:r>
        <w:t xml:space="preserve"> </w:t>
      </w:r>
      <w:r w:rsidR="001E41D3">
        <w:t>technology including the introduction of A</w:t>
      </w:r>
      <w:r w:rsidR="007219EF">
        <w:t>I</w:t>
      </w:r>
      <w:r w:rsidR="001E41D3">
        <w:t xml:space="preserve"> and AR </w:t>
      </w:r>
      <w:r w:rsidR="007219EF">
        <w:t xml:space="preserve">has had a huge </w:t>
      </w:r>
      <w:r w:rsidR="001207DE">
        <w:t xml:space="preserve">influence on marketing strategies and </w:t>
      </w:r>
      <w:r w:rsidR="00C56CD5">
        <w:t xml:space="preserve">advancement </w:t>
      </w:r>
      <w:r w:rsidR="00B545DA">
        <w:t>in</w:t>
      </w:r>
      <w:r w:rsidR="00C56CD5">
        <w:t xml:space="preserve"> technology</w:t>
      </w:r>
      <w:r w:rsidR="00184D83">
        <w:t>.</w:t>
      </w:r>
      <w:r w:rsidR="00455386">
        <w:t xml:space="preserve"> (</w:t>
      </w:r>
      <w:r w:rsidR="00A71C29">
        <w:t>Tucci&amp; Heaton, 2020)</w:t>
      </w:r>
      <w:r w:rsidR="00EB6808">
        <w:t xml:space="preserve"> </w:t>
      </w:r>
      <w:r w:rsidR="00455386">
        <w:t>For instance</w:t>
      </w:r>
      <w:r w:rsidR="002B061C">
        <w:t xml:space="preserve">, within loreal </w:t>
      </w:r>
      <w:r w:rsidR="00E81ABD">
        <w:t xml:space="preserve">the </w:t>
      </w:r>
      <w:r w:rsidR="00BE6419">
        <w:t>impac</w:t>
      </w:r>
      <w:r w:rsidR="00E81ABD">
        <w:t xml:space="preserve">t has allowed </w:t>
      </w:r>
      <w:r w:rsidR="00013C9F">
        <w:t>the evaluating of existing</w:t>
      </w:r>
      <w:r w:rsidR="008F29E9">
        <w:t xml:space="preserve"> </w:t>
      </w:r>
      <w:r w:rsidR="00013C9F">
        <w:t xml:space="preserve">technology and infrastructure </w:t>
      </w:r>
      <w:r w:rsidR="008F29E9">
        <w:t xml:space="preserve">to determine necessary resources </w:t>
      </w:r>
      <w:r w:rsidR="00C1588B">
        <w:t xml:space="preserve">such as </w:t>
      </w:r>
      <w:r w:rsidR="00E51EA2">
        <w:t xml:space="preserve">collaboration with other software </w:t>
      </w:r>
      <w:r w:rsidR="00F06273">
        <w:t xml:space="preserve">providers and potential partnerships with the </w:t>
      </w:r>
      <w:r w:rsidR="004F0D11">
        <w:t xml:space="preserve">skills needed to </w:t>
      </w:r>
      <w:r w:rsidR="00F06273">
        <w:t>successfully</w:t>
      </w:r>
      <w:r w:rsidR="004F0D11">
        <w:t xml:space="preserve"> implement and maintain </w:t>
      </w:r>
      <w:r w:rsidR="00C1588B">
        <w:t>such systems .</w:t>
      </w:r>
      <w:r w:rsidR="002E0B5E">
        <w:t xml:space="preserve"> (</w:t>
      </w:r>
      <w:r w:rsidR="0022121A">
        <w:t>Mohanty et a, 2020</w:t>
      </w:r>
      <w:r w:rsidR="002E0B5E">
        <w:t xml:space="preserve"> )</w:t>
      </w:r>
    </w:p>
    <w:p w14:paraId="71D9DDDB" w14:textId="0E5A1C42" w:rsidR="00094A12" w:rsidRPr="00491B1A" w:rsidRDefault="00094A12" w:rsidP="003E1299">
      <w:pPr>
        <w:pStyle w:val="Heading3"/>
        <w:rPr>
          <w:b/>
          <w:bCs/>
          <w:color w:val="auto"/>
        </w:rPr>
      </w:pPr>
      <w:bookmarkStart w:id="12" w:name="_Toc144997577"/>
      <w:r w:rsidRPr="00491B1A">
        <w:rPr>
          <w:b/>
          <w:bCs/>
          <w:color w:val="auto"/>
        </w:rPr>
        <w:t>1.</w:t>
      </w:r>
      <w:r w:rsidR="007F4EA1" w:rsidRPr="00491B1A">
        <w:rPr>
          <w:b/>
          <w:bCs/>
          <w:color w:val="auto"/>
        </w:rPr>
        <w:t>4</w:t>
      </w:r>
      <w:r w:rsidRPr="00491B1A">
        <w:rPr>
          <w:b/>
          <w:bCs/>
          <w:color w:val="auto"/>
        </w:rPr>
        <w:t>.5 Legal Factors</w:t>
      </w:r>
      <w:bookmarkEnd w:id="12"/>
    </w:p>
    <w:p w14:paraId="16E9C853" w14:textId="5EFEE5BB" w:rsidR="00A361CB" w:rsidRDefault="00DC3C38" w:rsidP="00A96FE6">
      <w:r>
        <w:t xml:space="preserve">Legal </w:t>
      </w:r>
      <w:r w:rsidR="005E6AB3">
        <w:t>compliance is</w:t>
      </w:r>
      <w:r w:rsidR="00BB5745">
        <w:t xml:space="preserve"> significant </w:t>
      </w:r>
      <w:r w:rsidR="0099675F">
        <w:t>when implementing AI and AR technologies</w:t>
      </w:r>
      <w:r w:rsidR="005E6AB3">
        <w:t xml:space="preserve">. </w:t>
      </w:r>
      <w:r w:rsidR="004C20E5">
        <w:t>legal frameworks</w:t>
      </w:r>
      <w:r w:rsidR="00EA3127">
        <w:t xml:space="preserve"> </w:t>
      </w:r>
      <w:r w:rsidR="00A600EE">
        <w:t>associated</w:t>
      </w:r>
      <w:r w:rsidR="00EA3127">
        <w:t xml:space="preserve"> to intellectual properties</w:t>
      </w:r>
      <w:r w:rsidR="00DD7B25">
        <w:t xml:space="preserve"> with concern to data protection</w:t>
      </w:r>
      <w:r w:rsidR="006C47B6">
        <w:t>,</w:t>
      </w:r>
      <w:r w:rsidR="00EA3127">
        <w:t xml:space="preserve"> </w:t>
      </w:r>
      <w:r w:rsidR="00EA5E58">
        <w:t xml:space="preserve">Compliance with laws such as </w:t>
      </w:r>
      <w:r w:rsidR="0080733B">
        <w:t>the</w:t>
      </w:r>
      <w:r w:rsidR="00EA5E58">
        <w:t xml:space="preserve"> General Data </w:t>
      </w:r>
      <w:r w:rsidR="0080733B">
        <w:t>Protection</w:t>
      </w:r>
      <w:r w:rsidR="00EA5E58">
        <w:t xml:space="preserve"> Regulation (</w:t>
      </w:r>
      <w:r w:rsidR="0080733B">
        <w:t>GDPR)is fundamental</w:t>
      </w:r>
      <w:r w:rsidR="00A668CC">
        <w:t xml:space="preserve"> when distributing personal data collected through </w:t>
      </w:r>
      <w:r w:rsidR="005608ED">
        <w:t>Such applications.</w:t>
      </w:r>
      <w:r w:rsidR="0099675F">
        <w:t xml:space="preserve"> </w:t>
      </w:r>
    </w:p>
    <w:p w14:paraId="7C79550E" w14:textId="7CE6C246" w:rsidR="00EB60DB" w:rsidRPr="00491B1A" w:rsidRDefault="00EB60DB" w:rsidP="003E1299">
      <w:pPr>
        <w:pStyle w:val="Heading3"/>
        <w:rPr>
          <w:b/>
          <w:bCs/>
          <w:color w:val="auto"/>
        </w:rPr>
      </w:pPr>
      <w:bookmarkStart w:id="13" w:name="_Toc144997578"/>
      <w:r w:rsidRPr="00491B1A">
        <w:rPr>
          <w:b/>
          <w:bCs/>
          <w:color w:val="auto"/>
        </w:rPr>
        <w:t>1.</w:t>
      </w:r>
      <w:r w:rsidR="007F4EA1" w:rsidRPr="00491B1A">
        <w:rPr>
          <w:b/>
          <w:bCs/>
          <w:color w:val="auto"/>
        </w:rPr>
        <w:t>4</w:t>
      </w:r>
      <w:r w:rsidRPr="00491B1A">
        <w:rPr>
          <w:b/>
          <w:bCs/>
          <w:color w:val="auto"/>
        </w:rPr>
        <w:t>.</w:t>
      </w:r>
      <w:r w:rsidR="00094A12" w:rsidRPr="00491B1A">
        <w:rPr>
          <w:b/>
          <w:bCs/>
          <w:color w:val="auto"/>
        </w:rPr>
        <w:t>6</w:t>
      </w:r>
      <w:r w:rsidR="005543BE" w:rsidRPr="00491B1A">
        <w:rPr>
          <w:b/>
          <w:bCs/>
          <w:color w:val="auto"/>
        </w:rPr>
        <w:t xml:space="preserve">. </w:t>
      </w:r>
      <w:r w:rsidR="00094A12" w:rsidRPr="00491B1A">
        <w:rPr>
          <w:b/>
          <w:bCs/>
          <w:color w:val="auto"/>
        </w:rPr>
        <w:t>Environmental</w:t>
      </w:r>
      <w:r w:rsidRPr="00491B1A">
        <w:rPr>
          <w:b/>
          <w:bCs/>
          <w:color w:val="auto"/>
        </w:rPr>
        <w:t xml:space="preserve"> Factors</w:t>
      </w:r>
      <w:bookmarkEnd w:id="13"/>
    </w:p>
    <w:p w14:paraId="3346D2DA" w14:textId="4539E229" w:rsidR="001D3F02" w:rsidRPr="00065101" w:rsidRDefault="00A47BFC" w:rsidP="001D3F02">
      <w:r w:rsidRPr="00065101">
        <w:t xml:space="preserve">Loreal </w:t>
      </w:r>
      <w:r w:rsidR="00E12584" w:rsidRPr="00065101">
        <w:t xml:space="preserve">consistently strives to accomplish its goal of environmental </w:t>
      </w:r>
      <w:r w:rsidR="00DC36D1" w:rsidRPr="00065101">
        <w:t>sustainability</w:t>
      </w:r>
      <w:r w:rsidR="00DF0E73" w:rsidRPr="00065101">
        <w:t xml:space="preserve"> by 20</w:t>
      </w:r>
      <w:r w:rsidR="007E6F5D" w:rsidRPr="00065101">
        <w:t>30</w:t>
      </w:r>
      <w:r w:rsidR="00385B50">
        <w:t xml:space="preserve">.( </w:t>
      </w:r>
      <w:r w:rsidR="0021269E">
        <w:t>Riberio</w:t>
      </w:r>
      <w:r w:rsidR="00EA5901">
        <w:t xml:space="preserve"> 2022)</w:t>
      </w:r>
      <w:r w:rsidR="00385B50">
        <w:t xml:space="preserve">        </w:t>
      </w:r>
      <w:r w:rsidR="00DF0E73" w:rsidRPr="00065101">
        <w:t xml:space="preserve"> </w:t>
      </w:r>
      <w:r w:rsidR="00A702B7" w:rsidRPr="00065101">
        <w:t>compar</w:t>
      </w:r>
      <w:r w:rsidR="00A702B7">
        <w:t>able</w:t>
      </w:r>
      <w:r w:rsidR="00DF0E73" w:rsidRPr="00065101">
        <w:t xml:space="preserve"> to </w:t>
      </w:r>
      <w:r w:rsidR="00C06387" w:rsidRPr="00065101">
        <w:t>their latest findings their CO2 emissions were cut to</w:t>
      </w:r>
      <w:r w:rsidR="00EA5901">
        <w:t xml:space="preserve"> </w:t>
      </w:r>
      <w:r w:rsidR="00DC36D1" w:rsidRPr="00065101">
        <w:t xml:space="preserve">81%. Loreal </w:t>
      </w:r>
      <w:r w:rsidR="00D67DD5" w:rsidRPr="00065101">
        <w:t xml:space="preserve">furthers </w:t>
      </w:r>
      <w:r w:rsidR="00DC36D1" w:rsidRPr="00065101">
        <w:t>t</w:t>
      </w:r>
      <w:r w:rsidR="00D67DD5" w:rsidRPr="00065101">
        <w:t>h</w:t>
      </w:r>
      <w:r w:rsidR="00DC36D1" w:rsidRPr="00065101">
        <w:t>is</w:t>
      </w:r>
      <w:r w:rsidR="00D67DD5" w:rsidRPr="00065101">
        <w:t xml:space="preserve"> </w:t>
      </w:r>
      <w:r w:rsidR="00DC36D1" w:rsidRPr="00065101">
        <w:t xml:space="preserve">commitment by being in constant communication with the brands stakeholders in </w:t>
      </w:r>
      <w:r w:rsidR="00D67DD5" w:rsidRPr="00065101">
        <w:t>order</w:t>
      </w:r>
      <w:r w:rsidR="00DC36D1" w:rsidRPr="00065101">
        <w:t xml:space="preserve"> to </w:t>
      </w:r>
      <w:r w:rsidR="00787873" w:rsidRPr="00065101">
        <w:t>collaborate on environmentally sustainab</w:t>
      </w:r>
      <w:r w:rsidR="007E6F5D" w:rsidRPr="00065101">
        <w:t>ility plan</w:t>
      </w:r>
      <w:r w:rsidR="00B06DBB" w:rsidRPr="00065101">
        <w:t xml:space="preserve"> to increase use of sustainable packaging </w:t>
      </w:r>
      <w:r w:rsidR="000D470E" w:rsidRPr="00065101">
        <w:t xml:space="preserve"> being biodegradable recyclable or refillable by 2025.</w:t>
      </w:r>
      <w:r w:rsidR="00831766" w:rsidRPr="00065101">
        <w:t xml:space="preserve">( </w:t>
      </w:r>
      <w:r w:rsidR="00082270">
        <w:t>Jes</w:t>
      </w:r>
      <w:r w:rsidR="00747BF2">
        <w:t>tratijevic et al</w:t>
      </w:r>
      <w:r w:rsidR="000E4B94">
        <w:t>, 2022)</w:t>
      </w:r>
    </w:p>
    <w:p w14:paraId="146BB482" w14:textId="5D424B0B" w:rsidR="00235A1D" w:rsidRPr="006C122A" w:rsidRDefault="003A2A6F" w:rsidP="00D2291D">
      <w:r>
        <w:t xml:space="preserve">By conducting a Pestle analysis </w:t>
      </w:r>
      <w:r w:rsidR="00DD37A3">
        <w:t xml:space="preserve">loreal can gain a holistic </w:t>
      </w:r>
      <w:r w:rsidR="006C122A">
        <w:t>understanding of</w:t>
      </w:r>
      <w:r w:rsidR="00DD37A3">
        <w:t xml:space="preserve"> the external factors </w:t>
      </w:r>
      <w:r w:rsidR="006C122A">
        <w:t>influencing</w:t>
      </w:r>
      <w:r w:rsidR="00DD37A3">
        <w:t xml:space="preserve"> the </w:t>
      </w:r>
      <w:r w:rsidR="006C122A">
        <w:t>application of</w:t>
      </w:r>
      <w:r w:rsidR="00DD37A3">
        <w:t xml:space="preserve"> digital technologies </w:t>
      </w:r>
      <w:r w:rsidR="0096132B">
        <w:t xml:space="preserve">and identifies </w:t>
      </w:r>
      <w:r w:rsidR="006C122A">
        <w:t>necessary</w:t>
      </w:r>
      <w:r w:rsidR="0096132B">
        <w:t xml:space="preserve"> </w:t>
      </w:r>
      <w:r w:rsidR="006C122A">
        <w:t>adaptions to ensure the successful integration to its strategy</w:t>
      </w:r>
    </w:p>
    <w:p w14:paraId="635EBCBA" w14:textId="77777777" w:rsidR="00E71CA1" w:rsidRPr="00D2291D" w:rsidRDefault="00E71CA1" w:rsidP="00D2291D">
      <w:pPr>
        <w:rPr>
          <w:rFonts w:ascii="Arial" w:hAnsi="Arial" w:cs="Arial"/>
          <w:sz w:val="24"/>
          <w:szCs w:val="24"/>
        </w:rPr>
      </w:pPr>
    </w:p>
    <w:p w14:paraId="73B77F85" w14:textId="1316FCE9" w:rsidR="00C33825" w:rsidRDefault="00C207F0" w:rsidP="00C207F0">
      <w:pPr>
        <w:pStyle w:val="Heading2"/>
        <w:numPr>
          <w:ilvl w:val="1"/>
          <w:numId w:val="34"/>
        </w:numPr>
        <w:rPr>
          <w:b/>
          <w:bCs/>
          <w:color w:val="auto"/>
          <w:spacing w:val="2"/>
        </w:rPr>
      </w:pPr>
      <w:bookmarkStart w:id="14" w:name="_Toc144997579"/>
      <w:r>
        <w:rPr>
          <w:b/>
          <w:bCs/>
          <w:color w:val="auto"/>
          <w:spacing w:val="2"/>
        </w:rPr>
        <w:t>I</w:t>
      </w:r>
      <w:r w:rsidR="000F19A0" w:rsidRPr="00094A12">
        <w:rPr>
          <w:b/>
          <w:bCs/>
          <w:color w:val="auto"/>
          <w:spacing w:val="2"/>
        </w:rPr>
        <w:t xml:space="preserve">mpact of change on the </w:t>
      </w:r>
      <w:r w:rsidR="000E59FC" w:rsidRPr="00094A12">
        <w:rPr>
          <w:b/>
          <w:bCs/>
          <w:color w:val="auto"/>
          <w:spacing w:val="2"/>
        </w:rPr>
        <w:t>microenvironment</w:t>
      </w:r>
      <w:bookmarkEnd w:id="14"/>
    </w:p>
    <w:p w14:paraId="5BB055FB" w14:textId="77777777" w:rsidR="00094A12" w:rsidRPr="00094A12" w:rsidRDefault="00094A12" w:rsidP="00BA2EF6"/>
    <w:p w14:paraId="5936A0E8" w14:textId="06D3794E" w:rsidR="009556EE" w:rsidRDefault="00FB4683" w:rsidP="00DB0BF3">
      <w:r w:rsidRPr="00FB4683">
        <w:t>A SWOT analysis is an approach to planning that seeks to discover the project's or organization's Strengths, Weaknesses, Opportunities, and Threats. It is a framework for aligning an organization's goals, initiatives, and capabilities with the environment in which they operate.</w:t>
      </w:r>
      <w:r>
        <w:t xml:space="preserve"> (CIPD.org)</w:t>
      </w:r>
      <w:r w:rsidR="00676A01">
        <w:t xml:space="preserve"> </w:t>
      </w:r>
    </w:p>
    <w:p w14:paraId="086DA177" w14:textId="6BDADBC0" w:rsidR="00745B49" w:rsidRPr="00D2291D" w:rsidRDefault="00FF7077" w:rsidP="00DB0BF3">
      <w:r>
        <w:t>The Beauty Industry</w:t>
      </w:r>
      <w:r w:rsidR="00312BDC">
        <w:t xml:space="preserve"> </w:t>
      </w:r>
      <w:r>
        <w:t xml:space="preserve">has witnessed substantial </w:t>
      </w:r>
      <w:r w:rsidR="00312BDC">
        <w:t xml:space="preserve">changes in recent years due to advancements in technology. </w:t>
      </w:r>
      <w:r w:rsidR="00E12283">
        <w:t xml:space="preserve">To effectively implement changes at </w:t>
      </w:r>
      <w:r w:rsidR="00084C3F">
        <w:t>Loreal it</w:t>
      </w:r>
      <w:r w:rsidR="00E12283">
        <w:t xml:space="preserve"> is crucial to gain an understanding of the current state of affairs</w:t>
      </w:r>
      <w:r w:rsidR="00084C3F">
        <w:t>.</w:t>
      </w:r>
    </w:p>
    <w:p w14:paraId="7574C1F3" w14:textId="17E31A41" w:rsidR="000D5BD5" w:rsidRPr="0011511F" w:rsidRDefault="0036322E" w:rsidP="0011511F">
      <w:pPr>
        <w:pStyle w:val="Heading2"/>
        <w:rPr>
          <w:b/>
          <w:bCs/>
          <w:color w:val="auto"/>
        </w:rPr>
      </w:pPr>
      <w:bookmarkStart w:id="15" w:name="_Toc144997580"/>
      <w:r w:rsidRPr="0011511F">
        <w:rPr>
          <w:b/>
          <w:bCs/>
          <w:color w:val="auto"/>
        </w:rPr>
        <w:t>Strengths</w:t>
      </w:r>
      <w:bookmarkEnd w:id="15"/>
      <w:r w:rsidRPr="0011511F">
        <w:rPr>
          <w:b/>
          <w:bCs/>
          <w:color w:val="auto"/>
        </w:rPr>
        <w:t xml:space="preserve"> </w:t>
      </w:r>
    </w:p>
    <w:p w14:paraId="2CD681D5" w14:textId="70564208" w:rsidR="002073BB" w:rsidRPr="00631ED8" w:rsidRDefault="009D0F23" w:rsidP="00D2291D">
      <w:pPr>
        <w:rPr>
          <w:rFonts w:cstheme="minorHAnsi"/>
          <w:u w:val="single"/>
        </w:rPr>
      </w:pPr>
      <w:r w:rsidRPr="00631ED8">
        <w:rPr>
          <w:rFonts w:cstheme="minorHAnsi"/>
          <w:u w:val="single"/>
        </w:rPr>
        <w:t>Enhanced efficiency a</w:t>
      </w:r>
      <w:r w:rsidR="00B75D28" w:rsidRPr="00631ED8">
        <w:rPr>
          <w:rFonts w:cstheme="minorHAnsi"/>
          <w:u w:val="single"/>
        </w:rPr>
        <w:t>n</w:t>
      </w:r>
      <w:r w:rsidRPr="00631ED8">
        <w:rPr>
          <w:rFonts w:cstheme="minorHAnsi"/>
          <w:u w:val="single"/>
        </w:rPr>
        <w:t>d Productivity</w:t>
      </w:r>
    </w:p>
    <w:p w14:paraId="5EB255A6" w14:textId="48AF0C79" w:rsidR="000D5BD5" w:rsidRPr="00631ED8" w:rsidRDefault="00DD6CC2" w:rsidP="00D2291D">
      <w:pPr>
        <w:rPr>
          <w:rFonts w:cstheme="minorHAnsi"/>
        </w:rPr>
      </w:pPr>
      <w:r w:rsidRPr="00631ED8">
        <w:rPr>
          <w:rFonts w:cstheme="minorHAnsi"/>
        </w:rPr>
        <w:t>At Loreal, the integration of AI and AR technologies significantly improved various organisational processes, such as an AR customer interface for personal online shopping experiences, while concurrently improving supply chain management. These digital technologies can automate repetitive tasks while streamlining operations to reduce human error, resulting in increased efficiency and productivity.</w:t>
      </w:r>
      <w:r w:rsidR="00E93E55">
        <w:rPr>
          <w:rFonts w:cstheme="minorHAnsi"/>
        </w:rPr>
        <w:t>(</w:t>
      </w:r>
      <w:r w:rsidR="000D5A86">
        <w:rPr>
          <w:rFonts w:cstheme="minorHAnsi"/>
        </w:rPr>
        <w:t>Davenport</w:t>
      </w:r>
      <w:r w:rsidR="00900503">
        <w:rPr>
          <w:rFonts w:cstheme="minorHAnsi"/>
        </w:rPr>
        <w:t>, Ronanki, 2018)</w:t>
      </w:r>
    </w:p>
    <w:p w14:paraId="6216108B" w14:textId="64D13498" w:rsidR="00DD6CC2" w:rsidRPr="00631ED8" w:rsidRDefault="006C05D7" w:rsidP="00D2291D">
      <w:pPr>
        <w:rPr>
          <w:rFonts w:cstheme="minorHAnsi"/>
          <w:u w:val="single"/>
        </w:rPr>
      </w:pPr>
      <w:r w:rsidRPr="00631ED8">
        <w:rPr>
          <w:rFonts w:cstheme="minorHAnsi"/>
          <w:u w:val="single"/>
        </w:rPr>
        <w:t>Enhanced Customer Experiences</w:t>
      </w:r>
    </w:p>
    <w:p w14:paraId="2C0D39C6" w14:textId="5BD84466" w:rsidR="006C05D7" w:rsidRPr="00631ED8" w:rsidRDefault="0076272B" w:rsidP="00D2291D">
      <w:pPr>
        <w:rPr>
          <w:rFonts w:cstheme="minorHAnsi"/>
        </w:rPr>
      </w:pPr>
      <w:r w:rsidRPr="00631ED8">
        <w:rPr>
          <w:rFonts w:cstheme="minorHAnsi"/>
        </w:rPr>
        <w:t xml:space="preserve">Personalised recommendations, </w:t>
      </w:r>
      <w:r w:rsidR="00407A47" w:rsidRPr="00631ED8">
        <w:rPr>
          <w:rFonts w:cstheme="minorHAnsi"/>
        </w:rPr>
        <w:t>virtual try on experiences and interactive demonstrations</w:t>
      </w:r>
      <w:r w:rsidR="009835F1" w:rsidRPr="00631ED8">
        <w:rPr>
          <w:rFonts w:cstheme="minorHAnsi"/>
        </w:rPr>
        <w:t xml:space="preserve"> </w:t>
      </w:r>
      <w:r w:rsidR="00407A47" w:rsidRPr="00631ED8">
        <w:rPr>
          <w:rFonts w:cstheme="minorHAnsi"/>
        </w:rPr>
        <w:t>are</w:t>
      </w:r>
      <w:r w:rsidR="009835F1" w:rsidRPr="00631ED8">
        <w:rPr>
          <w:rFonts w:cstheme="minorHAnsi"/>
        </w:rPr>
        <w:t xml:space="preserve"> </w:t>
      </w:r>
      <w:r w:rsidR="00DC02E9" w:rsidRPr="00631ED8">
        <w:rPr>
          <w:rFonts w:cstheme="minorHAnsi"/>
        </w:rPr>
        <w:t>presented</w:t>
      </w:r>
      <w:r w:rsidR="009835F1" w:rsidRPr="00631ED8">
        <w:rPr>
          <w:rFonts w:cstheme="minorHAnsi"/>
        </w:rPr>
        <w:t xml:space="preserve"> </w:t>
      </w:r>
      <w:r w:rsidR="00DC02E9" w:rsidRPr="00631ED8">
        <w:rPr>
          <w:rFonts w:cstheme="minorHAnsi"/>
        </w:rPr>
        <w:t xml:space="preserve">through AI and </w:t>
      </w:r>
      <w:r w:rsidR="009835F1" w:rsidRPr="00631ED8">
        <w:rPr>
          <w:rFonts w:cstheme="minorHAnsi"/>
        </w:rPr>
        <w:t>A</w:t>
      </w:r>
      <w:r w:rsidR="00DC02E9" w:rsidRPr="00631ED8">
        <w:rPr>
          <w:rFonts w:cstheme="minorHAnsi"/>
        </w:rPr>
        <w:t>R</w:t>
      </w:r>
      <w:r w:rsidR="009835F1" w:rsidRPr="00631ED8">
        <w:rPr>
          <w:rFonts w:cstheme="minorHAnsi"/>
        </w:rPr>
        <w:t xml:space="preserve"> </w:t>
      </w:r>
      <w:r w:rsidR="00DC02E9" w:rsidRPr="00631ED8">
        <w:rPr>
          <w:rFonts w:cstheme="minorHAnsi"/>
        </w:rPr>
        <w:t xml:space="preserve">digital </w:t>
      </w:r>
      <w:r w:rsidR="009835F1" w:rsidRPr="00631ED8">
        <w:rPr>
          <w:rFonts w:cstheme="minorHAnsi"/>
        </w:rPr>
        <w:t>technologies. Thus,</w:t>
      </w:r>
      <w:r w:rsidR="00931FCD" w:rsidRPr="00631ED8">
        <w:rPr>
          <w:rFonts w:cstheme="minorHAnsi"/>
        </w:rPr>
        <w:t xml:space="preserve"> resulting in a more engaging and </w:t>
      </w:r>
      <w:r w:rsidR="004D2072" w:rsidRPr="00631ED8">
        <w:rPr>
          <w:rFonts w:cstheme="minorHAnsi"/>
        </w:rPr>
        <w:t xml:space="preserve">gratifying experience. </w:t>
      </w:r>
      <w:r w:rsidR="00F76EBF" w:rsidRPr="00631ED8">
        <w:rPr>
          <w:rFonts w:cstheme="minorHAnsi"/>
        </w:rPr>
        <w:t xml:space="preserve">This has </w:t>
      </w:r>
      <w:r w:rsidR="009835F1" w:rsidRPr="00631ED8">
        <w:rPr>
          <w:rFonts w:cstheme="minorHAnsi"/>
        </w:rPr>
        <w:t>assisted</w:t>
      </w:r>
      <w:r w:rsidR="00F76EBF" w:rsidRPr="00631ED8">
        <w:rPr>
          <w:rFonts w:cstheme="minorHAnsi"/>
        </w:rPr>
        <w:t xml:space="preserve"> loreal </w:t>
      </w:r>
      <w:r w:rsidR="009835F1" w:rsidRPr="00631ED8">
        <w:rPr>
          <w:rFonts w:cstheme="minorHAnsi"/>
        </w:rPr>
        <w:t xml:space="preserve">in </w:t>
      </w:r>
      <w:r w:rsidR="00F76EBF" w:rsidRPr="00631ED8">
        <w:rPr>
          <w:rFonts w:cstheme="minorHAnsi"/>
        </w:rPr>
        <w:t xml:space="preserve">developing its customer </w:t>
      </w:r>
      <w:r w:rsidR="00ED33EB" w:rsidRPr="00631ED8">
        <w:rPr>
          <w:rFonts w:cstheme="minorHAnsi"/>
        </w:rPr>
        <w:t xml:space="preserve">relationships </w:t>
      </w:r>
      <w:r w:rsidR="009835F1" w:rsidRPr="00631ED8">
        <w:rPr>
          <w:rFonts w:cstheme="minorHAnsi"/>
        </w:rPr>
        <w:t>whilst</w:t>
      </w:r>
      <w:r w:rsidR="00ED33EB" w:rsidRPr="00631ED8">
        <w:rPr>
          <w:rFonts w:cstheme="minorHAnsi"/>
        </w:rPr>
        <w:t xml:space="preserve"> increasing brand loyalty</w:t>
      </w:r>
      <w:r w:rsidR="009835F1" w:rsidRPr="00631ED8">
        <w:rPr>
          <w:rFonts w:cstheme="minorHAnsi"/>
        </w:rPr>
        <w:t xml:space="preserve"> </w:t>
      </w:r>
      <w:r w:rsidR="004659B7" w:rsidRPr="00631ED8">
        <w:rPr>
          <w:rFonts w:cstheme="minorHAnsi"/>
        </w:rPr>
        <w:t xml:space="preserve">by </w:t>
      </w:r>
      <w:r w:rsidR="009835F1" w:rsidRPr="00631ED8">
        <w:rPr>
          <w:rFonts w:cstheme="minorHAnsi"/>
        </w:rPr>
        <w:t xml:space="preserve">embracing these digital </w:t>
      </w:r>
      <w:r w:rsidR="004659B7" w:rsidRPr="00631ED8">
        <w:rPr>
          <w:rFonts w:cstheme="minorHAnsi"/>
        </w:rPr>
        <w:t>interfaces</w:t>
      </w:r>
      <w:r w:rsidR="009835F1" w:rsidRPr="00631ED8">
        <w:rPr>
          <w:rFonts w:cstheme="minorHAnsi"/>
        </w:rPr>
        <w:t>.</w:t>
      </w:r>
      <w:r w:rsidR="00935AD5">
        <w:rPr>
          <w:rFonts w:cstheme="minorHAnsi"/>
        </w:rPr>
        <w:t>(</w:t>
      </w:r>
      <w:r w:rsidR="00F40A82">
        <w:rPr>
          <w:rFonts w:cstheme="minorHAnsi"/>
        </w:rPr>
        <w:t>Butt</w:t>
      </w:r>
      <w:r w:rsidR="00323F8A">
        <w:rPr>
          <w:rFonts w:cstheme="minorHAnsi"/>
        </w:rPr>
        <w:t xml:space="preserve"> et al, 2023)</w:t>
      </w:r>
    </w:p>
    <w:p w14:paraId="1E9C27A6" w14:textId="7EEE85C9" w:rsidR="004659B7" w:rsidRPr="00631ED8" w:rsidRDefault="004659B7" w:rsidP="00D2291D">
      <w:pPr>
        <w:rPr>
          <w:rFonts w:cstheme="minorHAnsi"/>
          <w:u w:val="single"/>
        </w:rPr>
      </w:pPr>
      <w:r w:rsidRPr="00631ED8">
        <w:rPr>
          <w:rFonts w:cstheme="minorHAnsi"/>
          <w:u w:val="single"/>
        </w:rPr>
        <w:t>Data driven Decision Making</w:t>
      </w:r>
    </w:p>
    <w:p w14:paraId="25685F0F" w14:textId="7EBE49CE" w:rsidR="00035150" w:rsidRPr="00631ED8" w:rsidRDefault="00035150" w:rsidP="00035150">
      <w:pPr>
        <w:rPr>
          <w:rFonts w:cstheme="minorHAnsi"/>
        </w:rPr>
      </w:pPr>
      <w:r w:rsidRPr="00631ED8">
        <w:rPr>
          <w:rFonts w:cstheme="minorHAnsi"/>
        </w:rPr>
        <w:t>All digital technologies enable real-time data collection and analysis, allowing L'Oreal to gain invaluable knowledge into consumer habits, market trends, and the efficacy of products. These analytical findings are able to assist with more informed decision making and better strategic planning, resulting in a competitive advantage in the beauty industry.</w:t>
      </w:r>
      <w:r w:rsidR="00323F8A">
        <w:rPr>
          <w:rFonts w:cstheme="minorHAnsi"/>
        </w:rPr>
        <w:t>(</w:t>
      </w:r>
      <w:r w:rsidR="00015438">
        <w:rPr>
          <w:rFonts w:cstheme="minorHAnsi"/>
        </w:rPr>
        <w:t>Yim et al, 2017)</w:t>
      </w:r>
    </w:p>
    <w:p w14:paraId="365FE33B" w14:textId="77777777" w:rsidR="009A6F7A" w:rsidRDefault="009A6F7A" w:rsidP="00035150">
      <w:pPr>
        <w:rPr>
          <w:rFonts w:cstheme="minorHAnsi"/>
        </w:rPr>
      </w:pPr>
    </w:p>
    <w:p w14:paraId="01654218" w14:textId="77777777" w:rsidR="0011511F" w:rsidRDefault="0011511F" w:rsidP="00035150">
      <w:pPr>
        <w:rPr>
          <w:rFonts w:cstheme="minorHAnsi"/>
        </w:rPr>
      </w:pPr>
    </w:p>
    <w:p w14:paraId="70B6FE09" w14:textId="77777777" w:rsidR="0011511F" w:rsidRPr="00631ED8" w:rsidRDefault="0011511F" w:rsidP="00035150">
      <w:pPr>
        <w:rPr>
          <w:rFonts w:cstheme="minorHAnsi"/>
        </w:rPr>
      </w:pPr>
    </w:p>
    <w:p w14:paraId="040D6C5F" w14:textId="77777777" w:rsidR="009A6F7A" w:rsidRDefault="009A6F7A" w:rsidP="00035150">
      <w:pPr>
        <w:rPr>
          <w:rFonts w:ascii="Arial" w:hAnsi="Arial" w:cs="Arial"/>
          <w:sz w:val="24"/>
          <w:szCs w:val="24"/>
        </w:rPr>
      </w:pPr>
    </w:p>
    <w:p w14:paraId="363221B4" w14:textId="71EF988C" w:rsidR="00035150" w:rsidRPr="001F55C5" w:rsidRDefault="00035150" w:rsidP="001F55C5">
      <w:pPr>
        <w:pStyle w:val="Heading2"/>
        <w:rPr>
          <w:b/>
          <w:bCs/>
          <w:color w:val="auto"/>
        </w:rPr>
      </w:pPr>
      <w:bookmarkStart w:id="16" w:name="_Toc144997581"/>
      <w:r w:rsidRPr="001F55C5">
        <w:rPr>
          <w:b/>
          <w:bCs/>
          <w:color w:val="auto"/>
        </w:rPr>
        <w:t>Weaknesses</w:t>
      </w:r>
      <w:bookmarkEnd w:id="16"/>
    </w:p>
    <w:p w14:paraId="63BB1E38" w14:textId="0ED84956" w:rsidR="009938C6" w:rsidRPr="00924D9F" w:rsidRDefault="00460952" w:rsidP="00D2291D">
      <w:pPr>
        <w:rPr>
          <w:rFonts w:cstheme="minorHAnsi"/>
          <w:u w:val="single"/>
        </w:rPr>
      </w:pPr>
      <w:r w:rsidRPr="00924D9F">
        <w:rPr>
          <w:rFonts w:cstheme="minorHAnsi"/>
          <w:u w:val="single"/>
        </w:rPr>
        <w:t>High initial implementation costs</w:t>
      </w:r>
    </w:p>
    <w:p w14:paraId="2D4CA188" w14:textId="12EEC946" w:rsidR="009A6F7A" w:rsidRPr="00924D9F" w:rsidRDefault="009A6F7A" w:rsidP="009A6F7A">
      <w:pPr>
        <w:rPr>
          <w:rFonts w:cstheme="minorHAnsi"/>
        </w:rPr>
      </w:pPr>
      <w:r w:rsidRPr="00924D9F">
        <w:rPr>
          <w:rFonts w:cstheme="minorHAnsi"/>
        </w:rPr>
        <w:t>In order to incorporate AI and AR digital technologies into various aspects of L'Oréal's operations, significant financial investments are required. The organisation has to set aside funds for technology acquisition, infrastructure development, employee training, and ongoing maintenance. If the return on investment is not achieved, the initial expenditure may be considered  an undesirable  issue.</w:t>
      </w:r>
      <w:r w:rsidR="00FE5172">
        <w:rPr>
          <w:rFonts w:cstheme="minorHAnsi"/>
        </w:rPr>
        <w:t>(</w:t>
      </w:r>
      <w:r w:rsidR="00E03BAE">
        <w:rPr>
          <w:rFonts w:cstheme="minorHAnsi"/>
        </w:rPr>
        <w:t>Ulas</w:t>
      </w:r>
      <w:r w:rsidR="00C8118D">
        <w:rPr>
          <w:rFonts w:cstheme="minorHAnsi"/>
        </w:rPr>
        <w:t>, 2020)</w:t>
      </w:r>
      <w:r w:rsidR="00FE5172">
        <w:rPr>
          <w:rFonts w:cstheme="minorHAnsi"/>
        </w:rPr>
        <w:t xml:space="preserve">             </w:t>
      </w:r>
    </w:p>
    <w:p w14:paraId="78B581BC" w14:textId="3288EC2B" w:rsidR="009938C6" w:rsidRPr="00924D9F" w:rsidRDefault="00924D9F" w:rsidP="00D2291D">
      <w:pPr>
        <w:rPr>
          <w:rFonts w:cstheme="minorHAnsi"/>
          <w:u w:val="single"/>
        </w:rPr>
      </w:pPr>
      <w:r w:rsidRPr="00924D9F">
        <w:rPr>
          <w:rFonts w:cstheme="minorHAnsi"/>
          <w:u w:val="single"/>
        </w:rPr>
        <w:t>Employee adaption and resistance</w:t>
      </w:r>
    </w:p>
    <w:p w14:paraId="524F61A8" w14:textId="5E7CBF2A" w:rsidR="006D5311" w:rsidRDefault="006D5311" w:rsidP="006D5311">
      <w:pPr>
        <w:rPr>
          <w:rFonts w:cstheme="minorHAnsi"/>
        </w:rPr>
      </w:pPr>
      <w:r w:rsidRPr="006D5311">
        <w:rPr>
          <w:rFonts w:cstheme="minorHAnsi"/>
        </w:rPr>
        <w:t>Some employees who are concerned about job displacement may perceive the introduction of AI and AR digital technologies as a threat. Resistance to change and a refusal to adapt to new technologies may impede successful implementation. To address issues and gain employee support, proper training, transparency, and change leadership strategies will be necessary.</w:t>
      </w:r>
      <w:r w:rsidR="002F7639">
        <w:rPr>
          <w:rFonts w:cstheme="minorHAnsi"/>
        </w:rPr>
        <w:t xml:space="preserve"> (Hosking &amp; Bennett 2019)</w:t>
      </w:r>
    </w:p>
    <w:p w14:paraId="7523A5D5" w14:textId="77777777" w:rsidR="00C434BD" w:rsidRPr="006D5311" w:rsidRDefault="00C434BD" w:rsidP="006D5311">
      <w:pPr>
        <w:rPr>
          <w:rFonts w:cstheme="minorHAnsi"/>
        </w:rPr>
      </w:pPr>
    </w:p>
    <w:p w14:paraId="38079744" w14:textId="01B6B863" w:rsidR="001F55C5" w:rsidRPr="00781009" w:rsidRDefault="005E2DF3" w:rsidP="00781009">
      <w:pPr>
        <w:pStyle w:val="Heading2"/>
        <w:rPr>
          <w:b/>
          <w:bCs/>
          <w:color w:val="auto"/>
        </w:rPr>
      </w:pPr>
      <w:bookmarkStart w:id="17" w:name="_Toc144997582"/>
      <w:r w:rsidRPr="001F55C5">
        <w:rPr>
          <w:b/>
          <w:bCs/>
          <w:color w:val="auto"/>
        </w:rPr>
        <w:t>Opportunities</w:t>
      </w:r>
      <w:bookmarkEnd w:id="17"/>
    </w:p>
    <w:p w14:paraId="21FB0FC7" w14:textId="2C3ED1DA" w:rsidR="005E2DF3" w:rsidRPr="00C434BD" w:rsidRDefault="00C434BD" w:rsidP="00D2291D">
      <w:pPr>
        <w:rPr>
          <w:rFonts w:cstheme="minorHAnsi"/>
          <w:sz w:val="24"/>
          <w:szCs w:val="24"/>
          <w:u w:val="single"/>
        </w:rPr>
      </w:pPr>
      <w:r w:rsidRPr="00C434BD">
        <w:rPr>
          <w:rFonts w:cstheme="minorHAnsi"/>
          <w:sz w:val="24"/>
          <w:szCs w:val="24"/>
          <w:u w:val="single"/>
        </w:rPr>
        <w:t>Innovation and Product Development</w:t>
      </w:r>
    </w:p>
    <w:p w14:paraId="04B1816E" w14:textId="175689F3" w:rsidR="009938C6" w:rsidRPr="002B168E" w:rsidRDefault="002B168E" w:rsidP="00D2291D">
      <w:pPr>
        <w:rPr>
          <w:rFonts w:cstheme="minorHAnsi"/>
        </w:rPr>
      </w:pPr>
      <w:r w:rsidRPr="002B168E">
        <w:rPr>
          <w:rFonts w:cstheme="minorHAnsi"/>
        </w:rPr>
        <w:t>AI and AR technologies have given Loreal fresh opportunities for developing innovative beauty products and services. Virtual reality make-up application, customised skincare recommendations, and AI-powered beauty consultations are just a few examples of potential product expansion and differentiation.</w:t>
      </w:r>
      <w:r w:rsidR="001F55C5">
        <w:rPr>
          <w:rFonts w:cstheme="minorHAnsi"/>
        </w:rPr>
        <w:t xml:space="preserve"> (</w:t>
      </w:r>
      <w:r w:rsidR="00FE5172">
        <w:rPr>
          <w:rFonts w:cstheme="minorHAnsi"/>
        </w:rPr>
        <w:t>Zhang et al, 2021)</w:t>
      </w:r>
    </w:p>
    <w:p w14:paraId="50F18924" w14:textId="3899DABF" w:rsidR="009938C6" w:rsidRPr="00E5287E" w:rsidRDefault="008069C1" w:rsidP="00D2291D">
      <w:pPr>
        <w:rPr>
          <w:rFonts w:cstheme="minorHAnsi"/>
          <w:sz w:val="24"/>
          <w:szCs w:val="24"/>
          <w:u w:val="single"/>
        </w:rPr>
      </w:pPr>
      <w:r w:rsidRPr="00E5287E">
        <w:rPr>
          <w:rFonts w:cstheme="minorHAnsi"/>
          <w:sz w:val="24"/>
          <w:szCs w:val="24"/>
          <w:u w:val="single"/>
        </w:rPr>
        <w:t>Competitive advantage</w:t>
      </w:r>
    </w:p>
    <w:p w14:paraId="1CE3522E" w14:textId="322EB765" w:rsidR="009938C6" w:rsidRDefault="00295EC6" w:rsidP="00D2291D">
      <w:pPr>
        <w:rPr>
          <w:rFonts w:cstheme="minorHAnsi"/>
        </w:rPr>
      </w:pPr>
      <w:r w:rsidRPr="00E5287E">
        <w:rPr>
          <w:rFonts w:cstheme="minorHAnsi"/>
        </w:rPr>
        <w:t>Loreal can differentiate itself from competitors whose businesses have not fully integrated these digital</w:t>
      </w:r>
      <w:r w:rsidRPr="00E5287E">
        <w:rPr>
          <w:rFonts w:ascii="Arial" w:hAnsi="Arial" w:cs="Arial"/>
          <w:sz w:val="24"/>
          <w:szCs w:val="24"/>
        </w:rPr>
        <w:t xml:space="preserve"> </w:t>
      </w:r>
      <w:r w:rsidRPr="00E5287E">
        <w:rPr>
          <w:rFonts w:cstheme="minorHAnsi"/>
        </w:rPr>
        <w:t xml:space="preserve">technologies into their operations by embracing AI and AR. The organisation </w:t>
      </w:r>
      <w:r w:rsidRPr="00E5287E">
        <w:rPr>
          <w:rFonts w:cstheme="minorHAnsi"/>
        </w:rPr>
        <w:t>acquire</w:t>
      </w:r>
      <w:r w:rsidR="00DD395A">
        <w:rPr>
          <w:rFonts w:cstheme="minorHAnsi"/>
        </w:rPr>
        <w:t>d</w:t>
      </w:r>
      <w:r w:rsidRPr="00E5287E">
        <w:rPr>
          <w:rFonts w:cstheme="minorHAnsi"/>
        </w:rPr>
        <w:t xml:space="preserve"> an advantage over its rivals by providing innovative products and services to consumers with the objective to cultivate brand loyalty and entice consumers who are technologically savvy.</w:t>
      </w:r>
      <w:r w:rsidR="00FE5172">
        <w:rPr>
          <w:rFonts w:cstheme="minorHAnsi"/>
        </w:rPr>
        <w:t>(</w:t>
      </w:r>
      <w:r w:rsidR="00336BF8">
        <w:rPr>
          <w:rFonts w:cstheme="minorHAnsi"/>
        </w:rPr>
        <w:t>Martinez et al,</w:t>
      </w:r>
      <w:r w:rsidR="002A774D">
        <w:rPr>
          <w:rFonts w:cstheme="minorHAnsi"/>
        </w:rPr>
        <w:t>2020)</w:t>
      </w:r>
    </w:p>
    <w:p w14:paraId="658F94C7" w14:textId="77777777" w:rsidR="00514C12" w:rsidRDefault="00514C12" w:rsidP="00D2291D">
      <w:pPr>
        <w:rPr>
          <w:rFonts w:cstheme="minorHAnsi"/>
        </w:rPr>
      </w:pPr>
    </w:p>
    <w:p w14:paraId="7BAEBC46" w14:textId="77777777" w:rsidR="00514C12" w:rsidRDefault="00514C12" w:rsidP="00D2291D">
      <w:pPr>
        <w:rPr>
          <w:rFonts w:cstheme="minorHAnsi"/>
        </w:rPr>
      </w:pPr>
    </w:p>
    <w:p w14:paraId="51D70AFA" w14:textId="77777777" w:rsidR="00514C12" w:rsidRPr="00E5287E" w:rsidRDefault="00514C12" w:rsidP="00D2291D">
      <w:pPr>
        <w:rPr>
          <w:rFonts w:ascii="Arial" w:hAnsi="Arial" w:cs="Arial"/>
          <w:sz w:val="24"/>
          <w:szCs w:val="24"/>
        </w:rPr>
      </w:pPr>
    </w:p>
    <w:p w14:paraId="653F3CD6" w14:textId="47F1941B" w:rsidR="009938C6" w:rsidRPr="00B7724B" w:rsidRDefault="00E5287E" w:rsidP="00B7724B">
      <w:pPr>
        <w:pStyle w:val="Heading2"/>
        <w:rPr>
          <w:b/>
          <w:bCs/>
          <w:color w:val="auto"/>
        </w:rPr>
      </w:pPr>
      <w:bookmarkStart w:id="18" w:name="_Toc144997583"/>
      <w:r w:rsidRPr="00B7724B">
        <w:rPr>
          <w:b/>
          <w:bCs/>
          <w:color w:val="auto"/>
        </w:rPr>
        <w:t>Threats</w:t>
      </w:r>
      <w:bookmarkEnd w:id="18"/>
    </w:p>
    <w:p w14:paraId="0C9F6A82" w14:textId="21416572" w:rsidR="000429A6" w:rsidRPr="00514C12" w:rsidRDefault="004B719E" w:rsidP="00D2291D">
      <w:pPr>
        <w:rPr>
          <w:rFonts w:cstheme="minorHAnsi"/>
          <w:u w:val="single"/>
        </w:rPr>
      </w:pPr>
      <w:r w:rsidRPr="00514C12">
        <w:rPr>
          <w:rFonts w:cstheme="minorHAnsi"/>
          <w:u w:val="single"/>
        </w:rPr>
        <w:t>Data security and Privacy Risks</w:t>
      </w:r>
    </w:p>
    <w:p w14:paraId="56A2635A" w14:textId="4B7E6049" w:rsidR="0072031B" w:rsidRPr="00514C12" w:rsidRDefault="0072031B" w:rsidP="0072031B">
      <w:pPr>
        <w:rPr>
          <w:rFonts w:cstheme="minorHAnsi"/>
        </w:rPr>
      </w:pPr>
      <w:r w:rsidRPr="00514C12">
        <w:rPr>
          <w:rFonts w:cstheme="minorHAnsi"/>
        </w:rPr>
        <w:t>The implementation of AI and AR digital technologies necessitates the gathering and processing of immense quantities of data. This data may become susceptible to security breaches if not adequately safeguarded, resulting in reputational harm and potential legal repercussions.</w:t>
      </w:r>
      <w:r w:rsidR="003B103B">
        <w:rPr>
          <w:rFonts w:cstheme="minorHAnsi"/>
        </w:rPr>
        <w:t>(</w:t>
      </w:r>
      <w:r w:rsidR="005362C0">
        <w:rPr>
          <w:rFonts w:cstheme="minorHAnsi"/>
        </w:rPr>
        <w:t>GPDR)</w:t>
      </w:r>
      <w:r w:rsidRPr="00514C12">
        <w:rPr>
          <w:rFonts w:cstheme="minorHAnsi"/>
        </w:rPr>
        <w:t xml:space="preserve"> To mitigate these risks, Loreal needs to implement robust data protection measures and comply with regulations pertaining to privacy.</w:t>
      </w:r>
    </w:p>
    <w:p w14:paraId="776C6483" w14:textId="3C36DA6B" w:rsidR="009938C6" w:rsidRPr="00514C12" w:rsidRDefault="008025D3" w:rsidP="00D2291D">
      <w:pPr>
        <w:rPr>
          <w:rFonts w:cstheme="minorHAnsi"/>
          <w:u w:val="single"/>
        </w:rPr>
      </w:pPr>
      <w:r w:rsidRPr="00514C12">
        <w:rPr>
          <w:rFonts w:cstheme="minorHAnsi"/>
          <w:u w:val="single"/>
        </w:rPr>
        <w:t>Ethical Concerns</w:t>
      </w:r>
    </w:p>
    <w:p w14:paraId="7B1D19D4" w14:textId="4C3438DA" w:rsidR="009C09E7" w:rsidRPr="00514C12" w:rsidRDefault="009C09E7" w:rsidP="00D2291D">
      <w:pPr>
        <w:rPr>
          <w:rFonts w:cstheme="minorHAnsi"/>
        </w:rPr>
      </w:pPr>
      <w:r w:rsidRPr="00514C12">
        <w:rPr>
          <w:rFonts w:cstheme="minorHAnsi"/>
        </w:rPr>
        <w:t>The ethical implications of technological advancements such as AI and AR may result in algorithm bias or excessive data collection, which may jeopardise one's reputation. Loreal should ensure that the company's AI and A</w:t>
      </w:r>
      <w:r w:rsidRPr="00514C12">
        <w:rPr>
          <w:rFonts w:cstheme="minorHAnsi"/>
        </w:rPr>
        <w:t>R</w:t>
      </w:r>
      <w:r w:rsidRPr="00514C12">
        <w:rPr>
          <w:rFonts w:cstheme="minorHAnsi"/>
        </w:rPr>
        <w:t xml:space="preserve"> implementations are transparent and unbiased, and that it prioritises its customers' well-being and privacy.</w:t>
      </w:r>
      <w:r w:rsidR="008B2FB6">
        <w:rPr>
          <w:rFonts w:cstheme="minorHAnsi"/>
        </w:rPr>
        <w:t>(</w:t>
      </w:r>
      <w:r w:rsidR="00B7724B">
        <w:rPr>
          <w:rFonts w:cstheme="minorHAnsi"/>
        </w:rPr>
        <w:t>loreal, 2021)</w:t>
      </w:r>
    </w:p>
    <w:p w14:paraId="7655367D" w14:textId="24DB5E07" w:rsidR="008025D3" w:rsidRPr="00514C12" w:rsidRDefault="009D787D" w:rsidP="00D2291D">
      <w:pPr>
        <w:rPr>
          <w:rFonts w:cstheme="minorHAnsi"/>
        </w:rPr>
      </w:pPr>
      <w:r w:rsidRPr="00514C12">
        <w:rPr>
          <w:rFonts w:cstheme="minorHAnsi"/>
        </w:rPr>
        <w:t>Ultimately,</w:t>
      </w:r>
      <w:r w:rsidRPr="00514C12">
        <w:rPr>
          <w:rFonts w:cstheme="minorHAnsi"/>
        </w:rPr>
        <w:t xml:space="preserve"> the author</w:t>
      </w:r>
      <w:r w:rsidR="00BF7D05" w:rsidRPr="00514C12">
        <w:rPr>
          <w:rFonts w:cstheme="minorHAnsi"/>
        </w:rPr>
        <w:t xml:space="preserve"> recommends that whilst</w:t>
      </w:r>
      <w:r w:rsidRPr="00514C12">
        <w:rPr>
          <w:rFonts w:cstheme="minorHAnsi"/>
        </w:rPr>
        <w:t xml:space="preserve"> the implementation of AI and AR technologies throughout Loreal offer multiple advantages, including increased efficiency, improved customer experience, and optimised consumer data-driven decision making</w:t>
      </w:r>
      <w:r w:rsidR="00E2485B" w:rsidRPr="00514C12">
        <w:rPr>
          <w:rFonts w:cstheme="minorHAnsi"/>
        </w:rPr>
        <w:t>, nevertheless</w:t>
      </w:r>
      <w:r w:rsidR="00986C1A" w:rsidRPr="00514C12">
        <w:rPr>
          <w:rFonts w:cstheme="minorHAnsi"/>
        </w:rPr>
        <w:t>,</w:t>
      </w:r>
      <w:r w:rsidRPr="00514C12">
        <w:rPr>
          <w:rFonts w:cstheme="minorHAnsi"/>
        </w:rPr>
        <w:t xml:space="preserve"> it's not without</w:t>
      </w:r>
      <w:r w:rsidR="00986C1A" w:rsidRPr="00514C12">
        <w:rPr>
          <w:rFonts w:cstheme="minorHAnsi"/>
        </w:rPr>
        <w:t xml:space="preserve"> its</w:t>
      </w:r>
      <w:r w:rsidRPr="00514C12">
        <w:rPr>
          <w:rFonts w:cstheme="minorHAnsi"/>
        </w:rPr>
        <w:t xml:space="preserve"> </w:t>
      </w:r>
      <w:r w:rsidR="00EB0FC2" w:rsidRPr="00514C12">
        <w:rPr>
          <w:rFonts w:cstheme="minorHAnsi"/>
        </w:rPr>
        <w:t>limitations, which</w:t>
      </w:r>
      <w:r w:rsidRPr="00514C12">
        <w:rPr>
          <w:rFonts w:cstheme="minorHAnsi"/>
        </w:rPr>
        <w:t xml:space="preserve"> includ</w:t>
      </w:r>
      <w:r w:rsidR="00EB0FC2" w:rsidRPr="00514C12">
        <w:rPr>
          <w:rFonts w:cstheme="minorHAnsi"/>
        </w:rPr>
        <w:t>e</w:t>
      </w:r>
      <w:r w:rsidRPr="00514C12">
        <w:rPr>
          <w:rFonts w:cstheme="minorHAnsi"/>
        </w:rPr>
        <w:t xml:space="preserve"> high initial implementation costs and resistance from staff members. </w:t>
      </w:r>
      <w:r w:rsidR="00576ADF" w:rsidRPr="00514C12">
        <w:rPr>
          <w:rFonts w:cstheme="minorHAnsi"/>
        </w:rPr>
        <w:t xml:space="preserve">These issues may be </w:t>
      </w:r>
      <w:r w:rsidRPr="00514C12">
        <w:rPr>
          <w:rFonts w:cstheme="minorHAnsi"/>
        </w:rPr>
        <w:t xml:space="preserve"> effectively address</w:t>
      </w:r>
      <w:r w:rsidR="00576ADF" w:rsidRPr="00514C12">
        <w:rPr>
          <w:rFonts w:cstheme="minorHAnsi"/>
        </w:rPr>
        <w:t>ed by</w:t>
      </w:r>
      <w:r w:rsidRPr="00514C12">
        <w:rPr>
          <w:rFonts w:cstheme="minorHAnsi"/>
        </w:rPr>
        <w:t xml:space="preserve"> </w:t>
      </w:r>
      <w:r w:rsidR="00726215" w:rsidRPr="00514C12">
        <w:rPr>
          <w:rFonts w:cstheme="minorHAnsi"/>
        </w:rPr>
        <w:t xml:space="preserve">calculating </w:t>
      </w:r>
      <w:r w:rsidRPr="00514C12">
        <w:rPr>
          <w:rFonts w:cstheme="minorHAnsi"/>
        </w:rPr>
        <w:t xml:space="preserve">these weaknesses and leveraging possibilities for inventiveness and competitive advantage, </w:t>
      </w:r>
      <w:r w:rsidR="00726215" w:rsidRPr="00514C12">
        <w:rPr>
          <w:rFonts w:cstheme="minorHAnsi"/>
        </w:rPr>
        <w:t>whilst</w:t>
      </w:r>
      <w:r w:rsidR="009512BD">
        <w:rPr>
          <w:rFonts w:cstheme="minorHAnsi"/>
        </w:rPr>
        <w:t xml:space="preserve"> </w:t>
      </w:r>
      <w:r w:rsidR="00CE6629" w:rsidRPr="00514C12">
        <w:rPr>
          <w:rFonts w:cstheme="minorHAnsi"/>
        </w:rPr>
        <w:t>having the</w:t>
      </w:r>
      <w:r w:rsidR="009512BD">
        <w:rPr>
          <w:rFonts w:cstheme="minorHAnsi"/>
        </w:rPr>
        <w:t xml:space="preserve"> c</w:t>
      </w:r>
      <w:r w:rsidRPr="00514C12">
        <w:rPr>
          <w:rFonts w:cstheme="minorHAnsi"/>
        </w:rPr>
        <w:t>apab</w:t>
      </w:r>
      <w:r w:rsidR="00CE6629" w:rsidRPr="00514C12">
        <w:rPr>
          <w:rFonts w:cstheme="minorHAnsi"/>
        </w:rPr>
        <w:t>ility</w:t>
      </w:r>
      <w:r w:rsidRPr="00514C12">
        <w:rPr>
          <w:rFonts w:cstheme="minorHAnsi"/>
        </w:rPr>
        <w:t xml:space="preserve"> of overcoming potential threats such as data security risks and ethical </w:t>
      </w:r>
      <w:r w:rsidRPr="00514C12">
        <w:rPr>
          <w:rFonts w:cstheme="minorHAnsi"/>
        </w:rPr>
        <w:t>concerns.</w:t>
      </w:r>
      <w:r w:rsidRPr="00514C12">
        <w:rPr>
          <w:rFonts w:cstheme="minorHAnsi"/>
        </w:rPr>
        <w:t> </w:t>
      </w:r>
    </w:p>
    <w:p w14:paraId="0920D964" w14:textId="77777777" w:rsidR="00DC4805" w:rsidRPr="00514C12" w:rsidRDefault="00DC4805" w:rsidP="00D2291D">
      <w:pPr>
        <w:rPr>
          <w:rFonts w:cstheme="minorHAnsi"/>
        </w:rPr>
      </w:pPr>
    </w:p>
    <w:p w14:paraId="6B173F27" w14:textId="77777777" w:rsidR="00DC4805" w:rsidRDefault="00DC4805" w:rsidP="00D2291D">
      <w:pPr>
        <w:rPr>
          <w:rFonts w:ascii="Arial" w:hAnsi="Arial" w:cs="Arial"/>
        </w:rPr>
      </w:pPr>
    </w:p>
    <w:p w14:paraId="74E2935F" w14:textId="77777777" w:rsidR="00DC4805" w:rsidRDefault="00DC4805" w:rsidP="00D2291D">
      <w:pPr>
        <w:rPr>
          <w:rFonts w:ascii="Arial" w:hAnsi="Arial" w:cs="Arial"/>
        </w:rPr>
      </w:pPr>
    </w:p>
    <w:p w14:paraId="40AB309A" w14:textId="77777777" w:rsidR="00DC4805" w:rsidRDefault="00DC4805" w:rsidP="00D2291D">
      <w:pPr>
        <w:rPr>
          <w:rFonts w:ascii="Arial" w:hAnsi="Arial" w:cs="Arial"/>
        </w:rPr>
      </w:pPr>
    </w:p>
    <w:p w14:paraId="12490AB9" w14:textId="77777777" w:rsidR="00DC4805" w:rsidRDefault="00DC4805" w:rsidP="00D2291D">
      <w:pPr>
        <w:rPr>
          <w:rFonts w:ascii="Arial" w:hAnsi="Arial" w:cs="Arial"/>
        </w:rPr>
      </w:pPr>
    </w:p>
    <w:p w14:paraId="5D1F68A3" w14:textId="77777777" w:rsidR="00DC4805" w:rsidRPr="00DC4805" w:rsidRDefault="00DC4805" w:rsidP="00D2291D">
      <w:pPr>
        <w:rPr>
          <w:rFonts w:ascii="Arial" w:hAnsi="Arial" w:cs="Arial"/>
        </w:rPr>
      </w:pPr>
    </w:p>
    <w:p w14:paraId="3DE03387" w14:textId="4365D466" w:rsidR="00F56108" w:rsidRDefault="00F56108" w:rsidP="003E1B12">
      <w:pPr>
        <w:pStyle w:val="Heading2"/>
        <w:numPr>
          <w:ilvl w:val="1"/>
          <w:numId w:val="34"/>
        </w:numPr>
        <w:rPr>
          <w:b/>
          <w:bCs/>
          <w:color w:val="auto"/>
          <w:spacing w:val="2"/>
        </w:rPr>
      </w:pPr>
      <w:bookmarkStart w:id="19" w:name="_Toc500943475"/>
      <w:r w:rsidRPr="00A52203">
        <w:rPr>
          <w:b/>
          <w:bCs/>
          <w:color w:val="auto"/>
          <w:spacing w:val="2"/>
        </w:rPr>
        <w:lastRenderedPageBreak/>
        <w:t xml:space="preserve"> </w:t>
      </w:r>
      <w:bookmarkStart w:id="20" w:name="_Toc144997584"/>
      <w:bookmarkEnd w:id="19"/>
      <w:r w:rsidR="000566B2" w:rsidRPr="00A52203">
        <w:rPr>
          <w:b/>
          <w:bCs/>
          <w:color w:val="auto"/>
          <w:spacing w:val="2"/>
        </w:rPr>
        <w:t xml:space="preserve">Impact on workplace culture </w:t>
      </w:r>
      <w:r w:rsidR="00325DE7">
        <w:rPr>
          <w:b/>
          <w:bCs/>
          <w:color w:val="auto"/>
          <w:spacing w:val="2"/>
        </w:rPr>
        <w:t>and Capability</w:t>
      </w:r>
      <w:bookmarkEnd w:id="20"/>
    </w:p>
    <w:p w14:paraId="2F4DB471" w14:textId="77777777" w:rsidR="00A52203" w:rsidRPr="00A52203" w:rsidRDefault="00A52203" w:rsidP="00A52203"/>
    <w:p w14:paraId="7BCA7020" w14:textId="25162931" w:rsidR="00C614FD" w:rsidRDefault="00C001C6" w:rsidP="00C001C6">
      <w:r>
        <w:t>The change process can be significantly influenced by organisational culture.</w:t>
      </w:r>
      <w:r w:rsidR="0089792D">
        <w:t xml:space="preserve"> </w:t>
      </w:r>
      <w:r w:rsidR="00A104AB">
        <w:t>(</w:t>
      </w:r>
      <w:r w:rsidR="00746372">
        <w:t>Schein</w:t>
      </w:r>
      <w:r w:rsidR="0036548F">
        <w:t>, 2010</w:t>
      </w:r>
      <w:r w:rsidR="00A104AB">
        <w:t>)</w:t>
      </w:r>
      <w:r>
        <w:t xml:space="preserve"> One of the many factors influencing a company's ability to change is culture.  Culture can either enthusiastically support change, be apathetic to change, or actively resist change</w:t>
      </w:r>
      <w:r w:rsidR="0089792D">
        <w:t>.</w:t>
      </w:r>
      <w:r w:rsidR="00A42445">
        <w:t xml:space="preserve"> (</w:t>
      </w:r>
      <w:r w:rsidR="00445A4D">
        <w:t>Belias</w:t>
      </w:r>
      <w:r w:rsidR="003E1B12">
        <w:t xml:space="preserve"> &amp; </w:t>
      </w:r>
      <w:r w:rsidR="009B5C85">
        <w:t>Koustelios, 2014)</w:t>
      </w:r>
      <w:r w:rsidR="00A42445">
        <w:t xml:space="preserve"> </w:t>
      </w:r>
    </w:p>
    <w:p w14:paraId="7835F39C" w14:textId="1DC97E19" w:rsidR="00714310" w:rsidRDefault="00502568" w:rsidP="00C001C6">
      <w:r w:rsidRPr="00502568">
        <w:t>Workplace culture and capability have a significant impact on organisational change with digital technologies. A positive workplace culture that values</w:t>
      </w:r>
      <w:r w:rsidR="0089792D">
        <w:t xml:space="preserve"> the</w:t>
      </w:r>
      <w:r w:rsidRPr="00502568">
        <w:t xml:space="preserve"> ability to adapt, innovat</w:t>
      </w:r>
      <w:r w:rsidR="0089792D">
        <w:t>e</w:t>
      </w:r>
      <w:r w:rsidRPr="00502568">
        <w:t xml:space="preserve"> and collaborat</w:t>
      </w:r>
      <w:r w:rsidR="0089792D">
        <w:t>e</w:t>
      </w:r>
      <w:r w:rsidRPr="00502568">
        <w:t xml:space="preserve"> is essential for effectively implementing AI and AR software and guiding productive transformation in the organisation. </w:t>
      </w:r>
      <w:r w:rsidR="0089792D">
        <w:t>(</w:t>
      </w:r>
      <w:r w:rsidR="005F696A">
        <w:t>Rajagopal et al 2022</w:t>
      </w:r>
      <w:r w:rsidR="0089792D">
        <w:t>)</w:t>
      </w:r>
      <w:r w:rsidR="00F655C8">
        <w:t xml:space="preserve"> </w:t>
      </w:r>
      <w:r w:rsidRPr="00502568">
        <w:t>Furthermore, having a capable workforce alongside the necessary abilities and understanding to embrace and capitalise on technological advances is fundamental for success.</w:t>
      </w:r>
      <w:r>
        <w:t>(</w:t>
      </w:r>
      <w:r w:rsidR="00CC25F5">
        <w:t>Westerman</w:t>
      </w:r>
      <w:r w:rsidR="007E67BA">
        <w:t xml:space="preserve"> et al</w:t>
      </w:r>
      <w:r w:rsidR="007D71F0">
        <w:t>, 2014)</w:t>
      </w:r>
      <w:r w:rsidR="00714310">
        <w:t xml:space="preserve"> Numerous studies have </w:t>
      </w:r>
      <w:r w:rsidR="008B312C">
        <w:t xml:space="preserve">highlighted </w:t>
      </w:r>
      <w:r w:rsidR="00714310">
        <w:t xml:space="preserve">the importance of </w:t>
      </w:r>
      <w:r w:rsidR="008B312C">
        <w:t>workplace culture and capability</w:t>
      </w:r>
      <w:r w:rsidR="00B65B94">
        <w:t xml:space="preserve"> and organisations that foster an </w:t>
      </w:r>
      <w:r w:rsidR="009171D9">
        <w:t>innovative,</w:t>
      </w:r>
      <w:r w:rsidR="00390FBF">
        <w:t xml:space="preserve"> </w:t>
      </w:r>
      <w:r w:rsidR="007730C1">
        <w:t>experimental,</w:t>
      </w:r>
      <w:r w:rsidR="00390FBF">
        <w:t xml:space="preserve"> and </w:t>
      </w:r>
      <w:r w:rsidR="009171D9">
        <w:t>collaborative</w:t>
      </w:r>
      <w:r w:rsidR="00390FBF">
        <w:t xml:space="preserve"> culture are more </w:t>
      </w:r>
      <w:r w:rsidR="009171D9">
        <w:t>likely</w:t>
      </w:r>
      <w:r w:rsidR="00390FBF">
        <w:t xml:space="preserve"> </w:t>
      </w:r>
      <w:r w:rsidR="009171D9">
        <w:t>to succeed</w:t>
      </w:r>
      <w:r w:rsidR="00390FBF">
        <w:t xml:space="preserve"> in </w:t>
      </w:r>
      <w:r w:rsidR="009171D9">
        <w:t>organisational change</w:t>
      </w:r>
      <w:r w:rsidR="00290174">
        <w:t>.</w:t>
      </w:r>
      <w:r w:rsidR="007F66A5">
        <w:t xml:space="preserve"> </w:t>
      </w:r>
      <w:r w:rsidR="00290174">
        <w:t>(</w:t>
      </w:r>
      <w:r w:rsidR="00552438">
        <w:t>Applebaum</w:t>
      </w:r>
      <w:r w:rsidR="002655DA">
        <w:t xml:space="preserve"> et al,</w:t>
      </w:r>
      <w:r w:rsidR="00CF10C4">
        <w:t xml:space="preserve"> 2012)</w:t>
      </w:r>
      <w:r w:rsidR="00290174">
        <w:t xml:space="preserve">  </w:t>
      </w:r>
    </w:p>
    <w:p w14:paraId="34F8529E" w14:textId="6A868DE5" w:rsidR="00A702B7" w:rsidRDefault="00750347" w:rsidP="002839FD">
      <w:r>
        <w:t>However, e</w:t>
      </w:r>
      <w:r w:rsidR="00C001C6">
        <w:t>mployees may resist change for a variety of reasons</w:t>
      </w:r>
      <w:r w:rsidR="003755FD">
        <w:t>,</w:t>
      </w:r>
      <w:r w:rsidR="00F817AA">
        <w:t xml:space="preserve"> </w:t>
      </w:r>
      <w:r w:rsidR="00C001C6">
        <w:t>some of the most common reasons</w:t>
      </w:r>
      <w:r w:rsidR="00A259F1">
        <w:t xml:space="preserve"> </w:t>
      </w:r>
      <w:r w:rsidR="00361925">
        <w:t xml:space="preserve">are </w:t>
      </w:r>
      <w:r w:rsidR="002839FD">
        <w:t xml:space="preserve">a failure to recognise the importance of change </w:t>
      </w:r>
      <w:r w:rsidR="00EB1E4D">
        <w:t xml:space="preserve">, </w:t>
      </w:r>
      <w:r w:rsidR="002E2E8F">
        <w:t>resulting</w:t>
      </w:r>
      <w:r w:rsidR="00C51433">
        <w:t xml:space="preserve"> </w:t>
      </w:r>
      <w:r w:rsidR="002E2E8F">
        <w:t xml:space="preserve">in </w:t>
      </w:r>
      <w:r w:rsidR="00EB1E4D">
        <w:t>anxiety about the unknown</w:t>
      </w:r>
      <w:r w:rsidR="004C7784">
        <w:t xml:space="preserve"> and the fear  due to l</w:t>
      </w:r>
      <w:r w:rsidR="003755FD">
        <w:t>ack</w:t>
      </w:r>
      <w:r w:rsidR="004C7784">
        <w:t xml:space="preserve"> of skills or knowledge</w:t>
      </w:r>
      <w:r w:rsidR="003755FD">
        <w:t>.</w:t>
      </w:r>
      <w:r w:rsidR="00922822">
        <w:t>(</w:t>
      </w:r>
      <w:r w:rsidR="00DB6F43">
        <w:t xml:space="preserve">Maitlis </w:t>
      </w:r>
      <w:r w:rsidR="00447ECD">
        <w:t xml:space="preserve">&amp; </w:t>
      </w:r>
      <w:r w:rsidR="00DB6F43">
        <w:t>Son</w:t>
      </w:r>
      <w:r w:rsidR="00447ECD">
        <w:t>enshein, 2010)</w:t>
      </w:r>
      <w:r w:rsidR="003C5430">
        <w:t xml:space="preserve"> Studies suggest</w:t>
      </w:r>
      <w:r w:rsidR="00350549">
        <w:t xml:space="preserve"> that change resulting in f</w:t>
      </w:r>
      <w:r w:rsidR="00010501">
        <w:t>e</w:t>
      </w:r>
      <w:r w:rsidR="00350549">
        <w:t>ar</w:t>
      </w:r>
      <w:r w:rsidR="00010501">
        <w:t xml:space="preserve"> leads to a negative impact on the culture of an organisation</w:t>
      </w:r>
      <w:r w:rsidR="004B2E03">
        <w:t xml:space="preserve"> as employees feel threatened with job security</w:t>
      </w:r>
      <w:r w:rsidR="00A702B7">
        <w:t>.</w:t>
      </w:r>
      <w:r w:rsidR="004B2E03">
        <w:t>(</w:t>
      </w:r>
      <w:r w:rsidR="006961B9">
        <w:t>Bellini et al 2022)</w:t>
      </w:r>
      <w:r w:rsidR="00632C04">
        <w:t xml:space="preserve"> </w:t>
      </w:r>
    </w:p>
    <w:p w14:paraId="5CEBDE8A" w14:textId="774030D8" w:rsidR="003B161B" w:rsidRDefault="007F66A5" w:rsidP="00DE1B90">
      <w:r>
        <w:t xml:space="preserve">Therefore, </w:t>
      </w:r>
      <w:r w:rsidR="00882482">
        <w:t>organisations need to provide support and clear communication throughout the change process. Whilst offering constant communication and an enhanced need of collaboration are first and foremost  when an organisation undergoes a major organisational technological change. (Atkinson</w:t>
      </w:r>
      <w:r w:rsidR="00882482">
        <w:t xml:space="preserve">, &amp; </w:t>
      </w:r>
      <w:r w:rsidR="00882482">
        <w:t xml:space="preserve"> Mckensie,</w:t>
      </w:r>
      <w:r w:rsidR="00882482">
        <w:t xml:space="preserve"> 2</w:t>
      </w:r>
      <w:r w:rsidR="00882482">
        <w:t>015</w:t>
      </w:r>
      <w:r w:rsidR="00B7724B">
        <w:t>)</w:t>
      </w:r>
    </w:p>
    <w:p w14:paraId="2F7A92FF" w14:textId="45573060" w:rsidR="006B0019" w:rsidRDefault="00DE1B90" w:rsidP="006B0019">
      <w:r>
        <w:t>It could be argued that the use of technologies and social networks have created a globalised culture</w:t>
      </w:r>
      <w:r w:rsidR="0092797B">
        <w:t xml:space="preserve"> and</w:t>
      </w:r>
      <w:r w:rsidR="00C90034">
        <w:t xml:space="preserve"> </w:t>
      </w:r>
      <w:r w:rsidR="0092797B">
        <w:rPr>
          <w:rFonts w:eastAsia="Times New Roman" w:cstheme="minorHAnsi"/>
          <w:color w:val="000000"/>
          <w:lang w:eastAsia="en-GB"/>
        </w:rPr>
        <w:t>r</w:t>
      </w:r>
      <w:r w:rsidR="001829EF" w:rsidRPr="00632C04">
        <w:rPr>
          <w:rFonts w:eastAsia="Times New Roman" w:cstheme="minorHAnsi"/>
          <w:color w:val="000000"/>
          <w:lang w:eastAsia="en-GB"/>
        </w:rPr>
        <w:t>ecent developments in d</w:t>
      </w:r>
      <w:r w:rsidR="00E229C6" w:rsidRPr="00E229C6">
        <w:rPr>
          <w:rFonts w:eastAsia="Times New Roman" w:cstheme="minorHAnsi"/>
          <w:color w:val="000000"/>
          <w:lang w:eastAsia="en-GB"/>
        </w:rPr>
        <w:t>igital transformation</w:t>
      </w:r>
      <w:r w:rsidR="001829EF" w:rsidRPr="00632C04">
        <w:rPr>
          <w:rFonts w:eastAsia="Times New Roman" w:cstheme="minorHAnsi"/>
          <w:color w:val="000000"/>
          <w:lang w:eastAsia="en-GB"/>
        </w:rPr>
        <w:t xml:space="preserve"> have</w:t>
      </w:r>
      <w:r w:rsidR="00E229C6" w:rsidRPr="00E229C6">
        <w:rPr>
          <w:rFonts w:eastAsia="Times New Roman" w:cstheme="minorHAnsi"/>
          <w:color w:val="000000"/>
          <w:lang w:eastAsia="en-GB"/>
        </w:rPr>
        <w:t xml:space="preserve"> </w:t>
      </w:r>
      <w:r w:rsidR="00235742" w:rsidRPr="00632C04">
        <w:rPr>
          <w:rFonts w:eastAsia="Times New Roman" w:cstheme="minorHAnsi"/>
          <w:color w:val="000000"/>
          <w:lang w:eastAsia="en-GB"/>
        </w:rPr>
        <w:t>had</w:t>
      </w:r>
      <w:r w:rsidR="00E229C6" w:rsidRPr="00E229C6">
        <w:rPr>
          <w:rFonts w:eastAsia="Times New Roman" w:cstheme="minorHAnsi"/>
          <w:color w:val="000000"/>
          <w:lang w:eastAsia="en-GB"/>
        </w:rPr>
        <w:t xml:space="preserve"> a significant impact on the culture </w:t>
      </w:r>
      <w:r w:rsidR="00EA05C1" w:rsidRPr="00E229C6">
        <w:rPr>
          <w:rFonts w:eastAsia="Times New Roman" w:cstheme="minorHAnsi"/>
          <w:color w:val="000000"/>
          <w:lang w:eastAsia="en-GB"/>
        </w:rPr>
        <w:t>o</w:t>
      </w:r>
      <w:r w:rsidR="00EA05C1">
        <w:rPr>
          <w:rFonts w:eastAsia="Times New Roman" w:cstheme="minorHAnsi"/>
          <w:color w:val="000000"/>
          <w:lang w:eastAsia="en-GB"/>
        </w:rPr>
        <w:t>f</w:t>
      </w:r>
      <w:r w:rsidR="00EA05C1" w:rsidRPr="00632C04">
        <w:rPr>
          <w:rFonts w:eastAsia="Times New Roman" w:cstheme="minorHAnsi"/>
          <w:color w:val="000000"/>
          <w:lang w:eastAsia="en-GB"/>
        </w:rPr>
        <w:t xml:space="preserve"> </w:t>
      </w:r>
      <w:r w:rsidR="00EA05C1">
        <w:rPr>
          <w:rFonts w:eastAsia="Times New Roman" w:cstheme="minorHAnsi"/>
          <w:color w:val="000000"/>
          <w:lang w:eastAsia="en-GB"/>
        </w:rPr>
        <w:t>‘</w:t>
      </w:r>
      <w:r w:rsidR="00EA05C1" w:rsidRPr="00632C04">
        <w:rPr>
          <w:rFonts w:eastAsia="Times New Roman" w:cstheme="minorHAnsi"/>
          <w:color w:val="000000"/>
          <w:lang w:eastAsia="en-GB"/>
        </w:rPr>
        <w:t>L’oreal</w:t>
      </w:r>
      <w:r w:rsidR="00EA05C1">
        <w:rPr>
          <w:rFonts w:eastAsia="Times New Roman" w:cstheme="minorHAnsi"/>
          <w:color w:val="000000"/>
          <w:lang w:eastAsia="en-GB"/>
        </w:rPr>
        <w:t>’</w:t>
      </w:r>
      <w:r w:rsidR="0092797B">
        <w:rPr>
          <w:rFonts w:eastAsia="Times New Roman" w:cstheme="minorHAnsi"/>
          <w:color w:val="000000"/>
          <w:lang w:eastAsia="en-GB"/>
        </w:rPr>
        <w:t>.</w:t>
      </w:r>
      <w:r w:rsidR="00E229C6" w:rsidRPr="00E229C6">
        <w:rPr>
          <w:rFonts w:eastAsia="Times New Roman" w:cstheme="minorHAnsi"/>
          <w:color w:val="000000"/>
          <w:lang w:eastAsia="en-GB"/>
        </w:rPr>
        <w:t xml:space="preserve"> </w:t>
      </w:r>
      <w:r w:rsidR="0092797B">
        <w:rPr>
          <w:rFonts w:eastAsia="Times New Roman" w:cstheme="minorHAnsi"/>
          <w:color w:val="000000"/>
          <w:lang w:eastAsia="en-GB"/>
        </w:rPr>
        <w:t>T</w:t>
      </w:r>
      <w:r w:rsidR="00F775C1">
        <w:rPr>
          <w:rFonts w:eastAsia="Times New Roman" w:cstheme="minorHAnsi"/>
          <w:color w:val="000000"/>
          <w:lang w:eastAsia="en-GB"/>
        </w:rPr>
        <w:t>he organisation has undergone several transformations to adapt to stay current and ahead of the competition</w:t>
      </w:r>
      <w:r w:rsidR="0092797B">
        <w:rPr>
          <w:rFonts w:eastAsia="Times New Roman" w:cstheme="minorHAnsi"/>
          <w:color w:val="000000"/>
          <w:lang w:eastAsia="en-GB"/>
        </w:rPr>
        <w:t xml:space="preserve">, </w:t>
      </w:r>
      <w:r w:rsidR="003F6411">
        <w:rPr>
          <w:rFonts w:eastAsia="Times New Roman" w:cstheme="minorHAnsi"/>
          <w:color w:val="000000"/>
          <w:lang w:eastAsia="en-GB"/>
        </w:rPr>
        <w:t>for</w:t>
      </w:r>
      <w:r w:rsidR="00683E58">
        <w:rPr>
          <w:rFonts w:eastAsia="Times New Roman" w:cstheme="minorHAnsi"/>
          <w:color w:val="000000"/>
          <w:lang w:eastAsia="en-GB"/>
        </w:rPr>
        <w:t xml:space="preserve"> </w:t>
      </w:r>
      <w:r w:rsidR="00111053">
        <w:rPr>
          <w:rFonts w:eastAsia="Times New Roman" w:cstheme="minorHAnsi"/>
          <w:color w:val="000000"/>
          <w:lang w:eastAsia="en-GB"/>
        </w:rPr>
        <w:t>example</w:t>
      </w:r>
      <w:r w:rsidR="00C524C4">
        <w:rPr>
          <w:rFonts w:eastAsia="Times New Roman" w:cstheme="minorHAnsi"/>
          <w:color w:val="000000"/>
          <w:lang w:eastAsia="en-GB"/>
        </w:rPr>
        <w:t>, t</w:t>
      </w:r>
      <w:r w:rsidR="00111053">
        <w:rPr>
          <w:rFonts w:eastAsia="Times New Roman" w:cstheme="minorHAnsi"/>
          <w:color w:val="000000"/>
          <w:lang w:eastAsia="en-GB"/>
        </w:rPr>
        <w:t xml:space="preserve">he implementation of technologies </w:t>
      </w:r>
      <w:r w:rsidR="00EA05C1">
        <w:rPr>
          <w:rFonts w:eastAsia="Times New Roman" w:cstheme="minorHAnsi"/>
          <w:color w:val="000000"/>
          <w:lang w:eastAsia="en-GB"/>
        </w:rPr>
        <w:t>to enhance</w:t>
      </w:r>
      <w:r w:rsidR="00111053">
        <w:rPr>
          <w:rFonts w:eastAsia="Times New Roman" w:cstheme="minorHAnsi"/>
          <w:color w:val="000000"/>
          <w:lang w:eastAsia="en-GB"/>
        </w:rPr>
        <w:t xml:space="preserve"> customer experience </w:t>
      </w:r>
      <w:r w:rsidR="00CB1065">
        <w:rPr>
          <w:rFonts w:eastAsia="Times New Roman" w:cstheme="minorHAnsi"/>
          <w:color w:val="000000"/>
          <w:lang w:eastAsia="en-GB"/>
        </w:rPr>
        <w:t xml:space="preserve">and speed up product development cycles </w:t>
      </w:r>
      <w:r w:rsidR="00C524C4">
        <w:rPr>
          <w:rFonts w:eastAsia="Times New Roman" w:cstheme="minorHAnsi"/>
          <w:color w:val="000000"/>
          <w:lang w:eastAsia="en-GB"/>
        </w:rPr>
        <w:t>have instilled fear</w:t>
      </w:r>
      <w:r w:rsidR="00C479C2">
        <w:rPr>
          <w:rFonts w:eastAsia="Times New Roman" w:cstheme="minorHAnsi"/>
          <w:color w:val="000000"/>
          <w:lang w:eastAsia="en-GB"/>
        </w:rPr>
        <w:t xml:space="preserve"> for job security</w:t>
      </w:r>
      <w:r w:rsidR="00692C14">
        <w:rPr>
          <w:rFonts w:eastAsia="Times New Roman" w:cstheme="minorHAnsi"/>
          <w:color w:val="000000"/>
          <w:lang w:eastAsia="en-GB"/>
        </w:rPr>
        <w:t xml:space="preserve"> as AI has taken away some aspects of their job role.</w:t>
      </w:r>
      <w:r w:rsidR="003F6411">
        <w:rPr>
          <w:rFonts w:eastAsia="Times New Roman" w:cstheme="minorHAnsi"/>
          <w:color w:val="000000"/>
          <w:lang w:eastAsia="en-GB"/>
        </w:rPr>
        <w:t xml:space="preserve"> </w:t>
      </w:r>
      <w:r w:rsidR="001653A2">
        <w:rPr>
          <w:rFonts w:eastAsia="Times New Roman" w:cstheme="minorHAnsi"/>
          <w:color w:val="000000"/>
          <w:lang w:eastAsia="en-GB"/>
        </w:rPr>
        <w:t>(</w:t>
      </w:r>
      <w:r w:rsidR="00D45733">
        <w:rPr>
          <w:rFonts w:eastAsia="Times New Roman" w:cstheme="minorHAnsi"/>
          <w:color w:val="000000"/>
          <w:lang w:eastAsia="en-GB"/>
        </w:rPr>
        <w:t>Martinez et al, 2020</w:t>
      </w:r>
      <w:r w:rsidR="001653A2">
        <w:rPr>
          <w:rFonts w:eastAsia="Times New Roman" w:cstheme="minorHAnsi"/>
          <w:color w:val="000000"/>
          <w:lang w:eastAsia="en-GB"/>
        </w:rPr>
        <w:t>)</w:t>
      </w:r>
      <w:r w:rsidR="00CB1065">
        <w:rPr>
          <w:rFonts w:eastAsia="Times New Roman" w:cstheme="minorHAnsi"/>
          <w:color w:val="000000"/>
          <w:lang w:eastAsia="en-GB"/>
        </w:rPr>
        <w:t xml:space="preserve"> </w:t>
      </w:r>
      <w:r w:rsidR="006B0019">
        <w:t xml:space="preserve">To mitigate these issues, Loreal, focused on fostering a culture of innovation and digital experimentation, whilst encouraging collaboration between different teams and departments fostering an environment where employees are empowered to try new digital </w:t>
      </w:r>
      <w:r w:rsidR="006B0019">
        <w:lastRenderedPageBreak/>
        <w:t>tools and solutions. This</w:t>
      </w:r>
      <w:r w:rsidR="006B0019">
        <w:t xml:space="preserve"> </w:t>
      </w:r>
      <w:r w:rsidR="006B0019">
        <w:t xml:space="preserve">culture of experimentation and </w:t>
      </w:r>
      <w:r w:rsidR="006B0019">
        <w:t>openness</w:t>
      </w:r>
      <w:r w:rsidR="006B0019">
        <w:t xml:space="preserve"> allowed for the rapid adoption of digital technologies  across the organisation</w:t>
      </w:r>
      <w:r w:rsidR="00344ABF">
        <w:t xml:space="preserve">. </w:t>
      </w:r>
      <w:r w:rsidR="006B0019">
        <w:t>(</w:t>
      </w:r>
      <w:r w:rsidR="00A145B6">
        <w:t>L’oreal 2021</w:t>
      </w:r>
      <w:r w:rsidR="00EF554C">
        <w:t>)</w:t>
      </w:r>
    </w:p>
    <w:p w14:paraId="59C67863" w14:textId="05BDE47B" w:rsidR="008A77E3" w:rsidRPr="008A77E3" w:rsidRDefault="000C61B3" w:rsidP="00373C50">
      <w:pPr>
        <w:spacing w:before="100" w:beforeAutospacing="1" w:after="100" w:afterAutospacing="1"/>
        <w:rPr>
          <w:rFonts w:eastAsia="Times New Roman" w:cstheme="minorHAnsi"/>
          <w:color w:val="000000"/>
          <w:lang w:eastAsia="en-GB"/>
        </w:rPr>
      </w:pPr>
      <w:r>
        <w:rPr>
          <w:rFonts w:eastAsia="Times New Roman" w:cstheme="minorHAnsi"/>
          <w:color w:val="000000"/>
          <w:lang w:eastAsia="en-GB"/>
        </w:rPr>
        <w:t>It would appear</w:t>
      </w:r>
      <w:r w:rsidR="00EA05C1">
        <w:rPr>
          <w:rFonts w:eastAsia="Times New Roman" w:cstheme="minorHAnsi"/>
          <w:color w:val="000000"/>
          <w:lang w:eastAsia="en-GB"/>
        </w:rPr>
        <w:t xml:space="preserve"> by </w:t>
      </w:r>
      <w:r w:rsidR="00DE6E24" w:rsidRPr="00632C04">
        <w:rPr>
          <w:rFonts w:eastAsia="Times New Roman" w:cstheme="minorHAnsi"/>
          <w:color w:val="111111"/>
          <w:lang w:eastAsia="en-GB"/>
        </w:rPr>
        <w:t>c</w:t>
      </w:r>
      <w:r w:rsidR="008A77E3" w:rsidRPr="008A77E3">
        <w:rPr>
          <w:rFonts w:eastAsia="Times New Roman" w:cstheme="minorHAnsi"/>
          <w:color w:val="111111"/>
          <w:lang w:eastAsia="en-GB"/>
        </w:rPr>
        <w:t>reating a culture that supports digital transformation require</w:t>
      </w:r>
      <w:r>
        <w:rPr>
          <w:rFonts w:eastAsia="Times New Roman" w:cstheme="minorHAnsi"/>
          <w:color w:val="111111"/>
          <w:lang w:eastAsia="en-GB"/>
        </w:rPr>
        <w:t>s</w:t>
      </w:r>
      <w:r w:rsidR="008A77E3" w:rsidRPr="008A77E3">
        <w:rPr>
          <w:rFonts w:eastAsia="Times New Roman" w:cstheme="minorHAnsi"/>
          <w:color w:val="111111"/>
          <w:lang w:eastAsia="en-GB"/>
        </w:rPr>
        <w:t xml:space="preserve"> a shift in mindset and</w:t>
      </w:r>
      <w:r w:rsidR="00373C50" w:rsidRPr="00632C04">
        <w:rPr>
          <w:rFonts w:eastAsia="Times New Roman" w:cstheme="minorHAnsi"/>
          <w:color w:val="111111"/>
          <w:lang w:eastAsia="en-GB"/>
        </w:rPr>
        <w:t xml:space="preserve"> leadership</w:t>
      </w:r>
      <w:r w:rsidR="008A77E3" w:rsidRPr="008A77E3">
        <w:rPr>
          <w:rFonts w:eastAsia="Times New Roman" w:cstheme="minorHAnsi"/>
          <w:color w:val="111111"/>
          <w:lang w:eastAsia="en-GB"/>
        </w:rPr>
        <w:t xml:space="preserve"> </w:t>
      </w:r>
      <w:r w:rsidR="00373C50" w:rsidRPr="00632C04">
        <w:rPr>
          <w:rFonts w:eastAsia="Times New Roman" w:cstheme="minorHAnsi"/>
          <w:color w:val="111111"/>
          <w:lang w:eastAsia="en-GB"/>
        </w:rPr>
        <w:t>behaviours</w:t>
      </w:r>
      <w:r w:rsidR="008A77E3" w:rsidRPr="008A77E3">
        <w:rPr>
          <w:rFonts w:eastAsia="Times New Roman" w:cstheme="minorHAnsi"/>
          <w:color w:val="111111"/>
          <w:lang w:eastAsia="en-GB"/>
        </w:rPr>
        <w:t xml:space="preserve"> </w:t>
      </w:r>
      <w:r w:rsidR="00EA05C1">
        <w:rPr>
          <w:rFonts w:eastAsia="Times New Roman" w:cstheme="minorHAnsi"/>
          <w:color w:val="111111"/>
          <w:lang w:eastAsia="en-GB"/>
        </w:rPr>
        <w:t xml:space="preserve">which </w:t>
      </w:r>
      <w:r>
        <w:rPr>
          <w:rFonts w:eastAsia="Times New Roman" w:cstheme="minorHAnsi"/>
          <w:color w:val="111111"/>
          <w:lang w:eastAsia="en-GB"/>
        </w:rPr>
        <w:t>are</w:t>
      </w:r>
      <w:r w:rsidR="00EA05C1">
        <w:rPr>
          <w:rFonts w:eastAsia="Times New Roman" w:cstheme="minorHAnsi"/>
          <w:color w:val="111111"/>
          <w:lang w:eastAsia="en-GB"/>
        </w:rPr>
        <w:t xml:space="preserve"> utilised </w:t>
      </w:r>
      <w:r w:rsidR="00FB0D50">
        <w:rPr>
          <w:rFonts w:eastAsia="Times New Roman" w:cstheme="minorHAnsi"/>
          <w:color w:val="111111"/>
          <w:lang w:eastAsia="en-GB"/>
        </w:rPr>
        <w:t>by</w:t>
      </w:r>
      <w:r w:rsidR="0049174B">
        <w:rPr>
          <w:rFonts w:eastAsia="Times New Roman" w:cstheme="minorHAnsi"/>
          <w:color w:val="111111"/>
          <w:lang w:eastAsia="en-GB"/>
        </w:rPr>
        <w:t xml:space="preserve"> </w:t>
      </w:r>
      <w:r w:rsidR="00DC2022">
        <w:rPr>
          <w:rFonts w:eastAsia="Times New Roman" w:cstheme="minorHAnsi"/>
          <w:color w:val="111111"/>
          <w:lang w:eastAsia="en-GB"/>
        </w:rPr>
        <w:t>adopt</w:t>
      </w:r>
      <w:r w:rsidR="007F43AC">
        <w:rPr>
          <w:rFonts w:eastAsia="Times New Roman" w:cstheme="minorHAnsi"/>
          <w:color w:val="111111"/>
          <w:lang w:eastAsia="en-GB"/>
        </w:rPr>
        <w:t xml:space="preserve">ing </w:t>
      </w:r>
      <w:r w:rsidR="00DC2022">
        <w:rPr>
          <w:rFonts w:eastAsia="Times New Roman" w:cstheme="minorHAnsi"/>
          <w:color w:val="111111"/>
          <w:lang w:eastAsia="en-GB"/>
        </w:rPr>
        <w:t>a more transparent, open dialogue</w:t>
      </w:r>
      <w:r w:rsidR="007F43AC">
        <w:rPr>
          <w:rFonts w:eastAsia="Times New Roman" w:cstheme="minorHAnsi"/>
          <w:color w:val="111111"/>
          <w:lang w:eastAsia="en-GB"/>
        </w:rPr>
        <w:t xml:space="preserve"> </w:t>
      </w:r>
      <w:r w:rsidR="0053788E">
        <w:rPr>
          <w:rFonts w:eastAsia="Times New Roman" w:cstheme="minorHAnsi"/>
          <w:color w:val="111111"/>
          <w:lang w:eastAsia="en-GB"/>
        </w:rPr>
        <w:t>collaboration across teams</w:t>
      </w:r>
      <w:r w:rsidR="001465FF">
        <w:rPr>
          <w:rFonts w:eastAsia="Times New Roman" w:cstheme="minorHAnsi"/>
          <w:color w:val="111111"/>
          <w:lang w:eastAsia="en-GB"/>
        </w:rPr>
        <w:t xml:space="preserve"> </w:t>
      </w:r>
      <w:r w:rsidR="00A61893">
        <w:rPr>
          <w:rFonts w:eastAsia="Times New Roman" w:cstheme="minorHAnsi"/>
          <w:color w:val="111111"/>
          <w:lang w:eastAsia="en-GB"/>
        </w:rPr>
        <w:t xml:space="preserve">with </w:t>
      </w:r>
      <w:r w:rsidR="00EA05C1">
        <w:rPr>
          <w:rFonts w:eastAsia="Times New Roman" w:cstheme="minorHAnsi"/>
          <w:color w:val="111111"/>
          <w:lang w:eastAsia="en-GB"/>
        </w:rPr>
        <w:t>continuous</w:t>
      </w:r>
      <w:r w:rsidR="001465FF">
        <w:rPr>
          <w:rFonts w:eastAsia="Times New Roman" w:cstheme="minorHAnsi"/>
          <w:color w:val="111111"/>
          <w:lang w:eastAsia="en-GB"/>
        </w:rPr>
        <w:t xml:space="preserve"> learning</w:t>
      </w:r>
      <w:r w:rsidR="00A61893">
        <w:rPr>
          <w:rFonts w:eastAsia="Times New Roman" w:cstheme="minorHAnsi"/>
          <w:color w:val="111111"/>
          <w:lang w:eastAsia="en-GB"/>
        </w:rPr>
        <w:t>,</w:t>
      </w:r>
      <w:r w:rsidR="00AA4712">
        <w:rPr>
          <w:rFonts w:eastAsia="Times New Roman" w:cstheme="minorHAnsi"/>
          <w:color w:val="111111"/>
          <w:lang w:eastAsia="en-GB"/>
        </w:rPr>
        <w:t xml:space="preserve"> provid</w:t>
      </w:r>
      <w:r w:rsidR="006103B9">
        <w:rPr>
          <w:rFonts w:eastAsia="Times New Roman" w:cstheme="minorHAnsi"/>
          <w:color w:val="111111"/>
          <w:lang w:eastAsia="en-GB"/>
        </w:rPr>
        <w:t>ing</w:t>
      </w:r>
      <w:r w:rsidR="00AA4712">
        <w:rPr>
          <w:rFonts w:eastAsia="Times New Roman" w:cstheme="minorHAnsi"/>
          <w:color w:val="111111"/>
          <w:lang w:eastAsia="en-GB"/>
        </w:rPr>
        <w:t xml:space="preserve"> training and development opportunities</w:t>
      </w:r>
      <w:r w:rsidR="00722DC6">
        <w:rPr>
          <w:rFonts w:eastAsia="Times New Roman" w:cstheme="minorHAnsi"/>
          <w:color w:val="111111"/>
          <w:lang w:eastAsia="en-GB"/>
        </w:rPr>
        <w:t xml:space="preserve"> and ensuring concerns are addressed swiftly</w:t>
      </w:r>
      <w:r w:rsidR="00856CC2">
        <w:rPr>
          <w:rFonts w:eastAsia="Times New Roman" w:cstheme="minorHAnsi"/>
          <w:color w:val="111111"/>
          <w:lang w:eastAsia="en-GB"/>
        </w:rPr>
        <w:t xml:space="preserve"> to foster a culture of trus</w:t>
      </w:r>
      <w:r w:rsidR="000A1E2B">
        <w:rPr>
          <w:rFonts w:eastAsia="Times New Roman" w:cstheme="minorHAnsi"/>
          <w:color w:val="111111"/>
          <w:lang w:eastAsia="en-GB"/>
        </w:rPr>
        <w:t xml:space="preserve">t </w:t>
      </w:r>
      <w:r w:rsidR="00EE2566">
        <w:rPr>
          <w:rFonts w:eastAsia="Times New Roman" w:cstheme="minorHAnsi"/>
          <w:color w:val="111111"/>
          <w:lang w:eastAsia="en-GB"/>
        </w:rPr>
        <w:t>whilst</w:t>
      </w:r>
      <w:r w:rsidR="0016229A">
        <w:rPr>
          <w:rFonts w:eastAsia="Times New Roman" w:cstheme="minorHAnsi"/>
          <w:color w:val="111111"/>
          <w:lang w:eastAsia="en-GB"/>
        </w:rPr>
        <w:t xml:space="preserve"> continuing </w:t>
      </w:r>
      <w:r w:rsidR="00EE2566">
        <w:rPr>
          <w:rFonts w:eastAsia="Times New Roman" w:cstheme="minorHAnsi"/>
          <w:color w:val="111111"/>
          <w:lang w:eastAsia="en-GB"/>
        </w:rPr>
        <w:t>to monitor and evaluate its effectiveness.</w:t>
      </w:r>
    </w:p>
    <w:p w14:paraId="4E29345C" w14:textId="77777777" w:rsidR="00E229C6" w:rsidRPr="00E229C6" w:rsidRDefault="00E229C6" w:rsidP="00E229C6"/>
    <w:p w14:paraId="7BE564BE" w14:textId="24142513" w:rsidR="00285D09" w:rsidRDefault="00285D09" w:rsidP="00124CE6"/>
    <w:p w14:paraId="2FC81284" w14:textId="77777777" w:rsidR="000429A6" w:rsidRDefault="000429A6" w:rsidP="000429A6"/>
    <w:p w14:paraId="2E70D36D" w14:textId="77777777" w:rsidR="00B6501F" w:rsidRDefault="00B6501F" w:rsidP="000429A6"/>
    <w:p w14:paraId="74908C16" w14:textId="77777777" w:rsidR="00B6501F" w:rsidRDefault="00B6501F" w:rsidP="000429A6"/>
    <w:p w14:paraId="40A60B9A" w14:textId="77777777" w:rsidR="00B6501F" w:rsidRDefault="00B6501F" w:rsidP="000429A6"/>
    <w:p w14:paraId="479DF86E" w14:textId="77777777" w:rsidR="00B6501F" w:rsidRDefault="00B6501F" w:rsidP="000429A6"/>
    <w:p w14:paraId="4979DB3F" w14:textId="77777777" w:rsidR="00B6501F" w:rsidRDefault="00B6501F" w:rsidP="000429A6"/>
    <w:p w14:paraId="2E3BD598" w14:textId="77777777" w:rsidR="00B6501F" w:rsidRDefault="00B6501F" w:rsidP="000429A6"/>
    <w:p w14:paraId="519A9FFF" w14:textId="77777777" w:rsidR="00B6501F" w:rsidRDefault="00B6501F" w:rsidP="000429A6"/>
    <w:p w14:paraId="7AC5C242" w14:textId="77777777" w:rsidR="00B6501F" w:rsidRDefault="00B6501F" w:rsidP="000429A6"/>
    <w:p w14:paraId="7366E848" w14:textId="77777777" w:rsidR="00B6501F" w:rsidRDefault="00B6501F" w:rsidP="000429A6"/>
    <w:p w14:paraId="5A46C06A" w14:textId="77777777" w:rsidR="00B6501F" w:rsidRDefault="00B6501F" w:rsidP="000429A6"/>
    <w:p w14:paraId="615D19AF" w14:textId="77777777" w:rsidR="00B80563" w:rsidRDefault="00B80563" w:rsidP="000429A6"/>
    <w:p w14:paraId="40BF6B3D" w14:textId="77777777" w:rsidR="00D45733" w:rsidRPr="000429A6" w:rsidRDefault="00D45733" w:rsidP="000429A6"/>
    <w:p w14:paraId="4F2107EB" w14:textId="76512AAC" w:rsidR="009D4047" w:rsidRPr="009938C6" w:rsidRDefault="009D4047" w:rsidP="009D4047">
      <w:pPr>
        <w:pStyle w:val="Heading1"/>
        <w:rPr>
          <w:b/>
          <w:bCs/>
          <w:color w:val="auto"/>
        </w:rPr>
      </w:pPr>
      <w:bookmarkStart w:id="21" w:name="_Toc500943476"/>
      <w:bookmarkStart w:id="22" w:name="_Toc144997585"/>
      <w:r w:rsidRPr="009938C6">
        <w:rPr>
          <w:b/>
          <w:bCs/>
          <w:color w:val="auto"/>
          <w:spacing w:val="-1"/>
        </w:rPr>
        <w:lastRenderedPageBreak/>
        <w:t>2</w:t>
      </w:r>
      <w:r w:rsidRPr="009938C6">
        <w:rPr>
          <w:b/>
          <w:bCs/>
          <w:color w:val="auto"/>
        </w:rPr>
        <w:t>:</w:t>
      </w:r>
      <w:bookmarkEnd w:id="22"/>
      <w:r w:rsidRPr="009938C6">
        <w:rPr>
          <w:b/>
          <w:bCs/>
          <w:color w:val="auto"/>
          <w:spacing w:val="-2"/>
        </w:rPr>
        <w:t xml:space="preserve"> </w:t>
      </w:r>
      <w:bookmarkEnd w:id="21"/>
      <w:r w:rsidR="002813E7">
        <w:rPr>
          <w:b/>
          <w:bCs/>
          <w:color w:val="auto"/>
          <w:spacing w:val="-2"/>
        </w:rPr>
        <w:t>Evaluate how organisational stakeholders</w:t>
      </w:r>
      <w:r w:rsidR="00B80563">
        <w:rPr>
          <w:b/>
          <w:bCs/>
          <w:color w:val="auto"/>
          <w:spacing w:val="-2"/>
        </w:rPr>
        <w:t xml:space="preserve"> can be efficiently lead through complex workplace change</w:t>
      </w:r>
    </w:p>
    <w:p w14:paraId="03366BE6" w14:textId="77777777" w:rsidR="0030173B" w:rsidRPr="00D2291D" w:rsidRDefault="0030173B" w:rsidP="00D2291D">
      <w:pPr>
        <w:rPr>
          <w:rFonts w:ascii="Arial" w:hAnsi="Arial" w:cs="Arial"/>
          <w:sz w:val="24"/>
          <w:szCs w:val="24"/>
        </w:rPr>
      </w:pPr>
    </w:p>
    <w:p w14:paraId="574FF624" w14:textId="2B8DB594" w:rsidR="00656D55" w:rsidRDefault="00656D55" w:rsidP="00656D55">
      <w:pPr>
        <w:pStyle w:val="Heading2"/>
        <w:rPr>
          <w:b/>
          <w:bCs/>
          <w:color w:val="auto"/>
          <w:spacing w:val="2"/>
        </w:rPr>
      </w:pPr>
      <w:bookmarkStart w:id="23" w:name="_Toc500943477"/>
      <w:bookmarkStart w:id="24" w:name="_Toc144997586"/>
      <w:r w:rsidRPr="009938C6">
        <w:rPr>
          <w:b/>
          <w:bCs/>
          <w:color w:val="auto"/>
        </w:rPr>
        <w:t>2.1</w:t>
      </w:r>
      <w:r w:rsidRPr="009938C6">
        <w:rPr>
          <w:b/>
          <w:bCs/>
          <w:color w:val="auto"/>
          <w:spacing w:val="2"/>
        </w:rPr>
        <w:t xml:space="preserve"> </w:t>
      </w:r>
      <w:bookmarkEnd w:id="23"/>
      <w:r w:rsidR="00825D13" w:rsidRPr="009938C6">
        <w:rPr>
          <w:b/>
          <w:bCs/>
          <w:color w:val="auto"/>
          <w:spacing w:val="2"/>
        </w:rPr>
        <w:t>organisational stakeholders</w:t>
      </w:r>
      <w:bookmarkEnd w:id="24"/>
    </w:p>
    <w:p w14:paraId="52570D54" w14:textId="77777777" w:rsidR="009938C6" w:rsidRPr="009938C6" w:rsidRDefault="009938C6" w:rsidP="009938C6"/>
    <w:p w14:paraId="2B880116" w14:textId="1AA850EE" w:rsidR="00123E96" w:rsidRDefault="00C85295" w:rsidP="00123E96">
      <w:r>
        <w:t>Organisational change can have a significant impa</w:t>
      </w:r>
      <w:r w:rsidR="00FD1646">
        <w:t>c</w:t>
      </w:r>
      <w:r>
        <w:t xml:space="preserve">t on </w:t>
      </w:r>
      <w:r w:rsidR="00FD1646">
        <w:t xml:space="preserve"> various </w:t>
      </w:r>
      <w:r>
        <w:t>stakeholders</w:t>
      </w:r>
      <w:r w:rsidR="00FD1646">
        <w:t xml:space="preserve"> . Stakeholders</w:t>
      </w:r>
      <w:r w:rsidR="00DE6C1A">
        <w:t xml:space="preserve"> associated with </w:t>
      </w:r>
      <w:r w:rsidR="00A00A99">
        <w:t>an</w:t>
      </w:r>
      <w:r w:rsidR="00DE6C1A">
        <w:t xml:space="preserve"> organisation are individuals or groups who have an interest </w:t>
      </w:r>
      <w:r w:rsidR="00A00A99">
        <w:t xml:space="preserve">or involvement </w:t>
      </w:r>
      <w:r w:rsidR="00687688">
        <w:t>and can be both internal and external to the company.</w:t>
      </w:r>
      <w:r w:rsidR="00195617">
        <w:t xml:space="preserve"> </w:t>
      </w:r>
      <w:r w:rsidR="00B80563">
        <w:t>(</w:t>
      </w:r>
      <w:r w:rsidR="00923960">
        <w:t>Fernande</w:t>
      </w:r>
      <w:r w:rsidR="00E956D6">
        <w:t>z</w:t>
      </w:r>
      <w:r w:rsidR="004E1B5E">
        <w:t xml:space="preserve"> &amp; </w:t>
      </w:r>
      <w:r w:rsidR="00E956D6">
        <w:t>Raine</w:t>
      </w:r>
      <w:r w:rsidR="004E1B5E">
        <w:t>,</w:t>
      </w:r>
      <w:r w:rsidR="00E956D6">
        <w:t xml:space="preserve"> 2017</w:t>
      </w:r>
      <w:r w:rsidR="00616822">
        <w:t>)</w:t>
      </w:r>
    </w:p>
    <w:p w14:paraId="65B12D5A" w14:textId="21E300F4" w:rsidR="00F65EB6" w:rsidRDefault="00F65EB6" w:rsidP="00123E96">
      <w:r w:rsidRPr="00F65EB6">
        <w:t>Stakeholders have been acknowledged for their contributions to policy decisions, and involving stakeholders in change initiatives has several advantages (Buse, Mays, &amp; Walt, 2012). When stakeholders are engaged, they develop feelings of commitment, shared values, trust, and satisfaction with the change</w:t>
      </w:r>
      <w:r w:rsidR="00D048E4">
        <w:t>.</w:t>
      </w:r>
      <w:r w:rsidRPr="00F65EB6">
        <w:t xml:space="preserve"> (Kang, 2012).</w:t>
      </w:r>
    </w:p>
    <w:p w14:paraId="5F55FF9D" w14:textId="40D36F18" w:rsidR="007F2D97" w:rsidRDefault="005A2C43" w:rsidP="00123E96">
      <w:r>
        <w:t>Organisational</w:t>
      </w:r>
      <w:r w:rsidR="007F2D97">
        <w:t xml:space="preserve"> </w:t>
      </w:r>
      <w:r>
        <w:t>change</w:t>
      </w:r>
      <w:r w:rsidR="007F2D97">
        <w:t xml:space="preserve"> such as the implementation of AI and AR technologies </w:t>
      </w:r>
      <w:r w:rsidR="003C4FB4">
        <w:t xml:space="preserve">can have both a positive and negative effect on various </w:t>
      </w:r>
      <w:r>
        <w:t>stakeholders</w:t>
      </w:r>
      <w:r w:rsidR="003C4FB4">
        <w:t xml:space="preserve"> within a beauty brand </w:t>
      </w:r>
      <w:r>
        <w:t>such as loreal.</w:t>
      </w:r>
      <w:r w:rsidR="00977B12">
        <w:t xml:space="preserve"> Whilst </w:t>
      </w:r>
      <w:r w:rsidR="005C0900">
        <w:t>there</w:t>
      </w:r>
      <w:r w:rsidR="00977B12">
        <w:t xml:space="preserve"> are several </w:t>
      </w:r>
      <w:r w:rsidR="00C14C65">
        <w:t>key stakeholders including employees , customers</w:t>
      </w:r>
      <w:r w:rsidR="005C0900">
        <w:t xml:space="preserve"> and </w:t>
      </w:r>
      <w:r w:rsidR="007C3E6A">
        <w:t xml:space="preserve">suppliers and partners of </w:t>
      </w:r>
      <w:r w:rsidR="003F0057">
        <w:t xml:space="preserve">collaboration </w:t>
      </w:r>
      <w:r w:rsidR="002B4C8F">
        <w:t xml:space="preserve">technology </w:t>
      </w:r>
      <w:r w:rsidR="00BA1336">
        <w:t xml:space="preserve">, the two main </w:t>
      </w:r>
      <w:r w:rsidR="001F0ABD">
        <w:t xml:space="preserve">stakeholders that will be discussed are employees and customers who </w:t>
      </w:r>
      <w:r w:rsidR="00C744E9">
        <w:t>received the biggest impact.</w:t>
      </w:r>
    </w:p>
    <w:p w14:paraId="4B701EB9" w14:textId="16FC1492" w:rsidR="00205CAF" w:rsidRDefault="00047ED5" w:rsidP="00123E96">
      <w:r w:rsidRPr="00047ED5">
        <w:t>Employees are the primary stakeholders who are directly impacted by change, as advances in technology have had a significant impact on job roles, responsibilities, and the work environment.</w:t>
      </w:r>
      <w:r w:rsidR="00F778C7">
        <w:t xml:space="preserve"> </w:t>
      </w:r>
      <w:r w:rsidRPr="00047ED5">
        <w:t xml:space="preserve">The incorporation of emerging technologies has generated a demand for employees to upskill while improving their technical knowledge skills in order to increase job satisfaction and career growth. </w:t>
      </w:r>
      <w:r w:rsidR="00F778C7">
        <w:t>(</w:t>
      </w:r>
      <w:r w:rsidR="000A2D83">
        <w:t xml:space="preserve">Grayson, </w:t>
      </w:r>
      <w:r w:rsidR="002916C2">
        <w:t>Hodges, 2017</w:t>
      </w:r>
      <w:r w:rsidR="00F778C7">
        <w:t xml:space="preserve">) </w:t>
      </w:r>
      <w:r w:rsidRPr="00047ED5">
        <w:t xml:space="preserve">Nevertheless, learning and adapting can be difficult for employees who are unfamiliar with the system. </w:t>
      </w:r>
      <w:r w:rsidR="00A52D4E">
        <w:t xml:space="preserve">Additionally, </w:t>
      </w:r>
      <w:r w:rsidRPr="00047ED5">
        <w:t>the fear of being replaced by machines or algorithms can cause anxiety, and it is critical to address these concerns through open communication and reassurance that, in fact, automation of repetitive tasks can free up time for more strategic and creative work, resulting in higher job satisfaction.</w:t>
      </w:r>
      <w:r w:rsidR="00A2235B">
        <w:t xml:space="preserve"> </w:t>
      </w:r>
      <w:r w:rsidR="00A52D4E">
        <w:t>(</w:t>
      </w:r>
      <w:r w:rsidR="00952655">
        <w:t>Malik et al ,</w:t>
      </w:r>
      <w:r w:rsidR="00881257">
        <w:t>2021)</w:t>
      </w:r>
    </w:p>
    <w:p w14:paraId="7D5D2A00" w14:textId="5C1FA0A9" w:rsidR="00051999" w:rsidRDefault="00BE18A9" w:rsidP="00123E96">
      <w:r>
        <w:t xml:space="preserve">Digital technologies </w:t>
      </w:r>
      <w:r w:rsidR="00AA02C2">
        <w:t>have enhanced the customer experience as AI</w:t>
      </w:r>
      <w:r w:rsidR="00B729F2">
        <w:t xml:space="preserve"> and virtual try-on features are able  to </w:t>
      </w:r>
      <w:r w:rsidR="00C518F8">
        <w:t xml:space="preserve">improve product personalisation </w:t>
      </w:r>
      <w:r w:rsidR="00A2235B">
        <w:t>have led to</w:t>
      </w:r>
      <w:r w:rsidR="00C518F8">
        <w:t xml:space="preserve"> increased customer loyalty</w:t>
      </w:r>
      <w:r w:rsidR="00D60389">
        <w:t xml:space="preserve"> </w:t>
      </w:r>
      <w:r w:rsidR="00732D2B">
        <w:t xml:space="preserve">as </w:t>
      </w:r>
      <w:r w:rsidR="00D60389">
        <w:t>AI</w:t>
      </w:r>
      <w:r w:rsidR="00AF119B">
        <w:t>-</w:t>
      </w:r>
      <w:r w:rsidR="00F62328">
        <w:t>powered</w:t>
      </w:r>
      <w:r w:rsidR="00D60389">
        <w:t xml:space="preserve"> algorithms can </w:t>
      </w:r>
      <w:r w:rsidR="00F62328">
        <w:t>effectively</w:t>
      </w:r>
      <w:r w:rsidR="00D60389">
        <w:t xml:space="preserve"> analyse data and </w:t>
      </w:r>
      <w:r w:rsidR="00F62328">
        <w:t xml:space="preserve">preferences to enhance the overall shopping </w:t>
      </w:r>
      <w:r w:rsidR="00AF119B">
        <w:t>experience.</w:t>
      </w:r>
      <w:r w:rsidR="00F62328">
        <w:t xml:space="preserve"> </w:t>
      </w:r>
      <w:r w:rsidR="001B73EB">
        <w:t>However,</w:t>
      </w:r>
      <w:r w:rsidR="004C232F">
        <w:t xml:space="preserve"> a</w:t>
      </w:r>
      <w:r w:rsidR="00732D2B">
        <w:t xml:space="preserve"> </w:t>
      </w:r>
      <w:r w:rsidR="004C232F">
        <w:lastRenderedPageBreak/>
        <w:t xml:space="preserve">fear of privacy concerns </w:t>
      </w:r>
      <w:r w:rsidR="00732D2B">
        <w:t>can</w:t>
      </w:r>
      <w:r w:rsidR="004C232F">
        <w:t xml:space="preserve"> arise</w:t>
      </w:r>
      <w:r w:rsidR="00D17E76">
        <w:t xml:space="preserve"> </w:t>
      </w:r>
      <w:r w:rsidR="00C6441C">
        <w:t xml:space="preserve">so </w:t>
      </w:r>
      <w:r w:rsidR="00C97D97">
        <w:t xml:space="preserve">loreal </w:t>
      </w:r>
      <w:r w:rsidR="00C6441C">
        <w:t xml:space="preserve"> needs to </w:t>
      </w:r>
      <w:r w:rsidR="00C97D97">
        <w:t>ensure</w:t>
      </w:r>
      <w:r w:rsidR="00C6441C">
        <w:t xml:space="preserve"> a </w:t>
      </w:r>
      <w:r w:rsidR="00C97D97">
        <w:t>transparen</w:t>
      </w:r>
      <w:r w:rsidR="00C6441C">
        <w:t>t</w:t>
      </w:r>
      <w:r w:rsidR="00C97D97">
        <w:t xml:space="preserve"> and strong data protection measures to maintain customer loyalty.</w:t>
      </w:r>
    </w:p>
    <w:p w14:paraId="56E03106" w14:textId="4F09E6B4" w:rsidR="00535B74" w:rsidRDefault="00B410C9" w:rsidP="00535B74">
      <w:r>
        <w:t xml:space="preserve">For example , during </w:t>
      </w:r>
      <w:r w:rsidR="00395DDB">
        <w:t xml:space="preserve">the pandemic L’oreal had a big revamp of its E-commerce </w:t>
      </w:r>
      <w:r w:rsidR="0039080B">
        <w:t xml:space="preserve">platform </w:t>
      </w:r>
      <w:r w:rsidR="00AB573C">
        <w:t>, its purpose</w:t>
      </w:r>
      <w:r w:rsidR="00B96041">
        <w:t xml:space="preserve"> to</w:t>
      </w:r>
      <w:r w:rsidR="00C66ABE">
        <w:t xml:space="preserve"> </w:t>
      </w:r>
      <w:r w:rsidR="00B96041">
        <w:t>improve online shopping experiences</w:t>
      </w:r>
      <w:r w:rsidR="00C66ABE">
        <w:t xml:space="preserve"> </w:t>
      </w:r>
      <w:r w:rsidR="00E57812">
        <w:t>by enhancing the use of digital technology for ease of use</w:t>
      </w:r>
      <w:r w:rsidR="00FE690F">
        <w:t xml:space="preserve"> and personalisation.</w:t>
      </w:r>
      <w:r w:rsidR="00CE07A5">
        <w:t xml:space="preserve"> These AI and A</w:t>
      </w:r>
      <w:r w:rsidR="00A94FEB">
        <w:t>R</w:t>
      </w:r>
      <w:r w:rsidR="00CE07A5">
        <w:t xml:space="preserve"> digital </w:t>
      </w:r>
      <w:r w:rsidR="00A94FEB">
        <w:t>technologies</w:t>
      </w:r>
      <w:r w:rsidR="00CE07A5">
        <w:t xml:space="preserve"> </w:t>
      </w:r>
      <w:r w:rsidR="00A94FEB">
        <w:t>greatly</w:t>
      </w:r>
      <w:r w:rsidR="00926335">
        <w:t xml:space="preserve"> impacted customers experiences and interactions</w:t>
      </w:r>
      <w:r w:rsidR="00B21CB0">
        <w:t xml:space="preserve"> whilst also enhancing convenience and</w:t>
      </w:r>
      <w:r w:rsidR="00A94FEB">
        <w:t xml:space="preserve"> </w:t>
      </w:r>
      <w:r w:rsidR="00B21CB0">
        <w:t>speed of service</w:t>
      </w:r>
      <w:r w:rsidR="00A94FEB">
        <w:t>.</w:t>
      </w:r>
      <w:r w:rsidR="00C37C64">
        <w:t xml:space="preserve"> </w:t>
      </w:r>
    </w:p>
    <w:p w14:paraId="11A97987" w14:textId="0ACEBED1" w:rsidR="00D6052A" w:rsidRDefault="00D6052A" w:rsidP="00535B74">
      <w:r w:rsidRPr="00D6052A">
        <w:t xml:space="preserve">The implementation of AI and AR appears to have had a significant impact on various stakeholders within Loreal. While it </w:t>
      </w:r>
      <w:r w:rsidR="00C6441C">
        <w:t xml:space="preserve"> may </w:t>
      </w:r>
      <w:r w:rsidRPr="00D6052A">
        <w:t>offer</w:t>
      </w:r>
      <w:r w:rsidR="00C6441C">
        <w:t xml:space="preserve"> </w:t>
      </w:r>
      <w:r w:rsidRPr="00D6052A">
        <w:t>significant opportunities for increased efficiencies, improved experiences, and improved job fulfilment,</w:t>
      </w:r>
      <w:r w:rsidR="00554367">
        <w:t xml:space="preserve"> with</w:t>
      </w:r>
      <w:r w:rsidRPr="00D6052A">
        <w:t xml:space="preserve"> </w:t>
      </w:r>
      <w:r w:rsidR="00554367">
        <w:t>the need to</w:t>
      </w:r>
      <w:r w:rsidRPr="00D6052A">
        <w:t xml:space="preserve"> address concerns</w:t>
      </w:r>
      <w:r w:rsidR="00554367">
        <w:t xml:space="preserve"> swiftly </w:t>
      </w:r>
      <w:r w:rsidRPr="00D6052A">
        <w:t xml:space="preserve">, provide </w:t>
      </w:r>
      <w:r w:rsidR="00E37F65" w:rsidRPr="00D6052A">
        <w:t>training,</w:t>
      </w:r>
      <w:r w:rsidRPr="00D6052A">
        <w:t xml:space="preserve"> and support, and involve </w:t>
      </w:r>
      <w:r w:rsidR="00554367">
        <w:t xml:space="preserve"> all </w:t>
      </w:r>
      <w:r w:rsidRPr="00D6052A">
        <w:t>stakeholders in the change process. By embracing organisational change, the organisation can achieve its full potential while still preserving harmonious relationships.</w:t>
      </w:r>
    </w:p>
    <w:p w14:paraId="761183C3" w14:textId="77777777" w:rsidR="00210606" w:rsidRDefault="00210606" w:rsidP="00535B74"/>
    <w:p w14:paraId="300E5CF2" w14:textId="77777777" w:rsidR="00D45733" w:rsidRDefault="00D45733" w:rsidP="00535B74"/>
    <w:p w14:paraId="6265EC1E" w14:textId="77777777" w:rsidR="00554367" w:rsidRDefault="00554367" w:rsidP="00535B74"/>
    <w:p w14:paraId="61BC345F" w14:textId="77777777" w:rsidR="00554367" w:rsidRDefault="00554367" w:rsidP="00535B74"/>
    <w:p w14:paraId="0B1C97A8" w14:textId="77777777" w:rsidR="00554367" w:rsidRDefault="00554367" w:rsidP="00535B74"/>
    <w:p w14:paraId="155AF88A" w14:textId="77777777" w:rsidR="00554367" w:rsidRDefault="00554367" w:rsidP="00535B74"/>
    <w:p w14:paraId="614E9A69" w14:textId="77777777" w:rsidR="00554367" w:rsidRDefault="00554367" w:rsidP="00535B74"/>
    <w:p w14:paraId="0885CFED" w14:textId="77777777" w:rsidR="00554367" w:rsidRDefault="00554367" w:rsidP="00535B74"/>
    <w:p w14:paraId="124E3D13" w14:textId="77777777" w:rsidR="00554367" w:rsidRDefault="00554367" w:rsidP="00535B74"/>
    <w:p w14:paraId="6461D783" w14:textId="77777777" w:rsidR="00554367" w:rsidRDefault="00554367" w:rsidP="00535B74"/>
    <w:p w14:paraId="3FA73564" w14:textId="77777777" w:rsidR="00554367" w:rsidRDefault="00554367" w:rsidP="00535B74"/>
    <w:p w14:paraId="0A8EFEA1" w14:textId="77777777" w:rsidR="00554367" w:rsidRDefault="00554367" w:rsidP="00535B74"/>
    <w:p w14:paraId="4BC9F4BF" w14:textId="77777777" w:rsidR="00554367" w:rsidRDefault="00554367" w:rsidP="00535B74"/>
    <w:p w14:paraId="18A8C9C2" w14:textId="77777777" w:rsidR="00554367" w:rsidRPr="00535B74" w:rsidRDefault="00554367" w:rsidP="00535B74"/>
    <w:p w14:paraId="6178F4F6" w14:textId="7829901B" w:rsidR="000E59FC" w:rsidRDefault="00B80D55" w:rsidP="00B80D55">
      <w:pPr>
        <w:pStyle w:val="Heading2"/>
        <w:rPr>
          <w:b/>
          <w:bCs/>
          <w:color w:val="auto"/>
        </w:rPr>
      </w:pPr>
      <w:bookmarkStart w:id="25" w:name="_Toc144997587"/>
      <w:r w:rsidRPr="003E1299">
        <w:rPr>
          <w:b/>
          <w:bCs/>
          <w:color w:val="auto"/>
        </w:rPr>
        <w:lastRenderedPageBreak/>
        <w:t>2.2 complex change</w:t>
      </w:r>
      <w:bookmarkEnd w:id="25"/>
      <w:r w:rsidR="00647BCE" w:rsidRPr="003E1299">
        <w:rPr>
          <w:b/>
          <w:bCs/>
          <w:color w:val="auto"/>
        </w:rPr>
        <w:t xml:space="preserve"> </w:t>
      </w:r>
    </w:p>
    <w:p w14:paraId="249DFAF5" w14:textId="77777777" w:rsidR="003E1299" w:rsidRPr="003E1299" w:rsidRDefault="003E1299" w:rsidP="003E1299"/>
    <w:p w14:paraId="56BF672E" w14:textId="3448FF4E" w:rsidR="009938C6" w:rsidRPr="009938C6" w:rsidRDefault="003329BC" w:rsidP="009938C6">
      <w:r>
        <w:t xml:space="preserve">Despite common </w:t>
      </w:r>
      <w:r w:rsidR="00191D98">
        <w:t>perceptions to</w:t>
      </w:r>
      <w:r w:rsidR="005B2B0F">
        <w:t xml:space="preserve"> the contrary, change I</w:t>
      </w:r>
      <w:r w:rsidR="00191D98">
        <w:t>s</w:t>
      </w:r>
      <w:r w:rsidR="005B2B0F">
        <w:t xml:space="preserve"> no longer one occurrence to </w:t>
      </w:r>
      <w:r w:rsidR="000D6C58">
        <w:t>b</w:t>
      </w:r>
      <w:r w:rsidR="005B2B0F">
        <w:t xml:space="preserve">e planned </w:t>
      </w:r>
      <w:r w:rsidR="002F1F9B">
        <w:t>a</w:t>
      </w:r>
      <w:r w:rsidR="000D6C58">
        <w:t>n</w:t>
      </w:r>
      <w:r w:rsidR="002F1F9B">
        <w:t xml:space="preserve">d </w:t>
      </w:r>
      <w:r w:rsidR="00D21F69">
        <w:t>e</w:t>
      </w:r>
      <w:r w:rsidR="00191D98">
        <w:t>xecuted</w:t>
      </w:r>
      <w:r w:rsidR="00856E33">
        <w:t xml:space="preserve"> </w:t>
      </w:r>
      <w:r w:rsidR="00AF2141">
        <w:t>, the majority of organisations experience</w:t>
      </w:r>
      <w:r w:rsidR="00EB596E">
        <w:t xml:space="preserve"> </w:t>
      </w:r>
      <w:r w:rsidR="000D6C58">
        <w:t>c</w:t>
      </w:r>
      <w:r w:rsidR="00625F62">
        <w:t xml:space="preserve">omplex, </w:t>
      </w:r>
      <w:r w:rsidR="00193F26">
        <w:t>continuous,</w:t>
      </w:r>
      <w:r w:rsidR="00625F62">
        <w:t xml:space="preserve"> an</w:t>
      </w:r>
      <w:r w:rsidR="000D6C58">
        <w:t>d</w:t>
      </w:r>
      <w:r w:rsidR="00625F62">
        <w:t xml:space="preserve"> simultaneous </w:t>
      </w:r>
      <w:r w:rsidR="00967F28">
        <w:t>shift.</w:t>
      </w:r>
      <w:r w:rsidR="000D61C5">
        <w:t xml:space="preserve"> </w:t>
      </w:r>
      <w:r w:rsidR="003E1299">
        <w:t>(</w:t>
      </w:r>
      <w:r w:rsidR="00E45AAD">
        <w:t>(Fernandez et al ,2022</w:t>
      </w:r>
      <w:r w:rsidR="003E1299">
        <w:t xml:space="preserve"> </w:t>
      </w:r>
      <w:r w:rsidR="00E45AAD">
        <w:t>)</w:t>
      </w:r>
    </w:p>
    <w:p w14:paraId="4071930D" w14:textId="4CBE5BD2" w:rsidR="00647BCE" w:rsidRPr="000E59FC" w:rsidRDefault="00647BCE" w:rsidP="00647BCE">
      <w:r>
        <w:t xml:space="preserve">Whilst the pandemic was significant, more significantly were other drivers of change such as </w:t>
      </w:r>
      <w:r w:rsidRPr="000E59FC">
        <w:t xml:space="preserve"> </w:t>
      </w:r>
      <w:r>
        <w:t xml:space="preserve">the impact of </w:t>
      </w:r>
      <w:r w:rsidRPr="000E59FC">
        <w:t>entering what futurologists refer to as the</w:t>
      </w:r>
      <w:r w:rsidR="000D61C5">
        <w:t xml:space="preserve"> ‘</w:t>
      </w:r>
      <w:r w:rsidRPr="000E59FC">
        <w:t>Fourth Industrial Revolution</w:t>
      </w:r>
      <w:r>
        <w:t>’.</w:t>
      </w:r>
      <w:r w:rsidRPr="000E59FC">
        <w:t xml:space="preserve"> (Schwab, 2017). </w:t>
      </w:r>
      <w:r>
        <w:t xml:space="preserve"> Several studies have asserted that </w:t>
      </w:r>
      <w:r w:rsidRPr="000E59FC">
        <w:t xml:space="preserve">technology </w:t>
      </w:r>
      <w:r>
        <w:t xml:space="preserve">has </w:t>
      </w:r>
      <w:r w:rsidRPr="000E59FC">
        <w:t>enable</w:t>
      </w:r>
      <w:r>
        <w:t>d</w:t>
      </w:r>
      <w:r w:rsidRPr="000E59FC">
        <w:t xml:space="preserve"> an amalgamation of computing power that is just as revolutionary as each of the previous revolutions, but with a much broader reach with the introduction of artificial intelligence (AI) and augmented reality.</w:t>
      </w:r>
      <w:r>
        <w:t xml:space="preserve"> </w:t>
      </w:r>
      <w:r w:rsidRPr="000E59FC">
        <w:t xml:space="preserve"> (Leonardi, 2020; Mazzei &amp; Noble, 2017). </w:t>
      </w:r>
    </w:p>
    <w:p w14:paraId="602327DF" w14:textId="6B3A42EF" w:rsidR="00647BCE" w:rsidRDefault="00647BCE" w:rsidP="00647BCE">
      <w:r w:rsidRPr="000E59FC">
        <w:t xml:space="preserve">However, there has been little exploration of how technological advancement could influence  employment opportunities and organisational structures of Leadership positions (Guinan et al., 2019). Recent research suggests that these disruptions and rapid changes have sought to define the qualities and traits a </w:t>
      </w:r>
      <w:r w:rsidR="007E463F" w:rsidRPr="000E59FC">
        <w:t>leader</w:t>
      </w:r>
      <w:r w:rsidRPr="000E59FC">
        <w:t xml:space="preserve"> possesses to influence </w:t>
      </w:r>
      <w:r w:rsidR="00B667DD">
        <w:t>.</w:t>
      </w:r>
      <w:r>
        <w:t>(</w:t>
      </w:r>
      <w:r w:rsidR="00F65E37">
        <w:t>Williams et al, 2017</w:t>
      </w:r>
      <w:r>
        <w:t>)</w:t>
      </w:r>
      <w:r w:rsidRPr="000E59FC">
        <w:t>, whilst similar studies  regard digital transformations  as a threat to human leadership and workplace systems</w:t>
      </w:r>
      <w:r>
        <w:t>, as the very purpose of AI is to augment, improve, and eventually replace human intelligence.(Aly, 202</w:t>
      </w:r>
      <w:r w:rsidR="0091693E">
        <w:t>2</w:t>
      </w:r>
      <w:r>
        <w:t xml:space="preserve">)      </w:t>
      </w:r>
    </w:p>
    <w:p w14:paraId="3FBD8129" w14:textId="17B8EAA6" w:rsidR="00647BCE" w:rsidRDefault="00647BCE" w:rsidP="00647BCE">
      <w:r>
        <w:t>Arguably, humans, regard this as our primary competitive advantage. (Turing, 1950)  Leaders</w:t>
      </w:r>
      <w:r w:rsidRPr="000E59FC">
        <w:t xml:space="preserve"> must be aware of the fear of AI replacing employees and lead in a humane, ethical, open, and transparent manner</w:t>
      </w:r>
      <w:r>
        <w:t xml:space="preserve"> to be able</w:t>
      </w:r>
      <w:r w:rsidRPr="000E59FC">
        <w:t xml:space="preserve"> </w:t>
      </w:r>
      <w:r>
        <w:t>to</w:t>
      </w:r>
      <w:r w:rsidRPr="000E59FC">
        <w:t xml:space="preserve"> place them in an ecosystem where humans and machines coexist. For humans, emphasising emotional tasks is critical</w:t>
      </w:r>
      <w:r>
        <w:t>,</w:t>
      </w:r>
      <w:r w:rsidRPr="000E59FC">
        <w:t xml:space="preserve"> such as those requiring emotional intelligence, are likely to grow in importance in the future. </w:t>
      </w:r>
      <w:r>
        <w:t xml:space="preserve">(Cremer, Kasparov, 2021) </w:t>
      </w:r>
      <w:r w:rsidRPr="000E59FC">
        <w:t>According to the World Economic Forum (2018), AI will create over 50 million new jobs in the next five years</w:t>
      </w:r>
      <w:r w:rsidR="001B725B">
        <w:t xml:space="preserve"> </w:t>
      </w:r>
      <w:r w:rsidRPr="000E59FC">
        <w:t>.</w:t>
      </w:r>
      <w:r w:rsidR="00B8216A">
        <w:t xml:space="preserve"> </w:t>
      </w:r>
      <w:r w:rsidR="007E463F">
        <w:t>However,</w:t>
      </w:r>
      <w:r w:rsidR="00B8216A">
        <w:t xml:space="preserve"> it could be argued that the </w:t>
      </w:r>
      <w:r w:rsidR="00260699" w:rsidRPr="000E59FC">
        <w:t xml:space="preserve"> future of automation is one of job enhancement rather than job displacement, with AI systems taking over routine and tedious tasks that human employees would rather not do in the first place.</w:t>
      </w:r>
      <w:r w:rsidR="00E818D6">
        <w:t xml:space="preserve"> (</w:t>
      </w:r>
      <w:r w:rsidR="007534EA">
        <w:t>Kaplan</w:t>
      </w:r>
      <w:r w:rsidR="003F1104">
        <w:t xml:space="preserve"> Haenlein, 2020</w:t>
      </w:r>
      <w:r w:rsidR="00E818D6">
        <w:t>)</w:t>
      </w:r>
    </w:p>
    <w:p w14:paraId="34457DE9" w14:textId="77777777" w:rsidR="006148C6" w:rsidRDefault="000D61C5" w:rsidP="00A400F8">
      <w:r>
        <w:t xml:space="preserve">This type of change fundamentally redefined an organisation such as Loreal, due to  closure in bricks and mortar physical stores with  the introduction of digital technology that replaced a human face with a chat bot, together with features that allow one to try on beauty products without the hygiene risk and close contact that was frowned upon . </w:t>
      </w:r>
      <w:r w:rsidR="007E463F">
        <w:t>(</w:t>
      </w:r>
      <w:r w:rsidR="00F30800">
        <w:t>Modiface, 2021</w:t>
      </w:r>
      <w:r w:rsidR="007E463F">
        <w:t>)</w:t>
      </w:r>
      <w:r>
        <w:t xml:space="preserve">The emergence of this technology and the </w:t>
      </w:r>
      <w:r>
        <w:lastRenderedPageBreak/>
        <w:t xml:space="preserve">length of the lockdowns only exacerbated the online shopping experience which resulted in a new shopping experience that was quick and stress free. </w:t>
      </w:r>
      <w:r w:rsidR="007E463F">
        <w:t>(</w:t>
      </w:r>
      <w:r w:rsidR="008B346F">
        <w:t>Castellanos</w:t>
      </w:r>
      <w:r w:rsidR="00E91834">
        <w:t xml:space="preserve"> 2020</w:t>
      </w:r>
      <w:r w:rsidR="007E463F">
        <w:t>)</w:t>
      </w:r>
      <w:r w:rsidR="00E91834">
        <w:t xml:space="preserve"> </w:t>
      </w:r>
    </w:p>
    <w:p w14:paraId="21023E87" w14:textId="06409E0B" w:rsidR="00A400F8" w:rsidRDefault="000D61C5" w:rsidP="00A400F8">
      <w:r>
        <w:t>Several studies established that organisations that resisted this technological  change found themselves losing market share and lagging behind competitors in addition with  disrupting the stability and efficiency of the  organisation</w:t>
      </w:r>
      <w:r w:rsidR="006148C6">
        <w:t>,</w:t>
      </w:r>
      <w:r>
        <w:t xml:space="preserve"> too much change can lead to employee resistance, loss of productivity and increased costs. (Senior, Flemming, 2006</w:t>
      </w:r>
      <w:bookmarkStart w:id="26" w:name="_Hlk144235285"/>
      <w:r>
        <w:t>)</w:t>
      </w:r>
      <w:r w:rsidR="00784A4A">
        <w:t xml:space="preserve"> </w:t>
      </w:r>
      <w:r w:rsidR="00F206A2">
        <w:t>.</w:t>
      </w:r>
      <w:r w:rsidR="008B2C6A">
        <w:t>However more importantly</w:t>
      </w:r>
      <w:r w:rsidR="00F206A2">
        <w:t xml:space="preserve"> </w:t>
      </w:r>
      <w:r w:rsidR="00E40D39">
        <w:t>t</w:t>
      </w:r>
      <w:r w:rsidR="00F206A2" w:rsidRPr="000E59FC">
        <w:t>he future of automation is one of job enhancement rather than job displacement, with AI systems taking over routine and tedious tasks that human employees would rather not do in the first place.</w:t>
      </w:r>
      <w:r w:rsidR="00210606">
        <w:t xml:space="preserve"> </w:t>
      </w:r>
      <w:r w:rsidR="00201674">
        <w:t>(</w:t>
      </w:r>
      <w:r w:rsidR="00210606">
        <w:t>Malik et al, 2021)</w:t>
      </w:r>
      <w:r w:rsidR="00E40D39">
        <w:t xml:space="preserve"> Nevertheless</w:t>
      </w:r>
      <w:r w:rsidR="00A400F8" w:rsidRPr="00A400F8">
        <w:t xml:space="preserve"> </w:t>
      </w:r>
      <w:r w:rsidR="00E40D39">
        <w:t>a</w:t>
      </w:r>
      <w:r w:rsidR="00A400F8" w:rsidRPr="009E22C4">
        <w:t>ccording to research, fifty percent of the tasks performed by today's full-time workforce may become obsolete as digital competition intensifies.</w:t>
      </w:r>
      <w:r w:rsidR="00A400F8">
        <w:t xml:space="preserve">( Huang Lin., 2016) </w:t>
      </w:r>
    </w:p>
    <w:bookmarkEnd w:id="26"/>
    <w:p w14:paraId="76E3C35B" w14:textId="77777777" w:rsidR="00E40D39" w:rsidRDefault="000D61C5" w:rsidP="000D61C5">
      <w:r>
        <w:t>Therefore, in order to mitigate these resisters , it is imperative that organisations carefully plan and communicate together with involving employees in decision making processes whilst providing adequate training and support to ensure a smooth transition.</w:t>
      </w:r>
      <w:r w:rsidR="008151F8">
        <w:t xml:space="preserve"> </w:t>
      </w:r>
      <w:r>
        <w:t>(Cummings, Worley, 2014)</w:t>
      </w:r>
      <w:r>
        <w:rPr>
          <w:sz w:val="24"/>
          <w:szCs w:val="24"/>
        </w:rPr>
        <w:t xml:space="preserve"> </w:t>
      </w:r>
      <w:r>
        <w:t>Meta analytical studies have suggested that the likelihood of AI will supplant many aspects of the ‘hard ‘elements of leaders,  for example, the parts responsible for cognitive processing  with</w:t>
      </w:r>
      <w:r>
        <w:rPr>
          <w:sz w:val="24"/>
          <w:szCs w:val="24"/>
        </w:rPr>
        <w:t xml:space="preserve"> </w:t>
      </w:r>
      <w:r>
        <w:t>a greater emphasis on the ‘soft’ elements of leadership.(</w:t>
      </w:r>
      <w:r w:rsidR="007D2BBA">
        <w:t>Kuzminov et al, 2019</w:t>
      </w:r>
      <w:r>
        <w:t>)</w:t>
      </w:r>
    </w:p>
    <w:p w14:paraId="7454DDC7" w14:textId="459A48F3" w:rsidR="00647BCE" w:rsidRDefault="007D2BBA" w:rsidP="00647BCE">
      <w:r>
        <w:t xml:space="preserve"> </w:t>
      </w:r>
      <w:bookmarkStart w:id="27" w:name="_Hlk144395804"/>
      <w:r w:rsidR="000D61C5">
        <w:t xml:space="preserve">Recent research suggests that these disruptions and rapid changes have sought to define the qualities and traits a </w:t>
      </w:r>
      <w:r w:rsidR="00E40D39">
        <w:t>leader</w:t>
      </w:r>
      <w:r w:rsidR="000D61C5">
        <w:t xml:space="preserve"> possesses to influence the attributes of soft side of leadership</w:t>
      </w:r>
      <w:bookmarkEnd w:id="27"/>
      <w:r w:rsidR="000D61C5">
        <w:t xml:space="preserve"> (</w:t>
      </w:r>
      <w:r w:rsidR="008A15B8">
        <w:t>Lepely</w:t>
      </w:r>
      <w:r w:rsidR="00784B94">
        <w:t>,2021)</w:t>
      </w:r>
      <w:r w:rsidR="000D61C5">
        <w:t xml:space="preserve"> </w:t>
      </w:r>
      <w:r w:rsidR="008151F8">
        <w:t xml:space="preserve">This suggests that change can be emotionally led, one that challenges human fears and mindsets and rests predominately with matters of the heart not the head. (Kotter, Cohen, 2002) </w:t>
      </w:r>
      <w:bookmarkStart w:id="28" w:name="_Hlk143962888"/>
    </w:p>
    <w:bookmarkEnd w:id="28"/>
    <w:p w14:paraId="6FE1B1DE" w14:textId="4AEADB6E" w:rsidR="00647BCE" w:rsidRDefault="00C128D4" w:rsidP="00647BCE">
      <w:r>
        <w:t xml:space="preserve">The author suggests </w:t>
      </w:r>
      <w:r w:rsidR="00826B0C">
        <w:t>being</w:t>
      </w:r>
      <w:r>
        <w:t xml:space="preserve"> able to </w:t>
      </w:r>
      <w:r w:rsidR="009E22C4" w:rsidRPr="009E22C4">
        <w:t xml:space="preserve">swiftly implement change, </w:t>
      </w:r>
      <w:r>
        <w:t xml:space="preserve"> </w:t>
      </w:r>
      <w:r w:rsidR="0021511C">
        <w:t xml:space="preserve">requires </w:t>
      </w:r>
      <w:r>
        <w:t xml:space="preserve">the </w:t>
      </w:r>
      <w:r w:rsidR="00826B0C">
        <w:t xml:space="preserve">need for </w:t>
      </w:r>
      <w:r w:rsidR="009E22C4" w:rsidRPr="009E22C4">
        <w:t>new skills in analytics, design, and technology</w:t>
      </w:r>
      <w:r w:rsidR="007E463F">
        <w:t xml:space="preserve"> </w:t>
      </w:r>
      <w:r w:rsidR="0021511C">
        <w:t>.</w:t>
      </w:r>
      <w:r w:rsidR="003E36E0">
        <w:t xml:space="preserve"> </w:t>
      </w:r>
      <w:r w:rsidR="00A400F8">
        <w:t>Whilst</w:t>
      </w:r>
      <w:r w:rsidR="0021511C">
        <w:t xml:space="preserve"> </w:t>
      </w:r>
      <w:r w:rsidR="000E5EAD">
        <w:t>additional</w:t>
      </w:r>
      <w:r w:rsidR="003E36E0">
        <w:t xml:space="preserve"> </w:t>
      </w:r>
      <w:r w:rsidR="000E5EAD">
        <w:t>n</w:t>
      </w:r>
      <w:r w:rsidR="009E22C4" w:rsidRPr="009E22C4">
        <w:t xml:space="preserve">ew responsibilities such as a more diverse set of software  and agile-implementation mentors, are also required. </w:t>
      </w:r>
      <w:r w:rsidR="003E36E0">
        <w:t>It could also be suggeste</w:t>
      </w:r>
      <w:r w:rsidR="003B51A6">
        <w:t>d that</w:t>
      </w:r>
      <w:r w:rsidR="009E22C4" w:rsidRPr="009E22C4">
        <w:t xml:space="preserve"> efforts to digitise core operations be separated from the perhaps more creative realm of the beauty world.</w:t>
      </w:r>
      <w:r w:rsidR="003B51A6">
        <w:t xml:space="preserve"> </w:t>
      </w:r>
    </w:p>
    <w:p w14:paraId="78EBA769" w14:textId="77777777" w:rsidR="00A400F8" w:rsidRDefault="00A400F8" w:rsidP="00647BCE"/>
    <w:p w14:paraId="3E674033" w14:textId="77777777" w:rsidR="00A400F8" w:rsidRDefault="00A400F8" w:rsidP="00647BCE"/>
    <w:p w14:paraId="1F3B1E3F" w14:textId="77777777" w:rsidR="00567587" w:rsidRDefault="00567587" w:rsidP="00647BCE"/>
    <w:p w14:paraId="293C9FE2" w14:textId="77777777" w:rsidR="00567587" w:rsidRDefault="00567587" w:rsidP="00647BCE"/>
    <w:p w14:paraId="1B0121D8" w14:textId="77777777" w:rsidR="00567587" w:rsidRPr="00647BCE" w:rsidRDefault="00567587" w:rsidP="00647BCE"/>
    <w:p w14:paraId="00F4F59B" w14:textId="7264A0F2" w:rsidR="00974A56" w:rsidRPr="000D66F1" w:rsidRDefault="00974A56" w:rsidP="00974A56">
      <w:pPr>
        <w:pStyle w:val="Heading2"/>
        <w:rPr>
          <w:b/>
          <w:bCs/>
          <w:color w:val="auto"/>
        </w:rPr>
      </w:pPr>
      <w:bookmarkStart w:id="29" w:name="_Toc500943478"/>
      <w:bookmarkStart w:id="30" w:name="_Toc144997588"/>
      <w:r w:rsidRPr="000D66F1">
        <w:rPr>
          <w:b/>
          <w:bCs/>
          <w:color w:val="auto"/>
        </w:rPr>
        <w:t>2.</w:t>
      </w:r>
      <w:r w:rsidR="008E0132" w:rsidRPr="000D66F1">
        <w:rPr>
          <w:b/>
          <w:bCs/>
          <w:color w:val="auto"/>
        </w:rPr>
        <w:t>3</w:t>
      </w:r>
      <w:r w:rsidRPr="000D66F1">
        <w:rPr>
          <w:b/>
          <w:bCs/>
          <w:color w:val="auto"/>
          <w:spacing w:val="2"/>
        </w:rPr>
        <w:t xml:space="preserve"> </w:t>
      </w:r>
      <w:bookmarkEnd w:id="29"/>
      <w:r w:rsidR="00C1115D" w:rsidRPr="000D66F1">
        <w:rPr>
          <w:b/>
          <w:bCs/>
          <w:color w:val="auto"/>
          <w:spacing w:val="2"/>
        </w:rPr>
        <w:t xml:space="preserve">how can </w:t>
      </w:r>
      <w:r w:rsidR="009F1994" w:rsidRPr="000D66F1">
        <w:rPr>
          <w:b/>
          <w:bCs/>
          <w:color w:val="auto"/>
          <w:spacing w:val="2"/>
        </w:rPr>
        <w:t>stakeholders</w:t>
      </w:r>
      <w:r w:rsidR="00C1115D" w:rsidRPr="000D66F1">
        <w:rPr>
          <w:b/>
          <w:bCs/>
          <w:color w:val="auto"/>
          <w:spacing w:val="2"/>
        </w:rPr>
        <w:t xml:space="preserve"> be </w:t>
      </w:r>
      <w:r w:rsidR="000E59FC" w:rsidRPr="000D66F1">
        <w:rPr>
          <w:b/>
          <w:bCs/>
          <w:color w:val="auto"/>
          <w:spacing w:val="2"/>
        </w:rPr>
        <w:t>efficiently</w:t>
      </w:r>
      <w:r w:rsidR="00C1115D" w:rsidRPr="000D66F1">
        <w:rPr>
          <w:b/>
          <w:bCs/>
          <w:color w:val="auto"/>
          <w:spacing w:val="2"/>
        </w:rPr>
        <w:t xml:space="preserve"> led through complex </w:t>
      </w:r>
      <w:r w:rsidR="000E59FC" w:rsidRPr="000D66F1">
        <w:rPr>
          <w:b/>
          <w:bCs/>
          <w:color w:val="auto"/>
          <w:spacing w:val="2"/>
        </w:rPr>
        <w:t>change.</w:t>
      </w:r>
      <w:bookmarkEnd w:id="30"/>
    </w:p>
    <w:p w14:paraId="52CE6B68" w14:textId="4FD0205A" w:rsidR="00885114" w:rsidRDefault="00885114" w:rsidP="0F85470D">
      <w:pPr>
        <w:pStyle w:val="Heading2"/>
        <w:rPr>
          <w:rFonts w:ascii="Arial" w:hAnsi="Arial" w:cs="Arial"/>
          <w:sz w:val="20"/>
          <w:szCs w:val="20"/>
        </w:rPr>
      </w:pPr>
      <w:bookmarkStart w:id="31" w:name="_Toc456901523"/>
    </w:p>
    <w:p w14:paraId="708E5A95" w14:textId="627EB6C7" w:rsidR="00DD2038" w:rsidRDefault="00C90A2E" w:rsidP="00065101">
      <w:r>
        <w:t>L</w:t>
      </w:r>
      <w:r w:rsidR="00065101">
        <w:t xml:space="preserve">eaders at ‘Loreal’ are correct in assuming that digitalization is an agent of change that has the potential of impacting every facet of current company strategies and </w:t>
      </w:r>
      <w:r w:rsidR="00065101" w:rsidRPr="000E59FC">
        <w:t>o</w:t>
      </w:r>
      <w:r w:rsidR="00065101">
        <w:t>rganisation frameworks.</w:t>
      </w:r>
      <w:r w:rsidR="00065101" w:rsidRPr="000E59FC">
        <w:t xml:space="preserve"> </w:t>
      </w:r>
      <w:r w:rsidR="00065101">
        <w:t xml:space="preserve">(L’oreal.com.) Nevertheless, </w:t>
      </w:r>
      <w:r w:rsidR="00065101" w:rsidRPr="000E59FC">
        <w:t>expecting all employees to have the skills to train for a new occupation or the ability to develop such skills appears unrealistic</w:t>
      </w:r>
      <w:r w:rsidR="00065101">
        <w:t xml:space="preserve"> and employees </w:t>
      </w:r>
      <w:r w:rsidR="00065101" w:rsidRPr="000E59FC">
        <w:t>will inevitably be forced to concede that automated systems will outperform them in most analytical tasks. This suggests that individuals must be trained in more subtle skills, previously referred to as feeling tasks (Huang et al., 2019), as these are the areas predicted to be the domains in which humans will continue to outperform AI.</w:t>
      </w:r>
    </w:p>
    <w:p w14:paraId="3905AFB7" w14:textId="6C048479" w:rsidR="00FF78DC" w:rsidRDefault="00FF78DC" w:rsidP="00FF78DC">
      <w:r>
        <w:t xml:space="preserve">As a result, the success of a change is heavily dependent on leadership style. </w:t>
      </w:r>
      <w:r w:rsidR="00FA32D1">
        <w:t xml:space="preserve">Holten, </w:t>
      </w:r>
      <w:r w:rsidR="008B71EF">
        <w:t xml:space="preserve">&amp; </w:t>
      </w:r>
      <w:r w:rsidR="00FA32D1">
        <w:t>Brenner</w:t>
      </w:r>
      <w:r w:rsidR="00EF02F9">
        <w:t xml:space="preserve"> </w:t>
      </w:r>
      <w:r w:rsidR="008B71EF">
        <w:t>(</w:t>
      </w:r>
      <w:r w:rsidR="00B251A3">
        <w:t xml:space="preserve">2015) </w:t>
      </w:r>
      <w:r>
        <w:t>stated that in order for a change implementation to be successful, a leader must follow specific processes.</w:t>
      </w:r>
    </w:p>
    <w:p w14:paraId="158D880A" w14:textId="3D46C277" w:rsidR="00FF78DC" w:rsidRDefault="00FF78DC" w:rsidP="00FF78DC">
      <w:r>
        <w:t>Kotter</w:t>
      </w:r>
      <w:r w:rsidR="009329BB">
        <w:t xml:space="preserve"> </w:t>
      </w:r>
      <w:r w:rsidR="00134E2E">
        <w:t>(</w:t>
      </w:r>
      <w:r w:rsidR="009329BB">
        <w:t>1995)</w:t>
      </w:r>
      <w:r>
        <w:t xml:space="preserve"> devised an eight-step process that organisations should follow in order to successfully manage change.</w:t>
      </w:r>
    </w:p>
    <w:p w14:paraId="7AFFDD45" w14:textId="58F83923" w:rsidR="00585C8E" w:rsidRDefault="009329BB" w:rsidP="00FF78DC">
      <w:r>
        <w:rPr>
          <w:u w:val="single"/>
        </w:rPr>
        <w:t xml:space="preserve"> Step 1. </w:t>
      </w:r>
      <w:r w:rsidR="00511D3F" w:rsidRPr="00134E2E">
        <w:rPr>
          <w:u w:val="single"/>
        </w:rPr>
        <w:t>Establishing a sense of urgency</w:t>
      </w:r>
      <w:r w:rsidR="00511D3F">
        <w:t>-</w:t>
      </w:r>
      <w:r w:rsidR="00134E2E">
        <w:t xml:space="preserve"> </w:t>
      </w:r>
    </w:p>
    <w:p w14:paraId="39010D63" w14:textId="15E9E3A8" w:rsidR="00DA7587" w:rsidRDefault="00F609E1" w:rsidP="00FF78DC">
      <w:r>
        <w:t xml:space="preserve"> </w:t>
      </w:r>
      <w:r w:rsidR="002B30FC" w:rsidRPr="002B30FC">
        <w:t>Begin by informing employees about the importance of artificial intelligence and the use of augmented reality in the workplace</w:t>
      </w:r>
      <w:r w:rsidR="004A3C06">
        <w:t>, by sharing</w:t>
      </w:r>
      <w:r w:rsidR="002B30FC" w:rsidRPr="002B30FC">
        <w:t xml:space="preserve">  your thoughts on how these technologies can improve the customer experience, streamline operations, and give you a competitive advantage.</w:t>
      </w:r>
    </w:p>
    <w:p w14:paraId="5B8F7ABF" w14:textId="4696FD1A" w:rsidR="00585C8E" w:rsidRDefault="00513592" w:rsidP="00FF78DC">
      <w:r>
        <w:rPr>
          <w:u w:val="single"/>
        </w:rPr>
        <w:t xml:space="preserve">Step 2. </w:t>
      </w:r>
      <w:r w:rsidR="00E1767B" w:rsidRPr="00134E2E">
        <w:rPr>
          <w:u w:val="single"/>
        </w:rPr>
        <w:t>Creating the guiding team</w:t>
      </w:r>
      <w:r w:rsidR="00256617">
        <w:t>-</w:t>
      </w:r>
    </w:p>
    <w:p w14:paraId="3A2F5F68" w14:textId="48CF6E82" w:rsidR="00511D3F" w:rsidRDefault="00B24FD4" w:rsidP="00FF78DC">
      <w:r w:rsidRPr="00B24FD4">
        <w:t>This coalition should have the necessary expertise and influence to drive the adoption of AI and AR by assembling a diverse team of key stakeholders, including executives, IT experts, marketing professionals, and employees from various departments.</w:t>
      </w:r>
    </w:p>
    <w:p w14:paraId="2BB5B868" w14:textId="44C2357A" w:rsidR="00585C8E" w:rsidRDefault="00513592" w:rsidP="00FF78DC">
      <w:r>
        <w:rPr>
          <w:u w:val="single"/>
        </w:rPr>
        <w:t xml:space="preserve">Step 3. </w:t>
      </w:r>
      <w:r w:rsidR="00771063" w:rsidRPr="00134E2E">
        <w:rPr>
          <w:u w:val="single"/>
        </w:rPr>
        <w:t>Developing a vision and a strategy</w:t>
      </w:r>
      <w:r w:rsidR="005D3716">
        <w:t>-</w:t>
      </w:r>
    </w:p>
    <w:p w14:paraId="1CC35281" w14:textId="6E5AC7F3" w:rsidR="00E40166" w:rsidRDefault="005D3716" w:rsidP="00FF78DC">
      <w:r w:rsidRPr="005D3716">
        <w:t>Clearly articulate the visions and objectives of AI and AR implementation. Establish the plan of action with the organization's overall goals and outline how these technologies may facilitate remote work, virtual product testing, interaction with customers, and other pertinent issues such as opportunities for learning.</w:t>
      </w:r>
    </w:p>
    <w:p w14:paraId="4ADD23F4" w14:textId="77777777" w:rsidR="00567587" w:rsidRDefault="00567587" w:rsidP="00FF78DC"/>
    <w:p w14:paraId="71EBA01C" w14:textId="7E4A4580" w:rsidR="00721681" w:rsidRDefault="00513592" w:rsidP="00FF78DC">
      <w:r>
        <w:rPr>
          <w:u w:val="single"/>
        </w:rPr>
        <w:t>Step 4. C</w:t>
      </w:r>
      <w:r w:rsidR="00721681" w:rsidRPr="00134E2E">
        <w:rPr>
          <w:u w:val="single"/>
        </w:rPr>
        <w:t>ommunication</w:t>
      </w:r>
      <w:r w:rsidR="005D3716" w:rsidRPr="00134E2E">
        <w:rPr>
          <w:u w:val="single"/>
        </w:rPr>
        <w:t>-</w:t>
      </w:r>
      <w:r w:rsidR="003C5F84">
        <w:t xml:space="preserve"> </w:t>
      </w:r>
      <w:r w:rsidR="003B2104">
        <w:t xml:space="preserve"> </w:t>
      </w:r>
      <w:r w:rsidR="003C5F84">
        <w:t xml:space="preserve">consistently communicating the vision and strategy </w:t>
      </w:r>
      <w:r w:rsidR="00193F26">
        <w:t>to</w:t>
      </w:r>
      <w:r w:rsidR="003C5F84">
        <w:t xml:space="preserve"> all employees , use various channels such as face to face </w:t>
      </w:r>
      <w:r w:rsidR="001A5727">
        <w:t xml:space="preserve">, internal </w:t>
      </w:r>
      <w:r w:rsidR="00EF1A80">
        <w:t>newsletters,</w:t>
      </w:r>
      <w:r w:rsidR="001A5727">
        <w:t xml:space="preserve"> and virtual platforms to ensure everyone </w:t>
      </w:r>
      <w:r w:rsidR="00134E2E">
        <w:t>understands</w:t>
      </w:r>
      <w:r w:rsidR="001A5727">
        <w:t xml:space="preserve"> the importance the </w:t>
      </w:r>
      <w:r w:rsidR="00134E2E">
        <w:t>benefits</w:t>
      </w:r>
      <w:r w:rsidR="001A5727">
        <w:t xml:space="preserve"> </w:t>
      </w:r>
      <w:r w:rsidR="00CF0428">
        <w:t>and t</w:t>
      </w:r>
      <w:r w:rsidR="00134E2E">
        <w:t>h</w:t>
      </w:r>
      <w:r w:rsidR="00CF0428">
        <w:t xml:space="preserve">e timeline of the change taking </w:t>
      </w:r>
      <w:r w:rsidR="00EF1A80">
        <w:t>place.</w:t>
      </w:r>
      <w:r w:rsidR="00CF0428">
        <w:t xml:space="preserve"> </w:t>
      </w:r>
    </w:p>
    <w:p w14:paraId="202235ED" w14:textId="45F80133" w:rsidR="00721681" w:rsidRDefault="00513592" w:rsidP="00FF78DC">
      <w:r>
        <w:rPr>
          <w:u w:val="single"/>
        </w:rPr>
        <w:t>Ste</w:t>
      </w:r>
      <w:r w:rsidR="003C47F8">
        <w:rPr>
          <w:u w:val="single"/>
        </w:rPr>
        <w:t xml:space="preserve">p 5. </w:t>
      </w:r>
      <w:r w:rsidR="00CF0428" w:rsidRPr="00134E2E">
        <w:rPr>
          <w:u w:val="single"/>
        </w:rPr>
        <w:t>Empowering action</w:t>
      </w:r>
      <w:r w:rsidR="00CF0428">
        <w:t xml:space="preserve">- </w:t>
      </w:r>
      <w:r w:rsidR="00055F9E">
        <w:t xml:space="preserve">encourage employees at all levels to take </w:t>
      </w:r>
      <w:r w:rsidR="00D10EE3">
        <w:t>ownership</w:t>
      </w:r>
      <w:r w:rsidR="00055F9E">
        <w:t xml:space="preserve"> of the change process and </w:t>
      </w:r>
      <w:r w:rsidR="00CF74C6">
        <w:t xml:space="preserve">provide them with necessary resources training, and support to learn and adopt AI and AR </w:t>
      </w:r>
      <w:r w:rsidR="00D10EE3">
        <w:t>technologies effectively. Foster a culture of experimentation  innovation and learning.</w:t>
      </w:r>
    </w:p>
    <w:p w14:paraId="6F1B1826" w14:textId="3446715D" w:rsidR="00095615" w:rsidRDefault="003C47F8" w:rsidP="00FF78DC">
      <w:r>
        <w:rPr>
          <w:u w:val="single"/>
        </w:rPr>
        <w:t xml:space="preserve">Step 6. </w:t>
      </w:r>
      <w:r w:rsidR="00791C7D" w:rsidRPr="00134E2E">
        <w:rPr>
          <w:u w:val="single"/>
        </w:rPr>
        <w:t>Create short term wins</w:t>
      </w:r>
      <w:r w:rsidR="00791C7D">
        <w:t xml:space="preserve">- </w:t>
      </w:r>
      <w:r w:rsidR="00EA66C7">
        <w:t>celebrate</w:t>
      </w:r>
      <w:r w:rsidR="00791C7D">
        <w:t xml:space="preserve"> and showcase early successes and </w:t>
      </w:r>
      <w:r w:rsidR="007702F1">
        <w:t xml:space="preserve">achievements resulting from the implementation of AI and AR within the </w:t>
      </w:r>
      <w:r w:rsidR="00EA66C7">
        <w:t>organisation</w:t>
      </w:r>
      <w:r w:rsidR="007702F1">
        <w:t xml:space="preserve">. Highlight </w:t>
      </w:r>
      <w:r w:rsidR="00EA66C7">
        <w:t>specific</w:t>
      </w:r>
      <w:r w:rsidR="007702F1">
        <w:t xml:space="preserve"> instances where these technologies have improved customer satisfaction, operational </w:t>
      </w:r>
      <w:r w:rsidR="00193F26">
        <w:t>efficiency,</w:t>
      </w:r>
      <w:r w:rsidR="00A50C37">
        <w:t xml:space="preserve"> or other measurable outcomes. This will help to motivate and build confidence in the change </w:t>
      </w:r>
      <w:r w:rsidR="00EA66C7">
        <w:t>initiative</w:t>
      </w:r>
      <w:r w:rsidR="00A50C37">
        <w:t>.</w:t>
      </w:r>
    </w:p>
    <w:p w14:paraId="44B19FDB" w14:textId="47013903" w:rsidR="00A50C37" w:rsidRDefault="003C47F8" w:rsidP="00FF78DC">
      <w:r>
        <w:rPr>
          <w:u w:val="single"/>
        </w:rPr>
        <w:t xml:space="preserve">Step 7. </w:t>
      </w:r>
      <w:r w:rsidR="00EA66C7" w:rsidRPr="00134E2E">
        <w:rPr>
          <w:u w:val="single"/>
        </w:rPr>
        <w:t>Build</w:t>
      </w:r>
      <w:r w:rsidR="00EE115F" w:rsidRPr="00134E2E">
        <w:rPr>
          <w:u w:val="single"/>
        </w:rPr>
        <w:t xml:space="preserve"> on the change</w:t>
      </w:r>
      <w:r w:rsidR="00EE115F">
        <w:t xml:space="preserve">-continue </w:t>
      </w:r>
      <w:r w:rsidR="00EA66C7">
        <w:t>to</w:t>
      </w:r>
      <w:r w:rsidR="00EE115F">
        <w:t xml:space="preserve"> reinforce the use of AI and </w:t>
      </w:r>
      <w:r w:rsidR="00EA66C7">
        <w:t>AR</w:t>
      </w:r>
      <w:r w:rsidR="00F063F1">
        <w:t xml:space="preserve"> </w:t>
      </w:r>
      <w:r w:rsidR="00EA66C7">
        <w:t>technologies</w:t>
      </w:r>
      <w:r w:rsidR="00F063F1">
        <w:t xml:space="preserve"> throughout the organisation. Identify and address any resistance or </w:t>
      </w:r>
      <w:r w:rsidR="00EA66C7">
        <w:t>barriers</w:t>
      </w:r>
      <w:r w:rsidR="00F063F1">
        <w:t xml:space="preserve"> </w:t>
      </w:r>
      <w:r w:rsidR="00CE55D6">
        <w:t>t</w:t>
      </w:r>
      <w:r w:rsidR="00EA66C7">
        <w:t>o</w:t>
      </w:r>
      <w:r w:rsidR="00CE55D6">
        <w:t xml:space="preserve"> adoption provide ongoing training, </w:t>
      </w:r>
      <w:r w:rsidR="00193F26">
        <w:t>support,</w:t>
      </w:r>
      <w:r w:rsidR="00CE55D6">
        <w:t xml:space="preserve"> and feedback loops to ensure continuous improvement and </w:t>
      </w:r>
      <w:r w:rsidR="00EA66C7">
        <w:t>sustainability.</w:t>
      </w:r>
    </w:p>
    <w:p w14:paraId="34FEB86D" w14:textId="148FAB6D" w:rsidR="00065101" w:rsidRDefault="003C47F8" w:rsidP="00065101">
      <w:r>
        <w:rPr>
          <w:u w:val="single"/>
        </w:rPr>
        <w:t xml:space="preserve">Step 8. </w:t>
      </w:r>
      <w:r w:rsidR="00255C87" w:rsidRPr="00134E2E">
        <w:rPr>
          <w:u w:val="single"/>
        </w:rPr>
        <w:t>Anchor the changes in corporate culture</w:t>
      </w:r>
      <w:r w:rsidR="00255C87">
        <w:t>- inte</w:t>
      </w:r>
      <w:r w:rsidR="00A943AA">
        <w:t>grate</w:t>
      </w:r>
      <w:r w:rsidR="00D61DA7">
        <w:t xml:space="preserve"> the use of AI and </w:t>
      </w:r>
      <w:r w:rsidR="00EA66C7">
        <w:t>A</w:t>
      </w:r>
      <w:r w:rsidR="00D61DA7">
        <w:t xml:space="preserve">R </w:t>
      </w:r>
      <w:r w:rsidR="00EA66C7">
        <w:t>technologies</w:t>
      </w:r>
      <w:r w:rsidR="003F50AC">
        <w:t xml:space="preserve"> into the </w:t>
      </w:r>
      <w:r w:rsidR="00EA66C7">
        <w:t>fabric</w:t>
      </w:r>
      <w:r w:rsidR="003F50AC">
        <w:t xml:space="preserve"> of loreals corporate culture . recognise and </w:t>
      </w:r>
      <w:r w:rsidR="00EA66C7">
        <w:t>reward</w:t>
      </w:r>
      <w:r w:rsidR="003F50AC">
        <w:t xml:space="preserve"> behaviours </w:t>
      </w:r>
      <w:r w:rsidR="00EA66C7">
        <w:t>that</w:t>
      </w:r>
      <w:r w:rsidR="003F50AC">
        <w:t xml:space="preserve"> align with </w:t>
      </w:r>
      <w:r w:rsidR="00F6524E">
        <w:t xml:space="preserve">the successful integration </w:t>
      </w:r>
      <w:r w:rsidR="00EA66C7">
        <w:t>and utilization</w:t>
      </w:r>
      <w:r w:rsidR="00F6524E">
        <w:t xml:space="preserve"> of these technologies. foster a culture of </w:t>
      </w:r>
      <w:r w:rsidR="00EA66C7">
        <w:t>innovation</w:t>
      </w:r>
      <w:r w:rsidR="00F6524E">
        <w:t xml:space="preserve"> openness to change and agility amidst</w:t>
      </w:r>
      <w:r w:rsidR="00EA66C7">
        <w:t xml:space="preserve"> the challenges posed. </w:t>
      </w:r>
    </w:p>
    <w:p w14:paraId="4B8E39B2" w14:textId="77777777" w:rsidR="00186817" w:rsidRDefault="00300414" w:rsidP="00186817">
      <w:r>
        <w:t xml:space="preserve">It would appear that while organisational change is a multifaceted process that requires thoughtful considerations of arguments and implementation of effective strategies , a reasonable approach </w:t>
      </w:r>
      <w:r w:rsidR="00186817" w:rsidRPr="000E59FC">
        <w:t>to prevent organisations becoming disproportionately technology-focused, the human element and a moral approach regarding its use will become more essential. Companies require employees who can work in an AI-enabled environment, and extensive training is an investment not only in developing such skills but also in attracting new talent and retaining existing ones. Employees with an innate talent for AI should be recognised and implemented as AI advocate</w:t>
      </w:r>
      <w:r w:rsidR="00186817">
        <w:t>s</w:t>
      </w:r>
      <w:r w:rsidR="00186817" w:rsidRPr="000E59FC">
        <w:t xml:space="preserve"> who motivate their peers.</w:t>
      </w:r>
    </w:p>
    <w:p w14:paraId="030CFAE0" w14:textId="4084526F" w:rsidR="00B5730D" w:rsidRDefault="00300414" w:rsidP="006C75EB">
      <w:r>
        <w:t xml:space="preserve"> </w:t>
      </w:r>
      <w:r w:rsidR="00A41E98">
        <w:t>C</w:t>
      </w:r>
      <w:r>
        <w:t>onsidering the arguments for and against change and implement</w:t>
      </w:r>
      <w:r w:rsidR="00A41E98">
        <w:t xml:space="preserve">ing </w:t>
      </w:r>
      <w:r>
        <w:t xml:space="preserve">recommended practices, organisations are able to navigate the complexities and increase their chance of change being successful However with the speediness of such transformations and it being generally perceived that resistant to </w:t>
      </w:r>
      <w:r>
        <w:lastRenderedPageBreak/>
        <w:t>change as a negative effect, many leaders underestimate that individuals can positively implement change with the right information and knowledge (Kotter &amp; Schlesinger, 2008)</w:t>
      </w:r>
      <w:bookmarkEnd w:id="31"/>
    </w:p>
    <w:p w14:paraId="79C79788" w14:textId="77777777" w:rsidR="00567587" w:rsidRDefault="00567587" w:rsidP="006C75EB"/>
    <w:p w14:paraId="0CBE1448" w14:textId="77777777" w:rsidR="00567587" w:rsidRDefault="00567587" w:rsidP="006C75EB"/>
    <w:p w14:paraId="7BCA30A4" w14:textId="77777777" w:rsidR="00567587" w:rsidRDefault="00567587" w:rsidP="006C75EB"/>
    <w:p w14:paraId="23541A4C" w14:textId="77777777" w:rsidR="00567587" w:rsidRDefault="00567587" w:rsidP="006C75EB"/>
    <w:p w14:paraId="11EFCDB0" w14:textId="77777777" w:rsidR="00567587" w:rsidRDefault="00567587" w:rsidP="006C75EB"/>
    <w:p w14:paraId="048693FE" w14:textId="77777777" w:rsidR="00567587" w:rsidRDefault="00567587" w:rsidP="006C75EB"/>
    <w:p w14:paraId="784FF751" w14:textId="77777777" w:rsidR="00567587" w:rsidRDefault="00567587" w:rsidP="006C75EB"/>
    <w:p w14:paraId="3935C523" w14:textId="77777777" w:rsidR="00567587" w:rsidRDefault="00567587" w:rsidP="006C75EB"/>
    <w:p w14:paraId="11708C5E" w14:textId="77777777" w:rsidR="00567587" w:rsidRDefault="00567587" w:rsidP="006C75EB"/>
    <w:p w14:paraId="7BE707F6" w14:textId="77777777" w:rsidR="00567587" w:rsidRDefault="00567587" w:rsidP="006C75EB"/>
    <w:p w14:paraId="6E4B1923" w14:textId="77777777" w:rsidR="00567587" w:rsidRDefault="00567587" w:rsidP="006C75EB"/>
    <w:p w14:paraId="17722BBB" w14:textId="77777777" w:rsidR="00567587" w:rsidRDefault="00567587" w:rsidP="006C75EB"/>
    <w:p w14:paraId="4FC624DD" w14:textId="77777777" w:rsidR="00567587" w:rsidRDefault="00567587" w:rsidP="006C75EB"/>
    <w:p w14:paraId="1E7D82C0" w14:textId="77777777" w:rsidR="00567587" w:rsidRDefault="00567587" w:rsidP="006C75EB"/>
    <w:p w14:paraId="5D1161F9" w14:textId="77777777" w:rsidR="00567587" w:rsidRDefault="00567587" w:rsidP="006C75EB"/>
    <w:p w14:paraId="52CEB249" w14:textId="77777777" w:rsidR="00567587" w:rsidRDefault="00567587" w:rsidP="006C75EB"/>
    <w:p w14:paraId="28A931A6" w14:textId="77777777" w:rsidR="00567587" w:rsidRDefault="00567587" w:rsidP="006C75EB"/>
    <w:p w14:paraId="298D8F90" w14:textId="77777777" w:rsidR="00567587" w:rsidRDefault="00567587" w:rsidP="006C75EB"/>
    <w:p w14:paraId="5A644BCF" w14:textId="77777777" w:rsidR="00567587" w:rsidRDefault="00567587" w:rsidP="006C75EB"/>
    <w:p w14:paraId="4CB3903D" w14:textId="5968B21F" w:rsidR="00322483" w:rsidRDefault="009E3DDD" w:rsidP="00EF11DF">
      <w:pPr>
        <w:pStyle w:val="Heading1"/>
        <w:rPr>
          <w:b/>
          <w:bCs/>
          <w:color w:val="auto"/>
        </w:rPr>
      </w:pPr>
      <w:bookmarkStart w:id="32" w:name="_Toc144997589"/>
      <w:r w:rsidRPr="00DB3699">
        <w:rPr>
          <w:b/>
          <w:bCs/>
          <w:color w:val="auto"/>
        </w:rPr>
        <w:lastRenderedPageBreak/>
        <w:t>Re</w:t>
      </w:r>
      <w:r w:rsidR="006961B9" w:rsidRPr="00DB3699">
        <w:rPr>
          <w:b/>
          <w:bCs/>
          <w:color w:val="auto"/>
        </w:rPr>
        <w:t>f</w:t>
      </w:r>
      <w:r w:rsidRPr="00DB3699">
        <w:rPr>
          <w:b/>
          <w:bCs/>
          <w:color w:val="auto"/>
        </w:rPr>
        <w:t>erences</w:t>
      </w:r>
      <w:bookmarkEnd w:id="32"/>
    </w:p>
    <w:p w14:paraId="6BE870DC" w14:textId="6220BEF7" w:rsidR="006A1F29" w:rsidRPr="008702BD" w:rsidRDefault="006A1F29" w:rsidP="008702BD">
      <w:pPr>
        <w:spacing w:line="480" w:lineRule="auto"/>
        <w:rPr>
          <w:rFonts w:cstheme="minorHAnsi"/>
        </w:rPr>
      </w:pPr>
      <w:r w:rsidRPr="008702BD">
        <w:rPr>
          <w:rFonts w:cstheme="minorHAnsi"/>
        </w:rPr>
        <w:t>Aly</w:t>
      </w:r>
      <w:r w:rsidR="005A328B" w:rsidRPr="008702BD">
        <w:rPr>
          <w:rFonts w:cstheme="minorHAnsi"/>
        </w:rPr>
        <w:t>, H. (2022) digital Transformation</w:t>
      </w:r>
      <w:r w:rsidR="00E61EB9" w:rsidRPr="008702BD">
        <w:rPr>
          <w:rFonts w:cstheme="minorHAnsi"/>
        </w:rPr>
        <w:t xml:space="preserve"> and productivity in developing countries: Is artificial intelligence a curse or a </w:t>
      </w:r>
      <w:r w:rsidR="003E6AEA" w:rsidRPr="008702BD">
        <w:rPr>
          <w:rFonts w:cstheme="minorHAnsi"/>
        </w:rPr>
        <w:t>blessing. Review of Economics and political science</w:t>
      </w:r>
      <w:r w:rsidR="00856B19" w:rsidRPr="008702BD">
        <w:rPr>
          <w:rFonts w:cstheme="minorHAnsi"/>
        </w:rPr>
        <w:t>.</w:t>
      </w:r>
    </w:p>
    <w:p w14:paraId="188198A4" w14:textId="1045B79E" w:rsidR="000379EF" w:rsidRPr="008702BD" w:rsidRDefault="000379EF" w:rsidP="008702BD">
      <w:pPr>
        <w:spacing w:line="480" w:lineRule="auto"/>
        <w:rPr>
          <w:rFonts w:cstheme="minorHAnsi"/>
        </w:rPr>
      </w:pPr>
      <w:r w:rsidRPr="008702BD">
        <w:rPr>
          <w:rFonts w:cstheme="minorHAnsi"/>
          <w:color w:val="222222"/>
          <w:shd w:val="clear" w:color="auto" w:fill="FFFFFF"/>
        </w:rPr>
        <w:t xml:space="preserve">Appelbaum, S., Habashy, S., Malo, J. and Shafiq, H., (2012), "Back to the future: revisiting Kotter's 1996 change model", Journal of Management </w:t>
      </w:r>
      <w:r w:rsidR="00E8479F" w:rsidRPr="008702BD">
        <w:rPr>
          <w:rFonts w:cstheme="minorHAnsi"/>
          <w:color w:val="222222"/>
          <w:shd w:val="clear" w:color="auto" w:fill="FFFFFF"/>
        </w:rPr>
        <w:t>Development</w:t>
      </w:r>
      <w:r w:rsidRPr="008702BD">
        <w:rPr>
          <w:rFonts w:cstheme="minorHAnsi"/>
          <w:color w:val="222222"/>
          <w:shd w:val="clear" w:color="auto" w:fill="FFFFFF"/>
        </w:rPr>
        <w:t>, Vol. 31, No. 8, pp: 764-782.</w:t>
      </w:r>
      <w:r w:rsidR="00E8479F" w:rsidRPr="008702BD">
        <w:rPr>
          <w:rFonts w:cstheme="minorHAnsi"/>
          <w:color w:val="222222"/>
          <w:shd w:val="clear" w:color="auto" w:fill="FFFFFF"/>
        </w:rPr>
        <w:t xml:space="preserve"> </w:t>
      </w:r>
      <w:hyperlink r:id="rId12" w:history="1">
        <w:r w:rsidR="00E8479F" w:rsidRPr="008702BD">
          <w:rPr>
            <w:rStyle w:val="Hyperlink"/>
            <w:rFonts w:cstheme="minorHAnsi"/>
            <w:shd w:val="clear" w:color="auto" w:fill="FFFFFF"/>
          </w:rPr>
          <w:t>http://dx.doi.org/10.1108/0262171121125323</w:t>
        </w:r>
        <w:r w:rsidR="00E8479F" w:rsidRPr="008702BD">
          <w:rPr>
            <w:rStyle w:val="Hyperlink"/>
            <w:rFonts w:cstheme="minorHAnsi"/>
            <w:shd w:val="clear" w:color="auto" w:fill="FFFFFF"/>
          </w:rPr>
          <w:t>1</w:t>
        </w:r>
      </w:hyperlink>
      <w:r w:rsidR="00E8479F" w:rsidRPr="008702BD">
        <w:rPr>
          <w:rFonts w:cstheme="minorHAnsi"/>
          <w:color w:val="222222"/>
          <w:shd w:val="clear" w:color="auto" w:fill="FFFFFF"/>
        </w:rPr>
        <w:t xml:space="preserve"> </w:t>
      </w:r>
    </w:p>
    <w:p w14:paraId="6385D264" w14:textId="7F7FB673" w:rsidR="006563D3" w:rsidRPr="008702BD" w:rsidRDefault="006563D3" w:rsidP="008702BD">
      <w:pPr>
        <w:spacing w:line="480" w:lineRule="auto"/>
        <w:rPr>
          <w:rFonts w:cstheme="minorHAnsi"/>
        </w:rPr>
      </w:pPr>
      <w:r w:rsidRPr="008702BD">
        <w:rPr>
          <w:rFonts w:cstheme="minorHAnsi"/>
        </w:rPr>
        <w:t>Atkinson</w:t>
      </w:r>
      <w:r w:rsidR="00F213AF" w:rsidRPr="008702BD">
        <w:rPr>
          <w:rFonts w:cstheme="minorHAnsi"/>
        </w:rPr>
        <w:t xml:space="preserve"> P.,</w:t>
      </w:r>
      <w:r w:rsidR="00C759E5" w:rsidRPr="008702BD">
        <w:rPr>
          <w:rFonts w:cstheme="minorHAnsi"/>
        </w:rPr>
        <w:t xml:space="preserve"> </w:t>
      </w:r>
      <w:r w:rsidR="00F213AF" w:rsidRPr="008702BD">
        <w:rPr>
          <w:rFonts w:cstheme="minorHAnsi"/>
        </w:rPr>
        <w:t>Mackensie, R. (2015</w:t>
      </w:r>
      <w:r w:rsidR="00C6517F" w:rsidRPr="008702BD">
        <w:rPr>
          <w:rFonts w:cstheme="minorHAnsi"/>
        </w:rPr>
        <w:t>) Without Leadership there is no change. Management services</w:t>
      </w:r>
      <w:r w:rsidR="00C759E5" w:rsidRPr="008702BD">
        <w:rPr>
          <w:rFonts w:cstheme="minorHAnsi"/>
        </w:rPr>
        <w:t xml:space="preserve"> 59(2) 42-47</w:t>
      </w:r>
      <w:r w:rsidR="003B1AE0" w:rsidRPr="008702BD">
        <w:rPr>
          <w:rFonts w:cstheme="minorHAnsi"/>
        </w:rPr>
        <w:t xml:space="preserve"> </w:t>
      </w:r>
      <w:hyperlink r:id="rId13" w:history="1">
        <w:r w:rsidR="003B1AE0" w:rsidRPr="008702BD">
          <w:rPr>
            <w:rFonts w:cstheme="minorHAnsi"/>
            <w:color w:val="0000FF"/>
            <w:u w:val="single"/>
          </w:rPr>
          <w:t>6539-English-TarjomeFa-1.pdf</w:t>
        </w:r>
      </w:hyperlink>
    </w:p>
    <w:p w14:paraId="5B0744FC" w14:textId="44F1E02A" w:rsidR="006E7A88" w:rsidRPr="008702BD" w:rsidRDefault="006E7A88" w:rsidP="008702BD">
      <w:pPr>
        <w:spacing w:line="480" w:lineRule="auto"/>
        <w:rPr>
          <w:rFonts w:cstheme="minorHAnsi"/>
          <w:color w:val="0037FF"/>
        </w:rPr>
      </w:pPr>
      <w:r w:rsidRPr="008702BD">
        <w:rPr>
          <w:rFonts w:cstheme="minorHAnsi"/>
          <w:color w:val="222222"/>
          <w:shd w:val="clear" w:color="auto" w:fill="FFFFFF"/>
        </w:rPr>
        <w:t>Belias, D., &amp; Koustelios, A. (2014). Organizational culture and job satisfaction: A review. </w:t>
      </w:r>
      <w:r w:rsidRPr="008702BD">
        <w:rPr>
          <w:rFonts w:cstheme="minorHAnsi"/>
          <w:i/>
          <w:iCs/>
          <w:color w:val="222222"/>
          <w:shd w:val="clear" w:color="auto" w:fill="FFFFFF"/>
        </w:rPr>
        <w:t>International review of management and marketing</w:t>
      </w:r>
      <w:r w:rsidRPr="008702BD">
        <w:rPr>
          <w:rFonts w:cstheme="minorHAnsi"/>
          <w:color w:val="222222"/>
          <w:shd w:val="clear" w:color="auto" w:fill="FFFFFF"/>
        </w:rPr>
        <w:t>, </w:t>
      </w:r>
      <w:r w:rsidRPr="008702BD">
        <w:rPr>
          <w:rFonts w:cstheme="minorHAnsi"/>
          <w:i/>
          <w:iCs/>
          <w:color w:val="222222"/>
          <w:shd w:val="clear" w:color="auto" w:fill="FFFFFF"/>
        </w:rPr>
        <w:t>4</w:t>
      </w:r>
      <w:r w:rsidRPr="008702BD">
        <w:rPr>
          <w:rFonts w:cstheme="minorHAnsi"/>
          <w:color w:val="222222"/>
          <w:shd w:val="clear" w:color="auto" w:fill="FFFFFF"/>
        </w:rPr>
        <w:t>(2), 132-149.</w:t>
      </w:r>
      <w:r w:rsidR="00FB209C" w:rsidRPr="008702BD">
        <w:rPr>
          <w:rFonts w:cstheme="minorHAnsi"/>
          <w:color w:val="212529"/>
          <w:shd w:val="clear" w:color="auto" w:fill="FFFFFF"/>
        </w:rPr>
        <w:t xml:space="preserve"> </w:t>
      </w:r>
      <w:r w:rsidR="00FB209C" w:rsidRPr="008702BD">
        <w:rPr>
          <w:rFonts w:cstheme="minorHAnsi"/>
          <w:color w:val="0037FF"/>
          <w:shd w:val="clear" w:color="auto" w:fill="FFFFFF"/>
        </w:rPr>
        <w:t>https://dergipark.org.tr/en/pub/irmm/issue/32080/355053</w:t>
      </w:r>
    </w:p>
    <w:p w14:paraId="5AF5C904" w14:textId="19512AB3" w:rsidR="00CE3DCC" w:rsidRPr="008702BD" w:rsidRDefault="00CE3DCC" w:rsidP="008702BD">
      <w:pPr>
        <w:spacing w:line="480" w:lineRule="auto"/>
        <w:rPr>
          <w:rFonts w:cstheme="minorHAnsi"/>
          <w:color w:val="222222"/>
          <w:shd w:val="clear" w:color="auto" w:fill="FFFFFF"/>
        </w:rPr>
      </w:pPr>
      <w:r w:rsidRPr="008702BD">
        <w:rPr>
          <w:rFonts w:cstheme="minorHAnsi"/>
          <w:color w:val="222222"/>
          <w:shd w:val="clear" w:color="auto" w:fill="FFFFFF"/>
        </w:rPr>
        <w:t>Bellini, D., Cubico, S., Ardolino, P., Bonaiuto, M., Mascia, M. L., &amp; Barbieri, B. (2022). Understanding and exploring the concept of fear, in the work context and its role in improving safety performance and reducing well-being in a steady job insecurity period. </w:t>
      </w:r>
      <w:r w:rsidRPr="008702BD">
        <w:rPr>
          <w:rFonts w:cstheme="minorHAnsi"/>
          <w:i/>
          <w:iCs/>
          <w:color w:val="222222"/>
          <w:shd w:val="clear" w:color="auto" w:fill="FFFFFF"/>
        </w:rPr>
        <w:t>Sustainability</w:t>
      </w:r>
      <w:r w:rsidRPr="008702BD">
        <w:rPr>
          <w:rFonts w:cstheme="minorHAnsi"/>
          <w:color w:val="222222"/>
          <w:shd w:val="clear" w:color="auto" w:fill="FFFFFF"/>
        </w:rPr>
        <w:t>, </w:t>
      </w:r>
      <w:r w:rsidRPr="008702BD">
        <w:rPr>
          <w:rFonts w:cstheme="minorHAnsi"/>
          <w:i/>
          <w:iCs/>
          <w:color w:val="222222"/>
          <w:shd w:val="clear" w:color="auto" w:fill="FFFFFF"/>
        </w:rPr>
        <w:t>14</w:t>
      </w:r>
      <w:r w:rsidRPr="008702BD">
        <w:rPr>
          <w:rFonts w:cstheme="minorHAnsi"/>
          <w:color w:val="222222"/>
          <w:shd w:val="clear" w:color="auto" w:fill="FFFFFF"/>
        </w:rPr>
        <w:t>(21), 14146</w:t>
      </w:r>
      <w:r w:rsidRPr="008702BD">
        <w:rPr>
          <w:rFonts w:cstheme="minorHAnsi"/>
          <w:color w:val="0037FF"/>
          <w:shd w:val="clear" w:color="auto" w:fill="FFFFFF"/>
        </w:rPr>
        <w:t>.</w:t>
      </w:r>
      <w:r w:rsidR="00962C64" w:rsidRPr="008702BD">
        <w:rPr>
          <w:rFonts w:cstheme="minorHAnsi"/>
          <w:color w:val="0037FF"/>
          <w:shd w:val="clear" w:color="auto" w:fill="FFFFFF"/>
        </w:rPr>
        <w:t xml:space="preserve"> </w:t>
      </w:r>
      <w:r w:rsidR="00962C64" w:rsidRPr="008702BD">
        <w:rPr>
          <w:rFonts w:cstheme="minorHAnsi"/>
          <w:color w:val="0037FF"/>
          <w:shd w:val="clear" w:color="auto" w:fill="FFFFFF"/>
        </w:rPr>
        <w:t> </w:t>
      </w:r>
      <w:hyperlink r:id="rId14" w:history="1">
        <w:r w:rsidR="00962C64" w:rsidRPr="008702BD">
          <w:rPr>
            <w:rFonts w:cstheme="minorHAnsi"/>
            <w:color w:val="0037FF"/>
            <w:shd w:val="clear" w:color="auto" w:fill="FFFFFF"/>
          </w:rPr>
          <w:t>https://doi.org/10.3390/su142114146</w:t>
        </w:r>
      </w:hyperlink>
    </w:p>
    <w:p w14:paraId="2F3FD990" w14:textId="3364788D" w:rsidR="00A50C65" w:rsidRPr="008702BD" w:rsidRDefault="00A50C65" w:rsidP="008702BD">
      <w:pPr>
        <w:spacing w:line="480" w:lineRule="auto"/>
        <w:rPr>
          <w:rFonts w:cstheme="minorHAnsi"/>
          <w:color w:val="222222"/>
          <w:shd w:val="clear" w:color="auto" w:fill="FFFFFF"/>
        </w:rPr>
      </w:pPr>
      <w:r w:rsidRPr="008702BD">
        <w:rPr>
          <w:rFonts w:cstheme="minorHAnsi"/>
          <w:color w:val="222222"/>
          <w:shd w:val="clear" w:color="auto" w:fill="FFFFFF"/>
        </w:rPr>
        <w:t>Bennis, W. G., &amp; Thomas, R. J. (2002). Geeks and geezers: How era, values, and defining moments shape leaders-how tough times shape good leaders. </w:t>
      </w:r>
      <w:r w:rsidRPr="008702BD">
        <w:rPr>
          <w:rFonts w:cstheme="minorHAnsi"/>
          <w:i/>
          <w:iCs/>
          <w:color w:val="222222"/>
          <w:shd w:val="clear" w:color="auto" w:fill="FFFFFF"/>
        </w:rPr>
        <w:t>Harvard Business School Working Knowledge</w:t>
      </w:r>
      <w:r w:rsidRPr="008702BD">
        <w:rPr>
          <w:rFonts w:cstheme="minorHAnsi"/>
          <w:color w:val="222222"/>
          <w:shd w:val="clear" w:color="auto" w:fill="FFFFFF"/>
        </w:rPr>
        <w:t>.</w:t>
      </w:r>
    </w:p>
    <w:p w14:paraId="312F9D55" w14:textId="214E5CAD" w:rsidR="00CF6C4C" w:rsidRPr="008702BD" w:rsidRDefault="00CF6C4C" w:rsidP="008702BD">
      <w:pPr>
        <w:spacing w:line="480" w:lineRule="auto"/>
        <w:rPr>
          <w:rFonts w:cstheme="minorHAnsi"/>
          <w:color w:val="0037FF"/>
          <w:shd w:val="clear" w:color="auto" w:fill="FCFCFC"/>
        </w:rPr>
      </w:pPr>
      <w:r w:rsidRPr="008702BD">
        <w:rPr>
          <w:rFonts w:cstheme="minorHAnsi"/>
          <w:color w:val="222222"/>
          <w:shd w:val="clear" w:color="auto" w:fill="FFFFFF"/>
        </w:rPr>
        <w:t>Bordia, P., Hobman, E., Jones, E., Gallois, C., &amp; Callan, V. J. (2004). Uncertainty during organizational change: Types, consequences, and management strategies. </w:t>
      </w:r>
      <w:r w:rsidRPr="008702BD">
        <w:rPr>
          <w:rFonts w:cstheme="minorHAnsi"/>
          <w:i/>
          <w:iCs/>
          <w:color w:val="222222"/>
          <w:shd w:val="clear" w:color="auto" w:fill="FFFFFF"/>
        </w:rPr>
        <w:t>Journal of business and psychology</w:t>
      </w:r>
      <w:r w:rsidRPr="008702BD">
        <w:rPr>
          <w:rFonts w:cstheme="minorHAnsi"/>
          <w:color w:val="222222"/>
          <w:shd w:val="clear" w:color="auto" w:fill="FFFFFF"/>
        </w:rPr>
        <w:t>, </w:t>
      </w:r>
      <w:r w:rsidRPr="008702BD">
        <w:rPr>
          <w:rFonts w:cstheme="minorHAnsi"/>
          <w:i/>
          <w:iCs/>
          <w:color w:val="222222"/>
          <w:shd w:val="clear" w:color="auto" w:fill="FFFFFF"/>
        </w:rPr>
        <w:t>18</w:t>
      </w:r>
      <w:r w:rsidRPr="008702BD">
        <w:rPr>
          <w:rFonts w:cstheme="minorHAnsi"/>
          <w:color w:val="222222"/>
          <w:shd w:val="clear" w:color="auto" w:fill="FFFFFF"/>
        </w:rPr>
        <w:t>, 507-532</w:t>
      </w:r>
      <w:r w:rsidRPr="008702BD">
        <w:rPr>
          <w:rFonts w:cstheme="minorHAnsi"/>
          <w:color w:val="0037FF"/>
          <w:shd w:val="clear" w:color="auto" w:fill="FFFFFF"/>
        </w:rPr>
        <w:t>.</w:t>
      </w:r>
      <w:r w:rsidR="0071528A" w:rsidRPr="008702BD">
        <w:rPr>
          <w:rFonts w:cstheme="minorHAnsi"/>
          <w:color w:val="0037FF"/>
          <w:shd w:val="clear" w:color="auto" w:fill="FCFCFC"/>
        </w:rPr>
        <w:t xml:space="preserve"> </w:t>
      </w:r>
      <w:hyperlink r:id="rId15" w:history="1">
        <w:r w:rsidR="00FE411B" w:rsidRPr="008702BD">
          <w:rPr>
            <w:rStyle w:val="Hyperlink"/>
            <w:rFonts w:cstheme="minorHAnsi"/>
            <w:shd w:val="clear" w:color="auto" w:fill="FCFCFC"/>
          </w:rPr>
          <w:t>https://doi.org/10.1023/B:JOBU.0000028449.99127.f7</w:t>
        </w:r>
      </w:hyperlink>
    </w:p>
    <w:p w14:paraId="2CE54C98" w14:textId="0894E307" w:rsidR="00FD3090" w:rsidRPr="008702BD" w:rsidRDefault="00FD3090" w:rsidP="008702BD">
      <w:pPr>
        <w:spacing w:line="480" w:lineRule="auto"/>
        <w:rPr>
          <w:rFonts w:cstheme="minorHAnsi"/>
          <w:color w:val="222222"/>
          <w:shd w:val="clear" w:color="auto" w:fill="FFFFFF"/>
        </w:rPr>
      </w:pPr>
      <w:r w:rsidRPr="008702BD">
        <w:rPr>
          <w:rFonts w:cstheme="minorHAnsi"/>
          <w:color w:val="222222"/>
          <w:shd w:val="clear" w:color="auto" w:fill="FFFFFF"/>
        </w:rPr>
        <w:t>Braun, S., Peus, C., Weisweiler, S., &amp; Frey, D. (2013). Transformational leadership, job satisfaction, and team performance: A multilevel mediation model of trust. </w:t>
      </w:r>
      <w:r w:rsidRPr="008702BD">
        <w:rPr>
          <w:rFonts w:cstheme="minorHAnsi"/>
          <w:i/>
          <w:iCs/>
          <w:color w:val="222222"/>
          <w:shd w:val="clear" w:color="auto" w:fill="FFFFFF"/>
        </w:rPr>
        <w:t>The leadership quarterly</w:t>
      </w:r>
      <w:r w:rsidRPr="008702BD">
        <w:rPr>
          <w:rFonts w:cstheme="minorHAnsi"/>
          <w:color w:val="222222"/>
          <w:shd w:val="clear" w:color="auto" w:fill="FFFFFF"/>
        </w:rPr>
        <w:t>, </w:t>
      </w:r>
      <w:r w:rsidRPr="008702BD">
        <w:rPr>
          <w:rFonts w:cstheme="minorHAnsi"/>
          <w:i/>
          <w:iCs/>
          <w:color w:val="222222"/>
          <w:shd w:val="clear" w:color="auto" w:fill="FFFFFF"/>
        </w:rPr>
        <w:t>24</w:t>
      </w:r>
      <w:r w:rsidRPr="008702BD">
        <w:rPr>
          <w:rFonts w:cstheme="minorHAnsi"/>
          <w:color w:val="222222"/>
          <w:shd w:val="clear" w:color="auto" w:fill="FFFFFF"/>
        </w:rPr>
        <w:t>(1), 270-283.</w:t>
      </w:r>
    </w:p>
    <w:p w14:paraId="11720330" w14:textId="41D77822" w:rsidR="00054682" w:rsidRPr="008702BD" w:rsidRDefault="00054682" w:rsidP="008702BD">
      <w:pPr>
        <w:spacing w:line="480" w:lineRule="auto"/>
        <w:rPr>
          <w:rFonts w:cstheme="minorHAnsi"/>
          <w:color w:val="0037FF"/>
          <w:shd w:val="clear" w:color="auto" w:fill="FCFCFC"/>
        </w:rPr>
      </w:pPr>
      <w:r w:rsidRPr="008702BD">
        <w:rPr>
          <w:rFonts w:cstheme="minorHAnsi"/>
          <w:color w:val="222222"/>
          <w:shd w:val="clear" w:color="auto" w:fill="FFFFFF"/>
        </w:rPr>
        <w:lastRenderedPageBreak/>
        <w:t>Buse, K., Mays, N., &amp; Walt, G. (2012). </w:t>
      </w:r>
      <w:r w:rsidRPr="008702BD">
        <w:rPr>
          <w:rFonts w:cstheme="minorHAnsi"/>
          <w:i/>
          <w:iCs/>
          <w:color w:val="222222"/>
          <w:shd w:val="clear" w:color="auto" w:fill="FFFFFF"/>
        </w:rPr>
        <w:t>Making health policy</w:t>
      </w:r>
      <w:r w:rsidRPr="008702BD">
        <w:rPr>
          <w:rFonts w:cstheme="minorHAnsi"/>
          <w:color w:val="222222"/>
          <w:shd w:val="clear" w:color="auto" w:fill="FFFFFF"/>
        </w:rPr>
        <w:t xml:space="preserve">. </w:t>
      </w:r>
      <w:r w:rsidRPr="008702BD">
        <w:rPr>
          <w:rFonts w:cstheme="minorHAnsi"/>
          <w:color w:val="222222"/>
          <w:shd w:val="clear" w:color="auto" w:fill="FFFFFF"/>
        </w:rPr>
        <w:t>McGraw-Hill</w:t>
      </w:r>
      <w:r w:rsidRPr="008702BD">
        <w:rPr>
          <w:rFonts w:cstheme="minorHAnsi"/>
          <w:color w:val="222222"/>
          <w:shd w:val="clear" w:color="auto" w:fill="FFFFFF"/>
        </w:rPr>
        <w:t xml:space="preserve"> education (UK).</w:t>
      </w:r>
    </w:p>
    <w:p w14:paraId="09F0D2CB" w14:textId="139DAC9B" w:rsidR="00FE411B" w:rsidRPr="008702BD" w:rsidRDefault="00FE411B" w:rsidP="008702BD">
      <w:pPr>
        <w:spacing w:line="480" w:lineRule="auto"/>
        <w:rPr>
          <w:rFonts w:cstheme="minorHAnsi"/>
          <w:color w:val="222222"/>
          <w:shd w:val="clear" w:color="auto" w:fill="FFFFFF"/>
        </w:rPr>
      </w:pPr>
      <w:r w:rsidRPr="008702BD">
        <w:rPr>
          <w:rFonts w:cstheme="minorHAnsi"/>
          <w:color w:val="222222"/>
          <w:shd w:val="clear" w:color="auto" w:fill="FFFFFF"/>
        </w:rPr>
        <w:t>Bughin, J., Catlin, T., Hirt, M., &amp; Willmott, P. (2018). Why digital strategies fail. </w:t>
      </w:r>
      <w:r w:rsidRPr="008702BD">
        <w:rPr>
          <w:rFonts w:cstheme="minorHAnsi"/>
          <w:i/>
          <w:iCs/>
          <w:color w:val="222222"/>
          <w:shd w:val="clear" w:color="auto" w:fill="FFFFFF"/>
        </w:rPr>
        <w:t>McKinsey Quarterly</w:t>
      </w:r>
      <w:r w:rsidRPr="008702BD">
        <w:rPr>
          <w:rFonts w:cstheme="minorHAnsi"/>
          <w:color w:val="222222"/>
          <w:shd w:val="clear" w:color="auto" w:fill="FFFFFF"/>
        </w:rPr>
        <w:t>, </w:t>
      </w:r>
      <w:r w:rsidRPr="008702BD">
        <w:rPr>
          <w:rFonts w:cstheme="minorHAnsi"/>
          <w:i/>
          <w:iCs/>
          <w:color w:val="222222"/>
          <w:shd w:val="clear" w:color="auto" w:fill="FFFFFF"/>
        </w:rPr>
        <w:t>1</w:t>
      </w:r>
      <w:r w:rsidRPr="008702BD">
        <w:rPr>
          <w:rFonts w:cstheme="minorHAnsi"/>
          <w:color w:val="222222"/>
          <w:shd w:val="clear" w:color="auto" w:fill="FFFFFF"/>
        </w:rPr>
        <w:t>, 61-75.</w:t>
      </w:r>
    </w:p>
    <w:p w14:paraId="2B49FC21" w14:textId="571892F9" w:rsidR="00D66F90" w:rsidRPr="008702BD" w:rsidRDefault="00D66F90" w:rsidP="008702BD">
      <w:pPr>
        <w:spacing w:line="480" w:lineRule="auto"/>
        <w:rPr>
          <w:rFonts w:cstheme="minorHAnsi"/>
          <w:color w:val="0037FF"/>
          <w:shd w:val="clear" w:color="auto" w:fill="FFFFFF"/>
        </w:rPr>
      </w:pPr>
      <w:r w:rsidRPr="008702BD">
        <w:rPr>
          <w:rFonts w:cstheme="minorHAnsi"/>
          <w:color w:val="222222"/>
          <w:shd w:val="clear" w:color="auto" w:fill="FFFFFF"/>
        </w:rPr>
        <w:t xml:space="preserve">Butt, a. </w:t>
      </w:r>
      <w:r w:rsidR="00473A0B" w:rsidRPr="008702BD">
        <w:rPr>
          <w:rFonts w:cstheme="minorHAnsi"/>
          <w:color w:val="222222"/>
          <w:shd w:val="clear" w:color="auto" w:fill="FFFFFF"/>
        </w:rPr>
        <w:t>Ahmad, H</w:t>
      </w:r>
      <w:r w:rsidR="003E0D7C" w:rsidRPr="008702BD">
        <w:rPr>
          <w:rFonts w:cstheme="minorHAnsi"/>
          <w:color w:val="222222"/>
          <w:shd w:val="clear" w:color="auto" w:fill="FFFFFF"/>
        </w:rPr>
        <w:t>., Ali F., Muzaffar, A., Shafique, M.N.</w:t>
      </w:r>
      <w:r w:rsidR="00473A0B" w:rsidRPr="008702BD">
        <w:rPr>
          <w:rFonts w:cstheme="minorHAnsi"/>
          <w:color w:val="222222"/>
          <w:shd w:val="clear" w:color="auto" w:fill="FFFFFF"/>
        </w:rPr>
        <w:t xml:space="preserve"> (2023) </w:t>
      </w:r>
      <w:r w:rsidR="003A1A42" w:rsidRPr="008702BD">
        <w:rPr>
          <w:rFonts w:cstheme="minorHAnsi"/>
          <w:color w:val="222222"/>
          <w:shd w:val="clear" w:color="auto" w:fill="FFFFFF"/>
        </w:rPr>
        <w:t>“</w:t>
      </w:r>
      <w:r w:rsidR="00473A0B" w:rsidRPr="008702BD">
        <w:rPr>
          <w:rFonts w:cstheme="minorHAnsi"/>
          <w:color w:val="222222"/>
          <w:shd w:val="clear" w:color="auto" w:fill="FFFFFF"/>
        </w:rPr>
        <w:t xml:space="preserve">Engaging the customer with augmented reality and </w:t>
      </w:r>
      <w:r w:rsidR="003A1A42" w:rsidRPr="008702BD">
        <w:rPr>
          <w:rFonts w:cstheme="minorHAnsi"/>
          <w:color w:val="222222"/>
          <w:shd w:val="clear" w:color="auto" w:fill="FFFFFF"/>
        </w:rPr>
        <w:t>employee serices to enhance equity and loyalty”.</w:t>
      </w:r>
      <w:r w:rsidR="00C6616D" w:rsidRPr="008702BD">
        <w:rPr>
          <w:rFonts w:cstheme="minorHAnsi"/>
          <w:color w:val="222222"/>
          <w:shd w:val="clear" w:color="auto" w:fill="FFFFFF"/>
        </w:rPr>
        <w:t xml:space="preserve"> </w:t>
      </w:r>
      <w:r w:rsidR="003A1A42" w:rsidRPr="008702BD">
        <w:rPr>
          <w:rFonts w:cstheme="minorHAnsi"/>
          <w:color w:val="222222"/>
          <w:shd w:val="clear" w:color="auto" w:fill="FFFFFF"/>
        </w:rPr>
        <w:t xml:space="preserve">International </w:t>
      </w:r>
      <w:r w:rsidR="00C6616D" w:rsidRPr="008702BD">
        <w:rPr>
          <w:rFonts w:cstheme="minorHAnsi"/>
          <w:color w:val="222222"/>
          <w:shd w:val="clear" w:color="auto" w:fill="FFFFFF"/>
        </w:rPr>
        <w:t>J</w:t>
      </w:r>
      <w:r w:rsidR="003A1A42" w:rsidRPr="008702BD">
        <w:rPr>
          <w:rFonts w:cstheme="minorHAnsi"/>
          <w:color w:val="222222"/>
          <w:shd w:val="clear" w:color="auto" w:fill="FFFFFF"/>
        </w:rPr>
        <w:t xml:space="preserve">ournal of </w:t>
      </w:r>
      <w:r w:rsidR="00C6616D" w:rsidRPr="008702BD">
        <w:rPr>
          <w:rFonts w:cstheme="minorHAnsi"/>
          <w:color w:val="222222"/>
          <w:shd w:val="clear" w:color="auto" w:fill="FFFFFF"/>
        </w:rPr>
        <w:t>R</w:t>
      </w:r>
      <w:r w:rsidR="003A1A42" w:rsidRPr="008702BD">
        <w:rPr>
          <w:rFonts w:cstheme="minorHAnsi"/>
          <w:color w:val="222222"/>
          <w:shd w:val="clear" w:color="auto" w:fill="FFFFFF"/>
        </w:rPr>
        <w:t xml:space="preserve">etail &amp; </w:t>
      </w:r>
      <w:r w:rsidR="00C6616D" w:rsidRPr="008702BD">
        <w:rPr>
          <w:rFonts w:cstheme="minorHAnsi"/>
          <w:color w:val="222222"/>
          <w:shd w:val="clear" w:color="auto" w:fill="FFFFFF"/>
        </w:rPr>
        <w:t>Distribution management</w:t>
      </w:r>
      <w:r w:rsidR="005F7E64" w:rsidRPr="008702BD">
        <w:rPr>
          <w:rFonts w:cstheme="minorHAnsi"/>
          <w:color w:val="222222"/>
          <w:shd w:val="clear" w:color="auto" w:fill="FFFFFF"/>
        </w:rPr>
        <w:t xml:space="preserve"> vol.51,no5 629-652</w:t>
      </w:r>
      <w:r w:rsidR="00F41EC9" w:rsidRPr="008702BD">
        <w:rPr>
          <w:rFonts w:cstheme="minorHAnsi"/>
          <w:color w:val="222222"/>
          <w:shd w:val="clear" w:color="auto" w:fill="FFFFFF"/>
        </w:rPr>
        <w:t xml:space="preserve"> </w:t>
      </w:r>
      <w:hyperlink r:id="rId16" w:history="1">
        <w:r w:rsidR="00F41EC9" w:rsidRPr="008702BD">
          <w:rPr>
            <w:rStyle w:val="Hyperlink"/>
            <w:rFonts w:cstheme="minorHAnsi"/>
            <w:shd w:val="clear" w:color="auto" w:fill="FFFFFF"/>
          </w:rPr>
          <w:t>https://doi.org/10.1108/urdm.04</w:t>
        </w:r>
      </w:hyperlink>
      <w:r w:rsidR="00F41EC9" w:rsidRPr="008702BD">
        <w:rPr>
          <w:rFonts w:cstheme="minorHAnsi"/>
          <w:color w:val="222222"/>
          <w:shd w:val="clear" w:color="auto" w:fill="FFFFFF"/>
        </w:rPr>
        <w:t xml:space="preserve"> </w:t>
      </w:r>
    </w:p>
    <w:p w14:paraId="5988D8A9" w14:textId="4F45FF3A" w:rsidR="00ED76C5" w:rsidRPr="008702BD" w:rsidRDefault="004F0F92" w:rsidP="008702BD">
      <w:pPr>
        <w:spacing w:line="480" w:lineRule="auto"/>
        <w:rPr>
          <w:rFonts w:eastAsia="Times New Roman" w:cstheme="minorHAnsi"/>
          <w:color w:val="0000FF"/>
          <w:lang w:eastAsia="en-GB"/>
        </w:rPr>
      </w:pPr>
      <w:r w:rsidRPr="008702BD">
        <w:rPr>
          <w:rFonts w:cstheme="minorHAnsi"/>
          <w:color w:val="222222"/>
          <w:shd w:val="clear" w:color="auto" w:fill="FFFFFF"/>
        </w:rPr>
        <w:t>Burnes, B. (2004). Kurt Lewin and the planned approach to change: a re‐appraisal. </w:t>
      </w:r>
      <w:r w:rsidRPr="008702BD">
        <w:rPr>
          <w:rFonts w:cstheme="minorHAnsi"/>
          <w:i/>
          <w:iCs/>
          <w:color w:val="222222"/>
          <w:shd w:val="clear" w:color="auto" w:fill="FFFFFF"/>
        </w:rPr>
        <w:t>Journal of Management studies</w:t>
      </w:r>
      <w:r w:rsidRPr="008702BD">
        <w:rPr>
          <w:rFonts w:cstheme="minorHAnsi"/>
          <w:color w:val="222222"/>
          <w:shd w:val="clear" w:color="auto" w:fill="FFFFFF"/>
        </w:rPr>
        <w:t>, </w:t>
      </w:r>
      <w:r w:rsidRPr="008702BD">
        <w:rPr>
          <w:rFonts w:cstheme="minorHAnsi"/>
          <w:i/>
          <w:iCs/>
          <w:color w:val="222222"/>
          <w:shd w:val="clear" w:color="auto" w:fill="FFFFFF"/>
        </w:rPr>
        <w:t>41</w:t>
      </w:r>
      <w:r w:rsidRPr="008702BD">
        <w:rPr>
          <w:rFonts w:cstheme="minorHAnsi"/>
          <w:color w:val="222222"/>
          <w:shd w:val="clear" w:color="auto" w:fill="FFFFFF"/>
        </w:rPr>
        <w:t>(6), 977-1002.</w:t>
      </w:r>
      <w:r w:rsidR="00607E53" w:rsidRPr="008702BD">
        <w:rPr>
          <w:rFonts w:eastAsia="Times New Roman" w:cstheme="minorHAnsi"/>
          <w:color w:val="767676"/>
          <w:shd w:val="clear" w:color="auto" w:fill="FFFFFF"/>
          <w:lang w:eastAsia="en-GB"/>
        </w:rPr>
        <w:t xml:space="preserve"> </w:t>
      </w:r>
      <w:r w:rsidR="00607E53" w:rsidRPr="008702BD">
        <w:rPr>
          <w:rFonts w:eastAsia="Times New Roman" w:cstheme="minorHAnsi"/>
          <w:color w:val="767676"/>
          <w:shd w:val="clear" w:color="auto" w:fill="FFFFFF"/>
          <w:lang w:eastAsia="en-GB"/>
        </w:rPr>
        <w:t> </w:t>
      </w:r>
      <w:hyperlink r:id="rId17" w:history="1">
        <w:r w:rsidR="00710C42" w:rsidRPr="00607E53">
          <w:rPr>
            <w:rStyle w:val="Hyperlink"/>
            <w:rFonts w:eastAsia="Times New Roman" w:cstheme="minorHAnsi"/>
            <w:u w:val="none"/>
            <w:lang w:eastAsia="en-GB"/>
          </w:rPr>
          <w:t>https://doi.org/10.1111/j.1467-6486.2004.00463.x</w:t>
        </w:r>
      </w:hyperlink>
    </w:p>
    <w:p w14:paraId="432269D7" w14:textId="0AAAA509" w:rsidR="002825B3" w:rsidRPr="008702BD" w:rsidRDefault="00D3632A" w:rsidP="008702BD">
      <w:pPr>
        <w:spacing w:line="480" w:lineRule="auto"/>
        <w:rPr>
          <w:rFonts w:eastAsia="Times New Roman" w:cstheme="minorHAnsi"/>
          <w:lang w:eastAsia="en-GB"/>
        </w:rPr>
      </w:pPr>
      <w:r w:rsidRPr="008702BD">
        <w:rPr>
          <w:rFonts w:eastAsia="Times New Roman" w:cstheme="minorHAnsi"/>
          <w:lang w:eastAsia="en-GB"/>
        </w:rPr>
        <w:t xml:space="preserve">Castellanos, S. (2020) </w:t>
      </w:r>
      <w:r w:rsidR="00D61067" w:rsidRPr="008702BD">
        <w:rPr>
          <w:rFonts w:eastAsia="Times New Roman" w:cstheme="minorHAnsi"/>
          <w:lang w:eastAsia="en-GB"/>
        </w:rPr>
        <w:t>‘</w:t>
      </w:r>
      <w:r w:rsidRPr="008702BD">
        <w:rPr>
          <w:rFonts w:eastAsia="Times New Roman" w:cstheme="minorHAnsi"/>
          <w:lang w:eastAsia="en-GB"/>
        </w:rPr>
        <w:t>Loreal</w:t>
      </w:r>
      <w:r w:rsidR="00D61067" w:rsidRPr="008702BD">
        <w:rPr>
          <w:rFonts w:eastAsia="Times New Roman" w:cstheme="minorHAnsi"/>
          <w:lang w:eastAsia="en-GB"/>
        </w:rPr>
        <w:t xml:space="preserve"> Applies Digital Makeover </w:t>
      </w:r>
      <w:r w:rsidR="00551889" w:rsidRPr="008702BD">
        <w:rPr>
          <w:rFonts w:eastAsia="Times New Roman" w:cstheme="minorHAnsi"/>
          <w:lang w:eastAsia="en-GB"/>
        </w:rPr>
        <w:t xml:space="preserve">to Sale Efforts’, </w:t>
      </w:r>
      <w:r w:rsidR="00551889" w:rsidRPr="008702BD">
        <w:rPr>
          <w:rFonts w:eastAsia="Times New Roman" w:cstheme="minorHAnsi"/>
          <w:i/>
          <w:iCs/>
          <w:lang w:eastAsia="en-GB"/>
        </w:rPr>
        <w:t xml:space="preserve">Wall </w:t>
      </w:r>
      <w:r w:rsidR="00DE7206" w:rsidRPr="008702BD">
        <w:rPr>
          <w:rFonts w:eastAsia="Times New Roman" w:cstheme="minorHAnsi"/>
          <w:i/>
          <w:iCs/>
          <w:lang w:eastAsia="en-GB"/>
        </w:rPr>
        <w:t>Street</w:t>
      </w:r>
      <w:r w:rsidR="00ED5DAA" w:rsidRPr="008702BD">
        <w:rPr>
          <w:rFonts w:eastAsia="Times New Roman" w:cstheme="minorHAnsi"/>
          <w:i/>
          <w:iCs/>
          <w:lang w:eastAsia="en-GB"/>
        </w:rPr>
        <w:t xml:space="preserve"> Journal 10</w:t>
      </w:r>
      <w:r w:rsidR="00ED5DAA" w:rsidRPr="008702BD">
        <w:rPr>
          <w:rFonts w:eastAsia="Times New Roman" w:cstheme="minorHAnsi"/>
          <w:i/>
          <w:iCs/>
          <w:vertAlign w:val="superscript"/>
          <w:lang w:eastAsia="en-GB"/>
        </w:rPr>
        <w:t>th</w:t>
      </w:r>
      <w:r w:rsidR="00ED5DAA" w:rsidRPr="008702BD">
        <w:rPr>
          <w:rFonts w:eastAsia="Times New Roman" w:cstheme="minorHAnsi"/>
          <w:i/>
          <w:iCs/>
          <w:lang w:eastAsia="en-GB"/>
        </w:rPr>
        <w:t xml:space="preserve"> November</w:t>
      </w:r>
      <w:r w:rsidR="00DE7206" w:rsidRPr="008702BD">
        <w:rPr>
          <w:rFonts w:eastAsia="Times New Roman" w:cstheme="minorHAnsi"/>
          <w:i/>
          <w:iCs/>
          <w:lang w:eastAsia="en-GB"/>
        </w:rPr>
        <w:t xml:space="preserve">. </w:t>
      </w:r>
      <w:hyperlink r:id="rId18" w:history="1">
        <w:r w:rsidR="00DE7206" w:rsidRPr="008702BD">
          <w:rPr>
            <w:rStyle w:val="Hyperlink"/>
            <w:rFonts w:eastAsia="Times New Roman" w:cstheme="minorHAnsi"/>
            <w:lang w:eastAsia="en-GB"/>
          </w:rPr>
          <w:t>https://www.wsj.com/articles/loreal-applies-digital-makeover-to-sales-efforts-11605046234</w:t>
        </w:r>
      </w:hyperlink>
      <w:r w:rsidR="00DE7206" w:rsidRPr="008702BD">
        <w:rPr>
          <w:rFonts w:eastAsia="Times New Roman" w:cstheme="minorHAnsi"/>
          <w:lang w:eastAsia="en-GB"/>
        </w:rPr>
        <w:t xml:space="preserve"> </w:t>
      </w:r>
    </w:p>
    <w:p w14:paraId="134C2FFD" w14:textId="64146AD7" w:rsidR="006340C0" w:rsidRPr="008702BD" w:rsidRDefault="00514FF4" w:rsidP="008702BD">
      <w:pPr>
        <w:spacing w:line="480" w:lineRule="auto"/>
        <w:rPr>
          <w:rFonts w:eastAsia="Times New Roman" w:cstheme="minorHAnsi"/>
          <w:lang w:eastAsia="en-GB"/>
        </w:rPr>
      </w:pPr>
      <w:r w:rsidRPr="008702BD">
        <w:rPr>
          <w:rFonts w:eastAsia="Times New Roman" w:cstheme="minorHAnsi"/>
          <w:lang w:eastAsia="en-GB"/>
        </w:rPr>
        <w:t>CIPD.</w:t>
      </w:r>
      <w:r w:rsidR="00BB362F" w:rsidRPr="008702BD">
        <w:rPr>
          <w:rFonts w:eastAsia="Times New Roman" w:cstheme="minorHAnsi"/>
          <w:lang w:eastAsia="en-GB"/>
        </w:rPr>
        <w:t>org</w:t>
      </w:r>
      <w:r w:rsidR="00C371B6" w:rsidRPr="008702BD">
        <w:rPr>
          <w:rFonts w:eastAsia="Times New Roman" w:cstheme="minorHAnsi"/>
          <w:lang w:eastAsia="en-GB"/>
        </w:rPr>
        <w:t>/Covid.</w:t>
      </w:r>
      <w:r w:rsidR="00FC7067" w:rsidRPr="008702BD">
        <w:rPr>
          <w:rFonts w:eastAsia="Times New Roman" w:cstheme="minorHAnsi"/>
          <w:lang w:eastAsia="en-GB"/>
        </w:rPr>
        <w:t xml:space="preserve"> </w:t>
      </w:r>
      <w:hyperlink r:id="rId19" w:history="1">
        <w:r w:rsidR="00FC7067" w:rsidRPr="008702BD">
          <w:rPr>
            <w:rStyle w:val="Hyperlink"/>
            <w:rFonts w:eastAsia="Times New Roman" w:cstheme="minorHAnsi"/>
            <w:lang w:eastAsia="en-GB"/>
          </w:rPr>
          <w:t>https://cipd.org/uk/knowledge/factsheets/coronavirus-factsheet</w:t>
        </w:r>
      </w:hyperlink>
      <w:r w:rsidR="00FC7067" w:rsidRPr="008702BD">
        <w:rPr>
          <w:rFonts w:eastAsia="Times New Roman" w:cstheme="minorHAnsi"/>
          <w:lang w:eastAsia="en-GB"/>
        </w:rPr>
        <w:t xml:space="preserve">  </w:t>
      </w:r>
    </w:p>
    <w:p w14:paraId="0B9A71FA" w14:textId="65015204" w:rsidR="002F441F" w:rsidRPr="008702BD" w:rsidRDefault="002F441F" w:rsidP="008702BD">
      <w:pPr>
        <w:spacing w:line="480" w:lineRule="auto"/>
        <w:rPr>
          <w:rFonts w:eastAsia="Times New Roman" w:cstheme="minorHAnsi"/>
          <w:lang w:eastAsia="en-GB"/>
        </w:rPr>
      </w:pPr>
      <w:r w:rsidRPr="008702BD">
        <w:rPr>
          <w:rFonts w:eastAsia="Times New Roman" w:cstheme="minorHAnsi"/>
          <w:lang w:eastAsia="en-GB"/>
        </w:rPr>
        <w:t xml:space="preserve"> </w:t>
      </w:r>
      <w:r w:rsidR="00E87149" w:rsidRPr="008702BD">
        <w:rPr>
          <w:rFonts w:eastAsia="Times New Roman" w:cstheme="minorHAnsi"/>
          <w:lang w:eastAsia="en-GB"/>
        </w:rPr>
        <w:t>CIPD.org</w:t>
      </w:r>
      <w:r w:rsidR="00CF22A7" w:rsidRPr="008702BD">
        <w:rPr>
          <w:rFonts w:eastAsia="Times New Roman" w:cstheme="minorHAnsi"/>
          <w:lang w:eastAsia="en-GB"/>
        </w:rPr>
        <w:t xml:space="preserve">/Pestle. </w:t>
      </w:r>
      <w:hyperlink r:id="rId20" w:history="1">
        <w:r w:rsidR="00BB362F" w:rsidRPr="008702BD">
          <w:rPr>
            <w:rStyle w:val="Hyperlink"/>
            <w:rFonts w:eastAsia="Times New Roman" w:cstheme="minorHAnsi"/>
            <w:lang w:eastAsia="en-GB"/>
          </w:rPr>
          <w:t>https://www.cipd.org/uk/knowledge/factsheets/pestle-analysis-factsheet/</w:t>
        </w:r>
      </w:hyperlink>
      <w:r w:rsidR="00BB362F" w:rsidRPr="008702BD">
        <w:rPr>
          <w:rFonts w:eastAsia="Times New Roman" w:cstheme="minorHAnsi"/>
          <w:lang w:eastAsia="en-GB"/>
        </w:rPr>
        <w:t xml:space="preserve"> </w:t>
      </w:r>
    </w:p>
    <w:p w14:paraId="53FB6A62" w14:textId="0EDDA57D" w:rsidR="002F441F" w:rsidRPr="008702BD" w:rsidRDefault="00BB362F" w:rsidP="008702BD">
      <w:pPr>
        <w:spacing w:line="480" w:lineRule="auto"/>
        <w:rPr>
          <w:rFonts w:eastAsia="Times New Roman" w:cstheme="minorHAnsi"/>
          <w:lang w:eastAsia="en-GB"/>
        </w:rPr>
      </w:pPr>
      <w:r w:rsidRPr="008702BD">
        <w:rPr>
          <w:rFonts w:eastAsia="Times New Roman" w:cstheme="minorHAnsi"/>
          <w:lang w:eastAsia="en-GB"/>
        </w:rPr>
        <w:t>CIPD.org</w:t>
      </w:r>
      <w:r w:rsidR="00C437F4" w:rsidRPr="008702BD">
        <w:rPr>
          <w:rFonts w:eastAsia="Times New Roman" w:cstheme="minorHAnsi"/>
          <w:lang w:eastAsia="en-GB"/>
        </w:rPr>
        <w:t xml:space="preserve">/swot. </w:t>
      </w:r>
      <w:hyperlink r:id="rId21" w:history="1">
        <w:r w:rsidR="00320ABD" w:rsidRPr="008702BD">
          <w:rPr>
            <w:rStyle w:val="Hyperlink"/>
            <w:rFonts w:eastAsia="Times New Roman" w:cstheme="minorHAnsi"/>
            <w:lang w:eastAsia="en-GB"/>
          </w:rPr>
          <w:t>https://www.cipd.org/uk/knowledge/factsheets/swot-analysis-factsheet</w:t>
        </w:r>
      </w:hyperlink>
      <w:r w:rsidR="00320ABD" w:rsidRPr="008702BD">
        <w:rPr>
          <w:rFonts w:eastAsia="Times New Roman" w:cstheme="minorHAnsi"/>
          <w:lang w:eastAsia="en-GB"/>
        </w:rPr>
        <w:t xml:space="preserve"> </w:t>
      </w:r>
    </w:p>
    <w:p w14:paraId="1E301773" w14:textId="30D3A5DD" w:rsidR="00831A2A" w:rsidRPr="008702BD" w:rsidRDefault="00831A2A" w:rsidP="008702BD">
      <w:pPr>
        <w:spacing w:line="480" w:lineRule="auto"/>
        <w:rPr>
          <w:rFonts w:cstheme="minorHAnsi"/>
          <w:color w:val="222222"/>
          <w:shd w:val="clear" w:color="auto" w:fill="FFFFFF"/>
        </w:rPr>
      </w:pPr>
      <w:r w:rsidRPr="008702BD">
        <w:rPr>
          <w:rFonts w:cstheme="minorHAnsi"/>
          <w:color w:val="222222"/>
          <w:shd w:val="clear" w:color="auto" w:fill="FFFFFF"/>
        </w:rPr>
        <w:t>Cummings, T. G., &amp; Worley, C. G. (2014). </w:t>
      </w:r>
      <w:r w:rsidRPr="008702BD">
        <w:rPr>
          <w:rFonts w:cstheme="minorHAnsi"/>
          <w:i/>
          <w:iCs/>
          <w:color w:val="222222"/>
          <w:shd w:val="clear" w:color="auto" w:fill="FFFFFF"/>
        </w:rPr>
        <w:t>Organization development and change</w:t>
      </w:r>
      <w:r w:rsidRPr="008702BD">
        <w:rPr>
          <w:rFonts w:cstheme="minorHAnsi"/>
          <w:color w:val="222222"/>
          <w:shd w:val="clear" w:color="auto" w:fill="FFFFFF"/>
        </w:rPr>
        <w:t>. Cengage learning.</w:t>
      </w:r>
    </w:p>
    <w:p w14:paraId="35F636F1" w14:textId="7AA708D9" w:rsidR="00182AEB" w:rsidRPr="008702BD" w:rsidRDefault="00182AEB" w:rsidP="008702BD">
      <w:pPr>
        <w:spacing w:line="480" w:lineRule="auto"/>
        <w:rPr>
          <w:rFonts w:cstheme="minorHAnsi"/>
          <w:color w:val="222222"/>
          <w:shd w:val="clear" w:color="auto" w:fill="FFFFFF"/>
        </w:rPr>
      </w:pPr>
      <w:r w:rsidRPr="008702BD">
        <w:rPr>
          <w:rFonts w:cstheme="minorHAnsi"/>
          <w:color w:val="222222"/>
          <w:shd w:val="clear" w:color="auto" w:fill="FFFFFF"/>
        </w:rPr>
        <w:t>Davenport T.H.</w:t>
      </w:r>
      <w:r w:rsidR="00D511DD" w:rsidRPr="008702BD">
        <w:rPr>
          <w:rFonts w:cstheme="minorHAnsi"/>
          <w:color w:val="222222"/>
          <w:shd w:val="clear" w:color="auto" w:fill="FFFFFF"/>
        </w:rPr>
        <w:t xml:space="preserve">, Ronanki, R. (2018) </w:t>
      </w:r>
      <w:r w:rsidR="009117D6" w:rsidRPr="008702BD">
        <w:rPr>
          <w:rFonts w:cstheme="minorHAnsi"/>
          <w:color w:val="222222"/>
          <w:shd w:val="clear" w:color="auto" w:fill="FFFFFF"/>
        </w:rPr>
        <w:t>Artificial</w:t>
      </w:r>
      <w:r w:rsidR="00D511DD" w:rsidRPr="008702BD">
        <w:rPr>
          <w:rFonts w:cstheme="minorHAnsi"/>
          <w:color w:val="222222"/>
          <w:shd w:val="clear" w:color="auto" w:fill="FFFFFF"/>
        </w:rPr>
        <w:t xml:space="preserve"> Intelligence for </w:t>
      </w:r>
      <w:r w:rsidR="009117D6" w:rsidRPr="008702BD">
        <w:rPr>
          <w:rFonts w:cstheme="minorHAnsi"/>
          <w:color w:val="222222"/>
          <w:shd w:val="clear" w:color="auto" w:fill="FFFFFF"/>
        </w:rPr>
        <w:t>the Real world. Havard Business Review 96(1), 108-116</w:t>
      </w:r>
      <w:r w:rsidR="00A25626" w:rsidRPr="008702BD">
        <w:rPr>
          <w:rFonts w:cstheme="minorHAnsi"/>
          <w:color w:val="222222"/>
          <w:shd w:val="clear" w:color="auto" w:fill="FFFFFF"/>
        </w:rPr>
        <w:t>.</w:t>
      </w:r>
      <w:r w:rsidR="006538B4" w:rsidRPr="008702BD">
        <w:rPr>
          <w:rFonts w:cstheme="minorHAnsi"/>
          <w:color w:val="222222"/>
          <w:shd w:val="clear" w:color="auto" w:fill="FFFFFF"/>
        </w:rPr>
        <w:t xml:space="preserve"> </w:t>
      </w:r>
      <w:hyperlink r:id="rId22" w:history="1">
        <w:r w:rsidR="00252D76" w:rsidRPr="008702BD">
          <w:rPr>
            <w:rStyle w:val="Hyperlink"/>
            <w:rFonts w:cstheme="minorHAnsi"/>
            <w:shd w:val="clear" w:color="auto" w:fill="FFFFFF"/>
          </w:rPr>
          <w:t>https://Blockgai.com/wp.content/uploads/2021/01/analytics-hbr-ai-for-the-real-world.pdf</w:t>
        </w:r>
      </w:hyperlink>
      <w:r w:rsidR="00252D76" w:rsidRPr="008702BD">
        <w:rPr>
          <w:rFonts w:cstheme="minorHAnsi"/>
          <w:color w:val="222222"/>
          <w:shd w:val="clear" w:color="auto" w:fill="FFFFFF"/>
        </w:rPr>
        <w:t xml:space="preserve"> </w:t>
      </w:r>
    </w:p>
    <w:p w14:paraId="23A06BD5" w14:textId="53096741" w:rsidR="00C774F2" w:rsidRPr="008702BD" w:rsidRDefault="00C774F2" w:rsidP="008702BD">
      <w:pPr>
        <w:spacing w:line="480" w:lineRule="auto"/>
        <w:rPr>
          <w:rFonts w:cstheme="minorHAnsi"/>
        </w:rPr>
      </w:pPr>
      <w:r w:rsidRPr="008702BD">
        <w:rPr>
          <w:rFonts w:cstheme="minorHAnsi"/>
          <w:color w:val="222222"/>
          <w:shd w:val="clear" w:color="auto" w:fill="FFFFFF"/>
        </w:rPr>
        <w:t>De Cremer, D., &amp; Kasparov, G. (2021). AI should augment human intelligence, not replace it. </w:t>
      </w:r>
      <w:r w:rsidRPr="008702BD">
        <w:rPr>
          <w:rFonts w:cstheme="minorHAnsi"/>
          <w:i/>
          <w:iCs/>
          <w:color w:val="222222"/>
          <w:shd w:val="clear" w:color="auto" w:fill="FFFFFF"/>
        </w:rPr>
        <w:t>Harvard Business Review</w:t>
      </w:r>
      <w:r w:rsidRPr="008702BD">
        <w:rPr>
          <w:rFonts w:cstheme="minorHAnsi"/>
          <w:color w:val="222222"/>
          <w:shd w:val="clear" w:color="auto" w:fill="FFFFFF"/>
        </w:rPr>
        <w:t>, </w:t>
      </w:r>
      <w:r w:rsidRPr="008702BD">
        <w:rPr>
          <w:rFonts w:cstheme="minorHAnsi"/>
          <w:i/>
          <w:iCs/>
          <w:color w:val="222222"/>
          <w:shd w:val="clear" w:color="auto" w:fill="FFFFFF"/>
        </w:rPr>
        <w:t>18</w:t>
      </w:r>
      <w:r w:rsidRPr="008702BD">
        <w:rPr>
          <w:rFonts w:cstheme="minorHAnsi"/>
          <w:color w:val="222222"/>
          <w:shd w:val="clear" w:color="auto" w:fill="FFFFFF"/>
        </w:rPr>
        <w:t>, 1.</w:t>
      </w:r>
    </w:p>
    <w:p w14:paraId="59573775" w14:textId="77777777" w:rsidR="00D93551" w:rsidRPr="008702BD" w:rsidRDefault="00D93551" w:rsidP="008702BD">
      <w:pPr>
        <w:spacing w:line="480" w:lineRule="auto"/>
        <w:rPr>
          <w:rFonts w:cstheme="minorHAnsi"/>
          <w:color w:val="222222"/>
          <w:shd w:val="clear" w:color="auto" w:fill="FFFFFF"/>
        </w:rPr>
      </w:pPr>
      <w:r w:rsidRPr="008702BD">
        <w:rPr>
          <w:rFonts w:cstheme="minorHAnsi"/>
          <w:color w:val="222222"/>
          <w:shd w:val="clear" w:color="auto" w:fill="FFFFFF"/>
        </w:rPr>
        <w:t>Fernandez, S., &amp; Rainey, H. G. (2017). Managing successful organizational change in the public sector. In </w:t>
      </w:r>
      <w:r w:rsidRPr="008702BD">
        <w:rPr>
          <w:rFonts w:cstheme="minorHAnsi"/>
          <w:i/>
          <w:iCs/>
          <w:color w:val="222222"/>
          <w:shd w:val="clear" w:color="auto" w:fill="FFFFFF"/>
        </w:rPr>
        <w:t>Debating public administration</w:t>
      </w:r>
      <w:r w:rsidRPr="008702BD">
        <w:rPr>
          <w:rFonts w:cstheme="minorHAnsi"/>
          <w:color w:val="222222"/>
          <w:shd w:val="clear" w:color="auto" w:fill="FFFFFF"/>
        </w:rPr>
        <w:t> (pp. 7-26). Routledge.</w:t>
      </w:r>
    </w:p>
    <w:p w14:paraId="68F180B7" w14:textId="11A45F3D" w:rsidR="00D55D4A" w:rsidRPr="008702BD" w:rsidRDefault="003D7E20" w:rsidP="008702BD">
      <w:pPr>
        <w:spacing w:line="480" w:lineRule="auto"/>
        <w:rPr>
          <w:rFonts w:cstheme="minorHAnsi"/>
          <w:color w:val="222222"/>
          <w:shd w:val="clear" w:color="auto" w:fill="FFFFFF"/>
        </w:rPr>
      </w:pPr>
      <w:r w:rsidRPr="008702BD">
        <w:rPr>
          <w:rFonts w:cstheme="minorHAnsi"/>
          <w:color w:val="222222"/>
          <w:shd w:val="clear" w:color="auto" w:fill="FFFFFF"/>
        </w:rPr>
        <w:lastRenderedPageBreak/>
        <w:t>Fernandez</w:t>
      </w:r>
      <w:r w:rsidR="009E1FD8" w:rsidRPr="008702BD">
        <w:rPr>
          <w:rFonts w:cstheme="minorHAnsi"/>
          <w:color w:val="222222"/>
          <w:shd w:val="clear" w:color="auto" w:fill="FFFFFF"/>
        </w:rPr>
        <w:t>-Vidal, J., Perotti F.A., Gonzalez</w:t>
      </w:r>
      <w:r w:rsidR="006B1FB0" w:rsidRPr="008702BD">
        <w:rPr>
          <w:rFonts w:cstheme="minorHAnsi"/>
          <w:color w:val="222222"/>
          <w:shd w:val="clear" w:color="auto" w:fill="FFFFFF"/>
        </w:rPr>
        <w:t xml:space="preserve"> R. Gasco J.(2022) Managing digital </w:t>
      </w:r>
      <w:r w:rsidR="00D15B86" w:rsidRPr="008702BD">
        <w:rPr>
          <w:rFonts w:cstheme="minorHAnsi"/>
          <w:color w:val="222222"/>
          <w:shd w:val="clear" w:color="auto" w:fill="FFFFFF"/>
        </w:rPr>
        <w:t xml:space="preserve">transformation: The view from the </w:t>
      </w:r>
      <w:r w:rsidR="00315A1D" w:rsidRPr="008702BD">
        <w:rPr>
          <w:rFonts w:cstheme="minorHAnsi"/>
          <w:color w:val="222222"/>
          <w:shd w:val="clear" w:color="auto" w:fill="FFFFFF"/>
        </w:rPr>
        <w:t xml:space="preserve">top. Vol.152 </w:t>
      </w:r>
      <w:r w:rsidR="00D46B5B" w:rsidRPr="008702BD">
        <w:rPr>
          <w:rFonts w:cstheme="minorHAnsi"/>
          <w:color w:val="222222"/>
          <w:shd w:val="clear" w:color="auto" w:fill="FFFFFF"/>
        </w:rPr>
        <w:t xml:space="preserve">29-41 </w:t>
      </w:r>
      <w:hyperlink r:id="rId23" w:history="1">
        <w:r w:rsidR="00912BE3" w:rsidRPr="008702BD">
          <w:rPr>
            <w:rStyle w:val="Hyperlink"/>
            <w:rFonts w:cstheme="minorHAnsi"/>
            <w:shd w:val="clear" w:color="auto" w:fill="FFFFFF"/>
          </w:rPr>
          <w:t>https://doi.org/10.1016/j.jbusres.2022.07.020</w:t>
        </w:r>
      </w:hyperlink>
      <w:r w:rsidR="00912BE3" w:rsidRPr="008702BD">
        <w:rPr>
          <w:rFonts w:cstheme="minorHAnsi"/>
          <w:color w:val="222222"/>
          <w:shd w:val="clear" w:color="auto" w:fill="FFFFFF"/>
        </w:rPr>
        <w:t xml:space="preserve"> </w:t>
      </w:r>
    </w:p>
    <w:p w14:paraId="64533390" w14:textId="3C947D34" w:rsidR="00EC069E" w:rsidRPr="008702BD" w:rsidRDefault="00EC069E" w:rsidP="008702BD">
      <w:pPr>
        <w:spacing w:line="480" w:lineRule="auto"/>
        <w:rPr>
          <w:rFonts w:cstheme="minorHAnsi"/>
          <w:color w:val="222222"/>
          <w:shd w:val="clear" w:color="auto" w:fill="FFFFFF"/>
        </w:rPr>
      </w:pPr>
      <w:r w:rsidRPr="008702BD">
        <w:rPr>
          <w:rFonts w:cstheme="minorHAnsi"/>
          <w:color w:val="222222"/>
          <w:shd w:val="clear" w:color="auto" w:fill="FFFFFF"/>
        </w:rPr>
        <w:t>Fisk</w:t>
      </w:r>
      <w:r w:rsidR="00023C1A" w:rsidRPr="008702BD">
        <w:rPr>
          <w:rFonts w:cstheme="minorHAnsi"/>
          <w:color w:val="222222"/>
          <w:shd w:val="clear" w:color="auto" w:fill="FFFFFF"/>
        </w:rPr>
        <w:t xml:space="preserve"> p. (2016) Is </w:t>
      </w:r>
      <w:r w:rsidR="002C6A72" w:rsidRPr="008702BD">
        <w:rPr>
          <w:rFonts w:cstheme="minorHAnsi"/>
          <w:color w:val="222222"/>
          <w:shd w:val="clear" w:color="auto" w:fill="FFFFFF"/>
        </w:rPr>
        <w:t>Michael Porter</w:t>
      </w:r>
      <w:r w:rsidR="00023C1A" w:rsidRPr="008702BD">
        <w:rPr>
          <w:rFonts w:cstheme="minorHAnsi"/>
          <w:color w:val="222222"/>
          <w:shd w:val="clear" w:color="auto" w:fill="FFFFFF"/>
        </w:rPr>
        <w:t xml:space="preserve"> still relevant</w:t>
      </w:r>
      <w:r w:rsidR="00110A86" w:rsidRPr="008702BD">
        <w:rPr>
          <w:rFonts w:cstheme="minorHAnsi"/>
          <w:color w:val="222222"/>
          <w:shd w:val="clear" w:color="auto" w:fill="FFFFFF"/>
        </w:rPr>
        <w:t xml:space="preserve"> in todays fast and connected markets?</w:t>
      </w:r>
      <w:r w:rsidR="002C6A72" w:rsidRPr="008702BD">
        <w:rPr>
          <w:rFonts w:cstheme="minorHAnsi"/>
          <w:color w:val="222222"/>
          <w:shd w:val="clear" w:color="auto" w:fill="FFFFFF"/>
        </w:rPr>
        <w:t xml:space="preserve"> </w:t>
      </w:r>
      <w:hyperlink r:id="rId24" w:history="1">
        <w:r w:rsidR="002C6A72" w:rsidRPr="008702BD">
          <w:rPr>
            <w:rStyle w:val="Hyperlink"/>
            <w:rFonts w:cstheme="minorHAnsi"/>
            <w:shd w:val="clear" w:color="auto" w:fill="FFFFFF"/>
          </w:rPr>
          <w:t>https://www.geniusworks.com/2016/10/Michael-porter-still-relevant-todays-dynamic-markets</w:t>
        </w:r>
      </w:hyperlink>
      <w:r w:rsidR="002C6A72" w:rsidRPr="008702BD">
        <w:rPr>
          <w:rFonts w:cstheme="minorHAnsi"/>
          <w:color w:val="222222"/>
          <w:shd w:val="clear" w:color="auto" w:fill="FFFFFF"/>
        </w:rPr>
        <w:t xml:space="preserve">  </w:t>
      </w:r>
    </w:p>
    <w:p w14:paraId="0ACD3A16" w14:textId="298819A4" w:rsidR="002D51A5" w:rsidRPr="008702BD" w:rsidRDefault="002D51A5" w:rsidP="008702BD">
      <w:pPr>
        <w:spacing w:line="480" w:lineRule="auto"/>
        <w:rPr>
          <w:rFonts w:cstheme="minorHAnsi"/>
          <w:color w:val="0037FF"/>
        </w:rPr>
      </w:pPr>
      <w:r w:rsidRPr="008702BD">
        <w:rPr>
          <w:rFonts w:cstheme="minorHAnsi"/>
          <w:color w:val="222222"/>
          <w:shd w:val="clear" w:color="auto" w:fill="FFFFFF"/>
        </w:rPr>
        <w:t>Graetz, F. (2000). Strategic change leadership. </w:t>
      </w:r>
      <w:r w:rsidRPr="008702BD">
        <w:rPr>
          <w:rFonts w:cstheme="minorHAnsi"/>
          <w:i/>
          <w:iCs/>
          <w:color w:val="222222"/>
          <w:shd w:val="clear" w:color="auto" w:fill="FFFFFF"/>
        </w:rPr>
        <w:t>Management decision</w:t>
      </w:r>
      <w:r w:rsidRPr="008702BD">
        <w:rPr>
          <w:rFonts w:cstheme="minorHAnsi"/>
          <w:color w:val="222222"/>
          <w:shd w:val="clear" w:color="auto" w:fill="FFFFFF"/>
        </w:rPr>
        <w:t>, </w:t>
      </w:r>
      <w:r w:rsidRPr="008702BD">
        <w:rPr>
          <w:rFonts w:cstheme="minorHAnsi"/>
          <w:i/>
          <w:iCs/>
          <w:color w:val="222222"/>
          <w:shd w:val="clear" w:color="auto" w:fill="FFFFFF"/>
        </w:rPr>
        <w:t>38</w:t>
      </w:r>
      <w:r w:rsidRPr="008702BD">
        <w:rPr>
          <w:rFonts w:cstheme="minorHAnsi"/>
          <w:color w:val="222222"/>
          <w:shd w:val="clear" w:color="auto" w:fill="FFFFFF"/>
        </w:rPr>
        <w:t>(8), 550-564</w:t>
      </w:r>
      <w:r w:rsidRPr="008702BD">
        <w:rPr>
          <w:rFonts w:cstheme="minorHAnsi"/>
          <w:color w:val="0037FF"/>
          <w:shd w:val="clear" w:color="auto" w:fill="FFFFFF"/>
        </w:rPr>
        <w:t>.</w:t>
      </w:r>
      <w:r w:rsidR="00780C35" w:rsidRPr="008702BD">
        <w:rPr>
          <w:rFonts w:cstheme="minorHAnsi"/>
          <w:color w:val="0037FF"/>
          <w:shd w:val="clear" w:color="auto" w:fill="FFFFFF"/>
        </w:rPr>
        <w:t xml:space="preserve"> </w:t>
      </w:r>
      <w:r w:rsidR="00780C35" w:rsidRPr="008702BD">
        <w:rPr>
          <w:rFonts w:cstheme="minorHAnsi"/>
          <w:color w:val="0037FF"/>
          <w:shd w:val="clear" w:color="auto" w:fill="FFFFFF"/>
        </w:rPr>
        <w:t> </w:t>
      </w:r>
      <w:hyperlink r:id="rId25" w:tooltip="DOI: https://doi.org/10.1108/00251740010378282" w:history="1">
        <w:r w:rsidR="00780C35" w:rsidRPr="008702BD">
          <w:rPr>
            <w:rFonts w:cstheme="minorHAnsi"/>
            <w:color w:val="0037FF"/>
            <w:u w:val="single"/>
            <w:shd w:val="clear" w:color="auto" w:fill="FFFFFF"/>
          </w:rPr>
          <w:t>https://doi.org/10.1108/00251740010378282</w:t>
        </w:r>
      </w:hyperlink>
    </w:p>
    <w:p w14:paraId="25303CFA" w14:textId="073C75CE" w:rsidR="002916C2" w:rsidRPr="008702BD" w:rsidRDefault="002916C2" w:rsidP="008702BD">
      <w:pPr>
        <w:spacing w:line="480" w:lineRule="auto"/>
        <w:rPr>
          <w:rFonts w:cstheme="minorHAnsi"/>
          <w:color w:val="0037FF"/>
          <w:shd w:val="clear" w:color="auto" w:fill="FFFFFF"/>
        </w:rPr>
      </w:pPr>
      <w:r w:rsidRPr="008702BD">
        <w:rPr>
          <w:rFonts w:cstheme="minorHAnsi"/>
          <w:color w:val="222222"/>
          <w:shd w:val="clear" w:color="auto" w:fill="FFFFFF"/>
        </w:rPr>
        <w:t>Grayson, D., &amp; Hodges, A. (2017). </w:t>
      </w:r>
      <w:r w:rsidRPr="008702BD">
        <w:rPr>
          <w:rFonts w:cstheme="minorHAnsi"/>
          <w:i/>
          <w:iCs/>
          <w:color w:val="222222"/>
          <w:shd w:val="clear" w:color="auto" w:fill="FFFFFF"/>
        </w:rPr>
        <w:t xml:space="preserve">Corporate social </w:t>
      </w:r>
      <w:r w:rsidR="001B73EB" w:rsidRPr="008702BD">
        <w:rPr>
          <w:rFonts w:cstheme="minorHAnsi"/>
          <w:i/>
          <w:iCs/>
          <w:color w:val="222222"/>
          <w:shd w:val="clear" w:color="auto" w:fill="FFFFFF"/>
        </w:rPr>
        <w:t>opportunity:</w:t>
      </w:r>
      <w:r w:rsidRPr="008702BD">
        <w:rPr>
          <w:rFonts w:cstheme="minorHAnsi"/>
          <w:i/>
          <w:iCs/>
          <w:color w:val="222222"/>
          <w:shd w:val="clear" w:color="auto" w:fill="FFFFFF"/>
        </w:rPr>
        <w:t xml:space="preserve"> Seven steps to make corporate social responsibility work for your business</w:t>
      </w:r>
      <w:r w:rsidRPr="008702BD">
        <w:rPr>
          <w:rFonts w:cstheme="minorHAnsi"/>
          <w:color w:val="222222"/>
          <w:shd w:val="clear" w:color="auto" w:fill="FFFFFF"/>
        </w:rPr>
        <w:t>. Routledge.</w:t>
      </w:r>
    </w:p>
    <w:p w14:paraId="14EED92D" w14:textId="330D994D" w:rsidR="00314226" w:rsidRPr="00314226" w:rsidRDefault="00B50FC7" w:rsidP="008702BD">
      <w:pPr>
        <w:spacing w:line="480" w:lineRule="auto"/>
        <w:rPr>
          <w:rFonts w:eastAsia="Times New Roman" w:cstheme="minorHAnsi"/>
          <w:lang w:eastAsia="en-GB"/>
        </w:rPr>
      </w:pPr>
      <w:r w:rsidRPr="008702BD">
        <w:rPr>
          <w:rFonts w:cstheme="minorHAnsi"/>
          <w:color w:val="222222"/>
          <w:shd w:val="clear" w:color="auto" w:fill="FFFFFF"/>
        </w:rPr>
        <w:t>Grundy, T. (2006). Rethinking and reinventing Michael Porter's five forces model. </w:t>
      </w:r>
      <w:r w:rsidRPr="008702BD">
        <w:rPr>
          <w:rFonts w:cstheme="minorHAnsi"/>
          <w:i/>
          <w:iCs/>
          <w:color w:val="222222"/>
          <w:shd w:val="clear" w:color="auto" w:fill="FFFFFF"/>
        </w:rPr>
        <w:t>Strategic change</w:t>
      </w:r>
      <w:r w:rsidRPr="008702BD">
        <w:rPr>
          <w:rFonts w:cstheme="minorHAnsi"/>
          <w:color w:val="222222"/>
          <w:shd w:val="clear" w:color="auto" w:fill="FFFFFF"/>
        </w:rPr>
        <w:t>, </w:t>
      </w:r>
      <w:r w:rsidRPr="008702BD">
        <w:rPr>
          <w:rFonts w:cstheme="minorHAnsi"/>
          <w:i/>
          <w:iCs/>
          <w:color w:val="222222"/>
          <w:shd w:val="clear" w:color="auto" w:fill="FFFFFF"/>
        </w:rPr>
        <w:t>15</w:t>
      </w:r>
      <w:r w:rsidRPr="008702BD">
        <w:rPr>
          <w:rFonts w:cstheme="minorHAnsi"/>
          <w:color w:val="222222"/>
          <w:shd w:val="clear" w:color="auto" w:fill="FFFFFF"/>
        </w:rPr>
        <w:t>(5213-229.</w:t>
      </w:r>
      <w:r w:rsidR="00314226" w:rsidRPr="008702BD">
        <w:rPr>
          <w:rFonts w:eastAsia="Times New Roman" w:cstheme="minorHAnsi"/>
          <w:color w:val="767676"/>
          <w:shd w:val="clear" w:color="auto" w:fill="FFFFFF"/>
          <w:lang w:eastAsia="en-GB"/>
        </w:rPr>
        <w:t xml:space="preserve"> </w:t>
      </w:r>
      <w:r w:rsidR="00314226" w:rsidRPr="008702BD">
        <w:rPr>
          <w:rFonts w:eastAsia="Times New Roman" w:cstheme="minorHAnsi"/>
          <w:color w:val="767676"/>
          <w:shd w:val="clear" w:color="auto" w:fill="FFFFFF"/>
          <w:lang w:eastAsia="en-GB"/>
        </w:rPr>
        <w:t> </w:t>
      </w:r>
      <w:hyperlink r:id="rId26" w:history="1">
        <w:r w:rsidR="004B2454" w:rsidRPr="00314226">
          <w:rPr>
            <w:rStyle w:val="Hyperlink"/>
            <w:rFonts w:eastAsia="Times New Roman" w:cstheme="minorHAnsi"/>
            <w:lang w:eastAsia="en-GB"/>
          </w:rPr>
          <w:t>https://doi.org/10.1002/jsc.764</w:t>
        </w:r>
      </w:hyperlink>
    </w:p>
    <w:p w14:paraId="3B074694" w14:textId="0C973ACF" w:rsidR="002318F0" w:rsidRPr="008702BD" w:rsidRDefault="002318F0" w:rsidP="008702BD">
      <w:pPr>
        <w:spacing w:line="480" w:lineRule="auto"/>
        <w:rPr>
          <w:rFonts w:cstheme="minorHAnsi"/>
          <w:color w:val="0037FF"/>
          <w:shd w:val="clear" w:color="auto" w:fill="FFFFFF"/>
        </w:rPr>
      </w:pPr>
      <w:r w:rsidRPr="008702BD">
        <w:rPr>
          <w:rFonts w:cstheme="minorHAnsi"/>
          <w:color w:val="222222"/>
          <w:shd w:val="clear" w:color="auto" w:fill="FFFFFF"/>
        </w:rPr>
        <w:t>Guinan, P. J., Parise, S., &amp; Langowitz, N. (2019). Creating an innovative digital project team: Levers to enable digital transformation. </w:t>
      </w:r>
      <w:r w:rsidRPr="008702BD">
        <w:rPr>
          <w:rFonts w:cstheme="minorHAnsi"/>
          <w:i/>
          <w:iCs/>
          <w:color w:val="222222"/>
          <w:shd w:val="clear" w:color="auto" w:fill="FFFFFF"/>
        </w:rPr>
        <w:t>Business Horizons</w:t>
      </w:r>
      <w:r w:rsidRPr="008702BD">
        <w:rPr>
          <w:rFonts w:cstheme="minorHAnsi"/>
          <w:color w:val="222222"/>
          <w:shd w:val="clear" w:color="auto" w:fill="FFFFFF"/>
        </w:rPr>
        <w:t>, </w:t>
      </w:r>
      <w:r w:rsidRPr="008702BD">
        <w:rPr>
          <w:rFonts w:cstheme="minorHAnsi"/>
          <w:i/>
          <w:iCs/>
          <w:color w:val="222222"/>
          <w:shd w:val="clear" w:color="auto" w:fill="FFFFFF"/>
        </w:rPr>
        <w:t>62</w:t>
      </w:r>
      <w:r w:rsidRPr="008702BD">
        <w:rPr>
          <w:rFonts w:cstheme="minorHAnsi"/>
          <w:color w:val="222222"/>
          <w:shd w:val="clear" w:color="auto" w:fill="FFFFFF"/>
        </w:rPr>
        <w:t>(6), 717-727.</w:t>
      </w:r>
      <w:r w:rsidR="004713A2" w:rsidRPr="008702BD">
        <w:rPr>
          <w:rFonts w:cstheme="minorHAnsi"/>
        </w:rPr>
        <w:t xml:space="preserve"> </w:t>
      </w:r>
      <w:r w:rsidR="004713A2" w:rsidRPr="008702BD">
        <w:rPr>
          <w:rFonts w:cstheme="minorHAnsi"/>
          <w:color w:val="0037FF"/>
          <w:shd w:val="clear" w:color="auto" w:fill="FFFFFF"/>
        </w:rPr>
        <w:t>https://doi.org/10.1016/j.bushor.2019.07.005</w:t>
      </w:r>
    </w:p>
    <w:p w14:paraId="482C0522" w14:textId="3243F624" w:rsidR="00A25F55" w:rsidRPr="008702BD" w:rsidRDefault="00A25F55" w:rsidP="008702BD">
      <w:pPr>
        <w:spacing w:line="480" w:lineRule="auto"/>
        <w:rPr>
          <w:rFonts w:cstheme="minorHAnsi"/>
          <w:color w:val="0037FF"/>
          <w:shd w:val="clear" w:color="auto" w:fill="FFFFFF"/>
        </w:rPr>
      </w:pPr>
      <w:r w:rsidRPr="008702BD">
        <w:rPr>
          <w:rFonts w:cstheme="minorHAnsi"/>
          <w:color w:val="222222"/>
          <w:shd w:val="clear" w:color="auto" w:fill="FFFFFF"/>
        </w:rPr>
        <w:t>Huang, C. Y., &amp; Lin, C. P. (2016). Enhancing performance of contract workers in the technology industry: Mediation of proactive commitment and moderation of need for social approval and work experience. </w:t>
      </w:r>
      <w:r w:rsidRPr="008702BD">
        <w:rPr>
          <w:rFonts w:cstheme="minorHAnsi"/>
          <w:i/>
          <w:iCs/>
          <w:color w:val="222222"/>
          <w:shd w:val="clear" w:color="auto" w:fill="FFFFFF"/>
        </w:rPr>
        <w:t>Technological Forecasting and Social Change</w:t>
      </w:r>
      <w:r w:rsidRPr="008702BD">
        <w:rPr>
          <w:rFonts w:cstheme="minorHAnsi"/>
          <w:color w:val="222222"/>
          <w:shd w:val="clear" w:color="auto" w:fill="FFFFFF"/>
        </w:rPr>
        <w:t>, </w:t>
      </w:r>
      <w:r w:rsidRPr="008702BD">
        <w:rPr>
          <w:rFonts w:cstheme="minorHAnsi"/>
          <w:i/>
          <w:iCs/>
          <w:color w:val="222222"/>
          <w:shd w:val="clear" w:color="auto" w:fill="FFFFFF"/>
        </w:rPr>
        <w:t>112</w:t>
      </w:r>
      <w:r w:rsidRPr="008702BD">
        <w:rPr>
          <w:rFonts w:cstheme="minorHAnsi"/>
          <w:color w:val="222222"/>
          <w:shd w:val="clear" w:color="auto" w:fill="FFFFFF"/>
        </w:rPr>
        <w:t>, 320-328.</w:t>
      </w:r>
      <w:r w:rsidR="00112246" w:rsidRPr="008702BD">
        <w:rPr>
          <w:rFonts w:cstheme="minorHAnsi"/>
        </w:rPr>
        <w:t xml:space="preserve"> </w:t>
      </w:r>
      <w:r w:rsidR="00112246" w:rsidRPr="008702BD">
        <w:rPr>
          <w:rFonts w:cstheme="minorHAnsi"/>
          <w:color w:val="0037FF"/>
          <w:shd w:val="clear" w:color="auto" w:fill="FFFFFF"/>
        </w:rPr>
        <w:t>https://doi.org/10.1016/j.techfore.2016.08.025</w:t>
      </w:r>
    </w:p>
    <w:p w14:paraId="4231F715" w14:textId="3DBF2A1B" w:rsidR="004D4BE3" w:rsidRPr="008702BD" w:rsidRDefault="00436E3B" w:rsidP="008702BD">
      <w:pPr>
        <w:spacing w:line="480" w:lineRule="auto"/>
        <w:rPr>
          <w:rFonts w:cstheme="minorHAnsi"/>
          <w:color w:val="0037FF"/>
          <w:shd w:val="clear" w:color="auto" w:fill="FFFFFF"/>
        </w:rPr>
      </w:pPr>
      <w:r w:rsidRPr="008702BD">
        <w:rPr>
          <w:rFonts w:cstheme="minorHAnsi"/>
          <w:color w:val="222222"/>
          <w:shd w:val="clear" w:color="auto" w:fill="FFFFFF"/>
        </w:rPr>
        <w:t>Hussain, S. T., Lei, S., Akram, T., Haider, M. J., Hussain, S. H., &amp; Ali, M. (2018). Kurt Lewin's change model: A critical review of the role of leadership and employee involvement in organizational change. </w:t>
      </w:r>
      <w:r w:rsidRPr="008702BD">
        <w:rPr>
          <w:rFonts w:cstheme="minorHAnsi"/>
          <w:i/>
          <w:iCs/>
          <w:color w:val="222222"/>
          <w:shd w:val="clear" w:color="auto" w:fill="FFFFFF"/>
        </w:rPr>
        <w:t>Journal of Innovation &amp; Knowledge</w:t>
      </w:r>
      <w:r w:rsidRPr="008702BD">
        <w:rPr>
          <w:rFonts w:cstheme="minorHAnsi"/>
          <w:color w:val="222222"/>
          <w:shd w:val="clear" w:color="auto" w:fill="FFFFFF"/>
        </w:rPr>
        <w:t>, </w:t>
      </w:r>
      <w:r w:rsidRPr="008702BD">
        <w:rPr>
          <w:rFonts w:cstheme="minorHAnsi"/>
          <w:i/>
          <w:iCs/>
          <w:color w:val="222222"/>
          <w:shd w:val="clear" w:color="auto" w:fill="FFFFFF"/>
        </w:rPr>
        <w:t>3</w:t>
      </w:r>
      <w:r w:rsidRPr="008702BD">
        <w:rPr>
          <w:rFonts w:cstheme="minorHAnsi"/>
          <w:color w:val="222222"/>
          <w:shd w:val="clear" w:color="auto" w:fill="FFFFFF"/>
        </w:rPr>
        <w:t>(3), 123-127</w:t>
      </w:r>
      <w:r w:rsidRPr="008702BD">
        <w:rPr>
          <w:rFonts w:cstheme="minorHAnsi"/>
          <w:color w:val="0037FF"/>
          <w:shd w:val="clear" w:color="auto" w:fill="FFFFFF"/>
        </w:rPr>
        <w:t>.</w:t>
      </w:r>
      <w:r w:rsidR="00A33C33" w:rsidRPr="008702BD">
        <w:rPr>
          <w:rFonts w:cstheme="minorHAnsi"/>
          <w:color w:val="0037FF"/>
        </w:rPr>
        <w:t xml:space="preserve"> </w:t>
      </w:r>
      <w:r w:rsidR="00A33C33" w:rsidRPr="008702BD">
        <w:rPr>
          <w:rFonts w:cstheme="minorHAnsi"/>
          <w:color w:val="0037FF"/>
          <w:shd w:val="clear" w:color="auto" w:fill="FFFFFF"/>
        </w:rPr>
        <w:t>https://doi.org/10.1016/j.jik.2016.07.002</w:t>
      </w:r>
    </w:p>
    <w:p w14:paraId="091D7B7B" w14:textId="0FFB8083" w:rsidR="00ED4F9A" w:rsidRPr="008702BD" w:rsidRDefault="00ED4F9A" w:rsidP="008702BD">
      <w:pPr>
        <w:spacing w:line="480" w:lineRule="auto"/>
        <w:rPr>
          <w:rFonts w:cstheme="minorHAnsi"/>
          <w:color w:val="0037FF"/>
          <w:shd w:val="clear" w:color="auto" w:fill="FFFFFF"/>
        </w:rPr>
      </w:pPr>
      <w:r w:rsidRPr="008702BD">
        <w:rPr>
          <w:rFonts w:cstheme="minorHAnsi"/>
          <w:color w:val="222222"/>
          <w:shd w:val="clear" w:color="auto" w:fill="FFFFFF"/>
        </w:rPr>
        <w:t>Jestratijevic, I., &amp; Vrabič-Brodnjak, U. (2022). Sustainable and Innovative Packaging Solutions in the Fashion Industry: Global Report. </w:t>
      </w:r>
      <w:r w:rsidRPr="008702BD">
        <w:rPr>
          <w:rFonts w:cstheme="minorHAnsi"/>
          <w:i/>
          <w:iCs/>
          <w:color w:val="222222"/>
          <w:shd w:val="clear" w:color="auto" w:fill="FFFFFF"/>
        </w:rPr>
        <w:t>Sustainability</w:t>
      </w:r>
      <w:r w:rsidRPr="008702BD">
        <w:rPr>
          <w:rFonts w:cstheme="minorHAnsi"/>
          <w:color w:val="222222"/>
          <w:shd w:val="clear" w:color="auto" w:fill="FFFFFF"/>
        </w:rPr>
        <w:t>, </w:t>
      </w:r>
      <w:r w:rsidRPr="008702BD">
        <w:rPr>
          <w:rFonts w:cstheme="minorHAnsi"/>
          <w:i/>
          <w:iCs/>
          <w:color w:val="222222"/>
          <w:shd w:val="clear" w:color="auto" w:fill="FFFFFF"/>
        </w:rPr>
        <w:t>14</w:t>
      </w:r>
      <w:r w:rsidRPr="008702BD">
        <w:rPr>
          <w:rFonts w:cstheme="minorHAnsi"/>
          <w:color w:val="222222"/>
          <w:shd w:val="clear" w:color="auto" w:fill="FFFFFF"/>
        </w:rPr>
        <w:t>(20), 13476.</w:t>
      </w:r>
      <w:r w:rsidR="005F1741" w:rsidRPr="008702BD">
        <w:rPr>
          <w:rFonts w:cstheme="minorHAnsi"/>
        </w:rPr>
        <w:t xml:space="preserve"> </w:t>
      </w:r>
      <w:hyperlink r:id="rId27" w:history="1">
        <w:r w:rsidR="005F1741" w:rsidRPr="008702BD">
          <w:rPr>
            <w:rFonts w:cstheme="minorHAnsi"/>
            <w:color w:val="0037FF"/>
            <w:shd w:val="clear" w:color="auto" w:fill="FFFFFF"/>
          </w:rPr>
          <w:t>https://doi.org/10.3390/su142013476</w:t>
        </w:r>
      </w:hyperlink>
    </w:p>
    <w:p w14:paraId="03FBA04D" w14:textId="33A12AFA" w:rsidR="003F639D" w:rsidRPr="008702BD" w:rsidRDefault="003F639D" w:rsidP="008702BD">
      <w:pPr>
        <w:spacing w:line="480" w:lineRule="auto"/>
        <w:rPr>
          <w:rFonts w:cstheme="minorHAnsi"/>
          <w:color w:val="0037FF"/>
          <w:shd w:val="clear" w:color="auto" w:fill="FFFFFF"/>
        </w:rPr>
      </w:pPr>
      <w:r w:rsidRPr="008702BD">
        <w:rPr>
          <w:rFonts w:cstheme="minorHAnsi"/>
          <w:color w:val="222222"/>
          <w:shd w:val="clear" w:color="auto" w:fill="FFFFFF"/>
        </w:rPr>
        <w:lastRenderedPageBreak/>
        <w:t>Kaplan, A., &amp; Haenlein, M. (2020). Rulers of the world, unite! The challenges and opportunities of artificial intelligence. </w:t>
      </w:r>
      <w:r w:rsidRPr="008702BD">
        <w:rPr>
          <w:rFonts w:cstheme="minorHAnsi"/>
          <w:i/>
          <w:iCs/>
          <w:color w:val="222222"/>
          <w:shd w:val="clear" w:color="auto" w:fill="FFFFFF"/>
        </w:rPr>
        <w:t>Business Horizons</w:t>
      </w:r>
      <w:r w:rsidRPr="008702BD">
        <w:rPr>
          <w:rFonts w:cstheme="minorHAnsi"/>
          <w:color w:val="222222"/>
          <w:shd w:val="clear" w:color="auto" w:fill="FFFFFF"/>
        </w:rPr>
        <w:t>, </w:t>
      </w:r>
      <w:r w:rsidRPr="008702BD">
        <w:rPr>
          <w:rFonts w:cstheme="minorHAnsi"/>
          <w:i/>
          <w:iCs/>
          <w:color w:val="222222"/>
          <w:shd w:val="clear" w:color="auto" w:fill="FFFFFF"/>
        </w:rPr>
        <w:t>63</w:t>
      </w:r>
      <w:r w:rsidRPr="008702BD">
        <w:rPr>
          <w:rFonts w:cstheme="minorHAnsi"/>
          <w:color w:val="222222"/>
          <w:shd w:val="clear" w:color="auto" w:fill="FFFFFF"/>
        </w:rPr>
        <w:t>(1), 37-50.</w:t>
      </w:r>
      <w:r w:rsidR="002850A5" w:rsidRPr="008702BD">
        <w:rPr>
          <w:rFonts w:cstheme="minorHAnsi"/>
        </w:rPr>
        <w:t xml:space="preserve"> </w:t>
      </w:r>
      <w:hyperlink r:id="rId28" w:history="1">
        <w:r w:rsidR="00D84C57" w:rsidRPr="008702BD">
          <w:rPr>
            <w:rStyle w:val="Hyperlink"/>
            <w:rFonts w:cstheme="minorHAnsi"/>
            <w:shd w:val="clear" w:color="auto" w:fill="FFFFFF"/>
          </w:rPr>
          <w:t>https://doi.org/10.1016/j.bushor.2019.09.003</w:t>
        </w:r>
      </w:hyperlink>
    </w:p>
    <w:p w14:paraId="26F56AE2" w14:textId="6C0BC5BD" w:rsidR="00D84C57" w:rsidRPr="008702BD" w:rsidRDefault="00DE7AE7" w:rsidP="008702BD">
      <w:pPr>
        <w:spacing w:line="480" w:lineRule="auto"/>
        <w:rPr>
          <w:rFonts w:cstheme="minorHAnsi"/>
          <w:shd w:val="clear" w:color="auto" w:fill="FFFFFF"/>
        </w:rPr>
      </w:pPr>
      <w:r w:rsidRPr="008702BD">
        <w:rPr>
          <w:rFonts w:cstheme="minorHAnsi"/>
          <w:shd w:val="clear" w:color="auto" w:fill="FFFFFF"/>
        </w:rPr>
        <w:t>K</w:t>
      </w:r>
      <w:r w:rsidR="001A345B" w:rsidRPr="008702BD">
        <w:rPr>
          <w:rFonts w:cstheme="minorHAnsi"/>
          <w:shd w:val="clear" w:color="auto" w:fill="FFFFFF"/>
        </w:rPr>
        <w:t>ilkki, K., Mantyla M.</w:t>
      </w:r>
      <w:r w:rsidR="00A84BA3" w:rsidRPr="008702BD">
        <w:rPr>
          <w:rFonts w:cstheme="minorHAnsi"/>
          <w:shd w:val="clear" w:color="auto" w:fill="FFFFFF"/>
        </w:rPr>
        <w:t xml:space="preserve"> Karhu, K., Hammainen, H.</w:t>
      </w:r>
      <w:r w:rsidR="00786534" w:rsidRPr="008702BD">
        <w:rPr>
          <w:rFonts w:cstheme="minorHAnsi"/>
          <w:shd w:val="clear" w:color="auto" w:fill="FFFFFF"/>
        </w:rPr>
        <w:t>, Allisto, H. (2017)</w:t>
      </w:r>
      <w:r w:rsidR="007E0571" w:rsidRPr="008702BD">
        <w:rPr>
          <w:rFonts w:cstheme="minorHAnsi"/>
          <w:shd w:val="clear" w:color="auto" w:fill="FFFFFF"/>
        </w:rPr>
        <w:t xml:space="preserve"> </w:t>
      </w:r>
      <w:hyperlink r:id="rId29" w:history="1">
        <w:r w:rsidR="007E0571" w:rsidRPr="008702BD">
          <w:rPr>
            <w:rStyle w:val="Hyperlink"/>
            <w:rFonts w:cstheme="minorHAnsi"/>
            <w:shd w:val="clear" w:color="auto" w:fill="FFFFFF"/>
          </w:rPr>
          <w:t>https://doi.org/10.1016/j.techfore.2017.09.034</w:t>
        </w:r>
      </w:hyperlink>
      <w:r w:rsidR="007E0571" w:rsidRPr="008702BD">
        <w:rPr>
          <w:rFonts w:cstheme="minorHAnsi"/>
          <w:shd w:val="clear" w:color="auto" w:fill="FFFFFF"/>
        </w:rPr>
        <w:t xml:space="preserve"> </w:t>
      </w:r>
    </w:p>
    <w:p w14:paraId="73C99339" w14:textId="53090EB6" w:rsidR="00ED4F9A" w:rsidRPr="008702BD" w:rsidRDefault="001F37AA" w:rsidP="008702BD">
      <w:pPr>
        <w:spacing w:line="480" w:lineRule="auto"/>
        <w:rPr>
          <w:rFonts w:cstheme="minorHAnsi"/>
          <w:color w:val="232323"/>
          <w:shd w:val="clear" w:color="auto" w:fill="FFFFFF"/>
        </w:rPr>
      </w:pPr>
      <w:r w:rsidRPr="008702BD">
        <w:rPr>
          <w:rFonts w:cstheme="minorHAnsi"/>
          <w:color w:val="232323"/>
          <w:shd w:val="clear" w:color="auto" w:fill="FFFFFF"/>
        </w:rPr>
        <w:t>Kotter, J. P. (1995) Leading Change: Why Transformation Efforts Fail.</w:t>
      </w:r>
      <w:r w:rsidR="00372496" w:rsidRPr="008702BD">
        <w:rPr>
          <w:rFonts w:cstheme="minorHAnsi"/>
          <w:color w:val="232323"/>
          <w:shd w:val="clear" w:color="auto" w:fill="FFFFFF"/>
        </w:rPr>
        <w:t xml:space="preserve"> Boston</w:t>
      </w:r>
      <w:r w:rsidRPr="008702BD">
        <w:rPr>
          <w:rFonts w:cstheme="minorHAnsi"/>
          <w:color w:val="232323"/>
          <w:shd w:val="clear" w:color="auto" w:fill="FFFFFF"/>
        </w:rPr>
        <w:t xml:space="preserve"> Harvard Business </w:t>
      </w:r>
      <w:r w:rsidR="00372496" w:rsidRPr="008702BD">
        <w:rPr>
          <w:rFonts w:cstheme="minorHAnsi"/>
          <w:color w:val="232323"/>
          <w:shd w:val="clear" w:color="auto" w:fill="FFFFFF"/>
        </w:rPr>
        <w:t>school Press</w:t>
      </w:r>
    </w:p>
    <w:p w14:paraId="6130301C" w14:textId="3692F29C" w:rsidR="00C0490D" w:rsidRPr="008702BD" w:rsidRDefault="00C0490D" w:rsidP="008702BD">
      <w:pPr>
        <w:spacing w:line="480" w:lineRule="auto"/>
        <w:rPr>
          <w:rFonts w:cstheme="minorHAnsi"/>
          <w:color w:val="232323"/>
          <w:shd w:val="clear" w:color="auto" w:fill="FFFFFF"/>
        </w:rPr>
      </w:pPr>
      <w:r w:rsidRPr="008702BD">
        <w:rPr>
          <w:rFonts w:cstheme="minorHAnsi"/>
          <w:color w:val="232323"/>
          <w:shd w:val="clear" w:color="auto" w:fill="FFFFFF"/>
        </w:rPr>
        <w:t>Kotter</w:t>
      </w:r>
      <w:r w:rsidR="0026525C" w:rsidRPr="008702BD">
        <w:rPr>
          <w:rFonts w:cstheme="minorHAnsi"/>
          <w:color w:val="232323"/>
          <w:shd w:val="clear" w:color="auto" w:fill="FFFFFF"/>
        </w:rPr>
        <w:t>,</w:t>
      </w:r>
      <w:r w:rsidR="00325892" w:rsidRPr="008702BD">
        <w:rPr>
          <w:rFonts w:cstheme="minorHAnsi"/>
          <w:color w:val="232323"/>
          <w:shd w:val="clear" w:color="auto" w:fill="FFFFFF"/>
        </w:rPr>
        <w:t xml:space="preserve"> </w:t>
      </w:r>
      <w:r w:rsidR="0026525C" w:rsidRPr="008702BD">
        <w:rPr>
          <w:rFonts w:cstheme="minorHAnsi"/>
          <w:color w:val="232323"/>
          <w:shd w:val="clear" w:color="auto" w:fill="FFFFFF"/>
        </w:rPr>
        <w:t>J.P., Cohen, D.S.</w:t>
      </w:r>
      <w:r w:rsidR="00CA3683" w:rsidRPr="008702BD">
        <w:rPr>
          <w:rFonts w:cstheme="minorHAnsi"/>
          <w:color w:val="232323"/>
          <w:shd w:val="clear" w:color="auto" w:fill="FFFFFF"/>
        </w:rPr>
        <w:t xml:space="preserve">(2002) </w:t>
      </w:r>
      <w:r w:rsidR="00CA3683" w:rsidRPr="008702BD">
        <w:rPr>
          <w:rFonts w:cstheme="minorHAnsi"/>
          <w:i/>
          <w:iCs/>
          <w:color w:val="232323"/>
          <w:shd w:val="clear" w:color="auto" w:fill="FFFFFF"/>
        </w:rPr>
        <w:t>The Heart of Change. Real life stories</w:t>
      </w:r>
      <w:r w:rsidR="00CE384F" w:rsidRPr="008702BD">
        <w:rPr>
          <w:rFonts w:cstheme="minorHAnsi"/>
          <w:i/>
          <w:iCs/>
          <w:color w:val="232323"/>
          <w:shd w:val="clear" w:color="auto" w:fill="FFFFFF"/>
        </w:rPr>
        <w:t xml:space="preserve"> of how people </w:t>
      </w:r>
      <w:r w:rsidR="001B73EB" w:rsidRPr="008702BD">
        <w:rPr>
          <w:rFonts w:cstheme="minorHAnsi"/>
          <w:i/>
          <w:iCs/>
          <w:color w:val="232323"/>
          <w:shd w:val="clear" w:color="auto" w:fill="FFFFFF"/>
        </w:rPr>
        <w:t xml:space="preserve">change </w:t>
      </w:r>
      <w:r w:rsidR="00325892" w:rsidRPr="008702BD">
        <w:rPr>
          <w:rFonts w:cstheme="minorHAnsi"/>
          <w:i/>
          <w:iCs/>
          <w:color w:val="232323"/>
          <w:shd w:val="clear" w:color="auto" w:fill="FFFFFF"/>
        </w:rPr>
        <w:t>their</w:t>
      </w:r>
      <w:r w:rsidR="00CE384F" w:rsidRPr="008702BD">
        <w:rPr>
          <w:rFonts w:cstheme="minorHAnsi"/>
          <w:i/>
          <w:iCs/>
          <w:color w:val="232323"/>
          <w:shd w:val="clear" w:color="auto" w:fill="FFFFFF"/>
        </w:rPr>
        <w:t xml:space="preserve"> organisation. </w:t>
      </w:r>
      <w:r w:rsidR="00CE384F" w:rsidRPr="008702BD">
        <w:rPr>
          <w:rFonts w:cstheme="minorHAnsi"/>
          <w:color w:val="232323"/>
          <w:shd w:val="clear" w:color="auto" w:fill="FFFFFF"/>
        </w:rPr>
        <w:t>Boston Harvard</w:t>
      </w:r>
      <w:r w:rsidR="00325892" w:rsidRPr="008702BD">
        <w:rPr>
          <w:rFonts w:cstheme="minorHAnsi"/>
          <w:color w:val="232323"/>
          <w:shd w:val="clear" w:color="auto" w:fill="FFFFFF"/>
        </w:rPr>
        <w:t xml:space="preserve"> Business school Press.</w:t>
      </w:r>
    </w:p>
    <w:p w14:paraId="4BE47A41" w14:textId="7CCDB4FA" w:rsidR="00EE62C3" w:rsidRPr="008702BD" w:rsidRDefault="00EE62C3" w:rsidP="008702BD">
      <w:pPr>
        <w:spacing w:line="480" w:lineRule="auto"/>
        <w:rPr>
          <w:rFonts w:cstheme="minorHAnsi"/>
        </w:rPr>
      </w:pPr>
      <w:r w:rsidRPr="008702BD">
        <w:rPr>
          <w:rFonts w:cstheme="minorHAnsi"/>
          <w:color w:val="232323"/>
          <w:shd w:val="clear" w:color="auto" w:fill="FFFFFF"/>
        </w:rPr>
        <w:t xml:space="preserve">Kotter, J.P. </w:t>
      </w:r>
      <w:r w:rsidR="009919E1" w:rsidRPr="008702BD">
        <w:rPr>
          <w:rFonts w:cstheme="minorHAnsi"/>
          <w:color w:val="232323"/>
          <w:shd w:val="clear" w:color="auto" w:fill="FFFFFF"/>
        </w:rPr>
        <w:t>Schlesinger, L.A. (2008)</w:t>
      </w:r>
      <w:r w:rsidR="0034426D" w:rsidRPr="008702BD">
        <w:rPr>
          <w:rFonts w:cstheme="minorHAnsi"/>
          <w:color w:val="232323"/>
          <w:shd w:val="clear" w:color="auto" w:fill="FFFFFF"/>
        </w:rPr>
        <w:t xml:space="preserve"> </w:t>
      </w:r>
      <w:r w:rsidR="009919E1" w:rsidRPr="008702BD">
        <w:rPr>
          <w:rFonts w:cstheme="minorHAnsi"/>
          <w:color w:val="232323"/>
          <w:shd w:val="clear" w:color="auto" w:fill="FFFFFF"/>
        </w:rPr>
        <w:t xml:space="preserve">Choosing </w:t>
      </w:r>
      <w:r w:rsidR="0034426D" w:rsidRPr="008702BD">
        <w:rPr>
          <w:rFonts w:cstheme="minorHAnsi"/>
          <w:color w:val="232323"/>
          <w:shd w:val="clear" w:color="auto" w:fill="FFFFFF"/>
        </w:rPr>
        <w:t>Strategies</w:t>
      </w:r>
      <w:r w:rsidR="009919E1" w:rsidRPr="008702BD">
        <w:rPr>
          <w:rFonts w:cstheme="minorHAnsi"/>
          <w:color w:val="232323"/>
          <w:shd w:val="clear" w:color="auto" w:fill="FFFFFF"/>
        </w:rPr>
        <w:t xml:space="preserve"> for Change</w:t>
      </w:r>
      <w:r w:rsidR="00C32BA0" w:rsidRPr="008702BD">
        <w:rPr>
          <w:rFonts w:cstheme="minorHAnsi"/>
          <w:color w:val="232323"/>
          <w:shd w:val="clear" w:color="auto" w:fill="FFFFFF"/>
        </w:rPr>
        <w:t>. Harvard Business review.</w:t>
      </w:r>
      <w:r w:rsidR="0034426D" w:rsidRPr="008702BD">
        <w:rPr>
          <w:rFonts w:cstheme="minorHAnsi"/>
          <w:color w:val="232323"/>
          <w:shd w:val="clear" w:color="auto" w:fill="FFFFFF"/>
        </w:rPr>
        <w:t xml:space="preserve"> </w:t>
      </w:r>
      <w:r w:rsidR="00C32BA0" w:rsidRPr="008702BD">
        <w:rPr>
          <w:rFonts w:cstheme="minorHAnsi"/>
          <w:color w:val="232323"/>
          <w:shd w:val="clear" w:color="auto" w:fill="FFFFFF"/>
        </w:rPr>
        <w:t>86(</w:t>
      </w:r>
      <w:r w:rsidR="0034426D" w:rsidRPr="008702BD">
        <w:rPr>
          <w:rFonts w:cstheme="minorHAnsi"/>
          <w:color w:val="232323"/>
          <w:shd w:val="clear" w:color="auto" w:fill="FFFFFF"/>
        </w:rPr>
        <w:t xml:space="preserve"> </w:t>
      </w:r>
      <w:r w:rsidR="00C32BA0" w:rsidRPr="008702BD">
        <w:rPr>
          <w:rFonts w:cstheme="minorHAnsi"/>
          <w:color w:val="232323"/>
          <w:shd w:val="clear" w:color="auto" w:fill="FFFFFF"/>
        </w:rPr>
        <w:t>7/8)</w:t>
      </w:r>
      <w:r w:rsidR="0034426D" w:rsidRPr="008702BD">
        <w:rPr>
          <w:rFonts w:cstheme="minorHAnsi"/>
          <w:color w:val="232323"/>
          <w:shd w:val="clear" w:color="auto" w:fill="FFFFFF"/>
        </w:rPr>
        <w:t>. 130.</w:t>
      </w:r>
      <w:r w:rsidR="000575F9" w:rsidRPr="008702BD">
        <w:rPr>
          <w:rFonts w:cstheme="minorHAnsi"/>
        </w:rPr>
        <w:t xml:space="preserve"> </w:t>
      </w:r>
      <w:hyperlink r:id="rId30" w:history="1">
        <w:r w:rsidR="000575F9" w:rsidRPr="008702BD">
          <w:rPr>
            <w:rFonts w:cstheme="minorHAnsi"/>
            <w:color w:val="0000FF"/>
            <w:u w:val="single"/>
          </w:rPr>
          <w:t>R0807M_pdf.fm (harvard.edu)</w:t>
        </w:r>
      </w:hyperlink>
    </w:p>
    <w:p w14:paraId="5A68EE5C" w14:textId="68E1633B" w:rsidR="007146FA" w:rsidRPr="008702BD" w:rsidRDefault="00B00ED3" w:rsidP="008702BD">
      <w:pPr>
        <w:spacing w:line="480" w:lineRule="auto"/>
        <w:rPr>
          <w:rFonts w:cstheme="minorHAnsi"/>
          <w:i/>
          <w:iCs/>
          <w:color w:val="232323"/>
          <w:shd w:val="clear" w:color="auto" w:fill="FFFFFF"/>
        </w:rPr>
      </w:pPr>
      <w:r w:rsidRPr="008702BD">
        <w:rPr>
          <w:rFonts w:cstheme="minorHAnsi"/>
        </w:rPr>
        <w:t>Kuzminov</w:t>
      </w:r>
      <w:r w:rsidR="00E13674" w:rsidRPr="008702BD">
        <w:rPr>
          <w:rFonts w:cstheme="minorHAnsi"/>
        </w:rPr>
        <w:t>,</w:t>
      </w:r>
      <w:r w:rsidRPr="008702BD">
        <w:rPr>
          <w:rFonts w:cstheme="minorHAnsi"/>
        </w:rPr>
        <w:t xml:space="preserve"> Y., Sorokin P., Froumin</w:t>
      </w:r>
      <w:r w:rsidR="00E13674" w:rsidRPr="008702BD">
        <w:rPr>
          <w:rFonts w:cstheme="minorHAnsi"/>
        </w:rPr>
        <w:t>, I. (2019) Generic and specific skills as components of human capital</w:t>
      </w:r>
      <w:r w:rsidR="00090255" w:rsidRPr="008702BD">
        <w:rPr>
          <w:rFonts w:cstheme="minorHAnsi"/>
        </w:rPr>
        <w:t>: new challenges for education theory and practice</w:t>
      </w:r>
      <w:r w:rsidR="00090255" w:rsidRPr="008702BD">
        <w:rPr>
          <w:rFonts w:cstheme="minorHAnsi"/>
          <w:i/>
          <w:iCs/>
        </w:rPr>
        <w:t>. Foresight STI</w:t>
      </w:r>
      <w:r w:rsidR="00A85DB6" w:rsidRPr="008702BD">
        <w:rPr>
          <w:rFonts w:cstheme="minorHAnsi"/>
          <w:i/>
          <w:iCs/>
        </w:rPr>
        <w:t xml:space="preserve"> Gov. 13, 19-41. </w:t>
      </w:r>
      <w:hyperlink r:id="rId31" w:history="1">
        <w:r w:rsidR="00AF55F8" w:rsidRPr="008702BD">
          <w:rPr>
            <w:rStyle w:val="Hyperlink"/>
            <w:rFonts w:cstheme="minorHAnsi"/>
            <w:i/>
            <w:iCs/>
          </w:rPr>
          <w:t>https://doi.org/10.17323/2500-2597.2019.19.41</w:t>
        </w:r>
      </w:hyperlink>
      <w:r w:rsidR="00AF55F8" w:rsidRPr="008702BD">
        <w:rPr>
          <w:rFonts w:cstheme="minorHAnsi"/>
          <w:i/>
          <w:iCs/>
        </w:rPr>
        <w:t xml:space="preserve"> </w:t>
      </w:r>
    </w:p>
    <w:p w14:paraId="5BCE9545" w14:textId="5AE73A7C" w:rsidR="0068562B" w:rsidRPr="008702BD" w:rsidRDefault="0068562B" w:rsidP="008702BD">
      <w:pPr>
        <w:spacing w:line="480" w:lineRule="auto"/>
        <w:rPr>
          <w:rFonts w:cstheme="minorHAnsi"/>
          <w:color w:val="232323"/>
          <w:shd w:val="clear" w:color="auto" w:fill="FFFFFF"/>
        </w:rPr>
      </w:pPr>
      <w:r w:rsidRPr="008702BD">
        <w:rPr>
          <w:rFonts w:cstheme="minorHAnsi"/>
          <w:color w:val="232323"/>
          <w:shd w:val="clear" w:color="auto" w:fill="FFFFFF"/>
        </w:rPr>
        <w:t>Larry</w:t>
      </w:r>
      <w:r w:rsidR="008A22FD" w:rsidRPr="008702BD">
        <w:rPr>
          <w:rFonts w:cstheme="minorHAnsi"/>
          <w:color w:val="232323"/>
          <w:shd w:val="clear" w:color="auto" w:fill="FFFFFF"/>
        </w:rPr>
        <w:t xml:space="preserve"> M. Shamir, L., Johnson F. (2014</w:t>
      </w:r>
      <w:r w:rsidR="008A22FD" w:rsidRPr="008702BD">
        <w:rPr>
          <w:rFonts w:cstheme="minorHAnsi"/>
          <w:i/>
          <w:iCs/>
          <w:color w:val="232323"/>
          <w:shd w:val="clear" w:color="auto" w:fill="FFFFFF"/>
        </w:rPr>
        <w:t xml:space="preserve">) </w:t>
      </w:r>
      <w:r w:rsidR="00213063" w:rsidRPr="008702BD">
        <w:rPr>
          <w:rFonts w:cstheme="minorHAnsi"/>
          <w:i/>
          <w:iCs/>
          <w:color w:val="232323"/>
          <w:shd w:val="clear" w:color="auto" w:fill="FFFFFF"/>
        </w:rPr>
        <w:t xml:space="preserve">The 5 </w:t>
      </w:r>
      <w:r w:rsidR="00B30F7D" w:rsidRPr="008702BD">
        <w:rPr>
          <w:rFonts w:cstheme="minorHAnsi"/>
          <w:i/>
          <w:iCs/>
          <w:color w:val="232323"/>
          <w:shd w:val="clear" w:color="auto" w:fill="FFFFFF"/>
        </w:rPr>
        <w:t>competitive</w:t>
      </w:r>
      <w:r w:rsidR="00213063" w:rsidRPr="008702BD">
        <w:rPr>
          <w:rFonts w:cstheme="minorHAnsi"/>
          <w:i/>
          <w:iCs/>
          <w:color w:val="232323"/>
          <w:shd w:val="clear" w:color="auto" w:fill="FFFFFF"/>
        </w:rPr>
        <w:t xml:space="preserve"> forces framework in a technology</w:t>
      </w:r>
      <w:r w:rsidR="005236E4" w:rsidRPr="008702BD">
        <w:rPr>
          <w:rFonts w:cstheme="minorHAnsi"/>
          <w:i/>
          <w:iCs/>
          <w:color w:val="232323"/>
          <w:shd w:val="clear" w:color="auto" w:fill="FFFFFF"/>
        </w:rPr>
        <w:t xml:space="preserve"> mediated environment. Do these forces  till </w:t>
      </w:r>
      <w:r w:rsidR="00B30F7D" w:rsidRPr="008702BD">
        <w:rPr>
          <w:rFonts w:cstheme="minorHAnsi"/>
          <w:i/>
          <w:iCs/>
          <w:color w:val="232323"/>
          <w:shd w:val="clear" w:color="auto" w:fill="FFFFFF"/>
        </w:rPr>
        <w:t>h</w:t>
      </w:r>
      <w:r w:rsidR="005236E4" w:rsidRPr="008702BD">
        <w:rPr>
          <w:rFonts w:cstheme="minorHAnsi"/>
          <w:i/>
          <w:iCs/>
          <w:color w:val="232323"/>
          <w:shd w:val="clear" w:color="auto" w:fill="FFFFFF"/>
        </w:rPr>
        <w:t>o</w:t>
      </w:r>
      <w:r w:rsidR="00B30F7D" w:rsidRPr="008702BD">
        <w:rPr>
          <w:rFonts w:cstheme="minorHAnsi"/>
          <w:i/>
          <w:iCs/>
          <w:color w:val="232323"/>
          <w:shd w:val="clear" w:color="auto" w:fill="FFFFFF"/>
        </w:rPr>
        <w:t>l</w:t>
      </w:r>
      <w:r w:rsidR="005236E4" w:rsidRPr="008702BD">
        <w:rPr>
          <w:rFonts w:cstheme="minorHAnsi"/>
          <w:i/>
          <w:iCs/>
          <w:color w:val="232323"/>
          <w:shd w:val="clear" w:color="auto" w:fill="FFFFFF"/>
        </w:rPr>
        <w:t xml:space="preserve">d in the industry of the </w:t>
      </w:r>
      <w:r w:rsidR="00B30F7D" w:rsidRPr="008702BD">
        <w:rPr>
          <w:rFonts w:cstheme="minorHAnsi"/>
          <w:i/>
          <w:iCs/>
          <w:color w:val="232323"/>
          <w:shd w:val="clear" w:color="auto" w:fill="FFFFFF"/>
        </w:rPr>
        <w:t>2</w:t>
      </w:r>
      <w:r w:rsidR="005236E4" w:rsidRPr="008702BD">
        <w:rPr>
          <w:rFonts w:cstheme="minorHAnsi"/>
          <w:i/>
          <w:iCs/>
          <w:color w:val="232323"/>
          <w:shd w:val="clear" w:color="auto" w:fill="FFFFFF"/>
        </w:rPr>
        <w:t>1 st century</w:t>
      </w:r>
      <w:r w:rsidR="005236E4" w:rsidRPr="008702BD">
        <w:rPr>
          <w:rFonts w:cstheme="minorHAnsi"/>
          <w:color w:val="232323"/>
          <w:shd w:val="clear" w:color="auto" w:fill="FFFFFF"/>
        </w:rPr>
        <w:t>.</w:t>
      </w:r>
      <w:r w:rsidR="009709D3" w:rsidRPr="008702BD">
        <w:rPr>
          <w:rFonts w:cstheme="minorHAnsi"/>
          <w:color w:val="232323"/>
          <w:shd w:val="clear" w:color="auto" w:fill="FFFFFF"/>
        </w:rPr>
        <w:t xml:space="preserve"> Thesis</w:t>
      </w:r>
      <w:r w:rsidR="007B5ECF" w:rsidRPr="008702BD">
        <w:rPr>
          <w:rFonts w:cstheme="minorHAnsi"/>
          <w:color w:val="232323"/>
          <w:shd w:val="clear" w:color="auto" w:fill="FFFFFF"/>
        </w:rPr>
        <w:t xml:space="preserve">. University </w:t>
      </w:r>
      <w:r w:rsidR="009709D3" w:rsidRPr="008702BD">
        <w:rPr>
          <w:rFonts w:cstheme="minorHAnsi"/>
          <w:color w:val="232323"/>
          <w:shd w:val="clear" w:color="auto" w:fill="FFFFFF"/>
        </w:rPr>
        <w:t>of Twente Faculty of Management and governance.</w:t>
      </w:r>
      <w:r w:rsidR="005F44B3" w:rsidRPr="008702BD">
        <w:rPr>
          <w:rFonts w:cstheme="minorHAnsi"/>
          <w:color w:val="232323"/>
          <w:shd w:val="clear" w:color="auto" w:fill="FFFFFF"/>
        </w:rPr>
        <w:t xml:space="preserve"> </w:t>
      </w:r>
      <w:hyperlink r:id="rId32" w:history="1">
        <w:r w:rsidR="00DA1CDA" w:rsidRPr="008702BD">
          <w:rPr>
            <w:rStyle w:val="Hyperlink"/>
            <w:rFonts w:cstheme="minorHAnsi"/>
            <w:shd w:val="clear" w:color="auto" w:fill="FFFFFF"/>
          </w:rPr>
          <w:t>https://essay.utwente.nl/66196/1/Johnson_BA_MB.pdf</w:t>
        </w:r>
      </w:hyperlink>
      <w:r w:rsidR="005B4EF4" w:rsidRPr="008702BD">
        <w:rPr>
          <w:rFonts w:cstheme="minorHAnsi"/>
          <w:color w:val="232323"/>
          <w:shd w:val="clear" w:color="auto" w:fill="FFFFFF"/>
        </w:rPr>
        <w:t>.</w:t>
      </w:r>
    </w:p>
    <w:p w14:paraId="0BF181EE" w14:textId="1E296660" w:rsidR="00DA1CDA" w:rsidRPr="008702BD" w:rsidRDefault="00DA1CDA" w:rsidP="008702BD">
      <w:pPr>
        <w:spacing w:line="480" w:lineRule="auto"/>
        <w:rPr>
          <w:rFonts w:cstheme="minorHAnsi"/>
          <w:color w:val="222222"/>
          <w:shd w:val="clear" w:color="auto" w:fill="FFFFFF"/>
        </w:rPr>
      </w:pPr>
      <w:r w:rsidRPr="008702BD">
        <w:rPr>
          <w:rFonts w:cstheme="minorHAnsi"/>
          <w:color w:val="222222"/>
          <w:shd w:val="clear" w:color="auto" w:fill="FFFFFF"/>
        </w:rPr>
        <w:t xml:space="preserve">Leonardi, P. M., &amp; Treem, J. W. (2020). </w:t>
      </w:r>
      <w:r w:rsidR="007767B3" w:rsidRPr="008702BD">
        <w:rPr>
          <w:rFonts w:cstheme="minorHAnsi"/>
          <w:color w:val="222222"/>
          <w:shd w:val="clear" w:color="auto" w:fill="FFFFFF"/>
        </w:rPr>
        <w:t>Behavioural</w:t>
      </w:r>
      <w:r w:rsidRPr="008702BD">
        <w:rPr>
          <w:rFonts w:cstheme="minorHAnsi"/>
          <w:color w:val="222222"/>
          <w:shd w:val="clear" w:color="auto" w:fill="FFFFFF"/>
        </w:rPr>
        <w:t xml:space="preserve"> visibility: A new paradigm for organization studies in the age of digitization, digitalization, and datafication. </w:t>
      </w:r>
      <w:r w:rsidRPr="008702BD">
        <w:rPr>
          <w:rFonts w:cstheme="minorHAnsi"/>
          <w:i/>
          <w:iCs/>
          <w:color w:val="222222"/>
          <w:shd w:val="clear" w:color="auto" w:fill="FFFFFF"/>
        </w:rPr>
        <w:t>Organization Studies</w:t>
      </w:r>
      <w:r w:rsidRPr="008702BD">
        <w:rPr>
          <w:rFonts w:cstheme="minorHAnsi"/>
          <w:color w:val="222222"/>
          <w:shd w:val="clear" w:color="auto" w:fill="FFFFFF"/>
        </w:rPr>
        <w:t>, </w:t>
      </w:r>
      <w:r w:rsidRPr="008702BD">
        <w:rPr>
          <w:rFonts w:cstheme="minorHAnsi"/>
          <w:i/>
          <w:iCs/>
          <w:color w:val="222222"/>
          <w:shd w:val="clear" w:color="auto" w:fill="FFFFFF"/>
        </w:rPr>
        <w:t>41</w:t>
      </w:r>
      <w:r w:rsidRPr="008702BD">
        <w:rPr>
          <w:rFonts w:cstheme="minorHAnsi"/>
          <w:color w:val="222222"/>
          <w:shd w:val="clear" w:color="auto" w:fill="FFFFFF"/>
        </w:rPr>
        <w:t>(12), 1601-1625.</w:t>
      </w:r>
      <w:r w:rsidR="00275492" w:rsidRPr="008702BD">
        <w:rPr>
          <w:rFonts w:cstheme="minorHAnsi"/>
        </w:rPr>
        <w:t xml:space="preserve"> </w:t>
      </w:r>
      <w:hyperlink r:id="rId33" w:history="1">
        <w:r w:rsidR="00275492" w:rsidRPr="008702BD">
          <w:rPr>
            <w:rFonts w:cstheme="minorHAnsi"/>
            <w:color w:val="0000FF"/>
            <w:u w:val="single"/>
            <w:shd w:val="clear" w:color="auto" w:fill="FFFFFF"/>
          </w:rPr>
          <w:t>https://doi.org/10.1177/0170840620970728</w:t>
        </w:r>
      </w:hyperlink>
    </w:p>
    <w:p w14:paraId="55362E8D" w14:textId="57085666" w:rsidR="002E1327" w:rsidRPr="008702BD" w:rsidRDefault="002E1327" w:rsidP="008702BD">
      <w:pPr>
        <w:spacing w:line="480" w:lineRule="auto"/>
        <w:rPr>
          <w:rFonts w:cstheme="minorHAnsi"/>
          <w:color w:val="222222"/>
          <w:shd w:val="clear" w:color="auto" w:fill="FFFFFF"/>
        </w:rPr>
      </w:pPr>
      <w:r w:rsidRPr="008702BD">
        <w:rPr>
          <w:rFonts w:cstheme="minorHAnsi"/>
          <w:color w:val="222222"/>
          <w:shd w:val="clear" w:color="auto" w:fill="FFFFFF"/>
        </w:rPr>
        <w:t>Lepeley, M. T. (2021). The Resilience–Agility Umbrella (R–AU) Model. </w:t>
      </w:r>
      <w:r w:rsidRPr="008702BD">
        <w:rPr>
          <w:rFonts w:cstheme="minorHAnsi"/>
          <w:i/>
          <w:iCs/>
          <w:color w:val="222222"/>
          <w:shd w:val="clear" w:color="auto" w:fill="FFFFFF"/>
        </w:rPr>
        <w:t xml:space="preserve">Soft skills for human </w:t>
      </w:r>
      <w:r w:rsidR="005B4EF4" w:rsidRPr="008702BD">
        <w:rPr>
          <w:rFonts w:cstheme="minorHAnsi"/>
          <w:i/>
          <w:iCs/>
          <w:color w:val="222222"/>
          <w:shd w:val="clear" w:color="auto" w:fill="FFFFFF"/>
        </w:rPr>
        <w:t>centred</w:t>
      </w:r>
      <w:r w:rsidRPr="008702BD">
        <w:rPr>
          <w:rFonts w:cstheme="minorHAnsi"/>
          <w:i/>
          <w:iCs/>
          <w:color w:val="222222"/>
          <w:shd w:val="clear" w:color="auto" w:fill="FFFFFF"/>
        </w:rPr>
        <w:t xml:space="preserve"> management and global sustainability</w:t>
      </w:r>
      <w:r w:rsidRPr="008702BD">
        <w:rPr>
          <w:rFonts w:cstheme="minorHAnsi"/>
          <w:color w:val="222222"/>
          <w:shd w:val="clear" w:color="auto" w:fill="FFFFFF"/>
        </w:rPr>
        <w:t>.</w:t>
      </w:r>
    </w:p>
    <w:p w14:paraId="390B97B9" w14:textId="5AE4ED83" w:rsidR="002936F8" w:rsidRPr="008702BD" w:rsidRDefault="002936F8" w:rsidP="008702BD">
      <w:pPr>
        <w:spacing w:line="480" w:lineRule="auto"/>
        <w:rPr>
          <w:rFonts w:cstheme="minorHAnsi"/>
          <w:color w:val="222222"/>
          <w:shd w:val="clear" w:color="auto" w:fill="FFFFFF"/>
        </w:rPr>
      </w:pPr>
      <w:r w:rsidRPr="008702BD">
        <w:rPr>
          <w:rFonts w:cstheme="minorHAnsi"/>
        </w:rPr>
        <w:lastRenderedPageBreak/>
        <w:t>Loreal</w:t>
      </w:r>
      <w:r w:rsidR="00A357A8" w:rsidRPr="008702BD">
        <w:rPr>
          <w:rFonts w:cstheme="minorHAnsi"/>
        </w:rPr>
        <w:t xml:space="preserve"> (2023) </w:t>
      </w:r>
      <w:hyperlink r:id="rId34" w:history="1">
        <w:r w:rsidRPr="008702BD">
          <w:rPr>
            <w:rFonts w:cstheme="minorHAnsi"/>
            <w:color w:val="0000FF"/>
            <w:u w:val="single"/>
          </w:rPr>
          <w:t>Reinventing The Digital Beauty Experience (loreal.com)</w:t>
        </w:r>
      </w:hyperlink>
    </w:p>
    <w:p w14:paraId="14610720" w14:textId="3D4D4413" w:rsidR="006E5C99" w:rsidRPr="008702BD" w:rsidRDefault="006E5C99" w:rsidP="008702BD">
      <w:pPr>
        <w:spacing w:line="480" w:lineRule="auto"/>
        <w:rPr>
          <w:rFonts w:cstheme="minorHAnsi"/>
          <w:color w:val="222222"/>
          <w:shd w:val="clear" w:color="auto" w:fill="FFFFFF"/>
        </w:rPr>
      </w:pPr>
      <w:r w:rsidRPr="008702BD">
        <w:rPr>
          <w:rFonts w:cstheme="minorHAnsi"/>
          <w:color w:val="222222"/>
          <w:shd w:val="clear" w:color="auto" w:fill="FFFFFF"/>
        </w:rPr>
        <w:t>L’oreal</w:t>
      </w:r>
      <w:r w:rsidR="00615410" w:rsidRPr="008702BD">
        <w:rPr>
          <w:rFonts w:cstheme="minorHAnsi"/>
          <w:color w:val="222222"/>
          <w:shd w:val="clear" w:color="auto" w:fill="FFFFFF"/>
        </w:rPr>
        <w:t xml:space="preserve"> (2021) ‘ </w:t>
      </w:r>
      <w:r w:rsidR="00B356F1" w:rsidRPr="008702BD">
        <w:rPr>
          <w:rFonts w:cstheme="minorHAnsi"/>
          <w:color w:val="222222"/>
          <w:shd w:val="clear" w:color="auto" w:fill="FFFFFF"/>
        </w:rPr>
        <w:t>L’oreal</w:t>
      </w:r>
      <w:r w:rsidR="00615410" w:rsidRPr="008702BD">
        <w:rPr>
          <w:rFonts w:cstheme="minorHAnsi"/>
          <w:color w:val="222222"/>
          <w:shd w:val="clear" w:color="auto" w:fill="FFFFFF"/>
        </w:rPr>
        <w:t xml:space="preserve"> accelerates </w:t>
      </w:r>
      <w:r w:rsidR="00B356F1" w:rsidRPr="008702BD">
        <w:rPr>
          <w:rFonts w:cstheme="minorHAnsi"/>
          <w:color w:val="222222"/>
          <w:shd w:val="clear" w:color="auto" w:fill="FFFFFF"/>
        </w:rPr>
        <w:t>growth in</w:t>
      </w:r>
      <w:r w:rsidR="00C13E20" w:rsidRPr="008702BD">
        <w:rPr>
          <w:rFonts w:cstheme="minorHAnsi"/>
          <w:color w:val="222222"/>
          <w:shd w:val="clear" w:color="auto" w:fill="FFFFFF"/>
        </w:rPr>
        <w:t xml:space="preserve"> the fourth </w:t>
      </w:r>
      <w:r w:rsidR="00B356F1" w:rsidRPr="008702BD">
        <w:rPr>
          <w:rFonts w:cstheme="minorHAnsi"/>
          <w:color w:val="222222"/>
          <w:shd w:val="clear" w:color="auto" w:fill="FFFFFF"/>
        </w:rPr>
        <w:t>quarter</w:t>
      </w:r>
      <w:r w:rsidR="00C13E20" w:rsidRPr="008702BD">
        <w:rPr>
          <w:rFonts w:cstheme="minorHAnsi"/>
          <w:color w:val="222222"/>
          <w:shd w:val="clear" w:color="auto" w:fill="FFFFFF"/>
        </w:rPr>
        <w:t xml:space="preserve"> </w:t>
      </w:r>
      <w:r w:rsidR="007342A2" w:rsidRPr="008702BD">
        <w:rPr>
          <w:rFonts w:cstheme="minorHAnsi"/>
          <w:color w:val="222222"/>
          <w:shd w:val="clear" w:color="auto" w:fill="FFFFFF"/>
        </w:rPr>
        <w:t>reinforces</w:t>
      </w:r>
      <w:r w:rsidR="00C13E20" w:rsidRPr="008702BD">
        <w:rPr>
          <w:rFonts w:cstheme="minorHAnsi"/>
          <w:color w:val="222222"/>
          <w:shd w:val="clear" w:color="auto" w:fill="FFFFFF"/>
        </w:rPr>
        <w:t xml:space="preserve"> i</w:t>
      </w:r>
      <w:r w:rsidR="007342A2" w:rsidRPr="008702BD">
        <w:rPr>
          <w:rFonts w:cstheme="minorHAnsi"/>
          <w:color w:val="222222"/>
          <w:shd w:val="clear" w:color="auto" w:fill="FFFFFF"/>
        </w:rPr>
        <w:t>t</w:t>
      </w:r>
      <w:r w:rsidR="00C13E20" w:rsidRPr="008702BD">
        <w:rPr>
          <w:rFonts w:cstheme="minorHAnsi"/>
          <w:color w:val="222222"/>
          <w:shd w:val="clear" w:color="auto" w:fill="FFFFFF"/>
        </w:rPr>
        <w:t xml:space="preserve">s market </w:t>
      </w:r>
      <w:r w:rsidR="007342A2" w:rsidRPr="008702BD">
        <w:rPr>
          <w:rFonts w:cstheme="minorHAnsi"/>
          <w:color w:val="222222"/>
          <w:shd w:val="clear" w:color="auto" w:fill="FFFFFF"/>
        </w:rPr>
        <w:t>shares and</w:t>
      </w:r>
      <w:r w:rsidR="00C13E20" w:rsidRPr="008702BD">
        <w:rPr>
          <w:rFonts w:cstheme="minorHAnsi"/>
          <w:color w:val="222222"/>
          <w:shd w:val="clear" w:color="auto" w:fill="FFFFFF"/>
        </w:rPr>
        <w:t xml:space="preserve"> preserves</w:t>
      </w:r>
      <w:r w:rsidR="00E1583F" w:rsidRPr="008702BD">
        <w:rPr>
          <w:rFonts w:cstheme="minorHAnsi"/>
          <w:color w:val="222222"/>
          <w:shd w:val="clear" w:color="auto" w:fill="FFFFFF"/>
        </w:rPr>
        <w:t xml:space="preserve"> its profitability at 18.6%.</w:t>
      </w:r>
      <w:r w:rsidR="002E3693" w:rsidRPr="008702BD">
        <w:rPr>
          <w:rFonts w:cstheme="minorHAnsi"/>
          <w:color w:val="222222"/>
          <w:shd w:val="clear" w:color="auto" w:fill="FFFFFF"/>
        </w:rPr>
        <w:t xml:space="preserve"> </w:t>
      </w:r>
      <w:r w:rsidR="00995745" w:rsidRPr="008702BD">
        <w:rPr>
          <w:rFonts w:cstheme="minorHAnsi"/>
          <w:color w:val="222222"/>
          <w:shd w:val="clear" w:color="auto" w:fill="FFFFFF"/>
        </w:rPr>
        <w:t xml:space="preserve">                                                                                   </w:t>
      </w:r>
      <w:r w:rsidR="002E3693" w:rsidRPr="008702BD">
        <w:rPr>
          <w:rFonts w:cstheme="minorHAnsi"/>
          <w:color w:val="0037FF"/>
          <w:shd w:val="clear" w:color="auto" w:fill="FFFFFF"/>
        </w:rPr>
        <w:t>htpps://www.loreal-finance</w:t>
      </w:r>
      <w:r w:rsidR="00EE10DE" w:rsidRPr="008702BD">
        <w:rPr>
          <w:rFonts w:cstheme="minorHAnsi"/>
          <w:color w:val="0037FF"/>
          <w:shd w:val="clear" w:color="auto" w:fill="FFFFFF"/>
        </w:rPr>
        <w:t>.com/eng/</w:t>
      </w:r>
      <w:r w:rsidR="00F26AE1" w:rsidRPr="008702BD">
        <w:rPr>
          <w:rFonts w:cstheme="minorHAnsi"/>
          <w:color w:val="0037FF"/>
          <w:shd w:val="clear" w:color="auto" w:fill="FFFFFF"/>
        </w:rPr>
        <w:t>2021</w:t>
      </w:r>
      <w:r w:rsidR="00553764" w:rsidRPr="008702BD">
        <w:rPr>
          <w:rFonts w:cstheme="minorHAnsi"/>
          <w:color w:val="0037FF"/>
          <w:shd w:val="clear" w:color="auto" w:fill="FFFFFF"/>
        </w:rPr>
        <w:t>-universal</w:t>
      </w:r>
      <w:r w:rsidR="005616FE" w:rsidRPr="008702BD">
        <w:rPr>
          <w:rFonts w:cstheme="minorHAnsi"/>
          <w:color w:val="0037FF"/>
          <w:shd w:val="clear" w:color="auto" w:fill="FFFFFF"/>
        </w:rPr>
        <w:t>-registration-document/en/article/211/</w:t>
      </w:r>
      <w:r w:rsidR="00C97620" w:rsidRPr="008702BD">
        <w:rPr>
          <w:rFonts w:cstheme="minorHAnsi"/>
          <w:color w:val="0037FF"/>
          <w:shd w:val="clear" w:color="auto" w:fill="FFFFFF"/>
        </w:rPr>
        <w:t xml:space="preserve">  </w:t>
      </w:r>
      <w:r w:rsidR="007342A2" w:rsidRPr="008702BD">
        <w:rPr>
          <w:rFonts w:cstheme="minorHAnsi"/>
          <w:color w:val="0037FF"/>
          <w:shd w:val="clear" w:color="auto" w:fill="FFFFFF"/>
        </w:rPr>
        <w:t xml:space="preserve">  </w:t>
      </w:r>
      <w:r w:rsidR="00B356F1" w:rsidRPr="008702BD">
        <w:rPr>
          <w:rFonts w:cstheme="minorHAnsi"/>
          <w:color w:val="0037FF"/>
          <w:shd w:val="clear" w:color="auto" w:fill="FFFFFF"/>
        </w:rPr>
        <w:t xml:space="preserve">  </w:t>
      </w:r>
      <w:r w:rsidR="00E1583F" w:rsidRPr="008702BD">
        <w:rPr>
          <w:rFonts w:cstheme="minorHAnsi"/>
          <w:color w:val="0037FF"/>
          <w:shd w:val="clear" w:color="auto" w:fill="FFFFFF"/>
        </w:rPr>
        <w:t xml:space="preserve"> </w:t>
      </w:r>
    </w:p>
    <w:p w14:paraId="49353122" w14:textId="4FB83036" w:rsidR="002738B2" w:rsidRPr="008702BD" w:rsidRDefault="00D064ED" w:rsidP="008702BD">
      <w:pPr>
        <w:spacing w:line="480" w:lineRule="auto"/>
        <w:rPr>
          <w:rFonts w:eastAsia="Times New Roman" w:cstheme="minorHAnsi"/>
          <w:color w:val="0000FF"/>
          <w:lang w:eastAsia="en-GB"/>
        </w:rPr>
      </w:pPr>
      <w:r w:rsidRPr="008702BD">
        <w:rPr>
          <w:rFonts w:cstheme="minorHAnsi"/>
          <w:color w:val="222222"/>
          <w:shd w:val="clear" w:color="auto" w:fill="FFFFFF"/>
        </w:rPr>
        <w:t>Maitlis, S., &amp; Sonenshein, S. (2010). Sensemaking in crisis and change: Inspiration and insights from Weick (1988). </w:t>
      </w:r>
      <w:r w:rsidRPr="008702BD">
        <w:rPr>
          <w:rFonts w:cstheme="minorHAnsi"/>
          <w:i/>
          <w:iCs/>
          <w:color w:val="222222"/>
          <w:shd w:val="clear" w:color="auto" w:fill="FFFFFF"/>
        </w:rPr>
        <w:t>Journal of management studies</w:t>
      </w:r>
      <w:r w:rsidRPr="008702BD">
        <w:rPr>
          <w:rFonts w:cstheme="minorHAnsi"/>
          <w:color w:val="222222"/>
          <w:shd w:val="clear" w:color="auto" w:fill="FFFFFF"/>
        </w:rPr>
        <w:t>, </w:t>
      </w:r>
      <w:r w:rsidRPr="008702BD">
        <w:rPr>
          <w:rFonts w:cstheme="minorHAnsi"/>
          <w:i/>
          <w:iCs/>
          <w:color w:val="222222"/>
          <w:shd w:val="clear" w:color="auto" w:fill="FFFFFF"/>
        </w:rPr>
        <w:t>47</w:t>
      </w:r>
      <w:r w:rsidRPr="008702BD">
        <w:rPr>
          <w:rFonts w:cstheme="minorHAnsi"/>
          <w:color w:val="222222"/>
          <w:shd w:val="clear" w:color="auto" w:fill="FFFFFF"/>
        </w:rPr>
        <w:t>(3), 551-580.</w:t>
      </w:r>
      <w:hyperlink r:id="rId35" w:history="1">
        <w:r w:rsidR="004B2454" w:rsidRPr="002738B2">
          <w:rPr>
            <w:rStyle w:val="Hyperlink"/>
            <w:rFonts w:eastAsia="Times New Roman" w:cstheme="minorHAnsi"/>
            <w:lang w:eastAsia="en-GB"/>
          </w:rPr>
          <w:t>https://doi.org/10.1111/j.1467-6486.2010.00908.x</w:t>
        </w:r>
      </w:hyperlink>
    </w:p>
    <w:p w14:paraId="20AEDB7A" w14:textId="0A4B785D" w:rsidR="00881257" w:rsidRPr="002738B2" w:rsidRDefault="00881257" w:rsidP="008702BD">
      <w:pPr>
        <w:spacing w:line="480" w:lineRule="auto"/>
        <w:rPr>
          <w:rFonts w:eastAsia="Times New Roman" w:cstheme="minorHAnsi"/>
          <w:color w:val="0037FF"/>
          <w:lang w:eastAsia="en-GB"/>
        </w:rPr>
      </w:pPr>
      <w:r w:rsidRPr="008702BD">
        <w:rPr>
          <w:rFonts w:cstheme="minorHAnsi"/>
          <w:color w:val="222222"/>
          <w:shd w:val="clear" w:color="auto" w:fill="FFFFFF"/>
        </w:rPr>
        <w:t>Malik, N., Tripathi, S. N., Kar, A. K., &amp; Gupta, S. (2021). Impact of artificial intelligence on employees working in industry 4.0 led organizations. </w:t>
      </w:r>
      <w:r w:rsidRPr="008702BD">
        <w:rPr>
          <w:rFonts w:cstheme="minorHAnsi"/>
          <w:i/>
          <w:iCs/>
          <w:color w:val="222222"/>
          <w:shd w:val="clear" w:color="auto" w:fill="FFFFFF"/>
        </w:rPr>
        <w:t>International Journal of Manpower</w:t>
      </w:r>
      <w:r w:rsidRPr="008702BD">
        <w:rPr>
          <w:rFonts w:cstheme="minorHAnsi"/>
          <w:color w:val="222222"/>
          <w:shd w:val="clear" w:color="auto" w:fill="FFFFFF"/>
        </w:rPr>
        <w:t>, </w:t>
      </w:r>
      <w:r w:rsidRPr="008702BD">
        <w:rPr>
          <w:rFonts w:cstheme="minorHAnsi"/>
          <w:i/>
          <w:iCs/>
          <w:color w:val="222222"/>
          <w:shd w:val="clear" w:color="auto" w:fill="FFFFFF"/>
        </w:rPr>
        <w:t>43</w:t>
      </w:r>
      <w:r w:rsidRPr="008702BD">
        <w:rPr>
          <w:rFonts w:cstheme="minorHAnsi"/>
          <w:color w:val="222222"/>
          <w:shd w:val="clear" w:color="auto" w:fill="FFFFFF"/>
        </w:rPr>
        <w:t>(2), 334-354.</w:t>
      </w:r>
      <w:r w:rsidR="005F3566" w:rsidRPr="008702BD">
        <w:rPr>
          <w:rFonts w:cstheme="minorHAnsi"/>
        </w:rPr>
        <w:t xml:space="preserve"> </w:t>
      </w:r>
      <w:hyperlink r:id="rId36" w:tooltip="DOI: https://doi.org/10.1108/IJM-03-2021-0173" w:history="1">
        <w:r w:rsidR="005F3566" w:rsidRPr="008702BD">
          <w:rPr>
            <w:rFonts w:cstheme="minorHAnsi"/>
            <w:color w:val="0037FF"/>
            <w:u w:val="single"/>
            <w:shd w:val="clear" w:color="auto" w:fill="FFFFFF"/>
          </w:rPr>
          <w:t>https://doi.org/10.1108/IJM-03-2021-0173</w:t>
        </w:r>
      </w:hyperlink>
    </w:p>
    <w:p w14:paraId="572022F6" w14:textId="42A22669" w:rsidR="00A4257B" w:rsidRPr="008702BD" w:rsidRDefault="00A4257B" w:rsidP="008702BD">
      <w:pPr>
        <w:spacing w:line="480" w:lineRule="auto"/>
        <w:rPr>
          <w:rFonts w:cstheme="minorHAnsi"/>
          <w:color w:val="222222"/>
          <w:shd w:val="clear" w:color="auto" w:fill="FFFFFF"/>
        </w:rPr>
      </w:pPr>
      <w:r w:rsidRPr="008702BD">
        <w:rPr>
          <w:rFonts w:cstheme="minorHAnsi"/>
          <w:color w:val="222222"/>
          <w:shd w:val="clear" w:color="auto" w:fill="FFFFFF"/>
        </w:rPr>
        <w:t>M</w:t>
      </w:r>
      <w:r w:rsidR="00A727DA" w:rsidRPr="008702BD">
        <w:rPr>
          <w:rFonts w:cstheme="minorHAnsi"/>
          <w:color w:val="222222"/>
          <w:shd w:val="clear" w:color="auto" w:fill="FFFFFF"/>
        </w:rPr>
        <w:t xml:space="preserve">andrakov, E.S. Vasiliev, V.A., </w:t>
      </w:r>
      <w:r w:rsidR="00FC0DD4" w:rsidRPr="008702BD">
        <w:rPr>
          <w:rFonts w:cstheme="minorHAnsi"/>
          <w:color w:val="222222"/>
          <w:shd w:val="clear" w:color="auto" w:fill="FFFFFF"/>
        </w:rPr>
        <w:t>Dudina</w:t>
      </w:r>
      <w:r w:rsidR="007E3BD9" w:rsidRPr="008702BD">
        <w:rPr>
          <w:rFonts w:cstheme="minorHAnsi"/>
          <w:color w:val="222222"/>
          <w:shd w:val="clear" w:color="auto" w:fill="FFFFFF"/>
        </w:rPr>
        <w:t>, D.A.</w:t>
      </w:r>
      <w:r w:rsidR="005D5212" w:rsidRPr="008702BD">
        <w:rPr>
          <w:rFonts w:cstheme="minorHAnsi"/>
          <w:color w:val="222222"/>
          <w:shd w:val="clear" w:color="auto" w:fill="FFFFFF"/>
        </w:rPr>
        <w:t xml:space="preserve"> </w:t>
      </w:r>
      <w:r w:rsidR="00FC0DD4" w:rsidRPr="008702BD">
        <w:rPr>
          <w:rFonts w:cstheme="minorHAnsi"/>
          <w:color w:val="222222"/>
          <w:shd w:val="clear" w:color="auto" w:fill="FFFFFF"/>
        </w:rPr>
        <w:t>(2020)</w:t>
      </w:r>
      <w:r w:rsidR="005D5212" w:rsidRPr="008702BD">
        <w:rPr>
          <w:rFonts w:cstheme="minorHAnsi"/>
          <w:color w:val="222222"/>
          <w:shd w:val="clear" w:color="auto" w:fill="FFFFFF"/>
        </w:rPr>
        <w:t xml:space="preserve"> </w:t>
      </w:r>
      <w:r w:rsidR="00FC0DD4" w:rsidRPr="008702BD">
        <w:rPr>
          <w:rFonts w:cstheme="minorHAnsi"/>
          <w:color w:val="222222"/>
          <w:shd w:val="clear" w:color="auto" w:fill="FFFFFF"/>
        </w:rPr>
        <w:t>Non-conforming Product management</w:t>
      </w:r>
      <w:r w:rsidR="004E418A" w:rsidRPr="008702BD">
        <w:rPr>
          <w:rFonts w:cstheme="minorHAnsi"/>
          <w:color w:val="222222"/>
          <w:shd w:val="clear" w:color="auto" w:fill="FFFFFF"/>
        </w:rPr>
        <w:t xml:space="preserve"> in a Digital Quality Management System. </w:t>
      </w:r>
      <w:r w:rsidR="004E418A" w:rsidRPr="008702BD">
        <w:rPr>
          <w:rFonts w:cstheme="minorHAnsi"/>
          <w:i/>
          <w:iCs/>
          <w:color w:val="222222"/>
          <w:shd w:val="clear" w:color="auto" w:fill="FFFFFF"/>
        </w:rPr>
        <w:t>2020</w:t>
      </w:r>
      <w:r w:rsidR="007312D0" w:rsidRPr="008702BD">
        <w:rPr>
          <w:rFonts w:cstheme="minorHAnsi"/>
          <w:i/>
          <w:iCs/>
          <w:color w:val="222222"/>
          <w:shd w:val="clear" w:color="auto" w:fill="FFFFFF"/>
        </w:rPr>
        <w:t xml:space="preserve"> International Conference Quality Management Transport </w:t>
      </w:r>
      <w:r w:rsidR="00604FAF" w:rsidRPr="008702BD">
        <w:rPr>
          <w:rFonts w:cstheme="minorHAnsi"/>
          <w:i/>
          <w:iCs/>
          <w:color w:val="222222"/>
          <w:shd w:val="clear" w:color="auto" w:fill="FFFFFF"/>
        </w:rPr>
        <w:t xml:space="preserve">and </w:t>
      </w:r>
      <w:r w:rsidR="00822C6F" w:rsidRPr="008702BD">
        <w:rPr>
          <w:rFonts w:cstheme="minorHAnsi"/>
          <w:i/>
          <w:iCs/>
          <w:color w:val="222222"/>
          <w:shd w:val="clear" w:color="auto" w:fill="FFFFFF"/>
        </w:rPr>
        <w:t xml:space="preserve">Security </w:t>
      </w:r>
      <w:r w:rsidR="00604FAF" w:rsidRPr="008702BD">
        <w:rPr>
          <w:rFonts w:cstheme="minorHAnsi"/>
          <w:i/>
          <w:iCs/>
          <w:color w:val="222222"/>
          <w:shd w:val="clear" w:color="auto" w:fill="FFFFFF"/>
        </w:rPr>
        <w:t>Information Technologies</w:t>
      </w:r>
      <w:r w:rsidR="00F751DB" w:rsidRPr="008702BD">
        <w:rPr>
          <w:rFonts w:cstheme="minorHAnsi"/>
          <w:i/>
          <w:iCs/>
          <w:color w:val="222222"/>
          <w:shd w:val="clear" w:color="auto" w:fill="FFFFFF"/>
        </w:rPr>
        <w:t>.</w:t>
      </w:r>
      <w:r w:rsidR="000E265E" w:rsidRPr="008702BD">
        <w:rPr>
          <w:rFonts w:cstheme="minorHAnsi"/>
          <w:i/>
          <w:iCs/>
          <w:color w:val="222222"/>
          <w:shd w:val="clear" w:color="auto" w:fill="FFFFFF"/>
        </w:rPr>
        <w:t xml:space="preserve"> </w:t>
      </w:r>
      <w:hyperlink r:id="rId37" w:history="1">
        <w:r w:rsidR="007E3BD9" w:rsidRPr="008702BD">
          <w:rPr>
            <w:rStyle w:val="Hyperlink"/>
            <w:rFonts w:cstheme="minorHAnsi"/>
            <w:shd w:val="clear" w:color="auto" w:fill="FFFFFF"/>
          </w:rPr>
          <w:t>https://doi.org/10.109/itqms.51053.2020.9322931</w:t>
        </w:r>
      </w:hyperlink>
      <w:r w:rsidR="007E3BD9" w:rsidRPr="008702BD">
        <w:rPr>
          <w:rFonts w:cstheme="minorHAnsi"/>
          <w:color w:val="222222"/>
          <w:shd w:val="clear" w:color="auto" w:fill="FFFFFF"/>
        </w:rPr>
        <w:t xml:space="preserve"> </w:t>
      </w:r>
    </w:p>
    <w:p w14:paraId="46D57224" w14:textId="4E0016B0" w:rsidR="00756C66" w:rsidRPr="008702BD" w:rsidRDefault="00756C66" w:rsidP="008702BD">
      <w:pPr>
        <w:spacing w:line="480" w:lineRule="auto"/>
        <w:rPr>
          <w:rFonts w:cstheme="minorHAnsi"/>
          <w:color w:val="222222"/>
          <w:shd w:val="clear" w:color="auto" w:fill="FFFFFF"/>
        </w:rPr>
      </w:pPr>
      <w:r w:rsidRPr="008702BD">
        <w:rPr>
          <w:rFonts w:cstheme="minorHAnsi"/>
          <w:color w:val="222222"/>
          <w:shd w:val="clear" w:color="auto" w:fill="FFFFFF"/>
        </w:rPr>
        <w:t>Manita</w:t>
      </w:r>
      <w:r w:rsidR="00093327" w:rsidRPr="008702BD">
        <w:rPr>
          <w:rFonts w:cstheme="minorHAnsi"/>
          <w:color w:val="222222"/>
          <w:shd w:val="clear" w:color="auto" w:fill="FFFFFF"/>
        </w:rPr>
        <w:t xml:space="preserve"> R., Elommal, N., Baudier Op.</w:t>
      </w:r>
      <w:r w:rsidR="0047067D" w:rsidRPr="008702BD">
        <w:rPr>
          <w:rFonts w:cstheme="minorHAnsi"/>
          <w:color w:val="222222"/>
          <w:shd w:val="clear" w:color="auto" w:fill="FFFFFF"/>
        </w:rPr>
        <w:t>, Hikkerova</w:t>
      </w:r>
      <w:r w:rsidR="00232BBC" w:rsidRPr="008702BD">
        <w:rPr>
          <w:rFonts w:cstheme="minorHAnsi"/>
          <w:color w:val="222222"/>
          <w:shd w:val="clear" w:color="auto" w:fill="FFFFFF"/>
        </w:rPr>
        <w:t>,</w:t>
      </w:r>
      <w:r w:rsidR="0047067D" w:rsidRPr="008702BD">
        <w:rPr>
          <w:rFonts w:cstheme="minorHAnsi"/>
          <w:color w:val="222222"/>
          <w:shd w:val="clear" w:color="auto" w:fill="FFFFFF"/>
        </w:rPr>
        <w:t xml:space="preserve"> L. (2020) The </w:t>
      </w:r>
      <w:r w:rsidR="00232BBC" w:rsidRPr="008702BD">
        <w:rPr>
          <w:rFonts w:cstheme="minorHAnsi"/>
          <w:color w:val="222222"/>
          <w:shd w:val="clear" w:color="auto" w:fill="FFFFFF"/>
        </w:rPr>
        <w:t>Digital Transformation</w:t>
      </w:r>
      <w:r w:rsidR="007B33BE" w:rsidRPr="008702BD">
        <w:rPr>
          <w:rFonts w:cstheme="minorHAnsi"/>
          <w:color w:val="222222"/>
          <w:shd w:val="clear" w:color="auto" w:fill="FFFFFF"/>
        </w:rPr>
        <w:t xml:space="preserve"> of External audit and its impact on corporate </w:t>
      </w:r>
      <w:r w:rsidR="00232BBC" w:rsidRPr="008702BD">
        <w:rPr>
          <w:rFonts w:cstheme="minorHAnsi"/>
          <w:color w:val="222222"/>
          <w:shd w:val="clear" w:color="auto" w:fill="FFFFFF"/>
        </w:rPr>
        <w:t>governance.</w:t>
      </w:r>
      <w:r w:rsidR="00232BBC" w:rsidRPr="008702BD">
        <w:rPr>
          <w:rFonts w:cstheme="minorHAnsi"/>
          <w:i/>
          <w:iCs/>
          <w:color w:val="222222"/>
          <w:shd w:val="clear" w:color="auto" w:fill="FFFFFF"/>
        </w:rPr>
        <w:t xml:space="preserve"> Technological</w:t>
      </w:r>
      <w:r w:rsidR="0023664E" w:rsidRPr="008702BD">
        <w:rPr>
          <w:rFonts w:cstheme="minorHAnsi"/>
          <w:i/>
          <w:iCs/>
          <w:color w:val="222222"/>
          <w:shd w:val="clear" w:color="auto" w:fill="FFFFFF"/>
        </w:rPr>
        <w:t xml:space="preserve"> forecasting </w:t>
      </w:r>
      <w:r w:rsidR="00E37F65" w:rsidRPr="008702BD">
        <w:rPr>
          <w:rFonts w:cstheme="minorHAnsi"/>
          <w:i/>
          <w:iCs/>
          <w:color w:val="222222"/>
          <w:shd w:val="clear" w:color="auto" w:fill="FFFFFF"/>
        </w:rPr>
        <w:t>a</w:t>
      </w:r>
      <w:r w:rsidR="0023664E" w:rsidRPr="008702BD">
        <w:rPr>
          <w:rFonts w:cstheme="minorHAnsi"/>
          <w:i/>
          <w:iCs/>
          <w:color w:val="222222"/>
          <w:shd w:val="clear" w:color="auto" w:fill="FFFFFF"/>
        </w:rPr>
        <w:t xml:space="preserve"> Social Change, 150119751. </w:t>
      </w:r>
      <w:hyperlink r:id="rId38" w:history="1">
        <w:r w:rsidR="00010DC5" w:rsidRPr="008702BD">
          <w:rPr>
            <w:rStyle w:val="Hyperlink"/>
            <w:rFonts w:cstheme="minorHAnsi"/>
            <w:shd w:val="clear" w:color="auto" w:fill="FFFFFF"/>
          </w:rPr>
          <w:t>https://doi.org/10.1016.j.techfore.2019.119751</w:t>
        </w:r>
      </w:hyperlink>
      <w:r w:rsidR="00010DC5" w:rsidRPr="008702BD">
        <w:rPr>
          <w:rFonts w:cstheme="minorHAnsi"/>
          <w:color w:val="222222"/>
          <w:shd w:val="clear" w:color="auto" w:fill="FFFFFF"/>
        </w:rPr>
        <w:t xml:space="preserve"> </w:t>
      </w:r>
    </w:p>
    <w:p w14:paraId="7C73F3AD" w14:textId="6E4037B4" w:rsidR="00C36A89" w:rsidRPr="008702BD" w:rsidRDefault="00C36A89" w:rsidP="008702BD">
      <w:pPr>
        <w:spacing w:line="480" w:lineRule="auto"/>
        <w:rPr>
          <w:rFonts w:cstheme="minorHAnsi"/>
          <w:color w:val="222222"/>
          <w:shd w:val="clear" w:color="auto" w:fill="FFFFFF"/>
        </w:rPr>
      </w:pPr>
      <w:r w:rsidRPr="008702BD">
        <w:rPr>
          <w:rFonts w:cstheme="minorHAnsi"/>
          <w:color w:val="222222"/>
          <w:shd w:val="clear" w:color="auto" w:fill="FFFFFF"/>
        </w:rPr>
        <w:t>Martinez-</w:t>
      </w:r>
      <w:r w:rsidR="000F26BA" w:rsidRPr="008702BD">
        <w:rPr>
          <w:rFonts w:cstheme="minorHAnsi"/>
          <w:color w:val="222222"/>
          <w:shd w:val="clear" w:color="auto" w:fill="FFFFFF"/>
        </w:rPr>
        <w:t xml:space="preserve">Caro E., Ceggara-Navarro, J.G., </w:t>
      </w:r>
      <w:r w:rsidR="002F3B0D" w:rsidRPr="008702BD">
        <w:rPr>
          <w:rFonts w:cstheme="minorHAnsi"/>
          <w:color w:val="222222"/>
          <w:shd w:val="clear" w:color="auto" w:fill="FFFFFF"/>
        </w:rPr>
        <w:t>Francisco</w:t>
      </w:r>
      <w:r w:rsidR="0058727F" w:rsidRPr="008702BD">
        <w:rPr>
          <w:rFonts w:cstheme="minorHAnsi"/>
          <w:color w:val="222222"/>
          <w:shd w:val="clear" w:color="auto" w:fill="FFFFFF"/>
        </w:rPr>
        <w:t xml:space="preserve"> J. (2020) Digital Technologies and Firm Performance:</w:t>
      </w:r>
      <w:r w:rsidR="005567C8" w:rsidRPr="008702BD">
        <w:rPr>
          <w:rFonts w:cstheme="minorHAnsi"/>
          <w:color w:val="222222"/>
          <w:shd w:val="clear" w:color="auto" w:fill="FFFFFF"/>
        </w:rPr>
        <w:t xml:space="preserve"> The role of digital Organisational culture. Technological Forecasting and social change</w:t>
      </w:r>
      <w:r w:rsidR="004F7667" w:rsidRPr="008702BD">
        <w:rPr>
          <w:rFonts w:cstheme="minorHAnsi"/>
          <w:color w:val="222222"/>
          <w:shd w:val="clear" w:color="auto" w:fill="FFFFFF"/>
        </w:rPr>
        <w:t>.</w:t>
      </w:r>
      <w:r w:rsidR="00F60901" w:rsidRPr="008702BD">
        <w:rPr>
          <w:rFonts w:cstheme="minorHAnsi"/>
          <w:color w:val="222222"/>
          <w:shd w:val="clear" w:color="auto" w:fill="FFFFFF"/>
        </w:rPr>
        <w:t xml:space="preserve"> </w:t>
      </w:r>
      <w:hyperlink r:id="rId39" w:history="1">
        <w:r w:rsidR="00F60901" w:rsidRPr="008702BD">
          <w:rPr>
            <w:rStyle w:val="Hyperlink"/>
            <w:rFonts w:cstheme="minorHAnsi"/>
            <w:shd w:val="clear" w:color="auto" w:fill="FFFFFF"/>
          </w:rPr>
          <w:t>https://doi/10.1016/j.techfore.2020.119962</w:t>
        </w:r>
      </w:hyperlink>
      <w:r w:rsidR="00F60901" w:rsidRPr="008702BD">
        <w:rPr>
          <w:rFonts w:cstheme="minorHAnsi"/>
          <w:color w:val="222222"/>
          <w:shd w:val="clear" w:color="auto" w:fill="FFFFFF"/>
        </w:rPr>
        <w:t xml:space="preserve">  </w:t>
      </w:r>
    </w:p>
    <w:p w14:paraId="0A234588" w14:textId="5A879C5E" w:rsidR="004D2D72" w:rsidRPr="008702BD" w:rsidRDefault="004D2D72" w:rsidP="008702BD">
      <w:pPr>
        <w:spacing w:line="480" w:lineRule="auto"/>
        <w:rPr>
          <w:rFonts w:cstheme="minorHAnsi"/>
          <w:color w:val="0037FF"/>
          <w:shd w:val="clear" w:color="auto" w:fill="FFFFFF"/>
        </w:rPr>
      </w:pPr>
      <w:r w:rsidRPr="008702BD">
        <w:rPr>
          <w:rFonts w:cstheme="minorHAnsi"/>
          <w:color w:val="222222"/>
          <w:shd w:val="clear" w:color="auto" w:fill="FFFFFF"/>
        </w:rPr>
        <w:t>Mazzei, M. J., &amp; Noble, D. (2017). Big data dreams: A framework for corporate strategy. </w:t>
      </w:r>
      <w:r w:rsidRPr="008702BD">
        <w:rPr>
          <w:rFonts w:cstheme="minorHAnsi"/>
          <w:i/>
          <w:iCs/>
          <w:color w:val="222222"/>
          <w:shd w:val="clear" w:color="auto" w:fill="FFFFFF"/>
        </w:rPr>
        <w:t>Business Horizons</w:t>
      </w:r>
      <w:r w:rsidRPr="008702BD">
        <w:rPr>
          <w:rFonts w:cstheme="minorHAnsi"/>
          <w:color w:val="222222"/>
          <w:shd w:val="clear" w:color="auto" w:fill="FFFFFF"/>
        </w:rPr>
        <w:t>, </w:t>
      </w:r>
      <w:r w:rsidRPr="008702BD">
        <w:rPr>
          <w:rFonts w:cstheme="minorHAnsi"/>
          <w:i/>
          <w:iCs/>
          <w:color w:val="222222"/>
          <w:shd w:val="clear" w:color="auto" w:fill="FFFFFF"/>
        </w:rPr>
        <w:t>60</w:t>
      </w:r>
      <w:r w:rsidRPr="008702BD">
        <w:rPr>
          <w:rFonts w:cstheme="minorHAnsi"/>
          <w:color w:val="222222"/>
          <w:shd w:val="clear" w:color="auto" w:fill="FFFFFF"/>
        </w:rPr>
        <w:t>(3), 405-414.</w:t>
      </w:r>
      <w:r w:rsidR="00A7749C" w:rsidRPr="008702BD">
        <w:rPr>
          <w:rFonts w:cstheme="minorHAnsi"/>
        </w:rPr>
        <w:t xml:space="preserve"> </w:t>
      </w:r>
      <w:r w:rsidR="00A7749C" w:rsidRPr="008702BD">
        <w:rPr>
          <w:rFonts w:cstheme="minorHAnsi"/>
          <w:color w:val="0037FF"/>
          <w:shd w:val="clear" w:color="auto" w:fill="FFFFFF"/>
        </w:rPr>
        <w:t>https://doi.org/10.1016/j.bushor.2017.01.010</w:t>
      </w:r>
    </w:p>
    <w:p w14:paraId="3DA1A6F8" w14:textId="57986CE2" w:rsidR="00596CB6" w:rsidRPr="008702BD" w:rsidRDefault="00596CB6" w:rsidP="008702BD">
      <w:pPr>
        <w:spacing w:line="480" w:lineRule="auto"/>
        <w:rPr>
          <w:rFonts w:cstheme="minorHAnsi"/>
          <w:color w:val="222222"/>
          <w:shd w:val="clear" w:color="auto" w:fill="FFFFFF"/>
        </w:rPr>
      </w:pPr>
      <w:r w:rsidRPr="008702BD">
        <w:rPr>
          <w:rFonts w:cstheme="minorHAnsi"/>
          <w:color w:val="222222"/>
          <w:shd w:val="clear" w:color="auto" w:fill="FFFFFF"/>
        </w:rPr>
        <w:lastRenderedPageBreak/>
        <w:t>McAfee, A., Brynjolfsson, E., Davenport, T. H., Patil, D. J., &amp; Barton, D. (2012). Big data: the management revolution. </w:t>
      </w:r>
      <w:r w:rsidRPr="008702BD">
        <w:rPr>
          <w:rFonts w:cstheme="minorHAnsi"/>
          <w:i/>
          <w:iCs/>
          <w:color w:val="222222"/>
          <w:shd w:val="clear" w:color="auto" w:fill="FFFFFF"/>
        </w:rPr>
        <w:t>Harvard business review</w:t>
      </w:r>
      <w:r w:rsidRPr="008702BD">
        <w:rPr>
          <w:rFonts w:cstheme="minorHAnsi"/>
          <w:color w:val="222222"/>
          <w:shd w:val="clear" w:color="auto" w:fill="FFFFFF"/>
        </w:rPr>
        <w:t>, </w:t>
      </w:r>
      <w:r w:rsidRPr="008702BD">
        <w:rPr>
          <w:rFonts w:cstheme="minorHAnsi"/>
          <w:i/>
          <w:iCs/>
          <w:color w:val="222222"/>
          <w:shd w:val="clear" w:color="auto" w:fill="FFFFFF"/>
        </w:rPr>
        <w:t>90</w:t>
      </w:r>
      <w:r w:rsidRPr="008702BD">
        <w:rPr>
          <w:rFonts w:cstheme="minorHAnsi"/>
          <w:color w:val="222222"/>
          <w:shd w:val="clear" w:color="auto" w:fill="FFFFFF"/>
        </w:rPr>
        <w:t>(10), 60-68.</w:t>
      </w:r>
    </w:p>
    <w:p w14:paraId="290A9B9B" w14:textId="3CB91F9B" w:rsidR="00560B03" w:rsidRPr="008702BD" w:rsidRDefault="00560B03" w:rsidP="008702BD">
      <w:pPr>
        <w:spacing w:line="480" w:lineRule="auto"/>
        <w:rPr>
          <w:rFonts w:cstheme="minorHAnsi"/>
          <w:color w:val="222222"/>
          <w:shd w:val="clear" w:color="auto" w:fill="FFFFFF"/>
        </w:rPr>
      </w:pPr>
      <w:r w:rsidRPr="008702BD">
        <w:rPr>
          <w:rFonts w:cstheme="minorHAnsi"/>
          <w:color w:val="222222"/>
          <w:shd w:val="clear" w:color="auto" w:fill="FFFFFF"/>
        </w:rPr>
        <w:t>Modiface (2021)</w:t>
      </w:r>
      <w:r w:rsidR="004D6A2D" w:rsidRPr="008702BD">
        <w:rPr>
          <w:rFonts w:cstheme="minorHAnsi"/>
          <w:color w:val="222222"/>
          <w:shd w:val="clear" w:color="auto" w:fill="FFFFFF"/>
        </w:rPr>
        <w:t xml:space="preserve"> </w:t>
      </w:r>
      <w:r w:rsidR="00F46EB2" w:rsidRPr="008702BD">
        <w:rPr>
          <w:rFonts w:cstheme="minorHAnsi"/>
          <w:color w:val="222222"/>
          <w:shd w:val="clear" w:color="auto" w:fill="FFFFFF"/>
        </w:rPr>
        <w:t xml:space="preserve">‘ we create augmented reality tech for beauty </w:t>
      </w:r>
      <w:r w:rsidR="00374C5D" w:rsidRPr="008702BD">
        <w:rPr>
          <w:rFonts w:cstheme="minorHAnsi"/>
          <w:color w:val="222222"/>
          <w:shd w:val="clear" w:color="auto" w:fill="FFFFFF"/>
        </w:rPr>
        <w:t xml:space="preserve">brands. </w:t>
      </w:r>
      <w:hyperlink r:id="rId40" w:history="1">
        <w:r w:rsidR="00374C5D" w:rsidRPr="008702BD">
          <w:rPr>
            <w:rStyle w:val="Hyperlink"/>
            <w:rFonts w:cstheme="minorHAnsi"/>
            <w:shd w:val="clear" w:color="auto" w:fill="FFFFFF"/>
          </w:rPr>
          <w:t>https://Modiface.com</w:t>
        </w:r>
      </w:hyperlink>
      <w:r w:rsidR="00374C5D" w:rsidRPr="008702BD">
        <w:rPr>
          <w:rFonts w:cstheme="minorHAnsi"/>
          <w:color w:val="222222"/>
          <w:shd w:val="clear" w:color="auto" w:fill="FFFFFF"/>
        </w:rPr>
        <w:t xml:space="preserve">.   </w:t>
      </w:r>
    </w:p>
    <w:p w14:paraId="2C70FE30" w14:textId="7D7D1369" w:rsidR="00FA16EA" w:rsidRPr="008702BD" w:rsidRDefault="00FA16EA" w:rsidP="008702BD">
      <w:pPr>
        <w:spacing w:line="480" w:lineRule="auto"/>
        <w:rPr>
          <w:rFonts w:cstheme="minorHAnsi"/>
          <w:color w:val="0037FF"/>
          <w:shd w:val="clear" w:color="auto" w:fill="FFFFFF"/>
        </w:rPr>
      </w:pPr>
      <w:r w:rsidRPr="008702BD">
        <w:rPr>
          <w:rFonts w:cstheme="minorHAnsi"/>
          <w:color w:val="222222"/>
          <w:shd w:val="clear" w:color="auto" w:fill="FFFFFF"/>
        </w:rPr>
        <w:t>Mohanty, P., Hassan, A., &amp; Ekis, E. (2020). Augmented reality for relaunching tourism post-COVID-19: socially distant, virtually connected. </w:t>
      </w:r>
      <w:r w:rsidRPr="008702BD">
        <w:rPr>
          <w:rFonts w:cstheme="minorHAnsi"/>
          <w:i/>
          <w:iCs/>
          <w:color w:val="222222"/>
          <w:shd w:val="clear" w:color="auto" w:fill="FFFFFF"/>
        </w:rPr>
        <w:t>Worldwide Hospitality and Tourism Themes</w:t>
      </w:r>
      <w:r w:rsidRPr="008702BD">
        <w:rPr>
          <w:rFonts w:cstheme="minorHAnsi"/>
          <w:color w:val="222222"/>
          <w:shd w:val="clear" w:color="auto" w:fill="FFFFFF"/>
        </w:rPr>
        <w:t>, </w:t>
      </w:r>
      <w:r w:rsidRPr="008702BD">
        <w:rPr>
          <w:rFonts w:cstheme="minorHAnsi"/>
          <w:i/>
          <w:iCs/>
          <w:color w:val="222222"/>
          <w:shd w:val="clear" w:color="auto" w:fill="FFFFFF"/>
        </w:rPr>
        <w:t>12</w:t>
      </w:r>
      <w:r w:rsidRPr="008702BD">
        <w:rPr>
          <w:rFonts w:cstheme="minorHAnsi"/>
          <w:color w:val="222222"/>
          <w:shd w:val="clear" w:color="auto" w:fill="FFFFFF"/>
        </w:rPr>
        <w:t>(6), 753-760.</w:t>
      </w:r>
      <w:r w:rsidR="00B7301D" w:rsidRPr="008702BD">
        <w:rPr>
          <w:rFonts w:cstheme="minorHAnsi"/>
        </w:rPr>
        <w:t xml:space="preserve"> </w:t>
      </w:r>
      <w:r w:rsidR="00B7301D" w:rsidRPr="008702BD">
        <w:rPr>
          <w:rFonts w:cstheme="minorHAnsi"/>
          <w:color w:val="0037FF"/>
          <w:shd w:val="clear" w:color="auto" w:fill="FFFFFF"/>
        </w:rPr>
        <w:t>https://doi.org/10.1108/WHATT-07-2020-0073</w:t>
      </w:r>
    </w:p>
    <w:p w14:paraId="4021CD2E" w14:textId="1930925C" w:rsidR="0058604A" w:rsidRPr="008702BD" w:rsidRDefault="0058604A" w:rsidP="008702BD">
      <w:pPr>
        <w:spacing w:line="480" w:lineRule="auto"/>
        <w:rPr>
          <w:rFonts w:cstheme="minorHAnsi"/>
          <w:color w:val="222222"/>
          <w:shd w:val="clear" w:color="auto" w:fill="FFFFFF"/>
        </w:rPr>
      </w:pPr>
      <w:r w:rsidRPr="008702BD">
        <w:rPr>
          <w:rFonts w:cstheme="minorHAnsi"/>
          <w:color w:val="222222"/>
          <w:shd w:val="clear" w:color="auto" w:fill="FFFFFF"/>
        </w:rPr>
        <w:t>Muo, I. K. (2014). The other side of change resistance. </w:t>
      </w:r>
      <w:r w:rsidRPr="008702BD">
        <w:rPr>
          <w:rFonts w:cstheme="minorHAnsi"/>
          <w:i/>
          <w:iCs/>
          <w:color w:val="222222"/>
          <w:shd w:val="clear" w:color="auto" w:fill="FFFFFF"/>
        </w:rPr>
        <w:t>International Review of Management and Business Research</w:t>
      </w:r>
      <w:r w:rsidRPr="008702BD">
        <w:rPr>
          <w:rFonts w:cstheme="minorHAnsi"/>
          <w:color w:val="222222"/>
          <w:shd w:val="clear" w:color="auto" w:fill="FFFFFF"/>
        </w:rPr>
        <w:t>, </w:t>
      </w:r>
      <w:r w:rsidRPr="008702BD">
        <w:rPr>
          <w:rFonts w:cstheme="minorHAnsi"/>
          <w:i/>
          <w:iCs/>
          <w:color w:val="222222"/>
          <w:shd w:val="clear" w:color="auto" w:fill="FFFFFF"/>
        </w:rPr>
        <w:t>3</w:t>
      </w:r>
      <w:r w:rsidRPr="008702BD">
        <w:rPr>
          <w:rFonts w:cstheme="minorHAnsi"/>
          <w:color w:val="222222"/>
          <w:shd w:val="clear" w:color="auto" w:fill="FFFFFF"/>
        </w:rPr>
        <w:t>(1), 96.</w:t>
      </w:r>
    </w:p>
    <w:p w14:paraId="08370C0B" w14:textId="1AFCA9DD" w:rsidR="00983631" w:rsidRPr="008702BD" w:rsidRDefault="00C42916" w:rsidP="008702BD">
      <w:pPr>
        <w:spacing w:line="480" w:lineRule="auto"/>
        <w:rPr>
          <w:rFonts w:cstheme="minorHAnsi"/>
          <w:color w:val="222222"/>
          <w:shd w:val="clear" w:color="auto" w:fill="FFFFFF"/>
        </w:rPr>
      </w:pPr>
      <w:r w:rsidRPr="008702BD">
        <w:rPr>
          <w:rFonts w:cstheme="minorHAnsi"/>
          <w:color w:val="222222"/>
          <w:shd w:val="clear" w:color="auto" w:fill="FFFFFF"/>
        </w:rPr>
        <w:t>N</w:t>
      </w:r>
      <w:r w:rsidR="007214EE" w:rsidRPr="008702BD">
        <w:rPr>
          <w:rFonts w:cstheme="minorHAnsi"/>
          <w:color w:val="222222"/>
          <w:shd w:val="clear" w:color="auto" w:fill="FFFFFF"/>
        </w:rPr>
        <w:t>aoler, A., Tushman, M.L.</w:t>
      </w:r>
      <w:r w:rsidR="00315909" w:rsidRPr="008702BD">
        <w:rPr>
          <w:rFonts w:cstheme="minorHAnsi"/>
          <w:color w:val="222222"/>
          <w:shd w:val="clear" w:color="auto" w:fill="FFFFFF"/>
        </w:rPr>
        <w:t xml:space="preserve">(1999). Beyond the </w:t>
      </w:r>
      <w:r w:rsidR="00202761" w:rsidRPr="008702BD">
        <w:rPr>
          <w:rFonts w:cstheme="minorHAnsi"/>
          <w:color w:val="222222"/>
          <w:shd w:val="clear" w:color="auto" w:fill="FFFFFF"/>
        </w:rPr>
        <w:t>charismatic</w:t>
      </w:r>
      <w:r w:rsidR="00315909" w:rsidRPr="008702BD">
        <w:rPr>
          <w:rFonts w:cstheme="minorHAnsi"/>
          <w:color w:val="222222"/>
          <w:shd w:val="clear" w:color="auto" w:fill="FFFFFF"/>
        </w:rPr>
        <w:t xml:space="preserve"> leader:</w:t>
      </w:r>
      <w:r w:rsidR="00202761" w:rsidRPr="008702BD">
        <w:rPr>
          <w:rFonts w:cstheme="minorHAnsi"/>
          <w:color w:val="222222"/>
          <w:shd w:val="clear" w:color="auto" w:fill="FFFFFF"/>
        </w:rPr>
        <w:t xml:space="preserve"> Leadership</w:t>
      </w:r>
      <w:r w:rsidR="00732B5C" w:rsidRPr="008702BD">
        <w:rPr>
          <w:rFonts w:cstheme="minorHAnsi"/>
          <w:color w:val="222222"/>
          <w:shd w:val="clear" w:color="auto" w:fill="FFFFFF"/>
        </w:rPr>
        <w:t xml:space="preserve"> and organizational change. </w:t>
      </w:r>
    </w:p>
    <w:p w14:paraId="308596A3" w14:textId="631C84DF" w:rsidR="005F696A" w:rsidRPr="008702BD" w:rsidRDefault="00DA47E6" w:rsidP="008702BD">
      <w:pPr>
        <w:spacing w:line="480" w:lineRule="auto"/>
        <w:rPr>
          <w:rFonts w:cstheme="minorHAnsi"/>
          <w:color w:val="222222"/>
          <w:shd w:val="clear" w:color="auto" w:fill="FFFFFF"/>
        </w:rPr>
      </w:pPr>
      <w:r w:rsidRPr="008702BD">
        <w:rPr>
          <w:rFonts w:cstheme="minorHAnsi"/>
          <w:color w:val="222222"/>
          <w:shd w:val="clear" w:color="auto" w:fill="FFFFFF"/>
        </w:rPr>
        <w:t>Rajagopal, N. K., Qureshi, N. I., Durga, S., Ramirez Asis, E. H., Huerta Soto, R. M., Gupta, S. K., &amp; Deepak, S. (2022). Future of business culture: an artificial intelligence-driven digital framework for organization decision-making process. </w:t>
      </w:r>
      <w:r w:rsidRPr="008702BD">
        <w:rPr>
          <w:rFonts w:cstheme="minorHAnsi"/>
          <w:i/>
          <w:iCs/>
          <w:color w:val="222222"/>
          <w:shd w:val="clear" w:color="auto" w:fill="FFFFFF"/>
        </w:rPr>
        <w:t>Complexity</w:t>
      </w:r>
      <w:r w:rsidRPr="008702BD">
        <w:rPr>
          <w:rFonts w:cstheme="minorHAnsi"/>
          <w:color w:val="222222"/>
          <w:shd w:val="clear" w:color="auto" w:fill="FFFFFF"/>
        </w:rPr>
        <w:t>, </w:t>
      </w:r>
      <w:r w:rsidRPr="008702BD">
        <w:rPr>
          <w:rFonts w:cstheme="minorHAnsi"/>
          <w:i/>
          <w:iCs/>
          <w:color w:val="222222"/>
          <w:shd w:val="clear" w:color="auto" w:fill="FFFFFF"/>
        </w:rPr>
        <w:t>2022</w:t>
      </w:r>
      <w:r w:rsidR="00F655C8" w:rsidRPr="008702BD">
        <w:rPr>
          <w:rFonts w:cstheme="minorHAnsi"/>
          <w:i/>
          <w:iCs/>
          <w:shd w:val="clear" w:color="auto" w:fill="FFFFFF"/>
        </w:rPr>
        <w:t>.</w:t>
      </w:r>
      <w:hyperlink r:id="rId41" w:history="1">
        <w:r w:rsidR="00F655C8" w:rsidRPr="008702BD">
          <w:rPr>
            <w:rStyle w:val="Hyperlink"/>
            <w:rFonts w:cstheme="minorHAnsi"/>
          </w:rPr>
          <w:t>https://doi.org/10.1155/2022/7796507</w:t>
        </w:r>
      </w:hyperlink>
    </w:p>
    <w:p w14:paraId="4C647338" w14:textId="6F81F7E9" w:rsidR="00D064ED" w:rsidRPr="008702BD" w:rsidRDefault="00A10653" w:rsidP="008702BD">
      <w:pPr>
        <w:spacing w:line="480" w:lineRule="auto"/>
        <w:rPr>
          <w:rFonts w:cstheme="minorHAnsi"/>
          <w:color w:val="222222"/>
          <w:shd w:val="clear" w:color="auto" w:fill="FFFFFF"/>
        </w:rPr>
      </w:pPr>
      <w:r w:rsidRPr="008702BD">
        <w:rPr>
          <w:rFonts w:cstheme="minorHAnsi"/>
          <w:color w:val="222222"/>
          <w:shd w:val="clear" w:color="auto" w:fill="FFFFFF"/>
        </w:rPr>
        <w:t>Robbins, S. P. (2003). </w:t>
      </w:r>
      <w:r w:rsidRPr="008702BD">
        <w:rPr>
          <w:rFonts w:cstheme="minorHAnsi"/>
          <w:i/>
          <w:iCs/>
          <w:color w:val="222222"/>
          <w:shd w:val="clear" w:color="auto" w:fill="FFFFFF"/>
        </w:rPr>
        <w:t xml:space="preserve">Organizational </w:t>
      </w:r>
      <w:r w:rsidR="00202761" w:rsidRPr="008702BD">
        <w:rPr>
          <w:rFonts w:cstheme="minorHAnsi"/>
          <w:i/>
          <w:iCs/>
          <w:color w:val="222222"/>
          <w:shd w:val="clear" w:color="auto" w:fill="FFFFFF"/>
        </w:rPr>
        <w:t>Behaviour</w:t>
      </w:r>
      <w:r w:rsidRPr="008702BD">
        <w:rPr>
          <w:rFonts w:cstheme="minorHAnsi"/>
          <w:i/>
          <w:iCs/>
          <w:color w:val="222222"/>
          <w:shd w:val="clear" w:color="auto" w:fill="FFFFFF"/>
        </w:rPr>
        <w:t>: Prentice Hall's Self-</w:t>
      </w:r>
      <w:r w:rsidR="004B0796" w:rsidRPr="008702BD">
        <w:rPr>
          <w:rFonts w:cstheme="minorHAnsi"/>
          <w:i/>
          <w:iCs/>
          <w:color w:val="222222"/>
          <w:shd w:val="clear" w:color="auto" w:fill="FFFFFF"/>
        </w:rPr>
        <w:t>Assessment</w:t>
      </w:r>
      <w:r w:rsidRPr="008702BD">
        <w:rPr>
          <w:rFonts w:cstheme="minorHAnsi"/>
          <w:i/>
          <w:iCs/>
          <w:color w:val="222222"/>
          <w:shd w:val="clear" w:color="auto" w:fill="FFFFFF"/>
        </w:rPr>
        <w:t xml:space="preserve"> Library</w:t>
      </w:r>
      <w:r w:rsidRPr="008702BD">
        <w:rPr>
          <w:rFonts w:cstheme="minorHAnsi"/>
          <w:color w:val="222222"/>
          <w:shd w:val="clear" w:color="auto" w:fill="FFFFFF"/>
        </w:rPr>
        <w:t>. Prentice Hall.</w:t>
      </w:r>
    </w:p>
    <w:p w14:paraId="0AE310B1" w14:textId="668A711B" w:rsidR="00223657" w:rsidRPr="008702BD" w:rsidRDefault="0002145B" w:rsidP="008702BD">
      <w:pPr>
        <w:spacing w:line="480" w:lineRule="auto"/>
        <w:rPr>
          <w:rFonts w:eastAsia="Times New Roman" w:cstheme="minorHAnsi"/>
          <w:color w:val="2E2E2E"/>
          <w:lang w:eastAsia="en-GB"/>
        </w:rPr>
      </w:pPr>
      <w:r w:rsidRPr="008702BD">
        <w:rPr>
          <w:rFonts w:cstheme="minorHAnsi"/>
          <w:color w:val="222222"/>
          <w:shd w:val="clear" w:color="auto" w:fill="FFFFFF"/>
        </w:rPr>
        <w:t>Sarangee, K., Schmidt, J. B., Srinath, P. B., &amp; Wallace, A. (2022). Agile transformation in dynamic, high-technology markets: Drivers, inhibitors, and execution. </w:t>
      </w:r>
      <w:r w:rsidRPr="008702BD">
        <w:rPr>
          <w:rFonts w:cstheme="minorHAnsi"/>
          <w:i/>
          <w:iCs/>
          <w:color w:val="222222"/>
          <w:shd w:val="clear" w:color="auto" w:fill="FFFFFF"/>
        </w:rPr>
        <w:t>Industrial Marketing Management</w:t>
      </w:r>
      <w:r w:rsidRPr="008702BD">
        <w:rPr>
          <w:rFonts w:cstheme="minorHAnsi"/>
          <w:color w:val="222222"/>
          <w:shd w:val="clear" w:color="auto" w:fill="FFFFFF"/>
        </w:rPr>
        <w:t>, </w:t>
      </w:r>
      <w:r w:rsidRPr="008702BD">
        <w:rPr>
          <w:rFonts w:cstheme="minorHAnsi"/>
          <w:i/>
          <w:iCs/>
          <w:color w:val="222222"/>
          <w:shd w:val="clear" w:color="auto" w:fill="FFFFFF"/>
        </w:rPr>
        <w:t>102</w:t>
      </w:r>
      <w:r w:rsidRPr="008702BD">
        <w:rPr>
          <w:rFonts w:cstheme="minorHAnsi"/>
          <w:color w:val="222222"/>
          <w:shd w:val="clear" w:color="auto" w:fill="FFFFFF"/>
        </w:rPr>
        <w:t>, 24-34.</w:t>
      </w:r>
      <w:r w:rsidR="00223657" w:rsidRPr="008702BD">
        <w:rPr>
          <w:rFonts w:eastAsia="Times New Roman" w:cstheme="minorHAnsi"/>
          <w:color w:val="2E2E2E"/>
          <w:lang w:eastAsia="en-GB"/>
        </w:rPr>
        <w:t xml:space="preserve"> </w:t>
      </w:r>
      <w:hyperlink r:id="rId42" w:tgtFrame="_blank" w:tooltip="Persistent link using digital object identifier" w:history="1">
        <w:r w:rsidR="00223657" w:rsidRPr="008702BD">
          <w:rPr>
            <w:rFonts w:eastAsia="Times New Roman" w:cstheme="minorHAnsi"/>
            <w:color w:val="0037FF"/>
            <w:lang w:eastAsia="en-GB"/>
          </w:rPr>
          <w:t>https://doi.org/10.1016/j.indmarman.2021.12.001</w:t>
        </w:r>
      </w:hyperlink>
      <w:hyperlink r:id="rId43" w:tgtFrame="_blank" w:history="1">
        <w:r w:rsidR="00223657" w:rsidRPr="008702BD">
          <w:rPr>
            <w:rFonts w:eastAsia="Times New Roman" w:cstheme="minorHAnsi"/>
            <w:color w:val="0037FF"/>
            <w:lang w:eastAsia="en-GB"/>
          </w:rPr>
          <w:t>Get rights and content</w:t>
        </w:r>
      </w:hyperlink>
    </w:p>
    <w:p w14:paraId="59509470" w14:textId="55CA8E14" w:rsidR="002B03C5" w:rsidRPr="008702BD" w:rsidRDefault="000E6866" w:rsidP="008702BD">
      <w:pPr>
        <w:spacing w:line="480" w:lineRule="auto"/>
        <w:rPr>
          <w:rFonts w:cstheme="minorHAnsi"/>
          <w:color w:val="222222"/>
          <w:shd w:val="clear" w:color="auto" w:fill="FFFFFF"/>
        </w:rPr>
      </w:pPr>
      <w:r w:rsidRPr="008702BD">
        <w:rPr>
          <w:rFonts w:cstheme="minorHAnsi"/>
          <w:color w:val="222222"/>
          <w:shd w:val="clear" w:color="auto" w:fill="FFFFFF"/>
        </w:rPr>
        <w:t>Schein, E. H. (2010). </w:t>
      </w:r>
      <w:r w:rsidRPr="008702BD">
        <w:rPr>
          <w:rFonts w:cstheme="minorHAnsi"/>
          <w:i/>
          <w:iCs/>
          <w:color w:val="222222"/>
          <w:shd w:val="clear" w:color="auto" w:fill="FFFFFF"/>
        </w:rPr>
        <w:t>Organizational culture and leadership</w:t>
      </w:r>
      <w:r w:rsidRPr="008702BD">
        <w:rPr>
          <w:rFonts w:cstheme="minorHAnsi"/>
          <w:color w:val="222222"/>
          <w:shd w:val="clear" w:color="auto" w:fill="FFFFFF"/>
        </w:rPr>
        <w:t> (Vol. 2). John Wiley &amp; Sons.</w:t>
      </w:r>
    </w:p>
    <w:p w14:paraId="01CB2D01" w14:textId="76CCB246" w:rsidR="006F305F" w:rsidRPr="008702BD" w:rsidRDefault="006F305F" w:rsidP="008702BD">
      <w:pPr>
        <w:spacing w:line="480" w:lineRule="auto"/>
        <w:rPr>
          <w:rFonts w:cstheme="minorHAnsi"/>
          <w:color w:val="222222"/>
          <w:shd w:val="clear" w:color="auto" w:fill="FFFFFF"/>
        </w:rPr>
      </w:pPr>
      <w:r w:rsidRPr="008702BD">
        <w:rPr>
          <w:rFonts w:cstheme="minorHAnsi"/>
          <w:color w:val="222222"/>
          <w:shd w:val="clear" w:color="auto" w:fill="FFFFFF"/>
        </w:rPr>
        <w:t>Schwab, K. (2017). </w:t>
      </w:r>
      <w:r w:rsidRPr="008702BD">
        <w:rPr>
          <w:rFonts w:cstheme="minorHAnsi"/>
          <w:i/>
          <w:iCs/>
          <w:color w:val="222222"/>
          <w:shd w:val="clear" w:color="auto" w:fill="FFFFFF"/>
        </w:rPr>
        <w:t>The fourth industrial revolution</w:t>
      </w:r>
      <w:r w:rsidRPr="008702BD">
        <w:rPr>
          <w:rFonts w:cstheme="minorHAnsi"/>
          <w:color w:val="222222"/>
          <w:shd w:val="clear" w:color="auto" w:fill="FFFFFF"/>
        </w:rPr>
        <w:t>. Currency.</w:t>
      </w:r>
    </w:p>
    <w:p w14:paraId="23D8D39B" w14:textId="4F2316D4" w:rsidR="006542D4" w:rsidRPr="008702BD" w:rsidRDefault="006542D4" w:rsidP="008702BD">
      <w:pPr>
        <w:spacing w:line="480" w:lineRule="auto"/>
        <w:rPr>
          <w:rFonts w:cstheme="minorHAnsi"/>
          <w:color w:val="222222"/>
          <w:shd w:val="clear" w:color="auto" w:fill="FFFFFF"/>
        </w:rPr>
      </w:pPr>
      <w:r w:rsidRPr="008702BD">
        <w:rPr>
          <w:rFonts w:cstheme="minorHAnsi"/>
          <w:color w:val="222222"/>
          <w:shd w:val="clear" w:color="auto" w:fill="FFFFFF"/>
        </w:rPr>
        <w:t>Senior, B., &amp; Fleming, J. (2006). </w:t>
      </w:r>
      <w:r w:rsidRPr="008702BD">
        <w:rPr>
          <w:rFonts w:cstheme="minorHAnsi"/>
          <w:i/>
          <w:iCs/>
          <w:color w:val="222222"/>
          <w:shd w:val="clear" w:color="auto" w:fill="FFFFFF"/>
        </w:rPr>
        <w:t>Organizational change</w:t>
      </w:r>
      <w:r w:rsidRPr="008702BD">
        <w:rPr>
          <w:rFonts w:cstheme="minorHAnsi"/>
          <w:color w:val="222222"/>
          <w:shd w:val="clear" w:color="auto" w:fill="FFFFFF"/>
        </w:rPr>
        <w:t>. Pearson Education.</w:t>
      </w:r>
    </w:p>
    <w:p w14:paraId="07EA74B4" w14:textId="08110D09" w:rsidR="001D7B45" w:rsidRPr="008702BD" w:rsidRDefault="001D7B45" w:rsidP="008702BD">
      <w:pPr>
        <w:spacing w:line="480" w:lineRule="auto"/>
        <w:rPr>
          <w:rFonts w:cstheme="minorHAnsi"/>
          <w:color w:val="222222"/>
          <w:shd w:val="clear" w:color="auto" w:fill="FFFFFF"/>
        </w:rPr>
      </w:pPr>
      <w:r w:rsidRPr="008702BD">
        <w:rPr>
          <w:rFonts w:cstheme="minorHAnsi"/>
          <w:color w:val="222222"/>
          <w:shd w:val="clear" w:color="auto" w:fill="FFFFFF"/>
        </w:rPr>
        <w:t>Tucci</w:t>
      </w:r>
      <w:r w:rsidR="00023F32" w:rsidRPr="008702BD">
        <w:rPr>
          <w:rFonts w:cstheme="minorHAnsi"/>
          <w:color w:val="222222"/>
          <w:shd w:val="clear" w:color="auto" w:fill="FFFFFF"/>
        </w:rPr>
        <w:t xml:space="preserve">, C.L., Heaton S. (2020) How AI is </w:t>
      </w:r>
      <w:r w:rsidR="007F44A4" w:rsidRPr="008702BD">
        <w:rPr>
          <w:rFonts w:cstheme="minorHAnsi"/>
          <w:color w:val="222222"/>
          <w:shd w:val="clear" w:color="auto" w:fill="FFFFFF"/>
        </w:rPr>
        <w:t>revolutionizing</w:t>
      </w:r>
      <w:r w:rsidR="005D4743" w:rsidRPr="008702BD">
        <w:rPr>
          <w:rFonts w:cstheme="minorHAnsi"/>
          <w:color w:val="222222"/>
          <w:shd w:val="clear" w:color="auto" w:fill="FFFFFF"/>
        </w:rPr>
        <w:t xml:space="preserve"> the beauty industry: An interview with </w:t>
      </w:r>
      <w:r w:rsidR="000433FE" w:rsidRPr="008702BD">
        <w:rPr>
          <w:rFonts w:cstheme="minorHAnsi"/>
          <w:color w:val="222222"/>
          <w:shd w:val="clear" w:color="auto" w:fill="FFFFFF"/>
        </w:rPr>
        <w:t>Srinivas Kumar. Strategic Innovators, 4(1)</w:t>
      </w:r>
      <w:r w:rsidR="007F44A4" w:rsidRPr="008702BD">
        <w:rPr>
          <w:rFonts w:cstheme="minorHAnsi"/>
          <w:color w:val="222222"/>
          <w:shd w:val="clear" w:color="auto" w:fill="FFFFFF"/>
        </w:rPr>
        <w:t xml:space="preserve"> 28-35</w:t>
      </w:r>
    </w:p>
    <w:p w14:paraId="1179690F" w14:textId="04ADEDC5" w:rsidR="002D2103" w:rsidRPr="008702BD" w:rsidRDefault="002D2103" w:rsidP="008702BD">
      <w:pPr>
        <w:spacing w:line="480" w:lineRule="auto"/>
        <w:rPr>
          <w:rFonts w:cstheme="minorHAnsi"/>
          <w:color w:val="222222"/>
          <w:shd w:val="clear" w:color="auto" w:fill="FFFFFF"/>
        </w:rPr>
      </w:pPr>
      <w:r w:rsidRPr="008702BD">
        <w:rPr>
          <w:rFonts w:cstheme="minorHAnsi"/>
          <w:color w:val="222222"/>
          <w:shd w:val="clear" w:color="auto" w:fill="FFFFFF"/>
        </w:rPr>
        <w:lastRenderedPageBreak/>
        <w:t>Turing, A. M. (</w:t>
      </w:r>
      <w:r w:rsidR="008C65DF" w:rsidRPr="008702BD">
        <w:rPr>
          <w:rFonts w:cstheme="minorHAnsi"/>
          <w:color w:val="222222"/>
          <w:shd w:val="clear" w:color="auto" w:fill="FFFFFF"/>
        </w:rPr>
        <w:t>1950</w:t>
      </w:r>
      <w:r w:rsidR="00EB14D9" w:rsidRPr="008702BD">
        <w:rPr>
          <w:rFonts w:cstheme="minorHAnsi"/>
          <w:color w:val="222222"/>
          <w:shd w:val="clear" w:color="auto" w:fill="FFFFFF"/>
        </w:rPr>
        <w:t>)</w:t>
      </w:r>
      <w:r w:rsidRPr="008702BD">
        <w:rPr>
          <w:rFonts w:cstheme="minorHAnsi"/>
          <w:color w:val="222222"/>
          <w:shd w:val="clear" w:color="auto" w:fill="FFFFFF"/>
        </w:rPr>
        <w:t xml:space="preserve"> Computing machinery and intelligence (1950). </w:t>
      </w:r>
      <w:r w:rsidRPr="008702BD">
        <w:rPr>
          <w:rFonts w:cstheme="minorHAnsi"/>
          <w:i/>
          <w:iCs/>
          <w:color w:val="222222"/>
          <w:shd w:val="clear" w:color="auto" w:fill="FFFFFF"/>
        </w:rPr>
        <w:t xml:space="preserve">The Essential Turing: </w:t>
      </w:r>
      <w:r w:rsidR="00E37F65" w:rsidRPr="008702BD">
        <w:rPr>
          <w:rFonts w:cstheme="minorHAnsi"/>
          <w:i/>
          <w:iCs/>
          <w:color w:val="222222"/>
          <w:shd w:val="clear" w:color="auto" w:fill="FFFFFF"/>
        </w:rPr>
        <w:t>The</w:t>
      </w:r>
      <w:r w:rsidRPr="008702BD">
        <w:rPr>
          <w:rFonts w:cstheme="minorHAnsi"/>
          <w:i/>
          <w:iCs/>
          <w:color w:val="222222"/>
          <w:shd w:val="clear" w:color="auto" w:fill="FFFFFF"/>
        </w:rPr>
        <w:t xml:space="preserve"> Ideas That Gave Birth to the Computer Age</w:t>
      </w:r>
      <w:r w:rsidRPr="008702BD">
        <w:rPr>
          <w:rFonts w:cstheme="minorHAnsi"/>
          <w:color w:val="222222"/>
          <w:shd w:val="clear" w:color="auto" w:fill="FFFFFF"/>
        </w:rPr>
        <w:t>, 433-464.</w:t>
      </w:r>
      <w:r w:rsidR="009502B2" w:rsidRPr="008702BD">
        <w:rPr>
          <w:rFonts w:cstheme="minorHAnsi"/>
        </w:rPr>
        <w:t xml:space="preserve"> </w:t>
      </w:r>
      <w:hyperlink r:id="rId44" w:history="1">
        <w:r w:rsidR="00D963BD" w:rsidRPr="008702BD">
          <w:rPr>
            <w:rStyle w:val="Hyperlink"/>
            <w:rFonts w:cstheme="minorHAnsi"/>
          </w:rPr>
          <w:t>https://doi:10.1093/mind/LIX..236.433</w:t>
        </w:r>
      </w:hyperlink>
      <w:r w:rsidR="00D963BD" w:rsidRPr="008702BD">
        <w:rPr>
          <w:rFonts w:cstheme="minorHAnsi"/>
        </w:rPr>
        <w:t xml:space="preserve"> </w:t>
      </w:r>
    </w:p>
    <w:p w14:paraId="0945F19D" w14:textId="1DDD44A1" w:rsidR="002C23D9" w:rsidRPr="008702BD" w:rsidRDefault="007E6077" w:rsidP="008702BD">
      <w:pPr>
        <w:spacing w:after="240" w:line="480" w:lineRule="auto"/>
        <w:rPr>
          <w:rFonts w:cstheme="minorHAnsi"/>
          <w:color w:val="0037FF"/>
        </w:rPr>
      </w:pPr>
      <w:r w:rsidRPr="008702BD">
        <w:rPr>
          <w:rFonts w:cstheme="minorHAnsi"/>
          <w:color w:val="222222"/>
          <w:shd w:val="clear" w:color="auto" w:fill="FFFFFF"/>
        </w:rPr>
        <w:t>Ural</w:t>
      </w:r>
      <w:r w:rsidR="00911592" w:rsidRPr="008702BD">
        <w:rPr>
          <w:rFonts w:cstheme="minorHAnsi"/>
          <w:color w:val="222222"/>
          <w:shd w:val="clear" w:color="auto" w:fill="FFFFFF"/>
        </w:rPr>
        <w:t xml:space="preserve"> O. (2014) Uncovering porters five forces framework status</w:t>
      </w:r>
      <w:r w:rsidR="00970A1A" w:rsidRPr="008702BD">
        <w:rPr>
          <w:rFonts w:cstheme="minorHAnsi"/>
          <w:color w:val="222222"/>
          <w:shd w:val="clear" w:color="auto" w:fill="FFFFFF"/>
        </w:rPr>
        <w:t xml:space="preserve"> in </w:t>
      </w:r>
      <w:r w:rsidR="00F26191" w:rsidRPr="008702BD">
        <w:rPr>
          <w:rFonts w:cstheme="minorHAnsi"/>
          <w:color w:val="222222"/>
          <w:shd w:val="clear" w:color="auto" w:fill="FFFFFF"/>
        </w:rPr>
        <w:t>today’s</w:t>
      </w:r>
      <w:r w:rsidR="00970A1A" w:rsidRPr="008702BD">
        <w:rPr>
          <w:rFonts w:cstheme="minorHAnsi"/>
          <w:color w:val="222222"/>
          <w:shd w:val="clear" w:color="auto" w:fill="FFFFFF"/>
        </w:rPr>
        <w:t xml:space="preserve"> disruptive business context</w:t>
      </w:r>
      <w:r w:rsidR="00BD0448" w:rsidRPr="008702BD">
        <w:rPr>
          <w:rFonts w:cstheme="minorHAnsi"/>
          <w:color w:val="222222"/>
          <w:shd w:val="clear" w:color="auto" w:fill="FFFFFF"/>
        </w:rPr>
        <w:t>. University of Twente.</w:t>
      </w:r>
      <w:r w:rsidR="002C23D9" w:rsidRPr="008702BD">
        <w:rPr>
          <w:rFonts w:cstheme="minorHAnsi"/>
          <w:color w:val="1E2328"/>
        </w:rPr>
        <w:t xml:space="preserve"> </w:t>
      </w:r>
      <w:hyperlink r:id="rId45" w:history="1">
        <w:r w:rsidR="008413B9" w:rsidRPr="008702BD">
          <w:rPr>
            <w:rStyle w:val="Hyperlink"/>
            <w:rFonts w:cstheme="minorHAnsi"/>
          </w:rPr>
          <w:t>https://purl.utwente.nl/essays/65390</w:t>
        </w:r>
      </w:hyperlink>
    </w:p>
    <w:p w14:paraId="71A40C6E" w14:textId="29D140A8" w:rsidR="00CE3DA2" w:rsidRPr="008702BD" w:rsidRDefault="00CE3DA2" w:rsidP="008702BD">
      <w:pPr>
        <w:spacing w:after="240" w:line="480" w:lineRule="auto"/>
        <w:rPr>
          <w:rFonts w:cstheme="minorHAnsi"/>
        </w:rPr>
      </w:pPr>
      <w:r w:rsidRPr="008702BD">
        <w:rPr>
          <w:rFonts w:cstheme="minorHAnsi"/>
        </w:rPr>
        <w:t xml:space="preserve">Ulas, S. (2020) Augmented Reality in </w:t>
      </w:r>
      <w:r w:rsidR="002E2726" w:rsidRPr="008702BD">
        <w:rPr>
          <w:rFonts w:cstheme="minorHAnsi"/>
        </w:rPr>
        <w:t>luxury</w:t>
      </w:r>
      <w:r w:rsidRPr="008702BD">
        <w:rPr>
          <w:rFonts w:cstheme="minorHAnsi"/>
        </w:rPr>
        <w:t xml:space="preserve"> Brand communication</w:t>
      </w:r>
      <w:r w:rsidR="00EB155D" w:rsidRPr="008702BD">
        <w:rPr>
          <w:rFonts w:cstheme="minorHAnsi"/>
        </w:rPr>
        <w:t xml:space="preserve"> in the </w:t>
      </w:r>
      <w:r w:rsidR="002E2726" w:rsidRPr="008702BD">
        <w:rPr>
          <w:rFonts w:cstheme="minorHAnsi"/>
        </w:rPr>
        <w:t>Digital</w:t>
      </w:r>
      <w:r w:rsidR="00EB155D" w:rsidRPr="008702BD">
        <w:rPr>
          <w:rFonts w:cstheme="minorHAnsi"/>
        </w:rPr>
        <w:t xml:space="preserve"> Transformation Process. L’oreal </w:t>
      </w:r>
      <w:r w:rsidR="006C6C7B" w:rsidRPr="008702BD">
        <w:rPr>
          <w:rFonts w:cstheme="minorHAnsi"/>
        </w:rPr>
        <w:t>Example</w:t>
      </w:r>
      <w:r w:rsidR="00EB155D" w:rsidRPr="008702BD">
        <w:rPr>
          <w:rFonts w:cstheme="minorHAnsi"/>
        </w:rPr>
        <w:t>. O</w:t>
      </w:r>
      <w:r w:rsidR="002E2726" w:rsidRPr="008702BD">
        <w:rPr>
          <w:rFonts w:cstheme="minorHAnsi"/>
        </w:rPr>
        <w:t xml:space="preserve">PUS International journal of society </w:t>
      </w:r>
      <w:r w:rsidR="006C6C7B" w:rsidRPr="008702BD">
        <w:rPr>
          <w:rFonts w:cstheme="minorHAnsi"/>
        </w:rPr>
        <w:t>Research</w:t>
      </w:r>
      <w:r w:rsidR="00CF62F2" w:rsidRPr="008702BD">
        <w:rPr>
          <w:rFonts w:cstheme="minorHAnsi"/>
        </w:rPr>
        <w:t xml:space="preserve">, 15(21) 2-33. </w:t>
      </w:r>
      <w:hyperlink r:id="rId46" w:history="1">
        <w:r w:rsidR="006C6C7B" w:rsidRPr="008702BD">
          <w:rPr>
            <w:rStyle w:val="Hyperlink"/>
            <w:rFonts w:cstheme="minorHAnsi"/>
          </w:rPr>
          <w:t>https://doi/1.026466/opus.577165</w:t>
        </w:r>
      </w:hyperlink>
      <w:r w:rsidR="006C6C7B" w:rsidRPr="008702BD">
        <w:rPr>
          <w:rFonts w:cstheme="minorHAnsi"/>
        </w:rPr>
        <w:t xml:space="preserve"> </w:t>
      </w:r>
    </w:p>
    <w:p w14:paraId="6BE30BA1" w14:textId="023FE3B4" w:rsidR="00983631" w:rsidRPr="008702BD" w:rsidRDefault="00983631" w:rsidP="008702BD">
      <w:pPr>
        <w:spacing w:line="480" w:lineRule="auto"/>
        <w:rPr>
          <w:rFonts w:cstheme="minorHAnsi"/>
          <w:color w:val="222222"/>
          <w:shd w:val="clear" w:color="auto" w:fill="FFFFFF"/>
        </w:rPr>
      </w:pPr>
      <w:r w:rsidRPr="008702BD">
        <w:rPr>
          <w:rFonts w:cstheme="minorHAnsi"/>
          <w:color w:val="222222"/>
          <w:shd w:val="clear" w:color="auto" w:fill="FFFFFF"/>
        </w:rPr>
        <w:t>Nkuraru, J. K. (2016). Influence of change management on employee performance: A case</w:t>
      </w:r>
      <w:r w:rsidR="000404C5" w:rsidRPr="008702BD">
        <w:rPr>
          <w:rFonts w:cstheme="minorHAnsi"/>
          <w:color w:val="222222"/>
          <w:shd w:val="clear" w:color="auto" w:fill="FFFFFF"/>
        </w:rPr>
        <w:t xml:space="preserve"> study </w:t>
      </w:r>
      <w:r w:rsidRPr="008702BD">
        <w:rPr>
          <w:rFonts w:cstheme="minorHAnsi"/>
          <w:color w:val="222222"/>
          <w:shd w:val="clear" w:color="auto" w:fill="FFFFFF"/>
        </w:rPr>
        <w:t>of university of Eldoret, Kenya. </w:t>
      </w:r>
      <w:r w:rsidRPr="008702BD">
        <w:rPr>
          <w:rFonts w:cstheme="minorHAnsi"/>
          <w:i/>
          <w:iCs/>
          <w:color w:val="222222"/>
          <w:shd w:val="clear" w:color="auto" w:fill="FFFFFF"/>
        </w:rPr>
        <w:t>International Journal of Business and Social Science</w:t>
      </w:r>
      <w:r w:rsidRPr="008702BD">
        <w:rPr>
          <w:rFonts w:cstheme="minorHAnsi"/>
          <w:color w:val="222222"/>
          <w:shd w:val="clear" w:color="auto" w:fill="FFFFFF"/>
        </w:rPr>
        <w:t>, </w:t>
      </w:r>
      <w:r w:rsidRPr="008702BD">
        <w:rPr>
          <w:rFonts w:cstheme="minorHAnsi"/>
          <w:i/>
          <w:iCs/>
          <w:color w:val="222222"/>
          <w:shd w:val="clear" w:color="auto" w:fill="FFFFFF"/>
        </w:rPr>
        <w:t>7</w:t>
      </w:r>
      <w:r w:rsidRPr="008702BD">
        <w:rPr>
          <w:rFonts w:cstheme="minorHAnsi"/>
          <w:color w:val="222222"/>
          <w:shd w:val="clear" w:color="auto" w:fill="FFFFFF"/>
        </w:rPr>
        <w:t>(4), 190-199.</w:t>
      </w:r>
    </w:p>
    <w:p w14:paraId="07BB1991" w14:textId="1E32C888" w:rsidR="002B03C5" w:rsidRPr="008702BD" w:rsidRDefault="005B237B" w:rsidP="008702BD">
      <w:pPr>
        <w:spacing w:line="480" w:lineRule="auto"/>
        <w:rPr>
          <w:rFonts w:cstheme="minorHAnsi"/>
          <w:color w:val="222222"/>
          <w:shd w:val="clear" w:color="auto" w:fill="FFFFFF"/>
        </w:rPr>
      </w:pPr>
      <w:r w:rsidRPr="008702BD">
        <w:rPr>
          <w:rFonts w:cstheme="minorHAnsi"/>
          <w:color w:val="222222"/>
          <w:shd w:val="clear" w:color="auto" w:fill="FFFFFF"/>
        </w:rPr>
        <w:t>Westerman, G., Bonnet, D., &amp; McAfee, A. (2014). </w:t>
      </w:r>
      <w:r w:rsidRPr="008702BD">
        <w:rPr>
          <w:rFonts w:cstheme="minorHAnsi"/>
          <w:i/>
          <w:iCs/>
          <w:color w:val="222222"/>
          <w:shd w:val="clear" w:color="auto" w:fill="FFFFFF"/>
        </w:rPr>
        <w:t>Leading digital: Turning technology into business transformation</w:t>
      </w:r>
      <w:r w:rsidRPr="008702BD">
        <w:rPr>
          <w:rFonts w:cstheme="minorHAnsi"/>
          <w:color w:val="222222"/>
          <w:shd w:val="clear" w:color="auto" w:fill="FFFFFF"/>
        </w:rPr>
        <w:t>. Harvard Business Press.</w:t>
      </w:r>
    </w:p>
    <w:p w14:paraId="0F0C3D9C" w14:textId="54A23A04" w:rsidR="00DA6C11" w:rsidRPr="008702BD" w:rsidRDefault="00DA6C11" w:rsidP="008702BD">
      <w:pPr>
        <w:spacing w:line="480" w:lineRule="auto"/>
        <w:rPr>
          <w:rFonts w:cstheme="minorHAnsi"/>
          <w:color w:val="222222"/>
          <w:shd w:val="clear" w:color="auto" w:fill="FFFFFF"/>
        </w:rPr>
      </w:pPr>
      <w:r w:rsidRPr="008702BD">
        <w:rPr>
          <w:rFonts w:cstheme="minorHAnsi"/>
          <w:color w:val="222222"/>
          <w:shd w:val="clear" w:color="auto" w:fill="FFFFFF"/>
        </w:rPr>
        <w:t>World Economic Forum (</w:t>
      </w:r>
      <w:r w:rsidR="00A20367" w:rsidRPr="008702BD">
        <w:rPr>
          <w:rFonts w:cstheme="minorHAnsi"/>
          <w:color w:val="222222"/>
          <w:shd w:val="clear" w:color="auto" w:fill="FFFFFF"/>
        </w:rPr>
        <w:t xml:space="preserve">2018) </w:t>
      </w:r>
      <w:hyperlink r:id="rId47" w:history="1">
        <w:r w:rsidR="0009147E" w:rsidRPr="008702BD">
          <w:rPr>
            <w:rStyle w:val="Hyperlink"/>
            <w:rFonts w:cstheme="minorHAnsi"/>
            <w:shd w:val="clear" w:color="auto" w:fill="FFFFFF"/>
          </w:rPr>
          <w:t>https://www.weforum.org/events/world-economic-forum-annual-meeting-2023</w:t>
        </w:r>
      </w:hyperlink>
      <w:r w:rsidR="0009147E" w:rsidRPr="008702BD">
        <w:rPr>
          <w:rFonts w:cstheme="minorHAnsi"/>
          <w:color w:val="222222"/>
          <w:shd w:val="clear" w:color="auto" w:fill="FFFFFF"/>
        </w:rPr>
        <w:t xml:space="preserve"> </w:t>
      </w:r>
    </w:p>
    <w:p w14:paraId="55B2E847" w14:textId="58F1982B" w:rsidR="00F74891" w:rsidRPr="008702BD" w:rsidRDefault="00F65E37" w:rsidP="008702BD">
      <w:pPr>
        <w:shd w:val="clear" w:color="auto" w:fill="FFFFFF"/>
        <w:spacing w:line="480" w:lineRule="auto"/>
        <w:rPr>
          <w:rFonts w:eastAsia="Times New Roman" w:cstheme="minorHAnsi"/>
          <w:color w:val="000000"/>
          <w:lang w:eastAsia="en-GB"/>
        </w:rPr>
      </w:pPr>
      <w:r w:rsidRPr="008702BD">
        <w:rPr>
          <w:rFonts w:cstheme="minorHAnsi"/>
          <w:color w:val="222222"/>
          <w:shd w:val="clear" w:color="auto" w:fill="FFFFFF"/>
        </w:rPr>
        <w:t>Williams, T. A., Gruber, D. A., Sutcliffe, K. M., Shepherd, D. A., &amp; Zhao, E. Y. (2017). Organizational response to adversity: Fusing crisis management and resilience research streams. </w:t>
      </w:r>
      <w:r w:rsidRPr="008702BD">
        <w:rPr>
          <w:rFonts w:cstheme="minorHAnsi"/>
          <w:i/>
          <w:iCs/>
          <w:color w:val="222222"/>
          <w:shd w:val="clear" w:color="auto" w:fill="FFFFFF"/>
        </w:rPr>
        <w:t>Academy of management annals</w:t>
      </w:r>
      <w:r w:rsidRPr="008702BD">
        <w:rPr>
          <w:rFonts w:cstheme="minorHAnsi"/>
          <w:color w:val="222222"/>
          <w:shd w:val="clear" w:color="auto" w:fill="FFFFFF"/>
        </w:rPr>
        <w:t>, </w:t>
      </w:r>
      <w:r w:rsidRPr="008702BD">
        <w:rPr>
          <w:rFonts w:cstheme="minorHAnsi"/>
          <w:i/>
          <w:iCs/>
          <w:color w:val="222222"/>
          <w:shd w:val="clear" w:color="auto" w:fill="FFFFFF"/>
        </w:rPr>
        <w:t>11</w:t>
      </w:r>
      <w:r w:rsidRPr="008702BD">
        <w:rPr>
          <w:rFonts w:cstheme="minorHAnsi"/>
          <w:color w:val="222222"/>
          <w:shd w:val="clear" w:color="auto" w:fill="FFFFFF"/>
        </w:rPr>
        <w:t>(2), 733-769.</w:t>
      </w:r>
      <w:r w:rsidR="00F74891" w:rsidRPr="008702BD">
        <w:rPr>
          <w:rFonts w:eastAsia="Times New Roman" w:cstheme="minorHAnsi"/>
          <w:color w:val="000000"/>
          <w:lang w:eastAsia="en-GB"/>
        </w:rPr>
        <w:t xml:space="preserve"> </w:t>
      </w:r>
      <w:hyperlink r:id="rId48" w:history="1">
        <w:r w:rsidR="00F74891" w:rsidRPr="008702BD">
          <w:rPr>
            <w:rFonts w:eastAsia="Times New Roman" w:cstheme="minorHAnsi"/>
            <w:color w:val="0000FF"/>
            <w:u w:val="single"/>
            <w:lang w:eastAsia="en-GB"/>
          </w:rPr>
          <w:t>https://doi.org/10.5465/annals.2015.0134</w:t>
        </w:r>
      </w:hyperlink>
    </w:p>
    <w:p w14:paraId="7107568F" w14:textId="3823F2FA" w:rsidR="00C73B41" w:rsidRPr="008702BD" w:rsidRDefault="007E70F8" w:rsidP="008702BD">
      <w:pPr>
        <w:spacing w:line="480" w:lineRule="auto"/>
        <w:rPr>
          <w:rFonts w:cstheme="minorHAnsi"/>
          <w:color w:val="222222"/>
          <w:shd w:val="clear" w:color="auto" w:fill="FFFFFF"/>
        </w:rPr>
      </w:pPr>
      <w:r w:rsidRPr="008702BD">
        <w:rPr>
          <w:rFonts w:cstheme="minorHAnsi"/>
          <w:color w:val="222222"/>
          <w:shd w:val="clear" w:color="auto" w:fill="FFFFFF"/>
        </w:rPr>
        <w:t>Yim, M.Y.-C., Chu S-C., Sauer</w:t>
      </w:r>
      <w:r w:rsidR="00096713" w:rsidRPr="008702BD">
        <w:rPr>
          <w:rFonts w:cstheme="minorHAnsi"/>
          <w:color w:val="222222"/>
          <w:shd w:val="clear" w:color="auto" w:fill="FFFFFF"/>
        </w:rPr>
        <w:t xml:space="preserve">, P.L. (2017) Is augmented reality technology an effective tool </w:t>
      </w:r>
      <w:r w:rsidR="001B73EB" w:rsidRPr="008702BD">
        <w:rPr>
          <w:rFonts w:cstheme="minorHAnsi"/>
          <w:color w:val="222222"/>
          <w:shd w:val="clear" w:color="auto" w:fill="FFFFFF"/>
        </w:rPr>
        <w:t>for</w:t>
      </w:r>
      <w:r w:rsidR="00096713" w:rsidRPr="008702BD">
        <w:rPr>
          <w:rFonts w:cstheme="minorHAnsi"/>
          <w:color w:val="222222"/>
          <w:shd w:val="clear" w:color="auto" w:fill="FFFFFF"/>
        </w:rPr>
        <w:t xml:space="preserve"> e-commerce</w:t>
      </w:r>
      <w:r w:rsidR="00132034" w:rsidRPr="008702BD">
        <w:rPr>
          <w:rFonts w:cstheme="minorHAnsi"/>
          <w:color w:val="222222"/>
          <w:shd w:val="clear" w:color="auto" w:fill="FFFFFF"/>
        </w:rPr>
        <w:t>? An interactivity and vividness perspective</w:t>
      </w:r>
      <w:r w:rsidR="00132034" w:rsidRPr="008702BD">
        <w:rPr>
          <w:rFonts w:cstheme="minorHAnsi"/>
          <w:i/>
          <w:iCs/>
          <w:color w:val="222222"/>
          <w:shd w:val="clear" w:color="auto" w:fill="FFFFFF"/>
        </w:rPr>
        <w:t>. Journal</w:t>
      </w:r>
      <w:r w:rsidR="000C7CB3" w:rsidRPr="008702BD">
        <w:rPr>
          <w:rFonts w:cstheme="minorHAnsi"/>
          <w:i/>
          <w:iCs/>
          <w:color w:val="222222"/>
          <w:shd w:val="clear" w:color="auto" w:fill="FFFFFF"/>
        </w:rPr>
        <w:t xml:space="preserve"> of interactive marketing  </w:t>
      </w:r>
      <w:r w:rsidR="000C7CB3" w:rsidRPr="008702BD">
        <w:rPr>
          <w:rFonts w:cstheme="minorHAnsi"/>
          <w:color w:val="222222"/>
          <w:shd w:val="clear" w:color="auto" w:fill="FFFFFF"/>
        </w:rPr>
        <w:t>39 89-103</w:t>
      </w:r>
      <w:r w:rsidR="00C73B41" w:rsidRPr="008702BD">
        <w:rPr>
          <w:rFonts w:cstheme="minorHAnsi"/>
          <w:color w:val="222222"/>
          <w:shd w:val="clear" w:color="auto" w:fill="FFFFFF"/>
        </w:rPr>
        <w:t xml:space="preserve"> </w:t>
      </w:r>
      <w:hyperlink r:id="rId49" w:history="1">
        <w:r w:rsidR="00713FE1" w:rsidRPr="008702BD">
          <w:rPr>
            <w:rFonts w:cstheme="minorHAnsi"/>
            <w:color w:val="0000FF"/>
            <w:u w:val="single"/>
            <w:shd w:val="clear" w:color="auto" w:fill="FFFFFF"/>
          </w:rPr>
          <w:t>https://doi.org/10.1016/j.intmar.2017.04.001</w:t>
        </w:r>
      </w:hyperlink>
    </w:p>
    <w:p w14:paraId="4D751BF5" w14:textId="41909380" w:rsidR="00F65E37" w:rsidRPr="008702BD" w:rsidRDefault="00F65E37" w:rsidP="008702BD">
      <w:pPr>
        <w:spacing w:line="480" w:lineRule="auto"/>
        <w:rPr>
          <w:rFonts w:cstheme="minorHAnsi"/>
          <w:color w:val="222222"/>
          <w:shd w:val="clear" w:color="auto" w:fill="FFFFFF"/>
        </w:rPr>
      </w:pPr>
    </w:p>
    <w:p w14:paraId="54ADE641" w14:textId="7FAB044A" w:rsidR="002B03C5" w:rsidRPr="008702BD" w:rsidRDefault="002805F6" w:rsidP="008702BD">
      <w:pPr>
        <w:spacing w:line="480" w:lineRule="auto"/>
        <w:rPr>
          <w:rFonts w:cstheme="minorHAnsi"/>
          <w:color w:val="222222"/>
          <w:shd w:val="clear" w:color="auto" w:fill="FFFFFF"/>
        </w:rPr>
      </w:pPr>
      <w:r w:rsidRPr="008702BD">
        <w:rPr>
          <w:rFonts w:cstheme="minorHAnsi"/>
          <w:color w:val="222222"/>
          <w:shd w:val="clear" w:color="auto" w:fill="FFFFFF"/>
        </w:rPr>
        <w:lastRenderedPageBreak/>
        <w:t>Zhang, C., Bengio, S., Hardt, M., Recht, B., &amp; Vinyals, O. (2021). Understanding deep learning (still) requires rethinking generalization. </w:t>
      </w:r>
      <w:r w:rsidRPr="008702BD">
        <w:rPr>
          <w:rFonts w:cstheme="minorHAnsi"/>
          <w:i/>
          <w:iCs/>
          <w:color w:val="222222"/>
          <w:shd w:val="clear" w:color="auto" w:fill="FFFFFF"/>
        </w:rPr>
        <w:t>Communications of the ACM</w:t>
      </w:r>
      <w:r w:rsidRPr="008702BD">
        <w:rPr>
          <w:rFonts w:cstheme="minorHAnsi"/>
          <w:color w:val="222222"/>
          <w:shd w:val="clear" w:color="auto" w:fill="FFFFFF"/>
        </w:rPr>
        <w:t>, </w:t>
      </w:r>
      <w:r w:rsidRPr="008702BD">
        <w:rPr>
          <w:rFonts w:cstheme="minorHAnsi"/>
          <w:i/>
          <w:iCs/>
          <w:color w:val="222222"/>
          <w:shd w:val="clear" w:color="auto" w:fill="FFFFFF"/>
        </w:rPr>
        <w:t>64</w:t>
      </w:r>
      <w:r w:rsidRPr="008702BD">
        <w:rPr>
          <w:rFonts w:cstheme="minorHAnsi"/>
          <w:color w:val="222222"/>
          <w:shd w:val="clear" w:color="auto" w:fill="FFFFFF"/>
        </w:rPr>
        <w:t>(3), 107-115.</w:t>
      </w:r>
      <w:r w:rsidR="00D96BFD" w:rsidRPr="008702BD">
        <w:rPr>
          <w:rFonts w:cstheme="minorHAnsi"/>
        </w:rPr>
        <w:t xml:space="preserve"> </w:t>
      </w:r>
      <w:hyperlink r:id="rId50" w:history="1">
        <w:r w:rsidR="00D96BFD" w:rsidRPr="008702BD">
          <w:rPr>
            <w:rFonts w:cstheme="minorHAnsi"/>
            <w:color w:val="0000FF"/>
            <w:u w:val="single"/>
            <w:shd w:val="clear" w:color="auto" w:fill="FFFFFF"/>
          </w:rPr>
          <w:t>https://doi.org/10.1145/3446776</w:t>
        </w:r>
      </w:hyperlink>
    </w:p>
    <w:p w14:paraId="0962844F" w14:textId="77777777" w:rsidR="002B03C5" w:rsidRPr="008702BD" w:rsidRDefault="002B03C5" w:rsidP="008702BD">
      <w:pPr>
        <w:spacing w:line="480" w:lineRule="auto"/>
        <w:rPr>
          <w:rFonts w:cstheme="minorHAnsi"/>
          <w:color w:val="222222"/>
          <w:shd w:val="clear" w:color="auto" w:fill="FFFFFF"/>
        </w:rPr>
      </w:pPr>
    </w:p>
    <w:p w14:paraId="2282B7A0" w14:textId="77777777" w:rsidR="002B03C5" w:rsidRPr="008702BD" w:rsidRDefault="002B03C5" w:rsidP="008702BD">
      <w:pPr>
        <w:spacing w:line="480" w:lineRule="auto"/>
        <w:rPr>
          <w:rFonts w:cstheme="minorHAnsi"/>
          <w:color w:val="222222"/>
          <w:shd w:val="clear" w:color="auto" w:fill="FFFFFF"/>
        </w:rPr>
      </w:pPr>
    </w:p>
    <w:p w14:paraId="16BA9840" w14:textId="77777777" w:rsidR="002B03C5" w:rsidRPr="008702BD" w:rsidRDefault="002B03C5" w:rsidP="008702BD">
      <w:pPr>
        <w:spacing w:line="480" w:lineRule="auto"/>
        <w:rPr>
          <w:rFonts w:cstheme="minorHAnsi"/>
          <w:color w:val="222222"/>
          <w:shd w:val="clear" w:color="auto" w:fill="FFFFFF"/>
        </w:rPr>
      </w:pPr>
    </w:p>
    <w:p w14:paraId="7C75CC58" w14:textId="77777777" w:rsidR="002B03C5" w:rsidRPr="008702BD" w:rsidRDefault="002B03C5" w:rsidP="008702BD">
      <w:pPr>
        <w:spacing w:line="480" w:lineRule="auto"/>
        <w:rPr>
          <w:rFonts w:cstheme="minorHAnsi"/>
          <w:color w:val="222222"/>
          <w:shd w:val="clear" w:color="auto" w:fill="FFFFFF"/>
        </w:rPr>
      </w:pPr>
    </w:p>
    <w:p w14:paraId="183EB5FF" w14:textId="77777777" w:rsidR="002B03C5" w:rsidRDefault="002B03C5" w:rsidP="00322483">
      <w:pPr>
        <w:rPr>
          <w:rFonts w:ascii="Arial" w:hAnsi="Arial" w:cs="Arial"/>
          <w:color w:val="222222"/>
          <w:sz w:val="20"/>
          <w:szCs w:val="20"/>
          <w:shd w:val="clear" w:color="auto" w:fill="FFFFFF"/>
        </w:rPr>
      </w:pPr>
    </w:p>
    <w:p w14:paraId="4016D1C1" w14:textId="77777777" w:rsidR="002B03C5" w:rsidRDefault="002B03C5" w:rsidP="00322483">
      <w:pPr>
        <w:rPr>
          <w:rFonts w:ascii="Arial" w:hAnsi="Arial" w:cs="Arial"/>
          <w:color w:val="222222"/>
          <w:sz w:val="20"/>
          <w:szCs w:val="20"/>
          <w:shd w:val="clear" w:color="auto" w:fill="FFFFFF"/>
        </w:rPr>
      </w:pPr>
    </w:p>
    <w:p w14:paraId="304ACD69" w14:textId="77777777" w:rsidR="008413B9" w:rsidRDefault="008413B9" w:rsidP="00322483">
      <w:pPr>
        <w:rPr>
          <w:rFonts w:ascii="Arial" w:hAnsi="Arial" w:cs="Arial"/>
          <w:color w:val="222222"/>
          <w:sz w:val="20"/>
          <w:szCs w:val="20"/>
          <w:shd w:val="clear" w:color="auto" w:fill="FFFFFF"/>
        </w:rPr>
      </w:pPr>
    </w:p>
    <w:p w14:paraId="48CF7657" w14:textId="77777777" w:rsidR="008413B9" w:rsidRDefault="008413B9" w:rsidP="00322483">
      <w:pPr>
        <w:rPr>
          <w:rFonts w:ascii="Arial" w:hAnsi="Arial" w:cs="Arial"/>
          <w:color w:val="222222"/>
          <w:sz w:val="20"/>
          <w:szCs w:val="20"/>
          <w:shd w:val="clear" w:color="auto" w:fill="FFFFFF"/>
        </w:rPr>
      </w:pPr>
    </w:p>
    <w:p w14:paraId="2B867516" w14:textId="77777777" w:rsidR="008413B9" w:rsidRDefault="008413B9" w:rsidP="00322483">
      <w:pPr>
        <w:rPr>
          <w:rFonts w:ascii="Arial" w:hAnsi="Arial" w:cs="Arial"/>
          <w:color w:val="222222"/>
          <w:sz w:val="20"/>
          <w:szCs w:val="20"/>
          <w:shd w:val="clear" w:color="auto" w:fill="FFFFFF"/>
        </w:rPr>
      </w:pPr>
    </w:p>
    <w:p w14:paraId="0EC36A5A" w14:textId="77777777" w:rsidR="008413B9" w:rsidRDefault="008413B9" w:rsidP="00322483">
      <w:pPr>
        <w:rPr>
          <w:rFonts w:ascii="Arial" w:hAnsi="Arial" w:cs="Arial"/>
          <w:color w:val="222222"/>
          <w:sz w:val="20"/>
          <w:szCs w:val="20"/>
          <w:shd w:val="clear" w:color="auto" w:fill="FFFFFF"/>
        </w:rPr>
      </w:pPr>
    </w:p>
    <w:p w14:paraId="495014B1" w14:textId="77777777" w:rsidR="008413B9" w:rsidRDefault="008413B9" w:rsidP="00322483">
      <w:pPr>
        <w:rPr>
          <w:rFonts w:ascii="Arial" w:hAnsi="Arial" w:cs="Arial"/>
          <w:color w:val="222222"/>
          <w:sz w:val="20"/>
          <w:szCs w:val="20"/>
          <w:shd w:val="clear" w:color="auto" w:fill="FFFFFF"/>
        </w:rPr>
      </w:pPr>
    </w:p>
    <w:p w14:paraId="541B8259" w14:textId="77777777" w:rsidR="008413B9" w:rsidRDefault="008413B9" w:rsidP="00322483">
      <w:pPr>
        <w:rPr>
          <w:rFonts w:ascii="Arial" w:hAnsi="Arial" w:cs="Arial"/>
          <w:color w:val="222222"/>
          <w:sz w:val="20"/>
          <w:szCs w:val="20"/>
          <w:shd w:val="clear" w:color="auto" w:fill="FFFFFF"/>
        </w:rPr>
      </w:pPr>
    </w:p>
    <w:p w14:paraId="2BBA5DA2" w14:textId="77777777" w:rsidR="008413B9" w:rsidRDefault="008413B9" w:rsidP="00322483">
      <w:pPr>
        <w:rPr>
          <w:rFonts w:ascii="Arial" w:hAnsi="Arial" w:cs="Arial"/>
          <w:color w:val="222222"/>
          <w:sz w:val="20"/>
          <w:szCs w:val="20"/>
          <w:shd w:val="clear" w:color="auto" w:fill="FFFFFF"/>
        </w:rPr>
      </w:pPr>
    </w:p>
    <w:p w14:paraId="48EA2246" w14:textId="77777777" w:rsidR="008413B9" w:rsidRDefault="008413B9" w:rsidP="00322483">
      <w:pPr>
        <w:rPr>
          <w:rFonts w:ascii="Arial" w:hAnsi="Arial" w:cs="Arial"/>
          <w:color w:val="222222"/>
          <w:sz w:val="20"/>
          <w:szCs w:val="20"/>
          <w:shd w:val="clear" w:color="auto" w:fill="FFFFFF"/>
        </w:rPr>
      </w:pPr>
    </w:p>
    <w:p w14:paraId="64AC3BBE" w14:textId="77777777" w:rsidR="008413B9" w:rsidRDefault="008413B9" w:rsidP="00322483">
      <w:pPr>
        <w:rPr>
          <w:rFonts w:ascii="Arial" w:hAnsi="Arial" w:cs="Arial"/>
          <w:color w:val="222222"/>
          <w:sz w:val="20"/>
          <w:szCs w:val="20"/>
          <w:shd w:val="clear" w:color="auto" w:fill="FFFFFF"/>
        </w:rPr>
      </w:pPr>
    </w:p>
    <w:p w14:paraId="6317FD2F" w14:textId="77777777" w:rsidR="002B03C5" w:rsidRDefault="002B03C5" w:rsidP="00322483">
      <w:pPr>
        <w:rPr>
          <w:rFonts w:ascii="Arial" w:hAnsi="Arial" w:cs="Arial"/>
          <w:color w:val="222222"/>
          <w:sz w:val="20"/>
          <w:szCs w:val="20"/>
          <w:shd w:val="clear" w:color="auto" w:fill="FFFFFF"/>
        </w:rPr>
      </w:pPr>
    </w:p>
    <w:p w14:paraId="78F400F8" w14:textId="77777777" w:rsidR="008702BD" w:rsidRDefault="008702BD" w:rsidP="00322483">
      <w:pPr>
        <w:rPr>
          <w:rFonts w:ascii="Arial" w:hAnsi="Arial" w:cs="Arial"/>
          <w:color w:val="222222"/>
          <w:sz w:val="20"/>
          <w:szCs w:val="20"/>
          <w:shd w:val="clear" w:color="auto" w:fill="FFFFFF"/>
        </w:rPr>
      </w:pPr>
    </w:p>
    <w:p w14:paraId="0BD9437F" w14:textId="77777777" w:rsidR="008702BD" w:rsidRDefault="008702BD" w:rsidP="00322483">
      <w:pPr>
        <w:rPr>
          <w:rFonts w:ascii="Arial" w:hAnsi="Arial" w:cs="Arial"/>
          <w:color w:val="222222"/>
          <w:sz w:val="20"/>
          <w:szCs w:val="20"/>
          <w:shd w:val="clear" w:color="auto" w:fill="FFFFFF"/>
        </w:rPr>
      </w:pPr>
    </w:p>
    <w:p w14:paraId="66FDC14C" w14:textId="77777777" w:rsidR="008702BD" w:rsidRDefault="008702BD" w:rsidP="00322483">
      <w:pPr>
        <w:rPr>
          <w:rFonts w:ascii="Arial" w:hAnsi="Arial" w:cs="Arial"/>
          <w:color w:val="222222"/>
          <w:sz w:val="20"/>
          <w:szCs w:val="20"/>
          <w:shd w:val="clear" w:color="auto" w:fill="FFFFFF"/>
        </w:rPr>
      </w:pPr>
    </w:p>
    <w:p w14:paraId="732663D9" w14:textId="5BB726AC" w:rsidR="00322483" w:rsidRPr="00DB3699" w:rsidRDefault="005707B5" w:rsidP="00313108">
      <w:pPr>
        <w:pStyle w:val="Heading1"/>
        <w:rPr>
          <w:b/>
          <w:bCs/>
          <w:color w:val="auto"/>
        </w:rPr>
      </w:pPr>
      <w:bookmarkStart w:id="33" w:name="_Toc144997590"/>
      <w:r w:rsidRPr="00DB3699">
        <w:rPr>
          <w:b/>
          <w:bCs/>
          <w:color w:val="auto"/>
        </w:rPr>
        <w:lastRenderedPageBreak/>
        <w:t>Bibliography</w:t>
      </w:r>
      <w:bookmarkEnd w:id="33"/>
    </w:p>
    <w:p w14:paraId="68F29BAD" w14:textId="4FAB2144" w:rsidR="00283096" w:rsidRDefault="00283096" w:rsidP="008702BD">
      <w:pPr>
        <w:spacing w:line="480" w:lineRule="auto"/>
      </w:pPr>
      <w:r>
        <w:t xml:space="preserve">Adler, N. (2001). International Dimensions of Organizational </w:t>
      </w:r>
      <w:r w:rsidR="008413B9">
        <w:t>Behaviour</w:t>
      </w:r>
      <w:r>
        <w:t>, (2nd edition), Wadsworth Publishing Co, Belmont</w:t>
      </w:r>
      <w:r>
        <w:t>.</w:t>
      </w:r>
    </w:p>
    <w:p w14:paraId="33DC5241" w14:textId="77777777" w:rsidR="00283096" w:rsidRDefault="00283096" w:rsidP="008702BD">
      <w:pPr>
        <w:spacing w:line="480" w:lineRule="auto"/>
      </w:pPr>
      <w:r>
        <w:t xml:space="preserve"> Adair, J. (2006). Leadership and Motivation. London: Kogan Page Ltd. </w:t>
      </w:r>
    </w:p>
    <w:p w14:paraId="5BDBC9F5" w14:textId="77777777" w:rsidR="00283096" w:rsidRDefault="00283096" w:rsidP="008702BD">
      <w:pPr>
        <w:spacing w:line="480" w:lineRule="auto"/>
      </w:pPr>
      <w:r>
        <w:t xml:space="preserve">Asghar I., (2010). The role of Leadership in organizational change: Relating the successful organizational change to visionary and innovative leadership. Master’s thesis in Industrial Engineering and Management, Faculty of Engineering and Sustainable Development, University of Gavle. </w:t>
      </w:r>
    </w:p>
    <w:p w14:paraId="78F9CCD0" w14:textId="77777777" w:rsidR="00283096" w:rsidRDefault="00283096" w:rsidP="008702BD">
      <w:pPr>
        <w:spacing w:line="480" w:lineRule="auto"/>
      </w:pPr>
      <w:r>
        <w:t xml:space="preserve">Armstrong, M. (2008).Strategic Human Resource Management: A Guide to Action, 4th Edition, </w:t>
      </w:r>
    </w:p>
    <w:p w14:paraId="7478D748" w14:textId="77777777" w:rsidR="00283096" w:rsidRDefault="00283096" w:rsidP="008702BD">
      <w:pPr>
        <w:spacing w:line="480" w:lineRule="auto"/>
      </w:pPr>
      <w:r>
        <w:t>Awadh, A.M., &amp; Saad, A.M., (2013). Impact of Organizational Culture on Employee Performance. International Review of Management and Business Research, Vol. 2 issue</w:t>
      </w:r>
    </w:p>
    <w:p w14:paraId="09BEF58E" w14:textId="77777777" w:rsidR="00283096" w:rsidRDefault="00283096" w:rsidP="008702BD">
      <w:pPr>
        <w:spacing w:line="480" w:lineRule="auto"/>
      </w:pPr>
      <w:r>
        <w:t xml:space="preserve"> Baca, N &amp; Claudia, D. (2005).Project Managers Spotlight on Change Management. Alameda: Sybex. Beeson,</w:t>
      </w:r>
    </w:p>
    <w:p w14:paraId="719ABF66" w14:textId="77777777" w:rsidR="00283096" w:rsidRDefault="00283096" w:rsidP="008702BD">
      <w:pPr>
        <w:spacing w:line="480" w:lineRule="auto"/>
      </w:pPr>
      <w:r>
        <w:t xml:space="preserve"> Bass, B. (2000). Bass &amp; Stogdill's Handbook of Leadership (3rd Ed). New York: Bello, S.M., (2012). Impact of Ethical Leadership on Employee Job Performance. International Journal of Business and Social Science, Vol. 3 No. 11; June 2012 </w:t>
      </w:r>
    </w:p>
    <w:p w14:paraId="19D2F06F" w14:textId="0EBF0855" w:rsidR="00283096" w:rsidRDefault="00283096" w:rsidP="008702BD">
      <w:pPr>
        <w:spacing w:line="480" w:lineRule="auto"/>
      </w:pPr>
      <w:r>
        <w:t>Blake, R. &amp; Mouton, J. (1964).The Managerial Grid. Houston, TX: Gulf Publishing. Planning and financial performance in small mature firms. Strategic Management Journal. Vol 3</w:t>
      </w:r>
      <w:r w:rsidR="00E37F65">
        <w:t>,</w:t>
      </w:r>
      <w:r>
        <w:t xml:space="preserve"> 21</w:t>
      </w:r>
    </w:p>
    <w:p w14:paraId="61CCB4CE" w14:textId="53B24212" w:rsidR="00283096" w:rsidRDefault="00283096" w:rsidP="008702BD">
      <w:pPr>
        <w:spacing w:line="480" w:lineRule="auto"/>
      </w:pPr>
      <w:r>
        <w:t xml:space="preserve"> Brockhaus, R.., &amp; Horwitz, P. (2006).In D. Sexton &amp; R. Smilor (Eds.), the Art and Science of Entrepreneurship. Cambridge, MA: Ballinger. Commission for University Education (2015). Accredited Universities in Kenya – November 2015. Retrieved on 12/2/2016 from: </w:t>
      </w:r>
      <w:hyperlink r:id="rId51" w:history="1">
        <w:r w:rsidRPr="00807845">
          <w:rPr>
            <w:rStyle w:val="Hyperlink"/>
          </w:rPr>
          <w:t>www.cue.or.ke/services/accreditation/status-of-universities</w:t>
        </w:r>
      </w:hyperlink>
    </w:p>
    <w:p w14:paraId="56AB00F9" w14:textId="2155BE8C" w:rsidR="00283096" w:rsidRPr="00283096" w:rsidRDefault="00283096" w:rsidP="009603AC">
      <w:pPr>
        <w:spacing w:line="480" w:lineRule="auto"/>
      </w:pPr>
      <w:r>
        <w:lastRenderedPageBreak/>
        <w:t xml:space="preserve"> Csaszar, F. A., (2008). Organizational structure as a determinant on performance: Evidence from mutual funds. Retrieved on 9/3/2016 from: </w:t>
      </w:r>
      <w:hyperlink r:id="rId52" w:history="1">
        <w:r w:rsidRPr="00807845">
          <w:rPr>
            <w:rStyle w:val="Hyperlink"/>
          </w:rPr>
          <w:t>http://citeseerx.ist.psu.edu/viewdoc/download?doi=10.1.1.145.9390&amp;rep=rep1&amp;type=pdf</w:t>
        </w:r>
      </w:hyperlink>
      <w:r>
        <w:t xml:space="preserve"> </w:t>
      </w:r>
    </w:p>
    <w:p w14:paraId="7AADF945" w14:textId="1435B6D0" w:rsidR="007C6020" w:rsidRDefault="008F0024" w:rsidP="009603AC">
      <w:pPr>
        <w:spacing w:line="480" w:lineRule="auto"/>
      </w:pPr>
      <w:r>
        <w:t>Chiristiansen, N</w:t>
      </w:r>
      <w:r w:rsidR="00077400">
        <w:t xml:space="preserve">., </w:t>
      </w:r>
      <w:r>
        <w:t>Villonova, P</w:t>
      </w:r>
      <w:r w:rsidR="00077400">
        <w:t>.,</w:t>
      </w:r>
      <w:r>
        <w:t xml:space="preserve"> &amp; Mikulay, S</w:t>
      </w:r>
      <w:r w:rsidR="00077400">
        <w:t>.,</w:t>
      </w:r>
      <w:r>
        <w:t xml:space="preserve"> (1997) „Political Influence Compatibility: Fitting </w:t>
      </w:r>
      <w:r w:rsidR="00077400">
        <w:t>the</w:t>
      </w:r>
      <w:r>
        <w:t xml:space="preserve"> Person </w:t>
      </w:r>
      <w:r w:rsidR="00077400">
        <w:t>to</w:t>
      </w:r>
      <w:r>
        <w:t xml:space="preserve"> The Climate‟. Journal Of Organisational Behaviour,18, pp709-730 </w:t>
      </w:r>
    </w:p>
    <w:p w14:paraId="52D9806B" w14:textId="77777777" w:rsidR="007C6020" w:rsidRDefault="008F0024" w:rsidP="009603AC">
      <w:pPr>
        <w:spacing w:line="480" w:lineRule="auto"/>
      </w:pPr>
      <w:r>
        <w:t>D‟</w:t>
      </w:r>
      <w:r w:rsidR="007C6020">
        <w:t xml:space="preserve"> </w:t>
      </w:r>
      <w:r>
        <w:t xml:space="preserve">Aprix, Roger. (1996). Communicating for Change – Connecting the Workplace with the Marketplace. San Francisco: Jossey-Bass. </w:t>
      </w:r>
    </w:p>
    <w:p w14:paraId="5B102172" w14:textId="77777777" w:rsidR="00077400" w:rsidRDefault="008F0024" w:rsidP="009603AC">
      <w:pPr>
        <w:spacing w:line="480" w:lineRule="auto"/>
      </w:pPr>
      <w:r>
        <w:t>Davis,</w:t>
      </w:r>
      <w:r w:rsidR="007C6020">
        <w:t xml:space="preserve"> </w:t>
      </w:r>
      <w:r>
        <w:t xml:space="preserve">K (1977) Human behaviour at </w:t>
      </w:r>
      <w:r w:rsidR="007C6020">
        <w:t>work: Organisational</w:t>
      </w:r>
      <w:r>
        <w:t xml:space="preserve"> </w:t>
      </w:r>
      <w:r w:rsidR="007C6020">
        <w:t>behaviour</w:t>
      </w:r>
      <w:r>
        <w:t>. New York, McGraw-Hill</w:t>
      </w:r>
    </w:p>
    <w:p w14:paraId="2E0C02B6" w14:textId="45965243" w:rsidR="00AA7A04" w:rsidRDefault="008F0024" w:rsidP="009603AC">
      <w:pPr>
        <w:spacing w:line="480" w:lineRule="auto"/>
      </w:pPr>
      <w:r>
        <w:t xml:space="preserve"> Demers, R, Forrer, S</w:t>
      </w:r>
      <w:r w:rsidR="00077400">
        <w:t>.</w:t>
      </w:r>
      <w:r>
        <w:t>E., Leibowitz, Z</w:t>
      </w:r>
      <w:r w:rsidR="00077400">
        <w:t xml:space="preserve">. </w:t>
      </w:r>
      <w:r>
        <w:t>and Cahill, C</w:t>
      </w:r>
      <w:r w:rsidR="00077400">
        <w:t>.</w:t>
      </w:r>
      <w:r>
        <w:t xml:space="preserve"> (1996,). Commitment to Change. Training &amp; Development, v50 n8 pp 22 -26. </w:t>
      </w:r>
    </w:p>
    <w:p w14:paraId="074B4D41" w14:textId="77777777" w:rsidR="00C025C6" w:rsidRDefault="008F0024" w:rsidP="009603AC">
      <w:pPr>
        <w:spacing w:line="480" w:lineRule="auto"/>
      </w:pPr>
      <w:r>
        <w:t xml:space="preserve">Drucker, P.F (1967) The Effective Executive; London, Pan/Heinemann </w:t>
      </w:r>
    </w:p>
    <w:p w14:paraId="6EB10FE8" w14:textId="1EAA5353" w:rsidR="00AA7A04" w:rsidRDefault="008F0024" w:rsidP="009603AC">
      <w:pPr>
        <w:spacing w:line="480" w:lineRule="auto"/>
      </w:pPr>
      <w:r>
        <w:t xml:space="preserve">Eisen, H., Mulraney, B.J. and Sohal, A.S. (1992), “Impediments to the adoption of modern quality management practices”, International Journal of Quality and Reliability Management, 9( 5), pp. 17- 41. </w:t>
      </w:r>
    </w:p>
    <w:p w14:paraId="656FB8CB" w14:textId="5546F824" w:rsidR="00AA7A04" w:rsidRDefault="008F0024" w:rsidP="009603AC">
      <w:pPr>
        <w:spacing w:line="480" w:lineRule="auto"/>
      </w:pPr>
      <w:r>
        <w:t xml:space="preserve">Ford, J.D &amp; Ford, L.W (2009) Decoding resistance to change. Harvard Business Review, April, pp99-103 </w:t>
      </w:r>
    </w:p>
    <w:p w14:paraId="50F8CF03" w14:textId="77777777" w:rsidR="00AA7A04" w:rsidRDefault="008F0024" w:rsidP="009603AC">
      <w:pPr>
        <w:spacing w:line="480" w:lineRule="auto"/>
      </w:pPr>
      <w:r>
        <w:t xml:space="preserve"> Leonard F. (1993). Moving From Vision to Reality: The Introduction of Change. Performance Improvement, v32 n10 pp 1-4. </w:t>
      </w:r>
    </w:p>
    <w:p w14:paraId="1F326B59" w14:textId="6AFBC134" w:rsidR="00AA7A04" w:rsidRDefault="008F0024" w:rsidP="009603AC">
      <w:pPr>
        <w:spacing w:line="480" w:lineRule="auto"/>
      </w:pPr>
      <w:r>
        <w:t>Goldstein,</w:t>
      </w:r>
      <w:r w:rsidR="00401FE6">
        <w:t xml:space="preserve"> </w:t>
      </w:r>
      <w:r>
        <w:t xml:space="preserve">J (1988) A–far-from-equilibrium systems approach to resistance to change. Organizational dynamics(Autumn),16-26 </w:t>
      </w:r>
    </w:p>
    <w:p w14:paraId="250DE877" w14:textId="77777777" w:rsidR="00401FE6" w:rsidRDefault="008F0024" w:rsidP="009603AC">
      <w:pPr>
        <w:spacing w:line="480" w:lineRule="auto"/>
      </w:pPr>
      <w:r>
        <w:t xml:space="preserve">Hultman, K. (1979), The Path of Least Resistance, Learning Concepts, Denton, TX. </w:t>
      </w:r>
    </w:p>
    <w:p w14:paraId="081FD54A" w14:textId="77777777" w:rsidR="00401FE6" w:rsidRDefault="008F0024" w:rsidP="009603AC">
      <w:pPr>
        <w:spacing w:line="480" w:lineRule="auto"/>
      </w:pPr>
      <w:r>
        <w:t>Huy, N.Q &amp; Mintzberg</w:t>
      </w:r>
      <w:r w:rsidR="00401FE6">
        <w:t xml:space="preserve"> </w:t>
      </w:r>
      <w:r>
        <w:t xml:space="preserve">,H (2003). The rhythm of change. MIT Sloan Management Review, summer, p79-84 </w:t>
      </w:r>
    </w:p>
    <w:p w14:paraId="70BFA756" w14:textId="4F3F23CF" w:rsidR="00401FE6" w:rsidRDefault="008F0024" w:rsidP="009603AC">
      <w:pPr>
        <w:spacing w:line="480" w:lineRule="auto"/>
      </w:pPr>
      <w:r>
        <w:lastRenderedPageBreak/>
        <w:t>Ivancevich, J. M &amp; Matteson,</w:t>
      </w:r>
      <w:r w:rsidR="00401FE6">
        <w:t xml:space="preserve"> </w:t>
      </w:r>
      <w:r>
        <w:t xml:space="preserve">M.RE (2002). Organisational </w:t>
      </w:r>
      <w:r w:rsidR="00401FE6">
        <w:t>behaviour</w:t>
      </w:r>
      <w:r>
        <w:t xml:space="preserve"> and management;6 th edition) Botson, </w:t>
      </w:r>
      <w:r w:rsidR="00401FE6">
        <w:t>McGraw hill</w:t>
      </w:r>
      <w:r>
        <w:t xml:space="preserve"> </w:t>
      </w:r>
    </w:p>
    <w:p w14:paraId="788175C1" w14:textId="77777777" w:rsidR="003417FB" w:rsidRDefault="008F0024" w:rsidP="00B50D29">
      <w:pPr>
        <w:spacing w:line="480" w:lineRule="auto"/>
      </w:pPr>
      <w:r>
        <w:t>Janis, I. L (1971) „Groupthink‟ Psychology Today Magazine, November;</w:t>
      </w:r>
      <w:r w:rsidR="00B50D29">
        <w:t xml:space="preserve">  </w:t>
      </w:r>
      <w:r>
        <w:t xml:space="preserve">43-46 </w:t>
      </w:r>
    </w:p>
    <w:p w14:paraId="3F445A7A" w14:textId="208063CD" w:rsidR="00AA7A04" w:rsidRDefault="008F0024" w:rsidP="00B50D29">
      <w:pPr>
        <w:spacing w:line="480" w:lineRule="auto"/>
      </w:pPr>
      <w:r>
        <w:t xml:space="preserve">Janis, I. L (1972) Victims of Groupthink; Boston, Houghton Mifflin. </w:t>
      </w:r>
    </w:p>
    <w:p w14:paraId="30CF6D74" w14:textId="2070D7E0" w:rsidR="00E979DB" w:rsidRDefault="00E37F65" w:rsidP="003417FB">
      <w:pPr>
        <w:spacing w:line="480" w:lineRule="auto"/>
      </w:pPr>
      <w:r>
        <w:t>.</w:t>
      </w:r>
      <w:r w:rsidR="00E979DB">
        <w:t>Robbins,H &amp; Finley,M (1997) Why change doesn’t work: why initiatives go wrong and how to try again and succeed. London: Orion Business Books Schermerhorn</w:t>
      </w:r>
    </w:p>
    <w:p w14:paraId="4F15BD7F" w14:textId="59592AC3" w:rsidR="005D5EEA" w:rsidRDefault="00E979DB" w:rsidP="003417FB">
      <w:pPr>
        <w:spacing w:line="480" w:lineRule="auto"/>
      </w:pPr>
      <w:r>
        <w:t>Snowden, D</w:t>
      </w:r>
      <w:r w:rsidR="000B0950">
        <w:t>.</w:t>
      </w:r>
      <w:r>
        <w:t xml:space="preserve"> &amp; Boone, M</w:t>
      </w:r>
      <w:r w:rsidR="000B0950">
        <w:t>.</w:t>
      </w:r>
      <w:r>
        <w:t xml:space="preserve"> (2007) A Framework for Making Decisions; BusinessDay ,Management Review, 8-</w:t>
      </w:r>
      <w:r w:rsidR="00E37F65">
        <w:t>9.</w:t>
      </w:r>
      <w:r>
        <w:t xml:space="preserve"> </w:t>
      </w:r>
    </w:p>
    <w:p w14:paraId="06E7B62B" w14:textId="4263487F" w:rsidR="005D5EEA" w:rsidRDefault="00E979DB" w:rsidP="003417FB">
      <w:pPr>
        <w:spacing w:line="480" w:lineRule="auto"/>
      </w:pPr>
      <w:r>
        <w:t>Stewart. J &amp; Stringas P (2003) Change management strategies and values in six agencies from the Australian public service. Public Administration Review, 63(6) 675-688</w:t>
      </w:r>
    </w:p>
    <w:p w14:paraId="11A9326B" w14:textId="36D5818E" w:rsidR="005D5EEA" w:rsidRDefault="00E979DB" w:rsidP="003417FB">
      <w:pPr>
        <w:spacing w:line="480" w:lineRule="auto"/>
      </w:pPr>
      <w:r>
        <w:t>Strebel, P (1996) Why do employees resist change. Harvard Business Review, 86-92</w:t>
      </w:r>
    </w:p>
    <w:p w14:paraId="742C8B25" w14:textId="77777777" w:rsidR="005D5EEA" w:rsidRDefault="00E979DB" w:rsidP="003417FB">
      <w:pPr>
        <w:spacing w:line="480" w:lineRule="auto"/>
      </w:pPr>
      <w:r>
        <w:t xml:space="preserve"> Taylor, A.J.P (1957)The </w:t>
      </w:r>
      <w:r w:rsidR="005D5EEA">
        <w:t>troublemakers</w:t>
      </w:r>
      <w:r>
        <w:t>: Dissent over foreign policy. London, Pelican</w:t>
      </w:r>
    </w:p>
    <w:p w14:paraId="0C1E0620" w14:textId="77777777" w:rsidR="005D5EEA" w:rsidRDefault="00E979DB" w:rsidP="003417FB">
      <w:pPr>
        <w:spacing w:line="480" w:lineRule="auto"/>
      </w:pPr>
      <w:r>
        <w:t xml:space="preserve"> Terziovski, M., Sohal, A.S. and Moss, S. (1997), A </w:t>
      </w:r>
      <w:r w:rsidR="005D5EEA">
        <w:t>Longitudinal</w:t>
      </w:r>
      <w:r>
        <w:t xml:space="preserve"> Study of Quality Management Practices in Australian Organisations, Department of Management, Monash University, Melbourne. </w:t>
      </w:r>
    </w:p>
    <w:p w14:paraId="1263F180" w14:textId="7714A2A3" w:rsidR="005D5EEA" w:rsidRDefault="00E979DB" w:rsidP="003417FB">
      <w:pPr>
        <w:spacing w:line="480" w:lineRule="auto"/>
      </w:pPr>
      <w:r>
        <w:t>Walters, Mike (1994) Building the responsive organisation: Using employee surveys to manage change. London, McGraw-Hill</w:t>
      </w:r>
      <w:r w:rsidR="000B0950">
        <w:t>.</w:t>
      </w:r>
    </w:p>
    <w:p w14:paraId="57CF59B3" w14:textId="0C50CA0C" w:rsidR="00322483" w:rsidRDefault="00E979DB" w:rsidP="003417FB">
      <w:pPr>
        <w:spacing w:line="480" w:lineRule="auto"/>
      </w:pPr>
      <w:r>
        <w:t>Zaltman, G. and Duncan, R. (1977), Strategies for Planned Change, Wiley, Toronto</w:t>
      </w:r>
    </w:p>
    <w:p w14:paraId="4AACDE4C" w14:textId="77777777" w:rsidR="00322483" w:rsidRDefault="00322483" w:rsidP="00322483"/>
    <w:p w14:paraId="72E11D6F" w14:textId="77777777" w:rsidR="00BB59CB" w:rsidRDefault="00BB59CB" w:rsidP="00322483"/>
    <w:p w14:paraId="5FBE3262" w14:textId="77777777" w:rsidR="00BB59CB" w:rsidRDefault="00BB59CB" w:rsidP="00322483"/>
    <w:p w14:paraId="0D168A40" w14:textId="77777777" w:rsidR="00BB59CB" w:rsidRDefault="00BB59CB" w:rsidP="00322483"/>
    <w:p w14:paraId="74126D56" w14:textId="77777777" w:rsidR="00322483" w:rsidRDefault="00322483" w:rsidP="00EF11DF">
      <w:pPr>
        <w:pStyle w:val="Heading1"/>
      </w:pPr>
      <w:bookmarkStart w:id="34" w:name="_Toc144997591"/>
      <w:r>
        <w:rPr>
          <w:spacing w:val="-5"/>
        </w:rPr>
        <w:lastRenderedPageBreak/>
        <w:t>A</w:t>
      </w:r>
      <w:r>
        <w:rPr>
          <w:spacing w:val="2"/>
        </w:rPr>
        <w:t>p</w:t>
      </w:r>
      <w:r>
        <w:t>pendix</w:t>
      </w:r>
      <w:r>
        <w:rPr>
          <w:spacing w:val="6"/>
        </w:rPr>
        <w:t xml:space="preserve"> </w:t>
      </w:r>
      <w:r>
        <w:t>A</w:t>
      </w:r>
      <w:bookmarkEnd w:id="34"/>
      <w:r>
        <w:t xml:space="preserve"> </w:t>
      </w:r>
    </w:p>
    <w:p w14:paraId="0AFF2AD4" w14:textId="68132317" w:rsidR="00322483" w:rsidRDefault="00322483" w:rsidP="00322483"/>
    <w:p w14:paraId="1C77F900" w14:textId="77777777" w:rsidR="00BB59CB" w:rsidRDefault="00BB59CB" w:rsidP="00322483"/>
    <w:p w14:paraId="0407CB58" w14:textId="77777777" w:rsidR="00BB59CB" w:rsidRDefault="00BB59CB" w:rsidP="00322483"/>
    <w:p w14:paraId="2DBB83FD" w14:textId="77777777" w:rsidR="00BB59CB" w:rsidRDefault="00BB59CB" w:rsidP="00322483"/>
    <w:p w14:paraId="1971F574" w14:textId="77777777" w:rsidR="00BB59CB" w:rsidRDefault="00BB59CB" w:rsidP="00322483"/>
    <w:p w14:paraId="536ADE7E" w14:textId="77777777" w:rsidR="00BB59CB" w:rsidRDefault="00BB59CB" w:rsidP="00322483"/>
    <w:p w14:paraId="3335AA75" w14:textId="77777777" w:rsidR="00BB59CB" w:rsidRDefault="00BB59CB" w:rsidP="00322483"/>
    <w:p w14:paraId="1F460D4F" w14:textId="77777777" w:rsidR="00BB59CB" w:rsidRDefault="00BB59CB" w:rsidP="00322483"/>
    <w:p w14:paraId="13CA5C37" w14:textId="77777777" w:rsidR="00BB59CB" w:rsidRDefault="00BB59CB" w:rsidP="00322483"/>
    <w:p w14:paraId="23C96699" w14:textId="77777777" w:rsidR="00BB59CB" w:rsidRDefault="00BB59CB" w:rsidP="00322483"/>
    <w:p w14:paraId="25C2B3B3" w14:textId="77777777" w:rsidR="00BB59CB" w:rsidRDefault="00BB59CB" w:rsidP="00322483"/>
    <w:p w14:paraId="49623425" w14:textId="77777777" w:rsidR="00BB59CB" w:rsidRDefault="00BB59CB" w:rsidP="00322483"/>
    <w:p w14:paraId="1851292A" w14:textId="77777777" w:rsidR="00BB59CB" w:rsidRDefault="00BB59CB" w:rsidP="00322483"/>
    <w:p w14:paraId="5EA73F1C" w14:textId="77777777" w:rsidR="00BB59CB" w:rsidRDefault="00BB59CB" w:rsidP="00322483"/>
    <w:p w14:paraId="48A86069" w14:textId="77777777" w:rsidR="00BB59CB" w:rsidRDefault="00BB59CB" w:rsidP="00322483"/>
    <w:p w14:paraId="2DD75572" w14:textId="77777777" w:rsidR="00BB59CB" w:rsidRDefault="00BB59CB" w:rsidP="00322483"/>
    <w:p w14:paraId="457D4ABD" w14:textId="77777777" w:rsidR="00BB59CB" w:rsidRDefault="00BB59CB" w:rsidP="00322483"/>
    <w:p w14:paraId="5B16D0BD" w14:textId="77777777" w:rsidR="00BB59CB" w:rsidRDefault="00BB59CB" w:rsidP="00322483"/>
    <w:p w14:paraId="24D3AC9E" w14:textId="77777777" w:rsidR="00BB59CB" w:rsidRDefault="00BB59CB" w:rsidP="00322483"/>
    <w:p w14:paraId="664B5B93" w14:textId="77777777" w:rsidR="00BB59CB" w:rsidRDefault="00BB59CB" w:rsidP="00322483"/>
    <w:p w14:paraId="7DDA3CAC" w14:textId="77777777" w:rsidR="00BB59CB" w:rsidRDefault="00BB59CB" w:rsidP="00322483"/>
    <w:p w14:paraId="1D4E5617" w14:textId="61496ADF" w:rsidR="00322483" w:rsidRDefault="00322483" w:rsidP="00322483"/>
    <w:p w14:paraId="32518A52" w14:textId="77777777" w:rsidR="00322483" w:rsidRDefault="00322483" w:rsidP="00EF11DF">
      <w:pPr>
        <w:pStyle w:val="Heading1"/>
        <w:rPr>
          <w:color w:val="auto"/>
        </w:rPr>
      </w:pPr>
      <w:bookmarkStart w:id="35" w:name="_Toc144997592"/>
      <w:r w:rsidRPr="00BB59CB">
        <w:rPr>
          <w:color w:val="auto"/>
          <w:spacing w:val="-5"/>
        </w:rPr>
        <w:lastRenderedPageBreak/>
        <w:t>A</w:t>
      </w:r>
      <w:r w:rsidRPr="00BB59CB">
        <w:rPr>
          <w:color w:val="auto"/>
          <w:spacing w:val="2"/>
        </w:rPr>
        <w:t>p</w:t>
      </w:r>
      <w:r w:rsidRPr="00BB59CB">
        <w:rPr>
          <w:color w:val="auto"/>
        </w:rPr>
        <w:t>pendix</w:t>
      </w:r>
      <w:r w:rsidRPr="00BB59CB">
        <w:rPr>
          <w:color w:val="auto"/>
          <w:spacing w:val="6"/>
        </w:rPr>
        <w:t xml:space="preserve"> </w:t>
      </w:r>
      <w:r w:rsidRPr="00BB59CB">
        <w:rPr>
          <w:color w:val="auto"/>
        </w:rPr>
        <w:t>B</w:t>
      </w:r>
      <w:bookmarkEnd w:id="35"/>
    </w:p>
    <w:p w14:paraId="54AFD245" w14:textId="4041FDD4" w:rsidR="00F92481" w:rsidRPr="00F92481" w:rsidRDefault="00F92481" w:rsidP="00F92481">
      <w:pPr>
        <w:rPr>
          <w:u w:val="single"/>
        </w:rPr>
      </w:pPr>
      <w:r w:rsidRPr="00F92481">
        <w:rPr>
          <w:u w:val="single"/>
        </w:rPr>
        <w:t xml:space="preserve">PESTLE </w:t>
      </w:r>
    </w:p>
    <w:tbl>
      <w:tblPr>
        <w:tblStyle w:val="TableGrid"/>
        <w:tblW w:w="0" w:type="auto"/>
        <w:tblLook w:val="04A0" w:firstRow="1" w:lastRow="0" w:firstColumn="1" w:lastColumn="0" w:noHBand="0" w:noVBand="1"/>
      </w:tblPr>
      <w:tblGrid>
        <w:gridCol w:w="4675"/>
        <w:gridCol w:w="4675"/>
      </w:tblGrid>
      <w:tr w:rsidR="00BB59CB" w14:paraId="7276A888" w14:textId="77777777" w:rsidTr="00BB59CB">
        <w:tc>
          <w:tcPr>
            <w:tcW w:w="4675" w:type="dxa"/>
          </w:tcPr>
          <w:p w14:paraId="341022DD" w14:textId="31A2CCA3" w:rsidR="00BB59CB" w:rsidRDefault="00BB59CB" w:rsidP="00BB59CB">
            <w:r>
              <w:t>POLITICAL</w:t>
            </w:r>
          </w:p>
        </w:tc>
        <w:tc>
          <w:tcPr>
            <w:tcW w:w="4675" w:type="dxa"/>
          </w:tcPr>
          <w:p w14:paraId="45A89A9A" w14:textId="77777777" w:rsidR="00BB59CB" w:rsidRDefault="00BB59CB" w:rsidP="00BB59CB"/>
          <w:p w14:paraId="6A163EDE" w14:textId="77777777" w:rsidR="00BB59CB" w:rsidRDefault="00BB59CB" w:rsidP="00BB59CB"/>
        </w:tc>
      </w:tr>
      <w:tr w:rsidR="00BB59CB" w14:paraId="642004FD" w14:textId="77777777" w:rsidTr="00BB59CB">
        <w:tc>
          <w:tcPr>
            <w:tcW w:w="4675" w:type="dxa"/>
          </w:tcPr>
          <w:p w14:paraId="4D2C5A19" w14:textId="680CE3F7" w:rsidR="00BB59CB" w:rsidRDefault="00BB59CB" w:rsidP="00BB59CB">
            <w:r>
              <w:t>ECONOMICAL</w:t>
            </w:r>
          </w:p>
        </w:tc>
        <w:tc>
          <w:tcPr>
            <w:tcW w:w="4675" w:type="dxa"/>
          </w:tcPr>
          <w:p w14:paraId="5CE09A8B" w14:textId="77777777" w:rsidR="00BB59CB" w:rsidRDefault="00BB59CB" w:rsidP="00BB59CB"/>
          <w:p w14:paraId="3989521D" w14:textId="77777777" w:rsidR="00BB59CB" w:rsidRDefault="00BB59CB" w:rsidP="00BB59CB"/>
        </w:tc>
      </w:tr>
      <w:tr w:rsidR="00BB59CB" w14:paraId="466030CB" w14:textId="77777777" w:rsidTr="00BB59CB">
        <w:tc>
          <w:tcPr>
            <w:tcW w:w="4675" w:type="dxa"/>
          </w:tcPr>
          <w:p w14:paraId="3B6C51AD" w14:textId="73A9BD20" w:rsidR="00BB59CB" w:rsidRDefault="00BB59CB" w:rsidP="00BB59CB">
            <w:r>
              <w:t>SOCIAL</w:t>
            </w:r>
          </w:p>
        </w:tc>
        <w:tc>
          <w:tcPr>
            <w:tcW w:w="4675" w:type="dxa"/>
          </w:tcPr>
          <w:p w14:paraId="1E22E7A7" w14:textId="77777777" w:rsidR="00BB59CB" w:rsidRDefault="00BB59CB" w:rsidP="00BB59CB"/>
          <w:p w14:paraId="458625AD" w14:textId="77777777" w:rsidR="00BB59CB" w:rsidRDefault="00BB59CB" w:rsidP="00BB59CB"/>
        </w:tc>
      </w:tr>
      <w:tr w:rsidR="00BB59CB" w14:paraId="5832FF75" w14:textId="77777777" w:rsidTr="00BB59CB">
        <w:tc>
          <w:tcPr>
            <w:tcW w:w="4675" w:type="dxa"/>
          </w:tcPr>
          <w:p w14:paraId="733CB881" w14:textId="21E6D464" w:rsidR="00BB59CB" w:rsidRDefault="00BB59CB" w:rsidP="00BB59CB">
            <w:r>
              <w:t>TECHNOLOGICAL</w:t>
            </w:r>
          </w:p>
        </w:tc>
        <w:tc>
          <w:tcPr>
            <w:tcW w:w="4675" w:type="dxa"/>
          </w:tcPr>
          <w:p w14:paraId="5A94343F" w14:textId="77777777" w:rsidR="00BB59CB" w:rsidRDefault="00BB59CB" w:rsidP="00BB59CB"/>
          <w:p w14:paraId="7B7F281E" w14:textId="77777777" w:rsidR="00BB59CB" w:rsidRDefault="00BB59CB" w:rsidP="00BB59CB"/>
        </w:tc>
      </w:tr>
      <w:tr w:rsidR="00BB59CB" w14:paraId="1D052452" w14:textId="77777777" w:rsidTr="00BB59CB">
        <w:tc>
          <w:tcPr>
            <w:tcW w:w="4675" w:type="dxa"/>
          </w:tcPr>
          <w:p w14:paraId="377F0F62" w14:textId="3A82041A" w:rsidR="00BB59CB" w:rsidRDefault="00BB59CB" w:rsidP="00BB59CB">
            <w:r>
              <w:t>LEGAL</w:t>
            </w:r>
          </w:p>
        </w:tc>
        <w:tc>
          <w:tcPr>
            <w:tcW w:w="4675" w:type="dxa"/>
          </w:tcPr>
          <w:p w14:paraId="18E405E1" w14:textId="77777777" w:rsidR="00BB59CB" w:rsidRDefault="00BB59CB" w:rsidP="00BB59CB"/>
          <w:p w14:paraId="207E0150" w14:textId="77777777" w:rsidR="00BB59CB" w:rsidRDefault="00BB59CB" w:rsidP="00BB59CB"/>
        </w:tc>
      </w:tr>
      <w:tr w:rsidR="00BB59CB" w14:paraId="65378CEF" w14:textId="77777777" w:rsidTr="00BB59CB">
        <w:tc>
          <w:tcPr>
            <w:tcW w:w="4675" w:type="dxa"/>
          </w:tcPr>
          <w:p w14:paraId="694F117D" w14:textId="0A705207" w:rsidR="00BB59CB" w:rsidRDefault="00BB59CB" w:rsidP="00BB59CB">
            <w:r>
              <w:t>ENVIROMENTAL</w:t>
            </w:r>
          </w:p>
        </w:tc>
        <w:tc>
          <w:tcPr>
            <w:tcW w:w="4675" w:type="dxa"/>
          </w:tcPr>
          <w:p w14:paraId="7E1F608C" w14:textId="77777777" w:rsidR="00BB59CB" w:rsidRDefault="00BB59CB" w:rsidP="00BB59CB"/>
          <w:p w14:paraId="195ECEFD" w14:textId="77777777" w:rsidR="00BB59CB" w:rsidRDefault="00BB59CB" w:rsidP="00BB59CB"/>
        </w:tc>
      </w:tr>
    </w:tbl>
    <w:p w14:paraId="5740BB9A" w14:textId="330EB8B8" w:rsidR="00322483" w:rsidRPr="00BB59CB" w:rsidRDefault="00322483" w:rsidP="00BB59CB"/>
    <w:p w14:paraId="1EF7094B" w14:textId="77777777" w:rsidR="00322483" w:rsidRDefault="00322483" w:rsidP="006C4B88">
      <w:pPr>
        <w:pStyle w:val="Heading2"/>
      </w:pPr>
    </w:p>
    <w:p w14:paraId="6E1D91F0" w14:textId="47CAEFA7" w:rsidR="00322483" w:rsidRDefault="00322483" w:rsidP="006C4B88">
      <w:pPr>
        <w:pStyle w:val="Heading2"/>
      </w:pPr>
    </w:p>
    <w:p w14:paraId="4F58B1A2" w14:textId="18A37722" w:rsidR="00322483" w:rsidRDefault="00322483" w:rsidP="00322483"/>
    <w:p w14:paraId="521E20AD" w14:textId="68D87811" w:rsidR="00322483" w:rsidRDefault="00322483" w:rsidP="00322483"/>
    <w:p w14:paraId="536062F3" w14:textId="77777777" w:rsidR="00322483" w:rsidRDefault="00322483" w:rsidP="00322483"/>
    <w:p w14:paraId="0994E10B" w14:textId="77777777" w:rsidR="00F92481" w:rsidRDefault="00F92481" w:rsidP="00322483"/>
    <w:p w14:paraId="5FBAEF8F" w14:textId="77777777" w:rsidR="00F92481" w:rsidRDefault="00F92481" w:rsidP="00322483"/>
    <w:p w14:paraId="4CBA8C88" w14:textId="77777777" w:rsidR="00F92481" w:rsidRDefault="00F92481" w:rsidP="00322483"/>
    <w:p w14:paraId="20AE92EB" w14:textId="77777777" w:rsidR="00F92481" w:rsidRDefault="00F92481" w:rsidP="00322483"/>
    <w:p w14:paraId="7468C06B" w14:textId="77777777" w:rsidR="00F92481" w:rsidRDefault="00F92481" w:rsidP="00322483"/>
    <w:p w14:paraId="0E075F19" w14:textId="77777777" w:rsidR="00F92481" w:rsidRDefault="00F92481" w:rsidP="00322483"/>
    <w:p w14:paraId="7C449A3B" w14:textId="77777777" w:rsidR="00F92481" w:rsidRDefault="00F92481" w:rsidP="00322483"/>
    <w:p w14:paraId="5CB0D22D" w14:textId="77777777" w:rsidR="00F92481" w:rsidRDefault="00F92481" w:rsidP="00322483"/>
    <w:p w14:paraId="2C3A273C" w14:textId="77777777" w:rsidR="00F92481" w:rsidRPr="00322483" w:rsidRDefault="00F92481" w:rsidP="00322483"/>
    <w:p w14:paraId="5ABE7B84" w14:textId="359B7889" w:rsidR="0030173B" w:rsidRDefault="00322483" w:rsidP="00EF11DF">
      <w:pPr>
        <w:pStyle w:val="Heading1"/>
      </w:pPr>
      <w:bookmarkStart w:id="36" w:name="_Toc144997593"/>
      <w:r>
        <w:rPr>
          <w:spacing w:val="-5"/>
        </w:rPr>
        <w:lastRenderedPageBreak/>
        <w:t>A</w:t>
      </w:r>
      <w:r>
        <w:rPr>
          <w:spacing w:val="2"/>
        </w:rPr>
        <w:t>p</w:t>
      </w:r>
      <w:r>
        <w:t>pendix</w:t>
      </w:r>
      <w:r>
        <w:rPr>
          <w:spacing w:val="6"/>
        </w:rPr>
        <w:t xml:space="preserve"> </w:t>
      </w:r>
      <w:r>
        <w:t>C</w:t>
      </w:r>
      <w:bookmarkEnd w:id="36"/>
    </w:p>
    <w:p w14:paraId="286BEB60" w14:textId="4F317FEA" w:rsidR="00176791" w:rsidRDefault="00176791" w:rsidP="00176791"/>
    <w:tbl>
      <w:tblPr>
        <w:tblStyle w:val="TableGrid"/>
        <w:tblW w:w="0" w:type="auto"/>
        <w:tblLook w:val="04A0" w:firstRow="1" w:lastRow="0" w:firstColumn="1" w:lastColumn="0" w:noHBand="0" w:noVBand="1"/>
      </w:tblPr>
      <w:tblGrid>
        <w:gridCol w:w="4675"/>
        <w:gridCol w:w="4675"/>
      </w:tblGrid>
      <w:tr w:rsidR="0006500C" w14:paraId="0078AB83" w14:textId="77777777" w:rsidTr="0006500C">
        <w:tc>
          <w:tcPr>
            <w:tcW w:w="4675" w:type="dxa"/>
          </w:tcPr>
          <w:p w14:paraId="14FD1E4F" w14:textId="77777777" w:rsidR="0006500C" w:rsidRPr="00727A93" w:rsidRDefault="0006500C" w:rsidP="00176791">
            <w:pPr>
              <w:rPr>
                <w:rFonts w:ascii="Arial" w:hAnsi="Arial" w:cs="Arial"/>
                <w:b/>
                <w:color w:val="00B05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27A93">
              <w:rPr>
                <w:rFonts w:ascii="Arial" w:hAnsi="Arial" w:cs="Arial"/>
                <w:b/>
                <w:color w:val="00B05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STRENGTHS</w:t>
            </w:r>
          </w:p>
          <w:p w14:paraId="5758B21C" w14:textId="77777777" w:rsidR="00727A93" w:rsidRPr="00727A93" w:rsidRDefault="00727A93" w:rsidP="00176791">
            <w:pPr>
              <w:rPr>
                <w:rFonts w:ascii="Arial" w:hAnsi="Arial" w:cs="Arial"/>
                <w:color w:val="00B050"/>
              </w:rPr>
            </w:pPr>
          </w:p>
          <w:p w14:paraId="553CCC76" w14:textId="15BEBD00" w:rsidR="00727A93" w:rsidRDefault="00991BA9" w:rsidP="00991BA9">
            <w:pPr>
              <w:pStyle w:val="ListParagraph"/>
              <w:numPr>
                <w:ilvl w:val="0"/>
                <w:numId w:val="40"/>
              </w:numPr>
              <w:rPr>
                <w:rFonts w:ascii="Arial" w:hAnsi="Arial" w:cs="Arial"/>
                <w:color w:val="00B050"/>
              </w:rPr>
            </w:pPr>
            <w:r w:rsidRPr="00991BA9">
              <w:rPr>
                <w:rFonts w:ascii="Arial" w:hAnsi="Arial" w:cs="Arial"/>
                <w:color w:val="00B050"/>
              </w:rPr>
              <w:t>Enhanced Efficiency and productivity</w:t>
            </w:r>
            <w:r w:rsidR="00135A58">
              <w:rPr>
                <w:rFonts w:ascii="Arial" w:hAnsi="Arial" w:cs="Arial"/>
                <w:color w:val="00B050"/>
              </w:rPr>
              <w:t xml:space="preserve">      </w:t>
            </w:r>
          </w:p>
          <w:p w14:paraId="0B708BB1" w14:textId="2761C6E3" w:rsidR="00991BA9" w:rsidRDefault="00E65D6B" w:rsidP="00991BA9">
            <w:pPr>
              <w:pStyle w:val="ListParagraph"/>
              <w:numPr>
                <w:ilvl w:val="0"/>
                <w:numId w:val="40"/>
              </w:numPr>
              <w:rPr>
                <w:rFonts w:ascii="Arial" w:hAnsi="Arial" w:cs="Arial"/>
                <w:color w:val="00B050"/>
              </w:rPr>
            </w:pPr>
            <w:r>
              <w:rPr>
                <w:rFonts w:ascii="Arial" w:hAnsi="Arial" w:cs="Arial"/>
                <w:color w:val="00B050"/>
              </w:rPr>
              <w:t>Enhanced customer Experience</w:t>
            </w:r>
          </w:p>
          <w:p w14:paraId="433F7271" w14:textId="323D194B" w:rsidR="00E65D6B" w:rsidRPr="00991BA9" w:rsidRDefault="00E65D6B" w:rsidP="00991BA9">
            <w:pPr>
              <w:pStyle w:val="ListParagraph"/>
              <w:numPr>
                <w:ilvl w:val="0"/>
                <w:numId w:val="40"/>
              </w:numPr>
              <w:rPr>
                <w:rFonts w:ascii="Arial" w:hAnsi="Arial" w:cs="Arial"/>
                <w:color w:val="00B050"/>
              </w:rPr>
            </w:pPr>
            <w:r>
              <w:rPr>
                <w:rFonts w:ascii="Arial" w:hAnsi="Arial" w:cs="Arial"/>
                <w:color w:val="00B050"/>
              </w:rPr>
              <w:t>Data driven decision making.</w:t>
            </w:r>
          </w:p>
          <w:p w14:paraId="0109ADEB" w14:textId="77777777" w:rsidR="00727A93" w:rsidRDefault="00727A93" w:rsidP="00176791">
            <w:pPr>
              <w:rPr>
                <w:rFonts w:ascii="Arial" w:hAnsi="Arial" w:cs="Arial"/>
                <w:color w:val="FF0000"/>
              </w:rPr>
            </w:pPr>
          </w:p>
          <w:p w14:paraId="54458A7D" w14:textId="77777777" w:rsidR="00FD0F38" w:rsidRDefault="00FD0F38" w:rsidP="00176791">
            <w:pPr>
              <w:rPr>
                <w:rFonts w:ascii="Arial" w:hAnsi="Arial" w:cs="Arial"/>
                <w:color w:val="FF0000"/>
              </w:rPr>
            </w:pPr>
          </w:p>
          <w:p w14:paraId="1DD83C09" w14:textId="77777777" w:rsidR="00FD0F38" w:rsidRDefault="00FD0F38" w:rsidP="00176791">
            <w:pPr>
              <w:rPr>
                <w:rFonts w:ascii="Arial" w:hAnsi="Arial" w:cs="Arial"/>
                <w:color w:val="FF0000"/>
              </w:rPr>
            </w:pPr>
          </w:p>
          <w:p w14:paraId="7C3556F8" w14:textId="0EB6C4C4" w:rsidR="00727A93" w:rsidRDefault="00727A93" w:rsidP="00176791">
            <w:pPr>
              <w:rPr>
                <w:rFonts w:ascii="Arial" w:hAnsi="Arial" w:cs="Arial"/>
                <w:color w:val="FF0000"/>
              </w:rPr>
            </w:pPr>
          </w:p>
        </w:tc>
        <w:tc>
          <w:tcPr>
            <w:tcW w:w="4675" w:type="dxa"/>
          </w:tcPr>
          <w:p w14:paraId="5A4CA7FD" w14:textId="77777777" w:rsidR="00135A58" w:rsidRDefault="0006500C" w:rsidP="00584D5F">
            <w:pPr>
              <w:ind w:left="365"/>
              <w:rPr>
                <w:rFonts w:ascii="Arial" w:hAnsi="Arial" w:cs="Arial"/>
                <w:b/>
                <w:color w:val="C0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584D5F">
              <w:rPr>
                <w:rFonts w:ascii="Arial" w:hAnsi="Arial" w:cs="Arial"/>
                <w:b/>
                <w:color w:val="C0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WEAKN</w:t>
            </w:r>
            <w:r w:rsidR="00135A58" w:rsidRPr="00584D5F">
              <w:rPr>
                <w:rFonts w:ascii="Arial" w:hAnsi="Arial" w:cs="Arial"/>
                <w:b/>
                <w:color w:val="C0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ESSESS</w:t>
            </w:r>
          </w:p>
          <w:p w14:paraId="1C8DA759" w14:textId="77777777" w:rsidR="00584D5F" w:rsidRDefault="00584D5F" w:rsidP="00584D5F">
            <w:pPr>
              <w:ind w:left="365"/>
              <w:rPr>
                <w:rFonts w:ascii="Arial" w:hAnsi="Arial" w:cs="Arial"/>
                <w:b/>
                <w:color w:val="C0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4C11D12D" w14:textId="77777777" w:rsidR="00584D5F" w:rsidRPr="0070327C" w:rsidRDefault="00156CE7" w:rsidP="00584D5F">
            <w:pPr>
              <w:pStyle w:val="ListParagraph"/>
              <w:numPr>
                <w:ilvl w:val="0"/>
                <w:numId w:val="44"/>
              </w:numPr>
              <w:rPr>
                <w:rFonts w:ascii="Arial" w:hAnsi="Arial" w:cs="Arial"/>
                <w:bCs/>
                <w:color w:val="C0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70327C">
              <w:rPr>
                <w:rFonts w:ascii="Arial" w:hAnsi="Arial" w:cs="Arial"/>
                <w:bCs/>
                <w:color w:val="C0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High initial cost</w:t>
            </w:r>
          </w:p>
          <w:p w14:paraId="255672A3" w14:textId="28919120" w:rsidR="00156CE7" w:rsidRPr="00584D5F" w:rsidRDefault="00156CE7" w:rsidP="00584D5F">
            <w:pPr>
              <w:pStyle w:val="ListParagraph"/>
              <w:numPr>
                <w:ilvl w:val="0"/>
                <w:numId w:val="44"/>
              </w:numPr>
              <w:rPr>
                <w:rFonts w:ascii="Arial" w:hAnsi="Arial" w:cs="Arial"/>
                <w:b/>
                <w:color w:val="C0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70327C">
              <w:rPr>
                <w:rFonts w:ascii="Arial" w:hAnsi="Arial" w:cs="Arial"/>
                <w:bCs/>
                <w:color w:val="C0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Employee adaption and resistance</w:t>
            </w:r>
          </w:p>
        </w:tc>
      </w:tr>
      <w:tr w:rsidR="0006500C" w14:paraId="45567D5F" w14:textId="77777777" w:rsidTr="0006500C">
        <w:tc>
          <w:tcPr>
            <w:tcW w:w="4675" w:type="dxa"/>
          </w:tcPr>
          <w:p w14:paraId="22695913" w14:textId="77777777" w:rsidR="0006500C" w:rsidRPr="00FD0F38" w:rsidRDefault="0006500C" w:rsidP="00176791">
            <w:pPr>
              <w:rPr>
                <w:rFonts w:ascii="Arial" w:hAnsi="Arial" w:cs="Arial"/>
                <w:b/>
                <w:bCs/>
                <w:color w:val="4472C4"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FD0F38">
              <w:rPr>
                <w:rFonts w:ascii="Arial" w:hAnsi="Arial" w:cs="Arial"/>
                <w:b/>
                <w:bCs/>
                <w:color w:val="4472C4"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OPPORTUNITIES</w:t>
            </w:r>
          </w:p>
          <w:p w14:paraId="72C6C2F5" w14:textId="77777777" w:rsidR="00727A93" w:rsidRDefault="00727A93" w:rsidP="00176791">
            <w:pPr>
              <w:rPr>
                <w:rFonts w:ascii="Arial" w:hAnsi="Arial" w:cs="Arial"/>
                <w:color w:val="FF0000"/>
              </w:rPr>
            </w:pPr>
          </w:p>
          <w:p w14:paraId="74352B6A" w14:textId="35492571" w:rsidR="00727A93" w:rsidRDefault="00720712" w:rsidP="0070327C">
            <w:pPr>
              <w:pStyle w:val="ListParagraph"/>
              <w:numPr>
                <w:ilvl w:val="0"/>
                <w:numId w:val="47"/>
              </w:numPr>
              <w:rPr>
                <w:rFonts w:ascii="Arial" w:hAnsi="Arial" w:cs="Arial"/>
                <w:color w:val="0037FF"/>
              </w:rPr>
            </w:pPr>
            <w:r>
              <w:rPr>
                <w:rFonts w:ascii="Arial" w:hAnsi="Arial" w:cs="Arial"/>
                <w:color w:val="0037FF"/>
              </w:rPr>
              <w:t>Innovation</w:t>
            </w:r>
          </w:p>
          <w:p w14:paraId="51393F77" w14:textId="41C6BAE7" w:rsidR="00720712" w:rsidRDefault="00720712" w:rsidP="0070327C">
            <w:pPr>
              <w:pStyle w:val="ListParagraph"/>
              <w:numPr>
                <w:ilvl w:val="0"/>
                <w:numId w:val="47"/>
              </w:numPr>
              <w:rPr>
                <w:rFonts w:ascii="Arial" w:hAnsi="Arial" w:cs="Arial"/>
                <w:color w:val="0037FF"/>
              </w:rPr>
            </w:pPr>
            <w:r>
              <w:rPr>
                <w:rFonts w:ascii="Arial" w:hAnsi="Arial" w:cs="Arial"/>
                <w:color w:val="0037FF"/>
              </w:rPr>
              <w:t>Product development</w:t>
            </w:r>
          </w:p>
          <w:p w14:paraId="2A2CC07C" w14:textId="120378C9" w:rsidR="00720712" w:rsidRPr="0070327C" w:rsidRDefault="00720712" w:rsidP="0070327C">
            <w:pPr>
              <w:pStyle w:val="ListParagraph"/>
              <w:numPr>
                <w:ilvl w:val="0"/>
                <w:numId w:val="47"/>
              </w:numPr>
              <w:rPr>
                <w:rFonts w:ascii="Arial" w:hAnsi="Arial" w:cs="Arial"/>
                <w:color w:val="0037FF"/>
              </w:rPr>
            </w:pPr>
            <w:r>
              <w:rPr>
                <w:rFonts w:ascii="Arial" w:hAnsi="Arial" w:cs="Arial"/>
                <w:color w:val="0037FF"/>
              </w:rPr>
              <w:t>Competitive advantage</w:t>
            </w:r>
          </w:p>
          <w:p w14:paraId="515C98B0" w14:textId="77777777" w:rsidR="00727A93" w:rsidRDefault="00727A93" w:rsidP="00176791">
            <w:pPr>
              <w:rPr>
                <w:rFonts w:ascii="Arial" w:hAnsi="Arial" w:cs="Arial"/>
                <w:color w:val="FF0000"/>
              </w:rPr>
            </w:pPr>
          </w:p>
          <w:p w14:paraId="737AB20E" w14:textId="77777777" w:rsidR="00727A93" w:rsidRDefault="00727A93" w:rsidP="00176791">
            <w:pPr>
              <w:rPr>
                <w:rFonts w:ascii="Arial" w:hAnsi="Arial" w:cs="Arial"/>
                <w:color w:val="FF0000"/>
              </w:rPr>
            </w:pPr>
          </w:p>
          <w:p w14:paraId="3818CCF3" w14:textId="77777777" w:rsidR="00727A93" w:rsidRDefault="00727A93" w:rsidP="00176791">
            <w:pPr>
              <w:rPr>
                <w:rFonts w:ascii="Arial" w:hAnsi="Arial" w:cs="Arial"/>
                <w:color w:val="FF0000"/>
              </w:rPr>
            </w:pPr>
          </w:p>
          <w:p w14:paraId="30588154" w14:textId="3F872026" w:rsidR="00727A93" w:rsidRDefault="00727A93" w:rsidP="00176791">
            <w:pPr>
              <w:rPr>
                <w:rFonts w:ascii="Arial" w:hAnsi="Arial" w:cs="Arial"/>
                <w:color w:val="FF0000"/>
              </w:rPr>
            </w:pPr>
          </w:p>
        </w:tc>
        <w:tc>
          <w:tcPr>
            <w:tcW w:w="4675" w:type="dxa"/>
          </w:tcPr>
          <w:p w14:paraId="2E4AC334" w14:textId="77777777" w:rsidR="0006500C" w:rsidRDefault="0006500C" w:rsidP="00176791">
            <w:pPr>
              <w:rPr>
                <w:rFonts w:ascii="Arial" w:hAnsi="Arial" w:cs="Arial"/>
                <w: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20712">
              <w:rPr>
                <w:rFonts w:ascii="Arial" w:hAnsi="Arial" w:cs="Arial"/>
                <w: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THREATS</w:t>
            </w:r>
          </w:p>
          <w:p w14:paraId="50AAFF8E" w14:textId="77777777" w:rsidR="00720712" w:rsidRDefault="00720712" w:rsidP="00176791">
            <w:pPr>
              <w:rPr>
                <w:rFonts w:ascii="Arial" w:hAnsi="Arial" w:cs="Aria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ED006A6" w14:textId="77777777" w:rsidR="00720712" w:rsidRDefault="00B0444F" w:rsidP="00720712">
            <w:pPr>
              <w:pStyle w:val="ListParagraph"/>
              <w:numPr>
                <w:ilvl w:val="0"/>
                <w:numId w:val="49"/>
              </w:numPr>
              <w:rPr>
                <w:rFonts w:ascii="Arial" w:hAnsi="Arial" w:cs="Arial"/>
              </w:rPr>
            </w:pPr>
            <w:r>
              <w:rPr>
                <w:rFonts w:ascii="Arial" w:hAnsi="Arial" w:cs="Arial"/>
              </w:rPr>
              <w:t>Data security</w:t>
            </w:r>
          </w:p>
          <w:p w14:paraId="69840359" w14:textId="77777777" w:rsidR="00B0444F" w:rsidRDefault="00B0444F" w:rsidP="00720712">
            <w:pPr>
              <w:pStyle w:val="ListParagraph"/>
              <w:numPr>
                <w:ilvl w:val="0"/>
                <w:numId w:val="49"/>
              </w:numPr>
              <w:rPr>
                <w:rFonts w:ascii="Arial" w:hAnsi="Arial" w:cs="Arial"/>
              </w:rPr>
            </w:pPr>
            <w:r>
              <w:rPr>
                <w:rFonts w:ascii="Arial" w:hAnsi="Arial" w:cs="Arial"/>
              </w:rPr>
              <w:t>Privacy risks</w:t>
            </w:r>
          </w:p>
          <w:p w14:paraId="4E664AF5" w14:textId="1AFFCFFB" w:rsidR="00B0444F" w:rsidRPr="00720712" w:rsidRDefault="00B0444F" w:rsidP="00720712">
            <w:pPr>
              <w:pStyle w:val="ListParagraph"/>
              <w:numPr>
                <w:ilvl w:val="0"/>
                <w:numId w:val="49"/>
              </w:numPr>
              <w:rPr>
                <w:rFonts w:ascii="Arial" w:hAnsi="Arial" w:cs="Arial"/>
              </w:rPr>
            </w:pPr>
            <w:r>
              <w:rPr>
                <w:rFonts w:ascii="Arial" w:hAnsi="Arial" w:cs="Arial"/>
              </w:rPr>
              <w:t>Ethical concerns</w:t>
            </w:r>
          </w:p>
        </w:tc>
      </w:tr>
    </w:tbl>
    <w:p w14:paraId="39051D22" w14:textId="236A4E31" w:rsidR="00176791" w:rsidRPr="006A0D4A" w:rsidRDefault="00176791" w:rsidP="00176791">
      <w:pPr>
        <w:rPr>
          <w:rFonts w:ascii="Arial" w:hAnsi="Arial" w:cs="Arial"/>
          <w:color w:val="FF0000"/>
        </w:rPr>
      </w:pPr>
    </w:p>
    <w:sectPr w:rsidR="00176791" w:rsidRPr="006A0D4A" w:rsidSect="00984BA6">
      <w:footerReference w:type="default" r:id="rId53"/>
      <w:pgSz w:w="12240" w:h="15840"/>
      <w:pgMar w:top="1440" w:right="1440" w:bottom="1440" w:left="1440" w:header="0" w:footer="113"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D01E9" w14:textId="77777777" w:rsidR="007A3BEA" w:rsidRDefault="007A3BEA" w:rsidP="00F642B1">
      <w:pPr>
        <w:spacing w:after="0" w:line="240" w:lineRule="auto"/>
      </w:pPr>
      <w:r>
        <w:separator/>
      </w:r>
    </w:p>
  </w:endnote>
  <w:endnote w:type="continuationSeparator" w:id="0">
    <w:p w14:paraId="54136AF6" w14:textId="77777777" w:rsidR="007A3BEA" w:rsidRDefault="007A3BEA" w:rsidP="00F64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2897108"/>
      <w:docPartObj>
        <w:docPartGallery w:val="Page Numbers (Bottom of Page)"/>
        <w:docPartUnique/>
      </w:docPartObj>
    </w:sdtPr>
    <w:sdtEndPr>
      <w:rPr>
        <w:noProof/>
      </w:rPr>
    </w:sdtEndPr>
    <w:sdtContent>
      <w:p w14:paraId="0E7B7CDE" w14:textId="10646285" w:rsidR="00E91C89" w:rsidRDefault="009127E0" w:rsidP="002002F7">
        <w:pPr>
          <w:pStyle w:val="Footer"/>
          <w:spacing w:line="360" w:lineRule="auto"/>
          <w:jc w:val="right"/>
        </w:pPr>
        <w:r>
          <w:ptab w:relativeTo="margin" w:alignment="center" w:leader="none"/>
        </w:r>
        <w:r w:rsidR="00E91C89">
          <w:fldChar w:fldCharType="begin"/>
        </w:r>
        <w:r w:rsidR="00E91C89">
          <w:instrText xml:space="preserve"> PAGE   \* MERGEFORMAT </w:instrText>
        </w:r>
        <w:r w:rsidR="00E91C89">
          <w:fldChar w:fldCharType="separate"/>
        </w:r>
        <w:r w:rsidR="00E91C89">
          <w:rPr>
            <w:noProof/>
          </w:rPr>
          <w:t>2</w:t>
        </w:r>
        <w:r w:rsidR="00E91C89">
          <w:rPr>
            <w:noProof/>
          </w:rPr>
          <w:fldChar w:fldCharType="end"/>
        </w:r>
      </w:p>
    </w:sdtContent>
  </w:sdt>
  <w:p w14:paraId="406DD7A5" w14:textId="77777777" w:rsidR="008159F9" w:rsidRDefault="008159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F894A" w14:textId="77777777" w:rsidR="007A3BEA" w:rsidRDefault="007A3BEA" w:rsidP="00F642B1">
      <w:pPr>
        <w:spacing w:after="0" w:line="240" w:lineRule="auto"/>
      </w:pPr>
      <w:r>
        <w:separator/>
      </w:r>
    </w:p>
  </w:footnote>
  <w:footnote w:type="continuationSeparator" w:id="0">
    <w:p w14:paraId="7D9FD394" w14:textId="77777777" w:rsidR="007A3BEA" w:rsidRDefault="007A3BEA" w:rsidP="00F642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166D6"/>
    <w:multiLevelType w:val="multilevel"/>
    <w:tmpl w:val="BDF29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5A45E1"/>
    <w:multiLevelType w:val="hybridMultilevel"/>
    <w:tmpl w:val="058AF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2B719B"/>
    <w:multiLevelType w:val="multilevel"/>
    <w:tmpl w:val="4E08E90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0DB34F03"/>
    <w:multiLevelType w:val="hybridMultilevel"/>
    <w:tmpl w:val="C25A6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5917A7"/>
    <w:multiLevelType w:val="hybridMultilevel"/>
    <w:tmpl w:val="4E64C646"/>
    <w:lvl w:ilvl="0" w:tplc="27AC3A1A">
      <w:start w:val="1"/>
      <w:numFmt w:val="bullet"/>
      <w:lvlText w:val=""/>
      <w:lvlJc w:val="left"/>
      <w:pPr>
        <w:ind w:left="720" w:hanging="360"/>
      </w:pPr>
      <w:rPr>
        <w:rFonts w:ascii="Symbol" w:hAnsi="Symbol" w:hint="default"/>
      </w:rPr>
    </w:lvl>
    <w:lvl w:ilvl="1" w:tplc="5C165446">
      <w:start w:val="1"/>
      <w:numFmt w:val="bullet"/>
      <w:lvlText w:val="o"/>
      <w:lvlJc w:val="left"/>
      <w:pPr>
        <w:ind w:left="1440" w:hanging="360"/>
      </w:pPr>
      <w:rPr>
        <w:rFonts w:ascii="Courier New" w:hAnsi="Courier New" w:hint="default"/>
      </w:rPr>
    </w:lvl>
    <w:lvl w:ilvl="2" w:tplc="88DCC53E">
      <w:start w:val="1"/>
      <w:numFmt w:val="bullet"/>
      <w:lvlText w:val=""/>
      <w:lvlJc w:val="left"/>
      <w:pPr>
        <w:ind w:left="2160" w:hanging="360"/>
      </w:pPr>
      <w:rPr>
        <w:rFonts w:ascii="Wingdings" w:hAnsi="Wingdings" w:hint="default"/>
      </w:rPr>
    </w:lvl>
    <w:lvl w:ilvl="3" w:tplc="6CDEDE9A">
      <w:start w:val="1"/>
      <w:numFmt w:val="bullet"/>
      <w:lvlText w:val=""/>
      <w:lvlJc w:val="left"/>
      <w:pPr>
        <w:ind w:left="2880" w:hanging="360"/>
      </w:pPr>
      <w:rPr>
        <w:rFonts w:ascii="Symbol" w:hAnsi="Symbol" w:hint="default"/>
      </w:rPr>
    </w:lvl>
    <w:lvl w:ilvl="4" w:tplc="7B70EB28">
      <w:start w:val="1"/>
      <w:numFmt w:val="bullet"/>
      <w:lvlText w:val="o"/>
      <w:lvlJc w:val="left"/>
      <w:pPr>
        <w:ind w:left="3600" w:hanging="360"/>
      </w:pPr>
      <w:rPr>
        <w:rFonts w:ascii="Courier New" w:hAnsi="Courier New" w:hint="default"/>
      </w:rPr>
    </w:lvl>
    <w:lvl w:ilvl="5" w:tplc="1BBC8664">
      <w:start w:val="1"/>
      <w:numFmt w:val="bullet"/>
      <w:lvlText w:val=""/>
      <w:lvlJc w:val="left"/>
      <w:pPr>
        <w:ind w:left="4320" w:hanging="360"/>
      </w:pPr>
      <w:rPr>
        <w:rFonts w:ascii="Wingdings" w:hAnsi="Wingdings" w:hint="default"/>
      </w:rPr>
    </w:lvl>
    <w:lvl w:ilvl="6" w:tplc="2E060CEA">
      <w:start w:val="1"/>
      <w:numFmt w:val="bullet"/>
      <w:lvlText w:val=""/>
      <w:lvlJc w:val="left"/>
      <w:pPr>
        <w:ind w:left="5040" w:hanging="360"/>
      </w:pPr>
      <w:rPr>
        <w:rFonts w:ascii="Symbol" w:hAnsi="Symbol" w:hint="default"/>
      </w:rPr>
    </w:lvl>
    <w:lvl w:ilvl="7" w:tplc="BCAEF0CE">
      <w:start w:val="1"/>
      <w:numFmt w:val="bullet"/>
      <w:lvlText w:val="o"/>
      <w:lvlJc w:val="left"/>
      <w:pPr>
        <w:ind w:left="5760" w:hanging="360"/>
      </w:pPr>
      <w:rPr>
        <w:rFonts w:ascii="Courier New" w:hAnsi="Courier New" w:hint="default"/>
      </w:rPr>
    </w:lvl>
    <w:lvl w:ilvl="8" w:tplc="CAF472EA">
      <w:start w:val="1"/>
      <w:numFmt w:val="bullet"/>
      <w:lvlText w:val=""/>
      <w:lvlJc w:val="left"/>
      <w:pPr>
        <w:ind w:left="6480" w:hanging="360"/>
      </w:pPr>
      <w:rPr>
        <w:rFonts w:ascii="Wingdings" w:hAnsi="Wingdings" w:hint="default"/>
      </w:rPr>
    </w:lvl>
  </w:abstractNum>
  <w:abstractNum w:abstractNumId="7"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5351B0"/>
    <w:multiLevelType w:val="hybridMultilevel"/>
    <w:tmpl w:val="2ABE0F44"/>
    <w:lvl w:ilvl="0" w:tplc="08090001">
      <w:start w:val="1"/>
      <w:numFmt w:val="bullet"/>
      <w:lvlText w:val=""/>
      <w:lvlJc w:val="left"/>
      <w:pPr>
        <w:ind w:left="1085" w:hanging="360"/>
      </w:pPr>
      <w:rPr>
        <w:rFonts w:ascii="Symbol" w:hAnsi="Symbol" w:hint="default"/>
      </w:rPr>
    </w:lvl>
    <w:lvl w:ilvl="1" w:tplc="08090019" w:tentative="1">
      <w:start w:val="1"/>
      <w:numFmt w:val="lowerLetter"/>
      <w:lvlText w:val="%2."/>
      <w:lvlJc w:val="left"/>
      <w:pPr>
        <w:ind w:left="1805" w:hanging="360"/>
      </w:pPr>
    </w:lvl>
    <w:lvl w:ilvl="2" w:tplc="0809001B" w:tentative="1">
      <w:start w:val="1"/>
      <w:numFmt w:val="lowerRoman"/>
      <w:lvlText w:val="%3."/>
      <w:lvlJc w:val="right"/>
      <w:pPr>
        <w:ind w:left="2525" w:hanging="180"/>
      </w:pPr>
    </w:lvl>
    <w:lvl w:ilvl="3" w:tplc="0809000F" w:tentative="1">
      <w:start w:val="1"/>
      <w:numFmt w:val="decimal"/>
      <w:lvlText w:val="%4."/>
      <w:lvlJc w:val="left"/>
      <w:pPr>
        <w:ind w:left="3245" w:hanging="360"/>
      </w:pPr>
    </w:lvl>
    <w:lvl w:ilvl="4" w:tplc="08090019" w:tentative="1">
      <w:start w:val="1"/>
      <w:numFmt w:val="lowerLetter"/>
      <w:lvlText w:val="%5."/>
      <w:lvlJc w:val="left"/>
      <w:pPr>
        <w:ind w:left="3965" w:hanging="360"/>
      </w:pPr>
    </w:lvl>
    <w:lvl w:ilvl="5" w:tplc="0809001B" w:tentative="1">
      <w:start w:val="1"/>
      <w:numFmt w:val="lowerRoman"/>
      <w:lvlText w:val="%6."/>
      <w:lvlJc w:val="right"/>
      <w:pPr>
        <w:ind w:left="4685" w:hanging="180"/>
      </w:pPr>
    </w:lvl>
    <w:lvl w:ilvl="6" w:tplc="0809000F" w:tentative="1">
      <w:start w:val="1"/>
      <w:numFmt w:val="decimal"/>
      <w:lvlText w:val="%7."/>
      <w:lvlJc w:val="left"/>
      <w:pPr>
        <w:ind w:left="5405" w:hanging="360"/>
      </w:pPr>
    </w:lvl>
    <w:lvl w:ilvl="7" w:tplc="08090019" w:tentative="1">
      <w:start w:val="1"/>
      <w:numFmt w:val="lowerLetter"/>
      <w:lvlText w:val="%8."/>
      <w:lvlJc w:val="left"/>
      <w:pPr>
        <w:ind w:left="6125" w:hanging="360"/>
      </w:pPr>
    </w:lvl>
    <w:lvl w:ilvl="8" w:tplc="0809001B" w:tentative="1">
      <w:start w:val="1"/>
      <w:numFmt w:val="lowerRoman"/>
      <w:lvlText w:val="%9."/>
      <w:lvlJc w:val="right"/>
      <w:pPr>
        <w:ind w:left="6845" w:hanging="180"/>
      </w:pPr>
    </w:lvl>
  </w:abstractNum>
  <w:abstractNum w:abstractNumId="9"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CD0042"/>
    <w:multiLevelType w:val="multilevel"/>
    <w:tmpl w:val="311EA3E0"/>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6A0114"/>
    <w:multiLevelType w:val="hybridMultilevel"/>
    <w:tmpl w:val="122219AE"/>
    <w:lvl w:ilvl="0" w:tplc="829407E4">
      <w:start w:val="1"/>
      <w:numFmt w:val="bullet"/>
      <w:lvlText w:val=""/>
      <w:lvlJc w:val="left"/>
      <w:pPr>
        <w:ind w:left="720" w:hanging="360"/>
      </w:pPr>
      <w:rPr>
        <w:rFonts w:ascii="Symbol" w:hAnsi="Symbol" w:hint="default"/>
      </w:rPr>
    </w:lvl>
    <w:lvl w:ilvl="1" w:tplc="0FFCB9DE">
      <w:start w:val="1"/>
      <w:numFmt w:val="bullet"/>
      <w:lvlText w:val="o"/>
      <w:lvlJc w:val="left"/>
      <w:pPr>
        <w:ind w:left="1440" w:hanging="360"/>
      </w:pPr>
      <w:rPr>
        <w:rFonts w:ascii="Courier New" w:hAnsi="Courier New" w:hint="default"/>
      </w:rPr>
    </w:lvl>
    <w:lvl w:ilvl="2" w:tplc="254E7C50">
      <w:start w:val="1"/>
      <w:numFmt w:val="bullet"/>
      <w:lvlText w:val=""/>
      <w:lvlJc w:val="left"/>
      <w:pPr>
        <w:ind w:left="2160" w:hanging="360"/>
      </w:pPr>
      <w:rPr>
        <w:rFonts w:ascii="Wingdings" w:hAnsi="Wingdings" w:hint="default"/>
      </w:rPr>
    </w:lvl>
    <w:lvl w:ilvl="3" w:tplc="6DB657CA">
      <w:start w:val="1"/>
      <w:numFmt w:val="bullet"/>
      <w:lvlText w:val=""/>
      <w:lvlJc w:val="left"/>
      <w:pPr>
        <w:ind w:left="2880" w:hanging="360"/>
      </w:pPr>
      <w:rPr>
        <w:rFonts w:ascii="Symbol" w:hAnsi="Symbol" w:hint="default"/>
      </w:rPr>
    </w:lvl>
    <w:lvl w:ilvl="4" w:tplc="7728BAF8">
      <w:start w:val="1"/>
      <w:numFmt w:val="bullet"/>
      <w:lvlText w:val="o"/>
      <w:lvlJc w:val="left"/>
      <w:pPr>
        <w:ind w:left="3600" w:hanging="360"/>
      </w:pPr>
      <w:rPr>
        <w:rFonts w:ascii="Courier New" w:hAnsi="Courier New" w:hint="default"/>
      </w:rPr>
    </w:lvl>
    <w:lvl w:ilvl="5" w:tplc="31A4DCB2">
      <w:start w:val="1"/>
      <w:numFmt w:val="bullet"/>
      <w:lvlText w:val=""/>
      <w:lvlJc w:val="left"/>
      <w:pPr>
        <w:ind w:left="4320" w:hanging="360"/>
      </w:pPr>
      <w:rPr>
        <w:rFonts w:ascii="Wingdings" w:hAnsi="Wingdings" w:hint="default"/>
      </w:rPr>
    </w:lvl>
    <w:lvl w:ilvl="6" w:tplc="36B2D95A">
      <w:start w:val="1"/>
      <w:numFmt w:val="bullet"/>
      <w:lvlText w:val=""/>
      <w:lvlJc w:val="left"/>
      <w:pPr>
        <w:ind w:left="5040" w:hanging="360"/>
      </w:pPr>
      <w:rPr>
        <w:rFonts w:ascii="Symbol" w:hAnsi="Symbol" w:hint="default"/>
      </w:rPr>
    </w:lvl>
    <w:lvl w:ilvl="7" w:tplc="00F40626">
      <w:start w:val="1"/>
      <w:numFmt w:val="bullet"/>
      <w:lvlText w:val="o"/>
      <w:lvlJc w:val="left"/>
      <w:pPr>
        <w:ind w:left="5760" w:hanging="360"/>
      </w:pPr>
      <w:rPr>
        <w:rFonts w:ascii="Courier New" w:hAnsi="Courier New" w:hint="default"/>
      </w:rPr>
    </w:lvl>
    <w:lvl w:ilvl="8" w:tplc="1BCA880C">
      <w:start w:val="1"/>
      <w:numFmt w:val="bullet"/>
      <w:lvlText w:val=""/>
      <w:lvlJc w:val="left"/>
      <w:pPr>
        <w:ind w:left="6480" w:hanging="360"/>
      </w:pPr>
      <w:rPr>
        <w:rFonts w:ascii="Wingdings" w:hAnsi="Wingdings" w:hint="default"/>
      </w:rPr>
    </w:lvl>
  </w:abstractNum>
  <w:abstractNum w:abstractNumId="12" w15:restartNumberingAfterBreak="0">
    <w:nsid w:val="1D7B2D02"/>
    <w:multiLevelType w:val="hybridMultilevel"/>
    <w:tmpl w:val="C0FAEE4C"/>
    <w:lvl w:ilvl="0" w:tplc="838C0830">
      <w:start w:val="1"/>
      <w:numFmt w:val="bullet"/>
      <w:lvlText w:val=""/>
      <w:lvlJc w:val="left"/>
      <w:pPr>
        <w:ind w:left="720" w:hanging="360"/>
      </w:pPr>
      <w:rPr>
        <w:rFonts w:ascii="Symbol" w:hAnsi="Symbol" w:hint="default"/>
      </w:rPr>
    </w:lvl>
    <w:lvl w:ilvl="1" w:tplc="994225C0">
      <w:start w:val="1"/>
      <w:numFmt w:val="bullet"/>
      <w:lvlText w:val="o"/>
      <w:lvlJc w:val="left"/>
      <w:pPr>
        <w:ind w:left="1440" w:hanging="360"/>
      </w:pPr>
      <w:rPr>
        <w:rFonts w:ascii="Courier New" w:hAnsi="Courier New" w:hint="default"/>
      </w:rPr>
    </w:lvl>
    <w:lvl w:ilvl="2" w:tplc="BF6C45E0">
      <w:start w:val="1"/>
      <w:numFmt w:val="bullet"/>
      <w:lvlText w:val=""/>
      <w:lvlJc w:val="left"/>
      <w:pPr>
        <w:ind w:left="2160" w:hanging="360"/>
      </w:pPr>
      <w:rPr>
        <w:rFonts w:ascii="Wingdings" w:hAnsi="Wingdings" w:hint="default"/>
      </w:rPr>
    </w:lvl>
    <w:lvl w:ilvl="3" w:tplc="2E562888">
      <w:start w:val="1"/>
      <w:numFmt w:val="bullet"/>
      <w:lvlText w:val=""/>
      <w:lvlJc w:val="left"/>
      <w:pPr>
        <w:ind w:left="2880" w:hanging="360"/>
      </w:pPr>
      <w:rPr>
        <w:rFonts w:ascii="Symbol" w:hAnsi="Symbol" w:hint="default"/>
      </w:rPr>
    </w:lvl>
    <w:lvl w:ilvl="4" w:tplc="6F84A57A">
      <w:start w:val="1"/>
      <w:numFmt w:val="bullet"/>
      <w:lvlText w:val="o"/>
      <w:lvlJc w:val="left"/>
      <w:pPr>
        <w:ind w:left="3600" w:hanging="360"/>
      </w:pPr>
      <w:rPr>
        <w:rFonts w:ascii="Courier New" w:hAnsi="Courier New" w:hint="default"/>
      </w:rPr>
    </w:lvl>
    <w:lvl w:ilvl="5" w:tplc="A2DEBC52">
      <w:start w:val="1"/>
      <w:numFmt w:val="bullet"/>
      <w:lvlText w:val=""/>
      <w:lvlJc w:val="left"/>
      <w:pPr>
        <w:ind w:left="4320" w:hanging="360"/>
      </w:pPr>
      <w:rPr>
        <w:rFonts w:ascii="Wingdings" w:hAnsi="Wingdings" w:hint="default"/>
      </w:rPr>
    </w:lvl>
    <w:lvl w:ilvl="6" w:tplc="2A28AE0C">
      <w:start w:val="1"/>
      <w:numFmt w:val="bullet"/>
      <w:lvlText w:val=""/>
      <w:lvlJc w:val="left"/>
      <w:pPr>
        <w:ind w:left="5040" w:hanging="360"/>
      </w:pPr>
      <w:rPr>
        <w:rFonts w:ascii="Symbol" w:hAnsi="Symbol" w:hint="default"/>
      </w:rPr>
    </w:lvl>
    <w:lvl w:ilvl="7" w:tplc="7C1A7C6C">
      <w:start w:val="1"/>
      <w:numFmt w:val="bullet"/>
      <w:lvlText w:val="o"/>
      <w:lvlJc w:val="left"/>
      <w:pPr>
        <w:ind w:left="5760" w:hanging="360"/>
      </w:pPr>
      <w:rPr>
        <w:rFonts w:ascii="Courier New" w:hAnsi="Courier New" w:hint="default"/>
      </w:rPr>
    </w:lvl>
    <w:lvl w:ilvl="8" w:tplc="CA665F70">
      <w:start w:val="1"/>
      <w:numFmt w:val="bullet"/>
      <w:lvlText w:val=""/>
      <w:lvlJc w:val="left"/>
      <w:pPr>
        <w:ind w:left="6480" w:hanging="360"/>
      </w:pPr>
      <w:rPr>
        <w:rFonts w:ascii="Wingdings" w:hAnsi="Wingdings" w:hint="default"/>
      </w:rPr>
    </w:lvl>
  </w:abstractNum>
  <w:abstractNum w:abstractNumId="13" w15:restartNumberingAfterBreak="0">
    <w:nsid w:val="2138129D"/>
    <w:multiLevelType w:val="hybridMultilevel"/>
    <w:tmpl w:val="65085290"/>
    <w:lvl w:ilvl="0" w:tplc="3BF6A7A4">
      <w:start w:val="1"/>
      <w:numFmt w:val="bullet"/>
      <w:lvlText w:val=""/>
      <w:lvlJc w:val="left"/>
      <w:pPr>
        <w:tabs>
          <w:tab w:val="num" w:pos="720"/>
        </w:tabs>
        <w:ind w:left="720" w:hanging="360"/>
      </w:pPr>
      <w:rPr>
        <w:rFonts w:ascii="Wingdings" w:hAnsi="Wingdings" w:hint="default"/>
        <w:sz w:val="20"/>
      </w:rPr>
    </w:lvl>
    <w:lvl w:ilvl="1" w:tplc="B030A35C" w:tentative="1">
      <w:start w:val="1"/>
      <w:numFmt w:val="bullet"/>
      <w:lvlText w:val=""/>
      <w:lvlJc w:val="left"/>
      <w:pPr>
        <w:tabs>
          <w:tab w:val="num" w:pos="1440"/>
        </w:tabs>
        <w:ind w:left="1440" w:hanging="360"/>
      </w:pPr>
      <w:rPr>
        <w:rFonts w:ascii="Wingdings" w:hAnsi="Wingdings" w:hint="default"/>
        <w:sz w:val="20"/>
      </w:rPr>
    </w:lvl>
    <w:lvl w:ilvl="2" w:tplc="B3400F9E" w:tentative="1">
      <w:start w:val="1"/>
      <w:numFmt w:val="bullet"/>
      <w:lvlText w:val=""/>
      <w:lvlJc w:val="left"/>
      <w:pPr>
        <w:tabs>
          <w:tab w:val="num" w:pos="2160"/>
        </w:tabs>
        <w:ind w:left="2160" w:hanging="360"/>
      </w:pPr>
      <w:rPr>
        <w:rFonts w:ascii="Wingdings" w:hAnsi="Wingdings" w:hint="default"/>
        <w:sz w:val="20"/>
      </w:rPr>
    </w:lvl>
    <w:lvl w:ilvl="3" w:tplc="61321574" w:tentative="1">
      <w:start w:val="1"/>
      <w:numFmt w:val="bullet"/>
      <w:lvlText w:val=""/>
      <w:lvlJc w:val="left"/>
      <w:pPr>
        <w:tabs>
          <w:tab w:val="num" w:pos="2880"/>
        </w:tabs>
        <w:ind w:left="2880" w:hanging="360"/>
      </w:pPr>
      <w:rPr>
        <w:rFonts w:ascii="Wingdings" w:hAnsi="Wingdings" w:hint="default"/>
        <w:sz w:val="20"/>
      </w:rPr>
    </w:lvl>
    <w:lvl w:ilvl="4" w:tplc="88BADEAC" w:tentative="1">
      <w:start w:val="1"/>
      <w:numFmt w:val="bullet"/>
      <w:lvlText w:val=""/>
      <w:lvlJc w:val="left"/>
      <w:pPr>
        <w:tabs>
          <w:tab w:val="num" w:pos="3600"/>
        </w:tabs>
        <w:ind w:left="3600" w:hanging="360"/>
      </w:pPr>
      <w:rPr>
        <w:rFonts w:ascii="Wingdings" w:hAnsi="Wingdings" w:hint="default"/>
        <w:sz w:val="20"/>
      </w:rPr>
    </w:lvl>
    <w:lvl w:ilvl="5" w:tplc="F18C4E16" w:tentative="1">
      <w:start w:val="1"/>
      <w:numFmt w:val="bullet"/>
      <w:lvlText w:val=""/>
      <w:lvlJc w:val="left"/>
      <w:pPr>
        <w:tabs>
          <w:tab w:val="num" w:pos="4320"/>
        </w:tabs>
        <w:ind w:left="4320" w:hanging="360"/>
      </w:pPr>
      <w:rPr>
        <w:rFonts w:ascii="Wingdings" w:hAnsi="Wingdings" w:hint="default"/>
        <w:sz w:val="20"/>
      </w:rPr>
    </w:lvl>
    <w:lvl w:ilvl="6" w:tplc="F3D4A7F6" w:tentative="1">
      <w:start w:val="1"/>
      <w:numFmt w:val="bullet"/>
      <w:lvlText w:val=""/>
      <w:lvlJc w:val="left"/>
      <w:pPr>
        <w:tabs>
          <w:tab w:val="num" w:pos="5040"/>
        </w:tabs>
        <w:ind w:left="5040" w:hanging="360"/>
      </w:pPr>
      <w:rPr>
        <w:rFonts w:ascii="Wingdings" w:hAnsi="Wingdings" w:hint="default"/>
        <w:sz w:val="20"/>
      </w:rPr>
    </w:lvl>
    <w:lvl w:ilvl="7" w:tplc="0E2280F0" w:tentative="1">
      <w:start w:val="1"/>
      <w:numFmt w:val="bullet"/>
      <w:lvlText w:val=""/>
      <w:lvlJc w:val="left"/>
      <w:pPr>
        <w:tabs>
          <w:tab w:val="num" w:pos="5760"/>
        </w:tabs>
        <w:ind w:left="5760" w:hanging="360"/>
      </w:pPr>
      <w:rPr>
        <w:rFonts w:ascii="Wingdings" w:hAnsi="Wingdings" w:hint="default"/>
        <w:sz w:val="20"/>
      </w:rPr>
    </w:lvl>
    <w:lvl w:ilvl="8" w:tplc="2032619E"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390BDA"/>
    <w:multiLevelType w:val="hybridMultilevel"/>
    <w:tmpl w:val="979E1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C04322"/>
    <w:multiLevelType w:val="hybridMultilevel"/>
    <w:tmpl w:val="6AD4DA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9A3CFC"/>
    <w:multiLevelType w:val="hybridMultilevel"/>
    <w:tmpl w:val="855E0166"/>
    <w:lvl w:ilvl="0" w:tplc="28B4E60C">
      <w:start w:val="1"/>
      <w:numFmt w:val="bullet"/>
      <w:lvlText w:val=""/>
      <w:lvlJc w:val="left"/>
      <w:pPr>
        <w:ind w:left="720" w:hanging="360"/>
      </w:pPr>
      <w:rPr>
        <w:rFonts w:ascii="Symbol" w:hAnsi="Symbol" w:hint="default"/>
      </w:rPr>
    </w:lvl>
    <w:lvl w:ilvl="1" w:tplc="E7CAD890">
      <w:start w:val="1"/>
      <w:numFmt w:val="bullet"/>
      <w:lvlText w:val="o"/>
      <w:lvlJc w:val="left"/>
      <w:pPr>
        <w:ind w:left="1440" w:hanging="360"/>
      </w:pPr>
      <w:rPr>
        <w:rFonts w:ascii="Courier New" w:hAnsi="Courier New" w:hint="default"/>
      </w:rPr>
    </w:lvl>
    <w:lvl w:ilvl="2" w:tplc="CD26E7D0">
      <w:start w:val="1"/>
      <w:numFmt w:val="bullet"/>
      <w:lvlText w:val=""/>
      <w:lvlJc w:val="left"/>
      <w:pPr>
        <w:ind w:left="2160" w:hanging="360"/>
      </w:pPr>
      <w:rPr>
        <w:rFonts w:ascii="Wingdings" w:hAnsi="Wingdings" w:hint="default"/>
      </w:rPr>
    </w:lvl>
    <w:lvl w:ilvl="3" w:tplc="A150210C">
      <w:start w:val="1"/>
      <w:numFmt w:val="bullet"/>
      <w:lvlText w:val=""/>
      <w:lvlJc w:val="left"/>
      <w:pPr>
        <w:ind w:left="2880" w:hanging="360"/>
      </w:pPr>
      <w:rPr>
        <w:rFonts w:ascii="Symbol" w:hAnsi="Symbol" w:hint="default"/>
      </w:rPr>
    </w:lvl>
    <w:lvl w:ilvl="4" w:tplc="3C026940">
      <w:start w:val="1"/>
      <w:numFmt w:val="bullet"/>
      <w:lvlText w:val="o"/>
      <w:lvlJc w:val="left"/>
      <w:pPr>
        <w:ind w:left="3600" w:hanging="360"/>
      </w:pPr>
      <w:rPr>
        <w:rFonts w:ascii="Courier New" w:hAnsi="Courier New" w:hint="default"/>
      </w:rPr>
    </w:lvl>
    <w:lvl w:ilvl="5" w:tplc="4CDACAD6">
      <w:start w:val="1"/>
      <w:numFmt w:val="bullet"/>
      <w:lvlText w:val=""/>
      <w:lvlJc w:val="left"/>
      <w:pPr>
        <w:ind w:left="4320" w:hanging="360"/>
      </w:pPr>
      <w:rPr>
        <w:rFonts w:ascii="Wingdings" w:hAnsi="Wingdings" w:hint="default"/>
      </w:rPr>
    </w:lvl>
    <w:lvl w:ilvl="6" w:tplc="0EA2AD30">
      <w:start w:val="1"/>
      <w:numFmt w:val="bullet"/>
      <w:lvlText w:val=""/>
      <w:lvlJc w:val="left"/>
      <w:pPr>
        <w:ind w:left="5040" w:hanging="360"/>
      </w:pPr>
      <w:rPr>
        <w:rFonts w:ascii="Symbol" w:hAnsi="Symbol" w:hint="default"/>
      </w:rPr>
    </w:lvl>
    <w:lvl w:ilvl="7" w:tplc="938CEC96">
      <w:start w:val="1"/>
      <w:numFmt w:val="bullet"/>
      <w:lvlText w:val="o"/>
      <w:lvlJc w:val="left"/>
      <w:pPr>
        <w:ind w:left="5760" w:hanging="360"/>
      </w:pPr>
      <w:rPr>
        <w:rFonts w:ascii="Courier New" w:hAnsi="Courier New" w:hint="default"/>
      </w:rPr>
    </w:lvl>
    <w:lvl w:ilvl="8" w:tplc="FD1CBB2E">
      <w:start w:val="1"/>
      <w:numFmt w:val="bullet"/>
      <w:lvlText w:val=""/>
      <w:lvlJc w:val="left"/>
      <w:pPr>
        <w:ind w:left="6480" w:hanging="360"/>
      </w:pPr>
      <w:rPr>
        <w:rFonts w:ascii="Wingdings" w:hAnsi="Wingdings" w:hint="default"/>
      </w:rPr>
    </w:lvl>
  </w:abstractNum>
  <w:abstractNum w:abstractNumId="20"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B93459"/>
    <w:multiLevelType w:val="multilevel"/>
    <w:tmpl w:val="EDDCC588"/>
    <w:lvl w:ilvl="0">
      <w:start w:val="1"/>
      <w:numFmt w:val="decimal"/>
      <w:lvlText w:val="%1"/>
      <w:lvlJc w:val="left"/>
      <w:pPr>
        <w:ind w:left="550" w:hanging="550"/>
      </w:pPr>
      <w:rPr>
        <w:rFonts w:hint="default"/>
      </w:rPr>
    </w:lvl>
    <w:lvl w:ilvl="1">
      <w:start w:val="2"/>
      <w:numFmt w:val="decimal"/>
      <w:lvlText w:val="%1.%2"/>
      <w:lvlJc w:val="left"/>
      <w:pPr>
        <w:ind w:left="550" w:hanging="5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AA86F24"/>
    <w:multiLevelType w:val="multilevel"/>
    <w:tmpl w:val="23B40906"/>
    <w:lvl w:ilvl="0">
      <w:start w:val="1"/>
      <w:numFmt w:val="decimal"/>
      <w:lvlText w:val="%1"/>
      <w:lvlJc w:val="left"/>
      <w:pPr>
        <w:ind w:left="360" w:hanging="360"/>
      </w:pPr>
      <w:rPr>
        <w:rFonts w:hint="default"/>
      </w:rPr>
    </w:lvl>
    <w:lvl w:ilvl="1">
      <w:start w:val="4"/>
      <w:numFmt w:val="decimal"/>
      <w:lvlText w:val="%1.%2"/>
      <w:lvlJc w:val="left"/>
      <w:pPr>
        <w:ind w:left="750"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23" w15:restartNumberingAfterBreak="0">
    <w:nsid w:val="3CA70F75"/>
    <w:multiLevelType w:val="hybridMultilevel"/>
    <w:tmpl w:val="4B58C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1A4CCD"/>
    <w:multiLevelType w:val="multilevel"/>
    <w:tmpl w:val="55DA1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BA5935"/>
    <w:multiLevelType w:val="multilevel"/>
    <w:tmpl w:val="3CBA1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DFB08BC"/>
    <w:multiLevelType w:val="hybridMultilevel"/>
    <w:tmpl w:val="85AC9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95C0575"/>
    <w:multiLevelType w:val="hybridMultilevel"/>
    <w:tmpl w:val="FC90CAFE"/>
    <w:lvl w:ilvl="0" w:tplc="2F8C624E">
      <w:start w:val="1"/>
      <w:numFmt w:val="bullet"/>
      <w:lvlText w:val=""/>
      <w:lvlJc w:val="left"/>
      <w:pPr>
        <w:ind w:left="720" w:hanging="360"/>
      </w:pPr>
      <w:rPr>
        <w:rFonts w:ascii="Symbol" w:hAnsi="Symbol" w:hint="default"/>
      </w:rPr>
    </w:lvl>
    <w:lvl w:ilvl="1" w:tplc="BAAE3470">
      <w:start w:val="1"/>
      <w:numFmt w:val="bullet"/>
      <w:lvlText w:val="o"/>
      <w:lvlJc w:val="left"/>
      <w:pPr>
        <w:ind w:left="1440" w:hanging="360"/>
      </w:pPr>
      <w:rPr>
        <w:rFonts w:ascii="Courier New" w:hAnsi="Courier New" w:hint="default"/>
      </w:rPr>
    </w:lvl>
    <w:lvl w:ilvl="2" w:tplc="3452B08A">
      <w:start w:val="1"/>
      <w:numFmt w:val="bullet"/>
      <w:lvlText w:val=""/>
      <w:lvlJc w:val="left"/>
      <w:pPr>
        <w:ind w:left="2160" w:hanging="360"/>
      </w:pPr>
      <w:rPr>
        <w:rFonts w:ascii="Wingdings" w:hAnsi="Wingdings" w:hint="default"/>
      </w:rPr>
    </w:lvl>
    <w:lvl w:ilvl="3" w:tplc="19646958">
      <w:start w:val="1"/>
      <w:numFmt w:val="bullet"/>
      <w:lvlText w:val=""/>
      <w:lvlJc w:val="left"/>
      <w:pPr>
        <w:ind w:left="2880" w:hanging="360"/>
      </w:pPr>
      <w:rPr>
        <w:rFonts w:ascii="Symbol" w:hAnsi="Symbol" w:hint="default"/>
      </w:rPr>
    </w:lvl>
    <w:lvl w:ilvl="4" w:tplc="B8481F3A">
      <w:start w:val="1"/>
      <w:numFmt w:val="bullet"/>
      <w:lvlText w:val="o"/>
      <w:lvlJc w:val="left"/>
      <w:pPr>
        <w:ind w:left="3600" w:hanging="360"/>
      </w:pPr>
      <w:rPr>
        <w:rFonts w:ascii="Courier New" w:hAnsi="Courier New" w:hint="default"/>
      </w:rPr>
    </w:lvl>
    <w:lvl w:ilvl="5" w:tplc="5E72C778">
      <w:start w:val="1"/>
      <w:numFmt w:val="bullet"/>
      <w:lvlText w:val=""/>
      <w:lvlJc w:val="left"/>
      <w:pPr>
        <w:ind w:left="4320" w:hanging="360"/>
      </w:pPr>
      <w:rPr>
        <w:rFonts w:ascii="Wingdings" w:hAnsi="Wingdings" w:hint="default"/>
      </w:rPr>
    </w:lvl>
    <w:lvl w:ilvl="6" w:tplc="B9A6A8B4">
      <w:start w:val="1"/>
      <w:numFmt w:val="bullet"/>
      <w:lvlText w:val=""/>
      <w:lvlJc w:val="left"/>
      <w:pPr>
        <w:ind w:left="5040" w:hanging="360"/>
      </w:pPr>
      <w:rPr>
        <w:rFonts w:ascii="Symbol" w:hAnsi="Symbol" w:hint="default"/>
      </w:rPr>
    </w:lvl>
    <w:lvl w:ilvl="7" w:tplc="74C294BE">
      <w:start w:val="1"/>
      <w:numFmt w:val="bullet"/>
      <w:lvlText w:val="o"/>
      <w:lvlJc w:val="left"/>
      <w:pPr>
        <w:ind w:left="5760" w:hanging="360"/>
      </w:pPr>
      <w:rPr>
        <w:rFonts w:ascii="Courier New" w:hAnsi="Courier New" w:hint="default"/>
      </w:rPr>
    </w:lvl>
    <w:lvl w:ilvl="8" w:tplc="A922FADE">
      <w:start w:val="1"/>
      <w:numFmt w:val="bullet"/>
      <w:lvlText w:val=""/>
      <w:lvlJc w:val="left"/>
      <w:pPr>
        <w:ind w:left="6480" w:hanging="360"/>
      </w:pPr>
      <w:rPr>
        <w:rFonts w:ascii="Wingdings" w:hAnsi="Wingdings" w:hint="default"/>
      </w:rPr>
    </w:lvl>
  </w:abstractNum>
  <w:abstractNum w:abstractNumId="2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4EAF5CC0"/>
    <w:multiLevelType w:val="hybridMultilevel"/>
    <w:tmpl w:val="D5C0E600"/>
    <w:lvl w:ilvl="0" w:tplc="214843C6">
      <w:start w:val="1"/>
      <w:numFmt w:val="bullet"/>
      <w:lvlText w:val="o"/>
      <w:lvlJc w:val="left"/>
      <w:pPr>
        <w:ind w:left="720" w:hanging="360"/>
      </w:pPr>
      <w:rPr>
        <w:rFonts w:ascii="Courier New" w:hAnsi="Courier New" w:hint="default"/>
      </w:rPr>
    </w:lvl>
    <w:lvl w:ilvl="1" w:tplc="78C20E44">
      <w:start w:val="1"/>
      <w:numFmt w:val="bullet"/>
      <w:lvlText w:val="o"/>
      <w:lvlJc w:val="left"/>
      <w:pPr>
        <w:ind w:left="1440" w:hanging="360"/>
      </w:pPr>
      <w:rPr>
        <w:rFonts w:ascii="Courier New" w:hAnsi="Courier New" w:hint="default"/>
      </w:rPr>
    </w:lvl>
    <w:lvl w:ilvl="2" w:tplc="A468B45E">
      <w:start w:val="1"/>
      <w:numFmt w:val="bullet"/>
      <w:lvlText w:val=""/>
      <w:lvlJc w:val="left"/>
      <w:pPr>
        <w:ind w:left="2160" w:hanging="360"/>
      </w:pPr>
      <w:rPr>
        <w:rFonts w:ascii="Wingdings" w:hAnsi="Wingdings" w:hint="default"/>
      </w:rPr>
    </w:lvl>
    <w:lvl w:ilvl="3" w:tplc="1174D966">
      <w:start w:val="1"/>
      <w:numFmt w:val="bullet"/>
      <w:lvlText w:val=""/>
      <w:lvlJc w:val="left"/>
      <w:pPr>
        <w:ind w:left="2880" w:hanging="360"/>
      </w:pPr>
      <w:rPr>
        <w:rFonts w:ascii="Symbol" w:hAnsi="Symbol" w:hint="default"/>
      </w:rPr>
    </w:lvl>
    <w:lvl w:ilvl="4" w:tplc="D69EF6A8">
      <w:start w:val="1"/>
      <w:numFmt w:val="bullet"/>
      <w:lvlText w:val="o"/>
      <w:lvlJc w:val="left"/>
      <w:pPr>
        <w:ind w:left="3600" w:hanging="360"/>
      </w:pPr>
      <w:rPr>
        <w:rFonts w:ascii="Courier New" w:hAnsi="Courier New" w:hint="default"/>
      </w:rPr>
    </w:lvl>
    <w:lvl w:ilvl="5" w:tplc="2E9A3D8A">
      <w:start w:val="1"/>
      <w:numFmt w:val="bullet"/>
      <w:lvlText w:val=""/>
      <w:lvlJc w:val="left"/>
      <w:pPr>
        <w:ind w:left="4320" w:hanging="360"/>
      </w:pPr>
      <w:rPr>
        <w:rFonts w:ascii="Wingdings" w:hAnsi="Wingdings" w:hint="default"/>
      </w:rPr>
    </w:lvl>
    <w:lvl w:ilvl="6" w:tplc="605AB414">
      <w:start w:val="1"/>
      <w:numFmt w:val="bullet"/>
      <w:lvlText w:val=""/>
      <w:lvlJc w:val="left"/>
      <w:pPr>
        <w:ind w:left="5040" w:hanging="360"/>
      </w:pPr>
      <w:rPr>
        <w:rFonts w:ascii="Symbol" w:hAnsi="Symbol" w:hint="default"/>
      </w:rPr>
    </w:lvl>
    <w:lvl w:ilvl="7" w:tplc="16065914">
      <w:start w:val="1"/>
      <w:numFmt w:val="bullet"/>
      <w:lvlText w:val="o"/>
      <w:lvlJc w:val="left"/>
      <w:pPr>
        <w:ind w:left="5760" w:hanging="360"/>
      </w:pPr>
      <w:rPr>
        <w:rFonts w:ascii="Courier New" w:hAnsi="Courier New" w:hint="default"/>
      </w:rPr>
    </w:lvl>
    <w:lvl w:ilvl="8" w:tplc="B7EC84CC">
      <w:start w:val="1"/>
      <w:numFmt w:val="bullet"/>
      <w:lvlText w:val=""/>
      <w:lvlJc w:val="left"/>
      <w:pPr>
        <w:ind w:left="6480" w:hanging="360"/>
      </w:pPr>
      <w:rPr>
        <w:rFonts w:ascii="Wingdings" w:hAnsi="Wingdings" w:hint="default"/>
      </w:rPr>
    </w:lvl>
  </w:abstractNum>
  <w:abstractNum w:abstractNumId="31" w15:restartNumberingAfterBreak="0">
    <w:nsid w:val="559466EF"/>
    <w:multiLevelType w:val="hybridMultilevel"/>
    <w:tmpl w:val="557E2828"/>
    <w:lvl w:ilvl="0" w:tplc="FF82B4F8">
      <w:start w:val="1"/>
      <w:numFmt w:val="bullet"/>
      <w:lvlText w:val=""/>
      <w:lvlJc w:val="left"/>
      <w:pPr>
        <w:ind w:left="720" w:hanging="360"/>
      </w:pPr>
      <w:rPr>
        <w:rFonts w:ascii="Symbol" w:hAnsi="Symbol" w:hint="default"/>
      </w:rPr>
    </w:lvl>
    <w:lvl w:ilvl="1" w:tplc="0AB28BB4">
      <w:start w:val="1"/>
      <w:numFmt w:val="bullet"/>
      <w:lvlText w:val="o"/>
      <w:lvlJc w:val="left"/>
      <w:pPr>
        <w:ind w:left="1440" w:hanging="360"/>
      </w:pPr>
      <w:rPr>
        <w:rFonts w:ascii="Courier New" w:hAnsi="Courier New" w:hint="default"/>
      </w:rPr>
    </w:lvl>
    <w:lvl w:ilvl="2" w:tplc="DA9ACD7E">
      <w:start w:val="1"/>
      <w:numFmt w:val="bullet"/>
      <w:lvlText w:val=""/>
      <w:lvlJc w:val="left"/>
      <w:pPr>
        <w:ind w:left="2160" w:hanging="360"/>
      </w:pPr>
      <w:rPr>
        <w:rFonts w:ascii="Wingdings" w:hAnsi="Wingdings" w:hint="default"/>
      </w:rPr>
    </w:lvl>
    <w:lvl w:ilvl="3" w:tplc="E246262E">
      <w:start w:val="1"/>
      <w:numFmt w:val="bullet"/>
      <w:lvlText w:val=""/>
      <w:lvlJc w:val="left"/>
      <w:pPr>
        <w:ind w:left="2880" w:hanging="360"/>
      </w:pPr>
      <w:rPr>
        <w:rFonts w:ascii="Symbol" w:hAnsi="Symbol" w:hint="default"/>
      </w:rPr>
    </w:lvl>
    <w:lvl w:ilvl="4" w:tplc="0D2231D6">
      <w:start w:val="1"/>
      <w:numFmt w:val="bullet"/>
      <w:lvlText w:val="o"/>
      <w:lvlJc w:val="left"/>
      <w:pPr>
        <w:ind w:left="3600" w:hanging="360"/>
      </w:pPr>
      <w:rPr>
        <w:rFonts w:ascii="Courier New" w:hAnsi="Courier New" w:hint="default"/>
      </w:rPr>
    </w:lvl>
    <w:lvl w:ilvl="5" w:tplc="621C26B8">
      <w:start w:val="1"/>
      <w:numFmt w:val="bullet"/>
      <w:lvlText w:val=""/>
      <w:lvlJc w:val="left"/>
      <w:pPr>
        <w:ind w:left="4320" w:hanging="360"/>
      </w:pPr>
      <w:rPr>
        <w:rFonts w:ascii="Wingdings" w:hAnsi="Wingdings" w:hint="default"/>
      </w:rPr>
    </w:lvl>
    <w:lvl w:ilvl="6" w:tplc="DFC4EB44">
      <w:start w:val="1"/>
      <w:numFmt w:val="bullet"/>
      <w:lvlText w:val=""/>
      <w:lvlJc w:val="left"/>
      <w:pPr>
        <w:ind w:left="5040" w:hanging="360"/>
      </w:pPr>
      <w:rPr>
        <w:rFonts w:ascii="Symbol" w:hAnsi="Symbol" w:hint="default"/>
      </w:rPr>
    </w:lvl>
    <w:lvl w:ilvl="7" w:tplc="4B9C199A">
      <w:start w:val="1"/>
      <w:numFmt w:val="bullet"/>
      <w:lvlText w:val="o"/>
      <w:lvlJc w:val="left"/>
      <w:pPr>
        <w:ind w:left="5760" w:hanging="360"/>
      </w:pPr>
      <w:rPr>
        <w:rFonts w:ascii="Courier New" w:hAnsi="Courier New" w:hint="default"/>
      </w:rPr>
    </w:lvl>
    <w:lvl w:ilvl="8" w:tplc="82C2B9AA">
      <w:start w:val="1"/>
      <w:numFmt w:val="bullet"/>
      <w:lvlText w:val=""/>
      <w:lvlJc w:val="left"/>
      <w:pPr>
        <w:ind w:left="6480" w:hanging="360"/>
      </w:pPr>
      <w:rPr>
        <w:rFonts w:ascii="Wingdings" w:hAnsi="Wingdings" w:hint="default"/>
      </w:rPr>
    </w:lvl>
  </w:abstractNum>
  <w:abstractNum w:abstractNumId="32" w15:restartNumberingAfterBreak="0">
    <w:nsid w:val="57330A5B"/>
    <w:multiLevelType w:val="hybridMultilevel"/>
    <w:tmpl w:val="EBC68C8A"/>
    <w:lvl w:ilvl="0" w:tplc="15CC9E6A">
      <w:start w:val="1"/>
      <w:numFmt w:val="bullet"/>
      <w:lvlText w:val=""/>
      <w:lvlJc w:val="left"/>
      <w:pPr>
        <w:ind w:left="720" w:hanging="360"/>
      </w:pPr>
      <w:rPr>
        <w:rFonts w:ascii="Symbol" w:hAnsi="Symbol" w:hint="default"/>
      </w:rPr>
    </w:lvl>
    <w:lvl w:ilvl="1" w:tplc="F6AE2E3A">
      <w:start w:val="1"/>
      <w:numFmt w:val="bullet"/>
      <w:lvlText w:val="o"/>
      <w:lvlJc w:val="left"/>
      <w:pPr>
        <w:ind w:left="1440" w:hanging="360"/>
      </w:pPr>
      <w:rPr>
        <w:rFonts w:ascii="Courier New" w:hAnsi="Courier New" w:hint="default"/>
      </w:rPr>
    </w:lvl>
    <w:lvl w:ilvl="2" w:tplc="D72686F0">
      <w:start w:val="1"/>
      <w:numFmt w:val="bullet"/>
      <w:lvlText w:val=""/>
      <w:lvlJc w:val="left"/>
      <w:pPr>
        <w:ind w:left="2160" w:hanging="360"/>
      </w:pPr>
      <w:rPr>
        <w:rFonts w:ascii="Wingdings" w:hAnsi="Wingdings" w:hint="default"/>
      </w:rPr>
    </w:lvl>
    <w:lvl w:ilvl="3" w:tplc="0410364C">
      <w:start w:val="1"/>
      <w:numFmt w:val="bullet"/>
      <w:lvlText w:val=""/>
      <w:lvlJc w:val="left"/>
      <w:pPr>
        <w:ind w:left="2880" w:hanging="360"/>
      </w:pPr>
      <w:rPr>
        <w:rFonts w:ascii="Symbol" w:hAnsi="Symbol" w:hint="default"/>
      </w:rPr>
    </w:lvl>
    <w:lvl w:ilvl="4" w:tplc="7388B122">
      <w:start w:val="1"/>
      <w:numFmt w:val="bullet"/>
      <w:lvlText w:val="o"/>
      <w:lvlJc w:val="left"/>
      <w:pPr>
        <w:ind w:left="3600" w:hanging="360"/>
      </w:pPr>
      <w:rPr>
        <w:rFonts w:ascii="Courier New" w:hAnsi="Courier New" w:hint="default"/>
      </w:rPr>
    </w:lvl>
    <w:lvl w:ilvl="5" w:tplc="19DEC10C">
      <w:start w:val="1"/>
      <w:numFmt w:val="bullet"/>
      <w:lvlText w:val=""/>
      <w:lvlJc w:val="left"/>
      <w:pPr>
        <w:ind w:left="4320" w:hanging="360"/>
      </w:pPr>
      <w:rPr>
        <w:rFonts w:ascii="Wingdings" w:hAnsi="Wingdings" w:hint="default"/>
      </w:rPr>
    </w:lvl>
    <w:lvl w:ilvl="6" w:tplc="5CBACADE">
      <w:start w:val="1"/>
      <w:numFmt w:val="bullet"/>
      <w:lvlText w:val=""/>
      <w:lvlJc w:val="left"/>
      <w:pPr>
        <w:ind w:left="5040" w:hanging="360"/>
      </w:pPr>
      <w:rPr>
        <w:rFonts w:ascii="Symbol" w:hAnsi="Symbol" w:hint="default"/>
      </w:rPr>
    </w:lvl>
    <w:lvl w:ilvl="7" w:tplc="301029B8">
      <w:start w:val="1"/>
      <w:numFmt w:val="bullet"/>
      <w:lvlText w:val="o"/>
      <w:lvlJc w:val="left"/>
      <w:pPr>
        <w:ind w:left="5760" w:hanging="360"/>
      </w:pPr>
      <w:rPr>
        <w:rFonts w:ascii="Courier New" w:hAnsi="Courier New" w:hint="default"/>
      </w:rPr>
    </w:lvl>
    <w:lvl w:ilvl="8" w:tplc="FEBE5E76">
      <w:start w:val="1"/>
      <w:numFmt w:val="bullet"/>
      <w:lvlText w:val=""/>
      <w:lvlJc w:val="left"/>
      <w:pPr>
        <w:ind w:left="6480" w:hanging="360"/>
      </w:pPr>
      <w:rPr>
        <w:rFonts w:ascii="Wingdings" w:hAnsi="Wingdings" w:hint="default"/>
      </w:rPr>
    </w:lvl>
  </w:abstractNum>
  <w:abstractNum w:abstractNumId="33" w15:restartNumberingAfterBreak="0">
    <w:nsid w:val="59C80876"/>
    <w:multiLevelType w:val="multilevel"/>
    <w:tmpl w:val="91C84C0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5CA037B1"/>
    <w:multiLevelType w:val="hybridMultilevel"/>
    <w:tmpl w:val="7FA44502"/>
    <w:lvl w:ilvl="0" w:tplc="D424E722">
      <w:start w:val="1"/>
      <w:numFmt w:val="bullet"/>
      <w:lvlText w:val=""/>
      <w:lvlJc w:val="left"/>
      <w:pPr>
        <w:ind w:left="720" w:hanging="360"/>
      </w:pPr>
      <w:rPr>
        <w:rFonts w:ascii="Symbol" w:hAnsi="Symbol" w:hint="default"/>
      </w:rPr>
    </w:lvl>
    <w:lvl w:ilvl="1" w:tplc="B440828E">
      <w:start w:val="1"/>
      <w:numFmt w:val="bullet"/>
      <w:lvlText w:val="o"/>
      <w:lvlJc w:val="left"/>
      <w:pPr>
        <w:ind w:left="1440" w:hanging="360"/>
      </w:pPr>
      <w:rPr>
        <w:rFonts w:ascii="Courier New" w:hAnsi="Courier New" w:hint="default"/>
      </w:rPr>
    </w:lvl>
    <w:lvl w:ilvl="2" w:tplc="1EA4D9FC">
      <w:start w:val="1"/>
      <w:numFmt w:val="bullet"/>
      <w:lvlText w:val=""/>
      <w:lvlJc w:val="left"/>
      <w:pPr>
        <w:ind w:left="2160" w:hanging="360"/>
      </w:pPr>
      <w:rPr>
        <w:rFonts w:ascii="Wingdings" w:hAnsi="Wingdings" w:hint="default"/>
      </w:rPr>
    </w:lvl>
    <w:lvl w:ilvl="3" w:tplc="37BCA8E6">
      <w:start w:val="1"/>
      <w:numFmt w:val="bullet"/>
      <w:lvlText w:val=""/>
      <w:lvlJc w:val="left"/>
      <w:pPr>
        <w:ind w:left="2880" w:hanging="360"/>
      </w:pPr>
      <w:rPr>
        <w:rFonts w:ascii="Symbol" w:hAnsi="Symbol" w:hint="default"/>
      </w:rPr>
    </w:lvl>
    <w:lvl w:ilvl="4" w:tplc="0FF43E90">
      <w:start w:val="1"/>
      <w:numFmt w:val="bullet"/>
      <w:lvlText w:val="o"/>
      <w:lvlJc w:val="left"/>
      <w:pPr>
        <w:ind w:left="3600" w:hanging="360"/>
      </w:pPr>
      <w:rPr>
        <w:rFonts w:ascii="Courier New" w:hAnsi="Courier New" w:hint="default"/>
      </w:rPr>
    </w:lvl>
    <w:lvl w:ilvl="5" w:tplc="7C901DCE">
      <w:start w:val="1"/>
      <w:numFmt w:val="bullet"/>
      <w:lvlText w:val=""/>
      <w:lvlJc w:val="left"/>
      <w:pPr>
        <w:ind w:left="4320" w:hanging="360"/>
      </w:pPr>
      <w:rPr>
        <w:rFonts w:ascii="Wingdings" w:hAnsi="Wingdings" w:hint="default"/>
      </w:rPr>
    </w:lvl>
    <w:lvl w:ilvl="6" w:tplc="B3984F88">
      <w:start w:val="1"/>
      <w:numFmt w:val="bullet"/>
      <w:lvlText w:val=""/>
      <w:lvlJc w:val="left"/>
      <w:pPr>
        <w:ind w:left="5040" w:hanging="360"/>
      </w:pPr>
      <w:rPr>
        <w:rFonts w:ascii="Symbol" w:hAnsi="Symbol" w:hint="default"/>
      </w:rPr>
    </w:lvl>
    <w:lvl w:ilvl="7" w:tplc="9DE28342">
      <w:start w:val="1"/>
      <w:numFmt w:val="bullet"/>
      <w:lvlText w:val="o"/>
      <w:lvlJc w:val="left"/>
      <w:pPr>
        <w:ind w:left="5760" w:hanging="360"/>
      </w:pPr>
      <w:rPr>
        <w:rFonts w:ascii="Courier New" w:hAnsi="Courier New" w:hint="default"/>
      </w:rPr>
    </w:lvl>
    <w:lvl w:ilvl="8" w:tplc="F3D03D16">
      <w:start w:val="1"/>
      <w:numFmt w:val="bullet"/>
      <w:lvlText w:val=""/>
      <w:lvlJc w:val="left"/>
      <w:pPr>
        <w:ind w:left="6480" w:hanging="360"/>
      </w:pPr>
      <w:rPr>
        <w:rFonts w:ascii="Wingdings" w:hAnsi="Wingdings" w:hint="default"/>
      </w:rPr>
    </w:lvl>
  </w:abstractNum>
  <w:abstractNum w:abstractNumId="36" w15:restartNumberingAfterBreak="0">
    <w:nsid w:val="5D7E715D"/>
    <w:multiLevelType w:val="hybridMultilevel"/>
    <w:tmpl w:val="B606B89A"/>
    <w:lvl w:ilvl="0" w:tplc="91B08E76">
      <w:start w:val="1"/>
      <w:numFmt w:val="bullet"/>
      <w:lvlText w:val=""/>
      <w:lvlJc w:val="left"/>
      <w:pPr>
        <w:ind w:left="720" w:hanging="360"/>
      </w:pPr>
      <w:rPr>
        <w:rFonts w:ascii="Symbol" w:hAnsi="Symbol" w:hint="default"/>
      </w:rPr>
    </w:lvl>
    <w:lvl w:ilvl="1" w:tplc="A68CD52A">
      <w:start w:val="1"/>
      <w:numFmt w:val="bullet"/>
      <w:lvlText w:val=""/>
      <w:lvlJc w:val="left"/>
      <w:pPr>
        <w:ind w:left="1440" w:hanging="360"/>
      </w:pPr>
      <w:rPr>
        <w:rFonts w:ascii="Symbol" w:hAnsi="Symbol" w:hint="default"/>
      </w:rPr>
    </w:lvl>
    <w:lvl w:ilvl="2" w:tplc="2AFEA2F6">
      <w:start w:val="1"/>
      <w:numFmt w:val="bullet"/>
      <w:lvlText w:val=""/>
      <w:lvlJc w:val="left"/>
      <w:pPr>
        <w:ind w:left="2160" w:hanging="360"/>
      </w:pPr>
      <w:rPr>
        <w:rFonts w:ascii="Wingdings" w:hAnsi="Wingdings" w:hint="default"/>
      </w:rPr>
    </w:lvl>
    <w:lvl w:ilvl="3" w:tplc="3EE2E48E">
      <w:start w:val="1"/>
      <w:numFmt w:val="bullet"/>
      <w:lvlText w:val=""/>
      <w:lvlJc w:val="left"/>
      <w:pPr>
        <w:ind w:left="2880" w:hanging="360"/>
      </w:pPr>
      <w:rPr>
        <w:rFonts w:ascii="Symbol" w:hAnsi="Symbol" w:hint="default"/>
      </w:rPr>
    </w:lvl>
    <w:lvl w:ilvl="4" w:tplc="D57C6D66">
      <w:start w:val="1"/>
      <w:numFmt w:val="bullet"/>
      <w:lvlText w:val="o"/>
      <w:lvlJc w:val="left"/>
      <w:pPr>
        <w:ind w:left="3600" w:hanging="360"/>
      </w:pPr>
      <w:rPr>
        <w:rFonts w:ascii="Courier New" w:hAnsi="Courier New" w:hint="default"/>
      </w:rPr>
    </w:lvl>
    <w:lvl w:ilvl="5" w:tplc="5020523C">
      <w:start w:val="1"/>
      <w:numFmt w:val="bullet"/>
      <w:lvlText w:val=""/>
      <w:lvlJc w:val="left"/>
      <w:pPr>
        <w:ind w:left="4320" w:hanging="360"/>
      </w:pPr>
      <w:rPr>
        <w:rFonts w:ascii="Wingdings" w:hAnsi="Wingdings" w:hint="default"/>
      </w:rPr>
    </w:lvl>
    <w:lvl w:ilvl="6" w:tplc="37EA6992">
      <w:start w:val="1"/>
      <w:numFmt w:val="bullet"/>
      <w:lvlText w:val=""/>
      <w:lvlJc w:val="left"/>
      <w:pPr>
        <w:ind w:left="5040" w:hanging="360"/>
      </w:pPr>
      <w:rPr>
        <w:rFonts w:ascii="Symbol" w:hAnsi="Symbol" w:hint="default"/>
      </w:rPr>
    </w:lvl>
    <w:lvl w:ilvl="7" w:tplc="7E085F34">
      <w:start w:val="1"/>
      <w:numFmt w:val="bullet"/>
      <w:lvlText w:val="o"/>
      <w:lvlJc w:val="left"/>
      <w:pPr>
        <w:ind w:left="5760" w:hanging="360"/>
      </w:pPr>
      <w:rPr>
        <w:rFonts w:ascii="Courier New" w:hAnsi="Courier New" w:hint="default"/>
      </w:rPr>
    </w:lvl>
    <w:lvl w:ilvl="8" w:tplc="B2B8CAE6">
      <w:start w:val="1"/>
      <w:numFmt w:val="bullet"/>
      <w:lvlText w:val=""/>
      <w:lvlJc w:val="left"/>
      <w:pPr>
        <w:ind w:left="6480" w:hanging="360"/>
      </w:pPr>
      <w:rPr>
        <w:rFonts w:ascii="Wingdings" w:hAnsi="Wingdings" w:hint="default"/>
      </w:rPr>
    </w:lvl>
  </w:abstractNum>
  <w:abstractNum w:abstractNumId="37" w15:restartNumberingAfterBreak="0">
    <w:nsid w:val="617E7D2C"/>
    <w:multiLevelType w:val="hybridMultilevel"/>
    <w:tmpl w:val="AA5E7A24"/>
    <w:lvl w:ilvl="0" w:tplc="0809000F">
      <w:start w:val="1"/>
      <w:numFmt w:val="decimal"/>
      <w:lvlText w:val="%1."/>
      <w:lvlJc w:val="left"/>
      <w:pPr>
        <w:ind w:left="1085" w:hanging="360"/>
      </w:pPr>
    </w:lvl>
    <w:lvl w:ilvl="1" w:tplc="08090019" w:tentative="1">
      <w:start w:val="1"/>
      <w:numFmt w:val="lowerLetter"/>
      <w:lvlText w:val="%2."/>
      <w:lvlJc w:val="left"/>
      <w:pPr>
        <w:ind w:left="1805" w:hanging="360"/>
      </w:pPr>
    </w:lvl>
    <w:lvl w:ilvl="2" w:tplc="0809001B" w:tentative="1">
      <w:start w:val="1"/>
      <w:numFmt w:val="lowerRoman"/>
      <w:lvlText w:val="%3."/>
      <w:lvlJc w:val="right"/>
      <w:pPr>
        <w:ind w:left="2525" w:hanging="180"/>
      </w:pPr>
    </w:lvl>
    <w:lvl w:ilvl="3" w:tplc="0809000F" w:tentative="1">
      <w:start w:val="1"/>
      <w:numFmt w:val="decimal"/>
      <w:lvlText w:val="%4."/>
      <w:lvlJc w:val="left"/>
      <w:pPr>
        <w:ind w:left="3245" w:hanging="360"/>
      </w:pPr>
    </w:lvl>
    <w:lvl w:ilvl="4" w:tplc="08090019" w:tentative="1">
      <w:start w:val="1"/>
      <w:numFmt w:val="lowerLetter"/>
      <w:lvlText w:val="%5."/>
      <w:lvlJc w:val="left"/>
      <w:pPr>
        <w:ind w:left="3965" w:hanging="360"/>
      </w:pPr>
    </w:lvl>
    <w:lvl w:ilvl="5" w:tplc="0809001B" w:tentative="1">
      <w:start w:val="1"/>
      <w:numFmt w:val="lowerRoman"/>
      <w:lvlText w:val="%6."/>
      <w:lvlJc w:val="right"/>
      <w:pPr>
        <w:ind w:left="4685" w:hanging="180"/>
      </w:pPr>
    </w:lvl>
    <w:lvl w:ilvl="6" w:tplc="0809000F" w:tentative="1">
      <w:start w:val="1"/>
      <w:numFmt w:val="decimal"/>
      <w:lvlText w:val="%7."/>
      <w:lvlJc w:val="left"/>
      <w:pPr>
        <w:ind w:left="5405" w:hanging="360"/>
      </w:pPr>
    </w:lvl>
    <w:lvl w:ilvl="7" w:tplc="08090019" w:tentative="1">
      <w:start w:val="1"/>
      <w:numFmt w:val="lowerLetter"/>
      <w:lvlText w:val="%8."/>
      <w:lvlJc w:val="left"/>
      <w:pPr>
        <w:ind w:left="6125" w:hanging="360"/>
      </w:pPr>
    </w:lvl>
    <w:lvl w:ilvl="8" w:tplc="0809001B" w:tentative="1">
      <w:start w:val="1"/>
      <w:numFmt w:val="lowerRoman"/>
      <w:lvlText w:val="%9."/>
      <w:lvlJc w:val="right"/>
      <w:pPr>
        <w:ind w:left="6845" w:hanging="180"/>
      </w:pPr>
    </w:lvl>
  </w:abstractNum>
  <w:abstractNum w:abstractNumId="38"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7D63CD5"/>
    <w:multiLevelType w:val="hybridMultilevel"/>
    <w:tmpl w:val="0AA25390"/>
    <w:lvl w:ilvl="0" w:tplc="2BFA6DE6">
      <w:start w:val="1"/>
      <w:numFmt w:val="bullet"/>
      <w:lvlText w:val=""/>
      <w:lvlJc w:val="left"/>
      <w:pPr>
        <w:ind w:left="720" w:hanging="360"/>
      </w:pPr>
      <w:rPr>
        <w:rFonts w:ascii="Symbol" w:hAnsi="Symbol" w:hint="default"/>
      </w:rPr>
    </w:lvl>
    <w:lvl w:ilvl="1" w:tplc="B3044F1E">
      <w:start w:val="1"/>
      <w:numFmt w:val="bullet"/>
      <w:lvlText w:val="o"/>
      <w:lvlJc w:val="left"/>
      <w:pPr>
        <w:ind w:left="1440" w:hanging="360"/>
      </w:pPr>
      <w:rPr>
        <w:rFonts w:ascii="Courier New" w:hAnsi="Courier New" w:hint="default"/>
      </w:rPr>
    </w:lvl>
    <w:lvl w:ilvl="2" w:tplc="9F4827B8">
      <w:start w:val="1"/>
      <w:numFmt w:val="bullet"/>
      <w:lvlText w:val=""/>
      <w:lvlJc w:val="left"/>
      <w:pPr>
        <w:ind w:left="2160" w:hanging="360"/>
      </w:pPr>
      <w:rPr>
        <w:rFonts w:ascii="Wingdings" w:hAnsi="Wingdings" w:hint="default"/>
      </w:rPr>
    </w:lvl>
    <w:lvl w:ilvl="3" w:tplc="0DA605F0">
      <w:start w:val="1"/>
      <w:numFmt w:val="bullet"/>
      <w:lvlText w:val=""/>
      <w:lvlJc w:val="left"/>
      <w:pPr>
        <w:ind w:left="2880" w:hanging="360"/>
      </w:pPr>
      <w:rPr>
        <w:rFonts w:ascii="Symbol" w:hAnsi="Symbol" w:hint="default"/>
      </w:rPr>
    </w:lvl>
    <w:lvl w:ilvl="4" w:tplc="36CA5E1A">
      <w:start w:val="1"/>
      <w:numFmt w:val="bullet"/>
      <w:lvlText w:val="o"/>
      <w:lvlJc w:val="left"/>
      <w:pPr>
        <w:ind w:left="3600" w:hanging="360"/>
      </w:pPr>
      <w:rPr>
        <w:rFonts w:ascii="Courier New" w:hAnsi="Courier New" w:hint="default"/>
      </w:rPr>
    </w:lvl>
    <w:lvl w:ilvl="5" w:tplc="A4FA7E38">
      <w:start w:val="1"/>
      <w:numFmt w:val="bullet"/>
      <w:lvlText w:val=""/>
      <w:lvlJc w:val="left"/>
      <w:pPr>
        <w:ind w:left="4320" w:hanging="360"/>
      </w:pPr>
      <w:rPr>
        <w:rFonts w:ascii="Wingdings" w:hAnsi="Wingdings" w:hint="default"/>
      </w:rPr>
    </w:lvl>
    <w:lvl w:ilvl="6" w:tplc="D2DCEB74">
      <w:start w:val="1"/>
      <w:numFmt w:val="bullet"/>
      <w:lvlText w:val=""/>
      <w:lvlJc w:val="left"/>
      <w:pPr>
        <w:ind w:left="5040" w:hanging="360"/>
      </w:pPr>
      <w:rPr>
        <w:rFonts w:ascii="Symbol" w:hAnsi="Symbol" w:hint="default"/>
      </w:rPr>
    </w:lvl>
    <w:lvl w:ilvl="7" w:tplc="6F488978">
      <w:start w:val="1"/>
      <w:numFmt w:val="bullet"/>
      <w:lvlText w:val="o"/>
      <w:lvlJc w:val="left"/>
      <w:pPr>
        <w:ind w:left="5760" w:hanging="360"/>
      </w:pPr>
      <w:rPr>
        <w:rFonts w:ascii="Courier New" w:hAnsi="Courier New" w:hint="default"/>
      </w:rPr>
    </w:lvl>
    <w:lvl w:ilvl="8" w:tplc="4188943C">
      <w:start w:val="1"/>
      <w:numFmt w:val="bullet"/>
      <w:lvlText w:val=""/>
      <w:lvlJc w:val="left"/>
      <w:pPr>
        <w:ind w:left="6480" w:hanging="360"/>
      </w:pPr>
      <w:rPr>
        <w:rFonts w:ascii="Wingdings" w:hAnsi="Wingdings" w:hint="default"/>
      </w:rPr>
    </w:lvl>
  </w:abstractNum>
  <w:abstractNum w:abstractNumId="40" w15:restartNumberingAfterBreak="0">
    <w:nsid w:val="68B35C18"/>
    <w:multiLevelType w:val="hybridMultilevel"/>
    <w:tmpl w:val="7B8AD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831279"/>
    <w:multiLevelType w:val="multilevel"/>
    <w:tmpl w:val="D460F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85463E"/>
    <w:multiLevelType w:val="multilevel"/>
    <w:tmpl w:val="11B479D4"/>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00672EC"/>
    <w:multiLevelType w:val="hybridMultilevel"/>
    <w:tmpl w:val="1668D2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702510F9"/>
    <w:multiLevelType w:val="hybridMultilevel"/>
    <w:tmpl w:val="9F12E22C"/>
    <w:lvl w:ilvl="0" w:tplc="44C47F70">
      <w:start w:val="1"/>
      <w:numFmt w:val="bullet"/>
      <w:lvlText w:val=""/>
      <w:lvlJc w:val="left"/>
      <w:pPr>
        <w:ind w:left="720" w:hanging="360"/>
      </w:pPr>
      <w:rPr>
        <w:rFonts w:ascii="Symbol" w:hAnsi="Symbol" w:hint="default"/>
      </w:rPr>
    </w:lvl>
    <w:lvl w:ilvl="1" w:tplc="54A4B134">
      <w:start w:val="1"/>
      <w:numFmt w:val="bullet"/>
      <w:lvlText w:val="o"/>
      <w:lvlJc w:val="left"/>
      <w:pPr>
        <w:ind w:left="1440" w:hanging="360"/>
      </w:pPr>
      <w:rPr>
        <w:rFonts w:ascii="Courier New" w:hAnsi="Courier New" w:hint="default"/>
      </w:rPr>
    </w:lvl>
    <w:lvl w:ilvl="2" w:tplc="872E68B6">
      <w:start w:val="1"/>
      <w:numFmt w:val="bullet"/>
      <w:lvlText w:val=""/>
      <w:lvlJc w:val="left"/>
      <w:pPr>
        <w:ind w:left="2160" w:hanging="360"/>
      </w:pPr>
      <w:rPr>
        <w:rFonts w:ascii="Wingdings" w:hAnsi="Wingdings" w:hint="default"/>
      </w:rPr>
    </w:lvl>
    <w:lvl w:ilvl="3" w:tplc="66869D4C">
      <w:start w:val="1"/>
      <w:numFmt w:val="bullet"/>
      <w:lvlText w:val=""/>
      <w:lvlJc w:val="left"/>
      <w:pPr>
        <w:ind w:left="2880" w:hanging="360"/>
      </w:pPr>
      <w:rPr>
        <w:rFonts w:ascii="Symbol" w:hAnsi="Symbol" w:hint="default"/>
      </w:rPr>
    </w:lvl>
    <w:lvl w:ilvl="4" w:tplc="1D8A89AE">
      <w:start w:val="1"/>
      <w:numFmt w:val="bullet"/>
      <w:lvlText w:val="o"/>
      <w:lvlJc w:val="left"/>
      <w:pPr>
        <w:ind w:left="3600" w:hanging="360"/>
      </w:pPr>
      <w:rPr>
        <w:rFonts w:ascii="Courier New" w:hAnsi="Courier New" w:hint="default"/>
      </w:rPr>
    </w:lvl>
    <w:lvl w:ilvl="5" w:tplc="5AFE34E6">
      <w:start w:val="1"/>
      <w:numFmt w:val="bullet"/>
      <w:lvlText w:val=""/>
      <w:lvlJc w:val="left"/>
      <w:pPr>
        <w:ind w:left="4320" w:hanging="360"/>
      </w:pPr>
      <w:rPr>
        <w:rFonts w:ascii="Wingdings" w:hAnsi="Wingdings" w:hint="default"/>
      </w:rPr>
    </w:lvl>
    <w:lvl w:ilvl="6" w:tplc="B6A6A716">
      <w:start w:val="1"/>
      <w:numFmt w:val="bullet"/>
      <w:lvlText w:val=""/>
      <w:lvlJc w:val="left"/>
      <w:pPr>
        <w:ind w:left="5040" w:hanging="360"/>
      </w:pPr>
      <w:rPr>
        <w:rFonts w:ascii="Symbol" w:hAnsi="Symbol" w:hint="default"/>
      </w:rPr>
    </w:lvl>
    <w:lvl w:ilvl="7" w:tplc="7F3207A6">
      <w:start w:val="1"/>
      <w:numFmt w:val="bullet"/>
      <w:lvlText w:val="o"/>
      <w:lvlJc w:val="left"/>
      <w:pPr>
        <w:ind w:left="5760" w:hanging="360"/>
      </w:pPr>
      <w:rPr>
        <w:rFonts w:ascii="Courier New" w:hAnsi="Courier New" w:hint="default"/>
      </w:rPr>
    </w:lvl>
    <w:lvl w:ilvl="8" w:tplc="C136CF16">
      <w:start w:val="1"/>
      <w:numFmt w:val="bullet"/>
      <w:lvlText w:val=""/>
      <w:lvlJc w:val="left"/>
      <w:pPr>
        <w:ind w:left="6480" w:hanging="360"/>
      </w:pPr>
      <w:rPr>
        <w:rFonts w:ascii="Wingdings" w:hAnsi="Wingdings" w:hint="default"/>
      </w:rPr>
    </w:lvl>
  </w:abstractNum>
  <w:abstractNum w:abstractNumId="45" w15:restartNumberingAfterBreak="0">
    <w:nsid w:val="71396907"/>
    <w:multiLevelType w:val="hybridMultilevel"/>
    <w:tmpl w:val="017AEFAE"/>
    <w:lvl w:ilvl="0" w:tplc="96B87ED2">
      <w:start w:val="1"/>
      <w:numFmt w:val="bullet"/>
      <w:lvlText w:val=""/>
      <w:lvlJc w:val="left"/>
      <w:pPr>
        <w:ind w:left="720" w:hanging="360"/>
      </w:pPr>
      <w:rPr>
        <w:rFonts w:ascii="Symbol" w:hAnsi="Symbol" w:hint="default"/>
      </w:rPr>
    </w:lvl>
    <w:lvl w:ilvl="1" w:tplc="C19C180E">
      <w:start w:val="1"/>
      <w:numFmt w:val="bullet"/>
      <w:lvlText w:val="o"/>
      <w:lvlJc w:val="left"/>
      <w:pPr>
        <w:ind w:left="1440" w:hanging="360"/>
      </w:pPr>
      <w:rPr>
        <w:rFonts w:ascii="Courier New" w:hAnsi="Courier New" w:hint="default"/>
      </w:rPr>
    </w:lvl>
    <w:lvl w:ilvl="2" w:tplc="537633F2">
      <w:start w:val="1"/>
      <w:numFmt w:val="bullet"/>
      <w:lvlText w:val=""/>
      <w:lvlJc w:val="left"/>
      <w:pPr>
        <w:ind w:left="2160" w:hanging="360"/>
      </w:pPr>
      <w:rPr>
        <w:rFonts w:ascii="Wingdings" w:hAnsi="Wingdings" w:hint="default"/>
      </w:rPr>
    </w:lvl>
    <w:lvl w:ilvl="3" w:tplc="499C33B0">
      <w:start w:val="1"/>
      <w:numFmt w:val="bullet"/>
      <w:lvlText w:val=""/>
      <w:lvlJc w:val="left"/>
      <w:pPr>
        <w:ind w:left="2880" w:hanging="360"/>
      </w:pPr>
      <w:rPr>
        <w:rFonts w:ascii="Symbol" w:hAnsi="Symbol" w:hint="default"/>
      </w:rPr>
    </w:lvl>
    <w:lvl w:ilvl="4" w:tplc="69DC820C">
      <w:start w:val="1"/>
      <w:numFmt w:val="bullet"/>
      <w:lvlText w:val="o"/>
      <w:lvlJc w:val="left"/>
      <w:pPr>
        <w:ind w:left="3600" w:hanging="360"/>
      </w:pPr>
      <w:rPr>
        <w:rFonts w:ascii="Courier New" w:hAnsi="Courier New" w:hint="default"/>
      </w:rPr>
    </w:lvl>
    <w:lvl w:ilvl="5" w:tplc="AD145FF6">
      <w:start w:val="1"/>
      <w:numFmt w:val="bullet"/>
      <w:lvlText w:val=""/>
      <w:lvlJc w:val="left"/>
      <w:pPr>
        <w:ind w:left="4320" w:hanging="360"/>
      </w:pPr>
      <w:rPr>
        <w:rFonts w:ascii="Wingdings" w:hAnsi="Wingdings" w:hint="default"/>
      </w:rPr>
    </w:lvl>
    <w:lvl w:ilvl="6" w:tplc="DDCC6E46">
      <w:start w:val="1"/>
      <w:numFmt w:val="bullet"/>
      <w:lvlText w:val=""/>
      <w:lvlJc w:val="left"/>
      <w:pPr>
        <w:ind w:left="5040" w:hanging="360"/>
      </w:pPr>
      <w:rPr>
        <w:rFonts w:ascii="Symbol" w:hAnsi="Symbol" w:hint="default"/>
      </w:rPr>
    </w:lvl>
    <w:lvl w:ilvl="7" w:tplc="0DCEF838">
      <w:start w:val="1"/>
      <w:numFmt w:val="bullet"/>
      <w:lvlText w:val="o"/>
      <w:lvlJc w:val="left"/>
      <w:pPr>
        <w:ind w:left="5760" w:hanging="360"/>
      </w:pPr>
      <w:rPr>
        <w:rFonts w:ascii="Courier New" w:hAnsi="Courier New" w:hint="default"/>
      </w:rPr>
    </w:lvl>
    <w:lvl w:ilvl="8" w:tplc="133E9F24">
      <w:start w:val="1"/>
      <w:numFmt w:val="bullet"/>
      <w:lvlText w:val=""/>
      <w:lvlJc w:val="left"/>
      <w:pPr>
        <w:ind w:left="6480" w:hanging="360"/>
      </w:pPr>
      <w:rPr>
        <w:rFonts w:ascii="Wingdings" w:hAnsi="Wingdings" w:hint="default"/>
      </w:rPr>
    </w:lvl>
  </w:abstractNum>
  <w:abstractNum w:abstractNumId="4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824468013">
    <w:abstractNumId w:val="36"/>
  </w:num>
  <w:num w:numId="2" w16cid:durableId="1770662974">
    <w:abstractNumId w:val="12"/>
  </w:num>
  <w:num w:numId="3" w16cid:durableId="1458379919">
    <w:abstractNumId w:val="6"/>
  </w:num>
  <w:num w:numId="4" w16cid:durableId="659625469">
    <w:abstractNumId w:val="19"/>
  </w:num>
  <w:num w:numId="5" w16cid:durableId="2046058706">
    <w:abstractNumId w:val="28"/>
  </w:num>
  <w:num w:numId="6" w16cid:durableId="135034792">
    <w:abstractNumId w:val="32"/>
  </w:num>
  <w:num w:numId="7" w16cid:durableId="414791615">
    <w:abstractNumId w:val="44"/>
  </w:num>
  <w:num w:numId="8" w16cid:durableId="875234666">
    <w:abstractNumId w:val="31"/>
  </w:num>
  <w:num w:numId="9" w16cid:durableId="2030525090">
    <w:abstractNumId w:val="39"/>
  </w:num>
  <w:num w:numId="10" w16cid:durableId="2062362657">
    <w:abstractNumId w:val="45"/>
  </w:num>
  <w:num w:numId="11" w16cid:durableId="1118377738">
    <w:abstractNumId w:val="30"/>
  </w:num>
  <w:num w:numId="12" w16cid:durableId="1208295355">
    <w:abstractNumId w:val="35"/>
  </w:num>
  <w:num w:numId="13" w16cid:durableId="1535801164">
    <w:abstractNumId w:val="11"/>
  </w:num>
  <w:num w:numId="14" w16cid:durableId="1106541102">
    <w:abstractNumId w:val="17"/>
  </w:num>
  <w:num w:numId="15" w16cid:durableId="1603804028">
    <w:abstractNumId w:val="46"/>
  </w:num>
  <w:num w:numId="16" w16cid:durableId="1597980851">
    <w:abstractNumId w:val="13"/>
  </w:num>
  <w:num w:numId="17" w16cid:durableId="145518855">
    <w:abstractNumId w:val="29"/>
  </w:num>
  <w:num w:numId="18" w16cid:durableId="1520043232">
    <w:abstractNumId w:val="4"/>
  </w:num>
  <w:num w:numId="19" w16cid:durableId="1127892392">
    <w:abstractNumId w:val="16"/>
  </w:num>
  <w:num w:numId="20" w16cid:durableId="2103915254">
    <w:abstractNumId w:val="2"/>
  </w:num>
  <w:num w:numId="21" w16cid:durableId="2103717940">
    <w:abstractNumId w:val="48"/>
  </w:num>
  <w:num w:numId="22" w16cid:durableId="585455622">
    <w:abstractNumId w:val="27"/>
  </w:num>
  <w:num w:numId="23" w16cid:durableId="881476159">
    <w:abstractNumId w:val="47"/>
  </w:num>
  <w:num w:numId="24" w16cid:durableId="1903830369">
    <w:abstractNumId w:val="34"/>
  </w:num>
  <w:num w:numId="25" w16cid:durableId="377125256">
    <w:abstractNumId w:val="9"/>
  </w:num>
  <w:num w:numId="26" w16cid:durableId="937519505">
    <w:abstractNumId w:val="20"/>
  </w:num>
  <w:num w:numId="27" w16cid:durableId="1574655151">
    <w:abstractNumId w:val="38"/>
  </w:num>
  <w:num w:numId="28" w16cid:durableId="1863282309">
    <w:abstractNumId w:val="7"/>
  </w:num>
  <w:num w:numId="29" w16cid:durableId="618951623">
    <w:abstractNumId w:val="18"/>
  </w:num>
  <w:num w:numId="30" w16cid:durableId="1310282819">
    <w:abstractNumId w:val="33"/>
  </w:num>
  <w:num w:numId="31" w16cid:durableId="76100691">
    <w:abstractNumId w:val="25"/>
  </w:num>
  <w:num w:numId="32" w16cid:durableId="1307781983">
    <w:abstractNumId w:val="0"/>
  </w:num>
  <w:num w:numId="33" w16cid:durableId="1237469416">
    <w:abstractNumId w:val="22"/>
  </w:num>
  <w:num w:numId="34" w16cid:durableId="627783641">
    <w:abstractNumId w:val="10"/>
  </w:num>
  <w:num w:numId="35" w16cid:durableId="254675253">
    <w:abstractNumId w:val="42"/>
  </w:num>
  <w:num w:numId="36" w16cid:durableId="1333558339">
    <w:abstractNumId w:val="21"/>
  </w:num>
  <w:num w:numId="37" w16cid:durableId="1669166837">
    <w:abstractNumId w:val="3"/>
  </w:num>
  <w:num w:numId="38" w16cid:durableId="535048328">
    <w:abstractNumId w:val="24"/>
  </w:num>
  <w:num w:numId="39" w16cid:durableId="362825408">
    <w:abstractNumId w:val="41"/>
  </w:num>
  <w:num w:numId="40" w16cid:durableId="1885751739">
    <w:abstractNumId w:val="23"/>
  </w:num>
  <w:num w:numId="41" w16cid:durableId="2113040789">
    <w:abstractNumId w:val="14"/>
  </w:num>
  <w:num w:numId="42" w16cid:durableId="1747534082">
    <w:abstractNumId w:val="15"/>
  </w:num>
  <w:num w:numId="43" w16cid:durableId="1286623329">
    <w:abstractNumId w:val="37"/>
  </w:num>
  <w:num w:numId="44" w16cid:durableId="767964253">
    <w:abstractNumId w:val="8"/>
  </w:num>
  <w:num w:numId="45" w16cid:durableId="732314169">
    <w:abstractNumId w:val="40"/>
  </w:num>
  <w:num w:numId="46" w16cid:durableId="985166805">
    <w:abstractNumId w:val="1"/>
  </w:num>
  <w:num w:numId="47" w16cid:durableId="2106802976">
    <w:abstractNumId w:val="43"/>
  </w:num>
  <w:num w:numId="48" w16cid:durableId="1093622774">
    <w:abstractNumId w:val="26"/>
  </w:num>
  <w:num w:numId="49" w16cid:durableId="17404713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4711"/>
    <w:rsid w:val="00005433"/>
    <w:rsid w:val="00006BCA"/>
    <w:rsid w:val="00007461"/>
    <w:rsid w:val="00007466"/>
    <w:rsid w:val="000104CF"/>
    <w:rsid w:val="00010501"/>
    <w:rsid w:val="00010DC5"/>
    <w:rsid w:val="00011B9F"/>
    <w:rsid w:val="00012C0C"/>
    <w:rsid w:val="00013C9F"/>
    <w:rsid w:val="00015438"/>
    <w:rsid w:val="00016992"/>
    <w:rsid w:val="000178FF"/>
    <w:rsid w:val="0002145B"/>
    <w:rsid w:val="00023C1A"/>
    <w:rsid w:val="00023F32"/>
    <w:rsid w:val="000266B7"/>
    <w:rsid w:val="00026844"/>
    <w:rsid w:val="00030B8B"/>
    <w:rsid w:val="00035150"/>
    <w:rsid w:val="000379EF"/>
    <w:rsid w:val="000401B9"/>
    <w:rsid w:val="000404C5"/>
    <w:rsid w:val="00041C43"/>
    <w:rsid w:val="000429A6"/>
    <w:rsid w:val="000433FE"/>
    <w:rsid w:val="00044E22"/>
    <w:rsid w:val="00045C47"/>
    <w:rsid w:val="00047ED5"/>
    <w:rsid w:val="000500B7"/>
    <w:rsid w:val="00051999"/>
    <w:rsid w:val="000528A0"/>
    <w:rsid w:val="00054682"/>
    <w:rsid w:val="00055F9E"/>
    <w:rsid w:val="000566B2"/>
    <w:rsid w:val="000575F9"/>
    <w:rsid w:val="000578CE"/>
    <w:rsid w:val="0006008A"/>
    <w:rsid w:val="000607B2"/>
    <w:rsid w:val="00060D8F"/>
    <w:rsid w:val="00064486"/>
    <w:rsid w:val="0006500C"/>
    <w:rsid w:val="00065101"/>
    <w:rsid w:val="00067403"/>
    <w:rsid w:val="00072184"/>
    <w:rsid w:val="00074639"/>
    <w:rsid w:val="0007733C"/>
    <w:rsid w:val="00077400"/>
    <w:rsid w:val="000811B0"/>
    <w:rsid w:val="00082270"/>
    <w:rsid w:val="000824F3"/>
    <w:rsid w:val="0008455C"/>
    <w:rsid w:val="00084C3F"/>
    <w:rsid w:val="00085631"/>
    <w:rsid w:val="00085918"/>
    <w:rsid w:val="00085C80"/>
    <w:rsid w:val="00086255"/>
    <w:rsid w:val="00090255"/>
    <w:rsid w:val="0009147E"/>
    <w:rsid w:val="00091DF8"/>
    <w:rsid w:val="00093327"/>
    <w:rsid w:val="00094A12"/>
    <w:rsid w:val="00094E3A"/>
    <w:rsid w:val="00095615"/>
    <w:rsid w:val="00096713"/>
    <w:rsid w:val="0009797F"/>
    <w:rsid w:val="000A15B3"/>
    <w:rsid w:val="000A1E2B"/>
    <w:rsid w:val="000A2274"/>
    <w:rsid w:val="000A2D83"/>
    <w:rsid w:val="000A424C"/>
    <w:rsid w:val="000A4D8F"/>
    <w:rsid w:val="000A61C9"/>
    <w:rsid w:val="000B0950"/>
    <w:rsid w:val="000B22C3"/>
    <w:rsid w:val="000B4243"/>
    <w:rsid w:val="000B69FE"/>
    <w:rsid w:val="000B7D53"/>
    <w:rsid w:val="000C3691"/>
    <w:rsid w:val="000C5E1B"/>
    <w:rsid w:val="000C61B3"/>
    <w:rsid w:val="000C7CB3"/>
    <w:rsid w:val="000D1865"/>
    <w:rsid w:val="000D470E"/>
    <w:rsid w:val="000D5A86"/>
    <w:rsid w:val="000D5BD5"/>
    <w:rsid w:val="000D61C5"/>
    <w:rsid w:val="000D66F1"/>
    <w:rsid w:val="000D6C58"/>
    <w:rsid w:val="000D7323"/>
    <w:rsid w:val="000E265E"/>
    <w:rsid w:val="000E4B94"/>
    <w:rsid w:val="000E4D72"/>
    <w:rsid w:val="000E59FC"/>
    <w:rsid w:val="000E5EAD"/>
    <w:rsid w:val="000E6866"/>
    <w:rsid w:val="000E788B"/>
    <w:rsid w:val="000F19A0"/>
    <w:rsid w:val="000F26BA"/>
    <w:rsid w:val="000F3F65"/>
    <w:rsid w:val="000F50D5"/>
    <w:rsid w:val="000F7903"/>
    <w:rsid w:val="00100263"/>
    <w:rsid w:val="00101ADA"/>
    <w:rsid w:val="00101DE1"/>
    <w:rsid w:val="001063A0"/>
    <w:rsid w:val="00110A86"/>
    <w:rsid w:val="00111053"/>
    <w:rsid w:val="00111EF8"/>
    <w:rsid w:val="00112246"/>
    <w:rsid w:val="00112760"/>
    <w:rsid w:val="001130F2"/>
    <w:rsid w:val="00114195"/>
    <w:rsid w:val="0011511F"/>
    <w:rsid w:val="001164A0"/>
    <w:rsid w:val="00117C6C"/>
    <w:rsid w:val="001207DE"/>
    <w:rsid w:val="00121B9A"/>
    <w:rsid w:val="00122F35"/>
    <w:rsid w:val="00123E96"/>
    <w:rsid w:val="00124CE6"/>
    <w:rsid w:val="001252D0"/>
    <w:rsid w:val="00131995"/>
    <w:rsid w:val="00132034"/>
    <w:rsid w:val="00132B97"/>
    <w:rsid w:val="00134108"/>
    <w:rsid w:val="001349A1"/>
    <w:rsid w:val="00134A89"/>
    <w:rsid w:val="00134D5C"/>
    <w:rsid w:val="00134E2E"/>
    <w:rsid w:val="00135A58"/>
    <w:rsid w:val="00140D76"/>
    <w:rsid w:val="00142BC3"/>
    <w:rsid w:val="0014416D"/>
    <w:rsid w:val="0014599D"/>
    <w:rsid w:val="001465FF"/>
    <w:rsid w:val="00147004"/>
    <w:rsid w:val="0015027C"/>
    <w:rsid w:val="0015165A"/>
    <w:rsid w:val="00156CE7"/>
    <w:rsid w:val="001606F4"/>
    <w:rsid w:val="0016229A"/>
    <w:rsid w:val="001653A2"/>
    <w:rsid w:val="00166276"/>
    <w:rsid w:val="001664E6"/>
    <w:rsid w:val="00172E3E"/>
    <w:rsid w:val="00176791"/>
    <w:rsid w:val="001777AF"/>
    <w:rsid w:val="00177E9D"/>
    <w:rsid w:val="001810EE"/>
    <w:rsid w:val="00181C25"/>
    <w:rsid w:val="001828EE"/>
    <w:rsid w:val="001829EF"/>
    <w:rsid w:val="00182AEB"/>
    <w:rsid w:val="00183313"/>
    <w:rsid w:val="001836B1"/>
    <w:rsid w:val="00184449"/>
    <w:rsid w:val="00184D83"/>
    <w:rsid w:val="00184E78"/>
    <w:rsid w:val="001851D8"/>
    <w:rsid w:val="001855A7"/>
    <w:rsid w:val="00186817"/>
    <w:rsid w:val="00190157"/>
    <w:rsid w:val="00191528"/>
    <w:rsid w:val="00191D98"/>
    <w:rsid w:val="00193F26"/>
    <w:rsid w:val="00195617"/>
    <w:rsid w:val="00195CCD"/>
    <w:rsid w:val="00196F51"/>
    <w:rsid w:val="001A1F09"/>
    <w:rsid w:val="001A3418"/>
    <w:rsid w:val="001A345B"/>
    <w:rsid w:val="001A5727"/>
    <w:rsid w:val="001B3EC3"/>
    <w:rsid w:val="001B493D"/>
    <w:rsid w:val="001B6F47"/>
    <w:rsid w:val="001B725B"/>
    <w:rsid w:val="001B73EB"/>
    <w:rsid w:val="001C248E"/>
    <w:rsid w:val="001C3E4A"/>
    <w:rsid w:val="001C5AEF"/>
    <w:rsid w:val="001C7D91"/>
    <w:rsid w:val="001D3F02"/>
    <w:rsid w:val="001D4D6E"/>
    <w:rsid w:val="001D7B45"/>
    <w:rsid w:val="001E3758"/>
    <w:rsid w:val="001E41D3"/>
    <w:rsid w:val="001E4707"/>
    <w:rsid w:val="001F0677"/>
    <w:rsid w:val="001F0ABD"/>
    <w:rsid w:val="001F18F3"/>
    <w:rsid w:val="001F2D20"/>
    <w:rsid w:val="001F37AA"/>
    <w:rsid w:val="001F5437"/>
    <w:rsid w:val="001F55C5"/>
    <w:rsid w:val="001F69ED"/>
    <w:rsid w:val="002002F7"/>
    <w:rsid w:val="00201674"/>
    <w:rsid w:val="002026AC"/>
    <w:rsid w:val="00202761"/>
    <w:rsid w:val="002036FC"/>
    <w:rsid w:val="00204661"/>
    <w:rsid w:val="002049FE"/>
    <w:rsid w:val="00205CAF"/>
    <w:rsid w:val="002073BB"/>
    <w:rsid w:val="00207A54"/>
    <w:rsid w:val="00210606"/>
    <w:rsid w:val="002108E6"/>
    <w:rsid w:val="0021269E"/>
    <w:rsid w:val="00212B36"/>
    <w:rsid w:val="00213063"/>
    <w:rsid w:val="002136FC"/>
    <w:rsid w:val="0021380A"/>
    <w:rsid w:val="00214556"/>
    <w:rsid w:val="0021511C"/>
    <w:rsid w:val="00216721"/>
    <w:rsid w:val="00220B1E"/>
    <w:rsid w:val="0022121A"/>
    <w:rsid w:val="0022226C"/>
    <w:rsid w:val="002232C8"/>
    <w:rsid w:val="00223657"/>
    <w:rsid w:val="00223729"/>
    <w:rsid w:val="00223FD9"/>
    <w:rsid w:val="002318F0"/>
    <w:rsid w:val="00232BBC"/>
    <w:rsid w:val="00233148"/>
    <w:rsid w:val="00235742"/>
    <w:rsid w:val="00235A1D"/>
    <w:rsid w:val="0023664E"/>
    <w:rsid w:val="00237D67"/>
    <w:rsid w:val="00245ECD"/>
    <w:rsid w:val="00246924"/>
    <w:rsid w:val="00246FE6"/>
    <w:rsid w:val="0024798A"/>
    <w:rsid w:val="00250718"/>
    <w:rsid w:val="00252D76"/>
    <w:rsid w:val="00252E68"/>
    <w:rsid w:val="00254870"/>
    <w:rsid w:val="00255AA5"/>
    <w:rsid w:val="00255C87"/>
    <w:rsid w:val="00255FC4"/>
    <w:rsid w:val="002561A8"/>
    <w:rsid w:val="00256617"/>
    <w:rsid w:val="00260699"/>
    <w:rsid w:val="002608D2"/>
    <w:rsid w:val="002609FC"/>
    <w:rsid w:val="00261BCE"/>
    <w:rsid w:val="0026525C"/>
    <w:rsid w:val="002655DA"/>
    <w:rsid w:val="00265BA4"/>
    <w:rsid w:val="00267B68"/>
    <w:rsid w:val="00270A5C"/>
    <w:rsid w:val="00272481"/>
    <w:rsid w:val="002738B2"/>
    <w:rsid w:val="00275492"/>
    <w:rsid w:val="002764A2"/>
    <w:rsid w:val="00276A31"/>
    <w:rsid w:val="0028002E"/>
    <w:rsid w:val="002803FB"/>
    <w:rsid w:val="002805F6"/>
    <w:rsid w:val="002813E7"/>
    <w:rsid w:val="002825B3"/>
    <w:rsid w:val="00283096"/>
    <w:rsid w:val="002831C9"/>
    <w:rsid w:val="002839FD"/>
    <w:rsid w:val="00284720"/>
    <w:rsid w:val="002850A5"/>
    <w:rsid w:val="00285D09"/>
    <w:rsid w:val="002865EB"/>
    <w:rsid w:val="00290174"/>
    <w:rsid w:val="002916C2"/>
    <w:rsid w:val="00292D3F"/>
    <w:rsid w:val="002936F8"/>
    <w:rsid w:val="00294760"/>
    <w:rsid w:val="00295EC6"/>
    <w:rsid w:val="00296FAF"/>
    <w:rsid w:val="002A0035"/>
    <w:rsid w:val="002A2309"/>
    <w:rsid w:val="002A36D6"/>
    <w:rsid w:val="002A3C27"/>
    <w:rsid w:val="002A774D"/>
    <w:rsid w:val="002B03C5"/>
    <w:rsid w:val="002B061C"/>
    <w:rsid w:val="002B168E"/>
    <w:rsid w:val="002B2035"/>
    <w:rsid w:val="002B27EE"/>
    <w:rsid w:val="002B30FC"/>
    <w:rsid w:val="002B4C8F"/>
    <w:rsid w:val="002B6B99"/>
    <w:rsid w:val="002C004D"/>
    <w:rsid w:val="002C02C7"/>
    <w:rsid w:val="002C23D9"/>
    <w:rsid w:val="002C4CAC"/>
    <w:rsid w:val="002C6A72"/>
    <w:rsid w:val="002C737D"/>
    <w:rsid w:val="002C7D6D"/>
    <w:rsid w:val="002D2103"/>
    <w:rsid w:val="002D3781"/>
    <w:rsid w:val="002D50D9"/>
    <w:rsid w:val="002D51A5"/>
    <w:rsid w:val="002D6146"/>
    <w:rsid w:val="002D668A"/>
    <w:rsid w:val="002E0B5E"/>
    <w:rsid w:val="002E1327"/>
    <w:rsid w:val="002E2726"/>
    <w:rsid w:val="002E2E8F"/>
    <w:rsid w:val="002E3693"/>
    <w:rsid w:val="002E3A0D"/>
    <w:rsid w:val="002E427B"/>
    <w:rsid w:val="002E49E3"/>
    <w:rsid w:val="002E5F32"/>
    <w:rsid w:val="002E6CDB"/>
    <w:rsid w:val="002E7391"/>
    <w:rsid w:val="002F0EF2"/>
    <w:rsid w:val="002F171D"/>
    <w:rsid w:val="002F1F9B"/>
    <w:rsid w:val="002F36B4"/>
    <w:rsid w:val="002F3B0D"/>
    <w:rsid w:val="002F441F"/>
    <w:rsid w:val="002F4CFB"/>
    <w:rsid w:val="002F5C22"/>
    <w:rsid w:val="002F73B6"/>
    <w:rsid w:val="002F7639"/>
    <w:rsid w:val="00300414"/>
    <w:rsid w:val="0030173B"/>
    <w:rsid w:val="0030202B"/>
    <w:rsid w:val="00304943"/>
    <w:rsid w:val="00304E12"/>
    <w:rsid w:val="00305CCA"/>
    <w:rsid w:val="0031070D"/>
    <w:rsid w:val="00311895"/>
    <w:rsid w:val="003123B9"/>
    <w:rsid w:val="00312BDC"/>
    <w:rsid w:val="00313108"/>
    <w:rsid w:val="00314226"/>
    <w:rsid w:val="00315909"/>
    <w:rsid w:val="00315A1D"/>
    <w:rsid w:val="00316E35"/>
    <w:rsid w:val="00320ABD"/>
    <w:rsid w:val="00322483"/>
    <w:rsid w:val="00322C2E"/>
    <w:rsid w:val="00323F8A"/>
    <w:rsid w:val="00325892"/>
    <w:rsid w:val="003258D7"/>
    <w:rsid w:val="00325DE7"/>
    <w:rsid w:val="00330B99"/>
    <w:rsid w:val="00330BA1"/>
    <w:rsid w:val="00331B7F"/>
    <w:rsid w:val="003329BC"/>
    <w:rsid w:val="003329F9"/>
    <w:rsid w:val="00336BF8"/>
    <w:rsid w:val="00337430"/>
    <w:rsid w:val="00340193"/>
    <w:rsid w:val="003414B5"/>
    <w:rsid w:val="003417FB"/>
    <w:rsid w:val="0034426D"/>
    <w:rsid w:val="00344ABF"/>
    <w:rsid w:val="00345F47"/>
    <w:rsid w:val="00346071"/>
    <w:rsid w:val="00347CDF"/>
    <w:rsid w:val="00350069"/>
    <w:rsid w:val="00350549"/>
    <w:rsid w:val="00352482"/>
    <w:rsid w:val="00354501"/>
    <w:rsid w:val="00355898"/>
    <w:rsid w:val="00355940"/>
    <w:rsid w:val="00361925"/>
    <w:rsid w:val="0036322E"/>
    <w:rsid w:val="0036548F"/>
    <w:rsid w:val="00366160"/>
    <w:rsid w:val="00370C70"/>
    <w:rsid w:val="003711A2"/>
    <w:rsid w:val="00372053"/>
    <w:rsid w:val="00372496"/>
    <w:rsid w:val="00373484"/>
    <w:rsid w:val="00373C50"/>
    <w:rsid w:val="00374C5D"/>
    <w:rsid w:val="003753B1"/>
    <w:rsid w:val="003755FD"/>
    <w:rsid w:val="00376683"/>
    <w:rsid w:val="00383D16"/>
    <w:rsid w:val="00383FE8"/>
    <w:rsid w:val="00385B50"/>
    <w:rsid w:val="003860FB"/>
    <w:rsid w:val="00387988"/>
    <w:rsid w:val="0039080B"/>
    <w:rsid w:val="00390FBF"/>
    <w:rsid w:val="00391011"/>
    <w:rsid w:val="00391275"/>
    <w:rsid w:val="00391E5C"/>
    <w:rsid w:val="00392F17"/>
    <w:rsid w:val="00393522"/>
    <w:rsid w:val="00395DDB"/>
    <w:rsid w:val="0039663F"/>
    <w:rsid w:val="003A1A42"/>
    <w:rsid w:val="003A2A6F"/>
    <w:rsid w:val="003A5199"/>
    <w:rsid w:val="003B103B"/>
    <w:rsid w:val="003B161B"/>
    <w:rsid w:val="003B1AE0"/>
    <w:rsid w:val="003B2104"/>
    <w:rsid w:val="003B4707"/>
    <w:rsid w:val="003B51A6"/>
    <w:rsid w:val="003B602D"/>
    <w:rsid w:val="003C3002"/>
    <w:rsid w:val="003C3B33"/>
    <w:rsid w:val="003C4793"/>
    <w:rsid w:val="003C47F8"/>
    <w:rsid w:val="003C4A80"/>
    <w:rsid w:val="003C4FB4"/>
    <w:rsid w:val="003C5430"/>
    <w:rsid w:val="003C5F84"/>
    <w:rsid w:val="003D1F70"/>
    <w:rsid w:val="003D28AC"/>
    <w:rsid w:val="003D34E8"/>
    <w:rsid w:val="003D3D55"/>
    <w:rsid w:val="003D46AE"/>
    <w:rsid w:val="003D7E20"/>
    <w:rsid w:val="003E0D7C"/>
    <w:rsid w:val="003E1299"/>
    <w:rsid w:val="003E1B12"/>
    <w:rsid w:val="003E2A16"/>
    <w:rsid w:val="003E36E0"/>
    <w:rsid w:val="003E3D88"/>
    <w:rsid w:val="003E4D41"/>
    <w:rsid w:val="003E4F94"/>
    <w:rsid w:val="003E5D98"/>
    <w:rsid w:val="003E6AEA"/>
    <w:rsid w:val="003E7E2B"/>
    <w:rsid w:val="003F0057"/>
    <w:rsid w:val="003F1104"/>
    <w:rsid w:val="003F45AB"/>
    <w:rsid w:val="003F50AC"/>
    <w:rsid w:val="003F605C"/>
    <w:rsid w:val="003F639D"/>
    <w:rsid w:val="003F6411"/>
    <w:rsid w:val="003F64EA"/>
    <w:rsid w:val="003F69D6"/>
    <w:rsid w:val="00401B85"/>
    <w:rsid w:val="00401BB5"/>
    <w:rsid w:val="00401FE6"/>
    <w:rsid w:val="00407A47"/>
    <w:rsid w:val="0041034E"/>
    <w:rsid w:val="00412491"/>
    <w:rsid w:val="0041480A"/>
    <w:rsid w:val="00415B63"/>
    <w:rsid w:val="00424FE7"/>
    <w:rsid w:val="0042546C"/>
    <w:rsid w:val="00425C29"/>
    <w:rsid w:val="004330A6"/>
    <w:rsid w:val="00434E02"/>
    <w:rsid w:val="00436E3B"/>
    <w:rsid w:val="00445984"/>
    <w:rsid w:val="00445A4D"/>
    <w:rsid w:val="00447ECD"/>
    <w:rsid w:val="00451DF1"/>
    <w:rsid w:val="00451E52"/>
    <w:rsid w:val="00451FCF"/>
    <w:rsid w:val="00453D12"/>
    <w:rsid w:val="0045535D"/>
    <w:rsid w:val="00455386"/>
    <w:rsid w:val="00460952"/>
    <w:rsid w:val="0046229B"/>
    <w:rsid w:val="00465958"/>
    <w:rsid w:val="004659B7"/>
    <w:rsid w:val="0047067D"/>
    <w:rsid w:val="004713A2"/>
    <w:rsid w:val="00472FDB"/>
    <w:rsid w:val="00473A0B"/>
    <w:rsid w:val="0047463E"/>
    <w:rsid w:val="0047465E"/>
    <w:rsid w:val="00474FAA"/>
    <w:rsid w:val="00477D51"/>
    <w:rsid w:val="004809A6"/>
    <w:rsid w:val="00481CB5"/>
    <w:rsid w:val="00490193"/>
    <w:rsid w:val="0049174B"/>
    <w:rsid w:val="00491A5F"/>
    <w:rsid w:val="00491B1A"/>
    <w:rsid w:val="004A263C"/>
    <w:rsid w:val="004A3C06"/>
    <w:rsid w:val="004A6487"/>
    <w:rsid w:val="004A6C6B"/>
    <w:rsid w:val="004B0796"/>
    <w:rsid w:val="004B2454"/>
    <w:rsid w:val="004B2916"/>
    <w:rsid w:val="004B2E03"/>
    <w:rsid w:val="004B3801"/>
    <w:rsid w:val="004B3A31"/>
    <w:rsid w:val="004B5035"/>
    <w:rsid w:val="004B50A0"/>
    <w:rsid w:val="004B534C"/>
    <w:rsid w:val="004B69BC"/>
    <w:rsid w:val="004B719E"/>
    <w:rsid w:val="004B7860"/>
    <w:rsid w:val="004B7F69"/>
    <w:rsid w:val="004C0616"/>
    <w:rsid w:val="004C20E5"/>
    <w:rsid w:val="004C232F"/>
    <w:rsid w:val="004C34F6"/>
    <w:rsid w:val="004C3CF9"/>
    <w:rsid w:val="004C64B5"/>
    <w:rsid w:val="004C7784"/>
    <w:rsid w:val="004C7F2A"/>
    <w:rsid w:val="004D0816"/>
    <w:rsid w:val="004D0845"/>
    <w:rsid w:val="004D2072"/>
    <w:rsid w:val="004D2B64"/>
    <w:rsid w:val="004D2D72"/>
    <w:rsid w:val="004D3A75"/>
    <w:rsid w:val="004D48B4"/>
    <w:rsid w:val="004D4BE3"/>
    <w:rsid w:val="004D6A2D"/>
    <w:rsid w:val="004E1B5E"/>
    <w:rsid w:val="004E2A35"/>
    <w:rsid w:val="004E418A"/>
    <w:rsid w:val="004E5219"/>
    <w:rsid w:val="004E5BD8"/>
    <w:rsid w:val="004E7DE7"/>
    <w:rsid w:val="004F03CD"/>
    <w:rsid w:val="004F03F4"/>
    <w:rsid w:val="004F08EF"/>
    <w:rsid w:val="004F0D11"/>
    <w:rsid w:val="004F0F92"/>
    <w:rsid w:val="004F310A"/>
    <w:rsid w:val="004F6128"/>
    <w:rsid w:val="004F7667"/>
    <w:rsid w:val="00500404"/>
    <w:rsid w:val="00501820"/>
    <w:rsid w:val="005021B6"/>
    <w:rsid w:val="00502568"/>
    <w:rsid w:val="00506BC4"/>
    <w:rsid w:val="0051013F"/>
    <w:rsid w:val="00511D3F"/>
    <w:rsid w:val="00512F76"/>
    <w:rsid w:val="00513050"/>
    <w:rsid w:val="00513592"/>
    <w:rsid w:val="00514C12"/>
    <w:rsid w:val="00514FF4"/>
    <w:rsid w:val="005173B3"/>
    <w:rsid w:val="005177DB"/>
    <w:rsid w:val="0052045F"/>
    <w:rsid w:val="005205A3"/>
    <w:rsid w:val="0052187A"/>
    <w:rsid w:val="005225BF"/>
    <w:rsid w:val="005236E4"/>
    <w:rsid w:val="00527172"/>
    <w:rsid w:val="0052758F"/>
    <w:rsid w:val="005278DB"/>
    <w:rsid w:val="00530A46"/>
    <w:rsid w:val="00535804"/>
    <w:rsid w:val="00535B74"/>
    <w:rsid w:val="00535D7A"/>
    <w:rsid w:val="005362C0"/>
    <w:rsid w:val="0053788E"/>
    <w:rsid w:val="00541B0C"/>
    <w:rsid w:val="00544692"/>
    <w:rsid w:val="00550D88"/>
    <w:rsid w:val="00551889"/>
    <w:rsid w:val="00552438"/>
    <w:rsid w:val="00552EC6"/>
    <w:rsid w:val="00553764"/>
    <w:rsid w:val="00553BC7"/>
    <w:rsid w:val="00554367"/>
    <w:rsid w:val="005543BE"/>
    <w:rsid w:val="0055512B"/>
    <w:rsid w:val="005567C8"/>
    <w:rsid w:val="005608ED"/>
    <w:rsid w:val="00560B03"/>
    <w:rsid w:val="005616FE"/>
    <w:rsid w:val="00562D96"/>
    <w:rsid w:val="00565271"/>
    <w:rsid w:val="00565E40"/>
    <w:rsid w:val="00567587"/>
    <w:rsid w:val="005707B5"/>
    <w:rsid w:val="00573225"/>
    <w:rsid w:val="00573ED8"/>
    <w:rsid w:val="0057586E"/>
    <w:rsid w:val="00575F19"/>
    <w:rsid w:val="00576ADF"/>
    <w:rsid w:val="00577D7D"/>
    <w:rsid w:val="005816F9"/>
    <w:rsid w:val="00581C1C"/>
    <w:rsid w:val="00582752"/>
    <w:rsid w:val="00583FDC"/>
    <w:rsid w:val="00584529"/>
    <w:rsid w:val="00584CDF"/>
    <w:rsid w:val="00584D5F"/>
    <w:rsid w:val="00585C8E"/>
    <w:rsid w:val="0058604A"/>
    <w:rsid w:val="00586056"/>
    <w:rsid w:val="00586B10"/>
    <w:rsid w:val="0058727F"/>
    <w:rsid w:val="0059325F"/>
    <w:rsid w:val="0059562E"/>
    <w:rsid w:val="005956EB"/>
    <w:rsid w:val="00595BEB"/>
    <w:rsid w:val="00596CB6"/>
    <w:rsid w:val="00597A59"/>
    <w:rsid w:val="00597FC3"/>
    <w:rsid w:val="005A0724"/>
    <w:rsid w:val="005A0FA0"/>
    <w:rsid w:val="005A1253"/>
    <w:rsid w:val="005A2298"/>
    <w:rsid w:val="005A2C43"/>
    <w:rsid w:val="005A328B"/>
    <w:rsid w:val="005A692F"/>
    <w:rsid w:val="005B0F20"/>
    <w:rsid w:val="005B2004"/>
    <w:rsid w:val="005B237B"/>
    <w:rsid w:val="005B299C"/>
    <w:rsid w:val="005B2B0F"/>
    <w:rsid w:val="005B2D23"/>
    <w:rsid w:val="005B3AA4"/>
    <w:rsid w:val="005B42E1"/>
    <w:rsid w:val="005B4A4C"/>
    <w:rsid w:val="005B4EF4"/>
    <w:rsid w:val="005C0900"/>
    <w:rsid w:val="005C3AC6"/>
    <w:rsid w:val="005C70CD"/>
    <w:rsid w:val="005D33D3"/>
    <w:rsid w:val="005D3716"/>
    <w:rsid w:val="005D4743"/>
    <w:rsid w:val="005D5212"/>
    <w:rsid w:val="005D5EEA"/>
    <w:rsid w:val="005E1D5E"/>
    <w:rsid w:val="005E2DF3"/>
    <w:rsid w:val="005E33F0"/>
    <w:rsid w:val="005E3FFD"/>
    <w:rsid w:val="005E52DB"/>
    <w:rsid w:val="005E6AB3"/>
    <w:rsid w:val="005F0193"/>
    <w:rsid w:val="005F1741"/>
    <w:rsid w:val="005F3566"/>
    <w:rsid w:val="005F44B3"/>
    <w:rsid w:val="005F629B"/>
    <w:rsid w:val="005F696A"/>
    <w:rsid w:val="005F6CE9"/>
    <w:rsid w:val="005F740B"/>
    <w:rsid w:val="005F7E64"/>
    <w:rsid w:val="00604FAF"/>
    <w:rsid w:val="00607417"/>
    <w:rsid w:val="00607E53"/>
    <w:rsid w:val="006103B9"/>
    <w:rsid w:val="006148C6"/>
    <w:rsid w:val="00615410"/>
    <w:rsid w:val="0061580E"/>
    <w:rsid w:val="00616822"/>
    <w:rsid w:val="006256DC"/>
    <w:rsid w:val="00625D0A"/>
    <w:rsid w:val="00625F62"/>
    <w:rsid w:val="0062657F"/>
    <w:rsid w:val="00631360"/>
    <w:rsid w:val="00631B65"/>
    <w:rsid w:val="00631ED8"/>
    <w:rsid w:val="0063225F"/>
    <w:rsid w:val="00632AA9"/>
    <w:rsid w:val="00632C04"/>
    <w:rsid w:val="006340C0"/>
    <w:rsid w:val="00634AE8"/>
    <w:rsid w:val="00641310"/>
    <w:rsid w:val="00642390"/>
    <w:rsid w:val="00645AAF"/>
    <w:rsid w:val="00645B71"/>
    <w:rsid w:val="00647BCE"/>
    <w:rsid w:val="00650DE6"/>
    <w:rsid w:val="006519CF"/>
    <w:rsid w:val="00653294"/>
    <w:rsid w:val="006538B4"/>
    <w:rsid w:val="006542D4"/>
    <w:rsid w:val="0065487C"/>
    <w:rsid w:val="006563D3"/>
    <w:rsid w:val="00656D55"/>
    <w:rsid w:val="006614BF"/>
    <w:rsid w:val="00661D02"/>
    <w:rsid w:val="00663F9F"/>
    <w:rsid w:val="0066509B"/>
    <w:rsid w:val="00665934"/>
    <w:rsid w:val="00670D2E"/>
    <w:rsid w:val="00671C38"/>
    <w:rsid w:val="00671CBC"/>
    <w:rsid w:val="0067689F"/>
    <w:rsid w:val="00676A01"/>
    <w:rsid w:val="00680D96"/>
    <w:rsid w:val="00683E58"/>
    <w:rsid w:val="0068562B"/>
    <w:rsid w:val="00686512"/>
    <w:rsid w:val="00687688"/>
    <w:rsid w:val="00690B9E"/>
    <w:rsid w:val="006925CA"/>
    <w:rsid w:val="00692C14"/>
    <w:rsid w:val="00692F2B"/>
    <w:rsid w:val="00693485"/>
    <w:rsid w:val="006944FE"/>
    <w:rsid w:val="006961B9"/>
    <w:rsid w:val="006A0CC1"/>
    <w:rsid w:val="006A0D4A"/>
    <w:rsid w:val="006A1F29"/>
    <w:rsid w:val="006A562F"/>
    <w:rsid w:val="006B0019"/>
    <w:rsid w:val="006B1B9C"/>
    <w:rsid w:val="006B1FB0"/>
    <w:rsid w:val="006B2157"/>
    <w:rsid w:val="006B32C5"/>
    <w:rsid w:val="006C0114"/>
    <w:rsid w:val="006C05D7"/>
    <w:rsid w:val="006C122A"/>
    <w:rsid w:val="006C469F"/>
    <w:rsid w:val="006C47B6"/>
    <w:rsid w:val="006C4B88"/>
    <w:rsid w:val="006C4CF0"/>
    <w:rsid w:val="006C6C7B"/>
    <w:rsid w:val="006C75EB"/>
    <w:rsid w:val="006D5311"/>
    <w:rsid w:val="006D611D"/>
    <w:rsid w:val="006E2BB5"/>
    <w:rsid w:val="006E4CD4"/>
    <w:rsid w:val="006E513A"/>
    <w:rsid w:val="006E5C99"/>
    <w:rsid w:val="006E7A32"/>
    <w:rsid w:val="006E7A88"/>
    <w:rsid w:val="006E7B1B"/>
    <w:rsid w:val="006E7F7A"/>
    <w:rsid w:val="006F1A05"/>
    <w:rsid w:val="006F305F"/>
    <w:rsid w:val="006F496B"/>
    <w:rsid w:val="006F4F5F"/>
    <w:rsid w:val="006F589E"/>
    <w:rsid w:val="006F7A0C"/>
    <w:rsid w:val="0070028D"/>
    <w:rsid w:val="0070327C"/>
    <w:rsid w:val="007041A3"/>
    <w:rsid w:val="0070425A"/>
    <w:rsid w:val="00704BEA"/>
    <w:rsid w:val="00704EBA"/>
    <w:rsid w:val="0070666B"/>
    <w:rsid w:val="00710878"/>
    <w:rsid w:val="00710C26"/>
    <w:rsid w:val="00710C42"/>
    <w:rsid w:val="00713FE1"/>
    <w:rsid w:val="00714310"/>
    <w:rsid w:val="007146FA"/>
    <w:rsid w:val="00714AA6"/>
    <w:rsid w:val="0071528A"/>
    <w:rsid w:val="00715A8B"/>
    <w:rsid w:val="0072031B"/>
    <w:rsid w:val="00720712"/>
    <w:rsid w:val="0072086C"/>
    <w:rsid w:val="007214EE"/>
    <w:rsid w:val="00721681"/>
    <w:rsid w:val="007219EF"/>
    <w:rsid w:val="00722DC6"/>
    <w:rsid w:val="007246F8"/>
    <w:rsid w:val="00726215"/>
    <w:rsid w:val="0072663A"/>
    <w:rsid w:val="00727472"/>
    <w:rsid w:val="00727A93"/>
    <w:rsid w:val="007312D0"/>
    <w:rsid w:val="007316FD"/>
    <w:rsid w:val="00732356"/>
    <w:rsid w:val="00732B5C"/>
    <w:rsid w:val="00732D2B"/>
    <w:rsid w:val="00733823"/>
    <w:rsid w:val="007342A2"/>
    <w:rsid w:val="007346F9"/>
    <w:rsid w:val="00740CA7"/>
    <w:rsid w:val="00744B6A"/>
    <w:rsid w:val="00745B49"/>
    <w:rsid w:val="00746372"/>
    <w:rsid w:val="00747BF2"/>
    <w:rsid w:val="00747E7A"/>
    <w:rsid w:val="007502C2"/>
    <w:rsid w:val="00750347"/>
    <w:rsid w:val="00751259"/>
    <w:rsid w:val="0075131B"/>
    <w:rsid w:val="007534EA"/>
    <w:rsid w:val="00753748"/>
    <w:rsid w:val="007539F8"/>
    <w:rsid w:val="00754E62"/>
    <w:rsid w:val="007555A2"/>
    <w:rsid w:val="00755F0F"/>
    <w:rsid w:val="00756C66"/>
    <w:rsid w:val="00757241"/>
    <w:rsid w:val="00760405"/>
    <w:rsid w:val="00761F03"/>
    <w:rsid w:val="0076272B"/>
    <w:rsid w:val="00762A31"/>
    <w:rsid w:val="007666A3"/>
    <w:rsid w:val="00767541"/>
    <w:rsid w:val="00767CA9"/>
    <w:rsid w:val="007702F1"/>
    <w:rsid w:val="00771063"/>
    <w:rsid w:val="007730C1"/>
    <w:rsid w:val="0077353F"/>
    <w:rsid w:val="007767B3"/>
    <w:rsid w:val="00776B99"/>
    <w:rsid w:val="007804D5"/>
    <w:rsid w:val="00780C35"/>
    <w:rsid w:val="00781009"/>
    <w:rsid w:val="00781485"/>
    <w:rsid w:val="00781D92"/>
    <w:rsid w:val="00784A4A"/>
    <w:rsid w:val="00784B94"/>
    <w:rsid w:val="00786534"/>
    <w:rsid w:val="00787873"/>
    <w:rsid w:val="00787A8A"/>
    <w:rsid w:val="00791C7D"/>
    <w:rsid w:val="00792514"/>
    <w:rsid w:val="00793CB3"/>
    <w:rsid w:val="007966C8"/>
    <w:rsid w:val="00796765"/>
    <w:rsid w:val="00797DE0"/>
    <w:rsid w:val="007A0F0B"/>
    <w:rsid w:val="007A1104"/>
    <w:rsid w:val="007A1C8F"/>
    <w:rsid w:val="007A3BEA"/>
    <w:rsid w:val="007A7DB8"/>
    <w:rsid w:val="007B0839"/>
    <w:rsid w:val="007B0A1A"/>
    <w:rsid w:val="007B0F90"/>
    <w:rsid w:val="007B33BE"/>
    <w:rsid w:val="007B4CD8"/>
    <w:rsid w:val="007B50E4"/>
    <w:rsid w:val="007B5ECF"/>
    <w:rsid w:val="007B7ABF"/>
    <w:rsid w:val="007C351E"/>
    <w:rsid w:val="007C3E6A"/>
    <w:rsid w:val="007C6020"/>
    <w:rsid w:val="007D0D88"/>
    <w:rsid w:val="007D2BBA"/>
    <w:rsid w:val="007D70FC"/>
    <w:rsid w:val="007D71F0"/>
    <w:rsid w:val="007E0571"/>
    <w:rsid w:val="007E1C84"/>
    <w:rsid w:val="007E249B"/>
    <w:rsid w:val="007E3BD9"/>
    <w:rsid w:val="007E463F"/>
    <w:rsid w:val="007E6077"/>
    <w:rsid w:val="007E67BA"/>
    <w:rsid w:val="007E6F5D"/>
    <w:rsid w:val="007E70F8"/>
    <w:rsid w:val="007E734B"/>
    <w:rsid w:val="007F2D97"/>
    <w:rsid w:val="007F35F3"/>
    <w:rsid w:val="007F43AC"/>
    <w:rsid w:val="007F44A4"/>
    <w:rsid w:val="007F4EA1"/>
    <w:rsid w:val="007F66A5"/>
    <w:rsid w:val="007F6D91"/>
    <w:rsid w:val="0080040D"/>
    <w:rsid w:val="008025D3"/>
    <w:rsid w:val="00802697"/>
    <w:rsid w:val="008069C1"/>
    <w:rsid w:val="0080733B"/>
    <w:rsid w:val="008138EC"/>
    <w:rsid w:val="008151F8"/>
    <w:rsid w:val="008159F9"/>
    <w:rsid w:val="00822C6F"/>
    <w:rsid w:val="008241A3"/>
    <w:rsid w:val="00825D13"/>
    <w:rsid w:val="00826B0C"/>
    <w:rsid w:val="00831766"/>
    <w:rsid w:val="008318D9"/>
    <w:rsid w:val="00831A2A"/>
    <w:rsid w:val="00832B7E"/>
    <w:rsid w:val="008346D5"/>
    <w:rsid w:val="00834AE8"/>
    <w:rsid w:val="008357D3"/>
    <w:rsid w:val="00836F9C"/>
    <w:rsid w:val="00837D3A"/>
    <w:rsid w:val="00840259"/>
    <w:rsid w:val="008413B9"/>
    <w:rsid w:val="0084159C"/>
    <w:rsid w:val="0084387F"/>
    <w:rsid w:val="00844CEA"/>
    <w:rsid w:val="008464E1"/>
    <w:rsid w:val="00846F41"/>
    <w:rsid w:val="0084714C"/>
    <w:rsid w:val="00847DC1"/>
    <w:rsid w:val="008549CF"/>
    <w:rsid w:val="00856B19"/>
    <w:rsid w:val="00856CC2"/>
    <w:rsid w:val="00856E33"/>
    <w:rsid w:val="008610D9"/>
    <w:rsid w:val="00865060"/>
    <w:rsid w:val="00865826"/>
    <w:rsid w:val="008702BD"/>
    <w:rsid w:val="00872E3C"/>
    <w:rsid w:val="008778E3"/>
    <w:rsid w:val="00881257"/>
    <w:rsid w:val="0088157F"/>
    <w:rsid w:val="00882482"/>
    <w:rsid w:val="00883886"/>
    <w:rsid w:val="00885114"/>
    <w:rsid w:val="00885662"/>
    <w:rsid w:val="00885A09"/>
    <w:rsid w:val="00886BBE"/>
    <w:rsid w:val="00893020"/>
    <w:rsid w:val="00893F90"/>
    <w:rsid w:val="0089792D"/>
    <w:rsid w:val="008A1155"/>
    <w:rsid w:val="008A15B8"/>
    <w:rsid w:val="008A22FD"/>
    <w:rsid w:val="008A63E1"/>
    <w:rsid w:val="008A6A34"/>
    <w:rsid w:val="008A77E3"/>
    <w:rsid w:val="008B1CD8"/>
    <w:rsid w:val="008B1D75"/>
    <w:rsid w:val="008B2151"/>
    <w:rsid w:val="008B23B9"/>
    <w:rsid w:val="008B2C6A"/>
    <w:rsid w:val="008B2FB6"/>
    <w:rsid w:val="008B312C"/>
    <w:rsid w:val="008B3361"/>
    <w:rsid w:val="008B346F"/>
    <w:rsid w:val="008B498D"/>
    <w:rsid w:val="008B71EF"/>
    <w:rsid w:val="008B7841"/>
    <w:rsid w:val="008B7F41"/>
    <w:rsid w:val="008C0F0A"/>
    <w:rsid w:val="008C2930"/>
    <w:rsid w:val="008C5113"/>
    <w:rsid w:val="008C5499"/>
    <w:rsid w:val="008C65DF"/>
    <w:rsid w:val="008D3C9C"/>
    <w:rsid w:val="008D4422"/>
    <w:rsid w:val="008D6FA3"/>
    <w:rsid w:val="008E0132"/>
    <w:rsid w:val="008E0710"/>
    <w:rsid w:val="008E29F3"/>
    <w:rsid w:val="008E2BB0"/>
    <w:rsid w:val="008E378F"/>
    <w:rsid w:val="008E4451"/>
    <w:rsid w:val="008E4910"/>
    <w:rsid w:val="008E564E"/>
    <w:rsid w:val="008E76B3"/>
    <w:rsid w:val="008F0024"/>
    <w:rsid w:val="008F264A"/>
    <w:rsid w:val="008F29E9"/>
    <w:rsid w:val="008F2B01"/>
    <w:rsid w:val="008F2B5B"/>
    <w:rsid w:val="008F2E33"/>
    <w:rsid w:val="008F32B2"/>
    <w:rsid w:val="00900503"/>
    <w:rsid w:val="00903783"/>
    <w:rsid w:val="00904754"/>
    <w:rsid w:val="0090528D"/>
    <w:rsid w:val="00906954"/>
    <w:rsid w:val="00906EE3"/>
    <w:rsid w:val="0090738A"/>
    <w:rsid w:val="00907C27"/>
    <w:rsid w:val="0091139F"/>
    <w:rsid w:val="00911592"/>
    <w:rsid w:val="00911682"/>
    <w:rsid w:val="009117D6"/>
    <w:rsid w:val="009127E0"/>
    <w:rsid w:val="00912BE3"/>
    <w:rsid w:val="00914C64"/>
    <w:rsid w:val="0091693E"/>
    <w:rsid w:val="009171D9"/>
    <w:rsid w:val="00917AC3"/>
    <w:rsid w:val="0092004F"/>
    <w:rsid w:val="009204A9"/>
    <w:rsid w:val="00922822"/>
    <w:rsid w:val="009232AD"/>
    <w:rsid w:val="00923960"/>
    <w:rsid w:val="00924D9F"/>
    <w:rsid w:val="009257AA"/>
    <w:rsid w:val="00926335"/>
    <w:rsid w:val="0092797B"/>
    <w:rsid w:val="00931FCD"/>
    <w:rsid w:val="009329BB"/>
    <w:rsid w:val="0093322E"/>
    <w:rsid w:val="009340AA"/>
    <w:rsid w:val="00935AD5"/>
    <w:rsid w:val="0094064F"/>
    <w:rsid w:val="009431C8"/>
    <w:rsid w:val="009502B2"/>
    <w:rsid w:val="009512BD"/>
    <w:rsid w:val="00951E0C"/>
    <w:rsid w:val="0095210F"/>
    <w:rsid w:val="00952655"/>
    <w:rsid w:val="0095545C"/>
    <w:rsid w:val="009556EE"/>
    <w:rsid w:val="009603AC"/>
    <w:rsid w:val="0096132B"/>
    <w:rsid w:val="00962C64"/>
    <w:rsid w:val="00964538"/>
    <w:rsid w:val="009674C0"/>
    <w:rsid w:val="00967F28"/>
    <w:rsid w:val="00970536"/>
    <w:rsid w:val="009709D3"/>
    <w:rsid w:val="00970A1A"/>
    <w:rsid w:val="009711F2"/>
    <w:rsid w:val="00974883"/>
    <w:rsid w:val="00974A56"/>
    <w:rsid w:val="00977B12"/>
    <w:rsid w:val="00980D51"/>
    <w:rsid w:val="00982AD0"/>
    <w:rsid w:val="009835F1"/>
    <w:rsid w:val="00983631"/>
    <w:rsid w:val="00984BA6"/>
    <w:rsid w:val="00985D06"/>
    <w:rsid w:val="00986C1A"/>
    <w:rsid w:val="009876D8"/>
    <w:rsid w:val="00990B5F"/>
    <w:rsid w:val="00990D1F"/>
    <w:rsid w:val="009919E1"/>
    <w:rsid w:val="00991BA9"/>
    <w:rsid w:val="009938C6"/>
    <w:rsid w:val="00995745"/>
    <w:rsid w:val="00995838"/>
    <w:rsid w:val="0099675F"/>
    <w:rsid w:val="00996A23"/>
    <w:rsid w:val="00996E12"/>
    <w:rsid w:val="009A0756"/>
    <w:rsid w:val="009A0DA2"/>
    <w:rsid w:val="009A125E"/>
    <w:rsid w:val="009A2C75"/>
    <w:rsid w:val="009A3C54"/>
    <w:rsid w:val="009A5DDA"/>
    <w:rsid w:val="009A6F7A"/>
    <w:rsid w:val="009B0525"/>
    <w:rsid w:val="009B087D"/>
    <w:rsid w:val="009B1895"/>
    <w:rsid w:val="009B5C85"/>
    <w:rsid w:val="009B70DD"/>
    <w:rsid w:val="009C09E7"/>
    <w:rsid w:val="009C5059"/>
    <w:rsid w:val="009C5ADA"/>
    <w:rsid w:val="009C68C9"/>
    <w:rsid w:val="009C6AD5"/>
    <w:rsid w:val="009D0524"/>
    <w:rsid w:val="009D0F23"/>
    <w:rsid w:val="009D1028"/>
    <w:rsid w:val="009D2E07"/>
    <w:rsid w:val="009D3CB6"/>
    <w:rsid w:val="009D4047"/>
    <w:rsid w:val="009D787D"/>
    <w:rsid w:val="009E1FD8"/>
    <w:rsid w:val="009E22C4"/>
    <w:rsid w:val="009E2C97"/>
    <w:rsid w:val="009E3C7E"/>
    <w:rsid w:val="009E3DDD"/>
    <w:rsid w:val="009F1994"/>
    <w:rsid w:val="00A00A99"/>
    <w:rsid w:val="00A0102C"/>
    <w:rsid w:val="00A062A6"/>
    <w:rsid w:val="00A06A6A"/>
    <w:rsid w:val="00A104AB"/>
    <w:rsid w:val="00A10653"/>
    <w:rsid w:val="00A11F4C"/>
    <w:rsid w:val="00A13777"/>
    <w:rsid w:val="00A145B6"/>
    <w:rsid w:val="00A1628F"/>
    <w:rsid w:val="00A1796A"/>
    <w:rsid w:val="00A20367"/>
    <w:rsid w:val="00A21105"/>
    <w:rsid w:val="00A2235B"/>
    <w:rsid w:val="00A23A2C"/>
    <w:rsid w:val="00A2440B"/>
    <w:rsid w:val="00A25626"/>
    <w:rsid w:val="00A259F1"/>
    <w:rsid w:val="00A25F40"/>
    <w:rsid w:val="00A25F55"/>
    <w:rsid w:val="00A264C3"/>
    <w:rsid w:val="00A32610"/>
    <w:rsid w:val="00A33C33"/>
    <w:rsid w:val="00A3471E"/>
    <w:rsid w:val="00A347B3"/>
    <w:rsid w:val="00A34897"/>
    <w:rsid w:val="00A34E44"/>
    <w:rsid w:val="00A357A8"/>
    <w:rsid w:val="00A361CB"/>
    <w:rsid w:val="00A372D2"/>
    <w:rsid w:val="00A400F8"/>
    <w:rsid w:val="00A41E98"/>
    <w:rsid w:val="00A42445"/>
    <w:rsid w:val="00A4257B"/>
    <w:rsid w:val="00A42DB1"/>
    <w:rsid w:val="00A4397C"/>
    <w:rsid w:val="00A4420A"/>
    <w:rsid w:val="00A443D3"/>
    <w:rsid w:val="00A47BFC"/>
    <w:rsid w:val="00A50C37"/>
    <w:rsid w:val="00A50C65"/>
    <w:rsid w:val="00A51F56"/>
    <w:rsid w:val="00A52203"/>
    <w:rsid w:val="00A52D4E"/>
    <w:rsid w:val="00A53A2E"/>
    <w:rsid w:val="00A600EE"/>
    <w:rsid w:val="00A61893"/>
    <w:rsid w:val="00A668BC"/>
    <w:rsid w:val="00A668CC"/>
    <w:rsid w:val="00A702B7"/>
    <w:rsid w:val="00A71C29"/>
    <w:rsid w:val="00A727DA"/>
    <w:rsid w:val="00A729B6"/>
    <w:rsid w:val="00A73F24"/>
    <w:rsid w:val="00A7749C"/>
    <w:rsid w:val="00A814C7"/>
    <w:rsid w:val="00A83E48"/>
    <w:rsid w:val="00A84BA3"/>
    <w:rsid w:val="00A84FEF"/>
    <w:rsid w:val="00A85DB6"/>
    <w:rsid w:val="00A8716A"/>
    <w:rsid w:val="00A90A1F"/>
    <w:rsid w:val="00A91384"/>
    <w:rsid w:val="00A930CB"/>
    <w:rsid w:val="00A943AA"/>
    <w:rsid w:val="00A94FEB"/>
    <w:rsid w:val="00A96FE6"/>
    <w:rsid w:val="00A970BC"/>
    <w:rsid w:val="00A976D8"/>
    <w:rsid w:val="00AA02C2"/>
    <w:rsid w:val="00AA0B3D"/>
    <w:rsid w:val="00AA456B"/>
    <w:rsid w:val="00AA4712"/>
    <w:rsid w:val="00AA7A04"/>
    <w:rsid w:val="00AB0A14"/>
    <w:rsid w:val="00AB2987"/>
    <w:rsid w:val="00AB3740"/>
    <w:rsid w:val="00AB4149"/>
    <w:rsid w:val="00AB4EE7"/>
    <w:rsid w:val="00AB573C"/>
    <w:rsid w:val="00AB5CDB"/>
    <w:rsid w:val="00AC2E54"/>
    <w:rsid w:val="00AC54F7"/>
    <w:rsid w:val="00AC55A4"/>
    <w:rsid w:val="00AD0530"/>
    <w:rsid w:val="00AD523D"/>
    <w:rsid w:val="00AD5BC9"/>
    <w:rsid w:val="00AD6151"/>
    <w:rsid w:val="00AE0F11"/>
    <w:rsid w:val="00AE136A"/>
    <w:rsid w:val="00AE1899"/>
    <w:rsid w:val="00AE1C6F"/>
    <w:rsid w:val="00AE79EE"/>
    <w:rsid w:val="00AF119B"/>
    <w:rsid w:val="00AF2141"/>
    <w:rsid w:val="00AF3C78"/>
    <w:rsid w:val="00AF3FAE"/>
    <w:rsid w:val="00AF4BFE"/>
    <w:rsid w:val="00AF4DC7"/>
    <w:rsid w:val="00AF55F8"/>
    <w:rsid w:val="00B00596"/>
    <w:rsid w:val="00B00ED3"/>
    <w:rsid w:val="00B02818"/>
    <w:rsid w:val="00B0383D"/>
    <w:rsid w:val="00B0444F"/>
    <w:rsid w:val="00B06DBB"/>
    <w:rsid w:val="00B074A8"/>
    <w:rsid w:val="00B07E59"/>
    <w:rsid w:val="00B104B5"/>
    <w:rsid w:val="00B1298B"/>
    <w:rsid w:val="00B133EA"/>
    <w:rsid w:val="00B1433E"/>
    <w:rsid w:val="00B15ABB"/>
    <w:rsid w:val="00B17A05"/>
    <w:rsid w:val="00B17C1F"/>
    <w:rsid w:val="00B20048"/>
    <w:rsid w:val="00B21CB0"/>
    <w:rsid w:val="00B23F8D"/>
    <w:rsid w:val="00B244DC"/>
    <w:rsid w:val="00B24ECD"/>
    <w:rsid w:val="00B24FD4"/>
    <w:rsid w:val="00B251A3"/>
    <w:rsid w:val="00B26C7E"/>
    <w:rsid w:val="00B3081C"/>
    <w:rsid w:val="00B30F7D"/>
    <w:rsid w:val="00B32DA5"/>
    <w:rsid w:val="00B33A7B"/>
    <w:rsid w:val="00B33AD1"/>
    <w:rsid w:val="00B356F1"/>
    <w:rsid w:val="00B35F55"/>
    <w:rsid w:val="00B363E5"/>
    <w:rsid w:val="00B410C9"/>
    <w:rsid w:val="00B41AB5"/>
    <w:rsid w:val="00B45C90"/>
    <w:rsid w:val="00B45CFD"/>
    <w:rsid w:val="00B46394"/>
    <w:rsid w:val="00B4651E"/>
    <w:rsid w:val="00B46E73"/>
    <w:rsid w:val="00B4788D"/>
    <w:rsid w:val="00B50D29"/>
    <w:rsid w:val="00B50FC7"/>
    <w:rsid w:val="00B5129F"/>
    <w:rsid w:val="00B51440"/>
    <w:rsid w:val="00B5290A"/>
    <w:rsid w:val="00B545DA"/>
    <w:rsid w:val="00B55E1A"/>
    <w:rsid w:val="00B5730D"/>
    <w:rsid w:val="00B62356"/>
    <w:rsid w:val="00B623F1"/>
    <w:rsid w:val="00B634E1"/>
    <w:rsid w:val="00B63921"/>
    <w:rsid w:val="00B6475F"/>
    <w:rsid w:val="00B6501F"/>
    <w:rsid w:val="00B65B94"/>
    <w:rsid w:val="00B667DD"/>
    <w:rsid w:val="00B729F2"/>
    <w:rsid w:val="00B7301D"/>
    <w:rsid w:val="00B74E28"/>
    <w:rsid w:val="00B75AF0"/>
    <w:rsid w:val="00B75B25"/>
    <w:rsid w:val="00B75D28"/>
    <w:rsid w:val="00B7724B"/>
    <w:rsid w:val="00B77A3F"/>
    <w:rsid w:val="00B8042E"/>
    <w:rsid w:val="00B80563"/>
    <w:rsid w:val="00B80D55"/>
    <w:rsid w:val="00B81C8E"/>
    <w:rsid w:val="00B8216A"/>
    <w:rsid w:val="00B858B4"/>
    <w:rsid w:val="00B877A9"/>
    <w:rsid w:val="00B909F7"/>
    <w:rsid w:val="00B91A78"/>
    <w:rsid w:val="00B9209D"/>
    <w:rsid w:val="00B96041"/>
    <w:rsid w:val="00BA06E3"/>
    <w:rsid w:val="00BA1336"/>
    <w:rsid w:val="00BA187E"/>
    <w:rsid w:val="00BA210F"/>
    <w:rsid w:val="00BA2EF6"/>
    <w:rsid w:val="00BB07BE"/>
    <w:rsid w:val="00BB1FE8"/>
    <w:rsid w:val="00BB362F"/>
    <w:rsid w:val="00BB5722"/>
    <w:rsid w:val="00BB5745"/>
    <w:rsid w:val="00BB59CB"/>
    <w:rsid w:val="00BC375C"/>
    <w:rsid w:val="00BC6CDC"/>
    <w:rsid w:val="00BD0448"/>
    <w:rsid w:val="00BD1C05"/>
    <w:rsid w:val="00BD244A"/>
    <w:rsid w:val="00BD3AA5"/>
    <w:rsid w:val="00BD7F1A"/>
    <w:rsid w:val="00BE18A9"/>
    <w:rsid w:val="00BE6419"/>
    <w:rsid w:val="00BE7688"/>
    <w:rsid w:val="00BF0BD9"/>
    <w:rsid w:val="00BF0C02"/>
    <w:rsid w:val="00BF23FF"/>
    <w:rsid w:val="00BF2C08"/>
    <w:rsid w:val="00BF596E"/>
    <w:rsid w:val="00BF7D05"/>
    <w:rsid w:val="00C001C6"/>
    <w:rsid w:val="00C024C0"/>
    <w:rsid w:val="00C025C6"/>
    <w:rsid w:val="00C039CB"/>
    <w:rsid w:val="00C0490D"/>
    <w:rsid w:val="00C05E45"/>
    <w:rsid w:val="00C06387"/>
    <w:rsid w:val="00C104E6"/>
    <w:rsid w:val="00C1115D"/>
    <w:rsid w:val="00C128D4"/>
    <w:rsid w:val="00C12E40"/>
    <w:rsid w:val="00C13E20"/>
    <w:rsid w:val="00C14C65"/>
    <w:rsid w:val="00C1586F"/>
    <w:rsid w:val="00C1588B"/>
    <w:rsid w:val="00C15AF5"/>
    <w:rsid w:val="00C16791"/>
    <w:rsid w:val="00C168CB"/>
    <w:rsid w:val="00C207F0"/>
    <w:rsid w:val="00C21205"/>
    <w:rsid w:val="00C25C3B"/>
    <w:rsid w:val="00C31AD7"/>
    <w:rsid w:val="00C32BA0"/>
    <w:rsid w:val="00C33238"/>
    <w:rsid w:val="00C33825"/>
    <w:rsid w:val="00C36A89"/>
    <w:rsid w:val="00C371B6"/>
    <w:rsid w:val="00C37C3A"/>
    <w:rsid w:val="00C37C64"/>
    <w:rsid w:val="00C41494"/>
    <w:rsid w:val="00C41C7F"/>
    <w:rsid w:val="00C42916"/>
    <w:rsid w:val="00C434BD"/>
    <w:rsid w:val="00C437F4"/>
    <w:rsid w:val="00C45904"/>
    <w:rsid w:val="00C479C2"/>
    <w:rsid w:val="00C47B78"/>
    <w:rsid w:val="00C50CF3"/>
    <w:rsid w:val="00C50F8C"/>
    <w:rsid w:val="00C510F8"/>
    <w:rsid w:val="00C51433"/>
    <w:rsid w:val="00C518F8"/>
    <w:rsid w:val="00C524C4"/>
    <w:rsid w:val="00C53B1A"/>
    <w:rsid w:val="00C56CD5"/>
    <w:rsid w:val="00C6113A"/>
    <w:rsid w:val="00C614FD"/>
    <w:rsid w:val="00C6441C"/>
    <w:rsid w:val="00C64B17"/>
    <w:rsid w:val="00C6517F"/>
    <w:rsid w:val="00C65557"/>
    <w:rsid w:val="00C6616D"/>
    <w:rsid w:val="00C66ABE"/>
    <w:rsid w:val="00C67CB5"/>
    <w:rsid w:val="00C71D57"/>
    <w:rsid w:val="00C72EFB"/>
    <w:rsid w:val="00C73B41"/>
    <w:rsid w:val="00C744E9"/>
    <w:rsid w:val="00C74EB7"/>
    <w:rsid w:val="00C759E5"/>
    <w:rsid w:val="00C75D9D"/>
    <w:rsid w:val="00C764B9"/>
    <w:rsid w:val="00C76634"/>
    <w:rsid w:val="00C774F2"/>
    <w:rsid w:val="00C80AF8"/>
    <w:rsid w:val="00C80C43"/>
    <w:rsid w:val="00C8118D"/>
    <w:rsid w:val="00C85295"/>
    <w:rsid w:val="00C85F0E"/>
    <w:rsid w:val="00C87503"/>
    <w:rsid w:val="00C90034"/>
    <w:rsid w:val="00C90A2E"/>
    <w:rsid w:val="00C91417"/>
    <w:rsid w:val="00C927CD"/>
    <w:rsid w:val="00C92E69"/>
    <w:rsid w:val="00C942B5"/>
    <w:rsid w:val="00C95C42"/>
    <w:rsid w:val="00C97620"/>
    <w:rsid w:val="00C97D97"/>
    <w:rsid w:val="00CA0EE4"/>
    <w:rsid w:val="00CA3683"/>
    <w:rsid w:val="00CA651F"/>
    <w:rsid w:val="00CB1065"/>
    <w:rsid w:val="00CB45C5"/>
    <w:rsid w:val="00CB47C5"/>
    <w:rsid w:val="00CB5112"/>
    <w:rsid w:val="00CB6839"/>
    <w:rsid w:val="00CB68F1"/>
    <w:rsid w:val="00CB7A72"/>
    <w:rsid w:val="00CC1364"/>
    <w:rsid w:val="00CC25F5"/>
    <w:rsid w:val="00CC3578"/>
    <w:rsid w:val="00CC4775"/>
    <w:rsid w:val="00CC59E8"/>
    <w:rsid w:val="00CC6920"/>
    <w:rsid w:val="00CC76B7"/>
    <w:rsid w:val="00CD70BA"/>
    <w:rsid w:val="00CD7A46"/>
    <w:rsid w:val="00CE07A5"/>
    <w:rsid w:val="00CE156F"/>
    <w:rsid w:val="00CE384F"/>
    <w:rsid w:val="00CE3DA2"/>
    <w:rsid w:val="00CE3DCC"/>
    <w:rsid w:val="00CE454C"/>
    <w:rsid w:val="00CE4B71"/>
    <w:rsid w:val="00CE55D6"/>
    <w:rsid w:val="00CE5BFB"/>
    <w:rsid w:val="00CE6629"/>
    <w:rsid w:val="00CE685E"/>
    <w:rsid w:val="00CE6BF6"/>
    <w:rsid w:val="00CF0428"/>
    <w:rsid w:val="00CF10C4"/>
    <w:rsid w:val="00CF2295"/>
    <w:rsid w:val="00CF22A7"/>
    <w:rsid w:val="00CF62F2"/>
    <w:rsid w:val="00CF644C"/>
    <w:rsid w:val="00CF6C4C"/>
    <w:rsid w:val="00CF74C6"/>
    <w:rsid w:val="00D018D7"/>
    <w:rsid w:val="00D01FF9"/>
    <w:rsid w:val="00D02D32"/>
    <w:rsid w:val="00D048E4"/>
    <w:rsid w:val="00D064ED"/>
    <w:rsid w:val="00D10EE3"/>
    <w:rsid w:val="00D1131A"/>
    <w:rsid w:val="00D1314B"/>
    <w:rsid w:val="00D152F9"/>
    <w:rsid w:val="00D15B86"/>
    <w:rsid w:val="00D15FF5"/>
    <w:rsid w:val="00D17E76"/>
    <w:rsid w:val="00D17F36"/>
    <w:rsid w:val="00D21F69"/>
    <w:rsid w:val="00D22761"/>
    <w:rsid w:val="00D2291D"/>
    <w:rsid w:val="00D22CE5"/>
    <w:rsid w:val="00D2364F"/>
    <w:rsid w:val="00D30D3C"/>
    <w:rsid w:val="00D310D3"/>
    <w:rsid w:val="00D32416"/>
    <w:rsid w:val="00D3443B"/>
    <w:rsid w:val="00D34CC9"/>
    <w:rsid w:val="00D35725"/>
    <w:rsid w:val="00D3632A"/>
    <w:rsid w:val="00D37177"/>
    <w:rsid w:val="00D450BB"/>
    <w:rsid w:val="00D45733"/>
    <w:rsid w:val="00D46B5B"/>
    <w:rsid w:val="00D511DD"/>
    <w:rsid w:val="00D52E3C"/>
    <w:rsid w:val="00D55D4A"/>
    <w:rsid w:val="00D56383"/>
    <w:rsid w:val="00D56735"/>
    <w:rsid w:val="00D60389"/>
    <w:rsid w:val="00D6052A"/>
    <w:rsid w:val="00D61067"/>
    <w:rsid w:val="00D61DA7"/>
    <w:rsid w:val="00D62B28"/>
    <w:rsid w:val="00D66F90"/>
    <w:rsid w:val="00D67306"/>
    <w:rsid w:val="00D67DD5"/>
    <w:rsid w:val="00D67E1F"/>
    <w:rsid w:val="00D702B5"/>
    <w:rsid w:val="00D7386E"/>
    <w:rsid w:val="00D7476F"/>
    <w:rsid w:val="00D83772"/>
    <w:rsid w:val="00D83D2B"/>
    <w:rsid w:val="00D83D5B"/>
    <w:rsid w:val="00D84C57"/>
    <w:rsid w:val="00D867CA"/>
    <w:rsid w:val="00D87760"/>
    <w:rsid w:val="00D9285B"/>
    <w:rsid w:val="00D93551"/>
    <w:rsid w:val="00D939E9"/>
    <w:rsid w:val="00D94964"/>
    <w:rsid w:val="00D95839"/>
    <w:rsid w:val="00D963BD"/>
    <w:rsid w:val="00D96BFD"/>
    <w:rsid w:val="00DA0D66"/>
    <w:rsid w:val="00DA1381"/>
    <w:rsid w:val="00DA1CDA"/>
    <w:rsid w:val="00DA271F"/>
    <w:rsid w:val="00DA280A"/>
    <w:rsid w:val="00DA3853"/>
    <w:rsid w:val="00DA47E6"/>
    <w:rsid w:val="00DA48AE"/>
    <w:rsid w:val="00DA6C11"/>
    <w:rsid w:val="00DA7587"/>
    <w:rsid w:val="00DB0BF3"/>
    <w:rsid w:val="00DB3699"/>
    <w:rsid w:val="00DB543B"/>
    <w:rsid w:val="00DB6E6C"/>
    <w:rsid w:val="00DB6F43"/>
    <w:rsid w:val="00DC02E9"/>
    <w:rsid w:val="00DC1B5E"/>
    <w:rsid w:val="00DC2022"/>
    <w:rsid w:val="00DC32F9"/>
    <w:rsid w:val="00DC3618"/>
    <w:rsid w:val="00DC36D1"/>
    <w:rsid w:val="00DC3C38"/>
    <w:rsid w:val="00DC4805"/>
    <w:rsid w:val="00DD2038"/>
    <w:rsid w:val="00DD3304"/>
    <w:rsid w:val="00DD3509"/>
    <w:rsid w:val="00DD37A3"/>
    <w:rsid w:val="00DD395A"/>
    <w:rsid w:val="00DD50DE"/>
    <w:rsid w:val="00DD6CC2"/>
    <w:rsid w:val="00DD72F2"/>
    <w:rsid w:val="00DD7B25"/>
    <w:rsid w:val="00DE1B90"/>
    <w:rsid w:val="00DE4A8D"/>
    <w:rsid w:val="00DE6C1A"/>
    <w:rsid w:val="00DE6E24"/>
    <w:rsid w:val="00DE7206"/>
    <w:rsid w:val="00DE7AE7"/>
    <w:rsid w:val="00DF0666"/>
    <w:rsid w:val="00DF0E73"/>
    <w:rsid w:val="00DF21D0"/>
    <w:rsid w:val="00DF2EBB"/>
    <w:rsid w:val="00DF36A7"/>
    <w:rsid w:val="00DF4E9F"/>
    <w:rsid w:val="00DF630A"/>
    <w:rsid w:val="00E017F2"/>
    <w:rsid w:val="00E03BAE"/>
    <w:rsid w:val="00E047E0"/>
    <w:rsid w:val="00E119D1"/>
    <w:rsid w:val="00E12283"/>
    <w:rsid w:val="00E12584"/>
    <w:rsid w:val="00E12C55"/>
    <w:rsid w:val="00E12CB1"/>
    <w:rsid w:val="00E134E7"/>
    <w:rsid w:val="00E13674"/>
    <w:rsid w:val="00E156CA"/>
    <w:rsid w:val="00E1583F"/>
    <w:rsid w:val="00E170E5"/>
    <w:rsid w:val="00E1767B"/>
    <w:rsid w:val="00E20046"/>
    <w:rsid w:val="00E229C6"/>
    <w:rsid w:val="00E2417A"/>
    <w:rsid w:val="00E24560"/>
    <w:rsid w:val="00E2485B"/>
    <w:rsid w:val="00E329D3"/>
    <w:rsid w:val="00E37F65"/>
    <w:rsid w:val="00E40166"/>
    <w:rsid w:val="00E40BAA"/>
    <w:rsid w:val="00E40D39"/>
    <w:rsid w:val="00E435E7"/>
    <w:rsid w:val="00E44FC2"/>
    <w:rsid w:val="00E45AAD"/>
    <w:rsid w:val="00E5033B"/>
    <w:rsid w:val="00E5112B"/>
    <w:rsid w:val="00E51EA2"/>
    <w:rsid w:val="00E5287E"/>
    <w:rsid w:val="00E53080"/>
    <w:rsid w:val="00E5355C"/>
    <w:rsid w:val="00E5492E"/>
    <w:rsid w:val="00E559C7"/>
    <w:rsid w:val="00E565B7"/>
    <w:rsid w:val="00E57812"/>
    <w:rsid w:val="00E609F6"/>
    <w:rsid w:val="00E61EB9"/>
    <w:rsid w:val="00E64100"/>
    <w:rsid w:val="00E642D3"/>
    <w:rsid w:val="00E64CE2"/>
    <w:rsid w:val="00E65D6B"/>
    <w:rsid w:val="00E67060"/>
    <w:rsid w:val="00E70E67"/>
    <w:rsid w:val="00E71CA1"/>
    <w:rsid w:val="00E71F6A"/>
    <w:rsid w:val="00E750E6"/>
    <w:rsid w:val="00E818D6"/>
    <w:rsid w:val="00E81ABD"/>
    <w:rsid w:val="00E82EAC"/>
    <w:rsid w:val="00E838E8"/>
    <w:rsid w:val="00E84749"/>
    <w:rsid w:val="00E8479F"/>
    <w:rsid w:val="00E869BA"/>
    <w:rsid w:val="00E87149"/>
    <w:rsid w:val="00E91834"/>
    <w:rsid w:val="00E91C89"/>
    <w:rsid w:val="00E9394F"/>
    <w:rsid w:val="00E93E55"/>
    <w:rsid w:val="00E94E67"/>
    <w:rsid w:val="00E956D6"/>
    <w:rsid w:val="00E979DB"/>
    <w:rsid w:val="00E97D81"/>
    <w:rsid w:val="00E97F77"/>
    <w:rsid w:val="00EA05C1"/>
    <w:rsid w:val="00EA29ED"/>
    <w:rsid w:val="00EA3127"/>
    <w:rsid w:val="00EA4A43"/>
    <w:rsid w:val="00EA56C6"/>
    <w:rsid w:val="00EA579E"/>
    <w:rsid w:val="00EA5901"/>
    <w:rsid w:val="00EA5E58"/>
    <w:rsid w:val="00EA5F35"/>
    <w:rsid w:val="00EA6440"/>
    <w:rsid w:val="00EA66C7"/>
    <w:rsid w:val="00EB0FC2"/>
    <w:rsid w:val="00EB14D9"/>
    <w:rsid w:val="00EB155D"/>
    <w:rsid w:val="00EB1E4D"/>
    <w:rsid w:val="00EB1FDF"/>
    <w:rsid w:val="00EB37E3"/>
    <w:rsid w:val="00EB596E"/>
    <w:rsid w:val="00EB5C48"/>
    <w:rsid w:val="00EB60DB"/>
    <w:rsid w:val="00EB6808"/>
    <w:rsid w:val="00EC069E"/>
    <w:rsid w:val="00EC2BBF"/>
    <w:rsid w:val="00EC47D4"/>
    <w:rsid w:val="00EC58C5"/>
    <w:rsid w:val="00EC64A7"/>
    <w:rsid w:val="00EC674C"/>
    <w:rsid w:val="00ED334C"/>
    <w:rsid w:val="00ED33EB"/>
    <w:rsid w:val="00ED3716"/>
    <w:rsid w:val="00ED3849"/>
    <w:rsid w:val="00ED488E"/>
    <w:rsid w:val="00ED4D59"/>
    <w:rsid w:val="00ED4F9A"/>
    <w:rsid w:val="00ED5DAA"/>
    <w:rsid w:val="00ED76C5"/>
    <w:rsid w:val="00EE10DE"/>
    <w:rsid w:val="00EE115F"/>
    <w:rsid w:val="00EE1C53"/>
    <w:rsid w:val="00EE1E2F"/>
    <w:rsid w:val="00EE2566"/>
    <w:rsid w:val="00EE62C3"/>
    <w:rsid w:val="00EE6562"/>
    <w:rsid w:val="00EF02F9"/>
    <w:rsid w:val="00EF11DF"/>
    <w:rsid w:val="00EF1A80"/>
    <w:rsid w:val="00EF34DD"/>
    <w:rsid w:val="00EF3ED4"/>
    <w:rsid w:val="00EF4737"/>
    <w:rsid w:val="00EF48D3"/>
    <w:rsid w:val="00EF554C"/>
    <w:rsid w:val="00EF612F"/>
    <w:rsid w:val="00F01445"/>
    <w:rsid w:val="00F01D19"/>
    <w:rsid w:val="00F02A2C"/>
    <w:rsid w:val="00F05C58"/>
    <w:rsid w:val="00F06273"/>
    <w:rsid w:val="00F063F1"/>
    <w:rsid w:val="00F07C5C"/>
    <w:rsid w:val="00F07F5A"/>
    <w:rsid w:val="00F109F8"/>
    <w:rsid w:val="00F15A60"/>
    <w:rsid w:val="00F17E38"/>
    <w:rsid w:val="00F206A2"/>
    <w:rsid w:val="00F213AF"/>
    <w:rsid w:val="00F216A3"/>
    <w:rsid w:val="00F2414E"/>
    <w:rsid w:val="00F26191"/>
    <w:rsid w:val="00F26AE1"/>
    <w:rsid w:val="00F30800"/>
    <w:rsid w:val="00F329AA"/>
    <w:rsid w:val="00F334D8"/>
    <w:rsid w:val="00F3400D"/>
    <w:rsid w:val="00F361FA"/>
    <w:rsid w:val="00F40A82"/>
    <w:rsid w:val="00F40D24"/>
    <w:rsid w:val="00F41EC9"/>
    <w:rsid w:val="00F449B1"/>
    <w:rsid w:val="00F46EB2"/>
    <w:rsid w:val="00F47147"/>
    <w:rsid w:val="00F53EF8"/>
    <w:rsid w:val="00F56108"/>
    <w:rsid w:val="00F56C26"/>
    <w:rsid w:val="00F57315"/>
    <w:rsid w:val="00F6087A"/>
    <w:rsid w:val="00F60901"/>
    <w:rsid w:val="00F609E1"/>
    <w:rsid w:val="00F62328"/>
    <w:rsid w:val="00F642B1"/>
    <w:rsid w:val="00F6524E"/>
    <w:rsid w:val="00F655C8"/>
    <w:rsid w:val="00F65C64"/>
    <w:rsid w:val="00F65E37"/>
    <w:rsid w:val="00F65EB6"/>
    <w:rsid w:val="00F668F5"/>
    <w:rsid w:val="00F6717D"/>
    <w:rsid w:val="00F675EB"/>
    <w:rsid w:val="00F72AE0"/>
    <w:rsid w:val="00F73F16"/>
    <w:rsid w:val="00F74891"/>
    <w:rsid w:val="00F751DB"/>
    <w:rsid w:val="00F75D71"/>
    <w:rsid w:val="00F76786"/>
    <w:rsid w:val="00F76EBF"/>
    <w:rsid w:val="00F76F3E"/>
    <w:rsid w:val="00F775C1"/>
    <w:rsid w:val="00F778C7"/>
    <w:rsid w:val="00F817AA"/>
    <w:rsid w:val="00F84627"/>
    <w:rsid w:val="00F857E5"/>
    <w:rsid w:val="00F85CEB"/>
    <w:rsid w:val="00F86B82"/>
    <w:rsid w:val="00F86EDE"/>
    <w:rsid w:val="00F90CAB"/>
    <w:rsid w:val="00F92481"/>
    <w:rsid w:val="00F93948"/>
    <w:rsid w:val="00FA16EA"/>
    <w:rsid w:val="00FA1BCD"/>
    <w:rsid w:val="00FA32D1"/>
    <w:rsid w:val="00FA3DD1"/>
    <w:rsid w:val="00FA3F78"/>
    <w:rsid w:val="00FA3FAC"/>
    <w:rsid w:val="00FB0D50"/>
    <w:rsid w:val="00FB209C"/>
    <w:rsid w:val="00FB42C7"/>
    <w:rsid w:val="00FB4683"/>
    <w:rsid w:val="00FC0683"/>
    <w:rsid w:val="00FC0DD4"/>
    <w:rsid w:val="00FC4CD1"/>
    <w:rsid w:val="00FC4F27"/>
    <w:rsid w:val="00FC5CA9"/>
    <w:rsid w:val="00FC5CD3"/>
    <w:rsid w:val="00FC7067"/>
    <w:rsid w:val="00FD0F38"/>
    <w:rsid w:val="00FD1646"/>
    <w:rsid w:val="00FD3090"/>
    <w:rsid w:val="00FD4AB6"/>
    <w:rsid w:val="00FD53CA"/>
    <w:rsid w:val="00FD6C15"/>
    <w:rsid w:val="00FD732D"/>
    <w:rsid w:val="00FE064E"/>
    <w:rsid w:val="00FE3FA8"/>
    <w:rsid w:val="00FE411B"/>
    <w:rsid w:val="00FE46CF"/>
    <w:rsid w:val="00FE501B"/>
    <w:rsid w:val="00FE5172"/>
    <w:rsid w:val="00FE690F"/>
    <w:rsid w:val="00FE6F0A"/>
    <w:rsid w:val="00FE7FDE"/>
    <w:rsid w:val="00FF4A87"/>
    <w:rsid w:val="00FF7077"/>
    <w:rsid w:val="00FF78DC"/>
    <w:rsid w:val="0250981B"/>
    <w:rsid w:val="02B324A9"/>
    <w:rsid w:val="02EF440B"/>
    <w:rsid w:val="0317132F"/>
    <w:rsid w:val="042696D8"/>
    <w:rsid w:val="049C118A"/>
    <w:rsid w:val="04C23063"/>
    <w:rsid w:val="04CB3888"/>
    <w:rsid w:val="05552823"/>
    <w:rsid w:val="061CFB4C"/>
    <w:rsid w:val="065E00C4"/>
    <w:rsid w:val="06744A3F"/>
    <w:rsid w:val="06E5055A"/>
    <w:rsid w:val="07BADBD5"/>
    <w:rsid w:val="084F9162"/>
    <w:rsid w:val="0857A779"/>
    <w:rsid w:val="08A40233"/>
    <w:rsid w:val="09584489"/>
    <w:rsid w:val="09730F7D"/>
    <w:rsid w:val="09AE601C"/>
    <w:rsid w:val="0A1AE24A"/>
    <w:rsid w:val="0A5EE4EA"/>
    <w:rsid w:val="0C25ED60"/>
    <w:rsid w:val="0C9187E2"/>
    <w:rsid w:val="0CD52FCE"/>
    <w:rsid w:val="0D51D762"/>
    <w:rsid w:val="0D5333BD"/>
    <w:rsid w:val="0F7A8477"/>
    <w:rsid w:val="0F85470D"/>
    <w:rsid w:val="0F960404"/>
    <w:rsid w:val="0FA15621"/>
    <w:rsid w:val="0FCF5B0B"/>
    <w:rsid w:val="1009695A"/>
    <w:rsid w:val="1014F680"/>
    <w:rsid w:val="10ED6392"/>
    <w:rsid w:val="11A176A0"/>
    <w:rsid w:val="11E08600"/>
    <w:rsid w:val="12D5924C"/>
    <w:rsid w:val="12D5BA63"/>
    <w:rsid w:val="13071455"/>
    <w:rsid w:val="132C017B"/>
    <w:rsid w:val="13D9C165"/>
    <w:rsid w:val="143228B9"/>
    <w:rsid w:val="147162AD"/>
    <w:rsid w:val="14D5754B"/>
    <w:rsid w:val="14F64F39"/>
    <w:rsid w:val="15A955A7"/>
    <w:rsid w:val="1638BA3E"/>
    <w:rsid w:val="172FA18F"/>
    <w:rsid w:val="1766C59E"/>
    <w:rsid w:val="17A9036F"/>
    <w:rsid w:val="18250175"/>
    <w:rsid w:val="183ED9E7"/>
    <w:rsid w:val="18AD3288"/>
    <w:rsid w:val="197655D9"/>
    <w:rsid w:val="1ADC2D05"/>
    <w:rsid w:val="1B0A38B4"/>
    <w:rsid w:val="1B2823B4"/>
    <w:rsid w:val="1BB6B8F2"/>
    <w:rsid w:val="1C9D1BAF"/>
    <w:rsid w:val="1D525B8E"/>
    <w:rsid w:val="1DAF3506"/>
    <w:rsid w:val="1DD76B1D"/>
    <w:rsid w:val="1F041A60"/>
    <w:rsid w:val="1FB41554"/>
    <w:rsid w:val="20E8FCD4"/>
    <w:rsid w:val="216496E6"/>
    <w:rsid w:val="21DFFEC2"/>
    <w:rsid w:val="23416CBF"/>
    <w:rsid w:val="2385ED44"/>
    <w:rsid w:val="23D78B83"/>
    <w:rsid w:val="23DDFD94"/>
    <w:rsid w:val="2445C14E"/>
    <w:rsid w:val="24737681"/>
    <w:rsid w:val="2593A316"/>
    <w:rsid w:val="25A3459A"/>
    <w:rsid w:val="264A9364"/>
    <w:rsid w:val="269255F1"/>
    <w:rsid w:val="27BAB00D"/>
    <w:rsid w:val="27EB574F"/>
    <w:rsid w:val="282B275D"/>
    <w:rsid w:val="288FB415"/>
    <w:rsid w:val="28DE2146"/>
    <w:rsid w:val="2A65DC7D"/>
    <w:rsid w:val="2A9D4CFF"/>
    <w:rsid w:val="2B10C43E"/>
    <w:rsid w:val="2CAAF208"/>
    <w:rsid w:val="2D96C775"/>
    <w:rsid w:val="2DAAE596"/>
    <w:rsid w:val="2E29F191"/>
    <w:rsid w:val="2E486500"/>
    <w:rsid w:val="2E5FEAC6"/>
    <w:rsid w:val="2E739D15"/>
    <w:rsid w:val="2F36D707"/>
    <w:rsid w:val="2F3A855C"/>
    <w:rsid w:val="2FDEEA4F"/>
    <w:rsid w:val="30D655BD"/>
    <w:rsid w:val="31C22B2A"/>
    <w:rsid w:val="326BF878"/>
    <w:rsid w:val="32C8CB8B"/>
    <w:rsid w:val="32FD62B4"/>
    <w:rsid w:val="3305503A"/>
    <w:rsid w:val="33331E0F"/>
    <w:rsid w:val="3382E8B1"/>
    <w:rsid w:val="34993315"/>
    <w:rsid w:val="34A1209B"/>
    <w:rsid w:val="34F921AF"/>
    <w:rsid w:val="357844D7"/>
    <w:rsid w:val="359D6D6B"/>
    <w:rsid w:val="36350376"/>
    <w:rsid w:val="36846176"/>
    <w:rsid w:val="369403FA"/>
    <w:rsid w:val="36D8772D"/>
    <w:rsid w:val="37569E45"/>
    <w:rsid w:val="382031D7"/>
    <w:rsid w:val="382FD45B"/>
    <w:rsid w:val="386235F2"/>
    <w:rsid w:val="396CA438"/>
    <w:rsid w:val="399BBB06"/>
    <w:rsid w:val="39F8BC66"/>
    <w:rsid w:val="3A328D9D"/>
    <w:rsid w:val="3A4BB5FA"/>
    <w:rsid w:val="3AF8C5F2"/>
    <w:rsid w:val="3B09D8A5"/>
    <w:rsid w:val="3B10621F"/>
    <w:rsid w:val="3B88C479"/>
    <w:rsid w:val="3BE1F47F"/>
    <w:rsid w:val="3C077F9F"/>
    <w:rsid w:val="3C0A4AA7"/>
    <w:rsid w:val="3CC5E318"/>
    <w:rsid w:val="3D068068"/>
    <w:rsid w:val="3D69C7A1"/>
    <w:rsid w:val="3D74C7F6"/>
    <w:rsid w:val="3DC00E42"/>
    <w:rsid w:val="3EC32C38"/>
    <w:rsid w:val="3F09FACF"/>
    <w:rsid w:val="3FDBE5BC"/>
    <w:rsid w:val="4056F812"/>
    <w:rsid w:val="40E5342B"/>
    <w:rsid w:val="40EC7987"/>
    <w:rsid w:val="4117E7DA"/>
    <w:rsid w:val="41189BAD"/>
    <w:rsid w:val="41C64E77"/>
    <w:rsid w:val="4262DEF4"/>
    <w:rsid w:val="42B46C0E"/>
    <w:rsid w:val="43728702"/>
    <w:rsid w:val="43DCA9CF"/>
    <w:rsid w:val="4580B8B5"/>
    <w:rsid w:val="45BC422F"/>
    <w:rsid w:val="464B2740"/>
    <w:rsid w:val="46AA27C4"/>
    <w:rsid w:val="46B2154A"/>
    <w:rsid w:val="47144A91"/>
    <w:rsid w:val="476EB4D4"/>
    <w:rsid w:val="4776F91B"/>
    <w:rsid w:val="47F55250"/>
    <w:rsid w:val="4869D316"/>
    <w:rsid w:val="4894A4C9"/>
    <w:rsid w:val="490B3DBB"/>
    <w:rsid w:val="49463469"/>
    <w:rsid w:val="49574B0B"/>
    <w:rsid w:val="497DCE0A"/>
    <w:rsid w:val="4A511488"/>
    <w:rsid w:val="4A65501E"/>
    <w:rsid w:val="4AA65596"/>
    <w:rsid w:val="4ABF7DF3"/>
    <w:rsid w:val="4B87B3F1"/>
    <w:rsid w:val="4C17A668"/>
    <w:rsid w:val="4DB6193D"/>
    <w:rsid w:val="4EA59725"/>
    <w:rsid w:val="4F38C141"/>
    <w:rsid w:val="50290DDA"/>
    <w:rsid w:val="51D920D5"/>
    <w:rsid w:val="51F4C7F1"/>
    <w:rsid w:val="52107450"/>
    <w:rsid w:val="5230DE5F"/>
    <w:rsid w:val="52706203"/>
    <w:rsid w:val="52898758"/>
    <w:rsid w:val="529A9A0B"/>
    <w:rsid w:val="52F07979"/>
    <w:rsid w:val="5393D33C"/>
    <w:rsid w:val="5428F12E"/>
    <w:rsid w:val="54C9C3ED"/>
    <w:rsid w:val="5514D8A9"/>
    <w:rsid w:val="5549C6EC"/>
    <w:rsid w:val="55974DA3"/>
    <w:rsid w:val="559B7CA1"/>
    <w:rsid w:val="5632B7C1"/>
    <w:rsid w:val="56B24BA1"/>
    <w:rsid w:val="56C83914"/>
    <w:rsid w:val="56E4D137"/>
    <w:rsid w:val="5743D326"/>
    <w:rsid w:val="58070545"/>
    <w:rsid w:val="581C63BB"/>
    <w:rsid w:val="59D4404E"/>
    <w:rsid w:val="59D70EF5"/>
    <w:rsid w:val="59E31888"/>
    <w:rsid w:val="5ABD3AE2"/>
    <w:rsid w:val="5B72DF56"/>
    <w:rsid w:val="5BB0F4D9"/>
    <w:rsid w:val="5BED66CA"/>
    <w:rsid w:val="5C5EB4C3"/>
    <w:rsid w:val="5C620872"/>
    <w:rsid w:val="5C8F6D2A"/>
    <w:rsid w:val="5D4C0CB4"/>
    <w:rsid w:val="5D4CC53A"/>
    <w:rsid w:val="5DB314AA"/>
    <w:rsid w:val="5E175508"/>
    <w:rsid w:val="5E744A75"/>
    <w:rsid w:val="5F6BB5E3"/>
    <w:rsid w:val="5FD46B08"/>
    <w:rsid w:val="5FF23FCD"/>
    <w:rsid w:val="6151BCC7"/>
    <w:rsid w:val="63A2DE61"/>
    <w:rsid w:val="65391862"/>
    <w:rsid w:val="65BE268F"/>
    <w:rsid w:val="66A5BE39"/>
    <w:rsid w:val="66E27332"/>
    <w:rsid w:val="66F2EEFA"/>
    <w:rsid w:val="671B606B"/>
    <w:rsid w:val="683CD491"/>
    <w:rsid w:val="688EBF5B"/>
    <w:rsid w:val="689A07DC"/>
    <w:rsid w:val="69D1ECDE"/>
    <w:rsid w:val="69D4D913"/>
    <w:rsid w:val="6A9197B2"/>
    <w:rsid w:val="6AA5839C"/>
    <w:rsid w:val="6B578117"/>
    <w:rsid w:val="6B5B7D26"/>
    <w:rsid w:val="6BF59EFE"/>
    <w:rsid w:val="6BFB4B25"/>
    <w:rsid w:val="6C2D6813"/>
    <w:rsid w:val="6D24D381"/>
    <w:rsid w:val="6DB07029"/>
    <w:rsid w:val="6DD1B241"/>
    <w:rsid w:val="6E06C9F3"/>
    <w:rsid w:val="6E2B73E2"/>
    <w:rsid w:val="6E394A8D"/>
    <w:rsid w:val="6E7CC2FB"/>
    <w:rsid w:val="6E818088"/>
    <w:rsid w:val="6ECC8CAB"/>
    <w:rsid w:val="6F140E65"/>
    <w:rsid w:val="6F81D61C"/>
    <w:rsid w:val="702AF23A"/>
    <w:rsid w:val="7093C022"/>
    <w:rsid w:val="70B8ACF8"/>
    <w:rsid w:val="70EF9E5F"/>
    <w:rsid w:val="7114A773"/>
    <w:rsid w:val="7149EC47"/>
    <w:rsid w:val="729CA997"/>
    <w:rsid w:val="7453280D"/>
    <w:rsid w:val="750E1C60"/>
    <w:rsid w:val="754CF184"/>
    <w:rsid w:val="75752FE9"/>
    <w:rsid w:val="75E2E3B7"/>
    <w:rsid w:val="760A7FFC"/>
    <w:rsid w:val="76550550"/>
    <w:rsid w:val="76634364"/>
    <w:rsid w:val="76CBB5C7"/>
    <w:rsid w:val="7711004A"/>
    <w:rsid w:val="771F435C"/>
    <w:rsid w:val="7830608A"/>
    <w:rsid w:val="794220BE"/>
    <w:rsid w:val="797538AD"/>
    <w:rsid w:val="79803641"/>
    <w:rsid w:val="79A6EBF5"/>
    <w:rsid w:val="79EB31B5"/>
    <w:rsid w:val="7B29EB20"/>
    <w:rsid w:val="7B85D3A9"/>
    <w:rsid w:val="7C64F373"/>
    <w:rsid w:val="7D30CBE9"/>
    <w:rsid w:val="7D3AF74B"/>
    <w:rsid w:val="7D85D9C0"/>
    <w:rsid w:val="7E1DDF52"/>
    <w:rsid w:val="7E20FDE6"/>
    <w:rsid w:val="7E2D21EB"/>
    <w:rsid w:val="7E52EEDE"/>
    <w:rsid w:val="7E96F6EE"/>
    <w:rsid w:val="7ED6C7AC"/>
    <w:rsid w:val="7FEAD8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0F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E129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Footer">
    <w:name w:val="footer"/>
    <w:basedOn w:val="Normal"/>
    <w:link w:val="FooterChar"/>
    <w:uiPriority w:val="99"/>
    <w:unhideWhenUsed/>
    <w:rsid w:val="00F642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2B1"/>
  </w:style>
  <w:style w:type="character" w:customStyle="1" w:styleId="anchor-text">
    <w:name w:val="anchor-text"/>
    <w:basedOn w:val="DefaultParagraphFont"/>
    <w:rsid w:val="000E59FC"/>
  </w:style>
  <w:style w:type="character" w:styleId="Emphasis">
    <w:name w:val="Emphasis"/>
    <w:basedOn w:val="DefaultParagraphFont"/>
    <w:uiPriority w:val="20"/>
    <w:qFormat/>
    <w:rsid w:val="000E59FC"/>
    <w:rPr>
      <w:i/>
      <w:iCs/>
    </w:rPr>
  </w:style>
  <w:style w:type="character" w:customStyle="1" w:styleId="Heading3Char">
    <w:name w:val="Heading 3 Char"/>
    <w:basedOn w:val="DefaultParagraphFont"/>
    <w:link w:val="Heading3"/>
    <w:uiPriority w:val="9"/>
    <w:rsid w:val="003E1299"/>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562D96"/>
    <w:pPr>
      <w:spacing w:after="100"/>
      <w:ind w:left="440"/>
    </w:pPr>
  </w:style>
  <w:style w:type="character" w:styleId="UnresolvedMention">
    <w:name w:val="Unresolved Mention"/>
    <w:basedOn w:val="DefaultParagraphFont"/>
    <w:uiPriority w:val="99"/>
    <w:semiHidden/>
    <w:unhideWhenUsed/>
    <w:rsid w:val="007E3BD9"/>
    <w:rPr>
      <w:color w:val="605E5C"/>
      <w:shd w:val="clear" w:color="auto" w:fill="E1DFDD"/>
    </w:rPr>
  </w:style>
  <w:style w:type="character" w:styleId="Strong">
    <w:name w:val="Strong"/>
    <w:basedOn w:val="DefaultParagraphFont"/>
    <w:uiPriority w:val="22"/>
    <w:qFormat/>
    <w:rsid w:val="00D928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0455139">
      <w:bodyDiv w:val="1"/>
      <w:marLeft w:val="0"/>
      <w:marRight w:val="0"/>
      <w:marTop w:val="0"/>
      <w:marBottom w:val="0"/>
      <w:divBdr>
        <w:top w:val="none" w:sz="0" w:space="0" w:color="auto"/>
        <w:left w:val="none" w:sz="0" w:space="0" w:color="auto"/>
        <w:bottom w:val="none" w:sz="0" w:space="0" w:color="auto"/>
        <w:right w:val="none" w:sz="0" w:space="0" w:color="auto"/>
      </w:divBdr>
    </w:div>
    <w:div w:id="759915796">
      <w:bodyDiv w:val="1"/>
      <w:marLeft w:val="0"/>
      <w:marRight w:val="0"/>
      <w:marTop w:val="0"/>
      <w:marBottom w:val="0"/>
      <w:divBdr>
        <w:top w:val="none" w:sz="0" w:space="0" w:color="auto"/>
        <w:left w:val="none" w:sz="0" w:space="0" w:color="auto"/>
        <w:bottom w:val="none" w:sz="0" w:space="0" w:color="auto"/>
        <w:right w:val="none" w:sz="0" w:space="0" w:color="auto"/>
      </w:divBdr>
    </w:div>
    <w:div w:id="856692956">
      <w:bodyDiv w:val="1"/>
      <w:marLeft w:val="0"/>
      <w:marRight w:val="0"/>
      <w:marTop w:val="0"/>
      <w:marBottom w:val="0"/>
      <w:divBdr>
        <w:top w:val="none" w:sz="0" w:space="0" w:color="auto"/>
        <w:left w:val="none" w:sz="0" w:space="0" w:color="auto"/>
        <w:bottom w:val="none" w:sz="0" w:space="0" w:color="auto"/>
        <w:right w:val="none" w:sz="0" w:space="0" w:color="auto"/>
      </w:divBdr>
      <w:divsChild>
        <w:div w:id="184098029">
          <w:marLeft w:val="0"/>
          <w:marRight w:val="0"/>
          <w:marTop w:val="0"/>
          <w:marBottom w:val="0"/>
          <w:divBdr>
            <w:top w:val="none" w:sz="0" w:space="0" w:color="auto"/>
            <w:left w:val="none" w:sz="0" w:space="0" w:color="auto"/>
            <w:bottom w:val="none" w:sz="0" w:space="0" w:color="auto"/>
            <w:right w:val="none" w:sz="0" w:space="0" w:color="auto"/>
          </w:divBdr>
        </w:div>
      </w:divsChild>
    </w:div>
    <w:div w:id="1133061809">
      <w:bodyDiv w:val="1"/>
      <w:marLeft w:val="0"/>
      <w:marRight w:val="0"/>
      <w:marTop w:val="0"/>
      <w:marBottom w:val="0"/>
      <w:divBdr>
        <w:top w:val="none" w:sz="0" w:space="0" w:color="auto"/>
        <w:left w:val="none" w:sz="0" w:space="0" w:color="auto"/>
        <w:bottom w:val="none" w:sz="0" w:space="0" w:color="auto"/>
        <w:right w:val="none" w:sz="0" w:space="0" w:color="auto"/>
      </w:divBdr>
      <w:divsChild>
        <w:div w:id="606278489">
          <w:marLeft w:val="0"/>
          <w:marRight w:val="0"/>
          <w:marTop w:val="0"/>
          <w:marBottom w:val="0"/>
          <w:divBdr>
            <w:top w:val="none" w:sz="0" w:space="0" w:color="auto"/>
            <w:left w:val="none" w:sz="0" w:space="0" w:color="auto"/>
            <w:bottom w:val="none" w:sz="0" w:space="0" w:color="auto"/>
            <w:right w:val="none" w:sz="0" w:space="0" w:color="auto"/>
          </w:divBdr>
          <w:divsChild>
            <w:div w:id="63111479">
              <w:marLeft w:val="0"/>
              <w:marRight w:val="0"/>
              <w:marTop w:val="0"/>
              <w:marBottom w:val="0"/>
              <w:divBdr>
                <w:top w:val="none" w:sz="0" w:space="0" w:color="auto"/>
                <w:left w:val="none" w:sz="0" w:space="0" w:color="auto"/>
                <w:bottom w:val="none" w:sz="0" w:space="0" w:color="auto"/>
                <w:right w:val="none" w:sz="0" w:space="0" w:color="auto"/>
              </w:divBdr>
              <w:divsChild>
                <w:div w:id="133464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799359">
      <w:bodyDiv w:val="1"/>
      <w:marLeft w:val="0"/>
      <w:marRight w:val="0"/>
      <w:marTop w:val="0"/>
      <w:marBottom w:val="0"/>
      <w:divBdr>
        <w:top w:val="none" w:sz="0" w:space="0" w:color="auto"/>
        <w:left w:val="none" w:sz="0" w:space="0" w:color="auto"/>
        <w:bottom w:val="none" w:sz="0" w:space="0" w:color="auto"/>
        <w:right w:val="none" w:sz="0" w:space="0" w:color="auto"/>
      </w:divBdr>
      <w:divsChild>
        <w:div w:id="282807744">
          <w:marLeft w:val="0"/>
          <w:marRight w:val="0"/>
          <w:marTop w:val="0"/>
          <w:marBottom w:val="0"/>
          <w:divBdr>
            <w:top w:val="none" w:sz="0" w:space="0" w:color="auto"/>
            <w:left w:val="none" w:sz="0" w:space="0" w:color="auto"/>
            <w:bottom w:val="none" w:sz="0" w:space="0" w:color="auto"/>
            <w:right w:val="none" w:sz="0" w:space="0" w:color="auto"/>
          </w:divBdr>
        </w:div>
      </w:divsChild>
    </w:div>
    <w:div w:id="1579024905">
      <w:bodyDiv w:val="1"/>
      <w:marLeft w:val="0"/>
      <w:marRight w:val="0"/>
      <w:marTop w:val="0"/>
      <w:marBottom w:val="0"/>
      <w:divBdr>
        <w:top w:val="none" w:sz="0" w:space="0" w:color="auto"/>
        <w:left w:val="none" w:sz="0" w:space="0" w:color="auto"/>
        <w:bottom w:val="none" w:sz="0" w:space="0" w:color="auto"/>
        <w:right w:val="none" w:sz="0" w:space="0" w:color="auto"/>
      </w:divBdr>
      <w:divsChild>
        <w:div w:id="2096584759">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5303955">
      <w:bodyDiv w:val="1"/>
      <w:marLeft w:val="0"/>
      <w:marRight w:val="0"/>
      <w:marTop w:val="0"/>
      <w:marBottom w:val="0"/>
      <w:divBdr>
        <w:top w:val="none" w:sz="0" w:space="0" w:color="auto"/>
        <w:left w:val="none" w:sz="0" w:space="0" w:color="auto"/>
        <w:bottom w:val="none" w:sz="0" w:space="0" w:color="auto"/>
        <w:right w:val="none" w:sz="0" w:space="0" w:color="auto"/>
      </w:divBdr>
    </w:div>
    <w:div w:id="1756975243">
      <w:bodyDiv w:val="1"/>
      <w:marLeft w:val="0"/>
      <w:marRight w:val="0"/>
      <w:marTop w:val="0"/>
      <w:marBottom w:val="0"/>
      <w:divBdr>
        <w:top w:val="none" w:sz="0" w:space="0" w:color="auto"/>
        <w:left w:val="none" w:sz="0" w:space="0" w:color="auto"/>
        <w:bottom w:val="none" w:sz="0" w:space="0" w:color="auto"/>
        <w:right w:val="none" w:sz="0" w:space="0" w:color="auto"/>
      </w:divBdr>
      <w:divsChild>
        <w:div w:id="330564596">
          <w:marLeft w:val="0"/>
          <w:marRight w:val="0"/>
          <w:marTop w:val="0"/>
          <w:marBottom w:val="0"/>
          <w:divBdr>
            <w:top w:val="none" w:sz="0" w:space="0" w:color="auto"/>
            <w:left w:val="none" w:sz="0" w:space="0" w:color="auto"/>
            <w:bottom w:val="none" w:sz="0" w:space="0" w:color="auto"/>
            <w:right w:val="none" w:sz="0" w:space="0" w:color="auto"/>
          </w:divBdr>
        </w:div>
        <w:div w:id="1152867380">
          <w:marLeft w:val="0"/>
          <w:marRight w:val="0"/>
          <w:marTop w:val="0"/>
          <w:marBottom w:val="0"/>
          <w:divBdr>
            <w:top w:val="none" w:sz="0" w:space="0" w:color="auto"/>
            <w:left w:val="none" w:sz="0" w:space="0" w:color="auto"/>
            <w:bottom w:val="none" w:sz="0" w:space="0" w:color="auto"/>
            <w:right w:val="none" w:sz="0" w:space="0" w:color="auto"/>
          </w:divBdr>
          <w:divsChild>
            <w:div w:id="9505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626019">
      <w:bodyDiv w:val="1"/>
      <w:marLeft w:val="0"/>
      <w:marRight w:val="0"/>
      <w:marTop w:val="0"/>
      <w:marBottom w:val="0"/>
      <w:divBdr>
        <w:top w:val="none" w:sz="0" w:space="0" w:color="auto"/>
        <w:left w:val="none" w:sz="0" w:space="0" w:color="auto"/>
        <w:bottom w:val="none" w:sz="0" w:space="0" w:color="auto"/>
        <w:right w:val="none" w:sz="0" w:space="0" w:color="auto"/>
      </w:divBdr>
      <w:divsChild>
        <w:div w:id="1933316303">
          <w:marLeft w:val="0"/>
          <w:marRight w:val="0"/>
          <w:marTop w:val="0"/>
          <w:marBottom w:val="120"/>
          <w:divBdr>
            <w:top w:val="none" w:sz="0" w:space="0" w:color="auto"/>
            <w:left w:val="none" w:sz="0" w:space="0" w:color="auto"/>
            <w:bottom w:val="none" w:sz="0" w:space="0" w:color="auto"/>
            <w:right w:val="none" w:sz="0" w:space="0" w:color="auto"/>
          </w:divBdr>
        </w:div>
      </w:divsChild>
    </w:div>
    <w:div w:id="1879463815">
      <w:bodyDiv w:val="1"/>
      <w:marLeft w:val="0"/>
      <w:marRight w:val="0"/>
      <w:marTop w:val="0"/>
      <w:marBottom w:val="0"/>
      <w:divBdr>
        <w:top w:val="none" w:sz="0" w:space="0" w:color="auto"/>
        <w:left w:val="none" w:sz="0" w:space="0" w:color="auto"/>
        <w:bottom w:val="none" w:sz="0" w:space="0" w:color="auto"/>
        <w:right w:val="none" w:sz="0" w:space="0" w:color="auto"/>
      </w:divBdr>
    </w:div>
    <w:div w:id="1960649216">
      <w:bodyDiv w:val="1"/>
      <w:marLeft w:val="0"/>
      <w:marRight w:val="0"/>
      <w:marTop w:val="0"/>
      <w:marBottom w:val="0"/>
      <w:divBdr>
        <w:top w:val="none" w:sz="0" w:space="0" w:color="auto"/>
        <w:left w:val="none" w:sz="0" w:space="0" w:color="auto"/>
        <w:bottom w:val="none" w:sz="0" w:space="0" w:color="auto"/>
        <w:right w:val="none" w:sz="0" w:space="0" w:color="auto"/>
      </w:divBdr>
      <w:divsChild>
        <w:div w:id="254048511">
          <w:marLeft w:val="0"/>
          <w:marRight w:val="0"/>
          <w:marTop w:val="0"/>
          <w:marBottom w:val="0"/>
          <w:divBdr>
            <w:top w:val="none" w:sz="0" w:space="0" w:color="auto"/>
            <w:left w:val="none" w:sz="0" w:space="0" w:color="auto"/>
            <w:bottom w:val="none" w:sz="0" w:space="0" w:color="auto"/>
            <w:right w:val="none" w:sz="0" w:space="0" w:color="auto"/>
          </w:divBdr>
          <w:divsChild>
            <w:div w:id="2051148007">
              <w:marLeft w:val="0"/>
              <w:marRight w:val="0"/>
              <w:marTop w:val="0"/>
              <w:marBottom w:val="0"/>
              <w:divBdr>
                <w:top w:val="none" w:sz="0" w:space="0" w:color="auto"/>
                <w:left w:val="none" w:sz="0" w:space="0" w:color="auto"/>
                <w:bottom w:val="none" w:sz="0" w:space="0" w:color="auto"/>
                <w:right w:val="none" w:sz="0" w:space="0" w:color="auto"/>
              </w:divBdr>
              <w:divsChild>
                <w:div w:id="67838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rjomefa.com/wp-content/uploads/2017/04/6539-English-TarjomeFa-1.pdf" TargetMode="External"/><Relationship Id="rId18" Type="http://schemas.openxmlformats.org/officeDocument/2006/relationships/hyperlink" Target="https://www.wsj.com/articles/loreal-applies-digital-makeover-to-sales-efforts-11605046234" TargetMode="External"/><Relationship Id="rId26" Type="http://schemas.openxmlformats.org/officeDocument/2006/relationships/hyperlink" Target="https://doi.org/10.1002/jsc.764" TargetMode="External"/><Relationship Id="rId39" Type="http://schemas.openxmlformats.org/officeDocument/2006/relationships/hyperlink" Target="https://doi/10.1016/j.techfore.2020.119962" TargetMode="External"/><Relationship Id="rId21" Type="http://schemas.openxmlformats.org/officeDocument/2006/relationships/hyperlink" Target="https://www.cipd.org/uk/knowledge/factsheets/swot-analysis-factsheet" TargetMode="External"/><Relationship Id="rId34" Type="http://schemas.openxmlformats.org/officeDocument/2006/relationships/hyperlink" Target="https://www.loreal.com/en/articles/science-and-technology/reinventing-digital-beauty-experience/" TargetMode="External"/><Relationship Id="rId42" Type="http://schemas.openxmlformats.org/officeDocument/2006/relationships/hyperlink" Target="https://doi.org/10.1016/j.indmarman.2021.12.001" TargetMode="External"/><Relationship Id="rId47" Type="http://schemas.openxmlformats.org/officeDocument/2006/relationships/hyperlink" Target="https://www.weforum.org/events/world-economic-forum-annual-meeting-2023" TargetMode="External"/><Relationship Id="rId50" Type="http://schemas.openxmlformats.org/officeDocument/2006/relationships/hyperlink" Target="https://doi.org/10.1145/3446776"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108/urdm.04" TargetMode="External"/><Relationship Id="rId29" Type="http://schemas.openxmlformats.org/officeDocument/2006/relationships/hyperlink" Target="https://doi.org/10.1016/j.techfore.2017.09.034" TargetMode="External"/><Relationship Id="rId11" Type="http://schemas.openxmlformats.org/officeDocument/2006/relationships/image" Target="media/image1.jpeg"/><Relationship Id="rId24" Type="http://schemas.openxmlformats.org/officeDocument/2006/relationships/hyperlink" Target="https://www.geniusworks.com/2016/10/Michael-porter-still-relevant-todays-dynamic-markets" TargetMode="External"/><Relationship Id="rId32" Type="http://schemas.openxmlformats.org/officeDocument/2006/relationships/hyperlink" Target="https://essay.utwente.nl/66196/1/Johnson_BA_MB.pdf" TargetMode="External"/><Relationship Id="rId37" Type="http://schemas.openxmlformats.org/officeDocument/2006/relationships/hyperlink" Target="https://doi.org/10.109/itqms.51053.2020.9322931" TargetMode="External"/><Relationship Id="rId40" Type="http://schemas.openxmlformats.org/officeDocument/2006/relationships/hyperlink" Target="https://Modiface.com" TargetMode="External"/><Relationship Id="rId45" Type="http://schemas.openxmlformats.org/officeDocument/2006/relationships/hyperlink" Target="https://purl.utwente.nl/essays/65390" TargetMode="External"/><Relationship Id="rId53"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cipd.org/uk/knowledge/factsheets/coronavirus-factsheet" TargetMode="External"/><Relationship Id="rId31" Type="http://schemas.openxmlformats.org/officeDocument/2006/relationships/hyperlink" Target="https://doi.org/10.17323/2500-2597.2019.19.41" TargetMode="External"/><Relationship Id="rId44" Type="http://schemas.openxmlformats.org/officeDocument/2006/relationships/hyperlink" Target="https://doi:10.1093/mind/LIX..236.433" TargetMode="External"/><Relationship Id="rId52" Type="http://schemas.openxmlformats.org/officeDocument/2006/relationships/hyperlink" Target="http://citeseerx.ist.psu.edu/viewdoc/download?doi=10.1.1.145.9390&amp;rep=rep1&amp;typ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3390/su142114146" TargetMode="External"/><Relationship Id="rId22" Type="http://schemas.openxmlformats.org/officeDocument/2006/relationships/hyperlink" Target="https://Blockgai.com/wp.content/uploads/2021/01/analytics-hbr-ai-for-the-real-world.pdf" TargetMode="External"/><Relationship Id="rId27" Type="http://schemas.openxmlformats.org/officeDocument/2006/relationships/hyperlink" Target="https://doi.org/10.3390/su142013476" TargetMode="External"/><Relationship Id="rId30" Type="http://schemas.openxmlformats.org/officeDocument/2006/relationships/hyperlink" Target="https://projects.iq.harvard.edu/files/sdpfellowship/files/day3_2_choosing_strategies_for_change.pdf" TargetMode="External"/><Relationship Id="rId35" Type="http://schemas.openxmlformats.org/officeDocument/2006/relationships/hyperlink" Target="https://doi.org/10.1111/j.1467-6486.2010.00908.x" TargetMode="External"/><Relationship Id="rId43" Type="http://schemas.openxmlformats.org/officeDocument/2006/relationships/hyperlink" Target="https://s100.copyright.com/AppDispatchServlet?publisherName=ELS&amp;contentID=S0019850121002431&amp;orderBeanReset=true" TargetMode="External"/><Relationship Id="rId48" Type="http://schemas.openxmlformats.org/officeDocument/2006/relationships/hyperlink" Target="https://doi.org/10.5465/annals.2015.0134" TargetMode="External"/><Relationship Id="rId8" Type="http://schemas.openxmlformats.org/officeDocument/2006/relationships/webSettings" Target="webSettings.xml"/><Relationship Id="rId51" Type="http://schemas.openxmlformats.org/officeDocument/2006/relationships/hyperlink" Target="http://www.cue.or.ke/services/accreditation/status-of-universities" TargetMode="External"/><Relationship Id="rId3" Type="http://schemas.openxmlformats.org/officeDocument/2006/relationships/customXml" Target="../customXml/item3.xml"/><Relationship Id="rId12" Type="http://schemas.openxmlformats.org/officeDocument/2006/relationships/hyperlink" Target="http://dx.doi.org/10.1108/02621711211253231" TargetMode="External"/><Relationship Id="rId17" Type="http://schemas.openxmlformats.org/officeDocument/2006/relationships/hyperlink" Target="https://doi.org/10.1111/j.1467-6486.2004.00463.x" TargetMode="External"/><Relationship Id="rId25" Type="http://schemas.openxmlformats.org/officeDocument/2006/relationships/hyperlink" Target="https://doi.org/10.1108/00251740010378282" TargetMode="External"/><Relationship Id="rId33" Type="http://schemas.openxmlformats.org/officeDocument/2006/relationships/hyperlink" Target="https://doi.org/10.1177/0170840620970728" TargetMode="External"/><Relationship Id="rId38" Type="http://schemas.openxmlformats.org/officeDocument/2006/relationships/hyperlink" Target="https://doi.org/10.1016.j.techfore.2019.119751" TargetMode="External"/><Relationship Id="rId46" Type="http://schemas.openxmlformats.org/officeDocument/2006/relationships/hyperlink" Target="https://doi/1.026466/opus.577165" TargetMode="External"/><Relationship Id="rId20" Type="http://schemas.openxmlformats.org/officeDocument/2006/relationships/hyperlink" Target="https://www.cipd.org/uk/knowledge/factsheets/pestle-analysis-factsheet/" TargetMode="External"/><Relationship Id="rId41" Type="http://schemas.openxmlformats.org/officeDocument/2006/relationships/hyperlink" Target="https://doi.org/10.1155/2022/7796507"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10.1023/B:JOBU.0000028449.99127.f7" TargetMode="External"/><Relationship Id="rId23" Type="http://schemas.openxmlformats.org/officeDocument/2006/relationships/hyperlink" Target="https://doi.org/10.1016/j.jbusres.2022.07.020" TargetMode="External"/><Relationship Id="rId28" Type="http://schemas.openxmlformats.org/officeDocument/2006/relationships/hyperlink" Target="https://doi.org/10.1016/j.bushor.2019.09.003" TargetMode="External"/><Relationship Id="rId36" Type="http://schemas.openxmlformats.org/officeDocument/2006/relationships/hyperlink" Target="https://doi.org/10.1108/IJM-03-2021-0173" TargetMode="External"/><Relationship Id="rId49" Type="http://schemas.openxmlformats.org/officeDocument/2006/relationships/hyperlink" Target="https://doi.org/10.1016/j.intmar.2017.04.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4" ma:contentTypeDescription="Create a new document." ma:contentTypeScope="" ma:versionID="f38c327ddd5a19c6da1cafd0b5d34290">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60cf194a0d748d0e67a9897ea6fe3689"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791995b0-624b-4c5a-90b4-d742ddd9de15">
      <UserInfo>
        <DisplayName>Julia Ault SfWP L4 Outreach West_GRP Members</DisplayName>
        <AccountId>7</AccountId>
        <AccountType/>
      </UserInfo>
    </SharedWithUsers>
    <_activity xmlns="1b88a2b3-a887-4da5-bc58-1cd6fd79184b" xsi:nil="true"/>
  </documentManagement>
</p:properties>
</file>

<file path=customXml/itemProps1.xml><?xml version="1.0" encoding="utf-8"?>
<ds:datastoreItem xmlns:ds="http://schemas.openxmlformats.org/officeDocument/2006/customXml" ds:itemID="{C7D13418-A53B-4576-8B87-6FB7FADBDF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C3B05D-DDED-4445-B789-6FBCF3EAE608}">
  <ds:schemaRefs>
    <ds:schemaRef ds:uri="http://schemas.openxmlformats.org/officeDocument/2006/bibliography"/>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purl.org/dc/elements/1.1/"/>
    <ds:schemaRef ds:uri="http://schemas.microsoft.com/office/2006/metadata/properties"/>
    <ds:schemaRef ds:uri="http://schemas.microsoft.com/office/infopath/2007/PartnerControls"/>
    <ds:schemaRef ds:uri="http://www.w3.org/XML/1998/namespace"/>
    <ds:schemaRef ds:uri="1b88a2b3-a887-4da5-bc58-1cd6fd79184b"/>
    <ds:schemaRef ds:uri="http://schemas.microsoft.com/office/2006/documentManagement/types"/>
    <ds:schemaRef ds:uri="http://schemas.openxmlformats.org/package/2006/metadata/core-properties"/>
    <ds:schemaRef ds:uri="http://purl.org/dc/dcmitype/"/>
    <ds:schemaRef ds:uri="791995b0-624b-4c5a-90b4-d742ddd9de15"/>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7945</Words>
  <Characters>49580</Characters>
  <Application>Microsoft Office Word</Application>
  <DocSecurity>0</DocSecurity>
  <Lines>935</Lines>
  <Paragraphs>328</Paragraphs>
  <ScaleCrop>false</ScaleCrop>
  <Company/>
  <LinksUpToDate>false</LinksUpToDate>
  <CharactersWithSpaces>57197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tracey hughes</cp:lastModifiedBy>
  <cp:revision>2</cp:revision>
  <dcterms:created xsi:type="dcterms:W3CDTF">2023-09-07T19:25:00Z</dcterms:created>
  <dcterms:modified xsi:type="dcterms:W3CDTF">2023-09-07T19:25:00Z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