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36067" w14:textId="435A6881" w:rsidR="008B752F" w:rsidRPr="00486B39" w:rsidRDefault="00486B39" w:rsidP="008B6130">
      <w:pPr>
        <w:rPr>
          <w:rFonts w:ascii="Arial" w:hAnsi="Arial" w:cs="Arial"/>
          <w:b/>
          <w:bCs/>
          <w:sz w:val="24"/>
          <w:szCs w:val="24"/>
        </w:rPr>
      </w:pPr>
      <w:r w:rsidRPr="00486B39">
        <w:rPr>
          <w:rFonts w:ascii="Arial" w:hAnsi="Arial" w:cs="Arial"/>
          <w:b/>
          <w:bCs/>
          <w:noProof/>
          <w:sz w:val="24"/>
          <w:szCs w:val="24"/>
        </w:rPr>
        <w:drawing>
          <wp:inline distT="0" distB="0" distL="0" distR="0" wp14:anchorId="768502DE" wp14:editId="67CBFAF4">
            <wp:extent cx="1951046" cy="1007108"/>
            <wp:effectExtent l="0" t="0" r="0" b="3175"/>
            <wp:docPr id="4" name="Picture 3" descr="A close-up of a sign&#10;&#10;Description automatically generated">
              <a:extLst xmlns:a="http://schemas.openxmlformats.org/drawingml/2006/main">
                <a:ext uri="{FF2B5EF4-FFF2-40B4-BE49-F238E27FC236}">
                  <a16:creationId xmlns:a16="http://schemas.microsoft.com/office/drawing/2014/main" id="{3230C569-626E-8174-F5C2-FA72E01C6E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up of a sign&#10;&#10;Description automatically generated">
                      <a:extLst>
                        <a:ext uri="{FF2B5EF4-FFF2-40B4-BE49-F238E27FC236}">
                          <a16:creationId xmlns:a16="http://schemas.microsoft.com/office/drawing/2014/main" id="{3230C569-626E-8174-F5C2-FA72E01C6E90}"/>
                        </a:ext>
                      </a:extLst>
                    </pic:cNvPr>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006942" cy="1035961"/>
                    </a:xfrm>
                    <a:prstGeom prst="rect">
                      <a:avLst/>
                    </a:prstGeom>
                  </pic:spPr>
                </pic:pic>
              </a:graphicData>
            </a:graphic>
          </wp:inline>
        </w:drawing>
      </w:r>
    </w:p>
    <w:p w14:paraId="3469E657" w14:textId="77777777" w:rsidR="006E1D8B" w:rsidRDefault="00083B58" w:rsidP="00486B39">
      <w:pPr>
        <w:rPr>
          <w:rFonts w:ascii="Arial" w:hAnsi="Arial" w:cs="Arial"/>
          <w:b/>
          <w:bCs/>
          <w:sz w:val="28"/>
          <w:szCs w:val="28"/>
        </w:rPr>
      </w:pPr>
      <w:r w:rsidRPr="00083B58">
        <w:rPr>
          <w:rFonts w:ascii="Arial" w:hAnsi="Arial" w:cs="Arial"/>
          <w:b/>
          <w:bCs/>
          <w:sz w:val="28"/>
          <w:szCs w:val="28"/>
        </w:rPr>
        <w:t>Program: BA Business Management</w:t>
      </w:r>
    </w:p>
    <w:p w14:paraId="56C75B88" w14:textId="3D1C793B" w:rsidR="006E1D8B" w:rsidRPr="006E1D8B" w:rsidRDefault="00083B58" w:rsidP="006E1D8B">
      <w:pPr>
        <w:rPr>
          <w:rFonts w:ascii="Arial" w:hAnsi="Arial" w:cs="Arial"/>
          <w:b/>
          <w:bCs/>
          <w:sz w:val="28"/>
          <w:szCs w:val="28"/>
        </w:rPr>
      </w:pPr>
      <w:r w:rsidRPr="00083B58">
        <w:rPr>
          <w:rFonts w:ascii="Arial" w:hAnsi="Arial" w:cs="Arial"/>
          <w:b/>
          <w:bCs/>
          <w:sz w:val="28"/>
          <w:szCs w:val="28"/>
        </w:rPr>
        <w:t xml:space="preserve">Module: </w:t>
      </w:r>
      <w:r w:rsidR="006E1D8B">
        <w:rPr>
          <w:rFonts w:ascii="Arial" w:hAnsi="Arial" w:cs="Arial"/>
          <w:b/>
          <w:bCs/>
          <w:sz w:val="28"/>
          <w:szCs w:val="28"/>
        </w:rPr>
        <w:t xml:space="preserve"> </w:t>
      </w:r>
      <w:r w:rsidR="006E1D8B" w:rsidRPr="006E1D8B">
        <w:rPr>
          <w:rFonts w:ascii="Arial" w:hAnsi="Arial" w:cs="Arial"/>
          <w:b/>
          <w:bCs/>
          <w:sz w:val="28"/>
          <w:szCs w:val="28"/>
        </w:rPr>
        <w:t>Introduction to Leadership &amp; Management (LCBB4015_BIRM)</w:t>
      </w:r>
    </w:p>
    <w:p w14:paraId="0C514F54" w14:textId="77777777" w:rsidR="00013C8B" w:rsidRDefault="00013C8B" w:rsidP="00083B58">
      <w:pPr>
        <w:rPr>
          <w:rFonts w:ascii="Arial" w:hAnsi="Arial" w:cs="Arial"/>
          <w:b/>
          <w:bCs/>
          <w:sz w:val="28"/>
          <w:szCs w:val="28"/>
        </w:rPr>
      </w:pPr>
    </w:p>
    <w:p w14:paraId="59372460" w14:textId="77777777" w:rsidR="00013C8B" w:rsidRPr="00083B58" w:rsidRDefault="00013C8B" w:rsidP="00083B58">
      <w:pPr>
        <w:rPr>
          <w:rFonts w:ascii="Arial" w:hAnsi="Arial" w:cs="Arial"/>
          <w:b/>
          <w:bCs/>
          <w:sz w:val="28"/>
          <w:szCs w:val="28"/>
        </w:rPr>
      </w:pPr>
    </w:p>
    <w:p w14:paraId="654B388F" w14:textId="77777777" w:rsidR="00486B39" w:rsidRPr="00486B39" w:rsidRDefault="00083B58" w:rsidP="00486B39">
      <w:pPr>
        <w:rPr>
          <w:rFonts w:ascii="Arial" w:hAnsi="Arial" w:cs="Arial"/>
          <w:b/>
          <w:bCs/>
          <w:sz w:val="28"/>
          <w:szCs w:val="28"/>
        </w:rPr>
      </w:pPr>
      <w:r w:rsidRPr="00083B58">
        <w:rPr>
          <w:rFonts w:ascii="Arial" w:hAnsi="Arial" w:cs="Arial"/>
          <w:b/>
          <w:bCs/>
          <w:sz w:val="28"/>
          <w:szCs w:val="28"/>
        </w:rPr>
        <w:t xml:space="preserve">Assignment Component </w:t>
      </w:r>
      <w:r w:rsidR="00486B39" w:rsidRPr="00486B39">
        <w:rPr>
          <w:rFonts w:ascii="Arial" w:hAnsi="Arial" w:cs="Arial"/>
          <w:b/>
          <w:bCs/>
          <w:sz w:val="28"/>
          <w:szCs w:val="28"/>
        </w:rPr>
        <w:t>2</w:t>
      </w:r>
      <w:r w:rsidRPr="00083B58">
        <w:rPr>
          <w:rFonts w:ascii="Arial" w:hAnsi="Arial" w:cs="Arial"/>
          <w:b/>
          <w:bCs/>
          <w:sz w:val="28"/>
          <w:szCs w:val="28"/>
        </w:rPr>
        <w:t xml:space="preserve">: </w:t>
      </w:r>
    </w:p>
    <w:p w14:paraId="167FBE8B" w14:textId="628AB9C3" w:rsidR="00486B39" w:rsidRPr="008B6130" w:rsidRDefault="00486B39" w:rsidP="00486B39">
      <w:pPr>
        <w:jc w:val="center"/>
        <w:rPr>
          <w:rFonts w:ascii="Arial" w:hAnsi="Arial" w:cs="Arial"/>
          <w:sz w:val="28"/>
          <w:szCs w:val="28"/>
        </w:rPr>
      </w:pPr>
      <w:r w:rsidRPr="008B6130">
        <w:rPr>
          <w:rFonts w:ascii="Arial" w:hAnsi="Arial" w:cs="Arial"/>
          <w:b/>
          <w:bCs/>
          <w:sz w:val="28"/>
          <w:szCs w:val="28"/>
        </w:rPr>
        <w:t>The Evolution of Leadership: From Command to Coaching in Expanding Organisations</w:t>
      </w:r>
    </w:p>
    <w:p w14:paraId="5A3633D5" w14:textId="3DBDA3C7" w:rsidR="00083B58" w:rsidRPr="00486B39" w:rsidRDefault="00083B58" w:rsidP="00486B39">
      <w:pPr>
        <w:jc w:val="center"/>
        <w:rPr>
          <w:rFonts w:ascii="Arial" w:hAnsi="Arial" w:cs="Arial"/>
          <w:b/>
          <w:bCs/>
          <w:sz w:val="28"/>
          <w:szCs w:val="28"/>
        </w:rPr>
      </w:pPr>
    </w:p>
    <w:p w14:paraId="1167A558" w14:textId="77777777" w:rsidR="00486B39" w:rsidRPr="00083B58" w:rsidRDefault="00486B39" w:rsidP="00083B58">
      <w:pPr>
        <w:rPr>
          <w:rFonts w:ascii="Arial" w:hAnsi="Arial" w:cs="Arial"/>
          <w:b/>
          <w:bCs/>
          <w:sz w:val="28"/>
          <w:szCs w:val="28"/>
        </w:rPr>
      </w:pPr>
    </w:p>
    <w:p w14:paraId="6C6F574E" w14:textId="0BA9A94B" w:rsidR="00083B58" w:rsidRPr="00083B58" w:rsidRDefault="00083B58" w:rsidP="00083B58">
      <w:pPr>
        <w:rPr>
          <w:rFonts w:ascii="Arial" w:hAnsi="Arial" w:cs="Arial"/>
          <w:b/>
          <w:bCs/>
          <w:sz w:val="28"/>
          <w:szCs w:val="28"/>
        </w:rPr>
      </w:pPr>
    </w:p>
    <w:p w14:paraId="06753EE1" w14:textId="605AD4B6" w:rsidR="00083B58" w:rsidRPr="00486B39" w:rsidRDefault="00083B58" w:rsidP="00083B58">
      <w:pPr>
        <w:rPr>
          <w:rFonts w:ascii="Arial" w:hAnsi="Arial" w:cs="Arial"/>
          <w:b/>
          <w:bCs/>
          <w:sz w:val="28"/>
          <w:szCs w:val="28"/>
        </w:rPr>
      </w:pPr>
      <w:r w:rsidRPr="00083B58">
        <w:rPr>
          <w:rFonts w:ascii="Arial" w:hAnsi="Arial" w:cs="Arial"/>
          <w:b/>
          <w:bCs/>
          <w:sz w:val="28"/>
          <w:szCs w:val="28"/>
        </w:rPr>
        <w:t>Student:  Mandica Gabriel Stochita</w:t>
      </w:r>
      <w:r w:rsidR="00486B39" w:rsidRPr="00486B39">
        <w:rPr>
          <w:rFonts w:ascii="Arial" w:hAnsi="Arial" w:cs="Arial"/>
          <w:b/>
          <w:bCs/>
          <w:sz w:val="28"/>
          <w:szCs w:val="28"/>
        </w:rPr>
        <w:t xml:space="preserve"> </w:t>
      </w:r>
      <w:proofErr w:type="gramStart"/>
      <w:r w:rsidR="00486B39" w:rsidRPr="00486B39">
        <w:rPr>
          <w:rFonts w:ascii="Arial" w:hAnsi="Arial" w:cs="Arial"/>
          <w:b/>
          <w:bCs/>
          <w:sz w:val="28"/>
          <w:szCs w:val="28"/>
        </w:rPr>
        <w:t xml:space="preserve">- </w:t>
      </w:r>
      <w:r w:rsidRPr="00083B58">
        <w:rPr>
          <w:rFonts w:ascii="Arial" w:hAnsi="Arial" w:cs="Arial"/>
          <w:b/>
          <w:bCs/>
          <w:sz w:val="28"/>
          <w:szCs w:val="28"/>
        </w:rPr>
        <w:t xml:space="preserve"> 2230353</w:t>
      </w:r>
      <w:proofErr w:type="gramEnd"/>
      <w:r w:rsidRPr="00083B58">
        <w:rPr>
          <w:rFonts w:ascii="Arial" w:hAnsi="Arial" w:cs="Arial"/>
          <w:b/>
          <w:bCs/>
          <w:sz w:val="28"/>
          <w:szCs w:val="28"/>
        </w:rPr>
        <w:t xml:space="preserve"> </w:t>
      </w:r>
    </w:p>
    <w:p w14:paraId="4FD4386F" w14:textId="77777777" w:rsidR="00486B39" w:rsidRPr="00083B58" w:rsidRDefault="00486B39" w:rsidP="00083B58">
      <w:pPr>
        <w:rPr>
          <w:rFonts w:ascii="Arial" w:hAnsi="Arial" w:cs="Arial"/>
          <w:b/>
          <w:bCs/>
          <w:sz w:val="28"/>
          <w:szCs w:val="28"/>
        </w:rPr>
      </w:pPr>
    </w:p>
    <w:p w14:paraId="0E60F1F6" w14:textId="77777777" w:rsidR="00486B39" w:rsidRPr="00083B58" w:rsidRDefault="00083B58" w:rsidP="00486B39">
      <w:pPr>
        <w:rPr>
          <w:rFonts w:ascii="Arial" w:hAnsi="Arial" w:cs="Arial"/>
          <w:b/>
          <w:bCs/>
          <w:sz w:val="28"/>
          <w:szCs w:val="28"/>
        </w:rPr>
      </w:pPr>
      <w:r w:rsidRPr="00486B39">
        <w:rPr>
          <w:rFonts w:ascii="Arial" w:hAnsi="Arial" w:cs="Arial"/>
          <w:b/>
          <w:bCs/>
          <w:sz w:val="28"/>
          <w:szCs w:val="28"/>
        </w:rPr>
        <w:t xml:space="preserve"> </w:t>
      </w:r>
      <w:r w:rsidR="00486B39" w:rsidRPr="00083B58">
        <w:rPr>
          <w:rFonts w:ascii="Arial" w:hAnsi="Arial" w:cs="Arial"/>
          <w:b/>
          <w:bCs/>
          <w:sz w:val="28"/>
          <w:szCs w:val="28"/>
        </w:rPr>
        <w:t>Lecturer: Ivan Rodriguez Hernandez</w:t>
      </w:r>
    </w:p>
    <w:p w14:paraId="036566D0" w14:textId="382F19A6" w:rsidR="00083B58" w:rsidRPr="00083B58" w:rsidRDefault="00083B58" w:rsidP="00083B58">
      <w:pPr>
        <w:rPr>
          <w:rFonts w:ascii="Arial" w:hAnsi="Arial" w:cs="Arial"/>
          <w:b/>
          <w:bCs/>
          <w:sz w:val="24"/>
          <w:szCs w:val="24"/>
        </w:rPr>
      </w:pPr>
    </w:p>
    <w:p w14:paraId="6425F368" w14:textId="562859DA" w:rsidR="00083B58" w:rsidRPr="00083B58" w:rsidRDefault="00083B58" w:rsidP="00486B39">
      <w:pPr>
        <w:jc w:val="right"/>
        <w:rPr>
          <w:rFonts w:ascii="Arial" w:hAnsi="Arial" w:cs="Arial"/>
          <w:b/>
          <w:bCs/>
          <w:sz w:val="24"/>
          <w:szCs w:val="24"/>
        </w:rPr>
      </w:pPr>
      <w:r w:rsidRPr="00083B58">
        <w:rPr>
          <w:rFonts w:ascii="Arial" w:hAnsi="Arial" w:cs="Arial"/>
          <w:b/>
          <w:bCs/>
          <w:sz w:val="24"/>
          <w:szCs w:val="24"/>
        </w:rPr>
        <w:t xml:space="preserve">Date: </w:t>
      </w:r>
      <w:r w:rsidR="00486B39" w:rsidRPr="00486B39">
        <w:rPr>
          <w:rFonts w:ascii="Arial" w:hAnsi="Arial" w:cs="Arial"/>
          <w:b/>
          <w:bCs/>
          <w:sz w:val="24"/>
          <w:szCs w:val="24"/>
        </w:rPr>
        <w:t>2</w:t>
      </w:r>
      <w:r w:rsidR="006E1D8B">
        <w:rPr>
          <w:rFonts w:ascii="Arial" w:hAnsi="Arial" w:cs="Arial"/>
          <w:b/>
          <w:bCs/>
          <w:sz w:val="24"/>
          <w:szCs w:val="24"/>
        </w:rPr>
        <w:t>5</w:t>
      </w:r>
      <w:r w:rsidRPr="00083B58">
        <w:rPr>
          <w:rFonts w:ascii="Arial" w:hAnsi="Arial" w:cs="Arial"/>
          <w:b/>
          <w:bCs/>
          <w:sz w:val="24"/>
          <w:szCs w:val="24"/>
        </w:rPr>
        <w:t>/0</w:t>
      </w:r>
      <w:r w:rsidR="00486B39" w:rsidRPr="00486B39">
        <w:rPr>
          <w:rFonts w:ascii="Arial" w:hAnsi="Arial" w:cs="Arial"/>
          <w:b/>
          <w:bCs/>
          <w:sz w:val="24"/>
          <w:szCs w:val="24"/>
        </w:rPr>
        <w:t>7</w:t>
      </w:r>
      <w:r w:rsidRPr="00083B58">
        <w:rPr>
          <w:rFonts w:ascii="Arial" w:hAnsi="Arial" w:cs="Arial"/>
          <w:b/>
          <w:bCs/>
          <w:sz w:val="24"/>
          <w:szCs w:val="24"/>
        </w:rPr>
        <w:t>/2025</w:t>
      </w:r>
    </w:p>
    <w:p w14:paraId="47A03B5A" w14:textId="77777777" w:rsidR="008B752F" w:rsidRPr="00486B39" w:rsidRDefault="008B752F" w:rsidP="008B6130">
      <w:pPr>
        <w:rPr>
          <w:rFonts w:ascii="Arial" w:hAnsi="Arial" w:cs="Arial"/>
          <w:b/>
          <w:bCs/>
          <w:sz w:val="24"/>
          <w:szCs w:val="24"/>
        </w:rPr>
      </w:pPr>
    </w:p>
    <w:p w14:paraId="5116DCCE" w14:textId="77777777" w:rsidR="008B752F" w:rsidRPr="00486B39" w:rsidRDefault="008B752F" w:rsidP="008B6130">
      <w:pPr>
        <w:rPr>
          <w:rFonts w:ascii="Arial" w:hAnsi="Arial" w:cs="Arial"/>
          <w:b/>
          <w:bCs/>
          <w:sz w:val="24"/>
          <w:szCs w:val="24"/>
        </w:rPr>
      </w:pPr>
    </w:p>
    <w:p w14:paraId="0CF9DD94" w14:textId="77777777" w:rsidR="00486B39" w:rsidRPr="00486B39" w:rsidRDefault="00486B39" w:rsidP="008B6130">
      <w:pPr>
        <w:rPr>
          <w:rFonts w:ascii="Arial" w:hAnsi="Arial" w:cs="Arial"/>
          <w:b/>
          <w:bCs/>
          <w:sz w:val="24"/>
          <w:szCs w:val="24"/>
        </w:rPr>
      </w:pPr>
    </w:p>
    <w:p w14:paraId="30AA50BF" w14:textId="77777777" w:rsidR="00486B39" w:rsidRPr="00486B39" w:rsidRDefault="00486B39" w:rsidP="008B6130">
      <w:pPr>
        <w:rPr>
          <w:rFonts w:ascii="Arial" w:hAnsi="Arial" w:cs="Arial"/>
          <w:b/>
          <w:bCs/>
          <w:sz w:val="24"/>
          <w:szCs w:val="24"/>
        </w:rPr>
      </w:pPr>
    </w:p>
    <w:p w14:paraId="42D713E6" w14:textId="77777777" w:rsidR="00486B39" w:rsidRPr="00486B39" w:rsidRDefault="00486B39" w:rsidP="008B6130">
      <w:pPr>
        <w:rPr>
          <w:rFonts w:ascii="Arial" w:hAnsi="Arial" w:cs="Arial"/>
          <w:b/>
          <w:bCs/>
          <w:sz w:val="24"/>
          <w:szCs w:val="24"/>
        </w:rPr>
      </w:pPr>
    </w:p>
    <w:p w14:paraId="72B5C6AC" w14:textId="77777777" w:rsidR="00486B39" w:rsidRDefault="00486B39" w:rsidP="008B6130">
      <w:pPr>
        <w:rPr>
          <w:rFonts w:ascii="Arial" w:hAnsi="Arial" w:cs="Arial"/>
          <w:b/>
          <w:bCs/>
          <w:sz w:val="24"/>
          <w:szCs w:val="24"/>
        </w:rPr>
      </w:pPr>
    </w:p>
    <w:p w14:paraId="39172C03" w14:textId="77777777" w:rsidR="006E1D8B" w:rsidRDefault="006E1D8B" w:rsidP="008B6130">
      <w:pPr>
        <w:rPr>
          <w:rFonts w:ascii="Arial" w:hAnsi="Arial" w:cs="Arial"/>
          <w:b/>
          <w:bCs/>
          <w:sz w:val="24"/>
          <w:szCs w:val="24"/>
        </w:rPr>
      </w:pPr>
    </w:p>
    <w:p w14:paraId="73924A38" w14:textId="77777777" w:rsidR="006E1D8B" w:rsidRPr="00486B39" w:rsidRDefault="006E1D8B" w:rsidP="008B6130">
      <w:pPr>
        <w:rPr>
          <w:rFonts w:ascii="Arial" w:hAnsi="Arial" w:cs="Arial"/>
          <w:b/>
          <w:bCs/>
          <w:sz w:val="24"/>
          <w:szCs w:val="24"/>
        </w:rPr>
      </w:pPr>
    </w:p>
    <w:p w14:paraId="33490692" w14:textId="77777777" w:rsidR="00486B39" w:rsidRDefault="00486B39" w:rsidP="008B6130">
      <w:pPr>
        <w:rPr>
          <w:rFonts w:ascii="Arial" w:hAnsi="Arial" w:cs="Arial"/>
          <w:b/>
          <w:bCs/>
          <w:sz w:val="24"/>
          <w:szCs w:val="24"/>
        </w:rPr>
      </w:pPr>
    </w:p>
    <w:p w14:paraId="1CE0A1EA" w14:textId="77777777" w:rsidR="00013C8B" w:rsidRDefault="00013C8B" w:rsidP="008B6130">
      <w:pPr>
        <w:rPr>
          <w:rFonts w:ascii="Arial" w:hAnsi="Arial" w:cs="Arial"/>
          <w:b/>
          <w:bCs/>
          <w:sz w:val="24"/>
          <w:szCs w:val="24"/>
        </w:rPr>
      </w:pPr>
    </w:p>
    <w:p w14:paraId="09B0363D" w14:textId="77777777" w:rsidR="00013C8B" w:rsidRDefault="00013C8B" w:rsidP="00013C8B">
      <w:pPr>
        <w:jc w:val="center"/>
        <w:rPr>
          <w:rFonts w:ascii="Arial" w:hAnsi="Arial" w:cs="Arial"/>
          <w:b/>
          <w:bCs/>
          <w:sz w:val="24"/>
          <w:szCs w:val="24"/>
          <w:highlight w:val="yellow"/>
        </w:rPr>
      </w:pPr>
    </w:p>
    <w:p w14:paraId="66270622" w14:textId="59FAE857" w:rsidR="008B6130" w:rsidRDefault="008B6130" w:rsidP="00013C8B">
      <w:pPr>
        <w:jc w:val="center"/>
        <w:rPr>
          <w:rFonts w:ascii="Arial" w:hAnsi="Arial" w:cs="Arial"/>
          <w:b/>
          <w:bCs/>
          <w:sz w:val="24"/>
          <w:szCs w:val="24"/>
        </w:rPr>
      </w:pPr>
      <w:r w:rsidRPr="008B6130">
        <w:rPr>
          <w:rFonts w:ascii="Arial" w:hAnsi="Arial" w:cs="Arial"/>
          <w:b/>
          <w:bCs/>
          <w:sz w:val="24"/>
          <w:szCs w:val="24"/>
        </w:rPr>
        <w:t>Table of Contents</w:t>
      </w:r>
    </w:p>
    <w:p w14:paraId="72C48903" w14:textId="77777777" w:rsidR="00486B39" w:rsidRDefault="00486B39" w:rsidP="008B6130">
      <w:pPr>
        <w:rPr>
          <w:rFonts w:ascii="Arial" w:hAnsi="Arial" w:cs="Arial"/>
          <w:b/>
          <w:bCs/>
          <w:sz w:val="24"/>
          <w:szCs w:val="24"/>
        </w:rPr>
      </w:pPr>
    </w:p>
    <w:p w14:paraId="583141A2" w14:textId="77777777" w:rsidR="00486B39" w:rsidRDefault="00486B39" w:rsidP="008B6130">
      <w:pPr>
        <w:rPr>
          <w:rFonts w:ascii="Arial" w:hAnsi="Arial" w:cs="Arial"/>
          <w:sz w:val="24"/>
          <w:szCs w:val="24"/>
        </w:rPr>
      </w:pPr>
    </w:p>
    <w:p w14:paraId="2CD2BCE3" w14:textId="77777777" w:rsidR="00013C8B" w:rsidRPr="008B6130" w:rsidRDefault="00013C8B" w:rsidP="008B6130">
      <w:pPr>
        <w:rPr>
          <w:rFonts w:ascii="Arial" w:hAnsi="Arial" w:cs="Arial"/>
          <w:sz w:val="24"/>
          <w:szCs w:val="24"/>
        </w:rPr>
      </w:pPr>
    </w:p>
    <w:p w14:paraId="02233DDE" w14:textId="41C08513" w:rsidR="008B6130" w:rsidRPr="008B6130" w:rsidRDefault="008B6130" w:rsidP="00013C8B">
      <w:pPr>
        <w:numPr>
          <w:ilvl w:val="0"/>
          <w:numId w:val="1"/>
        </w:numPr>
        <w:tabs>
          <w:tab w:val="num" w:pos="720"/>
        </w:tabs>
        <w:spacing w:line="480" w:lineRule="auto"/>
        <w:rPr>
          <w:rFonts w:ascii="Arial" w:hAnsi="Arial" w:cs="Arial"/>
          <w:sz w:val="24"/>
          <w:szCs w:val="24"/>
        </w:rPr>
      </w:pPr>
      <w:r w:rsidRPr="008B6130">
        <w:rPr>
          <w:rFonts w:ascii="Arial" w:hAnsi="Arial" w:cs="Arial"/>
          <w:sz w:val="24"/>
          <w:szCs w:val="24"/>
        </w:rPr>
        <w:t>Introduction</w:t>
      </w:r>
      <w:r w:rsidR="00486B39">
        <w:rPr>
          <w:rFonts w:ascii="Arial" w:hAnsi="Arial" w:cs="Arial"/>
          <w:sz w:val="24"/>
          <w:szCs w:val="24"/>
        </w:rPr>
        <w:t>………………………………………………………….</w:t>
      </w:r>
      <w:r w:rsidR="000F2BC0">
        <w:rPr>
          <w:rFonts w:ascii="Arial" w:hAnsi="Arial" w:cs="Arial"/>
          <w:sz w:val="24"/>
          <w:szCs w:val="24"/>
        </w:rPr>
        <w:t>3</w:t>
      </w:r>
    </w:p>
    <w:p w14:paraId="1D091643" w14:textId="11BDEF70" w:rsidR="008B6130" w:rsidRPr="008B6130" w:rsidRDefault="008B6130" w:rsidP="00013C8B">
      <w:pPr>
        <w:numPr>
          <w:ilvl w:val="0"/>
          <w:numId w:val="1"/>
        </w:numPr>
        <w:tabs>
          <w:tab w:val="num" w:pos="720"/>
        </w:tabs>
        <w:spacing w:line="480" w:lineRule="auto"/>
        <w:rPr>
          <w:rFonts w:ascii="Arial" w:hAnsi="Arial" w:cs="Arial"/>
          <w:sz w:val="24"/>
          <w:szCs w:val="24"/>
        </w:rPr>
      </w:pPr>
      <w:r w:rsidRPr="008B6130">
        <w:rPr>
          <w:rFonts w:ascii="Arial" w:hAnsi="Arial" w:cs="Arial"/>
          <w:sz w:val="24"/>
          <w:szCs w:val="24"/>
        </w:rPr>
        <w:t>The Concept and Importance of Leadership</w:t>
      </w:r>
      <w:r w:rsidR="00486B39">
        <w:rPr>
          <w:rFonts w:ascii="Arial" w:hAnsi="Arial" w:cs="Arial"/>
          <w:sz w:val="24"/>
          <w:szCs w:val="24"/>
        </w:rPr>
        <w:t>…………………….</w:t>
      </w:r>
      <w:r w:rsidR="000F2BC0">
        <w:rPr>
          <w:rFonts w:ascii="Arial" w:hAnsi="Arial" w:cs="Arial"/>
          <w:sz w:val="24"/>
          <w:szCs w:val="24"/>
        </w:rPr>
        <w:t>3</w:t>
      </w:r>
    </w:p>
    <w:p w14:paraId="00A7CD0E" w14:textId="21A0D75D" w:rsidR="008B6130" w:rsidRPr="008B6130" w:rsidRDefault="008B6130" w:rsidP="00013C8B">
      <w:pPr>
        <w:numPr>
          <w:ilvl w:val="0"/>
          <w:numId w:val="1"/>
        </w:numPr>
        <w:tabs>
          <w:tab w:val="num" w:pos="720"/>
        </w:tabs>
        <w:spacing w:line="480" w:lineRule="auto"/>
        <w:rPr>
          <w:rFonts w:ascii="Arial" w:hAnsi="Arial" w:cs="Arial"/>
          <w:sz w:val="24"/>
          <w:szCs w:val="24"/>
        </w:rPr>
      </w:pPr>
      <w:r w:rsidRPr="008B6130">
        <w:rPr>
          <w:rFonts w:ascii="Arial" w:hAnsi="Arial" w:cs="Arial"/>
          <w:sz w:val="24"/>
          <w:szCs w:val="24"/>
        </w:rPr>
        <w:t>Evolution of Leadership Styles in Growing Organisations</w:t>
      </w:r>
      <w:r w:rsidR="00486B39">
        <w:rPr>
          <w:rFonts w:ascii="Arial" w:hAnsi="Arial" w:cs="Arial"/>
          <w:sz w:val="24"/>
          <w:szCs w:val="24"/>
        </w:rPr>
        <w:t>…</w:t>
      </w:r>
      <w:proofErr w:type="gramStart"/>
      <w:r w:rsidR="00486B39">
        <w:rPr>
          <w:rFonts w:ascii="Arial" w:hAnsi="Arial" w:cs="Arial"/>
          <w:sz w:val="24"/>
          <w:szCs w:val="24"/>
        </w:rPr>
        <w:t>…..</w:t>
      </w:r>
      <w:proofErr w:type="gramEnd"/>
      <w:r w:rsidR="000F2BC0">
        <w:rPr>
          <w:rFonts w:ascii="Arial" w:hAnsi="Arial" w:cs="Arial"/>
          <w:sz w:val="24"/>
          <w:szCs w:val="24"/>
        </w:rPr>
        <w:t>4</w:t>
      </w:r>
    </w:p>
    <w:p w14:paraId="40724BDB" w14:textId="592A5BF1" w:rsidR="008B6130" w:rsidRPr="008B6130" w:rsidRDefault="008B6130" w:rsidP="00013C8B">
      <w:pPr>
        <w:numPr>
          <w:ilvl w:val="0"/>
          <w:numId w:val="1"/>
        </w:numPr>
        <w:tabs>
          <w:tab w:val="num" w:pos="720"/>
        </w:tabs>
        <w:spacing w:line="480" w:lineRule="auto"/>
        <w:rPr>
          <w:rFonts w:ascii="Arial" w:hAnsi="Arial" w:cs="Arial"/>
          <w:sz w:val="24"/>
          <w:szCs w:val="24"/>
        </w:rPr>
      </w:pPr>
      <w:r w:rsidRPr="008B6130">
        <w:rPr>
          <w:rFonts w:ascii="Arial" w:hAnsi="Arial" w:cs="Arial"/>
          <w:sz w:val="24"/>
          <w:szCs w:val="24"/>
        </w:rPr>
        <w:t>Essential Skills for Leaders in Expanding Organisations</w:t>
      </w:r>
      <w:r w:rsidR="00486B39">
        <w:rPr>
          <w:rFonts w:ascii="Arial" w:hAnsi="Arial" w:cs="Arial"/>
          <w:sz w:val="24"/>
          <w:szCs w:val="24"/>
        </w:rPr>
        <w:t>………</w:t>
      </w:r>
      <w:r w:rsidR="000F2BC0">
        <w:rPr>
          <w:rFonts w:ascii="Arial" w:hAnsi="Arial" w:cs="Arial"/>
          <w:sz w:val="24"/>
          <w:szCs w:val="24"/>
        </w:rPr>
        <w:t>6</w:t>
      </w:r>
    </w:p>
    <w:p w14:paraId="7BD4EC1E" w14:textId="49160FFB" w:rsidR="008B6130" w:rsidRPr="008B6130" w:rsidRDefault="008B6130" w:rsidP="00013C8B">
      <w:pPr>
        <w:numPr>
          <w:ilvl w:val="0"/>
          <w:numId w:val="1"/>
        </w:numPr>
        <w:tabs>
          <w:tab w:val="num" w:pos="720"/>
        </w:tabs>
        <w:spacing w:line="480" w:lineRule="auto"/>
        <w:rPr>
          <w:rFonts w:ascii="Arial" w:hAnsi="Arial" w:cs="Arial"/>
          <w:sz w:val="24"/>
          <w:szCs w:val="24"/>
        </w:rPr>
      </w:pPr>
      <w:r w:rsidRPr="008B6130">
        <w:rPr>
          <w:rFonts w:ascii="Arial" w:hAnsi="Arial" w:cs="Arial"/>
          <w:sz w:val="24"/>
          <w:szCs w:val="24"/>
        </w:rPr>
        <w:t>Conclusion</w:t>
      </w:r>
      <w:r w:rsidR="00486B39">
        <w:rPr>
          <w:rFonts w:ascii="Arial" w:hAnsi="Arial" w:cs="Arial"/>
          <w:sz w:val="24"/>
          <w:szCs w:val="24"/>
        </w:rPr>
        <w:t>…………………………………………………………...</w:t>
      </w:r>
      <w:r w:rsidR="000F2BC0">
        <w:rPr>
          <w:rFonts w:ascii="Arial" w:hAnsi="Arial" w:cs="Arial"/>
          <w:sz w:val="24"/>
          <w:szCs w:val="24"/>
        </w:rPr>
        <w:t>6</w:t>
      </w:r>
    </w:p>
    <w:p w14:paraId="32734538" w14:textId="6E6FEB72" w:rsidR="008B6130" w:rsidRPr="008B6130" w:rsidRDefault="008B6130" w:rsidP="00013C8B">
      <w:pPr>
        <w:numPr>
          <w:ilvl w:val="0"/>
          <w:numId w:val="1"/>
        </w:numPr>
        <w:tabs>
          <w:tab w:val="num" w:pos="720"/>
        </w:tabs>
        <w:spacing w:line="480" w:lineRule="auto"/>
        <w:rPr>
          <w:rFonts w:ascii="Arial" w:hAnsi="Arial" w:cs="Arial"/>
          <w:sz w:val="24"/>
          <w:szCs w:val="24"/>
        </w:rPr>
      </w:pPr>
      <w:r w:rsidRPr="008B6130">
        <w:rPr>
          <w:rFonts w:ascii="Arial" w:hAnsi="Arial" w:cs="Arial"/>
          <w:sz w:val="24"/>
          <w:szCs w:val="24"/>
        </w:rPr>
        <w:t>References</w:t>
      </w:r>
      <w:r w:rsidR="00486B39">
        <w:rPr>
          <w:rFonts w:ascii="Arial" w:hAnsi="Arial" w:cs="Arial"/>
          <w:sz w:val="24"/>
          <w:szCs w:val="24"/>
        </w:rPr>
        <w:t>…………………………………………………………...</w:t>
      </w:r>
      <w:r w:rsidR="000F2BC0">
        <w:rPr>
          <w:rFonts w:ascii="Arial" w:hAnsi="Arial" w:cs="Arial"/>
          <w:sz w:val="24"/>
          <w:szCs w:val="24"/>
        </w:rPr>
        <w:t>8</w:t>
      </w:r>
    </w:p>
    <w:p w14:paraId="0B3334D0" w14:textId="5D944539" w:rsidR="008B6130" w:rsidRPr="00486B39" w:rsidRDefault="008B6130" w:rsidP="008B6130">
      <w:pPr>
        <w:rPr>
          <w:rFonts w:ascii="Arial" w:hAnsi="Arial" w:cs="Arial"/>
          <w:sz w:val="24"/>
          <w:szCs w:val="24"/>
        </w:rPr>
      </w:pPr>
    </w:p>
    <w:p w14:paraId="1942A3EF" w14:textId="77777777" w:rsidR="00486B39" w:rsidRPr="00486B39" w:rsidRDefault="00486B39" w:rsidP="008B6130">
      <w:pPr>
        <w:rPr>
          <w:rFonts w:ascii="Arial" w:hAnsi="Arial" w:cs="Arial"/>
          <w:sz w:val="24"/>
          <w:szCs w:val="24"/>
        </w:rPr>
      </w:pPr>
    </w:p>
    <w:p w14:paraId="5418E939" w14:textId="77777777" w:rsidR="00486B39" w:rsidRPr="00486B39" w:rsidRDefault="00486B39" w:rsidP="008B6130">
      <w:pPr>
        <w:rPr>
          <w:rFonts w:ascii="Arial" w:hAnsi="Arial" w:cs="Arial"/>
          <w:sz w:val="24"/>
          <w:szCs w:val="24"/>
        </w:rPr>
      </w:pPr>
    </w:p>
    <w:p w14:paraId="60367E55" w14:textId="77777777" w:rsidR="00486B39" w:rsidRPr="00486B39" w:rsidRDefault="00486B39" w:rsidP="008B6130">
      <w:pPr>
        <w:rPr>
          <w:rFonts w:ascii="Arial" w:hAnsi="Arial" w:cs="Arial"/>
          <w:sz w:val="24"/>
          <w:szCs w:val="24"/>
        </w:rPr>
      </w:pPr>
    </w:p>
    <w:p w14:paraId="0B1BC744" w14:textId="77777777" w:rsidR="00486B39" w:rsidRPr="00486B39" w:rsidRDefault="00486B39" w:rsidP="008B6130">
      <w:pPr>
        <w:rPr>
          <w:rFonts w:ascii="Arial" w:hAnsi="Arial" w:cs="Arial"/>
          <w:sz w:val="24"/>
          <w:szCs w:val="24"/>
        </w:rPr>
      </w:pPr>
    </w:p>
    <w:p w14:paraId="0A5BBBE1" w14:textId="77777777" w:rsidR="00486B39" w:rsidRPr="00486B39" w:rsidRDefault="00486B39" w:rsidP="008B6130">
      <w:pPr>
        <w:rPr>
          <w:rFonts w:ascii="Arial" w:hAnsi="Arial" w:cs="Arial"/>
          <w:sz w:val="24"/>
          <w:szCs w:val="24"/>
        </w:rPr>
      </w:pPr>
    </w:p>
    <w:p w14:paraId="40EB4A81" w14:textId="77777777" w:rsidR="00486B39" w:rsidRPr="00486B39" w:rsidRDefault="00486B39" w:rsidP="008B6130">
      <w:pPr>
        <w:rPr>
          <w:rFonts w:ascii="Arial" w:hAnsi="Arial" w:cs="Arial"/>
          <w:sz w:val="24"/>
          <w:szCs w:val="24"/>
        </w:rPr>
      </w:pPr>
    </w:p>
    <w:p w14:paraId="1FACEAD8" w14:textId="77777777" w:rsidR="00486B39" w:rsidRPr="00486B39" w:rsidRDefault="00486B39" w:rsidP="008B6130">
      <w:pPr>
        <w:rPr>
          <w:rFonts w:ascii="Arial" w:hAnsi="Arial" w:cs="Arial"/>
          <w:sz w:val="24"/>
          <w:szCs w:val="24"/>
        </w:rPr>
      </w:pPr>
    </w:p>
    <w:p w14:paraId="4925F661" w14:textId="77777777" w:rsidR="00486B39" w:rsidRPr="00486B39" w:rsidRDefault="00486B39" w:rsidP="008B6130">
      <w:pPr>
        <w:rPr>
          <w:rFonts w:ascii="Arial" w:hAnsi="Arial" w:cs="Arial"/>
          <w:sz w:val="24"/>
          <w:szCs w:val="24"/>
        </w:rPr>
      </w:pPr>
    </w:p>
    <w:p w14:paraId="0329B910" w14:textId="77777777" w:rsidR="00486B39" w:rsidRPr="00486B39" w:rsidRDefault="00486B39" w:rsidP="008B6130">
      <w:pPr>
        <w:rPr>
          <w:rFonts w:ascii="Arial" w:hAnsi="Arial" w:cs="Arial"/>
          <w:sz w:val="24"/>
          <w:szCs w:val="24"/>
        </w:rPr>
      </w:pPr>
    </w:p>
    <w:p w14:paraId="7EEEAF8D" w14:textId="77777777" w:rsidR="00486B39" w:rsidRPr="00486B39" w:rsidRDefault="00486B39" w:rsidP="008B6130">
      <w:pPr>
        <w:rPr>
          <w:rFonts w:ascii="Arial" w:hAnsi="Arial" w:cs="Arial"/>
          <w:sz w:val="24"/>
          <w:szCs w:val="24"/>
        </w:rPr>
      </w:pPr>
    </w:p>
    <w:p w14:paraId="79C142CE" w14:textId="77777777" w:rsidR="00486B39" w:rsidRPr="00486B39" w:rsidRDefault="00486B39" w:rsidP="008B6130">
      <w:pPr>
        <w:rPr>
          <w:rFonts w:ascii="Arial" w:hAnsi="Arial" w:cs="Arial"/>
          <w:sz w:val="24"/>
          <w:szCs w:val="24"/>
        </w:rPr>
      </w:pPr>
    </w:p>
    <w:p w14:paraId="02050102" w14:textId="77777777" w:rsidR="00486B39" w:rsidRPr="00486B39" w:rsidRDefault="00486B39" w:rsidP="008B6130">
      <w:pPr>
        <w:rPr>
          <w:rFonts w:ascii="Arial" w:hAnsi="Arial" w:cs="Arial"/>
          <w:sz w:val="24"/>
          <w:szCs w:val="24"/>
        </w:rPr>
      </w:pPr>
    </w:p>
    <w:p w14:paraId="6114211C" w14:textId="77777777" w:rsidR="00486B39" w:rsidRPr="00486B39" w:rsidRDefault="00486B39" w:rsidP="008B6130">
      <w:pPr>
        <w:rPr>
          <w:rFonts w:ascii="Arial" w:hAnsi="Arial" w:cs="Arial"/>
          <w:sz w:val="24"/>
          <w:szCs w:val="24"/>
        </w:rPr>
      </w:pPr>
    </w:p>
    <w:p w14:paraId="2EE36ABA" w14:textId="77777777" w:rsidR="00486B39" w:rsidRPr="00486B39" w:rsidRDefault="00486B39" w:rsidP="008B6130">
      <w:pPr>
        <w:rPr>
          <w:rFonts w:ascii="Arial" w:hAnsi="Arial" w:cs="Arial"/>
          <w:sz w:val="24"/>
          <w:szCs w:val="24"/>
        </w:rPr>
      </w:pPr>
    </w:p>
    <w:p w14:paraId="5898353D" w14:textId="77777777" w:rsidR="00486B39" w:rsidRPr="00486B39" w:rsidRDefault="00486B39" w:rsidP="008B6130">
      <w:pPr>
        <w:rPr>
          <w:rFonts w:ascii="Arial" w:hAnsi="Arial" w:cs="Arial"/>
          <w:sz w:val="24"/>
          <w:szCs w:val="24"/>
        </w:rPr>
      </w:pPr>
    </w:p>
    <w:p w14:paraId="467DBD45" w14:textId="6AF58E47" w:rsidR="008B6130" w:rsidRPr="005A4D8D" w:rsidRDefault="008B6130" w:rsidP="005A4D8D">
      <w:pPr>
        <w:pStyle w:val="ListParagraph"/>
        <w:numPr>
          <w:ilvl w:val="0"/>
          <w:numId w:val="3"/>
        </w:numPr>
        <w:rPr>
          <w:rFonts w:ascii="Arial" w:hAnsi="Arial" w:cs="Arial"/>
          <w:b/>
          <w:bCs/>
          <w:sz w:val="24"/>
          <w:szCs w:val="24"/>
        </w:rPr>
      </w:pPr>
      <w:r w:rsidRPr="005A4D8D">
        <w:rPr>
          <w:rFonts w:ascii="Arial" w:hAnsi="Arial" w:cs="Arial"/>
          <w:b/>
          <w:bCs/>
          <w:sz w:val="24"/>
          <w:szCs w:val="24"/>
        </w:rPr>
        <w:lastRenderedPageBreak/>
        <w:t>Introduction</w:t>
      </w:r>
    </w:p>
    <w:p w14:paraId="2E4A1B93" w14:textId="77777777" w:rsidR="00013C8B" w:rsidRDefault="00013C8B" w:rsidP="00B63BB1">
      <w:pPr>
        <w:spacing w:line="360" w:lineRule="auto"/>
        <w:ind w:firstLine="360"/>
        <w:jc w:val="both"/>
        <w:rPr>
          <w:rFonts w:ascii="Arial" w:hAnsi="Arial" w:cs="Arial"/>
          <w:sz w:val="24"/>
          <w:szCs w:val="24"/>
        </w:rPr>
      </w:pPr>
    </w:p>
    <w:p w14:paraId="1474E1FA" w14:textId="04403551" w:rsidR="00B63BB1" w:rsidRDefault="00B63BB1" w:rsidP="00B63BB1">
      <w:pPr>
        <w:spacing w:line="360" w:lineRule="auto"/>
        <w:ind w:firstLine="360"/>
        <w:jc w:val="both"/>
        <w:rPr>
          <w:rFonts w:ascii="Arial" w:hAnsi="Arial" w:cs="Arial"/>
          <w:sz w:val="24"/>
          <w:szCs w:val="24"/>
        </w:rPr>
      </w:pPr>
      <w:r w:rsidRPr="00B63BB1">
        <w:rPr>
          <w:rFonts w:ascii="Arial" w:hAnsi="Arial" w:cs="Arial"/>
          <w:sz w:val="24"/>
          <w:szCs w:val="24"/>
        </w:rPr>
        <w:t xml:space="preserve">Leadership plays an important role in determining the success and sustainability of organisations, especially as they </w:t>
      </w:r>
      <w:proofErr w:type="gramStart"/>
      <w:r w:rsidRPr="00B63BB1">
        <w:rPr>
          <w:rFonts w:ascii="Arial" w:hAnsi="Arial" w:cs="Arial"/>
          <w:sz w:val="24"/>
          <w:szCs w:val="24"/>
        </w:rPr>
        <w:t>grow in size</w:t>
      </w:r>
      <w:proofErr w:type="gramEnd"/>
      <w:r w:rsidRPr="00B63BB1">
        <w:rPr>
          <w:rFonts w:ascii="Arial" w:hAnsi="Arial" w:cs="Arial"/>
          <w:sz w:val="24"/>
          <w:szCs w:val="24"/>
        </w:rPr>
        <w:t xml:space="preserve"> and complexity. Jamie Dimon, Chair and CEO of JPMorgan Chase, highlighted a vital transformation in leadership thinking, noting that as businesses expand, leaders must shift from direct control to roles resembling coaches or conductors (Whittington, 2023). </w:t>
      </w:r>
    </w:p>
    <w:p w14:paraId="66BFF3E9" w14:textId="630DF35C" w:rsidR="00B63BB1" w:rsidRPr="00B63BB1" w:rsidRDefault="00B63BB1" w:rsidP="00B63BB1">
      <w:pPr>
        <w:spacing w:line="360" w:lineRule="auto"/>
        <w:ind w:firstLine="360"/>
        <w:jc w:val="both"/>
        <w:rPr>
          <w:rFonts w:ascii="Arial" w:hAnsi="Arial" w:cs="Arial"/>
          <w:sz w:val="24"/>
          <w:szCs w:val="24"/>
        </w:rPr>
      </w:pPr>
      <w:r w:rsidRPr="00B63BB1">
        <w:rPr>
          <w:rFonts w:ascii="Arial" w:hAnsi="Arial" w:cs="Arial"/>
          <w:sz w:val="24"/>
          <w:szCs w:val="24"/>
        </w:rPr>
        <w:t>In this essay, I will explore why such a shift in leadership styles is necessary as organisations grow and the limitations of traditional authority models. I will examine how leadership styles must evolve using relevant theories and models and identify the essential skills leaders must develop. Drawing on foundational and contemporary sources and examples from Apple, Microsoft, Amazon, and Zara, in this essay I'm presenting a well-rounded evaluation of leadership's adaptive nature in contemporary business environments.</w:t>
      </w:r>
    </w:p>
    <w:p w14:paraId="12D93826" w14:textId="1CB16C4B" w:rsidR="008B6130" w:rsidRPr="008B6130" w:rsidRDefault="008B6130" w:rsidP="008B6130">
      <w:pPr>
        <w:rPr>
          <w:rFonts w:ascii="Arial" w:hAnsi="Arial" w:cs="Arial"/>
          <w:sz w:val="24"/>
          <w:szCs w:val="24"/>
        </w:rPr>
      </w:pPr>
    </w:p>
    <w:p w14:paraId="324BBB2F" w14:textId="0CB04D45" w:rsidR="008B6130" w:rsidRPr="008B6130" w:rsidRDefault="008F086E" w:rsidP="008F086E">
      <w:pPr>
        <w:ind w:firstLine="720"/>
        <w:rPr>
          <w:rFonts w:ascii="Arial" w:hAnsi="Arial" w:cs="Arial"/>
          <w:b/>
          <w:bCs/>
          <w:sz w:val="24"/>
          <w:szCs w:val="24"/>
        </w:rPr>
      </w:pPr>
      <w:r w:rsidRPr="00486B39">
        <w:rPr>
          <w:rFonts w:ascii="Arial" w:hAnsi="Arial" w:cs="Arial"/>
          <w:b/>
          <w:bCs/>
          <w:sz w:val="24"/>
          <w:szCs w:val="24"/>
        </w:rPr>
        <w:t>II</w:t>
      </w:r>
      <w:r w:rsidR="008B6130" w:rsidRPr="008B6130">
        <w:rPr>
          <w:rFonts w:ascii="Arial" w:hAnsi="Arial" w:cs="Arial"/>
          <w:b/>
          <w:bCs/>
          <w:sz w:val="24"/>
          <w:szCs w:val="24"/>
        </w:rPr>
        <w:t>. The Concept and Importance of Leadership</w:t>
      </w:r>
    </w:p>
    <w:p w14:paraId="557A20E3" w14:textId="77777777" w:rsidR="00013C8B" w:rsidRDefault="00013C8B" w:rsidP="000D37BF">
      <w:pPr>
        <w:spacing w:line="360" w:lineRule="auto"/>
        <w:ind w:firstLine="720"/>
        <w:jc w:val="both"/>
        <w:rPr>
          <w:rFonts w:ascii="Arial" w:hAnsi="Arial" w:cs="Arial"/>
          <w:sz w:val="24"/>
          <w:szCs w:val="24"/>
        </w:rPr>
      </w:pPr>
    </w:p>
    <w:p w14:paraId="4D312D6A" w14:textId="6C10A440" w:rsidR="00B557FE" w:rsidRPr="008B752F" w:rsidRDefault="00B557FE" w:rsidP="000D37BF">
      <w:pPr>
        <w:spacing w:line="360" w:lineRule="auto"/>
        <w:ind w:firstLine="720"/>
        <w:jc w:val="both"/>
        <w:rPr>
          <w:rFonts w:ascii="Arial" w:hAnsi="Arial" w:cs="Arial"/>
          <w:sz w:val="24"/>
          <w:szCs w:val="24"/>
        </w:rPr>
      </w:pPr>
      <w:r w:rsidRPr="008B752F">
        <w:rPr>
          <w:rFonts w:ascii="Arial" w:hAnsi="Arial" w:cs="Arial"/>
          <w:sz w:val="24"/>
          <w:szCs w:val="24"/>
        </w:rPr>
        <w:t>Leadership is commonly defined as the ability to influence, motivate, and enable others to contribute toward the success of an organisation or a group (Armstrong, 2016). It goes beyond mere management by inspiring a shared vision, building trust, and fostering innovation. While managers tend to focus on structure, process, and tasks, leaders influence culture, vision, and direction.</w:t>
      </w:r>
    </w:p>
    <w:p w14:paraId="72A8127F" w14:textId="77777777" w:rsidR="00B557FE" w:rsidRPr="008B752F" w:rsidRDefault="00B557FE" w:rsidP="000D37BF">
      <w:pPr>
        <w:spacing w:line="360" w:lineRule="auto"/>
        <w:ind w:firstLine="720"/>
        <w:jc w:val="both"/>
        <w:rPr>
          <w:rFonts w:ascii="Arial" w:hAnsi="Arial" w:cs="Arial"/>
          <w:sz w:val="24"/>
          <w:szCs w:val="24"/>
        </w:rPr>
      </w:pPr>
      <w:r w:rsidRPr="008B752F">
        <w:rPr>
          <w:rFonts w:ascii="Arial" w:hAnsi="Arial" w:cs="Arial"/>
          <w:sz w:val="24"/>
          <w:szCs w:val="24"/>
        </w:rPr>
        <w:t>Effective leadership is crucial for organisational performance, especially in dynamic environments. Armstrong (2013) explains that good leadership improves team cohesion, enhances productivity, and contributes to employee satisfaction and retention. According to Robbins and Coulter (2020), leadership is essential for aligning organisational goals with individual aspirations, ensuring that strategic objectives are met through collaborative effort.</w:t>
      </w:r>
    </w:p>
    <w:p w14:paraId="34DA8DEB" w14:textId="77777777" w:rsidR="00B557FE" w:rsidRPr="008B752F" w:rsidRDefault="00B557FE" w:rsidP="000D37BF">
      <w:pPr>
        <w:spacing w:line="360" w:lineRule="auto"/>
        <w:ind w:firstLine="720"/>
        <w:jc w:val="both"/>
        <w:rPr>
          <w:rFonts w:ascii="Arial" w:hAnsi="Arial" w:cs="Arial"/>
          <w:sz w:val="24"/>
          <w:szCs w:val="24"/>
        </w:rPr>
      </w:pPr>
      <w:r w:rsidRPr="008B752F">
        <w:rPr>
          <w:rFonts w:ascii="Arial" w:hAnsi="Arial" w:cs="Arial"/>
          <w:sz w:val="24"/>
          <w:szCs w:val="24"/>
        </w:rPr>
        <w:t xml:space="preserve">Leadership is particularly important when organisations face complex challenges, including globalisation, digital transformation, and workforce diversification. In such settings, the ability to inspire, adapt, and drive change becomes </w:t>
      </w:r>
      <w:r w:rsidRPr="008B752F">
        <w:rPr>
          <w:rFonts w:ascii="Arial" w:hAnsi="Arial" w:cs="Arial"/>
          <w:sz w:val="24"/>
          <w:szCs w:val="24"/>
        </w:rPr>
        <w:lastRenderedPageBreak/>
        <w:t>more valuable than command-style direction. Mullins, McLean and Scott (2019) note that leadership also significantly influences organisational culture, helping to build a positive environment that supports innovation and learning.</w:t>
      </w:r>
    </w:p>
    <w:p w14:paraId="3F834CE8" w14:textId="77777777" w:rsidR="00B557FE" w:rsidRDefault="00B557FE" w:rsidP="000D37BF">
      <w:pPr>
        <w:spacing w:line="360" w:lineRule="auto"/>
        <w:ind w:firstLine="720"/>
        <w:jc w:val="both"/>
        <w:rPr>
          <w:rFonts w:ascii="Arial" w:hAnsi="Arial" w:cs="Arial"/>
          <w:sz w:val="24"/>
          <w:szCs w:val="24"/>
        </w:rPr>
      </w:pPr>
      <w:r w:rsidRPr="008B752F">
        <w:rPr>
          <w:rFonts w:ascii="Arial" w:hAnsi="Arial" w:cs="Arial"/>
          <w:sz w:val="24"/>
          <w:szCs w:val="24"/>
        </w:rPr>
        <w:t>Cole and Kelly (2020) stress that leadership is not static; rather, it must evolve as the organisation grows and external contexts shift. In a small firm, a directive, hands-on leadership style might work well. However, as businesses expand, the limitations of this approach become evident. Therefore, leadership must be viewed as a flexible and responsive practice rather than a fixed role.</w:t>
      </w:r>
    </w:p>
    <w:p w14:paraId="5F26001A" w14:textId="13275A97" w:rsidR="008B6130" w:rsidRPr="008B6130" w:rsidRDefault="000D37BF" w:rsidP="008B6130">
      <w:pPr>
        <w:rPr>
          <w:rFonts w:ascii="Arial" w:hAnsi="Arial" w:cs="Arial"/>
          <w:sz w:val="24"/>
          <w:szCs w:val="24"/>
        </w:rPr>
      </w:pPr>
      <w:r>
        <w:rPr>
          <w:rFonts w:ascii="Arial" w:hAnsi="Arial" w:cs="Arial"/>
          <w:sz w:val="24"/>
          <w:szCs w:val="24"/>
        </w:rPr>
        <w:t xml:space="preserve"> </w:t>
      </w:r>
    </w:p>
    <w:p w14:paraId="6AA73804" w14:textId="40289CC7" w:rsidR="00B557FE" w:rsidRPr="00486B39" w:rsidRDefault="008F086E" w:rsidP="00B557FE">
      <w:pPr>
        <w:ind w:firstLine="720"/>
        <w:rPr>
          <w:rFonts w:ascii="Arial" w:hAnsi="Arial" w:cs="Arial"/>
          <w:b/>
          <w:bCs/>
          <w:sz w:val="24"/>
          <w:szCs w:val="24"/>
        </w:rPr>
      </w:pPr>
      <w:r w:rsidRPr="00486B39">
        <w:rPr>
          <w:rFonts w:ascii="Arial" w:hAnsi="Arial" w:cs="Arial"/>
          <w:b/>
          <w:bCs/>
          <w:sz w:val="24"/>
          <w:szCs w:val="24"/>
        </w:rPr>
        <w:t>III</w:t>
      </w:r>
      <w:r w:rsidR="008B6130" w:rsidRPr="008B6130">
        <w:rPr>
          <w:rFonts w:ascii="Arial" w:hAnsi="Arial" w:cs="Arial"/>
          <w:b/>
          <w:bCs/>
          <w:sz w:val="24"/>
          <w:szCs w:val="24"/>
        </w:rPr>
        <w:t xml:space="preserve">. Evolution of Leadership Styles in Growing Organisations </w:t>
      </w:r>
    </w:p>
    <w:p w14:paraId="179EBC1D" w14:textId="77777777" w:rsidR="00013C8B" w:rsidRDefault="00013C8B" w:rsidP="00CA5B8E">
      <w:pPr>
        <w:spacing w:line="360" w:lineRule="auto"/>
        <w:ind w:firstLine="720"/>
        <w:jc w:val="both"/>
        <w:rPr>
          <w:rFonts w:ascii="Arial" w:hAnsi="Arial" w:cs="Arial"/>
          <w:sz w:val="24"/>
          <w:szCs w:val="24"/>
        </w:rPr>
      </w:pPr>
    </w:p>
    <w:p w14:paraId="2C1CDCE7" w14:textId="494C8532"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Jamie Dimon's observation that CEOs must transition from players to coaches as companies grow (Whittington, 2023) reflects an essential leadership truth: scale demands change. In smaller firms, leaders often exercise control through direct oversight, relying on an authoritative or transactional style. Yet, this method becomes increasingly ineffective in large, multi-layered organisations.</w:t>
      </w:r>
    </w:p>
    <w:p w14:paraId="6A534F86"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Armstrong (2016) highlights how traditional command-and-control leadership may offer short-term efficiency but eventually stifles autonomy and creativity. As decision-making becomes decentralised, coaching and supportive leadership become more appropriate. These styles promote empowerment, problem-solving, and growth across various organisational levels.</w:t>
      </w:r>
    </w:p>
    <w:p w14:paraId="191EBE12"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Transformational leadership, which focuses on inspiring and motivating followers toward shared goals, provides a strong alternative. According to Li et al. (2023), transformational leadership has a significantly stronger impact on project success compared to transactional styles. The transformational leader fosters intellectual stimulation, individualised consideration, and a compelling vision—all vital as organisations scale and diversify.</w:t>
      </w:r>
    </w:p>
    <w:p w14:paraId="4B6E6BB7"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 xml:space="preserve">In contrast, transactional leadership, built on contingent rewards and structured roles, may suit stable environments or lower-level operations but lacks the adaptability required in evolving contexts (Li et al., 2023). For example, Amazon initially benefited from Jeff Bezos's assertive and directive style, but as the company expanded, it </w:t>
      </w:r>
      <w:r w:rsidRPr="008B752F">
        <w:rPr>
          <w:rFonts w:ascii="Arial" w:hAnsi="Arial" w:cs="Arial"/>
          <w:sz w:val="24"/>
          <w:szCs w:val="24"/>
        </w:rPr>
        <w:lastRenderedPageBreak/>
        <w:t>adopted more decentralised, team-driven approaches underpinned by innovation and empowerment (Amazon, 2024).</w:t>
      </w:r>
    </w:p>
    <w:p w14:paraId="662727A4"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 xml:space="preserve">Moreover, Fuller, </w:t>
      </w:r>
      <w:proofErr w:type="spellStart"/>
      <w:r w:rsidRPr="008B752F">
        <w:rPr>
          <w:rFonts w:ascii="Arial" w:hAnsi="Arial" w:cs="Arial"/>
          <w:sz w:val="24"/>
          <w:szCs w:val="24"/>
        </w:rPr>
        <w:t>Bajaba</w:t>
      </w:r>
      <w:proofErr w:type="spellEnd"/>
      <w:r w:rsidRPr="008B752F">
        <w:rPr>
          <w:rFonts w:ascii="Arial" w:hAnsi="Arial" w:cs="Arial"/>
          <w:sz w:val="24"/>
          <w:szCs w:val="24"/>
        </w:rPr>
        <w:t xml:space="preserve"> and </w:t>
      </w:r>
      <w:proofErr w:type="spellStart"/>
      <w:r w:rsidRPr="008B752F">
        <w:rPr>
          <w:rFonts w:ascii="Arial" w:hAnsi="Arial" w:cs="Arial"/>
          <w:sz w:val="24"/>
          <w:szCs w:val="24"/>
        </w:rPr>
        <w:t>Bajaba</w:t>
      </w:r>
      <w:proofErr w:type="spellEnd"/>
      <w:r w:rsidRPr="008B752F">
        <w:rPr>
          <w:rFonts w:ascii="Arial" w:hAnsi="Arial" w:cs="Arial"/>
          <w:sz w:val="24"/>
          <w:szCs w:val="24"/>
        </w:rPr>
        <w:t xml:space="preserve"> (2022) found that empowering and servant leadership styles—where leaders support autonomy and personal growth—often outperform transformational leadership in fostering intrinsic motivation. These approaches are particularly useful in knowledge-based sectors where motivation and creativity are critical.</w:t>
      </w:r>
    </w:p>
    <w:p w14:paraId="0728A875"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Supportive leadership, rooted in the Path-Goal Theory, is another model applicable in growing organisations. This approach adapts the leader’s behaviour to the needs of the team and the task environment (Robbins and Coulter, 2020). As tasks become more complex and teams more diverse, leaders must provide clarity, remove barriers, and offer emotional support.</w:t>
      </w:r>
    </w:p>
    <w:p w14:paraId="3DD336DE"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Leadership style adaptation is also supported by situational leadership theory, which emphasises flexibility depending on employee readiness and task maturity. Mullins, McLean and Scott (2019) argue that situational leadership encourages leaders to vary their approach based on context—something critical in large organisations where different departments may have varied needs.</w:t>
      </w:r>
    </w:p>
    <w:p w14:paraId="6AECBC7C"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The shift from authoritative to supportive styles can also be seen in companies like Apple and Microsoft. Apple’s leadership has evolved from the iconic and top-down style of Steve Jobs to Tim Cook’s more collaborative and inclusive approach (Apple, 2024). Similarly, under Satya Nadella, Microsoft embraced a culture of empathy, learning, and innovation, transitioning from control-based leadership to one focused on coaching and development (Microsoft, 2024).</w:t>
      </w:r>
    </w:p>
    <w:p w14:paraId="1707D916"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Zara, part of the Inditex Group, exemplifies a hybrid approach. It combines a strong central vision with significant local autonomy, allowing managers to lead with both strategic direction and operational flexibility (Inditex, 2024).</w:t>
      </w:r>
    </w:p>
    <w:p w14:paraId="231FD42C" w14:textId="77777777" w:rsidR="00B557FE"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In sum, as organisations grow, leadership styles must evolve from rigid control to flexibility, coaching, and support. This evolution enhances innovation, employee engagement, and overall organisational agility.</w:t>
      </w:r>
    </w:p>
    <w:p w14:paraId="38B6D07E" w14:textId="77777777" w:rsidR="000F2BC0" w:rsidRPr="008B752F" w:rsidRDefault="000F2BC0" w:rsidP="00CA5B8E">
      <w:pPr>
        <w:spacing w:line="360" w:lineRule="auto"/>
        <w:ind w:firstLine="720"/>
        <w:jc w:val="both"/>
        <w:rPr>
          <w:rFonts w:ascii="Arial" w:hAnsi="Arial" w:cs="Arial"/>
          <w:sz w:val="24"/>
          <w:szCs w:val="24"/>
        </w:rPr>
      </w:pPr>
    </w:p>
    <w:p w14:paraId="419071C6" w14:textId="0B288161" w:rsidR="008B6130" w:rsidRPr="008B6130" w:rsidRDefault="008B6130" w:rsidP="008B6130">
      <w:pPr>
        <w:rPr>
          <w:rFonts w:ascii="Arial" w:hAnsi="Arial" w:cs="Arial"/>
          <w:sz w:val="24"/>
          <w:szCs w:val="24"/>
        </w:rPr>
      </w:pPr>
    </w:p>
    <w:p w14:paraId="5D69A38D" w14:textId="10EF0076" w:rsidR="008B6130" w:rsidRPr="008B6130" w:rsidRDefault="008F086E" w:rsidP="008F086E">
      <w:pPr>
        <w:ind w:firstLine="720"/>
        <w:rPr>
          <w:rFonts w:ascii="Arial" w:hAnsi="Arial" w:cs="Arial"/>
          <w:b/>
          <w:bCs/>
          <w:sz w:val="24"/>
          <w:szCs w:val="24"/>
        </w:rPr>
      </w:pPr>
      <w:r w:rsidRPr="00486B39">
        <w:rPr>
          <w:rFonts w:ascii="Arial" w:hAnsi="Arial" w:cs="Arial"/>
          <w:b/>
          <w:bCs/>
          <w:sz w:val="24"/>
          <w:szCs w:val="24"/>
        </w:rPr>
        <w:t>IV</w:t>
      </w:r>
      <w:r w:rsidR="008B6130" w:rsidRPr="008B6130">
        <w:rPr>
          <w:rFonts w:ascii="Arial" w:hAnsi="Arial" w:cs="Arial"/>
          <w:b/>
          <w:bCs/>
          <w:sz w:val="24"/>
          <w:szCs w:val="24"/>
        </w:rPr>
        <w:t xml:space="preserve">. Essential Skills for Leaders in Expanding Organisations </w:t>
      </w:r>
    </w:p>
    <w:p w14:paraId="790F75C6" w14:textId="77777777" w:rsidR="00013C8B" w:rsidRDefault="00013C8B" w:rsidP="00CA5B8E">
      <w:pPr>
        <w:spacing w:line="360" w:lineRule="auto"/>
        <w:ind w:firstLine="720"/>
        <w:jc w:val="both"/>
        <w:rPr>
          <w:rFonts w:ascii="Arial" w:hAnsi="Arial" w:cs="Arial"/>
          <w:sz w:val="24"/>
          <w:szCs w:val="24"/>
        </w:rPr>
      </w:pPr>
    </w:p>
    <w:p w14:paraId="67DF2125" w14:textId="3FA35C0F"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As organisations expand, the skillset required for effective leadership broadens. Beyond technical knowledge and authority, leaders must master interpersonal and strategic skills.</w:t>
      </w:r>
    </w:p>
    <w:p w14:paraId="76078545"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First, emotional intelligence is critical. Leaders must be self-aware, empathetic, and able to manage interpersonal relationships judiciously (Armstrong, 2013). This helps in navigating organisational politics and fostering inclusive cultures.</w:t>
      </w:r>
    </w:p>
    <w:p w14:paraId="19909970"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Second, communication skills become vital. Leaders must articulate vision, provide constructive feedback, and listen actively. Cole and Kelly (2020) stress that clear communication bridges gaps between departments, hierarchies, and functions.</w:t>
      </w:r>
    </w:p>
    <w:p w14:paraId="5B5B0A6B"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 xml:space="preserve">Third, coaching and mentoring capabilities are essential. Fuller, </w:t>
      </w:r>
      <w:proofErr w:type="spellStart"/>
      <w:r w:rsidRPr="008B752F">
        <w:rPr>
          <w:rFonts w:ascii="Arial" w:hAnsi="Arial" w:cs="Arial"/>
          <w:sz w:val="24"/>
          <w:szCs w:val="24"/>
        </w:rPr>
        <w:t>Bajaba</w:t>
      </w:r>
      <w:proofErr w:type="spellEnd"/>
      <w:r w:rsidRPr="008B752F">
        <w:rPr>
          <w:rFonts w:ascii="Arial" w:hAnsi="Arial" w:cs="Arial"/>
          <w:sz w:val="24"/>
          <w:szCs w:val="24"/>
        </w:rPr>
        <w:t xml:space="preserve"> and </w:t>
      </w:r>
      <w:proofErr w:type="spellStart"/>
      <w:r w:rsidRPr="008B752F">
        <w:rPr>
          <w:rFonts w:ascii="Arial" w:hAnsi="Arial" w:cs="Arial"/>
          <w:sz w:val="24"/>
          <w:szCs w:val="24"/>
        </w:rPr>
        <w:t>Bajaba</w:t>
      </w:r>
      <w:proofErr w:type="spellEnd"/>
      <w:r w:rsidRPr="008B752F">
        <w:rPr>
          <w:rFonts w:ascii="Arial" w:hAnsi="Arial" w:cs="Arial"/>
          <w:sz w:val="24"/>
          <w:szCs w:val="24"/>
        </w:rPr>
        <w:t xml:space="preserve"> (2022) show that such behaviours enhance intrinsic motivation and long-term performance.</w:t>
      </w:r>
    </w:p>
    <w:p w14:paraId="4EAB9592" w14:textId="77777777" w:rsidR="00B557FE" w:rsidRPr="008B752F"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Fourth, cultural intelligence has emerged as a key leadership skill in global organisations. Li et al. (2021) found that the relationship between leadership style and employee engagement is influenced by national culture. Leaders must therefore adapt their approach across diverse cultural settings, as is evident in multinational firms like Amazon and Zara.</w:t>
      </w:r>
    </w:p>
    <w:p w14:paraId="34738DA7" w14:textId="2795CEB1" w:rsidR="00B557FE" w:rsidRPr="00CA5B8E" w:rsidRDefault="00B557FE" w:rsidP="00CA5B8E">
      <w:pPr>
        <w:spacing w:line="360" w:lineRule="auto"/>
        <w:ind w:firstLine="720"/>
        <w:jc w:val="both"/>
        <w:rPr>
          <w:rFonts w:ascii="Arial" w:hAnsi="Arial" w:cs="Arial"/>
          <w:sz w:val="24"/>
          <w:szCs w:val="24"/>
        </w:rPr>
      </w:pPr>
      <w:r w:rsidRPr="008B752F">
        <w:rPr>
          <w:rFonts w:ascii="Arial" w:hAnsi="Arial" w:cs="Arial"/>
          <w:sz w:val="24"/>
          <w:szCs w:val="24"/>
        </w:rPr>
        <w:t>Finally, leaders need strategic thinking and adaptability, especially in volatile markets. Robbins and Coulter (2020) argue that the ability to foresee trends, manage risk, and adapt plans is crucial for sustaining competitive advantage in large, complex organisations.</w:t>
      </w:r>
    </w:p>
    <w:p w14:paraId="351B5158" w14:textId="2BF81585" w:rsidR="008B6130" w:rsidRPr="008B6130" w:rsidRDefault="008B6130" w:rsidP="008B6130">
      <w:pPr>
        <w:rPr>
          <w:rFonts w:ascii="Arial" w:hAnsi="Arial" w:cs="Arial"/>
          <w:sz w:val="24"/>
          <w:szCs w:val="24"/>
        </w:rPr>
      </w:pPr>
    </w:p>
    <w:p w14:paraId="740C6B67" w14:textId="18CF73C3" w:rsidR="008B6130" w:rsidRDefault="008F086E" w:rsidP="008F086E">
      <w:pPr>
        <w:ind w:firstLine="720"/>
        <w:rPr>
          <w:rFonts w:ascii="Arial" w:hAnsi="Arial" w:cs="Arial"/>
          <w:b/>
          <w:bCs/>
          <w:sz w:val="24"/>
          <w:szCs w:val="24"/>
        </w:rPr>
      </w:pPr>
      <w:r w:rsidRPr="00486B39">
        <w:rPr>
          <w:rFonts w:ascii="Arial" w:hAnsi="Arial" w:cs="Arial"/>
          <w:b/>
          <w:bCs/>
          <w:sz w:val="24"/>
          <w:szCs w:val="24"/>
        </w:rPr>
        <w:t>V</w:t>
      </w:r>
      <w:r w:rsidR="008B6130" w:rsidRPr="008B6130">
        <w:rPr>
          <w:rFonts w:ascii="Arial" w:hAnsi="Arial" w:cs="Arial"/>
          <w:b/>
          <w:bCs/>
          <w:sz w:val="24"/>
          <w:szCs w:val="24"/>
        </w:rPr>
        <w:t xml:space="preserve">. Conclusion </w:t>
      </w:r>
      <w:r w:rsidR="00CA5B8E">
        <w:rPr>
          <w:rFonts w:ascii="Arial" w:hAnsi="Arial" w:cs="Arial"/>
          <w:b/>
          <w:bCs/>
          <w:sz w:val="24"/>
          <w:szCs w:val="24"/>
        </w:rPr>
        <w:t xml:space="preserve"> </w:t>
      </w:r>
    </w:p>
    <w:p w14:paraId="57F73531" w14:textId="77777777" w:rsidR="000F2BC0" w:rsidRPr="008B6130" w:rsidRDefault="000F2BC0" w:rsidP="008F086E">
      <w:pPr>
        <w:ind w:firstLine="720"/>
        <w:rPr>
          <w:rFonts w:ascii="Arial" w:hAnsi="Arial" w:cs="Arial"/>
          <w:b/>
          <w:bCs/>
          <w:sz w:val="24"/>
          <w:szCs w:val="24"/>
        </w:rPr>
      </w:pPr>
    </w:p>
    <w:p w14:paraId="6B40878C" w14:textId="77777777" w:rsidR="00E45577" w:rsidRPr="008B752F" w:rsidRDefault="00E45577" w:rsidP="00CC1AFC">
      <w:pPr>
        <w:spacing w:line="360" w:lineRule="auto"/>
        <w:ind w:firstLine="720"/>
        <w:jc w:val="both"/>
        <w:rPr>
          <w:rFonts w:ascii="Arial" w:hAnsi="Arial" w:cs="Arial"/>
          <w:sz w:val="24"/>
          <w:szCs w:val="24"/>
        </w:rPr>
      </w:pPr>
      <w:r w:rsidRPr="008B752F">
        <w:rPr>
          <w:rFonts w:ascii="Arial" w:hAnsi="Arial" w:cs="Arial"/>
          <w:sz w:val="24"/>
          <w:szCs w:val="24"/>
        </w:rPr>
        <w:t xml:space="preserve">Leadership must evolve alongside organisational growth. While small companies may benefit from authoritative and hands-on leadership, this style becomes a liability as complexity increases. Modern organisations require leaders who </w:t>
      </w:r>
      <w:r w:rsidRPr="008B752F">
        <w:rPr>
          <w:rFonts w:ascii="Arial" w:hAnsi="Arial" w:cs="Arial"/>
          <w:sz w:val="24"/>
          <w:szCs w:val="24"/>
        </w:rPr>
        <w:lastRenderedPageBreak/>
        <w:t>are coaches, facilitators, and visionaries—individuals who empower others and build cohesive, self-sustaining teams.</w:t>
      </w:r>
    </w:p>
    <w:p w14:paraId="259D077D" w14:textId="77777777" w:rsidR="00E45577" w:rsidRPr="008B752F" w:rsidRDefault="00E45577" w:rsidP="00CC1AFC">
      <w:pPr>
        <w:spacing w:line="360" w:lineRule="auto"/>
        <w:ind w:firstLine="720"/>
        <w:jc w:val="both"/>
        <w:rPr>
          <w:rFonts w:ascii="Arial" w:hAnsi="Arial" w:cs="Arial"/>
          <w:sz w:val="24"/>
          <w:szCs w:val="24"/>
        </w:rPr>
      </w:pPr>
      <w:r w:rsidRPr="008B752F">
        <w:rPr>
          <w:rFonts w:ascii="Arial" w:hAnsi="Arial" w:cs="Arial"/>
          <w:sz w:val="24"/>
          <w:szCs w:val="24"/>
        </w:rPr>
        <w:t xml:space="preserve">Theories such as transformational, situational, and servant leadership support this transition, and current research confirms their relevance in dynamic environments. As highlighted by Li et al. (2023) and Fuller, </w:t>
      </w:r>
      <w:proofErr w:type="spellStart"/>
      <w:r w:rsidRPr="008B752F">
        <w:rPr>
          <w:rFonts w:ascii="Arial" w:hAnsi="Arial" w:cs="Arial"/>
          <w:sz w:val="24"/>
          <w:szCs w:val="24"/>
        </w:rPr>
        <w:t>Bajaba</w:t>
      </w:r>
      <w:proofErr w:type="spellEnd"/>
      <w:r w:rsidRPr="008B752F">
        <w:rPr>
          <w:rFonts w:ascii="Arial" w:hAnsi="Arial" w:cs="Arial"/>
          <w:sz w:val="24"/>
          <w:szCs w:val="24"/>
        </w:rPr>
        <w:t xml:space="preserve"> and </w:t>
      </w:r>
      <w:proofErr w:type="spellStart"/>
      <w:r w:rsidRPr="008B752F">
        <w:rPr>
          <w:rFonts w:ascii="Arial" w:hAnsi="Arial" w:cs="Arial"/>
          <w:sz w:val="24"/>
          <w:szCs w:val="24"/>
        </w:rPr>
        <w:t>Bajaba</w:t>
      </w:r>
      <w:proofErr w:type="spellEnd"/>
      <w:r w:rsidRPr="008B752F">
        <w:rPr>
          <w:rFonts w:ascii="Arial" w:hAnsi="Arial" w:cs="Arial"/>
          <w:sz w:val="24"/>
          <w:szCs w:val="24"/>
        </w:rPr>
        <w:t xml:space="preserve"> (2022), empowering leadership is increasingly associated with motivation, innovation, and high performance.</w:t>
      </w:r>
    </w:p>
    <w:p w14:paraId="1435032E" w14:textId="77777777" w:rsidR="00E45577" w:rsidRPr="008B752F" w:rsidRDefault="00E45577" w:rsidP="00CC1AFC">
      <w:pPr>
        <w:spacing w:line="360" w:lineRule="auto"/>
        <w:ind w:firstLine="720"/>
        <w:jc w:val="both"/>
        <w:rPr>
          <w:rFonts w:ascii="Arial" w:hAnsi="Arial" w:cs="Arial"/>
          <w:sz w:val="24"/>
          <w:szCs w:val="24"/>
        </w:rPr>
      </w:pPr>
      <w:r w:rsidRPr="008B752F">
        <w:rPr>
          <w:rFonts w:ascii="Arial" w:hAnsi="Arial" w:cs="Arial"/>
          <w:sz w:val="24"/>
          <w:szCs w:val="24"/>
        </w:rPr>
        <w:t>To meet these challenges, contemporary leaders must possess a broad range of skills, including emotional intelligence, coaching ability, strategic thinking, and effective communication. Organisations should invest in leadership development programs that nurture these competencies and prepare leaders to guide teams in ever-changing landscapes.</w:t>
      </w:r>
    </w:p>
    <w:p w14:paraId="50C7BB19" w14:textId="77777777" w:rsidR="00E45577" w:rsidRPr="008B752F" w:rsidRDefault="00E45577" w:rsidP="00CC1AFC">
      <w:pPr>
        <w:spacing w:line="360" w:lineRule="auto"/>
        <w:ind w:firstLine="720"/>
        <w:jc w:val="both"/>
        <w:rPr>
          <w:rFonts w:ascii="Arial" w:hAnsi="Arial" w:cs="Arial"/>
          <w:sz w:val="24"/>
          <w:szCs w:val="24"/>
        </w:rPr>
      </w:pPr>
      <w:r w:rsidRPr="008B752F">
        <w:rPr>
          <w:rFonts w:ascii="Arial" w:hAnsi="Arial" w:cs="Arial"/>
          <w:sz w:val="24"/>
          <w:szCs w:val="24"/>
        </w:rPr>
        <w:t>Ultimately, the future of leadership lies not in control but in collaboration, vision, and trust—a transformation that will define successful enterprises in the 21st century.</w:t>
      </w:r>
    </w:p>
    <w:p w14:paraId="16D974A8" w14:textId="517F4E2D" w:rsidR="00E45577" w:rsidRPr="00486B39" w:rsidRDefault="00E45577" w:rsidP="008B6130">
      <w:pPr>
        <w:rPr>
          <w:rFonts w:ascii="Arial" w:hAnsi="Arial" w:cs="Arial"/>
          <w:sz w:val="24"/>
          <w:szCs w:val="24"/>
        </w:rPr>
      </w:pPr>
    </w:p>
    <w:p w14:paraId="398AB41E" w14:textId="675E5A64" w:rsidR="008B6130" w:rsidRDefault="008B6130" w:rsidP="008B6130">
      <w:pPr>
        <w:rPr>
          <w:rFonts w:ascii="Arial" w:hAnsi="Arial" w:cs="Arial"/>
          <w:sz w:val="24"/>
          <w:szCs w:val="24"/>
        </w:rPr>
      </w:pPr>
    </w:p>
    <w:p w14:paraId="65FA10E8" w14:textId="77777777" w:rsidR="00CC1AFC" w:rsidRDefault="00CC1AFC" w:rsidP="008B6130">
      <w:pPr>
        <w:rPr>
          <w:rFonts w:ascii="Arial" w:hAnsi="Arial" w:cs="Arial"/>
          <w:sz w:val="24"/>
          <w:szCs w:val="24"/>
        </w:rPr>
      </w:pPr>
    </w:p>
    <w:p w14:paraId="11B236B0" w14:textId="77777777" w:rsidR="00013C8B" w:rsidRDefault="00013C8B" w:rsidP="008B6130">
      <w:pPr>
        <w:rPr>
          <w:rFonts w:ascii="Arial" w:hAnsi="Arial" w:cs="Arial"/>
          <w:sz w:val="24"/>
          <w:szCs w:val="24"/>
        </w:rPr>
      </w:pPr>
    </w:p>
    <w:p w14:paraId="05192AA0" w14:textId="77777777" w:rsidR="00013C8B" w:rsidRDefault="00013C8B" w:rsidP="008B6130">
      <w:pPr>
        <w:rPr>
          <w:rFonts w:ascii="Arial" w:hAnsi="Arial" w:cs="Arial"/>
          <w:sz w:val="24"/>
          <w:szCs w:val="24"/>
        </w:rPr>
      </w:pPr>
    </w:p>
    <w:p w14:paraId="52F183BD" w14:textId="77777777" w:rsidR="00013C8B" w:rsidRDefault="00013C8B" w:rsidP="008B6130">
      <w:pPr>
        <w:rPr>
          <w:rFonts w:ascii="Arial" w:hAnsi="Arial" w:cs="Arial"/>
          <w:sz w:val="24"/>
          <w:szCs w:val="24"/>
        </w:rPr>
      </w:pPr>
    </w:p>
    <w:p w14:paraId="4141482C" w14:textId="77777777" w:rsidR="00013C8B" w:rsidRDefault="00013C8B" w:rsidP="008B6130">
      <w:pPr>
        <w:rPr>
          <w:rFonts w:ascii="Arial" w:hAnsi="Arial" w:cs="Arial"/>
          <w:sz w:val="24"/>
          <w:szCs w:val="24"/>
        </w:rPr>
      </w:pPr>
    </w:p>
    <w:p w14:paraId="77B4649E" w14:textId="77777777" w:rsidR="00013C8B" w:rsidRDefault="00013C8B" w:rsidP="008B6130">
      <w:pPr>
        <w:rPr>
          <w:rFonts w:ascii="Arial" w:hAnsi="Arial" w:cs="Arial"/>
          <w:sz w:val="24"/>
          <w:szCs w:val="24"/>
        </w:rPr>
      </w:pPr>
    </w:p>
    <w:p w14:paraId="2F844F44" w14:textId="77777777" w:rsidR="00013C8B" w:rsidRDefault="00013C8B" w:rsidP="008B6130">
      <w:pPr>
        <w:rPr>
          <w:rFonts w:ascii="Arial" w:hAnsi="Arial" w:cs="Arial"/>
          <w:sz w:val="24"/>
          <w:szCs w:val="24"/>
        </w:rPr>
      </w:pPr>
    </w:p>
    <w:p w14:paraId="4C342F0A" w14:textId="77777777" w:rsidR="00013C8B" w:rsidRDefault="00013C8B" w:rsidP="008B6130">
      <w:pPr>
        <w:rPr>
          <w:rFonts w:ascii="Arial" w:hAnsi="Arial" w:cs="Arial"/>
          <w:sz w:val="24"/>
          <w:szCs w:val="24"/>
        </w:rPr>
      </w:pPr>
    </w:p>
    <w:p w14:paraId="7C87EE84" w14:textId="77777777" w:rsidR="00013C8B" w:rsidRDefault="00013C8B" w:rsidP="008B6130">
      <w:pPr>
        <w:rPr>
          <w:rFonts w:ascii="Arial" w:hAnsi="Arial" w:cs="Arial"/>
          <w:sz w:val="24"/>
          <w:szCs w:val="24"/>
        </w:rPr>
      </w:pPr>
    </w:p>
    <w:p w14:paraId="08DBC21B" w14:textId="77777777" w:rsidR="00013C8B" w:rsidRDefault="00013C8B" w:rsidP="008B6130">
      <w:pPr>
        <w:rPr>
          <w:rFonts w:ascii="Arial" w:hAnsi="Arial" w:cs="Arial"/>
          <w:sz w:val="24"/>
          <w:szCs w:val="24"/>
        </w:rPr>
      </w:pPr>
    </w:p>
    <w:p w14:paraId="2EB00DA3" w14:textId="77777777" w:rsidR="00CC1AFC" w:rsidRDefault="00CC1AFC" w:rsidP="008B6130">
      <w:pPr>
        <w:rPr>
          <w:rFonts w:ascii="Arial" w:hAnsi="Arial" w:cs="Arial"/>
          <w:sz w:val="24"/>
          <w:szCs w:val="24"/>
        </w:rPr>
      </w:pPr>
    </w:p>
    <w:p w14:paraId="54EB6B46" w14:textId="77777777" w:rsidR="00CC1AFC" w:rsidRDefault="00CC1AFC" w:rsidP="008B6130">
      <w:pPr>
        <w:rPr>
          <w:rFonts w:ascii="Arial" w:hAnsi="Arial" w:cs="Arial"/>
          <w:sz w:val="24"/>
          <w:szCs w:val="24"/>
        </w:rPr>
      </w:pPr>
    </w:p>
    <w:p w14:paraId="5FAAFBE7" w14:textId="77777777" w:rsidR="00013C8B" w:rsidRDefault="00013C8B" w:rsidP="008B6130">
      <w:pPr>
        <w:rPr>
          <w:rFonts w:ascii="Arial" w:hAnsi="Arial" w:cs="Arial"/>
          <w:sz w:val="24"/>
          <w:szCs w:val="24"/>
        </w:rPr>
      </w:pPr>
    </w:p>
    <w:p w14:paraId="267D5CAF" w14:textId="77777777" w:rsidR="00013C8B" w:rsidRPr="008B6130" w:rsidRDefault="00013C8B" w:rsidP="008B6130">
      <w:pPr>
        <w:rPr>
          <w:rFonts w:ascii="Arial" w:hAnsi="Arial" w:cs="Arial"/>
          <w:sz w:val="24"/>
          <w:szCs w:val="24"/>
        </w:rPr>
      </w:pPr>
    </w:p>
    <w:p w14:paraId="192CC668" w14:textId="2797A4C4" w:rsidR="008B6130" w:rsidRPr="008B6130" w:rsidRDefault="008F086E" w:rsidP="008F086E">
      <w:pPr>
        <w:ind w:firstLine="720"/>
        <w:rPr>
          <w:rFonts w:ascii="Arial" w:hAnsi="Arial" w:cs="Arial"/>
          <w:b/>
          <w:bCs/>
          <w:sz w:val="24"/>
          <w:szCs w:val="24"/>
        </w:rPr>
      </w:pPr>
      <w:r w:rsidRPr="00486B39">
        <w:rPr>
          <w:rFonts w:ascii="Arial" w:hAnsi="Arial" w:cs="Arial"/>
          <w:b/>
          <w:bCs/>
          <w:sz w:val="24"/>
          <w:szCs w:val="24"/>
        </w:rPr>
        <w:lastRenderedPageBreak/>
        <w:t>VI</w:t>
      </w:r>
      <w:r w:rsidR="008B6130" w:rsidRPr="008B6130">
        <w:rPr>
          <w:rFonts w:ascii="Arial" w:hAnsi="Arial" w:cs="Arial"/>
          <w:b/>
          <w:bCs/>
          <w:sz w:val="24"/>
          <w:szCs w:val="24"/>
        </w:rPr>
        <w:t>. References</w:t>
      </w:r>
    </w:p>
    <w:p w14:paraId="0B66D436" w14:textId="395AC890"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Amazon (2024) </w:t>
      </w:r>
      <w:r w:rsidRPr="00CC1AFC">
        <w:rPr>
          <w:rFonts w:ascii="Arial" w:hAnsi="Arial" w:cs="Arial"/>
          <w:i/>
          <w:iCs/>
          <w:sz w:val="24"/>
          <w:szCs w:val="24"/>
        </w:rPr>
        <w:t>Leadership principles</w:t>
      </w:r>
      <w:r w:rsidRPr="00CC1AFC">
        <w:rPr>
          <w:rFonts w:ascii="Arial" w:hAnsi="Arial" w:cs="Arial"/>
          <w:sz w:val="24"/>
          <w:szCs w:val="24"/>
        </w:rPr>
        <w:t xml:space="preserve">. Available at: </w:t>
      </w:r>
      <w:hyperlink r:id="rId9" w:history="1">
        <w:r w:rsidRPr="00CC1AFC">
          <w:rPr>
            <w:rStyle w:val="Hyperlink"/>
            <w:rFonts w:ascii="Arial" w:hAnsi="Arial" w:cs="Arial"/>
            <w:sz w:val="24"/>
            <w:szCs w:val="24"/>
          </w:rPr>
          <w:t>https://www.aboutamazon.com/about-us/leadership-principles</w:t>
        </w:r>
      </w:hyperlink>
      <w:r w:rsidRPr="00CC1AFC">
        <w:rPr>
          <w:rFonts w:ascii="Arial" w:hAnsi="Arial" w:cs="Arial"/>
          <w:sz w:val="24"/>
          <w:szCs w:val="24"/>
        </w:rPr>
        <w:t xml:space="preserve"> (Accessed: </w:t>
      </w:r>
      <w:r w:rsidR="00CC1AFC" w:rsidRPr="00CC1AFC">
        <w:rPr>
          <w:rFonts w:ascii="Arial" w:hAnsi="Arial" w:cs="Arial"/>
          <w:sz w:val="24"/>
          <w:szCs w:val="24"/>
        </w:rPr>
        <w:t>21.07.2025</w:t>
      </w:r>
      <w:r w:rsidRPr="00CC1AFC">
        <w:rPr>
          <w:rFonts w:ascii="Arial" w:hAnsi="Arial" w:cs="Arial"/>
          <w:sz w:val="24"/>
          <w:szCs w:val="24"/>
        </w:rPr>
        <w:t>).</w:t>
      </w:r>
    </w:p>
    <w:p w14:paraId="149B7F64" w14:textId="46901538"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Apple (2024) </w:t>
      </w:r>
      <w:r w:rsidRPr="00CC1AFC">
        <w:rPr>
          <w:rFonts w:ascii="Arial" w:hAnsi="Arial" w:cs="Arial"/>
          <w:i/>
          <w:iCs/>
          <w:sz w:val="24"/>
          <w:szCs w:val="24"/>
        </w:rPr>
        <w:t>Leadership</w:t>
      </w:r>
      <w:r w:rsidRPr="00CC1AFC">
        <w:rPr>
          <w:rFonts w:ascii="Arial" w:hAnsi="Arial" w:cs="Arial"/>
          <w:sz w:val="24"/>
          <w:szCs w:val="24"/>
        </w:rPr>
        <w:t xml:space="preserve">. Available </w:t>
      </w:r>
      <w:proofErr w:type="spellStart"/>
      <w:r w:rsidRPr="00CC1AFC">
        <w:rPr>
          <w:rFonts w:ascii="Arial" w:hAnsi="Arial" w:cs="Arial"/>
          <w:sz w:val="24"/>
          <w:szCs w:val="24"/>
        </w:rPr>
        <w:t>at:</w:t>
      </w:r>
      <w:hyperlink r:id="rId10" w:history="1">
        <w:r w:rsidRPr="00CC1AFC">
          <w:rPr>
            <w:rStyle w:val="Hyperlink"/>
            <w:rFonts w:ascii="Arial" w:hAnsi="Arial" w:cs="Arial"/>
            <w:sz w:val="24"/>
            <w:szCs w:val="24"/>
          </w:rPr>
          <w:t>https</w:t>
        </w:r>
        <w:proofErr w:type="spellEnd"/>
        <w:r w:rsidRPr="00CC1AFC">
          <w:rPr>
            <w:rStyle w:val="Hyperlink"/>
            <w:rFonts w:ascii="Arial" w:hAnsi="Arial" w:cs="Arial"/>
            <w:sz w:val="24"/>
            <w:szCs w:val="24"/>
          </w:rPr>
          <w:t>://www.apple.com/leadership/</w:t>
        </w:r>
      </w:hyperlink>
      <w:r w:rsidRPr="00CC1AFC">
        <w:rPr>
          <w:rFonts w:ascii="Arial" w:hAnsi="Arial" w:cs="Arial"/>
          <w:sz w:val="24"/>
          <w:szCs w:val="24"/>
        </w:rPr>
        <w:t xml:space="preserve"> (Accessed: </w:t>
      </w:r>
      <w:r w:rsidR="00CC1AFC" w:rsidRPr="00CC1AFC">
        <w:rPr>
          <w:rFonts w:ascii="Arial" w:hAnsi="Arial" w:cs="Arial"/>
          <w:sz w:val="24"/>
          <w:szCs w:val="24"/>
        </w:rPr>
        <w:t>21.07.2025</w:t>
      </w:r>
      <w:r w:rsidRPr="00CC1AFC">
        <w:rPr>
          <w:rFonts w:ascii="Arial" w:hAnsi="Arial" w:cs="Arial"/>
          <w:sz w:val="24"/>
          <w:szCs w:val="24"/>
        </w:rPr>
        <w:t>).</w:t>
      </w:r>
    </w:p>
    <w:p w14:paraId="2C72D55B" w14:textId="77777777"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Armstrong, M. (2013) </w:t>
      </w:r>
      <w:r w:rsidRPr="00CC1AFC">
        <w:rPr>
          <w:rFonts w:ascii="Arial" w:hAnsi="Arial" w:cs="Arial"/>
          <w:i/>
          <w:iCs/>
          <w:sz w:val="24"/>
          <w:szCs w:val="24"/>
        </w:rPr>
        <w:t>How to manage people</w:t>
      </w:r>
      <w:r w:rsidRPr="00CC1AFC">
        <w:rPr>
          <w:rFonts w:ascii="Arial" w:hAnsi="Arial" w:cs="Arial"/>
          <w:sz w:val="24"/>
          <w:szCs w:val="24"/>
        </w:rPr>
        <w:t xml:space="preserve">. 3rd </w:t>
      </w:r>
      <w:proofErr w:type="spellStart"/>
      <w:r w:rsidRPr="00CC1AFC">
        <w:rPr>
          <w:rFonts w:ascii="Arial" w:hAnsi="Arial" w:cs="Arial"/>
          <w:sz w:val="24"/>
          <w:szCs w:val="24"/>
        </w:rPr>
        <w:t>edn</w:t>
      </w:r>
      <w:proofErr w:type="spellEnd"/>
      <w:r w:rsidRPr="00CC1AFC">
        <w:rPr>
          <w:rFonts w:ascii="Arial" w:hAnsi="Arial" w:cs="Arial"/>
          <w:sz w:val="24"/>
          <w:szCs w:val="24"/>
        </w:rPr>
        <w:t>. London: Kogan Page.</w:t>
      </w:r>
    </w:p>
    <w:p w14:paraId="781CAF31" w14:textId="77777777"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Armstrong, M. (2016) </w:t>
      </w:r>
      <w:r w:rsidRPr="00CC1AFC">
        <w:rPr>
          <w:rFonts w:ascii="Arial" w:hAnsi="Arial" w:cs="Arial"/>
          <w:i/>
          <w:iCs/>
          <w:sz w:val="24"/>
          <w:szCs w:val="24"/>
        </w:rPr>
        <w:t>Armstrong’s handbook of management and leadership for HR: developing effective people skills and better leadership and management</w:t>
      </w:r>
      <w:r w:rsidRPr="00CC1AFC">
        <w:rPr>
          <w:rFonts w:ascii="Arial" w:hAnsi="Arial" w:cs="Arial"/>
          <w:sz w:val="24"/>
          <w:szCs w:val="24"/>
        </w:rPr>
        <w:t>. London: Kogan Page.</w:t>
      </w:r>
    </w:p>
    <w:p w14:paraId="038413C0" w14:textId="77777777"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Cole, G.A. and Kelly, P. (2020) </w:t>
      </w:r>
      <w:r w:rsidRPr="00CC1AFC">
        <w:rPr>
          <w:rFonts w:ascii="Arial" w:hAnsi="Arial" w:cs="Arial"/>
          <w:i/>
          <w:iCs/>
          <w:sz w:val="24"/>
          <w:szCs w:val="24"/>
        </w:rPr>
        <w:t>Management theory and practice</w:t>
      </w:r>
      <w:r w:rsidRPr="00CC1AFC">
        <w:rPr>
          <w:rFonts w:ascii="Arial" w:hAnsi="Arial" w:cs="Arial"/>
          <w:sz w:val="24"/>
          <w:szCs w:val="24"/>
        </w:rPr>
        <w:t xml:space="preserve">. 9th </w:t>
      </w:r>
      <w:proofErr w:type="spellStart"/>
      <w:r w:rsidRPr="00CC1AFC">
        <w:rPr>
          <w:rFonts w:ascii="Arial" w:hAnsi="Arial" w:cs="Arial"/>
          <w:sz w:val="24"/>
          <w:szCs w:val="24"/>
        </w:rPr>
        <w:t>edn</w:t>
      </w:r>
      <w:proofErr w:type="spellEnd"/>
      <w:r w:rsidRPr="00CC1AFC">
        <w:rPr>
          <w:rFonts w:ascii="Arial" w:hAnsi="Arial" w:cs="Arial"/>
          <w:sz w:val="24"/>
          <w:szCs w:val="24"/>
        </w:rPr>
        <w:t>. Andover: Cengage Learning.</w:t>
      </w:r>
    </w:p>
    <w:p w14:paraId="7CF66EC2" w14:textId="77777777"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Fuller, B., </w:t>
      </w:r>
      <w:proofErr w:type="spellStart"/>
      <w:r w:rsidRPr="00CC1AFC">
        <w:rPr>
          <w:rFonts w:ascii="Arial" w:hAnsi="Arial" w:cs="Arial"/>
          <w:sz w:val="24"/>
          <w:szCs w:val="24"/>
        </w:rPr>
        <w:t>Bajaba</w:t>
      </w:r>
      <w:proofErr w:type="spellEnd"/>
      <w:r w:rsidRPr="00CC1AFC">
        <w:rPr>
          <w:rFonts w:ascii="Arial" w:hAnsi="Arial" w:cs="Arial"/>
          <w:sz w:val="24"/>
          <w:szCs w:val="24"/>
        </w:rPr>
        <w:t xml:space="preserve">, A. and </w:t>
      </w:r>
      <w:proofErr w:type="spellStart"/>
      <w:r w:rsidRPr="00CC1AFC">
        <w:rPr>
          <w:rFonts w:ascii="Arial" w:hAnsi="Arial" w:cs="Arial"/>
          <w:sz w:val="24"/>
          <w:szCs w:val="24"/>
        </w:rPr>
        <w:t>Bajaba</w:t>
      </w:r>
      <w:proofErr w:type="spellEnd"/>
      <w:r w:rsidRPr="00CC1AFC">
        <w:rPr>
          <w:rFonts w:ascii="Arial" w:hAnsi="Arial" w:cs="Arial"/>
          <w:sz w:val="24"/>
          <w:szCs w:val="24"/>
        </w:rPr>
        <w:t xml:space="preserve">, S. (2022) ‘Enhancing and extending the meta-analytic comparison of newer genre leadership forms’, </w:t>
      </w:r>
      <w:r w:rsidRPr="00CC1AFC">
        <w:rPr>
          <w:rFonts w:ascii="Arial" w:hAnsi="Arial" w:cs="Arial"/>
          <w:i/>
          <w:iCs/>
          <w:sz w:val="24"/>
          <w:szCs w:val="24"/>
        </w:rPr>
        <w:t>Frontiers in Psychology</w:t>
      </w:r>
      <w:r w:rsidRPr="00CC1AFC">
        <w:rPr>
          <w:rFonts w:ascii="Arial" w:hAnsi="Arial" w:cs="Arial"/>
          <w:sz w:val="24"/>
          <w:szCs w:val="24"/>
        </w:rPr>
        <w:t>, 13, article 872568.</w:t>
      </w:r>
    </w:p>
    <w:p w14:paraId="150409A8" w14:textId="0E615CE7"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Inditex (2024) </w:t>
      </w:r>
      <w:r w:rsidRPr="00CC1AFC">
        <w:rPr>
          <w:rFonts w:ascii="Arial" w:hAnsi="Arial" w:cs="Arial"/>
          <w:i/>
          <w:iCs/>
          <w:sz w:val="24"/>
          <w:szCs w:val="24"/>
        </w:rPr>
        <w:t>Annual report and company structure</w:t>
      </w:r>
      <w:r w:rsidRPr="00CC1AFC">
        <w:rPr>
          <w:rFonts w:ascii="Arial" w:hAnsi="Arial" w:cs="Arial"/>
          <w:sz w:val="24"/>
          <w:szCs w:val="24"/>
        </w:rPr>
        <w:t xml:space="preserve">. Available at: </w:t>
      </w:r>
      <w:hyperlink r:id="rId11" w:history="1">
        <w:r w:rsidRPr="00CC1AFC">
          <w:rPr>
            <w:rStyle w:val="Hyperlink"/>
            <w:rFonts w:ascii="Arial" w:hAnsi="Arial" w:cs="Arial"/>
            <w:sz w:val="24"/>
            <w:szCs w:val="24"/>
          </w:rPr>
          <w:t>https://www.inditex.com/en/about-us/</w:t>
        </w:r>
      </w:hyperlink>
      <w:r w:rsidRPr="00CC1AFC">
        <w:rPr>
          <w:rFonts w:ascii="Arial" w:hAnsi="Arial" w:cs="Arial"/>
          <w:sz w:val="24"/>
          <w:szCs w:val="24"/>
        </w:rPr>
        <w:t xml:space="preserve"> (Accessed: </w:t>
      </w:r>
      <w:r w:rsidR="00CC1AFC" w:rsidRPr="00CC1AFC">
        <w:rPr>
          <w:rFonts w:ascii="Arial" w:hAnsi="Arial" w:cs="Arial"/>
          <w:sz w:val="24"/>
          <w:szCs w:val="24"/>
        </w:rPr>
        <w:t>21.07.2025</w:t>
      </w:r>
      <w:r w:rsidRPr="00CC1AFC">
        <w:rPr>
          <w:rFonts w:ascii="Arial" w:hAnsi="Arial" w:cs="Arial"/>
          <w:sz w:val="24"/>
          <w:szCs w:val="24"/>
        </w:rPr>
        <w:t>).</w:t>
      </w:r>
    </w:p>
    <w:p w14:paraId="56F32B33" w14:textId="77777777"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Li, P., Sun, J.M., Taris, T.W., Xing, L. and Peeters, M.C. (2021) ‘Country differences in the relationship between leadership and employee engagement: a meta-analysis’, </w:t>
      </w:r>
      <w:r w:rsidRPr="00CC1AFC">
        <w:rPr>
          <w:rFonts w:ascii="Arial" w:hAnsi="Arial" w:cs="Arial"/>
          <w:i/>
          <w:iCs/>
          <w:sz w:val="24"/>
          <w:szCs w:val="24"/>
        </w:rPr>
        <w:t>The Leadership Quarterly</w:t>
      </w:r>
      <w:r w:rsidRPr="00CC1AFC">
        <w:rPr>
          <w:rFonts w:ascii="Arial" w:hAnsi="Arial" w:cs="Arial"/>
          <w:sz w:val="24"/>
          <w:szCs w:val="24"/>
        </w:rPr>
        <w:t>, 32, article 101458.</w:t>
      </w:r>
    </w:p>
    <w:p w14:paraId="49CD3412" w14:textId="77777777"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Li, R., Wang, Z. and Zhang, H. (2023) ‘Transformational versus transactional leadership styles and project success: a meta</w:t>
      </w:r>
      <w:r w:rsidRPr="00CC1AFC">
        <w:rPr>
          <w:rFonts w:ascii="Arial" w:hAnsi="Arial" w:cs="Arial"/>
          <w:sz w:val="24"/>
          <w:szCs w:val="24"/>
        </w:rPr>
        <w:noBreakHyphen/>
        <w:t xml:space="preserve">analytic review’, </w:t>
      </w:r>
      <w:r w:rsidRPr="00CC1AFC">
        <w:rPr>
          <w:rFonts w:ascii="Arial" w:hAnsi="Arial" w:cs="Arial"/>
          <w:i/>
          <w:iCs/>
          <w:sz w:val="24"/>
          <w:szCs w:val="24"/>
        </w:rPr>
        <w:t>European Management Journal</w:t>
      </w:r>
      <w:r w:rsidRPr="00CC1AFC">
        <w:rPr>
          <w:rFonts w:ascii="Arial" w:hAnsi="Arial" w:cs="Arial"/>
          <w:sz w:val="24"/>
          <w:szCs w:val="24"/>
        </w:rPr>
        <w:t>, 41(1), pp. 125–142.</w:t>
      </w:r>
    </w:p>
    <w:p w14:paraId="605369A2" w14:textId="3E8F55EE"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Microsoft (2024) </w:t>
      </w:r>
      <w:r w:rsidRPr="00CC1AFC">
        <w:rPr>
          <w:rFonts w:ascii="Arial" w:hAnsi="Arial" w:cs="Arial"/>
          <w:i/>
          <w:iCs/>
          <w:sz w:val="24"/>
          <w:szCs w:val="24"/>
        </w:rPr>
        <w:t>Company leadership and culture</w:t>
      </w:r>
      <w:r w:rsidRPr="00CC1AFC">
        <w:rPr>
          <w:rFonts w:ascii="Arial" w:hAnsi="Arial" w:cs="Arial"/>
          <w:sz w:val="24"/>
          <w:szCs w:val="24"/>
        </w:rPr>
        <w:t xml:space="preserve">. Available at: </w:t>
      </w:r>
      <w:hyperlink r:id="rId12" w:history="1">
        <w:r w:rsidR="000F2BC0" w:rsidRPr="009E06EB">
          <w:rPr>
            <w:rStyle w:val="Hyperlink"/>
            <w:rFonts w:ascii="Arial" w:hAnsi="Arial" w:cs="Arial"/>
            <w:sz w:val="24"/>
            <w:szCs w:val="24"/>
          </w:rPr>
          <w:t>https://www.microsoft.com/en-us/about/</w:t>
        </w:r>
      </w:hyperlink>
      <w:r w:rsidRPr="00CC1AFC">
        <w:rPr>
          <w:rFonts w:ascii="Arial" w:hAnsi="Arial" w:cs="Arial"/>
          <w:sz w:val="24"/>
          <w:szCs w:val="24"/>
        </w:rPr>
        <w:t xml:space="preserve"> (Accessed: </w:t>
      </w:r>
      <w:r w:rsidR="00CC1AFC" w:rsidRPr="00CC1AFC">
        <w:rPr>
          <w:rFonts w:ascii="Arial" w:hAnsi="Arial" w:cs="Arial"/>
          <w:sz w:val="24"/>
          <w:szCs w:val="24"/>
        </w:rPr>
        <w:t>20.07.2025</w:t>
      </w:r>
      <w:r w:rsidRPr="00CC1AFC">
        <w:rPr>
          <w:rFonts w:ascii="Arial" w:hAnsi="Arial" w:cs="Arial"/>
          <w:sz w:val="24"/>
          <w:szCs w:val="24"/>
        </w:rPr>
        <w:t>).</w:t>
      </w:r>
    </w:p>
    <w:p w14:paraId="09ED2BE1" w14:textId="306227E0"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Mullins, L.J., McLean, J. and Scott, P. (2019) </w:t>
      </w:r>
      <w:r w:rsidRPr="00CC1AFC">
        <w:rPr>
          <w:rFonts w:ascii="Arial" w:hAnsi="Arial" w:cs="Arial"/>
          <w:i/>
          <w:iCs/>
          <w:sz w:val="24"/>
          <w:szCs w:val="24"/>
        </w:rPr>
        <w:t>Organisational behaviour in the workplace</w:t>
      </w:r>
      <w:r w:rsidRPr="00CC1AFC">
        <w:rPr>
          <w:rFonts w:ascii="Arial" w:hAnsi="Arial" w:cs="Arial"/>
          <w:sz w:val="24"/>
          <w:szCs w:val="24"/>
        </w:rPr>
        <w:t xml:space="preserve">. 12th </w:t>
      </w:r>
      <w:proofErr w:type="spellStart"/>
      <w:r w:rsidRPr="00CC1AFC">
        <w:rPr>
          <w:rFonts w:ascii="Arial" w:hAnsi="Arial" w:cs="Arial"/>
          <w:sz w:val="24"/>
          <w:szCs w:val="24"/>
        </w:rPr>
        <w:t>edn</w:t>
      </w:r>
      <w:proofErr w:type="spellEnd"/>
      <w:r w:rsidRPr="00CC1AFC">
        <w:rPr>
          <w:rFonts w:ascii="Arial" w:hAnsi="Arial" w:cs="Arial"/>
          <w:sz w:val="24"/>
          <w:szCs w:val="24"/>
        </w:rPr>
        <w:t xml:space="preserve">. Harlow: Pearson Education. Available at: </w:t>
      </w:r>
      <w:hyperlink r:id="rId13" w:history="1">
        <w:r w:rsidRPr="00CC1AFC">
          <w:rPr>
            <w:rStyle w:val="Hyperlink"/>
            <w:rFonts w:ascii="Arial" w:hAnsi="Arial" w:cs="Arial"/>
            <w:sz w:val="24"/>
            <w:szCs w:val="24"/>
          </w:rPr>
          <w:t>https://ebookcentral.proquest.com/lib/trinity/detail.action?docID=5830196</w:t>
        </w:r>
      </w:hyperlink>
      <w:r w:rsidRPr="00CC1AFC">
        <w:rPr>
          <w:rFonts w:ascii="Arial" w:hAnsi="Arial" w:cs="Arial"/>
          <w:sz w:val="24"/>
          <w:szCs w:val="24"/>
        </w:rPr>
        <w:t xml:space="preserve"> (Accessed: 19.07.2025).</w:t>
      </w:r>
    </w:p>
    <w:p w14:paraId="56C13D8D" w14:textId="77777777"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Robbins, S.P. and Coulter, M. (2020) </w:t>
      </w:r>
      <w:r w:rsidRPr="00CC1AFC">
        <w:rPr>
          <w:rFonts w:ascii="Arial" w:hAnsi="Arial" w:cs="Arial"/>
          <w:i/>
          <w:iCs/>
          <w:sz w:val="24"/>
          <w:szCs w:val="24"/>
        </w:rPr>
        <w:t>Management: global edition</w:t>
      </w:r>
      <w:r w:rsidRPr="00CC1AFC">
        <w:rPr>
          <w:rFonts w:ascii="Arial" w:hAnsi="Arial" w:cs="Arial"/>
          <w:sz w:val="24"/>
          <w:szCs w:val="24"/>
        </w:rPr>
        <w:t xml:space="preserve">. 15th </w:t>
      </w:r>
      <w:proofErr w:type="spellStart"/>
      <w:r w:rsidRPr="00CC1AFC">
        <w:rPr>
          <w:rFonts w:ascii="Arial" w:hAnsi="Arial" w:cs="Arial"/>
          <w:sz w:val="24"/>
          <w:szCs w:val="24"/>
        </w:rPr>
        <w:t>edn</w:t>
      </w:r>
      <w:proofErr w:type="spellEnd"/>
      <w:r w:rsidRPr="00CC1AFC">
        <w:rPr>
          <w:rFonts w:ascii="Arial" w:hAnsi="Arial" w:cs="Arial"/>
          <w:sz w:val="24"/>
          <w:szCs w:val="24"/>
        </w:rPr>
        <w:t>. Harlow: Pearson Education.</w:t>
      </w:r>
    </w:p>
    <w:p w14:paraId="4BAD9405" w14:textId="463EF393" w:rsidR="00B557FE" w:rsidRPr="00CC1AFC" w:rsidRDefault="00B557FE" w:rsidP="000F2BC0">
      <w:pPr>
        <w:pStyle w:val="ListParagraph"/>
        <w:numPr>
          <w:ilvl w:val="0"/>
          <w:numId w:val="2"/>
        </w:numPr>
        <w:spacing w:line="360" w:lineRule="auto"/>
        <w:rPr>
          <w:rFonts w:ascii="Arial" w:hAnsi="Arial" w:cs="Arial"/>
          <w:sz w:val="24"/>
          <w:szCs w:val="24"/>
        </w:rPr>
      </w:pPr>
      <w:r w:rsidRPr="00CC1AFC">
        <w:rPr>
          <w:rFonts w:ascii="Arial" w:hAnsi="Arial" w:cs="Arial"/>
          <w:sz w:val="24"/>
          <w:szCs w:val="24"/>
        </w:rPr>
        <w:t xml:space="preserve">Whittington, R. (2023) </w:t>
      </w:r>
      <w:r w:rsidRPr="00CC1AFC">
        <w:rPr>
          <w:rFonts w:ascii="Arial" w:hAnsi="Arial" w:cs="Arial"/>
          <w:i/>
          <w:iCs/>
          <w:sz w:val="24"/>
          <w:szCs w:val="24"/>
        </w:rPr>
        <w:t>CEO Magazine</w:t>
      </w:r>
      <w:r w:rsidRPr="00CC1AFC">
        <w:rPr>
          <w:rFonts w:ascii="Arial" w:hAnsi="Arial" w:cs="Arial"/>
          <w:sz w:val="24"/>
          <w:szCs w:val="24"/>
        </w:rPr>
        <w:t>, 8 April.</w:t>
      </w:r>
    </w:p>
    <w:p w14:paraId="4C4EC525" w14:textId="77777777" w:rsidR="00E63497" w:rsidRPr="00486B39" w:rsidRDefault="00E63497">
      <w:pPr>
        <w:rPr>
          <w:rFonts w:ascii="Arial" w:hAnsi="Arial" w:cs="Arial"/>
          <w:sz w:val="24"/>
          <w:szCs w:val="24"/>
        </w:rPr>
      </w:pPr>
    </w:p>
    <w:sectPr w:rsidR="00E63497" w:rsidRPr="00486B39" w:rsidSect="000F2BC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82706" w14:textId="77777777" w:rsidR="00DC05A0" w:rsidRDefault="00DC05A0" w:rsidP="00013C8B">
      <w:pPr>
        <w:spacing w:after="0" w:line="240" w:lineRule="auto"/>
      </w:pPr>
      <w:r>
        <w:separator/>
      </w:r>
    </w:p>
  </w:endnote>
  <w:endnote w:type="continuationSeparator" w:id="0">
    <w:p w14:paraId="498A1E03" w14:textId="77777777" w:rsidR="00DC05A0" w:rsidRDefault="00DC05A0" w:rsidP="00013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348303"/>
      <w:docPartObj>
        <w:docPartGallery w:val="Page Numbers (Bottom of Page)"/>
        <w:docPartUnique/>
      </w:docPartObj>
    </w:sdtPr>
    <w:sdtEndPr>
      <w:rPr>
        <w:noProof/>
      </w:rPr>
    </w:sdtEndPr>
    <w:sdtContent>
      <w:p w14:paraId="53A9F930" w14:textId="0F25DCDC" w:rsidR="000F2BC0" w:rsidRDefault="000F2B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094B1A" w14:textId="77777777" w:rsidR="000F2BC0" w:rsidRDefault="000F2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1A666" w14:textId="77777777" w:rsidR="00DC05A0" w:rsidRDefault="00DC05A0" w:rsidP="00013C8B">
      <w:pPr>
        <w:spacing w:after="0" w:line="240" w:lineRule="auto"/>
      </w:pPr>
      <w:r>
        <w:separator/>
      </w:r>
    </w:p>
  </w:footnote>
  <w:footnote w:type="continuationSeparator" w:id="0">
    <w:p w14:paraId="2A331963" w14:textId="77777777" w:rsidR="00DC05A0" w:rsidRDefault="00DC05A0" w:rsidP="00013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5B312E"/>
    <w:multiLevelType w:val="multilevel"/>
    <w:tmpl w:val="E3142B3A"/>
    <w:lvl w:ilvl="0">
      <w:start w:val="1"/>
      <w:numFmt w:val="upperRoman"/>
      <w:lvlText w:val="%1."/>
      <w:lvlJc w:val="righ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 w15:restartNumberingAfterBreak="0">
    <w:nsid w:val="612876F5"/>
    <w:multiLevelType w:val="hybridMultilevel"/>
    <w:tmpl w:val="40EE655C"/>
    <w:lvl w:ilvl="0" w:tplc="10A0509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35C0422"/>
    <w:multiLevelType w:val="hybridMultilevel"/>
    <w:tmpl w:val="98569A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1490787">
    <w:abstractNumId w:val="0"/>
  </w:num>
  <w:num w:numId="2" w16cid:durableId="1408649162">
    <w:abstractNumId w:val="2"/>
  </w:num>
  <w:num w:numId="3" w16cid:durableId="684017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830"/>
    <w:rsid w:val="00013C8B"/>
    <w:rsid w:val="00046E48"/>
    <w:rsid w:val="00083B58"/>
    <w:rsid w:val="00087E35"/>
    <w:rsid w:val="000D37BF"/>
    <w:rsid w:val="000F2BC0"/>
    <w:rsid w:val="00197B40"/>
    <w:rsid w:val="00456FF5"/>
    <w:rsid w:val="00486B39"/>
    <w:rsid w:val="005A4D8D"/>
    <w:rsid w:val="00675198"/>
    <w:rsid w:val="00675F24"/>
    <w:rsid w:val="006E1D8B"/>
    <w:rsid w:val="008B6130"/>
    <w:rsid w:val="008B752F"/>
    <w:rsid w:val="008D1F55"/>
    <w:rsid w:val="008F086E"/>
    <w:rsid w:val="00960070"/>
    <w:rsid w:val="00A503D9"/>
    <w:rsid w:val="00B557FE"/>
    <w:rsid w:val="00B63BB1"/>
    <w:rsid w:val="00B81DFF"/>
    <w:rsid w:val="00BB1AAF"/>
    <w:rsid w:val="00CA5B8E"/>
    <w:rsid w:val="00CC1AFC"/>
    <w:rsid w:val="00DC05A0"/>
    <w:rsid w:val="00E45577"/>
    <w:rsid w:val="00E63497"/>
    <w:rsid w:val="00ED3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CBCEE"/>
  <w15:chartTrackingRefBased/>
  <w15:docId w15:val="{761023D1-81DD-40E5-9AD9-83733F4A5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8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D38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D38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38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38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38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8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8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8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8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D38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D38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38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38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38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8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8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830"/>
    <w:rPr>
      <w:rFonts w:eastAsiaTheme="majorEastAsia" w:cstheme="majorBidi"/>
      <w:color w:val="272727" w:themeColor="text1" w:themeTint="D8"/>
    </w:rPr>
  </w:style>
  <w:style w:type="paragraph" w:styleId="Title">
    <w:name w:val="Title"/>
    <w:basedOn w:val="Normal"/>
    <w:next w:val="Normal"/>
    <w:link w:val="TitleChar"/>
    <w:uiPriority w:val="10"/>
    <w:qFormat/>
    <w:rsid w:val="00ED38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8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8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8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830"/>
    <w:pPr>
      <w:spacing w:before="160"/>
      <w:jc w:val="center"/>
    </w:pPr>
    <w:rPr>
      <w:i/>
      <w:iCs/>
      <w:color w:val="404040" w:themeColor="text1" w:themeTint="BF"/>
    </w:rPr>
  </w:style>
  <w:style w:type="character" w:customStyle="1" w:styleId="QuoteChar">
    <w:name w:val="Quote Char"/>
    <w:basedOn w:val="DefaultParagraphFont"/>
    <w:link w:val="Quote"/>
    <w:uiPriority w:val="29"/>
    <w:rsid w:val="00ED3830"/>
    <w:rPr>
      <w:i/>
      <w:iCs/>
      <w:color w:val="404040" w:themeColor="text1" w:themeTint="BF"/>
    </w:rPr>
  </w:style>
  <w:style w:type="paragraph" w:styleId="ListParagraph">
    <w:name w:val="List Paragraph"/>
    <w:basedOn w:val="Normal"/>
    <w:uiPriority w:val="34"/>
    <w:qFormat/>
    <w:rsid w:val="00ED3830"/>
    <w:pPr>
      <w:ind w:left="720"/>
      <w:contextualSpacing/>
    </w:pPr>
  </w:style>
  <w:style w:type="character" w:styleId="IntenseEmphasis">
    <w:name w:val="Intense Emphasis"/>
    <w:basedOn w:val="DefaultParagraphFont"/>
    <w:uiPriority w:val="21"/>
    <w:qFormat/>
    <w:rsid w:val="00ED3830"/>
    <w:rPr>
      <w:i/>
      <w:iCs/>
      <w:color w:val="2F5496" w:themeColor="accent1" w:themeShade="BF"/>
    </w:rPr>
  </w:style>
  <w:style w:type="paragraph" w:styleId="IntenseQuote">
    <w:name w:val="Intense Quote"/>
    <w:basedOn w:val="Normal"/>
    <w:next w:val="Normal"/>
    <w:link w:val="IntenseQuoteChar"/>
    <w:uiPriority w:val="30"/>
    <w:qFormat/>
    <w:rsid w:val="00ED38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3830"/>
    <w:rPr>
      <w:i/>
      <w:iCs/>
      <w:color w:val="2F5496" w:themeColor="accent1" w:themeShade="BF"/>
    </w:rPr>
  </w:style>
  <w:style w:type="character" w:styleId="IntenseReference">
    <w:name w:val="Intense Reference"/>
    <w:basedOn w:val="DefaultParagraphFont"/>
    <w:uiPriority w:val="32"/>
    <w:qFormat/>
    <w:rsid w:val="00ED3830"/>
    <w:rPr>
      <w:b/>
      <w:bCs/>
      <w:smallCaps/>
      <w:color w:val="2F5496" w:themeColor="accent1" w:themeShade="BF"/>
      <w:spacing w:val="5"/>
    </w:rPr>
  </w:style>
  <w:style w:type="character" w:styleId="Hyperlink">
    <w:name w:val="Hyperlink"/>
    <w:basedOn w:val="DefaultParagraphFont"/>
    <w:uiPriority w:val="99"/>
    <w:unhideWhenUsed/>
    <w:rsid w:val="008B6130"/>
    <w:rPr>
      <w:color w:val="0563C1" w:themeColor="hyperlink"/>
      <w:u w:val="single"/>
    </w:rPr>
  </w:style>
  <w:style w:type="character" w:styleId="UnresolvedMention">
    <w:name w:val="Unresolved Mention"/>
    <w:basedOn w:val="DefaultParagraphFont"/>
    <w:uiPriority w:val="99"/>
    <w:semiHidden/>
    <w:unhideWhenUsed/>
    <w:rsid w:val="008B6130"/>
    <w:rPr>
      <w:color w:val="605E5C"/>
      <w:shd w:val="clear" w:color="auto" w:fill="E1DFDD"/>
    </w:rPr>
  </w:style>
  <w:style w:type="paragraph" w:styleId="Header">
    <w:name w:val="header"/>
    <w:basedOn w:val="Normal"/>
    <w:link w:val="HeaderChar"/>
    <w:uiPriority w:val="99"/>
    <w:unhideWhenUsed/>
    <w:rsid w:val="00013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C8B"/>
  </w:style>
  <w:style w:type="paragraph" w:styleId="Footer">
    <w:name w:val="footer"/>
    <w:basedOn w:val="Normal"/>
    <w:link w:val="FooterChar"/>
    <w:uiPriority w:val="99"/>
    <w:unhideWhenUsed/>
    <w:rsid w:val="00013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32837">
      <w:bodyDiv w:val="1"/>
      <w:marLeft w:val="0"/>
      <w:marRight w:val="0"/>
      <w:marTop w:val="0"/>
      <w:marBottom w:val="0"/>
      <w:divBdr>
        <w:top w:val="none" w:sz="0" w:space="0" w:color="auto"/>
        <w:left w:val="none" w:sz="0" w:space="0" w:color="auto"/>
        <w:bottom w:val="none" w:sz="0" w:space="0" w:color="auto"/>
        <w:right w:val="none" w:sz="0" w:space="0" w:color="auto"/>
      </w:divBdr>
    </w:div>
    <w:div w:id="569586176">
      <w:bodyDiv w:val="1"/>
      <w:marLeft w:val="0"/>
      <w:marRight w:val="0"/>
      <w:marTop w:val="0"/>
      <w:marBottom w:val="0"/>
      <w:divBdr>
        <w:top w:val="none" w:sz="0" w:space="0" w:color="auto"/>
        <w:left w:val="none" w:sz="0" w:space="0" w:color="auto"/>
        <w:bottom w:val="none" w:sz="0" w:space="0" w:color="auto"/>
        <w:right w:val="none" w:sz="0" w:space="0" w:color="auto"/>
      </w:divBdr>
    </w:div>
    <w:div w:id="1193376537">
      <w:bodyDiv w:val="1"/>
      <w:marLeft w:val="0"/>
      <w:marRight w:val="0"/>
      <w:marTop w:val="0"/>
      <w:marBottom w:val="0"/>
      <w:divBdr>
        <w:top w:val="none" w:sz="0" w:space="0" w:color="auto"/>
        <w:left w:val="none" w:sz="0" w:space="0" w:color="auto"/>
        <w:bottom w:val="none" w:sz="0" w:space="0" w:color="auto"/>
        <w:right w:val="none" w:sz="0" w:space="0" w:color="auto"/>
      </w:divBdr>
    </w:div>
    <w:div w:id="1509055248">
      <w:bodyDiv w:val="1"/>
      <w:marLeft w:val="0"/>
      <w:marRight w:val="0"/>
      <w:marTop w:val="0"/>
      <w:marBottom w:val="0"/>
      <w:divBdr>
        <w:top w:val="none" w:sz="0" w:space="0" w:color="auto"/>
        <w:left w:val="none" w:sz="0" w:space="0" w:color="auto"/>
        <w:bottom w:val="none" w:sz="0" w:space="0" w:color="auto"/>
        <w:right w:val="none" w:sz="0" w:space="0" w:color="auto"/>
      </w:divBdr>
    </w:div>
    <w:div w:id="1614360341">
      <w:bodyDiv w:val="1"/>
      <w:marLeft w:val="0"/>
      <w:marRight w:val="0"/>
      <w:marTop w:val="0"/>
      <w:marBottom w:val="0"/>
      <w:divBdr>
        <w:top w:val="none" w:sz="0" w:space="0" w:color="auto"/>
        <w:left w:val="none" w:sz="0" w:space="0" w:color="auto"/>
        <w:bottom w:val="none" w:sz="0" w:space="0" w:color="auto"/>
        <w:right w:val="none" w:sz="0" w:space="0" w:color="auto"/>
      </w:divBdr>
    </w:div>
    <w:div w:id="1716657748">
      <w:bodyDiv w:val="1"/>
      <w:marLeft w:val="0"/>
      <w:marRight w:val="0"/>
      <w:marTop w:val="0"/>
      <w:marBottom w:val="0"/>
      <w:divBdr>
        <w:top w:val="none" w:sz="0" w:space="0" w:color="auto"/>
        <w:left w:val="none" w:sz="0" w:space="0" w:color="auto"/>
        <w:bottom w:val="none" w:sz="0" w:space="0" w:color="auto"/>
        <w:right w:val="none" w:sz="0" w:space="0" w:color="auto"/>
      </w:divBdr>
    </w:div>
    <w:div w:id="1829324526">
      <w:bodyDiv w:val="1"/>
      <w:marLeft w:val="0"/>
      <w:marRight w:val="0"/>
      <w:marTop w:val="0"/>
      <w:marBottom w:val="0"/>
      <w:divBdr>
        <w:top w:val="none" w:sz="0" w:space="0" w:color="auto"/>
        <w:left w:val="none" w:sz="0" w:space="0" w:color="auto"/>
        <w:bottom w:val="none" w:sz="0" w:space="0" w:color="auto"/>
        <w:right w:val="none" w:sz="0" w:space="0" w:color="auto"/>
      </w:divBdr>
    </w:div>
    <w:div w:id="1993483561">
      <w:bodyDiv w:val="1"/>
      <w:marLeft w:val="0"/>
      <w:marRight w:val="0"/>
      <w:marTop w:val="0"/>
      <w:marBottom w:val="0"/>
      <w:divBdr>
        <w:top w:val="none" w:sz="0" w:space="0" w:color="auto"/>
        <w:left w:val="none" w:sz="0" w:space="0" w:color="auto"/>
        <w:bottom w:val="none" w:sz="0" w:space="0" w:color="auto"/>
        <w:right w:val="none" w:sz="0" w:space="0" w:color="auto"/>
      </w:divBdr>
    </w:div>
    <w:div w:id="214292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oneplanetlife.com/university-of-wales-trinity-saint-david-launches-one-planet-governance-post-graduate-certificate/" TargetMode="External"/><Relationship Id="rId13" Type="http://schemas.openxmlformats.org/officeDocument/2006/relationships/hyperlink" Target="https://ebookcentral.proquest.com/lib/trinity/detail.action?docID=5830196"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icrosoft.com/en-us/abou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itex.com/en/about-u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pple.com/leadership/" TargetMode="External"/><Relationship Id="rId4" Type="http://schemas.openxmlformats.org/officeDocument/2006/relationships/webSettings" Target="webSettings.xml"/><Relationship Id="rId9" Type="http://schemas.openxmlformats.org/officeDocument/2006/relationships/hyperlink" Target="https://www.aboutamazon.com/about-us/leadership-principl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1637</TotalTime>
  <Pages>8</Pages>
  <Words>1778</Words>
  <Characters>10138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Mandica-Gabriel Stochita (2230353)</dc:creator>
  <cp:keywords/>
  <dc:description/>
  <cp:lastModifiedBy>Mandica-Gabriel Stochita (2230353)</cp:lastModifiedBy>
  <cp:revision>4</cp:revision>
  <dcterms:created xsi:type="dcterms:W3CDTF">2025-07-19T16:11:00Z</dcterms:created>
  <dcterms:modified xsi:type="dcterms:W3CDTF">2025-07-20T21:59:00Z</dcterms:modified>
</cp:coreProperties>
</file>