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7771742" w:rsidR="00DB116D" w:rsidRPr="00A406E5" w:rsidRDefault="00806CFB" w:rsidP="00E51AAC">
            <w:pPr>
              <w:spacing w:before="120" w:after="120"/>
              <w:jc w:val="both"/>
              <w:rPr>
                <w:rFonts w:ascii="Arial" w:hAnsi="Arial" w:cs="Arial"/>
                <w:b/>
                <w:sz w:val="22"/>
                <w:szCs w:val="22"/>
              </w:rPr>
            </w:pPr>
            <w:r>
              <w:rPr>
                <w:rFonts w:ascii="Arial" w:hAnsi="Arial" w:cs="Arial"/>
                <w:b/>
                <w:sz w:val="22"/>
                <w:szCs w:val="22"/>
              </w:rPr>
              <w:t xml:space="preserve">LLM Law and Legal Practice </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175E404" w:rsidR="008F1308" w:rsidRPr="00A406E5" w:rsidRDefault="0036442D" w:rsidP="00E51AAC">
            <w:pPr>
              <w:spacing w:before="120" w:after="120"/>
              <w:jc w:val="both"/>
              <w:rPr>
                <w:rFonts w:ascii="Arial" w:hAnsi="Arial" w:cs="Arial"/>
                <w:b/>
                <w:sz w:val="22"/>
                <w:szCs w:val="22"/>
              </w:rPr>
            </w:pPr>
            <w:r>
              <w:rPr>
                <w:rFonts w:ascii="Arial" w:hAnsi="Arial" w:cs="Arial"/>
                <w:b/>
                <w:sz w:val="22"/>
                <w:szCs w:val="22"/>
              </w:rPr>
              <w:t xml:space="preserve">Legal Foundation Skills </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63C4C2B" w:rsidR="00B84B5B" w:rsidRPr="00A406E5" w:rsidRDefault="0036442D" w:rsidP="00152E9D">
            <w:pPr>
              <w:spacing w:before="120" w:after="120"/>
              <w:jc w:val="both"/>
              <w:rPr>
                <w:rFonts w:ascii="Arial" w:hAnsi="Arial" w:cs="Arial"/>
                <w:b/>
                <w:sz w:val="22"/>
                <w:szCs w:val="22"/>
              </w:rPr>
            </w:pPr>
            <w:r>
              <w:rPr>
                <w:rFonts w:ascii="Arial" w:hAnsi="Arial" w:cs="Arial"/>
                <w:b/>
                <w:sz w:val="22"/>
                <w:szCs w:val="22"/>
              </w:rPr>
              <w:t>BMLW7008</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68AA031" w:rsidR="00B84B5B" w:rsidRPr="00A406E5" w:rsidRDefault="0036442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6A4BD06" w:rsidR="00DB116D" w:rsidRPr="00A406E5" w:rsidRDefault="0036442D" w:rsidP="00E51AAC">
            <w:pPr>
              <w:spacing w:before="120" w:after="120"/>
              <w:jc w:val="both"/>
              <w:rPr>
                <w:rFonts w:ascii="Arial" w:hAnsi="Arial" w:cs="Arial"/>
                <w:b/>
                <w:sz w:val="22"/>
                <w:szCs w:val="22"/>
              </w:rPr>
            </w:pPr>
            <w:r>
              <w:rPr>
                <w:rFonts w:ascii="Arial" w:hAnsi="Arial" w:cs="Arial"/>
                <w:b/>
                <w:sz w:val="22"/>
                <w:szCs w:val="22"/>
              </w:rPr>
              <w:t xml:space="preserve">Bronwen Williams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DBDAB1F" w:rsidR="00DB116D" w:rsidRPr="00A406E5" w:rsidRDefault="0036442D" w:rsidP="00E51AAC">
            <w:pPr>
              <w:spacing w:before="120" w:after="120"/>
              <w:jc w:val="both"/>
              <w:rPr>
                <w:rFonts w:ascii="Arial" w:hAnsi="Arial" w:cs="Arial"/>
                <w:b/>
                <w:sz w:val="22"/>
                <w:szCs w:val="22"/>
              </w:rPr>
            </w:pPr>
            <w:r>
              <w:rPr>
                <w:rFonts w:ascii="Arial" w:hAnsi="Arial" w:cs="Arial"/>
                <w:b/>
                <w:sz w:val="22"/>
                <w:szCs w:val="22"/>
              </w:rPr>
              <w:t>Ellie Brown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C0F6D7E" w:rsidR="00DB116D" w:rsidRPr="00A406E5" w:rsidRDefault="001404A4" w:rsidP="00E1647E">
            <w:pPr>
              <w:spacing w:before="120" w:after="120"/>
              <w:rPr>
                <w:rFonts w:ascii="Arial" w:hAnsi="Arial" w:cs="Arial"/>
                <w:b/>
                <w:sz w:val="22"/>
                <w:szCs w:val="22"/>
              </w:rPr>
            </w:pPr>
            <w:r>
              <w:rPr>
                <w:rFonts w:ascii="Arial" w:hAnsi="Arial" w:cs="Arial"/>
                <w:b/>
                <w:sz w:val="22"/>
                <w:szCs w:val="22"/>
              </w:rPr>
              <w:t xml:space="preserve">Legal Advice Report: </w:t>
            </w:r>
            <w:r w:rsidR="0036442D">
              <w:rPr>
                <w:rFonts w:ascii="Arial" w:hAnsi="Arial" w:cs="Arial"/>
                <w:b/>
                <w:sz w:val="22"/>
                <w:szCs w:val="22"/>
              </w:rPr>
              <w:t xml:space="preserve">Law in Practice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01EA49A" w:rsidR="00DB116D" w:rsidRPr="00A406E5" w:rsidRDefault="0036442D"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51C89F3" w:rsidR="00B84B5B" w:rsidRPr="00A406E5" w:rsidRDefault="001404A4" w:rsidP="00E1647E">
            <w:pPr>
              <w:spacing w:before="120" w:after="120"/>
              <w:rPr>
                <w:rFonts w:ascii="Arial" w:hAnsi="Arial" w:cs="Arial"/>
                <w:b/>
                <w:sz w:val="22"/>
                <w:szCs w:val="22"/>
              </w:rPr>
            </w:pPr>
            <w:r>
              <w:rPr>
                <w:rFonts w:ascii="Arial" w:hAnsi="Arial" w:cs="Arial"/>
                <w:b/>
                <w:sz w:val="22"/>
                <w:szCs w:val="22"/>
              </w:rPr>
              <w:t>Friday 22</w:t>
            </w:r>
            <w:r w:rsidRPr="00E1647E">
              <w:rPr>
                <w:rFonts w:ascii="Arial" w:hAnsi="Arial" w:cs="Arial"/>
                <w:b/>
                <w:sz w:val="22"/>
                <w:szCs w:val="22"/>
                <w:vertAlign w:val="superscript"/>
              </w:rPr>
              <w:t>nd</w:t>
            </w:r>
            <w:r>
              <w:rPr>
                <w:rFonts w:ascii="Arial" w:hAnsi="Arial" w:cs="Arial"/>
                <w:b/>
                <w:sz w:val="22"/>
                <w:szCs w:val="22"/>
              </w:rPr>
              <w:t xml:space="preserve"> January 2027 at 23:59pm </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C4F6C9D" w:rsidR="00B84B5B" w:rsidRPr="00A406E5" w:rsidRDefault="001404A4" w:rsidP="00E1647E">
            <w:pPr>
              <w:spacing w:before="120" w:after="120"/>
              <w:rPr>
                <w:rFonts w:ascii="Arial" w:hAnsi="Arial" w:cs="Arial"/>
                <w:b/>
                <w:sz w:val="22"/>
                <w:szCs w:val="22"/>
              </w:rPr>
            </w:pPr>
            <w:r>
              <w:rPr>
                <w:rFonts w:ascii="Arial" w:hAnsi="Arial" w:cs="Arial"/>
                <w:b/>
                <w:sz w:val="22"/>
                <w:szCs w:val="22"/>
              </w:rPr>
              <w:t>Friday 19</w:t>
            </w:r>
            <w:r w:rsidRPr="00E1647E">
              <w:rPr>
                <w:rFonts w:ascii="Arial" w:hAnsi="Arial" w:cs="Arial"/>
                <w:b/>
                <w:sz w:val="22"/>
                <w:szCs w:val="22"/>
                <w:vertAlign w:val="superscript"/>
              </w:rPr>
              <w:t>th</w:t>
            </w:r>
            <w:r>
              <w:rPr>
                <w:rFonts w:ascii="Arial" w:hAnsi="Arial" w:cs="Arial"/>
                <w:b/>
                <w:sz w:val="22"/>
                <w:szCs w:val="22"/>
              </w:rPr>
              <w:t xml:space="preserve"> February 2027 at 23:59pm</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738EF2E3" w14:textId="77777777" w:rsidR="0053594E" w:rsidRPr="0053594E" w:rsidRDefault="0053594E" w:rsidP="0053594E">
            <w:pPr>
              <w:ind w:left="360"/>
              <w:rPr>
                <w:rFonts w:ascii="Arial" w:hAnsi="Arial" w:cs="Arial"/>
                <w:sz w:val="22"/>
                <w:szCs w:val="22"/>
              </w:rPr>
            </w:pPr>
            <w:r w:rsidRPr="0053594E">
              <w:rPr>
                <w:rFonts w:ascii="Arial" w:hAnsi="Arial" w:cs="Arial"/>
                <w:sz w:val="22"/>
                <w:szCs w:val="22"/>
              </w:rPr>
              <w:t xml:space="preserve">Upon the successful completion of this module, the student should be able to: </w:t>
            </w:r>
          </w:p>
          <w:p w14:paraId="4E08D471" w14:textId="77777777" w:rsidR="0053594E" w:rsidRPr="0053594E" w:rsidRDefault="0053594E" w:rsidP="0053594E">
            <w:pPr>
              <w:ind w:left="360"/>
              <w:rPr>
                <w:rFonts w:ascii="Arial" w:hAnsi="Arial" w:cs="Arial"/>
                <w:sz w:val="22"/>
                <w:szCs w:val="22"/>
              </w:rPr>
            </w:pPr>
            <w:r w:rsidRPr="0053594E">
              <w:rPr>
                <w:rFonts w:ascii="Arial" w:hAnsi="Arial" w:cs="Arial"/>
                <w:sz w:val="22"/>
                <w:szCs w:val="22"/>
              </w:rPr>
              <w:t xml:space="preserve">• apply practical legal skills to complex problem questions demonstrating the ability to </w:t>
            </w:r>
          </w:p>
          <w:p w14:paraId="43CAD522" w14:textId="77777777" w:rsidR="0053594E" w:rsidRPr="0053594E" w:rsidRDefault="0053594E" w:rsidP="0053594E">
            <w:pPr>
              <w:ind w:left="360"/>
              <w:rPr>
                <w:rFonts w:ascii="Arial" w:hAnsi="Arial" w:cs="Arial"/>
                <w:sz w:val="22"/>
                <w:szCs w:val="22"/>
              </w:rPr>
            </w:pPr>
            <w:r w:rsidRPr="0053594E">
              <w:rPr>
                <w:rFonts w:ascii="Arial" w:hAnsi="Arial" w:cs="Arial"/>
                <w:sz w:val="22"/>
                <w:szCs w:val="22"/>
              </w:rPr>
              <w:t xml:space="preserve">analyse facts, identify legal issues, and provide solutions in a manner reflective of </w:t>
            </w:r>
          </w:p>
          <w:p w14:paraId="575F4A46" w14:textId="77777777" w:rsidR="0053594E" w:rsidRPr="0053594E" w:rsidRDefault="0053594E" w:rsidP="0053594E">
            <w:pPr>
              <w:ind w:left="360"/>
              <w:rPr>
                <w:rFonts w:ascii="Arial" w:hAnsi="Arial" w:cs="Arial"/>
                <w:sz w:val="22"/>
                <w:szCs w:val="22"/>
              </w:rPr>
            </w:pPr>
            <w:r w:rsidRPr="0053594E">
              <w:rPr>
                <w:rFonts w:ascii="Arial" w:hAnsi="Arial" w:cs="Arial"/>
                <w:sz w:val="22"/>
                <w:szCs w:val="22"/>
              </w:rPr>
              <w:t xml:space="preserve">professional legal practice; </w:t>
            </w:r>
          </w:p>
          <w:p w14:paraId="070197E5" w14:textId="12CD943C" w:rsidR="00C01A3F" w:rsidRDefault="0053594E" w:rsidP="0053594E">
            <w:pPr>
              <w:ind w:left="360"/>
              <w:rPr>
                <w:rFonts w:ascii="Arial" w:hAnsi="Arial" w:cs="Arial"/>
                <w:sz w:val="22"/>
                <w:szCs w:val="22"/>
              </w:rPr>
            </w:pPr>
            <w:r w:rsidRPr="0053594E">
              <w:rPr>
                <w:rFonts w:ascii="Arial" w:hAnsi="Arial" w:cs="Arial"/>
                <w:sz w:val="22"/>
                <w:szCs w:val="22"/>
              </w:rPr>
              <w:t>.</w:t>
            </w:r>
          </w:p>
          <w:p w14:paraId="1E33BCC3" w14:textId="77777777" w:rsidR="00B240E1" w:rsidRDefault="00B240E1" w:rsidP="00152E9D">
            <w:pPr>
              <w:ind w:left="360"/>
              <w:rPr>
                <w:rFonts w:ascii="Arial" w:hAnsi="Arial" w:cs="Arial"/>
                <w:sz w:val="22"/>
                <w:szCs w:val="22"/>
              </w:rPr>
            </w:pPr>
          </w:p>
          <w:p w14:paraId="6DC3DB2D" w14:textId="77777777" w:rsidR="00B240E1" w:rsidRDefault="00B240E1" w:rsidP="00152E9D">
            <w:pPr>
              <w:ind w:left="360"/>
              <w:rPr>
                <w:rFonts w:ascii="Arial" w:hAnsi="Arial" w:cs="Arial"/>
                <w:sz w:val="22"/>
                <w:szCs w:val="22"/>
              </w:rPr>
            </w:pPr>
          </w:p>
          <w:p w14:paraId="3ECA0AFE" w14:textId="77777777" w:rsidR="00B240E1" w:rsidRDefault="00B240E1" w:rsidP="00152E9D">
            <w:pPr>
              <w:ind w:left="360"/>
              <w:rPr>
                <w:rFonts w:ascii="Arial" w:hAnsi="Arial" w:cs="Arial"/>
                <w:sz w:val="22"/>
                <w:szCs w:val="22"/>
              </w:rPr>
            </w:pPr>
          </w:p>
          <w:p w14:paraId="252B916E" w14:textId="77777777" w:rsidR="00B240E1" w:rsidRDefault="00B240E1" w:rsidP="00152E9D">
            <w:pPr>
              <w:ind w:left="360"/>
              <w:rPr>
                <w:rFonts w:ascii="Arial" w:hAnsi="Arial" w:cs="Arial"/>
                <w:sz w:val="22"/>
                <w:szCs w:val="22"/>
              </w:rPr>
            </w:pPr>
          </w:p>
          <w:p w14:paraId="3424A64A" w14:textId="77777777" w:rsidR="00B240E1" w:rsidRPr="00A406E5" w:rsidRDefault="00B240E1"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E59623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6195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33F863"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C16C49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BD3868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764792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449C8">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3067E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7A90098" w14:textId="19748A66" w:rsidR="00CC30A9" w:rsidRPr="0075573A" w:rsidRDefault="006449C8" w:rsidP="00E1647E">
      <w:pPr>
        <w:rPr>
          <w:rFonts w:ascii="Arial" w:hAnsi="Arial" w:cs="Arial"/>
          <w:b/>
          <w:bCs/>
          <w:sz w:val="22"/>
          <w:szCs w:val="22"/>
        </w:rPr>
      </w:pPr>
      <w:r w:rsidRPr="0075573A">
        <w:rPr>
          <w:rFonts w:ascii="Arial" w:hAnsi="Arial" w:cs="Arial"/>
          <w:b/>
          <w:bCs/>
          <w:sz w:val="22"/>
          <w:szCs w:val="22"/>
        </w:rPr>
        <w:t xml:space="preserve">Task: </w:t>
      </w:r>
      <w:r w:rsidR="001404A4">
        <w:rPr>
          <w:rFonts w:ascii="Arial" w:hAnsi="Arial" w:cs="Arial"/>
          <w:b/>
          <w:bCs/>
          <w:sz w:val="22"/>
          <w:szCs w:val="22"/>
        </w:rPr>
        <w:br/>
      </w:r>
    </w:p>
    <w:p w14:paraId="3A7B3B54" w14:textId="50FEE738" w:rsidR="00A3505D" w:rsidRDefault="00CC30A9" w:rsidP="00E1647E">
      <w:pPr>
        <w:rPr>
          <w:rFonts w:ascii="Arial" w:hAnsi="Arial" w:cs="Arial"/>
          <w:sz w:val="22"/>
          <w:szCs w:val="22"/>
        </w:rPr>
      </w:pPr>
      <w:r w:rsidRPr="00CC30A9">
        <w:rPr>
          <w:rFonts w:ascii="Arial" w:hAnsi="Arial" w:cs="Arial"/>
          <w:sz w:val="22"/>
          <w:szCs w:val="22"/>
        </w:rPr>
        <w:t>Students are required to analyse a complex client scenario, identify all relevant legal issues, apply the law to the facts, evaluate alternative courses of action, and provide reasoned legal advice supported by authority.</w:t>
      </w:r>
      <w:r w:rsidR="001404A4">
        <w:rPr>
          <w:rFonts w:ascii="Arial" w:hAnsi="Arial" w:cs="Arial"/>
          <w:sz w:val="22"/>
          <w:szCs w:val="22"/>
        </w:rPr>
        <w:br/>
      </w:r>
    </w:p>
    <w:p w14:paraId="0EE9E170" w14:textId="30F42C20" w:rsidR="004635D2" w:rsidRDefault="004635D2" w:rsidP="00E1647E">
      <w:pPr>
        <w:rPr>
          <w:rFonts w:ascii="Arial" w:hAnsi="Arial" w:cs="Arial"/>
          <w:sz w:val="22"/>
          <w:szCs w:val="22"/>
        </w:rPr>
      </w:pPr>
      <w:r>
        <w:rPr>
          <w:rFonts w:ascii="Arial" w:hAnsi="Arial" w:cs="Arial"/>
          <w:sz w:val="22"/>
          <w:szCs w:val="22"/>
        </w:rPr>
        <w:t xml:space="preserve">You will need to read the three legal </w:t>
      </w:r>
      <w:r w:rsidR="00A427BC">
        <w:rPr>
          <w:rFonts w:ascii="Arial" w:hAnsi="Arial" w:cs="Arial"/>
          <w:sz w:val="22"/>
          <w:szCs w:val="22"/>
        </w:rPr>
        <w:t>scenarios below and p</w:t>
      </w:r>
      <w:r w:rsidR="00A427BC" w:rsidRPr="00A427BC">
        <w:rPr>
          <w:rFonts w:ascii="Arial" w:hAnsi="Arial" w:cs="Arial"/>
          <w:sz w:val="22"/>
          <w:szCs w:val="22"/>
        </w:rPr>
        <w:t xml:space="preserve">repare a structured legal advice report addressing all relevant legal issues arising from </w:t>
      </w:r>
      <w:r w:rsidR="00E1647E">
        <w:rPr>
          <w:rFonts w:ascii="Arial" w:hAnsi="Arial" w:cs="Arial"/>
          <w:sz w:val="22"/>
          <w:szCs w:val="22"/>
        </w:rPr>
        <w:t xml:space="preserve">each </w:t>
      </w:r>
      <w:r w:rsidR="00A427BC" w:rsidRPr="00A427BC">
        <w:rPr>
          <w:rFonts w:ascii="Arial" w:hAnsi="Arial" w:cs="Arial"/>
          <w:sz w:val="22"/>
          <w:szCs w:val="22"/>
        </w:rPr>
        <w:t>scenario.</w:t>
      </w:r>
      <w:r w:rsidR="00E1647E">
        <w:rPr>
          <w:rFonts w:ascii="Arial" w:hAnsi="Arial" w:cs="Arial"/>
          <w:sz w:val="22"/>
          <w:szCs w:val="22"/>
        </w:rPr>
        <w:t xml:space="preserve"> You will need to set this out in one document but with three sub-headings for each different scenario.</w:t>
      </w:r>
      <w:r w:rsidR="001404A4">
        <w:rPr>
          <w:rFonts w:ascii="Arial" w:hAnsi="Arial" w:cs="Arial"/>
          <w:sz w:val="22"/>
          <w:szCs w:val="22"/>
        </w:rPr>
        <w:br/>
      </w:r>
    </w:p>
    <w:p w14:paraId="609109C1" w14:textId="0F96D518" w:rsidR="00A427BC" w:rsidRDefault="00A427BC" w:rsidP="00E1647E">
      <w:pPr>
        <w:rPr>
          <w:rFonts w:ascii="Arial" w:hAnsi="Arial" w:cs="Arial"/>
          <w:sz w:val="22"/>
          <w:szCs w:val="22"/>
        </w:rPr>
      </w:pPr>
      <w:r>
        <w:rPr>
          <w:rFonts w:ascii="Arial" w:hAnsi="Arial" w:cs="Arial"/>
          <w:sz w:val="22"/>
          <w:szCs w:val="22"/>
        </w:rPr>
        <w:t xml:space="preserve">You need to consider the relevant area of legal theory and its </w:t>
      </w:r>
      <w:r w:rsidR="00035B60">
        <w:rPr>
          <w:rFonts w:ascii="Arial" w:hAnsi="Arial" w:cs="Arial"/>
          <w:sz w:val="22"/>
          <w:szCs w:val="22"/>
        </w:rPr>
        <w:t>reciprocal</w:t>
      </w:r>
      <w:r>
        <w:rPr>
          <w:rFonts w:ascii="Arial" w:hAnsi="Arial" w:cs="Arial"/>
          <w:sz w:val="22"/>
          <w:szCs w:val="22"/>
        </w:rPr>
        <w:t xml:space="preserve"> practice area, you will also need to advise on professional conduct</w:t>
      </w:r>
      <w:r w:rsidR="00035B60">
        <w:rPr>
          <w:rFonts w:ascii="Arial" w:hAnsi="Arial" w:cs="Arial"/>
          <w:sz w:val="22"/>
          <w:szCs w:val="22"/>
        </w:rPr>
        <w:t xml:space="preserve">, such as SRA Principles, code of conduct and duties owed to the client. </w:t>
      </w:r>
    </w:p>
    <w:p w14:paraId="60159BE7" w14:textId="77777777" w:rsidR="00035B60" w:rsidRDefault="00035B60" w:rsidP="00E1647E">
      <w:pPr>
        <w:rPr>
          <w:rFonts w:ascii="Arial" w:hAnsi="Arial" w:cs="Arial"/>
          <w:sz w:val="22"/>
          <w:szCs w:val="22"/>
        </w:rPr>
      </w:pPr>
    </w:p>
    <w:p w14:paraId="3AF5C075" w14:textId="4403F994" w:rsidR="00D62B66" w:rsidRPr="00D62B66" w:rsidRDefault="00035B60" w:rsidP="00E1647E">
      <w:pPr>
        <w:rPr>
          <w:rFonts w:ascii="Arial" w:hAnsi="Arial" w:cs="Arial"/>
          <w:b/>
          <w:bCs/>
          <w:sz w:val="22"/>
          <w:szCs w:val="22"/>
        </w:rPr>
      </w:pPr>
      <w:r w:rsidRPr="00D62B66">
        <w:rPr>
          <w:rFonts w:ascii="Arial" w:hAnsi="Arial" w:cs="Arial"/>
          <w:b/>
          <w:bCs/>
          <w:sz w:val="22"/>
          <w:szCs w:val="22"/>
        </w:rPr>
        <w:t>Scenario</w:t>
      </w:r>
      <w:r w:rsidR="00D62B66" w:rsidRPr="00D62B66">
        <w:rPr>
          <w:rFonts w:ascii="Arial" w:hAnsi="Arial" w:cs="Arial"/>
          <w:b/>
          <w:bCs/>
          <w:sz w:val="22"/>
          <w:szCs w:val="22"/>
        </w:rPr>
        <w:t xml:space="preserve"> 1: Business Dispute</w:t>
      </w:r>
      <w:r w:rsidR="001404A4">
        <w:rPr>
          <w:rFonts w:ascii="Arial" w:hAnsi="Arial" w:cs="Arial"/>
          <w:b/>
          <w:bCs/>
          <w:sz w:val="22"/>
          <w:szCs w:val="22"/>
        </w:rPr>
        <w:br/>
      </w:r>
    </w:p>
    <w:p w14:paraId="00E52951" w14:textId="5CBB5C71" w:rsidR="00D62B66" w:rsidRPr="00D62B66" w:rsidRDefault="00D62B66" w:rsidP="00E1647E">
      <w:pPr>
        <w:rPr>
          <w:rFonts w:ascii="Arial" w:hAnsi="Arial" w:cs="Arial"/>
          <w:sz w:val="22"/>
          <w:szCs w:val="22"/>
        </w:rPr>
      </w:pPr>
      <w:r w:rsidRPr="00D62B66">
        <w:rPr>
          <w:rFonts w:ascii="Arial" w:hAnsi="Arial" w:cs="Arial"/>
          <w:sz w:val="22"/>
          <w:szCs w:val="22"/>
        </w:rPr>
        <w:t>BrightWave Technologies Ltd enters into a contract with Apex Manufacturing plc for the supply of specialist software valued at £250,000.</w:t>
      </w:r>
      <w:r w:rsidR="001404A4">
        <w:rPr>
          <w:rFonts w:ascii="Arial" w:hAnsi="Arial" w:cs="Arial"/>
          <w:sz w:val="22"/>
          <w:szCs w:val="22"/>
        </w:rPr>
        <w:br/>
      </w:r>
    </w:p>
    <w:p w14:paraId="726EAF9C" w14:textId="77777777" w:rsidR="00D62B66" w:rsidRPr="00D62B66" w:rsidRDefault="00D62B66" w:rsidP="00E1647E">
      <w:pPr>
        <w:rPr>
          <w:rFonts w:ascii="Arial" w:hAnsi="Arial" w:cs="Arial"/>
          <w:sz w:val="22"/>
          <w:szCs w:val="22"/>
        </w:rPr>
      </w:pPr>
      <w:r w:rsidRPr="00D62B66">
        <w:rPr>
          <w:rFonts w:ascii="Arial" w:hAnsi="Arial" w:cs="Arial"/>
          <w:sz w:val="22"/>
          <w:szCs w:val="22"/>
        </w:rPr>
        <w:t>Before entering the contract:</w:t>
      </w:r>
    </w:p>
    <w:p w14:paraId="1B53F3CE" w14:textId="7F3CE36D" w:rsidR="00D62B66" w:rsidRPr="00D62B66" w:rsidRDefault="00D62B66" w:rsidP="00E1647E">
      <w:pPr>
        <w:pStyle w:val="ListParagraph"/>
        <w:numPr>
          <w:ilvl w:val="0"/>
          <w:numId w:val="20"/>
        </w:numPr>
        <w:rPr>
          <w:rFonts w:ascii="Arial" w:hAnsi="Arial" w:cs="Arial"/>
          <w:sz w:val="22"/>
          <w:szCs w:val="22"/>
        </w:rPr>
      </w:pPr>
      <w:r w:rsidRPr="00D62B66">
        <w:rPr>
          <w:rFonts w:ascii="Arial" w:hAnsi="Arial" w:cs="Arial"/>
          <w:sz w:val="22"/>
          <w:szCs w:val="22"/>
        </w:rPr>
        <w:t>Apex representatives state that the software has successfully operated in over 300 manufacturing facilities.</w:t>
      </w:r>
    </w:p>
    <w:p w14:paraId="7EBCD5B6" w14:textId="05E2514A" w:rsidR="00D62B66" w:rsidRPr="00D62B66" w:rsidRDefault="00D62B66" w:rsidP="00E1647E">
      <w:pPr>
        <w:pStyle w:val="ListParagraph"/>
        <w:numPr>
          <w:ilvl w:val="0"/>
          <w:numId w:val="20"/>
        </w:numPr>
        <w:rPr>
          <w:rFonts w:ascii="Arial" w:hAnsi="Arial" w:cs="Arial"/>
          <w:sz w:val="22"/>
          <w:szCs w:val="22"/>
        </w:rPr>
      </w:pPr>
      <w:r w:rsidRPr="00D62B66">
        <w:rPr>
          <w:rFonts w:ascii="Arial" w:hAnsi="Arial" w:cs="Arial"/>
          <w:sz w:val="22"/>
          <w:szCs w:val="22"/>
        </w:rPr>
        <w:t>BrightWave relies on those representations when agreeing to purchase.</w:t>
      </w:r>
    </w:p>
    <w:p w14:paraId="2D5FA9F2" w14:textId="77777777" w:rsidR="00D62B66" w:rsidRPr="00D62B66" w:rsidRDefault="00D62B66" w:rsidP="00E1647E">
      <w:pPr>
        <w:rPr>
          <w:rFonts w:ascii="Arial" w:hAnsi="Arial" w:cs="Arial"/>
          <w:sz w:val="22"/>
          <w:szCs w:val="22"/>
        </w:rPr>
      </w:pPr>
      <w:r w:rsidRPr="00D62B66">
        <w:rPr>
          <w:rFonts w:ascii="Arial" w:hAnsi="Arial" w:cs="Arial"/>
          <w:sz w:val="22"/>
          <w:szCs w:val="22"/>
        </w:rPr>
        <w:t>After implementation:</w:t>
      </w:r>
    </w:p>
    <w:p w14:paraId="4A076216" w14:textId="20FF9627" w:rsidR="00D62B66" w:rsidRPr="00D62B66" w:rsidRDefault="00D62B66" w:rsidP="00E1647E">
      <w:pPr>
        <w:pStyle w:val="ListParagraph"/>
        <w:numPr>
          <w:ilvl w:val="0"/>
          <w:numId w:val="21"/>
        </w:numPr>
        <w:rPr>
          <w:rFonts w:ascii="Arial" w:hAnsi="Arial" w:cs="Arial"/>
          <w:sz w:val="22"/>
          <w:szCs w:val="22"/>
        </w:rPr>
      </w:pPr>
      <w:r w:rsidRPr="00D62B66">
        <w:rPr>
          <w:rFonts w:ascii="Arial" w:hAnsi="Arial" w:cs="Arial"/>
          <w:sz w:val="22"/>
          <w:szCs w:val="22"/>
        </w:rPr>
        <w:t>Significant defects emerge.</w:t>
      </w:r>
    </w:p>
    <w:p w14:paraId="184AB02D" w14:textId="388C927B" w:rsidR="00D62B66" w:rsidRPr="00D62B66" w:rsidRDefault="00D62B66" w:rsidP="00E1647E">
      <w:pPr>
        <w:pStyle w:val="ListParagraph"/>
        <w:numPr>
          <w:ilvl w:val="0"/>
          <w:numId w:val="21"/>
        </w:numPr>
        <w:rPr>
          <w:rFonts w:ascii="Arial" w:hAnsi="Arial" w:cs="Arial"/>
          <w:sz w:val="22"/>
          <w:szCs w:val="22"/>
        </w:rPr>
      </w:pPr>
      <w:r w:rsidRPr="00D62B66">
        <w:rPr>
          <w:rFonts w:ascii="Arial" w:hAnsi="Arial" w:cs="Arial"/>
          <w:sz w:val="22"/>
          <w:szCs w:val="22"/>
        </w:rPr>
        <w:t>The software has only previously been installed in 30 facilities.</w:t>
      </w:r>
    </w:p>
    <w:p w14:paraId="04555B15" w14:textId="361A5311" w:rsidR="00D62B66" w:rsidRPr="00D62B66" w:rsidRDefault="00D62B66" w:rsidP="00E1647E">
      <w:pPr>
        <w:pStyle w:val="ListParagraph"/>
        <w:numPr>
          <w:ilvl w:val="0"/>
          <w:numId w:val="21"/>
        </w:numPr>
        <w:rPr>
          <w:rFonts w:ascii="Arial" w:hAnsi="Arial" w:cs="Arial"/>
          <w:sz w:val="22"/>
          <w:szCs w:val="22"/>
        </w:rPr>
      </w:pPr>
      <w:r w:rsidRPr="00D62B66">
        <w:rPr>
          <w:rFonts w:ascii="Arial" w:hAnsi="Arial" w:cs="Arial"/>
          <w:sz w:val="22"/>
          <w:szCs w:val="22"/>
        </w:rPr>
        <w:t>Business interruption causes losses exceeding £500,000.</w:t>
      </w:r>
    </w:p>
    <w:p w14:paraId="5993F8F6" w14:textId="77777777" w:rsidR="00D62B66" w:rsidRPr="00D62B66" w:rsidRDefault="00D62B66" w:rsidP="00E1647E">
      <w:pPr>
        <w:rPr>
          <w:rFonts w:ascii="Arial" w:hAnsi="Arial" w:cs="Arial"/>
          <w:sz w:val="22"/>
          <w:szCs w:val="22"/>
        </w:rPr>
      </w:pPr>
      <w:r w:rsidRPr="00D62B66">
        <w:rPr>
          <w:rFonts w:ascii="Arial" w:hAnsi="Arial" w:cs="Arial"/>
          <w:sz w:val="22"/>
          <w:szCs w:val="22"/>
        </w:rPr>
        <w:t>Subsequently:</w:t>
      </w:r>
    </w:p>
    <w:p w14:paraId="1CC2E862" w14:textId="1122F3F6" w:rsidR="00D62B66" w:rsidRPr="00D62B66" w:rsidRDefault="00D62B66" w:rsidP="00E1647E">
      <w:pPr>
        <w:pStyle w:val="ListParagraph"/>
        <w:numPr>
          <w:ilvl w:val="0"/>
          <w:numId w:val="22"/>
        </w:numPr>
        <w:rPr>
          <w:rFonts w:ascii="Arial" w:hAnsi="Arial" w:cs="Arial"/>
          <w:sz w:val="22"/>
          <w:szCs w:val="22"/>
        </w:rPr>
      </w:pPr>
      <w:r w:rsidRPr="00D62B66">
        <w:rPr>
          <w:rFonts w:ascii="Arial" w:hAnsi="Arial" w:cs="Arial"/>
          <w:sz w:val="22"/>
          <w:szCs w:val="22"/>
        </w:rPr>
        <w:t>Apex refuses to refund payments.</w:t>
      </w:r>
    </w:p>
    <w:p w14:paraId="7C59CA78" w14:textId="699F4606" w:rsidR="00D62B66" w:rsidRPr="00D62B66" w:rsidRDefault="00D62B66" w:rsidP="00E1647E">
      <w:pPr>
        <w:pStyle w:val="ListParagraph"/>
        <w:numPr>
          <w:ilvl w:val="0"/>
          <w:numId w:val="22"/>
        </w:numPr>
        <w:rPr>
          <w:rFonts w:ascii="Arial" w:hAnsi="Arial" w:cs="Arial"/>
          <w:sz w:val="22"/>
          <w:szCs w:val="22"/>
        </w:rPr>
      </w:pPr>
      <w:r w:rsidRPr="00D62B66">
        <w:rPr>
          <w:rFonts w:ascii="Arial" w:hAnsi="Arial" w:cs="Arial"/>
          <w:sz w:val="22"/>
          <w:szCs w:val="22"/>
        </w:rPr>
        <w:t>BrightWave withholds an outstanding instalment due under the contract.</w:t>
      </w:r>
    </w:p>
    <w:p w14:paraId="0709D737" w14:textId="77777777" w:rsidR="00D62B66" w:rsidRDefault="00D62B66" w:rsidP="00E1647E">
      <w:pPr>
        <w:rPr>
          <w:rFonts w:ascii="Arial" w:hAnsi="Arial" w:cs="Arial"/>
          <w:sz w:val="22"/>
          <w:szCs w:val="22"/>
        </w:rPr>
      </w:pPr>
    </w:p>
    <w:p w14:paraId="4176105B" w14:textId="77777777" w:rsidR="00D62B66" w:rsidRDefault="00D62B66" w:rsidP="00E1647E">
      <w:pPr>
        <w:rPr>
          <w:rFonts w:ascii="Arial" w:hAnsi="Arial" w:cs="Arial"/>
          <w:sz w:val="22"/>
          <w:szCs w:val="22"/>
        </w:rPr>
      </w:pPr>
    </w:p>
    <w:p w14:paraId="30B4F3D7" w14:textId="314FB0F2" w:rsidR="00D62B66" w:rsidRPr="00D62B66" w:rsidRDefault="0075573A" w:rsidP="00E1647E">
      <w:pPr>
        <w:rPr>
          <w:rFonts w:ascii="Arial" w:hAnsi="Arial" w:cs="Arial"/>
          <w:b/>
          <w:bCs/>
          <w:sz w:val="22"/>
          <w:szCs w:val="22"/>
        </w:rPr>
      </w:pPr>
      <w:r w:rsidRPr="00D62B66">
        <w:rPr>
          <w:rFonts w:ascii="Arial" w:hAnsi="Arial" w:cs="Arial"/>
          <w:b/>
          <w:bCs/>
          <w:sz w:val="22"/>
          <w:szCs w:val="22"/>
        </w:rPr>
        <w:t>Scenario 2</w:t>
      </w:r>
      <w:r w:rsidR="00D62B66" w:rsidRPr="00D62B66">
        <w:rPr>
          <w:rFonts w:ascii="Arial" w:hAnsi="Arial" w:cs="Arial"/>
          <w:b/>
          <w:bCs/>
          <w:sz w:val="22"/>
          <w:szCs w:val="22"/>
        </w:rPr>
        <w:t>: Property Transaction</w:t>
      </w:r>
      <w:r w:rsidR="001404A4">
        <w:rPr>
          <w:rFonts w:ascii="Arial" w:hAnsi="Arial" w:cs="Arial"/>
          <w:b/>
          <w:bCs/>
          <w:sz w:val="22"/>
          <w:szCs w:val="22"/>
        </w:rPr>
        <w:br/>
      </w:r>
    </w:p>
    <w:p w14:paraId="28FB57D3" w14:textId="35EE4132" w:rsidR="00D62B66" w:rsidRPr="00D62B66" w:rsidRDefault="00D62B66" w:rsidP="00E1647E">
      <w:pPr>
        <w:rPr>
          <w:rFonts w:ascii="Arial" w:hAnsi="Arial" w:cs="Arial"/>
          <w:sz w:val="22"/>
          <w:szCs w:val="22"/>
        </w:rPr>
      </w:pPr>
      <w:r w:rsidRPr="00D62B66">
        <w:rPr>
          <w:rFonts w:ascii="Arial" w:hAnsi="Arial" w:cs="Arial"/>
          <w:sz w:val="22"/>
          <w:szCs w:val="22"/>
        </w:rPr>
        <w:t>A married couple, Olivia and James, purchase a property.</w:t>
      </w:r>
      <w:r w:rsidR="001404A4">
        <w:rPr>
          <w:rFonts w:ascii="Arial" w:hAnsi="Arial" w:cs="Arial"/>
          <w:sz w:val="22"/>
          <w:szCs w:val="22"/>
        </w:rPr>
        <w:br/>
      </w:r>
    </w:p>
    <w:p w14:paraId="4D64EF86" w14:textId="77777777" w:rsidR="00D62B66" w:rsidRPr="00D62B66" w:rsidRDefault="00D62B66" w:rsidP="00E1647E">
      <w:pPr>
        <w:rPr>
          <w:rFonts w:ascii="Arial" w:hAnsi="Arial" w:cs="Arial"/>
          <w:sz w:val="22"/>
          <w:szCs w:val="22"/>
        </w:rPr>
      </w:pPr>
      <w:r w:rsidRPr="00D62B66">
        <w:rPr>
          <w:rFonts w:ascii="Arial" w:hAnsi="Arial" w:cs="Arial"/>
          <w:sz w:val="22"/>
          <w:szCs w:val="22"/>
        </w:rPr>
        <w:t>During the transaction:</w:t>
      </w:r>
    </w:p>
    <w:p w14:paraId="3445D886" w14:textId="7AADE2C0" w:rsidR="00D62B66" w:rsidRPr="00D62B66" w:rsidRDefault="00D62B66" w:rsidP="00E1647E">
      <w:pPr>
        <w:pStyle w:val="ListParagraph"/>
        <w:numPr>
          <w:ilvl w:val="0"/>
          <w:numId w:val="23"/>
        </w:numPr>
        <w:rPr>
          <w:rFonts w:ascii="Arial" w:hAnsi="Arial" w:cs="Arial"/>
          <w:sz w:val="22"/>
          <w:szCs w:val="22"/>
        </w:rPr>
      </w:pPr>
      <w:r w:rsidRPr="00D62B66">
        <w:rPr>
          <w:rFonts w:ascii="Arial" w:hAnsi="Arial" w:cs="Arial"/>
          <w:sz w:val="22"/>
          <w:szCs w:val="22"/>
        </w:rPr>
        <w:t>The seller fails to disclose ongoing boundary disputes with neighbours.</w:t>
      </w:r>
    </w:p>
    <w:p w14:paraId="76905548" w14:textId="7BE0D04A" w:rsidR="00D62B66" w:rsidRPr="00D62B66" w:rsidRDefault="00D62B66" w:rsidP="00E1647E">
      <w:pPr>
        <w:pStyle w:val="ListParagraph"/>
        <w:numPr>
          <w:ilvl w:val="0"/>
          <w:numId w:val="23"/>
        </w:numPr>
        <w:rPr>
          <w:rFonts w:ascii="Arial" w:hAnsi="Arial" w:cs="Arial"/>
          <w:sz w:val="22"/>
          <w:szCs w:val="22"/>
        </w:rPr>
      </w:pPr>
      <w:r w:rsidRPr="00D62B66">
        <w:rPr>
          <w:rFonts w:ascii="Arial" w:hAnsi="Arial" w:cs="Arial"/>
          <w:sz w:val="22"/>
          <w:szCs w:val="22"/>
        </w:rPr>
        <w:t>The local authority search identifies proposed road developments nearby.</w:t>
      </w:r>
    </w:p>
    <w:p w14:paraId="1A24ABBC" w14:textId="196C33F4" w:rsidR="00D62B66" w:rsidRPr="00D62B66" w:rsidRDefault="00D62B66" w:rsidP="00E1647E">
      <w:pPr>
        <w:pStyle w:val="ListParagraph"/>
        <w:numPr>
          <w:ilvl w:val="0"/>
          <w:numId w:val="23"/>
        </w:numPr>
        <w:rPr>
          <w:rFonts w:ascii="Arial" w:hAnsi="Arial" w:cs="Arial"/>
          <w:sz w:val="22"/>
          <w:szCs w:val="22"/>
        </w:rPr>
      </w:pPr>
      <w:r w:rsidRPr="00D62B66">
        <w:rPr>
          <w:rFonts w:ascii="Arial" w:hAnsi="Arial" w:cs="Arial"/>
          <w:sz w:val="22"/>
          <w:szCs w:val="22"/>
        </w:rPr>
        <w:t>Their conveyancing solicitor overlooks the search result.</w:t>
      </w:r>
    </w:p>
    <w:p w14:paraId="0BDD1973" w14:textId="77777777" w:rsidR="00D62B66" w:rsidRPr="00D62B66" w:rsidRDefault="00D62B66" w:rsidP="00E1647E">
      <w:pPr>
        <w:rPr>
          <w:rFonts w:ascii="Arial" w:hAnsi="Arial" w:cs="Arial"/>
          <w:sz w:val="22"/>
          <w:szCs w:val="22"/>
        </w:rPr>
      </w:pPr>
      <w:r w:rsidRPr="00D62B66">
        <w:rPr>
          <w:rFonts w:ascii="Arial" w:hAnsi="Arial" w:cs="Arial"/>
          <w:sz w:val="22"/>
          <w:szCs w:val="22"/>
        </w:rPr>
        <w:t>Following completion:</w:t>
      </w:r>
    </w:p>
    <w:p w14:paraId="3C261590" w14:textId="7405C076" w:rsidR="00D62B66" w:rsidRPr="00D62B66" w:rsidRDefault="00D62B66" w:rsidP="00E1647E">
      <w:pPr>
        <w:pStyle w:val="ListParagraph"/>
        <w:numPr>
          <w:ilvl w:val="0"/>
          <w:numId w:val="24"/>
        </w:numPr>
        <w:rPr>
          <w:rFonts w:ascii="Arial" w:hAnsi="Arial" w:cs="Arial"/>
          <w:sz w:val="22"/>
          <w:szCs w:val="22"/>
        </w:rPr>
      </w:pPr>
      <w:r w:rsidRPr="00D62B66">
        <w:rPr>
          <w:rFonts w:ascii="Arial" w:hAnsi="Arial" w:cs="Arial"/>
          <w:sz w:val="22"/>
          <w:szCs w:val="22"/>
        </w:rPr>
        <w:t>The proposed development significantly reduces property value.</w:t>
      </w:r>
    </w:p>
    <w:p w14:paraId="4C300A63" w14:textId="31B6D2D6" w:rsidR="00D62B66" w:rsidRPr="0075573A" w:rsidRDefault="00D62B66" w:rsidP="00E1647E">
      <w:pPr>
        <w:pStyle w:val="ListParagraph"/>
        <w:numPr>
          <w:ilvl w:val="0"/>
          <w:numId w:val="24"/>
        </w:numPr>
        <w:rPr>
          <w:rFonts w:ascii="Arial" w:hAnsi="Arial" w:cs="Arial"/>
          <w:sz w:val="22"/>
          <w:szCs w:val="22"/>
        </w:rPr>
      </w:pPr>
      <w:r w:rsidRPr="00D62B66">
        <w:rPr>
          <w:rFonts w:ascii="Arial" w:hAnsi="Arial" w:cs="Arial"/>
          <w:sz w:val="22"/>
          <w:szCs w:val="22"/>
        </w:rPr>
        <w:t>Litigation regarding the boundary begins.</w:t>
      </w:r>
    </w:p>
    <w:p w14:paraId="510029FB" w14:textId="77777777" w:rsidR="00D62B66" w:rsidRDefault="00D62B66" w:rsidP="00E1647E">
      <w:pPr>
        <w:rPr>
          <w:rFonts w:ascii="Arial" w:hAnsi="Arial" w:cs="Arial"/>
          <w:sz w:val="22"/>
          <w:szCs w:val="22"/>
        </w:rPr>
      </w:pPr>
    </w:p>
    <w:p w14:paraId="3DAD77B6" w14:textId="0C208B06" w:rsidR="00D62B66" w:rsidRPr="00D62B66" w:rsidRDefault="0075573A" w:rsidP="00E1647E">
      <w:pPr>
        <w:rPr>
          <w:rFonts w:ascii="Arial" w:hAnsi="Arial" w:cs="Arial"/>
          <w:b/>
          <w:bCs/>
          <w:sz w:val="22"/>
          <w:szCs w:val="22"/>
        </w:rPr>
      </w:pPr>
      <w:r w:rsidRPr="00D62B66">
        <w:rPr>
          <w:rFonts w:ascii="Arial" w:hAnsi="Arial" w:cs="Arial"/>
          <w:b/>
          <w:bCs/>
          <w:sz w:val="22"/>
          <w:szCs w:val="22"/>
        </w:rPr>
        <w:t>Scenario 3</w:t>
      </w:r>
      <w:r w:rsidR="00D62B66" w:rsidRPr="00D62B66">
        <w:rPr>
          <w:rFonts w:ascii="Arial" w:hAnsi="Arial" w:cs="Arial"/>
          <w:b/>
          <w:bCs/>
          <w:sz w:val="22"/>
          <w:szCs w:val="22"/>
        </w:rPr>
        <w:t>: Criminal and Regulatory Issues</w:t>
      </w:r>
      <w:r w:rsidR="001404A4">
        <w:rPr>
          <w:rFonts w:ascii="Arial" w:hAnsi="Arial" w:cs="Arial"/>
          <w:b/>
          <w:bCs/>
          <w:sz w:val="22"/>
          <w:szCs w:val="22"/>
        </w:rPr>
        <w:br/>
      </w:r>
    </w:p>
    <w:p w14:paraId="42D64501" w14:textId="3AA5D211" w:rsidR="00D62B66" w:rsidRPr="00D62B66" w:rsidRDefault="00D62B66" w:rsidP="00E1647E">
      <w:pPr>
        <w:rPr>
          <w:rFonts w:ascii="Arial" w:hAnsi="Arial" w:cs="Arial"/>
          <w:sz w:val="22"/>
          <w:szCs w:val="22"/>
        </w:rPr>
      </w:pPr>
      <w:r w:rsidRPr="00D62B66">
        <w:rPr>
          <w:rFonts w:ascii="Arial" w:hAnsi="Arial" w:cs="Arial"/>
          <w:sz w:val="22"/>
          <w:szCs w:val="22"/>
        </w:rPr>
        <w:t>Daniel is a director of a small financial services company.</w:t>
      </w:r>
      <w:r w:rsidR="001404A4">
        <w:rPr>
          <w:rFonts w:ascii="Arial" w:hAnsi="Arial" w:cs="Arial"/>
          <w:sz w:val="22"/>
          <w:szCs w:val="22"/>
        </w:rPr>
        <w:br/>
      </w:r>
    </w:p>
    <w:p w14:paraId="31220092" w14:textId="77777777" w:rsidR="00D62B66" w:rsidRPr="00D62B66" w:rsidRDefault="00D62B66" w:rsidP="00E1647E">
      <w:pPr>
        <w:rPr>
          <w:rFonts w:ascii="Arial" w:hAnsi="Arial" w:cs="Arial"/>
          <w:sz w:val="22"/>
          <w:szCs w:val="22"/>
        </w:rPr>
      </w:pPr>
      <w:r w:rsidRPr="00D62B66">
        <w:rPr>
          <w:rFonts w:ascii="Arial" w:hAnsi="Arial" w:cs="Arial"/>
          <w:sz w:val="22"/>
          <w:szCs w:val="22"/>
        </w:rPr>
        <w:t>Following an FCA investigation:</w:t>
      </w:r>
    </w:p>
    <w:p w14:paraId="007CA647" w14:textId="185D7532" w:rsidR="00D62B66" w:rsidRPr="00D62B66" w:rsidRDefault="00D62B66" w:rsidP="00E1647E">
      <w:pPr>
        <w:pStyle w:val="ListParagraph"/>
        <w:numPr>
          <w:ilvl w:val="0"/>
          <w:numId w:val="25"/>
        </w:numPr>
        <w:rPr>
          <w:rFonts w:ascii="Arial" w:hAnsi="Arial" w:cs="Arial"/>
          <w:sz w:val="22"/>
          <w:szCs w:val="22"/>
        </w:rPr>
      </w:pPr>
      <w:r w:rsidRPr="00D62B66">
        <w:rPr>
          <w:rFonts w:ascii="Arial" w:hAnsi="Arial" w:cs="Arial"/>
          <w:sz w:val="22"/>
          <w:szCs w:val="22"/>
        </w:rPr>
        <w:t>Daniel is accused of misleading investors.</w:t>
      </w:r>
    </w:p>
    <w:p w14:paraId="49039EF9" w14:textId="5465B6AF" w:rsidR="00D62B66" w:rsidRPr="00D62B66" w:rsidRDefault="00D62B66" w:rsidP="00E1647E">
      <w:pPr>
        <w:pStyle w:val="ListParagraph"/>
        <w:numPr>
          <w:ilvl w:val="0"/>
          <w:numId w:val="25"/>
        </w:numPr>
        <w:rPr>
          <w:rFonts w:ascii="Arial" w:hAnsi="Arial" w:cs="Arial"/>
          <w:sz w:val="22"/>
          <w:szCs w:val="22"/>
        </w:rPr>
      </w:pPr>
      <w:r w:rsidRPr="00D62B66">
        <w:rPr>
          <w:rFonts w:ascii="Arial" w:hAnsi="Arial" w:cs="Arial"/>
          <w:sz w:val="22"/>
          <w:szCs w:val="22"/>
        </w:rPr>
        <w:t>Company records reveal potentially false statements within promotional materials.</w:t>
      </w:r>
    </w:p>
    <w:p w14:paraId="2AF6A49B" w14:textId="7879624F" w:rsidR="00D62B66" w:rsidRPr="00D62B66" w:rsidRDefault="00D62B66" w:rsidP="00E1647E">
      <w:pPr>
        <w:pStyle w:val="ListParagraph"/>
        <w:numPr>
          <w:ilvl w:val="0"/>
          <w:numId w:val="25"/>
        </w:numPr>
        <w:rPr>
          <w:rFonts w:ascii="Arial" w:hAnsi="Arial" w:cs="Arial"/>
          <w:sz w:val="22"/>
          <w:szCs w:val="22"/>
        </w:rPr>
      </w:pPr>
      <w:r w:rsidRPr="00D62B66">
        <w:rPr>
          <w:rFonts w:ascii="Arial" w:hAnsi="Arial" w:cs="Arial"/>
          <w:sz w:val="22"/>
          <w:szCs w:val="22"/>
        </w:rPr>
        <w:t>Digital communications have been recovered by investigators.</w:t>
      </w:r>
    </w:p>
    <w:p w14:paraId="53158DB2" w14:textId="77777777" w:rsidR="00D62B66" w:rsidRPr="00D62B66" w:rsidRDefault="00D62B66" w:rsidP="00E1647E">
      <w:pPr>
        <w:rPr>
          <w:rFonts w:ascii="Arial" w:hAnsi="Arial" w:cs="Arial"/>
          <w:sz w:val="22"/>
          <w:szCs w:val="22"/>
        </w:rPr>
      </w:pPr>
      <w:r w:rsidRPr="00D62B66">
        <w:rPr>
          <w:rFonts w:ascii="Arial" w:hAnsi="Arial" w:cs="Arial"/>
          <w:sz w:val="22"/>
          <w:szCs w:val="22"/>
        </w:rPr>
        <w:t>Separately:</w:t>
      </w:r>
    </w:p>
    <w:p w14:paraId="7CE9D920" w14:textId="6DC739BC" w:rsidR="00D62B66" w:rsidRPr="00D62B66" w:rsidRDefault="00D62B66" w:rsidP="00E1647E">
      <w:pPr>
        <w:pStyle w:val="ListParagraph"/>
        <w:numPr>
          <w:ilvl w:val="0"/>
          <w:numId w:val="26"/>
        </w:numPr>
        <w:rPr>
          <w:rFonts w:ascii="Arial" w:hAnsi="Arial" w:cs="Arial"/>
          <w:sz w:val="22"/>
          <w:szCs w:val="22"/>
        </w:rPr>
      </w:pPr>
      <w:r w:rsidRPr="00D62B66">
        <w:rPr>
          <w:rFonts w:ascii="Arial" w:hAnsi="Arial" w:cs="Arial"/>
          <w:sz w:val="22"/>
          <w:szCs w:val="22"/>
        </w:rPr>
        <w:t>Police execute a warrant at Daniel's home.</w:t>
      </w:r>
    </w:p>
    <w:p w14:paraId="323B9D4F" w14:textId="0EFEC3C2" w:rsidR="00D62B66" w:rsidRPr="00D62B66" w:rsidRDefault="00D62B66" w:rsidP="00E1647E">
      <w:pPr>
        <w:pStyle w:val="ListParagraph"/>
        <w:numPr>
          <w:ilvl w:val="0"/>
          <w:numId w:val="26"/>
        </w:numPr>
        <w:rPr>
          <w:rFonts w:ascii="Arial" w:hAnsi="Arial" w:cs="Arial"/>
          <w:sz w:val="22"/>
          <w:szCs w:val="22"/>
        </w:rPr>
      </w:pPr>
      <w:r w:rsidRPr="00D62B66">
        <w:rPr>
          <w:rFonts w:ascii="Arial" w:hAnsi="Arial" w:cs="Arial"/>
          <w:sz w:val="22"/>
          <w:szCs w:val="22"/>
        </w:rPr>
        <w:t>Large quantities of business records and electronic devices are seized.</w:t>
      </w:r>
    </w:p>
    <w:p w14:paraId="340E9CC4" w14:textId="77777777" w:rsidR="00D62B66" w:rsidRPr="00D62B66" w:rsidRDefault="00D62B66" w:rsidP="00E1647E">
      <w:pPr>
        <w:pStyle w:val="ListParagraph"/>
        <w:numPr>
          <w:ilvl w:val="0"/>
          <w:numId w:val="26"/>
        </w:numPr>
        <w:rPr>
          <w:rFonts w:ascii="Arial" w:hAnsi="Arial" w:cs="Arial"/>
          <w:sz w:val="22"/>
          <w:szCs w:val="22"/>
        </w:rPr>
      </w:pPr>
      <w:r w:rsidRPr="00D62B66">
        <w:rPr>
          <w:rFonts w:ascii="Arial" w:hAnsi="Arial" w:cs="Arial"/>
          <w:sz w:val="22"/>
          <w:szCs w:val="22"/>
        </w:rPr>
        <w:t>Daniel asserts:</w:t>
      </w:r>
    </w:p>
    <w:p w14:paraId="2FA0E678" w14:textId="5EA890AA" w:rsidR="00D62B66" w:rsidRPr="00D62B66" w:rsidRDefault="00D62B66" w:rsidP="00E1647E">
      <w:pPr>
        <w:rPr>
          <w:rFonts w:ascii="Arial" w:hAnsi="Arial" w:cs="Arial"/>
          <w:sz w:val="22"/>
          <w:szCs w:val="22"/>
        </w:rPr>
      </w:pPr>
      <w:r w:rsidRPr="00D62B66">
        <w:rPr>
          <w:rFonts w:ascii="Arial" w:hAnsi="Arial" w:cs="Arial"/>
          <w:sz w:val="22"/>
          <w:szCs w:val="22"/>
        </w:rPr>
        <w:t>He believed statements made to investors were accurate.</w:t>
      </w:r>
    </w:p>
    <w:p w14:paraId="019192AA" w14:textId="5283FAAB" w:rsidR="00A3505D" w:rsidRPr="00A406E5" w:rsidRDefault="00D62B66" w:rsidP="001404A4">
      <w:pPr>
        <w:jc w:val="both"/>
        <w:rPr>
          <w:rFonts w:ascii="Arial" w:hAnsi="Arial" w:cs="Arial"/>
          <w:sz w:val="22"/>
          <w:szCs w:val="22"/>
        </w:rPr>
      </w:pPr>
      <w:r w:rsidRPr="001404A4">
        <w:rPr>
          <w:rFonts w:ascii="Arial" w:hAnsi="Arial" w:cs="Arial"/>
          <w:sz w:val="22"/>
          <w:szCs w:val="22"/>
        </w:rPr>
        <w:t>Investigators obtained certain documents unlawfull</w:t>
      </w:r>
      <w:r w:rsidR="001404A4">
        <w:rPr>
          <w:rFonts w:ascii="Arial" w:hAnsi="Arial" w:cs="Arial"/>
          <w:sz w:val="22"/>
          <w:szCs w:val="22"/>
        </w:rPr>
        <w: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0F5E6F12" w14:textId="77777777" w:rsidR="00C244B6" w:rsidRDefault="008042F0" w:rsidP="00C244B6">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59534DF4" w14:textId="21CEA360" w:rsidR="00C244B6" w:rsidRPr="00C244B6" w:rsidRDefault="00C01A3F" w:rsidP="00C244B6">
      <w:pPr>
        <w:jc w:val="both"/>
        <w:rPr>
          <w:rFonts w:ascii="Arial" w:hAnsi="Arial" w:cs="Arial"/>
          <w:i/>
          <w:sz w:val="22"/>
          <w:szCs w:val="22"/>
        </w:rPr>
      </w:pPr>
      <w:r w:rsidRPr="00A406E5">
        <w:rPr>
          <w:rFonts w:ascii="Arial" w:hAnsi="Arial" w:cs="Arial"/>
          <w:i/>
          <w:sz w:val="22"/>
          <w:szCs w:val="22"/>
        </w:rPr>
        <w:t xml:space="preserve"> </w:t>
      </w:r>
      <w:r w:rsidR="00C244B6" w:rsidRPr="00C244B6">
        <w:rPr>
          <w:rFonts w:ascii="Arial" w:hAnsi="Arial" w:cs="Arial"/>
          <w:i/>
          <w:sz w:val="22"/>
          <w:szCs w:val="22"/>
        </w:rPr>
        <w:t>•</w:t>
      </w:r>
      <w:r w:rsidR="00C244B6" w:rsidRPr="00C244B6">
        <w:rPr>
          <w:rFonts w:ascii="Arial" w:hAnsi="Arial" w:cs="Arial"/>
          <w:i/>
          <w:sz w:val="22"/>
          <w:szCs w:val="22"/>
        </w:rPr>
        <w:tab/>
        <w:t>Apply relevant statute and case law.</w:t>
      </w:r>
    </w:p>
    <w:p w14:paraId="6BE278E8" w14:textId="77777777" w:rsidR="00C244B6" w:rsidRPr="00C244B6" w:rsidRDefault="00C244B6" w:rsidP="00C244B6">
      <w:pPr>
        <w:jc w:val="both"/>
        <w:rPr>
          <w:rFonts w:ascii="Arial" w:hAnsi="Arial" w:cs="Arial"/>
          <w:i/>
          <w:sz w:val="22"/>
          <w:szCs w:val="22"/>
        </w:rPr>
      </w:pPr>
      <w:r w:rsidRPr="00C244B6">
        <w:rPr>
          <w:rFonts w:ascii="Arial" w:hAnsi="Arial" w:cs="Arial"/>
          <w:i/>
          <w:sz w:val="22"/>
          <w:szCs w:val="22"/>
        </w:rPr>
        <w:t>•</w:t>
      </w:r>
      <w:r w:rsidRPr="00C244B6">
        <w:rPr>
          <w:rFonts w:ascii="Arial" w:hAnsi="Arial" w:cs="Arial"/>
          <w:i/>
          <w:sz w:val="22"/>
          <w:szCs w:val="22"/>
        </w:rPr>
        <w:tab/>
        <w:t>Cite primary and secondary sources accurately.</w:t>
      </w:r>
    </w:p>
    <w:p w14:paraId="6A45525E" w14:textId="77777777" w:rsidR="00C244B6" w:rsidRPr="00C244B6" w:rsidRDefault="00C244B6" w:rsidP="00C244B6">
      <w:pPr>
        <w:jc w:val="both"/>
        <w:rPr>
          <w:rFonts w:ascii="Arial" w:hAnsi="Arial" w:cs="Arial"/>
          <w:i/>
          <w:sz w:val="22"/>
          <w:szCs w:val="22"/>
        </w:rPr>
      </w:pPr>
      <w:r w:rsidRPr="00C244B6">
        <w:rPr>
          <w:rFonts w:ascii="Arial" w:hAnsi="Arial" w:cs="Arial"/>
          <w:i/>
          <w:sz w:val="22"/>
          <w:szCs w:val="22"/>
        </w:rPr>
        <w:t>•</w:t>
      </w:r>
      <w:r w:rsidRPr="00C244B6">
        <w:rPr>
          <w:rFonts w:ascii="Arial" w:hAnsi="Arial" w:cs="Arial"/>
          <w:i/>
          <w:sz w:val="22"/>
          <w:szCs w:val="22"/>
        </w:rPr>
        <w:tab/>
        <w:t>Demonstrate critical engagement with legal authorities.</w:t>
      </w:r>
    </w:p>
    <w:p w14:paraId="5FB3FF49" w14:textId="0075C42F" w:rsidR="00C01A3F" w:rsidRPr="00A406E5" w:rsidRDefault="00C244B6" w:rsidP="00C244B6">
      <w:pPr>
        <w:jc w:val="both"/>
        <w:rPr>
          <w:rFonts w:ascii="Arial" w:hAnsi="Arial" w:cs="Arial"/>
          <w:i/>
          <w:sz w:val="22"/>
          <w:szCs w:val="22"/>
        </w:rPr>
      </w:pPr>
      <w:r w:rsidRPr="00C244B6">
        <w:rPr>
          <w:rFonts w:ascii="Arial" w:hAnsi="Arial" w:cs="Arial"/>
          <w:i/>
          <w:sz w:val="22"/>
          <w:szCs w:val="22"/>
        </w:rPr>
        <w:t>•</w:t>
      </w:r>
      <w:r w:rsidRPr="00C244B6">
        <w:rPr>
          <w:rFonts w:ascii="Arial" w:hAnsi="Arial" w:cs="Arial"/>
          <w:i/>
          <w:sz w:val="22"/>
          <w:szCs w:val="22"/>
        </w:rPr>
        <w:tab/>
        <w:t>Consider procedural as well as substantive law.</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F23042C" w:rsidR="00152E9D" w:rsidRPr="00A406E5" w:rsidRDefault="001404A4" w:rsidP="00152E9D">
            <w:pPr>
              <w:spacing w:after="120"/>
              <w:rPr>
                <w:rFonts w:ascii="Arial" w:hAnsi="Arial" w:cs="Arial"/>
                <w:sz w:val="14"/>
                <w:szCs w:val="14"/>
              </w:rPr>
            </w:pPr>
            <w:commentRangeStart w:id="0"/>
            <w:commentRangeEnd w:id="0"/>
            <w:r w:rsidRPr="00A406E5">
              <w:rPr>
                <w:rStyle w:val="CommentReference"/>
                <w:rFonts w:ascii="Arial" w:hAnsi="Arial" w:cs="Arial"/>
                <w:sz w:val="14"/>
                <w:szCs w:val="14"/>
              </w:rPr>
              <w:commentReference w:id="0"/>
            </w: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Ellie Brown" w:date="2026-09-08T10:30:00Z" w:initials="EB">
    <w:p w14:paraId="07416CA2" w14:textId="77777777" w:rsidR="001404A4" w:rsidRDefault="001404A4" w:rsidP="001404A4">
      <w:pPr>
        <w:pStyle w:val="CommentText"/>
      </w:pPr>
      <w:r>
        <w:rPr>
          <w:rStyle w:val="CommentReference"/>
        </w:rPr>
        <w:annotationRef/>
      </w:r>
      <w:r>
        <w:t>Insert marks available for each criteria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7416CA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43DFF58" w16cex:dateUtc="2026-09-08T09: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7416CA2" w16cid:durableId="243DFF5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48A82" w14:textId="77777777" w:rsidR="003067E5" w:rsidRDefault="003067E5">
      <w:r>
        <w:separator/>
      </w:r>
    </w:p>
  </w:endnote>
  <w:endnote w:type="continuationSeparator" w:id="0">
    <w:p w14:paraId="306C81F9" w14:textId="77777777" w:rsidR="003067E5" w:rsidRDefault="003067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719508" w14:textId="77777777" w:rsidR="003067E5" w:rsidRDefault="003067E5">
      <w:r>
        <w:separator/>
      </w:r>
    </w:p>
  </w:footnote>
  <w:footnote w:type="continuationSeparator" w:id="0">
    <w:p w14:paraId="3BB12749" w14:textId="77777777" w:rsidR="003067E5" w:rsidRDefault="003067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91005C"/>
    <w:multiLevelType w:val="hybridMultilevel"/>
    <w:tmpl w:val="EE9A2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84696"/>
    <w:multiLevelType w:val="hybridMultilevel"/>
    <w:tmpl w:val="569E5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D416A"/>
    <w:multiLevelType w:val="hybridMultilevel"/>
    <w:tmpl w:val="82687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0CB4331"/>
    <w:multiLevelType w:val="hybridMultilevel"/>
    <w:tmpl w:val="FA72A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B32CC6"/>
    <w:multiLevelType w:val="hybridMultilevel"/>
    <w:tmpl w:val="D88CF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091546"/>
    <w:multiLevelType w:val="hybridMultilevel"/>
    <w:tmpl w:val="C79AE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866FFD"/>
    <w:multiLevelType w:val="hybridMultilevel"/>
    <w:tmpl w:val="F5BE2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7A85348"/>
    <w:multiLevelType w:val="hybridMultilevel"/>
    <w:tmpl w:val="539AC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DED300B"/>
    <w:multiLevelType w:val="hybridMultilevel"/>
    <w:tmpl w:val="A5149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3"/>
  </w:num>
  <w:num w:numId="2" w16cid:durableId="27149898">
    <w:abstractNumId w:val="13"/>
  </w:num>
  <w:num w:numId="3" w16cid:durableId="791706730">
    <w:abstractNumId w:val="26"/>
  </w:num>
  <w:num w:numId="4" w16cid:durableId="2018071670">
    <w:abstractNumId w:val="15"/>
  </w:num>
  <w:num w:numId="5" w16cid:durableId="1593582101">
    <w:abstractNumId w:val="11"/>
  </w:num>
  <w:num w:numId="6" w16cid:durableId="215244048">
    <w:abstractNumId w:val="25"/>
  </w:num>
  <w:num w:numId="7" w16cid:durableId="1876193365">
    <w:abstractNumId w:val="4"/>
  </w:num>
  <w:num w:numId="8" w16cid:durableId="828519691">
    <w:abstractNumId w:val="22"/>
  </w:num>
  <w:num w:numId="9" w16cid:durableId="1379861541">
    <w:abstractNumId w:val="14"/>
  </w:num>
  <w:num w:numId="10" w16cid:durableId="304510174">
    <w:abstractNumId w:val="6"/>
  </w:num>
  <w:num w:numId="11" w16cid:durableId="965157573">
    <w:abstractNumId w:val="7"/>
  </w:num>
  <w:num w:numId="12" w16cid:durableId="1628313588">
    <w:abstractNumId w:val="12"/>
  </w:num>
  <w:num w:numId="13" w16cid:durableId="904141585">
    <w:abstractNumId w:val="20"/>
  </w:num>
  <w:num w:numId="14" w16cid:durableId="959915979">
    <w:abstractNumId w:val="5"/>
  </w:num>
  <w:num w:numId="15" w16cid:durableId="2109346520">
    <w:abstractNumId w:val="0"/>
  </w:num>
  <w:num w:numId="16" w16cid:durableId="630670500">
    <w:abstractNumId w:val="9"/>
  </w:num>
  <w:num w:numId="17" w16cid:durableId="1465852687">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1"/>
  </w:num>
  <w:num w:numId="19" w16cid:durableId="1270166761">
    <w:abstractNumId w:val="18"/>
  </w:num>
  <w:num w:numId="20" w16cid:durableId="637952217">
    <w:abstractNumId w:val="8"/>
  </w:num>
  <w:num w:numId="21" w16cid:durableId="1119958611">
    <w:abstractNumId w:val="19"/>
  </w:num>
  <w:num w:numId="22" w16cid:durableId="1372072527">
    <w:abstractNumId w:val="17"/>
  </w:num>
  <w:num w:numId="23" w16cid:durableId="1208374711">
    <w:abstractNumId w:val="1"/>
  </w:num>
  <w:num w:numId="24" w16cid:durableId="1128402751">
    <w:abstractNumId w:val="2"/>
  </w:num>
  <w:num w:numId="25" w16cid:durableId="621300543">
    <w:abstractNumId w:val="24"/>
  </w:num>
  <w:num w:numId="26" w16cid:durableId="1167209904">
    <w:abstractNumId w:val="16"/>
  </w:num>
  <w:num w:numId="27" w16cid:durableId="135993274">
    <w:abstractNumId w:val="27"/>
  </w:num>
  <w:num w:numId="28" w16cid:durableId="719135488">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Ellie Brown">
    <w15:presenceInfo w15:providerId="AD" w15:userId="S::e.brown@uwtsd.ac.uk::fb51a185-9f8a-4b58-9e86-92b6e2c1185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892"/>
    <w:rsid w:val="00033EB7"/>
    <w:rsid w:val="00035B60"/>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04A4"/>
    <w:rsid w:val="001453D6"/>
    <w:rsid w:val="00152E9D"/>
    <w:rsid w:val="00154487"/>
    <w:rsid w:val="0017512A"/>
    <w:rsid w:val="00196958"/>
    <w:rsid w:val="001A1369"/>
    <w:rsid w:val="001A1E39"/>
    <w:rsid w:val="001A24F3"/>
    <w:rsid w:val="001B405C"/>
    <w:rsid w:val="001B5F45"/>
    <w:rsid w:val="001D45D0"/>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67E5"/>
    <w:rsid w:val="003223E0"/>
    <w:rsid w:val="00352C4A"/>
    <w:rsid w:val="00362560"/>
    <w:rsid w:val="0036442D"/>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35D2"/>
    <w:rsid w:val="00470A38"/>
    <w:rsid w:val="004874DE"/>
    <w:rsid w:val="004A2F44"/>
    <w:rsid w:val="004B5334"/>
    <w:rsid w:val="004B6C14"/>
    <w:rsid w:val="004C4F19"/>
    <w:rsid w:val="004D5E9B"/>
    <w:rsid w:val="004D63D9"/>
    <w:rsid w:val="004E6585"/>
    <w:rsid w:val="0050249F"/>
    <w:rsid w:val="00524566"/>
    <w:rsid w:val="00530BEF"/>
    <w:rsid w:val="0053594E"/>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9C8"/>
    <w:rsid w:val="00661D6F"/>
    <w:rsid w:val="006628E9"/>
    <w:rsid w:val="0066725E"/>
    <w:rsid w:val="006716C7"/>
    <w:rsid w:val="00676241"/>
    <w:rsid w:val="00677375"/>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573A"/>
    <w:rsid w:val="00757839"/>
    <w:rsid w:val="00770C81"/>
    <w:rsid w:val="00791024"/>
    <w:rsid w:val="00792D06"/>
    <w:rsid w:val="00793F0A"/>
    <w:rsid w:val="007A2657"/>
    <w:rsid w:val="007C682C"/>
    <w:rsid w:val="007D2385"/>
    <w:rsid w:val="007E6F99"/>
    <w:rsid w:val="007F214F"/>
    <w:rsid w:val="00800069"/>
    <w:rsid w:val="008042F0"/>
    <w:rsid w:val="00806CFB"/>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27DB9"/>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27BC"/>
    <w:rsid w:val="00A4641C"/>
    <w:rsid w:val="00A55876"/>
    <w:rsid w:val="00A67FB1"/>
    <w:rsid w:val="00A85BFE"/>
    <w:rsid w:val="00AA344F"/>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40D1"/>
    <w:rsid w:val="00BE79C7"/>
    <w:rsid w:val="00BF3CB5"/>
    <w:rsid w:val="00C01A3F"/>
    <w:rsid w:val="00C073F1"/>
    <w:rsid w:val="00C1285B"/>
    <w:rsid w:val="00C1361B"/>
    <w:rsid w:val="00C14E1F"/>
    <w:rsid w:val="00C244B6"/>
    <w:rsid w:val="00C315AF"/>
    <w:rsid w:val="00C36D9A"/>
    <w:rsid w:val="00C44A72"/>
    <w:rsid w:val="00C50516"/>
    <w:rsid w:val="00C61FC2"/>
    <w:rsid w:val="00C705F9"/>
    <w:rsid w:val="00C80F0F"/>
    <w:rsid w:val="00C8667A"/>
    <w:rsid w:val="00C93BCB"/>
    <w:rsid w:val="00CC241A"/>
    <w:rsid w:val="00CC30A9"/>
    <w:rsid w:val="00CC4B11"/>
    <w:rsid w:val="00CE4035"/>
    <w:rsid w:val="00CE65AB"/>
    <w:rsid w:val="00CF4266"/>
    <w:rsid w:val="00CF7746"/>
    <w:rsid w:val="00D1341E"/>
    <w:rsid w:val="00D22D9C"/>
    <w:rsid w:val="00D241F1"/>
    <w:rsid w:val="00D275CB"/>
    <w:rsid w:val="00D30DFA"/>
    <w:rsid w:val="00D463A5"/>
    <w:rsid w:val="00D4710D"/>
    <w:rsid w:val="00D47D25"/>
    <w:rsid w:val="00D62ACD"/>
    <w:rsid w:val="00D62B66"/>
    <w:rsid w:val="00D77958"/>
    <w:rsid w:val="00DA36EE"/>
    <w:rsid w:val="00DB116D"/>
    <w:rsid w:val="00DB444C"/>
    <w:rsid w:val="00DB5575"/>
    <w:rsid w:val="00DD17CC"/>
    <w:rsid w:val="00DE217A"/>
    <w:rsid w:val="00DF321B"/>
    <w:rsid w:val="00E1647E"/>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CommentReference">
    <w:name w:val="annotation reference"/>
    <w:basedOn w:val="DefaultParagraphFont"/>
    <w:semiHidden/>
    <w:unhideWhenUsed/>
    <w:rsid w:val="001404A4"/>
    <w:rPr>
      <w:sz w:val="16"/>
      <w:szCs w:val="16"/>
    </w:rPr>
  </w:style>
  <w:style w:type="paragraph" w:styleId="CommentText">
    <w:name w:val="annotation text"/>
    <w:basedOn w:val="Normal"/>
    <w:link w:val="CommentTextChar"/>
    <w:unhideWhenUsed/>
    <w:rsid w:val="001404A4"/>
  </w:style>
  <w:style w:type="character" w:customStyle="1" w:styleId="CommentTextChar">
    <w:name w:val="Comment Text Char"/>
    <w:basedOn w:val="DefaultParagraphFont"/>
    <w:link w:val="CommentText"/>
    <w:rsid w:val="001404A4"/>
    <w:rPr>
      <w:lang w:eastAsia="en-GB"/>
    </w:rPr>
  </w:style>
  <w:style w:type="paragraph" w:styleId="CommentSubject">
    <w:name w:val="annotation subject"/>
    <w:basedOn w:val="CommentText"/>
    <w:next w:val="CommentText"/>
    <w:link w:val="CommentSubjectChar"/>
    <w:semiHidden/>
    <w:unhideWhenUsed/>
    <w:rsid w:val="001404A4"/>
    <w:rPr>
      <w:b/>
      <w:bCs/>
    </w:rPr>
  </w:style>
  <w:style w:type="character" w:customStyle="1" w:styleId="CommentSubjectChar">
    <w:name w:val="Comment Subject Char"/>
    <w:basedOn w:val="CommentTextChar"/>
    <w:link w:val="CommentSubject"/>
    <w:semiHidden/>
    <w:rsid w:val="001404A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omments" Target="comments.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oter" Target="footer2.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6/09/relationships/commentsIds" Target="commentsIds.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commentsExtended" Target="commentsExtended.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B1EC6FA-97C2-4C4B-933B-C80C97FE4972}">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49975F2A-1C21-4619-AD0E-811552CE8EF6}">
  <ds:schemaRefs>
    <ds:schemaRef ds:uri="http://schemas.microsoft.com/sharepoint/v3/contenttype/forms"/>
  </ds:schemaRefs>
</ds:datastoreItem>
</file>

<file path=customXml/itemProps3.xml><?xml version="1.0" encoding="utf-8"?>
<ds:datastoreItem xmlns:ds="http://schemas.openxmlformats.org/officeDocument/2006/customXml" ds:itemID="{18E11A49-5CE3-47FB-B5A2-AD5E07D709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Pages>
  <Words>4404</Words>
  <Characters>25106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Bronwen Williams</cp:lastModifiedBy>
  <cp:revision>2</cp:revision>
  <cp:lastPrinted>2014-10-10T07:42:00Z</cp:lastPrinted>
  <dcterms:created xsi:type="dcterms:W3CDTF">2026-10-14T10:04:00Z</dcterms:created>
  <dcterms:modified xsi:type="dcterms:W3CDTF">2026-10-14T10:04:00Z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