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D506F" w14:textId="28DD40A3" w:rsidR="009D36BA" w:rsidRPr="001D346E" w:rsidRDefault="004B6340">
      <w:pPr>
        <w:rPr>
          <w:rFonts w:ascii="Arial" w:hAnsi="Arial" w:cs="Arial"/>
          <w:sz w:val="22"/>
          <w:szCs w:val="22"/>
        </w:rPr>
      </w:pPr>
      <w:r w:rsidRPr="001D346E">
        <w:rPr>
          <w:rFonts w:ascii="Arial" w:hAnsi="Arial" w:cs="Arial"/>
          <w:sz w:val="22"/>
          <w:szCs w:val="22"/>
        </w:rPr>
        <w:t xml:space="preserve">Cert HE business skills for the workplace </w:t>
      </w:r>
    </w:p>
    <w:p w14:paraId="7E126A40" w14:textId="72531DB3" w:rsidR="004B6340" w:rsidRPr="001D346E" w:rsidRDefault="004B6340">
      <w:pPr>
        <w:rPr>
          <w:rFonts w:ascii="Arial" w:hAnsi="Arial" w:cs="Arial"/>
          <w:sz w:val="22"/>
          <w:szCs w:val="22"/>
        </w:rPr>
      </w:pPr>
      <w:r w:rsidRPr="001D346E">
        <w:rPr>
          <w:rFonts w:ascii="Arial" w:hAnsi="Arial" w:cs="Arial"/>
          <w:sz w:val="22"/>
          <w:szCs w:val="22"/>
        </w:rPr>
        <w:t xml:space="preserve">Employability and career development </w:t>
      </w:r>
      <w:r w:rsidR="00090F52" w:rsidRPr="001D346E">
        <w:rPr>
          <w:rFonts w:ascii="Arial" w:hAnsi="Arial" w:cs="Arial"/>
          <w:sz w:val="22"/>
          <w:szCs w:val="22"/>
        </w:rPr>
        <w:t>– LCLM4005</w:t>
      </w:r>
    </w:p>
    <w:p w14:paraId="720B24A2" w14:textId="30895164" w:rsidR="00E229A5" w:rsidRPr="001D346E" w:rsidRDefault="00E229A5">
      <w:pPr>
        <w:rPr>
          <w:rFonts w:ascii="Arial" w:hAnsi="Arial" w:cs="Arial"/>
          <w:sz w:val="22"/>
          <w:szCs w:val="22"/>
        </w:rPr>
      </w:pPr>
      <w:proofErr w:type="spellStart"/>
      <w:r w:rsidRPr="001D346E">
        <w:rPr>
          <w:rFonts w:ascii="Arial" w:hAnsi="Arial" w:cs="Arial"/>
          <w:sz w:val="22"/>
          <w:szCs w:val="22"/>
        </w:rPr>
        <w:t>Daminabo</w:t>
      </w:r>
      <w:proofErr w:type="spellEnd"/>
      <w:r w:rsidRPr="001D346E">
        <w:rPr>
          <w:rFonts w:ascii="Arial" w:hAnsi="Arial" w:cs="Arial"/>
          <w:sz w:val="22"/>
          <w:szCs w:val="22"/>
        </w:rPr>
        <w:t xml:space="preserve"> </w:t>
      </w:r>
      <w:proofErr w:type="spellStart"/>
      <w:r w:rsidRPr="001D346E">
        <w:rPr>
          <w:rFonts w:ascii="Arial" w:hAnsi="Arial" w:cs="Arial"/>
          <w:sz w:val="22"/>
          <w:szCs w:val="22"/>
        </w:rPr>
        <w:t>pokubo</w:t>
      </w:r>
      <w:proofErr w:type="spellEnd"/>
    </w:p>
    <w:p w14:paraId="22A16B2B" w14:textId="77777777" w:rsidR="00090F52" w:rsidRPr="001D346E" w:rsidRDefault="00090F52">
      <w:pPr>
        <w:rPr>
          <w:rFonts w:ascii="Arial" w:hAnsi="Arial" w:cs="Arial"/>
          <w:sz w:val="22"/>
          <w:szCs w:val="22"/>
        </w:rPr>
      </w:pPr>
    </w:p>
    <w:p w14:paraId="7CBD280A" w14:textId="0061A50F" w:rsidR="00090F52" w:rsidRPr="001D346E" w:rsidRDefault="00090F52">
      <w:pPr>
        <w:rPr>
          <w:rFonts w:ascii="Arial" w:hAnsi="Arial" w:cs="Arial"/>
          <w:sz w:val="22"/>
          <w:szCs w:val="22"/>
        </w:rPr>
      </w:pPr>
      <w:r w:rsidRPr="001D346E">
        <w:rPr>
          <w:rFonts w:ascii="Arial" w:hAnsi="Arial" w:cs="Arial"/>
          <w:sz w:val="22"/>
          <w:szCs w:val="22"/>
        </w:rPr>
        <w:t>Selection of written reflective tasks</w:t>
      </w:r>
    </w:p>
    <w:p w14:paraId="3DBDA4D0" w14:textId="77777777" w:rsidR="00FF6F36" w:rsidRPr="001D346E" w:rsidRDefault="00FF6F36">
      <w:pPr>
        <w:pStyle w:val="p2"/>
        <w:rPr>
          <w:rFonts w:ascii="Arial" w:hAnsi="Arial" w:cs="Arial"/>
          <w:sz w:val="22"/>
          <w:szCs w:val="22"/>
        </w:rPr>
      </w:pPr>
    </w:p>
    <w:p w14:paraId="0C63B060"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Task 1: Comparative Analysis of Job Adverts (400 words)</w:t>
      </w:r>
    </w:p>
    <w:p w14:paraId="67720D8B" w14:textId="77777777" w:rsidR="005D614A" w:rsidRPr="001D346E" w:rsidRDefault="005D614A">
      <w:pPr>
        <w:pStyle w:val="p2"/>
        <w:rPr>
          <w:rFonts w:ascii="Arial" w:hAnsi="Arial" w:cs="Arial"/>
          <w:sz w:val="22"/>
          <w:szCs w:val="22"/>
        </w:rPr>
      </w:pPr>
    </w:p>
    <w:p w14:paraId="1D7E6FF4"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Comparison of Job Adverts: Retail Management (Asda vs. Tesco)</w:t>
      </w:r>
    </w:p>
    <w:p w14:paraId="1699B10B" w14:textId="77777777" w:rsidR="005D614A" w:rsidRPr="001D346E" w:rsidRDefault="005D614A">
      <w:pPr>
        <w:pStyle w:val="p2"/>
        <w:rPr>
          <w:rFonts w:ascii="Arial" w:hAnsi="Arial" w:cs="Arial"/>
          <w:sz w:val="22"/>
          <w:szCs w:val="22"/>
        </w:rPr>
      </w:pPr>
    </w:p>
    <w:p w14:paraId="2129BED3"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For this comparative analysis, I have examined two specific job advertisements for the role of Store Manager within the United Kingdom’s leading supermarket chains: Asda and Tesco. Both organisations operate within a high-volume, fast-moving consumer goods (FMCG) environment, and their recruitment criteria reflect the intense pressure and complexity of modern retail leadership in a post-pandemic economy.</w:t>
      </w:r>
    </w:p>
    <w:p w14:paraId="598A7799" w14:textId="77777777" w:rsidR="005D614A" w:rsidRPr="001D346E" w:rsidRDefault="005D614A">
      <w:pPr>
        <w:pStyle w:val="p2"/>
        <w:rPr>
          <w:rFonts w:ascii="Arial" w:hAnsi="Arial" w:cs="Arial"/>
          <w:sz w:val="22"/>
          <w:szCs w:val="22"/>
        </w:rPr>
      </w:pPr>
    </w:p>
    <w:p w14:paraId="301B0558"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Identification of Key Skills and Knowledge</w:t>
      </w:r>
    </w:p>
    <w:p w14:paraId="17A8D5DE"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The Asda job advertisement places a heavy emphasis on "operational excellence," "driving sales growth," and "colleague engagement." It specifically seeks candidates who can manage large-scale budgets and lead diverse teams of over 200 people to meet rigorous Key Performance Indicators (KPIs). In comparison, the Tesco advertisement focuses on "customer-centric leadership," "commercial awareness," and "shrinkage management." Both roles require extensive knowledge of UK health and safety regulations, food safety standards, and labour cost management. There is a clear expectation in both adverts that candidates understand the legalities of retail operations alongside the financial mechanics of running a multi-million-pound business unit.</w:t>
      </w:r>
    </w:p>
    <w:p w14:paraId="43215168" w14:textId="77777777" w:rsidR="005D614A" w:rsidRPr="001D346E" w:rsidRDefault="005D614A">
      <w:pPr>
        <w:pStyle w:val="p2"/>
        <w:rPr>
          <w:rFonts w:ascii="Arial" w:hAnsi="Arial" w:cs="Arial"/>
          <w:sz w:val="22"/>
          <w:szCs w:val="22"/>
        </w:rPr>
      </w:pPr>
    </w:p>
    <w:p w14:paraId="703CDF9D"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Common Skills and Knowledge Areas</w:t>
      </w:r>
    </w:p>
    <w:p w14:paraId="6A5B8C42"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Several core competencies are shared across both the Asda and Tesco adverts. These include advanced commercial acumen, transformational team leadership, customer service excellence, and high-level adaptability. Both companies prioritise "people-oriented" leaders who can translate abstract corporate strategy into frontline action. They also demand a high level of emotional resilience, as managers must navigate the volatility of global supply chain issues and rapidly shifting consumer behaviours while maintaining high morale within their respective teams.</w:t>
      </w:r>
    </w:p>
    <w:p w14:paraId="5520B457" w14:textId="77777777" w:rsidR="005D614A" w:rsidRPr="001D346E" w:rsidRDefault="005D614A">
      <w:pPr>
        <w:pStyle w:val="p2"/>
        <w:rPr>
          <w:rFonts w:ascii="Arial" w:hAnsi="Arial" w:cs="Arial"/>
          <w:sz w:val="22"/>
          <w:szCs w:val="22"/>
        </w:rPr>
      </w:pPr>
    </w:p>
    <w:p w14:paraId="62B34AD1"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Importance of Commercial Acumen</w:t>
      </w:r>
    </w:p>
    <w:p w14:paraId="134A0C45"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Among these shared skills, commercial acumen is arguably the most critical for a Retail Manager in today’s economic climate. In the specific context of Asda and Tesco, this skill involves much more than just understanding a basic profit and loss statement. It requires the sophisticated ability to analyse local market trends, manage stock levels efficiently to reduce waste, and optimise labour hours against fluctuating customer footfall.</w:t>
      </w:r>
    </w:p>
    <w:p w14:paraId="1AC56C77" w14:textId="77777777" w:rsidR="005D614A" w:rsidRPr="001D346E" w:rsidRDefault="005D614A">
      <w:pPr>
        <w:pStyle w:val="p2"/>
        <w:rPr>
          <w:rFonts w:ascii="Arial" w:hAnsi="Arial" w:cs="Arial"/>
          <w:sz w:val="22"/>
          <w:szCs w:val="22"/>
        </w:rPr>
      </w:pPr>
    </w:p>
    <w:p w14:paraId="22DEC9F4"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A manager with strong commercial acumen can identify why certain product categories are underperforming and implement tactical changes—such as better merchandising or targeted promotions—to improve the store’s financial health. For example, understanding the "shrinkage" mentioned in the Tesco advert requires a deep dive into inventory data to prevent loss. Ultimately, because retail margins in the UK are notoriously thin due to the rise of discount competitors, the ability to make rapid, data-driven decisions is what ensures the long-term viability and profitability of the store. Without this skill, a manager may lead a happy team, but the business would fail to remain sustainable.</w:t>
      </w:r>
    </w:p>
    <w:p w14:paraId="57F65C5F"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lastRenderedPageBreak/>
        <w:t>Task 2: Self-Assessment and Readiness (800 words)</w:t>
      </w:r>
    </w:p>
    <w:p w14:paraId="21429456" w14:textId="77777777" w:rsidR="005D614A" w:rsidRPr="001D346E" w:rsidRDefault="005D614A">
      <w:pPr>
        <w:pStyle w:val="p2"/>
        <w:rPr>
          <w:rFonts w:ascii="Arial" w:hAnsi="Arial" w:cs="Arial"/>
          <w:sz w:val="22"/>
          <w:szCs w:val="22"/>
        </w:rPr>
      </w:pPr>
    </w:p>
    <w:p w14:paraId="12416955"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Self-Assessment: SWOT Analysis</w:t>
      </w:r>
    </w:p>
    <w:p w14:paraId="72729D4B" w14:textId="77777777" w:rsidR="005D614A" w:rsidRPr="001D346E" w:rsidRDefault="005D614A">
      <w:pPr>
        <w:pStyle w:val="p2"/>
        <w:rPr>
          <w:rFonts w:ascii="Arial" w:hAnsi="Arial" w:cs="Arial"/>
          <w:sz w:val="22"/>
          <w:szCs w:val="22"/>
        </w:rPr>
      </w:pPr>
    </w:p>
    <w:p w14:paraId="32094806"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To evaluate my current professional standing and my readiness for a senior management career within the retail sector, I have conducted a comprehensive and reflective SWOT analysis. This framework allows me to honestly assess my internal capabilities against the external demands of the industry.</w:t>
      </w:r>
    </w:p>
    <w:p w14:paraId="291CD8BC" w14:textId="77777777" w:rsidR="005D614A" w:rsidRPr="001D346E" w:rsidRDefault="005D614A">
      <w:pPr>
        <w:pStyle w:val="p2"/>
        <w:rPr>
          <w:rFonts w:ascii="Arial" w:hAnsi="Arial" w:cs="Arial"/>
          <w:sz w:val="22"/>
          <w:szCs w:val="22"/>
        </w:rPr>
      </w:pPr>
    </w:p>
    <w:p w14:paraId="52B373DF"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Strengths:</w:t>
      </w:r>
    </w:p>
    <w:p w14:paraId="4971081B"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My primary strength lies in my interpersonal communication and emotional intelligence. I have a proven ability to build rapport quickly with both colleagues and customers, which is essential for the "colleague engagement" highlighted in the Asda job description. I believe that leadership is built on trust, and my ability to listen actively has allowed me to resolve internal team conflicts before they escalate. Furthermore, I possess a high level of operational adaptability. Retail environments are inherently unpredictable, and I have consistently demonstrated the ability to remain calm and focused when faced with sudden shifts in corporate strategy or staffing shortages. Finally, my time management skills are a core asset, allowing me to balance complex administrative duties with active, floor-based leadership effectively.</w:t>
      </w:r>
    </w:p>
    <w:p w14:paraId="1050C256" w14:textId="77777777" w:rsidR="005D614A" w:rsidRPr="001D346E" w:rsidRDefault="005D614A">
      <w:pPr>
        <w:pStyle w:val="p2"/>
        <w:rPr>
          <w:rFonts w:ascii="Arial" w:hAnsi="Arial" w:cs="Arial"/>
          <w:sz w:val="22"/>
          <w:szCs w:val="22"/>
        </w:rPr>
      </w:pPr>
    </w:p>
    <w:p w14:paraId="053C1E82"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Weaknesses:</w:t>
      </w:r>
    </w:p>
    <w:p w14:paraId="6E6B1CB8"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A significant area for development is my confidence in formal public speaking and high-level presentation. While I am comfortable and persuasive in one-on-one or small group interactions, I often feel a lack of confidence when I am required to present complex financial data or strategic store updates to large groups of senior regional stakeholders. This hesitation can sometimes dilute the impact of my ideas. Additionally, while I understand the basic principles of retail KPIs, my technical proficiency in advanced data analysis—specifically using complex Excel functions for predictive forecasting and labour modelling—is currently at an intermediate level. This is a weakness because modern retail management at Tesco and Asda relies heavily on the ability to interpret big data to drive store-wide performance improvements.</w:t>
      </w:r>
    </w:p>
    <w:p w14:paraId="1E39A13A" w14:textId="77777777" w:rsidR="005D614A" w:rsidRPr="001D346E" w:rsidRDefault="005D614A">
      <w:pPr>
        <w:pStyle w:val="p2"/>
        <w:rPr>
          <w:rFonts w:ascii="Arial" w:hAnsi="Arial" w:cs="Arial"/>
          <w:sz w:val="22"/>
          <w:szCs w:val="22"/>
        </w:rPr>
      </w:pPr>
    </w:p>
    <w:p w14:paraId="23EAF494"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Opportunities:</w:t>
      </w:r>
    </w:p>
    <w:p w14:paraId="07B5A8B0"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The retail industry is currently undergoing a massive digital transformation, which provides a significant opportunity for me to engage with new technologies, such as AI-driven inventory systems and automated labour scheduling. By mastering these tools, I can enhance my commercial awareness and become a more tech-savvy leader. Furthermore, both Asda and Tesco offer robust internal leadership development programmes and "fast-track" schemes. By proactively seeking a place on these programmes, I can gain direct mentorship from seasoned regional directors, helping me bridge the professional gap between my current supervisory experience and the requirements of store-wide management.</w:t>
      </w:r>
    </w:p>
    <w:p w14:paraId="5F151006" w14:textId="77777777" w:rsidR="005D614A" w:rsidRPr="001D346E" w:rsidRDefault="005D614A">
      <w:pPr>
        <w:pStyle w:val="p2"/>
        <w:rPr>
          <w:rFonts w:ascii="Arial" w:hAnsi="Arial" w:cs="Arial"/>
          <w:sz w:val="22"/>
          <w:szCs w:val="22"/>
        </w:rPr>
      </w:pPr>
    </w:p>
    <w:p w14:paraId="461496D6"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Threats:</w:t>
      </w:r>
    </w:p>
    <w:p w14:paraId="1EEB75B9" w14:textId="68DE4F6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The main threat to my career progression is the highly competitive and saturated nature of the retail job market. As stores become more automated and data-centric, the demand for managers with high-level technical skills increases. If I do not proactively address my technical weaknesses, I risk being overtaken by external candidates who possess more advanced analytical degrees. Additionally, ongoing economic fluctuations and the cost-of-living crisis can lead to corporate restructuring within the retail sector, making it essential for me to remain indispensable through constant up</w:t>
      </w:r>
      <w:r w:rsidR="00B241E0">
        <w:rPr>
          <w:rStyle w:val="s1"/>
          <w:rFonts w:ascii="Arial" w:hAnsi="Arial" w:cs="Arial"/>
          <w:b w:val="0"/>
          <w:bCs w:val="0"/>
          <w:sz w:val="22"/>
          <w:szCs w:val="22"/>
        </w:rPr>
        <w:t>-</w:t>
      </w:r>
      <w:r w:rsidRPr="001D346E">
        <w:rPr>
          <w:rStyle w:val="s1"/>
          <w:rFonts w:ascii="Arial" w:hAnsi="Arial" w:cs="Arial"/>
          <w:b w:val="0"/>
          <w:bCs w:val="0"/>
          <w:sz w:val="22"/>
          <w:szCs w:val="22"/>
        </w:rPr>
        <w:t>skilling and a commitment to lifelong learning.</w:t>
      </w:r>
    </w:p>
    <w:p w14:paraId="4A0FF5DA" w14:textId="77777777" w:rsidR="005D614A" w:rsidRPr="001D346E" w:rsidRDefault="005D614A">
      <w:pPr>
        <w:pStyle w:val="p2"/>
        <w:rPr>
          <w:rFonts w:ascii="Arial" w:hAnsi="Arial" w:cs="Arial"/>
          <w:sz w:val="22"/>
          <w:szCs w:val="22"/>
        </w:rPr>
      </w:pPr>
    </w:p>
    <w:p w14:paraId="61577626"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Evidence of Readiness</w:t>
      </w:r>
    </w:p>
    <w:p w14:paraId="735C745B" w14:textId="77777777" w:rsidR="005D614A" w:rsidRPr="001D346E" w:rsidRDefault="005D614A">
      <w:pPr>
        <w:pStyle w:val="p2"/>
        <w:rPr>
          <w:rFonts w:ascii="Arial" w:hAnsi="Arial" w:cs="Arial"/>
          <w:sz w:val="22"/>
          <w:szCs w:val="22"/>
        </w:rPr>
      </w:pPr>
    </w:p>
    <w:p w14:paraId="3CE8BE1F"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lastRenderedPageBreak/>
        <w:t>My readiness for employability and personal advancement is evidenced by a strategic blend of academic achievement, practical work experience, and consistent feedback from professional mentors. Academically, I have maintained a strong performance in my business-related modules, specifically those focusing on Organisational Behaviour, Operations Management, and Human Resource Strategy. These studies have provided me with a robust theoretical understanding of how to motivate a modern workforce and how to optimise supply chain efficiency—knowledge that directly translates to the requirements of a Store Manager role at a company like Tesco. I have consistently received high marks for my ability to apply theoretical management models to real-world retail case studies.</w:t>
      </w:r>
    </w:p>
    <w:p w14:paraId="47D276DD" w14:textId="77777777" w:rsidR="005D614A" w:rsidRPr="001D346E" w:rsidRDefault="005D614A">
      <w:pPr>
        <w:pStyle w:val="p2"/>
        <w:rPr>
          <w:rFonts w:ascii="Arial" w:hAnsi="Arial" w:cs="Arial"/>
          <w:sz w:val="22"/>
          <w:szCs w:val="22"/>
        </w:rPr>
      </w:pPr>
    </w:p>
    <w:p w14:paraId="7026E0B0"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In terms of practical experience, my tenure as a Shift Leader has provided concrete, measurable evidence of my leadership capabilities. During a particularly challenging holiday trading period, our store experienced a significant technical failure with the automated checkout systems during the busiest hour of the week. I had to quickly reassign staff to manual tills, manage rapidly growing customer queues, and communicate updates clearly to both the team and frustrated shoppers to prevent a loss of service. My ability to maintain a positive, professional atmosphere while resolving the technical issue resulted in the store achieving its highest customer satisfaction score for that quarter. My Store Manager at the time noted in my annual performance review that my "ability to lead from the front during a crisis" was exemplary and that I demonstrated the "emotional intelligence" required to handle high-pressure environments without losing focus on the customer.</w:t>
      </w:r>
    </w:p>
    <w:p w14:paraId="1E86A910" w14:textId="77777777" w:rsidR="005D614A" w:rsidRPr="001D346E" w:rsidRDefault="005D614A">
      <w:pPr>
        <w:pStyle w:val="p2"/>
        <w:rPr>
          <w:rFonts w:ascii="Arial" w:hAnsi="Arial" w:cs="Arial"/>
          <w:sz w:val="22"/>
          <w:szCs w:val="22"/>
        </w:rPr>
      </w:pPr>
    </w:p>
    <w:p w14:paraId="2F109EA9"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Furthermore, my involvement in extracurricular activities, such as volunteering as a peer mentor at university, has honed my ability to provide constructive feedback and support the development of others. One of my mentees provided formal feedback stating that my "encouraging and structured approach" helped them improve their academic grades and overall professional confidence. This aligns perfectly with the "colleague engagement" and "team development" skills sought by Asda.</w:t>
      </w:r>
    </w:p>
    <w:p w14:paraId="2BA376B0" w14:textId="77777777" w:rsidR="005D614A" w:rsidRPr="001D346E" w:rsidRDefault="005D614A">
      <w:pPr>
        <w:pStyle w:val="p2"/>
        <w:rPr>
          <w:rFonts w:ascii="Arial" w:hAnsi="Arial" w:cs="Arial"/>
          <w:sz w:val="22"/>
          <w:szCs w:val="22"/>
        </w:rPr>
      </w:pPr>
    </w:p>
    <w:p w14:paraId="390D07BE" w14:textId="77777777" w:rsidR="005D614A" w:rsidRDefault="005D614A">
      <w:pPr>
        <w:pStyle w:val="p1"/>
        <w:rPr>
          <w:rStyle w:val="s1"/>
          <w:rFonts w:ascii="Arial" w:hAnsi="Arial" w:cs="Arial"/>
          <w:b w:val="0"/>
          <w:bCs w:val="0"/>
          <w:sz w:val="22"/>
          <w:szCs w:val="22"/>
        </w:rPr>
      </w:pPr>
      <w:r w:rsidRPr="001D346E">
        <w:rPr>
          <w:rStyle w:val="s1"/>
          <w:rFonts w:ascii="Arial" w:hAnsi="Arial" w:cs="Arial"/>
          <w:b w:val="0"/>
          <w:bCs w:val="0"/>
          <w:sz w:val="22"/>
          <w:szCs w:val="22"/>
        </w:rPr>
        <w:t>Finally, I have proactively sought to improve my commercial awareness by shadowing the store’s inventory manager for two months. This experience gave me a deep insight into how "shrinkage" is tracked and managed, and how small, incremental adjustments in ordering patterns can have a significant impact on the store’s bottom line. These collective experiences demonstrate that I am not only prepared for the operational demands of retail but also possess the leadership mindset and commitment to continuous improvement necessary for high-level professional advancement. I am ready to transition from a supervisory role to one of greater responsibility, where I can contribute to the commercial success of a major organisation.</w:t>
      </w:r>
    </w:p>
    <w:p w14:paraId="2DF24E3B" w14:textId="77777777" w:rsidR="007A32C6" w:rsidRPr="001D346E" w:rsidRDefault="007A32C6">
      <w:pPr>
        <w:pStyle w:val="p1"/>
        <w:rPr>
          <w:rFonts w:ascii="Arial" w:hAnsi="Arial" w:cs="Arial"/>
          <w:sz w:val="22"/>
          <w:szCs w:val="22"/>
        </w:rPr>
      </w:pPr>
    </w:p>
    <w:p w14:paraId="43EEDAA4"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Task 3: Career Goals and Development Plan (300 words)</w:t>
      </w:r>
    </w:p>
    <w:p w14:paraId="3D469E85" w14:textId="77777777" w:rsidR="005D614A" w:rsidRPr="001D346E" w:rsidRDefault="005D614A">
      <w:pPr>
        <w:pStyle w:val="p2"/>
        <w:rPr>
          <w:rFonts w:ascii="Arial" w:hAnsi="Arial" w:cs="Arial"/>
          <w:sz w:val="22"/>
          <w:szCs w:val="22"/>
        </w:rPr>
      </w:pPr>
    </w:p>
    <w:p w14:paraId="593C1F18"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Employment Goals</w:t>
      </w:r>
    </w:p>
    <w:p w14:paraId="7281C032"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Based on the weaknesses identified in my SWOT analysis, I have established two primary employment goals. My short-term goal (0–12 months) is to secure a role as a Deputy Store Manager within a major retail chain while simultaneously completing a professional certification in Business Data Analytics. This goal is vital because it bridges the gap between my current supervisory experience and the high-level management required for a store-wide role. By mastering data analytics, I will move beyond subjective decision-making to evidence-based strategy, which is essential for modern retail.</w:t>
      </w:r>
    </w:p>
    <w:p w14:paraId="76B72E41" w14:textId="77777777" w:rsidR="005D614A" w:rsidRPr="001D346E" w:rsidRDefault="005D614A">
      <w:pPr>
        <w:pStyle w:val="p2"/>
        <w:rPr>
          <w:rFonts w:ascii="Arial" w:hAnsi="Arial" w:cs="Arial"/>
          <w:sz w:val="22"/>
          <w:szCs w:val="22"/>
        </w:rPr>
      </w:pPr>
    </w:p>
    <w:p w14:paraId="6C76699F" w14:textId="16365121"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 xml:space="preserve">My long-term goal (3–5 years) is to become a General Store Manager for a flagship supermarket branch. This aligns with my aspiration to be a leader who influences the strategic direction of a large business unit. Achieving this will signify that I have successfully overcome my public speaking hesitations and have become a confident, </w:t>
      </w:r>
      <w:r w:rsidR="00615612">
        <w:rPr>
          <w:rStyle w:val="s1"/>
          <w:rFonts w:ascii="Arial" w:hAnsi="Arial" w:cs="Arial"/>
          <w:b w:val="0"/>
          <w:bCs w:val="0"/>
          <w:sz w:val="22"/>
          <w:szCs w:val="22"/>
        </w:rPr>
        <w:t>commercially</w:t>
      </w:r>
      <w:r w:rsidR="00121DB6">
        <w:rPr>
          <w:rStyle w:val="s1"/>
          <w:rFonts w:ascii="Arial" w:hAnsi="Arial" w:cs="Arial"/>
          <w:b w:val="0"/>
          <w:bCs w:val="0"/>
          <w:sz w:val="22"/>
          <w:szCs w:val="22"/>
        </w:rPr>
        <w:t xml:space="preserve"> minded</w:t>
      </w:r>
      <w:r w:rsidRPr="001D346E">
        <w:rPr>
          <w:rStyle w:val="s1"/>
          <w:rFonts w:ascii="Arial" w:hAnsi="Arial" w:cs="Arial"/>
          <w:b w:val="0"/>
          <w:bCs w:val="0"/>
          <w:sz w:val="22"/>
          <w:szCs w:val="22"/>
        </w:rPr>
        <w:t xml:space="preserve"> leader capable of managing multi-million-pound turnovers.</w:t>
      </w:r>
    </w:p>
    <w:p w14:paraId="15BEFC44" w14:textId="77777777" w:rsidR="005D614A" w:rsidRPr="001D346E" w:rsidRDefault="005D614A">
      <w:pPr>
        <w:pStyle w:val="p2"/>
        <w:rPr>
          <w:rFonts w:ascii="Arial" w:hAnsi="Arial" w:cs="Arial"/>
          <w:sz w:val="22"/>
          <w:szCs w:val="22"/>
        </w:rPr>
      </w:pPr>
    </w:p>
    <w:p w14:paraId="5AE067C9" w14:textId="77777777" w:rsidR="005D614A" w:rsidRDefault="005D614A">
      <w:pPr>
        <w:pStyle w:val="p1"/>
        <w:rPr>
          <w:rStyle w:val="s1"/>
          <w:rFonts w:ascii="Arial" w:hAnsi="Arial" w:cs="Arial"/>
          <w:b w:val="0"/>
          <w:bCs w:val="0"/>
          <w:sz w:val="22"/>
          <w:szCs w:val="22"/>
        </w:rPr>
      </w:pPr>
      <w:r w:rsidRPr="001D346E">
        <w:rPr>
          <w:rStyle w:val="s1"/>
          <w:rFonts w:ascii="Arial" w:hAnsi="Arial" w:cs="Arial"/>
          <w:b w:val="0"/>
          <w:bCs w:val="0"/>
          <w:sz w:val="22"/>
          <w:szCs w:val="22"/>
        </w:rPr>
        <w:t>Personal Development Plan (PDP)</w:t>
      </w:r>
    </w:p>
    <w:p w14:paraId="58D1B2A8" w14:textId="77777777" w:rsidR="002D7886" w:rsidRPr="001D346E" w:rsidRDefault="002D7886">
      <w:pPr>
        <w:pStyle w:val="p1"/>
        <w:rPr>
          <w:rFonts w:ascii="Arial" w:hAnsi="Arial" w:cs="Arial"/>
          <w:sz w:val="22"/>
          <w:szCs w:val="22"/>
        </w:rPr>
      </w:pPr>
    </w:p>
    <w:p w14:paraId="6DFA74DD"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Area for Development Action to be Taken Timeline Resources Needed Measure of Success</w:t>
      </w:r>
      <w:r w:rsidRPr="001D346E">
        <w:rPr>
          <w:rStyle w:val="apple-converted-space"/>
          <w:rFonts w:ascii="Arial" w:hAnsi="Arial" w:cs="Arial"/>
          <w:sz w:val="22"/>
          <w:szCs w:val="22"/>
        </w:rPr>
        <w:t> </w:t>
      </w:r>
    </w:p>
    <w:p w14:paraId="3C62433D" w14:textId="77777777" w:rsidR="005D614A" w:rsidRDefault="005D614A">
      <w:pPr>
        <w:pStyle w:val="p1"/>
        <w:rPr>
          <w:rStyle w:val="apple-converted-space"/>
          <w:rFonts w:ascii="Arial" w:hAnsi="Arial" w:cs="Arial"/>
          <w:sz w:val="22"/>
          <w:szCs w:val="22"/>
        </w:rPr>
      </w:pPr>
      <w:r w:rsidRPr="001D346E">
        <w:rPr>
          <w:rStyle w:val="s1"/>
          <w:rFonts w:ascii="Arial" w:hAnsi="Arial" w:cs="Arial"/>
          <w:b w:val="0"/>
          <w:bCs w:val="0"/>
          <w:sz w:val="22"/>
          <w:szCs w:val="22"/>
        </w:rPr>
        <w:t>Public Speaking Join a local Toastmasters club and lead weekly team briefings. 6 Months Membership fees; time. Confident delivery in regional meetings.</w:t>
      </w:r>
      <w:r w:rsidRPr="001D346E">
        <w:rPr>
          <w:rStyle w:val="apple-converted-space"/>
          <w:rFonts w:ascii="Arial" w:hAnsi="Arial" w:cs="Arial"/>
          <w:sz w:val="22"/>
          <w:szCs w:val="22"/>
        </w:rPr>
        <w:t> </w:t>
      </w:r>
    </w:p>
    <w:p w14:paraId="56A3F98D" w14:textId="77777777" w:rsidR="002D7886" w:rsidRPr="001D346E" w:rsidRDefault="002D7886">
      <w:pPr>
        <w:pStyle w:val="p1"/>
        <w:rPr>
          <w:rFonts w:ascii="Arial" w:hAnsi="Arial" w:cs="Arial"/>
          <w:sz w:val="22"/>
          <w:szCs w:val="22"/>
        </w:rPr>
      </w:pPr>
    </w:p>
    <w:p w14:paraId="20BA45DE" w14:textId="77777777" w:rsidR="005D614A" w:rsidRDefault="005D614A">
      <w:pPr>
        <w:pStyle w:val="p1"/>
        <w:rPr>
          <w:rStyle w:val="apple-converted-space"/>
          <w:rFonts w:ascii="Arial" w:hAnsi="Arial" w:cs="Arial"/>
          <w:sz w:val="22"/>
          <w:szCs w:val="22"/>
        </w:rPr>
      </w:pPr>
      <w:r w:rsidRPr="001D346E">
        <w:rPr>
          <w:rStyle w:val="s1"/>
          <w:rFonts w:ascii="Arial" w:hAnsi="Arial" w:cs="Arial"/>
          <w:b w:val="0"/>
          <w:bCs w:val="0"/>
          <w:sz w:val="22"/>
          <w:szCs w:val="22"/>
        </w:rPr>
        <w:t>Data Analysis Enrol in an "Advanced Excel for Business" course. 3 Months LinkedIn Learning access. Completion certificate and store report automation.</w:t>
      </w:r>
      <w:r w:rsidRPr="001D346E">
        <w:rPr>
          <w:rStyle w:val="apple-converted-space"/>
          <w:rFonts w:ascii="Arial" w:hAnsi="Arial" w:cs="Arial"/>
          <w:sz w:val="22"/>
          <w:szCs w:val="22"/>
        </w:rPr>
        <w:t> </w:t>
      </w:r>
    </w:p>
    <w:p w14:paraId="7668B1A3" w14:textId="77777777" w:rsidR="002D7886" w:rsidRPr="001D346E" w:rsidRDefault="002D7886">
      <w:pPr>
        <w:pStyle w:val="p1"/>
        <w:rPr>
          <w:rFonts w:ascii="Arial" w:hAnsi="Arial" w:cs="Arial"/>
          <w:sz w:val="22"/>
          <w:szCs w:val="22"/>
        </w:rPr>
      </w:pPr>
    </w:p>
    <w:p w14:paraId="25170CCC" w14:textId="77777777" w:rsidR="005D614A" w:rsidRDefault="005D614A">
      <w:pPr>
        <w:pStyle w:val="p1"/>
        <w:rPr>
          <w:rStyle w:val="apple-converted-space"/>
          <w:rFonts w:ascii="Arial" w:hAnsi="Arial" w:cs="Arial"/>
          <w:sz w:val="22"/>
          <w:szCs w:val="22"/>
        </w:rPr>
      </w:pPr>
      <w:r w:rsidRPr="001D346E">
        <w:rPr>
          <w:rStyle w:val="s1"/>
          <w:rFonts w:ascii="Arial" w:hAnsi="Arial" w:cs="Arial"/>
          <w:b w:val="0"/>
          <w:bCs w:val="0"/>
          <w:sz w:val="22"/>
          <w:szCs w:val="22"/>
        </w:rPr>
        <w:t>Strategic Leadership Request a formal mentor (Regional Manager) for monthly reviews. 12 Months Management approval. Implementation of one strategic store recommendation.</w:t>
      </w:r>
      <w:r w:rsidRPr="001D346E">
        <w:rPr>
          <w:rStyle w:val="apple-converted-space"/>
          <w:rFonts w:ascii="Arial" w:hAnsi="Arial" w:cs="Arial"/>
          <w:sz w:val="22"/>
          <w:szCs w:val="22"/>
        </w:rPr>
        <w:t> </w:t>
      </w:r>
    </w:p>
    <w:p w14:paraId="5DBB8D4D" w14:textId="77777777" w:rsidR="002D7886" w:rsidRPr="001D346E" w:rsidRDefault="002D7886">
      <w:pPr>
        <w:pStyle w:val="p1"/>
        <w:rPr>
          <w:rFonts w:ascii="Arial" w:hAnsi="Arial" w:cs="Arial"/>
          <w:sz w:val="22"/>
          <w:szCs w:val="22"/>
        </w:rPr>
      </w:pPr>
    </w:p>
    <w:p w14:paraId="0052BBF7"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Conflict Resolution Attend an internal HR-led mediation and negotiation seminar. 4 Months Company training modules. Improved "Pulse" survey scores in my team.</w:t>
      </w:r>
      <w:r w:rsidRPr="001D346E">
        <w:rPr>
          <w:rStyle w:val="apple-converted-space"/>
          <w:rFonts w:ascii="Arial" w:hAnsi="Arial" w:cs="Arial"/>
          <w:sz w:val="22"/>
          <w:szCs w:val="22"/>
        </w:rPr>
        <w:t> </w:t>
      </w:r>
    </w:p>
    <w:p w14:paraId="01019BA5" w14:textId="77777777" w:rsidR="005D614A" w:rsidRPr="001D346E" w:rsidRDefault="005D614A">
      <w:pPr>
        <w:pStyle w:val="p2"/>
        <w:rPr>
          <w:rFonts w:ascii="Arial" w:hAnsi="Arial" w:cs="Arial"/>
          <w:sz w:val="22"/>
          <w:szCs w:val="22"/>
        </w:rPr>
      </w:pPr>
    </w:p>
    <w:p w14:paraId="35BCC32A" w14:textId="77777777" w:rsidR="005D614A" w:rsidRPr="001D346E" w:rsidRDefault="005D614A">
      <w:pPr>
        <w:pStyle w:val="p1"/>
        <w:rPr>
          <w:rFonts w:ascii="Arial" w:hAnsi="Arial" w:cs="Arial"/>
          <w:sz w:val="22"/>
          <w:szCs w:val="22"/>
        </w:rPr>
      </w:pPr>
      <w:r w:rsidRPr="001D346E">
        <w:rPr>
          <w:rStyle w:val="s1"/>
          <w:rFonts w:ascii="Arial" w:hAnsi="Arial" w:cs="Arial"/>
          <w:b w:val="0"/>
          <w:bCs w:val="0"/>
          <w:sz w:val="22"/>
          <w:szCs w:val="22"/>
        </w:rPr>
        <w:t>By following this structured plan, I will systematically transform my identified weaknesses into professional strengths, ensuring I am prepared for senior leadership.</w:t>
      </w:r>
    </w:p>
    <w:p w14:paraId="0EBFF5A6" w14:textId="363454BE" w:rsidR="000852A5" w:rsidRPr="000852A5" w:rsidRDefault="000852A5" w:rsidP="000852A5">
      <w:pPr>
        <w:pStyle w:val="p1"/>
      </w:pPr>
    </w:p>
    <w:sectPr w:rsidR="000852A5" w:rsidRPr="00085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6BA"/>
    <w:rsid w:val="000852A5"/>
    <w:rsid w:val="00090F52"/>
    <w:rsid w:val="001018D3"/>
    <w:rsid w:val="00121DB6"/>
    <w:rsid w:val="001D346E"/>
    <w:rsid w:val="002D7886"/>
    <w:rsid w:val="00347088"/>
    <w:rsid w:val="004B6340"/>
    <w:rsid w:val="005D614A"/>
    <w:rsid w:val="00615612"/>
    <w:rsid w:val="00732954"/>
    <w:rsid w:val="007A32C6"/>
    <w:rsid w:val="008322CE"/>
    <w:rsid w:val="008C6199"/>
    <w:rsid w:val="008D3907"/>
    <w:rsid w:val="00924963"/>
    <w:rsid w:val="009D36BA"/>
    <w:rsid w:val="00B241E0"/>
    <w:rsid w:val="00B372EE"/>
    <w:rsid w:val="00C41E67"/>
    <w:rsid w:val="00D9750C"/>
    <w:rsid w:val="00E229A5"/>
    <w:rsid w:val="00FF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A3B12D"/>
  <w15:chartTrackingRefBased/>
  <w15:docId w15:val="{7F38E076-2744-7D43-B62B-2D809BD2C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6BA"/>
    <w:rPr>
      <w:rFonts w:eastAsiaTheme="majorEastAsia" w:cstheme="majorBidi"/>
      <w:color w:val="272727" w:themeColor="text1" w:themeTint="D8"/>
    </w:rPr>
  </w:style>
  <w:style w:type="paragraph" w:styleId="Title">
    <w:name w:val="Title"/>
    <w:basedOn w:val="Normal"/>
    <w:next w:val="Normal"/>
    <w:link w:val="TitleChar"/>
    <w:uiPriority w:val="10"/>
    <w:qFormat/>
    <w:rsid w:val="009D3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6BA"/>
    <w:pPr>
      <w:spacing w:before="160"/>
      <w:jc w:val="center"/>
    </w:pPr>
    <w:rPr>
      <w:i/>
      <w:iCs/>
      <w:color w:val="404040" w:themeColor="text1" w:themeTint="BF"/>
    </w:rPr>
  </w:style>
  <w:style w:type="character" w:customStyle="1" w:styleId="QuoteChar">
    <w:name w:val="Quote Char"/>
    <w:basedOn w:val="DefaultParagraphFont"/>
    <w:link w:val="Quote"/>
    <w:uiPriority w:val="29"/>
    <w:rsid w:val="009D36BA"/>
    <w:rPr>
      <w:i/>
      <w:iCs/>
      <w:color w:val="404040" w:themeColor="text1" w:themeTint="BF"/>
    </w:rPr>
  </w:style>
  <w:style w:type="paragraph" w:styleId="ListParagraph">
    <w:name w:val="List Paragraph"/>
    <w:basedOn w:val="Normal"/>
    <w:uiPriority w:val="34"/>
    <w:qFormat/>
    <w:rsid w:val="009D36BA"/>
    <w:pPr>
      <w:ind w:left="720"/>
      <w:contextualSpacing/>
    </w:pPr>
  </w:style>
  <w:style w:type="character" w:styleId="IntenseEmphasis">
    <w:name w:val="Intense Emphasis"/>
    <w:basedOn w:val="DefaultParagraphFont"/>
    <w:uiPriority w:val="21"/>
    <w:qFormat/>
    <w:rsid w:val="009D36BA"/>
    <w:rPr>
      <w:i/>
      <w:iCs/>
      <w:color w:val="0F4761" w:themeColor="accent1" w:themeShade="BF"/>
    </w:rPr>
  </w:style>
  <w:style w:type="paragraph" w:styleId="IntenseQuote">
    <w:name w:val="Intense Quote"/>
    <w:basedOn w:val="Normal"/>
    <w:next w:val="Normal"/>
    <w:link w:val="IntenseQuoteChar"/>
    <w:uiPriority w:val="30"/>
    <w:qFormat/>
    <w:rsid w:val="009D3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6BA"/>
    <w:rPr>
      <w:i/>
      <w:iCs/>
      <w:color w:val="0F4761" w:themeColor="accent1" w:themeShade="BF"/>
    </w:rPr>
  </w:style>
  <w:style w:type="character" w:styleId="IntenseReference">
    <w:name w:val="Intense Reference"/>
    <w:basedOn w:val="DefaultParagraphFont"/>
    <w:uiPriority w:val="32"/>
    <w:qFormat/>
    <w:rsid w:val="009D36BA"/>
    <w:rPr>
      <w:b/>
      <w:bCs/>
      <w:smallCaps/>
      <w:color w:val="0F4761" w:themeColor="accent1" w:themeShade="BF"/>
      <w:spacing w:val="5"/>
    </w:rPr>
  </w:style>
  <w:style w:type="paragraph" w:customStyle="1" w:styleId="p1">
    <w:name w:val="p1"/>
    <w:basedOn w:val="Normal"/>
    <w:rsid w:val="00C41E67"/>
    <w:pPr>
      <w:spacing w:after="0" w:line="240" w:lineRule="auto"/>
    </w:pPr>
    <w:rPr>
      <w:rFonts w:ascii=".SF UI" w:hAnsi=".SF UI" w:cs="Times New Roman"/>
      <w:kern w:val="0"/>
      <w14:ligatures w14:val="none"/>
    </w:rPr>
  </w:style>
  <w:style w:type="paragraph" w:customStyle="1" w:styleId="p2">
    <w:name w:val="p2"/>
    <w:basedOn w:val="Normal"/>
    <w:rsid w:val="00C41E67"/>
    <w:pPr>
      <w:spacing w:after="0" w:line="240" w:lineRule="auto"/>
    </w:pPr>
    <w:rPr>
      <w:rFonts w:ascii=".SF UI" w:hAnsi=".SF UI" w:cs="Times New Roman"/>
      <w:kern w:val="0"/>
      <w14:ligatures w14:val="none"/>
    </w:rPr>
  </w:style>
  <w:style w:type="character" w:customStyle="1" w:styleId="s1">
    <w:name w:val="s1"/>
    <w:basedOn w:val="DefaultParagraphFont"/>
    <w:rsid w:val="00C41E67"/>
    <w:rPr>
      <w:rFonts w:ascii=".SFUI-Semibold" w:hAnsi=".SFUI-Semibold" w:hint="default"/>
      <w:b/>
      <w:bCs/>
      <w:i w:val="0"/>
      <w:iCs w:val="0"/>
      <w:sz w:val="24"/>
      <w:szCs w:val="24"/>
    </w:rPr>
  </w:style>
  <w:style w:type="character" w:customStyle="1" w:styleId="apple-converted-space">
    <w:name w:val="apple-converted-space"/>
    <w:basedOn w:val="DefaultParagraphFont"/>
    <w:rsid w:val="00C41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1736</Words>
  <Characters>9896</Characters>
  <Application>Microsoft Office Word</Application>
  <DocSecurity>0</DocSecurity>
  <Lines>82</Lines>
  <Paragraphs>23</Paragraphs>
  <ScaleCrop>false</ScaleCrop>
  <Company/>
  <LinksUpToDate>false</LinksUpToDate>
  <CharactersWithSpaces>11609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Ilishba Majid (2425411)</dc:creator>
  <cp:keywords/>
  <dc:description/>
  <cp:lastModifiedBy>Ilishba Majid (2425411)</cp:lastModifiedBy>
  <cp:revision>2</cp:revision>
  <dcterms:created xsi:type="dcterms:W3CDTF">2026-03-05T01:21:00Z</dcterms:created>
  <dcterms:modified xsi:type="dcterms:W3CDTF">2026-03-05T01:21:00Z</dcterms:modified>
</cp:coreProperties>
</file>