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23D4" w:rsidRDefault="00D923D4" w:rsidP="00D923D4">
      <w:pPr>
        <w:spacing w:before="480" w:after="40" w:line="240" w:lineRule="auto"/>
        <w:contextualSpacing/>
        <w:jc w:val="center"/>
        <w:rPr>
          <w:rFonts w:ascii="Arial Black" w:eastAsia="Times New Roman" w:hAnsi="Arial Black" w:cs="Arial"/>
          <w:color w:val="007789"/>
          <w:kern w:val="28"/>
          <w:sz w:val="96"/>
          <w:szCs w:val="96"/>
        </w:rPr>
      </w:pPr>
    </w:p>
    <w:p w:rsidR="00D923D4" w:rsidRDefault="00D923D4" w:rsidP="00D923D4">
      <w:pPr>
        <w:spacing w:before="480" w:after="40" w:line="240" w:lineRule="auto"/>
        <w:contextualSpacing/>
        <w:jc w:val="center"/>
        <w:rPr>
          <w:rFonts w:ascii="Arial Black" w:eastAsia="Times New Roman" w:hAnsi="Arial Black" w:cs="Arial"/>
          <w:color w:val="007789"/>
          <w:kern w:val="28"/>
          <w:sz w:val="96"/>
          <w:szCs w:val="96"/>
        </w:rPr>
      </w:pPr>
    </w:p>
    <w:p w:rsidR="00C72463" w:rsidRPr="00D923D4" w:rsidRDefault="00D923D4" w:rsidP="00D923D4">
      <w:pPr>
        <w:spacing w:before="480" w:after="40" w:line="240" w:lineRule="auto"/>
        <w:contextualSpacing/>
        <w:jc w:val="center"/>
        <w:rPr>
          <w:rFonts w:ascii="Arial Black" w:eastAsia="Times New Roman" w:hAnsi="Arial Black" w:cs="Arial"/>
          <w:color w:val="007789"/>
          <w:kern w:val="28"/>
          <w:sz w:val="96"/>
          <w:szCs w:val="96"/>
        </w:rPr>
      </w:pPr>
      <w:r w:rsidRPr="00D923D4">
        <w:rPr>
          <w:rFonts w:ascii="Arial Black" w:eastAsia="Times New Roman" w:hAnsi="Arial Black" w:cs="Arial"/>
          <w:color w:val="007789"/>
          <w:kern w:val="28"/>
          <w:sz w:val="96"/>
          <w:szCs w:val="96"/>
        </w:rPr>
        <w:t>Development during childhood</w:t>
      </w:r>
    </w:p>
    <w:p w:rsidR="00D923D4" w:rsidRPr="00C72463" w:rsidRDefault="00D923D4" w:rsidP="00D923D4">
      <w:pPr>
        <w:spacing w:before="480" w:after="40" w:line="240" w:lineRule="auto"/>
        <w:contextualSpacing/>
        <w:jc w:val="center"/>
        <w:rPr>
          <w:rFonts w:ascii="Arial Black" w:eastAsia="Times New Roman" w:hAnsi="Arial Black" w:cs="Arial"/>
          <w:color w:val="007789"/>
          <w:kern w:val="28"/>
          <w:sz w:val="60"/>
        </w:rPr>
      </w:pPr>
    </w:p>
    <w:p w:rsidR="00C72463" w:rsidRPr="00D923D4" w:rsidRDefault="00D923D4" w:rsidP="00D923D4">
      <w:pPr>
        <w:numPr>
          <w:ilvl w:val="1"/>
          <w:numId w:val="0"/>
        </w:numPr>
        <w:spacing w:after="480" w:line="264" w:lineRule="auto"/>
        <w:contextualSpacing/>
        <w:jc w:val="center"/>
        <w:rPr>
          <w:rFonts w:ascii="Arial" w:eastAsia="Times New Roman" w:hAnsi="Arial" w:cs="Arial"/>
          <w:caps/>
          <w:color w:val="595959"/>
          <w:sz w:val="52"/>
          <w:szCs w:val="52"/>
        </w:rPr>
      </w:pPr>
      <w:r w:rsidRPr="00D923D4">
        <w:rPr>
          <w:rFonts w:ascii="Arial" w:eastAsia="Times New Roman" w:hAnsi="Arial" w:cs="Arial"/>
          <w:caps/>
          <w:color w:val="595959"/>
          <w:sz w:val="52"/>
          <w:szCs w:val="52"/>
        </w:rPr>
        <w:t>supporting rationale</w:t>
      </w:r>
    </w:p>
    <w:p w:rsidR="00D923D4" w:rsidRDefault="00D923D4" w:rsidP="00D923D4">
      <w:pPr>
        <w:numPr>
          <w:ilvl w:val="1"/>
          <w:numId w:val="0"/>
        </w:numPr>
        <w:spacing w:after="480" w:line="264" w:lineRule="auto"/>
        <w:contextualSpacing/>
        <w:jc w:val="center"/>
        <w:rPr>
          <w:rFonts w:ascii="Constantia" w:eastAsia="Times New Roman" w:hAnsi="Constantia" w:cs="Times New Roman"/>
          <w:caps/>
          <w:color w:val="595959"/>
          <w:sz w:val="26"/>
        </w:rPr>
      </w:pPr>
    </w:p>
    <w:p w:rsidR="00D923D4" w:rsidRPr="00C72463" w:rsidRDefault="00D923D4" w:rsidP="00D923D4">
      <w:pPr>
        <w:numPr>
          <w:ilvl w:val="1"/>
          <w:numId w:val="0"/>
        </w:numPr>
        <w:spacing w:after="480" w:line="264" w:lineRule="auto"/>
        <w:contextualSpacing/>
        <w:jc w:val="center"/>
        <w:rPr>
          <w:rFonts w:ascii="Constantia" w:eastAsia="Times New Roman" w:hAnsi="Constantia" w:cs="Times New Roman"/>
          <w:caps/>
          <w:color w:val="595959"/>
          <w:sz w:val="26"/>
        </w:rPr>
      </w:pPr>
    </w:p>
    <w:p w:rsidR="00EB4A0C" w:rsidRDefault="00D923D4" w:rsidP="00D923D4">
      <w:pPr>
        <w:jc w:val="center"/>
        <w:rPr>
          <w:rFonts w:ascii="Arial" w:eastAsia="Constantia" w:hAnsi="Arial" w:cs="Arial"/>
          <w:color w:val="595959"/>
          <w:sz w:val="44"/>
          <w:szCs w:val="44"/>
        </w:rPr>
      </w:pPr>
      <w:r w:rsidRPr="00D923D4">
        <w:rPr>
          <w:rFonts w:ascii="Arial" w:eastAsia="Constantia" w:hAnsi="Arial" w:cs="Arial"/>
          <w:color w:val="595959"/>
          <w:sz w:val="44"/>
          <w:szCs w:val="44"/>
        </w:rPr>
        <w:t>Viktoriya Stoyanova | Psychology for the Workplace</w:t>
      </w:r>
      <w:r w:rsidR="00C72463" w:rsidRPr="00D923D4">
        <w:rPr>
          <w:rFonts w:ascii="Arial" w:eastAsia="Constantia" w:hAnsi="Arial" w:cs="Arial"/>
          <w:color w:val="595959"/>
          <w:sz w:val="44"/>
          <w:szCs w:val="44"/>
        </w:rPr>
        <w:t xml:space="preserve">| </w:t>
      </w:r>
      <w:r w:rsidRPr="00D923D4">
        <w:rPr>
          <w:rFonts w:ascii="Arial" w:eastAsia="Constantia" w:hAnsi="Arial" w:cs="Arial"/>
          <w:color w:val="595959"/>
          <w:sz w:val="44"/>
          <w:szCs w:val="44"/>
        </w:rPr>
        <w:t>16 August 2019</w:t>
      </w:r>
    </w:p>
    <w:p w:rsidR="00D923D4" w:rsidRDefault="00D923D4" w:rsidP="00D923D4">
      <w:pPr>
        <w:jc w:val="center"/>
        <w:rPr>
          <w:rFonts w:ascii="Arial" w:eastAsia="Constantia" w:hAnsi="Arial" w:cs="Arial"/>
          <w:color w:val="595959"/>
          <w:sz w:val="44"/>
          <w:szCs w:val="44"/>
        </w:rPr>
      </w:pPr>
    </w:p>
    <w:p w:rsidR="00D923D4" w:rsidRDefault="00D923D4" w:rsidP="00D923D4">
      <w:pPr>
        <w:jc w:val="center"/>
        <w:rPr>
          <w:rFonts w:ascii="Arial" w:eastAsia="Constantia" w:hAnsi="Arial" w:cs="Arial"/>
          <w:color w:val="595959"/>
          <w:sz w:val="44"/>
          <w:szCs w:val="44"/>
        </w:rPr>
      </w:pPr>
    </w:p>
    <w:p w:rsidR="00D923D4" w:rsidRDefault="00D923D4" w:rsidP="00D923D4">
      <w:pPr>
        <w:jc w:val="center"/>
        <w:rPr>
          <w:rFonts w:ascii="Arial" w:eastAsia="Constantia" w:hAnsi="Arial" w:cs="Arial"/>
          <w:color w:val="595959"/>
          <w:sz w:val="44"/>
          <w:szCs w:val="44"/>
        </w:rPr>
      </w:pPr>
    </w:p>
    <w:p w:rsidR="00D923D4" w:rsidRDefault="00D923D4" w:rsidP="00D923D4">
      <w:pPr>
        <w:jc w:val="center"/>
        <w:rPr>
          <w:rFonts w:ascii="Arial" w:eastAsia="Constantia" w:hAnsi="Arial" w:cs="Arial"/>
          <w:color w:val="595959"/>
          <w:sz w:val="44"/>
          <w:szCs w:val="44"/>
        </w:rPr>
      </w:pPr>
    </w:p>
    <w:p w:rsidR="00D923D4" w:rsidRDefault="00D923D4" w:rsidP="00D923D4">
      <w:pPr>
        <w:jc w:val="center"/>
        <w:rPr>
          <w:rFonts w:ascii="Arial" w:eastAsia="Constantia" w:hAnsi="Arial" w:cs="Arial"/>
          <w:color w:val="595959"/>
          <w:sz w:val="44"/>
          <w:szCs w:val="44"/>
        </w:rPr>
      </w:pPr>
    </w:p>
    <w:p w:rsidR="00D923D4" w:rsidRPr="00136267" w:rsidRDefault="00D923D4" w:rsidP="00D923D4">
      <w:pPr>
        <w:rPr>
          <w:rFonts w:ascii="Arial Black" w:eastAsia="Constantia" w:hAnsi="Arial Black" w:cs="Arial"/>
          <w:color w:val="767171" w:themeColor="background2" w:themeShade="80"/>
          <w:sz w:val="48"/>
          <w:szCs w:val="48"/>
        </w:rPr>
      </w:pPr>
      <w:r w:rsidRPr="00136267">
        <w:rPr>
          <w:rFonts w:ascii="Arial Black" w:eastAsia="Constantia" w:hAnsi="Arial Black" w:cs="Arial"/>
          <w:color w:val="767171" w:themeColor="background2" w:themeShade="80"/>
          <w:sz w:val="48"/>
          <w:szCs w:val="48"/>
        </w:rPr>
        <w:lastRenderedPageBreak/>
        <w:t>Introduction</w:t>
      </w:r>
    </w:p>
    <w:p w:rsidR="004638B8" w:rsidRPr="00136267" w:rsidRDefault="004638B8" w:rsidP="00D923D4">
      <w:pPr>
        <w:rPr>
          <w:rFonts w:ascii="Arial" w:eastAsia="Constantia" w:hAnsi="Arial" w:cs="Arial"/>
          <w:color w:val="767171" w:themeColor="background2" w:themeShade="80"/>
          <w:sz w:val="32"/>
          <w:szCs w:val="32"/>
        </w:rPr>
      </w:pPr>
    </w:p>
    <w:p w:rsidR="004638B8" w:rsidRPr="004638B8" w:rsidRDefault="004638B8" w:rsidP="004638B8">
      <w:pPr>
        <w:rPr>
          <w:rFonts w:ascii="Arial" w:eastAsia="Constantia" w:hAnsi="Arial" w:cs="Arial"/>
          <w:color w:val="767171" w:themeColor="background2" w:themeShade="80"/>
          <w:sz w:val="36"/>
          <w:szCs w:val="36"/>
        </w:rPr>
      </w:pPr>
    </w:p>
    <w:p w:rsidR="004638B8" w:rsidRPr="004638B8" w:rsidRDefault="004638B8" w:rsidP="004638B8">
      <w:pPr>
        <w:rPr>
          <w:rFonts w:ascii="Arial" w:eastAsia="Constantia" w:hAnsi="Arial" w:cs="Arial"/>
          <w:color w:val="767171" w:themeColor="background2" w:themeShade="80"/>
          <w:sz w:val="36"/>
          <w:szCs w:val="36"/>
        </w:rPr>
      </w:pPr>
      <w:r w:rsidRPr="004638B8">
        <w:rPr>
          <w:rFonts w:ascii="Arial" w:eastAsia="Constantia" w:hAnsi="Arial" w:cs="Arial"/>
          <w:color w:val="767171" w:themeColor="background2" w:themeShade="80"/>
          <w:sz w:val="36"/>
          <w:szCs w:val="36"/>
        </w:rPr>
        <w:t>The aim of this paper is to support the claim of the importance of gaining knowledge about psychological theories for understanding human development during childhood. The early years of human life are stages of rapid changes in cognitive and biological aspect, which are argued to be the foundation of all further development throughout life.</w:t>
      </w:r>
    </w:p>
    <w:p w:rsidR="004638B8" w:rsidRPr="004638B8" w:rsidRDefault="004638B8" w:rsidP="004638B8">
      <w:pPr>
        <w:rPr>
          <w:rFonts w:ascii="Arial" w:eastAsia="Constantia" w:hAnsi="Arial" w:cs="Arial"/>
          <w:color w:val="767171" w:themeColor="background2" w:themeShade="80"/>
          <w:sz w:val="36"/>
          <w:szCs w:val="36"/>
        </w:rPr>
      </w:pPr>
      <w:r w:rsidRPr="004638B8">
        <w:rPr>
          <w:rFonts w:ascii="Arial" w:eastAsia="Constantia" w:hAnsi="Arial" w:cs="Arial"/>
          <w:color w:val="767171" w:themeColor="background2" w:themeShade="80"/>
          <w:sz w:val="36"/>
          <w:szCs w:val="36"/>
        </w:rPr>
        <w:t xml:space="preserve">In order to support the thesis that childhood psychological development can determine the future of the individual, this paper discusses one longitudinal lifespan development research, conducted by psychologists in the USA as well as some research from the field of neurobiology. However different their approaches, their findings are similar and suggest that family and social environment in childhood are main factors dictating the direction of one`s development later in life. </w:t>
      </w:r>
    </w:p>
    <w:p w:rsidR="00F73F42" w:rsidRDefault="00F73F42" w:rsidP="00D923D4">
      <w:pPr>
        <w:rPr>
          <w:rFonts w:ascii="Arial" w:eastAsia="Constantia" w:hAnsi="Arial" w:cs="Arial"/>
          <w:color w:val="767171" w:themeColor="background2" w:themeShade="80"/>
          <w:sz w:val="36"/>
          <w:szCs w:val="36"/>
        </w:rPr>
      </w:pPr>
    </w:p>
    <w:p w:rsidR="00F73F42" w:rsidRPr="00136267" w:rsidRDefault="003730C1" w:rsidP="00D923D4">
      <w:pPr>
        <w:rPr>
          <w:rFonts w:ascii="Arial Black" w:eastAsia="Constantia" w:hAnsi="Arial Black" w:cs="Arial"/>
          <w:color w:val="767171" w:themeColor="background2" w:themeShade="80"/>
          <w:sz w:val="44"/>
          <w:szCs w:val="44"/>
        </w:rPr>
      </w:pPr>
      <w:r w:rsidRPr="00136267">
        <w:rPr>
          <w:rFonts w:ascii="Arial Black" w:eastAsia="Constantia" w:hAnsi="Arial Black" w:cs="Arial"/>
          <w:color w:val="767171" w:themeColor="background2" w:themeShade="80"/>
          <w:sz w:val="44"/>
          <w:szCs w:val="44"/>
        </w:rPr>
        <w:t xml:space="preserve">Recent research </w:t>
      </w:r>
      <w:r w:rsidR="00173DA1" w:rsidRPr="00136267">
        <w:rPr>
          <w:rFonts w:ascii="Arial Black" w:eastAsia="Constantia" w:hAnsi="Arial Black" w:cs="Arial"/>
          <w:color w:val="767171" w:themeColor="background2" w:themeShade="80"/>
          <w:sz w:val="44"/>
          <w:szCs w:val="44"/>
        </w:rPr>
        <w:t>findings</w:t>
      </w:r>
    </w:p>
    <w:p w:rsidR="003F6FCC" w:rsidRDefault="00216FCB" w:rsidP="00D923D4">
      <w:pPr>
        <w:rPr>
          <w:rFonts w:ascii="Arial" w:eastAsia="Constantia" w:hAnsi="Arial" w:cs="Arial"/>
          <w:color w:val="767171" w:themeColor="background2" w:themeShade="80"/>
          <w:sz w:val="32"/>
          <w:szCs w:val="32"/>
        </w:rPr>
      </w:pPr>
      <w:r>
        <w:rPr>
          <w:rFonts w:ascii="Arial" w:eastAsia="Constantia" w:hAnsi="Arial" w:cs="Arial"/>
          <w:color w:val="767171" w:themeColor="background2" w:themeShade="80"/>
          <w:sz w:val="32"/>
          <w:szCs w:val="32"/>
        </w:rPr>
        <w:t xml:space="preserve">Caregivers and professionals in the field of Health and Social Care who work with children need </w:t>
      </w:r>
      <w:r w:rsidR="004638B8">
        <w:rPr>
          <w:rFonts w:ascii="Arial" w:eastAsia="Constantia" w:hAnsi="Arial" w:cs="Arial"/>
          <w:color w:val="767171" w:themeColor="background2" w:themeShade="80"/>
          <w:sz w:val="32"/>
          <w:szCs w:val="32"/>
        </w:rPr>
        <w:t xml:space="preserve">a </w:t>
      </w:r>
      <w:r>
        <w:rPr>
          <w:rFonts w:ascii="Arial" w:eastAsia="Constantia" w:hAnsi="Arial" w:cs="Arial"/>
          <w:color w:val="767171" w:themeColor="background2" w:themeShade="80"/>
          <w:sz w:val="32"/>
          <w:szCs w:val="32"/>
        </w:rPr>
        <w:t>deeper understanding of the children`s world and the processes that form their cognitive, physiological and social development in order to provide them with the best possible care.</w:t>
      </w:r>
      <w:r w:rsidR="008867A5">
        <w:rPr>
          <w:rFonts w:ascii="Arial" w:eastAsia="Constantia" w:hAnsi="Arial" w:cs="Arial"/>
          <w:color w:val="767171" w:themeColor="background2" w:themeShade="80"/>
          <w:sz w:val="32"/>
          <w:szCs w:val="32"/>
        </w:rPr>
        <w:t xml:space="preserve"> T</w:t>
      </w:r>
      <w:r>
        <w:rPr>
          <w:rFonts w:ascii="Arial" w:eastAsia="Constantia" w:hAnsi="Arial" w:cs="Arial"/>
          <w:color w:val="767171" w:themeColor="background2" w:themeShade="80"/>
          <w:sz w:val="32"/>
          <w:szCs w:val="32"/>
        </w:rPr>
        <w:t>he importance of childhood</w:t>
      </w:r>
      <w:r w:rsidR="008867A5">
        <w:rPr>
          <w:rFonts w:ascii="Arial" w:eastAsia="Constantia" w:hAnsi="Arial" w:cs="Arial"/>
          <w:color w:val="767171" w:themeColor="background2" w:themeShade="80"/>
          <w:sz w:val="32"/>
          <w:szCs w:val="32"/>
        </w:rPr>
        <w:t xml:space="preserve"> </w:t>
      </w:r>
      <w:r w:rsidR="008867A5">
        <w:rPr>
          <w:rFonts w:ascii="Arial" w:eastAsia="Constantia" w:hAnsi="Arial" w:cs="Arial"/>
          <w:color w:val="767171" w:themeColor="background2" w:themeShade="80"/>
          <w:sz w:val="32"/>
          <w:szCs w:val="32"/>
        </w:rPr>
        <w:lastRenderedPageBreak/>
        <w:t>development</w:t>
      </w:r>
      <w:r>
        <w:rPr>
          <w:rFonts w:ascii="Arial" w:eastAsia="Constantia" w:hAnsi="Arial" w:cs="Arial"/>
          <w:color w:val="767171" w:themeColor="background2" w:themeShade="80"/>
          <w:sz w:val="32"/>
          <w:szCs w:val="32"/>
        </w:rPr>
        <w:t xml:space="preserve"> and the </w:t>
      </w:r>
      <w:r w:rsidR="008867A5">
        <w:rPr>
          <w:rFonts w:ascii="Arial" w:eastAsia="Constantia" w:hAnsi="Arial" w:cs="Arial"/>
          <w:color w:val="767171" w:themeColor="background2" w:themeShade="80"/>
          <w:sz w:val="32"/>
          <w:szCs w:val="32"/>
        </w:rPr>
        <w:t>role that early years have on the future adult life</w:t>
      </w:r>
      <w:r>
        <w:rPr>
          <w:rFonts w:ascii="Arial" w:eastAsia="Constantia" w:hAnsi="Arial" w:cs="Arial"/>
          <w:color w:val="767171" w:themeColor="background2" w:themeShade="80"/>
          <w:sz w:val="32"/>
          <w:szCs w:val="32"/>
        </w:rPr>
        <w:t xml:space="preserve"> </w:t>
      </w:r>
      <w:r w:rsidR="008867A5">
        <w:rPr>
          <w:rFonts w:ascii="Arial" w:eastAsia="Constantia" w:hAnsi="Arial" w:cs="Arial"/>
          <w:color w:val="767171" w:themeColor="background2" w:themeShade="80"/>
          <w:sz w:val="32"/>
          <w:szCs w:val="32"/>
        </w:rPr>
        <w:t>has provided for many collaborations between the fields of education, psychology and health and social care.</w:t>
      </w:r>
      <w:r w:rsidR="004638B8">
        <w:rPr>
          <w:rFonts w:ascii="Arial" w:eastAsia="Constantia" w:hAnsi="Arial" w:cs="Arial"/>
          <w:color w:val="767171" w:themeColor="background2" w:themeShade="80"/>
          <w:sz w:val="32"/>
          <w:szCs w:val="32"/>
        </w:rPr>
        <w:t xml:space="preserve"> One example of such collaboration is the Seattle Social Development Project.</w:t>
      </w:r>
    </w:p>
    <w:p w:rsidR="004638B8" w:rsidRPr="00F50018" w:rsidRDefault="004638B8" w:rsidP="00D923D4">
      <w:pPr>
        <w:rPr>
          <w:rFonts w:ascii="Arial" w:eastAsia="Constantia" w:hAnsi="Arial" w:cs="Arial"/>
          <w:color w:val="767171" w:themeColor="background2" w:themeShade="80"/>
          <w:sz w:val="32"/>
          <w:szCs w:val="32"/>
        </w:rPr>
      </w:pPr>
    </w:p>
    <w:p w:rsidR="00173DA1" w:rsidRPr="004638B8" w:rsidRDefault="003F6FCC" w:rsidP="00D923D4">
      <w:pPr>
        <w:rPr>
          <w:rFonts w:ascii="Arial Black" w:eastAsia="Constantia" w:hAnsi="Arial Black" w:cs="Arial"/>
          <w:color w:val="767171" w:themeColor="background2" w:themeShade="80"/>
          <w:sz w:val="36"/>
          <w:szCs w:val="36"/>
        </w:rPr>
      </w:pPr>
      <w:r w:rsidRPr="004638B8">
        <w:rPr>
          <w:rFonts w:ascii="Arial Black" w:eastAsia="Constantia" w:hAnsi="Arial Black" w:cs="Arial"/>
          <w:color w:val="767171" w:themeColor="background2" w:themeShade="80"/>
          <w:sz w:val="36"/>
          <w:szCs w:val="36"/>
        </w:rPr>
        <w:t>Seattle Social Development Project</w:t>
      </w:r>
    </w:p>
    <w:p w:rsidR="00173DA1" w:rsidRPr="00136267" w:rsidRDefault="00173DA1" w:rsidP="00D923D4">
      <w:pPr>
        <w:rPr>
          <w:rFonts w:ascii="Arial" w:eastAsia="Constantia" w:hAnsi="Arial" w:cs="Arial"/>
          <w:color w:val="767171" w:themeColor="background2" w:themeShade="80"/>
          <w:sz w:val="32"/>
          <w:szCs w:val="32"/>
        </w:rPr>
      </w:pPr>
      <w:r w:rsidRPr="00136267">
        <w:rPr>
          <w:rFonts w:ascii="Arial" w:eastAsia="Constantia" w:hAnsi="Arial" w:cs="Arial"/>
          <w:color w:val="767171" w:themeColor="background2" w:themeShade="80"/>
          <w:sz w:val="32"/>
          <w:szCs w:val="32"/>
        </w:rPr>
        <w:t>Longitudinal research</w:t>
      </w:r>
      <w:r w:rsidR="003F6FCC" w:rsidRPr="00136267">
        <w:rPr>
          <w:rFonts w:ascii="Arial" w:eastAsia="Constantia" w:hAnsi="Arial" w:cs="Arial"/>
          <w:color w:val="767171" w:themeColor="background2" w:themeShade="80"/>
          <w:sz w:val="32"/>
          <w:szCs w:val="32"/>
        </w:rPr>
        <w:t xml:space="preserve"> conducted by </w:t>
      </w:r>
      <w:r w:rsidR="004638B8">
        <w:rPr>
          <w:rFonts w:ascii="Arial" w:eastAsia="Constantia" w:hAnsi="Arial" w:cs="Arial"/>
          <w:color w:val="767171" w:themeColor="background2" w:themeShade="80"/>
          <w:sz w:val="32"/>
          <w:szCs w:val="32"/>
        </w:rPr>
        <w:t xml:space="preserve">the </w:t>
      </w:r>
      <w:r w:rsidRPr="00136267">
        <w:rPr>
          <w:rFonts w:ascii="Arial" w:eastAsia="Constantia" w:hAnsi="Arial" w:cs="Arial"/>
          <w:color w:val="767171" w:themeColor="background2" w:themeShade="80"/>
          <w:sz w:val="32"/>
          <w:szCs w:val="32"/>
        </w:rPr>
        <w:t>University of Washington</w:t>
      </w:r>
      <w:r w:rsidR="003F6FCC" w:rsidRPr="00136267">
        <w:rPr>
          <w:rFonts w:ascii="Arial" w:eastAsia="Constantia" w:hAnsi="Arial" w:cs="Arial"/>
          <w:color w:val="767171" w:themeColor="background2" w:themeShade="80"/>
          <w:sz w:val="32"/>
          <w:szCs w:val="32"/>
        </w:rPr>
        <w:t>`s research team</w:t>
      </w:r>
      <w:r w:rsidRPr="00136267">
        <w:rPr>
          <w:rFonts w:ascii="Arial" w:eastAsia="Constantia" w:hAnsi="Arial" w:cs="Arial"/>
          <w:color w:val="767171" w:themeColor="background2" w:themeShade="80"/>
          <w:sz w:val="32"/>
          <w:szCs w:val="32"/>
        </w:rPr>
        <w:t xml:space="preserve"> has found out that the strong bond between parents, teachers and children in the early years of life leads to </w:t>
      </w:r>
      <w:r w:rsidR="003F6FCC" w:rsidRPr="00136267">
        <w:rPr>
          <w:rFonts w:ascii="Arial" w:eastAsia="Constantia" w:hAnsi="Arial" w:cs="Arial"/>
          <w:color w:val="767171" w:themeColor="background2" w:themeShade="80"/>
          <w:sz w:val="32"/>
          <w:szCs w:val="32"/>
        </w:rPr>
        <w:t xml:space="preserve">a “good life” in adulthood. </w:t>
      </w:r>
    </w:p>
    <w:p w:rsidR="00A70CDD" w:rsidRPr="00136267" w:rsidRDefault="003F6FCC" w:rsidP="00D923D4">
      <w:pPr>
        <w:rPr>
          <w:rFonts w:ascii="Arial" w:eastAsia="Constantia" w:hAnsi="Arial" w:cs="Arial"/>
          <w:color w:val="767171" w:themeColor="background2" w:themeShade="80"/>
          <w:sz w:val="32"/>
          <w:szCs w:val="32"/>
        </w:rPr>
      </w:pPr>
      <w:r w:rsidRPr="00136267">
        <w:rPr>
          <w:rFonts w:ascii="Arial" w:eastAsia="Constantia" w:hAnsi="Arial" w:cs="Arial"/>
          <w:color w:val="767171" w:themeColor="background2" w:themeShade="80"/>
          <w:sz w:val="32"/>
          <w:szCs w:val="32"/>
        </w:rPr>
        <w:t>The researchers f</w:t>
      </w:r>
      <w:r w:rsidR="004638B8">
        <w:rPr>
          <w:rFonts w:ascii="Arial" w:eastAsia="Constantia" w:hAnsi="Arial" w:cs="Arial"/>
          <w:color w:val="767171" w:themeColor="background2" w:themeShade="80"/>
          <w:sz w:val="32"/>
          <w:szCs w:val="32"/>
        </w:rPr>
        <w:t>o</w:t>
      </w:r>
      <w:r w:rsidRPr="00136267">
        <w:rPr>
          <w:rFonts w:ascii="Arial" w:eastAsia="Constantia" w:hAnsi="Arial" w:cs="Arial"/>
          <w:color w:val="767171" w:themeColor="background2" w:themeShade="80"/>
          <w:sz w:val="32"/>
          <w:szCs w:val="32"/>
        </w:rPr>
        <w:t>llowed up on the life journey of more than 800 children</w:t>
      </w:r>
      <w:r w:rsidR="00170277" w:rsidRPr="00136267">
        <w:rPr>
          <w:rFonts w:ascii="Arial" w:eastAsia="Constantia" w:hAnsi="Arial" w:cs="Arial"/>
          <w:color w:val="767171" w:themeColor="background2" w:themeShade="80"/>
          <w:sz w:val="32"/>
          <w:szCs w:val="32"/>
        </w:rPr>
        <w:t xml:space="preserve"> in primary schools in Seattle</w:t>
      </w:r>
      <w:r w:rsidRPr="00136267">
        <w:rPr>
          <w:rFonts w:ascii="Arial" w:eastAsia="Constantia" w:hAnsi="Arial" w:cs="Arial"/>
          <w:color w:val="767171" w:themeColor="background2" w:themeShade="80"/>
          <w:sz w:val="32"/>
          <w:szCs w:val="32"/>
        </w:rPr>
        <w:t>, beginning in 1985</w:t>
      </w:r>
      <w:r w:rsidR="00170277" w:rsidRPr="00136267">
        <w:rPr>
          <w:rFonts w:ascii="Arial" w:eastAsia="Constantia" w:hAnsi="Arial" w:cs="Arial"/>
          <w:color w:val="767171" w:themeColor="background2" w:themeShade="80"/>
          <w:sz w:val="32"/>
          <w:szCs w:val="32"/>
        </w:rPr>
        <w:t xml:space="preserve"> until </w:t>
      </w:r>
      <w:r w:rsidR="004638B8">
        <w:rPr>
          <w:rFonts w:ascii="Arial" w:eastAsia="Constantia" w:hAnsi="Arial" w:cs="Arial"/>
          <w:color w:val="767171" w:themeColor="background2" w:themeShade="80"/>
          <w:sz w:val="32"/>
          <w:szCs w:val="32"/>
        </w:rPr>
        <w:t xml:space="preserve">the </w:t>
      </w:r>
      <w:r w:rsidR="00170277" w:rsidRPr="00136267">
        <w:rPr>
          <w:rFonts w:ascii="Arial" w:eastAsia="Constantia" w:hAnsi="Arial" w:cs="Arial"/>
          <w:color w:val="767171" w:themeColor="background2" w:themeShade="80"/>
          <w:sz w:val="32"/>
          <w:szCs w:val="32"/>
        </w:rPr>
        <w:t>present day. Surveys about lifestyle, health and even parenting over the years</w:t>
      </w:r>
      <w:r w:rsidRPr="00136267">
        <w:rPr>
          <w:rFonts w:ascii="Arial" w:eastAsia="Constantia" w:hAnsi="Arial" w:cs="Arial"/>
          <w:color w:val="767171" w:themeColor="background2" w:themeShade="80"/>
          <w:sz w:val="32"/>
          <w:szCs w:val="32"/>
        </w:rPr>
        <w:t xml:space="preserve"> have determined that children of parents who received lessons and help to form stronger bonds</w:t>
      </w:r>
      <w:r w:rsidR="00A70CDD" w:rsidRPr="00136267">
        <w:rPr>
          <w:rFonts w:ascii="Arial" w:eastAsia="Constantia" w:hAnsi="Arial" w:cs="Arial"/>
          <w:color w:val="767171" w:themeColor="background2" w:themeShade="80"/>
          <w:sz w:val="32"/>
          <w:szCs w:val="32"/>
        </w:rPr>
        <w:t xml:space="preserve"> </w:t>
      </w:r>
      <w:r w:rsidR="004638B8">
        <w:rPr>
          <w:rFonts w:ascii="Arial" w:eastAsia="Constantia" w:hAnsi="Arial" w:cs="Arial"/>
          <w:color w:val="767171" w:themeColor="background2" w:themeShade="80"/>
          <w:sz w:val="32"/>
          <w:szCs w:val="32"/>
        </w:rPr>
        <w:t>at</w:t>
      </w:r>
      <w:r w:rsidR="00A70CDD" w:rsidRPr="00136267">
        <w:rPr>
          <w:rFonts w:ascii="Arial" w:eastAsia="Constantia" w:hAnsi="Arial" w:cs="Arial"/>
          <w:color w:val="767171" w:themeColor="background2" w:themeShade="80"/>
          <w:sz w:val="32"/>
          <w:szCs w:val="32"/>
        </w:rPr>
        <w:t xml:space="preserve"> the beginning of the social development project</w:t>
      </w:r>
      <w:r w:rsidRPr="00136267">
        <w:rPr>
          <w:rFonts w:ascii="Arial" w:eastAsia="Constantia" w:hAnsi="Arial" w:cs="Arial"/>
          <w:color w:val="767171" w:themeColor="background2" w:themeShade="80"/>
          <w:sz w:val="32"/>
          <w:szCs w:val="32"/>
        </w:rPr>
        <w:t xml:space="preserve"> report better health and socioeconomic status and overall better experience in adulthood. </w:t>
      </w:r>
    </w:p>
    <w:p w:rsidR="003F6FCC" w:rsidRPr="00136267" w:rsidRDefault="00A70CDD" w:rsidP="00D923D4">
      <w:pPr>
        <w:rPr>
          <w:rFonts w:ascii="Arial" w:eastAsia="Constantia" w:hAnsi="Arial" w:cs="Arial"/>
          <w:color w:val="767171" w:themeColor="background2" w:themeShade="80"/>
          <w:sz w:val="32"/>
          <w:szCs w:val="32"/>
        </w:rPr>
      </w:pPr>
      <w:r w:rsidRPr="00136267">
        <w:rPr>
          <w:rFonts w:ascii="Arial" w:eastAsia="Constantia" w:hAnsi="Arial" w:cs="Arial"/>
          <w:color w:val="767171" w:themeColor="background2" w:themeShade="80"/>
          <w:sz w:val="32"/>
          <w:szCs w:val="32"/>
        </w:rPr>
        <w:t xml:space="preserve">The results of this research point to significant differences in mental health, health maintenance </w:t>
      </w:r>
      <w:proofErr w:type="spellStart"/>
      <w:r w:rsidRPr="00136267">
        <w:rPr>
          <w:rFonts w:ascii="Arial" w:eastAsia="Constantia" w:hAnsi="Arial" w:cs="Arial"/>
          <w:color w:val="767171" w:themeColor="background2" w:themeShade="80"/>
          <w:sz w:val="32"/>
          <w:szCs w:val="32"/>
        </w:rPr>
        <w:t>behavio</w:t>
      </w:r>
      <w:r w:rsidR="004638B8">
        <w:rPr>
          <w:rFonts w:ascii="Arial" w:eastAsia="Constantia" w:hAnsi="Arial" w:cs="Arial"/>
          <w:color w:val="767171" w:themeColor="background2" w:themeShade="80"/>
          <w:sz w:val="32"/>
          <w:szCs w:val="32"/>
        </w:rPr>
        <w:t>u</w:t>
      </w:r>
      <w:r w:rsidRPr="00136267">
        <w:rPr>
          <w:rFonts w:ascii="Arial" w:eastAsia="Constantia" w:hAnsi="Arial" w:cs="Arial"/>
          <w:color w:val="767171" w:themeColor="background2" w:themeShade="80"/>
          <w:sz w:val="32"/>
          <w:szCs w:val="32"/>
        </w:rPr>
        <w:t>rs</w:t>
      </w:r>
      <w:proofErr w:type="spellEnd"/>
      <w:r w:rsidRPr="00136267">
        <w:rPr>
          <w:rFonts w:ascii="Arial" w:eastAsia="Constantia" w:hAnsi="Arial" w:cs="Arial"/>
          <w:color w:val="767171" w:themeColor="background2" w:themeShade="80"/>
          <w:sz w:val="32"/>
          <w:szCs w:val="32"/>
        </w:rPr>
        <w:t>, substance abuse rates, civil engagement and relationship</w:t>
      </w:r>
      <w:r w:rsidR="00136267">
        <w:rPr>
          <w:rFonts w:ascii="Arial" w:eastAsia="Constantia" w:hAnsi="Arial" w:cs="Arial"/>
          <w:color w:val="767171" w:themeColor="background2" w:themeShade="80"/>
          <w:sz w:val="32"/>
          <w:szCs w:val="32"/>
        </w:rPr>
        <w:t xml:space="preserve"> status</w:t>
      </w:r>
      <w:r w:rsidRPr="00136267">
        <w:rPr>
          <w:rFonts w:ascii="Arial" w:eastAsia="Constantia" w:hAnsi="Arial" w:cs="Arial"/>
          <w:color w:val="767171" w:themeColor="background2" w:themeShade="80"/>
          <w:sz w:val="32"/>
          <w:szCs w:val="32"/>
        </w:rPr>
        <w:t xml:space="preserve"> in </w:t>
      </w:r>
      <w:proofErr w:type="spellStart"/>
      <w:r w:rsidRPr="00136267">
        <w:rPr>
          <w:rFonts w:ascii="Arial" w:eastAsia="Constantia" w:hAnsi="Arial" w:cs="Arial"/>
          <w:color w:val="767171" w:themeColor="background2" w:themeShade="80"/>
          <w:sz w:val="32"/>
          <w:szCs w:val="32"/>
        </w:rPr>
        <w:t>favo</w:t>
      </w:r>
      <w:r w:rsidR="004638B8">
        <w:rPr>
          <w:rFonts w:ascii="Arial" w:eastAsia="Constantia" w:hAnsi="Arial" w:cs="Arial"/>
          <w:color w:val="767171" w:themeColor="background2" w:themeShade="80"/>
          <w:sz w:val="32"/>
          <w:szCs w:val="32"/>
        </w:rPr>
        <w:t>u</w:t>
      </w:r>
      <w:r w:rsidRPr="00136267">
        <w:rPr>
          <w:rFonts w:ascii="Arial" w:eastAsia="Constantia" w:hAnsi="Arial" w:cs="Arial"/>
          <w:color w:val="767171" w:themeColor="background2" w:themeShade="80"/>
          <w:sz w:val="32"/>
          <w:szCs w:val="32"/>
        </w:rPr>
        <w:t>r</w:t>
      </w:r>
      <w:proofErr w:type="spellEnd"/>
      <w:r w:rsidRPr="00136267">
        <w:rPr>
          <w:rFonts w:ascii="Arial" w:eastAsia="Constantia" w:hAnsi="Arial" w:cs="Arial"/>
          <w:color w:val="767171" w:themeColor="background2" w:themeShade="80"/>
          <w:sz w:val="32"/>
          <w:szCs w:val="32"/>
        </w:rPr>
        <w:t xml:space="preserve"> of the participants who had received lessons and interventions.</w:t>
      </w:r>
      <w:r w:rsidR="00136267" w:rsidRPr="00136267">
        <w:rPr>
          <w:rFonts w:ascii="Arial" w:eastAsia="Constantia" w:hAnsi="Arial" w:cs="Arial"/>
          <w:color w:val="767171" w:themeColor="background2" w:themeShade="80"/>
          <w:sz w:val="32"/>
          <w:szCs w:val="32"/>
        </w:rPr>
        <w:t xml:space="preserve"> </w:t>
      </w:r>
    </w:p>
    <w:p w:rsidR="00136267" w:rsidRDefault="00136267" w:rsidP="00D923D4">
      <w:pPr>
        <w:rPr>
          <w:rFonts w:ascii="Arial" w:eastAsia="Constantia" w:hAnsi="Arial" w:cs="Arial"/>
          <w:color w:val="767171" w:themeColor="background2" w:themeShade="80"/>
          <w:sz w:val="32"/>
          <w:szCs w:val="32"/>
        </w:rPr>
      </w:pPr>
      <w:r w:rsidRPr="00136267">
        <w:rPr>
          <w:rFonts w:ascii="Arial" w:eastAsia="Constantia" w:hAnsi="Arial" w:cs="Arial"/>
          <w:color w:val="767171" w:themeColor="background2" w:themeShade="80"/>
          <w:sz w:val="32"/>
          <w:szCs w:val="32"/>
        </w:rPr>
        <w:t xml:space="preserve">Furthermore, the research shows that positive environment created by the greater attachment to family and school, not only aids the development during childhood stage but also provides for </w:t>
      </w:r>
      <w:r w:rsidR="004638B8">
        <w:rPr>
          <w:rFonts w:ascii="Arial" w:eastAsia="Constantia" w:hAnsi="Arial" w:cs="Arial"/>
          <w:color w:val="767171" w:themeColor="background2" w:themeShade="80"/>
          <w:sz w:val="32"/>
          <w:szCs w:val="32"/>
        </w:rPr>
        <w:t xml:space="preserve">a </w:t>
      </w:r>
      <w:r w:rsidRPr="00136267">
        <w:rPr>
          <w:rFonts w:ascii="Arial" w:eastAsia="Constantia" w:hAnsi="Arial" w:cs="Arial"/>
          <w:color w:val="767171" w:themeColor="background2" w:themeShade="80"/>
          <w:sz w:val="32"/>
          <w:szCs w:val="32"/>
        </w:rPr>
        <w:t>better experience in adult life</w:t>
      </w:r>
      <w:r w:rsidR="00F50018">
        <w:rPr>
          <w:rFonts w:ascii="Arial" w:eastAsia="Constantia" w:hAnsi="Arial" w:cs="Arial"/>
          <w:color w:val="767171" w:themeColor="background2" w:themeShade="80"/>
          <w:sz w:val="32"/>
          <w:szCs w:val="32"/>
        </w:rPr>
        <w:t xml:space="preserve"> (Science Daily, 2019).</w:t>
      </w:r>
    </w:p>
    <w:p w:rsidR="004638B8" w:rsidRPr="004638B8" w:rsidRDefault="004638B8" w:rsidP="004638B8">
      <w:pPr>
        <w:rPr>
          <w:rFonts w:ascii="Arial" w:eastAsia="Constantia" w:hAnsi="Arial" w:cs="Arial"/>
          <w:color w:val="767171" w:themeColor="background2" w:themeShade="80"/>
          <w:sz w:val="32"/>
          <w:szCs w:val="32"/>
        </w:rPr>
      </w:pPr>
      <w:r w:rsidRPr="004638B8">
        <w:rPr>
          <w:rFonts w:ascii="Arial" w:eastAsia="Constantia" w:hAnsi="Arial" w:cs="Arial"/>
          <w:color w:val="767171" w:themeColor="background2" w:themeShade="80"/>
          <w:sz w:val="32"/>
          <w:szCs w:val="32"/>
        </w:rPr>
        <w:t xml:space="preserve">Putting theory in practice </w:t>
      </w:r>
      <w:proofErr w:type="gramStart"/>
      <w:r w:rsidRPr="004638B8">
        <w:rPr>
          <w:rFonts w:ascii="Arial" w:eastAsia="Constantia" w:hAnsi="Arial" w:cs="Arial"/>
          <w:color w:val="767171" w:themeColor="background2" w:themeShade="80"/>
          <w:sz w:val="32"/>
          <w:szCs w:val="32"/>
        </w:rPr>
        <w:t>–</w:t>
      </w:r>
      <w:r>
        <w:rPr>
          <w:rFonts w:ascii="Arial" w:eastAsia="Constantia" w:hAnsi="Arial" w:cs="Arial"/>
          <w:color w:val="767171" w:themeColor="background2" w:themeShade="80"/>
          <w:sz w:val="32"/>
          <w:szCs w:val="32"/>
        </w:rPr>
        <w:t xml:space="preserve">  a</w:t>
      </w:r>
      <w:proofErr w:type="gramEnd"/>
      <w:r>
        <w:rPr>
          <w:rFonts w:ascii="Arial" w:eastAsia="Constantia" w:hAnsi="Arial" w:cs="Arial"/>
          <w:color w:val="767171" w:themeColor="background2" w:themeShade="80"/>
          <w:sz w:val="32"/>
          <w:szCs w:val="32"/>
        </w:rPr>
        <w:t xml:space="preserve"> child of the age of 4, for example, according to Erikson`s theory, is in a process of building a sense of self, therefore easily discouraged if criticized for their actions. </w:t>
      </w:r>
      <w:r>
        <w:rPr>
          <w:rFonts w:ascii="Arial" w:eastAsia="Constantia" w:hAnsi="Arial" w:cs="Arial"/>
          <w:color w:val="767171" w:themeColor="background2" w:themeShade="80"/>
          <w:sz w:val="32"/>
          <w:szCs w:val="32"/>
        </w:rPr>
        <w:lastRenderedPageBreak/>
        <w:t xml:space="preserve">Strong criticism from parents, teachers and caregivers creates a feeling of inferiority. On the other hand, a supportive </w:t>
      </w:r>
      <w:proofErr w:type="spellStart"/>
      <w:r>
        <w:rPr>
          <w:rFonts w:ascii="Arial" w:eastAsia="Constantia" w:hAnsi="Arial" w:cs="Arial"/>
          <w:color w:val="767171" w:themeColor="background2" w:themeShade="80"/>
          <w:sz w:val="32"/>
          <w:szCs w:val="32"/>
        </w:rPr>
        <w:t>carer</w:t>
      </w:r>
      <w:proofErr w:type="spellEnd"/>
      <w:r>
        <w:rPr>
          <w:rFonts w:ascii="Arial" w:eastAsia="Constantia" w:hAnsi="Arial" w:cs="Arial"/>
          <w:color w:val="767171" w:themeColor="background2" w:themeShade="80"/>
          <w:sz w:val="32"/>
          <w:szCs w:val="32"/>
        </w:rPr>
        <w:t>, who has a good understanding of children`s emotions and cognition, will aid the process of building initiative in the child by providing encouragement in a positive manner (McLeod</w:t>
      </w:r>
      <w:proofErr w:type="gramStart"/>
      <w:r>
        <w:rPr>
          <w:rFonts w:ascii="Arial" w:eastAsia="Constantia" w:hAnsi="Arial" w:cs="Arial"/>
          <w:color w:val="767171" w:themeColor="background2" w:themeShade="80"/>
          <w:sz w:val="32"/>
          <w:szCs w:val="32"/>
        </w:rPr>
        <w:t>,2018</w:t>
      </w:r>
      <w:proofErr w:type="gramEnd"/>
      <w:r>
        <w:rPr>
          <w:rFonts w:ascii="Arial" w:eastAsia="Constantia" w:hAnsi="Arial" w:cs="Arial"/>
          <w:color w:val="767171" w:themeColor="background2" w:themeShade="80"/>
          <w:sz w:val="32"/>
          <w:szCs w:val="32"/>
        </w:rPr>
        <w:t>). As a result, the crisis is resolved in a positive way and the child builds a sense of purpose, which then gets carried into the adult life.</w:t>
      </w:r>
    </w:p>
    <w:p w:rsidR="004638B8" w:rsidRDefault="004638B8" w:rsidP="00D923D4">
      <w:pPr>
        <w:rPr>
          <w:rFonts w:ascii="Arial" w:eastAsia="Constantia" w:hAnsi="Arial" w:cs="Arial"/>
          <w:color w:val="767171" w:themeColor="background2" w:themeShade="80"/>
          <w:sz w:val="32"/>
          <w:szCs w:val="32"/>
        </w:rPr>
      </w:pPr>
    </w:p>
    <w:p w:rsidR="00F50018" w:rsidRPr="004638B8" w:rsidRDefault="004638B8" w:rsidP="00D923D4">
      <w:pPr>
        <w:rPr>
          <w:rFonts w:ascii="Arial Black" w:eastAsia="Constantia" w:hAnsi="Arial Black" w:cs="Arial"/>
          <w:color w:val="767171" w:themeColor="background2" w:themeShade="80"/>
          <w:sz w:val="36"/>
          <w:szCs w:val="36"/>
        </w:rPr>
      </w:pPr>
      <w:r w:rsidRPr="004638B8">
        <w:rPr>
          <w:rFonts w:ascii="Arial Black" w:eastAsia="Constantia" w:hAnsi="Arial Black" w:cs="Arial"/>
          <w:color w:val="767171" w:themeColor="background2" w:themeShade="80"/>
          <w:sz w:val="36"/>
          <w:szCs w:val="36"/>
        </w:rPr>
        <w:t>The effect of family adversity during childhood – evidence from neurobiology</w:t>
      </w:r>
    </w:p>
    <w:p w:rsidR="004638B8" w:rsidRDefault="004638B8" w:rsidP="00D923D4">
      <w:pPr>
        <w:rPr>
          <w:rFonts w:ascii="Arial" w:eastAsia="Constantia" w:hAnsi="Arial" w:cs="Arial"/>
          <w:color w:val="767171" w:themeColor="background2" w:themeShade="80"/>
          <w:sz w:val="32"/>
          <w:szCs w:val="32"/>
        </w:rPr>
      </w:pPr>
    </w:p>
    <w:p w:rsidR="004638B8" w:rsidRDefault="004638B8" w:rsidP="004638B8">
      <w:pPr>
        <w:rPr>
          <w:rFonts w:ascii="Arial" w:eastAsia="Constantia" w:hAnsi="Arial" w:cs="Arial"/>
          <w:color w:val="767171" w:themeColor="background2" w:themeShade="80"/>
          <w:sz w:val="32"/>
          <w:szCs w:val="32"/>
        </w:rPr>
      </w:pPr>
      <w:r>
        <w:rPr>
          <w:rFonts w:ascii="Arial" w:eastAsia="Constantia" w:hAnsi="Arial" w:cs="Arial"/>
          <w:color w:val="767171" w:themeColor="background2" w:themeShade="80"/>
          <w:sz w:val="32"/>
          <w:szCs w:val="32"/>
        </w:rPr>
        <w:t xml:space="preserve">Researchers point out that family adversity during childhood increases the risk of psychological issues later in adulthood as it dramatically impacts the development of social skills and emotional competence. Consciously and subconsciously, many experiences from childhood age, both positive and negative are carried into adulthood life. Therefore, a healthy family environment during early life is important in order for the child to develop into a healthy adult </w:t>
      </w:r>
      <w:r w:rsidRPr="004638B8">
        <w:rPr>
          <w:rFonts w:ascii="Arial" w:eastAsia="Constantia" w:hAnsi="Arial" w:cs="Arial"/>
          <w:color w:val="767171" w:themeColor="background2" w:themeShade="80"/>
          <w:sz w:val="32"/>
          <w:szCs w:val="32"/>
        </w:rPr>
        <w:t>(</w:t>
      </w:r>
      <w:proofErr w:type="spellStart"/>
      <w:r w:rsidRPr="004638B8">
        <w:rPr>
          <w:rFonts w:ascii="Arial" w:eastAsia="Constantia" w:hAnsi="Arial" w:cs="Arial"/>
          <w:color w:val="767171" w:themeColor="background2" w:themeShade="80"/>
          <w:sz w:val="32"/>
          <w:szCs w:val="32"/>
        </w:rPr>
        <w:t>Luecken</w:t>
      </w:r>
      <w:proofErr w:type="spellEnd"/>
      <w:r w:rsidRPr="004638B8">
        <w:rPr>
          <w:rFonts w:ascii="Arial" w:eastAsia="Constantia" w:hAnsi="Arial" w:cs="Arial"/>
          <w:color w:val="767171" w:themeColor="background2" w:themeShade="80"/>
          <w:sz w:val="32"/>
          <w:szCs w:val="32"/>
        </w:rPr>
        <w:t xml:space="preserve">, </w:t>
      </w:r>
      <w:proofErr w:type="spellStart"/>
      <w:r w:rsidRPr="004638B8">
        <w:rPr>
          <w:rFonts w:ascii="Arial" w:eastAsia="Constantia" w:hAnsi="Arial" w:cs="Arial"/>
          <w:color w:val="767171" w:themeColor="background2" w:themeShade="80"/>
          <w:sz w:val="32"/>
          <w:szCs w:val="32"/>
        </w:rPr>
        <w:t>Roubinov</w:t>
      </w:r>
      <w:proofErr w:type="spellEnd"/>
      <w:r w:rsidRPr="004638B8">
        <w:rPr>
          <w:rFonts w:ascii="Arial" w:eastAsia="Constantia" w:hAnsi="Arial" w:cs="Arial"/>
          <w:color w:val="767171" w:themeColor="background2" w:themeShade="80"/>
          <w:sz w:val="32"/>
          <w:szCs w:val="32"/>
        </w:rPr>
        <w:t xml:space="preserve"> and Tanaka 2013).</w:t>
      </w:r>
    </w:p>
    <w:p w:rsidR="004638B8" w:rsidRDefault="004638B8" w:rsidP="00D923D4">
      <w:pPr>
        <w:rPr>
          <w:rFonts w:ascii="Arial" w:eastAsia="Constantia" w:hAnsi="Arial" w:cs="Arial"/>
          <w:color w:val="767171" w:themeColor="background2" w:themeShade="80"/>
          <w:sz w:val="32"/>
          <w:szCs w:val="32"/>
        </w:rPr>
      </w:pPr>
      <w:r>
        <w:rPr>
          <w:rFonts w:ascii="Arial" w:eastAsia="Constantia" w:hAnsi="Arial" w:cs="Arial"/>
          <w:color w:val="767171" w:themeColor="background2" w:themeShade="80"/>
          <w:sz w:val="32"/>
          <w:szCs w:val="32"/>
        </w:rPr>
        <w:t>Evidence from neurobiology research shows that stress during childhood such as abuse or other negative experiences can cause brain dysfunctions which affect the health and the quality of life of the individual later in life. Exposure to a stressful, abusive environment leads to a range of differences in the structure of the brain, which could lead to many negative outcomes such as depression, substance abuse and other disorders later on in life (</w:t>
      </w:r>
      <w:proofErr w:type="spellStart"/>
      <w:r>
        <w:rPr>
          <w:rFonts w:ascii="Arial" w:eastAsia="Constantia" w:hAnsi="Arial" w:cs="Arial"/>
          <w:color w:val="767171" w:themeColor="background2" w:themeShade="80"/>
          <w:sz w:val="32"/>
          <w:szCs w:val="32"/>
        </w:rPr>
        <w:t>Anda</w:t>
      </w:r>
      <w:proofErr w:type="spellEnd"/>
      <w:r>
        <w:rPr>
          <w:rFonts w:ascii="Arial" w:eastAsia="Constantia" w:hAnsi="Arial" w:cs="Arial"/>
          <w:color w:val="767171" w:themeColor="background2" w:themeShade="80"/>
          <w:sz w:val="32"/>
          <w:szCs w:val="32"/>
        </w:rPr>
        <w:t xml:space="preserve"> et al, 2006).</w:t>
      </w:r>
    </w:p>
    <w:p w:rsidR="004638B8" w:rsidRDefault="004638B8" w:rsidP="00D923D4">
      <w:pPr>
        <w:rPr>
          <w:rFonts w:ascii="Arial" w:eastAsia="Constantia" w:hAnsi="Arial" w:cs="Arial"/>
          <w:color w:val="767171" w:themeColor="background2" w:themeShade="80"/>
          <w:sz w:val="32"/>
          <w:szCs w:val="32"/>
        </w:rPr>
      </w:pPr>
      <w:r>
        <w:rPr>
          <w:rFonts w:ascii="Arial" w:eastAsia="Constantia" w:hAnsi="Arial" w:cs="Arial"/>
          <w:color w:val="767171" w:themeColor="background2" w:themeShade="80"/>
          <w:sz w:val="32"/>
          <w:szCs w:val="32"/>
        </w:rPr>
        <w:lastRenderedPageBreak/>
        <w:t>From a professional point of view, understanding the impact of early life experience and family environment is important in two directions – working with children and understanding their needs as well as working with adults and understanding their past. That knowledge comes useful for both therapy and prevention-oriented work in the field of Health and Social Care. In addition, such theoretical knowledge would ideally by implied in the work of educators, teachers and parents as well, which makes lifespan development psychology an important area of knowledge for almost every adult.</w:t>
      </w:r>
    </w:p>
    <w:p w:rsidR="004638B8" w:rsidRDefault="004638B8" w:rsidP="00D923D4">
      <w:pPr>
        <w:rPr>
          <w:rFonts w:ascii="Arial" w:eastAsia="Constantia" w:hAnsi="Arial" w:cs="Arial"/>
          <w:color w:val="767171" w:themeColor="background2" w:themeShade="80"/>
          <w:sz w:val="32"/>
          <w:szCs w:val="32"/>
        </w:rPr>
      </w:pPr>
    </w:p>
    <w:p w:rsidR="004638B8" w:rsidRDefault="004638B8" w:rsidP="004638B8">
      <w:pPr>
        <w:rPr>
          <w:rFonts w:ascii="Arial Black" w:eastAsia="Constantia" w:hAnsi="Arial Black" w:cs="Arial"/>
          <w:color w:val="767171" w:themeColor="background2" w:themeShade="80"/>
          <w:sz w:val="36"/>
          <w:szCs w:val="36"/>
        </w:rPr>
      </w:pPr>
      <w:r>
        <w:rPr>
          <w:rFonts w:ascii="Arial Black" w:eastAsia="Constantia" w:hAnsi="Arial Black" w:cs="Arial"/>
          <w:color w:val="767171" w:themeColor="background2" w:themeShade="80"/>
          <w:sz w:val="36"/>
          <w:szCs w:val="36"/>
        </w:rPr>
        <w:t>Conclusion</w:t>
      </w:r>
    </w:p>
    <w:p w:rsidR="004638B8" w:rsidRDefault="004638B8" w:rsidP="004638B8">
      <w:pPr>
        <w:rPr>
          <w:rFonts w:ascii="Arial" w:eastAsia="Constantia" w:hAnsi="Arial" w:cs="Arial"/>
          <w:color w:val="767171" w:themeColor="background2" w:themeShade="80"/>
          <w:sz w:val="32"/>
          <w:szCs w:val="32"/>
        </w:rPr>
      </w:pPr>
    </w:p>
    <w:p w:rsidR="004638B8" w:rsidRDefault="004638B8" w:rsidP="00D923D4">
      <w:pPr>
        <w:rPr>
          <w:rFonts w:ascii="Arial" w:eastAsia="Constantia" w:hAnsi="Arial" w:cs="Arial"/>
          <w:color w:val="767171" w:themeColor="background2" w:themeShade="80"/>
          <w:sz w:val="32"/>
          <w:szCs w:val="32"/>
        </w:rPr>
      </w:pPr>
      <w:r>
        <w:rPr>
          <w:rFonts w:ascii="Arial" w:eastAsia="Constantia" w:hAnsi="Arial" w:cs="Arial"/>
          <w:color w:val="767171" w:themeColor="background2" w:themeShade="80"/>
          <w:sz w:val="32"/>
          <w:szCs w:val="32"/>
        </w:rPr>
        <w:t xml:space="preserve">Although humans do not stop learning and developing by reaching young adulthood as Freud`s theory suggests, the childhood stage remains foundational for building up towards the better future of the individual. This rationale discussed the family and school environment in early life as important factors influencing the development and how these factors provide for the overall </w:t>
      </w:r>
      <w:proofErr w:type="spellStart"/>
      <w:r>
        <w:rPr>
          <w:rFonts w:ascii="Arial" w:eastAsia="Constantia" w:hAnsi="Arial" w:cs="Arial"/>
          <w:color w:val="767171" w:themeColor="background2" w:themeShade="80"/>
          <w:sz w:val="32"/>
          <w:szCs w:val="32"/>
        </w:rPr>
        <w:t>well being</w:t>
      </w:r>
      <w:proofErr w:type="spellEnd"/>
      <w:r>
        <w:rPr>
          <w:rFonts w:ascii="Arial" w:eastAsia="Constantia" w:hAnsi="Arial" w:cs="Arial"/>
          <w:color w:val="767171" w:themeColor="background2" w:themeShade="80"/>
          <w:sz w:val="32"/>
          <w:szCs w:val="32"/>
        </w:rPr>
        <w:t xml:space="preserve"> of the individual in later life. Although it is difficult to measure and examine precisely how childhood experiences and memories affect the individual in adult age, the Seattle Social Project research results serve as proof, that childhood indeed is a significant stage in the lifespan development.</w:t>
      </w:r>
    </w:p>
    <w:p w:rsidR="004638B8" w:rsidRDefault="004638B8" w:rsidP="00D923D4">
      <w:pPr>
        <w:rPr>
          <w:rFonts w:ascii="Arial" w:eastAsia="Constantia" w:hAnsi="Arial" w:cs="Arial"/>
          <w:color w:val="767171" w:themeColor="background2" w:themeShade="80"/>
          <w:sz w:val="32"/>
          <w:szCs w:val="32"/>
        </w:rPr>
      </w:pPr>
    </w:p>
    <w:p w:rsidR="00F50018" w:rsidRDefault="00F50018" w:rsidP="00D923D4">
      <w:pPr>
        <w:rPr>
          <w:rFonts w:ascii="Arial" w:eastAsia="Constantia" w:hAnsi="Arial" w:cs="Arial"/>
          <w:color w:val="767171" w:themeColor="background2" w:themeShade="80"/>
          <w:sz w:val="32"/>
          <w:szCs w:val="32"/>
        </w:rPr>
      </w:pPr>
    </w:p>
    <w:p w:rsidR="00F50018" w:rsidRDefault="00F50018" w:rsidP="00D923D4">
      <w:pPr>
        <w:rPr>
          <w:rFonts w:ascii="Arial" w:eastAsia="Constantia" w:hAnsi="Arial" w:cs="Arial"/>
          <w:color w:val="767171" w:themeColor="background2" w:themeShade="80"/>
          <w:sz w:val="32"/>
          <w:szCs w:val="32"/>
        </w:rPr>
      </w:pPr>
    </w:p>
    <w:p w:rsidR="00F50018" w:rsidRDefault="00F50018" w:rsidP="00D923D4">
      <w:pPr>
        <w:rPr>
          <w:rFonts w:ascii="Arial" w:eastAsia="Constantia" w:hAnsi="Arial" w:cs="Arial"/>
          <w:color w:val="767171" w:themeColor="background2" w:themeShade="80"/>
          <w:sz w:val="32"/>
          <w:szCs w:val="32"/>
        </w:rPr>
      </w:pPr>
    </w:p>
    <w:p w:rsidR="00F50018" w:rsidRDefault="00F50018" w:rsidP="00D923D4">
      <w:pPr>
        <w:rPr>
          <w:rFonts w:ascii="Arial" w:eastAsia="Constantia" w:hAnsi="Arial" w:cs="Arial"/>
          <w:color w:val="767171" w:themeColor="background2" w:themeShade="80"/>
          <w:sz w:val="32"/>
          <w:szCs w:val="32"/>
        </w:rPr>
      </w:pPr>
    </w:p>
    <w:p w:rsidR="00136267" w:rsidRDefault="004638B8" w:rsidP="00D923D4">
      <w:pPr>
        <w:rPr>
          <w:rFonts w:ascii="Arial" w:eastAsia="Constantia" w:hAnsi="Arial" w:cs="Arial"/>
          <w:color w:val="767171" w:themeColor="background2" w:themeShade="80"/>
          <w:sz w:val="32"/>
          <w:szCs w:val="32"/>
        </w:rPr>
      </w:pPr>
      <w:r>
        <w:rPr>
          <w:rFonts w:ascii="Arial" w:eastAsia="Constantia" w:hAnsi="Arial" w:cs="Arial"/>
          <w:color w:val="767171" w:themeColor="background2" w:themeShade="80"/>
          <w:sz w:val="32"/>
          <w:szCs w:val="32"/>
        </w:rPr>
        <w:t xml:space="preserve">  </w:t>
      </w:r>
    </w:p>
    <w:sdt>
      <w:sdtPr>
        <w:id w:val="-1679490580"/>
        <w:docPartObj>
          <w:docPartGallery w:val="Bibliographies"/>
          <w:docPartUnique/>
        </w:docPartObj>
      </w:sdtPr>
      <w:sdtEndPr>
        <w:rPr>
          <w:rFonts w:asciiTheme="minorHAnsi" w:eastAsiaTheme="minorHAnsi" w:hAnsiTheme="minorHAnsi" w:cstheme="minorBidi"/>
          <w:color w:val="auto"/>
          <w:sz w:val="22"/>
          <w:szCs w:val="22"/>
        </w:rPr>
      </w:sdtEndPr>
      <w:sdtContent>
        <w:p w:rsidR="00136267" w:rsidRPr="00F50018" w:rsidRDefault="00F50018">
          <w:pPr>
            <w:pStyle w:val="Heading1"/>
            <w:rPr>
              <w:rFonts w:ascii="Arial Black" w:hAnsi="Arial Black"/>
              <w:color w:val="767171" w:themeColor="background2" w:themeShade="80"/>
              <w:sz w:val="44"/>
              <w:szCs w:val="44"/>
            </w:rPr>
          </w:pPr>
          <w:r w:rsidRPr="00F50018">
            <w:rPr>
              <w:rFonts w:ascii="Arial Black" w:hAnsi="Arial Black"/>
              <w:color w:val="767171" w:themeColor="background2" w:themeShade="80"/>
              <w:sz w:val="44"/>
              <w:szCs w:val="44"/>
            </w:rPr>
            <w:t>Reference list</w:t>
          </w:r>
        </w:p>
        <w:p w:rsidR="004638B8" w:rsidRDefault="004638B8" w:rsidP="00F50018">
          <w:pPr>
            <w:rPr>
              <w:rFonts w:ascii="Arial" w:hAnsi="Arial" w:cs="Arial"/>
              <w:color w:val="767171" w:themeColor="background2" w:themeShade="80"/>
              <w:sz w:val="28"/>
              <w:szCs w:val="28"/>
            </w:rPr>
          </w:pPr>
          <w:proofErr w:type="spellStart"/>
          <w:r w:rsidRPr="004638B8">
            <w:rPr>
              <w:rFonts w:ascii="Arial" w:hAnsi="Arial" w:cs="Arial"/>
              <w:color w:val="767171" w:themeColor="background2" w:themeShade="80"/>
              <w:sz w:val="28"/>
              <w:szCs w:val="28"/>
            </w:rPr>
            <w:t>Anda</w:t>
          </w:r>
          <w:proofErr w:type="spellEnd"/>
          <w:r w:rsidRPr="004638B8">
            <w:rPr>
              <w:rFonts w:ascii="Arial" w:hAnsi="Arial" w:cs="Arial"/>
              <w:color w:val="767171" w:themeColor="background2" w:themeShade="80"/>
              <w:sz w:val="28"/>
              <w:szCs w:val="28"/>
            </w:rPr>
            <w:t xml:space="preserve">, R.F., </w:t>
          </w:r>
          <w:proofErr w:type="spellStart"/>
          <w:r w:rsidRPr="004638B8">
            <w:rPr>
              <w:rFonts w:ascii="Arial" w:hAnsi="Arial" w:cs="Arial"/>
              <w:color w:val="767171" w:themeColor="background2" w:themeShade="80"/>
              <w:sz w:val="28"/>
              <w:szCs w:val="28"/>
            </w:rPr>
            <w:t>Felitti</w:t>
          </w:r>
          <w:proofErr w:type="spellEnd"/>
          <w:r w:rsidRPr="004638B8">
            <w:rPr>
              <w:rFonts w:ascii="Arial" w:hAnsi="Arial" w:cs="Arial"/>
              <w:color w:val="767171" w:themeColor="background2" w:themeShade="80"/>
              <w:sz w:val="28"/>
              <w:szCs w:val="28"/>
            </w:rPr>
            <w:t xml:space="preserve"> V.J., </w:t>
          </w:r>
          <w:proofErr w:type="spellStart"/>
          <w:r w:rsidRPr="004638B8">
            <w:rPr>
              <w:rFonts w:ascii="Arial" w:hAnsi="Arial" w:cs="Arial"/>
              <w:color w:val="767171" w:themeColor="background2" w:themeShade="80"/>
              <w:sz w:val="28"/>
              <w:szCs w:val="28"/>
            </w:rPr>
            <w:t>Bremner</w:t>
          </w:r>
          <w:proofErr w:type="spellEnd"/>
          <w:r w:rsidRPr="004638B8">
            <w:rPr>
              <w:rFonts w:ascii="Arial" w:hAnsi="Arial" w:cs="Arial"/>
              <w:color w:val="767171" w:themeColor="background2" w:themeShade="80"/>
              <w:sz w:val="28"/>
              <w:szCs w:val="28"/>
            </w:rPr>
            <w:t xml:space="preserve"> J.D., Walker J.D. Whitfield C. Perry </w:t>
          </w:r>
          <w:proofErr w:type="spellStart"/>
          <w:r>
            <w:rPr>
              <w:rFonts w:ascii="Arial" w:hAnsi="Arial" w:cs="Arial"/>
              <w:color w:val="767171" w:themeColor="background2" w:themeShade="80"/>
              <w:sz w:val="28"/>
              <w:szCs w:val="28"/>
            </w:rPr>
            <w:t>b.D</w:t>
          </w:r>
          <w:proofErr w:type="spellEnd"/>
          <w:r>
            <w:rPr>
              <w:rFonts w:ascii="Arial" w:hAnsi="Arial" w:cs="Arial"/>
              <w:color w:val="767171" w:themeColor="background2" w:themeShade="80"/>
              <w:sz w:val="28"/>
              <w:szCs w:val="28"/>
            </w:rPr>
            <w:t xml:space="preserve">. </w:t>
          </w:r>
          <w:proofErr w:type="spellStart"/>
          <w:r>
            <w:rPr>
              <w:rFonts w:ascii="Arial" w:hAnsi="Arial" w:cs="Arial"/>
              <w:color w:val="767171" w:themeColor="background2" w:themeShade="80"/>
              <w:sz w:val="28"/>
              <w:szCs w:val="28"/>
            </w:rPr>
            <w:t>Dube</w:t>
          </w:r>
          <w:proofErr w:type="spellEnd"/>
          <w:r>
            <w:rPr>
              <w:rFonts w:ascii="Arial" w:hAnsi="Arial" w:cs="Arial"/>
              <w:color w:val="767171" w:themeColor="background2" w:themeShade="80"/>
              <w:sz w:val="28"/>
              <w:szCs w:val="28"/>
            </w:rPr>
            <w:t xml:space="preserve"> S. R. Giles W.H. (2006</w:t>
          </w:r>
          <w:r w:rsidRPr="004638B8">
            <w:rPr>
              <w:rFonts w:ascii="Arial" w:hAnsi="Arial" w:cs="Arial"/>
              <w:color w:val="767171" w:themeColor="background2" w:themeShade="80"/>
              <w:sz w:val="28"/>
              <w:szCs w:val="28"/>
            </w:rPr>
            <w:t>) `</w:t>
          </w:r>
          <w:r w:rsidRPr="004638B8">
            <w:rPr>
              <w:color w:val="767171" w:themeColor="background2" w:themeShade="80"/>
            </w:rPr>
            <w:t xml:space="preserve"> </w:t>
          </w:r>
          <w:r w:rsidRPr="004638B8">
            <w:rPr>
              <w:rFonts w:ascii="Arial" w:hAnsi="Arial" w:cs="Arial"/>
              <w:color w:val="767171" w:themeColor="background2" w:themeShade="80"/>
              <w:sz w:val="28"/>
              <w:szCs w:val="28"/>
            </w:rPr>
            <w:t>The enduring effects of abuse and related adverse experiences in childhood A convergence of evidence from neurobiology and epidemiology</w:t>
          </w:r>
          <w:proofErr w:type="gramStart"/>
          <w:r w:rsidRPr="004638B8">
            <w:rPr>
              <w:rFonts w:ascii="Arial" w:hAnsi="Arial" w:cs="Arial"/>
              <w:color w:val="767171" w:themeColor="background2" w:themeShade="80"/>
              <w:sz w:val="28"/>
              <w:szCs w:val="28"/>
            </w:rPr>
            <w:t xml:space="preserve">` </w:t>
          </w:r>
          <w:r w:rsidRPr="004638B8">
            <w:rPr>
              <w:rFonts w:ascii="Arial" w:hAnsi="Arial" w:cs="Arial"/>
              <w:i/>
              <w:color w:val="767171" w:themeColor="background2" w:themeShade="80"/>
              <w:sz w:val="28"/>
              <w:szCs w:val="28"/>
            </w:rPr>
            <w:t> European</w:t>
          </w:r>
          <w:proofErr w:type="gramEnd"/>
          <w:r w:rsidRPr="004638B8">
            <w:rPr>
              <w:rFonts w:ascii="Arial" w:hAnsi="Arial" w:cs="Arial"/>
              <w:i/>
              <w:color w:val="767171" w:themeColor="background2" w:themeShade="80"/>
              <w:sz w:val="28"/>
              <w:szCs w:val="28"/>
            </w:rPr>
            <w:t xml:space="preserve"> Archives of Psychiatry and Clinical Neuroscience</w:t>
          </w:r>
          <w:r>
            <w:rPr>
              <w:rFonts w:ascii="Arial" w:hAnsi="Arial" w:cs="Arial"/>
              <w:i/>
              <w:color w:val="767171" w:themeColor="background2" w:themeShade="80"/>
              <w:sz w:val="28"/>
              <w:szCs w:val="28"/>
            </w:rPr>
            <w:t xml:space="preserve"> 2</w:t>
          </w:r>
          <w:r w:rsidRPr="004638B8">
            <w:rPr>
              <w:rFonts w:ascii="Arial" w:hAnsi="Arial" w:cs="Arial"/>
              <w:color w:val="767171" w:themeColor="background2" w:themeShade="80"/>
              <w:sz w:val="28"/>
              <w:szCs w:val="28"/>
            </w:rPr>
            <w:t>56</w:t>
          </w:r>
          <w:r>
            <w:rPr>
              <w:rFonts w:ascii="Arial" w:hAnsi="Arial" w:cs="Arial"/>
              <w:color w:val="767171" w:themeColor="background2" w:themeShade="80"/>
              <w:sz w:val="28"/>
              <w:szCs w:val="28"/>
            </w:rPr>
            <w:t>(3)</w:t>
          </w:r>
          <w:r w:rsidRPr="004638B8">
            <w:rPr>
              <w:rFonts w:ascii="Arial" w:hAnsi="Arial" w:cs="Arial"/>
              <w:color w:val="767171" w:themeColor="background2" w:themeShade="80"/>
              <w:sz w:val="28"/>
              <w:szCs w:val="28"/>
            </w:rPr>
            <w:t xml:space="preserve"> pp.174-186</w:t>
          </w:r>
          <w:r>
            <w:rPr>
              <w:rFonts w:ascii="Arial" w:hAnsi="Arial" w:cs="Arial"/>
              <w:color w:val="767171" w:themeColor="background2" w:themeShade="80"/>
              <w:sz w:val="28"/>
              <w:szCs w:val="28"/>
            </w:rPr>
            <w:t xml:space="preserve"> [Online] </w:t>
          </w:r>
        </w:p>
        <w:p w:rsidR="00F50018" w:rsidRPr="004638B8" w:rsidRDefault="004638B8" w:rsidP="00F50018">
          <w:pPr>
            <w:rPr>
              <w:rFonts w:ascii="Arial" w:hAnsi="Arial" w:cs="Arial"/>
              <w:color w:val="767171" w:themeColor="background2" w:themeShade="80"/>
              <w:sz w:val="28"/>
              <w:szCs w:val="28"/>
            </w:rPr>
          </w:pPr>
          <w:r>
            <w:rPr>
              <w:rFonts w:ascii="Arial" w:hAnsi="Arial" w:cs="Arial"/>
              <w:color w:val="767171" w:themeColor="background2" w:themeShade="80"/>
              <w:sz w:val="28"/>
              <w:szCs w:val="28"/>
            </w:rPr>
            <w:t xml:space="preserve">Available from: </w:t>
          </w:r>
          <w:hyperlink r:id="rId6" w:history="1">
            <w:r w:rsidRPr="004638B8">
              <w:rPr>
                <w:rStyle w:val="Hyperlink"/>
                <w:rFonts w:ascii="Arial" w:hAnsi="Arial" w:cs="Arial"/>
                <w:color w:val="767171" w:themeColor="background2" w:themeShade="80"/>
                <w:sz w:val="28"/>
                <w:szCs w:val="28"/>
              </w:rPr>
              <w:t>https://www.researchgate.net/publication/275971785_The_Enduring_Effects_of_Abuse_and_Related_Adverse_Experiences_in_Childhood_A_Convergence_of_Evidence_from_Neurobiology_and_Epidemiology</w:t>
            </w:r>
          </w:hyperlink>
        </w:p>
        <w:p w:rsidR="004638B8" w:rsidRDefault="004638B8" w:rsidP="00F50018">
          <w:pPr>
            <w:rPr>
              <w:rFonts w:ascii="Arial" w:hAnsi="Arial" w:cs="Arial"/>
              <w:color w:val="767171" w:themeColor="background2" w:themeShade="80"/>
              <w:sz w:val="28"/>
              <w:szCs w:val="28"/>
            </w:rPr>
          </w:pPr>
          <w:r>
            <w:rPr>
              <w:rFonts w:ascii="Arial" w:hAnsi="Arial" w:cs="Arial"/>
              <w:color w:val="767171" w:themeColor="background2" w:themeShade="80"/>
              <w:sz w:val="28"/>
              <w:szCs w:val="28"/>
            </w:rPr>
            <w:t>(Accessed 8 August 2019).</w:t>
          </w:r>
        </w:p>
        <w:p w:rsidR="004638B8" w:rsidRDefault="004638B8" w:rsidP="004638B8">
          <w:pPr>
            <w:rPr>
              <w:rFonts w:ascii="Arial" w:hAnsi="Arial" w:cs="Arial"/>
              <w:i/>
              <w:color w:val="767171" w:themeColor="background2" w:themeShade="80"/>
              <w:sz w:val="28"/>
              <w:szCs w:val="28"/>
            </w:rPr>
          </w:pPr>
          <w:proofErr w:type="spellStart"/>
          <w:r w:rsidRPr="004638B8">
            <w:rPr>
              <w:rFonts w:ascii="Arial" w:hAnsi="Arial" w:cs="Arial"/>
              <w:color w:val="767171" w:themeColor="background2" w:themeShade="80"/>
              <w:sz w:val="28"/>
              <w:szCs w:val="28"/>
            </w:rPr>
            <w:t>Luecken</w:t>
          </w:r>
          <w:proofErr w:type="spellEnd"/>
          <w:r>
            <w:rPr>
              <w:rFonts w:ascii="Arial" w:hAnsi="Arial" w:cs="Arial"/>
              <w:color w:val="767171" w:themeColor="background2" w:themeShade="80"/>
              <w:sz w:val="28"/>
              <w:szCs w:val="28"/>
            </w:rPr>
            <w:t xml:space="preserve"> L.J.</w:t>
          </w:r>
          <w:r w:rsidRPr="004638B8">
            <w:rPr>
              <w:rFonts w:ascii="Arial" w:hAnsi="Arial" w:cs="Arial"/>
              <w:color w:val="767171" w:themeColor="background2" w:themeShade="80"/>
              <w:sz w:val="28"/>
              <w:szCs w:val="28"/>
            </w:rPr>
            <w:t xml:space="preserve">, </w:t>
          </w:r>
          <w:proofErr w:type="spellStart"/>
          <w:r w:rsidRPr="004638B8">
            <w:rPr>
              <w:rFonts w:ascii="Arial" w:hAnsi="Arial" w:cs="Arial"/>
              <w:color w:val="767171" w:themeColor="background2" w:themeShade="80"/>
              <w:sz w:val="28"/>
              <w:szCs w:val="28"/>
            </w:rPr>
            <w:t>Roubinov</w:t>
          </w:r>
          <w:proofErr w:type="spellEnd"/>
          <w:r w:rsidRPr="004638B8">
            <w:rPr>
              <w:rFonts w:ascii="Arial" w:hAnsi="Arial" w:cs="Arial"/>
              <w:color w:val="767171" w:themeColor="background2" w:themeShade="80"/>
              <w:sz w:val="28"/>
              <w:szCs w:val="28"/>
            </w:rPr>
            <w:t xml:space="preserve"> </w:t>
          </w:r>
          <w:proofErr w:type="spellStart"/>
          <w:r>
            <w:rPr>
              <w:rFonts w:ascii="Arial" w:hAnsi="Arial" w:cs="Arial"/>
              <w:color w:val="767171" w:themeColor="background2" w:themeShade="80"/>
              <w:sz w:val="28"/>
              <w:szCs w:val="28"/>
            </w:rPr>
            <w:t>D.S</w:t>
          </w:r>
          <w:r w:rsidRPr="004638B8">
            <w:rPr>
              <w:rFonts w:ascii="Arial" w:hAnsi="Arial" w:cs="Arial"/>
              <w:color w:val="767171" w:themeColor="background2" w:themeShade="80"/>
              <w:sz w:val="28"/>
              <w:szCs w:val="28"/>
            </w:rPr>
            <w:t>and</w:t>
          </w:r>
          <w:proofErr w:type="spellEnd"/>
          <w:r w:rsidRPr="004638B8">
            <w:rPr>
              <w:rFonts w:ascii="Arial" w:hAnsi="Arial" w:cs="Arial"/>
              <w:color w:val="767171" w:themeColor="background2" w:themeShade="80"/>
              <w:sz w:val="28"/>
              <w:szCs w:val="28"/>
            </w:rPr>
            <w:t xml:space="preserve"> Tanaka </w:t>
          </w:r>
          <w:r>
            <w:rPr>
              <w:rFonts w:ascii="Arial" w:hAnsi="Arial" w:cs="Arial"/>
              <w:color w:val="767171" w:themeColor="background2" w:themeShade="80"/>
              <w:sz w:val="28"/>
              <w:szCs w:val="28"/>
            </w:rPr>
            <w:t>R. (2013) `</w:t>
          </w:r>
          <w:r w:rsidRPr="004638B8">
            <w:t xml:space="preserve"> </w:t>
          </w:r>
          <w:r w:rsidRPr="004638B8">
            <w:rPr>
              <w:rFonts w:ascii="Arial" w:hAnsi="Arial" w:cs="Arial"/>
              <w:color w:val="767171" w:themeColor="background2" w:themeShade="80"/>
              <w:sz w:val="28"/>
              <w:szCs w:val="28"/>
            </w:rPr>
            <w:t>Childhood family environment, social competence, and health across the lifespan</w:t>
          </w:r>
          <w:r>
            <w:rPr>
              <w:rFonts w:ascii="Arial" w:hAnsi="Arial" w:cs="Arial"/>
              <w:color w:val="767171" w:themeColor="background2" w:themeShade="80"/>
              <w:sz w:val="28"/>
              <w:szCs w:val="28"/>
            </w:rPr>
            <w:t xml:space="preserve">` </w:t>
          </w:r>
          <w:r w:rsidRPr="004638B8">
            <w:rPr>
              <w:rFonts w:ascii="Arial" w:hAnsi="Arial" w:cs="Arial"/>
              <w:i/>
              <w:color w:val="767171" w:themeColor="background2" w:themeShade="80"/>
              <w:sz w:val="28"/>
              <w:szCs w:val="28"/>
            </w:rPr>
            <w:t>Journal of Social and Personal Relationships</w:t>
          </w:r>
          <w:r>
            <w:rPr>
              <w:rFonts w:ascii="Arial" w:hAnsi="Arial" w:cs="Arial"/>
              <w:i/>
              <w:color w:val="767171" w:themeColor="background2" w:themeShade="80"/>
              <w:sz w:val="28"/>
              <w:szCs w:val="28"/>
            </w:rPr>
            <w:t xml:space="preserve"> 30(2) pp. 171-178 [Online]</w:t>
          </w:r>
        </w:p>
        <w:p w:rsidR="004638B8" w:rsidRPr="004638B8" w:rsidRDefault="004638B8" w:rsidP="004638B8">
          <w:pPr>
            <w:rPr>
              <w:rFonts w:ascii="Arial" w:hAnsi="Arial" w:cs="Arial"/>
              <w:i/>
              <w:color w:val="767171" w:themeColor="background2" w:themeShade="80"/>
              <w:sz w:val="28"/>
              <w:szCs w:val="28"/>
            </w:rPr>
          </w:pPr>
          <w:r>
            <w:rPr>
              <w:rFonts w:ascii="Arial" w:hAnsi="Arial" w:cs="Arial"/>
              <w:i/>
              <w:color w:val="767171" w:themeColor="background2" w:themeShade="80"/>
              <w:sz w:val="28"/>
              <w:szCs w:val="28"/>
            </w:rPr>
            <w:t>Available from:</w:t>
          </w:r>
          <w:r w:rsidRPr="004638B8">
            <w:t xml:space="preserve"> </w:t>
          </w:r>
          <w:r w:rsidRPr="004638B8">
            <w:rPr>
              <w:rFonts w:ascii="Arial" w:hAnsi="Arial" w:cs="Arial"/>
              <w:i/>
              <w:color w:val="767171" w:themeColor="background2" w:themeShade="80"/>
              <w:sz w:val="28"/>
              <w:szCs w:val="28"/>
            </w:rPr>
            <w:t>https://journals.sagepub.com/doi/full/10.1177/0265407512454272#_i6</w:t>
          </w:r>
        </w:p>
        <w:p w:rsidR="004638B8" w:rsidRDefault="004638B8" w:rsidP="00F50018">
          <w:pPr>
            <w:rPr>
              <w:rFonts w:ascii="Arial" w:hAnsi="Arial" w:cs="Arial"/>
              <w:color w:val="767171" w:themeColor="background2" w:themeShade="80"/>
              <w:sz w:val="28"/>
              <w:szCs w:val="28"/>
            </w:rPr>
          </w:pPr>
          <w:r>
            <w:rPr>
              <w:rFonts w:ascii="Arial" w:hAnsi="Arial" w:cs="Arial"/>
              <w:color w:val="767171" w:themeColor="background2" w:themeShade="80"/>
              <w:sz w:val="28"/>
              <w:szCs w:val="28"/>
            </w:rPr>
            <w:t>(Accessed 10 August 2019).</w:t>
          </w:r>
        </w:p>
        <w:p w:rsidR="004638B8" w:rsidRPr="004638B8" w:rsidRDefault="004638B8" w:rsidP="00F50018">
          <w:pPr>
            <w:rPr>
              <w:rFonts w:ascii="Arial" w:hAnsi="Arial" w:cs="Arial"/>
              <w:i/>
              <w:color w:val="767171" w:themeColor="background2" w:themeShade="80"/>
              <w:sz w:val="28"/>
              <w:szCs w:val="28"/>
            </w:rPr>
          </w:pPr>
        </w:p>
        <w:p w:rsidR="004638B8" w:rsidRPr="004638B8" w:rsidRDefault="004638B8" w:rsidP="00F50018">
          <w:pPr>
            <w:rPr>
              <w:rFonts w:ascii="Arial" w:hAnsi="Arial" w:cs="Arial"/>
              <w:color w:val="767171" w:themeColor="background2" w:themeShade="80"/>
              <w:sz w:val="28"/>
              <w:szCs w:val="28"/>
            </w:rPr>
          </w:pPr>
          <w:r w:rsidRPr="004638B8">
            <w:rPr>
              <w:rFonts w:ascii="Arial" w:hAnsi="Arial" w:cs="Arial"/>
              <w:color w:val="767171" w:themeColor="background2" w:themeShade="80"/>
              <w:sz w:val="28"/>
              <w:szCs w:val="28"/>
            </w:rPr>
            <w:t>McLeod, S. (2018)</w:t>
          </w:r>
          <w:r>
            <w:rPr>
              <w:rFonts w:ascii="Arial" w:hAnsi="Arial" w:cs="Arial"/>
              <w:color w:val="767171" w:themeColor="background2" w:themeShade="80"/>
              <w:sz w:val="28"/>
              <w:szCs w:val="28"/>
            </w:rPr>
            <w:t xml:space="preserve"> </w:t>
          </w:r>
          <w:r w:rsidRPr="004638B8">
            <w:rPr>
              <w:rFonts w:ascii="Arial" w:hAnsi="Arial" w:cs="Arial"/>
              <w:i/>
              <w:color w:val="767171" w:themeColor="background2" w:themeShade="80"/>
              <w:sz w:val="28"/>
              <w:szCs w:val="28"/>
            </w:rPr>
            <w:t>`Erik Erikson`s Stages of Psychosocial Development`</w:t>
          </w:r>
          <w:r>
            <w:rPr>
              <w:rFonts w:ascii="Arial" w:hAnsi="Arial" w:cs="Arial"/>
              <w:i/>
              <w:color w:val="767171" w:themeColor="background2" w:themeShade="80"/>
              <w:sz w:val="28"/>
              <w:szCs w:val="28"/>
            </w:rPr>
            <w:t xml:space="preserve"> [</w:t>
          </w:r>
          <w:r w:rsidRPr="004638B8">
            <w:rPr>
              <w:rFonts w:ascii="Arial" w:hAnsi="Arial" w:cs="Arial"/>
              <w:color w:val="767171" w:themeColor="background2" w:themeShade="80"/>
              <w:sz w:val="28"/>
              <w:szCs w:val="28"/>
            </w:rPr>
            <w:t xml:space="preserve">Online] Available from: </w:t>
          </w:r>
          <w:hyperlink r:id="rId7" w:history="1">
            <w:r w:rsidRPr="004638B8">
              <w:rPr>
                <w:rStyle w:val="Hyperlink"/>
                <w:rFonts w:ascii="Arial" w:hAnsi="Arial" w:cs="Arial"/>
                <w:color w:val="767171" w:themeColor="background2" w:themeShade="80"/>
                <w:sz w:val="28"/>
                <w:szCs w:val="28"/>
              </w:rPr>
              <w:t>https://www.simplypsychology.org/Erik-Erikson.html</w:t>
            </w:r>
          </w:hyperlink>
        </w:p>
        <w:p w:rsidR="004638B8" w:rsidRPr="004638B8" w:rsidRDefault="004638B8" w:rsidP="00F50018">
          <w:pPr>
            <w:rPr>
              <w:rFonts w:ascii="Arial" w:hAnsi="Arial" w:cs="Arial"/>
              <w:color w:val="767171" w:themeColor="background2" w:themeShade="80"/>
              <w:sz w:val="28"/>
              <w:szCs w:val="28"/>
            </w:rPr>
          </w:pPr>
          <w:r w:rsidRPr="004638B8">
            <w:rPr>
              <w:rFonts w:ascii="Arial" w:hAnsi="Arial" w:cs="Arial"/>
              <w:color w:val="767171" w:themeColor="background2" w:themeShade="80"/>
              <w:sz w:val="28"/>
              <w:szCs w:val="28"/>
            </w:rPr>
            <w:t>(Accessed 8 August 2019)</w:t>
          </w:r>
          <w:r>
            <w:rPr>
              <w:rFonts w:ascii="Arial" w:hAnsi="Arial" w:cs="Arial"/>
              <w:color w:val="767171" w:themeColor="background2" w:themeShade="80"/>
              <w:sz w:val="28"/>
              <w:szCs w:val="28"/>
            </w:rPr>
            <w:t>.</w:t>
          </w:r>
        </w:p>
        <w:sdt>
          <w:sdtPr>
            <w:id w:val="111145805"/>
            <w:bibliography/>
          </w:sdtPr>
          <w:sdtContent>
            <w:p w:rsidR="00F50018" w:rsidRDefault="00F50018" w:rsidP="00F50018">
              <w:pPr>
                <w:pStyle w:val="Bibliography"/>
                <w:ind w:left="720" w:hanging="720"/>
                <w:rPr>
                  <w:rFonts w:ascii="Arial" w:hAnsi="Arial" w:cs="Arial"/>
                  <w:noProof/>
                  <w:color w:val="767171" w:themeColor="background2" w:themeShade="80"/>
                  <w:sz w:val="28"/>
                  <w:szCs w:val="28"/>
                </w:rPr>
              </w:pPr>
              <w:r w:rsidRPr="00F50018">
                <w:rPr>
                  <w:color w:val="767171" w:themeColor="background2" w:themeShade="80"/>
                </w:rPr>
                <w:t xml:space="preserve"> </w:t>
              </w:r>
              <w:r w:rsidRPr="00F50018">
                <w:rPr>
                  <w:rFonts w:ascii="Arial" w:hAnsi="Arial" w:cs="Arial"/>
                  <w:color w:val="767171" w:themeColor="background2" w:themeShade="80"/>
                  <w:sz w:val="28"/>
                  <w:szCs w:val="28"/>
                </w:rPr>
                <w:t>Science Daily (2019), `</w:t>
              </w:r>
              <w:r w:rsidR="00136267" w:rsidRPr="00F50018">
                <w:rPr>
                  <w:rFonts w:ascii="Arial" w:hAnsi="Arial" w:cs="Arial"/>
                  <w:color w:val="767171" w:themeColor="background2" w:themeShade="80"/>
                  <w:sz w:val="28"/>
                  <w:szCs w:val="28"/>
                </w:rPr>
                <w:fldChar w:fldCharType="begin"/>
              </w:r>
              <w:r w:rsidR="00136267" w:rsidRPr="00F50018">
                <w:rPr>
                  <w:rFonts w:ascii="Arial" w:hAnsi="Arial" w:cs="Arial"/>
                  <w:color w:val="767171" w:themeColor="background2" w:themeShade="80"/>
                  <w:sz w:val="28"/>
                  <w:szCs w:val="28"/>
                </w:rPr>
                <w:instrText xml:space="preserve"> BIBLIOGRAPHY </w:instrText>
              </w:r>
              <w:r w:rsidR="00136267" w:rsidRPr="00F50018">
                <w:rPr>
                  <w:rFonts w:ascii="Arial" w:hAnsi="Arial" w:cs="Arial"/>
                  <w:color w:val="767171" w:themeColor="background2" w:themeShade="80"/>
                  <w:sz w:val="28"/>
                  <w:szCs w:val="28"/>
                </w:rPr>
                <w:fldChar w:fldCharType="separate"/>
              </w:r>
              <w:r w:rsidRPr="00F50018">
                <w:rPr>
                  <w:rFonts w:ascii="Arial" w:hAnsi="Arial" w:cs="Arial"/>
                  <w:i/>
                  <w:iCs/>
                  <w:noProof/>
                  <w:color w:val="767171" w:themeColor="background2" w:themeShade="80"/>
                  <w:sz w:val="28"/>
                  <w:szCs w:val="28"/>
                </w:rPr>
                <w:t>Decades after a good-behavio</w:t>
              </w:r>
              <w:r w:rsidR="004638B8">
                <w:rPr>
                  <w:rFonts w:ascii="Arial" w:hAnsi="Arial" w:cs="Arial"/>
                  <w:i/>
                  <w:iCs/>
                  <w:noProof/>
                  <w:color w:val="767171" w:themeColor="background2" w:themeShade="80"/>
                  <w:sz w:val="28"/>
                  <w:szCs w:val="28"/>
                </w:rPr>
                <w:t>u</w:t>
              </w:r>
              <w:r w:rsidRPr="00F50018">
                <w:rPr>
                  <w:rFonts w:ascii="Arial" w:hAnsi="Arial" w:cs="Arial"/>
                  <w:i/>
                  <w:iCs/>
                  <w:noProof/>
                  <w:color w:val="767171" w:themeColor="background2" w:themeShade="80"/>
                  <w:sz w:val="28"/>
                  <w:szCs w:val="28"/>
                </w:rPr>
                <w:t xml:space="preserve">r program in grade school, adults report healthier, more successful lives` </w:t>
              </w:r>
              <w:r w:rsidRPr="00F50018">
                <w:rPr>
                  <w:rFonts w:ascii="Arial" w:hAnsi="Arial" w:cs="Arial"/>
                  <w:iCs/>
                  <w:noProof/>
                  <w:color w:val="767171" w:themeColor="background2" w:themeShade="80"/>
                  <w:sz w:val="28"/>
                  <w:szCs w:val="28"/>
                </w:rPr>
                <w:t>[online] Available from:</w:t>
              </w:r>
              <w:r w:rsidRPr="00F50018">
                <w:rPr>
                  <w:rFonts w:ascii="Arial" w:hAnsi="Arial" w:cs="Arial"/>
                  <w:noProof/>
                  <w:color w:val="767171" w:themeColor="background2" w:themeShade="80"/>
                  <w:sz w:val="28"/>
                  <w:szCs w:val="28"/>
                </w:rPr>
                <w:t xml:space="preserve"> https://www.sciencedaily.com/releases/2019/07/190725150403.htm</w:t>
              </w:r>
              <w:r>
                <w:rPr>
                  <w:rFonts w:ascii="Arial" w:hAnsi="Arial" w:cs="Arial"/>
                  <w:noProof/>
                  <w:color w:val="767171" w:themeColor="background2" w:themeShade="80"/>
                  <w:sz w:val="28"/>
                  <w:szCs w:val="28"/>
                </w:rPr>
                <w:t xml:space="preserve"> </w:t>
              </w:r>
            </w:p>
            <w:p w:rsidR="00F50018" w:rsidRPr="00F50018" w:rsidRDefault="00F50018" w:rsidP="00F50018">
              <w:pPr>
                <w:rPr>
                  <w:rFonts w:ascii="Arial" w:hAnsi="Arial" w:cs="Arial"/>
                  <w:color w:val="767171" w:themeColor="background2" w:themeShade="80"/>
                  <w:sz w:val="28"/>
                  <w:szCs w:val="28"/>
                </w:rPr>
              </w:pPr>
              <w:r w:rsidRPr="00F50018">
                <w:rPr>
                  <w:rFonts w:ascii="Arial" w:hAnsi="Arial" w:cs="Arial"/>
                  <w:color w:val="767171" w:themeColor="background2" w:themeShade="80"/>
                  <w:sz w:val="28"/>
                  <w:szCs w:val="28"/>
                </w:rPr>
                <w:t>(Accessed 12 August 2019).</w:t>
              </w:r>
            </w:p>
            <w:p w:rsidR="00F50018" w:rsidRPr="00F50018" w:rsidRDefault="00F50018" w:rsidP="00F50018"/>
            <w:p w:rsidR="00F50018" w:rsidRPr="00F50018" w:rsidRDefault="00F50018" w:rsidP="00F50018">
              <w:bookmarkStart w:id="0" w:name="_GoBack"/>
              <w:bookmarkEnd w:id="0"/>
            </w:p>
            <w:p w:rsidR="00F50018" w:rsidRPr="00F50018" w:rsidRDefault="00F50018" w:rsidP="00F50018"/>
            <w:p w:rsidR="00136267" w:rsidRDefault="00136267" w:rsidP="00F50018">
              <w:r w:rsidRPr="00F50018">
                <w:rPr>
                  <w:rFonts w:ascii="Arial" w:hAnsi="Arial" w:cs="Arial"/>
                  <w:b/>
                  <w:bCs/>
                  <w:noProof/>
                  <w:color w:val="767171" w:themeColor="background2" w:themeShade="80"/>
                  <w:sz w:val="28"/>
                  <w:szCs w:val="28"/>
                </w:rPr>
                <w:fldChar w:fldCharType="end"/>
              </w:r>
            </w:p>
          </w:sdtContent>
        </w:sdt>
      </w:sdtContent>
    </w:sdt>
    <w:p w:rsidR="00136267" w:rsidRPr="00136267" w:rsidRDefault="00136267" w:rsidP="00D923D4">
      <w:pPr>
        <w:rPr>
          <w:rFonts w:ascii="Arial" w:eastAsia="Constantia" w:hAnsi="Arial" w:cs="Arial"/>
          <w:color w:val="767171" w:themeColor="background2" w:themeShade="80"/>
          <w:sz w:val="32"/>
          <w:szCs w:val="32"/>
        </w:rPr>
      </w:pPr>
    </w:p>
    <w:p w:rsidR="00173DA1" w:rsidRPr="00173DA1" w:rsidRDefault="00173DA1" w:rsidP="00D923D4">
      <w:pPr>
        <w:rPr>
          <w:rFonts w:ascii="Arial Black" w:eastAsia="Constantia" w:hAnsi="Arial Black" w:cs="Arial"/>
          <w:color w:val="767171" w:themeColor="background2" w:themeShade="80"/>
          <w:sz w:val="36"/>
          <w:szCs w:val="36"/>
        </w:rPr>
      </w:pPr>
    </w:p>
    <w:p w:rsidR="00173DA1" w:rsidRPr="00173DA1" w:rsidRDefault="00173DA1" w:rsidP="00D923D4">
      <w:pPr>
        <w:rPr>
          <w:rFonts w:ascii="Arial" w:eastAsia="Constantia" w:hAnsi="Arial" w:cs="Arial"/>
          <w:color w:val="767171" w:themeColor="background2" w:themeShade="80"/>
          <w:sz w:val="36"/>
          <w:szCs w:val="36"/>
        </w:rPr>
      </w:pPr>
    </w:p>
    <w:p w:rsidR="003730C1" w:rsidRDefault="003730C1" w:rsidP="00D923D4">
      <w:pPr>
        <w:rPr>
          <w:rFonts w:ascii="Arial" w:eastAsia="Constantia" w:hAnsi="Arial" w:cs="Arial"/>
          <w:color w:val="767171" w:themeColor="background2" w:themeShade="80"/>
          <w:sz w:val="36"/>
          <w:szCs w:val="36"/>
        </w:rPr>
      </w:pPr>
    </w:p>
    <w:p w:rsidR="003730C1" w:rsidRDefault="003730C1" w:rsidP="00D923D4">
      <w:pPr>
        <w:rPr>
          <w:rFonts w:ascii="Arial" w:eastAsia="Constantia" w:hAnsi="Arial" w:cs="Arial"/>
          <w:color w:val="767171" w:themeColor="background2" w:themeShade="80"/>
          <w:sz w:val="36"/>
          <w:szCs w:val="36"/>
        </w:rPr>
      </w:pPr>
    </w:p>
    <w:p w:rsidR="00F73F42" w:rsidRDefault="00F73F42" w:rsidP="00D923D4">
      <w:pPr>
        <w:rPr>
          <w:rFonts w:ascii="Arial" w:eastAsia="Constantia" w:hAnsi="Arial" w:cs="Arial"/>
          <w:color w:val="767171" w:themeColor="background2" w:themeShade="80"/>
          <w:sz w:val="36"/>
          <w:szCs w:val="36"/>
        </w:rPr>
      </w:pPr>
    </w:p>
    <w:p w:rsidR="00F73F42" w:rsidRPr="00D923D4" w:rsidRDefault="00F73F42" w:rsidP="00D923D4">
      <w:pPr>
        <w:rPr>
          <w:rFonts w:ascii="Arial" w:eastAsia="Constantia" w:hAnsi="Arial" w:cs="Arial"/>
          <w:color w:val="767171" w:themeColor="background2" w:themeShade="80"/>
          <w:sz w:val="36"/>
          <w:szCs w:val="36"/>
        </w:rPr>
      </w:pPr>
    </w:p>
    <w:p w:rsidR="00D923D4" w:rsidRPr="00D923D4" w:rsidRDefault="00D923D4" w:rsidP="00D923D4">
      <w:pPr>
        <w:rPr>
          <w:rFonts w:ascii="Arial" w:eastAsia="Constantia" w:hAnsi="Arial" w:cs="Arial"/>
          <w:color w:val="767171" w:themeColor="background2" w:themeShade="80"/>
          <w:sz w:val="36"/>
          <w:szCs w:val="36"/>
        </w:rPr>
      </w:pPr>
    </w:p>
    <w:p w:rsidR="00D923D4" w:rsidRPr="00D923D4" w:rsidRDefault="00D923D4" w:rsidP="00D923D4">
      <w:pPr>
        <w:rPr>
          <w:rFonts w:ascii="Arial Black" w:eastAsia="Constantia" w:hAnsi="Arial Black" w:cs="Arial"/>
          <w:color w:val="767171" w:themeColor="background2" w:themeShade="80"/>
          <w:sz w:val="52"/>
          <w:szCs w:val="52"/>
        </w:rPr>
      </w:pPr>
    </w:p>
    <w:p w:rsidR="00D923D4" w:rsidRPr="00D923D4" w:rsidRDefault="00D923D4" w:rsidP="00D923D4">
      <w:pPr>
        <w:jc w:val="center"/>
        <w:rPr>
          <w:rFonts w:ascii="Arial" w:hAnsi="Arial" w:cs="Arial"/>
          <w:sz w:val="44"/>
          <w:szCs w:val="44"/>
        </w:rPr>
      </w:pPr>
    </w:p>
    <w:sectPr w:rsidR="00D923D4" w:rsidRPr="00D923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127545"/>
    <w:multiLevelType w:val="hybridMultilevel"/>
    <w:tmpl w:val="57221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AxMTSyNLI0AUJTSyUdpeDU4uLM/DyQAsNaADb7wdcsAAAA"/>
  </w:docVars>
  <w:rsids>
    <w:rsidRoot w:val="004F5B7A"/>
    <w:rsid w:val="00136267"/>
    <w:rsid w:val="00170277"/>
    <w:rsid w:val="00173DA1"/>
    <w:rsid w:val="00216FCB"/>
    <w:rsid w:val="003730C1"/>
    <w:rsid w:val="003F6FCC"/>
    <w:rsid w:val="004638B8"/>
    <w:rsid w:val="004B2C59"/>
    <w:rsid w:val="004F5B7A"/>
    <w:rsid w:val="008867A5"/>
    <w:rsid w:val="00A70CDD"/>
    <w:rsid w:val="00C72463"/>
    <w:rsid w:val="00D923D4"/>
    <w:rsid w:val="00EB4A0C"/>
    <w:rsid w:val="00F430B8"/>
    <w:rsid w:val="00F50018"/>
    <w:rsid w:val="00F73F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15CF5"/>
  <w15:chartTrackingRefBased/>
  <w15:docId w15:val="{955F2236-B5C2-42B7-87CD-EFBB4B78D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38B8"/>
  </w:style>
  <w:style w:type="paragraph" w:styleId="Heading1">
    <w:name w:val="heading 1"/>
    <w:basedOn w:val="Normal"/>
    <w:next w:val="Normal"/>
    <w:link w:val="Heading1Char"/>
    <w:uiPriority w:val="9"/>
    <w:qFormat/>
    <w:rsid w:val="001362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3D4"/>
    <w:pPr>
      <w:ind w:left="720"/>
      <w:contextualSpacing/>
    </w:pPr>
  </w:style>
  <w:style w:type="character" w:customStyle="1" w:styleId="Heading1Char">
    <w:name w:val="Heading 1 Char"/>
    <w:basedOn w:val="DefaultParagraphFont"/>
    <w:link w:val="Heading1"/>
    <w:uiPriority w:val="9"/>
    <w:rsid w:val="00136267"/>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F50018"/>
  </w:style>
  <w:style w:type="character" w:styleId="Hyperlink">
    <w:name w:val="Hyperlink"/>
    <w:basedOn w:val="DefaultParagraphFont"/>
    <w:uiPriority w:val="99"/>
    <w:unhideWhenUsed/>
    <w:rsid w:val="004638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7182744">
      <w:bodyDiv w:val="1"/>
      <w:marLeft w:val="0"/>
      <w:marRight w:val="0"/>
      <w:marTop w:val="0"/>
      <w:marBottom w:val="0"/>
      <w:divBdr>
        <w:top w:val="none" w:sz="0" w:space="0" w:color="auto"/>
        <w:left w:val="none" w:sz="0" w:space="0" w:color="auto"/>
        <w:bottom w:val="none" w:sz="0" w:space="0" w:color="auto"/>
        <w:right w:val="none" w:sz="0" w:space="0" w:color="auto"/>
      </w:divBdr>
    </w:div>
    <w:div w:id="1358579939">
      <w:bodyDiv w:val="1"/>
      <w:marLeft w:val="0"/>
      <w:marRight w:val="0"/>
      <w:marTop w:val="0"/>
      <w:marBottom w:val="0"/>
      <w:divBdr>
        <w:top w:val="none" w:sz="0" w:space="0" w:color="auto"/>
        <w:left w:val="none" w:sz="0" w:space="0" w:color="auto"/>
        <w:bottom w:val="none" w:sz="0" w:space="0" w:color="auto"/>
        <w:right w:val="none" w:sz="0" w:space="0" w:color="auto"/>
      </w:divBdr>
    </w:div>
    <w:div w:id="1499350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implypsychology.org/Erik-Erikson.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gate.net/publication/275971785_The_Enduring_Effects_of_Abuse_and_Related_Adverse_Experiences_in_Childhood_A_Convergence_of_Evidence_from_Neurobiology_and_Epidemiolog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Dec19</b:Tag>
    <b:SourceType>DocumentFromInternetSite</b:SourceType>
    <b:Guid>{EA9EC18A-E24B-4F6B-8CD0-1818513E5B7E}</b:Guid>
    <b:Title>Decades after a good-behavior program in grade school, adults report healthier, more successful lives</b:Title>
    <b:Year>2019</b:Year>
    <b:InternetSiteTitle>Science Daily </b:InternetSiteTitle>
    <b:Month>July</b:Month>
    <b:Day>25</b:Day>
    <b:URL>https://www.sciencedaily.com/releases/2019/08/190814113931.htm</b:URL>
    <b:RefOrder>1</b:RefOrder>
  </b:Source>
</b:Sources>
</file>

<file path=customXml/itemProps1.xml><?xml version="1.0" encoding="utf-8"?>
<ds:datastoreItem xmlns:ds="http://schemas.openxmlformats.org/officeDocument/2006/customXml" ds:itemID="{3BC1FB41-BF91-404B-99C2-2E5460CD2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4651</TotalTime>
  <Pages>7</Pages>
  <Words>1100</Words>
  <Characters>6274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Viktoar SummerSnow</dc:creator>
  <cp:keywords/>
  <dc:description/>
  <cp:lastModifiedBy>Viktoar SummerSnow</cp:lastModifiedBy>
  <cp:revision>3</cp:revision>
  <dcterms:created xsi:type="dcterms:W3CDTF">2019-08-15T08:50:00Z</dcterms:created>
  <dcterms:modified xsi:type="dcterms:W3CDTF">2019-08-18T14:23:00Z</dcterms:modified>
</cp:coreProperties>
</file>