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2789" w:rsidRPr="008E437F" w:rsidRDefault="00A72789" w:rsidP="00A72789">
      <w:pPr>
        <w:rPr>
          <w:rFonts w:cs="Arial"/>
          <w:color w:val="58595B"/>
          <w:sz w:val="36"/>
          <w:szCs w:val="36"/>
        </w:rPr>
      </w:pPr>
      <w:r w:rsidRPr="008E437F">
        <w:rPr>
          <w:rFonts w:cs="Arial"/>
          <w:color w:val="58595B"/>
          <w:sz w:val="36"/>
          <w:szCs w:val="36"/>
        </w:rPr>
        <w:t>Qualification: CIPD Diploma in Applied Human Resources</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Module Name: Developing Professional Practice</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 xml:space="preserve">Activity 2: The range of HR Roles and </w:t>
      </w:r>
      <w:proofErr w:type="spellStart"/>
      <w:r w:rsidRPr="008E437F">
        <w:rPr>
          <w:rFonts w:cs="Arial"/>
          <w:color w:val="58595B"/>
          <w:sz w:val="36"/>
          <w:szCs w:val="36"/>
        </w:rPr>
        <w:t>behavioural</w:t>
      </w:r>
      <w:proofErr w:type="spellEnd"/>
      <w:r w:rsidRPr="008E437F">
        <w:rPr>
          <w:rFonts w:cs="Arial"/>
          <w:color w:val="58595B"/>
          <w:sz w:val="36"/>
          <w:szCs w:val="36"/>
        </w:rPr>
        <w:t xml:space="preserve"> requirements of HR professionals</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 xml:space="preserve">Word Count: 1098 </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Student Name: Melanie Gough</w:t>
      </w:r>
    </w:p>
    <w:p w:rsidR="00A72789" w:rsidRPr="008E437F" w:rsidRDefault="00A72789" w:rsidP="00A72789">
      <w:pPr>
        <w:rPr>
          <w:rFonts w:cs="Arial"/>
          <w:color w:val="58595B"/>
          <w:sz w:val="36"/>
          <w:szCs w:val="36"/>
        </w:rPr>
      </w:pPr>
      <w:r w:rsidRPr="008E437F">
        <w:rPr>
          <w:rFonts w:cs="Arial"/>
          <w:color w:val="58595B"/>
          <w:sz w:val="36"/>
          <w:szCs w:val="36"/>
        </w:rPr>
        <w:t>Student Number: 1910141</w:t>
      </w:r>
    </w:p>
    <w:p w:rsidR="00A72789" w:rsidRPr="008E437F" w:rsidRDefault="00A72789" w:rsidP="00A72789">
      <w:pPr>
        <w:rPr>
          <w:rFonts w:cs="Arial"/>
          <w:color w:val="58595B"/>
          <w:sz w:val="36"/>
          <w:szCs w:val="36"/>
        </w:rPr>
      </w:pPr>
      <w:r w:rsidRPr="008E437F">
        <w:rPr>
          <w:rFonts w:cs="Arial"/>
          <w:color w:val="58595B"/>
          <w:sz w:val="36"/>
          <w:szCs w:val="36"/>
        </w:rPr>
        <w:t>CIPD Membership Number: 54660544</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 xml:space="preserve">Signed: </w:t>
      </w:r>
    </w:p>
    <w:p w:rsidR="00A72789" w:rsidRPr="008E437F" w:rsidRDefault="00A72789" w:rsidP="00A72789">
      <w:pPr>
        <w:rPr>
          <w:rFonts w:cs="Arial"/>
          <w:color w:val="58595B"/>
          <w:sz w:val="36"/>
          <w:szCs w:val="36"/>
        </w:rPr>
      </w:pPr>
    </w:p>
    <w:p w:rsidR="00A72789" w:rsidRPr="008E437F" w:rsidRDefault="00A72789" w:rsidP="00A72789">
      <w:pPr>
        <w:rPr>
          <w:rFonts w:cs="Arial"/>
          <w:color w:val="58595B"/>
          <w:sz w:val="36"/>
          <w:szCs w:val="36"/>
        </w:rPr>
      </w:pPr>
      <w:r w:rsidRPr="008E437F">
        <w:rPr>
          <w:rFonts w:cs="Arial"/>
          <w:color w:val="58595B"/>
          <w:sz w:val="36"/>
          <w:szCs w:val="36"/>
        </w:rPr>
        <w:t>Date: 11/01/2020</w:t>
      </w: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sdt>
      <w:sdtPr>
        <w:rPr>
          <w:rFonts w:ascii="Arial" w:eastAsia="Calibri" w:hAnsi="Arial" w:cs="Arial"/>
          <w:color w:val="1F497D"/>
          <w:sz w:val="22"/>
          <w:szCs w:val="22"/>
        </w:rPr>
        <w:id w:val="1225250514"/>
        <w:docPartObj>
          <w:docPartGallery w:val="Table of Contents"/>
          <w:docPartUnique/>
        </w:docPartObj>
      </w:sdtPr>
      <w:sdtEndPr>
        <w:rPr>
          <w:b/>
          <w:bCs/>
          <w:noProof/>
        </w:rPr>
      </w:sdtEndPr>
      <w:sdtContent>
        <w:p w:rsidR="00A72789" w:rsidRPr="008E437F" w:rsidRDefault="00A72789" w:rsidP="00A72789">
          <w:pPr>
            <w:pStyle w:val="TOCHeading"/>
            <w:jc w:val="both"/>
            <w:rPr>
              <w:rFonts w:ascii="Arial" w:hAnsi="Arial" w:cs="Arial"/>
              <w:color w:val="1F497D"/>
            </w:rPr>
          </w:pPr>
          <w:r w:rsidRPr="008E437F">
            <w:rPr>
              <w:rFonts w:ascii="Arial" w:hAnsi="Arial" w:cs="Arial"/>
              <w:color w:val="1F497D"/>
            </w:rPr>
            <w:t>Contents</w:t>
          </w:r>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r w:rsidRPr="008E437F">
            <w:rPr>
              <w:rFonts w:cs="Arial"/>
            </w:rPr>
            <w:fldChar w:fldCharType="begin"/>
          </w:r>
          <w:r w:rsidRPr="008E437F">
            <w:rPr>
              <w:rFonts w:cs="Arial"/>
            </w:rPr>
            <w:instrText xml:space="preserve"> TOC \o "1-3" \h \z \u </w:instrText>
          </w:r>
          <w:r w:rsidRPr="008E437F">
            <w:rPr>
              <w:rFonts w:cs="Arial"/>
            </w:rPr>
            <w:fldChar w:fldCharType="separate"/>
          </w:r>
          <w:hyperlink w:anchor="_Toc29828521" w:history="1">
            <w:r w:rsidRPr="00612E6B">
              <w:rPr>
                <w:rStyle w:val="Hyperlink"/>
                <w:rFonts w:cs="Arial"/>
                <w:noProof/>
                <w:lang w:val="en-GB"/>
              </w:rPr>
              <w:t>Executive Summary</w:t>
            </w:r>
            <w:r>
              <w:rPr>
                <w:noProof/>
                <w:webHidden/>
              </w:rPr>
              <w:tab/>
            </w:r>
            <w:r>
              <w:rPr>
                <w:noProof/>
                <w:webHidden/>
              </w:rPr>
              <w:fldChar w:fldCharType="begin"/>
            </w:r>
            <w:r>
              <w:rPr>
                <w:noProof/>
                <w:webHidden/>
              </w:rPr>
              <w:instrText xml:space="preserve"> PAGEREF _Toc29828521 \h </w:instrText>
            </w:r>
            <w:r>
              <w:rPr>
                <w:noProof/>
                <w:webHidden/>
              </w:rPr>
            </w:r>
            <w:r>
              <w:rPr>
                <w:noProof/>
                <w:webHidden/>
              </w:rPr>
              <w:fldChar w:fldCharType="separate"/>
            </w:r>
            <w:r>
              <w:rPr>
                <w:noProof/>
                <w:webHidden/>
              </w:rPr>
              <w:t>3</w:t>
            </w:r>
            <w:r>
              <w:rPr>
                <w:noProof/>
                <w:webHidden/>
              </w:rPr>
              <w:fldChar w:fldCharType="end"/>
            </w:r>
          </w:hyperlink>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hyperlink w:anchor="_Toc29828522" w:history="1">
            <w:r w:rsidRPr="00612E6B">
              <w:rPr>
                <w:rStyle w:val="Hyperlink"/>
                <w:rFonts w:cs="Arial"/>
                <w:noProof/>
                <w:lang w:val="en-GB"/>
              </w:rPr>
              <w:t>Introduction</w:t>
            </w:r>
            <w:r>
              <w:rPr>
                <w:noProof/>
                <w:webHidden/>
              </w:rPr>
              <w:tab/>
            </w:r>
            <w:r>
              <w:rPr>
                <w:noProof/>
                <w:webHidden/>
              </w:rPr>
              <w:fldChar w:fldCharType="begin"/>
            </w:r>
            <w:r>
              <w:rPr>
                <w:noProof/>
                <w:webHidden/>
              </w:rPr>
              <w:instrText xml:space="preserve"> PAGEREF _Toc29828522 \h </w:instrText>
            </w:r>
            <w:r>
              <w:rPr>
                <w:noProof/>
                <w:webHidden/>
              </w:rPr>
            </w:r>
            <w:r>
              <w:rPr>
                <w:noProof/>
                <w:webHidden/>
              </w:rPr>
              <w:fldChar w:fldCharType="separate"/>
            </w:r>
            <w:r>
              <w:rPr>
                <w:noProof/>
                <w:webHidden/>
              </w:rPr>
              <w:t>4</w:t>
            </w:r>
            <w:r>
              <w:rPr>
                <w:noProof/>
                <w:webHidden/>
              </w:rPr>
              <w:fldChar w:fldCharType="end"/>
            </w:r>
          </w:hyperlink>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hyperlink w:anchor="_Toc29828523" w:history="1">
            <w:r w:rsidRPr="00612E6B">
              <w:rPr>
                <w:rStyle w:val="Hyperlink"/>
                <w:rFonts w:cs="Arial"/>
                <w:noProof/>
                <w:lang w:val="en-GB"/>
              </w:rPr>
              <w:t>Main body</w:t>
            </w:r>
            <w:r>
              <w:rPr>
                <w:noProof/>
                <w:webHidden/>
              </w:rPr>
              <w:tab/>
            </w:r>
            <w:r>
              <w:rPr>
                <w:noProof/>
                <w:webHidden/>
              </w:rPr>
              <w:fldChar w:fldCharType="begin"/>
            </w:r>
            <w:r>
              <w:rPr>
                <w:noProof/>
                <w:webHidden/>
              </w:rPr>
              <w:instrText xml:space="preserve"> PAGEREF _Toc29828523 \h </w:instrText>
            </w:r>
            <w:r>
              <w:rPr>
                <w:noProof/>
                <w:webHidden/>
              </w:rPr>
            </w:r>
            <w:r>
              <w:rPr>
                <w:noProof/>
                <w:webHidden/>
              </w:rPr>
              <w:fldChar w:fldCharType="separate"/>
            </w:r>
            <w:r>
              <w:rPr>
                <w:noProof/>
                <w:webHidden/>
              </w:rPr>
              <w:t>5</w:t>
            </w:r>
            <w:r>
              <w:rPr>
                <w:noProof/>
                <w:webHidden/>
              </w:rPr>
              <w:fldChar w:fldCharType="end"/>
            </w:r>
          </w:hyperlink>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hyperlink w:anchor="_Toc29828524" w:history="1">
            <w:r w:rsidRPr="00612E6B">
              <w:rPr>
                <w:rStyle w:val="Hyperlink"/>
                <w:rFonts w:cs="Arial"/>
                <w:noProof/>
              </w:rPr>
              <w:t>Conclusion</w:t>
            </w:r>
            <w:r>
              <w:rPr>
                <w:noProof/>
                <w:webHidden/>
              </w:rPr>
              <w:tab/>
            </w:r>
            <w:r>
              <w:rPr>
                <w:noProof/>
                <w:webHidden/>
              </w:rPr>
              <w:fldChar w:fldCharType="begin"/>
            </w:r>
            <w:r>
              <w:rPr>
                <w:noProof/>
                <w:webHidden/>
              </w:rPr>
              <w:instrText xml:space="preserve"> PAGEREF _Toc29828524 \h </w:instrText>
            </w:r>
            <w:r>
              <w:rPr>
                <w:noProof/>
                <w:webHidden/>
              </w:rPr>
            </w:r>
            <w:r>
              <w:rPr>
                <w:noProof/>
                <w:webHidden/>
              </w:rPr>
              <w:fldChar w:fldCharType="separate"/>
            </w:r>
            <w:r>
              <w:rPr>
                <w:noProof/>
                <w:webHidden/>
              </w:rPr>
              <w:t>7</w:t>
            </w:r>
            <w:r>
              <w:rPr>
                <w:noProof/>
                <w:webHidden/>
              </w:rPr>
              <w:fldChar w:fldCharType="end"/>
            </w:r>
          </w:hyperlink>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hyperlink w:anchor="_Toc29828525" w:history="1">
            <w:r w:rsidRPr="00612E6B">
              <w:rPr>
                <w:rStyle w:val="Hyperlink"/>
                <w:rFonts w:cs="Arial"/>
                <w:noProof/>
                <w:lang w:val="en-GB"/>
              </w:rPr>
              <w:t>Recommendations</w:t>
            </w:r>
            <w:r>
              <w:rPr>
                <w:noProof/>
                <w:webHidden/>
              </w:rPr>
              <w:tab/>
            </w:r>
            <w:r>
              <w:rPr>
                <w:noProof/>
                <w:webHidden/>
              </w:rPr>
              <w:fldChar w:fldCharType="begin"/>
            </w:r>
            <w:r>
              <w:rPr>
                <w:noProof/>
                <w:webHidden/>
              </w:rPr>
              <w:instrText xml:space="preserve"> PAGEREF _Toc29828525 \h </w:instrText>
            </w:r>
            <w:r>
              <w:rPr>
                <w:noProof/>
                <w:webHidden/>
              </w:rPr>
            </w:r>
            <w:r>
              <w:rPr>
                <w:noProof/>
                <w:webHidden/>
              </w:rPr>
              <w:fldChar w:fldCharType="separate"/>
            </w:r>
            <w:r>
              <w:rPr>
                <w:noProof/>
                <w:webHidden/>
              </w:rPr>
              <w:t>8</w:t>
            </w:r>
            <w:r>
              <w:rPr>
                <w:noProof/>
                <w:webHidden/>
              </w:rPr>
              <w:fldChar w:fldCharType="end"/>
            </w:r>
          </w:hyperlink>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hyperlink w:anchor="_Toc29828526" w:history="1">
            <w:r w:rsidRPr="00612E6B">
              <w:rPr>
                <w:rStyle w:val="Hyperlink"/>
                <w:noProof/>
              </w:rPr>
              <w:t>References</w:t>
            </w:r>
            <w:r>
              <w:rPr>
                <w:noProof/>
                <w:webHidden/>
              </w:rPr>
              <w:tab/>
            </w:r>
            <w:r>
              <w:rPr>
                <w:noProof/>
                <w:webHidden/>
              </w:rPr>
              <w:fldChar w:fldCharType="begin"/>
            </w:r>
            <w:r>
              <w:rPr>
                <w:noProof/>
                <w:webHidden/>
              </w:rPr>
              <w:instrText xml:space="preserve"> PAGEREF _Toc29828526 \h </w:instrText>
            </w:r>
            <w:r>
              <w:rPr>
                <w:noProof/>
                <w:webHidden/>
              </w:rPr>
            </w:r>
            <w:r>
              <w:rPr>
                <w:noProof/>
                <w:webHidden/>
              </w:rPr>
              <w:fldChar w:fldCharType="separate"/>
            </w:r>
            <w:r>
              <w:rPr>
                <w:noProof/>
                <w:webHidden/>
              </w:rPr>
              <w:t>9</w:t>
            </w:r>
            <w:r>
              <w:rPr>
                <w:noProof/>
                <w:webHidden/>
              </w:rPr>
              <w:fldChar w:fldCharType="end"/>
            </w:r>
          </w:hyperlink>
        </w:p>
        <w:p w:rsidR="00A72789" w:rsidRDefault="00A72789" w:rsidP="00A72789">
          <w:pPr>
            <w:pStyle w:val="TOC1"/>
            <w:tabs>
              <w:tab w:val="right" w:leader="dot" w:pos="9016"/>
            </w:tabs>
            <w:rPr>
              <w:rFonts w:asciiTheme="minorHAnsi" w:eastAsiaTheme="minorEastAsia" w:hAnsiTheme="minorHAnsi" w:cstheme="minorBidi"/>
              <w:noProof/>
              <w:color w:val="auto"/>
              <w:lang w:val="en-GB" w:eastAsia="en-GB"/>
            </w:rPr>
          </w:pPr>
          <w:hyperlink w:anchor="_Toc29828527" w:history="1">
            <w:r w:rsidRPr="00612E6B">
              <w:rPr>
                <w:rStyle w:val="Hyperlink"/>
                <w:noProof/>
              </w:rPr>
              <w:t>Bibliography</w:t>
            </w:r>
            <w:r>
              <w:rPr>
                <w:noProof/>
                <w:webHidden/>
              </w:rPr>
              <w:tab/>
            </w:r>
            <w:r>
              <w:rPr>
                <w:noProof/>
                <w:webHidden/>
              </w:rPr>
              <w:fldChar w:fldCharType="begin"/>
            </w:r>
            <w:r>
              <w:rPr>
                <w:noProof/>
                <w:webHidden/>
              </w:rPr>
              <w:instrText xml:space="preserve"> PAGEREF _Toc29828527 \h </w:instrText>
            </w:r>
            <w:r>
              <w:rPr>
                <w:noProof/>
                <w:webHidden/>
              </w:rPr>
            </w:r>
            <w:r>
              <w:rPr>
                <w:noProof/>
                <w:webHidden/>
              </w:rPr>
              <w:fldChar w:fldCharType="separate"/>
            </w:r>
            <w:r>
              <w:rPr>
                <w:noProof/>
                <w:webHidden/>
              </w:rPr>
              <w:t>10</w:t>
            </w:r>
            <w:r>
              <w:rPr>
                <w:noProof/>
                <w:webHidden/>
              </w:rPr>
              <w:fldChar w:fldCharType="end"/>
            </w:r>
          </w:hyperlink>
        </w:p>
        <w:p w:rsidR="00A72789" w:rsidRPr="008E437F" w:rsidRDefault="00A72789" w:rsidP="00A72789">
          <w:pPr>
            <w:jc w:val="both"/>
            <w:rPr>
              <w:rFonts w:cs="Arial"/>
            </w:rPr>
          </w:pPr>
          <w:r w:rsidRPr="008E437F">
            <w:rPr>
              <w:rFonts w:cs="Arial"/>
              <w:b/>
              <w:bCs/>
              <w:noProof/>
            </w:rPr>
            <w:fldChar w:fldCharType="end"/>
          </w:r>
        </w:p>
      </w:sdtContent>
    </w:sdt>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pStyle w:val="Heading1"/>
        <w:jc w:val="both"/>
        <w:rPr>
          <w:rFonts w:ascii="Arial" w:hAnsi="Arial" w:cs="Arial"/>
          <w:color w:val="1F497D"/>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jc w:val="both"/>
        <w:rPr>
          <w:rFonts w:cs="Arial"/>
          <w:lang w:val="en-GB"/>
        </w:rPr>
      </w:pPr>
    </w:p>
    <w:p w:rsidR="00A72789" w:rsidRPr="008E437F" w:rsidRDefault="00A72789" w:rsidP="00A72789">
      <w:pPr>
        <w:pStyle w:val="Heading1"/>
        <w:spacing w:before="0"/>
        <w:jc w:val="both"/>
        <w:rPr>
          <w:rFonts w:ascii="Arial" w:hAnsi="Arial" w:cs="Arial"/>
          <w:color w:val="1F497D"/>
          <w:lang w:val="en-GB"/>
        </w:rPr>
      </w:pPr>
      <w:bookmarkStart w:id="0" w:name="_Toc29828521"/>
      <w:r w:rsidRPr="008E437F">
        <w:rPr>
          <w:rFonts w:ascii="Arial" w:hAnsi="Arial" w:cs="Arial"/>
          <w:color w:val="1F497D"/>
          <w:lang w:val="en-GB"/>
        </w:rPr>
        <w:lastRenderedPageBreak/>
        <w:t>Executive Summary</w:t>
      </w:r>
      <w:bookmarkEnd w:id="0"/>
    </w:p>
    <w:p w:rsidR="00A72789" w:rsidRPr="008E437F" w:rsidRDefault="00A72789" w:rsidP="00A72789">
      <w:pPr>
        <w:jc w:val="both"/>
        <w:rPr>
          <w:rFonts w:cs="Arial"/>
          <w:lang w:val="en-GB"/>
        </w:rPr>
      </w:pPr>
    </w:p>
    <w:p w:rsidR="00A72789" w:rsidRPr="008E437F" w:rsidRDefault="00A72789" w:rsidP="00A72789">
      <w:pPr>
        <w:jc w:val="both"/>
        <w:rPr>
          <w:rFonts w:cs="Arial"/>
          <w:color w:val="auto"/>
          <w:shd w:val="clear" w:color="auto" w:fill="FFFFFF"/>
        </w:rPr>
      </w:pPr>
      <w:r w:rsidRPr="008E437F">
        <w:rPr>
          <w:rFonts w:cs="Arial"/>
          <w:color w:val="auto"/>
          <w:shd w:val="clear" w:color="auto" w:fill="FFFFFF"/>
        </w:rPr>
        <w:t xml:space="preserve">This report discusses </w:t>
      </w:r>
      <w:r w:rsidRPr="008E437F">
        <w:rPr>
          <w:rFonts w:cs="Arial"/>
          <w:color w:val="auto"/>
          <w:lang w:val="en-GB"/>
        </w:rPr>
        <w:t xml:space="preserve">what it means to be a professional and </w:t>
      </w:r>
      <w:r w:rsidRPr="008E437F">
        <w:rPr>
          <w:rFonts w:cs="Arial"/>
          <w:color w:val="auto"/>
          <w:shd w:val="clear" w:color="auto" w:fill="FFFFFF"/>
        </w:rPr>
        <w:t xml:space="preserve">explains the importance of the Chartered Institute of Professional Development (CIPD) HR </w:t>
      </w:r>
      <w:r w:rsidRPr="008E437F">
        <w:rPr>
          <w:rFonts w:cs="Arial"/>
          <w:color w:val="auto"/>
          <w:lang w:val="en-GB"/>
        </w:rPr>
        <w:t xml:space="preserve">Profession Map in maintaining skills and knowledge to </w:t>
      </w:r>
      <w:r w:rsidRPr="008E437F">
        <w:rPr>
          <w:rFonts w:cs="Arial"/>
          <w:color w:val="auto"/>
          <w:shd w:val="clear" w:color="auto" w:fill="FFFFFF"/>
        </w:rPr>
        <w:t xml:space="preserve">plan, develop and build HR capability. It also defines the Profession Map </w:t>
      </w:r>
      <w:r w:rsidRPr="008E437F">
        <w:rPr>
          <w:rFonts w:cs="Arial"/>
          <w:color w:val="auto"/>
          <w:lang w:val="en-GB"/>
        </w:rPr>
        <w:t xml:space="preserve">professional areas and bands </w:t>
      </w:r>
      <w:r w:rsidRPr="008E437F">
        <w:rPr>
          <w:rFonts w:cs="Arial"/>
          <w:color w:val="auto"/>
          <w:shd w:val="clear" w:color="auto" w:fill="FFFFFF"/>
        </w:rPr>
        <w:t xml:space="preserve">and discusses why the eight </w:t>
      </w:r>
      <w:proofErr w:type="spellStart"/>
      <w:r w:rsidRPr="008E437F">
        <w:rPr>
          <w:rFonts w:cs="Arial"/>
          <w:color w:val="auto"/>
          <w:shd w:val="clear" w:color="auto" w:fill="FFFFFF"/>
        </w:rPr>
        <w:t>behaviours</w:t>
      </w:r>
      <w:proofErr w:type="spellEnd"/>
      <w:r w:rsidRPr="008E437F">
        <w:rPr>
          <w:rFonts w:cs="Arial"/>
          <w:color w:val="auto"/>
          <w:shd w:val="clear" w:color="auto" w:fill="FFFFFF"/>
        </w:rPr>
        <w:t xml:space="preserve"> are deemed essential for HR Professionals to </w:t>
      </w:r>
      <w:r w:rsidRPr="008E437F">
        <w:rPr>
          <w:rFonts w:cs="Arial"/>
          <w:color w:val="auto"/>
        </w:rPr>
        <w:t xml:space="preserve">carry out their role and make a contribution to </w:t>
      </w:r>
      <w:proofErr w:type="spellStart"/>
      <w:r w:rsidRPr="008E437F">
        <w:rPr>
          <w:rFonts w:cs="Arial"/>
          <w:color w:val="auto"/>
        </w:rPr>
        <w:t>organisational</w:t>
      </w:r>
      <w:proofErr w:type="spellEnd"/>
      <w:r w:rsidRPr="008E437F">
        <w:rPr>
          <w:rFonts w:cs="Arial"/>
          <w:color w:val="auto"/>
        </w:rPr>
        <w:t xml:space="preserve"> success. The report underpins the recommendation that </w:t>
      </w:r>
      <w:r w:rsidRPr="008E437F">
        <w:rPr>
          <w:rFonts w:cs="Arial"/>
          <w:color w:val="auto"/>
          <w:lang w:val="en-GB"/>
        </w:rPr>
        <w:t xml:space="preserve">HR Professionals should continue to use the Profession Map to maintain their skills and knowledge to </w:t>
      </w:r>
      <w:r w:rsidRPr="008E437F">
        <w:rPr>
          <w:rFonts w:cs="Arial"/>
          <w:color w:val="auto"/>
          <w:shd w:val="clear" w:color="auto" w:fill="FFFFFF"/>
        </w:rPr>
        <w:t xml:space="preserve">plan their development and build their HR capability. </w:t>
      </w:r>
    </w:p>
    <w:p w:rsidR="00A72789" w:rsidRPr="008E437F" w:rsidRDefault="00A72789" w:rsidP="00A72789">
      <w:pPr>
        <w:jc w:val="both"/>
        <w:rPr>
          <w:rFonts w:cs="Arial"/>
          <w:color w:val="auto"/>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pStyle w:val="Heading1"/>
        <w:spacing w:before="0"/>
        <w:jc w:val="both"/>
        <w:rPr>
          <w:rFonts w:ascii="Arial" w:hAnsi="Arial" w:cs="Arial"/>
          <w:color w:val="1F497D"/>
          <w:lang w:val="en-GB"/>
        </w:rPr>
      </w:pPr>
      <w:bookmarkStart w:id="1" w:name="_Toc29828522"/>
      <w:r w:rsidRPr="008E437F">
        <w:rPr>
          <w:rFonts w:ascii="Arial" w:hAnsi="Arial" w:cs="Arial"/>
          <w:color w:val="1F497D"/>
          <w:lang w:val="en-GB"/>
        </w:rPr>
        <w:lastRenderedPageBreak/>
        <w:t>Introduction</w:t>
      </w:r>
      <w:bookmarkEnd w:id="1"/>
      <w:r w:rsidRPr="008E437F">
        <w:rPr>
          <w:rFonts w:ascii="Arial" w:hAnsi="Arial" w:cs="Arial"/>
          <w:color w:val="1F497D"/>
          <w:lang w:val="en-GB"/>
        </w:rPr>
        <w:t xml:space="preserve"> </w:t>
      </w:r>
    </w:p>
    <w:p w:rsidR="00A72789" w:rsidRPr="008E437F" w:rsidRDefault="00A72789" w:rsidP="00A72789">
      <w:pPr>
        <w:jc w:val="both"/>
        <w:rPr>
          <w:rFonts w:cs="Arial"/>
          <w:lang w:val="en-GB"/>
        </w:rPr>
      </w:pPr>
    </w:p>
    <w:p w:rsidR="00A72789" w:rsidRPr="008E437F" w:rsidRDefault="00A72789" w:rsidP="00A72789">
      <w:pPr>
        <w:jc w:val="both"/>
        <w:rPr>
          <w:rFonts w:cs="Arial"/>
          <w:color w:val="auto"/>
          <w:lang w:val="en-GB"/>
        </w:rPr>
      </w:pPr>
      <w:r w:rsidRPr="008E437F">
        <w:rPr>
          <w:rFonts w:cs="Arial"/>
          <w:color w:val="auto"/>
        </w:rPr>
        <w:t xml:space="preserve">This report provides an overall explanation of how the CIPD HR Profession Map defines the HR profession and discusses why each of the </w:t>
      </w:r>
      <w:proofErr w:type="spellStart"/>
      <w:r w:rsidRPr="008E437F">
        <w:rPr>
          <w:rFonts w:cs="Arial"/>
          <w:color w:val="auto"/>
        </w:rPr>
        <w:t>behaviours</w:t>
      </w:r>
      <w:proofErr w:type="spellEnd"/>
      <w:r w:rsidRPr="008E437F">
        <w:rPr>
          <w:rFonts w:cs="Arial"/>
          <w:color w:val="auto"/>
        </w:rPr>
        <w:t xml:space="preserve"> are deemed essential for HR Professionals to contribute to </w:t>
      </w:r>
      <w:proofErr w:type="spellStart"/>
      <w:r w:rsidRPr="008E437F">
        <w:rPr>
          <w:rFonts w:cs="Arial"/>
          <w:color w:val="auto"/>
        </w:rPr>
        <w:t>organisational</w:t>
      </w:r>
      <w:proofErr w:type="spellEnd"/>
      <w:r w:rsidRPr="008E437F">
        <w:rPr>
          <w:rFonts w:cs="Arial"/>
          <w:color w:val="auto"/>
        </w:rPr>
        <w:t xml:space="preserve"> success.</w:t>
      </w:r>
      <w:r w:rsidRPr="008E437F">
        <w:rPr>
          <w:rFonts w:cs="Arial"/>
          <w:color w:val="auto"/>
          <w:lang w:val="en-GB"/>
        </w:rPr>
        <w:t xml:space="preserve"> </w:t>
      </w: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pStyle w:val="Heading1"/>
        <w:spacing w:before="0"/>
        <w:jc w:val="both"/>
        <w:rPr>
          <w:rFonts w:ascii="Arial" w:hAnsi="Arial" w:cs="Arial"/>
          <w:color w:val="1F497D"/>
          <w:lang w:val="en-GB"/>
        </w:rPr>
      </w:pPr>
    </w:p>
    <w:p w:rsidR="00A72789" w:rsidRPr="008E437F" w:rsidRDefault="00A72789" w:rsidP="00A72789">
      <w:pPr>
        <w:jc w:val="both"/>
        <w:rPr>
          <w:lang w:val="en-GB"/>
        </w:rPr>
      </w:pPr>
    </w:p>
    <w:p w:rsidR="00A72789" w:rsidRPr="008E437F" w:rsidRDefault="00A72789" w:rsidP="00A72789">
      <w:pPr>
        <w:pStyle w:val="Heading1"/>
        <w:spacing w:before="0"/>
        <w:jc w:val="both"/>
        <w:rPr>
          <w:rFonts w:ascii="Arial" w:hAnsi="Arial" w:cs="Arial"/>
          <w:color w:val="1F497D"/>
          <w:lang w:val="en-GB"/>
        </w:rPr>
      </w:pPr>
      <w:bookmarkStart w:id="2" w:name="_Toc29828523"/>
      <w:r w:rsidRPr="008E437F">
        <w:rPr>
          <w:rFonts w:ascii="Arial" w:hAnsi="Arial" w:cs="Arial"/>
          <w:color w:val="1F497D"/>
          <w:lang w:val="en-GB"/>
        </w:rPr>
        <w:lastRenderedPageBreak/>
        <w:t>Main body</w:t>
      </w:r>
      <w:bookmarkEnd w:id="2"/>
    </w:p>
    <w:p w:rsidR="00A72789" w:rsidRPr="008E437F" w:rsidRDefault="00A72789" w:rsidP="00A72789">
      <w:pPr>
        <w:jc w:val="both"/>
        <w:rPr>
          <w:rFonts w:cs="Arial"/>
          <w:lang w:val="en-GB"/>
        </w:rPr>
      </w:pPr>
    </w:p>
    <w:p w:rsidR="00A72789" w:rsidRPr="008E437F" w:rsidRDefault="00A72789" w:rsidP="00A72789">
      <w:pPr>
        <w:jc w:val="both"/>
        <w:rPr>
          <w:rFonts w:cs="Arial"/>
          <w:color w:val="auto"/>
          <w:lang w:val="en-GB"/>
        </w:rPr>
      </w:pPr>
      <w:r w:rsidRPr="008E437F">
        <w:rPr>
          <w:rFonts w:cs="Arial"/>
          <w:color w:val="auto"/>
          <w:lang w:val="en-GB"/>
        </w:rPr>
        <w:t xml:space="preserve">Lester (2012 p2), defines a professional as someone who </w:t>
      </w:r>
      <w:r w:rsidRPr="008E437F">
        <w:rPr>
          <w:rFonts w:cs="Arial"/>
          <w:i/>
          <w:iCs/>
          <w:color w:val="auto"/>
          <w:lang w:val="en-GB"/>
        </w:rPr>
        <w:t xml:space="preserve">“makes proficient use of expert or specialist knowledge, exercises autonomous thought and judgement, and makes a voluntary commitment to a set of principles. Such a person need not be a member of an easily defined profession or of a professional association; it is possible to work as a professional from a set of expertise and skills that is relatively unique to the individual.” </w:t>
      </w:r>
      <w:sdt>
        <w:sdtPr>
          <w:rPr>
            <w:rFonts w:cs="Arial"/>
            <w:i/>
            <w:iCs/>
            <w:color w:val="auto"/>
            <w:lang w:val="en-GB"/>
          </w:rPr>
          <w:id w:val="916215419"/>
          <w:citation/>
        </w:sdtPr>
        <w:sdtContent>
          <w:r w:rsidRPr="008E437F">
            <w:rPr>
              <w:rFonts w:cs="Arial"/>
              <w:i/>
              <w:iCs/>
              <w:color w:val="auto"/>
              <w:lang w:val="en-GB"/>
            </w:rPr>
            <w:fldChar w:fldCharType="begin"/>
          </w:r>
          <w:r w:rsidRPr="008E437F">
            <w:rPr>
              <w:rFonts w:cs="Arial"/>
              <w:i/>
              <w:iCs/>
              <w:color w:val="auto"/>
              <w:lang w:val="en-GB"/>
            </w:rPr>
            <w:instrText xml:space="preserve">CITATION TaylorWoodhams \p 75 \l 2057 </w:instrText>
          </w:r>
          <w:r w:rsidRPr="008E437F">
            <w:rPr>
              <w:rFonts w:cs="Arial"/>
              <w:i/>
              <w:iCs/>
              <w:color w:val="auto"/>
              <w:lang w:val="en-GB"/>
            </w:rPr>
            <w:fldChar w:fldCharType="separate"/>
          </w:r>
          <w:r w:rsidRPr="008E437F">
            <w:rPr>
              <w:rFonts w:cs="Arial"/>
              <w:noProof/>
              <w:color w:val="auto"/>
              <w:lang w:val="en-GB"/>
            </w:rPr>
            <w:t>(Taylor &amp; Woodhams, 2016, p. 75)</w:t>
          </w:r>
          <w:r w:rsidRPr="008E437F">
            <w:rPr>
              <w:rFonts w:cs="Arial"/>
              <w:i/>
              <w:iCs/>
              <w:color w:val="auto"/>
              <w:lang w:val="en-GB"/>
            </w:rPr>
            <w:fldChar w:fldCharType="end"/>
          </w:r>
        </w:sdtContent>
      </w:sdt>
    </w:p>
    <w:p w:rsidR="00A72789" w:rsidRPr="008E437F" w:rsidRDefault="00A72789" w:rsidP="00A72789">
      <w:pPr>
        <w:jc w:val="both"/>
        <w:rPr>
          <w:rFonts w:cs="Arial"/>
          <w:lang w:val="en-GB"/>
        </w:rPr>
      </w:pPr>
    </w:p>
    <w:p w:rsidR="00A72789" w:rsidRPr="008E437F" w:rsidRDefault="00A72789" w:rsidP="00A72789">
      <w:pPr>
        <w:jc w:val="both"/>
        <w:rPr>
          <w:rFonts w:cs="Arial"/>
          <w:color w:val="auto"/>
          <w:lang w:val="en-GB"/>
        </w:rPr>
      </w:pPr>
      <w:r w:rsidRPr="008E437F">
        <w:rPr>
          <w:rFonts w:cs="Arial"/>
          <w:color w:val="auto"/>
          <w:lang w:val="en-GB"/>
        </w:rPr>
        <w:t>Considering Lester’s definition, it is justifiable that HR Professionals that observe and practice the standards and behaviours set out in the CIPD Code of Professional Conduct can legitimately be regarded as professionals. However, it is also important for HR Professionals to abide by to their own ethical values.</w:t>
      </w:r>
    </w:p>
    <w:p w:rsidR="00A72789" w:rsidRPr="008E437F" w:rsidRDefault="00A72789" w:rsidP="00A72789">
      <w:pPr>
        <w:jc w:val="both"/>
        <w:rPr>
          <w:rFonts w:cs="Arial"/>
          <w:color w:val="auto"/>
          <w:lang w:val="en-GB"/>
        </w:rPr>
      </w:pPr>
    </w:p>
    <w:p w:rsidR="00A72789" w:rsidRPr="008E437F" w:rsidRDefault="00A72789" w:rsidP="00A72789">
      <w:pPr>
        <w:jc w:val="both"/>
        <w:rPr>
          <w:rFonts w:cs="Arial"/>
          <w:color w:val="auto"/>
        </w:rPr>
      </w:pPr>
      <w:r w:rsidRPr="008E437F">
        <w:rPr>
          <w:rFonts w:cs="Arial"/>
          <w:color w:val="auto"/>
          <w:lang w:val="en-GB"/>
        </w:rPr>
        <w:t xml:space="preserve">The CIPD is the professional body for HR Professionals. It sets high standards for its members and there is a requirement to adhere to the Code of Professional Conduct, which stipulates </w:t>
      </w:r>
      <w:r w:rsidRPr="008E437F">
        <w:rPr>
          <w:rFonts w:cs="Arial"/>
          <w:color w:val="auto"/>
        </w:rPr>
        <w:t xml:space="preserve">four overriding principles; professional competence and behavior; ethical standards and integrity; representative of the profession and stewardship. Whether a HR Professional is working at Technician level or Senior Leader level, these principles apply equally.  </w:t>
      </w:r>
    </w:p>
    <w:p w:rsidR="00A72789" w:rsidRPr="008E437F" w:rsidRDefault="00A72789" w:rsidP="00A72789">
      <w:pPr>
        <w:jc w:val="both"/>
        <w:rPr>
          <w:rFonts w:cs="Arial"/>
        </w:rPr>
      </w:pPr>
    </w:p>
    <w:p w:rsidR="00A72789" w:rsidRPr="008E437F" w:rsidRDefault="00A72789" w:rsidP="00A72789">
      <w:pPr>
        <w:pStyle w:val="NormalWeb"/>
        <w:spacing w:before="0" w:beforeAutospacing="0"/>
        <w:jc w:val="both"/>
        <w:rPr>
          <w:rFonts w:ascii="Arial" w:hAnsi="Arial" w:cs="Arial"/>
          <w:sz w:val="22"/>
          <w:szCs w:val="22"/>
        </w:rPr>
      </w:pPr>
      <w:r w:rsidRPr="008E437F">
        <w:rPr>
          <w:rFonts w:ascii="Arial" w:hAnsi="Arial" w:cs="Arial"/>
          <w:sz w:val="22"/>
          <w:szCs w:val="22"/>
        </w:rPr>
        <w:t xml:space="preserve">Being a Professional means setting standards for yourself.  Taylor and </w:t>
      </w:r>
      <w:proofErr w:type="spellStart"/>
      <w:r w:rsidRPr="008E437F">
        <w:rPr>
          <w:rFonts w:ascii="Arial" w:hAnsi="Arial" w:cs="Arial"/>
          <w:sz w:val="22"/>
          <w:szCs w:val="22"/>
        </w:rPr>
        <w:t>Woodhams</w:t>
      </w:r>
      <w:proofErr w:type="spellEnd"/>
      <w:r w:rsidRPr="008E437F">
        <w:rPr>
          <w:rFonts w:ascii="Arial" w:hAnsi="Arial" w:cs="Arial"/>
          <w:sz w:val="22"/>
          <w:szCs w:val="22"/>
        </w:rPr>
        <w:t xml:space="preserve"> describe the</w:t>
      </w:r>
      <w:r w:rsidRPr="008E437F">
        <w:rPr>
          <w:rFonts w:ascii="Arial" w:hAnsi="Arial" w:cs="Arial"/>
          <w:i/>
          <w:sz w:val="22"/>
          <w:szCs w:val="22"/>
        </w:rPr>
        <w:t xml:space="preserve"> “four concentric circles of HR Professionalism: Managing self, Managing in groups/teams, </w:t>
      </w:r>
      <w:proofErr w:type="gramStart"/>
      <w:r w:rsidRPr="008E437F">
        <w:rPr>
          <w:rFonts w:ascii="Arial" w:hAnsi="Arial" w:cs="Arial"/>
          <w:i/>
          <w:sz w:val="22"/>
          <w:szCs w:val="22"/>
        </w:rPr>
        <w:t>Managing</w:t>
      </w:r>
      <w:proofErr w:type="gramEnd"/>
      <w:r w:rsidRPr="008E437F">
        <w:rPr>
          <w:rFonts w:ascii="Arial" w:hAnsi="Arial" w:cs="Arial"/>
          <w:i/>
          <w:sz w:val="22"/>
          <w:szCs w:val="22"/>
        </w:rPr>
        <w:t xml:space="preserve"> upwards and Managing across the organisation”.</w:t>
      </w:r>
      <w:r w:rsidRPr="008E437F">
        <w:rPr>
          <w:rFonts w:ascii="Arial" w:hAnsi="Arial" w:cs="Arial"/>
          <w:sz w:val="22"/>
          <w:szCs w:val="22"/>
        </w:rPr>
        <w:t xml:space="preserve"> </w:t>
      </w:r>
      <w:sdt>
        <w:sdtPr>
          <w:rPr>
            <w:rFonts w:ascii="Arial" w:hAnsi="Arial" w:cs="Arial"/>
            <w:sz w:val="22"/>
            <w:szCs w:val="22"/>
          </w:rPr>
          <w:id w:val="-348796949"/>
          <w:citation/>
        </w:sdtPr>
        <w:sdtContent>
          <w:r w:rsidRPr="008E437F">
            <w:rPr>
              <w:rFonts w:ascii="Arial" w:hAnsi="Arial" w:cs="Arial"/>
              <w:sz w:val="22"/>
              <w:szCs w:val="22"/>
            </w:rPr>
            <w:fldChar w:fldCharType="begin"/>
          </w:r>
          <w:r w:rsidRPr="008E437F">
            <w:rPr>
              <w:rFonts w:ascii="Arial" w:hAnsi="Arial" w:cs="Arial"/>
              <w:sz w:val="22"/>
              <w:szCs w:val="22"/>
            </w:rPr>
            <w:instrText xml:space="preserve">CITATION TaylorWoodhams \p 76 \l 2057 </w:instrText>
          </w:r>
          <w:r w:rsidRPr="008E437F">
            <w:rPr>
              <w:rFonts w:ascii="Arial" w:hAnsi="Arial" w:cs="Arial"/>
              <w:sz w:val="22"/>
              <w:szCs w:val="22"/>
            </w:rPr>
            <w:fldChar w:fldCharType="separate"/>
          </w:r>
          <w:r w:rsidRPr="008E437F">
            <w:rPr>
              <w:rFonts w:ascii="Arial" w:hAnsi="Arial" w:cs="Arial"/>
              <w:noProof/>
              <w:sz w:val="22"/>
              <w:szCs w:val="22"/>
            </w:rPr>
            <w:t>(Taylor &amp; Woodhams, 2016, p. 76)</w:t>
          </w:r>
          <w:r w:rsidRPr="008E437F">
            <w:rPr>
              <w:rFonts w:ascii="Arial" w:hAnsi="Arial" w:cs="Arial"/>
              <w:sz w:val="22"/>
              <w:szCs w:val="22"/>
            </w:rPr>
            <w:fldChar w:fldCharType="end"/>
          </w:r>
        </w:sdtContent>
      </w:sdt>
      <w:r w:rsidRPr="008E437F">
        <w:rPr>
          <w:rFonts w:ascii="Arial" w:hAnsi="Arial" w:cs="Arial"/>
          <w:sz w:val="22"/>
          <w:szCs w:val="22"/>
        </w:rPr>
        <w:t xml:space="preserve">. The ability to manage through all of these stages requires skills such as working with others, problem solving, communication, negotiation and influence. </w:t>
      </w:r>
    </w:p>
    <w:p w:rsidR="00A72789" w:rsidRPr="008E437F" w:rsidRDefault="00A72789" w:rsidP="00A72789">
      <w:pPr>
        <w:jc w:val="both"/>
        <w:rPr>
          <w:rStyle w:val="A6"/>
          <w:rFonts w:cs="Arial"/>
          <w:color w:val="auto"/>
        </w:rPr>
      </w:pPr>
      <w:r w:rsidRPr="008E437F">
        <w:rPr>
          <w:rFonts w:cs="Arial"/>
          <w:color w:val="auto"/>
          <w:shd w:val="clear" w:color="auto" w:fill="FFFFFF"/>
        </w:rPr>
        <w:t>The CIPD launched the 2013 Profession Map</w:t>
      </w:r>
      <w:r w:rsidRPr="008E437F">
        <w:rPr>
          <w:rFonts w:cs="Arial"/>
          <w:color w:val="auto"/>
        </w:rPr>
        <w:t xml:space="preserve"> in 2009.  Its purpose is to set the standards for HR professionals and how the activities, knowledge and </w:t>
      </w:r>
      <w:proofErr w:type="spellStart"/>
      <w:r w:rsidRPr="008E437F">
        <w:rPr>
          <w:rFonts w:cs="Arial"/>
          <w:color w:val="auto"/>
        </w:rPr>
        <w:t>behaviours</w:t>
      </w:r>
      <w:proofErr w:type="spellEnd"/>
      <w:r w:rsidRPr="008E437F">
        <w:rPr>
          <w:rFonts w:cs="Arial"/>
          <w:color w:val="auto"/>
        </w:rPr>
        <w:t xml:space="preserve"> are needed for success. </w:t>
      </w:r>
      <w:r w:rsidRPr="008E437F">
        <w:rPr>
          <w:rStyle w:val="A6"/>
          <w:rFonts w:cs="Arial"/>
          <w:color w:val="auto"/>
          <w:lang w:val="en-GB"/>
        </w:rPr>
        <w:t xml:space="preserve">It can be used by anyone working at any level in Human Resources (HR) or Learning and Development (L&amp;D). </w:t>
      </w:r>
      <w:r w:rsidRPr="008E437F">
        <w:rPr>
          <w:rStyle w:val="A6"/>
          <w:rFonts w:cs="Arial"/>
          <w:color w:val="auto"/>
        </w:rPr>
        <w:t xml:space="preserve">The Map is used by HR Professionals to plan their development and build their HR capability. </w:t>
      </w:r>
    </w:p>
    <w:p w:rsidR="00A72789" w:rsidRPr="008E437F" w:rsidRDefault="00A72789" w:rsidP="00A72789">
      <w:pPr>
        <w:jc w:val="both"/>
        <w:rPr>
          <w:rStyle w:val="A6"/>
          <w:rFonts w:cs="Arial"/>
          <w:color w:val="auto"/>
        </w:rPr>
      </w:pPr>
    </w:p>
    <w:p w:rsidR="00A72789" w:rsidRPr="008E437F" w:rsidRDefault="00A72789" w:rsidP="00A72789">
      <w:pPr>
        <w:jc w:val="both"/>
        <w:rPr>
          <w:rStyle w:val="A6"/>
          <w:rFonts w:cs="Arial"/>
          <w:color w:val="auto"/>
        </w:rPr>
      </w:pPr>
      <w:r w:rsidRPr="008E437F">
        <w:rPr>
          <w:rStyle w:val="A6"/>
          <w:rFonts w:cs="Arial"/>
          <w:color w:val="auto"/>
        </w:rPr>
        <w:t xml:space="preserve">There are ten professional areas – two of these professional areas – </w:t>
      </w:r>
      <w:r w:rsidRPr="008E437F">
        <w:rPr>
          <w:rStyle w:val="A6"/>
          <w:rFonts w:cs="Arial"/>
          <w:i/>
          <w:color w:val="auto"/>
        </w:rPr>
        <w:t>‘Insights, Strategy and Solution’</w:t>
      </w:r>
      <w:r w:rsidRPr="008E437F">
        <w:rPr>
          <w:rStyle w:val="A6"/>
          <w:rFonts w:cs="Arial"/>
          <w:color w:val="auto"/>
        </w:rPr>
        <w:t xml:space="preserve"> and </w:t>
      </w:r>
      <w:r w:rsidRPr="008E437F">
        <w:rPr>
          <w:rStyle w:val="A6"/>
          <w:rFonts w:cs="Arial"/>
          <w:i/>
          <w:color w:val="auto"/>
        </w:rPr>
        <w:t xml:space="preserve">‘Leading HR’ </w:t>
      </w:r>
      <w:r w:rsidRPr="008E437F">
        <w:rPr>
          <w:rStyle w:val="A6"/>
          <w:rFonts w:cs="Arial"/>
          <w:color w:val="auto"/>
        </w:rPr>
        <w:t xml:space="preserve">are at the core of the Profession Map as they apply to all HR Professionals, regardless of the level they are working at. </w:t>
      </w:r>
      <w:r w:rsidRPr="008E437F">
        <w:rPr>
          <w:rStyle w:val="A6"/>
          <w:rFonts w:cs="Arial"/>
          <w:color w:val="auto"/>
          <w:lang w:val="en-GB"/>
        </w:rPr>
        <w:t>T</w:t>
      </w:r>
      <w:r w:rsidRPr="008E437F">
        <w:rPr>
          <w:rStyle w:val="A6"/>
          <w:rFonts w:cs="Arial"/>
          <w:color w:val="auto"/>
        </w:rPr>
        <w:t xml:space="preserve">he Map outlines the professional areas which </w:t>
      </w:r>
      <w:r w:rsidRPr="008E437F">
        <w:rPr>
          <w:rFonts w:eastAsiaTheme="minorHAnsi" w:cs="Arial"/>
          <w:bCs/>
          <w:color w:val="000000"/>
          <w:lang w:val="en-GB"/>
        </w:rPr>
        <w:t xml:space="preserve">describe </w:t>
      </w:r>
      <w:r w:rsidRPr="008E437F">
        <w:rPr>
          <w:rFonts w:eastAsiaTheme="minorHAnsi" w:cs="Arial"/>
          <w:color w:val="000000"/>
          <w:lang w:val="en-GB"/>
        </w:rPr>
        <w:t>what HR Professionals need to do and know for each area, and defines t</w:t>
      </w:r>
      <w:r w:rsidRPr="008E437F">
        <w:rPr>
          <w:rStyle w:val="A6"/>
          <w:rFonts w:cs="Arial"/>
          <w:color w:val="auto"/>
        </w:rPr>
        <w:t xml:space="preserve">he eight </w:t>
      </w:r>
      <w:proofErr w:type="spellStart"/>
      <w:r w:rsidRPr="008E437F">
        <w:rPr>
          <w:rStyle w:val="A6"/>
          <w:rFonts w:cs="Arial"/>
          <w:color w:val="auto"/>
        </w:rPr>
        <w:t>behaviours</w:t>
      </w:r>
      <w:proofErr w:type="spellEnd"/>
      <w:r w:rsidRPr="008E437F">
        <w:rPr>
          <w:rStyle w:val="A6"/>
          <w:rFonts w:cs="Arial"/>
          <w:color w:val="auto"/>
        </w:rPr>
        <w:t xml:space="preserve"> that are essential for HR Professionals to carry out their activities. The professional areas and </w:t>
      </w:r>
      <w:proofErr w:type="spellStart"/>
      <w:r w:rsidRPr="008E437F">
        <w:rPr>
          <w:rStyle w:val="A6"/>
          <w:rFonts w:cs="Arial"/>
          <w:color w:val="auto"/>
        </w:rPr>
        <w:t>behaviours</w:t>
      </w:r>
      <w:proofErr w:type="spellEnd"/>
      <w:r w:rsidRPr="008E437F">
        <w:rPr>
          <w:rStyle w:val="A6"/>
          <w:rFonts w:cs="Arial"/>
          <w:color w:val="auto"/>
        </w:rPr>
        <w:t xml:space="preserve"> are identified across the four bands of professional competence from band one, being customer focused and providing administrative support, through to band four, developing and delivering on HR strategy.  </w:t>
      </w:r>
      <w:r w:rsidRPr="008E437F">
        <w:rPr>
          <w:rFonts w:cs="Arial"/>
          <w:color w:val="auto"/>
          <w:lang w:val="en-GB"/>
        </w:rPr>
        <w:t xml:space="preserve">The four bands set the standards for the professional areas and behaviours. </w:t>
      </w:r>
      <w:r w:rsidRPr="008E437F">
        <w:rPr>
          <w:rStyle w:val="A6"/>
          <w:rFonts w:cs="Arial"/>
          <w:color w:val="auto"/>
        </w:rPr>
        <w:t>In order for HR Professionals to move through the bands, they need to develop themselves by committing to continuous professional development.</w:t>
      </w:r>
    </w:p>
    <w:p w:rsidR="00A72789" w:rsidRPr="008E437F" w:rsidRDefault="00A72789" w:rsidP="00A72789">
      <w:pPr>
        <w:jc w:val="both"/>
        <w:rPr>
          <w:rStyle w:val="A6"/>
          <w:rFonts w:cs="Arial"/>
          <w:color w:val="auto"/>
          <w:lang w:val="en-GB"/>
        </w:rPr>
      </w:pPr>
    </w:p>
    <w:p w:rsidR="00A72789" w:rsidRPr="008E437F" w:rsidRDefault="00A72789" w:rsidP="00A72789">
      <w:pPr>
        <w:jc w:val="both"/>
        <w:rPr>
          <w:rFonts w:cs="Arial"/>
          <w:i/>
          <w:iCs/>
          <w:color w:val="auto"/>
          <w:lang w:val="en-GB"/>
        </w:rPr>
      </w:pPr>
      <w:r w:rsidRPr="008E437F">
        <w:rPr>
          <w:rFonts w:cs="Arial"/>
          <w:color w:val="auto"/>
          <w:shd w:val="clear" w:color="auto" w:fill="FFFFFF"/>
        </w:rPr>
        <w:t xml:space="preserve">The HR Profession Map identifies the eight </w:t>
      </w:r>
      <w:proofErr w:type="spellStart"/>
      <w:r w:rsidRPr="008E437F">
        <w:rPr>
          <w:rFonts w:cs="Arial"/>
          <w:color w:val="auto"/>
          <w:shd w:val="clear" w:color="auto" w:fill="FFFFFF"/>
        </w:rPr>
        <w:t>behaviours</w:t>
      </w:r>
      <w:proofErr w:type="spellEnd"/>
      <w:r w:rsidRPr="008E437F">
        <w:rPr>
          <w:rFonts w:cs="Arial"/>
          <w:color w:val="auto"/>
          <w:shd w:val="clear" w:color="auto" w:fill="FFFFFF"/>
        </w:rPr>
        <w:t xml:space="preserve"> that are essential for HR Professionals to carry out their tasks. </w:t>
      </w:r>
      <w:r w:rsidRPr="008E437F">
        <w:rPr>
          <w:rFonts w:cs="Arial"/>
          <w:color w:val="auto"/>
          <w:lang w:val="en-GB"/>
        </w:rPr>
        <w:t>The first behaviour described in the Profession Map is curious. Having curious behaviours mean being f</w:t>
      </w:r>
      <w:r w:rsidRPr="008E437F">
        <w:rPr>
          <w:rFonts w:cs="Arial"/>
          <w:iCs/>
          <w:color w:val="auto"/>
          <w:lang w:val="en-GB"/>
        </w:rPr>
        <w:t>ocused on the future and having an inquisitive and open-mind. The Profession Map defines the eight behaviours at each band of competence. For example, at band one, being curious is defined as being interested in learning about the organisation, compared to band four which defines curious behaviour as being proactive and developing a deep insight into the organisations commercial and strategic context.  According to HR Magazine, curiosity will enable HR Professionals to</w:t>
      </w:r>
      <w:r w:rsidRPr="008E437F">
        <w:rPr>
          <w:rFonts w:cs="Arial"/>
          <w:i/>
          <w:iCs/>
          <w:color w:val="auto"/>
          <w:lang w:val="en-GB"/>
        </w:rPr>
        <w:t xml:space="preserve"> “see the relevance of wider organisational issues, sector trends or contextual developments to your organisation and role.”</w:t>
      </w:r>
      <w:sdt>
        <w:sdtPr>
          <w:rPr>
            <w:rFonts w:cs="Arial"/>
            <w:i/>
            <w:iCs/>
            <w:color w:val="auto"/>
            <w:lang w:val="en-GB"/>
          </w:rPr>
          <w:id w:val="-1365288114"/>
          <w:citation/>
        </w:sdtPr>
        <w:sdtContent>
          <w:r w:rsidRPr="008E437F">
            <w:rPr>
              <w:rFonts w:cs="Arial"/>
              <w:i/>
              <w:iCs/>
              <w:color w:val="auto"/>
              <w:lang w:val="en-GB"/>
            </w:rPr>
            <w:fldChar w:fldCharType="begin"/>
          </w:r>
          <w:r w:rsidRPr="008E437F">
            <w:rPr>
              <w:rFonts w:cs="Arial"/>
              <w:i/>
              <w:iCs/>
              <w:color w:val="auto"/>
              <w:lang w:val="en-GB"/>
            </w:rPr>
            <w:instrText xml:space="preserve"> CITATION Mor13 \l 2057 </w:instrText>
          </w:r>
          <w:r w:rsidRPr="008E437F">
            <w:rPr>
              <w:rFonts w:cs="Arial"/>
              <w:i/>
              <w:iCs/>
              <w:color w:val="auto"/>
              <w:lang w:val="en-GB"/>
            </w:rPr>
            <w:fldChar w:fldCharType="separate"/>
          </w:r>
          <w:r w:rsidRPr="008E437F">
            <w:rPr>
              <w:rFonts w:cs="Arial"/>
              <w:i/>
              <w:iCs/>
              <w:noProof/>
              <w:color w:val="auto"/>
              <w:lang w:val="en-GB"/>
            </w:rPr>
            <w:t xml:space="preserve"> </w:t>
          </w:r>
          <w:r w:rsidRPr="008E437F">
            <w:rPr>
              <w:rFonts w:cs="Arial"/>
              <w:noProof/>
              <w:color w:val="auto"/>
              <w:lang w:val="en-GB"/>
            </w:rPr>
            <w:t>(Moran, 2013)</w:t>
          </w:r>
          <w:r w:rsidRPr="008E437F">
            <w:rPr>
              <w:rFonts w:cs="Arial"/>
              <w:i/>
              <w:iCs/>
              <w:color w:val="auto"/>
              <w:lang w:val="en-GB"/>
            </w:rPr>
            <w:fldChar w:fldCharType="end"/>
          </w:r>
        </w:sdtContent>
      </w:sdt>
    </w:p>
    <w:p w:rsidR="00A72789" w:rsidRPr="008E437F" w:rsidRDefault="00A72789" w:rsidP="00A72789">
      <w:pPr>
        <w:jc w:val="both"/>
        <w:rPr>
          <w:rFonts w:cs="Arial"/>
          <w:i/>
          <w:iCs/>
          <w:color w:val="auto"/>
          <w:lang w:val="en-GB"/>
        </w:rPr>
      </w:pPr>
    </w:p>
    <w:p w:rsidR="00A72789" w:rsidRPr="008E437F" w:rsidRDefault="00A72789" w:rsidP="00A72789">
      <w:pPr>
        <w:jc w:val="both"/>
        <w:rPr>
          <w:rFonts w:cs="Arial"/>
          <w:lang w:val="en-GB"/>
        </w:rPr>
      </w:pPr>
      <w:r w:rsidRPr="008E437F">
        <w:rPr>
          <w:rFonts w:cs="Arial"/>
          <w:iCs/>
          <w:color w:val="auto"/>
          <w:lang w:val="en-GB"/>
        </w:rPr>
        <w:t>The remaining behaviours include b</w:t>
      </w:r>
      <w:r w:rsidRPr="008E437F">
        <w:rPr>
          <w:rFonts w:cs="Arial"/>
          <w:color w:val="auto"/>
          <w:lang w:val="en-GB"/>
        </w:rPr>
        <w:t xml:space="preserve">eing a decisive thinker, which means having the ability to absorb and interpret data efficiently to inform and defend decision making. As a skilled </w:t>
      </w:r>
      <w:r w:rsidRPr="008E437F">
        <w:rPr>
          <w:rFonts w:cs="Arial"/>
          <w:color w:val="auto"/>
          <w:lang w:val="en-GB"/>
        </w:rPr>
        <w:lastRenderedPageBreak/>
        <w:t xml:space="preserve">influencer, HR Professionals are able to use their skills to influence and gain commitment from others. Being personally credible means always displaying professional behaviours, and adding value to the organisation.  Having collaborative behaviours means being able to build and maintain effective working relationships and work effectively with others. HR Professionals are driven to deliver, by displaying the behaviours of determination and resourcefulness in order to get the desired results.  By having confidence in their skills and knowledge, HR Professionals also have the courage to challenge others, even in confrontational situations. Finally, being a role model by consistently acting with integrity and transparency is an important behaviour for all HR Professionals working at any level. </w:t>
      </w:r>
      <w:r w:rsidRPr="008E437F">
        <w:rPr>
          <w:rFonts w:cs="Arial"/>
          <w:lang w:val="en-GB"/>
        </w:rPr>
        <w:t xml:space="preserve"> </w:t>
      </w:r>
    </w:p>
    <w:p w:rsidR="00A72789" w:rsidRPr="008E437F" w:rsidRDefault="00A72789" w:rsidP="00A72789">
      <w:pPr>
        <w:jc w:val="both"/>
        <w:rPr>
          <w:rFonts w:cs="Arial"/>
          <w:shd w:val="clear" w:color="auto" w:fill="FFFFFF"/>
        </w:rPr>
      </w:pPr>
    </w:p>
    <w:p w:rsidR="00A72789" w:rsidRPr="008E437F" w:rsidRDefault="00A72789" w:rsidP="00A72789">
      <w:pPr>
        <w:jc w:val="both"/>
        <w:rPr>
          <w:rFonts w:cs="Arial"/>
          <w:i/>
          <w:iCs/>
          <w:color w:val="auto"/>
          <w:lang w:val="en-GB"/>
        </w:rPr>
      </w:pPr>
      <w:r w:rsidRPr="008E437F">
        <w:rPr>
          <w:rFonts w:cs="Arial"/>
          <w:color w:val="auto"/>
          <w:shd w:val="clear" w:color="auto" w:fill="FFFFFF"/>
        </w:rPr>
        <w:t xml:space="preserve">According to the CIPD, </w:t>
      </w:r>
      <w:r w:rsidRPr="008E437F">
        <w:rPr>
          <w:rFonts w:cs="Arial"/>
          <w:i/>
          <w:iCs/>
          <w:color w:val="auto"/>
          <w:shd w:val="clear" w:color="auto" w:fill="FFFFFF"/>
        </w:rPr>
        <w:t>“The 2013 Map still retains its relevance and validity, but we've just evolved into a new Profession Map to guide our profession into the future.</w:t>
      </w:r>
      <w:r w:rsidRPr="008E437F">
        <w:rPr>
          <w:rFonts w:cs="Arial"/>
          <w:i/>
          <w:iCs/>
          <w:color w:val="auto"/>
          <w:lang w:val="en-GB"/>
        </w:rPr>
        <w:t xml:space="preserve">” </w:t>
      </w:r>
      <w:sdt>
        <w:sdtPr>
          <w:rPr>
            <w:rFonts w:cs="Arial"/>
            <w:i/>
            <w:iCs/>
            <w:color w:val="auto"/>
            <w:lang w:val="en-GB"/>
          </w:rPr>
          <w:id w:val="804890503"/>
          <w:citation/>
        </w:sdtPr>
        <w:sdtContent>
          <w:r w:rsidRPr="008E437F">
            <w:rPr>
              <w:rFonts w:cs="Arial"/>
              <w:i/>
              <w:iCs/>
              <w:color w:val="auto"/>
              <w:lang w:val="en-GB"/>
            </w:rPr>
            <w:fldChar w:fldCharType="begin"/>
          </w:r>
          <w:r w:rsidRPr="008E437F">
            <w:rPr>
              <w:rFonts w:cs="Arial"/>
              <w:i/>
              <w:iCs/>
              <w:color w:val="auto"/>
              <w:lang w:val="en-GB"/>
            </w:rPr>
            <w:instrText xml:space="preserve">CITATION CIP19 \l 2057 </w:instrText>
          </w:r>
          <w:r w:rsidRPr="008E437F">
            <w:rPr>
              <w:rFonts w:cs="Arial"/>
              <w:i/>
              <w:iCs/>
              <w:color w:val="auto"/>
              <w:lang w:val="en-GB"/>
            </w:rPr>
            <w:fldChar w:fldCharType="separate"/>
          </w:r>
          <w:r w:rsidRPr="008E437F">
            <w:rPr>
              <w:rFonts w:cs="Arial"/>
              <w:noProof/>
              <w:color w:val="auto"/>
              <w:lang w:val="en-GB"/>
            </w:rPr>
            <w:t>(CIPD, 2019)</w:t>
          </w:r>
          <w:r w:rsidRPr="008E437F">
            <w:rPr>
              <w:rFonts w:cs="Arial"/>
              <w:i/>
              <w:iCs/>
              <w:color w:val="auto"/>
              <w:lang w:val="en-GB"/>
            </w:rPr>
            <w:fldChar w:fldCharType="end"/>
          </w:r>
        </w:sdtContent>
      </w:sdt>
    </w:p>
    <w:p w:rsidR="00A72789" w:rsidRPr="008E437F" w:rsidRDefault="00A72789" w:rsidP="00A72789">
      <w:pPr>
        <w:jc w:val="both"/>
        <w:rPr>
          <w:rFonts w:cs="Arial"/>
          <w:color w:val="auto"/>
          <w:lang w:val="en-GB"/>
        </w:rPr>
      </w:pPr>
    </w:p>
    <w:p w:rsidR="00A72789" w:rsidRPr="008E437F" w:rsidRDefault="00A72789" w:rsidP="00A72789">
      <w:pPr>
        <w:jc w:val="both"/>
        <w:rPr>
          <w:rFonts w:cs="Arial"/>
          <w:color w:val="auto"/>
          <w:lang w:val="en-GB"/>
        </w:rPr>
      </w:pPr>
      <w:r w:rsidRPr="008E437F">
        <w:rPr>
          <w:rFonts w:cs="Arial"/>
          <w:color w:val="auto"/>
          <w:shd w:val="clear" w:color="auto" w:fill="FFFFFF"/>
        </w:rPr>
        <w:t>However, since the CIPD Profession Map was launched, the role of the HR profession has grown. In order to realign the Profession Map to changing priorities, the CIPD developed the New Profession Map in 2018, which</w:t>
      </w:r>
      <w:r w:rsidRPr="008E437F">
        <w:rPr>
          <w:rFonts w:cs="Arial"/>
          <w:color w:val="auto"/>
          <w:lang w:val="en-GB"/>
        </w:rPr>
        <w:t xml:space="preserve"> focuses on the core knowledge and core behaviours that HR Professionals need to make a valuable contribution to the people and the organisation. The common purpose and core values set the professional standards for all HR Professionals. </w:t>
      </w:r>
      <w:r w:rsidRPr="008E437F">
        <w:rPr>
          <w:rFonts w:cs="Arial"/>
          <w:color w:val="auto"/>
        </w:rPr>
        <w:t xml:space="preserve">The new Map shows HR Professionals how being evidence-based, principles-led and outcomes-driven lead to making better decisions for the people, the </w:t>
      </w:r>
      <w:proofErr w:type="spellStart"/>
      <w:r w:rsidRPr="008E437F">
        <w:rPr>
          <w:rFonts w:cs="Arial"/>
          <w:color w:val="auto"/>
        </w:rPr>
        <w:t>organisation</w:t>
      </w:r>
      <w:proofErr w:type="spellEnd"/>
      <w:r w:rsidRPr="008E437F">
        <w:rPr>
          <w:rFonts w:cs="Arial"/>
          <w:color w:val="auto"/>
        </w:rPr>
        <w:t xml:space="preserve"> and the profession. </w:t>
      </w:r>
      <w:r w:rsidRPr="008E437F">
        <w:rPr>
          <w:rFonts w:cs="Arial"/>
          <w:color w:val="auto"/>
          <w:lang w:val="en-GB"/>
        </w:rPr>
        <w:t>Using the four impact levels, the Map defines the six core knowledge areas and eight core behaviours required to excel at each level.</w:t>
      </w:r>
    </w:p>
    <w:p w:rsidR="00A72789" w:rsidRPr="008E437F" w:rsidRDefault="00A72789" w:rsidP="00A72789">
      <w:pPr>
        <w:jc w:val="both"/>
        <w:rPr>
          <w:rFonts w:cs="Arial"/>
          <w:color w:val="auto"/>
        </w:rPr>
      </w:pPr>
    </w:p>
    <w:p w:rsidR="00A72789" w:rsidRPr="008E437F" w:rsidRDefault="00A72789" w:rsidP="00A72789">
      <w:pPr>
        <w:jc w:val="both"/>
        <w:rPr>
          <w:rFonts w:cs="Arial"/>
          <w:color w:val="auto"/>
        </w:rPr>
      </w:pPr>
      <w:r w:rsidRPr="008E437F">
        <w:rPr>
          <w:rFonts w:cs="Arial"/>
          <w:color w:val="auto"/>
        </w:rPr>
        <w:t xml:space="preserve">The core knowledge areas are necessary to be an expert in people, work and change.  From culture and behavior to digital working, they represent everything HR Professionals need to know in order to be a specialist in their role. The core </w:t>
      </w:r>
      <w:proofErr w:type="spellStart"/>
      <w:r w:rsidRPr="008E437F">
        <w:rPr>
          <w:rFonts w:cs="Arial"/>
          <w:color w:val="auto"/>
        </w:rPr>
        <w:t>behaviours</w:t>
      </w:r>
      <w:proofErr w:type="spellEnd"/>
      <w:r w:rsidRPr="008E437F">
        <w:rPr>
          <w:rFonts w:cs="Arial"/>
          <w:color w:val="auto"/>
        </w:rPr>
        <w:t xml:space="preserve"> are necessary to be an effective people professional. From ethical practice to valuing people, they enable HR Professionals to create value for people, </w:t>
      </w:r>
      <w:proofErr w:type="spellStart"/>
      <w:r w:rsidRPr="008E437F">
        <w:rPr>
          <w:rFonts w:cs="Arial"/>
          <w:color w:val="auto"/>
        </w:rPr>
        <w:t>organisations</w:t>
      </w:r>
      <w:proofErr w:type="spellEnd"/>
      <w:r w:rsidRPr="008E437F">
        <w:rPr>
          <w:rFonts w:cs="Arial"/>
          <w:color w:val="auto"/>
        </w:rPr>
        <w:t>, society and the HR profession. Finally, the Specialist knowledge areas</w:t>
      </w:r>
      <w:r>
        <w:rPr>
          <w:rFonts w:cs="Arial"/>
          <w:color w:val="auto"/>
        </w:rPr>
        <w:t xml:space="preserve"> </w:t>
      </w:r>
      <w:r w:rsidRPr="008E437F">
        <w:rPr>
          <w:rStyle w:val="Hyperlink"/>
          <w:rFonts w:cs="Arial"/>
          <w:color w:val="auto"/>
          <w:u w:val="none"/>
        </w:rPr>
        <w:t>exist to inform HR Professionals how to develop and apply their expertise to make a positive impact.</w:t>
      </w:r>
    </w:p>
    <w:p w:rsidR="00A72789" w:rsidRPr="008E437F" w:rsidRDefault="00A72789" w:rsidP="00A72789">
      <w:pPr>
        <w:jc w:val="both"/>
        <w:rPr>
          <w:rFonts w:cs="Arial"/>
        </w:rPr>
      </w:pPr>
    </w:p>
    <w:p w:rsidR="00A72789" w:rsidRPr="008E437F" w:rsidRDefault="00A72789" w:rsidP="00A72789">
      <w:pPr>
        <w:jc w:val="both"/>
      </w:pPr>
    </w:p>
    <w:p w:rsidR="00A72789" w:rsidRDefault="00A72789" w:rsidP="00A72789">
      <w:pPr>
        <w:jc w:val="both"/>
      </w:pPr>
    </w:p>
    <w:p w:rsidR="00A72789" w:rsidRDefault="00A72789" w:rsidP="00A72789">
      <w:pPr>
        <w:jc w:val="both"/>
      </w:pPr>
    </w:p>
    <w:p w:rsidR="00A72789" w:rsidRDefault="00A72789" w:rsidP="00A72789">
      <w:pPr>
        <w:jc w:val="both"/>
      </w:pPr>
    </w:p>
    <w:p w:rsidR="00A72789"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jc w:val="both"/>
      </w:pPr>
    </w:p>
    <w:p w:rsidR="00A72789" w:rsidRPr="008E437F" w:rsidRDefault="00A72789" w:rsidP="00A72789">
      <w:pPr>
        <w:pStyle w:val="Heading1"/>
        <w:spacing w:before="0"/>
        <w:jc w:val="both"/>
        <w:rPr>
          <w:rFonts w:ascii="Arial" w:hAnsi="Arial" w:cs="Arial"/>
        </w:rPr>
      </w:pPr>
      <w:bookmarkStart w:id="3" w:name="_Toc29828524"/>
      <w:r w:rsidRPr="008E437F">
        <w:rPr>
          <w:rFonts w:ascii="Arial" w:hAnsi="Arial" w:cs="Arial"/>
        </w:rPr>
        <w:lastRenderedPageBreak/>
        <w:t>Conclusion</w:t>
      </w:r>
      <w:bookmarkEnd w:id="3"/>
    </w:p>
    <w:p w:rsidR="00A72789" w:rsidRPr="008E437F" w:rsidRDefault="00A72789" w:rsidP="00A72789">
      <w:pPr>
        <w:pStyle w:val="Heading1"/>
        <w:spacing w:before="0"/>
        <w:jc w:val="both"/>
        <w:rPr>
          <w:rFonts w:ascii="Arial" w:hAnsi="Arial" w:cs="Arial"/>
          <w:color w:val="1F497D"/>
          <w:lang w:val="en-GB"/>
        </w:rPr>
      </w:pPr>
    </w:p>
    <w:p w:rsidR="00A72789" w:rsidRPr="008E437F" w:rsidRDefault="00A72789" w:rsidP="00A72789">
      <w:pPr>
        <w:jc w:val="both"/>
        <w:rPr>
          <w:rFonts w:cs="Arial"/>
          <w:color w:val="auto"/>
          <w:shd w:val="clear" w:color="auto" w:fill="FFFFFF"/>
        </w:rPr>
      </w:pPr>
      <w:r w:rsidRPr="008E437F">
        <w:rPr>
          <w:rFonts w:cs="Arial"/>
          <w:color w:val="auto"/>
        </w:rPr>
        <w:t xml:space="preserve">The aim of this report was to provide an overall explanation of how the CIPD Profession Map defines the HR profession and discusses why each of the </w:t>
      </w:r>
      <w:proofErr w:type="spellStart"/>
      <w:r w:rsidRPr="008E437F">
        <w:rPr>
          <w:rFonts w:cs="Arial"/>
          <w:color w:val="auto"/>
        </w:rPr>
        <w:t>behaviours</w:t>
      </w:r>
      <w:proofErr w:type="spellEnd"/>
      <w:r w:rsidRPr="008E437F">
        <w:rPr>
          <w:rFonts w:cs="Arial"/>
          <w:color w:val="auto"/>
        </w:rPr>
        <w:t xml:space="preserve"> are deemed essential for HR Professionals to contribute to </w:t>
      </w:r>
      <w:proofErr w:type="spellStart"/>
      <w:r w:rsidRPr="008E437F">
        <w:rPr>
          <w:rFonts w:cs="Arial"/>
          <w:color w:val="auto"/>
        </w:rPr>
        <w:t>organisational</w:t>
      </w:r>
      <w:proofErr w:type="spellEnd"/>
      <w:r w:rsidRPr="008E437F">
        <w:rPr>
          <w:rFonts w:cs="Arial"/>
          <w:color w:val="auto"/>
        </w:rPr>
        <w:t xml:space="preserve"> success.  The report highlights the need for HR Professionals to use </w:t>
      </w:r>
      <w:r w:rsidRPr="008E437F">
        <w:rPr>
          <w:rFonts w:cs="Arial"/>
          <w:color w:val="auto"/>
          <w:lang w:val="en-GB"/>
        </w:rPr>
        <w:t xml:space="preserve">the Profession Map to maintain their skills and knowledge to </w:t>
      </w:r>
      <w:r w:rsidRPr="008E437F">
        <w:rPr>
          <w:rFonts w:cs="Arial"/>
          <w:color w:val="auto"/>
          <w:shd w:val="clear" w:color="auto" w:fill="FFFFFF"/>
        </w:rPr>
        <w:t xml:space="preserve">plan their development and build their HR capability. </w:t>
      </w:r>
    </w:p>
    <w:p w:rsidR="00A72789" w:rsidRPr="008E437F" w:rsidRDefault="00A72789" w:rsidP="00A72789">
      <w:pPr>
        <w:jc w:val="both"/>
        <w:rPr>
          <w:rFonts w:cs="Arial"/>
          <w:color w:val="auto"/>
        </w:rPr>
      </w:pPr>
    </w:p>
    <w:p w:rsidR="00A72789" w:rsidRPr="008E437F" w:rsidRDefault="00A72789" w:rsidP="00A72789">
      <w:pPr>
        <w:jc w:val="both"/>
        <w:rPr>
          <w:rFonts w:cs="Arial"/>
          <w:color w:val="auto"/>
          <w:lang w:val="en-GB"/>
        </w:rPr>
      </w:pPr>
      <w:r w:rsidRPr="008E437F">
        <w:rPr>
          <w:rFonts w:cs="Arial"/>
          <w:color w:val="auto"/>
          <w:lang w:val="en-GB"/>
        </w:rPr>
        <w:t xml:space="preserve"> </w:t>
      </w: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jc w:val="both"/>
        <w:rPr>
          <w:rFonts w:cs="Arial"/>
          <w:noProof/>
          <w:sz w:val="24"/>
          <w:szCs w:val="24"/>
          <w:lang w:eastAsia="en-GB"/>
        </w:rPr>
      </w:pPr>
    </w:p>
    <w:p w:rsidR="00A72789" w:rsidRPr="008E437F" w:rsidRDefault="00A72789" w:rsidP="00A72789">
      <w:pPr>
        <w:pStyle w:val="Heading1"/>
        <w:spacing w:before="0"/>
        <w:jc w:val="both"/>
        <w:rPr>
          <w:rFonts w:ascii="Arial" w:hAnsi="Arial" w:cs="Arial"/>
          <w:color w:val="1F497D"/>
          <w:lang w:val="en-GB"/>
        </w:rPr>
      </w:pPr>
      <w:bookmarkStart w:id="4" w:name="_Toc29828525"/>
      <w:r w:rsidRPr="008E437F">
        <w:rPr>
          <w:rFonts w:ascii="Arial" w:hAnsi="Arial" w:cs="Arial"/>
          <w:color w:val="1F497D"/>
          <w:lang w:val="en-GB"/>
        </w:rPr>
        <w:lastRenderedPageBreak/>
        <w:t>Recommendations</w:t>
      </w:r>
      <w:bookmarkEnd w:id="4"/>
    </w:p>
    <w:p w:rsidR="00A72789" w:rsidRPr="008E437F" w:rsidRDefault="00A72789" w:rsidP="00A72789">
      <w:pPr>
        <w:jc w:val="both"/>
        <w:rPr>
          <w:rFonts w:cs="Arial"/>
          <w:lang w:val="en-GB"/>
        </w:rPr>
      </w:pPr>
    </w:p>
    <w:p w:rsidR="00A72789" w:rsidRPr="008E437F" w:rsidRDefault="00A72789" w:rsidP="00A72789">
      <w:pPr>
        <w:jc w:val="both"/>
        <w:rPr>
          <w:rFonts w:cs="Arial"/>
          <w:color w:val="auto"/>
          <w:shd w:val="clear" w:color="auto" w:fill="FFFFFF"/>
        </w:rPr>
      </w:pPr>
      <w:r w:rsidRPr="008E437F">
        <w:rPr>
          <w:rFonts w:cs="Arial"/>
          <w:color w:val="auto"/>
          <w:lang w:val="en-GB"/>
        </w:rPr>
        <w:t xml:space="preserve">HR Professionals should continue to use the Profession Map to it is important to maintain their skills and knowledge to </w:t>
      </w:r>
      <w:r w:rsidRPr="008E437F">
        <w:rPr>
          <w:rFonts w:cs="Arial"/>
          <w:color w:val="auto"/>
          <w:shd w:val="clear" w:color="auto" w:fill="FFFFFF"/>
        </w:rPr>
        <w:t xml:space="preserve">plan their development and build their HR capability. </w:t>
      </w:r>
    </w:p>
    <w:p w:rsidR="00A72789" w:rsidRPr="008E437F" w:rsidRDefault="00A72789" w:rsidP="00A72789">
      <w:pPr>
        <w:jc w:val="both"/>
        <w:rPr>
          <w:rFonts w:cs="Arial"/>
          <w:shd w:val="clear" w:color="auto" w:fill="FFFFFF"/>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p w:rsidR="00A72789" w:rsidRPr="008E437F" w:rsidRDefault="00A72789" w:rsidP="00A72789">
      <w:pPr>
        <w:jc w:val="both"/>
        <w:rPr>
          <w:rFonts w:cs="Arial"/>
          <w:sz w:val="28"/>
          <w:szCs w:val="28"/>
          <w:lang w:val="en-GB"/>
        </w:rPr>
      </w:pPr>
    </w:p>
    <w:bookmarkStart w:id="5" w:name="_Toc29828526" w:displacedByCustomXml="next"/>
    <w:sdt>
      <w:sdtPr>
        <w:rPr>
          <w:rFonts w:ascii="Arial" w:eastAsia="Calibri" w:hAnsi="Arial" w:cs="Times New Roman"/>
          <w:color w:val="1F497D"/>
          <w:sz w:val="22"/>
          <w:szCs w:val="22"/>
        </w:rPr>
        <w:id w:val="1967304702"/>
        <w:docPartObj>
          <w:docPartGallery w:val="Bibliographies"/>
          <w:docPartUnique/>
        </w:docPartObj>
      </w:sdtPr>
      <w:sdtContent>
        <w:p w:rsidR="00A72789" w:rsidRPr="008E437F" w:rsidRDefault="00A72789" w:rsidP="00A72789">
          <w:pPr>
            <w:pStyle w:val="Heading1"/>
            <w:jc w:val="both"/>
          </w:pPr>
          <w:r w:rsidRPr="008E437F">
            <w:t>References</w:t>
          </w:r>
          <w:bookmarkEnd w:id="5"/>
        </w:p>
        <w:sdt>
          <w:sdtPr>
            <w:id w:val="-573587230"/>
            <w:bibliography/>
          </w:sdtPr>
          <w:sdtContent>
            <w:p w:rsidR="00A72789" w:rsidRPr="008E437F" w:rsidRDefault="00A72789" w:rsidP="00A72789">
              <w:pPr>
                <w:pStyle w:val="Bibliography"/>
                <w:rPr>
                  <w:noProof/>
                  <w:sz w:val="24"/>
                  <w:szCs w:val="24"/>
                </w:rPr>
              </w:pPr>
              <w:r w:rsidRPr="008E437F">
                <w:fldChar w:fldCharType="begin"/>
              </w:r>
              <w:r w:rsidRPr="008E437F">
                <w:instrText xml:space="preserve"> BIBLIOGRAPHY </w:instrText>
              </w:r>
              <w:r w:rsidRPr="008E437F">
                <w:fldChar w:fldCharType="separate"/>
              </w:r>
              <w:r w:rsidRPr="008E437F">
                <w:rPr>
                  <w:noProof/>
                </w:rPr>
                <w:t xml:space="preserve">CIPD, 2019. </w:t>
              </w:r>
              <w:r w:rsidRPr="008E437F">
                <w:rPr>
                  <w:i/>
                  <w:iCs/>
                  <w:noProof/>
                </w:rPr>
                <w:t xml:space="preserve">CIPD Profession Map. </w:t>
              </w:r>
              <w:r w:rsidRPr="008E437F">
                <w:rPr>
                  <w:noProof/>
                </w:rPr>
                <w:t xml:space="preserve">[Online] </w:t>
              </w:r>
              <w:r w:rsidRPr="008E437F">
                <w:rPr>
                  <w:noProof/>
                </w:rPr>
                <w:br/>
                <w:t xml:space="preserve">Available at: </w:t>
              </w:r>
              <w:r w:rsidRPr="008E437F">
                <w:rPr>
                  <w:noProof/>
                  <w:u w:val="single"/>
                </w:rPr>
                <w:t>https://www.cipd.co.uk/learn/profession-map</w:t>
              </w:r>
              <w:r w:rsidRPr="008E437F">
                <w:rPr>
                  <w:noProof/>
                </w:rPr>
                <w:br/>
                <w:t>[Accessed 19 12 2019].</w:t>
              </w:r>
            </w:p>
            <w:p w:rsidR="00A72789" w:rsidRPr="008E437F" w:rsidRDefault="00A72789" w:rsidP="00A72789">
              <w:pPr>
                <w:pStyle w:val="Bibliography"/>
                <w:rPr>
                  <w:noProof/>
                </w:rPr>
              </w:pPr>
              <w:r w:rsidRPr="008E437F">
                <w:rPr>
                  <w:noProof/>
                </w:rPr>
                <w:t xml:space="preserve">Moran, M., 2013. </w:t>
              </w:r>
              <w:r w:rsidRPr="008E437F">
                <w:rPr>
                  <w:i/>
                  <w:iCs/>
                  <w:noProof/>
                </w:rPr>
                <w:t xml:space="preserve">HR needs to harness curiosity. </w:t>
              </w:r>
              <w:r w:rsidRPr="008E437F">
                <w:rPr>
                  <w:noProof/>
                </w:rPr>
                <w:t xml:space="preserve">[Online] </w:t>
              </w:r>
              <w:r w:rsidRPr="008E437F">
                <w:rPr>
                  <w:noProof/>
                </w:rPr>
                <w:br/>
                <w:t xml:space="preserve">Available at: </w:t>
              </w:r>
              <w:r w:rsidRPr="008E437F">
                <w:rPr>
                  <w:noProof/>
                  <w:u w:val="single"/>
                </w:rPr>
                <w:t>http://www.hrmagazine.co.uk/article-details/hr-needs-to-harness-curiosity</w:t>
              </w:r>
              <w:r w:rsidRPr="008E437F">
                <w:rPr>
                  <w:noProof/>
                </w:rPr>
                <w:br/>
                <w:t>[Accessed 20 12 2019].</w:t>
              </w:r>
            </w:p>
            <w:p w:rsidR="00A72789" w:rsidRPr="008E437F" w:rsidRDefault="00A72789" w:rsidP="00A72789">
              <w:pPr>
                <w:pStyle w:val="Bibliography"/>
                <w:rPr>
                  <w:noProof/>
                </w:rPr>
              </w:pPr>
              <w:r w:rsidRPr="008E437F">
                <w:rPr>
                  <w:noProof/>
                </w:rPr>
                <w:t xml:space="preserve">Taylor, S. &amp; Woodhams, C., 2016. </w:t>
              </w:r>
              <w:r w:rsidRPr="008E437F">
                <w:rPr>
                  <w:i/>
                  <w:iCs/>
                  <w:noProof/>
                </w:rPr>
                <w:t xml:space="preserve">Studying Human Resource Management. </w:t>
              </w:r>
              <w:r w:rsidRPr="008E437F">
                <w:rPr>
                  <w:noProof/>
                </w:rPr>
                <w:t>2nd ed. London: CIPD.</w:t>
              </w:r>
            </w:p>
            <w:p w:rsidR="00A72789" w:rsidRPr="008E437F" w:rsidRDefault="00A72789" w:rsidP="00A72789">
              <w:pPr>
                <w:jc w:val="both"/>
              </w:pPr>
              <w:r w:rsidRPr="008E437F">
                <w:rPr>
                  <w:b/>
                  <w:bCs/>
                  <w:noProof/>
                </w:rPr>
                <w:fldChar w:fldCharType="end"/>
              </w:r>
            </w:p>
          </w:sdtContent>
        </w:sdt>
      </w:sdtContent>
    </w:sdt>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p w:rsidR="00A72789" w:rsidRPr="008E437F" w:rsidRDefault="00A72789" w:rsidP="00A72789">
      <w:pPr>
        <w:jc w:val="both"/>
        <w:rPr>
          <w:rFonts w:cs="Arial"/>
        </w:rPr>
      </w:pPr>
    </w:p>
    <w:bookmarkStart w:id="6" w:name="_Toc29828527" w:displacedByCustomXml="next"/>
    <w:sdt>
      <w:sdtPr>
        <w:rPr>
          <w:rFonts w:ascii="Arial" w:eastAsia="Calibri" w:hAnsi="Arial" w:cs="Times New Roman"/>
          <w:color w:val="1F497D"/>
          <w:sz w:val="22"/>
          <w:szCs w:val="22"/>
        </w:rPr>
        <w:id w:val="-2033798206"/>
        <w:docPartObj>
          <w:docPartGallery w:val="Bibliographies"/>
          <w:docPartUnique/>
        </w:docPartObj>
      </w:sdtPr>
      <w:sdtContent>
        <w:p w:rsidR="00A72789" w:rsidRPr="008E437F" w:rsidRDefault="00A72789" w:rsidP="00A72789">
          <w:pPr>
            <w:pStyle w:val="Heading1"/>
            <w:jc w:val="both"/>
          </w:pPr>
          <w:r w:rsidRPr="008E437F">
            <w:t>Bibliography</w:t>
          </w:r>
          <w:bookmarkEnd w:id="6"/>
        </w:p>
        <w:sdt>
          <w:sdtPr>
            <w:id w:val="111145805"/>
            <w:bibliography/>
          </w:sdtPr>
          <w:sdtContent>
            <w:p w:rsidR="00A72789" w:rsidRPr="008E437F" w:rsidRDefault="00A72789" w:rsidP="00A72789">
              <w:pPr>
                <w:pStyle w:val="Bibliography"/>
                <w:rPr>
                  <w:noProof/>
                  <w:sz w:val="24"/>
                  <w:szCs w:val="24"/>
                </w:rPr>
              </w:pPr>
              <w:r w:rsidRPr="008E437F">
                <w:fldChar w:fldCharType="begin"/>
              </w:r>
              <w:r w:rsidRPr="008E437F">
                <w:instrText xml:space="preserve"> BIBLIOGRAPHY </w:instrText>
              </w:r>
              <w:r w:rsidRPr="008E437F">
                <w:fldChar w:fldCharType="separate"/>
              </w:r>
              <w:r w:rsidRPr="008E437F">
                <w:rPr>
                  <w:noProof/>
                </w:rPr>
                <w:t xml:space="preserve">CIPD, 2019. </w:t>
              </w:r>
              <w:r w:rsidRPr="008E437F">
                <w:rPr>
                  <w:i/>
                  <w:iCs/>
                  <w:noProof/>
                </w:rPr>
                <w:t xml:space="preserve">CIPD Profession Map. </w:t>
              </w:r>
              <w:r w:rsidRPr="008E437F">
                <w:rPr>
                  <w:noProof/>
                </w:rPr>
                <w:t xml:space="preserve">[Online] </w:t>
              </w:r>
              <w:r w:rsidRPr="008E437F">
                <w:rPr>
                  <w:noProof/>
                </w:rPr>
                <w:br/>
                <w:t xml:space="preserve">Available at: </w:t>
              </w:r>
              <w:r w:rsidRPr="008E437F">
                <w:rPr>
                  <w:noProof/>
                  <w:u w:val="single"/>
                </w:rPr>
                <w:t>https://www.cipd.co.uk/learn/profession-map</w:t>
              </w:r>
              <w:r w:rsidRPr="008E437F">
                <w:rPr>
                  <w:noProof/>
                </w:rPr>
                <w:br/>
                <w:t>[Accessed 19 12 2019].</w:t>
              </w:r>
            </w:p>
            <w:p w:rsidR="00A72789" w:rsidRPr="008E437F" w:rsidRDefault="00A72789" w:rsidP="00A72789">
              <w:pPr>
                <w:pStyle w:val="Bibliography"/>
                <w:rPr>
                  <w:noProof/>
                </w:rPr>
              </w:pPr>
              <w:r w:rsidRPr="008E437F">
                <w:rPr>
                  <w:noProof/>
                </w:rPr>
                <w:t xml:space="preserve">Moran, M., 2013. </w:t>
              </w:r>
              <w:r w:rsidRPr="008E437F">
                <w:rPr>
                  <w:i/>
                  <w:iCs/>
                  <w:noProof/>
                </w:rPr>
                <w:t xml:space="preserve">HR needs to harness curiosity. </w:t>
              </w:r>
              <w:r w:rsidRPr="008E437F">
                <w:rPr>
                  <w:noProof/>
                </w:rPr>
                <w:t xml:space="preserve">[Online] </w:t>
              </w:r>
              <w:r w:rsidRPr="008E437F">
                <w:rPr>
                  <w:noProof/>
                </w:rPr>
                <w:br/>
                <w:t xml:space="preserve">Available at: </w:t>
              </w:r>
              <w:r w:rsidRPr="008E437F">
                <w:rPr>
                  <w:noProof/>
                  <w:u w:val="single"/>
                </w:rPr>
                <w:t>http://www.hrmagazine.co.uk/article-details/hr-needs-to-harness-curiosity</w:t>
              </w:r>
              <w:r w:rsidRPr="008E437F">
                <w:rPr>
                  <w:noProof/>
                </w:rPr>
                <w:br/>
                <w:t>[Accessed 20 12 2019].</w:t>
              </w:r>
            </w:p>
            <w:p w:rsidR="00A72789" w:rsidRPr="008E437F" w:rsidRDefault="00A72789" w:rsidP="00A72789">
              <w:pPr>
                <w:pStyle w:val="Bibliography"/>
                <w:rPr>
                  <w:noProof/>
                </w:rPr>
              </w:pPr>
              <w:r w:rsidRPr="008E437F">
                <w:rPr>
                  <w:noProof/>
                </w:rPr>
                <w:t xml:space="preserve">Taylor, S. &amp; Woodhams, C., 2016. </w:t>
              </w:r>
              <w:r w:rsidRPr="008E437F">
                <w:rPr>
                  <w:i/>
                  <w:iCs/>
                  <w:noProof/>
                </w:rPr>
                <w:t xml:space="preserve">Studying Human Resource Management. </w:t>
              </w:r>
              <w:r w:rsidRPr="008E437F">
                <w:rPr>
                  <w:noProof/>
                </w:rPr>
                <w:t>2nd ed. London: CIPD.</w:t>
              </w:r>
            </w:p>
            <w:p w:rsidR="00A72789" w:rsidRDefault="00A72789" w:rsidP="00A72789">
              <w:pPr>
                <w:jc w:val="both"/>
              </w:pPr>
              <w:r w:rsidRPr="008E437F">
                <w:rPr>
                  <w:b/>
                  <w:bCs/>
                  <w:noProof/>
                </w:rPr>
                <w:fldChar w:fldCharType="end"/>
              </w:r>
            </w:p>
          </w:sdtContent>
        </w:sdt>
      </w:sdtContent>
    </w:sdt>
    <w:p w:rsidR="00A72789" w:rsidRDefault="00A72789" w:rsidP="00A72789"/>
    <w:p w:rsidR="00A72789" w:rsidRDefault="00A72789" w:rsidP="00A72789"/>
    <w:p w:rsidR="00A72789" w:rsidRDefault="00A72789" w:rsidP="00A72789"/>
    <w:p w:rsidR="00A72789" w:rsidRDefault="00A72789" w:rsidP="00A72789"/>
    <w:p w:rsidR="00A72789" w:rsidRDefault="00A72789" w:rsidP="00A72789"/>
    <w:p w:rsidR="00A72789" w:rsidRDefault="00A72789" w:rsidP="00A72789"/>
    <w:p w:rsidR="000C7C29" w:rsidRDefault="000C7C2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Default="00A72789"/>
    <w:p w:rsidR="00A72789" w:rsidRPr="002E2B0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Qualification: CIPD Diploma in Applied Human Resources</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Module Name: Developing Professional Practice</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Activity 4: Work collaboratively with others, as a member of a team or working group</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Word Count: 1057</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Student Name: Melanie Gough</w:t>
      </w:r>
    </w:p>
    <w:p w:rsidR="00A72789" w:rsidRPr="000A0AFF" w:rsidRDefault="00A72789" w:rsidP="00A72789">
      <w:pPr>
        <w:rPr>
          <w:rFonts w:cs="Arial"/>
          <w:color w:val="58595B"/>
          <w:sz w:val="36"/>
          <w:szCs w:val="36"/>
        </w:rPr>
      </w:pPr>
      <w:r w:rsidRPr="000A0AFF">
        <w:rPr>
          <w:rFonts w:cs="Arial"/>
          <w:color w:val="58595B"/>
          <w:sz w:val="36"/>
          <w:szCs w:val="36"/>
        </w:rPr>
        <w:t>Student Number: 1910141</w:t>
      </w:r>
    </w:p>
    <w:p w:rsidR="00A72789" w:rsidRPr="000A0AFF" w:rsidRDefault="00A72789" w:rsidP="00A72789">
      <w:pPr>
        <w:rPr>
          <w:rFonts w:cs="Arial"/>
          <w:color w:val="58595B"/>
          <w:sz w:val="36"/>
          <w:szCs w:val="36"/>
        </w:rPr>
      </w:pPr>
      <w:r w:rsidRPr="000A0AFF">
        <w:rPr>
          <w:rFonts w:cs="Arial"/>
          <w:color w:val="58595B"/>
          <w:sz w:val="36"/>
          <w:szCs w:val="36"/>
        </w:rPr>
        <w:t>CIPD Membership Number: 54660544</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 xml:space="preserve">Signed: </w:t>
      </w:r>
    </w:p>
    <w:p w:rsidR="00A72789" w:rsidRPr="000A0AFF" w:rsidRDefault="00A72789" w:rsidP="00A72789">
      <w:pPr>
        <w:rPr>
          <w:rFonts w:cs="Arial"/>
          <w:color w:val="58595B"/>
          <w:sz w:val="36"/>
          <w:szCs w:val="36"/>
        </w:rPr>
      </w:pPr>
    </w:p>
    <w:p w:rsidR="00A72789" w:rsidRPr="000A0AFF" w:rsidRDefault="00A72789" w:rsidP="00A72789">
      <w:pPr>
        <w:rPr>
          <w:rFonts w:cs="Arial"/>
          <w:color w:val="58595B"/>
          <w:sz w:val="36"/>
          <w:szCs w:val="36"/>
        </w:rPr>
      </w:pPr>
      <w:r w:rsidRPr="000A0AFF">
        <w:rPr>
          <w:rFonts w:cs="Arial"/>
          <w:color w:val="58595B"/>
          <w:sz w:val="36"/>
          <w:szCs w:val="36"/>
        </w:rPr>
        <w:t>Date: 12/01/2020</w:t>
      </w:r>
    </w:p>
    <w:p w:rsidR="00A72789" w:rsidRPr="000A0AFF" w:rsidRDefault="00A72789" w:rsidP="00A72789">
      <w:pPr>
        <w:jc w:val="both"/>
        <w:rPr>
          <w:rFonts w:cs="Arial"/>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bookmarkStart w:id="7" w:name="_Toc29839610" w:displacedByCustomXml="next"/>
    <w:sdt>
      <w:sdtPr>
        <w:rPr>
          <w:rFonts w:ascii="Arial" w:eastAsia="Calibri" w:hAnsi="Arial" w:cs="Arial"/>
          <w:b/>
          <w:bCs/>
          <w:color w:val="1F497D"/>
          <w:sz w:val="22"/>
          <w:szCs w:val="22"/>
        </w:rPr>
        <w:id w:val="1295718784"/>
        <w:docPartObj>
          <w:docPartGallery w:val="Table of Contents"/>
          <w:docPartUnique/>
        </w:docPartObj>
      </w:sdtPr>
      <w:sdtEndPr>
        <w:rPr>
          <w:b w:val="0"/>
          <w:bCs w:val="0"/>
          <w:noProof/>
          <w:sz w:val="20"/>
          <w:szCs w:val="20"/>
        </w:rPr>
      </w:sdtEndPr>
      <w:sdtContent>
        <w:p w:rsidR="00A72789" w:rsidRPr="000A0AFF" w:rsidRDefault="00A72789" w:rsidP="00A72789">
          <w:pPr>
            <w:pStyle w:val="Heading1"/>
            <w:rPr>
              <w:rFonts w:ascii="Arial" w:hAnsi="Arial" w:cs="Arial"/>
            </w:rPr>
          </w:pPr>
          <w:r w:rsidRPr="000A0AFF">
            <w:rPr>
              <w:rFonts w:ascii="Arial" w:hAnsi="Arial" w:cs="Arial"/>
            </w:rPr>
            <w:t>Contents</w:t>
          </w:r>
          <w:bookmarkEnd w:id="7"/>
        </w:p>
        <w:p w:rsidR="00A72789" w:rsidRPr="000A0AFF" w:rsidRDefault="00A72789" w:rsidP="00A72789">
          <w:pPr>
            <w:pStyle w:val="TOC1"/>
            <w:tabs>
              <w:tab w:val="right" w:leader="dot" w:pos="9016"/>
            </w:tabs>
            <w:rPr>
              <w:rFonts w:eastAsiaTheme="minorEastAsia" w:cs="Arial"/>
              <w:noProof/>
              <w:lang w:eastAsia="en-GB"/>
            </w:rPr>
          </w:pPr>
          <w:r w:rsidRPr="000A0AFF">
            <w:rPr>
              <w:rFonts w:eastAsiaTheme="minorHAnsi" w:cs="Arial"/>
              <w:color w:val="auto"/>
              <w:sz w:val="20"/>
              <w:szCs w:val="20"/>
              <w:lang w:val="en-GB"/>
            </w:rPr>
            <w:fldChar w:fldCharType="begin"/>
          </w:r>
          <w:r w:rsidRPr="000A0AFF">
            <w:rPr>
              <w:rFonts w:cs="Arial"/>
              <w:sz w:val="20"/>
              <w:szCs w:val="20"/>
            </w:rPr>
            <w:instrText xml:space="preserve"> TOC \o "1-3" \h \z \u </w:instrText>
          </w:r>
          <w:r w:rsidRPr="000A0AFF">
            <w:rPr>
              <w:rFonts w:eastAsiaTheme="minorHAnsi" w:cs="Arial"/>
              <w:color w:val="auto"/>
              <w:sz w:val="20"/>
              <w:szCs w:val="20"/>
              <w:lang w:val="en-GB"/>
            </w:rPr>
            <w:fldChar w:fldCharType="separate"/>
          </w:r>
          <w:hyperlink w:anchor="_Toc29839610" w:history="1">
            <w:r w:rsidRPr="000A0AFF">
              <w:rPr>
                <w:rStyle w:val="Hyperlink"/>
                <w:rFonts w:cs="Arial"/>
                <w:noProof/>
              </w:rPr>
              <w:t>Contents</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_Toc29839610 \h </w:instrText>
            </w:r>
            <w:r w:rsidRPr="000A0AFF">
              <w:rPr>
                <w:rFonts w:cs="Arial"/>
                <w:noProof/>
                <w:webHidden/>
              </w:rPr>
            </w:r>
            <w:r w:rsidRPr="000A0AFF">
              <w:rPr>
                <w:rFonts w:cs="Arial"/>
                <w:noProof/>
                <w:webHidden/>
              </w:rPr>
              <w:fldChar w:fldCharType="separate"/>
            </w:r>
            <w:r>
              <w:rPr>
                <w:rFonts w:cs="Arial"/>
                <w:noProof/>
                <w:webHidden/>
              </w:rPr>
              <w:t>2</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1" w:history="1">
            <w:r w:rsidRPr="000A0AFF">
              <w:rPr>
                <w:rStyle w:val="Hyperlink"/>
                <w:rFonts w:cs="Arial"/>
                <w:noProof/>
              </w:rPr>
              <w:t>Executive Summary</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_Toc29839611 \h </w:instrText>
            </w:r>
            <w:r w:rsidRPr="000A0AFF">
              <w:rPr>
                <w:rFonts w:cs="Arial"/>
                <w:noProof/>
                <w:webHidden/>
              </w:rPr>
            </w:r>
            <w:r w:rsidRPr="000A0AFF">
              <w:rPr>
                <w:rFonts w:cs="Arial"/>
                <w:noProof/>
                <w:webHidden/>
              </w:rPr>
              <w:fldChar w:fldCharType="separate"/>
            </w:r>
            <w:r>
              <w:rPr>
                <w:rFonts w:cs="Arial"/>
                <w:noProof/>
                <w:webHidden/>
              </w:rPr>
              <w:t>3</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2" w:history="1">
            <w:r w:rsidRPr="000A0AFF">
              <w:rPr>
                <w:rStyle w:val="Hyperlink"/>
                <w:rFonts w:cs="Arial"/>
                <w:noProof/>
              </w:rPr>
              <w:t>Introduction</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_Toc29839612 \h </w:instrText>
            </w:r>
            <w:r w:rsidRPr="000A0AFF">
              <w:rPr>
                <w:rFonts w:cs="Arial"/>
                <w:noProof/>
                <w:webHidden/>
              </w:rPr>
            </w:r>
            <w:r w:rsidRPr="000A0AFF">
              <w:rPr>
                <w:rFonts w:cs="Arial"/>
                <w:noProof/>
                <w:webHidden/>
              </w:rPr>
              <w:fldChar w:fldCharType="separate"/>
            </w:r>
            <w:r>
              <w:rPr>
                <w:rFonts w:cs="Arial"/>
                <w:noProof/>
                <w:webHidden/>
              </w:rPr>
              <w:t>4</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3" w:history="1">
            <w:r w:rsidRPr="000A0AFF">
              <w:rPr>
                <w:rStyle w:val="Hyperlink"/>
                <w:rFonts w:cs="Arial"/>
                <w:noProof/>
              </w:rPr>
              <w:t>Main body</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_Toc29839613 \h </w:instrText>
            </w:r>
            <w:r w:rsidRPr="000A0AFF">
              <w:rPr>
                <w:rFonts w:cs="Arial"/>
                <w:noProof/>
                <w:webHidden/>
              </w:rPr>
            </w:r>
            <w:r w:rsidRPr="000A0AFF">
              <w:rPr>
                <w:rFonts w:cs="Arial"/>
                <w:noProof/>
                <w:webHidden/>
              </w:rPr>
              <w:fldChar w:fldCharType="separate"/>
            </w:r>
            <w:r>
              <w:rPr>
                <w:rFonts w:cs="Arial"/>
                <w:noProof/>
                <w:webHidden/>
              </w:rPr>
              <w:t>5</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4" w:history="1">
            <w:r w:rsidRPr="000A0AFF">
              <w:rPr>
                <w:rStyle w:val="Hyperlink"/>
                <w:rFonts w:cs="Arial"/>
                <w:noProof/>
              </w:rPr>
              <w:t>Conclusion</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_Toc29839614 \h </w:instrText>
            </w:r>
            <w:r w:rsidRPr="000A0AFF">
              <w:rPr>
                <w:rFonts w:cs="Arial"/>
                <w:noProof/>
                <w:webHidden/>
              </w:rPr>
            </w:r>
            <w:r w:rsidRPr="000A0AFF">
              <w:rPr>
                <w:rFonts w:cs="Arial"/>
                <w:noProof/>
                <w:webHidden/>
              </w:rPr>
              <w:fldChar w:fldCharType="separate"/>
            </w:r>
            <w:r>
              <w:rPr>
                <w:rFonts w:cs="Arial"/>
                <w:noProof/>
                <w:webHidden/>
              </w:rPr>
              <w:t>7</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5" w:history="1">
            <w:r w:rsidRPr="000A0AFF">
              <w:rPr>
                <w:rStyle w:val="Hyperlink"/>
                <w:rFonts w:cs="Arial"/>
                <w:noProof/>
              </w:rPr>
              <w:t>Recommendations</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_Toc29839615 \h </w:instrText>
            </w:r>
            <w:r w:rsidRPr="000A0AFF">
              <w:rPr>
                <w:rFonts w:cs="Arial"/>
                <w:noProof/>
                <w:webHidden/>
              </w:rPr>
            </w:r>
            <w:r w:rsidRPr="000A0AFF">
              <w:rPr>
                <w:rFonts w:cs="Arial"/>
                <w:noProof/>
                <w:webHidden/>
              </w:rPr>
              <w:fldChar w:fldCharType="separate"/>
            </w:r>
            <w:r>
              <w:rPr>
                <w:rFonts w:cs="Arial"/>
                <w:noProof/>
                <w:webHidden/>
              </w:rPr>
              <w:t>8</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6" w:history="1">
            <w:r w:rsidRPr="000A0AFF">
              <w:rPr>
                <w:rStyle w:val="Hyperlink"/>
                <w:rFonts w:cs="Arial"/>
                <w:noProof/>
              </w:rPr>
              <w:t>References</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_Toc29839616 \h </w:instrText>
            </w:r>
            <w:r w:rsidRPr="000A0AFF">
              <w:rPr>
                <w:rFonts w:cs="Arial"/>
                <w:noProof/>
                <w:webHidden/>
              </w:rPr>
            </w:r>
            <w:r w:rsidRPr="000A0AFF">
              <w:rPr>
                <w:rFonts w:cs="Arial"/>
                <w:noProof/>
                <w:webHidden/>
              </w:rPr>
              <w:fldChar w:fldCharType="separate"/>
            </w:r>
            <w:r>
              <w:rPr>
                <w:rFonts w:cs="Arial"/>
                <w:noProof/>
                <w:webHidden/>
              </w:rPr>
              <w:t>9</w:t>
            </w:r>
            <w:r w:rsidRPr="000A0AFF">
              <w:rPr>
                <w:rFonts w:cs="Arial"/>
                <w:noProof/>
                <w:webHidden/>
              </w:rPr>
              <w:fldChar w:fldCharType="end"/>
            </w:r>
          </w:hyperlink>
        </w:p>
        <w:p w:rsidR="00A72789" w:rsidRPr="000A0AFF" w:rsidRDefault="00A72789" w:rsidP="00A72789">
          <w:pPr>
            <w:pStyle w:val="TOC1"/>
            <w:tabs>
              <w:tab w:val="right" w:leader="dot" w:pos="9016"/>
            </w:tabs>
            <w:rPr>
              <w:rFonts w:eastAsiaTheme="minorEastAsia" w:cs="Arial"/>
              <w:noProof/>
              <w:lang w:eastAsia="en-GB"/>
            </w:rPr>
          </w:pPr>
          <w:hyperlink w:anchor="_Toc29839617" w:history="1">
            <w:r w:rsidRPr="000A0AFF">
              <w:rPr>
                <w:rStyle w:val="Hyperlink"/>
                <w:rFonts w:cs="Arial"/>
                <w:noProof/>
              </w:rPr>
              <w:t>Bibliography</w:t>
            </w:r>
            <w:r w:rsidRPr="000A0AFF">
              <w:rPr>
                <w:rFonts w:cs="Arial"/>
                <w:noProof/>
                <w:webHidden/>
              </w:rPr>
              <w:tab/>
            </w:r>
            <w:r w:rsidRPr="000A0AFF">
              <w:rPr>
                <w:rFonts w:cs="Arial"/>
                <w:noProof/>
                <w:webHidden/>
              </w:rPr>
              <w:fldChar w:fldCharType="begin"/>
            </w:r>
            <w:r w:rsidRPr="000A0AFF">
              <w:rPr>
                <w:rFonts w:cs="Arial"/>
                <w:noProof/>
                <w:webHidden/>
              </w:rPr>
              <w:instrText xml:space="preserve"> PAGEREF _Toc29839617 \h </w:instrText>
            </w:r>
            <w:r w:rsidRPr="000A0AFF">
              <w:rPr>
                <w:rFonts w:cs="Arial"/>
                <w:noProof/>
                <w:webHidden/>
              </w:rPr>
            </w:r>
            <w:r w:rsidRPr="000A0AFF">
              <w:rPr>
                <w:rFonts w:cs="Arial"/>
                <w:noProof/>
                <w:webHidden/>
              </w:rPr>
              <w:fldChar w:fldCharType="separate"/>
            </w:r>
            <w:r>
              <w:rPr>
                <w:rFonts w:cs="Arial"/>
                <w:noProof/>
                <w:webHidden/>
              </w:rPr>
              <w:t>10</w:t>
            </w:r>
            <w:r w:rsidRPr="000A0AFF">
              <w:rPr>
                <w:rFonts w:cs="Arial"/>
                <w:noProof/>
                <w:webHidden/>
              </w:rPr>
              <w:fldChar w:fldCharType="end"/>
            </w:r>
          </w:hyperlink>
        </w:p>
        <w:p w:rsidR="00A72789" w:rsidRPr="000A0AFF" w:rsidRDefault="00A72789" w:rsidP="00A72789">
          <w:pPr>
            <w:jc w:val="both"/>
            <w:rPr>
              <w:rFonts w:cs="Arial"/>
              <w:sz w:val="20"/>
              <w:szCs w:val="20"/>
            </w:rPr>
          </w:pPr>
          <w:r w:rsidRPr="000A0AFF">
            <w:rPr>
              <w:rFonts w:cs="Arial"/>
              <w:b/>
              <w:bCs/>
              <w:noProof/>
              <w:sz w:val="20"/>
              <w:szCs w:val="20"/>
            </w:rPr>
            <w:fldChar w:fldCharType="end"/>
          </w:r>
        </w:p>
      </w:sdtContent>
    </w:sdt>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Default="00A72789" w:rsidP="00A72789">
      <w:pPr>
        <w:jc w:val="both"/>
        <w:rPr>
          <w:rFonts w:cs="Arial"/>
          <w:sz w:val="20"/>
          <w:szCs w:val="20"/>
          <w:lang w:val="en-GB"/>
        </w:rPr>
      </w:pPr>
    </w:p>
    <w:p w:rsidR="00A72789" w:rsidRDefault="00A72789" w:rsidP="00A72789">
      <w:pPr>
        <w:jc w:val="both"/>
        <w:rPr>
          <w:rFonts w:cs="Arial"/>
          <w:sz w:val="20"/>
          <w:szCs w:val="20"/>
          <w:lang w:val="en-GB"/>
        </w:rPr>
      </w:pPr>
    </w:p>
    <w:p w:rsidR="00A72789"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pStyle w:val="Heading1"/>
        <w:rPr>
          <w:rFonts w:ascii="Arial" w:hAnsi="Arial" w:cs="Arial"/>
        </w:rPr>
      </w:pPr>
      <w:bookmarkStart w:id="8" w:name="_Toc27849108"/>
      <w:bookmarkStart w:id="9" w:name="_Toc29839611"/>
      <w:r w:rsidRPr="000A0AFF">
        <w:rPr>
          <w:rFonts w:ascii="Arial" w:hAnsi="Arial" w:cs="Arial"/>
        </w:rPr>
        <w:lastRenderedPageBreak/>
        <w:t>Executive Summary</w:t>
      </w:r>
      <w:bookmarkEnd w:id="8"/>
      <w:bookmarkEnd w:id="9"/>
    </w:p>
    <w:p w:rsidR="00A72789" w:rsidRPr="000A0AFF" w:rsidRDefault="00A72789" w:rsidP="00A72789">
      <w:pPr>
        <w:jc w:val="both"/>
        <w:rPr>
          <w:rFonts w:cs="Arial"/>
          <w:color w:val="auto"/>
          <w:sz w:val="20"/>
          <w:szCs w:val="20"/>
          <w:shd w:val="clear" w:color="auto" w:fill="FFFFFF"/>
        </w:rPr>
      </w:pPr>
    </w:p>
    <w:p w:rsidR="00A72789" w:rsidRPr="000A0AFF" w:rsidRDefault="00A72789" w:rsidP="00A72789">
      <w:pPr>
        <w:jc w:val="both"/>
        <w:rPr>
          <w:rFonts w:cs="Arial"/>
          <w:color w:val="auto"/>
          <w:lang w:val="en-GB"/>
        </w:rPr>
      </w:pPr>
      <w:r w:rsidRPr="000A0AFF">
        <w:rPr>
          <w:rFonts w:cs="Arial"/>
          <w:color w:val="auto"/>
          <w:shd w:val="clear" w:color="auto" w:fill="FFFFFF"/>
        </w:rPr>
        <w:t>This report explains why HR Professionals need teamwork skills and discusses the concept of group dynamics and the characteristics of effective teams. It also</w:t>
      </w:r>
      <w:r w:rsidRPr="000A0AFF">
        <w:rPr>
          <w:rFonts w:cs="Arial"/>
          <w:color w:val="auto"/>
        </w:rPr>
        <w:t xml:space="preserve"> explains political behavior in </w:t>
      </w:r>
      <w:proofErr w:type="spellStart"/>
      <w:r w:rsidRPr="000A0AFF">
        <w:rPr>
          <w:rFonts w:cs="Arial"/>
          <w:color w:val="auto"/>
        </w:rPr>
        <w:t>organisations</w:t>
      </w:r>
      <w:proofErr w:type="spellEnd"/>
      <w:r w:rsidRPr="000A0AFF">
        <w:rPr>
          <w:rFonts w:cs="Arial"/>
          <w:color w:val="auto"/>
          <w:shd w:val="clear" w:color="auto" w:fill="FFFFFF"/>
        </w:rPr>
        <w:t xml:space="preserve"> and how it can</w:t>
      </w:r>
      <w:r w:rsidRPr="000A0AFF">
        <w:rPr>
          <w:rFonts w:cs="Arial"/>
          <w:color w:val="auto"/>
        </w:rPr>
        <w:t xml:space="preserve"> impact positively</w:t>
      </w:r>
      <w:r w:rsidRPr="000A0AFF">
        <w:rPr>
          <w:rFonts w:cs="Arial"/>
          <w:color w:val="auto"/>
          <w:lang w:val="en-GB"/>
        </w:rPr>
        <w:t xml:space="preserve"> and negatively</w:t>
      </w:r>
      <w:r w:rsidRPr="000A0AFF">
        <w:rPr>
          <w:rFonts w:cs="Arial"/>
          <w:color w:val="auto"/>
        </w:rPr>
        <w:t xml:space="preserve"> on the achievement of </w:t>
      </w:r>
      <w:proofErr w:type="spellStart"/>
      <w:r w:rsidRPr="000A0AFF">
        <w:rPr>
          <w:rFonts w:cs="Arial"/>
          <w:color w:val="auto"/>
        </w:rPr>
        <w:t>organisational</w:t>
      </w:r>
      <w:proofErr w:type="spellEnd"/>
      <w:r w:rsidRPr="000A0AFF">
        <w:rPr>
          <w:rFonts w:cs="Arial"/>
          <w:color w:val="auto"/>
        </w:rPr>
        <w:t xml:space="preserve"> objectives.</w:t>
      </w:r>
      <w:r w:rsidRPr="000A0AFF">
        <w:rPr>
          <w:rFonts w:cs="Arial"/>
          <w:color w:val="auto"/>
          <w:lang w:val="en-GB"/>
        </w:rPr>
        <w:t xml:space="preserve"> </w:t>
      </w:r>
      <w:r w:rsidRPr="000A0AFF">
        <w:rPr>
          <w:rFonts w:cs="Arial"/>
          <w:color w:val="auto"/>
        </w:rPr>
        <w:t xml:space="preserve">The report underpins the recommendation that </w:t>
      </w:r>
      <w:r w:rsidRPr="000A0AFF">
        <w:rPr>
          <w:rFonts w:cs="Arial"/>
          <w:color w:val="auto"/>
          <w:lang w:val="en-GB"/>
        </w:rPr>
        <w:t xml:space="preserve">HR Professionals need to be aware of how team work skills and political </w:t>
      </w:r>
      <w:r w:rsidRPr="000A0AFF">
        <w:rPr>
          <w:rFonts w:cs="Arial"/>
          <w:color w:val="auto"/>
        </w:rPr>
        <w:t xml:space="preserve">behavior in </w:t>
      </w:r>
      <w:proofErr w:type="spellStart"/>
      <w:r w:rsidRPr="000A0AFF">
        <w:rPr>
          <w:rFonts w:cs="Arial"/>
          <w:color w:val="auto"/>
        </w:rPr>
        <w:t>organisations</w:t>
      </w:r>
      <w:proofErr w:type="spellEnd"/>
      <w:r w:rsidRPr="000A0AFF">
        <w:rPr>
          <w:rFonts w:cs="Arial"/>
          <w:color w:val="auto"/>
          <w:shd w:val="clear" w:color="auto" w:fill="FFFFFF"/>
        </w:rPr>
        <w:t xml:space="preserve"> can</w:t>
      </w:r>
      <w:r w:rsidRPr="000A0AFF">
        <w:rPr>
          <w:rFonts w:cs="Arial"/>
          <w:color w:val="auto"/>
        </w:rPr>
        <w:t xml:space="preserve"> impact positively</w:t>
      </w:r>
      <w:r w:rsidRPr="000A0AFF">
        <w:rPr>
          <w:rFonts w:cs="Arial"/>
          <w:color w:val="auto"/>
          <w:lang w:val="en-GB"/>
        </w:rPr>
        <w:t xml:space="preserve"> and negatively</w:t>
      </w:r>
      <w:r w:rsidRPr="000A0AFF">
        <w:rPr>
          <w:rFonts w:cs="Arial"/>
          <w:color w:val="auto"/>
        </w:rPr>
        <w:t xml:space="preserve"> on the achievement of </w:t>
      </w:r>
      <w:proofErr w:type="spellStart"/>
      <w:r w:rsidRPr="000A0AFF">
        <w:rPr>
          <w:rFonts w:cs="Arial"/>
          <w:color w:val="auto"/>
        </w:rPr>
        <w:t>organisational</w:t>
      </w:r>
      <w:proofErr w:type="spellEnd"/>
      <w:r w:rsidRPr="000A0AFF">
        <w:rPr>
          <w:rFonts w:cs="Arial"/>
          <w:color w:val="auto"/>
        </w:rPr>
        <w:t xml:space="preserve"> objectives.</w:t>
      </w:r>
    </w:p>
    <w:p w:rsidR="00A72789" w:rsidRPr="000A0AFF" w:rsidRDefault="00A72789" w:rsidP="00A72789">
      <w:pPr>
        <w:jc w:val="both"/>
        <w:rPr>
          <w:rFonts w:cs="Arial"/>
          <w:shd w:val="clear" w:color="auto" w:fill="FFFFFF"/>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rPr>
      </w:pPr>
      <w:bookmarkStart w:id="10" w:name="_Toc27849109"/>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pStyle w:val="Heading1"/>
        <w:spacing w:before="0"/>
        <w:jc w:val="both"/>
        <w:rPr>
          <w:rFonts w:ascii="Arial" w:hAnsi="Arial" w:cs="Arial"/>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pStyle w:val="Heading1"/>
        <w:rPr>
          <w:rFonts w:ascii="Arial" w:hAnsi="Arial" w:cs="Arial"/>
        </w:rPr>
      </w:pPr>
      <w:bookmarkStart w:id="11" w:name="_Toc29839612"/>
      <w:r w:rsidRPr="000A0AFF">
        <w:rPr>
          <w:rFonts w:ascii="Arial" w:hAnsi="Arial" w:cs="Arial"/>
        </w:rPr>
        <w:lastRenderedPageBreak/>
        <w:t>Introduction</w:t>
      </w:r>
      <w:bookmarkEnd w:id="10"/>
      <w:bookmarkEnd w:id="11"/>
      <w:r w:rsidRPr="000A0AFF">
        <w:rPr>
          <w:rFonts w:ascii="Arial" w:hAnsi="Arial" w:cs="Arial"/>
        </w:rPr>
        <w:t xml:space="preserve"> </w:t>
      </w: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r w:rsidRPr="000A0AFF">
        <w:rPr>
          <w:rFonts w:cs="Arial"/>
          <w:color w:val="auto"/>
        </w:rPr>
        <w:t xml:space="preserve">This report provides an overall explanation of the concept of group dynamics and explains how political behavior in </w:t>
      </w:r>
      <w:proofErr w:type="spellStart"/>
      <w:r w:rsidRPr="000A0AFF">
        <w:rPr>
          <w:rFonts w:cs="Arial"/>
          <w:color w:val="auto"/>
        </w:rPr>
        <w:t>organisations</w:t>
      </w:r>
      <w:proofErr w:type="spellEnd"/>
      <w:r w:rsidRPr="000A0AFF">
        <w:rPr>
          <w:rFonts w:cs="Arial"/>
          <w:color w:val="auto"/>
        </w:rPr>
        <w:t xml:space="preserve"> can impact the achievement of </w:t>
      </w:r>
      <w:proofErr w:type="spellStart"/>
      <w:r w:rsidRPr="000A0AFF">
        <w:rPr>
          <w:rFonts w:cs="Arial"/>
          <w:color w:val="auto"/>
        </w:rPr>
        <w:t>organisational</w:t>
      </w:r>
      <w:proofErr w:type="spellEnd"/>
      <w:r w:rsidRPr="000A0AFF">
        <w:rPr>
          <w:rFonts w:cs="Arial"/>
          <w:color w:val="auto"/>
        </w:rPr>
        <w:t xml:space="preserve"> objectives.</w:t>
      </w:r>
      <w:r w:rsidRPr="000A0AFF">
        <w:rPr>
          <w:rFonts w:cs="Arial"/>
          <w:sz w:val="20"/>
          <w:szCs w:val="20"/>
          <w:lang w:val="en-GB"/>
        </w:rPr>
        <w:t xml:space="preserve"> </w:t>
      </w: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pStyle w:val="Heading1"/>
        <w:jc w:val="both"/>
        <w:rPr>
          <w:rFonts w:ascii="Arial" w:hAnsi="Arial" w:cs="Arial"/>
          <w:sz w:val="20"/>
          <w:szCs w:val="20"/>
        </w:rPr>
      </w:pPr>
      <w:bookmarkStart w:id="12" w:name="_Toc27849110"/>
    </w:p>
    <w:p w:rsidR="00A72789" w:rsidRPr="000A0AFF" w:rsidRDefault="00A72789" w:rsidP="00A72789">
      <w:pPr>
        <w:pStyle w:val="Heading1"/>
        <w:jc w:val="both"/>
        <w:rPr>
          <w:rFonts w:ascii="Arial" w:hAnsi="Arial" w:cs="Arial"/>
          <w:sz w:val="20"/>
          <w:szCs w:val="20"/>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jc w:val="both"/>
        <w:rPr>
          <w:rFonts w:cs="Arial"/>
          <w:lang w:val="en-GB"/>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pStyle w:val="Heading1"/>
        <w:jc w:val="both"/>
        <w:rPr>
          <w:rFonts w:ascii="Arial" w:hAnsi="Arial" w:cs="Arial"/>
          <w:sz w:val="20"/>
          <w:szCs w:val="20"/>
        </w:rPr>
      </w:pPr>
    </w:p>
    <w:p w:rsidR="00A72789" w:rsidRPr="000A0AFF"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jc w:val="both"/>
        <w:rPr>
          <w:rFonts w:cs="Arial"/>
          <w:lang w:val="en-GB"/>
        </w:rPr>
      </w:pPr>
    </w:p>
    <w:p w:rsidR="00A72789" w:rsidRPr="000A0AFF" w:rsidRDefault="00A72789" w:rsidP="00A72789">
      <w:pPr>
        <w:pStyle w:val="Heading1"/>
        <w:rPr>
          <w:rFonts w:ascii="Arial" w:hAnsi="Arial" w:cs="Arial"/>
        </w:rPr>
      </w:pPr>
      <w:bookmarkStart w:id="13" w:name="_Toc29839613"/>
      <w:r w:rsidRPr="000A0AFF">
        <w:rPr>
          <w:rFonts w:ascii="Arial" w:hAnsi="Arial" w:cs="Arial"/>
        </w:rPr>
        <w:lastRenderedPageBreak/>
        <w:t>Main body</w:t>
      </w:r>
      <w:bookmarkEnd w:id="12"/>
      <w:bookmarkEnd w:id="13"/>
    </w:p>
    <w:p w:rsidR="00A72789" w:rsidRDefault="00A72789" w:rsidP="00A72789">
      <w:pPr>
        <w:jc w:val="both"/>
        <w:rPr>
          <w:rFonts w:cs="Arial"/>
          <w:color w:val="auto"/>
          <w:lang w:val="en-GB"/>
        </w:rPr>
      </w:pPr>
    </w:p>
    <w:p w:rsidR="00A72789" w:rsidRPr="000A0AFF" w:rsidRDefault="00A72789" w:rsidP="00A72789">
      <w:pPr>
        <w:jc w:val="both"/>
        <w:rPr>
          <w:rFonts w:cs="Arial"/>
          <w:color w:val="auto"/>
          <w:lang w:val="en-GB"/>
        </w:rPr>
      </w:pPr>
      <w:r w:rsidRPr="000A0AFF">
        <w:rPr>
          <w:rFonts w:cs="Arial"/>
          <w:color w:val="auto"/>
          <w:lang w:val="en-GB"/>
        </w:rPr>
        <w:t xml:space="preserve">HR Professionals need good teamwork skills as they need to work effectively with colleagues, the wider organisation and external stakeholders. It is important for HR Professionals to understand the dynamics of group situations in order to avoid </w:t>
      </w:r>
      <w:r w:rsidRPr="000A0AFF">
        <w:rPr>
          <w:rFonts w:cs="Arial"/>
          <w:i/>
          <w:color w:val="auto"/>
          <w:lang w:val="en-GB"/>
        </w:rPr>
        <w:t xml:space="preserve">“losses in both organisational productivity and individual motivation.” </w:t>
      </w:r>
      <w:sdt>
        <w:sdtPr>
          <w:rPr>
            <w:rFonts w:cs="Arial"/>
            <w:i/>
            <w:color w:val="auto"/>
            <w:lang w:val="en-GB"/>
          </w:rPr>
          <w:id w:val="-1190295891"/>
          <w:citation/>
        </w:sdtPr>
        <w:sdtContent>
          <w:r w:rsidRPr="000A0AFF">
            <w:rPr>
              <w:rFonts w:cs="Arial"/>
              <w:i/>
              <w:color w:val="auto"/>
              <w:lang w:val="en-GB"/>
            </w:rPr>
            <w:fldChar w:fldCharType="begin"/>
          </w:r>
          <w:r w:rsidRPr="000A0AFF">
            <w:rPr>
              <w:rFonts w:cs="Arial"/>
              <w:i/>
              <w:color w:val="auto"/>
              <w:lang w:val="en-GB"/>
            </w:rPr>
            <w:instrText xml:space="preserve">CITATION Tay16 \p 83 \l 2057 </w:instrText>
          </w:r>
          <w:r w:rsidRPr="000A0AFF">
            <w:rPr>
              <w:rFonts w:cs="Arial"/>
              <w:i/>
              <w:color w:val="auto"/>
              <w:lang w:val="en-GB"/>
            </w:rPr>
            <w:fldChar w:fldCharType="separate"/>
          </w:r>
          <w:r w:rsidRPr="000A0AFF">
            <w:rPr>
              <w:rFonts w:cs="Arial"/>
              <w:noProof/>
              <w:color w:val="auto"/>
              <w:lang w:val="en-GB"/>
            </w:rPr>
            <w:t>(Taylor &amp; Woodhams, 2016, p. 83)</w:t>
          </w:r>
          <w:r w:rsidRPr="000A0AFF">
            <w:rPr>
              <w:rFonts w:cs="Arial"/>
              <w:i/>
              <w:color w:val="auto"/>
              <w:lang w:val="en-GB"/>
            </w:rPr>
            <w:fldChar w:fldCharType="end"/>
          </w:r>
        </w:sdtContent>
      </w:sdt>
      <w:r w:rsidRPr="000A0AFF">
        <w:rPr>
          <w:rFonts w:cs="Arial"/>
          <w:i/>
          <w:color w:val="auto"/>
          <w:lang w:val="en-GB"/>
        </w:rPr>
        <w:t>.</w:t>
      </w:r>
      <w:r w:rsidRPr="000A0AFF">
        <w:rPr>
          <w:rFonts w:cs="Arial"/>
          <w:color w:val="auto"/>
          <w:lang w:val="en-GB"/>
        </w:rPr>
        <w:t xml:space="preserve"> </w:t>
      </w:r>
    </w:p>
    <w:p w:rsidR="00A72789" w:rsidRPr="000A0AFF" w:rsidRDefault="00A72789" w:rsidP="00A72789">
      <w:pPr>
        <w:jc w:val="both"/>
        <w:rPr>
          <w:rFonts w:cs="Arial"/>
          <w:color w:val="auto"/>
          <w:lang w:val="en-GB"/>
        </w:rPr>
      </w:pPr>
    </w:p>
    <w:p w:rsidR="00A72789" w:rsidRPr="000A0AFF" w:rsidRDefault="00A72789" w:rsidP="00A72789">
      <w:pPr>
        <w:jc w:val="both"/>
        <w:rPr>
          <w:rFonts w:cs="Arial"/>
          <w:color w:val="auto"/>
        </w:rPr>
      </w:pPr>
      <w:r w:rsidRPr="000A0AFF">
        <w:rPr>
          <w:rFonts w:cs="Arial"/>
          <w:color w:val="auto"/>
        </w:rPr>
        <w:t xml:space="preserve">In the 1970s, Belbin carried out research which revealed that the success of a team was dependent on the </w:t>
      </w:r>
      <w:proofErr w:type="spellStart"/>
      <w:r w:rsidRPr="000A0AFF">
        <w:rPr>
          <w:rFonts w:cs="Arial"/>
          <w:color w:val="auto"/>
        </w:rPr>
        <w:t>behaviours</w:t>
      </w:r>
      <w:proofErr w:type="spellEnd"/>
      <w:r w:rsidRPr="000A0AFF">
        <w:rPr>
          <w:rFonts w:cs="Arial"/>
          <w:color w:val="auto"/>
        </w:rPr>
        <w:t xml:space="preserve"> displayed by the team members. This led to the identification of nine clusters of </w:t>
      </w:r>
      <w:proofErr w:type="spellStart"/>
      <w:r w:rsidRPr="000A0AFF">
        <w:rPr>
          <w:rFonts w:cs="Arial"/>
          <w:color w:val="auto"/>
        </w:rPr>
        <w:t>behaviour</w:t>
      </w:r>
      <w:proofErr w:type="spellEnd"/>
      <w:r w:rsidRPr="000A0AFF">
        <w:rPr>
          <w:rFonts w:cs="Arial"/>
          <w:color w:val="auto"/>
        </w:rPr>
        <w:t xml:space="preserve">, now known as 'Belbin Team Roles'. A Team Role came to be defined as: </w:t>
      </w:r>
      <w:r w:rsidRPr="000A0AFF">
        <w:rPr>
          <w:rFonts w:cs="Arial"/>
          <w:i/>
          <w:iCs/>
          <w:color w:val="auto"/>
        </w:rPr>
        <w:t>“A tendency to behave, contribute and interrelate with others in a particular way.”</w:t>
      </w:r>
      <w:r w:rsidRPr="000A0AFF">
        <w:rPr>
          <w:rFonts w:cs="Arial"/>
          <w:color w:val="auto"/>
        </w:rPr>
        <w:t xml:space="preserve"> </w:t>
      </w:r>
      <w:sdt>
        <w:sdtPr>
          <w:rPr>
            <w:rFonts w:cs="Arial"/>
            <w:color w:val="auto"/>
          </w:rPr>
          <w:id w:val="-146511411"/>
          <w:citation/>
        </w:sdtPr>
        <w:sdtContent>
          <w:r w:rsidRPr="000A0AFF">
            <w:rPr>
              <w:rFonts w:cs="Arial"/>
              <w:color w:val="auto"/>
            </w:rPr>
            <w:fldChar w:fldCharType="begin"/>
          </w:r>
          <w:r w:rsidRPr="000A0AFF">
            <w:rPr>
              <w:rFonts w:cs="Arial"/>
              <w:color w:val="auto"/>
              <w:lang w:val="en-GB"/>
            </w:rPr>
            <w:instrText xml:space="preserve"> CITATION Bel16 \l 2057 </w:instrText>
          </w:r>
          <w:r w:rsidRPr="000A0AFF">
            <w:rPr>
              <w:rFonts w:cs="Arial"/>
              <w:color w:val="auto"/>
            </w:rPr>
            <w:fldChar w:fldCharType="separate"/>
          </w:r>
          <w:r w:rsidRPr="000A0AFF">
            <w:rPr>
              <w:rFonts w:cs="Arial"/>
              <w:noProof/>
              <w:color w:val="auto"/>
              <w:lang w:val="en-GB"/>
            </w:rPr>
            <w:t>(Belbin, 2016)</w:t>
          </w:r>
          <w:r w:rsidRPr="000A0AFF">
            <w:rPr>
              <w:rFonts w:cs="Arial"/>
              <w:color w:val="auto"/>
            </w:rPr>
            <w:fldChar w:fldCharType="end"/>
          </w:r>
        </w:sdtContent>
      </w:sdt>
      <w:r w:rsidRPr="000A0AFF">
        <w:rPr>
          <w:rFonts w:cs="Arial"/>
          <w:color w:val="auto"/>
        </w:rPr>
        <w:t xml:space="preserve"> A team can be made up of any number of individuals, but the following Belbin Team Roles must be present for a team to be successful.</w:t>
      </w:r>
    </w:p>
    <w:p w:rsidR="00A72789" w:rsidRPr="000A0AFF" w:rsidRDefault="00A72789" w:rsidP="00A72789">
      <w:pPr>
        <w:jc w:val="both"/>
        <w:rPr>
          <w:rFonts w:cs="Arial"/>
          <w:color w:val="1F3864" w:themeColor="accent5" w:themeShade="80"/>
        </w:rPr>
      </w:pPr>
    </w:p>
    <w:p w:rsidR="00A72789" w:rsidRPr="000A0AFF" w:rsidRDefault="00A72789" w:rsidP="00A72789">
      <w:pPr>
        <w:jc w:val="both"/>
        <w:rPr>
          <w:rFonts w:cs="Arial"/>
          <w:color w:val="auto"/>
        </w:rPr>
      </w:pPr>
      <w:r w:rsidRPr="000A0AFF">
        <w:rPr>
          <w:rFonts w:cs="Arial"/>
          <w:color w:val="auto"/>
        </w:rPr>
        <w:t>The Plant is the team role with a creative flair and innovative ideas. With a talent for challenging the norm and solving complex problems, their contribution to the team is usually more valuable at the initiation stage or when the project reaches a plateau. They can become preoccupied easily, meaning that their communication skills are compromised. Every team needs a Plant, but too many in one team means they can compete with each other to promote their own ideas which can be counterproductive.</w:t>
      </w:r>
    </w:p>
    <w:p w:rsidR="00A72789" w:rsidRPr="000A0AFF" w:rsidRDefault="00A72789" w:rsidP="00A72789">
      <w:pPr>
        <w:jc w:val="both"/>
        <w:rPr>
          <w:rFonts w:cs="Arial"/>
          <w:color w:val="auto"/>
        </w:rPr>
      </w:pPr>
    </w:p>
    <w:p w:rsidR="00A72789" w:rsidRPr="000A0AFF" w:rsidRDefault="00A72789" w:rsidP="00A72789">
      <w:pPr>
        <w:jc w:val="both"/>
        <w:rPr>
          <w:rFonts w:cs="Arial"/>
          <w:color w:val="auto"/>
        </w:rPr>
      </w:pPr>
      <w:r w:rsidRPr="000A0AFF">
        <w:rPr>
          <w:rFonts w:cs="Arial"/>
          <w:color w:val="auto"/>
        </w:rPr>
        <w:t>The Resource Investigator is the outgoing and enthusiastic team role.  With a natural flair for negotiation and communication, they are the ideal person to make connections with internal and external stakeholders. While they don’t have the creativity to provide original ideas themselves, they are effective at supporting other people’s ideas. However, they can lose their interest and enthusiasm quickly if they are not kept motivated by others</w:t>
      </w:r>
    </w:p>
    <w:p w:rsidR="00A72789" w:rsidRPr="000A0AFF" w:rsidRDefault="00A72789" w:rsidP="00A72789">
      <w:pPr>
        <w:jc w:val="both"/>
        <w:rPr>
          <w:rFonts w:cs="Arial"/>
          <w:color w:val="auto"/>
        </w:rPr>
      </w:pPr>
    </w:p>
    <w:p w:rsidR="00A72789" w:rsidRPr="000A0AFF" w:rsidRDefault="00A72789" w:rsidP="00A72789">
      <w:pPr>
        <w:jc w:val="both"/>
        <w:rPr>
          <w:rFonts w:cs="Arial"/>
          <w:color w:val="auto"/>
        </w:rPr>
      </w:pPr>
      <w:r w:rsidRPr="000A0AFF">
        <w:rPr>
          <w:rFonts w:cs="Arial"/>
          <w:color w:val="auto"/>
        </w:rPr>
        <w:t xml:space="preserve">The Coordinator is the team role that coordinates to the team and the task. They understand the aims and objectives of the team well and are good as </w:t>
      </w:r>
      <w:proofErr w:type="spellStart"/>
      <w:r w:rsidRPr="000A0AFF">
        <w:rPr>
          <w:rFonts w:cs="Arial"/>
          <w:color w:val="auto"/>
        </w:rPr>
        <w:t>organising</w:t>
      </w:r>
      <w:proofErr w:type="spellEnd"/>
      <w:r w:rsidRPr="000A0AFF">
        <w:rPr>
          <w:rFonts w:cs="Arial"/>
          <w:color w:val="auto"/>
        </w:rPr>
        <w:t xml:space="preserve"> the team to work towards a common goal. They have a talent for identifying strengths and weaknesses in other team members, which makes them good at delegation. However, their need to delegate can sometimes be interpreted as manipulative as it is seen as offloading work to others.    </w:t>
      </w:r>
    </w:p>
    <w:p w:rsidR="00A72789" w:rsidRPr="000A0AFF" w:rsidRDefault="00A72789" w:rsidP="00A72789">
      <w:pPr>
        <w:jc w:val="both"/>
        <w:rPr>
          <w:rFonts w:cs="Arial"/>
          <w:color w:val="auto"/>
        </w:rPr>
      </w:pPr>
    </w:p>
    <w:p w:rsidR="00A72789" w:rsidRPr="000A0AFF" w:rsidRDefault="00A72789" w:rsidP="00A72789">
      <w:pPr>
        <w:jc w:val="both"/>
        <w:rPr>
          <w:rFonts w:cs="Arial"/>
          <w:color w:val="auto"/>
        </w:rPr>
      </w:pPr>
      <w:r w:rsidRPr="000A0AFF">
        <w:rPr>
          <w:rFonts w:cs="Arial"/>
          <w:color w:val="auto"/>
        </w:rPr>
        <w:t xml:space="preserve">The Shaper is driven by goals and focused on meeting deadlines. Whilst they are dynamic and courageous individuals always pushing themselves to overcome barriers and deliver results, their assertive manner combined with their competitive and argumentative nature can often offend other people’s feelings.    </w:t>
      </w:r>
    </w:p>
    <w:p w:rsidR="00A72789" w:rsidRPr="000A0AFF" w:rsidRDefault="00A72789" w:rsidP="00A72789">
      <w:pPr>
        <w:jc w:val="both"/>
        <w:rPr>
          <w:rFonts w:cs="Arial"/>
          <w:bCs/>
          <w:color w:val="auto"/>
        </w:rPr>
      </w:pPr>
    </w:p>
    <w:p w:rsidR="00A72789" w:rsidRPr="000A0AFF" w:rsidRDefault="00A72789" w:rsidP="00A72789">
      <w:pPr>
        <w:jc w:val="both"/>
        <w:rPr>
          <w:rFonts w:cs="Arial"/>
          <w:bCs/>
          <w:color w:val="auto"/>
        </w:rPr>
      </w:pPr>
      <w:r w:rsidRPr="000A0AFF">
        <w:rPr>
          <w:rFonts w:cs="Arial"/>
          <w:bCs/>
          <w:color w:val="auto"/>
        </w:rPr>
        <w:t xml:space="preserve">The Monitor Evaluator is the sensible team role. Their strengths lie in </w:t>
      </w:r>
      <w:proofErr w:type="spellStart"/>
      <w:r w:rsidRPr="000A0AFF">
        <w:rPr>
          <w:rFonts w:cs="Arial"/>
          <w:bCs/>
          <w:color w:val="auto"/>
        </w:rPr>
        <w:t>analysing</w:t>
      </w:r>
      <w:proofErr w:type="spellEnd"/>
      <w:r w:rsidRPr="000A0AFF">
        <w:rPr>
          <w:rFonts w:cs="Arial"/>
          <w:bCs/>
          <w:color w:val="auto"/>
        </w:rPr>
        <w:t xml:space="preserve"> problems and evaluating ideas, with an aptitude for critical thinking. Dealing predominantly with the facts, they like to consider all factors carefully to inform consistent decision making. Their lack of enthusiasm and somewhat serious nature, can make them seem boring to other team members.  </w:t>
      </w:r>
    </w:p>
    <w:p w:rsidR="00A72789" w:rsidRPr="000A0AFF" w:rsidRDefault="00A72789" w:rsidP="00A72789">
      <w:pPr>
        <w:jc w:val="both"/>
        <w:rPr>
          <w:rFonts w:cs="Arial"/>
          <w:color w:val="auto"/>
        </w:rPr>
      </w:pPr>
    </w:p>
    <w:p w:rsidR="00A72789" w:rsidRPr="000A0AFF" w:rsidRDefault="00A72789" w:rsidP="00A72789">
      <w:pPr>
        <w:jc w:val="both"/>
        <w:rPr>
          <w:rFonts w:cs="Arial"/>
          <w:color w:val="auto"/>
        </w:rPr>
      </w:pPr>
      <w:r w:rsidRPr="000A0AFF">
        <w:rPr>
          <w:rFonts w:cs="Arial"/>
          <w:color w:val="auto"/>
        </w:rPr>
        <w:t xml:space="preserve">The Implementer is the role that team members rely on for practicality and efficiency. Their self-disciplined, reliable and hard-working ethos make them an asset to any team. They have a methodical, logical and realistic approach to problem-solving. However, they but don’t like change which can make them reluctant to consider new ways of doing things.    </w:t>
      </w:r>
    </w:p>
    <w:p w:rsidR="00A72789" w:rsidRPr="000A0AFF" w:rsidRDefault="00A72789" w:rsidP="00A72789">
      <w:pPr>
        <w:jc w:val="both"/>
        <w:rPr>
          <w:rFonts w:cs="Arial"/>
          <w:color w:val="auto"/>
        </w:rPr>
      </w:pPr>
    </w:p>
    <w:p w:rsidR="00A72789" w:rsidRPr="000A0AFF" w:rsidRDefault="00A72789" w:rsidP="00A72789">
      <w:pPr>
        <w:jc w:val="both"/>
        <w:rPr>
          <w:rFonts w:cs="Arial"/>
          <w:color w:val="auto"/>
        </w:rPr>
      </w:pPr>
      <w:r w:rsidRPr="000A0AFF">
        <w:rPr>
          <w:rFonts w:cs="Arial"/>
          <w:color w:val="auto"/>
        </w:rPr>
        <w:t xml:space="preserve">The Teamworker is the underappreciated team role. Their social and interpersonal skills set them apart from other team members, with their mild and caring temperament and good listening skills. They excel in a harmonious environment and go out of their way to avoid conflict and confrontational situations. </w:t>
      </w:r>
    </w:p>
    <w:p w:rsidR="00A72789" w:rsidRPr="000A0AFF" w:rsidRDefault="00A72789" w:rsidP="00A72789">
      <w:pPr>
        <w:jc w:val="both"/>
        <w:rPr>
          <w:rFonts w:cs="Arial"/>
          <w:color w:val="auto"/>
        </w:rPr>
      </w:pPr>
    </w:p>
    <w:p w:rsidR="00A72789" w:rsidRPr="000A0AFF" w:rsidRDefault="00A72789" w:rsidP="00A72789">
      <w:pPr>
        <w:jc w:val="both"/>
        <w:rPr>
          <w:rFonts w:cs="Arial"/>
          <w:color w:val="auto"/>
        </w:rPr>
      </w:pPr>
      <w:r w:rsidRPr="000A0AFF">
        <w:rPr>
          <w:rFonts w:cs="Arial"/>
          <w:color w:val="auto"/>
        </w:rPr>
        <w:lastRenderedPageBreak/>
        <w:t>The Completer-Finisher is the perfectionist of the team, striving to meet strict deadlines while maintaining an exceptional standard of work. Their contribution to the team is invaluable when tasks require attention to detail and a high degree of accuracy. Completer-Finishers are not natural delegators as their overriding need for perfection and precision can make them reluctant trust anyone to work to their own high standards.</w:t>
      </w:r>
    </w:p>
    <w:p w:rsidR="00A72789" w:rsidRPr="000A0AFF" w:rsidRDefault="00A72789" w:rsidP="00A72789">
      <w:pPr>
        <w:jc w:val="both"/>
        <w:rPr>
          <w:rFonts w:cs="Arial"/>
          <w:color w:val="auto"/>
          <w:lang w:val="en-GB"/>
        </w:rPr>
      </w:pPr>
    </w:p>
    <w:p w:rsidR="00A72789" w:rsidRPr="000A0AFF" w:rsidRDefault="00A72789" w:rsidP="00A72789">
      <w:pPr>
        <w:jc w:val="both"/>
        <w:rPr>
          <w:rFonts w:cs="Arial"/>
          <w:color w:val="auto"/>
        </w:rPr>
      </w:pPr>
      <w:r w:rsidRPr="000A0AFF">
        <w:rPr>
          <w:rFonts w:cs="Arial"/>
          <w:color w:val="auto"/>
        </w:rPr>
        <w:t xml:space="preserve">The Specialist has a thirst for knowledge and is the ‘go to’ person for expert advice. Their in-depth knowledge make them an invaluable contributor in a team setting. They take their learning seriously and can become defensive and even offended when questioned or challenged on their knowledge or expertise. </w:t>
      </w:r>
    </w:p>
    <w:p w:rsidR="00A72789" w:rsidRPr="000A0AFF" w:rsidRDefault="00A72789" w:rsidP="00A72789">
      <w:pPr>
        <w:jc w:val="both"/>
        <w:rPr>
          <w:rFonts w:cs="Arial"/>
        </w:rPr>
      </w:pPr>
    </w:p>
    <w:p w:rsidR="00A72789" w:rsidRPr="000A0AFF" w:rsidRDefault="00A72789" w:rsidP="00A72789">
      <w:pPr>
        <w:jc w:val="both"/>
        <w:rPr>
          <w:rFonts w:cs="Arial"/>
          <w:color w:val="auto"/>
        </w:rPr>
      </w:pPr>
      <w:r w:rsidRPr="000A0AFF">
        <w:rPr>
          <w:rFonts w:cs="Arial"/>
          <w:color w:val="auto"/>
        </w:rPr>
        <w:t xml:space="preserve">It’s important to understand that no team role is better or worse than another. Each team role has its strengths that contribute to the success of the team. </w:t>
      </w:r>
      <w:r w:rsidRPr="000A0AFF">
        <w:rPr>
          <w:rFonts w:cs="Arial"/>
          <w:color w:val="auto"/>
          <w:lang w:val="en-GB"/>
        </w:rPr>
        <w:t xml:space="preserve">HR Professionals also need to recognise that many factors can affect the dynamics of a team. From the nature of the team members and the structure of the team, to the power and status issues and leadership influence. </w:t>
      </w:r>
    </w:p>
    <w:p w:rsidR="00A72789" w:rsidRPr="000A0AFF" w:rsidRDefault="00A72789" w:rsidP="00A72789">
      <w:pPr>
        <w:jc w:val="both"/>
        <w:rPr>
          <w:rFonts w:cs="Arial"/>
        </w:rPr>
      </w:pPr>
    </w:p>
    <w:p w:rsidR="00A72789" w:rsidRPr="000A0AFF" w:rsidRDefault="00A72789" w:rsidP="00A72789">
      <w:pPr>
        <w:jc w:val="both"/>
        <w:rPr>
          <w:rFonts w:cs="Arial"/>
          <w:color w:val="auto"/>
          <w:lang w:val="en-GB"/>
        </w:rPr>
      </w:pPr>
      <w:proofErr w:type="spellStart"/>
      <w:r w:rsidRPr="000A0AFF">
        <w:rPr>
          <w:rFonts w:cs="Arial"/>
          <w:color w:val="auto"/>
          <w:lang w:val="en-GB"/>
        </w:rPr>
        <w:t>Huczynski</w:t>
      </w:r>
      <w:proofErr w:type="spellEnd"/>
      <w:r w:rsidRPr="000A0AFF">
        <w:rPr>
          <w:rFonts w:cs="Arial"/>
          <w:color w:val="auto"/>
          <w:lang w:val="en-GB"/>
        </w:rPr>
        <w:t xml:space="preserve"> and Buchanan (2010) highlight that </w:t>
      </w:r>
      <w:proofErr w:type="spellStart"/>
      <w:r w:rsidRPr="000A0AFF">
        <w:rPr>
          <w:rFonts w:cs="Arial"/>
          <w:color w:val="auto"/>
          <w:lang w:val="en-GB"/>
        </w:rPr>
        <w:t>powerplays</w:t>
      </w:r>
      <w:proofErr w:type="spellEnd"/>
      <w:r w:rsidRPr="000A0AFF">
        <w:rPr>
          <w:rFonts w:cs="Arial"/>
          <w:color w:val="auto"/>
          <w:lang w:val="en-GB"/>
        </w:rPr>
        <w:t xml:space="preserve"> and the negative use of political activity can hamper a group’s effectiveness. </w:t>
      </w:r>
      <w:sdt>
        <w:sdtPr>
          <w:rPr>
            <w:rFonts w:cs="Arial"/>
            <w:color w:val="auto"/>
            <w:lang w:val="en-GB"/>
          </w:rPr>
          <w:id w:val="374513767"/>
          <w:citation/>
        </w:sdtPr>
        <w:sdtContent>
          <w:r w:rsidRPr="000A0AFF">
            <w:rPr>
              <w:rFonts w:cs="Arial"/>
              <w:color w:val="auto"/>
              <w:lang w:val="en-GB"/>
            </w:rPr>
            <w:fldChar w:fldCharType="begin"/>
          </w:r>
          <w:r w:rsidRPr="000A0AFF">
            <w:rPr>
              <w:rFonts w:cs="Arial"/>
              <w:color w:val="auto"/>
              <w:lang w:val="en-GB"/>
            </w:rPr>
            <w:instrText xml:space="preserve"> CITATION Arm17 \l 2057 </w:instrText>
          </w:r>
          <w:r w:rsidRPr="000A0AFF">
            <w:rPr>
              <w:rFonts w:cs="Arial"/>
              <w:color w:val="auto"/>
              <w:lang w:val="en-GB"/>
            </w:rPr>
            <w:fldChar w:fldCharType="separate"/>
          </w:r>
          <w:r w:rsidRPr="000A0AFF">
            <w:rPr>
              <w:rFonts w:cs="Arial"/>
              <w:noProof/>
              <w:color w:val="auto"/>
              <w:lang w:val="en-GB"/>
            </w:rPr>
            <w:t>(Armstrong &amp; Taylor, 2017)</w:t>
          </w:r>
          <w:r w:rsidRPr="000A0AFF">
            <w:rPr>
              <w:rFonts w:cs="Arial"/>
              <w:color w:val="auto"/>
              <w:lang w:val="en-GB"/>
            </w:rPr>
            <w:fldChar w:fldCharType="end"/>
          </w:r>
        </w:sdtContent>
      </w:sdt>
      <w:r w:rsidRPr="000A0AFF">
        <w:rPr>
          <w:rFonts w:cs="Arial"/>
          <w:color w:val="auto"/>
          <w:lang w:val="en-GB"/>
        </w:rPr>
        <w:t xml:space="preserve"> While </w:t>
      </w:r>
      <w:proofErr w:type="spellStart"/>
      <w:r w:rsidRPr="000A0AFF">
        <w:rPr>
          <w:rFonts w:cs="Arial"/>
          <w:color w:val="auto"/>
          <w:lang w:val="en-GB"/>
        </w:rPr>
        <w:t>Kakabadse</w:t>
      </w:r>
      <w:proofErr w:type="spellEnd"/>
      <w:r w:rsidRPr="000A0AFF">
        <w:rPr>
          <w:rFonts w:cs="Arial"/>
          <w:color w:val="auto"/>
          <w:lang w:val="en-GB"/>
        </w:rPr>
        <w:t xml:space="preserve"> (1983) suggests that </w:t>
      </w:r>
      <w:r w:rsidRPr="000A0AFF">
        <w:rPr>
          <w:rFonts w:cs="Arial"/>
          <w:i/>
          <w:iCs/>
          <w:color w:val="auto"/>
          <w:lang w:val="en-GB"/>
        </w:rPr>
        <w:t>“Politics in an organization is a process of influencing individuals and groups of people to your point of view, where you cannot rely on authority. In this sense a political approach can be legitimate as long as the ends are justifiable from the viewpoint of the organization.”</w:t>
      </w:r>
      <w:r w:rsidRPr="000A0AFF">
        <w:rPr>
          <w:rFonts w:cs="Arial"/>
          <w:color w:val="auto"/>
          <w:lang w:val="en-GB"/>
        </w:rPr>
        <w:t xml:space="preserve"> </w:t>
      </w:r>
      <w:sdt>
        <w:sdtPr>
          <w:rPr>
            <w:rFonts w:cs="Arial"/>
            <w:color w:val="auto"/>
            <w:lang w:val="en-GB"/>
          </w:rPr>
          <w:id w:val="2069693094"/>
          <w:citation/>
        </w:sdtPr>
        <w:sdtContent>
          <w:r w:rsidRPr="000A0AFF">
            <w:rPr>
              <w:rFonts w:cs="Arial"/>
              <w:color w:val="auto"/>
              <w:lang w:val="en-GB"/>
            </w:rPr>
            <w:fldChar w:fldCharType="begin"/>
          </w:r>
          <w:r w:rsidRPr="000A0AFF">
            <w:rPr>
              <w:rFonts w:cs="Arial"/>
              <w:color w:val="auto"/>
              <w:lang w:val="en-GB"/>
            </w:rPr>
            <w:instrText xml:space="preserve"> CITATION Arm17 \l 2057 </w:instrText>
          </w:r>
          <w:r w:rsidRPr="000A0AFF">
            <w:rPr>
              <w:rFonts w:cs="Arial"/>
              <w:color w:val="auto"/>
              <w:lang w:val="en-GB"/>
            </w:rPr>
            <w:fldChar w:fldCharType="separate"/>
          </w:r>
          <w:r w:rsidRPr="000A0AFF">
            <w:rPr>
              <w:rFonts w:cs="Arial"/>
              <w:noProof/>
              <w:color w:val="auto"/>
              <w:lang w:val="en-GB"/>
            </w:rPr>
            <w:t>(Armstrong &amp; Taylor, 2017)</w:t>
          </w:r>
          <w:r w:rsidRPr="000A0AFF">
            <w:rPr>
              <w:rFonts w:cs="Arial"/>
              <w:color w:val="auto"/>
              <w:lang w:val="en-GB"/>
            </w:rPr>
            <w:fldChar w:fldCharType="end"/>
          </w:r>
        </w:sdtContent>
      </w:sdt>
    </w:p>
    <w:p w:rsidR="00A72789" w:rsidRPr="000A0AFF" w:rsidRDefault="00A72789" w:rsidP="00A72789">
      <w:pPr>
        <w:jc w:val="both"/>
        <w:rPr>
          <w:rFonts w:cs="Arial"/>
          <w:lang w:val="en-GB"/>
        </w:rPr>
      </w:pPr>
    </w:p>
    <w:p w:rsidR="00A72789" w:rsidRPr="000A0AFF" w:rsidRDefault="00A72789" w:rsidP="00A72789">
      <w:pPr>
        <w:jc w:val="both"/>
        <w:rPr>
          <w:rFonts w:cs="Arial"/>
          <w:color w:val="auto"/>
          <w:lang w:val="en-GB"/>
        </w:rPr>
      </w:pPr>
      <w:r w:rsidRPr="000A0AFF">
        <w:rPr>
          <w:rFonts w:cs="Arial"/>
          <w:color w:val="auto"/>
          <w:lang w:val="en-GB"/>
        </w:rPr>
        <w:t xml:space="preserve">Political behaviour exists in all organisations, and it can have a positive impact on the achievement of organisational objectives when it is used legitimately and with good intentions. </w:t>
      </w:r>
    </w:p>
    <w:p w:rsidR="00A72789" w:rsidRPr="000A0AFF" w:rsidRDefault="00A72789" w:rsidP="00A72789">
      <w:pPr>
        <w:autoSpaceDE w:val="0"/>
        <w:autoSpaceDN w:val="0"/>
        <w:adjustRightInd w:val="0"/>
        <w:rPr>
          <w:rFonts w:eastAsiaTheme="minorHAnsi" w:cs="Arial"/>
          <w:color w:val="auto"/>
          <w:lang w:val="en-GB"/>
        </w:rPr>
      </w:pPr>
      <w:r w:rsidRPr="000A0AFF">
        <w:rPr>
          <w:rFonts w:cs="Arial"/>
          <w:color w:val="auto"/>
          <w:lang w:val="en-GB"/>
        </w:rPr>
        <w:t>However, in order to avoid a negative impact on the achievement of organisational objectives, Political behaviour must be managed and controlled.  Organisational politics should not be about</w:t>
      </w:r>
      <w:r w:rsidRPr="000A0AFF">
        <w:rPr>
          <w:rFonts w:eastAsiaTheme="minorHAnsi" w:cs="Arial"/>
          <w:color w:val="auto"/>
          <w:lang w:val="en-GB"/>
        </w:rPr>
        <w:t xml:space="preserve"> power manipulation, hidden agendas or winning at the expense of others as this will simply encourage a counter-productive and negative working environment that lacks trust and promotes self-interest.  Political behaviour should be about providing the basis for competitive advantage, through the use of ethical and well-balanced negotiation and influence to promote a productive and positive working environment. </w:t>
      </w:r>
    </w:p>
    <w:p w:rsidR="00A72789" w:rsidRPr="000A0AFF" w:rsidRDefault="00A72789" w:rsidP="00A72789">
      <w:pPr>
        <w:jc w:val="both"/>
        <w:rPr>
          <w:rFonts w:eastAsiaTheme="minorHAnsi" w:cs="Arial"/>
          <w:color w:val="auto"/>
          <w:sz w:val="24"/>
          <w:szCs w:val="24"/>
          <w:lang w:val="en-GB"/>
        </w:rPr>
      </w:pPr>
    </w:p>
    <w:p w:rsidR="00A72789" w:rsidRPr="000A0AFF" w:rsidRDefault="00A72789" w:rsidP="00A72789">
      <w:pPr>
        <w:jc w:val="both"/>
        <w:rPr>
          <w:rFonts w:eastAsiaTheme="minorHAnsi" w:cs="Arial"/>
          <w:color w:val="auto"/>
          <w:sz w:val="24"/>
          <w:szCs w:val="24"/>
          <w:lang w:val="en-GB"/>
        </w:rPr>
      </w:pPr>
    </w:p>
    <w:p w:rsidR="00A72789" w:rsidRPr="000A0AFF" w:rsidRDefault="00A72789" w:rsidP="00A72789">
      <w:pPr>
        <w:jc w:val="both"/>
        <w:rPr>
          <w:rFonts w:eastAsiaTheme="minorHAnsi" w:cs="Arial"/>
          <w:color w:val="auto"/>
          <w:sz w:val="24"/>
          <w:szCs w:val="24"/>
          <w:lang w:val="en-GB"/>
        </w:rPr>
      </w:pPr>
    </w:p>
    <w:p w:rsidR="00A72789" w:rsidRPr="000A0AFF" w:rsidRDefault="00A72789" w:rsidP="00A72789">
      <w:pPr>
        <w:jc w:val="both"/>
        <w:rPr>
          <w:rFonts w:eastAsiaTheme="minorHAnsi" w:cs="Arial"/>
          <w:color w:val="auto"/>
          <w:sz w:val="24"/>
          <w:szCs w:val="24"/>
          <w:lang w:val="en-GB"/>
        </w:rPr>
      </w:pPr>
    </w:p>
    <w:p w:rsidR="00A72789" w:rsidRPr="000A0AFF" w:rsidRDefault="00A72789" w:rsidP="00A72789">
      <w:pPr>
        <w:jc w:val="both"/>
        <w:rPr>
          <w:rFonts w:eastAsiaTheme="minorHAnsi" w:cs="Arial"/>
          <w:color w:val="auto"/>
          <w:sz w:val="24"/>
          <w:szCs w:val="24"/>
          <w:lang w:val="en-GB"/>
        </w:rPr>
      </w:pPr>
    </w:p>
    <w:p w:rsidR="00A72789" w:rsidRPr="000A0AFF" w:rsidRDefault="00A72789" w:rsidP="00A72789">
      <w:pPr>
        <w:jc w:val="both"/>
        <w:rPr>
          <w:rFonts w:cs="Arial"/>
          <w:sz w:val="20"/>
          <w:szCs w:val="20"/>
          <w:lang w:val="en-GB"/>
        </w:rPr>
      </w:pPr>
    </w:p>
    <w:p w:rsidR="00A72789"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pStyle w:val="Heading1"/>
        <w:rPr>
          <w:rFonts w:ascii="Arial" w:hAnsi="Arial" w:cs="Arial"/>
        </w:rPr>
      </w:pPr>
      <w:bookmarkStart w:id="14" w:name="_Toc29740713"/>
      <w:bookmarkStart w:id="15" w:name="_Toc29839614"/>
      <w:r w:rsidRPr="000A0AFF">
        <w:rPr>
          <w:rFonts w:ascii="Arial" w:hAnsi="Arial" w:cs="Arial"/>
        </w:rPr>
        <w:lastRenderedPageBreak/>
        <w:t>Conclusion</w:t>
      </w:r>
      <w:bookmarkEnd w:id="14"/>
      <w:bookmarkEnd w:id="15"/>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color w:val="auto"/>
          <w:lang w:val="en-GB"/>
        </w:rPr>
      </w:pPr>
      <w:r w:rsidRPr="000A0AFF">
        <w:rPr>
          <w:rFonts w:cs="Arial"/>
          <w:color w:val="auto"/>
        </w:rPr>
        <w:t>The aim of this report was to provide an overall explanation of why</w:t>
      </w:r>
      <w:r w:rsidRPr="000A0AFF">
        <w:rPr>
          <w:rFonts w:cs="Arial"/>
          <w:color w:val="auto"/>
          <w:shd w:val="clear" w:color="auto" w:fill="FFFFFF"/>
        </w:rPr>
        <w:t xml:space="preserve"> HR Professionals need teamwork skills, the characteristics of effective teams and how political </w:t>
      </w:r>
      <w:r w:rsidRPr="000A0AFF">
        <w:rPr>
          <w:rFonts w:cs="Arial"/>
          <w:color w:val="auto"/>
        </w:rPr>
        <w:t xml:space="preserve">behavior in </w:t>
      </w:r>
      <w:proofErr w:type="spellStart"/>
      <w:r w:rsidRPr="000A0AFF">
        <w:rPr>
          <w:rFonts w:cs="Arial"/>
          <w:color w:val="auto"/>
        </w:rPr>
        <w:t>organisations</w:t>
      </w:r>
      <w:proofErr w:type="spellEnd"/>
      <w:r w:rsidRPr="000A0AFF">
        <w:rPr>
          <w:rFonts w:cs="Arial"/>
          <w:color w:val="auto"/>
        </w:rPr>
        <w:t xml:space="preserve"> </w:t>
      </w:r>
      <w:r w:rsidRPr="000A0AFF">
        <w:rPr>
          <w:rFonts w:cs="Arial"/>
          <w:color w:val="auto"/>
          <w:shd w:val="clear" w:color="auto" w:fill="FFFFFF"/>
        </w:rPr>
        <w:t>can</w:t>
      </w:r>
      <w:r w:rsidRPr="000A0AFF">
        <w:rPr>
          <w:rFonts w:cs="Arial"/>
          <w:color w:val="auto"/>
        </w:rPr>
        <w:t xml:space="preserve"> impact on the achievement of </w:t>
      </w:r>
      <w:proofErr w:type="spellStart"/>
      <w:r w:rsidRPr="000A0AFF">
        <w:rPr>
          <w:rFonts w:cs="Arial"/>
          <w:color w:val="auto"/>
        </w:rPr>
        <w:t>organisational</w:t>
      </w:r>
      <w:proofErr w:type="spellEnd"/>
      <w:r w:rsidRPr="000A0AFF">
        <w:rPr>
          <w:rFonts w:cs="Arial"/>
          <w:color w:val="auto"/>
        </w:rPr>
        <w:t xml:space="preserve"> objectives.  The report highlights the </w:t>
      </w:r>
      <w:r w:rsidRPr="000A0AFF">
        <w:rPr>
          <w:rFonts w:cs="Arial"/>
          <w:color w:val="auto"/>
          <w:shd w:val="clear" w:color="auto" w:fill="FFFFFF"/>
        </w:rPr>
        <w:t xml:space="preserve">concept of group dynamics and </w:t>
      </w:r>
      <w:r w:rsidRPr="000A0AFF">
        <w:rPr>
          <w:rFonts w:cs="Arial"/>
          <w:color w:val="auto"/>
        </w:rPr>
        <w:t xml:space="preserve">explains the positive and negative impact of political behavior on achieving </w:t>
      </w:r>
      <w:proofErr w:type="spellStart"/>
      <w:r w:rsidRPr="000A0AFF">
        <w:rPr>
          <w:rFonts w:cs="Arial"/>
          <w:color w:val="auto"/>
        </w:rPr>
        <w:t>organisational</w:t>
      </w:r>
      <w:proofErr w:type="spellEnd"/>
      <w:r w:rsidRPr="000A0AFF">
        <w:rPr>
          <w:rFonts w:cs="Arial"/>
          <w:color w:val="auto"/>
        </w:rPr>
        <w:t xml:space="preserve"> objectives.</w:t>
      </w:r>
    </w:p>
    <w:p w:rsidR="00A72789" w:rsidRPr="000A0AFF" w:rsidRDefault="00A72789" w:rsidP="00A72789">
      <w:pPr>
        <w:jc w:val="both"/>
        <w:rPr>
          <w:rFonts w:cs="Arial"/>
          <w:color w:val="auto"/>
          <w:lang w:val="en-GB"/>
        </w:rPr>
      </w:pPr>
    </w:p>
    <w:p w:rsidR="00A72789" w:rsidRPr="000A0AFF" w:rsidRDefault="00A72789" w:rsidP="00A72789">
      <w:pPr>
        <w:jc w:val="both"/>
        <w:rPr>
          <w:rFonts w:cs="Arial"/>
          <w:color w:val="auto"/>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pStyle w:val="Heading1"/>
        <w:rPr>
          <w:rFonts w:ascii="Arial" w:hAnsi="Arial" w:cs="Arial"/>
        </w:rPr>
      </w:pPr>
      <w:bookmarkStart w:id="16" w:name="_Toc27849111"/>
      <w:bookmarkStart w:id="17" w:name="_Toc29839615"/>
      <w:r w:rsidRPr="000A0AFF">
        <w:rPr>
          <w:rFonts w:ascii="Arial" w:hAnsi="Arial" w:cs="Arial"/>
        </w:rPr>
        <w:lastRenderedPageBreak/>
        <w:t>Recommendations</w:t>
      </w:r>
      <w:bookmarkEnd w:id="16"/>
      <w:bookmarkEnd w:id="17"/>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color w:val="auto"/>
          <w:lang w:val="en-GB"/>
        </w:rPr>
      </w:pPr>
      <w:r w:rsidRPr="000A0AFF">
        <w:rPr>
          <w:rFonts w:cs="Arial"/>
          <w:color w:val="auto"/>
          <w:lang w:val="en-GB"/>
        </w:rPr>
        <w:t xml:space="preserve">HR Professionals need to be aware of how team work skills and political </w:t>
      </w:r>
      <w:r w:rsidRPr="000A0AFF">
        <w:rPr>
          <w:rFonts w:cs="Arial"/>
          <w:color w:val="auto"/>
        </w:rPr>
        <w:t xml:space="preserve">behavior in </w:t>
      </w:r>
      <w:proofErr w:type="spellStart"/>
      <w:r w:rsidRPr="000A0AFF">
        <w:rPr>
          <w:rFonts w:cs="Arial"/>
          <w:color w:val="auto"/>
        </w:rPr>
        <w:t>organisations</w:t>
      </w:r>
      <w:proofErr w:type="spellEnd"/>
      <w:r w:rsidRPr="000A0AFF">
        <w:rPr>
          <w:rFonts w:cs="Arial"/>
          <w:color w:val="auto"/>
          <w:shd w:val="clear" w:color="auto" w:fill="FFFFFF"/>
        </w:rPr>
        <w:t xml:space="preserve"> can</w:t>
      </w:r>
      <w:r w:rsidRPr="000A0AFF">
        <w:rPr>
          <w:rFonts w:cs="Arial"/>
          <w:color w:val="auto"/>
        </w:rPr>
        <w:t xml:space="preserve"> impact positively</w:t>
      </w:r>
      <w:r w:rsidRPr="000A0AFF">
        <w:rPr>
          <w:rFonts w:cs="Arial"/>
          <w:color w:val="auto"/>
          <w:lang w:val="en-GB"/>
        </w:rPr>
        <w:t xml:space="preserve"> and negatively</w:t>
      </w:r>
      <w:r w:rsidRPr="000A0AFF">
        <w:rPr>
          <w:rFonts w:cs="Arial"/>
          <w:color w:val="auto"/>
        </w:rPr>
        <w:t xml:space="preserve"> on the achievement of </w:t>
      </w:r>
      <w:proofErr w:type="spellStart"/>
      <w:r w:rsidRPr="000A0AFF">
        <w:rPr>
          <w:rFonts w:cs="Arial"/>
          <w:color w:val="auto"/>
        </w:rPr>
        <w:t>organisational</w:t>
      </w:r>
      <w:proofErr w:type="spellEnd"/>
      <w:r w:rsidRPr="000A0AFF">
        <w:rPr>
          <w:rFonts w:cs="Arial"/>
          <w:color w:val="auto"/>
        </w:rPr>
        <w:t xml:space="preserve"> objectives.</w:t>
      </w:r>
    </w:p>
    <w:p w:rsidR="00A72789" w:rsidRPr="000A0AFF" w:rsidRDefault="00A72789" w:rsidP="00A72789">
      <w:pPr>
        <w:jc w:val="both"/>
        <w:rPr>
          <w:rFonts w:cs="Arial"/>
          <w:color w:val="auto"/>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p w:rsidR="00A72789" w:rsidRPr="000A0AFF" w:rsidRDefault="00A72789" w:rsidP="00A72789">
      <w:pPr>
        <w:jc w:val="both"/>
        <w:rPr>
          <w:rFonts w:cs="Arial"/>
          <w:sz w:val="20"/>
          <w:szCs w:val="20"/>
          <w:lang w:val="en-GB"/>
        </w:rPr>
      </w:pPr>
    </w:p>
    <w:bookmarkStart w:id="18" w:name="_Toc29839616" w:displacedByCustomXml="next"/>
    <w:sdt>
      <w:sdtPr>
        <w:rPr>
          <w:rFonts w:ascii="Arial" w:eastAsia="Calibri" w:hAnsi="Arial" w:cs="Arial"/>
          <w:b/>
          <w:bCs/>
          <w:color w:val="1F497D"/>
          <w:sz w:val="20"/>
          <w:szCs w:val="20"/>
        </w:rPr>
        <w:id w:val="1961213667"/>
        <w:docPartObj>
          <w:docPartGallery w:val="Bibliographies"/>
          <w:docPartUnique/>
        </w:docPartObj>
      </w:sdtPr>
      <w:sdtEndPr>
        <w:rPr>
          <w:b w:val="0"/>
          <w:bCs w:val="0"/>
        </w:rPr>
      </w:sdtEndPr>
      <w:sdtContent>
        <w:p w:rsidR="00A72789" w:rsidRPr="000A0AFF" w:rsidRDefault="00A72789" w:rsidP="00A72789">
          <w:pPr>
            <w:pStyle w:val="Heading1"/>
            <w:rPr>
              <w:rFonts w:ascii="Arial" w:hAnsi="Arial" w:cs="Arial"/>
            </w:rPr>
          </w:pPr>
          <w:r w:rsidRPr="000A0AFF">
            <w:rPr>
              <w:rFonts w:ascii="Arial" w:hAnsi="Arial" w:cs="Arial"/>
            </w:rPr>
            <w:t>References</w:t>
          </w:r>
          <w:bookmarkEnd w:id="18"/>
        </w:p>
        <w:sdt>
          <w:sdtPr>
            <w:rPr>
              <w:rFonts w:cs="Arial"/>
              <w:sz w:val="20"/>
              <w:szCs w:val="20"/>
            </w:rPr>
            <w:id w:val="707612215"/>
            <w:bibliography/>
          </w:sdtPr>
          <w:sdtContent>
            <w:p w:rsidR="00A72789" w:rsidRPr="000A0AFF" w:rsidRDefault="00A72789" w:rsidP="00A72789">
              <w:pPr>
                <w:pStyle w:val="Bibliography"/>
                <w:rPr>
                  <w:rFonts w:cs="Arial"/>
                  <w:noProof/>
                  <w:sz w:val="24"/>
                  <w:szCs w:val="24"/>
                </w:rPr>
              </w:pPr>
              <w:r w:rsidRPr="000A0AFF">
                <w:rPr>
                  <w:rFonts w:cs="Arial"/>
                  <w:sz w:val="20"/>
                  <w:szCs w:val="20"/>
                </w:rPr>
                <w:fldChar w:fldCharType="begin"/>
              </w:r>
              <w:r w:rsidRPr="000A0AFF">
                <w:rPr>
                  <w:rFonts w:cs="Arial"/>
                  <w:sz w:val="20"/>
                  <w:szCs w:val="20"/>
                </w:rPr>
                <w:instrText xml:space="preserve"> BIBLIOGRAPHY </w:instrText>
              </w:r>
              <w:r w:rsidRPr="000A0AFF">
                <w:rPr>
                  <w:rFonts w:cs="Arial"/>
                  <w:sz w:val="20"/>
                  <w:szCs w:val="20"/>
                </w:rPr>
                <w:fldChar w:fldCharType="separate"/>
              </w:r>
              <w:r w:rsidRPr="000A0AFF">
                <w:rPr>
                  <w:rFonts w:cs="Arial"/>
                  <w:noProof/>
                </w:rPr>
                <w:t xml:space="preserve">Armstrong, M. &amp; Taylor, S., 2017. </w:t>
              </w:r>
              <w:r w:rsidRPr="000A0AFF">
                <w:rPr>
                  <w:rFonts w:cs="Arial"/>
                  <w:i/>
                  <w:iCs/>
                  <w:noProof/>
                </w:rPr>
                <w:t xml:space="preserve">Armstrong's Handbook of Human Resource Management Practice. </w:t>
              </w:r>
              <w:r w:rsidRPr="000A0AFF">
                <w:rPr>
                  <w:rFonts w:cs="Arial"/>
                  <w:noProof/>
                </w:rPr>
                <w:t>14th ed. New York: Kogan Page Limited.</w:t>
              </w:r>
            </w:p>
            <w:p w:rsidR="00A72789" w:rsidRPr="000A0AFF" w:rsidRDefault="00A72789" w:rsidP="00A72789">
              <w:pPr>
                <w:pStyle w:val="Bibliography"/>
                <w:rPr>
                  <w:rFonts w:cs="Arial"/>
                  <w:noProof/>
                </w:rPr>
              </w:pPr>
              <w:r w:rsidRPr="000A0AFF">
                <w:rPr>
                  <w:rFonts w:cs="Arial"/>
                  <w:noProof/>
                </w:rPr>
                <w:t xml:space="preserve">Belbin, M., 2016. </w:t>
              </w:r>
              <w:r w:rsidRPr="000A0AFF">
                <w:rPr>
                  <w:rFonts w:cs="Arial"/>
                  <w:i/>
                  <w:iCs/>
                  <w:noProof/>
                </w:rPr>
                <w:t xml:space="preserve">www.belbin.com. </w:t>
              </w:r>
              <w:r w:rsidRPr="000A0AFF">
                <w:rPr>
                  <w:rFonts w:cs="Arial"/>
                  <w:noProof/>
                </w:rPr>
                <w:t xml:space="preserve">[Online] </w:t>
              </w:r>
              <w:r w:rsidRPr="000A0AFF">
                <w:rPr>
                  <w:rFonts w:cs="Arial"/>
                  <w:noProof/>
                </w:rPr>
                <w:br/>
                <w:t xml:space="preserve">Available at: </w:t>
              </w:r>
              <w:r w:rsidRPr="000A0AFF">
                <w:rPr>
                  <w:rFonts w:cs="Arial"/>
                  <w:noProof/>
                  <w:u w:val="single"/>
                </w:rPr>
                <w:t>https://www.belbin.com/media/1488/team-roles-in-a-nutshell.pdf</w:t>
              </w:r>
              <w:r w:rsidRPr="000A0AFF">
                <w:rPr>
                  <w:rFonts w:cs="Arial"/>
                  <w:noProof/>
                </w:rPr>
                <w:br/>
                <w:t>[Accessed 14 12 2019].</w:t>
              </w:r>
            </w:p>
            <w:p w:rsidR="00A72789" w:rsidRPr="000A0AFF" w:rsidRDefault="00A72789" w:rsidP="00A72789">
              <w:pPr>
                <w:pStyle w:val="Bibliography"/>
                <w:rPr>
                  <w:rFonts w:cs="Arial"/>
                  <w:noProof/>
                </w:rPr>
              </w:pPr>
              <w:r w:rsidRPr="000A0AFF">
                <w:rPr>
                  <w:rFonts w:cs="Arial"/>
                  <w:noProof/>
                </w:rPr>
                <w:t xml:space="preserve">Taylor, S. &amp; Woodhams, C., 2016. </w:t>
              </w:r>
              <w:r w:rsidRPr="000A0AFF">
                <w:rPr>
                  <w:rFonts w:cs="Arial"/>
                  <w:i/>
                  <w:iCs/>
                  <w:noProof/>
                </w:rPr>
                <w:t xml:space="preserve">Studying Human Resource Management. </w:t>
              </w:r>
              <w:r w:rsidRPr="000A0AFF">
                <w:rPr>
                  <w:rFonts w:cs="Arial"/>
                  <w:noProof/>
                </w:rPr>
                <w:t>2nd ed. London: CIPD.</w:t>
              </w:r>
            </w:p>
            <w:p w:rsidR="00A72789" w:rsidRPr="000A0AFF" w:rsidRDefault="00A72789" w:rsidP="00A72789">
              <w:pPr>
                <w:pStyle w:val="Bibliography"/>
                <w:rPr>
                  <w:rFonts w:cs="Arial"/>
                  <w:noProof/>
                </w:rPr>
              </w:pPr>
            </w:p>
            <w:p w:rsidR="00A72789" w:rsidRPr="000A0AFF" w:rsidRDefault="00A72789" w:rsidP="00A72789">
              <w:pPr>
                <w:jc w:val="both"/>
                <w:rPr>
                  <w:rFonts w:cs="Arial"/>
                  <w:sz w:val="20"/>
                  <w:szCs w:val="20"/>
                </w:rPr>
              </w:pPr>
              <w:r w:rsidRPr="000A0AFF">
                <w:rPr>
                  <w:rFonts w:cs="Arial"/>
                  <w:b/>
                  <w:bCs/>
                  <w:noProof/>
                  <w:sz w:val="20"/>
                  <w:szCs w:val="20"/>
                </w:rPr>
                <w:fldChar w:fldCharType="end"/>
              </w:r>
            </w:p>
          </w:sdtContent>
        </w:sdt>
      </w:sdtContent>
    </w:sdt>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pStyle w:val="Heading1"/>
        <w:jc w:val="both"/>
        <w:rPr>
          <w:rFonts w:ascii="Arial" w:hAnsi="Arial" w:cs="Arial"/>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p w:rsidR="00A72789" w:rsidRPr="000A0AFF" w:rsidRDefault="00A72789" w:rsidP="00A72789">
      <w:pPr>
        <w:jc w:val="both"/>
        <w:rPr>
          <w:rFonts w:cs="Arial"/>
          <w:b/>
          <w:bCs/>
          <w:noProof/>
          <w:sz w:val="20"/>
          <w:szCs w:val="20"/>
        </w:rPr>
      </w:pPr>
    </w:p>
    <w:bookmarkStart w:id="19" w:name="_Toc29839617" w:displacedByCustomXml="next"/>
    <w:sdt>
      <w:sdtPr>
        <w:rPr>
          <w:rFonts w:ascii="Arial" w:eastAsia="Calibri" w:hAnsi="Arial" w:cs="Arial"/>
          <w:b/>
          <w:bCs/>
          <w:color w:val="1F497D"/>
          <w:sz w:val="20"/>
          <w:szCs w:val="20"/>
        </w:rPr>
        <w:id w:val="-766617052"/>
        <w:docPartObj>
          <w:docPartGallery w:val="Bibliographies"/>
          <w:docPartUnique/>
        </w:docPartObj>
      </w:sdtPr>
      <w:sdtEndPr>
        <w:rPr>
          <w:b w:val="0"/>
          <w:bCs w:val="0"/>
        </w:rPr>
      </w:sdtEndPr>
      <w:sdtContent>
        <w:p w:rsidR="00A72789" w:rsidRPr="000A0AFF" w:rsidRDefault="00A72789" w:rsidP="00A72789">
          <w:pPr>
            <w:pStyle w:val="Heading1"/>
            <w:rPr>
              <w:rFonts w:ascii="Arial" w:hAnsi="Arial" w:cs="Arial"/>
            </w:rPr>
          </w:pPr>
          <w:r w:rsidRPr="000A0AFF">
            <w:rPr>
              <w:rFonts w:ascii="Arial" w:hAnsi="Arial" w:cs="Arial"/>
            </w:rPr>
            <w:t>Bibliography</w:t>
          </w:r>
          <w:bookmarkStart w:id="20" w:name="_GoBack"/>
          <w:bookmarkEnd w:id="19"/>
          <w:bookmarkEnd w:id="20"/>
        </w:p>
        <w:sdt>
          <w:sdtPr>
            <w:rPr>
              <w:rFonts w:cs="Arial"/>
              <w:sz w:val="20"/>
              <w:szCs w:val="20"/>
            </w:rPr>
            <w:id w:val="-154378222"/>
            <w:bibliography/>
          </w:sdtPr>
          <w:sdtContent>
            <w:p w:rsidR="00A72789" w:rsidRPr="000A0AFF" w:rsidRDefault="00A72789" w:rsidP="00A72789">
              <w:pPr>
                <w:pStyle w:val="Bibliography"/>
                <w:rPr>
                  <w:rFonts w:cs="Arial"/>
                  <w:noProof/>
                  <w:sz w:val="24"/>
                  <w:szCs w:val="24"/>
                </w:rPr>
              </w:pPr>
              <w:r w:rsidRPr="000A0AFF">
                <w:rPr>
                  <w:rFonts w:cs="Arial"/>
                  <w:sz w:val="20"/>
                  <w:szCs w:val="20"/>
                </w:rPr>
                <w:fldChar w:fldCharType="begin"/>
              </w:r>
              <w:r w:rsidRPr="000A0AFF">
                <w:rPr>
                  <w:rFonts w:cs="Arial"/>
                  <w:sz w:val="20"/>
                  <w:szCs w:val="20"/>
                </w:rPr>
                <w:instrText xml:space="preserve"> BIBLIOGRAPHY </w:instrText>
              </w:r>
              <w:r w:rsidRPr="000A0AFF">
                <w:rPr>
                  <w:rFonts w:cs="Arial"/>
                  <w:sz w:val="20"/>
                  <w:szCs w:val="20"/>
                </w:rPr>
                <w:fldChar w:fldCharType="separate"/>
              </w:r>
              <w:r w:rsidRPr="000A0AFF">
                <w:rPr>
                  <w:rFonts w:cs="Arial"/>
                  <w:noProof/>
                </w:rPr>
                <w:t xml:space="preserve">Armstrong, M. &amp; Taylor, S., 2017. </w:t>
              </w:r>
              <w:r w:rsidRPr="000A0AFF">
                <w:rPr>
                  <w:rFonts w:cs="Arial"/>
                  <w:i/>
                  <w:iCs/>
                  <w:noProof/>
                </w:rPr>
                <w:t xml:space="preserve">Armstrong's Handbook of Human Resource Management Practice. </w:t>
              </w:r>
              <w:r w:rsidRPr="000A0AFF">
                <w:rPr>
                  <w:rFonts w:cs="Arial"/>
                  <w:noProof/>
                </w:rPr>
                <w:t>14th ed. New York: Kogan Page Limited.</w:t>
              </w:r>
            </w:p>
            <w:p w:rsidR="00A72789" w:rsidRPr="000A0AFF" w:rsidRDefault="00A72789" w:rsidP="00A72789">
              <w:pPr>
                <w:pStyle w:val="Bibliography"/>
                <w:rPr>
                  <w:rFonts w:cs="Arial"/>
                  <w:noProof/>
                </w:rPr>
              </w:pPr>
              <w:r w:rsidRPr="000A0AFF">
                <w:rPr>
                  <w:rFonts w:cs="Arial"/>
                  <w:noProof/>
                </w:rPr>
                <w:t xml:space="preserve">Belbin, M., 2016. </w:t>
              </w:r>
              <w:r w:rsidRPr="000A0AFF">
                <w:rPr>
                  <w:rFonts w:cs="Arial"/>
                  <w:i/>
                  <w:iCs/>
                  <w:noProof/>
                </w:rPr>
                <w:t xml:space="preserve">www.belbin.com. </w:t>
              </w:r>
              <w:r w:rsidRPr="000A0AFF">
                <w:rPr>
                  <w:rFonts w:cs="Arial"/>
                  <w:noProof/>
                </w:rPr>
                <w:t xml:space="preserve">[Online] </w:t>
              </w:r>
              <w:r w:rsidRPr="000A0AFF">
                <w:rPr>
                  <w:rFonts w:cs="Arial"/>
                  <w:noProof/>
                </w:rPr>
                <w:br/>
                <w:t xml:space="preserve">Available at: </w:t>
              </w:r>
              <w:r w:rsidRPr="000A0AFF">
                <w:rPr>
                  <w:rFonts w:cs="Arial"/>
                  <w:noProof/>
                  <w:u w:val="single"/>
                </w:rPr>
                <w:t>https://www.belbin.com/media/1488/team-roles-in-a-nutshell.pdf</w:t>
              </w:r>
              <w:r w:rsidRPr="000A0AFF">
                <w:rPr>
                  <w:rFonts w:cs="Arial"/>
                  <w:noProof/>
                </w:rPr>
                <w:br/>
                <w:t>[Accessed 14 12 2019].</w:t>
              </w:r>
            </w:p>
            <w:p w:rsidR="00A72789" w:rsidRPr="000A0AFF" w:rsidRDefault="00A72789" w:rsidP="00A72789">
              <w:pPr>
                <w:pStyle w:val="Bibliography"/>
                <w:rPr>
                  <w:rFonts w:cs="Arial"/>
                  <w:noProof/>
                </w:rPr>
              </w:pPr>
              <w:r w:rsidRPr="000A0AFF">
                <w:rPr>
                  <w:rFonts w:cs="Arial"/>
                  <w:noProof/>
                </w:rPr>
                <w:t xml:space="preserve">Lamb, P., 2014. </w:t>
              </w:r>
              <w:r w:rsidRPr="000A0AFF">
                <w:rPr>
                  <w:rFonts w:cs="Arial"/>
                  <w:i/>
                  <w:iCs/>
                  <w:noProof/>
                </w:rPr>
                <w:t xml:space="preserve">CIPD Podcast 95 - Building the best team. </w:t>
              </w:r>
              <w:r w:rsidRPr="000A0AFF">
                <w:rPr>
                  <w:rFonts w:cs="Arial"/>
                  <w:noProof/>
                </w:rPr>
                <w:t>[Sound Recording] (CIPD).</w:t>
              </w:r>
            </w:p>
            <w:p w:rsidR="00A72789" w:rsidRPr="000A0AFF" w:rsidRDefault="00A72789" w:rsidP="00A72789">
              <w:pPr>
                <w:pStyle w:val="Bibliography"/>
                <w:rPr>
                  <w:rFonts w:cs="Arial"/>
                  <w:noProof/>
                </w:rPr>
              </w:pPr>
              <w:r w:rsidRPr="000A0AFF">
                <w:rPr>
                  <w:rFonts w:cs="Arial"/>
                  <w:noProof/>
                </w:rPr>
                <w:t xml:space="preserve">Taylor, S. &amp; Woodhams, C., 2016. </w:t>
              </w:r>
              <w:r w:rsidRPr="000A0AFF">
                <w:rPr>
                  <w:rFonts w:cs="Arial"/>
                  <w:i/>
                  <w:iCs/>
                  <w:noProof/>
                </w:rPr>
                <w:t xml:space="preserve">Studying Human Resource Management. </w:t>
              </w:r>
              <w:r w:rsidRPr="000A0AFF">
                <w:rPr>
                  <w:rFonts w:cs="Arial"/>
                  <w:noProof/>
                </w:rPr>
                <w:t>2nd ed. London: CIPD.</w:t>
              </w:r>
            </w:p>
            <w:p w:rsidR="00A72789" w:rsidRPr="000A0AFF" w:rsidRDefault="00A72789" w:rsidP="00A72789">
              <w:pPr>
                <w:pStyle w:val="Bibliography"/>
                <w:rPr>
                  <w:rFonts w:cs="Arial"/>
                  <w:noProof/>
                </w:rPr>
              </w:pPr>
              <w:r w:rsidRPr="000A0AFF">
                <w:rPr>
                  <w:rFonts w:cs="Arial"/>
                  <w:noProof/>
                </w:rPr>
                <w:t xml:space="preserve">Watson, G. &amp; Reisner, S., 2014. </w:t>
              </w:r>
              <w:r w:rsidRPr="000A0AFF">
                <w:rPr>
                  <w:rFonts w:cs="Arial"/>
                  <w:i/>
                  <w:iCs/>
                  <w:noProof/>
                </w:rPr>
                <w:t xml:space="preserve">Developing Skills for Business Leadership. </w:t>
              </w:r>
              <w:r w:rsidRPr="000A0AFF">
                <w:rPr>
                  <w:rFonts w:cs="Arial"/>
                  <w:noProof/>
                </w:rPr>
                <w:t>2nd ed. London: CIPD.</w:t>
              </w:r>
            </w:p>
            <w:p w:rsidR="00A72789" w:rsidRPr="000A0AFF" w:rsidRDefault="00A72789" w:rsidP="00A72789">
              <w:pPr>
                <w:jc w:val="both"/>
                <w:rPr>
                  <w:rFonts w:cs="Arial"/>
                  <w:sz w:val="20"/>
                  <w:szCs w:val="20"/>
                </w:rPr>
              </w:pPr>
              <w:r w:rsidRPr="000A0AFF">
                <w:rPr>
                  <w:rFonts w:cs="Arial"/>
                  <w:b/>
                  <w:bCs/>
                  <w:noProof/>
                  <w:sz w:val="20"/>
                  <w:szCs w:val="20"/>
                </w:rPr>
                <w:fldChar w:fldCharType="end"/>
              </w:r>
            </w:p>
          </w:sdtContent>
        </w:sdt>
      </w:sdtContent>
    </w:sdt>
    <w:p w:rsidR="00A72789" w:rsidRPr="000A0AFF" w:rsidRDefault="00A72789" w:rsidP="00A72789">
      <w:pPr>
        <w:pStyle w:val="Heading1"/>
        <w:jc w:val="both"/>
        <w:rPr>
          <w:rFonts w:ascii="Arial" w:hAnsi="Arial" w:cs="Arial"/>
          <w:color w:val="auto"/>
          <w:sz w:val="20"/>
          <w:szCs w:val="20"/>
        </w:rPr>
      </w:pPr>
    </w:p>
    <w:p w:rsidR="00A72789" w:rsidRPr="000A0AFF" w:rsidRDefault="00A72789" w:rsidP="00A72789">
      <w:pPr>
        <w:jc w:val="both"/>
        <w:rPr>
          <w:rFonts w:cs="Arial"/>
          <w:sz w:val="20"/>
          <w:szCs w:val="20"/>
          <w:lang w:val="en-GB"/>
        </w:rPr>
      </w:pPr>
    </w:p>
    <w:p w:rsidR="00A72789" w:rsidRDefault="00A72789"/>
    <w:p w:rsidR="00A72789" w:rsidRDefault="00A72789"/>
    <w:sectPr w:rsidR="00A727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2789"/>
    <w:rsid w:val="000C7C29"/>
    <w:rsid w:val="00A727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47E6D6-56B4-4DDF-A112-72DDE5A62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789"/>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A72789"/>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789"/>
    <w:rPr>
      <w:rFonts w:asciiTheme="majorHAnsi" w:eastAsiaTheme="majorEastAsia" w:hAnsiTheme="majorHAnsi" w:cstheme="majorBidi"/>
      <w:color w:val="2E74B5" w:themeColor="accent1" w:themeShade="BF"/>
      <w:sz w:val="32"/>
      <w:szCs w:val="32"/>
      <w:lang w:val="en-US"/>
    </w:rPr>
  </w:style>
  <w:style w:type="character" w:styleId="Hyperlink">
    <w:name w:val="Hyperlink"/>
    <w:basedOn w:val="DefaultParagraphFont"/>
    <w:uiPriority w:val="99"/>
    <w:unhideWhenUsed/>
    <w:rsid w:val="00A72789"/>
    <w:rPr>
      <w:color w:val="0000FF"/>
      <w:u w:val="single"/>
    </w:rPr>
  </w:style>
  <w:style w:type="paragraph" w:styleId="TOCHeading">
    <w:name w:val="TOC Heading"/>
    <w:basedOn w:val="Heading1"/>
    <w:next w:val="Normal"/>
    <w:uiPriority w:val="39"/>
    <w:unhideWhenUsed/>
    <w:qFormat/>
    <w:rsid w:val="00A72789"/>
    <w:pPr>
      <w:spacing w:line="259" w:lineRule="auto"/>
      <w:outlineLvl w:val="9"/>
    </w:pPr>
  </w:style>
  <w:style w:type="paragraph" w:styleId="TOC1">
    <w:name w:val="toc 1"/>
    <w:basedOn w:val="Normal"/>
    <w:next w:val="Normal"/>
    <w:autoRedefine/>
    <w:uiPriority w:val="39"/>
    <w:unhideWhenUsed/>
    <w:rsid w:val="00A72789"/>
    <w:pPr>
      <w:spacing w:after="100"/>
    </w:pPr>
  </w:style>
  <w:style w:type="paragraph" w:styleId="NormalWeb">
    <w:name w:val="Normal (Web)"/>
    <w:basedOn w:val="Normal"/>
    <w:uiPriority w:val="99"/>
    <w:unhideWhenUsed/>
    <w:rsid w:val="00A72789"/>
    <w:pPr>
      <w:spacing w:before="100" w:beforeAutospacing="1" w:after="100" w:afterAutospacing="1"/>
    </w:pPr>
    <w:rPr>
      <w:rFonts w:ascii="Times New Roman" w:eastAsia="Times New Roman" w:hAnsi="Times New Roman"/>
      <w:color w:val="auto"/>
      <w:sz w:val="24"/>
      <w:szCs w:val="24"/>
      <w:lang w:val="en-GB" w:eastAsia="en-GB"/>
    </w:rPr>
  </w:style>
  <w:style w:type="paragraph" w:styleId="Bibliography">
    <w:name w:val="Bibliography"/>
    <w:basedOn w:val="Normal"/>
    <w:next w:val="Normal"/>
    <w:uiPriority w:val="37"/>
    <w:unhideWhenUsed/>
    <w:rsid w:val="00A72789"/>
  </w:style>
  <w:style w:type="character" w:customStyle="1" w:styleId="A6">
    <w:name w:val="A6"/>
    <w:uiPriority w:val="99"/>
    <w:rsid w:val="00A72789"/>
    <w:rPr>
      <w:rFonts w:cs="Frutiger 45 Light"/>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TaylorWoodhams</b:Tag>
    <b:SourceType>Book</b:SourceType>
    <b:Guid>{BFB73A2A-7279-458F-B968-9655C1880ABB}</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b:RefOrder>
  </b:Source>
  <b:Source>
    <b:Tag>Mor13</b:Tag>
    <b:SourceType>InternetSite</b:SourceType>
    <b:Guid>{40677F30-F86C-4D1C-990C-6D71FEB645E4}</b:Guid>
    <b:Author>
      <b:Author>
        <b:NameList>
          <b:Person>
            <b:Last>Moran</b:Last>
            <b:First>Michael</b:First>
          </b:Person>
        </b:NameList>
      </b:Author>
    </b:Author>
    <b:Title>HR needs to harness curiosity</b:Title>
    <b:Year>2013</b:Year>
    <b:YearAccessed>2019</b:YearAccessed>
    <b:MonthAccessed>12</b:MonthAccessed>
    <b:DayAccessed>20</b:DayAccessed>
    <b:URL>http://www.hrmagazine.co.uk/article-details/hr-needs-to-harness-curiosity</b:URL>
    <b:InternetSiteTitle>www.hrmagazine.co.uk</b:InternetSiteTitle>
    <b:RefOrder>2</b:RefOrder>
  </b:Source>
  <b:Source>
    <b:Tag>CIP19</b:Tag>
    <b:SourceType>InternetSite</b:SourceType>
    <b:Guid>{FFE576BE-2DC6-4840-96B2-DD87BBCA461B}</b:Guid>
    <b:Title>CIPD Profession Map</b:Title>
    <b:YearAccessed>2019</b:YearAccessed>
    <b:MonthAccessed>12</b:MonthAccessed>
    <b:DayAccessed>19</b:DayAccessed>
    <b:URL>https://www.cipd.co.uk/learn/profession-map</b:URL>
    <b:Author>
      <b:Author>
        <b:NameList>
          <b:Person>
            <b:Last>CIPD</b:Last>
          </b:Person>
        </b:NameList>
      </b:Author>
    </b:Author>
    <b:Year>2019</b:Year>
    <b:InternetSiteTitle>www.cipd.co.uk</b:InternetSiteTitle>
    <b:RefOrder>3</b:RefOrder>
  </b:Source>
  <b:Source>
    <b:Tag>Tay16</b:Tag>
    <b:SourceType>Book</b:SourceType>
    <b:Guid>{0FABF2FD-F1F8-4D57-AAB1-19A897EED536}</b:Guid>
    <b:Author>
      <b:Author>
        <b:NameList>
          <b:Person>
            <b:Last>Taylor</b:Last>
            <b:First>S</b:First>
          </b:Person>
          <b:Person>
            <b:Last>Woodhams</b:Last>
            <b:First>C</b:First>
          </b:Person>
        </b:NameList>
      </b:Author>
    </b:Author>
    <b:Title>Studying Human Resource Management</b:Title>
    <b:Year>2016</b:Year>
    <b:City>London</b:City>
    <b:Publisher>CIPD</b:Publisher>
    <b:Edition>2nd</b:Edition>
    <b:RefOrder>1</b:RefOrder>
  </b:Source>
  <b:Source>
    <b:Tag>Bel16</b:Tag>
    <b:SourceType>DocumentFromInternetSite</b:SourceType>
    <b:Guid>{88A6F9B1-CB37-41A9-B34C-C4249CF64DB7}</b:Guid>
    <b:Author>
      <b:Author>
        <b:NameList>
          <b:Person>
            <b:Last>Belbin</b:Last>
            <b:First>M</b:First>
          </b:Person>
        </b:NameList>
      </b:Author>
    </b:Author>
    <b:Title>www.belbin.com</b:Title>
    <b:Year>2016</b:Year>
    <b:YearAccessed>2019</b:YearAccessed>
    <b:MonthAccessed>12</b:MonthAccessed>
    <b:DayAccessed>14</b:DayAccessed>
    <b:URL>https://www.belbin.com/media/1488/team-roles-in-a-nutshell.pdf</b:URL>
    <b:RefOrder>2</b:RefOrder>
  </b:Source>
  <b:Source>
    <b:Tag>Arm17</b:Tag>
    <b:SourceType>Book</b:SourceType>
    <b:Guid>{4E4F1609-4F60-44B5-BBA4-889FE258B1F2}</b:Guid>
    <b:Title>Armstrong's Handbook of Human Resource Management Practice</b:Title>
    <b:Year>2017</b:Year>
    <b:Author>
      <b:Author>
        <b:NameList>
          <b:Person>
            <b:Last>Armstrong</b:Last>
            <b:First>Michael</b:First>
          </b:Person>
          <b:Person>
            <b:Last>Taylor</b:Last>
            <b:First>Stephen</b:First>
          </b:Person>
        </b:NameList>
      </b:Author>
    </b:Author>
    <b:City>New York</b:City>
    <b:Publisher>Kogan Page Limited</b:Publisher>
    <b:Edition>14th</b:Edition>
    <b:RefOrder>3</b:RefOrder>
  </b:Source>
  <b:Source>
    <b:Tag>Wat14</b:Tag>
    <b:SourceType>Book</b:SourceType>
    <b:Guid>{46E68F51-09EE-4151-9B48-A2C4070271A0}</b:Guid>
    <b:Author>
      <b:Author>
        <b:NameList>
          <b:Person>
            <b:Last>Watson</b:Last>
            <b:First>G</b:First>
          </b:Person>
          <b:Person>
            <b:Last>Reisner</b:Last>
            <b:First>S</b:First>
          </b:Person>
        </b:NameList>
      </b:Author>
    </b:Author>
    <b:Title>Developing Skills for Business Leadership</b:Title>
    <b:Year>2014</b:Year>
    <b:City>London</b:City>
    <b:Publisher>CIPD</b:Publisher>
    <b:Edition>2nd</b:Edition>
    <b:RefOrder>4</b:RefOrder>
  </b:Source>
  <b:Source>
    <b:Tag>Phi14</b:Tag>
    <b:SourceType>SoundRecording</b:SourceType>
    <b:Guid>{04B58DBE-D356-463E-B998-7CB6CCD7191B}</b:Guid>
    <b:Title>CIPD Podcast 95 - Building the best team</b:Title>
    <b:Year>2014</b:Year>
    <b:Author>
      <b:Composer>
        <b:NameList>
          <b:Person>
            <b:Last>Lamb</b:Last>
            <b:First>Phillipa</b:First>
          </b:Person>
        </b:NameList>
      </b:Composer>
    </b:Author>
    <b:ProductionCompany>CIPD</b:ProductionCompany>
    <b:RefOrder>5</b:RefOrder>
  </b:Source>
</b:Sources>
</file>

<file path=customXml/itemProps1.xml><?xml version="1.0" encoding="utf-8"?>
<ds:datastoreItem xmlns:ds="http://schemas.openxmlformats.org/officeDocument/2006/customXml" ds:itemID="{CC116C91-2CA5-41B3-9A82-C8E73AFD8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3025</Words>
  <Characters>17246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Valero Energy</Company>
  <LinksUpToDate>false</LinksUpToDate>
  <CharactersWithSpaces>20231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Gough, Melanie</dc:creator>
  <cp:keywords/>
  <dc:description/>
  <cp:lastModifiedBy>Gough, Melanie</cp:lastModifiedBy>
  <cp:revision>1</cp:revision>
  <dcterms:created xsi:type="dcterms:W3CDTF">2020-01-13T20:45:00Z</dcterms:created>
  <dcterms:modified xsi:type="dcterms:W3CDTF">2020-01-13T20:47:00Z</dcterms:modified>
</cp:coreProperties>
</file>