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6A4C7" w14:textId="77777777" w:rsidR="00195A94" w:rsidRPr="00195A94" w:rsidRDefault="00195A94" w:rsidP="00195A9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0" w:name="_Toc223696993"/>
      <w:r w:rsidRPr="00195A94">
        <w:rPr>
          <w:rFonts w:ascii="Times New Roman" w:eastAsia="Times New Roman" w:hAnsi="Times New Roman" w:cs="Times New Roman"/>
          <w:b/>
          <w:bCs/>
          <w:kern w:val="36"/>
          <w:sz w:val="48"/>
          <w:szCs w:val="48"/>
          <w:lang w:eastAsia="en-GB"/>
          <w14:ligatures w14:val="none"/>
        </w:rPr>
        <w:t>Entrepreneurship Assignment</w:t>
      </w:r>
      <w:bookmarkEnd w:id="0"/>
    </w:p>
    <w:p w14:paraId="48DC296E"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 w:name="_Toc223696994"/>
      <w:r w:rsidRPr="00195A94">
        <w:rPr>
          <w:rFonts w:ascii="Times New Roman" w:eastAsia="Times New Roman" w:hAnsi="Times New Roman" w:cs="Times New Roman"/>
          <w:b/>
          <w:bCs/>
          <w:kern w:val="0"/>
          <w:sz w:val="36"/>
          <w:szCs w:val="36"/>
          <w:lang w:eastAsia="en-GB"/>
          <w14:ligatures w14:val="none"/>
        </w:rPr>
        <w:t>Business Plan: Something Simple</w:t>
      </w:r>
      <w:bookmarkEnd w:id="1"/>
    </w:p>
    <w:p w14:paraId="0E7BC6E6" w14:textId="77777777" w:rsid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Student Name:</w:t>
      </w:r>
      <w:r w:rsidRPr="00195A94">
        <w:rPr>
          <w:rFonts w:ascii="Times New Roman" w:eastAsia="Times New Roman" w:hAnsi="Times New Roman" w:cs="Times New Roman"/>
          <w:kern w:val="0"/>
          <w:lang w:eastAsia="en-GB"/>
          <w14:ligatures w14:val="none"/>
        </w:rPr>
        <w:t xml:space="preserve"> Andrea Helen Walker</w:t>
      </w:r>
    </w:p>
    <w:p w14:paraId="77144C62" w14:textId="77777777" w:rsid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br/>
      </w:r>
      <w:r w:rsidRPr="00195A94">
        <w:rPr>
          <w:rFonts w:ascii="Times New Roman" w:eastAsia="Times New Roman" w:hAnsi="Times New Roman" w:cs="Times New Roman"/>
          <w:b/>
          <w:bCs/>
          <w:kern w:val="0"/>
          <w:lang w:eastAsia="en-GB"/>
          <w14:ligatures w14:val="none"/>
        </w:rPr>
        <w:t>Student Number:</w:t>
      </w:r>
      <w:r w:rsidRPr="00195A94">
        <w:rPr>
          <w:rFonts w:ascii="Times New Roman" w:eastAsia="Times New Roman" w:hAnsi="Times New Roman" w:cs="Times New Roman"/>
          <w:kern w:val="0"/>
          <w:lang w:eastAsia="en-GB"/>
          <w14:ligatures w14:val="none"/>
        </w:rPr>
        <w:t xml:space="preserve"> 2308953</w:t>
      </w:r>
    </w:p>
    <w:p w14:paraId="3F6DED84" w14:textId="77777777" w:rsid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br/>
      </w:r>
      <w:r w:rsidRPr="00195A94">
        <w:rPr>
          <w:rFonts w:ascii="Times New Roman" w:eastAsia="Times New Roman" w:hAnsi="Times New Roman" w:cs="Times New Roman"/>
          <w:b/>
          <w:bCs/>
          <w:kern w:val="0"/>
          <w:lang w:eastAsia="en-GB"/>
          <w14:ligatures w14:val="none"/>
        </w:rPr>
        <w:t>Programme:</w:t>
      </w:r>
      <w:r w:rsidRPr="00195A94">
        <w:rPr>
          <w:rFonts w:ascii="Times New Roman" w:eastAsia="Times New Roman" w:hAnsi="Times New Roman" w:cs="Times New Roman"/>
          <w:kern w:val="0"/>
          <w:lang w:eastAsia="en-GB"/>
          <w14:ligatures w14:val="none"/>
        </w:rPr>
        <w:t xml:space="preserve"> BA (Hons) Business Management</w:t>
      </w:r>
    </w:p>
    <w:p w14:paraId="130C13C3" w14:textId="77777777" w:rsid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br/>
      </w:r>
      <w:r w:rsidRPr="00195A94">
        <w:rPr>
          <w:rFonts w:ascii="Times New Roman" w:eastAsia="Times New Roman" w:hAnsi="Times New Roman" w:cs="Times New Roman"/>
          <w:b/>
          <w:bCs/>
          <w:kern w:val="0"/>
          <w:lang w:eastAsia="en-GB"/>
          <w14:ligatures w14:val="none"/>
        </w:rPr>
        <w:t>Module:</w:t>
      </w:r>
      <w:r w:rsidRPr="00195A94">
        <w:rPr>
          <w:rFonts w:ascii="Times New Roman" w:eastAsia="Times New Roman" w:hAnsi="Times New Roman" w:cs="Times New Roman"/>
          <w:kern w:val="0"/>
          <w:lang w:eastAsia="en-GB"/>
          <w14:ligatures w14:val="none"/>
        </w:rPr>
        <w:t xml:space="preserve"> Entrepreneurship</w:t>
      </w:r>
    </w:p>
    <w:p w14:paraId="3EE05075" w14:textId="77777777" w:rsid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br/>
      </w:r>
      <w:r w:rsidRPr="00195A94">
        <w:rPr>
          <w:rFonts w:ascii="Times New Roman" w:eastAsia="Times New Roman" w:hAnsi="Times New Roman" w:cs="Times New Roman"/>
          <w:b/>
          <w:bCs/>
          <w:kern w:val="0"/>
          <w:lang w:eastAsia="en-GB"/>
          <w14:ligatures w14:val="none"/>
        </w:rPr>
        <w:t>Module Code:</w:t>
      </w:r>
      <w:r w:rsidRPr="00195A94">
        <w:rPr>
          <w:rFonts w:ascii="Times New Roman" w:eastAsia="Times New Roman" w:hAnsi="Times New Roman" w:cs="Times New Roman"/>
          <w:kern w:val="0"/>
          <w:lang w:eastAsia="en-GB"/>
          <w14:ligatures w14:val="none"/>
        </w:rPr>
        <w:t xml:space="preserve"> LCBB5013</w:t>
      </w:r>
    </w:p>
    <w:p w14:paraId="412E3136" w14:textId="515EDA0F"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br/>
      </w:r>
      <w:r w:rsidRPr="00195A94">
        <w:rPr>
          <w:rFonts w:ascii="Times New Roman" w:eastAsia="Times New Roman" w:hAnsi="Times New Roman" w:cs="Times New Roman"/>
          <w:b/>
          <w:bCs/>
          <w:kern w:val="0"/>
          <w:lang w:eastAsia="en-GB"/>
          <w14:ligatures w14:val="none"/>
        </w:rPr>
        <w:t>Lecturer:</w:t>
      </w:r>
      <w:r w:rsidRPr="00195A94">
        <w:rPr>
          <w:rFonts w:ascii="Times New Roman" w:eastAsia="Times New Roman" w:hAnsi="Times New Roman" w:cs="Times New Roman"/>
          <w:kern w:val="0"/>
          <w:lang w:eastAsia="en-GB"/>
          <w14:ligatures w14:val="none"/>
        </w:rPr>
        <w:t xml:space="preserve"> </w:t>
      </w:r>
      <w:proofErr w:type="spellStart"/>
      <w:r w:rsidRPr="00195A94">
        <w:rPr>
          <w:rFonts w:ascii="Times New Roman" w:eastAsia="Times New Roman" w:hAnsi="Times New Roman" w:cs="Times New Roman"/>
          <w:kern w:val="0"/>
          <w:lang w:eastAsia="en-GB"/>
          <w14:ligatures w14:val="none"/>
        </w:rPr>
        <w:t>Fouziya</w:t>
      </w:r>
      <w:proofErr w:type="spellEnd"/>
      <w:r w:rsidRPr="00195A94">
        <w:rPr>
          <w:rFonts w:ascii="Times New Roman" w:eastAsia="Times New Roman" w:hAnsi="Times New Roman" w:cs="Times New Roman"/>
          <w:kern w:val="0"/>
          <w:lang w:eastAsia="en-GB"/>
          <w14:ligatures w14:val="none"/>
        </w:rPr>
        <w:t xml:space="preserve"> Farheen</w:t>
      </w:r>
    </w:p>
    <w:p w14:paraId="2422ACB3" w14:textId="77E3C60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06251059"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6FFAB637"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64CF247F"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22B5D66F"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7B569892"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4EF04D34"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5AAAE7E7"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3F841EDA"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072B8A76"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362819F7"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29FE9CB6"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43620874"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2FB3BE2C"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38B72162"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63F975F7"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58519873"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6DEAC4DB"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20B2400F"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2F67C11F"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57878227"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224D2D68"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23F604C9"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338347EC"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79DB983E" w14:textId="77777777" w:rsidR="00195A94" w:rsidRPr="00195A94" w:rsidRDefault="00195A94" w:rsidP="00195A94">
      <w:pPr>
        <w:spacing w:after="0" w:line="240" w:lineRule="auto"/>
        <w:rPr>
          <w:rFonts w:ascii="Times New Roman" w:eastAsia="Times New Roman" w:hAnsi="Times New Roman" w:cs="Times New Roman"/>
          <w:kern w:val="0"/>
          <w:lang w:eastAsia="en-GB"/>
          <w14:ligatures w14:val="none"/>
        </w:rPr>
      </w:pPr>
    </w:p>
    <w:p w14:paraId="61481ED3" w14:textId="77777777" w:rsidR="00195A94" w:rsidRPr="00195A94" w:rsidRDefault="00195A94" w:rsidP="00195A9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2" w:name="_Toc223696995"/>
      <w:r w:rsidRPr="00195A94">
        <w:rPr>
          <w:rFonts w:ascii="Times New Roman" w:eastAsia="Times New Roman" w:hAnsi="Times New Roman" w:cs="Times New Roman"/>
          <w:b/>
          <w:bCs/>
          <w:kern w:val="36"/>
          <w:sz w:val="48"/>
          <w:szCs w:val="48"/>
          <w:lang w:eastAsia="en-GB"/>
          <w14:ligatures w14:val="none"/>
        </w:rPr>
        <w:lastRenderedPageBreak/>
        <w:t>Table of Contents</w:t>
      </w:r>
      <w:bookmarkEnd w:id="2"/>
    </w:p>
    <w:sdt>
      <w:sdtPr>
        <w:id w:val="-33946127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00422E2" w14:textId="755FC3AE" w:rsidR="00782BA8" w:rsidRDefault="00782BA8">
          <w:pPr>
            <w:pStyle w:val="TOCHeading"/>
          </w:pPr>
          <w:r>
            <w:t>Contents</w:t>
          </w:r>
        </w:p>
        <w:p w14:paraId="79AA9B69" w14:textId="5529A2C1" w:rsidR="00782BA8" w:rsidRDefault="00782BA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696993" w:history="1">
            <w:r w:rsidRPr="005765C7">
              <w:rPr>
                <w:rStyle w:val="Hyperlink"/>
                <w:rFonts w:ascii="Times New Roman" w:eastAsia="Times New Roman" w:hAnsi="Times New Roman" w:cs="Times New Roman"/>
                <w:b/>
                <w:bCs/>
                <w:noProof/>
                <w:kern w:val="36"/>
                <w:lang w:eastAsia="en-GB"/>
                <w14:ligatures w14:val="none"/>
              </w:rPr>
              <w:t>Entrepreneurship Assignment</w:t>
            </w:r>
            <w:r>
              <w:rPr>
                <w:noProof/>
                <w:webHidden/>
              </w:rPr>
              <w:tab/>
            </w:r>
            <w:r>
              <w:rPr>
                <w:noProof/>
                <w:webHidden/>
              </w:rPr>
              <w:fldChar w:fldCharType="begin"/>
            </w:r>
            <w:r>
              <w:rPr>
                <w:noProof/>
                <w:webHidden/>
              </w:rPr>
              <w:instrText xml:space="preserve"> PAGEREF _Toc223696993 \h </w:instrText>
            </w:r>
            <w:r>
              <w:rPr>
                <w:noProof/>
                <w:webHidden/>
              </w:rPr>
            </w:r>
            <w:r>
              <w:rPr>
                <w:noProof/>
                <w:webHidden/>
              </w:rPr>
              <w:fldChar w:fldCharType="separate"/>
            </w:r>
            <w:r>
              <w:rPr>
                <w:noProof/>
                <w:webHidden/>
              </w:rPr>
              <w:t>1</w:t>
            </w:r>
            <w:r>
              <w:rPr>
                <w:noProof/>
                <w:webHidden/>
              </w:rPr>
              <w:fldChar w:fldCharType="end"/>
            </w:r>
          </w:hyperlink>
        </w:p>
        <w:p w14:paraId="21190E0C" w14:textId="26F9ED64" w:rsidR="00782BA8" w:rsidRDefault="00782BA8">
          <w:pPr>
            <w:pStyle w:val="TOC2"/>
            <w:tabs>
              <w:tab w:val="right" w:leader="dot" w:pos="9016"/>
            </w:tabs>
            <w:rPr>
              <w:rFonts w:eastAsiaTheme="minorEastAsia"/>
              <w:noProof/>
              <w:lang w:eastAsia="en-GB"/>
            </w:rPr>
          </w:pPr>
          <w:hyperlink w:anchor="_Toc223696994" w:history="1">
            <w:r w:rsidRPr="005765C7">
              <w:rPr>
                <w:rStyle w:val="Hyperlink"/>
                <w:rFonts w:ascii="Times New Roman" w:eastAsia="Times New Roman" w:hAnsi="Times New Roman" w:cs="Times New Roman"/>
                <w:b/>
                <w:bCs/>
                <w:noProof/>
                <w:kern w:val="0"/>
                <w:lang w:eastAsia="en-GB"/>
                <w14:ligatures w14:val="none"/>
              </w:rPr>
              <w:t>Business Plan: Something Simple</w:t>
            </w:r>
            <w:r>
              <w:rPr>
                <w:noProof/>
                <w:webHidden/>
              </w:rPr>
              <w:tab/>
            </w:r>
            <w:r>
              <w:rPr>
                <w:noProof/>
                <w:webHidden/>
              </w:rPr>
              <w:fldChar w:fldCharType="begin"/>
            </w:r>
            <w:r>
              <w:rPr>
                <w:noProof/>
                <w:webHidden/>
              </w:rPr>
              <w:instrText xml:space="preserve"> PAGEREF _Toc223696994 \h </w:instrText>
            </w:r>
            <w:r>
              <w:rPr>
                <w:noProof/>
                <w:webHidden/>
              </w:rPr>
            </w:r>
            <w:r>
              <w:rPr>
                <w:noProof/>
                <w:webHidden/>
              </w:rPr>
              <w:fldChar w:fldCharType="separate"/>
            </w:r>
            <w:r>
              <w:rPr>
                <w:noProof/>
                <w:webHidden/>
              </w:rPr>
              <w:t>1</w:t>
            </w:r>
            <w:r>
              <w:rPr>
                <w:noProof/>
                <w:webHidden/>
              </w:rPr>
              <w:fldChar w:fldCharType="end"/>
            </w:r>
          </w:hyperlink>
        </w:p>
        <w:p w14:paraId="593CA26C" w14:textId="0211F0E2" w:rsidR="00782BA8" w:rsidRDefault="00782BA8">
          <w:pPr>
            <w:pStyle w:val="TOC1"/>
            <w:tabs>
              <w:tab w:val="right" w:leader="dot" w:pos="9016"/>
            </w:tabs>
            <w:rPr>
              <w:rFonts w:eastAsiaTheme="minorEastAsia"/>
              <w:noProof/>
              <w:lang w:eastAsia="en-GB"/>
            </w:rPr>
          </w:pPr>
          <w:hyperlink w:anchor="_Toc223696995" w:history="1">
            <w:r w:rsidRPr="005765C7">
              <w:rPr>
                <w:rStyle w:val="Hyperlink"/>
                <w:rFonts w:ascii="Times New Roman" w:eastAsia="Times New Roman" w:hAnsi="Times New Roman" w:cs="Times New Roman"/>
                <w:b/>
                <w:bCs/>
                <w:noProof/>
                <w:kern w:val="36"/>
                <w:lang w:eastAsia="en-GB"/>
                <w14:ligatures w14:val="none"/>
              </w:rPr>
              <w:t>Table of Contents</w:t>
            </w:r>
            <w:r>
              <w:rPr>
                <w:noProof/>
                <w:webHidden/>
              </w:rPr>
              <w:tab/>
            </w:r>
            <w:r>
              <w:rPr>
                <w:noProof/>
                <w:webHidden/>
              </w:rPr>
              <w:fldChar w:fldCharType="begin"/>
            </w:r>
            <w:r>
              <w:rPr>
                <w:noProof/>
                <w:webHidden/>
              </w:rPr>
              <w:instrText xml:space="preserve"> PAGEREF _Toc223696995 \h </w:instrText>
            </w:r>
            <w:r>
              <w:rPr>
                <w:noProof/>
                <w:webHidden/>
              </w:rPr>
            </w:r>
            <w:r>
              <w:rPr>
                <w:noProof/>
                <w:webHidden/>
              </w:rPr>
              <w:fldChar w:fldCharType="separate"/>
            </w:r>
            <w:r>
              <w:rPr>
                <w:noProof/>
                <w:webHidden/>
              </w:rPr>
              <w:t>2</w:t>
            </w:r>
            <w:r>
              <w:rPr>
                <w:noProof/>
                <w:webHidden/>
              </w:rPr>
              <w:fldChar w:fldCharType="end"/>
            </w:r>
          </w:hyperlink>
        </w:p>
        <w:p w14:paraId="062FEEB1" w14:textId="50D69397" w:rsidR="00782BA8" w:rsidRDefault="00782BA8">
          <w:pPr>
            <w:pStyle w:val="TOC1"/>
            <w:tabs>
              <w:tab w:val="right" w:leader="dot" w:pos="9016"/>
            </w:tabs>
            <w:rPr>
              <w:rFonts w:eastAsiaTheme="minorEastAsia"/>
              <w:noProof/>
              <w:lang w:eastAsia="en-GB"/>
            </w:rPr>
          </w:pPr>
          <w:hyperlink w:anchor="_Toc223696996" w:history="1">
            <w:r w:rsidRPr="005765C7">
              <w:rPr>
                <w:rStyle w:val="Hyperlink"/>
                <w:rFonts w:ascii="Times New Roman" w:eastAsia="Times New Roman" w:hAnsi="Times New Roman" w:cs="Times New Roman"/>
                <w:b/>
                <w:bCs/>
                <w:noProof/>
                <w:kern w:val="36"/>
                <w:lang w:eastAsia="en-GB"/>
                <w14:ligatures w14:val="none"/>
              </w:rPr>
              <w:t>1. Introduction</w:t>
            </w:r>
            <w:r>
              <w:rPr>
                <w:noProof/>
                <w:webHidden/>
              </w:rPr>
              <w:tab/>
            </w:r>
            <w:r>
              <w:rPr>
                <w:noProof/>
                <w:webHidden/>
              </w:rPr>
              <w:fldChar w:fldCharType="begin"/>
            </w:r>
            <w:r>
              <w:rPr>
                <w:noProof/>
                <w:webHidden/>
              </w:rPr>
              <w:instrText xml:space="preserve"> PAGEREF _Toc223696996 \h </w:instrText>
            </w:r>
            <w:r>
              <w:rPr>
                <w:noProof/>
                <w:webHidden/>
              </w:rPr>
            </w:r>
            <w:r>
              <w:rPr>
                <w:noProof/>
                <w:webHidden/>
              </w:rPr>
              <w:fldChar w:fldCharType="separate"/>
            </w:r>
            <w:r>
              <w:rPr>
                <w:noProof/>
                <w:webHidden/>
              </w:rPr>
              <w:t>3</w:t>
            </w:r>
            <w:r>
              <w:rPr>
                <w:noProof/>
                <w:webHidden/>
              </w:rPr>
              <w:fldChar w:fldCharType="end"/>
            </w:r>
          </w:hyperlink>
        </w:p>
        <w:p w14:paraId="77E4AD87" w14:textId="4A18AB7B" w:rsidR="00782BA8" w:rsidRDefault="00782BA8">
          <w:pPr>
            <w:pStyle w:val="TOC1"/>
            <w:tabs>
              <w:tab w:val="right" w:leader="dot" w:pos="9016"/>
            </w:tabs>
            <w:rPr>
              <w:rFonts w:eastAsiaTheme="minorEastAsia"/>
              <w:noProof/>
              <w:lang w:eastAsia="en-GB"/>
            </w:rPr>
          </w:pPr>
          <w:hyperlink w:anchor="_Toc223696997" w:history="1">
            <w:r w:rsidRPr="005765C7">
              <w:rPr>
                <w:rStyle w:val="Hyperlink"/>
                <w:rFonts w:ascii="Times New Roman" w:eastAsia="Times New Roman" w:hAnsi="Times New Roman" w:cs="Times New Roman"/>
                <w:b/>
                <w:bCs/>
                <w:noProof/>
                <w:kern w:val="36"/>
                <w:lang w:eastAsia="en-GB"/>
                <w14:ligatures w14:val="none"/>
              </w:rPr>
              <w:t>2. Element 1: Business Idea, Products/Services, Objectives and USP</w:t>
            </w:r>
            <w:r>
              <w:rPr>
                <w:noProof/>
                <w:webHidden/>
              </w:rPr>
              <w:tab/>
            </w:r>
            <w:r>
              <w:rPr>
                <w:noProof/>
                <w:webHidden/>
              </w:rPr>
              <w:fldChar w:fldCharType="begin"/>
            </w:r>
            <w:r>
              <w:rPr>
                <w:noProof/>
                <w:webHidden/>
              </w:rPr>
              <w:instrText xml:space="preserve"> PAGEREF _Toc223696997 \h </w:instrText>
            </w:r>
            <w:r>
              <w:rPr>
                <w:noProof/>
                <w:webHidden/>
              </w:rPr>
            </w:r>
            <w:r>
              <w:rPr>
                <w:noProof/>
                <w:webHidden/>
              </w:rPr>
              <w:fldChar w:fldCharType="separate"/>
            </w:r>
            <w:r>
              <w:rPr>
                <w:noProof/>
                <w:webHidden/>
              </w:rPr>
              <w:t>3</w:t>
            </w:r>
            <w:r>
              <w:rPr>
                <w:noProof/>
                <w:webHidden/>
              </w:rPr>
              <w:fldChar w:fldCharType="end"/>
            </w:r>
          </w:hyperlink>
        </w:p>
        <w:p w14:paraId="1AE1FAD9" w14:textId="12F94F49" w:rsidR="00782BA8" w:rsidRDefault="00782BA8">
          <w:pPr>
            <w:pStyle w:val="TOC2"/>
            <w:tabs>
              <w:tab w:val="right" w:leader="dot" w:pos="9016"/>
            </w:tabs>
            <w:rPr>
              <w:rFonts w:eastAsiaTheme="minorEastAsia"/>
              <w:noProof/>
              <w:lang w:eastAsia="en-GB"/>
            </w:rPr>
          </w:pPr>
          <w:hyperlink w:anchor="_Toc223696998" w:history="1">
            <w:r w:rsidRPr="005765C7">
              <w:rPr>
                <w:rStyle w:val="Hyperlink"/>
                <w:rFonts w:ascii="Times New Roman" w:eastAsia="Times New Roman" w:hAnsi="Times New Roman" w:cs="Times New Roman"/>
                <w:b/>
                <w:bCs/>
                <w:noProof/>
                <w:kern w:val="0"/>
                <w:lang w:eastAsia="en-GB"/>
                <w14:ligatures w14:val="none"/>
              </w:rPr>
              <w:t>2.1 Business Idea Overview</w:t>
            </w:r>
            <w:r>
              <w:rPr>
                <w:noProof/>
                <w:webHidden/>
              </w:rPr>
              <w:tab/>
            </w:r>
            <w:r>
              <w:rPr>
                <w:noProof/>
                <w:webHidden/>
              </w:rPr>
              <w:fldChar w:fldCharType="begin"/>
            </w:r>
            <w:r>
              <w:rPr>
                <w:noProof/>
                <w:webHidden/>
              </w:rPr>
              <w:instrText xml:space="preserve"> PAGEREF _Toc223696998 \h </w:instrText>
            </w:r>
            <w:r>
              <w:rPr>
                <w:noProof/>
                <w:webHidden/>
              </w:rPr>
            </w:r>
            <w:r>
              <w:rPr>
                <w:noProof/>
                <w:webHidden/>
              </w:rPr>
              <w:fldChar w:fldCharType="separate"/>
            </w:r>
            <w:r>
              <w:rPr>
                <w:noProof/>
                <w:webHidden/>
              </w:rPr>
              <w:t>3</w:t>
            </w:r>
            <w:r>
              <w:rPr>
                <w:noProof/>
                <w:webHidden/>
              </w:rPr>
              <w:fldChar w:fldCharType="end"/>
            </w:r>
          </w:hyperlink>
        </w:p>
        <w:p w14:paraId="6A611266" w14:textId="5C99F476" w:rsidR="00782BA8" w:rsidRDefault="00782BA8">
          <w:pPr>
            <w:pStyle w:val="TOC2"/>
            <w:tabs>
              <w:tab w:val="right" w:leader="dot" w:pos="9016"/>
            </w:tabs>
            <w:rPr>
              <w:rFonts w:eastAsiaTheme="minorEastAsia"/>
              <w:noProof/>
              <w:lang w:eastAsia="en-GB"/>
            </w:rPr>
          </w:pPr>
          <w:hyperlink w:anchor="_Toc223696999" w:history="1">
            <w:r w:rsidRPr="005765C7">
              <w:rPr>
                <w:rStyle w:val="Hyperlink"/>
                <w:rFonts w:ascii="Times New Roman" w:eastAsia="Times New Roman" w:hAnsi="Times New Roman" w:cs="Times New Roman"/>
                <w:b/>
                <w:bCs/>
                <w:noProof/>
                <w:kern w:val="0"/>
                <w:lang w:eastAsia="en-GB"/>
                <w14:ligatures w14:val="none"/>
              </w:rPr>
              <w:t>2.2 Products and Services</w:t>
            </w:r>
            <w:r>
              <w:rPr>
                <w:noProof/>
                <w:webHidden/>
              </w:rPr>
              <w:tab/>
            </w:r>
            <w:r>
              <w:rPr>
                <w:noProof/>
                <w:webHidden/>
              </w:rPr>
              <w:fldChar w:fldCharType="begin"/>
            </w:r>
            <w:r>
              <w:rPr>
                <w:noProof/>
                <w:webHidden/>
              </w:rPr>
              <w:instrText xml:space="preserve"> PAGEREF _Toc223696999 \h </w:instrText>
            </w:r>
            <w:r>
              <w:rPr>
                <w:noProof/>
                <w:webHidden/>
              </w:rPr>
            </w:r>
            <w:r>
              <w:rPr>
                <w:noProof/>
                <w:webHidden/>
              </w:rPr>
              <w:fldChar w:fldCharType="separate"/>
            </w:r>
            <w:r>
              <w:rPr>
                <w:noProof/>
                <w:webHidden/>
              </w:rPr>
              <w:t>4</w:t>
            </w:r>
            <w:r>
              <w:rPr>
                <w:noProof/>
                <w:webHidden/>
              </w:rPr>
              <w:fldChar w:fldCharType="end"/>
            </w:r>
          </w:hyperlink>
        </w:p>
        <w:p w14:paraId="290BBC68" w14:textId="68656E06" w:rsidR="00782BA8" w:rsidRDefault="00782BA8">
          <w:pPr>
            <w:pStyle w:val="TOC2"/>
            <w:tabs>
              <w:tab w:val="right" w:leader="dot" w:pos="9016"/>
            </w:tabs>
            <w:rPr>
              <w:rFonts w:eastAsiaTheme="minorEastAsia"/>
              <w:noProof/>
              <w:lang w:eastAsia="en-GB"/>
            </w:rPr>
          </w:pPr>
          <w:hyperlink w:anchor="_Toc223697000" w:history="1">
            <w:r w:rsidRPr="005765C7">
              <w:rPr>
                <w:rStyle w:val="Hyperlink"/>
                <w:rFonts w:ascii="Times New Roman" w:eastAsia="Times New Roman" w:hAnsi="Times New Roman" w:cs="Times New Roman"/>
                <w:b/>
                <w:bCs/>
                <w:noProof/>
                <w:kern w:val="0"/>
                <w:lang w:eastAsia="en-GB"/>
                <w14:ligatures w14:val="none"/>
              </w:rPr>
              <w:t>2.3Business Objectives</w:t>
            </w:r>
            <w:r>
              <w:rPr>
                <w:noProof/>
                <w:webHidden/>
              </w:rPr>
              <w:tab/>
            </w:r>
            <w:r>
              <w:rPr>
                <w:noProof/>
                <w:webHidden/>
              </w:rPr>
              <w:fldChar w:fldCharType="begin"/>
            </w:r>
            <w:r>
              <w:rPr>
                <w:noProof/>
                <w:webHidden/>
              </w:rPr>
              <w:instrText xml:space="preserve"> PAGEREF _Toc223697000 \h </w:instrText>
            </w:r>
            <w:r>
              <w:rPr>
                <w:noProof/>
                <w:webHidden/>
              </w:rPr>
            </w:r>
            <w:r>
              <w:rPr>
                <w:noProof/>
                <w:webHidden/>
              </w:rPr>
              <w:fldChar w:fldCharType="separate"/>
            </w:r>
            <w:r>
              <w:rPr>
                <w:noProof/>
                <w:webHidden/>
              </w:rPr>
              <w:t>4</w:t>
            </w:r>
            <w:r>
              <w:rPr>
                <w:noProof/>
                <w:webHidden/>
              </w:rPr>
              <w:fldChar w:fldCharType="end"/>
            </w:r>
          </w:hyperlink>
        </w:p>
        <w:p w14:paraId="4247A418" w14:textId="69BE1D70" w:rsidR="00782BA8" w:rsidRDefault="00782BA8">
          <w:pPr>
            <w:pStyle w:val="TOC3"/>
            <w:tabs>
              <w:tab w:val="right" w:leader="dot" w:pos="9016"/>
            </w:tabs>
            <w:rPr>
              <w:rFonts w:eastAsiaTheme="minorEastAsia"/>
              <w:noProof/>
              <w:lang w:eastAsia="en-GB"/>
            </w:rPr>
          </w:pPr>
          <w:hyperlink w:anchor="_Toc223697001" w:history="1">
            <w:r w:rsidRPr="005765C7">
              <w:rPr>
                <w:rStyle w:val="Hyperlink"/>
                <w:rFonts w:ascii="Times New Roman" w:eastAsia="Times New Roman" w:hAnsi="Times New Roman" w:cs="Times New Roman"/>
                <w:b/>
                <w:bCs/>
                <w:noProof/>
                <w:kern w:val="0"/>
                <w:lang w:eastAsia="en-GB"/>
                <w14:ligatures w14:val="none"/>
              </w:rPr>
              <w:t>Short-Term Objectives (0–2 years)</w:t>
            </w:r>
            <w:r>
              <w:rPr>
                <w:noProof/>
                <w:webHidden/>
              </w:rPr>
              <w:tab/>
            </w:r>
            <w:r>
              <w:rPr>
                <w:noProof/>
                <w:webHidden/>
              </w:rPr>
              <w:fldChar w:fldCharType="begin"/>
            </w:r>
            <w:r>
              <w:rPr>
                <w:noProof/>
                <w:webHidden/>
              </w:rPr>
              <w:instrText xml:space="preserve"> PAGEREF _Toc223697001 \h </w:instrText>
            </w:r>
            <w:r>
              <w:rPr>
                <w:noProof/>
                <w:webHidden/>
              </w:rPr>
            </w:r>
            <w:r>
              <w:rPr>
                <w:noProof/>
                <w:webHidden/>
              </w:rPr>
              <w:fldChar w:fldCharType="separate"/>
            </w:r>
            <w:r>
              <w:rPr>
                <w:noProof/>
                <w:webHidden/>
              </w:rPr>
              <w:t>4</w:t>
            </w:r>
            <w:r>
              <w:rPr>
                <w:noProof/>
                <w:webHidden/>
              </w:rPr>
              <w:fldChar w:fldCharType="end"/>
            </w:r>
          </w:hyperlink>
        </w:p>
        <w:p w14:paraId="516EFD0B" w14:textId="6202F02B" w:rsidR="00782BA8" w:rsidRDefault="00782BA8">
          <w:pPr>
            <w:pStyle w:val="TOC3"/>
            <w:tabs>
              <w:tab w:val="right" w:leader="dot" w:pos="9016"/>
            </w:tabs>
            <w:rPr>
              <w:rFonts w:eastAsiaTheme="minorEastAsia"/>
              <w:noProof/>
              <w:lang w:eastAsia="en-GB"/>
            </w:rPr>
          </w:pPr>
          <w:hyperlink w:anchor="_Toc223697002" w:history="1">
            <w:r w:rsidRPr="005765C7">
              <w:rPr>
                <w:rStyle w:val="Hyperlink"/>
                <w:rFonts w:ascii="Times New Roman" w:eastAsia="Times New Roman" w:hAnsi="Times New Roman" w:cs="Times New Roman"/>
                <w:b/>
                <w:bCs/>
                <w:noProof/>
                <w:kern w:val="0"/>
                <w:lang w:eastAsia="en-GB"/>
                <w14:ligatures w14:val="none"/>
              </w:rPr>
              <w:t>Long-Term Objectives (3–5 years)</w:t>
            </w:r>
            <w:r>
              <w:rPr>
                <w:noProof/>
                <w:webHidden/>
              </w:rPr>
              <w:tab/>
            </w:r>
            <w:r>
              <w:rPr>
                <w:noProof/>
                <w:webHidden/>
              </w:rPr>
              <w:fldChar w:fldCharType="begin"/>
            </w:r>
            <w:r>
              <w:rPr>
                <w:noProof/>
                <w:webHidden/>
              </w:rPr>
              <w:instrText xml:space="preserve"> PAGEREF _Toc223697002 \h </w:instrText>
            </w:r>
            <w:r>
              <w:rPr>
                <w:noProof/>
                <w:webHidden/>
              </w:rPr>
            </w:r>
            <w:r>
              <w:rPr>
                <w:noProof/>
                <w:webHidden/>
              </w:rPr>
              <w:fldChar w:fldCharType="separate"/>
            </w:r>
            <w:r>
              <w:rPr>
                <w:noProof/>
                <w:webHidden/>
              </w:rPr>
              <w:t>4</w:t>
            </w:r>
            <w:r>
              <w:rPr>
                <w:noProof/>
                <w:webHidden/>
              </w:rPr>
              <w:fldChar w:fldCharType="end"/>
            </w:r>
          </w:hyperlink>
        </w:p>
        <w:p w14:paraId="29EE5E0C" w14:textId="7E5F486C" w:rsidR="00782BA8" w:rsidRDefault="00782BA8">
          <w:pPr>
            <w:pStyle w:val="TOC2"/>
            <w:tabs>
              <w:tab w:val="right" w:leader="dot" w:pos="9016"/>
            </w:tabs>
            <w:rPr>
              <w:rFonts w:eastAsiaTheme="minorEastAsia"/>
              <w:noProof/>
              <w:lang w:eastAsia="en-GB"/>
            </w:rPr>
          </w:pPr>
          <w:hyperlink w:anchor="_Toc223697003" w:history="1">
            <w:r w:rsidRPr="005765C7">
              <w:rPr>
                <w:rStyle w:val="Hyperlink"/>
                <w:rFonts w:ascii="Times New Roman" w:eastAsia="Times New Roman" w:hAnsi="Times New Roman" w:cs="Times New Roman"/>
                <w:b/>
                <w:bCs/>
                <w:noProof/>
                <w:kern w:val="0"/>
                <w:lang w:eastAsia="en-GB"/>
                <w14:ligatures w14:val="none"/>
              </w:rPr>
              <w:t>2.4 Unique Selling Point (USP)</w:t>
            </w:r>
            <w:r>
              <w:rPr>
                <w:noProof/>
                <w:webHidden/>
              </w:rPr>
              <w:tab/>
            </w:r>
            <w:r>
              <w:rPr>
                <w:noProof/>
                <w:webHidden/>
              </w:rPr>
              <w:fldChar w:fldCharType="begin"/>
            </w:r>
            <w:r>
              <w:rPr>
                <w:noProof/>
                <w:webHidden/>
              </w:rPr>
              <w:instrText xml:space="preserve"> PAGEREF _Toc223697003 \h </w:instrText>
            </w:r>
            <w:r>
              <w:rPr>
                <w:noProof/>
                <w:webHidden/>
              </w:rPr>
            </w:r>
            <w:r>
              <w:rPr>
                <w:noProof/>
                <w:webHidden/>
              </w:rPr>
              <w:fldChar w:fldCharType="separate"/>
            </w:r>
            <w:r>
              <w:rPr>
                <w:noProof/>
                <w:webHidden/>
              </w:rPr>
              <w:t>4</w:t>
            </w:r>
            <w:r>
              <w:rPr>
                <w:noProof/>
                <w:webHidden/>
              </w:rPr>
              <w:fldChar w:fldCharType="end"/>
            </w:r>
          </w:hyperlink>
        </w:p>
        <w:p w14:paraId="389ABE0A" w14:textId="131F100F" w:rsidR="00782BA8" w:rsidRDefault="00782BA8">
          <w:pPr>
            <w:pStyle w:val="TOC1"/>
            <w:tabs>
              <w:tab w:val="right" w:leader="dot" w:pos="9016"/>
            </w:tabs>
            <w:rPr>
              <w:rFonts w:eastAsiaTheme="minorEastAsia"/>
              <w:noProof/>
              <w:lang w:eastAsia="en-GB"/>
            </w:rPr>
          </w:pPr>
          <w:hyperlink w:anchor="_Toc223697004" w:history="1">
            <w:r w:rsidRPr="005765C7">
              <w:rPr>
                <w:rStyle w:val="Hyperlink"/>
                <w:rFonts w:ascii="Times New Roman" w:eastAsia="Times New Roman" w:hAnsi="Times New Roman" w:cs="Times New Roman"/>
                <w:b/>
                <w:bCs/>
                <w:noProof/>
                <w:kern w:val="36"/>
                <w:lang w:eastAsia="en-GB"/>
                <w14:ligatures w14:val="none"/>
              </w:rPr>
              <w:t>3. Element 2: Business Environment and Competitor Analysis</w:t>
            </w:r>
            <w:r>
              <w:rPr>
                <w:noProof/>
                <w:webHidden/>
              </w:rPr>
              <w:tab/>
            </w:r>
            <w:r>
              <w:rPr>
                <w:noProof/>
                <w:webHidden/>
              </w:rPr>
              <w:fldChar w:fldCharType="begin"/>
            </w:r>
            <w:r>
              <w:rPr>
                <w:noProof/>
                <w:webHidden/>
              </w:rPr>
              <w:instrText xml:space="preserve"> PAGEREF _Toc223697004 \h </w:instrText>
            </w:r>
            <w:r>
              <w:rPr>
                <w:noProof/>
                <w:webHidden/>
              </w:rPr>
            </w:r>
            <w:r>
              <w:rPr>
                <w:noProof/>
                <w:webHidden/>
              </w:rPr>
              <w:fldChar w:fldCharType="separate"/>
            </w:r>
            <w:r>
              <w:rPr>
                <w:noProof/>
                <w:webHidden/>
              </w:rPr>
              <w:t>5</w:t>
            </w:r>
            <w:r>
              <w:rPr>
                <w:noProof/>
                <w:webHidden/>
              </w:rPr>
              <w:fldChar w:fldCharType="end"/>
            </w:r>
          </w:hyperlink>
        </w:p>
        <w:p w14:paraId="23794AA5" w14:textId="0D19491B" w:rsidR="00782BA8" w:rsidRDefault="00782BA8">
          <w:pPr>
            <w:pStyle w:val="TOC2"/>
            <w:tabs>
              <w:tab w:val="right" w:leader="dot" w:pos="9016"/>
            </w:tabs>
            <w:rPr>
              <w:rFonts w:eastAsiaTheme="minorEastAsia"/>
              <w:noProof/>
              <w:lang w:eastAsia="en-GB"/>
            </w:rPr>
          </w:pPr>
          <w:hyperlink w:anchor="_Toc223697005" w:history="1">
            <w:r w:rsidRPr="005765C7">
              <w:rPr>
                <w:rStyle w:val="Hyperlink"/>
                <w:rFonts w:ascii="Times New Roman" w:eastAsia="Times New Roman" w:hAnsi="Times New Roman" w:cs="Times New Roman"/>
                <w:b/>
                <w:bCs/>
                <w:noProof/>
                <w:kern w:val="0"/>
                <w:lang w:eastAsia="en-GB"/>
                <w14:ligatures w14:val="none"/>
              </w:rPr>
              <w:t>3.1 Industry Overview</w:t>
            </w:r>
            <w:r>
              <w:rPr>
                <w:noProof/>
                <w:webHidden/>
              </w:rPr>
              <w:tab/>
            </w:r>
            <w:r>
              <w:rPr>
                <w:noProof/>
                <w:webHidden/>
              </w:rPr>
              <w:fldChar w:fldCharType="begin"/>
            </w:r>
            <w:r>
              <w:rPr>
                <w:noProof/>
                <w:webHidden/>
              </w:rPr>
              <w:instrText xml:space="preserve"> PAGEREF _Toc223697005 \h </w:instrText>
            </w:r>
            <w:r>
              <w:rPr>
                <w:noProof/>
                <w:webHidden/>
              </w:rPr>
            </w:r>
            <w:r>
              <w:rPr>
                <w:noProof/>
                <w:webHidden/>
              </w:rPr>
              <w:fldChar w:fldCharType="separate"/>
            </w:r>
            <w:r>
              <w:rPr>
                <w:noProof/>
                <w:webHidden/>
              </w:rPr>
              <w:t>5</w:t>
            </w:r>
            <w:r>
              <w:rPr>
                <w:noProof/>
                <w:webHidden/>
              </w:rPr>
              <w:fldChar w:fldCharType="end"/>
            </w:r>
          </w:hyperlink>
        </w:p>
        <w:p w14:paraId="7F315A94" w14:textId="5685DEDB" w:rsidR="00782BA8" w:rsidRDefault="00782BA8">
          <w:pPr>
            <w:pStyle w:val="TOC2"/>
            <w:tabs>
              <w:tab w:val="right" w:leader="dot" w:pos="9016"/>
            </w:tabs>
            <w:rPr>
              <w:rFonts w:eastAsiaTheme="minorEastAsia"/>
              <w:noProof/>
              <w:lang w:eastAsia="en-GB"/>
            </w:rPr>
          </w:pPr>
          <w:hyperlink w:anchor="_Toc223697006" w:history="1">
            <w:r w:rsidRPr="005765C7">
              <w:rPr>
                <w:rStyle w:val="Hyperlink"/>
                <w:rFonts w:ascii="Times New Roman" w:eastAsia="Times New Roman" w:hAnsi="Times New Roman" w:cs="Times New Roman"/>
                <w:b/>
                <w:bCs/>
                <w:noProof/>
                <w:kern w:val="0"/>
                <w:lang w:eastAsia="en-GB"/>
                <w14:ligatures w14:val="none"/>
              </w:rPr>
              <w:t>3.2 PESTEL Analysis</w:t>
            </w:r>
            <w:r>
              <w:rPr>
                <w:noProof/>
                <w:webHidden/>
              </w:rPr>
              <w:tab/>
            </w:r>
            <w:r>
              <w:rPr>
                <w:noProof/>
                <w:webHidden/>
              </w:rPr>
              <w:fldChar w:fldCharType="begin"/>
            </w:r>
            <w:r>
              <w:rPr>
                <w:noProof/>
                <w:webHidden/>
              </w:rPr>
              <w:instrText xml:space="preserve"> PAGEREF _Toc223697006 \h </w:instrText>
            </w:r>
            <w:r>
              <w:rPr>
                <w:noProof/>
                <w:webHidden/>
              </w:rPr>
            </w:r>
            <w:r>
              <w:rPr>
                <w:noProof/>
                <w:webHidden/>
              </w:rPr>
              <w:fldChar w:fldCharType="separate"/>
            </w:r>
            <w:r>
              <w:rPr>
                <w:noProof/>
                <w:webHidden/>
              </w:rPr>
              <w:t>5</w:t>
            </w:r>
            <w:r>
              <w:rPr>
                <w:noProof/>
                <w:webHidden/>
              </w:rPr>
              <w:fldChar w:fldCharType="end"/>
            </w:r>
          </w:hyperlink>
        </w:p>
        <w:p w14:paraId="236CDA47" w14:textId="29279B71" w:rsidR="00782BA8" w:rsidRDefault="00782BA8">
          <w:pPr>
            <w:pStyle w:val="TOC2"/>
            <w:tabs>
              <w:tab w:val="right" w:leader="dot" w:pos="9016"/>
            </w:tabs>
            <w:rPr>
              <w:rFonts w:eastAsiaTheme="minorEastAsia"/>
              <w:noProof/>
              <w:lang w:eastAsia="en-GB"/>
            </w:rPr>
          </w:pPr>
          <w:hyperlink w:anchor="_Toc223697007" w:history="1">
            <w:r w:rsidRPr="005765C7">
              <w:rPr>
                <w:rStyle w:val="Hyperlink"/>
                <w:rFonts w:ascii="Times New Roman" w:eastAsia="Times New Roman" w:hAnsi="Times New Roman" w:cs="Times New Roman"/>
                <w:b/>
                <w:bCs/>
                <w:noProof/>
                <w:kern w:val="0"/>
                <w:lang w:eastAsia="en-GB"/>
                <w14:ligatures w14:val="none"/>
              </w:rPr>
              <w:t>3.3 Competitor Analysis</w:t>
            </w:r>
            <w:r>
              <w:rPr>
                <w:noProof/>
                <w:webHidden/>
              </w:rPr>
              <w:tab/>
            </w:r>
            <w:r>
              <w:rPr>
                <w:noProof/>
                <w:webHidden/>
              </w:rPr>
              <w:fldChar w:fldCharType="begin"/>
            </w:r>
            <w:r>
              <w:rPr>
                <w:noProof/>
                <w:webHidden/>
              </w:rPr>
              <w:instrText xml:space="preserve"> PAGEREF _Toc223697007 \h </w:instrText>
            </w:r>
            <w:r>
              <w:rPr>
                <w:noProof/>
                <w:webHidden/>
              </w:rPr>
            </w:r>
            <w:r>
              <w:rPr>
                <w:noProof/>
                <w:webHidden/>
              </w:rPr>
              <w:fldChar w:fldCharType="separate"/>
            </w:r>
            <w:r>
              <w:rPr>
                <w:noProof/>
                <w:webHidden/>
              </w:rPr>
              <w:t>6</w:t>
            </w:r>
            <w:r>
              <w:rPr>
                <w:noProof/>
                <w:webHidden/>
              </w:rPr>
              <w:fldChar w:fldCharType="end"/>
            </w:r>
          </w:hyperlink>
        </w:p>
        <w:p w14:paraId="21FE88AC" w14:textId="11F945DC" w:rsidR="00782BA8" w:rsidRDefault="00782BA8">
          <w:pPr>
            <w:pStyle w:val="TOC2"/>
            <w:tabs>
              <w:tab w:val="right" w:leader="dot" w:pos="9016"/>
            </w:tabs>
            <w:rPr>
              <w:rFonts w:eastAsiaTheme="minorEastAsia"/>
              <w:noProof/>
              <w:lang w:eastAsia="en-GB"/>
            </w:rPr>
          </w:pPr>
          <w:hyperlink w:anchor="_Toc223697008" w:history="1">
            <w:r w:rsidRPr="005765C7">
              <w:rPr>
                <w:rStyle w:val="Hyperlink"/>
                <w:rFonts w:ascii="Times New Roman" w:eastAsia="Times New Roman" w:hAnsi="Times New Roman" w:cs="Times New Roman"/>
                <w:b/>
                <w:bCs/>
                <w:noProof/>
                <w:kern w:val="0"/>
                <w:lang w:eastAsia="en-GB"/>
                <w14:ligatures w14:val="none"/>
              </w:rPr>
              <w:t>3.4 SWOT Analysis</w:t>
            </w:r>
            <w:r>
              <w:rPr>
                <w:noProof/>
                <w:webHidden/>
              </w:rPr>
              <w:tab/>
            </w:r>
            <w:r>
              <w:rPr>
                <w:noProof/>
                <w:webHidden/>
              </w:rPr>
              <w:fldChar w:fldCharType="begin"/>
            </w:r>
            <w:r>
              <w:rPr>
                <w:noProof/>
                <w:webHidden/>
              </w:rPr>
              <w:instrText xml:space="preserve"> PAGEREF _Toc223697008 \h </w:instrText>
            </w:r>
            <w:r>
              <w:rPr>
                <w:noProof/>
                <w:webHidden/>
              </w:rPr>
            </w:r>
            <w:r>
              <w:rPr>
                <w:noProof/>
                <w:webHidden/>
              </w:rPr>
              <w:fldChar w:fldCharType="separate"/>
            </w:r>
            <w:r>
              <w:rPr>
                <w:noProof/>
                <w:webHidden/>
              </w:rPr>
              <w:t>6</w:t>
            </w:r>
            <w:r>
              <w:rPr>
                <w:noProof/>
                <w:webHidden/>
              </w:rPr>
              <w:fldChar w:fldCharType="end"/>
            </w:r>
          </w:hyperlink>
        </w:p>
        <w:p w14:paraId="3CCDEEC6" w14:textId="613EEC6A" w:rsidR="00782BA8" w:rsidRDefault="00782BA8">
          <w:pPr>
            <w:pStyle w:val="TOC1"/>
            <w:tabs>
              <w:tab w:val="right" w:leader="dot" w:pos="9016"/>
            </w:tabs>
            <w:rPr>
              <w:rFonts w:eastAsiaTheme="minorEastAsia"/>
              <w:noProof/>
              <w:lang w:eastAsia="en-GB"/>
            </w:rPr>
          </w:pPr>
          <w:hyperlink w:anchor="_Toc223697009" w:history="1">
            <w:r w:rsidRPr="005765C7">
              <w:rPr>
                <w:rStyle w:val="Hyperlink"/>
                <w:rFonts w:ascii="Times New Roman" w:eastAsia="Times New Roman" w:hAnsi="Times New Roman" w:cs="Times New Roman"/>
                <w:b/>
                <w:bCs/>
                <w:noProof/>
                <w:kern w:val="36"/>
                <w:lang w:eastAsia="en-GB"/>
                <w14:ligatures w14:val="none"/>
              </w:rPr>
              <w:t>4. Element 3: Market Segmentation and Marketing Strategies</w:t>
            </w:r>
            <w:r>
              <w:rPr>
                <w:noProof/>
                <w:webHidden/>
              </w:rPr>
              <w:tab/>
            </w:r>
            <w:r>
              <w:rPr>
                <w:noProof/>
                <w:webHidden/>
              </w:rPr>
              <w:fldChar w:fldCharType="begin"/>
            </w:r>
            <w:r>
              <w:rPr>
                <w:noProof/>
                <w:webHidden/>
              </w:rPr>
              <w:instrText xml:space="preserve"> PAGEREF _Toc223697009 \h </w:instrText>
            </w:r>
            <w:r>
              <w:rPr>
                <w:noProof/>
                <w:webHidden/>
              </w:rPr>
            </w:r>
            <w:r>
              <w:rPr>
                <w:noProof/>
                <w:webHidden/>
              </w:rPr>
              <w:fldChar w:fldCharType="separate"/>
            </w:r>
            <w:r>
              <w:rPr>
                <w:noProof/>
                <w:webHidden/>
              </w:rPr>
              <w:t>6</w:t>
            </w:r>
            <w:r>
              <w:rPr>
                <w:noProof/>
                <w:webHidden/>
              </w:rPr>
              <w:fldChar w:fldCharType="end"/>
            </w:r>
          </w:hyperlink>
        </w:p>
        <w:p w14:paraId="434DF5ED" w14:textId="1F31D0AC" w:rsidR="00782BA8" w:rsidRDefault="00782BA8">
          <w:pPr>
            <w:pStyle w:val="TOC2"/>
            <w:tabs>
              <w:tab w:val="right" w:leader="dot" w:pos="9016"/>
            </w:tabs>
            <w:rPr>
              <w:rFonts w:eastAsiaTheme="minorEastAsia"/>
              <w:noProof/>
              <w:lang w:eastAsia="en-GB"/>
            </w:rPr>
          </w:pPr>
          <w:hyperlink w:anchor="_Toc223697010" w:history="1">
            <w:r w:rsidRPr="005765C7">
              <w:rPr>
                <w:rStyle w:val="Hyperlink"/>
                <w:rFonts w:ascii="Times New Roman" w:eastAsia="Times New Roman" w:hAnsi="Times New Roman" w:cs="Times New Roman"/>
                <w:b/>
                <w:bCs/>
                <w:noProof/>
                <w:kern w:val="0"/>
                <w:lang w:eastAsia="en-GB"/>
                <w14:ligatures w14:val="none"/>
              </w:rPr>
              <w:t>4.1 Market Segmentation</w:t>
            </w:r>
            <w:r>
              <w:rPr>
                <w:noProof/>
                <w:webHidden/>
              </w:rPr>
              <w:tab/>
            </w:r>
            <w:r>
              <w:rPr>
                <w:noProof/>
                <w:webHidden/>
              </w:rPr>
              <w:fldChar w:fldCharType="begin"/>
            </w:r>
            <w:r>
              <w:rPr>
                <w:noProof/>
                <w:webHidden/>
              </w:rPr>
              <w:instrText xml:space="preserve"> PAGEREF _Toc223697010 \h </w:instrText>
            </w:r>
            <w:r>
              <w:rPr>
                <w:noProof/>
                <w:webHidden/>
              </w:rPr>
            </w:r>
            <w:r>
              <w:rPr>
                <w:noProof/>
                <w:webHidden/>
              </w:rPr>
              <w:fldChar w:fldCharType="separate"/>
            </w:r>
            <w:r>
              <w:rPr>
                <w:noProof/>
                <w:webHidden/>
              </w:rPr>
              <w:t>7</w:t>
            </w:r>
            <w:r>
              <w:rPr>
                <w:noProof/>
                <w:webHidden/>
              </w:rPr>
              <w:fldChar w:fldCharType="end"/>
            </w:r>
          </w:hyperlink>
        </w:p>
        <w:p w14:paraId="20E05054" w14:textId="26AAC78E" w:rsidR="00782BA8" w:rsidRDefault="00782BA8">
          <w:pPr>
            <w:pStyle w:val="TOC2"/>
            <w:tabs>
              <w:tab w:val="right" w:leader="dot" w:pos="9016"/>
            </w:tabs>
            <w:rPr>
              <w:rFonts w:eastAsiaTheme="minorEastAsia"/>
              <w:noProof/>
              <w:lang w:eastAsia="en-GB"/>
            </w:rPr>
          </w:pPr>
          <w:hyperlink w:anchor="_Toc223697011" w:history="1">
            <w:r w:rsidRPr="005765C7">
              <w:rPr>
                <w:rStyle w:val="Hyperlink"/>
                <w:rFonts w:ascii="Times New Roman" w:eastAsia="Times New Roman" w:hAnsi="Times New Roman" w:cs="Times New Roman"/>
                <w:b/>
                <w:bCs/>
                <w:noProof/>
                <w:kern w:val="0"/>
                <w:lang w:eastAsia="en-GB"/>
                <w14:ligatures w14:val="none"/>
              </w:rPr>
              <w:t>4.2 Marketing Mix (4Ps)</w:t>
            </w:r>
            <w:r>
              <w:rPr>
                <w:noProof/>
                <w:webHidden/>
              </w:rPr>
              <w:tab/>
            </w:r>
            <w:r>
              <w:rPr>
                <w:noProof/>
                <w:webHidden/>
              </w:rPr>
              <w:fldChar w:fldCharType="begin"/>
            </w:r>
            <w:r>
              <w:rPr>
                <w:noProof/>
                <w:webHidden/>
              </w:rPr>
              <w:instrText xml:space="preserve"> PAGEREF _Toc223697011 \h </w:instrText>
            </w:r>
            <w:r>
              <w:rPr>
                <w:noProof/>
                <w:webHidden/>
              </w:rPr>
            </w:r>
            <w:r>
              <w:rPr>
                <w:noProof/>
                <w:webHidden/>
              </w:rPr>
              <w:fldChar w:fldCharType="separate"/>
            </w:r>
            <w:r>
              <w:rPr>
                <w:noProof/>
                <w:webHidden/>
              </w:rPr>
              <w:t>7</w:t>
            </w:r>
            <w:r>
              <w:rPr>
                <w:noProof/>
                <w:webHidden/>
              </w:rPr>
              <w:fldChar w:fldCharType="end"/>
            </w:r>
          </w:hyperlink>
        </w:p>
        <w:p w14:paraId="58766814" w14:textId="6BDE6327" w:rsidR="00782BA8" w:rsidRDefault="00782BA8">
          <w:pPr>
            <w:pStyle w:val="TOC2"/>
            <w:tabs>
              <w:tab w:val="right" w:leader="dot" w:pos="9016"/>
            </w:tabs>
            <w:rPr>
              <w:rFonts w:eastAsiaTheme="minorEastAsia"/>
              <w:noProof/>
              <w:lang w:eastAsia="en-GB"/>
            </w:rPr>
          </w:pPr>
          <w:hyperlink w:anchor="_Toc223697012" w:history="1">
            <w:r w:rsidRPr="005765C7">
              <w:rPr>
                <w:rStyle w:val="Hyperlink"/>
                <w:rFonts w:ascii="Times New Roman" w:eastAsia="Times New Roman" w:hAnsi="Times New Roman" w:cs="Times New Roman"/>
                <w:b/>
                <w:bCs/>
                <w:noProof/>
                <w:kern w:val="0"/>
                <w:lang w:eastAsia="en-GB"/>
                <w14:ligatures w14:val="none"/>
              </w:rPr>
              <w:t>4.3 Online Marketing Strategy</w:t>
            </w:r>
            <w:r>
              <w:rPr>
                <w:noProof/>
                <w:webHidden/>
              </w:rPr>
              <w:tab/>
            </w:r>
            <w:r>
              <w:rPr>
                <w:noProof/>
                <w:webHidden/>
              </w:rPr>
              <w:fldChar w:fldCharType="begin"/>
            </w:r>
            <w:r>
              <w:rPr>
                <w:noProof/>
                <w:webHidden/>
              </w:rPr>
              <w:instrText xml:space="preserve"> PAGEREF _Toc223697012 \h </w:instrText>
            </w:r>
            <w:r>
              <w:rPr>
                <w:noProof/>
                <w:webHidden/>
              </w:rPr>
            </w:r>
            <w:r>
              <w:rPr>
                <w:noProof/>
                <w:webHidden/>
              </w:rPr>
              <w:fldChar w:fldCharType="separate"/>
            </w:r>
            <w:r>
              <w:rPr>
                <w:noProof/>
                <w:webHidden/>
              </w:rPr>
              <w:t>7</w:t>
            </w:r>
            <w:r>
              <w:rPr>
                <w:noProof/>
                <w:webHidden/>
              </w:rPr>
              <w:fldChar w:fldCharType="end"/>
            </w:r>
          </w:hyperlink>
        </w:p>
        <w:p w14:paraId="51839EA2" w14:textId="7B06C92C" w:rsidR="00782BA8" w:rsidRDefault="00782BA8">
          <w:pPr>
            <w:pStyle w:val="TOC1"/>
            <w:tabs>
              <w:tab w:val="right" w:leader="dot" w:pos="9016"/>
            </w:tabs>
            <w:rPr>
              <w:rFonts w:eastAsiaTheme="minorEastAsia"/>
              <w:noProof/>
              <w:lang w:eastAsia="en-GB"/>
            </w:rPr>
          </w:pPr>
          <w:hyperlink w:anchor="_Toc223697013" w:history="1">
            <w:r w:rsidRPr="005765C7">
              <w:rPr>
                <w:rStyle w:val="Hyperlink"/>
                <w:rFonts w:ascii="Times New Roman" w:eastAsia="Times New Roman" w:hAnsi="Times New Roman" w:cs="Times New Roman"/>
                <w:b/>
                <w:bCs/>
                <w:noProof/>
                <w:kern w:val="36"/>
                <w:lang w:eastAsia="en-GB"/>
                <w14:ligatures w14:val="none"/>
              </w:rPr>
              <w:t>5. Element 4: Legal, Management and Financial Planning</w:t>
            </w:r>
            <w:r>
              <w:rPr>
                <w:noProof/>
                <w:webHidden/>
              </w:rPr>
              <w:tab/>
            </w:r>
            <w:r>
              <w:rPr>
                <w:noProof/>
                <w:webHidden/>
              </w:rPr>
              <w:fldChar w:fldCharType="begin"/>
            </w:r>
            <w:r>
              <w:rPr>
                <w:noProof/>
                <w:webHidden/>
              </w:rPr>
              <w:instrText xml:space="preserve"> PAGEREF _Toc223697013 \h </w:instrText>
            </w:r>
            <w:r>
              <w:rPr>
                <w:noProof/>
                <w:webHidden/>
              </w:rPr>
            </w:r>
            <w:r>
              <w:rPr>
                <w:noProof/>
                <w:webHidden/>
              </w:rPr>
              <w:fldChar w:fldCharType="separate"/>
            </w:r>
            <w:r>
              <w:rPr>
                <w:noProof/>
                <w:webHidden/>
              </w:rPr>
              <w:t>7</w:t>
            </w:r>
            <w:r>
              <w:rPr>
                <w:noProof/>
                <w:webHidden/>
              </w:rPr>
              <w:fldChar w:fldCharType="end"/>
            </w:r>
          </w:hyperlink>
        </w:p>
        <w:p w14:paraId="41697EC0" w14:textId="6C41632F" w:rsidR="00782BA8" w:rsidRDefault="00782BA8">
          <w:pPr>
            <w:pStyle w:val="TOC2"/>
            <w:tabs>
              <w:tab w:val="right" w:leader="dot" w:pos="9016"/>
            </w:tabs>
            <w:rPr>
              <w:rFonts w:eastAsiaTheme="minorEastAsia"/>
              <w:noProof/>
              <w:lang w:eastAsia="en-GB"/>
            </w:rPr>
          </w:pPr>
          <w:hyperlink w:anchor="_Toc223697014" w:history="1">
            <w:r w:rsidRPr="005765C7">
              <w:rPr>
                <w:rStyle w:val="Hyperlink"/>
                <w:rFonts w:ascii="Times New Roman" w:eastAsia="Times New Roman" w:hAnsi="Times New Roman" w:cs="Times New Roman"/>
                <w:b/>
                <w:bCs/>
                <w:noProof/>
                <w:kern w:val="0"/>
                <w:lang w:eastAsia="en-GB"/>
                <w14:ligatures w14:val="none"/>
              </w:rPr>
              <w:t>5.1 Key Legal Business Structures (UK)</w:t>
            </w:r>
            <w:r>
              <w:rPr>
                <w:noProof/>
                <w:webHidden/>
              </w:rPr>
              <w:tab/>
            </w:r>
            <w:r>
              <w:rPr>
                <w:noProof/>
                <w:webHidden/>
              </w:rPr>
              <w:fldChar w:fldCharType="begin"/>
            </w:r>
            <w:r>
              <w:rPr>
                <w:noProof/>
                <w:webHidden/>
              </w:rPr>
              <w:instrText xml:space="preserve"> PAGEREF _Toc223697014 \h </w:instrText>
            </w:r>
            <w:r>
              <w:rPr>
                <w:noProof/>
                <w:webHidden/>
              </w:rPr>
            </w:r>
            <w:r>
              <w:rPr>
                <w:noProof/>
                <w:webHidden/>
              </w:rPr>
              <w:fldChar w:fldCharType="separate"/>
            </w:r>
            <w:r>
              <w:rPr>
                <w:noProof/>
                <w:webHidden/>
              </w:rPr>
              <w:t>7</w:t>
            </w:r>
            <w:r>
              <w:rPr>
                <w:noProof/>
                <w:webHidden/>
              </w:rPr>
              <w:fldChar w:fldCharType="end"/>
            </w:r>
          </w:hyperlink>
        </w:p>
        <w:p w14:paraId="073053AF" w14:textId="0AFF6BAF" w:rsidR="00782BA8" w:rsidRDefault="00782BA8">
          <w:pPr>
            <w:pStyle w:val="TOC2"/>
            <w:tabs>
              <w:tab w:val="right" w:leader="dot" w:pos="9016"/>
            </w:tabs>
            <w:rPr>
              <w:rFonts w:eastAsiaTheme="minorEastAsia"/>
              <w:noProof/>
              <w:lang w:eastAsia="en-GB"/>
            </w:rPr>
          </w:pPr>
          <w:hyperlink w:anchor="_Toc223697015" w:history="1">
            <w:r w:rsidRPr="005765C7">
              <w:rPr>
                <w:rStyle w:val="Hyperlink"/>
                <w:rFonts w:ascii="Times New Roman" w:eastAsia="Times New Roman" w:hAnsi="Times New Roman" w:cs="Times New Roman"/>
                <w:b/>
                <w:bCs/>
                <w:noProof/>
                <w:kern w:val="0"/>
                <w:lang w:eastAsia="en-GB"/>
                <w14:ligatures w14:val="none"/>
              </w:rPr>
              <w:t>5.2 Legal Structure of Something Simple</w:t>
            </w:r>
            <w:r>
              <w:rPr>
                <w:noProof/>
                <w:webHidden/>
              </w:rPr>
              <w:tab/>
            </w:r>
            <w:r>
              <w:rPr>
                <w:noProof/>
                <w:webHidden/>
              </w:rPr>
              <w:fldChar w:fldCharType="begin"/>
            </w:r>
            <w:r>
              <w:rPr>
                <w:noProof/>
                <w:webHidden/>
              </w:rPr>
              <w:instrText xml:space="preserve"> PAGEREF _Toc223697015 \h </w:instrText>
            </w:r>
            <w:r>
              <w:rPr>
                <w:noProof/>
                <w:webHidden/>
              </w:rPr>
            </w:r>
            <w:r>
              <w:rPr>
                <w:noProof/>
                <w:webHidden/>
              </w:rPr>
              <w:fldChar w:fldCharType="separate"/>
            </w:r>
            <w:r>
              <w:rPr>
                <w:noProof/>
                <w:webHidden/>
              </w:rPr>
              <w:t>8</w:t>
            </w:r>
            <w:r>
              <w:rPr>
                <w:noProof/>
                <w:webHidden/>
              </w:rPr>
              <w:fldChar w:fldCharType="end"/>
            </w:r>
          </w:hyperlink>
        </w:p>
        <w:p w14:paraId="6407226F" w14:textId="46F996C5" w:rsidR="00782BA8" w:rsidRDefault="00782BA8">
          <w:pPr>
            <w:pStyle w:val="TOC2"/>
            <w:tabs>
              <w:tab w:val="right" w:leader="dot" w:pos="9016"/>
            </w:tabs>
            <w:rPr>
              <w:rFonts w:eastAsiaTheme="minorEastAsia"/>
              <w:noProof/>
              <w:lang w:eastAsia="en-GB"/>
            </w:rPr>
          </w:pPr>
          <w:hyperlink w:anchor="_Toc223697016" w:history="1">
            <w:r w:rsidRPr="005765C7">
              <w:rPr>
                <w:rStyle w:val="Hyperlink"/>
                <w:rFonts w:ascii="Times New Roman" w:eastAsia="Times New Roman" w:hAnsi="Times New Roman" w:cs="Times New Roman"/>
                <w:b/>
                <w:bCs/>
                <w:noProof/>
                <w:kern w:val="0"/>
                <w:lang w:eastAsia="en-GB"/>
                <w14:ligatures w14:val="none"/>
              </w:rPr>
              <w:t>5.3 Organisational Structure</w:t>
            </w:r>
            <w:r>
              <w:rPr>
                <w:noProof/>
                <w:webHidden/>
              </w:rPr>
              <w:tab/>
            </w:r>
            <w:r>
              <w:rPr>
                <w:noProof/>
                <w:webHidden/>
              </w:rPr>
              <w:fldChar w:fldCharType="begin"/>
            </w:r>
            <w:r>
              <w:rPr>
                <w:noProof/>
                <w:webHidden/>
              </w:rPr>
              <w:instrText xml:space="preserve"> PAGEREF _Toc223697016 \h </w:instrText>
            </w:r>
            <w:r>
              <w:rPr>
                <w:noProof/>
                <w:webHidden/>
              </w:rPr>
            </w:r>
            <w:r>
              <w:rPr>
                <w:noProof/>
                <w:webHidden/>
              </w:rPr>
              <w:fldChar w:fldCharType="separate"/>
            </w:r>
            <w:r>
              <w:rPr>
                <w:noProof/>
                <w:webHidden/>
              </w:rPr>
              <w:t>8</w:t>
            </w:r>
            <w:r>
              <w:rPr>
                <w:noProof/>
                <w:webHidden/>
              </w:rPr>
              <w:fldChar w:fldCharType="end"/>
            </w:r>
          </w:hyperlink>
        </w:p>
        <w:p w14:paraId="00C0EF91" w14:textId="28DA2CC7" w:rsidR="00782BA8" w:rsidRDefault="00782BA8">
          <w:pPr>
            <w:pStyle w:val="TOC2"/>
            <w:tabs>
              <w:tab w:val="right" w:leader="dot" w:pos="9016"/>
            </w:tabs>
            <w:rPr>
              <w:rFonts w:eastAsiaTheme="minorEastAsia"/>
              <w:noProof/>
              <w:lang w:eastAsia="en-GB"/>
            </w:rPr>
          </w:pPr>
          <w:hyperlink w:anchor="_Toc223697017" w:history="1">
            <w:r w:rsidRPr="005765C7">
              <w:rPr>
                <w:rStyle w:val="Hyperlink"/>
                <w:rFonts w:ascii="Times New Roman" w:eastAsia="Times New Roman" w:hAnsi="Times New Roman" w:cs="Times New Roman"/>
                <w:b/>
                <w:bCs/>
                <w:noProof/>
                <w:kern w:val="0"/>
                <w:lang w:eastAsia="en-GB"/>
                <w14:ligatures w14:val="none"/>
              </w:rPr>
              <w:t>5.4 Financial Planning and Start-Up Funding</w:t>
            </w:r>
            <w:r>
              <w:rPr>
                <w:noProof/>
                <w:webHidden/>
              </w:rPr>
              <w:tab/>
            </w:r>
            <w:r>
              <w:rPr>
                <w:noProof/>
                <w:webHidden/>
              </w:rPr>
              <w:fldChar w:fldCharType="begin"/>
            </w:r>
            <w:r>
              <w:rPr>
                <w:noProof/>
                <w:webHidden/>
              </w:rPr>
              <w:instrText xml:space="preserve"> PAGEREF _Toc223697017 \h </w:instrText>
            </w:r>
            <w:r>
              <w:rPr>
                <w:noProof/>
                <w:webHidden/>
              </w:rPr>
            </w:r>
            <w:r>
              <w:rPr>
                <w:noProof/>
                <w:webHidden/>
              </w:rPr>
              <w:fldChar w:fldCharType="separate"/>
            </w:r>
            <w:r>
              <w:rPr>
                <w:noProof/>
                <w:webHidden/>
              </w:rPr>
              <w:t>8</w:t>
            </w:r>
            <w:r>
              <w:rPr>
                <w:noProof/>
                <w:webHidden/>
              </w:rPr>
              <w:fldChar w:fldCharType="end"/>
            </w:r>
          </w:hyperlink>
        </w:p>
        <w:p w14:paraId="04B34F18" w14:textId="461A1219" w:rsidR="00782BA8" w:rsidRDefault="00782BA8">
          <w:pPr>
            <w:pStyle w:val="TOC1"/>
            <w:tabs>
              <w:tab w:val="right" w:leader="dot" w:pos="9016"/>
            </w:tabs>
            <w:rPr>
              <w:rFonts w:eastAsiaTheme="minorEastAsia"/>
              <w:noProof/>
              <w:lang w:eastAsia="en-GB"/>
            </w:rPr>
          </w:pPr>
          <w:hyperlink w:anchor="_Toc223697018" w:history="1">
            <w:r w:rsidRPr="005765C7">
              <w:rPr>
                <w:rStyle w:val="Hyperlink"/>
                <w:rFonts w:ascii="Times New Roman" w:eastAsia="Times New Roman" w:hAnsi="Times New Roman" w:cs="Times New Roman"/>
                <w:b/>
                <w:bCs/>
                <w:noProof/>
                <w:kern w:val="36"/>
                <w:lang w:eastAsia="en-GB"/>
                <w14:ligatures w14:val="none"/>
              </w:rPr>
              <w:t>6. Conclusion</w:t>
            </w:r>
            <w:r>
              <w:rPr>
                <w:noProof/>
                <w:webHidden/>
              </w:rPr>
              <w:tab/>
            </w:r>
            <w:r>
              <w:rPr>
                <w:noProof/>
                <w:webHidden/>
              </w:rPr>
              <w:fldChar w:fldCharType="begin"/>
            </w:r>
            <w:r>
              <w:rPr>
                <w:noProof/>
                <w:webHidden/>
              </w:rPr>
              <w:instrText xml:space="preserve"> PAGEREF _Toc223697018 \h </w:instrText>
            </w:r>
            <w:r>
              <w:rPr>
                <w:noProof/>
                <w:webHidden/>
              </w:rPr>
            </w:r>
            <w:r>
              <w:rPr>
                <w:noProof/>
                <w:webHidden/>
              </w:rPr>
              <w:fldChar w:fldCharType="separate"/>
            </w:r>
            <w:r>
              <w:rPr>
                <w:noProof/>
                <w:webHidden/>
              </w:rPr>
              <w:t>8</w:t>
            </w:r>
            <w:r>
              <w:rPr>
                <w:noProof/>
                <w:webHidden/>
              </w:rPr>
              <w:fldChar w:fldCharType="end"/>
            </w:r>
          </w:hyperlink>
        </w:p>
        <w:p w14:paraId="6DEDEEC9" w14:textId="1C6761FB" w:rsidR="00782BA8" w:rsidRDefault="00782BA8">
          <w:pPr>
            <w:pStyle w:val="TOC1"/>
            <w:tabs>
              <w:tab w:val="right" w:leader="dot" w:pos="9016"/>
            </w:tabs>
            <w:rPr>
              <w:rFonts w:eastAsiaTheme="minorEastAsia"/>
              <w:noProof/>
              <w:lang w:eastAsia="en-GB"/>
            </w:rPr>
          </w:pPr>
          <w:hyperlink w:anchor="_Toc223697019" w:history="1">
            <w:r w:rsidRPr="005765C7">
              <w:rPr>
                <w:rStyle w:val="Hyperlink"/>
                <w:rFonts w:ascii="Times New Roman" w:eastAsia="Times New Roman" w:hAnsi="Times New Roman" w:cs="Times New Roman"/>
                <w:b/>
                <w:bCs/>
                <w:noProof/>
                <w:kern w:val="36"/>
                <w:lang w:eastAsia="en-GB"/>
                <w14:ligatures w14:val="none"/>
              </w:rPr>
              <w:t>References</w:t>
            </w:r>
            <w:r>
              <w:rPr>
                <w:noProof/>
                <w:webHidden/>
              </w:rPr>
              <w:tab/>
            </w:r>
            <w:r>
              <w:rPr>
                <w:noProof/>
                <w:webHidden/>
              </w:rPr>
              <w:fldChar w:fldCharType="begin"/>
            </w:r>
            <w:r>
              <w:rPr>
                <w:noProof/>
                <w:webHidden/>
              </w:rPr>
              <w:instrText xml:space="preserve"> PAGEREF _Toc223697019 \h </w:instrText>
            </w:r>
            <w:r>
              <w:rPr>
                <w:noProof/>
                <w:webHidden/>
              </w:rPr>
            </w:r>
            <w:r>
              <w:rPr>
                <w:noProof/>
                <w:webHidden/>
              </w:rPr>
              <w:fldChar w:fldCharType="separate"/>
            </w:r>
            <w:r>
              <w:rPr>
                <w:noProof/>
                <w:webHidden/>
              </w:rPr>
              <w:t>9</w:t>
            </w:r>
            <w:r>
              <w:rPr>
                <w:noProof/>
                <w:webHidden/>
              </w:rPr>
              <w:fldChar w:fldCharType="end"/>
            </w:r>
          </w:hyperlink>
        </w:p>
        <w:p w14:paraId="79BB0640" w14:textId="45269CF2" w:rsidR="00782BA8" w:rsidRDefault="00782BA8">
          <w:r>
            <w:rPr>
              <w:b/>
              <w:bCs/>
            </w:rPr>
            <w:fldChar w:fldCharType="end"/>
          </w:r>
        </w:p>
      </w:sdtContent>
    </w:sdt>
    <w:p w14:paraId="1202EA0C"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7AFFD640"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6A6C16F4"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1C05ED84" w14:textId="77777777" w:rsidR="00195A94" w:rsidRDefault="00195A94" w:rsidP="00195A94">
      <w:pPr>
        <w:spacing w:after="0" w:line="240" w:lineRule="auto"/>
        <w:rPr>
          <w:rFonts w:ascii="Times New Roman" w:eastAsia="Times New Roman" w:hAnsi="Times New Roman" w:cs="Times New Roman"/>
          <w:kern w:val="0"/>
          <w:lang w:eastAsia="en-GB"/>
          <w14:ligatures w14:val="none"/>
        </w:rPr>
      </w:pPr>
    </w:p>
    <w:p w14:paraId="7C6FEA42" w14:textId="77777777" w:rsidR="00195A94" w:rsidRPr="00195A94" w:rsidRDefault="00195A94" w:rsidP="00195A94">
      <w:pPr>
        <w:spacing w:after="0" w:line="240" w:lineRule="auto"/>
        <w:rPr>
          <w:rFonts w:ascii="Times New Roman" w:eastAsia="Times New Roman" w:hAnsi="Times New Roman" w:cs="Times New Roman"/>
          <w:kern w:val="0"/>
          <w:lang w:eastAsia="en-GB"/>
          <w14:ligatures w14:val="none"/>
        </w:rPr>
      </w:pPr>
    </w:p>
    <w:p w14:paraId="218838F1" w14:textId="77777777" w:rsidR="00195A94" w:rsidRPr="00195A94" w:rsidRDefault="00195A94" w:rsidP="00195A9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3" w:name="_Toc223696996"/>
      <w:r w:rsidRPr="00195A94">
        <w:rPr>
          <w:rFonts w:ascii="Times New Roman" w:eastAsia="Times New Roman" w:hAnsi="Times New Roman" w:cs="Times New Roman"/>
          <w:b/>
          <w:bCs/>
          <w:kern w:val="36"/>
          <w:sz w:val="48"/>
          <w:szCs w:val="48"/>
          <w:lang w:eastAsia="en-GB"/>
          <w14:ligatures w14:val="none"/>
        </w:rPr>
        <w:t>1. Introduction</w:t>
      </w:r>
      <w:bookmarkEnd w:id="3"/>
    </w:p>
    <w:p w14:paraId="5616604C" w14:textId="15F72395"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Entrepreneurship is widely recognised as a key contributor to economic development through innovation, job creation and the ability to respond to changing consumer needs (Burns, 2023). Small businesses are particularly important in the food and hospitality sector where consumer preferences and lifestyle trends change rapidly. In recent years, there has been a noticeable shift towards healthier eating habits, sustainability and experience-based consumption. These developments have created new opportunities for entrepreneurial ventures within the street food and mobile catering industry (Bridge and O’Neill, </w:t>
      </w:r>
      <w:r w:rsidRPr="00195A94">
        <w:rPr>
          <w:rFonts w:ascii="Times New Roman" w:eastAsia="Times New Roman" w:hAnsi="Times New Roman" w:cs="Times New Roman"/>
          <w:kern w:val="0"/>
          <w:lang w:eastAsia="en-GB"/>
          <w14:ligatures w14:val="none"/>
        </w:rPr>
        <w:t>2022) Consumers</w:t>
      </w:r>
      <w:r w:rsidRPr="00195A94">
        <w:rPr>
          <w:rFonts w:ascii="Times New Roman" w:eastAsia="Times New Roman" w:hAnsi="Times New Roman" w:cs="Times New Roman"/>
          <w:kern w:val="0"/>
          <w:lang w:eastAsia="en-GB"/>
          <w14:ligatures w14:val="none"/>
        </w:rPr>
        <w:t xml:space="preserve"> increasingly expect food businesses to offer high-quality ingredients, environmentally responsible practices and visually appealing experiences. Social media platforms have also transformed the way food businesses interact with customers. Businesses that present attractive and unique food concepts often gain attention through online sharing and digital engagement (Mintel, 2023). As a result, mobile catering businesses that combine healthy food options with strong branding and customer experience have considerable market </w:t>
      </w:r>
      <w:proofErr w:type="spellStart"/>
      <w:proofErr w:type="gramStart"/>
      <w:r w:rsidRPr="00195A94">
        <w:rPr>
          <w:rFonts w:ascii="Times New Roman" w:eastAsia="Times New Roman" w:hAnsi="Times New Roman" w:cs="Times New Roman"/>
          <w:kern w:val="0"/>
          <w:lang w:eastAsia="en-GB"/>
          <w14:ligatures w14:val="none"/>
        </w:rPr>
        <w:t>potential.This</w:t>
      </w:r>
      <w:proofErr w:type="spellEnd"/>
      <w:proofErr w:type="gramEnd"/>
      <w:r w:rsidRPr="00195A94">
        <w:rPr>
          <w:rFonts w:ascii="Times New Roman" w:eastAsia="Times New Roman" w:hAnsi="Times New Roman" w:cs="Times New Roman"/>
          <w:kern w:val="0"/>
          <w:lang w:eastAsia="en-GB"/>
          <w14:ligatures w14:val="none"/>
        </w:rPr>
        <w:t xml:space="preserve"> report presents the business concept </w:t>
      </w:r>
      <w:r w:rsidRPr="00195A94">
        <w:rPr>
          <w:rFonts w:ascii="Times New Roman" w:eastAsia="Times New Roman" w:hAnsi="Times New Roman" w:cs="Times New Roman"/>
          <w:b/>
          <w:bCs/>
          <w:kern w:val="0"/>
          <w:lang w:eastAsia="en-GB"/>
          <w14:ligatures w14:val="none"/>
        </w:rPr>
        <w:t>Something Simple</w:t>
      </w:r>
      <w:r w:rsidRPr="00195A94">
        <w:rPr>
          <w:rFonts w:ascii="Times New Roman" w:eastAsia="Times New Roman" w:hAnsi="Times New Roman" w:cs="Times New Roman"/>
          <w:kern w:val="0"/>
          <w:lang w:eastAsia="en-GB"/>
          <w14:ligatures w14:val="none"/>
        </w:rPr>
        <w:t>, a mobile healthy food business operating from a retro-style catering van. The report evaluates the business idea, its products and services, the external business environment, marketing strategy and financial planning. Analytical frameworks including PESTEL analysis, SWOT analysis, market segmentation and the marketing mix (4Ps) are applied to assess the feasibility and growth potential of the business.</w:t>
      </w:r>
    </w:p>
    <w:p w14:paraId="3379149C" w14:textId="451CC1C0" w:rsidR="00195A94" w:rsidRPr="00195A94" w:rsidRDefault="00195A94" w:rsidP="00195A94">
      <w:pPr>
        <w:spacing w:after="0" w:line="240" w:lineRule="auto"/>
        <w:rPr>
          <w:rFonts w:ascii="Times New Roman" w:eastAsia="Times New Roman" w:hAnsi="Times New Roman" w:cs="Times New Roman"/>
          <w:kern w:val="0"/>
          <w:lang w:eastAsia="en-GB"/>
          <w14:ligatures w14:val="none"/>
        </w:rPr>
      </w:pPr>
    </w:p>
    <w:p w14:paraId="471865B6" w14:textId="77777777" w:rsidR="00195A94" w:rsidRPr="00195A94" w:rsidRDefault="00195A94" w:rsidP="00195A9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4" w:name="_Toc223696997"/>
      <w:r w:rsidRPr="00195A94">
        <w:rPr>
          <w:rFonts w:ascii="Times New Roman" w:eastAsia="Times New Roman" w:hAnsi="Times New Roman" w:cs="Times New Roman"/>
          <w:b/>
          <w:bCs/>
          <w:kern w:val="36"/>
          <w:sz w:val="48"/>
          <w:szCs w:val="48"/>
          <w:lang w:eastAsia="en-GB"/>
          <w14:ligatures w14:val="none"/>
        </w:rPr>
        <w:t>2. Element 1: Business Idea, Products/Services, Objectives and USP</w:t>
      </w:r>
      <w:bookmarkEnd w:id="4"/>
    </w:p>
    <w:p w14:paraId="0E02C412"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5" w:name="_Toc223696998"/>
      <w:r w:rsidRPr="00195A94">
        <w:rPr>
          <w:rFonts w:ascii="Times New Roman" w:eastAsia="Times New Roman" w:hAnsi="Times New Roman" w:cs="Times New Roman"/>
          <w:b/>
          <w:bCs/>
          <w:kern w:val="0"/>
          <w:sz w:val="36"/>
          <w:szCs w:val="36"/>
          <w:lang w:eastAsia="en-GB"/>
          <w14:ligatures w14:val="none"/>
        </w:rPr>
        <w:t>2.1 Business Idea Overview</w:t>
      </w:r>
      <w:bookmarkEnd w:id="5"/>
    </w:p>
    <w:p w14:paraId="1B28AEEC"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Something Simple is a mobile catering business that provides healthy street food from a retro-style food van. The business will primarily operate at weddings, festivals, corporate events and outdoor markets across the United Kingdom. The concept combines nutritious food with a distinctive visual brand that enhances the overall event experience.</w:t>
      </w:r>
    </w:p>
    <w:p w14:paraId="02CB590C"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Many traditional street food vendors focus on convenience foods that are high in fat, sugar and salt. However, increasing awareness of nutrition and wellbeing has encouraged consumers to seek healthier alternatives even when purchasing fast food (Euromonitor, 2022). Something Simple aims to address this market gap by offering meals that are fresh, balanced and prepared using high-quality ingredients.</w:t>
      </w:r>
    </w:p>
    <w:p w14:paraId="4E23D582"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The retro aesthetic of the food van also forms a key part of the business identity. According to Pine and Gilmore (2011), modern consumers increasingly value experiences in addition to </w:t>
      </w:r>
      <w:r w:rsidRPr="00195A94">
        <w:rPr>
          <w:rFonts w:ascii="Times New Roman" w:eastAsia="Times New Roman" w:hAnsi="Times New Roman" w:cs="Times New Roman"/>
          <w:kern w:val="0"/>
          <w:lang w:eastAsia="en-GB"/>
          <w14:ligatures w14:val="none"/>
        </w:rPr>
        <w:lastRenderedPageBreak/>
        <w:t>products. A visually appealing catering van can create a memorable atmosphere at events and encourage customers to share their experiences online. By combining healthy food with a distinctive visual concept, Something Simple aims to position itself as a unique provider within the growing street food sector.</w:t>
      </w:r>
    </w:p>
    <w:p w14:paraId="4FC2C640" w14:textId="7B41CC8C" w:rsidR="00195A94" w:rsidRPr="00195A94" w:rsidRDefault="00195A94" w:rsidP="00195A94">
      <w:pPr>
        <w:spacing w:after="0" w:line="240" w:lineRule="auto"/>
        <w:rPr>
          <w:rFonts w:ascii="Times New Roman" w:eastAsia="Times New Roman" w:hAnsi="Times New Roman" w:cs="Times New Roman"/>
          <w:kern w:val="0"/>
          <w:lang w:eastAsia="en-GB"/>
          <w14:ligatures w14:val="none"/>
        </w:rPr>
      </w:pPr>
    </w:p>
    <w:p w14:paraId="7E3C76EA"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6" w:name="_Toc223696999"/>
      <w:r w:rsidRPr="00195A94">
        <w:rPr>
          <w:rFonts w:ascii="Times New Roman" w:eastAsia="Times New Roman" w:hAnsi="Times New Roman" w:cs="Times New Roman"/>
          <w:b/>
          <w:bCs/>
          <w:kern w:val="0"/>
          <w:sz w:val="36"/>
          <w:szCs w:val="36"/>
          <w:lang w:eastAsia="en-GB"/>
          <w14:ligatures w14:val="none"/>
        </w:rPr>
        <w:t>2.2 Products and Services</w:t>
      </w:r>
      <w:bookmarkEnd w:id="6"/>
    </w:p>
    <w:p w14:paraId="70AADDE6"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The core offering of Something Simple is healthy street food designed to be convenient, nutritious and appealing to a wide range of customers. Instead of offering an extensive menu, the business will provide a smaller selection of carefully prepared meals. Limiting menu size allows small food businesses to maintain quality, control costs and reduce waste (Bridge and O’Neill, 2022).</w:t>
      </w:r>
    </w:p>
    <w:p w14:paraId="660FBA29"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The menu will include:</w:t>
      </w:r>
    </w:p>
    <w:p w14:paraId="0465AF9C" w14:textId="77777777" w:rsidR="00195A94" w:rsidRPr="00195A94" w:rsidRDefault="00195A94" w:rsidP="00195A9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nutritious wraps and grain bowls</w:t>
      </w:r>
    </w:p>
    <w:p w14:paraId="4C0E98B0" w14:textId="77777777" w:rsidR="00195A94" w:rsidRPr="00195A94" w:rsidRDefault="00195A94" w:rsidP="00195A9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plant-based and vegetarian meals</w:t>
      </w:r>
    </w:p>
    <w:p w14:paraId="6704676F" w14:textId="77777777" w:rsidR="00195A94" w:rsidRPr="00195A94" w:rsidRDefault="00195A94" w:rsidP="00195A9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lean protein options</w:t>
      </w:r>
    </w:p>
    <w:p w14:paraId="2F0102D0" w14:textId="77777777" w:rsidR="00195A94" w:rsidRPr="00195A94" w:rsidRDefault="00195A94" w:rsidP="00195A9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fresh salads and healthy snacks</w:t>
      </w:r>
    </w:p>
    <w:p w14:paraId="54D5B835" w14:textId="77777777" w:rsidR="00195A94" w:rsidRPr="00195A94" w:rsidRDefault="00195A94" w:rsidP="00195A9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natural beverages such as smoothies</w:t>
      </w:r>
    </w:p>
    <w:p w14:paraId="36682A3E" w14:textId="30DEE0AB"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All meals will be prepared using fresh ingredients with minimal processing. This approach aligns with the growing popularity of clean-eating trends in the UK food market (Mintel, 2023). The menu will also include options suitable for vegetarian, vegan and gluten-free </w:t>
      </w:r>
      <w:proofErr w:type="spellStart"/>
      <w:proofErr w:type="gramStart"/>
      <w:r w:rsidRPr="00195A94">
        <w:rPr>
          <w:rFonts w:ascii="Times New Roman" w:eastAsia="Times New Roman" w:hAnsi="Times New Roman" w:cs="Times New Roman"/>
          <w:kern w:val="0"/>
          <w:lang w:eastAsia="en-GB"/>
          <w14:ligatures w14:val="none"/>
        </w:rPr>
        <w:t>diets.In</w:t>
      </w:r>
      <w:proofErr w:type="spellEnd"/>
      <w:proofErr w:type="gramEnd"/>
      <w:r w:rsidRPr="00195A94">
        <w:rPr>
          <w:rFonts w:ascii="Times New Roman" w:eastAsia="Times New Roman" w:hAnsi="Times New Roman" w:cs="Times New Roman"/>
          <w:kern w:val="0"/>
          <w:lang w:eastAsia="en-GB"/>
          <w14:ligatures w14:val="none"/>
        </w:rPr>
        <w:t xml:space="preserve"> addition to its food products, Something Simple will provide catering services for events. Event organisers will have the opportunity to customise menus based on dietary requirements or event themes. Sustainable packaging will also be used where possible to support environmentally responsible practices.</w:t>
      </w:r>
    </w:p>
    <w:p w14:paraId="2EE73F5E" w14:textId="715DCDBE"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7" w:name="_Toc223697000"/>
      <w:r w:rsidRPr="00195A94">
        <w:rPr>
          <w:rFonts w:ascii="Times New Roman" w:eastAsia="Times New Roman" w:hAnsi="Times New Roman" w:cs="Times New Roman"/>
          <w:b/>
          <w:bCs/>
          <w:kern w:val="0"/>
          <w:sz w:val="36"/>
          <w:szCs w:val="36"/>
          <w:lang w:eastAsia="en-GB"/>
          <w14:ligatures w14:val="none"/>
        </w:rPr>
        <w:t>2.3Business Objectives</w:t>
      </w:r>
      <w:bookmarkEnd w:id="7"/>
    </w:p>
    <w:p w14:paraId="7876B457"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Setting clear objectives is important for guiding entrepreneurial decision-making and measuring business success (Kuratko, 2021).</w:t>
      </w:r>
    </w:p>
    <w:p w14:paraId="7CF15A79" w14:textId="77777777" w:rsidR="00195A94" w:rsidRPr="00195A94" w:rsidRDefault="00195A94" w:rsidP="00195A9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8" w:name="_Toc223697001"/>
      <w:r w:rsidRPr="00195A94">
        <w:rPr>
          <w:rFonts w:ascii="Times New Roman" w:eastAsia="Times New Roman" w:hAnsi="Times New Roman" w:cs="Times New Roman"/>
          <w:b/>
          <w:bCs/>
          <w:kern w:val="0"/>
          <w:sz w:val="27"/>
          <w:szCs w:val="27"/>
          <w:lang w:eastAsia="en-GB"/>
          <w14:ligatures w14:val="none"/>
        </w:rPr>
        <w:t>Short-Term Objectives (0–2 years)</w:t>
      </w:r>
      <w:bookmarkEnd w:id="8"/>
    </w:p>
    <w:p w14:paraId="5228D150" w14:textId="77777777" w:rsidR="00195A94" w:rsidRPr="00195A94" w:rsidRDefault="00195A94" w:rsidP="00195A9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Launch the business and obtain food hygiene certification, licences and insurance</w:t>
      </w:r>
    </w:p>
    <w:p w14:paraId="02F2BF8F" w14:textId="77777777" w:rsidR="00195A94" w:rsidRPr="00195A94" w:rsidRDefault="00195A94" w:rsidP="00195A9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Secure bookings for at least 30 events per year</w:t>
      </w:r>
    </w:p>
    <w:p w14:paraId="35AB8E17" w14:textId="77777777" w:rsidR="00195A94" w:rsidRPr="00195A94" w:rsidRDefault="00195A94" w:rsidP="00195A9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Develop brand awareness through social media marketing</w:t>
      </w:r>
    </w:p>
    <w:p w14:paraId="1176EA98" w14:textId="77777777" w:rsidR="00195A94" w:rsidRPr="00195A94" w:rsidRDefault="00195A94" w:rsidP="00195A9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Establish reliable supplier relationships</w:t>
      </w:r>
    </w:p>
    <w:p w14:paraId="1A12725B" w14:textId="77777777" w:rsidR="00195A94" w:rsidRPr="00195A94" w:rsidRDefault="00195A94" w:rsidP="00195A9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9" w:name="_Toc223697002"/>
      <w:r w:rsidRPr="00195A94">
        <w:rPr>
          <w:rFonts w:ascii="Times New Roman" w:eastAsia="Times New Roman" w:hAnsi="Times New Roman" w:cs="Times New Roman"/>
          <w:b/>
          <w:bCs/>
          <w:kern w:val="0"/>
          <w:sz w:val="27"/>
          <w:szCs w:val="27"/>
          <w:lang w:eastAsia="en-GB"/>
          <w14:ligatures w14:val="none"/>
        </w:rPr>
        <w:t>Long-Term Objectives (3–5 years)</w:t>
      </w:r>
      <w:bookmarkEnd w:id="9"/>
    </w:p>
    <w:p w14:paraId="50B9DC2F" w14:textId="77777777" w:rsidR="00195A94" w:rsidRPr="00195A94" w:rsidRDefault="00195A94" w:rsidP="00195A9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Expand the business by purchasing a second catering van</w:t>
      </w:r>
    </w:p>
    <w:p w14:paraId="0540C9B9" w14:textId="77777777" w:rsidR="00195A94" w:rsidRPr="00195A94" w:rsidRDefault="00195A94" w:rsidP="00195A9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Develop partnerships with wedding planners and event organisers</w:t>
      </w:r>
    </w:p>
    <w:p w14:paraId="21877F19" w14:textId="77777777" w:rsidR="00195A94" w:rsidRPr="00195A94" w:rsidRDefault="00195A94" w:rsidP="00195A9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Establish Something Simple as a recognised healthy street food brand</w:t>
      </w:r>
    </w:p>
    <w:p w14:paraId="6623A118" w14:textId="77777777" w:rsidR="00195A94" w:rsidRPr="00195A94" w:rsidRDefault="00195A94" w:rsidP="00195A9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Introduce seasonal menus using locally sourced ingredients</w:t>
      </w:r>
    </w:p>
    <w:p w14:paraId="043C4051" w14:textId="5823E0EB"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lastRenderedPageBreak/>
        <w:t>These objectives support sustainable business growth while maintaining financial stability.</w:t>
      </w:r>
    </w:p>
    <w:p w14:paraId="167C1EB2"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0" w:name="_Toc223697003"/>
      <w:r w:rsidRPr="00195A94">
        <w:rPr>
          <w:rFonts w:ascii="Times New Roman" w:eastAsia="Times New Roman" w:hAnsi="Times New Roman" w:cs="Times New Roman"/>
          <w:b/>
          <w:bCs/>
          <w:kern w:val="0"/>
          <w:sz w:val="36"/>
          <w:szCs w:val="36"/>
          <w:lang w:eastAsia="en-GB"/>
          <w14:ligatures w14:val="none"/>
        </w:rPr>
        <w:t>2.4 Unique Selling Point (USP)</w:t>
      </w:r>
      <w:bookmarkEnd w:id="10"/>
    </w:p>
    <w:p w14:paraId="32B26024"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The unique selling point of Something Simple lies in its combination of healthy food offerings and a distinctive retro dining experience.</w:t>
      </w:r>
    </w:p>
    <w:p w14:paraId="001F17E1"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Many mobile catering businesses compete mainly on price by offering traditional fast food. Something Simple instead focuses on quality ingredients, visual branding and inclusive menu options. This differentiation strategy helps the business stand out in a competitive market (Porter, 2008).</w:t>
      </w:r>
    </w:p>
    <w:p w14:paraId="43E3BB33"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The key elements of the USP include:</w:t>
      </w:r>
    </w:p>
    <w:p w14:paraId="129170AB" w14:textId="77777777" w:rsidR="00195A94" w:rsidRPr="00195A94" w:rsidRDefault="00195A94" w:rsidP="00195A9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a health-focused menu that promotes balanced nutrition</w:t>
      </w:r>
    </w:p>
    <w:p w14:paraId="709C0983" w14:textId="77777777" w:rsidR="00195A94" w:rsidRPr="00195A94" w:rsidRDefault="00195A94" w:rsidP="00195A9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a retro-style catering van that enhances event atmosphere</w:t>
      </w:r>
    </w:p>
    <w:p w14:paraId="2D25EC0A" w14:textId="77777777" w:rsidR="00195A94" w:rsidRPr="00195A94" w:rsidRDefault="00195A94" w:rsidP="00195A9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flexible catering options suitable for different events</w:t>
      </w:r>
    </w:p>
    <w:p w14:paraId="22DD0271"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By combining these elements, Something Simple aims to deliver a catering experience that is memorable, visually appealing and aligned with modern consumer preferences.</w:t>
      </w:r>
    </w:p>
    <w:p w14:paraId="13B3757B" w14:textId="73787C39" w:rsidR="00195A94" w:rsidRPr="00195A94" w:rsidRDefault="00195A94" w:rsidP="00195A94">
      <w:pPr>
        <w:spacing w:after="0" w:line="240" w:lineRule="auto"/>
        <w:rPr>
          <w:rFonts w:ascii="Times New Roman" w:eastAsia="Times New Roman" w:hAnsi="Times New Roman" w:cs="Times New Roman"/>
          <w:kern w:val="0"/>
          <w:lang w:eastAsia="en-GB"/>
          <w14:ligatures w14:val="none"/>
        </w:rPr>
      </w:pPr>
    </w:p>
    <w:p w14:paraId="66AEADA6" w14:textId="77777777" w:rsidR="00195A94" w:rsidRPr="00195A94" w:rsidRDefault="00195A94" w:rsidP="00195A9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11" w:name="_Toc223697004"/>
      <w:r w:rsidRPr="00195A94">
        <w:rPr>
          <w:rFonts w:ascii="Times New Roman" w:eastAsia="Times New Roman" w:hAnsi="Times New Roman" w:cs="Times New Roman"/>
          <w:b/>
          <w:bCs/>
          <w:kern w:val="36"/>
          <w:sz w:val="48"/>
          <w:szCs w:val="48"/>
          <w:lang w:eastAsia="en-GB"/>
          <w14:ligatures w14:val="none"/>
        </w:rPr>
        <w:t>3. Element 2: Business Environment and Competitor Analysis</w:t>
      </w:r>
      <w:bookmarkEnd w:id="11"/>
    </w:p>
    <w:p w14:paraId="56489B76"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2" w:name="_Toc223697005"/>
      <w:r w:rsidRPr="00195A94">
        <w:rPr>
          <w:rFonts w:ascii="Times New Roman" w:eastAsia="Times New Roman" w:hAnsi="Times New Roman" w:cs="Times New Roman"/>
          <w:b/>
          <w:bCs/>
          <w:kern w:val="0"/>
          <w:sz w:val="36"/>
          <w:szCs w:val="36"/>
          <w:lang w:eastAsia="en-GB"/>
          <w14:ligatures w14:val="none"/>
        </w:rPr>
        <w:t>3.1 Industry Overview</w:t>
      </w:r>
      <w:bookmarkEnd w:id="12"/>
    </w:p>
    <w:p w14:paraId="3A80D5C2"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The UK street food industry has expanded significantly over the past decade due to changing consumer lifestyles and the popularity of outdoor events and food festivals (Bridge and O’Neill, 2022). Mobile catering businesses provide entrepreneurs with an accessible way to enter the food industry without the high costs associated with traditional restaurants.</w:t>
      </w:r>
    </w:p>
    <w:p w14:paraId="2A22C9D5" w14:textId="42B31C46"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At the same time, consumers are becoming more aware of the health and environmental impacts of their food choices. Businesses that offer healthier and more sustainable food options therefore have a competitive advantage (Mintel, 2023).</w:t>
      </w:r>
    </w:p>
    <w:p w14:paraId="13A5B4F1"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3" w:name="_Toc223697006"/>
      <w:r w:rsidRPr="00195A94">
        <w:rPr>
          <w:rFonts w:ascii="Times New Roman" w:eastAsia="Times New Roman" w:hAnsi="Times New Roman" w:cs="Times New Roman"/>
          <w:b/>
          <w:bCs/>
          <w:kern w:val="0"/>
          <w:sz w:val="36"/>
          <w:szCs w:val="36"/>
          <w:lang w:eastAsia="en-GB"/>
          <w14:ligatures w14:val="none"/>
        </w:rPr>
        <w:t>3.2 PESTEL Analysis</w:t>
      </w:r>
      <w:bookmarkEnd w:id="13"/>
    </w:p>
    <w:p w14:paraId="571B3CBE"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PESTEL analysis examines external factors that may influence business operations (Burns, 2023).</w:t>
      </w:r>
    </w:p>
    <w:p w14:paraId="4AF631E5"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Political:</w:t>
      </w:r>
      <w:r w:rsidRPr="00195A94">
        <w:rPr>
          <w:rFonts w:ascii="Times New Roman" w:eastAsia="Times New Roman" w:hAnsi="Times New Roman" w:cs="Times New Roman"/>
          <w:kern w:val="0"/>
          <w:lang w:eastAsia="en-GB"/>
          <w14:ligatures w14:val="none"/>
        </w:rPr>
        <w:t xml:space="preserve"> food businesses must comply with food hygiene regulations and licensing requirements.</w:t>
      </w:r>
    </w:p>
    <w:p w14:paraId="61E4F51B"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lastRenderedPageBreak/>
        <w:t>Economic:</w:t>
      </w:r>
      <w:r w:rsidRPr="00195A94">
        <w:rPr>
          <w:rFonts w:ascii="Times New Roman" w:eastAsia="Times New Roman" w:hAnsi="Times New Roman" w:cs="Times New Roman"/>
          <w:kern w:val="0"/>
          <w:lang w:eastAsia="en-GB"/>
          <w14:ligatures w14:val="none"/>
        </w:rPr>
        <w:t xml:space="preserve"> changes in economic conditions may influence consumer spending on catering services.</w:t>
      </w:r>
    </w:p>
    <w:p w14:paraId="279C01A0"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Social:</w:t>
      </w:r>
      <w:r w:rsidRPr="00195A94">
        <w:rPr>
          <w:rFonts w:ascii="Times New Roman" w:eastAsia="Times New Roman" w:hAnsi="Times New Roman" w:cs="Times New Roman"/>
          <w:kern w:val="0"/>
          <w:lang w:eastAsia="en-GB"/>
          <w14:ligatures w14:val="none"/>
        </w:rPr>
        <w:t xml:space="preserve"> increasing health awareness encourages consumers to choose nutritious food options.</w:t>
      </w:r>
    </w:p>
    <w:p w14:paraId="26F7116C"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Technological:</w:t>
      </w:r>
      <w:r w:rsidRPr="00195A94">
        <w:rPr>
          <w:rFonts w:ascii="Times New Roman" w:eastAsia="Times New Roman" w:hAnsi="Times New Roman" w:cs="Times New Roman"/>
          <w:kern w:val="0"/>
          <w:lang w:eastAsia="en-GB"/>
          <w14:ligatures w14:val="none"/>
        </w:rPr>
        <w:t xml:space="preserve"> social media platforms allow small businesses to promote their services effectively.</w:t>
      </w:r>
    </w:p>
    <w:p w14:paraId="6F641BD9"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Environmental:</w:t>
      </w:r>
      <w:r w:rsidRPr="00195A94">
        <w:rPr>
          <w:rFonts w:ascii="Times New Roman" w:eastAsia="Times New Roman" w:hAnsi="Times New Roman" w:cs="Times New Roman"/>
          <w:kern w:val="0"/>
          <w:lang w:eastAsia="en-GB"/>
          <w14:ligatures w14:val="none"/>
        </w:rPr>
        <w:t xml:space="preserve"> sustainable packaging and ethical sourcing are becoming increasingly important to consumers.</w:t>
      </w:r>
    </w:p>
    <w:p w14:paraId="6E8D35D6"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Legal:</w:t>
      </w:r>
      <w:r w:rsidRPr="00195A94">
        <w:rPr>
          <w:rFonts w:ascii="Times New Roman" w:eastAsia="Times New Roman" w:hAnsi="Times New Roman" w:cs="Times New Roman"/>
          <w:kern w:val="0"/>
          <w:lang w:eastAsia="en-GB"/>
          <w14:ligatures w14:val="none"/>
        </w:rPr>
        <w:t xml:space="preserve"> businesses must comply with employment law and allergen labelling regulations.</w:t>
      </w:r>
    </w:p>
    <w:p w14:paraId="3A57430F" w14:textId="6C508F68" w:rsidR="00195A94" w:rsidRPr="00195A94" w:rsidRDefault="00195A94" w:rsidP="00195A94">
      <w:pPr>
        <w:spacing w:after="0" w:line="240" w:lineRule="auto"/>
        <w:rPr>
          <w:rFonts w:ascii="Times New Roman" w:eastAsia="Times New Roman" w:hAnsi="Times New Roman" w:cs="Times New Roman"/>
          <w:kern w:val="0"/>
          <w:lang w:eastAsia="en-GB"/>
          <w14:ligatures w14:val="none"/>
        </w:rPr>
      </w:pPr>
    </w:p>
    <w:p w14:paraId="40B47B14"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4" w:name="_Toc223697007"/>
      <w:r w:rsidRPr="00195A94">
        <w:rPr>
          <w:rFonts w:ascii="Times New Roman" w:eastAsia="Times New Roman" w:hAnsi="Times New Roman" w:cs="Times New Roman"/>
          <w:b/>
          <w:bCs/>
          <w:kern w:val="0"/>
          <w:sz w:val="36"/>
          <w:szCs w:val="36"/>
          <w:lang w:eastAsia="en-GB"/>
          <w14:ligatures w14:val="none"/>
        </w:rPr>
        <w:t>3.3 Competitor Analysis</w:t>
      </w:r>
      <w:bookmarkEnd w:id="14"/>
    </w:p>
    <w:p w14:paraId="66E285EE"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Competition in the mobile catering industry includes both direct and indirect competitors.</w:t>
      </w:r>
    </w:p>
    <w:p w14:paraId="658AE63F" w14:textId="052DCA63"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Direct competitors include healthy street food vendors, vegan food trucks and gourmet catering vans. Indirect competitors include traditional catering companies, fast-food vans and restaurants that offer catering </w:t>
      </w:r>
      <w:r w:rsidRPr="00195A94">
        <w:rPr>
          <w:rFonts w:ascii="Times New Roman" w:eastAsia="Times New Roman" w:hAnsi="Times New Roman" w:cs="Times New Roman"/>
          <w:kern w:val="0"/>
          <w:lang w:eastAsia="en-GB"/>
          <w14:ligatures w14:val="none"/>
        </w:rPr>
        <w:t>services. Something</w:t>
      </w:r>
      <w:r w:rsidRPr="00195A94">
        <w:rPr>
          <w:rFonts w:ascii="Times New Roman" w:eastAsia="Times New Roman" w:hAnsi="Times New Roman" w:cs="Times New Roman"/>
          <w:kern w:val="0"/>
          <w:lang w:eastAsia="en-GB"/>
          <w14:ligatures w14:val="none"/>
        </w:rPr>
        <w:t xml:space="preserve"> Simple differentiates itself by focusing on healthy food options and a distinctive retro brand identity</w:t>
      </w:r>
    </w:p>
    <w:p w14:paraId="1CAFE41E"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5" w:name="_Toc223697008"/>
      <w:r w:rsidRPr="00195A94">
        <w:rPr>
          <w:rFonts w:ascii="Times New Roman" w:eastAsia="Times New Roman" w:hAnsi="Times New Roman" w:cs="Times New Roman"/>
          <w:b/>
          <w:bCs/>
          <w:kern w:val="0"/>
          <w:sz w:val="36"/>
          <w:szCs w:val="36"/>
          <w:lang w:eastAsia="en-GB"/>
          <w14:ligatures w14:val="none"/>
        </w:rPr>
        <w:t>3.4 SWOT Analysis</w:t>
      </w:r>
      <w:bookmarkEnd w:id="15"/>
    </w:p>
    <w:p w14:paraId="22CF1596"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Strengths</w:t>
      </w:r>
    </w:p>
    <w:p w14:paraId="7D7BE84A" w14:textId="77777777" w:rsidR="00195A94" w:rsidRPr="00195A94" w:rsidRDefault="00195A94" w:rsidP="00195A9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strong visual brand identity</w:t>
      </w:r>
    </w:p>
    <w:p w14:paraId="158B660E" w14:textId="77777777" w:rsidR="00195A94" w:rsidRPr="00195A94" w:rsidRDefault="00195A94" w:rsidP="00195A9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healthy menu aligned with consumer trends</w:t>
      </w:r>
    </w:p>
    <w:p w14:paraId="1FD6F4A4" w14:textId="77777777" w:rsidR="00195A94" w:rsidRPr="00195A94" w:rsidRDefault="00195A94" w:rsidP="00195A9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flexible catering services</w:t>
      </w:r>
    </w:p>
    <w:p w14:paraId="1473EAFB"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Weaknesses</w:t>
      </w:r>
    </w:p>
    <w:p w14:paraId="3E0A69E3" w14:textId="77777777" w:rsidR="00195A94" w:rsidRPr="00195A94" w:rsidRDefault="00195A94" w:rsidP="00195A94">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limited production capacity</w:t>
      </w:r>
    </w:p>
    <w:p w14:paraId="308D06FA" w14:textId="77777777" w:rsidR="00195A94" w:rsidRPr="00195A94" w:rsidRDefault="00195A94" w:rsidP="00195A94">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seasonal demand</w:t>
      </w:r>
    </w:p>
    <w:p w14:paraId="2D5172AC"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Opportunities</w:t>
      </w:r>
    </w:p>
    <w:p w14:paraId="28A8FFC3" w14:textId="77777777" w:rsidR="00195A94" w:rsidRPr="00195A94" w:rsidRDefault="00195A94" w:rsidP="00195A94">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increasing demand for healthy food</w:t>
      </w:r>
    </w:p>
    <w:p w14:paraId="7668960E" w14:textId="77777777" w:rsidR="00195A94" w:rsidRPr="00195A94" w:rsidRDefault="00195A94" w:rsidP="00195A94">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growth of event catering markets</w:t>
      </w:r>
    </w:p>
    <w:p w14:paraId="25519C76"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Threats</w:t>
      </w:r>
    </w:p>
    <w:p w14:paraId="46EC1AA2" w14:textId="77777777" w:rsidR="00195A94" w:rsidRPr="00195A94" w:rsidRDefault="00195A94" w:rsidP="00195A94">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competition from other mobile food vendors</w:t>
      </w:r>
    </w:p>
    <w:p w14:paraId="6AC6826E" w14:textId="77777777" w:rsidR="00195A94" w:rsidRPr="00195A94" w:rsidRDefault="00195A94" w:rsidP="00195A94">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rising food ingredient costs</w:t>
      </w:r>
    </w:p>
    <w:p w14:paraId="5C869E09" w14:textId="52E87EBA" w:rsidR="00195A94" w:rsidRPr="00195A94" w:rsidRDefault="00195A94" w:rsidP="00195A94">
      <w:pPr>
        <w:spacing w:after="0" w:line="240" w:lineRule="auto"/>
        <w:rPr>
          <w:rFonts w:ascii="Times New Roman" w:eastAsia="Times New Roman" w:hAnsi="Times New Roman" w:cs="Times New Roman"/>
          <w:kern w:val="0"/>
          <w:lang w:eastAsia="en-GB"/>
          <w14:ligatures w14:val="none"/>
        </w:rPr>
      </w:pPr>
    </w:p>
    <w:p w14:paraId="3369A4A6" w14:textId="77777777" w:rsidR="00195A94" w:rsidRPr="00195A94" w:rsidRDefault="00195A94" w:rsidP="00195A9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16" w:name="_Toc223697009"/>
      <w:r w:rsidRPr="00195A94">
        <w:rPr>
          <w:rFonts w:ascii="Times New Roman" w:eastAsia="Times New Roman" w:hAnsi="Times New Roman" w:cs="Times New Roman"/>
          <w:b/>
          <w:bCs/>
          <w:kern w:val="36"/>
          <w:sz w:val="48"/>
          <w:szCs w:val="48"/>
          <w:lang w:eastAsia="en-GB"/>
          <w14:ligatures w14:val="none"/>
        </w:rPr>
        <w:lastRenderedPageBreak/>
        <w:t>4. Element 3: Market Segmentation and Marketing Strategies</w:t>
      </w:r>
      <w:bookmarkEnd w:id="16"/>
    </w:p>
    <w:p w14:paraId="76DE44ED"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7" w:name="_Toc223697010"/>
      <w:r w:rsidRPr="00195A94">
        <w:rPr>
          <w:rFonts w:ascii="Times New Roman" w:eastAsia="Times New Roman" w:hAnsi="Times New Roman" w:cs="Times New Roman"/>
          <w:b/>
          <w:bCs/>
          <w:kern w:val="0"/>
          <w:sz w:val="36"/>
          <w:szCs w:val="36"/>
          <w:lang w:eastAsia="en-GB"/>
          <w14:ligatures w14:val="none"/>
        </w:rPr>
        <w:t>4.1 Market Segmentation</w:t>
      </w:r>
      <w:bookmarkEnd w:id="17"/>
    </w:p>
    <w:p w14:paraId="48072305"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Market segmentation divides a large market into smaller groups with similar needs (Kotler and Keller, 2019).</w:t>
      </w:r>
    </w:p>
    <w:p w14:paraId="64690140" w14:textId="20D790B9"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The target market includes adults aged 25–55 who attend or organise events such as weddings and corporate functions. These consumers often value high-quality food experiences and sustainable consumption.</w:t>
      </w:r>
    </w:p>
    <w:p w14:paraId="2B61ED69"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8" w:name="_Toc223697011"/>
      <w:r w:rsidRPr="00195A94">
        <w:rPr>
          <w:rFonts w:ascii="Times New Roman" w:eastAsia="Times New Roman" w:hAnsi="Times New Roman" w:cs="Times New Roman"/>
          <w:b/>
          <w:bCs/>
          <w:kern w:val="0"/>
          <w:sz w:val="36"/>
          <w:szCs w:val="36"/>
          <w:lang w:eastAsia="en-GB"/>
          <w14:ligatures w14:val="none"/>
        </w:rPr>
        <w:t>4.2 Marketing Mix (4Ps)</w:t>
      </w:r>
      <w:bookmarkEnd w:id="18"/>
    </w:p>
    <w:p w14:paraId="66DDA3F8"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Product:</w:t>
      </w:r>
      <w:r w:rsidRPr="00195A94">
        <w:rPr>
          <w:rFonts w:ascii="Times New Roman" w:eastAsia="Times New Roman" w:hAnsi="Times New Roman" w:cs="Times New Roman"/>
          <w:kern w:val="0"/>
          <w:lang w:eastAsia="en-GB"/>
          <w14:ligatures w14:val="none"/>
        </w:rPr>
        <w:t xml:space="preserve"> healthy street food combined with catering services.</w:t>
      </w:r>
    </w:p>
    <w:p w14:paraId="5FE83E3A"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Price:</w:t>
      </w:r>
      <w:r w:rsidRPr="00195A94">
        <w:rPr>
          <w:rFonts w:ascii="Times New Roman" w:eastAsia="Times New Roman" w:hAnsi="Times New Roman" w:cs="Times New Roman"/>
          <w:kern w:val="0"/>
          <w:lang w:eastAsia="en-GB"/>
          <w14:ligatures w14:val="none"/>
        </w:rPr>
        <w:t xml:space="preserve"> value-based pricing reflecting quality and customer experience.</w:t>
      </w:r>
    </w:p>
    <w:p w14:paraId="7BDBE343" w14:textId="0572B7C2"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Place:</w:t>
      </w:r>
      <w:r w:rsidRPr="00195A94">
        <w:rPr>
          <w:rFonts w:ascii="Times New Roman" w:eastAsia="Times New Roman" w:hAnsi="Times New Roman" w:cs="Times New Roman"/>
          <w:kern w:val="0"/>
          <w:lang w:eastAsia="en-GB"/>
          <w14:ligatures w14:val="none"/>
        </w:rPr>
        <w:t xml:space="preserve"> mobile catering van operating at events and outdoor markets.</w:t>
      </w:r>
      <w:r>
        <w:rPr>
          <w:rFonts w:ascii="Times New Roman" w:eastAsia="Times New Roman" w:hAnsi="Times New Roman" w:cs="Times New Roman"/>
          <w:kern w:val="0"/>
          <w:lang w:eastAsia="en-GB"/>
          <w14:ligatures w14:val="none"/>
        </w:rPr>
        <w:t xml:space="preserve"> </w:t>
      </w:r>
      <w:r w:rsidRPr="00195A94">
        <w:rPr>
          <w:rFonts w:ascii="Times New Roman" w:eastAsia="Times New Roman" w:hAnsi="Times New Roman" w:cs="Times New Roman"/>
          <w:b/>
          <w:bCs/>
          <w:kern w:val="0"/>
          <w:lang w:eastAsia="en-GB"/>
          <w14:ligatures w14:val="none"/>
        </w:rPr>
        <w:t>Promotion:</w:t>
      </w:r>
      <w:r w:rsidRPr="00195A94">
        <w:rPr>
          <w:rFonts w:ascii="Times New Roman" w:eastAsia="Times New Roman" w:hAnsi="Times New Roman" w:cs="Times New Roman"/>
          <w:kern w:val="0"/>
          <w:lang w:eastAsia="en-GB"/>
          <w14:ligatures w14:val="none"/>
        </w:rPr>
        <w:t xml:space="preserve"> social media marketing, customer reviews and event partnerships</w:t>
      </w:r>
      <w:r>
        <w:rPr>
          <w:rFonts w:ascii="Times New Roman" w:eastAsia="Times New Roman" w:hAnsi="Times New Roman" w:cs="Times New Roman"/>
          <w:kern w:val="0"/>
          <w:lang w:eastAsia="en-GB"/>
          <w14:ligatures w14:val="none"/>
        </w:rPr>
        <w:t>.</w:t>
      </w:r>
    </w:p>
    <w:p w14:paraId="3DAA78ED"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9" w:name="_Toc223697012"/>
      <w:r w:rsidRPr="00195A94">
        <w:rPr>
          <w:rFonts w:ascii="Times New Roman" w:eastAsia="Times New Roman" w:hAnsi="Times New Roman" w:cs="Times New Roman"/>
          <w:b/>
          <w:bCs/>
          <w:kern w:val="0"/>
          <w:sz w:val="36"/>
          <w:szCs w:val="36"/>
          <w:lang w:eastAsia="en-GB"/>
          <w14:ligatures w14:val="none"/>
        </w:rPr>
        <w:t>4.3 Online Marketing Strategy</w:t>
      </w:r>
      <w:bookmarkEnd w:id="19"/>
    </w:p>
    <w:p w14:paraId="4FEDF20A"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Online marketing is an important tool for small businesses (Chaffey and Ellis-Chadwick, 2019). Instagram will be used to share images of food and events, while Facebook will provide information about bookings and upcoming events. TikTok can showcase short videos of food preparation and customer experiences.</w:t>
      </w:r>
    </w:p>
    <w:p w14:paraId="0DFF5400" w14:textId="2FE50A00"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A simple website will also provide menus, </w:t>
      </w:r>
      <w:proofErr w:type="gramStart"/>
      <w:r w:rsidRPr="00195A94">
        <w:rPr>
          <w:rFonts w:ascii="Times New Roman" w:eastAsia="Times New Roman" w:hAnsi="Times New Roman" w:cs="Times New Roman"/>
          <w:kern w:val="0"/>
          <w:lang w:eastAsia="en-GB"/>
          <w14:ligatures w14:val="none"/>
        </w:rPr>
        <w:t>booking</w:t>
      </w:r>
      <w:proofErr w:type="gramEnd"/>
      <w:r w:rsidRPr="00195A94">
        <w:rPr>
          <w:rFonts w:ascii="Times New Roman" w:eastAsia="Times New Roman" w:hAnsi="Times New Roman" w:cs="Times New Roman"/>
          <w:kern w:val="0"/>
          <w:lang w:eastAsia="en-GB"/>
          <w14:ligatures w14:val="none"/>
        </w:rPr>
        <w:t xml:space="preserve"> forms and contact details. Search engine optimisation will help potential customers find the business online.</w:t>
      </w:r>
    </w:p>
    <w:p w14:paraId="17463ED2" w14:textId="77777777" w:rsidR="00195A94" w:rsidRPr="00195A94" w:rsidRDefault="00195A94" w:rsidP="00195A9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20" w:name="_Toc223697013"/>
      <w:r w:rsidRPr="00195A94">
        <w:rPr>
          <w:rFonts w:ascii="Times New Roman" w:eastAsia="Times New Roman" w:hAnsi="Times New Roman" w:cs="Times New Roman"/>
          <w:b/>
          <w:bCs/>
          <w:kern w:val="36"/>
          <w:sz w:val="48"/>
          <w:szCs w:val="48"/>
          <w:lang w:eastAsia="en-GB"/>
          <w14:ligatures w14:val="none"/>
        </w:rPr>
        <w:t>5. Element 4: Legal, Management and Financial Planning</w:t>
      </w:r>
      <w:bookmarkEnd w:id="20"/>
    </w:p>
    <w:p w14:paraId="7CE4C851"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21" w:name="_Toc223697014"/>
      <w:r w:rsidRPr="00195A94">
        <w:rPr>
          <w:rFonts w:ascii="Times New Roman" w:eastAsia="Times New Roman" w:hAnsi="Times New Roman" w:cs="Times New Roman"/>
          <w:b/>
          <w:bCs/>
          <w:kern w:val="0"/>
          <w:sz w:val="36"/>
          <w:szCs w:val="36"/>
          <w:lang w:eastAsia="en-GB"/>
          <w14:ligatures w14:val="none"/>
        </w:rPr>
        <w:t>5.1 Key Legal Business Structures (UK)</w:t>
      </w:r>
      <w:bookmarkEnd w:id="21"/>
    </w:p>
    <w:p w14:paraId="6FE5B6F2"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A </w:t>
      </w:r>
      <w:r w:rsidRPr="00195A94">
        <w:rPr>
          <w:rFonts w:ascii="Times New Roman" w:eastAsia="Times New Roman" w:hAnsi="Times New Roman" w:cs="Times New Roman"/>
          <w:b/>
          <w:bCs/>
          <w:kern w:val="0"/>
          <w:lang w:eastAsia="en-GB"/>
          <w14:ligatures w14:val="none"/>
        </w:rPr>
        <w:t>sole trader</w:t>
      </w:r>
      <w:r w:rsidRPr="00195A94">
        <w:rPr>
          <w:rFonts w:ascii="Times New Roman" w:eastAsia="Times New Roman" w:hAnsi="Times New Roman" w:cs="Times New Roman"/>
          <w:kern w:val="0"/>
          <w:lang w:eastAsia="en-GB"/>
          <w14:ligatures w14:val="none"/>
        </w:rPr>
        <w:t xml:space="preserve"> is owned and managed by one individual who receives all profits but is personally liable for debts (Gov.uk, 2024).</w:t>
      </w:r>
    </w:p>
    <w:p w14:paraId="5AA854ED"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A </w:t>
      </w:r>
      <w:r w:rsidRPr="00195A94">
        <w:rPr>
          <w:rFonts w:ascii="Times New Roman" w:eastAsia="Times New Roman" w:hAnsi="Times New Roman" w:cs="Times New Roman"/>
          <w:b/>
          <w:bCs/>
          <w:kern w:val="0"/>
          <w:lang w:eastAsia="en-GB"/>
          <w14:ligatures w14:val="none"/>
        </w:rPr>
        <w:t>limited company</w:t>
      </w:r>
      <w:r w:rsidRPr="00195A94">
        <w:rPr>
          <w:rFonts w:ascii="Times New Roman" w:eastAsia="Times New Roman" w:hAnsi="Times New Roman" w:cs="Times New Roman"/>
          <w:kern w:val="0"/>
          <w:lang w:eastAsia="en-GB"/>
          <w14:ligatures w14:val="none"/>
        </w:rPr>
        <w:t xml:space="preserve"> is a separate legal entity with limited liability (Burns, 2023).</w:t>
      </w:r>
    </w:p>
    <w:p w14:paraId="06CF0169"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A </w:t>
      </w:r>
      <w:r w:rsidRPr="00195A94">
        <w:rPr>
          <w:rFonts w:ascii="Times New Roman" w:eastAsia="Times New Roman" w:hAnsi="Times New Roman" w:cs="Times New Roman"/>
          <w:b/>
          <w:bCs/>
          <w:kern w:val="0"/>
          <w:lang w:eastAsia="en-GB"/>
          <w14:ligatures w14:val="none"/>
        </w:rPr>
        <w:t>partnership</w:t>
      </w:r>
      <w:r w:rsidRPr="00195A94">
        <w:rPr>
          <w:rFonts w:ascii="Times New Roman" w:eastAsia="Times New Roman" w:hAnsi="Times New Roman" w:cs="Times New Roman"/>
          <w:kern w:val="0"/>
          <w:lang w:eastAsia="en-GB"/>
          <w14:ligatures w14:val="none"/>
        </w:rPr>
        <w:t xml:space="preserve"> involves two or more individuals sharing responsibilities and profits (Bridge and O’Neill, 2022).</w:t>
      </w:r>
    </w:p>
    <w:p w14:paraId="4E75CF8B"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lastRenderedPageBreak/>
        <w:t xml:space="preserve">A </w:t>
      </w:r>
      <w:r w:rsidRPr="00195A94">
        <w:rPr>
          <w:rFonts w:ascii="Times New Roman" w:eastAsia="Times New Roman" w:hAnsi="Times New Roman" w:cs="Times New Roman"/>
          <w:b/>
          <w:bCs/>
          <w:kern w:val="0"/>
          <w:lang w:eastAsia="en-GB"/>
          <w14:ligatures w14:val="none"/>
        </w:rPr>
        <w:t>franchise</w:t>
      </w:r>
      <w:r w:rsidRPr="00195A94">
        <w:rPr>
          <w:rFonts w:ascii="Times New Roman" w:eastAsia="Times New Roman" w:hAnsi="Times New Roman" w:cs="Times New Roman"/>
          <w:kern w:val="0"/>
          <w:lang w:eastAsia="en-GB"/>
          <w14:ligatures w14:val="none"/>
        </w:rPr>
        <w:t xml:space="preserve"> allows entrepreneurs to operate under an established brand.</w:t>
      </w:r>
    </w:p>
    <w:p w14:paraId="7ABEBA72" w14:textId="7F14067B"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A </w:t>
      </w:r>
      <w:r w:rsidRPr="00195A94">
        <w:rPr>
          <w:rFonts w:ascii="Times New Roman" w:eastAsia="Times New Roman" w:hAnsi="Times New Roman" w:cs="Times New Roman"/>
          <w:b/>
          <w:bCs/>
          <w:kern w:val="0"/>
          <w:lang w:eastAsia="en-GB"/>
          <w14:ligatures w14:val="none"/>
        </w:rPr>
        <w:t>social enterprise</w:t>
      </w:r>
      <w:r w:rsidRPr="00195A94">
        <w:rPr>
          <w:rFonts w:ascii="Times New Roman" w:eastAsia="Times New Roman" w:hAnsi="Times New Roman" w:cs="Times New Roman"/>
          <w:kern w:val="0"/>
          <w:lang w:eastAsia="en-GB"/>
          <w14:ligatures w14:val="none"/>
        </w:rPr>
        <w:t xml:space="preserve"> reinvests profits to achieve social or environmental objectives.</w:t>
      </w:r>
    </w:p>
    <w:p w14:paraId="0203AA9E"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22" w:name="_Toc223697015"/>
      <w:r w:rsidRPr="00195A94">
        <w:rPr>
          <w:rFonts w:ascii="Times New Roman" w:eastAsia="Times New Roman" w:hAnsi="Times New Roman" w:cs="Times New Roman"/>
          <w:b/>
          <w:bCs/>
          <w:kern w:val="0"/>
          <w:sz w:val="36"/>
          <w:szCs w:val="36"/>
          <w:lang w:eastAsia="en-GB"/>
          <w14:ligatures w14:val="none"/>
        </w:rPr>
        <w:t>5.2 Legal Structure of Something Simple</w:t>
      </w:r>
      <w:bookmarkEnd w:id="22"/>
    </w:p>
    <w:p w14:paraId="7D58396D" w14:textId="2B3C74EC"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Something Simple will initially operate as a sole trader. This structure is suitable because it requires minimal administration and allows the owner to maintain full control over business decisions.</w:t>
      </w:r>
    </w:p>
    <w:p w14:paraId="3C9FFAB1"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23" w:name="_Toc223697016"/>
      <w:r w:rsidRPr="00195A94">
        <w:rPr>
          <w:rFonts w:ascii="Times New Roman" w:eastAsia="Times New Roman" w:hAnsi="Times New Roman" w:cs="Times New Roman"/>
          <w:b/>
          <w:bCs/>
          <w:kern w:val="0"/>
          <w:sz w:val="36"/>
          <w:szCs w:val="36"/>
          <w:lang w:eastAsia="en-GB"/>
          <w14:ligatures w14:val="none"/>
        </w:rPr>
        <w:t>5.3 Organisational Structure</w:t>
      </w:r>
      <w:bookmarkEnd w:id="23"/>
    </w:p>
    <w:p w14:paraId="606127F3"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The business will have a simple management structure.</w:t>
      </w:r>
    </w:p>
    <w:p w14:paraId="0A467258"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Owner / Founder – responsible for business management and finance.</w:t>
      </w:r>
    </w:p>
    <w:p w14:paraId="4B9D3E02"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Operations – responsible for food preparation and service.</w:t>
      </w:r>
    </w:p>
    <w:p w14:paraId="1BE84FE8" w14:textId="4125E805"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Marketing and administration – responsible for bookings and customer communication.</w:t>
      </w:r>
    </w:p>
    <w:p w14:paraId="3A4E450F" w14:textId="77777777" w:rsidR="00195A94" w:rsidRPr="00195A94" w:rsidRDefault="00195A94" w:rsidP="00195A9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24" w:name="_Toc223697017"/>
      <w:r w:rsidRPr="00195A94">
        <w:rPr>
          <w:rFonts w:ascii="Times New Roman" w:eastAsia="Times New Roman" w:hAnsi="Times New Roman" w:cs="Times New Roman"/>
          <w:b/>
          <w:bCs/>
          <w:kern w:val="0"/>
          <w:sz w:val="36"/>
          <w:szCs w:val="36"/>
          <w:lang w:eastAsia="en-GB"/>
          <w14:ligatures w14:val="none"/>
        </w:rPr>
        <w:t>5.4 Financial Planning and Start-Up Funding</w:t>
      </w:r>
      <w:bookmarkEnd w:id="24"/>
    </w:p>
    <w:p w14:paraId="67BC18C1"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Estimated start-up costs include:</w:t>
      </w:r>
    </w:p>
    <w:p w14:paraId="360E88D1" w14:textId="77777777" w:rsidR="00195A94" w:rsidRPr="00195A94" w:rsidRDefault="00195A94" w:rsidP="00195A9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Retro food van purchase and conversion – £18,000</w:t>
      </w:r>
    </w:p>
    <w:p w14:paraId="66A3988F" w14:textId="77777777" w:rsidR="00195A94" w:rsidRPr="00195A94" w:rsidRDefault="00195A94" w:rsidP="00195A9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Kitchen equipment – £4,500</w:t>
      </w:r>
    </w:p>
    <w:p w14:paraId="2D208F99" w14:textId="77777777" w:rsidR="00195A94" w:rsidRPr="00195A94" w:rsidRDefault="00195A94" w:rsidP="00195A9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Initial ingredients – £1,200</w:t>
      </w:r>
    </w:p>
    <w:p w14:paraId="5531BEC4" w14:textId="77777777" w:rsidR="00195A94" w:rsidRPr="00195A94" w:rsidRDefault="00195A94" w:rsidP="00195A9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Licences and permits – £800</w:t>
      </w:r>
    </w:p>
    <w:p w14:paraId="70704B67" w14:textId="77777777" w:rsidR="00195A94" w:rsidRPr="00195A94" w:rsidRDefault="00195A94" w:rsidP="00195A9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Insurance – £700</w:t>
      </w:r>
    </w:p>
    <w:p w14:paraId="1F09A555" w14:textId="77777777" w:rsidR="00195A94" w:rsidRPr="00195A94" w:rsidRDefault="00195A94" w:rsidP="00195A9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Branding and marketing – £1,000</w:t>
      </w:r>
    </w:p>
    <w:p w14:paraId="50186B8B" w14:textId="77777777" w:rsidR="00195A94" w:rsidRPr="00195A94" w:rsidRDefault="00195A94" w:rsidP="00195A9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Contingency fund – £1,800</w:t>
      </w:r>
    </w:p>
    <w:p w14:paraId="53E2A024"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b/>
          <w:bCs/>
          <w:kern w:val="0"/>
          <w:lang w:eastAsia="en-GB"/>
          <w14:ligatures w14:val="none"/>
        </w:rPr>
        <w:t>Total estimated start-up cost: £29,000</w:t>
      </w:r>
    </w:p>
    <w:p w14:paraId="3541D5F4" w14:textId="4B362234"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Funding may come from personal savings, government Start-Up Loans or support from family members</w:t>
      </w:r>
      <w:r>
        <w:rPr>
          <w:rFonts w:ascii="Times New Roman" w:eastAsia="Times New Roman" w:hAnsi="Times New Roman" w:cs="Times New Roman"/>
          <w:kern w:val="0"/>
          <w:lang w:eastAsia="en-GB"/>
          <w14:ligatures w14:val="none"/>
        </w:rPr>
        <w:t>.</w:t>
      </w:r>
    </w:p>
    <w:p w14:paraId="39B9D12D" w14:textId="77777777" w:rsidR="00195A94" w:rsidRPr="00195A94" w:rsidRDefault="00195A94" w:rsidP="00195A9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25" w:name="_Toc223697018"/>
      <w:r w:rsidRPr="00195A94">
        <w:rPr>
          <w:rFonts w:ascii="Times New Roman" w:eastAsia="Times New Roman" w:hAnsi="Times New Roman" w:cs="Times New Roman"/>
          <w:b/>
          <w:bCs/>
          <w:kern w:val="36"/>
          <w:sz w:val="48"/>
          <w:szCs w:val="48"/>
          <w:lang w:eastAsia="en-GB"/>
          <w14:ligatures w14:val="none"/>
        </w:rPr>
        <w:t>6. Conclusion</w:t>
      </w:r>
      <w:bookmarkEnd w:id="25"/>
    </w:p>
    <w:p w14:paraId="289A7587"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This report examined the business concept Something Simple, a mobile healthy food venture operating from a retro-style catering van. The analysis shows that the business responds to increasing consumer demand for healthier food, sustainable practices and unique dining experiences.</w:t>
      </w:r>
    </w:p>
    <w:p w14:paraId="489B8F23"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Market analysis indicates that the UK street food sector offers strong opportunities for entrepreneurial businesses. By combining healthy menu options, strong branding and effective marketing strategies, Something Simple can differentiate itself from competitors.</w:t>
      </w:r>
    </w:p>
    <w:p w14:paraId="2E81DB29" w14:textId="65503575"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lastRenderedPageBreak/>
        <w:t>Although challenges such as competition and economic uncertainty exist, careful planning and strategic partnerships could allow the business to achieve sustainable growth.</w:t>
      </w:r>
    </w:p>
    <w:p w14:paraId="46C186C4" w14:textId="77777777" w:rsidR="00195A94" w:rsidRPr="00195A94" w:rsidRDefault="00195A94" w:rsidP="00195A9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26" w:name="_Toc223697019"/>
      <w:r w:rsidRPr="00195A94">
        <w:rPr>
          <w:rFonts w:ascii="Times New Roman" w:eastAsia="Times New Roman" w:hAnsi="Times New Roman" w:cs="Times New Roman"/>
          <w:b/>
          <w:bCs/>
          <w:kern w:val="36"/>
          <w:sz w:val="48"/>
          <w:szCs w:val="48"/>
          <w:lang w:eastAsia="en-GB"/>
          <w14:ligatures w14:val="none"/>
        </w:rPr>
        <w:t>References</w:t>
      </w:r>
      <w:bookmarkEnd w:id="26"/>
    </w:p>
    <w:p w14:paraId="095BE300"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Ashley, C. and Tuten, T. (2015) ‘Creative strategies in social media marketing’, </w:t>
      </w:r>
      <w:r w:rsidRPr="00195A94">
        <w:rPr>
          <w:rFonts w:ascii="Times New Roman" w:eastAsia="Times New Roman" w:hAnsi="Times New Roman" w:cs="Times New Roman"/>
          <w:i/>
          <w:iCs/>
          <w:kern w:val="0"/>
          <w:lang w:eastAsia="en-GB"/>
          <w14:ligatures w14:val="none"/>
        </w:rPr>
        <w:t>Psychology &amp; Marketing</w:t>
      </w:r>
      <w:r w:rsidRPr="00195A94">
        <w:rPr>
          <w:rFonts w:ascii="Times New Roman" w:eastAsia="Times New Roman" w:hAnsi="Times New Roman" w:cs="Times New Roman"/>
          <w:kern w:val="0"/>
          <w:lang w:eastAsia="en-GB"/>
          <w14:ligatures w14:val="none"/>
        </w:rPr>
        <w:t>, 32(1), pp. 15–27.</w:t>
      </w:r>
    </w:p>
    <w:p w14:paraId="252029A7"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Baines, P., Fill, C. and Rosengren, S. (2022) </w:t>
      </w:r>
      <w:r w:rsidRPr="00195A94">
        <w:rPr>
          <w:rFonts w:ascii="Times New Roman" w:eastAsia="Times New Roman" w:hAnsi="Times New Roman" w:cs="Times New Roman"/>
          <w:i/>
          <w:iCs/>
          <w:kern w:val="0"/>
          <w:lang w:eastAsia="en-GB"/>
          <w14:ligatures w14:val="none"/>
        </w:rPr>
        <w:t>Marketing</w:t>
      </w:r>
      <w:r w:rsidRPr="00195A94">
        <w:rPr>
          <w:rFonts w:ascii="Times New Roman" w:eastAsia="Times New Roman" w:hAnsi="Times New Roman" w:cs="Times New Roman"/>
          <w:kern w:val="0"/>
          <w:lang w:eastAsia="en-GB"/>
          <w14:ligatures w14:val="none"/>
        </w:rPr>
        <w:t xml:space="preserve">. 6th </w:t>
      </w:r>
      <w:proofErr w:type="spellStart"/>
      <w:r w:rsidRPr="00195A94">
        <w:rPr>
          <w:rFonts w:ascii="Times New Roman" w:eastAsia="Times New Roman" w:hAnsi="Times New Roman" w:cs="Times New Roman"/>
          <w:kern w:val="0"/>
          <w:lang w:eastAsia="en-GB"/>
          <w14:ligatures w14:val="none"/>
        </w:rPr>
        <w:t>edn</w:t>
      </w:r>
      <w:proofErr w:type="spellEnd"/>
      <w:r w:rsidRPr="00195A94">
        <w:rPr>
          <w:rFonts w:ascii="Times New Roman" w:eastAsia="Times New Roman" w:hAnsi="Times New Roman" w:cs="Times New Roman"/>
          <w:kern w:val="0"/>
          <w:lang w:eastAsia="en-GB"/>
          <w14:ligatures w14:val="none"/>
        </w:rPr>
        <w:t>. Oxford: Oxford University Press.</w:t>
      </w:r>
    </w:p>
    <w:p w14:paraId="5DEABD6A"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Barrow, C., Barrow, P. and Brown, R. (2021) </w:t>
      </w:r>
      <w:r w:rsidRPr="00195A94">
        <w:rPr>
          <w:rFonts w:ascii="Times New Roman" w:eastAsia="Times New Roman" w:hAnsi="Times New Roman" w:cs="Times New Roman"/>
          <w:i/>
          <w:iCs/>
          <w:kern w:val="0"/>
          <w:lang w:eastAsia="en-GB"/>
          <w14:ligatures w14:val="none"/>
        </w:rPr>
        <w:t>The Business Plan Workbook</w:t>
      </w:r>
      <w:r w:rsidRPr="00195A94">
        <w:rPr>
          <w:rFonts w:ascii="Times New Roman" w:eastAsia="Times New Roman" w:hAnsi="Times New Roman" w:cs="Times New Roman"/>
          <w:kern w:val="0"/>
          <w:lang w:eastAsia="en-GB"/>
          <w14:ligatures w14:val="none"/>
        </w:rPr>
        <w:t xml:space="preserve">. 9th </w:t>
      </w:r>
      <w:proofErr w:type="spellStart"/>
      <w:r w:rsidRPr="00195A94">
        <w:rPr>
          <w:rFonts w:ascii="Times New Roman" w:eastAsia="Times New Roman" w:hAnsi="Times New Roman" w:cs="Times New Roman"/>
          <w:kern w:val="0"/>
          <w:lang w:eastAsia="en-GB"/>
          <w14:ligatures w14:val="none"/>
        </w:rPr>
        <w:t>edn</w:t>
      </w:r>
      <w:proofErr w:type="spellEnd"/>
      <w:r w:rsidRPr="00195A94">
        <w:rPr>
          <w:rFonts w:ascii="Times New Roman" w:eastAsia="Times New Roman" w:hAnsi="Times New Roman" w:cs="Times New Roman"/>
          <w:kern w:val="0"/>
          <w:lang w:eastAsia="en-GB"/>
          <w14:ligatures w14:val="none"/>
        </w:rPr>
        <w:t>. London: Kogan Page.</w:t>
      </w:r>
    </w:p>
    <w:p w14:paraId="11716BDE"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Bridge, S. and O’Neill, K. (2022) </w:t>
      </w:r>
      <w:r w:rsidRPr="00195A94">
        <w:rPr>
          <w:rFonts w:ascii="Times New Roman" w:eastAsia="Times New Roman" w:hAnsi="Times New Roman" w:cs="Times New Roman"/>
          <w:i/>
          <w:iCs/>
          <w:kern w:val="0"/>
          <w:lang w:eastAsia="en-GB"/>
          <w14:ligatures w14:val="none"/>
        </w:rPr>
        <w:t>Understanding Enterprise, Entrepreneurship and Small Business</w:t>
      </w:r>
      <w:r w:rsidRPr="00195A94">
        <w:rPr>
          <w:rFonts w:ascii="Times New Roman" w:eastAsia="Times New Roman" w:hAnsi="Times New Roman" w:cs="Times New Roman"/>
          <w:kern w:val="0"/>
          <w:lang w:eastAsia="en-GB"/>
          <w14:ligatures w14:val="none"/>
        </w:rPr>
        <w:t xml:space="preserve">. 5th </w:t>
      </w:r>
      <w:proofErr w:type="spellStart"/>
      <w:r w:rsidRPr="00195A94">
        <w:rPr>
          <w:rFonts w:ascii="Times New Roman" w:eastAsia="Times New Roman" w:hAnsi="Times New Roman" w:cs="Times New Roman"/>
          <w:kern w:val="0"/>
          <w:lang w:eastAsia="en-GB"/>
          <w14:ligatures w14:val="none"/>
        </w:rPr>
        <w:t>edn</w:t>
      </w:r>
      <w:proofErr w:type="spellEnd"/>
      <w:r w:rsidRPr="00195A94">
        <w:rPr>
          <w:rFonts w:ascii="Times New Roman" w:eastAsia="Times New Roman" w:hAnsi="Times New Roman" w:cs="Times New Roman"/>
          <w:kern w:val="0"/>
          <w:lang w:eastAsia="en-GB"/>
          <w14:ligatures w14:val="none"/>
        </w:rPr>
        <w:t>. London: Red Globe Press.</w:t>
      </w:r>
    </w:p>
    <w:p w14:paraId="4743EDC1"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Burns, P. (2023) </w:t>
      </w:r>
      <w:r w:rsidRPr="00195A94">
        <w:rPr>
          <w:rFonts w:ascii="Times New Roman" w:eastAsia="Times New Roman" w:hAnsi="Times New Roman" w:cs="Times New Roman"/>
          <w:i/>
          <w:iCs/>
          <w:kern w:val="0"/>
          <w:lang w:eastAsia="en-GB"/>
          <w14:ligatures w14:val="none"/>
        </w:rPr>
        <w:t>Entrepreneurship and Small Business</w:t>
      </w:r>
      <w:r w:rsidRPr="00195A94">
        <w:rPr>
          <w:rFonts w:ascii="Times New Roman" w:eastAsia="Times New Roman" w:hAnsi="Times New Roman" w:cs="Times New Roman"/>
          <w:kern w:val="0"/>
          <w:lang w:eastAsia="en-GB"/>
          <w14:ligatures w14:val="none"/>
        </w:rPr>
        <w:t xml:space="preserve">. 5th </w:t>
      </w:r>
      <w:proofErr w:type="spellStart"/>
      <w:r w:rsidRPr="00195A94">
        <w:rPr>
          <w:rFonts w:ascii="Times New Roman" w:eastAsia="Times New Roman" w:hAnsi="Times New Roman" w:cs="Times New Roman"/>
          <w:kern w:val="0"/>
          <w:lang w:eastAsia="en-GB"/>
          <w14:ligatures w14:val="none"/>
        </w:rPr>
        <w:t>edn</w:t>
      </w:r>
      <w:proofErr w:type="spellEnd"/>
      <w:r w:rsidRPr="00195A94">
        <w:rPr>
          <w:rFonts w:ascii="Times New Roman" w:eastAsia="Times New Roman" w:hAnsi="Times New Roman" w:cs="Times New Roman"/>
          <w:kern w:val="0"/>
          <w:lang w:eastAsia="en-GB"/>
          <w14:ligatures w14:val="none"/>
        </w:rPr>
        <w:t>. London: Palgrave Macmillan.</w:t>
      </w:r>
    </w:p>
    <w:p w14:paraId="1404D13E"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Chaffey, D. and Ellis-Chadwick, F. (2019) </w:t>
      </w:r>
      <w:r w:rsidRPr="00195A94">
        <w:rPr>
          <w:rFonts w:ascii="Times New Roman" w:eastAsia="Times New Roman" w:hAnsi="Times New Roman" w:cs="Times New Roman"/>
          <w:i/>
          <w:iCs/>
          <w:kern w:val="0"/>
          <w:lang w:eastAsia="en-GB"/>
          <w14:ligatures w14:val="none"/>
        </w:rPr>
        <w:t>Digital Marketing</w:t>
      </w:r>
      <w:r w:rsidRPr="00195A94">
        <w:rPr>
          <w:rFonts w:ascii="Times New Roman" w:eastAsia="Times New Roman" w:hAnsi="Times New Roman" w:cs="Times New Roman"/>
          <w:kern w:val="0"/>
          <w:lang w:eastAsia="en-GB"/>
          <w14:ligatures w14:val="none"/>
        </w:rPr>
        <w:t xml:space="preserve">. 7th </w:t>
      </w:r>
      <w:proofErr w:type="spellStart"/>
      <w:r w:rsidRPr="00195A94">
        <w:rPr>
          <w:rFonts w:ascii="Times New Roman" w:eastAsia="Times New Roman" w:hAnsi="Times New Roman" w:cs="Times New Roman"/>
          <w:kern w:val="0"/>
          <w:lang w:eastAsia="en-GB"/>
          <w14:ligatures w14:val="none"/>
        </w:rPr>
        <w:t>edn</w:t>
      </w:r>
      <w:proofErr w:type="spellEnd"/>
      <w:r w:rsidRPr="00195A94">
        <w:rPr>
          <w:rFonts w:ascii="Times New Roman" w:eastAsia="Times New Roman" w:hAnsi="Times New Roman" w:cs="Times New Roman"/>
          <w:kern w:val="0"/>
          <w:lang w:eastAsia="en-GB"/>
          <w14:ligatures w14:val="none"/>
        </w:rPr>
        <w:t>. Harlow: Pearson.</w:t>
      </w:r>
    </w:p>
    <w:p w14:paraId="17DBFFFB"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Deakins, D. and Freel, M. (2020) </w:t>
      </w:r>
      <w:r w:rsidRPr="00195A94">
        <w:rPr>
          <w:rFonts w:ascii="Times New Roman" w:eastAsia="Times New Roman" w:hAnsi="Times New Roman" w:cs="Times New Roman"/>
          <w:i/>
          <w:iCs/>
          <w:kern w:val="0"/>
          <w:lang w:eastAsia="en-GB"/>
          <w14:ligatures w14:val="none"/>
        </w:rPr>
        <w:t>Entrepreneurship and Small Firms</w:t>
      </w:r>
      <w:r w:rsidRPr="00195A94">
        <w:rPr>
          <w:rFonts w:ascii="Times New Roman" w:eastAsia="Times New Roman" w:hAnsi="Times New Roman" w:cs="Times New Roman"/>
          <w:kern w:val="0"/>
          <w:lang w:eastAsia="en-GB"/>
          <w14:ligatures w14:val="none"/>
        </w:rPr>
        <w:t xml:space="preserve">. 7th </w:t>
      </w:r>
      <w:proofErr w:type="spellStart"/>
      <w:r w:rsidRPr="00195A94">
        <w:rPr>
          <w:rFonts w:ascii="Times New Roman" w:eastAsia="Times New Roman" w:hAnsi="Times New Roman" w:cs="Times New Roman"/>
          <w:kern w:val="0"/>
          <w:lang w:eastAsia="en-GB"/>
          <w14:ligatures w14:val="none"/>
        </w:rPr>
        <w:t>edn</w:t>
      </w:r>
      <w:proofErr w:type="spellEnd"/>
      <w:r w:rsidRPr="00195A94">
        <w:rPr>
          <w:rFonts w:ascii="Times New Roman" w:eastAsia="Times New Roman" w:hAnsi="Times New Roman" w:cs="Times New Roman"/>
          <w:kern w:val="0"/>
          <w:lang w:eastAsia="en-GB"/>
          <w14:ligatures w14:val="none"/>
        </w:rPr>
        <w:t>. London: McGraw-Hill Education.</w:t>
      </w:r>
    </w:p>
    <w:p w14:paraId="6DF80C75"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Euromonitor (2022) </w:t>
      </w:r>
      <w:r w:rsidRPr="00195A94">
        <w:rPr>
          <w:rFonts w:ascii="Times New Roman" w:eastAsia="Times New Roman" w:hAnsi="Times New Roman" w:cs="Times New Roman"/>
          <w:i/>
          <w:iCs/>
          <w:kern w:val="0"/>
          <w:lang w:eastAsia="en-GB"/>
          <w14:ligatures w14:val="none"/>
        </w:rPr>
        <w:t>Health and Wellness Food Trends in the UK</w:t>
      </w:r>
      <w:r w:rsidRPr="00195A94">
        <w:rPr>
          <w:rFonts w:ascii="Times New Roman" w:eastAsia="Times New Roman" w:hAnsi="Times New Roman" w:cs="Times New Roman"/>
          <w:kern w:val="0"/>
          <w:lang w:eastAsia="en-GB"/>
          <w14:ligatures w14:val="none"/>
        </w:rPr>
        <w:t>. London: Euromonitor International.</w:t>
      </w:r>
    </w:p>
    <w:p w14:paraId="6002E142"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Hisrich, R., Peters, M. and Shepherd, D. (2020) </w:t>
      </w:r>
      <w:r w:rsidRPr="00195A94">
        <w:rPr>
          <w:rFonts w:ascii="Times New Roman" w:eastAsia="Times New Roman" w:hAnsi="Times New Roman" w:cs="Times New Roman"/>
          <w:i/>
          <w:iCs/>
          <w:kern w:val="0"/>
          <w:lang w:eastAsia="en-GB"/>
          <w14:ligatures w14:val="none"/>
        </w:rPr>
        <w:t>Entrepreneurship</w:t>
      </w:r>
      <w:r w:rsidRPr="00195A94">
        <w:rPr>
          <w:rFonts w:ascii="Times New Roman" w:eastAsia="Times New Roman" w:hAnsi="Times New Roman" w:cs="Times New Roman"/>
          <w:kern w:val="0"/>
          <w:lang w:eastAsia="en-GB"/>
          <w14:ligatures w14:val="none"/>
        </w:rPr>
        <w:t xml:space="preserve">. 11th </w:t>
      </w:r>
      <w:proofErr w:type="spellStart"/>
      <w:r w:rsidRPr="00195A94">
        <w:rPr>
          <w:rFonts w:ascii="Times New Roman" w:eastAsia="Times New Roman" w:hAnsi="Times New Roman" w:cs="Times New Roman"/>
          <w:kern w:val="0"/>
          <w:lang w:eastAsia="en-GB"/>
          <w14:ligatures w14:val="none"/>
        </w:rPr>
        <w:t>edn</w:t>
      </w:r>
      <w:proofErr w:type="spellEnd"/>
      <w:r w:rsidRPr="00195A94">
        <w:rPr>
          <w:rFonts w:ascii="Times New Roman" w:eastAsia="Times New Roman" w:hAnsi="Times New Roman" w:cs="Times New Roman"/>
          <w:kern w:val="0"/>
          <w:lang w:eastAsia="en-GB"/>
          <w14:ligatures w14:val="none"/>
        </w:rPr>
        <w:t>. New York: McGraw-Hill Education.</w:t>
      </w:r>
    </w:p>
    <w:p w14:paraId="69888B73"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Kotler, P. and Keller, K. (2019) </w:t>
      </w:r>
      <w:r w:rsidRPr="00195A94">
        <w:rPr>
          <w:rFonts w:ascii="Times New Roman" w:eastAsia="Times New Roman" w:hAnsi="Times New Roman" w:cs="Times New Roman"/>
          <w:i/>
          <w:iCs/>
          <w:kern w:val="0"/>
          <w:lang w:eastAsia="en-GB"/>
          <w14:ligatures w14:val="none"/>
        </w:rPr>
        <w:t>Marketing Management</w:t>
      </w:r>
      <w:r w:rsidRPr="00195A94">
        <w:rPr>
          <w:rFonts w:ascii="Times New Roman" w:eastAsia="Times New Roman" w:hAnsi="Times New Roman" w:cs="Times New Roman"/>
          <w:kern w:val="0"/>
          <w:lang w:eastAsia="en-GB"/>
          <w14:ligatures w14:val="none"/>
        </w:rPr>
        <w:t xml:space="preserve">. 16th </w:t>
      </w:r>
      <w:proofErr w:type="spellStart"/>
      <w:r w:rsidRPr="00195A94">
        <w:rPr>
          <w:rFonts w:ascii="Times New Roman" w:eastAsia="Times New Roman" w:hAnsi="Times New Roman" w:cs="Times New Roman"/>
          <w:kern w:val="0"/>
          <w:lang w:eastAsia="en-GB"/>
          <w14:ligatures w14:val="none"/>
        </w:rPr>
        <w:t>edn</w:t>
      </w:r>
      <w:proofErr w:type="spellEnd"/>
      <w:r w:rsidRPr="00195A94">
        <w:rPr>
          <w:rFonts w:ascii="Times New Roman" w:eastAsia="Times New Roman" w:hAnsi="Times New Roman" w:cs="Times New Roman"/>
          <w:kern w:val="0"/>
          <w:lang w:eastAsia="en-GB"/>
          <w14:ligatures w14:val="none"/>
        </w:rPr>
        <w:t>. Harlow: Pearson.</w:t>
      </w:r>
    </w:p>
    <w:p w14:paraId="365A98E3"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Kotler, P., Armstrong, G. and </w:t>
      </w:r>
      <w:proofErr w:type="spellStart"/>
      <w:r w:rsidRPr="00195A94">
        <w:rPr>
          <w:rFonts w:ascii="Times New Roman" w:eastAsia="Times New Roman" w:hAnsi="Times New Roman" w:cs="Times New Roman"/>
          <w:kern w:val="0"/>
          <w:lang w:eastAsia="en-GB"/>
          <w14:ligatures w14:val="none"/>
        </w:rPr>
        <w:t>Opresnik</w:t>
      </w:r>
      <w:proofErr w:type="spellEnd"/>
      <w:r w:rsidRPr="00195A94">
        <w:rPr>
          <w:rFonts w:ascii="Times New Roman" w:eastAsia="Times New Roman" w:hAnsi="Times New Roman" w:cs="Times New Roman"/>
          <w:kern w:val="0"/>
          <w:lang w:eastAsia="en-GB"/>
          <w14:ligatures w14:val="none"/>
        </w:rPr>
        <w:t xml:space="preserve">, M. (2022) </w:t>
      </w:r>
      <w:r w:rsidRPr="00195A94">
        <w:rPr>
          <w:rFonts w:ascii="Times New Roman" w:eastAsia="Times New Roman" w:hAnsi="Times New Roman" w:cs="Times New Roman"/>
          <w:i/>
          <w:iCs/>
          <w:kern w:val="0"/>
          <w:lang w:eastAsia="en-GB"/>
          <w14:ligatures w14:val="none"/>
        </w:rPr>
        <w:t>Principles of Marketing</w:t>
      </w:r>
      <w:r w:rsidRPr="00195A94">
        <w:rPr>
          <w:rFonts w:ascii="Times New Roman" w:eastAsia="Times New Roman" w:hAnsi="Times New Roman" w:cs="Times New Roman"/>
          <w:kern w:val="0"/>
          <w:lang w:eastAsia="en-GB"/>
          <w14:ligatures w14:val="none"/>
        </w:rPr>
        <w:t xml:space="preserve">. 18th </w:t>
      </w:r>
      <w:proofErr w:type="spellStart"/>
      <w:r w:rsidRPr="00195A94">
        <w:rPr>
          <w:rFonts w:ascii="Times New Roman" w:eastAsia="Times New Roman" w:hAnsi="Times New Roman" w:cs="Times New Roman"/>
          <w:kern w:val="0"/>
          <w:lang w:eastAsia="en-GB"/>
          <w14:ligatures w14:val="none"/>
        </w:rPr>
        <w:t>edn</w:t>
      </w:r>
      <w:proofErr w:type="spellEnd"/>
      <w:r w:rsidRPr="00195A94">
        <w:rPr>
          <w:rFonts w:ascii="Times New Roman" w:eastAsia="Times New Roman" w:hAnsi="Times New Roman" w:cs="Times New Roman"/>
          <w:kern w:val="0"/>
          <w:lang w:eastAsia="en-GB"/>
          <w14:ligatures w14:val="none"/>
        </w:rPr>
        <w:t>. Harlow: Pearson.</w:t>
      </w:r>
    </w:p>
    <w:p w14:paraId="4CA81BB3"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Mintel (2023) </w:t>
      </w:r>
      <w:r w:rsidRPr="00195A94">
        <w:rPr>
          <w:rFonts w:ascii="Times New Roman" w:eastAsia="Times New Roman" w:hAnsi="Times New Roman" w:cs="Times New Roman"/>
          <w:i/>
          <w:iCs/>
          <w:kern w:val="0"/>
          <w:lang w:eastAsia="en-GB"/>
          <w14:ligatures w14:val="none"/>
        </w:rPr>
        <w:t>UK Street Food Market Report</w:t>
      </w:r>
      <w:r w:rsidRPr="00195A94">
        <w:rPr>
          <w:rFonts w:ascii="Times New Roman" w:eastAsia="Times New Roman" w:hAnsi="Times New Roman" w:cs="Times New Roman"/>
          <w:kern w:val="0"/>
          <w:lang w:eastAsia="en-GB"/>
          <w14:ligatures w14:val="none"/>
        </w:rPr>
        <w:t>. London: Mintel Group Ltd.</w:t>
      </w:r>
    </w:p>
    <w:p w14:paraId="683B76B2"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Pine, B. and Gilmore, J. (2011) </w:t>
      </w:r>
      <w:r w:rsidRPr="00195A94">
        <w:rPr>
          <w:rFonts w:ascii="Times New Roman" w:eastAsia="Times New Roman" w:hAnsi="Times New Roman" w:cs="Times New Roman"/>
          <w:i/>
          <w:iCs/>
          <w:kern w:val="0"/>
          <w:lang w:eastAsia="en-GB"/>
          <w14:ligatures w14:val="none"/>
        </w:rPr>
        <w:t>The Experience Economy</w:t>
      </w:r>
      <w:r w:rsidRPr="00195A94">
        <w:rPr>
          <w:rFonts w:ascii="Times New Roman" w:eastAsia="Times New Roman" w:hAnsi="Times New Roman" w:cs="Times New Roman"/>
          <w:kern w:val="0"/>
          <w:lang w:eastAsia="en-GB"/>
          <w14:ligatures w14:val="none"/>
        </w:rPr>
        <w:t>. Boston: Harvard Business Review Press.</w:t>
      </w:r>
    </w:p>
    <w:p w14:paraId="4C456E3E"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Scarborough, N. and Cornwall, J. (2019) </w:t>
      </w:r>
      <w:r w:rsidRPr="00195A94">
        <w:rPr>
          <w:rFonts w:ascii="Times New Roman" w:eastAsia="Times New Roman" w:hAnsi="Times New Roman" w:cs="Times New Roman"/>
          <w:i/>
          <w:iCs/>
          <w:kern w:val="0"/>
          <w:lang w:eastAsia="en-GB"/>
          <w14:ligatures w14:val="none"/>
        </w:rPr>
        <w:t>Essentials of Entrepreneurship and Small Business Management</w:t>
      </w:r>
      <w:r w:rsidRPr="00195A94">
        <w:rPr>
          <w:rFonts w:ascii="Times New Roman" w:eastAsia="Times New Roman" w:hAnsi="Times New Roman" w:cs="Times New Roman"/>
          <w:kern w:val="0"/>
          <w:lang w:eastAsia="en-GB"/>
          <w14:ligatures w14:val="none"/>
        </w:rPr>
        <w:t xml:space="preserve">. 9th </w:t>
      </w:r>
      <w:proofErr w:type="spellStart"/>
      <w:r w:rsidRPr="00195A94">
        <w:rPr>
          <w:rFonts w:ascii="Times New Roman" w:eastAsia="Times New Roman" w:hAnsi="Times New Roman" w:cs="Times New Roman"/>
          <w:kern w:val="0"/>
          <w:lang w:eastAsia="en-GB"/>
          <w14:ligatures w14:val="none"/>
        </w:rPr>
        <w:t>edn</w:t>
      </w:r>
      <w:proofErr w:type="spellEnd"/>
      <w:r w:rsidRPr="00195A94">
        <w:rPr>
          <w:rFonts w:ascii="Times New Roman" w:eastAsia="Times New Roman" w:hAnsi="Times New Roman" w:cs="Times New Roman"/>
          <w:kern w:val="0"/>
          <w:lang w:eastAsia="en-GB"/>
          <w14:ligatures w14:val="none"/>
        </w:rPr>
        <w:t>. Harlow: Pearson.</w:t>
      </w:r>
    </w:p>
    <w:p w14:paraId="1EA329BA" w14:textId="77777777" w:rsidR="00195A94" w:rsidRPr="00195A94" w:rsidRDefault="00195A94" w:rsidP="00195A9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5A94">
        <w:rPr>
          <w:rFonts w:ascii="Times New Roman" w:eastAsia="Times New Roman" w:hAnsi="Times New Roman" w:cs="Times New Roman"/>
          <w:kern w:val="0"/>
          <w:lang w:eastAsia="en-GB"/>
          <w14:ligatures w14:val="none"/>
        </w:rPr>
        <w:t xml:space="preserve">Statista (2023) </w:t>
      </w:r>
      <w:r w:rsidRPr="00195A94">
        <w:rPr>
          <w:rFonts w:ascii="Times New Roman" w:eastAsia="Times New Roman" w:hAnsi="Times New Roman" w:cs="Times New Roman"/>
          <w:i/>
          <w:iCs/>
          <w:kern w:val="0"/>
          <w:lang w:eastAsia="en-GB"/>
          <w14:ligatures w14:val="none"/>
        </w:rPr>
        <w:t>Street Food Market Size in the United Kingdom</w:t>
      </w:r>
      <w:r w:rsidRPr="00195A94">
        <w:rPr>
          <w:rFonts w:ascii="Times New Roman" w:eastAsia="Times New Roman" w:hAnsi="Times New Roman" w:cs="Times New Roman"/>
          <w:kern w:val="0"/>
          <w:lang w:eastAsia="en-GB"/>
          <w14:ligatures w14:val="none"/>
        </w:rPr>
        <w:t xml:space="preserve">. Available at: </w:t>
      </w:r>
      <w:hyperlink r:id="rId8" w:tgtFrame="_new" w:history="1">
        <w:r w:rsidRPr="00195A94">
          <w:rPr>
            <w:rFonts w:ascii="Times New Roman" w:eastAsia="Times New Roman" w:hAnsi="Times New Roman" w:cs="Times New Roman"/>
            <w:color w:val="0000FF"/>
            <w:kern w:val="0"/>
            <w:u w:val="single"/>
            <w:lang w:eastAsia="en-GB"/>
            <w14:ligatures w14:val="none"/>
          </w:rPr>
          <w:t>https://www.statista.com</w:t>
        </w:r>
      </w:hyperlink>
      <w:r w:rsidRPr="00195A94">
        <w:rPr>
          <w:rFonts w:ascii="Times New Roman" w:eastAsia="Times New Roman" w:hAnsi="Times New Roman" w:cs="Times New Roman"/>
          <w:kern w:val="0"/>
          <w:lang w:eastAsia="en-GB"/>
          <w14:ligatures w14:val="none"/>
        </w:rPr>
        <w:t xml:space="preserve"> (Accessed: 20 March 2026).</w:t>
      </w:r>
    </w:p>
    <w:p w14:paraId="1FFB2DB6" w14:textId="77777777" w:rsidR="00810FCB" w:rsidRDefault="00810FCB"/>
    <w:sectPr w:rsidR="00810FC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E2B9C" w14:textId="77777777" w:rsidR="000324F9" w:rsidRDefault="000324F9" w:rsidP="00195A94">
      <w:pPr>
        <w:spacing w:after="0" w:line="240" w:lineRule="auto"/>
      </w:pPr>
      <w:r>
        <w:separator/>
      </w:r>
    </w:p>
  </w:endnote>
  <w:endnote w:type="continuationSeparator" w:id="0">
    <w:p w14:paraId="1EF33AB3" w14:textId="77777777" w:rsidR="000324F9" w:rsidRDefault="000324F9" w:rsidP="00195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1637862"/>
      <w:docPartObj>
        <w:docPartGallery w:val="Page Numbers (Bottom of Page)"/>
        <w:docPartUnique/>
      </w:docPartObj>
    </w:sdtPr>
    <w:sdtContent>
      <w:p w14:paraId="099D102F" w14:textId="102BF6D7" w:rsidR="00195A94" w:rsidRDefault="00195A94">
        <w:pPr>
          <w:pStyle w:val="Footer"/>
          <w:jc w:val="right"/>
        </w:pPr>
        <w:r>
          <w:fldChar w:fldCharType="begin"/>
        </w:r>
        <w:r>
          <w:instrText>PAGE   \* MERGEFORMAT</w:instrText>
        </w:r>
        <w:r>
          <w:fldChar w:fldCharType="separate"/>
        </w:r>
        <w:r>
          <w:t>2</w:t>
        </w:r>
        <w:r>
          <w:fldChar w:fldCharType="end"/>
        </w:r>
      </w:p>
    </w:sdtContent>
  </w:sdt>
  <w:p w14:paraId="09252194" w14:textId="77777777" w:rsidR="00195A94" w:rsidRDefault="00195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C2D97" w14:textId="77777777" w:rsidR="000324F9" w:rsidRDefault="000324F9" w:rsidP="00195A94">
      <w:pPr>
        <w:spacing w:after="0" w:line="240" w:lineRule="auto"/>
      </w:pPr>
      <w:r>
        <w:separator/>
      </w:r>
    </w:p>
  </w:footnote>
  <w:footnote w:type="continuationSeparator" w:id="0">
    <w:p w14:paraId="43D67B52" w14:textId="77777777" w:rsidR="000324F9" w:rsidRDefault="000324F9" w:rsidP="00195A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724A5"/>
    <w:multiLevelType w:val="multilevel"/>
    <w:tmpl w:val="2BB64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3A35A4"/>
    <w:multiLevelType w:val="multilevel"/>
    <w:tmpl w:val="20AE2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6A7DBC"/>
    <w:multiLevelType w:val="multilevel"/>
    <w:tmpl w:val="DD20B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C75C53"/>
    <w:multiLevelType w:val="multilevel"/>
    <w:tmpl w:val="70168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5B42EB"/>
    <w:multiLevelType w:val="multilevel"/>
    <w:tmpl w:val="02C48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CB1C51"/>
    <w:multiLevelType w:val="multilevel"/>
    <w:tmpl w:val="0C743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6F30E6"/>
    <w:multiLevelType w:val="multilevel"/>
    <w:tmpl w:val="31FC0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F67CB5"/>
    <w:multiLevelType w:val="multilevel"/>
    <w:tmpl w:val="DA127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78206A"/>
    <w:multiLevelType w:val="multilevel"/>
    <w:tmpl w:val="878EC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3E3B35"/>
    <w:multiLevelType w:val="multilevel"/>
    <w:tmpl w:val="29FE5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1474193">
    <w:abstractNumId w:val="0"/>
  </w:num>
  <w:num w:numId="2" w16cid:durableId="1690446775">
    <w:abstractNumId w:val="4"/>
  </w:num>
  <w:num w:numId="3" w16cid:durableId="1793859315">
    <w:abstractNumId w:val="5"/>
  </w:num>
  <w:num w:numId="4" w16cid:durableId="237985549">
    <w:abstractNumId w:val="9"/>
  </w:num>
  <w:num w:numId="5" w16cid:durableId="52655199">
    <w:abstractNumId w:val="3"/>
  </w:num>
  <w:num w:numId="6" w16cid:durableId="1782453278">
    <w:abstractNumId w:val="1"/>
  </w:num>
  <w:num w:numId="7" w16cid:durableId="837889557">
    <w:abstractNumId w:val="7"/>
  </w:num>
  <w:num w:numId="8" w16cid:durableId="908729804">
    <w:abstractNumId w:val="2"/>
  </w:num>
  <w:num w:numId="9" w16cid:durableId="632368213">
    <w:abstractNumId w:val="6"/>
  </w:num>
  <w:num w:numId="10" w16cid:durableId="7638887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A94"/>
    <w:rsid w:val="000324F9"/>
    <w:rsid w:val="00195A94"/>
    <w:rsid w:val="00431BD0"/>
    <w:rsid w:val="00782BA8"/>
    <w:rsid w:val="00810FCB"/>
    <w:rsid w:val="00A07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1870C"/>
  <w15:chartTrackingRefBased/>
  <w15:docId w15:val="{C1C37167-735E-46AC-BD5B-C99687EF7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A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5A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5A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5A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5A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5A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A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A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A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A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5A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5A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5A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5A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5A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A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A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A94"/>
    <w:rPr>
      <w:rFonts w:eastAsiaTheme="majorEastAsia" w:cstheme="majorBidi"/>
      <w:color w:val="272727" w:themeColor="text1" w:themeTint="D8"/>
    </w:rPr>
  </w:style>
  <w:style w:type="paragraph" w:styleId="Title">
    <w:name w:val="Title"/>
    <w:basedOn w:val="Normal"/>
    <w:next w:val="Normal"/>
    <w:link w:val="TitleChar"/>
    <w:uiPriority w:val="10"/>
    <w:qFormat/>
    <w:rsid w:val="00195A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A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A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A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A94"/>
    <w:pPr>
      <w:spacing w:before="160"/>
      <w:jc w:val="center"/>
    </w:pPr>
    <w:rPr>
      <w:i/>
      <w:iCs/>
      <w:color w:val="404040" w:themeColor="text1" w:themeTint="BF"/>
    </w:rPr>
  </w:style>
  <w:style w:type="character" w:customStyle="1" w:styleId="QuoteChar">
    <w:name w:val="Quote Char"/>
    <w:basedOn w:val="DefaultParagraphFont"/>
    <w:link w:val="Quote"/>
    <w:uiPriority w:val="29"/>
    <w:rsid w:val="00195A94"/>
    <w:rPr>
      <w:i/>
      <w:iCs/>
      <w:color w:val="404040" w:themeColor="text1" w:themeTint="BF"/>
    </w:rPr>
  </w:style>
  <w:style w:type="paragraph" w:styleId="ListParagraph">
    <w:name w:val="List Paragraph"/>
    <w:basedOn w:val="Normal"/>
    <w:uiPriority w:val="34"/>
    <w:qFormat/>
    <w:rsid w:val="00195A94"/>
    <w:pPr>
      <w:ind w:left="720"/>
      <w:contextualSpacing/>
    </w:pPr>
  </w:style>
  <w:style w:type="character" w:styleId="IntenseEmphasis">
    <w:name w:val="Intense Emphasis"/>
    <w:basedOn w:val="DefaultParagraphFont"/>
    <w:uiPriority w:val="21"/>
    <w:qFormat/>
    <w:rsid w:val="00195A94"/>
    <w:rPr>
      <w:i/>
      <w:iCs/>
      <w:color w:val="0F4761" w:themeColor="accent1" w:themeShade="BF"/>
    </w:rPr>
  </w:style>
  <w:style w:type="paragraph" w:styleId="IntenseQuote">
    <w:name w:val="Intense Quote"/>
    <w:basedOn w:val="Normal"/>
    <w:next w:val="Normal"/>
    <w:link w:val="IntenseQuoteChar"/>
    <w:uiPriority w:val="30"/>
    <w:qFormat/>
    <w:rsid w:val="00195A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5A94"/>
    <w:rPr>
      <w:i/>
      <w:iCs/>
      <w:color w:val="0F4761" w:themeColor="accent1" w:themeShade="BF"/>
    </w:rPr>
  </w:style>
  <w:style w:type="character" w:styleId="IntenseReference">
    <w:name w:val="Intense Reference"/>
    <w:basedOn w:val="DefaultParagraphFont"/>
    <w:uiPriority w:val="32"/>
    <w:qFormat/>
    <w:rsid w:val="00195A94"/>
    <w:rPr>
      <w:b/>
      <w:bCs/>
      <w:smallCaps/>
      <w:color w:val="0F4761" w:themeColor="accent1" w:themeShade="BF"/>
      <w:spacing w:val="5"/>
    </w:rPr>
  </w:style>
  <w:style w:type="paragraph" w:styleId="Header">
    <w:name w:val="header"/>
    <w:basedOn w:val="Normal"/>
    <w:link w:val="HeaderChar"/>
    <w:uiPriority w:val="99"/>
    <w:unhideWhenUsed/>
    <w:rsid w:val="00195A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A94"/>
  </w:style>
  <w:style w:type="paragraph" w:styleId="Footer">
    <w:name w:val="footer"/>
    <w:basedOn w:val="Normal"/>
    <w:link w:val="FooterChar"/>
    <w:uiPriority w:val="99"/>
    <w:unhideWhenUsed/>
    <w:rsid w:val="00195A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A94"/>
  </w:style>
  <w:style w:type="paragraph" w:styleId="TOCHeading">
    <w:name w:val="TOC Heading"/>
    <w:basedOn w:val="Heading1"/>
    <w:next w:val="Normal"/>
    <w:uiPriority w:val="39"/>
    <w:unhideWhenUsed/>
    <w:qFormat/>
    <w:rsid w:val="00195A9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95A94"/>
    <w:pPr>
      <w:spacing w:after="100"/>
    </w:pPr>
  </w:style>
  <w:style w:type="paragraph" w:styleId="TOC2">
    <w:name w:val="toc 2"/>
    <w:basedOn w:val="Normal"/>
    <w:next w:val="Normal"/>
    <w:autoRedefine/>
    <w:uiPriority w:val="39"/>
    <w:unhideWhenUsed/>
    <w:rsid w:val="00195A94"/>
    <w:pPr>
      <w:spacing w:after="100"/>
      <w:ind w:left="240"/>
    </w:pPr>
  </w:style>
  <w:style w:type="paragraph" w:styleId="TOC3">
    <w:name w:val="toc 3"/>
    <w:basedOn w:val="Normal"/>
    <w:next w:val="Normal"/>
    <w:autoRedefine/>
    <w:uiPriority w:val="39"/>
    <w:unhideWhenUsed/>
    <w:rsid w:val="00195A94"/>
    <w:pPr>
      <w:spacing w:after="100"/>
      <w:ind w:left="480"/>
    </w:pPr>
  </w:style>
  <w:style w:type="character" w:styleId="Hyperlink">
    <w:name w:val="Hyperlink"/>
    <w:basedOn w:val="DefaultParagraphFont"/>
    <w:uiPriority w:val="99"/>
    <w:unhideWhenUsed/>
    <w:rsid w:val="00195A9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FBF8C-37F5-47E0-8ECF-D70450D45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2383</Words>
  <Characters>13589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Walker</dc:creator>
  <cp:keywords/>
  <dc:description/>
  <cp:lastModifiedBy>Andrea Walker</cp:lastModifiedBy>
  <cp:revision>1</cp:revision>
  <dcterms:created xsi:type="dcterms:W3CDTF">2026-03-06T13:32:00Z</dcterms:created>
  <dcterms:modified xsi:type="dcterms:W3CDTF">2026-03-06T13:44:00Z</dcterms:modified>
</cp:coreProperties>
</file>