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5B432C" w14:textId="5CBF75F0" w:rsidR="006D1C8A" w:rsidRPr="009F2113" w:rsidRDefault="009F2113" w:rsidP="009F2113">
      <w:pPr>
        <w:spacing w:line="480" w:lineRule="auto"/>
        <w:jc w:val="center"/>
        <w:rPr>
          <w:rFonts w:ascii="Arial" w:hAnsi="Arial" w:cs="Arial"/>
          <w:b/>
          <w:bCs/>
          <w:sz w:val="40"/>
          <w:szCs w:val="40"/>
        </w:rPr>
      </w:pPr>
      <w:r w:rsidRPr="009F2113">
        <w:rPr>
          <w:rStyle w:val="TitleChar"/>
          <w:b/>
          <w:bCs/>
          <w:sz w:val="40"/>
          <w:szCs w:val="40"/>
        </w:rPr>
        <w:t>Critically evaluate the different approaches to leadership and their effectiveness within the hospitality industry</w:t>
      </w:r>
    </w:p>
    <w:p w14:paraId="4760A3E2" w14:textId="77777777" w:rsidR="009F2113" w:rsidRDefault="009F2113" w:rsidP="006D1C8A">
      <w:pPr>
        <w:spacing w:line="480" w:lineRule="auto"/>
        <w:rPr>
          <w:rFonts w:ascii="Arial" w:hAnsi="Arial" w:cs="Arial"/>
          <w:szCs w:val="24"/>
        </w:rPr>
      </w:pPr>
    </w:p>
    <w:p w14:paraId="040C902F" w14:textId="77777777" w:rsidR="009F2113" w:rsidRDefault="009F2113" w:rsidP="006D1C8A">
      <w:pPr>
        <w:spacing w:line="480" w:lineRule="auto"/>
        <w:rPr>
          <w:rFonts w:ascii="Arial" w:hAnsi="Arial" w:cs="Arial"/>
          <w:szCs w:val="24"/>
        </w:rPr>
      </w:pPr>
    </w:p>
    <w:p w14:paraId="4327EEF9" w14:textId="77777777" w:rsidR="009F2113" w:rsidRDefault="009F2113" w:rsidP="006D1C8A">
      <w:pPr>
        <w:spacing w:line="480" w:lineRule="auto"/>
        <w:rPr>
          <w:rFonts w:ascii="Arial" w:hAnsi="Arial" w:cs="Arial"/>
          <w:szCs w:val="24"/>
        </w:rPr>
      </w:pPr>
    </w:p>
    <w:p w14:paraId="6B2CFA59" w14:textId="77777777" w:rsidR="006D1C8A" w:rsidRDefault="006D1C8A" w:rsidP="006D1C8A">
      <w:pPr>
        <w:spacing w:line="480" w:lineRule="auto"/>
        <w:jc w:val="center"/>
        <w:rPr>
          <w:rFonts w:ascii="Arial" w:hAnsi="Arial" w:cs="Arial"/>
          <w:szCs w:val="24"/>
        </w:rPr>
      </w:pPr>
    </w:p>
    <w:p w14:paraId="6451FDD5" w14:textId="77777777" w:rsidR="009F2113" w:rsidRPr="009F2113" w:rsidRDefault="009F2113" w:rsidP="009F2113">
      <w:pPr>
        <w:jc w:val="center"/>
        <w:rPr>
          <w:rFonts w:cs="Times New Roman"/>
          <w:sz w:val="28"/>
          <w:szCs w:val="28"/>
        </w:rPr>
      </w:pPr>
      <w:r w:rsidRPr="009F2113">
        <w:rPr>
          <w:rFonts w:cs="Times New Roman"/>
          <w:sz w:val="28"/>
          <w:szCs w:val="28"/>
        </w:rPr>
        <w:t>Student Name: Dumitru Alin Popa</w:t>
      </w:r>
    </w:p>
    <w:p w14:paraId="3883D1BC" w14:textId="77777777" w:rsidR="009F2113" w:rsidRPr="009F2113" w:rsidRDefault="009F2113" w:rsidP="009F2113">
      <w:pPr>
        <w:jc w:val="center"/>
        <w:rPr>
          <w:rFonts w:cs="Times New Roman"/>
          <w:sz w:val="28"/>
          <w:szCs w:val="28"/>
        </w:rPr>
      </w:pPr>
      <w:r w:rsidRPr="009F2113">
        <w:rPr>
          <w:rFonts w:cs="Times New Roman"/>
          <w:sz w:val="28"/>
          <w:szCs w:val="28"/>
        </w:rPr>
        <w:t>Student ID: 2132755</w:t>
      </w:r>
    </w:p>
    <w:p w14:paraId="3411EEB7" w14:textId="0BB5F424" w:rsidR="009F2113" w:rsidRPr="009F2113" w:rsidRDefault="009F2113" w:rsidP="009F2113">
      <w:pPr>
        <w:jc w:val="center"/>
        <w:rPr>
          <w:sz w:val="28"/>
          <w:szCs w:val="28"/>
        </w:rPr>
      </w:pPr>
      <w:r w:rsidRPr="009F2113">
        <w:rPr>
          <w:sz w:val="28"/>
          <w:szCs w:val="28"/>
        </w:rPr>
        <w:t>Module: Management &amp; Organisational Behaviour</w:t>
      </w:r>
    </w:p>
    <w:p w14:paraId="2EFFBF05" w14:textId="5CC3648E" w:rsidR="009F2113" w:rsidRPr="009F2113" w:rsidRDefault="009F2113" w:rsidP="009F2113">
      <w:pPr>
        <w:jc w:val="center"/>
        <w:rPr>
          <w:rFonts w:cs="Times New Roman"/>
          <w:sz w:val="28"/>
          <w:szCs w:val="28"/>
        </w:rPr>
      </w:pPr>
      <w:r w:rsidRPr="009F2113">
        <w:rPr>
          <w:sz w:val="28"/>
          <w:szCs w:val="28"/>
        </w:rPr>
        <w:t>Module code: BMIH500</w:t>
      </w:r>
      <w:r w:rsidRPr="009F2113">
        <w:rPr>
          <w:sz w:val="28"/>
          <w:szCs w:val="28"/>
        </w:rPr>
        <w:t>4</w:t>
      </w:r>
    </w:p>
    <w:p w14:paraId="244FE2CF" w14:textId="072AAB6A" w:rsidR="009F2113" w:rsidRPr="009F2113" w:rsidRDefault="009F2113" w:rsidP="009F2113">
      <w:pPr>
        <w:jc w:val="center"/>
        <w:rPr>
          <w:rFonts w:cs="Times New Roman"/>
          <w:sz w:val="28"/>
          <w:szCs w:val="28"/>
        </w:rPr>
      </w:pPr>
      <w:r w:rsidRPr="009F2113">
        <w:rPr>
          <w:rFonts w:cs="Times New Roman"/>
          <w:sz w:val="28"/>
          <w:szCs w:val="28"/>
        </w:rPr>
        <w:t xml:space="preserve">Lecture: </w:t>
      </w:r>
      <w:r w:rsidRPr="009F2113">
        <w:rPr>
          <w:sz w:val="28"/>
          <w:szCs w:val="28"/>
        </w:rPr>
        <w:t>Maggie Lan Zang</w:t>
      </w:r>
    </w:p>
    <w:p w14:paraId="2A992D68" w14:textId="77777777" w:rsidR="00BE5362" w:rsidRPr="009F2113" w:rsidRDefault="00BE5362" w:rsidP="009F2113">
      <w:pPr>
        <w:spacing w:line="480" w:lineRule="auto"/>
        <w:jc w:val="center"/>
        <w:rPr>
          <w:rFonts w:ascii="Arial" w:hAnsi="Arial" w:cs="Arial"/>
          <w:sz w:val="28"/>
          <w:szCs w:val="28"/>
        </w:rPr>
      </w:pPr>
    </w:p>
    <w:p w14:paraId="516FC1F3" w14:textId="77777777" w:rsidR="00BE5362" w:rsidRPr="005A3E01" w:rsidRDefault="00BE5362" w:rsidP="005A3E01">
      <w:pPr>
        <w:spacing w:line="480" w:lineRule="auto"/>
        <w:jc w:val="both"/>
        <w:rPr>
          <w:rFonts w:ascii="Arial" w:hAnsi="Arial" w:cs="Arial"/>
          <w:szCs w:val="24"/>
        </w:rPr>
      </w:pPr>
    </w:p>
    <w:p w14:paraId="477078F2" w14:textId="77777777" w:rsidR="00BE5362" w:rsidRDefault="00BE5362" w:rsidP="005A3E01">
      <w:pPr>
        <w:spacing w:line="480" w:lineRule="auto"/>
        <w:jc w:val="both"/>
        <w:rPr>
          <w:rFonts w:ascii="Arial" w:hAnsi="Arial" w:cs="Arial"/>
          <w:szCs w:val="24"/>
        </w:rPr>
      </w:pPr>
    </w:p>
    <w:p w14:paraId="34A88401" w14:textId="77777777" w:rsidR="009F2113" w:rsidRDefault="009F2113" w:rsidP="005A3E01">
      <w:pPr>
        <w:spacing w:line="480" w:lineRule="auto"/>
        <w:jc w:val="both"/>
        <w:rPr>
          <w:rFonts w:ascii="Arial" w:hAnsi="Arial" w:cs="Arial"/>
          <w:szCs w:val="24"/>
        </w:rPr>
      </w:pPr>
    </w:p>
    <w:p w14:paraId="1A0D0684" w14:textId="77777777" w:rsidR="009F2113" w:rsidRDefault="009F2113" w:rsidP="005A3E01">
      <w:pPr>
        <w:spacing w:line="480" w:lineRule="auto"/>
        <w:jc w:val="both"/>
        <w:rPr>
          <w:rFonts w:ascii="Arial" w:hAnsi="Arial" w:cs="Arial"/>
          <w:szCs w:val="24"/>
        </w:rPr>
      </w:pPr>
    </w:p>
    <w:p w14:paraId="536C374A" w14:textId="77777777" w:rsidR="009F2113" w:rsidRDefault="009F2113" w:rsidP="005A3E01">
      <w:pPr>
        <w:spacing w:line="480" w:lineRule="auto"/>
        <w:jc w:val="both"/>
        <w:rPr>
          <w:rFonts w:ascii="Arial" w:hAnsi="Arial" w:cs="Arial"/>
          <w:szCs w:val="24"/>
        </w:rPr>
      </w:pPr>
    </w:p>
    <w:p w14:paraId="6D383EE9" w14:textId="77777777" w:rsidR="009F2113" w:rsidRDefault="009F2113" w:rsidP="005A3E01">
      <w:pPr>
        <w:spacing w:line="480" w:lineRule="auto"/>
        <w:jc w:val="both"/>
        <w:rPr>
          <w:rFonts w:ascii="Arial" w:hAnsi="Arial" w:cs="Arial"/>
          <w:szCs w:val="24"/>
        </w:rPr>
      </w:pPr>
    </w:p>
    <w:p w14:paraId="1FB3586E" w14:textId="77777777" w:rsidR="009F2113" w:rsidRDefault="009F2113" w:rsidP="005A3E01">
      <w:pPr>
        <w:spacing w:line="480" w:lineRule="auto"/>
        <w:jc w:val="both"/>
        <w:rPr>
          <w:rFonts w:ascii="Arial" w:hAnsi="Arial" w:cs="Arial"/>
          <w:szCs w:val="24"/>
        </w:rPr>
      </w:pPr>
    </w:p>
    <w:p w14:paraId="3D7125BF" w14:textId="77777777" w:rsidR="009F2113" w:rsidRPr="005A3E01" w:rsidRDefault="009F2113" w:rsidP="005A3E01">
      <w:pPr>
        <w:spacing w:line="480" w:lineRule="auto"/>
        <w:jc w:val="both"/>
        <w:rPr>
          <w:rFonts w:ascii="Arial" w:hAnsi="Arial" w:cs="Arial"/>
          <w:szCs w:val="24"/>
        </w:rPr>
      </w:pPr>
    </w:p>
    <w:p w14:paraId="40DCA472" w14:textId="77777777" w:rsidR="00CF4113" w:rsidRDefault="0035049D" w:rsidP="005A3E01">
      <w:pPr>
        <w:pStyle w:val="Heading1"/>
      </w:pPr>
      <w:r w:rsidRPr="005A3E01">
        <w:t>Introduction:</w:t>
      </w:r>
    </w:p>
    <w:p w14:paraId="6B9D7CA8" w14:textId="77777777" w:rsidR="005A3E01" w:rsidRPr="005A3E01" w:rsidRDefault="005A3E01" w:rsidP="005A3E01"/>
    <w:p w14:paraId="13C431AB"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 xml:space="preserve">Leadership matters more in fast-paced hospitality. This essay questions hospitality leadership sophistication. This study examines Blake and Mouton's Managerial Grid, Adair's Action-Centred Leadership (ACL), and McGregor's X and Y Theory to explain leadership in this context. Hoteliers must comprehend management concepts and challenges due to its ever-changing landscape. Here, hospitality leadership is evaluated. Blake and Mouton's Managerial Grid classifies leadership styles by production and people. The model's pros and cons for hospitality are examined. This study shows hospitality leaders or organisations that employed the Managerial Grid successfully, beyond theory. This essay examines Adair's Action-Centred Leadership (ACL) paradigm, which combines task, team, and individual attributes. Adair's model's benefits and cons and place in the hotel industry's vast tapestry are examined. This study includes hospitality leaders who used Adair's ACL model successfully. McGregor's X and Y Theory shapes our thinking on human nature and philosophy. Executives employ McGregor's X and Y Theory to manage hospitality teams. Leadership ideas must be compared to understand paradigm distinctions. Beyond theoretical discourse, this dialectical research applies these principles to the hotel industry's many situations. This tour analyses hotel management styles. Managerial adaptation to hospitality needs is studied. Real-world hotel leaders solved problems with style. The final study of hospitality leadership-management integration is critical. This study goes beyond theory to evaluate hospitality </w:t>
      </w:r>
      <w:r w:rsidRPr="005A3E01">
        <w:rPr>
          <w:rFonts w:ascii="Arial" w:hAnsi="Arial" w:cs="Arial"/>
          <w:szCs w:val="24"/>
        </w:rPr>
        <w:lastRenderedPageBreak/>
        <w:t>leadership styles and success. This essay critiques hospitality leadership styles in the ever-changing industry.</w:t>
      </w:r>
    </w:p>
    <w:p w14:paraId="68B231AE" w14:textId="77777777" w:rsidR="00CF4113" w:rsidRDefault="0035049D" w:rsidP="005A3E01">
      <w:pPr>
        <w:pStyle w:val="Heading1"/>
      </w:pPr>
      <w:r w:rsidRPr="005A3E01">
        <w:t>Blake and Mouton's Managerial Grid:</w:t>
      </w:r>
    </w:p>
    <w:p w14:paraId="1728C1C5" w14:textId="77777777" w:rsidR="005A3E01" w:rsidRPr="005A3E01" w:rsidRDefault="005A3E01" w:rsidP="005A3E01"/>
    <w:p w14:paraId="119E6914"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 xml:space="preserve">The popular Robert R. Blake and Jane S. Mouton Managerial Grid classify leadership styles by people and production (Mullins, 2020). This grid has desperate managers, team leaders, and country club managers. This straightforward method explains leadership behaviours (Mullins, 2016). Managerial Grid simplicity has drawbacks. Critics believe the two-dimensional approach oversimplifies leadership and overlooks key elements (Buchanan &amp; Huczynski, 2007). Leading numerous stakeholders and complicated issues in the hotel industry takes sophistication. Customer-centric hospitality can employ the Managerial Grid's balance. A hotel with equal customer satisfaction and operational efficiency may hire a people-and-production-focused team leader (Armstrong, 2012). Fast crisis decision-making may impair efficacy. Top hospitality companies use the Managerial Grid. The Ritz-Carlton has great service. Ritz-Carlton managers prioritise guest satisfaction and efficiency (Robbins et al., 2008). Managerial Grid companies aim for industry customer experience. Hospitality prioritises service quality and visitor satisfaction, while the Managerial Grid promotes teamwork and employee involvement (Bloisi et al., 2007). Successful hotel CEOs encourage teamwork and service (Rollinson et al., 2008). Staff happiness improves client pleasure. Last, Blake and Mouton's Managerial Grid streamlines and improves leadership. All leaders can understand its simplicity. Oversimplifying and neglecting essential points are downsides. Managerial </w:t>
      </w:r>
      <w:r w:rsidRPr="005A3E01">
        <w:rPr>
          <w:rFonts w:ascii="Arial" w:hAnsi="Arial" w:cs="Arial"/>
          <w:szCs w:val="24"/>
        </w:rPr>
        <w:lastRenderedPageBreak/>
        <w:t>Grid is used by hospitality companies that value staff pleasure and efficiency. Ritz-Carlton integrated Managerial Grid. CEOs must adjust to hospitality industry changes.</w:t>
      </w:r>
    </w:p>
    <w:p w14:paraId="0531D4D3" w14:textId="77777777" w:rsidR="00730635" w:rsidRDefault="00730635" w:rsidP="005A3E01">
      <w:pPr>
        <w:pStyle w:val="Heading1"/>
      </w:pPr>
    </w:p>
    <w:p w14:paraId="63BE4ABD" w14:textId="77777777" w:rsidR="00CF4113" w:rsidRDefault="0035049D" w:rsidP="005A3E01">
      <w:pPr>
        <w:pStyle w:val="Heading1"/>
      </w:pPr>
      <w:r w:rsidRPr="005A3E01">
        <w:t>Adair's Model of Action-Centred Leadership (ACL):</w:t>
      </w:r>
    </w:p>
    <w:p w14:paraId="16461552" w14:textId="77777777" w:rsidR="005A3E01" w:rsidRPr="005A3E01" w:rsidRDefault="005A3E01" w:rsidP="005A3E01"/>
    <w:p w14:paraId="19ACAA68"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Leadership typically follows Adair's Action-Centred Leadership (ACL) approach. John Adair's method promotes teamwork, development, and completion. For successful leadership in any company, especially hospitality, balance these traits. The ACL model's pros are adaptable. Mullins (2020) says goal-oriented leadership in organisational behaviour focuses on leaders. The task focus of Adair supports this. Fine hospitality demands teamwork (Mullins &amp; Dosser, 2013). The technique demands collaboration and care. Employee skill development is needed to meet changing client needs in a dynamic market. The ACL paradigm is limited. Critics believe it oversimplifies leadership into three aspects. Hospitality needs broad leadership due to its diverse workforce and service focus. Arnold (2005) in work psychology argued the method may ignore hospitality's emotional and interpersonal aspects. Exploring how the ACL model meets hospitality needs emphasises its value. The fast-paced, customer-focused industry values deadlines and service. Team-building suits hospitality collaboration, according to Huczynski and Buchanan's (2013) organisational behaviour study. Individual development addresses the industry's continuing training needs to improve worker skills and adaptability.</w:t>
      </w:r>
      <w:r w:rsidR="00CF4113" w:rsidRPr="005A3E01">
        <w:rPr>
          <w:rFonts w:ascii="Arial" w:hAnsi="Arial" w:cs="Arial"/>
          <w:szCs w:val="24"/>
        </w:rPr>
        <w:t xml:space="preserve"> </w:t>
      </w:r>
      <w:r w:rsidRPr="005A3E01">
        <w:rPr>
          <w:rFonts w:ascii="Arial" w:hAnsi="Arial" w:cs="Arial"/>
          <w:szCs w:val="24"/>
        </w:rPr>
        <w:t xml:space="preserve">Hospitality executives employing ACL offer practical advice. Good hotel managers keep everything running smoothly and pleasure guests. Armstrong's Handbook of Management and Leadership (2012) case studies indicate they construct teams to make employees happy. </w:t>
      </w:r>
      <w:r w:rsidRPr="005A3E01">
        <w:rPr>
          <w:rFonts w:ascii="Arial" w:hAnsi="Arial" w:cs="Arial"/>
          <w:szCs w:val="24"/>
        </w:rPr>
        <w:lastRenderedPageBreak/>
        <w:t>Mullins (2016) states that senior executives prioritise staff development since a well-trained and engaged team produces excellent service. At last, Adair's Action-Centred Leadership Model balances tasks, teamwork, and personal growth. Adaptability and goal-oriented focus are virtues, but opponents believe it simplifies leadership. The strategy works in the dynamic hotel business because of goal achievement, teamwork, and personal development. Hoteliers utilising the ACL model demonstrate its effectiveness in tackling industry difficulties.</w:t>
      </w:r>
    </w:p>
    <w:p w14:paraId="1012136D" w14:textId="77777777" w:rsidR="00CF4113" w:rsidRDefault="0035049D" w:rsidP="005A3E01">
      <w:pPr>
        <w:pStyle w:val="Heading1"/>
      </w:pPr>
      <w:r w:rsidRPr="005A3E01">
        <w:t>McGregor's X and Y Theory:</w:t>
      </w:r>
    </w:p>
    <w:p w14:paraId="2080068E" w14:textId="77777777" w:rsidR="005A3E01" w:rsidRPr="005A3E01" w:rsidRDefault="005A3E01" w:rsidP="005A3E01"/>
    <w:p w14:paraId="6A8833C6"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 xml:space="preserve">McGregor's famous X and Y Theory contrasts two organisational theories on human motivation and conduct. McGregor's Theory X asserts that people dislike work and would avoid it at all costs, forcing managers to control and persuade them (Mullins, 2020). Theory Y suggests facilitative and participatory management for self-motivated natural workers (Mullins, 2020). The McGregor X/Y Theory impacts hotel management. Theory X's management may conflict with hotel cooperation. Compliance with standards and policies may need Theory X. Theory X's hierarchy may aid hotel emergencies (Mullins &amp; Dosser, 2013). Hotel team management is better explained by Theory Y. Theory Y encourages client-focused service sectors to trust, empower, and involve workers. Customer satisfaction increases with employee liberty and innovation at luxury hotels and resorts (Armstrong, 2012). Luxury hotel management employs Theory Y. This hotel lets staff make quick judgements to impress customers. Personalisation encourages staff innovation and distinctive visitor experiences (Armstrong, 2012). Theory Y may make hospitality customer-focused. Management uses Theory X or Y depending on the </w:t>
      </w:r>
      <w:r w:rsidRPr="005A3E01">
        <w:rPr>
          <w:rFonts w:ascii="Arial" w:hAnsi="Arial" w:cs="Arial"/>
          <w:szCs w:val="24"/>
        </w:rPr>
        <w:lastRenderedPageBreak/>
        <w:t>situation. Hospitality managers can employ Theory X to enforce operational requirements and Theory Y to incentivize workers to improve service (Mullins, 2020). The X and Y Theory of McGregor applies to hospitality team management based on culture, people, and company. Global hotels with diverse workforces may need greater control but involvement (Mullins, 2020). Finally, McGregor's X and Y Theory describes hospitality team leadership. Theory X may work in some operations, while Theory Y suits collaborative, service-oriented businesses. McGregor's strategy fits Theory Y for effective hospitality.</w:t>
      </w:r>
    </w:p>
    <w:p w14:paraId="063729FF" w14:textId="77777777" w:rsidR="00CF4113" w:rsidRDefault="0035049D" w:rsidP="005A3E01">
      <w:pPr>
        <w:pStyle w:val="Heading1"/>
      </w:pPr>
      <w:r w:rsidRPr="005A3E01">
        <w:t>Comparison and Contrast of Leadership Theories:</w:t>
      </w:r>
    </w:p>
    <w:p w14:paraId="0D52C0CE" w14:textId="77777777" w:rsidR="005A3E01" w:rsidRPr="005A3E01" w:rsidRDefault="005A3E01" w:rsidP="005A3E01"/>
    <w:p w14:paraId="3ABB55E9"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 xml:space="preserve">Hotel leadership philosophies show team management in this changing industry. Mullins (2020) provides a theory, but other scholars define leadership styles. Classic leadership model Blake and Mouton's Managerial Grid values output and people (Mullins &amp; Dosser, 2013). Hoteliers use this strategy to give high-quality service while protecting staff and customers. The Grid's hospitality adaptability shows its situational applicability (Robbins et al., 2008). The Action-Centred Leadership (ACL) paradigm balances task, team, and individual needs (Adair, 2009). This strategy addresses task coordination, teamwork, and individual satisfaction in hospitality. Adair's ACL manages hotels and events (Huczynski &amp; Buchanan, 2013). McGregor's X and Y Theory describes leadership as participative or authoritarian (Armstrong, 2012). Hospitality leadership requires flexibility and agility to manage a diverse staff and shifting visitor expectations, according to Theory Y. Hospitality leadership must adjust to industry unpredictability, says McGregor (Mullins, 2016). Blake and Mouton's Grid and Adair's ACL promote task-people balance, while McGregor's X </w:t>
      </w:r>
      <w:r w:rsidRPr="005A3E01">
        <w:rPr>
          <w:rFonts w:ascii="Arial" w:hAnsi="Arial" w:cs="Arial"/>
          <w:szCs w:val="24"/>
        </w:rPr>
        <w:lastRenderedPageBreak/>
        <w:t>and Y Theory offers another leadership style. Due to significant staff turnover and client service, hotel philosophies must be flexible. Management styles in hotels incorporate these themes. Luxury hotel managers lead with efficiency and people. Blake and Mouton's Grid and Adair's ACL help hotel managers optimise operations and meet personnel needs. Finally, many leadership philosophies show hospitality leadership's complexity. These ideas' situational applicability requires leaders to adapt to varied crises and situations. In diverse hospitality, theory integration is key to leadership.</w:t>
      </w:r>
    </w:p>
    <w:p w14:paraId="3FDB9287" w14:textId="77777777" w:rsidR="00CF4113" w:rsidRDefault="0035049D" w:rsidP="005A3E01">
      <w:pPr>
        <w:pStyle w:val="Heading1"/>
      </w:pPr>
      <w:r w:rsidRPr="005A3E01">
        <w:t>Preferred Managerial Styles in Hospitality:</w:t>
      </w:r>
    </w:p>
    <w:p w14:paraId="65911870" w14:textId="77777777" w:rsidR="005A3E01" w:rsidRPr="005A3E01" w:rsidRDefault="005A3E01" w:rsidP="005A3E01"/>
    <w:p w14:paraId="0A6360E6"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 xml:space="preserve">Fast-paced hospitality companies benefit from good leadership. Preferable management techniques show industry leadership. This analysis uses Mullins's (2020) theory. Hotel managers frequently change leadership. Mullins and Dosser (2013) highlight team-inspiring leaders. Horst Schulze and other hotel CEOs improved service by changing approaches. The Ritz-Carlton's Schulze shows how innovation improves guest experience. People like transactional leadership with clear positions, tasks, and rewards. Transactional leaders create performance expectations, according to Armstrong's 2012 Handbook of Management and Leadership. This works because hospitality is efficient and quality. Global operations are optimised by Hilton Worldwide CEO Chris Nassetta. Engaging leadership promotes business-service cooperation. Mullins (2016) claims employee decision-making boosts job happiness and commitment. Marriott International's Arne Sorenson management promoted democracy and employee engagement until his 2021 death. Sorenson's inclusive team and innovation boost hospitality client experiences. Autocracy in hospitality works despite unpopularity. </w:t>
      </w:r>
      <w:r w:rsidRPr="005A3E01">
        <w:rPr>
          <w:rFonts w:ascii="Arial" w:hAnsi="Arial" w:cs="Arial"/>
          <w:szCs w:val="24"/>
        </w:rPr>
        <w:lastRenderedPageBreak/>
        <w:t>Buchanan and Huczynski (2007) suggest autocrats move quickly and alone. Sun International founder Sol Kerzner's direct and strong hospitality event management spurs quick and successful decision-making. A hospitality leadership argument without situational leadership is incomplete. Adair's (2009) Action-Centred Leadership (ACL) paradigm gives volatile businesses flexibility. Former Starwood Hotels CEO Frits van Paasschen adapted to numerous hotels and markets using situational leadership. Finally, hotel leaders need a general understanding. Work encompasses transactional, participatory, autocratic, and situational leadership. Horst Schulze, Chris Nassetta, Arne Sorenson, Sol Kerzner, and Frits van Paasschen demonstrate how flexibility and industry expectations help hotel CEOs succeed in a competitive industry The substantial literature and real-world examples can aid scholars and practitioners.</w:t>
      </w:r>
    </w:p>
    <w:p w14:paraId="218913B9" w14:textId="77777777" w:rsidR="00CF4113" w:rsidRDefault="0035049D" w:rsidP="005A3E01">
      <w:pPr>
        <w:pStyle w:val="Heading1"/>
      </w:pPr>
      <w:r w:rsidRPr="005A3E01">
        <w:t>Linking Leadership Approaches to Managerial Functions:</w:t>
      </w:r>
    </w:p>
    <w:p w14:paraId="22C67494" w14:textId="77777777" w:rsidR="005A3E01" w:rsidRPr="005A3E01" w:rsidRDefault="005A3E01" w:rsidP="005A3E01"/>
    <w:p w14:paraId="32731979"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 xml:space="preserve">Effective leadership is needed in hotel management since structure, culture, and people affect performance (Mullins, 2013). McGregor's X and Y Theory, Blake and Mouton's Managerial Grid, and Adair's ACL affect management. Leadership is the production and people care, according to Blake and Mouton's Managerial Grid. The model balances these two aspects, altering management (Mullins, 2020). Team managers plan, organise, and control for productivity and satisfaction (Mullins, 2016). The ACL Model's three circles of task, team, and human needs help leaders manage varied tasks (Adair, 2009). Leaders must dynamically balance these rings for communication, decision-making, and problem-solving (Armstrong, 2012). Communication may need to be modified to please hotel staff. McGregor X/Y Theory contradicts hospitality management's employee-motivating </w:t>
      </w:r>
      <w:r w:rsidRPr="005A3E01">
        <w:rPr>
          <w:rFonts w:ascii="Arial" w:hAnsi="Arial" w:cs="Arial"/>
          <w:szCs w:val="24"/>
        </w:rPr>
        <w:lastRenderedPageBreak/>
        <w:t>notions. Theory X suggests people detest work and need strict supervision, which can lead to micromanagement and hinder delegation and empowerment (Robbins et al., 2008). People crave responsibility and work, therefore Theory Y promotes collaborative leadership (Mullands, 2013). Leadership styles greatly affect hospitality. Good leadership helps managers adapt to industry changes (Huczynski &amp; Buchanan, 2013). Participative leadership accelerates hospitality decision-making and problem-solving. Hospitality management requires leadership. A sector CEO must emphasise customer happiness, employee motivation, and operational efficiency (Bloisi et al., 2007). Innovative executives inspire hoteliers to emphasise guest experiences (Arnold, 2005). Alignment boosts strategy, customer service, and employee engagement. Finally, leadership affects hotel management. Using Blake and Mouton's Managerial Grid, Adair's ACL Model, and McGregor's X and Y Theory, leaders must manage organisational dynamics. Leadership styles for hotel management improve performance and business.</w:t>
      </w:r>
    </w:p>
    <w:p w14:paraId="04A50A48" w14:textId="77777777" w:rsidR="000C03EF" w:rsidRDefault="000C03EF" w:rsidP="005A3E01">
      <w:pPr>
        <w:pStyle w:val="Heading1"/>
      </w:pPr>
    </w:p>
    <w:p w14:paraId="4A881F08" w14:textId="77777777" w:rsidR="000C03EF" w:rsidRDefault="000C03EF" w:rsidP="005A3E01">
      <w:pPr>
        <w:pStyle w:val="Heading1"/>
      </w:pPr>
    </w:p>
    <w:p w14:paraId="631B5C8E" w14:textId="77777777" w:rsidR="000C03EF" w:rsidRDefault="000C03EF" w:rsidP="005A3E01">
      <w:pPr>
        <w:pStyle w:val="Heading1"/>
      </w:pPr>
    </w:p>
    <w:p w14:paraId="2BBAADF2" w14:textId="77777777" w:rsidR="000C03EF" w:rsidRDefault="000C03EF" w:rsidP="005A3E01">
      <w:pPr>
        <w:pStyle w:val="Heading1"/>
      </w:pPr>
    </w:p>
    <w:p w14:paraId="33AFE825" w14:textId="77777777" w:rsidR="000C03EF" w:rsidRDefault="000C03EF" w:rsidP="005A3E01">
      <w:pPr>
        <w:pStyle w:val="Heading1"/>
      </w:pPr>
    </w:p>
    <w:p w14:paraId="7E699500" w14:textId="77777777" w:rsidR="000C03EF" w:rsidRDefault="000C03EF" w:rsidP="005A3E01">
      <w:pPr>
        <w:pStyle w:val="Heading1"/>
      </w:pPr>
    </w:p>
    <w:p w14:paraId="33861EBB" w14:textId="77777777" w:rsidR="000C03EF" w:rsidRDefault="000C03EF" w:rsidP="005A3E01">
      <w:pPr>
        <w:pStyle w:val="Heading1"/>
      </w:pPr>
    </w:p>
    <w:p w14:paraId="3B55BDFB" w14:textId="77777777" w:rsidR="000C03EF" w:rsidRDefault="000C03EF" w:rsidP="005A3E01">
      <w:pPr>
        <w:pStyle w:val="Heading1"/>
      </w:pPr>
    </w:p>
    <w:p w14:paraId="63661C0D" w14:textId="77777777" w:rsidR="000C03EF" w:rsidRDefault="000C03EF" w:rsidP="005A3E01">
      <w:pPr>
        <w:pStyle w:val="Heading1"/>
      </w:pPr>
    </w:p>
    <w:p w14:paraId="5F4EFEB4" w14:textId="77777777" w:rsidR="000C03EF" w:rsidRDefault="000C03EF" w:rsidP="005A3E01">
      <w:pPr>
        <w:pStyle w:val="Heading1"/>
      </w:pPr>
    </w:p>
    <w:p w14:paraId="748E3360" w14:textId="77777777" w:rsidR="000C03EF" w:rsidRDefault="000C03EF" w:rsidP="005A3E01">
      <w:pPr>
        <w:pStyle w:val="Heading1"/>
      </w:pPr>
    </w:p>
    <w:p w14:paraId="0E55F0F9" w14:textId="77777777" w:rsidR="000C03EF" w:rsidRDefault="000C03EF" w:rsidP="005A3E01">
      <w:pPr>
        <w:pStyle w:val="Heading1"/>
      </w:pPr>
    </w:p>
    <w:p w14:paraId="120A471E" w14:textId="77777777" w:rsidR="000C03EF" w:rsidRDefault="000C03EF" w:rsidP="000C03EF"/>
    <w:p w14:paraId="2F570864" w14:textId="77777777" w:rsidR="000C03EF" w:rsidRPr="000C03EF" w:rsidRDefault="000C03EF" w:rsidP="000C03EF"/>
    <w:p w14:paraId="38E9AA89" w14:textId="77777777" w:rsidR="000C03EF" w:rsidRDefault="000C03EF" w:rsidP="005A3E01">
      <w:pPr>
        <w:pStyle w:val="Heading1"/>
      </w:pPr>
    </w:p>
    <w:p w14:paraId="77402B2C" w14:textId="77777777" w:rsidR="00CF4113" w:rsidRDefault="0035049D" w:rsidP="005A3E01">
      <w:pPr>
        <w:pStyle w:val="Heading1"/>
      </w:pPr>
      <w:r w:rsidRPr="005A3E01">
        <w:t>Conclusion:</w:t>
      </w:r>
    </w:p>
    <w:p w14:paraId="73C53C47" w14:textId="77777777" w:rsidR="005A3E01" w:rsidRPr="005A3E01" w:rsidRDefault="005A3E01" w:rsidP="005A3E01"/>
    <w:p w14:paraId="70A67563" w14:textId="6893C6DA" w:rsidR="00FB1E02" w:rsidRPr="005A3E01" w:rsidRDefault="0035049D" w:rsidP="005A3E01">
      <w:pPr>
        <w:spacing w:line="480" w:lineRule="auto"/>
        <w:jc w:val="both"/>
        <w:rPr>
          <w:rFonts w:ascii="Arial" w:hAnsi="Arial" w:cs="Arial"/>
          <w:szCs w:val="24"/>
        </w:rPr>
      </w:pPr>
      <w:r w:rsidRPr="005A3E01">
        <w:rPr>
          <w:rFonts w:ascii="Arial" w:hAnsi="Arial" w:cs="Arial"/>
          <w:szCs w:val="24"/>
        </w:rPr>
        <w:t xml:space="preserve">Fast-paced hospitality requires leadership knowledge. The effectiveness of Blake and Mouton's Managerial Grid, Adair's ACL Model, and McGregor's X and Y Theory is assessed. These theories illuminate hospitality's intricacies. Classic leadership style The Blake and Mouton Managerial Grid emphasises people- and production-focused leadership. The grid's advantages and cons show the hotel </w:t>
      </w:r>
      <w:r w:rsidR="009F2113">
        <w:rPr>
          <w:rFonts w:ascii="Arial" w:hAnsi="Arial" w:cs="Arial"/>
          <w:szCs w:val="24"/>
        </w:rPr>
        <w:t>industry's</w:t>
      </w:r>
      <w:r w:rsidRPr="005A3E01">
        <w:rPr>
          <w:rFonts w:ascii="Arial" w:hAnsi="Arial" w:cs="Arial"/>
          <w:szCs w:val="24"/>
        </w:rPr>
        <w:t xml:space="preserve"> adaptability. The industry's delicate efficiency and customer satisfaction criteria make Blake and Mouton's </w:t>
      </w:r>
      <w:r w:rsidRPr="005A3E01">
        <w:rPr>
          <w:rFonts w:ascii="Arial" w:hAnsi="Arial" w:cs="Arial"/>
          <w:szCs w:val="24"/>
        </w:rPr>
        <w:lastRenderedPageBreak/>
        <w:t>leadership analysis method function. This grid highlights hospitality leaders and firms' successes. Adair's Action-Centred Leadership (ACL) Model balances task, team, and individual needs in the complex hotel industry. Knowing this model's benefits and cons helps explain its organisational consequences. It helps hospitality professionals manage teams, achieve goals, and care for people. Leadership in hospitality ACL model deployments is adaptable and successful. McGregor's X and Y Theory compares employee motivation and management styles to apply psychology to leadership. McGregor's theories matter because hospitality staff engagement matters. X and Y Theory shows how behaviour is influenced by psychology in hospitality team management. These strategies help X or Y Theory hospitality executives. Assess these leadership philosophies' similarities and differences. Situational theory is needed for dynamic hospitality. Smart leaders combine theories for jobs and companies. Hospitality leadership is adaptable. Hospitality management requires different leadership. Leaders can boost productivity by knowing team and organisation styles. Hospitality executives who adapt are good. Hospitality success demands management and leadership. For organisational success, leaders must balance decision-making, communication, and team management. Learn leadership and management to flourish in the rising hotel industry. Successful hospitality leadership requires multiple methods. For this dynamic industry, Blake and Mouton's Managerial Grid, Adair's ACL Model, and McGregor's X and Y Theory are evaluated. Hotel performance is affected by preferred managing types and leadership methods for important managerial tasks.</w:t>
      </w:r>
    </w:p>
    <w:p w14:paraId="3CF25213" w14:textId="77777777" w:rsidR="00FB1E02" w:rsidRPr="005A3E01" w:rsidRDefault="00FB1E02" w:rsidP="005A3E01">
      <w:pPr>
        <w:spacing w:line="480" w:lineRule="auto"/>
        <w:jc w:val="both"/>
        <w:rPr>
          <w:rFonts w:ascii="Arial" w:hAnsi="Arial" w:cs="Arial"/>
          <w:szCs w:val="24"/>
        </w:rPr>
      </w:pPr>
    </w:p>
    <w:p w14:paraId="3743672A" w14:textId="77777777" w:rsidR="00FB1E02" w:rsidRPr="005A3E01" w:rsidRDefault="00FB1E02" w:rsidP="005A3E01">
      <w:pPr>
        <w:spacing w:line="480" w:lineRule="auto"/>
        <w:jc w:val="both"/>
        <w:rPr>
          <w:rFonts w:ascii="Arial" w:hAnsi="Arial" w:cs="Arial"/>
          <w:szCs w:val="24"/>
        </w:rPr>
      </w:pPr>
    </w:p>
    <w:p w14:paraId="2FD97BF1" w14:textId="77777777" w:rsidR="00FB1E02" w:rsidRPr="005A3E01" w:rsidRDefault="00FB1E02" w:rsidP="005A3E01">
      <w:pPr>
        <w:spacing w:line="480" w:lineRule="auto"/>
        <w:jc w:val="both"/>
        <w:rPr>
          <w:rFonts w:ascii="Arial" w:hAnsi="Arial" w:cs="Arial"/>
          <w:szCs w:val="24"/>
        </w:rPr>
      </w:pPr>
    </w:p>
    <w:p w14:paraId="4574A38B" w14:textId="77777777" w:rsidR="00CF4113" w:rsidRPr="005A3E01" w:rsidRDefault="00CF4113" w:rsidP="005A3E01">
      <w:pPr>
        <w:spacing w:line="480" w:lineRule="auto"/>
        <w:jc w:val="both"/>
        <w:rPr>
          <w:rFonts w:ascii="Arial" w:hAnsi="Arial" w:cs="Arial"/>
          <w:szCs w:val="24"/>
        </w:rPr>
      </w:pPr>
    </w:p>
    <w:p w14:paraId="26B2E0EB" w14:textId="77777777" w:rsidR="00CF4113" w:rsidRPr="005A3E01" w:rsidRDefault="00CF4113" w:rsidP="005A3E01">
      <w:pPr>
        <w:spacing w:line="480" w:lineRule="auto"/>
        <w:jc w:val="both"/>
        <w:rPr>
          <w:rFonts w:ascii="Arial" w:hAnsi="Arial" w:cs="Arial"/>
          <w:szCs w:val="24"/>
        </w:rPr>
      </w:pPr>
    </w:p>
    <w:p w14:paraId="376B4D8C" w14:textId="77777777" w:rsidR="00CF4113" w:rsidRPr="005A3E01" w:rsidRDefault="00CF4113" w:rsidP="005A3E01">
      <w:pPr>
        <w:spacing w:line="480" w:lineRule="auto"/>
        <w:jc w:val="both"/>
        <w:rPr>
          <w:rFonts w:ascii="Arial" w:hAnsi="Arial" w:cs="Arial"/>
          <w:szCs w:val="24"/>
        </w:rPr>
      </w:pPr>
    </w:p>
    <w:p w14:paraId="2A8AB3DA" w14:textId="77777777" w:rsidR="00CF4113" w:rsidRPr="005A3E01" w:rsidRDefault="00CF4113" w:rsidP="005A3E01">
      <w:pPr>
        <w:spacing w:line="480" w:lineRule="auto"/>
        <w:jc w:val="both"/>
        <w:rPr>
          <w:rFonts w:ascii="Arial" w:hAnsi="Arial" w:cs="Arial"/>
          <w:szCs w:val="24"/>
        </w:rPr>
      </w:pPr>
    </w:p>
    <w:p w14:paraId="26226A52" w14:textId="77777777" w:rsidR="00730635" w:rsidRDefault="00730635" w:rsidP="005A3E01">
      <w:pPr>
        <w:pStyle w:val="Heading1"/>
      </w:pPr>
    </w:p>
    <w:p w14:paraId="11558124" w14:textId="77777777" w:rsidR="00730635" w:rsidRPr="00730635" w:rsidRDefault="00730635" w:rsidP="00730635"/>
    <w:p w14:paraId="18480225" w14:textId="77777777" w:rsidR="00730635" w:rsidRPr="00730635" w:rsidRDefault="00730635" w:rsidP="00730635"/>
    <w:p w14:paraId="1D870489" w14:textId="77777777" w:rsidR="000C03EF" w:rsidRDefault="000C03EF" w:rsidP="005A3E01">
      <w:pPr>
        <w:pStyle w:val="Heading1"/>
      </w:pPr>
    </w:p>
    <w:p w14:paraId="5FC5ACFF" w14:textId="77777777" w:rsidR="000C03EF" w:rsidRDefault="000C03EF" w:rsidP="005A3E01">
      <w:pPr>
        <w:pStyle w:val="Heading1"/>
      </w:pPr>
    </w:p>
    <w:p w14:paraId="3D8A9970" w14:textId="77777777" w:rsidR="000C03EF" w:rsidRDefault="000C03EF" w:rsidP="000C03EF"/>
    <w:p w14:paraId="092D3F9F" w14:textId="77777777" w:rsidR="000C03EF" w:rsidRPr="000C03EF" w:rsidRDefault="000C03EF" w:rsidP="000C03EF"/>
    <w:p w14:paraId="27EE79C0" w14:textId="77777777" w:rsidR="000C03EF" w:rsidRDefault="000C03EF" w:rsidP="005A3E01">
      <w:pPr>
        <w:pStyle w:val="Heading1"/>
      </w:pPr>
    </w:p>
    <w:p w14:paraId="02C17D11" w14:textId="77777777" w:rsidR="00CF4113" w:rsidRDefault="0035049D" w:rsidP="005A3E01">
      <w:pPr>
        <w:pStyle w:val="Heading1"/>
      </w:pPr>
      <w:r w:rsidRPr="005A3E01">
        <w:t>Reference List:</w:t>
      </w:r>
    </w:p>
    <w:p w14:paraId="53E79F22" w14:textId="77777777" w:rsidR="005A3E01" w:rsidRPr="005A3E01" w:rsidRDefault="005A3E01" w:rsidP="005A3E01"/>
    <w:p w14:paraId="77D0D0C3"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Adair, J. (2009). The Inspirational Leader (2nd Ed). London: Kogan Page.</w:t>
      </w:r>
    </w:p>
    <w:p w14:paraId="20E5D1E3"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Arnold, J. (2005). Work Psychology (4th edition). Harlow: Prentice Hall.</w:t>
      </w:r>
    </w:p>
    <w:p w14:paraId="2BB1AD7C"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Armstrong, M. (2012). Armstrong’s Handbook of Management and Leadership (3rd Ed). London: Kogan Page.</w:t>
      </w:r>
    </w:p>
    <w:p w14:paraId="5A59347A"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Bloisi, W. et al. (2007). Management and Organisational Behaviour (2nd edition). Maidenhead: McGraw-Hill.</w:t>
      </w:r>
    </w:p>
    <w:p w14:paraId="2B3F22A2"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Boddy, D. (2014). Management: An Introduction (6th Ed). Harlow: Pearson.</w:t>
      </w:r>
    </w:p>
    <w:p w14:paraId="3020736D"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lastRenderedPageBreak/>
        <w:t>Buchanan, D., &amp; Huczynski, A. (2007). Organisational Behaviour: An Introductory Text (6th edition). Harlow: Prentice Hall.</w:t>
      </w:r>
    </w:p>
    <w:p w14:paraId="67F8D684"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Huczynski, A., &amp; Buchanan, D. (2013). Organisational Behaviour (8th Ed). Harlow: Pearson.</w:t>
      </w:r>
    </w:p>
    <w:p w14:paraId="504A6F74"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Mullins, L. (2016). Management and Organisational Behaviour (11th edition). Harlow: Pearson.</w:t>
      </w:r>
    </w:p>
    <w:p w14:paraId="52A28563"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Mullins, L. (2020). Organisational Behaviour in the Workplace (12th edition). Harlow: Pearson.</w:t>
      </w:r>
    </w:p>
    <w:p w14:paraId="3FE41569"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Mullins, L., &amp; Dosser, P. (2013). Hospitality Management and Organisational Behaviour (5th Ed). Harlow: Pearson.</w:t>
      </w:r>
    </w:p>
    <w:p w14:paraId="2C162CF2" w14:textId="77777777" w:rsidR="0035049D" w:rsidRPr="005A3E01" w:rsidRDefault="0035049D" w:rsidP="005A3E01">
      <w:pPr>
        <w:spacing w:line="480" w:lineRule="auto"/>
        <w:jc w:val="both"/>
        <w:rPr>
          <w:rFonts w:ascii="Arial" w:hAnsi="Arial" w:cs="Arial"/>
          <w:szCs w:val="24"/>
        </w:rPr>
      </w:pPr>
      <w:r w:rsidRPr="005A3E01">
        <w:rPr>
          <w:rFonts w:ascii="Arial" w:hAnsi="Arial" w:cs="Arial"/>
          <w:szCs w:val="24"/>
        </w:rPr>
        <w:t>Robbins, S. et al. (2008). Organizational Behaviour (5th edition). Harlow: Pearson Education Limited.</w:t>
      </w:r>
    </w:p>
    <w:p w14:paraId="69C7048C" w14:textId="77777777" w:rsidR="00730635" w:rsidRPr="005A3E01" w:rsidRDefault="0035049D" w:rsidP="005A3E01">
      <w:pPr>
        <w:spacing w:line="480" w:lineRule="auto"/>
        <w:jc w:val="both"/>
        <w:rPr>
          <w:rFonts w:ascii="Arial" w:hAnsi="Arial" w:cs="Arial"/>
          <w:szCs w:val="24"/>
        </w:rPr>
      </w:pPr>
      <w:r w:rsidRPr="005A3E01">
        <w:rPr>
          <w:rFonts w:ascii="Arial" w:hAnsi="Arial" w:cs="Arial"/>
          <w:szCs w:val="24"/>
        </w:rPr>
        <w:t>Rollinson, D. et al. (2008). Organisational Behaviour and Analysis (4th edition). Harlow: Addison-Wesley Longman.</w:t>
      </w:r>
    </w:p>
    <w:p w14:paraId="13065763" w14:textId="77777777" w:rsidR="00BE5362" w:rsidRPr="005A3E01" w:rsidRDefault="00BE5362" w:rsidP="005A3E01">
      <w:pPr>
        <w:spacing w:line="480" w:lineRule="auto"/>
        <w:jc w:val="both"/>
        <w:rPr>
          <w:rFonts w:ascii="Arial" w:hAnsi="Arial" w:cs="Arial"/>
          <w:szCs w:val="24"/>
        </w:rPr>
      </w:pPr>
    </w:p>
    <w:p w14:paraId="75533359" w14:textId="77777777" w:rsidR="00BE5362" w:rsidRPr="005A3E01" w:rsidRDefault="00BE5362" w:rsidP="005A3E01">
      <w:pPr>
        <w:spacing w:line="480" w:lineRule="auto"/>
        <w:jc w:val="both"/>
        <w:rPr>
          <w:rFonts w:ascii="Arial" w:hAnsi="Arial" w:cs="Arial"/>
          <w:szCs w:val="24"/>
        </w:rPr>
      </w:pPr>
    </w:p>
    <w:p w14:paraId="13E5DAFD" w14:textId="77777777" w:rsidR="00BE5362" w:rsidRPr="005A3E01" w:rsidRDefault="00BE5362" w:rsidP="005A3E01">
      <w:pPr>
        <w:spacing w:line="480" w:lineRule="auto"/>
        <w:jc w:val="both"/>
        <w:rPr>
          <w:rFonts w:ascii="Arial" w:hAnsi="Arial" w:cs="Arial"/>
          <w:szCs w:val="24"/>
        </w:rPr>
      </w:pPr>
    </w:p>
    <w:p w14:paraId="740EE6E9" w14:textId="77777777" w:rsidR="00BE5362" w:rsidRPr="005A3E01" w:rsidRDefault="00BE5362" w:rsidP="005A3E01">
      <w:pPr>
        <w:spacing w:line="480" w:lineRule="auto"/>
        <w:jc w:val="both"/>
        <w:rPr>
          <w:rFonts w:ascii="Arial" w:hAnsi="Arial" w:cs="Arial"/>
          <w:szCs w:val="24"/>
        </w:rPr>
      </w:pPr>
    </w:p>
    <w:p w14:paraId="7ABD7206" w14:textId="77777777" w:rsidR="00BE5362" w:rsidRPr="005A3E01" w:rsidRDefault="00BE5362" w:rsidP="005A3E01">
      <w:pPr>
        <w:spacing w:line="480" w:lineRule="auto"/>
        <w:jc w:val="both"/>
        <w:rPr>
          <w:rFonts w:ascii="Arial" w:hAnsi="Arial" w:cs="Arial"/>
          <w:szCs w:val="24"/>
        </w:rPr>
      </w:pPr>
    </w:p>
    <w:p w14:paraId="50CC5A46" w14:textId="77777777" w:rsidR="00BE5362" w:rsidRPr="005A3E01" w:rsidRDefault="00BE5362" w:rsidP="005A3E01">
      <w:pPr>
        <w:spacing w:line="480" w:lineRule="auto"/>
        <w:jc w:val="both"/>
        <w:rPr>
          <w:rFonts w:ascii="Arial" w:hAnsi="Arial" w:cs="Arial"/>
          <w:szCs w:val="24"/>
        </w:rPr>
      </w:pPr>
    </w:p>
    <w:p w14:paraId="4AB00047" w14:textId="77777777" w:rsidR="00BE5362" w:rsidRPr="005A3E01" w:rsidRDefault="00BE5362" w:rsidP="005A3E01">
      <w:pPr>
        <w:spacing w:line="480" w:lineRule="auto"/>
        <w:jc w:val="both"/>
        <w:rPr>
          <w:rFonts w:ascii="Arial" w:hAnsi="Arial" w:cs="Arial"/>
          <w:szCs w:val="24"/>
        </w:rPr>
      </w:pPr>
    </w:p>
    <w:p w14:paraId="5D077D42" w14:textId="77777777" w:rsidR="00BE5362" w:rsidRPr="005A3E01" w:rsidRDefault="00BE5362" w:rsidP="005A3E01">
      <w:pPr>
        <w:spacing w:line="480" w:lineRule="auto"/>
        <w:jc w:val="both"/>
        <w:rPr>
          <w:rFonts w:ascii="Arial" w:hAnsi="Arial" w:cs="Arial"/>
          <w:szCs w:val="24"/>
        </w:rPr>
      </w:pPr>
    </w:p>
    <w:p w14:paraId="035D222D" w14:textId="77777777" w:rsidR="00C66B1C" w:rsidRPr="005A3E01" w:rsidRDefault="00C66B1C" w:rsidP="005A3E01">
      <w:pPr>
        <w:spacing w:line="480" w:lineRule="auto"/>
        <w:jc w:val="both"/>
        <w:rPr>
          <w:rFonts w:ascii="Arial" w:hAnsi="Arial" w:cs="Arial"/>
          <w:szCs w:val="24"/>
        </w:rPr>
      </w:pPr>
    </w:p>
    <w:p w14:paraId="26F4B99E" w14:textId="77777777" w:rsidR="00C66B1C" w:rsidRPr="005A3E01" w:rsidRDefault="00C66B1C" w:rsidP="005A3E01">
      <w:pPr>
        <w:spacing w:line="480" w:lineRule="auto"/>
        <w:jc w:val="both"/>
        <w:rPr>
          <w:rFonts w:ascii="Arial" w:hAnsi="Arial" w:cs="Arial"/>
          <w:szCs w:val="24"/>
        </w:rPr>
      </w:pPr>
    </w:p>
    <w:p w14:paraId="1581AEC1" w14:textId="77777777" w:rsidR="00C66B1C" w:rsidRPr="005A3E01" w:rsidRDefault="00C66B1C" w:rsidP="005A3E01">
      <w:pPr>
        <w:spacing w:line="480" w:lineRule="auto"/>
        <w:jc w:val="both"/>
        <w:rPr>
          <w:rFonts w:ascii="Arial" w:hAnsi="Arial" w:cs="Arial"/>
          <w:szCs w:val="24"/>
        </w:rPr>
      </w:pPr>
    </w:p>
    <w:p w14:paraId="2B19D91D" w14:textId="77777777" w:rsidR="00C66B1C" w:rsidRPr="005A3E01" w:rsidRDefault="00C66B1C" w:rsidP="005A3E01">
      <w:pPr>
        <w:spacing w:line="480" w:lineRule="auto"/>
        <w:jc w:val="both"/>
        <w:rPr>
          <w:rFonts w:ascii="Arial" w:hAnsi="Arial" w:cs="Arial"/>
          <w:szCs w:val="24"/>
        </w:rPr>
      </w:pPr>
    </w:p>
    <w:p w14:paraId="19AAED74" w14:textId="77777777" w:rsidR="00C66B1C" w:rsidRPr="005A3E01" w:rsidRDefault="00C66B1C" w:rsidP="005A3E01">
      <w:pPr>
        <w:spacing w:line="480" w:lineRule="auto"/>
        <w:jc w:val="both"/>
        <w:rPr>
          <w:rFonts w:ascii="Arial" w:hAnsi="Arial" w:cs="Arial"/>
          <w:szCs w:val="24"/>
        </w:rPr>
      </w:pPr>
    </w:p>
    <w:p w14:paraId="4D642C4B" w14:textId="77777777" w:rsidR="00C66B1C" w:rsidRPr="005A3E01" w:rsidRDefault="00C66B1C" w:rsidP="005A3E01">
      <w:pPr>
        <w:spacing w:line="480" w:lineRule="auto"/>
        <w:jc w:val="both"/>
        <w:rPr>
          <w:rFonts w:ascii="Arial" w:hAnsi="Arial" w:cs="Arial"/>
          <w:szCs w:val="24"/>
        </w:rPr>
      </w:pPr>
    </w:p>
    <w:p w14:paraId="17041915" w14:textId="77777777" w:rsidR="00C66B1C" w:rsidRPr="005A3E01" w:rsidRDefault="00C66B1C" w:rsidP="005A3E01">
      <w:pPr>
        <w:spacing w:line="480" w:lineRule="auto"/>
        <w:jc w:val="both"/>
        <w:rPr>
          <w:rFonts w:ascii="Arial" w:hAnsi="Arial" w:cs="Arial"/>
          <w:szCs w:val="24"/>
        </w:rPr>
      </w:pPr>
    </w:p>
    <w:p w14:paraId="1342FA52" w14:textId="77777777" w:rsidR="00372E0D" w:rsidRPr="005A3E01" w:rsidRDefault="00372E0D" w:rsidP="005A3E01">
      <w:pPr>
        <w:spacing w:line="480" w:lineRule="auto"/>
        <w:jc w:val="both"/>
        <w:rPr>
          <w:rFonts w:ascii="Arial" w:hAnsi="Arial" w:cs="Arial"/>
          <w:szCs w:val="24"/>
        </w:rPr>
      </w:pPr>
    </w:p>
    <w:sectPr w:rsidR="00372E0D" w:rsidRPr="005A3E0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675D8" w14:textId="77777777" w:rsidR="00DF550A" w:rsidRDefault="00DF550A" w:rsidP="005A3E01">
      <w:pPr>
        <w:spacing w:after="0" w:line="240" w:lineRule="auto"/>
      </w:pPr>
      <w:r>
        <w:separator/>
      </w:r>
    </w:p>
  </w:endnote>
  <w:endnote w:type="continuationSeparator" w:id="0">
    <w:p w14:paraId="686CC68D" w14:textId="77777777" w:rsidR="00DF550A" w:rsidRDefault="00DF550A" w:rsidP="005A3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6562643"/>
      <w:docPartObj>
        <w:docPartGallery w:val="Page Numbers (Bottom of Page)"/>
        <w:docPartUnique/>
      </w:docPartObj>
    </w:sdtPr>
    <w:sdtEndPr>
      <w:rPr>
        <w:noProof/>
      </w:rPr>
    </w:sdtEndPr>
    <w:sdtContent>
      <w:p w14:paraId="43F03E58" w14:textId="77777777" w:rsidR="005A3E01" w:rsidRDefault="005A3E01">
        <w:pPr>
          <w:pStyle w:val="Footer"/>
          <w:jc w:val="right"/>
        </w:pPr>
        <w:r>
          <w:fldChar w:fldCharType="begin"/>
        </w:r>
        <w:r>
          <w:instrText xml:space="preserve"> PAGE   \* MERGEFORMAT </w:instrText>
        </w:r>
        <w:r>
          <w:fldChar w:fldCharType="separate"/>
        </w:r>
        <w:r w:rsidR="006D1C8A">
          <w:rPr>
            <w:noProof/>
          </w:rPr>
          <w:t>2</w:t>
        </w:r>
        <w:r>
          <w:rPr>
            <w:noProof/>
          </w:rPr>
          <w:fldChar w:fldCharType="end"/>
        </w:r>
      </w:p>
    </w:sdtContent>
  </w:sdt>
  <w:p w14:paraId="72947E0D" w14:textId="77777777" w:rsidR="005A3E01" w:rsidRDefault="005A3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4F029" w14:textId="77777777" w:rsidR="00DF550A" w:rsidRDefault="00DF550A" w:rsidP="005A3E01">
      <w:pPr>
        <w:spacing w:after="0" w:line="240" w:lineRule="auto"/>
      </w:pPr>
      <w:r>
        <w:separator/>
      </w:r>
    </w:p>
  </w:footnote>
  <w:footnote w:type="continuationSeparator" w:id="0">
    <w:p w14:paraId="37262804" w14:textId="77777777" w:rsidR="00DF550A" w:rsidRDefault="00DF550A" w:rsidP="005A3E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8D37A5"/>
    <w:multiLevelType w:val="hybridMultilevel"/>
    <w:tmpl w:val="E58E19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76565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4DFB"/>
    <w:rsid w:val="000C03EF"/>
    <w:rsid w:val="00182390"/>
    <w:rsid w:val="00316F7F"/>
    <w:rsid w:val="0035049D"/>
    <w:rsid w:val="00372E0D"/>
    <w:rsid w:val="005A3E01"/>
    <w:rsid w:val="00660D19"/>
    <w:rsid w:val="006D1C8A"/>
    <w:rsid w:val="00730635"/>
    <w:rsid w:val="00735496"/>
    <w:rsid w:val="0089697F"/>
    <w:rsid w:val="008C08FF"/>
    <w:rsid w:val="009F2113"/>
    <w:rsid w:val="00A24DFB"/>
    <w:rsid w:val="00B575BE"/>
    <w:rsid w:val="00BE5362"/>
    <w:rsid w:val="00C66B1C"/>
    <w:rsid w:val="00CF4113"/>
    <w:rsid w:val="00DF550A"/>
    <w:rsid w:val="00F40BDC"/>
    <w:rsid w:val="00FB1E02"/>
    <w:rsid w:val="00FB6D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76CB7F"/>
  <w15:chartTrackingRefBased/>
  <w15:docId w15:val="{056350B9-C4CB-4D1E-915D-9D020AF6E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B1C"/>
    <w:rPr>
      <w:rFonts w:ascii="Times New Roman" w:hAnsi="Times New Roman"/>
      <w:sz w:val="24"/>
    </w:rPr>
  </w:style>
  <w:style w:type="paragraph" w:styleId="Heading1">
    <w:name w:val="heading 1"/>
    <w:basedOn w:val="Normal"/>
    <w:next w:val="Normal"/>
    <w:link w:val="Heading1Char"/>
    <w:uiPriority w:val="9"/>
    <w:qFormat/>
    <w:rsid w:val="005A3E01"/>
    <w:pPr>
      <w:keepNext/>
      <w:keepLines/>
      <w:spacing w:before="240" w:after="0"/>
      <w:outlineLvl w:val="0"/>
    </w:pPr>
    <w:rPr>
      <w:rFonts w:ascii="Arial" w:eastAsiaTheme="majorEastAsia" w:hAnsi="Arial"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049D"/>
    <w:pPr>
      <w:ind w:left="720"/>
      <w:contextualSpacing/>
    </w:pPr>
  </w:style>
  <w:style w:type="character" w:customStyle="1" w:styleId="Heading1Char">
    <w:name w:val="Heading 1 Char"/>
    <w:basedOn w:val="DefaultParagraphFont"/>
    <w:link w:val="Heading1"/>
    <w:uiPriority w:val="9"/>
    <w:rsid w:val="005A3E01"/>
    <w:rPr>
      <w:rFonts w:ascii="Arial" w:eastAsiaTheme="majorEastAsia" w:hAnsi="Arial" w:cstheme="majorBidi"/>
      <w:b/>
      <w:sz w:val="32"/>
      <w:szCs w:val="32"/>
    </w:rPr>
  </w:style>
  <w:style w:type="paragraph" w:styleId="Header">
    <w:name w:val="header"/>
    <w:basedOn w:val="Normal"/>
    <w:link w:val="HeaderChar"/>
    <w:uiPriority w:val="99"/>
    <w:unhideWhenUsed/>
    <w:rsid w:val="005A3E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3E01"/>
    <w:rPr>
      <w:rFonts w:ascii="Times New Roman" w:hAnsi="Times New Roman"/>
      <w:sz w:val="24"/>
    </w:rPr>
  </w:style>
  <w:style w:type="paragraph" w:styleId="Footer">
    <w:name w:val="footer"/>
    <w:basedOn w:val="Normal"/>
    <w:link w:val="FooterChar"/>
    <w:uiPriority w:val="99"/>
    <w:unhideWhenUsed/>
    <w:rsid w:val="005A3E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3E01"/>
    <w:rPr>
      <w:rFonts w:ascii="Times New Roman" w:hAnsi="Times New Roman"/>
      <w:sz w:val="24"/>
    </w:rPr>
  </w:style>
  <w:style w:type="paragraph" w:styleId="Title">
    <w:name w:val="Title"/>
    <w:basedOn w:val="Normal"/>
    <w:next w:val="Normal"/>
    <w:link w:val="TitleChar"/>
    <w:uiPriority w:val="10"/>
    <w:qFormat/>
    <w:rsid w:val="009F21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211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0CD03-95E7-4AE9-AB9D-95CA548604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2207</Words>
  <Characters>14738</Characters>
  <Application>Microsoft Office Word</Application>
  <DocSecurity>0</DocSecurity>
  <Lines>288</Lines>
  <Paragraphs>35</Paragraphs>
  <ScaleCrop>false</ScaleCrop>
  <Company/>
  <LinksUpToDate>false</LinksUpToDate>
  <CharactersWithSpaces>16910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Dumitru Alin Popa (2132755)</cp:lastModifiedBy>
  <cp:revision>3</cp:revision>
  <dcterms:created xsi:type="dcterms:W3CDTF">2024-01-21T16:47:00Z</dcterms:created>
  <dcterms:modified xsi:type="dcterms:W3CDTF">2024-01-24T12:31:00Z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a6b33aab56bdb5cb08b3bb9ffaef14351193d7fe0f8dfe56a018a8826c89eb05</vt:lpwstr>
  </property>
</Properties>
</file>