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2919F" w14:textId="358B54CE" w:rsidR="00E62B02" w:rsidRDefault="00BF3B62" w:rsidP="00BF3B62">
      <w:pPr>
        <w:jc w:val="center"/>
        <w:rPr>
          <w:rFonts w:ascii="Arial" w:hAnsi="Arial" w:cs="Arial"/>
          <w:b/>
          <w:bCs/>
          <w:sz w:val="24"/>
          <w:szCs w:val="24"/>
          <w:u w:val="single"/>
        </w:rPr>
      </w:pPr>
      <w:r>
        <w:rPr>
          <w:rFonts w:ascii="Arial" w:hAnsi="Arial" w:cs="Arial"/>
          <w:b/>
          <w:bCs/>
          <w:sz w:val="24"/>
          <w:szCs w:val="24"/>
          <w:u w:val="single"/>
        </w:rPr>
        <w:t xml:space="preserve">Reflective </w:t>
      </w:r>
    </w:p>
    <w:p w14:paraId="3D4134BC" w14:textId="2D504C21" w:rsidR="00DD06AC" w:rsidRDefault="00DD06AC" w:rsidP="00DD06AC">
      <w:pPr>
        <w:spacing w:line="360" w:lineRule="auto"/>
        <w:jc w:val="both"/>
        <w:rPr>
          <w:rFonts w:ascii="Arial" w:hAnsi="Arial" w:cs="Arial"/>
          <w:sz w:val="24"/>
          <w:szCs w:val="24"/>
        </w:rPr>
      </w:pPr>
      <w:r>
        <w:rPr>
          <w:rFonts w:ascii="Arial" w:hAnsi="Arial" w:cs="Arial"/>
          <w:sz w:val="24"/>
          <w:szCs w:val="24"/>
        </w:rPr>
        <w:t xml:space="preserve">Quality is something that everyone wants to </w:t>
      </w:r>
      <w:r w:rsidR="00661C3A">
        <w:rPr>
          <w:rFonts w:ascii="Arial" w:hAnsi="Arial" w:cs="Arial"/>
          <w:sz w:val="24"/>
          <w:szCs w:val="24"/>
        </w:rPr>
        <w:t>offer,</w:t>
      </w:r>
      <w:r>
        <w:rPr>
          <w:rFonts w:ascii="Arial" w:hAnsi="Arial" w:cs="Arial"/>
          <w:sz w:val="24"/>
          <w:szCs w:val="24"/>
        </w:rPr>
        <w:t xml:space="preserve"> and everyone wants to hav</w:t>
      </w:r>
      <w:r w:rsidR="00661C3A">
        <w:rPr>
          <w:rFonts w:ascii="Arial" w:hAnsi="Arial" w:cs="Arial"/>
          <w:sz w:val="24"/>
          <w:szCs w:val="24"/>
        </w:rPr>
        <w:t>e (Moss, 2016).</w:t>
      </w:r>
      <w:r w:rsidR="003A2D89">
        <w:rPr>
          <w:rFonts w:ascii="Arial" w:hAnsi="Arial" w:cs="Arial"/>
          <w:sz w:val="24"/>
          <w:szCs w:val="24"/>
        </w:rPr>
        <w:t xml:space="preserve">  Reed and Canning (2012) argue that they are unable to provide a single definition of what is meant by quality as this is still open to interpretation.</w:t>
      </w:r>
      <w:r w:rsidR="00661C3A">
        <w:rPr>
          <w:rFonts w:ascii="Arial" w:hAnsi="Arial" w:cs="Arial"/>
          <w:sz w:val="24"/>
          <w:szCs w:val="24"/>
        </w:rPr>
        <w:t xml:space="preserve">  </w:t>
      </w:r>
      <w:r w:rsidR="003F4268">
        <w:rPr>
          <w:rFonts w:ascii="Arial" w:hAnsi="Arial" w:cs="Arial"/>
          <w:sz w:val="24"/>
          <w:szCs w:val="24"/>
        </w:rPr>
        <w:t xml:space="preserve">Furthermore, Moss (1994) </w:t>
      </w:r>
      <w:r w:rsidR="00021121">
        <w:rPr>
          <w:rFonts w:ascii="Arial" w:hAnsi="Arial" w:cs="Arial"/>
          <w:sz w:val="24"/>
          <w:szCs w:val="24"/>
        </w:rPr>
        <w:t>believes</w:t>
      </w:r>
      <w:r w:rsidR="003F4268">
        <w:rPr>
          <w:rFonts w:ascii="Arial" w:hAnsi="Arial" w:cs="Arial"/>
          <w:sz w:val="24"/>
          <w:szCs w:val="24"/>
        </w:rPr>
        <w:t xml:space="preserve"> q</w:t>
      </w:r>
      <w:r w:rsidR="003A2D89">
        <w:rPr>
          <w:rFonts w:ascii="Arial" w:hAnsi="Arial" w:cs="Arial"/>
          <w:sz w:val="24"/>
          <w:szCs w:val="24"/>
        </w:rPr>
        <w:t>uality</w:t>
      </w:r>
      <w:r w:rsidR="00661C3A">
        <w:rPr>
          <w:rFonts w:ascii="Arial" w:hAnsi="Arial" w:cs="Arial"/>
          <w:sz w:val="24"/>
          <w:szCs w:val="24"/>
        </w:rPr>
        <w:t xml:space="preserve"> in early years services is a constructed concept, and is based subjectively on beliefs, </w:t>
      </w:r>
      <w:r w:rsidR="00AE2798">
        <w:rPr>
          <w:rFonts w:ascii="Arial" w:hAnsi="Arial" w:cs="Arial"/>
          <w:sz w:val="24"/>
          <w:szCs w:val="24"/>
        </w:rPr>
        <w:t>values,</w:t>
      </w:r>
      <w:r w:rsidR="00661C3A">
        <w:rPr>
          <w:rFonts w:ascii="Arial" w:hAnsi="Arial" w:cs="Arial"/>
          <w:sz w:val="24"/>
          <w:szCs w:val="24"/>
        </w:rPr>
        <w:t xml:space="preserve"> and interest.  Quality in childcare is determined by the different stakeholders, each with an interest in children in the early years</w:t>
      </w:r>
      <w:r w:rsidR="00AE2798">
        <w:rPr>
          <w:rFonts w:ascii="Arial" w:hAnsi="Arial" w:cs="Arial"/>
          <w:sz w:val="24"/>
          <w:szCs w:val="24"/>
        </w:rPr>
        <w:t xml:space="preserve"> (Moss, 1994)</w:t>
      </w:r>
      <w:r w:rsidR="00661C3A">
        <w:rPr>
          <w:rFonts w:ascii="Arial" w:hAnsi="Arial" w:cs="Arial"/>
          <w:sz w:val="24"/>
          <w:szCs w:val="24"/>
        </w:rPr>
        <w:t>.</w:t>
      </w:r>
      <w:r w:rsidR="00AE2798">
        <w:rPr>
          <w:rFonts w:ascii="Arial" w:hAnsi="Arial" w:cs="Arial"/>
          <w:sz w:val="24"/>
          <w:szCs w:val="24"/>
        </w:rPr>
        <w:t xml:space="preserve">  Similarly, Campbell-Barr and Leeson (2016) believe the stakeholders represent the individual child and groups, such as a community group of parents or local government.  </w:t>
      </w:r>
      <w:r w:rsidR="00E146E8">
        <w:rPr>
          <w:rFonts w:ascii="Arial" w:hAnsi="Arial" w:cs="Arial"/>
          <w:sz w:val="24"/>
          <w:szCs w:val="24"/>
        </w:rPr>
        <w:t>All</w:t>
      </w:r>
      <w:r w:rsidR="00AE2798">
        <w:rPr>
          <w:rFonts w:ascii="Arial" w:hAnsi="Arial" w:cs="Arial"/>
          <w:sz w:val="24"/>
          <w:szCs w:val="24"/>
        </w:rPr>
        <w:t xml:space="preserve"> these views, and the reason they are interested, will be motivated by different beliefs and persp</w:t>
      </w:r>
      <w:r w:rsidR="00F66400">
        <w:rPr>
          <w:rFonts w:ascii="Arial" w:hAnsi="Arial" w:cs="Arial"/>
          <w:sz w:val="24"/>
          <w:szCs w:val="24"/>
        </w:rPr>
        <w:t>ectives</w:t>
      </w:r>
      <w:r w:rsidR="00E146E8">
        <w:rPr>
          <w:rFonts w:ascii="Arial" w:hAnsi="Arial" w:cs="Arial"/>
          <w:sz w:val="24"/>
          <w:szCs w:val="24"/>
        </w:rPr>
        <w:t xml:space="preserve">, and </w:t>
      </w:r>
      <w:r w:rsidR="00F66400">
        <w:rPr>
          <w:rFonts w:ascii="Arial" w:hAnsi="Arial" w:cs="Arial"/>
          <w:sz w:val="24"/>
          <w:szCs w:val="24"/>
        </w:rPr>
        <w:t>will have a bearing on understanding quality within the early years.</w:t>
      </w:r>
      <w:r w:rsidR="00AE2798">
        <w:rPr>
          <w:rFonts w:ascii="Arial" w:hAnsi="Arial" w:cs="Arial"/>
          <w:sz w:val="24"/>
          <w:szCs w:val="24"/>
        </w:rPr>
        <w:t xml:space="preserve">  However, Cottle (2012) says these stakeholders views are diverse in perspectives.  The stakeholders include practitioners, parents, children, politicians, and managers.  Having a broad range of people involved will equally hold a broad range of perspectives on what constitutes quality.</w:t>
      </w:r>
    </w:p>
    <w:p w14:paraId="6F81019F" w14:textId="2A96FACD" w:rsidR="00B83B23" w:rsidRDefault="0006049F" w:rsidP="00DD06AC">
      <w:pPr>
        <w:spacing w:line="360" w:lineRule="auto"/>
        <w:jc w:val="both"/>
        <w:rPr>
          <w:rFonts w:ascii="Arial" w:hAnsi="Arial" w:cs="Arial"/>
          <w:sz w:val="24"/>
          <w:szCs w:val="24"/>
        </w:rPr>
      </w:pPr>
      <w:r>
        <w:rPr>
          <w:rFonts w:ascii="Arial" w:hAnsi="Arial" w:cs="Arial"/>
          <w:sz w:val="24"/>
          <w:szCs w:val="24"/>
        </w:rPr>
        <w:t>CQI (no date)</w:t>
      </w:r>
      <w:r w:rsidR="00CF5222">
        <w:rPr>
          <w:rFonts w:ascii="Arial" w:hAnsi="Arial" w:cs="Arial"/>
          <w:sz w:val="24"/>
          <w:szCs w:val="24"/>
        </w:rPr>
        <w:t xml:space="preserve"> </w:t>
      </w:r>
      <w:r w:rsidR="000E012B">
        <w:rPr>
          <w:rFonts w:ascii="Arial" w:hAnsi="Arial" w:cs="Arial"/>
          <w:sz w:val="24"/>
          <w:szCs w:val="24"/>
        </w:rPr>
        <w:t xml:space="preserve">and Dale, Bamford and Wiele (2016) </w:t>
      </w:r>
      <w:r w:rsidR="00CF5222">
        <w:rPr>
          <w:rFonts w:ascii="Arial" w:hAnsi="Arial" w:cs="Arial"/>
          <w:sz w:val="24"/>
          <w:szCs w:val="24"/>
        </w:rPr>
        <w:t>believe</w:t>
      </w:r>
      <w:r w:rsidR="00D02E54">
        <w:rPr>
          <w:rFonts w:ascii="Arial" w:hAnsi="Arial" w:cs="Arial"/>
          <w:sz w:val="24"/>
          <w:szCs w:val="24"/>
        </w:rPr>
        <w:t xml:space="preserve"> </w:t>
      </w:r>
      <w:r>
        <w:rPr>
          <w:rFonts w:ascii="Arial" w:hAnsi="Arial" w:cs="Arial"/>
          <w:sz w:val="24"/>
          <w:szCs w:val="24"/>
        </w:rPr>
        <w:t>quality is a method for improving services and systems, this means continuously pursuing excellence.  By making sure processes used are suitable, and not only stay that way but keep</w:t>
      </w:r>
      <w:r w:rsidR="000126D5">
        <w:rPr>
          <w:rFonts w:ascii="Arial" w:hAnsi="Arial" w:cs="Arial"/>
          <w:sz w:val="24"/>
          <w:szCs w:val="24"/>
        </w:rPr>
        <w:t xml:space="preserve"> </w:t>
      </w:r>
      <w:r>
        <w:rPr>
          <w:rFonts w:ascii="Arial" w:hAnsi="Arial" w:cs="Arial"/>
          <w:sz w:val="24"/>
          <w:szCs w:val="24"/>
        </w:rPr>
        <w:t>improving</w:t>
      </w:r>
      <w:r w:rsidR="000E012B">
        <w:rPr>
          <w:rFonts w:ascii="Arial" w:hAnsi="Arial" w:cs="Arial"/>
          <w:sz w:val="24"/>
          <w:szCs w:val="24"/>
        </w:rPr>
        <w:t xml:space="preserve"> (CQI</w:t>
      </w:r>
      <w:r w:rsidR="00A8423C">
        <w:rPr>
          <w:rFonts w:ascii="Arial" w:hAnsi="Arial" w:cs="Arial"/>
          <w:sz w:val="24"/>
          <w:szCs w:val="24"/>
        </w:rPr>
        <w:t>, no date</w:t>
      </w:r>
      <w:r w:rsidR="000E012B">
        <w:rPr>
          <w:rFonts w:ascii="Arial" w:hAnsi="Arial" w:cs="Arial"/>
          <w:sz w:val="24"/>
          <w:szCs w:val="24"/>
        </w:rPr>
        <w:t>)</w:t>
      </w:r>
      <w:r>
        <w:rPr>
          <w:rFonts w:ascii="Arial" w:hAnsi="Arial" w:cs="Arial"/>
          <w:sz w:val="24"/>
          <w:szCs w:val="24"/>
        </w:rPr>
        <w:t xml:space="preserve">.  Similarly, </w:t>
      </w:r>
      <w:r w:rsidR="00B83B23">
        <w:rPr>
          <w:rFonts w:ascii="Arial" w:hAnsi="Arial" w:cs="Arial"/>
          <w:sz w:val="24"/>
          <w:szCs w:val="24"/>
        </w:rPr>
        <w:t>Reed and Canning (2012) have stated “Quality improvement is a continuous process rather than a single event.  It is a process of evaluating aspects of practice’’ (Reed and Canning, 2012, p.9).  It is a way of evaluating what goes on in</w:t>
      </w:r>
      <w:r w:rsidR="000126D5">
        <w:rPr>
          <w:rFonts w:ascii="Arial" w:hAnsi="Arial" w:cs="Arial"/>
          <w:sz w:val="24"/>
          <w:szCs w:val="24"/>
        </w:rPr>
        <w:t xml:space="preserve"> the setting, in</w:t>
      </w:r>
      <w:r w:rsidR="00B83B23">
        <w:rPr>
          <w:rFonts w:ascii="Arial" w:hAnsi="Arial" w:cs="Arial"/>
          <w:sz w:val="24"/>
          <w:szCs w:val="24"/>
        </w:rPr>
        <w:t xml:space="preserve"> order to improve.  Therefore, it is important to</w:t>
      </w:r>
      <w:r>
        <w:rPr>
          <w:rFonts w:ascii="Arial" w:hAnsi="Arial" w:cs="Arial"/>
          <w:sz w:val="24"/>
          <w:szCs w:val="24"/>
        </w:rPr>
        <w:t xml:space="preserve"> listen to</w:t>
      </w:r>
      <w:r w:rsidR="00B83B23">
        <w:rPr>
          <w:rFonts w:ascii="Arial" w:hAnsi="Arial" w:cs="Arial"/>
          <w:sz w:val="24"/>
          <w:szCs w:val="24"/>
        </w:rPr>
        <w:t xml:space="preserve"> the views of everyone involved to identify areas that need improving</w:t>
      </w:r>
      <w:r w:rsidR="00044C2C">
        <w:rPr>
          <w:rFonts w:ascii="Arial" w:hAnsi="Arial" w:cs="Arial"/>
          <w:sz w:val="24"/>
          <w:szCs w:val="24"/>
        </w:rPr>
        <w:t xml:space="preserve"> and to develop a plan of action</w:t>
      </w:r>
      <w:r w:rsidR="00C75FF7">
        <w:rPr>
          <w:rFonts w:ascii="Arial" w:hAnsi="Arial" w:cs="Arial"/>
          <w:sz w:val="24"/>
          <w:szCs w:val="24"/>
        </w:rPr>
        <w:t xml:space="preserve"> (Reed and Canning, 2012</w:t>
      </w:r>
      <w:r w:rsidR="00044C2C">
        <w:rPr>
          <w:rFonts w:ascii="Arial" w:hAnsi="Arial" w:cs="Arial"/>
          <w:sz w:val="24"/>
          <w:szCs w:val="24"/>
        </w:rPr>
        <w:t>; Dale, Bamford and Wiele, 2016</w:t>
      </w:r>
      <w:r w:rsidR="00C75FF7">
        <w:rPr>
          <w:rFonts w:ascii="Arial" w:hAnsi="Arial" w:cs="Arial"/>
          <w:sz w:val="24"/>
          <w:szCs w:val="24"/>
        </w:rPr>
        <w:t>)</w:t>
      </w:r>
      <w:r w:rsidR="00B83B23">
        <w:rPr>
          <w:rFonts w:ascii="Arial" w:hAnsi="Arial" w:cs="Arial"/>
          <w:sz w:val="24"/>
          <w:szCs w:val="24"/>
        </w:rPr>
        <w:t>.</w:t>
      </w:r>
    </w:p>
    <w:p w14:paraId="39A35557" w14:textId="70AD5439" w:rsidR="00F76BB4" w:rsidRDefault="00F76BB4" w:rsidP="00DD06AC">
      <w:pPr>
        <w:spacing w:line="360" w:lineRule="auto"/>
        <w:jc w:val="both"/>
        <w:rPr>
          <w:rFonts w:ascii="Arial" w:hAnsi="Arial" w:cs="Arial"/>
          <w:sz w:val="24"/>
          <w:szCs w:val="24"/>
        </w:rPr>
      </w:pPr>
      <w:r>
        <w:rPr>
          <w:rFonts w:ascii="Arial" w:hAnsi="Arial" w:cs="Arial"/>
          <w:sz w:val="24"/>
          <w:szCs w:val="24"/>
        </w:rPr>
        <w:t>According to Early Years Careers (2016</w:t>
      </w:r>
      <w:r w:rsidR="00441825">
        <w:rPr>
          <w:rFonts w:ascii="Arial" w:hAnsi="Arial" w:cs="Arial"/>
          <w:sz w:val="24"/>
          <w:szCs w:val="24"/>
        </w:rPr>
        <w:t>a</w:t>
      </w:r>
      <w:r>
        <w:rPr>
          <w:rFonts w:ascii="Arial" w:hAnsi="Arial" w:cs="Arial"/>
          <w:sz w:val="24"/>
          <w:szCs w:val="24"/>
        </w:rPr>
        <w:t xml:space="preserve">) when children receive a quality education in an early years setting they are more successful at school and in later life.  Early years settings have a positive impact on children from disadvantaged backgrounds, giving them experiences and access to resources they may not have at home.  Settings which provide high-quality services can help children to reach good levels of development and support them to reach full potential.  Therefore, a quality early years setting is </w:t>
      </w:r>
      <w:r w:rsidR="00071A24">
        <w:rPr>
          <w:rFonts w:ascii="Arial" w:hAnsi="Arial" w:cs="Arial"/>
          <w:sz w:val="24"/>
          <w:szCs w:val="24"/>
        </w:rPr>
        <w:t>imperative</w:t>
      </w:r>
      <w:r>
        <w:rPr>
          <w:rFonts w:ascii="Arial" w:hAnsi="Arial" w:cs="Arial"/>
          <w:sz w:val="24"/>
          <w:szCs w:val="24"/>
        </w:rPr>
        <w:t xml:space="preserve"> for children’s development.</w:t>
      </w:r>
      <w:r w:rsidR="00881038">
        <w:rPr>
          <w:rFonts w:ascii="Arial" w:hAnsi="Arial" w:cs="Arial"/>
          <w:sz w:val="24"/>
          <w:szCs w:val="24"/>
        </w:rPr>
        <w:t xml:space="preserve">  Similarly, Bucklev, Martin and Curtin (2020) </w:t>
      </w:r>
      <w:r w:rsidR="00624BCB">
        <w:rPr>
          <w:rFonts w:ascii="Arial" w:hAnsi="Arial" w:cs="Arial"/>
          <w:sz w:val="24"/>
          <w:szCs w:val="24"/>
        </w:rPr>
        <w:t>study has shown</w:t>
      </w:r>
      <w:r w:rsidR="00BB6498">
        <w:rPr>
          <w:rFonts w:ascii="Arial" w:hAnsi="Arial" w:cs="Arial"/>
          <w:sz w:val="24"/>
          <w:szCs w:val="24"/>
        </w:rPr>
        <w:t xml:space="preserve"> </w:t>
      </w:r>
      <w:r w:rsidR="00881038">
        <w:rPr>
          <w:rFonts w:ascii="Arial" w:hAnsi="Arial" w:cs="Arial"/>
          <w:sz w:val="24"/>
          <w:szCs w:val="24"/>
        </w:rPr>
        <w:t xml:space="preserve">that a quality early years setting is crucial for children’s </w:t>
      </w:r>
      <w:r w:rsidR="00881038">
        <w:rPr>
          <w:rFonts w:ascii="Arial" w:hAnsi="Arial" w:cs="Arial"/>
          <w:sz w:val="24"/>
          <w:szCs w:val="24"/>
        </w:rPr>
        <w:lastRenderedPageBreak/>
        <w:t>learning and development, which helps to improve children’s outcomes later in life.</w:t>
      </w:r>
      <w:r w:rsidR="00180B7D">
        <w:rPr>
          <w:rFonts w:ascii="Arial" w:hAnsi="Arial" w:cs="Arial"/>
          <w:sz w:val="24"/>
          <w:szCs w:val="24"/>
        </w:rPr>
        <w:t xml:space="preserve">  However, Neale and Pino-Pasternak (2017) argue that more research is needed to understand early childhood development and effective quality childcare provision. </w:t>
      </w:r>
    </w:p>
    <w:p w14:paraId="7C45369E" w14:textId="77777777" w:rsidR="00DD68DA" w:rsidRDefault="00AC713A" w:rsidP="00DD06AC">
      <w:pPr>
        <w:spacing w:line="360" w:lineRule="auto"/>
        <w:jc w:val="both"/>
        <w:rPr>
          <w:rFonts w:ascii="Arial" w:hAnsi="Arial" w:cs="Arial"/>
          <w:sz w:val="24"/>
          <w:szCs w:val="24"/>
        </w:rPr>
      </w:pPr>
      <w:r>
        <w:rPr>
          <w:rFonts w:ascii="Arial" w:hAnsi="Arial" w:cs="Arial"/>
          <w:sz w:val="24"/>
          <w:szCs w:val="24"/>
        </w:rPr>
        <w:t>Webster (2012) suggests a child’s readiness for school depends on their comprehensive needs, such as language, motor skills, physical and emotional development.  When children attend school with deficits in these areas, it is difficult to catch up.</w:t>
      </w:r>
      <w:r w:rsidR="00473EFF">
        <w:rPr>
          <w:rFonts w:ascii="Arial" w:hAnsi="Arial" w:cs="Arial"/>
          <w:sz w:val="24"/>
          <w:szCs w:val="24"/>
        </w:rPr>
        <w:t xml:space="preserve">  In addition to </w:t>
      </w:r>
      <w:r w:rsidR="00D23F67">
        <w:rPr>
          <w:rFonts w:ascii="Arial" w:hAnsi="Arial" w:cs="Arial"/>
          <w:sz w:val="24"/>
          <w:szCs w:val="24"/>
        </w:rPr>
        <w:t>this</w:t>
      </w:r>
      <w:r w:rsidR="00473EFF">
        <w:rPr>
          <w:rFonts w:ascii="Arial" w:hAnsi="Arial" w:cs="Arial"/>
          <w:sz w:val="24"/>
          <w:szCs w:val="24"/>
        </w:rPr>
        <w:t xml:space="preserve"> early years settings cannot provide quality care if the practitioners do not know how to provide it (Webster, 2012).</w:t>
      </w:r>
      <w:r w:rsidR="00D23F67">
        <w:rPr>
          <w:rFonts w:ascii="Arial" w:hAnsi="Arial" w:cs="Arial"/>
          <w:sz w:val="24"/>
          <w:szCs w:val="24"/>
        </w:rPr>
        <w:t xml:space="preserve">  Furthermore, </w:t>
      </w:r>
      <w:r w:rsidR="005165F7">
        <w:rPr>
          <w:rFonts w:ascii="Arial" w:hAnsi="Arial" w:cs="Arial"/>
          <w:sz w:val="24"/>
          <w:szCs w:val="24"/>
        </w:rPr>
        <w:t>Indeed</w:t>
      </w:r>
      <w:r w:rsidR="00D23F67">
        <w:rPr>
          <w:rFonts w:ascii="Arial" w:hAnsi="Arial" w:cs="Arial"/>
          <w:sz w:val="24"/>
          <w:szCs w:val="24"/>
        </w:rPr>
        <w:t xml:space="preserve"> (2021)</w:t>
      </w:r>
      <w:r w:rsidR="005165F7">
        <w:rPr>
          <w:rFonts w:ascii="Arial" w:hAnsi="Arial" w:cs="Arial"/>
          <w:sz w:val="24"/>
          <w:szCs w:val="24"/>
        </w:rPr>
        <w:t xml:space="preserve"> and Citation (no date) have similar views</w:t>
      </w:r>
      <w:r w:rsidR="00D23F67">
        <w:rPr>
          <w:rFonts w:ascii="Arial" w:hAnsi="Arial" w:cs="Arial"/>
          <w:sz w:val="24"/>
          <w:szCs w:val="24"/>
        </w:rPr>
        <w:t xml:space="preserve"> </w:t>
      </w:r>
      <w:r w:rsidR="005165F7">
        <w:rPr>
          <w:rFonts w:ascii="Arial" w:hAnsi="Arial" w:cs="Arial"/>
          <w:sz w:val="24"/>
          <w:szCs w:val="24"/>
        </w:rPr>
        <w:t xml:space="preserve">and </w:t>
      </w:r>
      <w:r w:rsidR="00D23F67">
        <w:rPr>
          <w:rFonts w:ascii="Arial" w:hAnsi="Arial" w:cs="Arial"/>
          <w:sz w:val="24"/>
          <w:szCs w:val="24"/>
        </w:rPr>
        <w:t>suggest when practitioners have additional training it helps improve their knowledge</w:t>
      </w:r>
      <w:r w:rsidR="002C63BC">
        <w:rPr>
          <w:rFonts w:ascii="Arial" w:hAnsi="Arial" w:cs="Arial"/>
          <w:sz w:val="24"/>
          <w:szCs w:val="24"/>
        </w:rPr>
        <w:t>.  This</w:t>
      </w:r>
      <w:r w:rsidR="005165F7">
        <w:rPr>
          <w:rFonts w:ascii="Arial" w:hAnsi="Arial" w:cs="Arial"/>
          <w:sz w:val="24"/>
          <w:szCs w:val="24"/>
        </w:rPr>
        <w:t xml:space="preserve"> </w:t>
      </w:r>
      <w:r w:rsidR="002C63BC">
        <w:rPr>
          <w:rFonts w:ascii="Arial" w:hAnsi="Arial" w:cs="Arial"/>
          <w:sz w:val="24"/>
          <w:szCs w:val="24"/>
        </w:rPr>
        <w:t>creates</w:t>
      </w:r>
      <w:r w:rsidR="005165F7">
        <w:rPr>
          <w:rFonts w:ascii="Arial" w:hAnsi="Arial" w:cs="Arial"/>
          <w:sz w:val="24"/>
          <w:szCs w:val="24"/>
        </w:rPr>
        <w:t xml:space="preserve"> a skilled workforce,</w:t>
      </w:r>
      <w:r w:rsidR="00D23F67">
        <w:rPr>
          <w:rFonts w:ascii="Arial" w:hAnsi="Arial" w:cs="Arial"/>
          <w:sz w:val="24"/>
          <w:szCs w:val="24"/>
        </w:rPr>
        <w:t xml:space="preserve"> which in turn has a positive effect on the productivity of their practice</w:t>
      </w:r>
      <w:r w:rsidR="00431751">
        <w:rPr>
          <w:rFonts w:ascii="Arial" w:hAnsi="Arial" w:cs="Arial"/>
          <w:sz w:val="24"/>
          <w:szCs w:val="24"/>
        </w:rPr>
        <w:t>, thus contributing to the quality in the setting</w:t>
      </w:r>
      <w:r w:rsidR="00D23F67">
        <w:rPr>
          <w:rFonts w:ascii="Arial" w:hAnsi="Arial" w:cs="Arial"/>
          <w:sz w:val="24"/>
          <w:szCs w:val="24"/>
        </w:rPr>
        <w:t xml:space="preserve">. </w:t>
      </w:r>
      <w:r w:rsidR="005165F7">
        <w:rPr>
          <w:rFonts w:ascii="Arial" w:hAnsi="Arial" w:cs="Arial"/>
          <w:sz w:val="24"/>
          <w:szCs w:val="24"/>
        </w:rPr>
        <w:t xml:space="preserve"> </w:t>
      </w:r>
    </w:p>
    <w:p w14:paraId="655AFC21" w14:textId="0E0F94A8" w:rsidR="00AC713A" w:rsidRDefault="00473EFF" w:rsidP="00DD06AC">
      <w:pPr>
        <w:spacing w:line="360" w:lineRule="auto"/>
        <w:jc w:val="both"/>
        <w:rPr>
          <w:rFonts w:ascii="Arial" w:hAnsi="Arial" w:cs="Arial"/>
          <w:sz w:val="24"/>
          <w:szCs w:val="24"/>
        </w:rPr>
      </w:pPr>
      <w:r>
        <w:rPr>
          <w:rFonts w:ascii="Arial" w:hAnsi="Arial" w:cs="Arial"/>
          <w:sz w:val="24"/>
          <w:szCs w:val="24"/>
        </w:rPr>
        <w:t>Similarly, Reed and Canning (2012)</w:t>
      </w:r>
      <w:r w:rsidR="00A43A1B">
        <w:rPr>
          <w:rFonts w:ascii="Arial" w:hAnsi="Arial" w:cs="Arial"/>
          <w:sz w:val="24"/>
          <w:szCs w:val="24"/>
        </w:rPr>
        <w:t xml:space="preserve"> and Archer (2017)</w:t>
      </w:r>
      <w:r>
        <w:rPr>
          <w:rFonts w:ascii="Arial" w:hAnsi="Arial" w:cs="Arial"/>
          <w:sz w:val="24"/>
          <w:szCs w:val="24"/>
        </w:rPr>
        <w:t xml:space="preserve"> have said quality is influenced by what practitioners’ perspectives on learning, as well as by what they have observed and practiced.  They go on to highlight the importance of practitioner training and professional development which will lead to increased expertise</w:t>
      </w:r>
      <w:r w:rsidR="00A43A1B">
        <w:rPr>
          <w:rFonts w:ascii="Arial" w:hAnsi="Arial" w:cs="Arial"/>
          <w:sz w:val="24"/>
          <w:szCs w:val="24"/>
        </w:rPr>
        <w:t xml:space="preserve"> and a consistent approach throughout the setting</w:t>
      </w:r>
      <w:r>
        <w:rPr>
          <w:rFonts w:ascii="Arial" w:hAnsi="Arial" w:cs="Arial"/>
          <w:sz w:val="24"/>
          <w:szCs w:val="24"/>
        </w:rPr>
        <w:t>.</w:t>
      </w:r>
      <w:r w:rsidR="00751596">
        <w:rPr>
          <w:rFonts w:ascii="Arial" w:hAnsi="Arial" w:cs="Arial"/>
          <w:sz w:val="24"/>
          <w:szCs w:val="24"/>
        </w:rPr>
        <w:t xml:space="preserve"> Moreover, Nutbrown (2012) believes practitioners working with children should have qualifications in child development</w:t>
      </w:r>
      <w:r w:rsidR="006E2A2F">
        <w:rPr>
          <w:rFonts w:ascii="Arial" w:hAnsi="Arial" w:cs="Arial"/>
          <w:sz w:val="24"/>
          <w:szCs w:val="24"/>
        </w:rPr>
        <w:t>.</w:t>
      </w:r>
      <w:r w:rsidR="0027337F">
        <w:rPr>
          <w:rFonts w:ascii="Arial" w:hAnsi="Arial" w:cs="Arial"/>
          <w:sz w:val="24"/>
          <w:szCs w:val="24"/>
        </w:rPr>
        <w:t xml:space="preserve">  Moreover, Early Years Careers (2016b) </w:t>
      </w:r>
      <w:r w:rsidR="008F1298">
        <w:rPr>
          <w:rFonts w:ascii="Arial" w:hAnsi="Arial" w:cs="Arial"/>
          <w:sz w:val="24"/>
          <w:szCs w:val="24"/>
        </w:rPr>
        <w:t xml:space="preserve">claim </w:t>
      </w:r>
      <w:r w:rsidR="0027337F">
        <w:rPr>
          <w:rFonts w:ascii="Arial" w:hAnsi="Arial" w:cs="Arial"/>
          <w:sz w:val="24"/>
          <w:szCs w:val="24"/>
        </w:rPr>
        <w:t>qualifications in child development are important to understand what is best for the child.  It also gives</w:t>
      </w:r>
      <w:r w:rsidR="00A43A1B">
        <w:rPr>
          <w:rFonts w:ascii="Arial" w:hAnsi="Arial" w:cs="Arial"/>
          <w:sz w:val="24"/>
          <w:szCs w:val="24"/>
        </w:rPr>
        <w:t xml:space="preserve"> the practitioners</w:t>
      </w:r>
      <w:r w:rsidR="0027337F">
        <w:rPr>
          <w:rFonts w:ascii="Arial" w:hAnsi="Arial" w:cs="Arial"/>
          <w:sz w:val="24"/>
          <w:szCs w:val="24"/>
        </w:rPr>
        <w:t xml:space="preserve"> theoretical knowledge</w:t>
      </w:r>
      <w:r w:rsidR="00A43A1B">
        <w:rPr>
          <w:rFonts w:ascii="Arial" w:hAnsi="Arial" w:cs="Arial"/>
          <w:sz w:val="24"/>
          <w:szCs w:val="24"/>
        </w:rPr>
        <w:t xml:space="preserve"> which will enhance their teaching practice and</w:t>
      </w:r>
      <w:r w:rsidR="0027337F">
        <w:rPr>
          <w:rFonts w:ascii="Arial" w:hAnsi="Arial" w:cs="Arial"/>
          <w:sz w:val="24"/>
          <w:szCs w:val="24"/>
        </w:rPr>
        <w:t xml:space="preserve"> c</w:t>
      </w:r>
      <w:r w:rsidR="00A43A1B">
        <w:rPr>
          <w:rFonts w:ascii="Arial" w:hAnsi="Arial" w:cs="Arial"/>
          <w:sz w:val="24"/>
          <w:szCs w:val="24"/>
        </w:rPr>
        <w:t>ontribute towards</w:t>
      </w:r>
      <w:r w:rsidR="0027337F">
        <w:rPr>
          <w:rFonts w:ascii="Arial" w:hAnsi="Arial" w:cs="Arial"/>
          <w:sz w:val="24"/>
          <w:szCs w:val="24"/>
        </w:rPr>
        <w:t xml:space="preserve"> the best</w:t>
      </w:r>
      <w:r w:rsidR="00157E65">
        <w:rPr>
          <w:rFonts w:ascii="Arial" w:hAnsi="Arial" w:cs="Arial"/>
          <w:sz w:val="24"/>
          <w:szCs w:val="24"/>
        </w:rPr>
        <w:t xml:space="preserve"> developmental</w:t>
      </w:r>
      <w:r w:rsidR="0027337F">
        <w:rPr>
          <w:rFonts w:ascii="Arial" w:hAnsi="Arial" w:cs="Arial"/>
          <w:sz w:val="24"/>
          <w:szCs w:val="24"/>
        </w:rPr>
        <w:t xml:space="preserve"> outcomes</w:t>
      </w:r>
      <w:r w:rsidR="00A43A1B">
        <w:rPr>
          <w:rFonts w:ascii="Arial" w:hAnsi="Arial" w:cs="Arial"/>
          <w:sz w:val="24"/>
          <w:szCs w:val="24"/>
        </w:rPr>
        <w:t xml:space="preserve"> for the children</w:t>
      </w:r>
      <w:r w:rsidR="0027337F">
        <w:rPr>
          <w:rFonts w:ascii="Arial" w:hAnsi="Arial" w:cs="Arial"/>
          <w:sz w:val="24"/>
          <w:szCs w:val="24"/>
        </w:rPr>
        <w:t>.</w:t>
      </w:r>
      <w:r w:rsidR="00751596">
        <w:rPr>
          <w:rFonts w:ascii="Arial" w:hAnsi="Arial" w:cs="Arial"/>
          <w:sz w:val="24"/>
          <w:szCs w:val="24"/>
        </w:rPr>
        <w:t xml:space="preserve"> </w:t>
      </w:r>
      <w:r>
        <w:rPr>
          <w:rFonts w:ascii="Arial" w:hAnsi="Arial" w:cs="Arial"/>
          <w:sz w:val="24"/>
          <w:szCs w:val="24"/>
        </w:rPr>
        <w:t xml:space="preserve"> Pacey (no date)</w:t>
      </w:r>
      <w:r w:rsidR="004B50AD">
        <w:rPr>
          <w:rFonts w:ascii="Arial" w:hAnsi="Arial" w:cs="Arial"/>
          <w:sz w:val="24"/>
          <w:szCs w:val="24"/>
        </w:rPr>
        <w:t xml:space="preserve"> Manning </w:t>
      </w:r>
      <w:r w:rsidR="004B50AD" w:rsidRPr="004B50AD">
        <w:rPr>
          <w:rFonts w:ascii="Arial" w:hAnsi="Arial" w:cs="Arial"/>
          <w:i/>
          <w:iCs/>
          <w:sz w:val="24"/>
          <w:szCs w:val="24"/>
        </w:rPr>
        <w:t>et al</w:t>
      </w:r>
      <w:r w:rsidR="004B50AD">
        <w:rPr>
          <w:rFonts w:ascii="Arial" w:hAnsi="Arial" w:cs="Arial"/>
          <w:sz w:val="24"/>
          <w:szCs w:val="24"/>
        </w:rPr>
        <w:t>. (2019)</w:t>
      </w:r>
      <w:r w:rsidR="00393FDC">
        <w:rPr>
          <w:rFonts w:ascii="Arial" w:hAnsi="Arial" w:cs="Arial"/>
          <w:sz w:val="24"/>
          <w:szCs w:val="24"/>
        </w:rPr>
        <w:t xml:space="preserve"> </w:t>
      </w:r>
      <w:r w:rsidR="00154580">
        <w:rPr>
          <w:rFonts w:ascii="Arial" w:hAnsi="Arial" w:cs="Arial"/>
          <w:sz w:val="24"/>
          <w:szCs w:val="24"/>
        </w:rPr>
        <w:t xml:space="preserve">Son </w:t>
      </w:r>
      <w:r w:rsidR="00154580" w:rsidRPr="00154580">
        <w:rPr>
          <w:rFonts w:ascii="Arial" w:hAnsi="Arial" w:cs="Arial"/>
          <w:i/>
          <w:iCs/>
          <w:sz w:val="24"/>
          <w:szCs w:val="24"/>
        </w:rPr>
        <w:t>et al</w:t>
      </w:r>
      <w:r w:rsidR="00154580">
        <w:rPr>
          <w:rFonts w:ascii="Arial" w:hAnsi="Arial" w:cs="Arial"/>
          <w:sz w:val="24"/>
          <w:szCs w:val="24"/>
        </w:rPr>
        <w:t>. (2013)</w:t>
      </w:r>
      <w:r w:rsidR="00393FDC">
        <w:rPr>
          <w:rFonts w:ascii="Arial" w:hAnsi="Arial" w:cs="Arial"/>
          <w:sz w:val="24"/>
          <w:szCs w:val="24"/>
        </w:rPr>
        <w:t xml:space="preserve"> and Barros </w:t>
      </w:r>
      <w:r w:rsidR="00393FDC" w:rsidRPr="00393FDC">
        <w:rPr>
          <w:rFonts w:ascii="Arial" w:hAnsi="Arial" w:cs="Arial"/>
          <w:i/>
          <w:iCs/>
          <w:sz w:val="24"/>
          <w:szCs w:val="24"/>
        </w:rPr>
        <w:t>et al</w:t>
      </w:r>
      <w:r w:rsidR="00393FDC">
        <w:rPr>
          <w:rFonts w:ascii="Arial" w:hAnsi="Arial" w:cs="Arial"/>
          <w:sz w:val="24"/>
          <w:szCs w:val="24"/>
        </w:rPr>
        <w:t>. (2018)</w:t>
      </w:r>
      <w:r w:rsidR="00154580">
        <w:rPr>
          <w:rFonts w:ascii="Arial" w:hAnsi="Arial" w:cs="Arial"/>
          <w:sz w:val="24"/>
          <w:szCs w:val="24"/>
        </w:rPr>
        <w:t xml:space="preserve"> </w:t>
      </w:r>
      <w:r>
        <w:rPr>
          <w:rFonts w:ascii="Arial" w:hAnsi="Arial" w:cs="Arial"/>
          <w:sz w:val="24"/>
          <w:szCs w:val="24"/>
        </w:rPr>
        <w:t>agree and say if the practitioners in the early</w:t>
      </w:r>
      <w:r w:rsidR="006E2A2F">
        <w:rPr>
          <w:rFonts w:ascii="Arial" w:hAnsi="Arial" w:cs="Arial"/>
          <w:sz w:val="24"/>
          <w:szCs w:val="24"/>
        </w:rPr>
        <w:t xml:space="preserve"> childcare provision</w:t>
      </w:r>
      <w:r>
        <w:rPr>
          <w:rFonts w:ascii="Arial" w:hAnsi="Arial" w:cs="Arial"/>
          <w:sz w:val="24"/>
          <w:szCs w:val="24"/>
        </w:rPr>
        <w:t xml:space="preserve"> have higher qualifications they deliver better quality care</w:t>
      </w:r>
      <w:r w:rsidR="00393FDC">
        <w:rPr>
          <w:rFonts w:ascii="Arial" w:hAnsi="Arial" w:cs="Arial"/>
          <w:sz w:val="24"/>
          <w:szCs w:val="24"/>
        </w:rPr>
        <w:t>, therefore, having a positive effect on child developmental outcomes.</w:t>
      </w:r>
      <w:r w:rsidR="00C57890">
        <w:rPr>
          <w:rFonts w:ascii="Arial" w:hAnsi="Arial" w:cs="Arial"/>
          <w:sz w:val="24"/>
          <w:szCs w:val="24"/>
        </w:rPr>
        <w:t xml:space="preserve">  However, Jones (2014) argues that it is not just about academic achievement but experience that is needed in an early </w:t>
      </w:r>
      <w:r w:rsidR="006E2A2F">
        <w:rPr>
          <w:rFonts w:ascii="Arial" w:hAnsi="Arial" w:cs="Arial"/>
          <w:sz w:val="24"/>
          <w:szCs w:val="24"/>
        </w:rPr>
        <w:t>childcare</w:t>
      </w:r>
      <w:r w:rsidR="00C57890">
        <w:rPr>
          <w:rFonts w:ascii="Arial" w:hAnsi="Arial" w:cs="Arial"/>
          <w:sz w:val="24"/>
          <w:szCs w:val="24"/>
        </w:rPr>
        <w:t xml:space="preserve"> setting. </w:t>
      </w:r>
    </w:p>
    <w:p w14:paraId="0CFD9AFA" w14:textId="06D2C59E" w:rsidR="00BB450A" w:rsidRDefault="00B37173" w:rsidP="00DD06AC">
      <w:pPr>
        <w:spacing w:line="360" w:lineRule="auto"/>
        <w:jc w:val="both"/>
        <w:rPr>
          <w:rFonts w:ascii="Arial" w:hAnsi="Arial" w:cs="Arial"/>
          <w:sz w:val="24"/>
          <w:szCs w:val="24"/>
        </w:rPr>
      </w:pPr>
      <w:r>
        <w:rPr>
          <w:rFonts w:ascii="Arial" w:hAnsi="Arial" w:cs="Arial"/>
          <w:sz w:val="24"/>
          <w:szCs w:val="24"/>
        </w:rPr>
        <w:t xml:space="preserve">According to Gordon </w:t>
      </w:r>
      <w:r w:rsidRPr="00B37173">
        <w:rPr>
          <w:rFonts w:ascii="Arial" w:hAnsi="Arial" w:cs="Arial"/>
          <w:i/>
          <w:iCs/>
          <w:sz w:val="24"/>
          <w:szCs w:val="24"/>
        </w:rPr>
        <w:t>et al</w:t>
      </w:r>
      <w:r>
        <w:rPr>
          <w:rFonts w:ascii="Arial" w:hAnsi="Arial" w:cs="Arial"/>
          <w:sz w:val="24"/>
          <w:szCs w:val="24"/>
        </w:rPr>
        <w:t xml:space="preserve">. (2015) The Early Childhood Environment Rating Scale (ECERS-R) and the Sustained Shared Thinking and Wellbeing (SSTEW) </w:t>
      </w:r>
      <w:r w:rsidR="003C38A8">
        <w:rPr>
          <w:rFonts w:ascii="Arial" w:hAnsi="Arial" w:cs="Arial"/>
          <w:sz w:val="24"/>
          <w:szCs w:val="24"/>
        </w:rPr>
        <w:t>s</w:t>
      </w:r>
      <w:r>
        <w:rPr>
          <w:rFonts w:ascii="Arial" w:hAnsi="Arial" w:cs="Arial"/>
          <w:sz w:val="24"/>
          <w:szCs w:val="24"/>
        </w:rPr>
        <w:t xml:space="preserve">cale </w:t>
      </w:r>
      <w:r w:rsidR="00DE123D">
        <w:rPr>
          <w:rFonts w:ascii="Arial" w:hAnsi="Arial" w:cs="Arial"/>
          <w:sz w:val="24"/>
          <w:szCs w:val="24"/>
        </w:rPr>
        <w:t>are</w:t>
      </w:r>
      <w:r>
        <w:rPr>
          <w:rFonts w:ascii="Arial" w:hAnsi="Arial" w:cs="Arial"/>
          <w:sz w:val="24"/>
          <w:szCs w:val="24"/>
        </w:rPr>
        <w:t xml:space="preserve"> used widely to evaluate whether early years settings provide a sufficient quality</w:t>
      </w:r>
      <w:r w:rsidR="00DE123D">
        <w:rPr>
          <w:rFonts w:ascii="Arial" w:hAnsi="Arial" w:cs="Arial"/>
          <w:sz w:val="24"/>
          <w:szCs w:val="24"/>
        </w:rPr>
        <w:t xml:space="preserve"> provision and practice</w:t>
      </w:r>
      <w:r>
        <w:rPr>
          <w:rFonts w:ascii="Arial" w:hAnsi="Arial" w:cs="Arial"/>
          <w:sz w:val="24"/>
          <w:szCs w:val="24"/>
        </w:rPr>
        <w:t>.</w:t>
      </w:r>
      <w:r w:rsidR="00F84947">
        <w:rPr>
          <w:rFonts w:ascii="Arial" w:hAnsi="Arial" w:cs="Arial"/>
          <w:sz w:val="24"/>
          <w:szCs w:val="24"/>
        </w:rPr>
        <w:t xml:space="preserve">  Both scales are relevant, reliable, and related to children’s cognitive and socio-emotional development (Siraj </w:t>
      </w:r>
      <w:r w:rsidR="00F84947" w:rsidRPr="00F84947">
        <w:rPr>
          <w:rFonts w:ascii="Arial" w:hAnsi="Arial" w:cs="Arial"/>
          <w:i/>
          <w:iCs/>
          <w:sz w:val="24"/>
          <w:szCs w:val="24"/>
        </w:rPr>
        <w:t>et al</w:t>
      </w:r>
      <w:r w:rsidR="00F84947">
        <w:rPr>
          <w:rFonts w:ascii="Arial" w:hAnsi="Arial" w:cs="Arial"/>
          <w:sz w:val="24"/>
          <w:szCs w:val="24"/>
        </w:rPr>
        <w:t>. 2015).</w:t>
      </w:r>
      <w:r>
        <w:rPr>
          <w:rFonts w:ascii="Arial" w:hAnsi="Arial" w:cs="Arial"/>
          <w:sz w:val="24"/>
          <w:szCs w:val="24"/>
        </w:rPr>
        <w:t xml:space="preserve">  </w:t>
      </w:r>
      <w:r w:rsidR="00BB450A">
        <w:rPr>
          <w:rFonts w:ascii="Arial" w:hAnsi="Arial" w:cs="Arial"/>
          <w:sz w:val="24"/>
          <w:szCs w:val="24"/>
        </w:rPr>
        <w:t>Crowther (2022)</w:t>
      </w:r>
      <w:r w:rsidR="003023E0">
        <w:rPr>
          <w:rFonts w:ascii="Arial" w:hAnsi="Arial" w:cs="Arial"/>
          <w:sz w:val="24"/>
          <w:szCs w:val="24"/>
        </w:rPr>
        <w:t xml:space="preserve"> and </w:t>
      </w:r>
      <w:r w:rsidR="003023E0">
        <w:rPr>
          <w:rFonts w:ascii="Arial" w:hAnsi="Arial" w:cs="Arial"/>
          <w:sz w:val="24"/>
          <w:szCs w:val="24"/>
        </w:rPr>
        <w:lastRenderedPageBreak/>
        <w:t>Roy (2015) have similar views that</w:t>
      </w:r>
      <w:r w:rsidR="00BB450A">
        <w:rPr>
          <w:rFonts w:ascii="Arial" w:hAnsi="Arial" w:cs="Arial"/>
          <w:sz w:val="24"/>
          <w:szCs w:val="24"/>
        </w:rPr>
        <w:t xml:space="preserve"> the learning environment is a crucial part of early years pedagogy.  Practitioners must consider language-rich environments, filled with numerals, connection to nature, and provide suitable risk.  For environment</w:t>
      </w:r>
      <w:r w:rsidR="00BC0161">
        <w:rPr>
          <w:rFonts w:ascii="Arial" w:hAnsi="Arial" w:cs="Arial"/>
          <w:sz w:val="24"/>
          <w:szCs w:val="24"/>
        </w:rPr>
        <w:t>s in the early years</w:t>
      </w:r>
      <w:r w:rsidR="00BB450A">
        <w:rPr>
          <w:rFonts w:ascii="Arial" w:hAnsi="Arial" w:cs="Arial"/>
          <w:sz w:val="24"/>
          <w:szCs w:val="24"/>
        </w:rPr>
        <w:t xml:space="preserve"> to be effective</w:t>
      </w:r>
      <w:r w:rsidR="00BC0161">
        <w:rPr>
          <w:rFonts w:ascii="Arial" w:hAnsi="Arial" w:cs="Arial"/>
          <w:sz w:val="24"/>
          <w:szCs w:val="24"/>
        </w:rPr>
        <w:t>, they</w:t>
      </w:r>
      <w:r w:rsidR="00BB450A">
        <w:rPr>
          <w:rFonts w:ascii="Arial" w:hAnsi="Arial" w:cs="Arial"/>
          <w:sz w:val="24"/>
          <w:szCs w:val="24"/>
        </w:rPr>
        <w:t xml:space="preserve"> should be well-planned</w:t>
      </w:r>
      <w:r w:rsidR="00B612D1">
        <w:rPr>
          <w:rFonts w:ascii="Arial" w:hAnsi="Arial" w:cs="Arial"/>
          <w:sz w:val="24"/>
          <w:szCs w:val="24"/>
        </w:rPr>
        <w:t>.  This will enable the observer to assess the environment rating scales accordingly.</w:t>
      </w:r>
      <w:r w:rsidR="00BB450A">
        <w:rPr>
          <w:rFonts w:ascii="Arial" w:hAnsi="Arial" w:cs="Arial"/>
          <w:sz w:val="24"/>
          <w:szCs w:val="24"/>
        </w:rPr>
        <w:t xml:space="preserve">  There is research guidance for this in the Early Childhood Environment Rating Scale (ECERS</w:t>
      </w:r>
      <w:r w:rsidR="00251C8D">
        <w:rPr>
          <w:rFonts w:ascii="Arial" w:hAnsi="Arial" w:cs="Arial"/>
          <w:sz w:val="24"/>
          <w:szCs w:val="24"/>
        </w:rPr>
        <w:t>-R</w:t>
      </w:r>
      <w:r w:rsidR="00BB450A">
        <w:rPr>
          <w:rFonts w:ascii="Arial" w:hAnsi="Arial" w:cs="Arial"/>
          <w:sz w:val="24"/>
          <w:szCs w:val="24"/>
        </w:rPr>
        <w:t xml:space="preserve">).  The Early Childhood Environment Rating Scale </w:t>
      </w:r>
      <w:r w:rsidR="00293EF2">
        <w:rPr>
          <w:rFonts w:ascii="Arial" w:hAnsi="Arial" w:cs="Arial"/>
          <w:sz w:val="24"/>
          <w:szCs w:val="24"/>
        </w:rPr>
        <w:t>(ECERS</w:t>
      </w:r>
      <w:r w:rsidR="00251C8D">
        <w:rPr>
          <w:rFonts w:ascii="Arial" w:hAnsi="Arial" w:cs="Arial"/>
          <w:sz w:val="24"/>
          <w:szCs w:val="24"/>
        </w:rPr>
        <w:t>-R</w:t>
      </w:r>
      <w:r w:rsidR="00293EF2">
        <w:rPr>
          <w:rFonts w:ascii="Arial" w:hAnsi="Arial" w:cs="Arial"/>
          <w:sz w:val="24"/>
          <w:szCs w:val="24"/>
        </w:rPr>
        <w:t xml:space="preserve">) </w:t>
      </w:r>
      <w:r w:rsidR="00DE3FF6">
        <w:rPr>
          <w:rFonts w:ascii="Arial" w:hAnsi="Arial" w:cs="Arial"/>
          <w:sz w:val="24"/>
          <w:szCs w:val="24"/>
        </w:rPr>
        <w:t xml:space="preserve">and the Sustained Shared Thinking and Emotional Wellbeing Scale (SSTEW) are similar in that they </w:t>
      </w:r>
      <w:r w:rsidR="00BB450A">
        <w:rPr>
          <w:rFonts w:ascii="Arial" w:hAnsi="Arial" w:cs="Arial"/>
          <w:sz w:val="24"/>
          <w:szCs w:val="24"/>
        </w:rPr>
        <w:t xml:space="preserve">encourage reflection on play, metacognitive and cognitive development.  </w:t>
      </w:r>
      <w:r w:rsidR="00DE3FF6">
        <w:rPr>
          <w:rFonts w:ascii="Arial" w:hAnsi="Arial" w:cs="Arial"/>
          <w:sz w:val="24"/>
          <w:szCs w:val="24"/>
        </w:rPr>
        <w:t>Both environment rating</w:t>
      </w:r>
      <w:r w:rsidR="00BB450A">
        <w:rPr>
          <w:rFonts w:ascii="Arial" w:hAnsi="Arial" w:cs="Arial"/>
          <w:sz w:val="24"/>
          <w:szCs w:val="24"/>
        </w:rPr>
        <w:t xml:space="preserve"> scale</w:t>
      </w:r>
      <w:r w:rsidR="00DE3FF6">
        <w:rPr>
          <w:rFonts w:ascii="Arial" w:hAnsi="Arial" w:cs="Arial"/>
          <w:sz w:val="24"/>
          <w:szCs w:val="24"/>
        </w:rPr>
        <w:t xml:space="preserve">s </w:t>
      </w:r>
      <w:r w:rsidR="00BB450A">
        <w:rPr>
          <w:rFonts w:ascii="Arial" w:hAnsi="Arial" w:cs="Arial"/>
          <w:sz w:val="24"/>
          <w:szCs w:val="24"/>
        </w:rPr>
        <w:t>ident</w:t>
      </w:r>
      <w:r w:rsidR="00DE3FF6">
        <w:rPr>
          <w:rFonts w:ascii="Arial" w:hAnsi="Arial" w:cs="Arial"/>
          <w:sz w:val="24"/>
          <w:szCs w:val="24"/>
        </w:rPr>
        <w:t xml:space="preserve">ify </w:t>
      </w:r>
      <w:r w:rsidR="00BB450A">
        <w:rPr>
          <w:rFonts w:ascii="Arial" w:hAnsi="Arial" w:cs="Arial"/>
          <w:sz w:val="24"/>
          <w:szCs w:val="24"/>
        </w:rPr>
        <w:t>areas for child-focussed improvements</w:t>
      </w:r>
      <w:r w:rsidR="00DD6E2B">
        <w:rPr>
          <w:rFonts w:ascii="Arial" w:hAnsi="Arial" w:cs="Arial"/>
          <w:sz w:val="24"/>
          <w:szCs w:val="24"/>
        </w:rPr>
        <w:t xml:space="preserve"> (Roy, 2015)</w:t>
      </w:r>
      <w:r w:rsidR="00BB450A">
        <w:rPr>
          <w:rFonts w:ascii="Arial" w:hAnsi="Arial" w:cs="Arial"/>
          <w:sz w:val="24"/>
          <w:szCs w:val="24"/>
        </w:rPr>
        <w:t>.</w:t>
      </w:r>
      <w:r w:rsidR="00024434">
        <w:rPr>
          <w:rFonts w:ascii="Arial" w:hAnsi="Arial" w:cs="Arial"/>
          <w:sz w:val="24"/>
          <w:szCs w:val="24"/>
        </w:rPr>
        <w:t xml:space="preserve">  Similarly, Crowther (2022) </w:t>
      </w:r>
      <w:r w:rsidR="00100000">
        <w:rPr>
          <w:rFonts w:ascii="Arial" w:hAnsi="Arial" w:cs="Arial"/>
          <w:sz w:val="24"/>
          <w:szCs w:val="24"/>
        </w:rPr>
        <w:t xml:space="preserve">points out </w:t>
      </w:r>
      <w:r w:rsidR="00024434">
        <w:rPr>
          <w:rFonts w:ascii="Arial" w:hAnsi="Arial" w:cs="Arial"/>
          <w:sz w:val="24"/>
          <w:szCs w:val="24"/>
        </w:rPr>
        <w:t>i</w:t>
      </w:r>
      <w:r w:rsidR="00293EF2">
        <w:rPr>
          <w:rFonts w:ascii="Arial" w:hAnsi="Arial" w:cs="Arial"/>
          <w:sz w:val="24"/>
          <w:szCs w:val="24"/>
        </w:rPr>
        <w:t xml:space="preserve">n an early years setting, for </w:t>
      </w:r>
      <w:r w:rsidR="00BB450A">
        <w:rPr>
          <w:rFonts w:ascii="Arial" w:hAnsi="Arial" w:cs="Arial"/>
          <w:sz w:val="24"/>
          <w:szCs w:val="24"/>
        </w:rPr>
        <w:t>practitioner</w:t>
      </w:r>
      <w:r w:rsidR="00293EF2">
        <w:rPr>
          <w:rFonts w:ascii="Arial" w:hAnsi="Arial" w:cs="Arial"/>
          <w:sz w:val="24"/>
          <w:szCs w:val="24"/>
        </w:rPr>
        <w:t>s</w:t>
      </w:r>
      <w:r w:rsidR="00BB450A">
        <w:rPr>
          <w:rFonts w:ascii="Arial" w:hAnsi="Arial" w:cs="Arial"/>
          <w:sz w:val="24"/>
          <w:szCs w:val="24"/>
        </w:rPr>
        <w:t xml:space="preserve"> </w:t>
      </w:r>
      <w:r w:rsidR="00293EF2">
        <w:rPr>
          <w:rFonts w:ascii="Arial" w:hAnsi="Arial" w:cs="Arial"/>
          <w:sz w:val="24"/>
          <w:szCs w:val="24"/>
        </w:rPr>
        <w:t xml:space="preserve">to </w:t>
      </w:r>
      <w:r w:rsidR="00BB450A">
        <w:rPr>
          <w:rFonts w:ascii="Arial" w:hAnsi="Arial" w:cs="Arial"/>
          <w:sz w:val="24"/>
          <w:szCs w:val="24"/>
        </w:rPr>
        <w:t>consider developing practice</w:t>
      </w:r>
      <w:r w:rsidR="00293EF2">
        <w:rPr>
          <w:rFonts w:ascii="Arial" w:hAnsi="Arial" w:cs="Arial"/>
          <w:sz w:val="24"/>
          <w:szCs w:val="24"/>
        </w:rPr>
        <w:t xml:space="preserve">, </w:t>
      </w:r>
      <w:r w:rsidR="00BB450A">
        <w:rPr>
          <w:rFonts w:ascii="Arial" w:hAnsi="Arial" w:cs="Arial"/>
          <w:sz w:val="24"/>
          <w:szCs w:val="24"/>
        </w:rPr>
        <w:t>they must observe and reflect.  The Early Childhood Environment Rating Scale (ECERS</w:t>
      </w:r>
      <w:r w:rsidR="00251C8D">
        <w:rPr>
          <w:rFonts w:ascii="Arial" w:hAnsi="Arial" w:cs="Arial"/>
          <w:sz w:val="24"/>
          <w:szCs w:val="24"/>
        </w:rPr>
        <w:t>-R</w:t>
      </w:r>
      <w:r w:rsidR="00BB450A">
        <w:rPr>
          <w:rFonts w:ascii="Arial" w:hAnsi="Arial" w:cs="Arial"/>
          <w:sz w:val="24"/>
          <w:szCs w:val="24"/>
        </w:rPr>
        <w:t>)</w:t>
      </w:r>
      <w:r w:rsidR="00DE3FF6">
        <w:rPr>
          <w:rFonts w:ascii="Arial" w:hAnsi="Arial" w:cs="Arial"/>
          <w:sz w:val="24"/>
          <w:szCs w:val="24"/>
        </w:rPr>
        <w:t xml:space="preserve"> and the Sustained Shared Thinking and Emotional Wellbeing Scale (SSTEW)</w:t>
      </w:r>
      <w:r w:rsidR="00BB450A">
        <w:rPr>
          <w:rFonts w:ascii="Arial" w:hAnsi="Arial" w:cs="Arial"/>
          <w:sz w:val="24"/>
          <w:szCs w:val="24"/>
        </w:rPr>
        <w:t xml:space="preserve"> facilitate</w:t>
      </w:r>
      <w:r w:rsidR="00DE3FF6">
        <w:rPr>
          <w:rFonts w:ascii="Arial" w:hAnsi="Arial" w:cs="Arial"/>
          <w:sz w:val="24"/>
          <w:szCs w:val="24"/>
        </w:rPr>
        <w:t xml:space="preserve"> </w:t>
      </w:r>
      <w:r w:rsidR="00BB450A">
        <w:rPr>
          <w:rFonts w:ascii="Arial" w:hAnsi="Arial" w:cs="Arial"/>
          <w:sz w:val="24"/>
          <w:szCs w:val="24"/>
        </w:rPr>
        <w:t>that.  It provides a systematic, detailed approach and establishes links between what is working and what is not.  Practitioners can view the bigger picture and prioritise improvement needs</w:t>
      </w:r>
      <w:r w:rsidR="00293EF2">
        <w:rPr>
          <w:rFonts w:ascii="Arial" w:hAnsi="Arial" w:cs="Arial"/>
          <w:sz w:val="24"/>
          <w:szCs w:val="24"/>
        </w:rPr>
        <w:t xml:space="preserve"> (Crowther, 2022)</w:t>
      </w:r>
      <w:r w:rsidR="00BB450A">
        <w:rPr>
          <w:rFonts w:ascii="Arial" w:hAnsi="Arial" w:cs="Arial"/>
          <w:sz w:val="24"/>
          <w:szCs w:val="24"/>
        </w:rPr>
        <w:t>.</w:t>
      </w:r>
    </w:p>
    <w:p w14:paraId="1215B6E6" w14:textId="77AF4EBB" w:rsidR="002E3F4B" w:rsidRDefault="00DE3FF6" w:rsidP="00DD06AC">
      <w:pPr>
        <w:spacing w:line="360" w:lineRule="auto"/>
        <w:jc w:val="both"/>
        <w:rPr>
          <w:rFonts w:ascii="Arial" w:hAnsi="Arial" w:cs="Arial"/>
          <w:sz w:val="24"/>
          <w:szCs w:val="24"/>
        </w:rPr>
      </w:pPr>
      <w:r>
        <w:rPr>
          <w:rFonts w:ascii="Arial" w:hAnsi="Arial" w:cs="Arial"/>
          <w:sz w:val="24"/>
          <w:szCs w:val="24"/>
        </w:rPr>
        <w:t xml:space="preserve">Furthermore, </w:t>
      </w:r>
      <w:r w:rsidR="00293EF2">
        <w:rPr>
          <w:rFonts w:ascii="Arial" w:hAnsi="Arial" w:cs="Arial"/>
          <w:sz w:val="24"/>
          <w:szCs w:val="24"/>
        </w:rPr>
        <w:t>Isbe (no date) point out that practitioners use the Early Childhood Environment Rating Scale (ECERS</w:t>
      </w:r>
      <w:r w:rsidR="00251C8D">
        <w:rPr>
          <w:rFonts w:ascii="Arial" w:hAnsi="Arial" w:cs="Arial"/>
          <w:sz w:val="24"/>
          <w:szCs w:val="24"/>
        </w:rPr>
        <w:t>-R</w:t>
      </w:r>
      <w:r>
        <w:rPr>
          <w:rFonts w:ascii="Arial" w:hAnsi="Arial" w:cs="Arial"/>
          <w:sz w:val="24"/>
          <w:szCs w:val="24"/>
        </w:rPr>
        <w:t>) and the Sustained Shared Thinking and Emotional Wellbeing (SSTEW) scale</w:t>
      </w:r>
      <w:r w:rsidR="00293EF2">
        <w:rPr>
          <w:rFonts w:ascii="Arial" w:hAnsi="Arial" w:cs="Arial"/>
          <w:sz w:val="24"/>
          <w:szCs w:val="24"/>
        </w:rPr>
        <w:t xml:space="preserve"> because children deserve to be in a quality environment.  Also, parents have some assurance that their child is in a safe, healthy, </w:t>
      </w:r>
      <w:r w:rsidR="00C705D0">
        <w:rPr>
          <w:rFonts w:ascii="Arial" w:hAnsi="Arial" w:cs="Arial"/>
          <w:sz w:val="24"/>
          <w:szCs w:val="24"/>
        </w:rPr>
        <w:t xml:space="preserve">and </w:t>
      </w:r>
      <w:r w:rsidR="00293EF2">
        <w:rPr>
          <w:rFonts w:ascii="Arial" w:hAnsi="Arial" w:cs="Arial"/>
          <w:sz w:val="24"/>
          <w:szCs w:val="24"/>
        </w:rPr>
        <w:t>learning environment</w:t>
      </w:r>
      <w:r w:rsidR="00C705D0">
        <w:rPr>
          <w:rFonts w:ascii="Arial" w:hAnsi="Arial" w:cs="Arial"/>
          <w:sz w:val="24"/>
          <w:szCs w:val="24"/>
        </w:rPr>
        <w:t xml:space="preserve"> suitable </w:t>
      </w:r>
      <w:r w:rsidR="002E3F4B">
        <w:rPr>
          <w:rFonts w:ascii="Arial" w:hAnsi="Arial" w:cs="Arial"/>
          <w:sz w:val="24"/>
          <w:szCs w:val="24"/>
        </w:rPr>
        <w:t xml:space="preserve">for the children </w:t>
      </w:r>
      <w:r w:rsidR="00C705D0">
        <w:rPr>
          <w:rFonts w:ascii="Arial" w:hAnsi="Arial" w:cs="Arial"/>
          <w:sz w:val="24"/>
          <w:szCs w:val="24"/>
        </w:rPr>
        <w:t>to reach their full potential</w:t>
      </w:r>
      <w:r w:rsidR="00293EF2">
        <w:rPr>
          <w:rFonts w:ascii="Arial" w:hAnsi="Arial" w:cs="Arial"/>
          <w:sz w:val="24"/>
          <w:szCs w:val="24"/>
        </w:rPr>
        <w:t>.  The Early Childhood Environment Rating Scale (ECERS</w:t>
      </w:r>
      <w:r w:rsidR="00251C8D">
        <w:rPr>
          <w:rFonts w:ascii="Arial" w:hAnsi="Arial" w:cs="Arial"/>
          <w:sz w:val="24"/>
          <w:szCs w:val="24"/>
        </w:rPr>
        <w:t>-R</w:t>
      </w:r>
      <w:r w:rsidR="00293EF2">
        <w:rPr>
          <w:rFonts w:ascii="Arial" w:hAnsi="Arial" w:cs="Arial"/>
          <w:sz w:val="24"/>
          <w:szCs w:val="24"/>
        </w:rPr>
        <w:t>)</w:t>
      </w:r>
      <w:r w:rsidR="002E3F4B">
        <w:rPr>
          <w:rFonts w:ascii="Arial" w:hAnsi="Arial" w:cs="Arial"/>
          <w:sz w:val="24"/>
          <w:szCs w:val="24"/>
        </w:rPr>
        <w:t xml:space="preserve"> and Sustained Shared Thinking and Wellbeing (SSTEW) scale are similar and</w:t>
      </w:r>
      <w:r w:rsidR="00293EF2">
        <w:rPr>
          <w:rFonts w:ascii="Arial" w:hAnsi="Arial" w:cs="Arial"/>
          <w:sz w:val="24"/>
          <w:szCs w:val="24"/>
        </w:rPr>
        <w:t xml:space="preserve"> can </w:t>
      </w:r>
      <w:r w:rsidR="002E3F4B">
        <w:rPr>
          <w:rFonts w:ascii="Arial" w:hAnsi="Arial" w:cs="Arial"/>
          <w:sz w:val="24"/>
          <w:szCs w:val="24"/>
        </w:rPr>
        <w:t xml:space="preserve">both </w:t>
      </w:r>
      <w:r w:rsidR="00293EF2">
        <w:rPr>
          <w:rFonts w:ascii="Arial" w:hAnsi="Arial" w:cs="Arial"/>
          <w:sz w:val="24"/>
          <w:szCs w:val="24"/>
        </w:rPr>
        <w:t>be used for self-assessment.  Practitioners can use the scale to assess their classrooms and identify strengths and areas in need of improvement</w:t>
      </w:r>
      <w:r w:rsidR="00B50FD1">
        <w:rPr>
          <w:rFonts w:ascii="Arial" w:hAnsi="Arial" w:cs="Arial"/>
          <w:sz w:val="24"/>
          <w:szCs w:val="24"/>
        </w:rPr>
        <w:t xml:space="preserve"> (Isbe, no date)</w:t>
      </w:r>
      <w:r w:rsidR="00293EF2">
        <w:rPr>
          <w:rFonts w:ascii="Arial" w:hAnsi="Arial" w:cs="Arial"/>
          <w:sz w:val="24"/>
          <w:szCs w:val="24"/>
        </w:rPr>
        <w:t>.</w:t>
      </w:r>
      <w:r w:rsidR="00A45C59">
        <w:rPr>
          <w:rFonts w:ascii="Arial" w:hAnsi="Arial" w:cs="Arial"/>
          <w:sz w:val="24"/>
          <w:szCs w:val="24"/>
        </w:rPr>
        <w:t xml:space="preserve">  </w:t>
      </w:r>
    </w:p>
    <w:p w14:paraId="31730DA9" w14:textId="73CE9906" w:rsidR="00033E68" w:rsidRDefault="002E3F4B" w:rsidP="00DD06AC">
      <w:pPr>
        <w:spacing w:line="360" w:lineRule="auto"/>
        <w:jc w:val="both"/>
        <w:rPr>
          <w:rFonts w:ascii="Arial" w:hAnsi="Arial" w:cs="Arial"/>
          <w:sz w:val="24"/>
          <w:szCs w:val="24"/>
        </w:rPr>
      </w:pPr>
      <w:r>
        <w:rPr>
          <w:rFonts w:ascii="Arial" w:hAnsi="Arial" w:cs="Arial"/>
          <w:sz w:val="24"/>
          <w:szCs w:val="24"/>
        </w:rPr>
        <w:t xml:space="preserve">Similarly, Siraj </w:t>
      </w:r>
      <w:r w:rsidRPr="002E3F4B">
        <w:rPr>
          <w:rFonts w:ascii="Arial" w:hAnsi="Arial" w:cs="Arial"/>
          <w:i/>
          <w:iCs/>
          <w:sz w:val="24"/>
          <w:szCs w:val="24"/>
        </w:rPr>
        <w:t>et a</w:t>
      </w:r>
      <w:r>
        <w:rPr>
          <w:rFonts w:ascii="Arial" w:hAnsi="Arial" w:cs="Arial"/>
          <w:i/>
          <w:iCs/>
          <w:sz w:val="24"/>
          <w:szCs w:val="24"/>
        </w:rPr>
        <w:t>l</w:t>
      </w:r>
      <w:r>
        <w:rPr>
          <w:rFonts w:ascii="Arial" w:hAnsi="Arial" w:cs="Arial"/>
          <w:sz w:val="24"/>
          <w:szCs w:val="24"/>
        </w:rPr>
        <w:t>. (2015) agrees and says</w:t>
      </w:r>
      <w:r w:rsidR="00221154">
        <w:rPr>
          <w:rFonts w:ascii="Arial" w:hAnsi="Arial" w:cs="Arial"/>
          <w:sz w:val="24"/>
          <w:szCs w:val="24"/>
        </w:rPr>
        <w:t xml:space="preserve"> </w:t>
      </w:r>
      <w:r>
        <w:rPr>
          <w:rFonts w:ascii="Arial" w:hAnsi="Arial" w:cs="Arial"/>
          <w:sz w:val="24"/>
          <w:szCs w:val="24"/>
        </w:rPr>
        <w:t>t</w:t>
      </w:r>
      <w:r w:rsidR="00221154">
        <w:rPr>
          <w:rFonts w:ascii="Arial" w:hAnsi="Arial" w:cs="Arial"/>
          <w:sz w:val="24"/>
          <w:szCs w:val="24"/>
        </w:rPr>
        <w:t>he Sustained Shared Thinking and Emotional Wellbeing Scale (SSTEW)</w:t>
      </w:r>
      <w:r>
        <w:rPr>
          <w:rFonts w:ascii="Arial" w:hAnsi="Arial" w:cs="Arial"/>
          <w:sz w:val="24"/>
          <w:szCs w:val="24"/>
        </w:rPr>
        <w:t xml:space="preserve"> it </w:t>
      </w:r>
      <w:r w:rsidR="00221154">
        <w:rPr>
          <w:rFonts w:ascii="Arial" w:hAnsi="Arial" w:cs="Arial"/>
          <w:sz w:val="24"/>
          <w:szCs w:val="24"/>
        </w:rPr>
        <w:t xml:space="preserve">is </w:t>
      </w:r>
      <w:r w:rsidR="00A45C59">
        <w:rPr>
          <w:rFonts w:ascii="Arial" w:hAnsi="Arial" w:cs="Arial"/>
          <w:sz w:val="24"/>
          <w:szCs w:val="24"/>
        </w:rPr>
        <w:t>similar to The Early Childhood Environment Rating Scale (ECERS</w:t>
      </w:r>
      <w:r w:rsidR="00251C8D">
        <w:rPr>
          <w:rFonts w:ascii="Arial" w:hAnsi="Arial" w:cs="Arial"/>
          <w:sz w:val="24"/>
          <w:szCs w:val="24"/>
        </w:rPr>
        <w:t>-R</w:t>
      </w:r>
      <w:r w:rsidR="00A45C59">
        <w:rPr>
          <w:rFonts w:ascii="Arial" w:hAnsi="Arial" w:cs="Arial"/>
          <w:sz w:val="24"/>
          <w:szCs w:val="24"/>
        </w:rPr>
        <w:t>)</w:t>
      </w:r>
      <w:r w:rsidR="00221154">
        <w:rPr>
          <w:rFonts w:ascii="Arial" w:hAnsi="Arial" w:cs="Arial"/>
          <w:sz w:val="24"/>
          <w:szCs w:val="24"/>
        </w:rPr>
        <w:t xml:space="preserve">, it can be used for self-evaluation and improvement, research, </w:t>
      </w:r>
      <w:r w:rsidR="00F32A2D">
        <w:rPr>
          <w:rFonts w:ascii="Arial" w:hAnsi="Arial" w:cs="Arial"/>
          <w:sz w:val="24"/>
          <w:szCs w:val="24"/>
        </w:rPr>
        <w:t>audit,</w:t>
      </w:r>
      <w:r w:rsidR="00221154">
        <w:rPr>
          <w:rFonts w:ascii="Arial" w:hAnsi="Arial" w:cs="Arial"/>
          <w:sz w:val="24"/>
          <w:szCs w:val="24"/>
        </w:rPr>
        <w:t xml:space="preserve"> and regulation.  The rating scales have been developed to support practice within early years settings for children aged from birth to five years old.  The Sustained Shared Thinking and Emotional Wellbeing Scale has been trialled by academics and practitioners involved in early childhood research (Siraj </w:t>
      </w:r>
      <w:r w:rsidR="00221154" w:rsidRPr="00221154">
        <w:rPr>
          <w:rFonts w:ascii="Arial" w:hAnsi="Arial" w:cs="Arial"/>
          <w:i/>
          <w:iCs/>
          <w:sz w:val="24"/>
          <w:szCs w:val="24"/>
        </w:rPr>
        <w:t>et al</w:t>
      </w:r>
      <w:r w:rsidR="00221154">
        <w:rPr>
          <w:rFonts w:ascii="Arial" w:hAnsi="Arial" w:cs="Arial"/>
          <w:sz w:val="24"/>
          <w:szCs w:val="24"/>
        </w:rPr>
        <w:t>., 2015)</w:t>
      </w:r>
    </w:p>
    <w:p w14:paraId="3179E4B5" w14:textId="51BBD9C7" w:rsidR="00221154" w:rsidRDefault="00033E68" w:rsidP="00DD06AC">
      <w:pPr>
        <w:spacing w:line="360" w:lineRule="auto"/>
        <w:jc w:val="both"/>
        <w:rPr>
          <w:rFonts w:ascii="Arial" w:hAnsi="Arial" w:cs="Arial"/>
          <w:sz w:val="24"/>
          <w:szCs w:val="24"/>
        </w:rPr>
      </w:pPr>
      <w:r>
        <w:rPr>
          <w:rFonts w:ascii="Arial" w:hAnsi="Arial" w:cs="Arial"/>
          <w:sz w:val="24"/>
          <w:szCs w:val="24"/>
        </w:rPr>
        <w:lastRenderedPageBreak/>
        <w:t>According to Brodie (2015) The similarities of the Early Childhood Environment Rating Scale (ECERS</w:t>
      </w:r>
      <w:r w:rsidR="00251C8D">
        <w:rPr>
          <w:rFonts w:ascii="Arial" w:hAnsi="Arial" w:cs="Arial"/>
          <w:sz w:val="24"/>
          <w:szCs w:val="24"/>
        </w:rPr>
        <w:t>-R</w:t>
      </w:r>
      <w:r>
        <w:rPr>
          <w:rFonts w:ascii="Arial" w:hAnsi="Arial" w:cs="Arial"/>
          <w:sz w:val="24"/>
          <w:szCs w:val="24"/>
        </w:rPr>
        <w:t xml:space="preserve">) and the Sustained Shared Thinking and Emotional Wellbeing (SSTEW) </w:t>
      </w:r>
      <w:r w:rsidR="000744E6">
        <w:rPr>
          <w:rFonts w:ascii="Arial" w:hAnsi="Arial" w:cs="Arial"/>
          <w:sz w:val="24"/>
          <w:szCs w:val="24"/>
        </w:rPr>
        <w:t>s</w:t>
      </w:r>
      <w:r>
        <w:rPr>
          <w:rFonts w:ascii="Arial" w:hAnsi="Arial" w:cs="Arial"/>
          <w:sz w:val="24"/>
          <w:szCs w:val="24"/>
        </w:rPr>
        <w:t>cale is they both</w:t>
      </w:r>
      <w:r w:rsidR="00F60A61">
        <w:rPr>
          <w:rFonts w:ascii="Arial" w:hAnsi="Arial" w:cs="Arial"/>
          <w:sz w:val="24"/>
          <w:szCs w:val="24"/>
        </w:rPr>
        <w:t xml:space="preserve"> ha</w:t>
      </w:r>
      <w:r w:rsidR="00A45C59">
        <w:rPr>
          <w:rFonts w:ascii="Arial" w:hAnsi="Arial" w:cs="Arial"/>
          <w:sz w:val="24"/>
          <w:szCs w:val="24"/>
        </w:rPr>
        <w:t>ve</w:t>
      </w:r>
      <w:r w:rsidR="00F60A61">
        <w:rPr>
          <w:rFonts w:ascii="Arial" w:hAnsi="Arial" w:cs="Arial"/>
          <w:sz w:val="24"/>
          <w:szCs w:val="24"/>
        </w:rPr>
        <w:t xml:space="preserve"> seven levels</w:t>
      </w:r>
      <w:r w:rsidR="00A45C59">
        <w:rPr>
          <w:rFonts w:ascii="Arial" w:hAnsi="Arial" w:cs="Arial"/>
          <w:sz w:val="24"/>
          <w:szCs w:val="24"/>
        </w:rPr>
        <w:t xml:space="preserve"> of achievement </w:t>
      </w:r>
      <w:r w:rsidR="00F60A61">
        <w:rPr>
          <w:rFonts w:ascii="Arial" w:hAnsi="Arial" w:cs="Arial"/>
          <w:sz w:val="24"/>
          <w:szCs w:val="24"/>
        </w:rPr>
        <w:t>from inadequate to excellent</w:t>
      </w:r>
      <w:r w:rsidR="00D279A0">
        <w:rPr>
          <w:rFonts w:ascii="Arial" w:hAnsi="Arial" w:cs="Arial"/>
          <w:sz w:val="24"/>
          <w:szCs w:val="24"/>
        </w:rPr>
        <w:t>,</w:t>
      </w:r>
      <w:r>
        <w:rPr>
          <w:rFonts w:ascii="Arial" w:hAnsi="Arial" w:cs="Arial"/>
          <w:sz w:val="24"/>
          <w:szCs w:val="24"/>
        </w:rPr>
        <w:t xml:space="preserve"> using a tick list</w:t>
      </w:r>
      <w:r w:rsidR="00D279A0">
        <w:rPr>
          <w:rFonts w:ascii="Arial" w:hAnsi="Arial" w:cs="Arial"/>
          <w:sz w:val="24"/>
          <w:szCs w:val="24"/>
        </w:rPr>
        <w:t xml:space="preserve"> system</w:t>
      </w:r>
      <w:r w:rsidR="00F60A61">
        <w:rPr>
          <w:rFonts w:ascii="Arial" w:hAnsi="Arial" w:cs="Arial"/>
          <w:sz w:val="24"/>
          <w:szCs w:val="24"/>
        </w:rPr>
        <w:t>.  Each item is rated from one to seven, the average score is calculated to give a rating.  Practitioners would use their observational skills and professional judgement to determine where on the scale the staff were operating</w:t>
      </w:r>
      <w:r w:rsidR="00486B26">
        <w:rPr>
          <w:rFonts w:ascii="Arial" w:hAnsi="Arial" w:cs="Arial"/>
          <w:sz w:val="24"/>
          <w:szCs w:val="24"/>
        </w:rPr>
        <w:t xml:space="preserve"> </w:t>
      </w:r>
      <w:r w:rsidR="00386353">
        <w:rPr>
          <w:rFonts w:ascii="Arial" w:hAnsi="Arial" w:cs="Arial"/>
          <w:sz w:val="24"/>
          <w:szCs w:val="24"/>
        </w:rPr>
        <w:t>(Brodie, 2015)</w:t>
      </w:r>
      <w:r w:rsidR="00F60A61">
        <w:rPr>
          <w:rFonts w:ascii="Arial" w:hAnsi="Arial" w:cs="Arial"/>
          <w:sz w:val="24"/>
          <w:szCs w:val="24"/>
        </w:rPr>
        <w:t>.</w:t>
      </w:r>
      <w:r w:rsidR="00416CBD">
        <w:rPr>
          <w:rFonts w:ascii="Arial" w:hAnsi="Arial" w:cs="Arial"/>
          <w:sz w:val="24"/>
          <w:szCs w:val="24"/>
        </w:rPr>
        <w:t xml:space="preserve">  However, </w:t>
      </w:r>
      <w:r w:rsidR="00882D0B">
        <w:rPr>
          <w:rFonts w:ascii="Arial" w:hAnsi="Arial" w:cs="Arial"/>
          <w:sz w:val="24"/>
          <w:szCs w:val="24"/>
        </w:rPr>
        <w:t xml:space="preserve">Gordon </w:t>
      </w:r>
      <w:r w:rsidR="00882D0B" w:rsidRPr="00882D0B">
        <w:rPr>
          <w:rFonts w:ascii="Arial" w:hAnsi="Arial" w:cs="Arial"/>
          <w:i/>
          <w:iCs/>
          <w:sz w:val="24"/>
          <w:szCs w:val="24"/>
        </w:rPr>
        <w:t>et al</w:t>
      </w:r>
      <w:r w:rsidR="00882D0B">
        <w:rPr>
          <w:rFonts w:ascii="Arial" w:hAnsi="Arial" w:cs="Arial"/>
          <w:sz w:val="24"/>
          <w:szCs w:val="24"/>
        </w:rPr>
        <w:t>. (2015) says the disadvantage of using the Early Childhood Environment Rating Scale (ECERS</w:t>
      </w:r>
      <w:r w:rsidR="00251C8D">
        <w:rPr>
          <w:rFonts w:ascii="Arial" w:hAnsi="Arial" w:cs="Arial"/>
          <w:sz w:val="24"/>
          <w:szCs w:val="24"/>
        </w:rPr>
        <w:t>-R</w:t>
      </w:r>
      <w:r w:rsidR="00882D0B">
        <w:rPr>
          <w:rFonts w:ascii="Arial" w:hAnsi="Arial" w:cs="Arial"/>
          <w:sz w:val="24"/>
          <w:szCs w:val="24"/>
        </w:rPr>
        <w:t xml:space="preserve">) is lower scores should be met before indicators of higher scores are assessed.  Therefore, observers will stop scoring when the scores are not met.  In this instance, if the setting has scored higher in areas which are further down the rating scale template, they will not be looked at.  The setting in question will not get credit for what they are doing well, such as interactions with children, if they are not achieving lower-level aspect of quality to begin with, such as ensuring safety (Gordon </w:t>
      </w:r>
      <w:r w:rsidR="00882D0B" w:rsidRPr="00882D0B">
        <w:rPr>
          <w:rFonts w:ascii="Arial" w:hAnsi="Arial" w:cs="Arial"/>
          <w:i/>
          <w:iCs/>
          <w:sz w:val="24"/>
          <w:szCs w:val="24"/>
        </w:rPr>
        <w:t>et al</w:t>
      </w:r>
      <w:r w:rsidR="00882D0B">
        <w:rPr>
          <w:rFonts w:ascii="Arial" w:hAnsi="Arial" w:cs="Arial"/>
          <w:sz w:val="24"/>
          <w:szCs w:val="24"/>
        </w:rPr>
        <w:t xml:space="preserve">., 2015). </w:t>
      </w:r>
    </w:p>
    <w:p w14:paraId="134F4DB9" w14:textId="01D19D60" w:rsidR="006737D4" w:rsidRDefault="006737D4" w:rsidP="00DD06AC">
      <w:pPr>
        <w:spacing w:line="360" w:lineRule="auto"/>
        <w:jc w:val="both"/>
        <w:rPr>
          <w:rFonts w:ascii="Arial" w:hAnsi="Arial" w:cs="Arial"/>
          <w:sz w:val="24"/>
          <w:szCs w:val="24"/>
        </w:rPr>
      </w:pPr>
      <w:r>
        <w:rPr>
          <w:rFonts w:ascii="Arial" w:hAnsi="Arial" w:cs="Arial"/>
          <w:sz w:val="24"/>
          <w:szCs w:val="24"/>
        </w:rPr>
        <w:t>Melhuish, Siraj and Kingston (2015) claim that one of the advantages of the Sustained Shared Thinking and Emotional Wellbeing (SSTEW) Scale is that it builds on the Early Childhood Environment Rating Scale (ECERS-R)</w:t>
      </w:r>
      <w:r w:rsidR="00177F21">
        <w:rPr>
          <w:rFonts w:ascii="Arial" w:hAnsi="Arial" w:cs="Arial"/>
          <w:sz w:val="24"/>
          <w:szCs w:val="24"/>
        </w:rPr>
        <w:t xml:space="preserve">.  It </w:t>
      </w:r>
      <w:r>
        <w:rPr>
          <w:rFonts w:ascii="Arial" w:hAnsi="Arial" w:cs="Arial"/>
          <w:sz w:val="24"/>
          <w:szCs w:val="24"/>
        </w:rPr>
        <w:t>focusses on the pedagogy within the early years setting, and the practitioners role in supporting the children’s learning and development.  In addition to this it also considers high quality interactions with the children.</w:t>
      </w:r>
      <w:r w:rsidR="00177F21">
        <w:rPr>
          <w:rFonts w:ascii="Arial" w:hAnsi="Arial" w:cs="Arial"/>
          <w:sz w:val="24"/>
          <w:szCs w:val="24"/>
        </w:rPr>
        <w:t xml:space="preserve">  Similarly, Tonge, Jones and Okely (2018)</w:t>
      </w:r>
      <w:r w:rsidR="003E7B31">
        <w:rPr>
          <w:rFonts w:ascii="Arial" w:hAnsi="Arial" w:cs="Arial"/>
          <w:sz w:val="24"/>
          <w:szCs w:val="24"/>
        </w:rPr>
        <w:t xml:space="preserve">, </w:t>
      </w:r>
      <w:r w:rsidR="00946CD8">
        <w:rPr>
          <w:rFonts w:ascii="Arial" w:hAnsi="Arial" w:cs="Arial"/>
          <w:sz w:val="24"/>
          <w:szCs w:val="24"/>
        </w:rPr>
        <w:t xml:space="preserve">Perlman </w:t>
      </w:r>
      <w:r w:rsidR="00946CD8" w:rsidRPr="00946CD8">
        <w:rPr>
          <w:rFonts w:ascii="Arial" w:hAnsi="Arial" w:cs="Arial"/>
          <w:i/>
          <w:iCs/>
          <w:sz w:val="24"/>
          <w:szCs w:val="24"/>
        </w:rPr>
        <w:t>et al</w:t>
      </w:r>
      <w:r w:rsidR="00946CD8">
        <w:rPr>
          <w:rFonts w:ascii="Arial" w:hAnsi="Arial" w:cs="Arial"/>
          <w:sz w:val="24"/>
          <w:szCs w:val="24"/>
        </w:rPr>
        <w:t>. (2016)</w:t>
      </w:r>
      <w:r w:rsidR="00D14ED5">
        <w:rPr>
          <w:rFonts w:ascii="Arial" w:hAnsi="Arial" w:cs="Arial"/>
          <w:sz w:val="24"/>
          <w:szCs w:val="24"/>
        </w:rPr>
        <w:t xml:space="preserve"> and Egert, Dederer and Fukkink (2020)</w:t>
      </w:r>
      <w:r w:rsidR="00177F21">
        <w:rPr>
          <w:rFonts w:ascii="Arial" w:hAnsi="Arial" w:cs="Arial"/>
          <w:sz w:val="24"/>
          <w:szCs w:val="24"/>
        </w:rPr>
        <w:t xml:space="preserve"> agree and suggest quality interactions are essential for children’s learning</w:t>
      </w:r>
      <w:r w:rsidR="00946CD8">
        <w:rPr>
          <w:rFonts w:ascii="Arial" w:hAnsi="Arial" w:cs="Arial"/>
          <w:sz w:val="24"/>
          <w:szCs w:val="24"/>
        </w:rPr>
        <w:t>,</w:t>
      </w:r>
      <w:r w:rsidR="00177F21">
        <w:rPr>
          <w:rFonts w:ascii="Arial" w:hAnsi="Arial" w:cs="Arial"/>
          <w:sz w:val="24"/>
          <w:szCs w:val="24"/>
        </w:rPr>
        <w:t xml:space="preserve"> </w:t>
      </w:r>
      <w:r w:rsidR="00946CD8">
        <w:rPr>
          <w:rFonts w:ascii="Arial" w:hAnsi="Arial" w:cs="Arial"/>
          <w:sz w:val="24"/>
          <w:szCs w:val="24"/>
        </w:rPr>
        <w:t xml:space="preserve">development, and </w:t>
      </w:r>
      <w:r w:rsidR="009D6373">
        <w:rPr>
          <w:rFonts w:ascii="Arial" w:hAnsi="Arial" w:cs="Arial"/>
          <w:sz w:val="24"/>
          <w:szCs w:val="24"/>
        </w:rPr>
        <w:t xml:space="preserve">for </w:t>
      </w:r>
      <w:r w:rsidR="00946CD8">
        <w:rPr>
          <w:rFonts w:ascii="Arial" w:hAnsi="Arial" w:cs="Arial"/>
          <w:sz w:val="24"/>
          <w:szCs w:val="24"/>
        </w:rPr>
        <w:t>their outcomes</w:t>
      </w:r>
      <w:r w:rsidR="00177F21">
        <w:rPr>
          <w:rFonts w:ascii="Arial" w:hAnsi="Arial" w:cs="Arial"/>
          <w:sz w:val="24"/>
          <w:szCs w:val="24"/>
        </w:rPr>
        <w:t xml:space="preserve">.  Practitioners have a significant role in the setting to provide opportunities to engage in interactions with the children and to facilitate these experiences.  By using the Sustained Shared Thinking and Emotional Wellbeing (SSTEW) Scale, practitioners can reflect on whether they are providing these experiences </w:t>
      </w:r>
      <w:r w:rsidR="00D40D86">
        <w:rPr>
          <w:rFonts w:ascii="Arial" w:hAnsi="Arial" w:cs="Arial"/>
          <w:sz w:val="24"/>
          <w:szCs w:val="24"/>
        </w:rPr>
        <w:t>and</w:t>
      </w:r>
      <w:r w:rsidR="00177F21">
        <w:rPr>
          <w:rFonts w:ascii="Arial" w:hAnsi="Arial" w:cs="Arial"/>
          <w:sz w:val="24"/>
          <w:szCs w:val="24"/>
        </w:rPr>
        <w:t xml:space="preserve"> if improvement is needed. </w:t>
      </w:r>
    </w:p>
    <w:p w14:paraId="36BA221A" w14:textId="55865558" w:rsidR="00875942" w:rsidRDefault="00875942" w:rsidP="00DD06AC">
      <w:pPr>
        <w:spacing w:line="360" w:lineRule="auto"/>
        <w:jc w:val="both"/>
        <w:rPr>
          <w:rFonts w:ascii="Arial" w:hAnsi="Arial" w:cs="Arial"/>
          <w:sz w:val="24"/>
          <w:szCs w:val="24"/>
        </w:rPr>
      </w:pPr>
      <w:r>
        <w:rPr>
          <w:rFonts w:ascii="Arial" w:hAnsi="Arial" w:cs="Arial"/>
          <w:sz w:val="24"/>
          <w:szCs w:val="24"/>
        </w:rPr>
        <w:t xml:space="preserve">NYC Department of Education (no date) and Crowther (2022) have stated that programme evaluators conduct The Early Childhood Environment Rating Scale (ECERS-R) at least once every three years and will contact the setting two weeks in advance to schedule the assessment date.  The scale gives guidance for conducting a </w:t>
      </w:r>
      <w:r w:rsidR="00AE684F">
        <w:rPr>
          <w:rFonts w:ascii="Arial" w:hAnsi="Arial" w:cs="Arial"/>
          <w:sz w:val="24"/>
          <w:szCs w:val="24"/>
        </w:rPr>
        <w:t>three-hour</w:t>
      </w:r>
      <w:r>
        <w:rPr>
          <w:rFonts w:ascii="Arial" w:hAnsi="Arial" w:cs="Arial"/>
          <w:sz w:val="24"/>
          <w:szCs w:val="24"/>
        </w:rPr>
        <w:t xml:space="preserve"> observation on the environment.</w:t>
      </w:r>
      <w:r w:rsidR="00AA187C">
        <w:rPr>
          <w:rFonts w:ascii="Arial" w:hAnsi="Arial" w:cs="Arial"/>
          <w:sz w:val="24"/>
          <w:szCs w:val="24"/>
        </w:rPr>
        <w:t xml:space="preserve">  Furthermore, Roy (2015) agrees and says </w:t>
      </w:r>
      <w:r w:rsidR="00D968D4">
        <w:rPr>
          <w:rFonts w:ascii="Arial" w:hAnsi="Arial" w:cs="Arial"/>
          <w:sz w:val="24"/>
          <w:szCs w:val="24"/>
        </w:rPr>
        <w:t>T</w:t>
      </w:r>
      <w:r w:rsidR="00AA187C">
        <w:rPr>
          <w:rFonts w:ascii="Arial" w:hAnsi="Arial" w:cs="Arial"/>
          <w:sz w:val="24"/>
          <w:szCs w:val="24"/>
        </w:rPr>
        <w:t>he</w:t>
      </w:r>
      <w:r w:rsidR="00D968D4">
        <w:rPr>
          <w:rFonts w:ascii="Arial" w:hAnsi="Arial" w:cs="Arial"/>
          <w:sz w:val="24"/>
          <w:szCs w:val="24"/>
        </w:rPr>
        <w:t xml:space="preserve"> Early Childhood </w:t>
      </w:r>
      <w:r w:rsidR="00AA187C">
        <w:rPr>
          <w:rFonts w:ascii="Arial" w:hAnsi="Arial" w:cs="Arial"/>
          <w:sz w:val="24"/>
          <w:szCs w:val="24"/>
        </w:rPr>
        <w:t>Environment Rating Scale</w:t>
      </w:r>
      <w:r w:rsidR="00D968D4">
        <w:rPr>
          <w:rFonts w:ascii="Arial" w:hAnsi="Arial" w:cs="Arial"/>
          <w:sz w:val="24"/>
          <w:szCs w:val="24"/>
        </w:rPr>
        <w:t xml:space="preserve"> (ECERS-R)</w:t>
      </w:r>
      <w:r w:rsidR="00AA187C">
        <w:rPr>
          <w:rFonts w:ascii="Arial" w:hAnsi="Arial" w:cs="Arial"/>
          <w:sz w:val="24"/>
          <w:szCs w:val="24"/>
        </w:rPr>
        <w:t xml:space="preserve"> </w:t>
      </w:r>
      <w:r w:rsidR="00D968D4">
        <w:rPr>
          <w:rFonts w:ascii="Arial" w:hAnsi="Arial" w:cs="Arial"/>
          <w:sz w:val="24"/>
          <w:szCs w:val="24"/>
        </w:rPr>
        <w:t>is</w:t>
      </w:r>
      <w:r w:rsidR="00AA187C">
        <w:rPr>
          <w:rFonts w:ascii="Arial" w:hAnsi="Arial" w:cs="Arial"/>
          <w:sz w:val="24"/>
          <w:szCs w:val="24"/>
        </w:rPr>
        <w:t xml:space="preserve"> </w:t>
      </w:r>
      <w:r w:rsidR="00C350D7">
        <w:rPr>
          <w:rFonts w:ascii="Arial" w:hAnsi="Arial" w:cs="Arial"/>
          <w:sz w:val="24"/>
          <w:szCs w:val="24"/>
        </w:rPr>
        <w:t>reliable but</w:t>
      </w:r>
      <w:r w:rsidR="00AA187C">
        <w:rPr>
          <w:rFonts w:ascii="Arial" w:hAnsi="Arial" w:cs="Arial"/>
          <w:sz w:val="24"/>
          <w:szCs w:val="24"/>
        </w:rPr>
        <w:t xml:space="preserve"> must be used by a trained assessor.</w:t>
      </w:r>
      <w:r>
        <w:rPr>
          <w:rFonts w:ascii="Arial" w:hAnsi="Arial" w:cs="Arial"/>
          <w:sz w:val="24"/>
          <w:szCs w:val="24"/>
        </w:rPr>
        <w:t xml:space="preserve">  In contrast to this,</w:t>
      </w:r>
      <w:r w:rsidR="008D2C84">
        <w:rPr>
          <w:rFonts w:ascii="Arial" w:hAnsi="Arial" w:cs="Arial"/>
          <w:sz w:val="24"/>
          <w:szCs w:val="24"/>
        </w:rPr>
        <w:t xml:space="preserve"> Hoare (no date)</w:t>
      </w:r>
      <w:r>
        <w:rPr>
          <w:rFonts w:ascii="Arial" w:hAnsi="Arial" w:cs="Arial"/>
          <w:sz w:val="24"/>
          <w:szCs w:val="24"/>
        </w:rPr>
        <w:t xml:space="preserve"> </w:t>
      </w:r>
      <w:r w:rsidR="00A24D81">
        <w:rPr>
          <w:rFonts w:ascii="Arial" w:hAnsi="Arial" w:cs="Arial"/>
          <w:sz w:val="24"/>
          <w:szCs w:val="24"/>
        </w:rPr>
        <w:t>points out</w:t>
      </w:r>
      <w:r>
        <w:rPr>
          <w:rFonts w:ascii="Arial" w:hAnsi="Arial" w:cs="Arial"/>
          <w:sz w:val="24"/>
          <w:szCs w:val="24"/>
        </w:rPr>
        <w:t xml:space="preserve"> the </w:t>
      </w:r>
      <w:r>
        <w:rPr>
          <w:rFonts w:ascii="Arial" w:hAnsi="Arial" w:cs="Arial"/>
          <w:sz w:val="24"/>
          <w:szCs w:val="24"/>
        </w:rPr>
        <w:lastRenderedPageBreak/>
        <w:t>Sustained Shared Thinking and Emotional Wellbeing (SSTEW) Scale can be used by an e</w:t>
      </w:r>
      <w:r w:rsidR="00AE684F">
        <w:rPr>
          <w:rFonts w:ascii="Arial" w:hAnsi="Arial" w:cs="Arial"/>
          <w:sz w:val="24"/>
          <w:szCs w:val="24"/>
        </w:rPr>
        <w:t>x</w:t>
      </w:r>
      <w:r>
        <w:rPr>
          <w:rFonts w:ascii="Arial" w:hAnsi="Arial" w:cs="Arial"/>
          <w:sz w:val="24"/>
          <w:szCs w:val="24"/>
        </w:rPr>
        <w:t>perienced practitioner in the setting, who is knowledgeable on child development</w:t>
      </w:r>
      <w:r w:rsidR="00207D20">
        <w:rPr>
          <w:rFonts w:ascii="Arial" w:hAnsi="Arial" w:cs="Arial"/>
          <w:sz w:val="24"/>
          <w:szCs w:val="24"/>
        </w:rPr>
        <w:t>.  Bespoke training from professional trainers is provided</w:t>
      </w:r>
      <w:r w:rsidR="00ED66F6">
        <w:rPr>
          <w:rFonts w:ascii="Arial" w:hAnsi="Arial" w:cs="Arial"/>
          <w:sz w:val="24"/>
          <w:szCs w:val="24"/>
        </w:rPr>
        <w:t xml:space="preserve"> for practitioners</w:t>
      </w:r>
      <w:r w:rsidR="00207D20">
        <w:rPr>
          <w:rFonts w:ascii="Arial" w:hAnsi="Arial" w:cs="Arial"/>
          <w:sz w:val="24"/>
          <w:szCs w:val="24"/>
        </w:rPr>
        <w:t xml:space="preserve"> prior to using the Sustained Shared Thinking and Emotional Wellbeing (SSTEW) scale (Siraj </w:t>
      </w:r>
      <w:r w:rsidR="00207D20" w:rsidRPr="00207D20">
        <w:rPr>
          <w:rFonts w:ascii="Arial" w:hAnsi="Arial" w:cs="Arial"/>
          <w:i/>
          <w:iCs/>
          <w:sz w:val="24"/>
          <w:szCs w:val="24"/>
        </w:rPr>
        <w:t>et al</w:t>
      </w:r>
      <w:r w:rsidR="00207D20">
        <w:rPr>
          <w:rFonts w:ascii="Arial" w:hAnsi="Arial" w:cs="Arial"/>
          <w:sz w:val="24"/>
          <w:szCs w:val="24"/>
        </w:rPr>
        <w:t xml:space="preserve">. 2015).  </w:t>
      </w:r>
      <w:r w:rsidR="008D2C84">
        <w:rPr>
          <w:rFonts w:ascii="Arial" w:hAnsi="Arial" w:cs="Arial"/>
          <w:sz w:val="24"/>
          <w:szCs w:val="24"/>
        </w:rPr>
        <w:t>Moreover,</w:t>
      </w:r>
      <w:r w:rsidR="008D2C84" w:rsidRPr="008D2C84">
        <w:rPr>
          <w:rFonts w:ascii="Arial" w:hAnsi="Arial" w:cs="Arial"/>
          <w:sz w:val="24"/>
          <w:szCs w:val="24"/>
        </w:rPr>
        <w:t xml:space="preserve"> </w:t>
      </w:r>
      <w:r w:rsidR="008D2C84">
        <w:rPr>
          <w:rFonts w:ascii="Arial" w:hAnsi="Arial" w:cs="Arial"/>
          <w:sz w:val="24"/>
          <w:szCs w:val="24"/>
        </w:rPr>
        <w:t>Melhuish, Siraj and Kingston (2015) have indicated that some staff might not be ready for all the subscales, such as critical thinking or extending languages.</w:t>
      </w:r>
      <w:r w:rsidR="00AA187C">
        <w:rPr>
          <w:rFonts w:ascii="Arial" w:hAnsi="Arial" w:cs="Arial"/>
          <w:sz w:val="24"/>
          <w:szCs w:val="24"/>
        </w:rPr>
        <w:t xml:space="preserve">  However, Gordon </w:t>
      </w:r>
      <w:r w:rsidR="00AA187C" w:rsidRPr="00AA187C">
        <w:rPr>
          <w:rFonts w:ascii="Arial" w:hAnsi="Arial" w:cs="Arial"/>
          <w:i/>
          <w:iCs/>
          <w:sz w:val="24"/>
          <w:szCs w:val="24"/>
        </w:rPr>
        <w:t>et al</w:t>
      </w:r>
      <w:r w:rsidR="00AA187C">
        <w:rPr>
          <w:rFonts w:ascii="Arial" w:hAnsi="Arial" w:cs="Arial"/>
          <w:sz w:val="24"/>
          <w:szCs w:val="24"/>
        </w:rPr>
        <w:t>. (2015)</w:t>
      </w:r>
      <w:r w:rsidR="002556BF">
        <w:rPr>
          <w:rFonts w:ascii="Arial" w:hAnsi="Arial" w:cs="Arial"/>
          <w:sz w:val="24"/>
          <w:szCs w:val="24"/>
        </w:rPr>
        <w:t xml:space="preserve"> and Hestenes </w:t>
      </w:r>
      <w:r w:rsidR="002556BF" w:rsidRPr="002556BF">
        <w:rPr>
          <w:rFonts w:ascii="Arial" w:hAnsi="Arial" w:cs="Arial"/>
          <w:i/>
          <w:iCs/>
          <w:sz w:val="24"/>
          <w:szCs w:val="24"/>
        </w:rPr>
        <w:t>et a</w:t>
      </w:r>
      <w:r w:rsidR="002556BF">
        <w:rPr>
          <w:rFonts w:ascii="Arial" w:hAnsi="Arial" w:cs="Arial"/>
          <w:i/>
          <w:iCs/>
          <w:sz w:val="24"/>
          <w:szCs w:val="24"/>
        </w:rPr>
        <w:t>l.</w:t>
      </w:r>
      <w:r w:rsidR="002556BF">
        <w:rPr>
          <w:rFonts w:ascii="Arial" w:hAnsi="Arial" w:cs="Arial"/>
          <w:sz w:val="24"/>
          <w:szCs w:val="24"/>
        </w:rPr>
        <w:t xml:space="preserve"> (2019)</w:t>
      </w:r>
      <w:r w:rsidR="00AA187C">
        <w:rPr>
          <w:rFonts w:ascii="Arial" w:hAnsi="Arial" w:cs="Arial"/>
          <w:sz w:val="24"/>
          <w:szCs w:val="24"/>
        </w:rPr>
        <w:t xml:space="preserve"> </w:t>
      </w:r>
      <w:r w:rsidR="00C350D7">
        <w:rPr>
          <w:rFonts w:ascii="Arial" w:hAnsi="Arial" w:cs="Arial"/>
          <w:sz w:val="24"/>
          <w:szCs w:val="24"/>
        </w:rPr>
        <w:t xml:space="preserve">have similar views that </w:t>
      </w:r>
      <w:r w:rsidR="00AA187C">
        <w:rPr>
          <w:rFonts w:ascii="Arial" w:hAnsi="Arial" w:cs="Arial"/>
          <w:sz w:val="24"/>
          <w:szCs w:val="24"/>
        </w:rPr>
        <w:t>both scales are straightforward to collect the information from</w:t>
      </w:r>
      <w:r w:rsidR="002556BF">
        <w:rPr>
          <w:rFonts w:ascii="Arial" w:hAnsi="Arial" w:cs="Arial"/>
          <w:sz w:val="24"/>
          <w:szCs w:val="24"/>
        </w:rPr>
        <w:t>, they are both reliable and consistent.</w:t>
      </w:r>
    </w:p>
    <w:p w14:paraId="30B5563E" w14:textId="7A2C2783" w:rsidR="00664D53" w:rsidRDefault="00664D53" w:rsidP="00DD06AC">
      <w:pPr>
        <w:spacing w:line="360" w:lineRule="auto"/>
        <w:jc w:val="both"/>
        <w:rPr>
          <w:rFonts w:ascii="Arial" w:hAnsi="Arial" w:cs="Arial"/>
          <w:sz w:val="24"/>
          <w:szCs w:val="24"/>
        </w:rPr>
      </w:pPr>
      <w:r>
        <w:rPr>
          <w:rFonts w:ascii="Arial" w:hAnsi="Arial" w:cs="Arial"/>
          <w:sz w:val="24"/>
          <w:szCs w:val="24"/>
        </w:rPr>
        <w:t>According to Archer (2017) to provide a quality education and care it is suggested that more than one environmental rating scale is used together.  The Early Childhood Environment Rating Scale (ECERS-R) and the Sustained Shared Thinking and Emotional Wellbeing (SSTEW) scale combined together cover the key inter-related developmental domains for children aged between two and six years of age.</w:t>
      </w:r>
      <w:r w:rsidR="000C64E7">
        <w:rPr>
          <w:rFonts w:ascii="Arial" w:hAnsi="Arial" w:cs="Arial"/>
          <w:sz w:val="24"/>
          <w:szCs w:val="24"/>
        </w:rPr>
        <w:t xml:space="preserve">  Time should be set at the end of the observation</w:t>
      </w:r>
      <w:r w:rsidR="00C5570C">
        <w:rPr>
          <w:rFonts w:ascii="Arial" w:hAnsi="Arial" w:cs="Arial"/>
          <w:sz w:val="24"/>
          <w:szCs w:val="24"/>
        </w:rPr>
        <w:t xml:space="preserve"> for the practitioner</w:t>
      </w:r>
      <w:r w:rsidR="000C64E7">
        <w:rPr>
          <w:rFonts w:ascii="Arial" w:hAnsi="Arial" w:cs="Arial"/>
          <w:sz w:val="24"/>
          <w:szCs w:val="24"/>
        </w:rPr>
        <w:t xml:space="preserve"> to</w:t>
      </w:r>
      <w:r w:rsidR="00F57E98">
        <w:rPr>
          <w:rFonts w:ascii="Arial" w:hAnsi="Arial" w:cs="Arial"/>
          <w:sz w:val="24"/>
          <w:szCs w:val="24"/>
        </w:rPr>
        <w:t xml:space="preserve"> analys</w:t>
      </w:r>
      <w:r w:rsidR="000C64E7">
        <w:rPr>
          <w:rFonts w:ascii="Arial" w:hAnsi="Arial" w:cs="Arial"/>
          <w:sz w:val="24"/>
          <w:szCs w:val="24"/>
        </w:rPr>
        <w:t>e</w:t>
      </w:r>
      <w:r w:rsidR="00F57E98">
        <w:rPr>
          <w:rFonts w:ascii="Arial" w:hAnsi="Arial" w:cs="Arial"/>
          <w:sz w:val="24"/>
          <w:szCs w:val="24"/>
        </w:rPr>
        <w:t xml:space="preserve"> the data from both environmental rating scale</w:t>
      </w:r>
      <w:r w:rsidR="00C52A25">
        <w:rPr>
          <w:rFonts w:ascii="Arial" w:hAnsi="Arial" w:cs="Arial"/>
          <w:sz w:val="24"/>
          <w:szCs w:val="24"/>
        </w:rPr>
        <w:t xml:space="preserve">.  By doing this </w:t>
      </w:r>
      <w:r w:rsidR="00F57E98">
        <w:rPr>
          <w:rFonts w:ascii="Arial" w:hAnsi="Arial" w:cs="Arial"/>
          <w:sz w:val="24"/>
          <w:szCs w:val="24"/>
        </w:rPr>
        <w:t>the practitioners will get an overview of more aspects of the setting, helping to build a bigger picture.</w:t>
      </w:r>
    </w:p>
    <w:p w14:paraId="0C7D499D" w14:textId="2CDA449D" w:rsidR="009F2635" w:rsidRDefault="00DF77D3" w:rsidP="00DD06AC">
      <w:pPr>
        <w:spacing w:line="360" w:lineRule="auto"/>
        <w:jc w:val="both"/>
        <w:rPr>
          <w:rFonts w:ascii="Arial" w:hAnsi="Arial" w:cs="Arial"/>
          <w:sz w:val="24"/>
          <w:szCs w:val="24"/>
        </w:rPr>
      </w:pPr>
      <w:r>
        <w:rPr>
          <w:rFonts w:ascii="Arial" w:hAnsi="Arial" w:cs="Arial"/>
          <w:sz w:val="24"/>
          <w:szCs w:val="24"/>
        </w:rPr>
        <w:t xml:space="preserve">I have always prided myself on giving </w:t>
      </w:r>
      <w:r w:rsidR="00674DB2">
        <w:rPr>
          <w:rFonts w:ascii="Arial" w:hAnsi="Arial" w:cs="Arial"/>
          <w:sz w:val="24"/>
          <w:szCs w:val="24"/>
        </w:rPr>
        <w:t xml:space="preserve">a </w:t>
      </w:r>
      <w:r>
        <w:rPr>
          <w:rFonts w:ascii="Arial" w:hAnsi="Arial" w:cs="Arial"/>
          <w:sz w:val="24"/>
          <w:szCs w:val="24"/>
        </w:rPr>
        <w:t xml:space="preserve">quality </w:t>
      </w:r>
      <w:r w:rsidR="00674DB2">
        <w:rPr>
          <w:rFonts w:ascii="Arial" w:hAnsi="Arial" w:cs="Arial"/>
          <w:sz w:val="24"/>
          <w:szCs w:val="24"/>
        </w:rPr>
        <w:t xml:space="preserve">service through </w:t>
      </w:r>
      <w:r>
        <w:rPr>
          <w:rFonts w:ascii="Arial" w:hAnsi="Arial" w:cs="Arial"/>
          <w:sz w:val="24"/>
          <w:szCs w:val="24"/>
        </w:rPr>
        <w:t>education and care to all the children in my setting</w:t>
      </w:r>
      <w:r w:rsidR="00DC0F2D">
        <w:rPr>
          <w:rFonts w:ascii="Arial" w:hAnsi="Arial" w:cs="Arial"/>
          <w:sz w:val="24"/>
          <w:szCs w:val="24"/>
        </w:rPr>
        <w:t xml:space="preserve"> on</w:t>
      </w:r>
      <w:r>
        <w:rPr>
          <w:rFonts w:ascii="Arial" w:hAnsi="Arial" w:cs="Arial"/>
          <w:sz w:val="24"/>
          <w:szCs w:val="24"/>
        </w:rPr>
        <w:t xml:space="preserve"> a daily basis, considering the individual needs of</w:t>
      </w:r>
      <w:r w:rsidR="000D40FF">
        <w:rPr>
          <w:rFonts w:ascii="Arial" w:hAnsi="Arial" w:cs="Arial"/>
          <w:sz w:val="24"/>
          <w:szCs w:val="24"/>
        </w:rPr>
        <w:t xml:space="preserve"> each</w:t>
      </w:r>
      <w:r>
        <w:rPr>
          <w:rFonts w:ascii="Arial" w:hAnsi="Arial" w:cs="Arial"/>
          <w:sz w:val="24"/>
          <w:szCs w:val="24"/>
        </w:rPr>
        <w:t xml:space="preserve"> child.</w:t>
      </w:r>
      <w:r w:rsidR="00617E2C">
        <w:rPr>
          <w:rFonts w:ascii="Arial" w:hAnsi="Arial" w:cs="Arial"/>
          <w:sz w:val="24"/>
          <w:szCs w:val="24"/>
        </w:rPr>
        <w:t xml:space="preserve">  I have</w:t>
      </w:r>
      <w:r w:rsidR="00756511">
        <w:rPr>
          <w:rFonts w:ascii="Arial" w:hAnsi="Arial" w:cs="Arial"/>
          <w:sz w:val="24"/>
          <w:szCs w:val="24"/>
        </w:rPr>
        <w:t xml:space="preserve"> also</w:t>
      </w:r>
      <w:r w:rsidR="00617E2C">
        <w:rPr>
          <w:rFonts w:ascii="Arial" w:hAnsi="Arial" w:cs="Arial"/>
          <w:sz w:val="24"/>
          <w:szCs w:val="24"/>
        </w:rPr>
        <w:t xml:space="preserve"> worked in partnership with the families, and this is </w:t>
      </w:r>
      <w:r w:rsidR="00206A92">
        <w:rPr>
          <w:rFonts w:ascii="Arial" w:hAnsi="Arial" w:cs="Arial"/>
          <w:sz w:val="24"/>
          <w:szCs w:val="24"/>
        </w:rPr>
        <w:t>advantageous</w:t>
      </w:r>
      <w:r w:rsidR="00617E2C">
        <w:rPr>
          <w:rFonts w:ascii="Arial" w:hAnsi="Arial" w:cs="Arial"/>
          <w:sz w:val="24"/>
          <w:szCs w:val="24"/>
        </w:rPr>
        <w:t xml:space="preserve"> for the children to </w:t>
      </w:r>
      <w:r w:rsidR="00315404">
        <w:rPr>
          <w:rFonts w:ascii="Arial" w:hAnsi="Arial" w:cs="Arial"/>
          <w:sz w:val="24"/>
          <w:szCs w:val="24"/>
        </w:rPr>
        <w:t>achieve</w:t>
      </w:r>
      <w:r w:rsidR="00617E2C">
        <w:rPr>
          <w:rFonts w:ascii="Arial" w:hAnsi="Arial" w:cs="Arial"/>
          <w:sz w:val="24"/>
          <w:szCs w:val="24"/>
        </w:rPr>
        <w:t xml:space="preserve"> successful outcomes</w:t>
      </w:r>
      <w:r w:rsidR="00DC0F2D">
        <w:rPr>
          <w:rFonts w:ascii="Arial" w:hAnsi="Arial" w:cs="Arial"/>
          <w:sz w:val="24"/>
          <w:szCs w:val="24"/>
        </w:rPr>
        <w:t xml:space="preserve">.  Prior to this module, I had very limited knowledge on the </w:t>
      </w:r>
      <w:r w:rsidR="00D008BB">
        <w:rPr>
          <w:rFonts w:ascii="Arial" w:hAnsi="Arial" w:cs="Arial"/>
          <w:sz w:val="24"/>
          <w:szCs w:val="24"/>
        </w:rPr>
        <w:t xml:space="preserve">environment </w:t>
      </w:r>
      <w:r w:rsidR="00DC0F2D">
        <w:rPr>
          <w:rFonts w:ascii="Arial" w:hAnsi="Arial" w:cs="Arial"/>
          <w:sz w:val="24"/>
          <w:szCs w:val="24"/>
        </w:rPr>
        <w:t xml:space="preserve">measuring </w:t>
      </w:r>
      <w:r w:rsidR="00D008BB">
        <w:rPr>
          <w:rFonts w:ascii="Arial" w:hAnsi="Arial" w:cs="Arial"/>
          <w:sz w:val="24"/>
          <w:szCs w:val="24"/>
        </w:rPr>
        <w:t>scales</w:t>
      </w:r>
      <w:r w:rsidR="00DC0F2D">
        <w:rPr>
          <w:rFonts w:ascii="Arial" w:hAnsi="Arial" w:cs="Arial"/>
          <w:sz w:val="24"/>
          <w:szCs w:val="24"/>
        </w:rPr>
        <w:t xml:space="preserve"> used in an early years setting to measure quality.  As part of this module, we did a group presentation, taking a particular focus on the Quality of Care Review.  As I work in a primary school, we are not inspected by the Care Inspectorate Wales, therefore this was the first time I have seen and used this form.  </w:t>
      </w:r>
      <w:r w:rsidR="00AE21F8">
        <w:rPr>
          <w:rFonts w:ascii="Arial" w:hAnsi="Arial" w:cs="Arial"/>
          <w:sz w:val="24"/>
          <w:szCs w:val="24"/>
        </w:rPr>
        <w:t>I feel that the Quality of Care Review, which can be done annually by an experienced practitioner in the setting</w:t>
      </w:r>
      <w:r w:rsidR="00617E2C">
        <w:rPr>
          <w:rFonts w:ascii="Arial" w:hAnsi="Arial" w:cs="Arial"/>
          <w:sz w:val="24"/>
          <w:szCs w:val="24"/>
        </w:rPr>
        <w:t>,</w:t>
      </w:r>
      <w:r w:rsidR="00AE21F8">
        <w:rPr>
          <w:rFonts w:ascii="Arial" w:hAnsi="Arial" w:cs="Arial"/>
          <w:sz w:val="24"/>
          <w:szCs w:val="24"/>
        </w:rPr>
        <w:t xml:space="preserve"> is an </w:t>
      </w:r>
      <w:r w:rsidR="00617E2C">
        <w:rPr>
          <w:rFonts w:ascii="Arial" w:hAnsi="Arial" w:cs="Arial"/>
          <w:sz w:val="24"/>
          <w:szCs w:val="24"/>
        </w:rPr>
        <w:t>efficient</w:t>
      </w:r>
      <w:r w:rsidR="00AE21F8">
        <w:rPr>
          <w:rFonts w:ascii="Arial" w:hAnsi="Arial" w:cs="Arial"/>
          <w:sz w:val="24"/>
          <w:szCs w:val="24"/>
        </w:rPr>
        <w:t xml:space="preserve"> way to self-evaluate the setting.  This will enable the setting to meet the highest standard </w:t>
      </w:r>
      <w:r w:rsidR="00206A92">
        <w:rPr>
          <w:rFonts w:ascii="Arial" w:hAnsi="Arial" w:cs="Arial"/>
          <w:sz w:val="24"/>
          <w:szCs w:val="24"/>
        </w:rPr>
        <w:t xml:space="preserve">of education and care.  In addition to this, </w:t>
      </w:r>
      <w:r w:rsidR="00AE21F8">
        <w:rPr>
          <w:rFonts w:ascii="Arial" w:hAnsi="Arial" w:cs="Arial"/>
          <w:sz w:val="24"/>
          <w:szCs w:val="24"/>
        </w:rPr>
        <w:t>offer the children the best experience</w:t>
      </w:r>
      <w:r w:rsidR="008F6604">
        <w:rPr>
          <w:rFonts w:ascii="Arial" w:hAnsi="Arial" w:cs="Arial"/>
          <w:sz w:val="24"/>
          <w:szCs w:val="24"/>
        </w:rPr>
        <w:t xml:space="preserve">, </w:t>
      </w:r>
      <w:r w:rsidR="00AE21F8">
        <w:rPr>
          <w:rFonts w:ascii="Arial" w:hAnsi="Arial" w:cs="Arial"/>
          <w:sz w:val="24"/>
          <w:szCs w:val="24"/>
        </w:rPr>
        <w:t xml:space="preserve">contributing to </w:t>
      </w:r>
      <w:r w:rsidR="00206A92">
        <w:rPr>
          <w:rFonts w:ascii="Arial" w:hAnsi="Arial" w:cs="Arial"/>
          <w:sz w:val="24"/>
          <w:szCs w:val="24"/>
        </w:rPr>
        <w:t>successful</w:t>
      </w:r>
      <w:r w:rsidR="00AE21F8">
        <w:rPr>
          <w:rFonts w:ascii="Arial" w:hAnsi="Arial" w:cs="Arial"/>
          <w:sz w:val="24"/>
          <w:szCs w:val="24"/>
        </w:rPr>
        <w:t xml:space="preserve"> outcomes.</w:t>
      </w:r>
      <w:r w:rsidR="00132E4E">
        <w:rPr>
          <w:rFonts w:ascii="Arial" w:hAnsi="Arial" w:cs="Arial"/>
          <w:sz w:val="24"/>
          <w:szCs w:val="24"/>
        </w:rPr>
        <w:t xml:space="preserve">  </w:t>
      </w:r>
    </w:p>
    <w:p w14:paraId="7DE1761F" w14:textId="7EA8A34E" w:rsidR="008F6604" w:rsidRDefault="00132E4E" w:rsidP="00DD06AC">
      <w:pPr>
        <w:spacing w:line="360" w:lineRule="auto"/>
        <w:jc w:val="both"/>
        <w:rPr>
          <w:rFonts w:ascii="Arial" w:hAnsi="Arial" w:cs="Arial"/>
          <w:sz w:val="24"/>
          <w:szCs w:val="24"/>
        </w:rPr>
      </w:pPr>
      <w:r>
        <w:rPr>
          <w:rFonts w:ascii="Arial" w:hAnsi="Arial" w:cs="Arial"/>
          <w:sz w:val="24"/>
          <w:szCs w:val="24"/>
        </w:rPr>
        <w:t>One of the things I have learned about the Quality of Care Review</w:t>
      </w:r>
      <w:r w:rsidR="009F2635">
        <w:rPr>
          <w:rFonts w:ascii="Arial" w:hAnsi="Arial" w:cs="Arial"/>
          <w:sz w:val="24"/>
          <w:szCs w:val="24"/>
        </w:rPr>
        <w:t xml:space="preserve"> since completing this module</w:t>
      </w:r>
      <w:r>
        <w:rPr>
          <w:rFonts w:ascii="Arial" w:hAnsi="Arial" w:cs="Arial"/>
          <w:sz w:val="24"/>
          <w:szCs w:val="24"/>
        </w:rPr>
        <w:t xml:space="preserve"> is that an experienced practitioner</w:t>
      </w:r>
      <w:r w:rsidR="000A690C">
        <w:rPr>
          <w:rFonts w:ascii="Arial" w:hAnsi="Arial" w:cs="Arial"/>
          <w:sz w:val="24"/>
          <w:szCs w:val="24"/>
        </w:rPr>
        <w:t xml:space="preserve">, who is knowledgeable on child </w:t>
      </w:r>
      <w:r w:rsidR="000A690C">
        <w:rPr>
          <w:rFonts w:ascii="Arial" w:hAnsi="Arial" w:cs="Arial"/>
          <w:sz w:val="24"/>
          <w:szCs w:val="24"/>
        </w:rPr>
        <w:lastRenderedPageBreak/>
        <w:t>development,</w:t>
      </w:r>
      <w:r>
        <w:rPr>
          <w:rFonts w:ascii="Arial" w:hAnsi="Arial" w:cs="Arial"/>
          <w:sz w:val="24"/>
          <w:szCs w:val="24"/>
        </w:rPr>
        <w:t xml:space="preserve"> </w:t>
      </w:r>
      <w:r w:rsidR="009F2635">
        <w:rPr>
          <w:rFonts w:ascii="Arial" w:hAnsi="Arial" w:cs="Arial"/>
          <w:sz w:val="24"/>
          <w:szCs w:val="24"/>
        </w:rPr>
        <w:t>should</w:t>
      </w:r>
      <w:r>
        <w:rPr>
          <w:rFonts w:ascii="Arial" w:hAnsi="Arial" w:cs="Arial"/>
          <w:sz w:val="24"/>
          <w:szCs w:val="24"/>
        </w:rPr>
        <w:t xml:space="preserve"> fill in the form.</w:t>
      </w:r>
      <w:r w:rsidR="009F2635">
        <w:rPr>
          <w:rFonts w:ascii="Arial" w:hAnsi="Arial" w:cs="Arial"/>
          <w:sz w:val="24"/>
          <w:szCs w:val="24"/>
        </w:rPr>
        <w:t xml:space="preserve">  The practitioner will reflect on how the setting is meeting the National Minimum Standards which is ensuring a quality service is met.  All stakeholders involved in the setting will also contribute to sections and this will help to build a bigger picture</w:t>
      </w:r>
      <w:r w:rsidR="00236160">
        <w:rPr>
          <w:rFonts w:ascii="Arial" w:hAnsi="Arial" w:cs="Arial"/>
          <w:sz w:val="24"/>
          <w:szCs w:val="24"/>
        </w:rPr>
        <w:t xml:space="preserve"> of the setting</w:t>
      </w:r>
      <w:r w:rsidR="009F2635">
        <w:rPr>
          <w:rFonts w:ascii="Arial" w:hAnsi="Arial" w:cs="Arial"/>
          <w:sz w:val="24"/>
          <w:szCs w:val="24"/>
        </w:rPr>
        <w:t>.  W</w:t>
      </w:r>
      <w:r>
        <w:rPr>
          <w:rFonts w:ascii="Arial" w:hAnsi="Arial" w:cs="Arial"/>
          <w:sz w:val="24"/>
          <w:szCs w:val="24"/>
        </w:rPr>
        <w:t>hen the setting is inspected by Care Inspectorate Wales, the Quality of Care Review should be made available for the inspector to see.</w:t>
      </w:r>
    </w:p>
    <w:p w14:paraId="6A58116B" w14:textId="30CECCB4" w:rsidR="00206A92" w:rsidRDefault="00617E2C" w:rsidP="00DD06AC">
      <w:pPr>
        <w:spacing w:line="360" w:lineRule="auto"/>
        <w:jc w:val="both"/>
        <w:rPr>
          <w:rFonts w:ascii="Arial" w:hAnsi="Arial" w:cs="Arial"/>
          <w:sz w:val="24"/>
          <w:szCs w:val="24"/>
        </w:rPr>
      </w:pPr>
      <w:r>
        <w:rPr>
          <w:rFonts w:ascii="Arial" w:hAnsi="Arial" w:cs="Arial"/>
          <w:sz w:val="24"/>
          <w:szCs w:val="24"/>
        </w:rPr>
        <w:t>The written part of the assignment, to compare and contrast two different environment rating scales, I found challenging to begin with, as I have never used these before</w:t>
      </w:r>
      <w:r w:rsidR="00092D2A">
        <w:rPr>
          <w:rFonts w:ascii="Arial" w:hAnsi="Arial" w:cs="Arial"/>
          <w:sz w:val="24"/>
          <w:szCs w:val="24"/>
        </w:rPr>
        <w:t xml:space="preserve">.  After some research on The Early Childhood Environment Rating Scale (ECERS-R) and the Sustained Shared Thinking and Emotional Wellbeing (SSTEW) </w:t>
      </w:r>
      <w:r w:rsidR="00533CF2">
        <w:rPr>
          <w:rFonts w:ascii="Arial" w:hAnsi="Arial" w:cs="Arial"/>
          <w:sz w:val="24"/>
          <w:szCs w:val="24"/>
        </w:rPr>
        <w:t>s</w:t>
      </w:r>
      <w:r w:rsidR="00092D2A">
        <w:rPr>
          <w:rFonts w:ascii="Arial" w:hAnsi="Arial" w:cs="Arial"/>
          <w:sz w:val="24"/>
          <w:szCs w:val="24"/>
        </w:rPr>
        <w:t>cale, I feel I have</w:t>
      </w:r>
      <w:r w:rsidR="007E31C9">
        <w:rPr>
          <w:rFonts w:ascii="Arial" w:hAnsi="Arial" w:cs="Arial"/>
          <w:sz w:val="24"/>
          <w:szCs w:val="24"/>
        </w:rPr>
        <w:t xml:space="preserve"> gained in-depth knowledge on these scales and how they are used and why.  I also feel these rating scales will enhance my working practice by self-reflection during the day</w:t>
      </w:r>
      <w:r w:rsidR="00092D2A">
        <w:rPr>
          <w:rFonts w:ascii="Arial" w:hAnsi="Arial" w:cs="Arial"/>
          <w:sz w:val="24"/>
          <w:szCs w:val="24"/>
        </w:rPr>
        <w:t>.</w:t>
      </w:r>
      <w:r w:rsidR="007E31C9">
        <w:rPr>
          <w:rFonts w:ascii="Arial" w:hAnsi="Arial" w:cs="Arial"/>
          <w:sz w:val="24"/>
          <w:szCs w:val="24"/>
        </w:rPr>
        <w:t xml:space="preserve">  Especially the Sustained Shared Thinking and Emotional Wellbeing (SSTEW) rating scale</w:t>
      </w:r>
      <w:r w:rsidR="00A80C2C">
        <w:rPr>
          <w:rFonts w:ascii="Arial" w:hAnsi="Arial" w:cs="Arial"/>
          <w:sz w:val="24"/>
          <w:szCs w:val="24"/>
        </w:rPr>
        <w:t xml:space="preserve"> as it focusses on wellbeing, I can promote this in my setting through sensitive interactions, which will support and enhance my practice.  In addition to this</w:t>
      </w:r>
      <w:r w:rsidR="007E31C9">
        <w:rPr>
          <w:rFonts w:ascii="Arial" w:hAnsi="Arial" w:cs="Arial"/>
          <w:sz w:val="24"/>
          <w:szCs w:val="24"/>
        </w:rPr>
        <w:t xml:space="preserve"> I can ask the children</w:t>
      </w:r>
      <w:r w:rsidR="00A80C2C">
        <w:rPr>
          <w:rFonts w:ascii="Arial" w:hAnsi="Arial" w:cs="Arial"/>
          <w:sz w:val="24"/>
          <w:szCs w:val="24"/>
        </w:rPr>
        <w:t xml:space="preserve"> in my setting</w:t>
      </w:r>
      <w:r w:rsidR="007E31C9">
        <w:rPr>
          <w:rFonts w:ascii="Arial" w:hAnsi="Arial" w:cs="Arial"/>
          <w:sz w:val="24"/>
          <w:szCs w:val="24"/>
        </w:rPr>
        <w:t xml:space="preserve"> open ended questions to further their understanding and development.</w:t>
      </w:r>
      <w:r w:rsidR="00092D2A">
        <w:rPr>
          <w:rFonts w:ascii="Arial" w:hAnsi="Arial" w:cs="Arial"/>
          <w:sz w:val="24"/>
          <w:szCs w:val="24"/>
        </w:rPr>
        <w:t xml:space="preserve"> </w:t>
      </w:r>
    </w:p>
    <w:p w14:paraId="05FD329E" w14:textId="5775C505" w:rsidR="00DC0F2D" w:rsidRDefault="008F6604" w:rsidP="00DD06AC">
      <w:pPr>
        <w:spacing w:line="360" w:lineRule="auto"/>
        <w:jc w:val="both"/>
        <w:rPr>
          <w:rFonts w:ascii="Arial" w:hAnsi="Arial" w:cs="Arial"/>
          <w:sz w:val="24"/>
          <w:szCs w:val="24"/>
        </w:rPr>
      </w:pPr>
      <w:r>
        <w:rPr>
          <w:rFonts w:ascii="Arial" w:hAnsi="Arial" w:cs="Arial"/>
          <w:sz w:val="24"/>
          <w:szCs w:val="24"/>
        </w:rPr>
        <w:t>Using</w:t>
      </w:r>
      <w:r w:rsidR="00092D2A">
        <w:rPr>
          <w:rFonts w:ascii="Arial" w:hAnsi="Arial" w:cs="Arial"/>
          <w:sz w:val="24"/>
          <w:szCs w:val="24"/>
        </w:rPr>
        <w:t xml:space="preserve"> these environment rating scales in an early years setting is imperative to ensure a quality service.  </w:t>
      </w:r>
      <w:r w:rsidR="0096364A">
        <w:rPr>
          <w:rFonts w:ascii="Arial" w:hAnsi="Arial" w:cs="Arial"/>
          <w:sz w:val="24"/>
          <w:szCs w:val="24"/>
        </w:rPr>
        <w:t>Moreover</w:t>
      </w:r>
      <w:r w:rsidR="00092D2A">
        <w:rPr>
          <w:rFonts w:ascii="Arial" w:hAnsi="Arial" w:cs="Arial"/>
          <w:sz w:val="24"/>
          <w:szCs w:val="24"/>
        </w:rPr>
        <w:t xml:space="preserve">, </w:t>
      </w:r>
      <w:r w:rsidR="00A24D81">
        <w:rPr>
          <w:rFonts w:ascii="Arial" w:hAnsi="Arial" w:cs="Arial"/>
          <w:sz w:val="24"/>
          <w:szCs w:val="24"/>
        </w:rPr>
        <w:t>they are essential for identifying areas that need improving</w:t>
      </w:r>
      <w:r>
        <w:rPr>
          <w:rFonts w:ascii="Arial" w:hAnsi="Arial" w:cs="Arial"/>
          <w:sz w:val="24"/>
          <w:szCs w:val="24"/>
        </w:rPr>
        <w:t xml:space="preserve"> and things that are working well.  It is also important for these rating scales to be filled out accurately</w:t>
      </w:r>
      <w:r w:rsidR="00206A92">
        <w:rPr>
          <w:rFonts w:ascii="Arial" w:hAnsi="Arial" w:cs="Arial"/>
          <w:sz w:val="24"/>
          <w:szCs w:val="24"/>
        </w:rPr>
        <w:t xml:space="preserve"> so that when </w:t>
      </w:r>
      <w:r w:rsidR="0031022B">
        <w:rPr>
          <w:rFonts w:ascii="Arial" w:hAnsi="Arial" w:cs="Arial"/>
          <w:sz w:val="24"/>
          <w:szCs w:val="24"/>
        </w:rPr>
        <w:t xml:space="preserve">practitioners are analysing the </w:t>
      </w:r>
      <w:r w:rsidR="004B6A13">
        <w:rPr>
          <w:rFonts w:ascii="Arial" w:hAnsi="Arial" w:cs="Arial"/>
          <w:sz w:val="24"/>
          <w:szCs w:val="24"/>
        </w:rPr>
        <w:t>data,</w:t>
      </w:r>
      <w:r w:rsidR="0031022B">
        <w:rPr>
          <w:rFonts w:ascii="Arial" w:hAnsi="Arial" w:cs="Arial"/>
          <w:sz w:val="24"/>
          <w:szCs w:val="24"/>
        </w:rPr>
        <w:t xml:space="preserve"> they can recognise t</w:t>
      </w:r>
      <w:r w:rsidR="004B6A13">
        <w:rPr>
          <w:rFonts w:ascii="Arial" w:hAnsi="Arial" w:cs="Arial"/>
          <w:sz w:val="24"/>
          <w:szCs w:val="24"/>
        </w:rPr>
        <w:t>he areas for change and amend working practice.</w:t>
      </w:r>
    </w:p>
    <w:p w14:paraId="4EA3364E" w14:textId="77777777" w:rsidR="00DC0F2D" w:rsidRDefault="00DC0F2D" w:rsidP="00DD06AC">
      <w:pPr>
        <w:spacing w:line="360" w:lineRule="auto"/>
        <w:jc w:val="both"/>
        <w:rPr>
          <w:rFonts w:ascii="Arial" w:hAnsi="Arial" w:cs="Arial"/>
          <w:sz w:val="24"/>
          <w:szCs w:val="24"/>
        </w:rPr>
      </w:pPr>
    </w:p>
    <w:p w14:paraId="35B5C912" w14:textId="77777777" w:rsidR="005C3EC0" w:rsidRPr="00DD06AC" w:rsidRDefault="005C3EC0" w:rsidP="00DD06AC">
      <w:pPr>
        <w:spacing w:line="360" w:lineRule="auto"/>
        <w:jc w:val="both"/>
        <w:rPr>
          <w:rFonts w:ascii="Arial" w:hAnsi="Arial" w:cs="Arial"/>
          <w:sz w:val="24"/>
          <w:szCs w:val="24"/>
        </w:rPr>
      </w:pPr>
    </w:p>
    <w:sectPr w:rsidR="005C3EC0" w:rsidRPr="00DD06AC">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AA4B4" w14:textId="77777777" w:rsidR="00277876" w:rsidRDefault="00277876" w:rsidP="00BF3B62">
      <w:pPr>
        <w:spacing w:after="0" w:line="240" w:lineRule="auto"/>
      </w:pPr>
      <w:r>
        <w:separator/>
      </w:r>
    </w:p>
  </w:endnote>
  <w:endnote w:type="continuationSeparator" w:id="0">
    <w:p w14:paraId="0820D4C6" w14:textId="77777777" w:rsidR="00277876" w:rsidRDefault="00277876" w:rsidP="00BF3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087F0" w14:textId="77777777" w:rsidR="00BF3B62" w:rsidRDefault="00BF3B6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DFADBC9" w14:textId="77777777" w:rsidR="00BF3B62" w:rsidRDefault="00BF3B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03CBE" w14:textId="77777777" w:rsidR="00277876" w:rsidRDefault="00277876" w:rsidP="00BF3B62">
      <w:pPr>
        <w:spacing w:after="0" w:line="240" w:lineRule="auto"/>
      </w:pPr>
      <w:r>
        <w:separator/>
      </w:r>
    </w:p>
  </w:footnote>
  <w:footnote w:type="continuationSeparator" w:id="0">
    <w:p w14:paraId="5C570EDC" w14:textId="77777777" w:rsidR="00277876" w:rsidRDefault="00277876" w:rsidP="00BF3B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F4CE0" w14:textId="7426EBBA" w:rsidR="00BF3B62" w:rsidRPr="00BF3B62" w:rsidRDefault="00BF3B62">
    <w:pPr>
      <w:pStyle w:val="Header"/>
      <w:rPr>
        <w:rFonts w:ascii="Arial" w:hAnsi="Arial" w:cs="Arial"/>
        <w:sz w:val="24"/>
        <w:szCs w:val="24"/>
      </w:rPr>
    </w:pPr>
    <w:r w:rsidRPr="00BF3B62">
      <w:rPr>
        <w:rFonts w:ascii="Arial" w:hAnsi="Arial" w:cs="Arial"/>
        <w:sz w:val="24"/>
        <w:szCs w:val="24"/>
      </w:rPr>
      <w:t>ECEY6008</w:t>
    </w:r>
    <w:r w:rsidRPr="00BF3B62">
      <w:rPr>
        <w:rFonts w:ascii="Arial" w:hAnsi="Arial" w:cs="Arial"/>
        <w:sz w:val="24"/>
        <w:szCs w:val="24"/>
      </w:rPr>
      <w:ptab w:relativeTo="margin" w:alignment="center" w:leader="none"/>
    </w:r>
    <w:r w:rsidRPr="00BF3B62">
      <w:rPr>
        <w:rFonts w:ascii="Arial" w:hAnsi="Arial" w:cs="Arial"/>
        <w:sz w:val="24"/>
        <w:szCs w:val="24"/>
      </w:rPr>
      <w:t>2005605</w:t>
    </w:r>
    <w:r w:rsidRPr="00BF3B62">
      <w:rPr>
        <w:rFonts w:ascii="Arial" w:hAnsi="Arial" w:cs="Arial"/>
        <w:sz w:val="24"/>
        <w:szCs w:val="24"/>
      </w:rPr>
      <w:ptab w:relativeTo="margin" w:alignment="right" w:leader="none"/>
    </w:r>
    <w:r w:rsidRPr="00BF3B62">
      <w:rPr>
        <w:rFonts w:ascii="Arial" w:hAnsi="Arial" w:cs="Arial"/>
        <w:sz w:val="24"/>
        <w:szCs w:val="24"/>
      </w:rP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B62"/>
    <w:rsid w:val="000126D5"/>
    <w:rsid w:val="00021121"/>
    <w:rsid w:val="00024434"/>
    <w:rsid w:val="00033E68"/>
    <w:rsid w:val="00044C2C"/>
    <w:rsid w:val="0006049F"/>
    <w:rsid w:val="00071A24"/>
    <w:rsid w:val="00072DE7"/>
    <w:rsid w:val="000744E6"/>
    <w:rsid w:val="00092D2A"/>
    <w:rsid w:val="000A690C"/>
    <w:rsid w:val="000B60EA"/>
    <w:rsid w:val="000C64E7"/>
    <w:rsid w:val="000D40FF"/>
    <w:rsid w:val="000E012B"/>
    <w:rsid w:val="00100000"/>
    <w:rsid w:val="001219D7"/>
    <w:rsid w:val="00132E4E"/>
    <w:rsid w:val="00154580"/>
    <w:rsid w:val="00157E65"/>
    <w:rsid w:val="0016167C"/>
    <w:rsid w:val="00177F21"/>
    <w:rsid w:val="00180B7D"/>
    <w:rsid w:val="00182135"/>
    <w:rsid w:val="001B73D5"/>
    <w:rsid w:val="00206A92"/>
    <w:rsid w:val="00207D20"/>
    <w:rsid w:val="00221154"/>
    <w:rsid w:val="00236160"/>
    <w:rsid w:val="00251C8D"/>
    <w:rsid w:val="002556BF"/>
    <w:rsid w:val="0027337F"/>
    <w:rsid w:val="00277876"/>
    <w:rsid w:val="00293EF2"/>
    <w:rsid w:val="002B03DA"/>
    <w:rsid w:val="002B1A8E"/>
    <w:rsid w:val="002C63BC"/>
    <w:rsid w:val="002E3F4B"/>
    <w:rsid w:val="003023E0"/>
    <w:rsid w:val="00302703"/>
    <w:rsid w:val="0031022B"/>
    <w:rsid w:val="003150D6"/>
    <w:rsid w:val="00315404"/>
    <w:rsid w:val="00386353"/>
    <w:rsid w:val="00392D3D"/>
    <w:rsid w:val="00393FDC"/>
    <w:rsid w:val="003A2D89"/>
    <w:rsid w:val="003B5259"/>
    <w:rsid w:val="003C38A8"/>
    <w:rsid w:val="003E7B31"/>
    <w:rsid w:val="003F4268"/>
    <w:rsid w:val="00416CBD"/>
    <w:rsid w:val="00431751"/>
    <w:rsid w:val="00441825"/>
    <w:rsid w:val="00473EFF"/>
    <w:rsid w:val="00485E09"/>
    <w:rsid w:val="00486B26"/>
    <w:rsid w:val="004A2FE2"/>
    <w:rsid w:val="004B50AD"/>
    <w:rsid w:val="004B6A13"/>
    <w:rsid w:val="005165F7"/>
    <w:rsid w:val="00533CF2"/>
    <w:rsid w:val="005C3EC0"/>
    <w:rsid w:val="00617E2C"/>
    <w:rsid w:val="00624BCB"/>
    <w:rsid w:val="00661C3A"/>
    <w:rsid w:val="00664D53"/>
    <w:rsid w:val="0066558F"/>
    <w:rsid w:val="006737D4"/>
    <w:rsid w:val="00674DB2"/>
    <w:rsid w:val="006A5D88"/>
    <w:rsid w:val="006E264A"/>
    <w:rsid w:val="006E2A2F"/>
    <w:rsid w:val="006E6E25"/>
    <w:rsid w:val="007135F6"/>
    <w:rsid w:val="00751596"/>
    <w:rsid w:val="00756511"/>
    <w:rsid w:val="007D3632"/>
    <w:rsid w:val="007E31C9"/>
    <w:rsid w:val="00852FA1"/>
    <w:rsid w:val="00875942"/>
    <w:rsid w:val="00875F6E"/>
    <w:rsid w:val="00881038"/>
    <w:rsid w:val="00882D0B"/>
    <w:rsid w:val="008A13D2"/>
    <w:rsid w:val="008D2C84"/>
    <w:rsid w:val="008D3181"/>
    <w:rsid w:val="008F1298"/>
    <w:rsid w:val="008F6604"/>
    <w:rsid w:val="00930226"/>
    <w:rsid w:val="00946CD8"/>
    <w:rsid w:val="0096364A"/>
    <w:rsid w:val="009D6373"/>
    <w:rsid w:val="009F2635"/>
    <w:rsid w:val="00A24D81"/>
    <w:rsid w:val="00A339FA"/>
    <w:rsid w:val="00A43A1B"/>
    <w:rsid w:val="00A45C59"/>
    <w:rsid w:val="00A80C2C"/>
    <w:rsid w:val="00A8423C"/>
    <w:rsid w:val="00AA187C"/>
    <w:rsid w:val="00AC3319"/>
    <w:rsid w:val="00AC713A"/>
    <w:rsid w:val="00AE21F8"/>
    <w:rsid w:val="00AE2798"/>
    <w:rsid w:val="00AE684F"/>
    <w:rsid w:val="00B21B33"/>
    <w:rsid w:val="00B37173"/>
    <w:rsid w:val="00B41575"/>
    <w:rsid w:val="00B50FD1"/>
    <w:rsid w:val="00B612D1"/>
    <w:rsid w:val="00B83B23"/>
    <w:rsid w:val="00B93022"/>
    <w:rsid w:val="00BB450A"/>
    <w:rsid w:val="00BB6498"/>
    <w:rsid w:val="00BB6EA8"/>
    <w:rsid w:val="00BC0161"/>
    <w:rsid w:val="00BC257E"/>
    <w:rsid w:val="00BF3B62"/>
    <w:rsid w:val="00BF4E86"/>
    <w:rsid w:val="00C30262"/>
    <w:rsid w:val="00C31058"/>
    <w:rsid w:val="00C350D7"/>
    <w:rsid w:val="00C52A25"/>
    <w:rsid w:val="00C53B22"/>
    <w:rsid w:val="00C5570C"/>
    <w:rsid w:val="00C57890"/>
    <w:rsid w:val="00C605BF"/>
    <w:rsid w:val="00C705D0"/>
    <w:rsid w:val="00C75FF7"/>
    <w:rsid w:val="00CF5222"/>
    <w:rsid w:val="00D008BB"/>
    <w:rsid w:val="00D02E54"/>
    <w:rsid w:val="00D14ED5"/>
    <w:rsid w:val="00D23F67"/>
    <w:rsid w:val="00D279A0"/>
    <w:rsid w:val="00D40D86"/>
    <w:rsid w:val="00D51C37"/>
    <w:rsid w:val="00D843D2"/>
    <w:rsid w:val="00D968D4"/>
    <w:rsid w:val="00DA7DAE"/>
    <w:rsid w:val="00DC0F2D"/>
    <w:rsid w:val="00DD06AC"/>
    <w:rsid w:val="00DD68DA"/>
    <w:rsid w:val="00DD6E2B"/>
    <w:rsid w:val="00DE123D"/>
    <w:rsid w:val="00DE3FF6"/>
    <w:rsid w:val="00DF77D3"/>
    <w:rsid w:val="00E146E8"/>
    <w:rsid w:val="00E62B02"/>
    <w:rsid w:val="00ED66F6"/>
    <w:rsid w:val="00F03261"/>
    <w:rsid w:val="00F32A2D"/>
    <w:rsid w:val="00F33ECC"/>
    <w:rsid w:val="00F57E98"/>
    <w:rsid w:val="00F60A61"/>
    <w:rsid w:val="00F66400"/>
    <w:rsid w:val="00F76BB4"/>
    <w:rsid w:val="00F84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DA439"/>
  <w15:chartTrackingRefBased/>
  <w15:docId w15:val="{1999B1B9-2325-4B55-B655-EF1DD96E0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3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B62"/>
  </w:style>
  <w:style w:type="paragraph" w:styleId="Footer">
    <w:name w:val="footer"/>
    <w:basedOn w:val="Normal"/>
    <w:link w:val="FooterChar"/>
    <w:uiPriority w:val="99"/>
    <w:unhideWhenUsed/>
    <w:rsid w:val="00BF3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1136</TotalTime>
  <Pages>6</Pages>
  <Words>2205</Words>
  <Characters>12573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helenwestermark82@hotmail.com</dc:creator>
  <cp:keywords/>
  <dc:description/>
  <cp:lastModifiedBy>helenwestermark82@hotmail.com</cp:lastModifiedBy>
  <cp:revision>141</cp:revision>
  <cp:lastPrinted>2022-02-18T11:07:00Z</cp:lastPrinted>
  <dcterms:created xsi:type="dcterms:W3CDTF">2022-02-03T20:51:00Z</dcterms:created>
  <dcterms:modified xsi:type="dcterms:W3CDTF">2022-02-19T18:35:00Z</dcterms:modified>
</cp:coreProperties>
</file>