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F36" w:rsidRDefault="00135F36" w:rsidP="00135F36">
      <w:pPr>
        <w:spacing w:after="160" w:line="256" w:lineRule="auto"/>
        <w:jc w:val="center"/>
        <w:rPr>
          <w:rFonts w:ascii="Calibri" w:eastAsia="Calibri" w:hAnsi="Calibri" w:cs="Calibri"/>
        </w:rPr>
      </w:pPr>
      <w:bookmarkStart w:id="0" w:name="_vcz8r18u5kie" w:colFirst="0" w:colLast="0"/>
      <w:bookmarkEnd w:id="0"/>
      <w:r>
        <w:rPr>
          <w:rFonts w:ascii="Calibri" w:eastAsia="Calibri" w:hAnsi="Calibri" w:cs="Calibri"/>
          <w:noProof/>
          <w:lang w:val="en-US"/>
        </w:rPr>
        <w:drawing>
          <wp:inline distT="0" distB="0" distL="0" distR="0">
            <wp:extent cx="4198620" cy="1394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98620" cy="1394460"/>
                    </a:xfrm>
                    <a:prstGeom prst="rect">
                      <a:avLst/>
                    </a:prstGeom>
                    <a:noFill/>
                    <a:ln>
                      <a:noFill/>
                    </a:ln>
                  </pic:spPr>
                </pic:pic>
              </a:graphicData>
            </a:graphic>
          </wp:inline>
        </w:drawing>
      </w:r>
    </w:p>
    <w:p w:rsidR="00135F36" w:rsidRDefault="00135F36" w:rsidP="00135F36">
      <w:pPr>
        <w:spacing w:after="160" w:line="256" w:lineRule="auto"/>
        <w:rPr>
          <w:rFonts w:ascii="Calibri" w:eastAsia="Calibri" w:hAnsi="Calibri" w:cs="Calibri"/>
        </w:rPr>
      </w:pPr>
    </w:p>
    <w:p w:rsidR="00135F36" w:rsidRDefault="00135F36" w:rsidP="00135F36">
      <w:pPr>
        <w:spacing w:after="160" w:line="256" w:lineRule="auto"/>
        <w:rPr>
          <w:rFonts w:ascii="Calibri" w:eastAsia="Calibri" w:hAnsi="Calibri" w:cs="Calibri"/>
        </w:rPr>
      </w:pPr>
    </w:p>
    <w:p w:rsidR="00135F36" w:rsidRDefault="00135F36" w:rsidP="00135F36">
      <w:pPr>
        <w:spacing w:after="160" w:line="256" w:lineRule="auto"/>
        <w:jc w:val="center"/>
        <w:rPr>
          <w:b/>
          <w:bCs/>
          <w:sz w:val="44"/>
          <w:szCs w:val="44"/>
        </w:rPr>
      </w:pPr>
      <w:r>
        <w:rPr>
          <w:b/>
          <w:bCs/>
          <w:sz w:val="44"/>
          <w:szCs w:val="44"/>
        </w:rPr>
        <w:t>BA (Hons) Leadership and Management</w:t>
      </w:r>
    </w:p>
    <w:p w:rsidR="00135F36" w:rsidRDefault="00135F36" w:rsidP="00135F36">
      <w:pPr>
        <w:spacing w:after="160" w:line="600" w:lineRule="auto"/>
        <w:jc w:val="center"/>
      </w:pPr>
      <w:r>
        <w:t>(Stakeholders Engagement)</w:t>
      </w:r>
    </w:p>
    <w:p w:rsidR="00135F36" w:rsidRDefault="00135F36" w:rsidP="00135F36">
      <w:pPr>
        <w:spacing w:after="160" w:line="600" w:lineRule="auto"/>
        <w:jc w:val="center"/>
        <w:rPr>
          <w:b/>
          <w:bCs/>
          <w:i/>
          <w:iCs/>
        </w:rPr>
      </w:pPr>
      <w:r>
        <w:rPr>
          <w:b/>
          <w:bCs/>
          <w:i/>
          <w:iCs/>
        </w:rPr>
        <w:t>Student Name:</w:t>
      </w:r>
      <w:r>
        <w:rPr>
          <w:b/>
          <w:bCs/>
          <w:i/>
          <w:iCs/>
        </w:rPr>
        <w:t xml:space="preserve"> </w:t>
      </w:r>
      <w:r w:rsidRPr="00135F36">
        <w:rPr>
          <w:b/>
          <w:bCs/>
          <w:i/>
          <w:iCs/>
        </w:rPr>
        <w:t>Angelica Toma</w:t>
      </w:r>
    </w:p>
    <w:p w:rsidR="00135F36" w:rsidRDefault="00135F36" w:rsidP="00135F36">
      <w:pPr>
        <w:spacing w:after="160" w:line="600" w:lineRule="auto"/>
        <w:jc w:val="center"/>
        <w:rPr>
          <w:b/>
          <w:bCs/>
          <w:i/>
          <w:iCs/>
        </w:rPr>
      </w:pPr>
      <w:r>
        <w:rPr>
          <w:b/>
          <w:bCs/>
          <w:i/>
          <w:iCs/>
        </w:rPr>
        <w:t>Student Number:</w:t>
      </w:r>
      <w:r>
        <w:rPr>
          <w:b/>
          <w:bCs/>
          <w:i/>
          <w:iCs/>
        </w:rPr>
        <w:t xml:space="preserve"> </w:t>
      </w:r>
      <w:r w:rsidRPr="00135F36">
        <w:rPr>
          <w:b/>
          <w:bCs/>
          <w:i/>
          <w:iCs/>
        </w:rPr>
        <w:t>2336703</w:t>
      </w:r>
    </w:p>
    <w:p w:rsidR="00135F36" w:rsidRDefault="00135F36" w:rsidP="00135F36">
      <w:pPr>
        <w:spacing w:after="160" w:line="600" w:lineRule="auto"/>
        <w:jc w:val="center"/>
        <w:rPr>
          <w:b/>
          <w:bCs/>
          <w:i/>
          <w:iCs/>
        </w:rPr>
      </w:pPr>
    </w:p>
    <w:p w:rsidR="00135F36" w:rsidRDefault="00135F36" w:rsidP="00135F36">
      <w:pPr>
        <w:spacing w:after="160" w:line="600" w:lineRule="auto"/>
        <w:jc w:val="center"/>
        <w:rPr>
          <w:i/>
          <w:iCs/>
        </w:rPr>
      </w:pPr>
      <w:r>
        <w:rPr>
          <w:b/>
          <w:bCs/>
          <w:i/>
          <w:iCs/>
        </w:rPr>
        <w:t>Course Name:</w:t>
      </w:r>
      <w:r>
        <w:rPr>
          <w:i/>
          <w:iCs/>
        </w:rPr>
        <w:t xml:space="preserve"> </w:t>
      </w:r>
      <w:r w:rsidRPr="00135F36">
        <w:rPr>
          <w:i/>
          <w:iCs/>
        </w:rPr>
        <w:t>Developing Emotional Intelligence Skills</w:t>
      </w:r>
      <w:r>
        <w:rPr>
          <w:i/>
          <w:iCs/>
        </w:rPr>
        <w:t xml:space="preserve"> </w:t>
      </w:r>
      <w:r>
        <w:rPr>
          <w:i/>
          <w:iCs/>
        </w:rPr>
        <w:t>LCLM500</w:t>
      </w:r>
      <w:r>
        <w:rPr>
          <w:i/>
          <w:iCs/>
        </w:rPr>
        <w:t>6</w:t>
      </w:r>
    </w:p>
    <w:p w:rsidR="00135F36" w:rsidRDefault="00135F36" w:rsidP="00135F36">
      <w:pPr>
        <w:spacing w:after="160" w:line="600" w:lineRule="auto"/>
        <w:jc w:val="center"/>
        <w:rPr>
          <w:i/>
          <w:iCs/>
        </w:rPr>
      </w:pPr>
    </w:p>
    <w:p w:rsidR="00135F36" w:rsidRDefault="00135F36" w:rsidP="00135F36">
      <w:pPr>
        <w:spacing w:after="160" w:line="600" w:lineRule="auto"/>
        <w:jc w:val="center"/>
        <w:rPr>
          <w:i/>
          <w:iCs/>
        </w:rPr>
      </w:pPr>
    </w:p>
    <w:p w:rsidR="00135F36" w:rsidRDefault="00135F36" w:rsidP="00135F36">
      <w:pPr>
        <w:spacing w:after="160" w:line="600" w:lineRule="auto"/>
        <w:jc w:val="center"/>
        <w:rPr>
          <w:i/>
          <w:iCs/>
        </w:rPr>
      </w:pPr>
      <w:r>
        <w:rPr>
          <w:b/>
          <w:bCs/>
          <w:i/>
          <w:iCs/>
        </w:rPr>
        <w:t xml:space="preserve">Lecturer Name: Dr. </w:t>
      </w:r>
      <w:r>
        <w:rPr>
          <w:i/>
          <w:iCs/>
        </w:rPr>
        <w:t>Kazeem Oseni</w:t>
      </w:r>
    </w:p>
    <w:p w:rsidR="00135F36" w:rsidRDefault="00135F36" w:rsidP="00135F36">
      <w:pPr>
        <w:spacing w:after="160" w:line="600" w:lineRule="auto"/>
        <w:jc w:val="center"/>
        <w:rPr>
          <w:i/>
          <w:iCs/>
        </w:rPr>
      </w:pPr>
    </w:p>
    <w:p w:rsidR="00135F36" w:rsidRDefault="00135F36" w:rsidP="00135F36">
      <w:pPr>
        <w:spacing w:after="160" w:line="600" w:lineRule="auto"/>
        <w:jc w:val="center"/>
        <w:rPr>
          <w:i/>
          <w:iCs/>
        </w:rPr>
      </w:pPr>
    </w:p>
    <w:p w:rsidR="00135F36" w:rsidRDefault="00135F36" w:rsidP="00135F36">
      <w:pPr>
        <w:spacing w:after="160" w:line="600" w:lineRule="auto"/>
        <w:jc w:val="center"/>
        <w:rPr>
          <w:i/>
          <w:iCs/>
        </w:rPr>
      </w:pPr>
    </w:p>
    <w:p w:rsidR="00135F36" w:rsidRDefault="00135F36">
      <w:pPr>
        <w:spacing w:after="80" w:line="360" w:lineRule="auto"/>
        <w:jc w:val="center"/>
        <w:rPr>
          <w:b/>
          <w:bCs/>
          <w:i/>
          <w:iCs/>
        </w:rPr>
      </w:pPr>
    </w:p>
    <w:p w:rsidR="00EA2493" w:rsidRDefault="00B84627">
      <w:pPr>
        <w:spacing w:after="80" w:line="360" w:lineRule="auto"/>
        <w:jc w:val="center"/>
        <w:rPr>
          <w:b/>
          <w:bCs/>
        </w:rPr>
      </w:pPr>
      <w:bookmarkStart w:id="1" w:name="_GoBack"/>
      <w:bookmarkEnd w:id="1"/>
      <w:r>
        <w:rPr>
          <w:b/>
          <w:bCs/>
        </w:rPr>
        <w:lastRenderedPageBreak/>
        <w:t>Table of contents</w:t>
      </w:r>
    </w:p>
    <w:sdt>
      <w:sdtPr>
        <w:id w:val="-29479354"/>
        <w:docPartObj>
          <w:docPartGallery w:val="Table of Contents"/>
          <w:docPartUnique/>
        </w:docPartObj>
      </w:sdtPr>
      <w:sdtEndPr/>
      <w:sdtContent>
        <w:p w:rsidR="00EA2493" w:rsidRDefault="00B84627">
          <w:pPr>
            <w:widowControl w:val="0"/>
            <w:tabs>
              <w:tab w:val="right" w:pos="12000"/>
            </w:tabs>
            <w:spacing w:before="60" w:line="360" w:lineRule="auto"/>
            <w:ind w:left="360"/>
            <w:rPr>
              <w:color w:val="000000"/>
            </w:rPr>
          </w:pPr>
          <w:r>
            <w:fldChar w:fldCharType="begin"/>
          </w:r>
          <w:r>
            <w:instrText xml:space="preserve"> TOC \h \u \z \t "Heading 1,1,Heading 2,2,Heading 3,3,Heading 4,4,Heading 5,5,Heading 6,6,"</w:instrText>
          </w:r>
          <w:r>
            <w:fldChar w:fldCharType="separate"/>
          </w:r>
          <w:hyperlink w:anchor="_nllnnfs8w013">
            <w:r>
              <w:rPr>
                <w:color w:val="000000"/>
              </w:rPr>
              <w:t>Introduction</w:t>
            </w:r>
            <w:r>
              <w:rPr>
                <w:color w:val="000000"/>
              </w:rPr>
              <w:tab/>
              <w:t>1</w:t>
            </w:r>
          </w:hyperlink>
        </w:p>
        <w:p w:rsidR="00EA2493" w:rsidRDefault="00B84627">
          <w:pPr>
            <w:widowControl w:val="0"/>
            <w:tabs>
              <w:tab w:val="right" w:pos="12000"/>
            </w:tabs>
            <w:spacing w:before="60" w:line="360" w:lineRule="auto"/>
            <w:rPr>
              <w:color w:val="000000"/>
            </w:rPr>
          </w:pPr>
          <w:hyperlink w:anchor="_6zegg8s2k8f7">
            <w:r>
              <w:rPr>
                <w:color w:val="000000"/>
              </w:rPr>
              <w:t>Task 1: Emotional Intelligence in the Workplace</w:t>
            </w:r>
            <w:r>
              <w:rPr>
                <w:color w:val="000000"/>
              </w:rPr>
              <w:tab/>
              <w:t>1</w:t>
            </w:r>
          </w:hyperlink>
        </w:p>
        <w:p w:rsidR="00EA2493" w:rsidRDefault="00B84627">
          <w:pPr>
            <w:widowControl w:val="0"/>
            <w:tabs>
              <w:tab w:val="right" w:pos="12000"/>
            </w:tabs>
            <w:spacing w:before="60" w:line="360" w:lineRule="auto"/>
            <w:ind w:left="360"/>
            <w:rPr>
              <w:color w:val="000000"/>
            </w:rPr>
          </w:pPr>
          <w:hyperlink w:anchor="_pjlai74xlir9">
            <w:r>
              <w:rPr>
                <w:color w:val="000000"/>
              </w:rPr>
              <w:t>Understanding Emotional Intelligence</w:t>
            </w:r>
            <w:r>
              <w:rPr>
                <w:color w:val="000000"/>
              </w:rPr>
              <w:tab/>
              <w:t>1</w:t>
            </w:r>
          </w:hyperlink>
        </w:p>
        <w:p w:rsidR="00EA2493" w:rsidRDefault="00B84627">
          <w:pPr>
            <w:widowControl w:val="0"/>
            <w:tabs>
              <w:tab w:val="right" w:pos="12000"/>
            </w:tabs>
            <w:spacing w:before="60" w:line="360" w:lineRule="auto"/>
            <w:ind w:left="360"/>
            <w:rPr>
              <w:color w:val="000000"/>
            </w:rPr>
          </w:pPr>
          <w:hyperlink w:anchor="_xgxz0pi338sn">
            <w:r>
              <w:rPr>
                <w:color w:val="000000"/>
              </w:rPr>
              <w:t>Goleman’s Emotional Intelligence Framework</w:t>
            </w:r>
            <w:r>
              <w:rPr>
                <w:color w:val="000000"/>
              </w:rPr>
              <w:tab/>
              <w:t>2</w:t>
            </w:r>
          </w:hyperlink>
        </w:p>
        <w:p w:rsidR="00EA2493" w:rsidRDefault="00B84627">
          <w:pPr>
            <w:widowControl w:val="0"/>
            <w:tabs>
              <w:tab w:val="right" w:pos="12000"/>
            </w:tabs>
            <w:spacing w:before="60" w:line="360" w:lineRule="auto"/>
            <w:ind w:left="360"/>
            <w:rPr>
              <w:color w:val="000000"/>
            </w:rPr>
          </w:pPr>
          <w:hyperlink w:anchor="_net1bq25fjm0">
            <w:r>
              <w:rPr>
                <w:color w:val="000000"/>
              </w:rPr>
              <w:t>Mayer and Salovey’s Ability Model</w:t>
            </w:r>
            <w:r>
              <w:rPr>
                <w:color w:val="000000"/>
              </w:rPr>
              <w:tab/>
              <w:t>3</w:t>
            </w:r>
          </w:hyperlink>
        </w:p>
        <w:p w:rsidR="00EA2493" w:rsidRDefault="00B84627">
          <w:pPr>
            <w:widowControl w:val="0"/>
            <w:tabs>
              <w:tab w:val="right" w:pos="12000"/>
            </w:tabs>
            <w:spacing w:before="60" w:line="360" w:lineRule="auto"/>
            <w:ind w:left="360"/>
            <w:rPr>
              <w:color w:val="000000"/>
            </w:rPr>
          </w:pPr>
          <w:hyperlink w:anchor="_2pi3cajc651o">
            <w:r>
              <w:rPr>
                <w:color w:val="000000"/>
              </w:rPr>
              <w:t>Bar-On’s Emotional-Social Intelligence Model</w:t>
            </w:r>
            <w:r>
              <w:rPr>
                <w:color w:val="000000"/>
              </w:rPr>
              <w:tab/>
              <w:t>3</w:t>
            </w:r>
          </w:hyperlink>
        </w:p>
        <w:p w:rsidR="00EA2493" w:rsidRDefault="00B84627">
          <w:pPr>
            <w:widowControl w:val="0"/>
            <w:tabs>
              <w:tab w:val="right" w:pos="12000"/>
            </w:tabs>
            <w:spacing w:before="60" w:line="360" w:lineRule="auto"/>
            <w:ind w:left="360"/>
            <w:rPr>
              <w:color w:val="000000"/>
            </w:rPr>
          </w:pPr>
          <w:hyperlink w:anchor="_t9jkvn7982mt">
            <w:r>
              <w:rPr>
                <w:color w:val="000000"/>
              </w:rPr>
              <w:t>Emotional Intelligence and Effective Communication</w:t>
            </w:r>
            <w:r>
              <w:rPr>
                <w:color w:val="000000"/>
              </w:rPr>
              <w:tab/>
              <w:t>4</w:t>
            </w:r>
          </w:hyperlink>
        </w:p>
        <w:p w:rsidR="00EA2493" w:rsidRDefault="00B84627">
          <w:pPr>
            <w:widowControl w:val="0"/>
            <w:tabs>
              <w:tab w:val="right" w:pos="12000"/>
            </w:tabs>
            <w:spacing w:before="60" w:line="360" w:lineRule="auto"/>
            <w:ind w:left="360"/>
            <w:rPr>
              <w:color w:val="000000"/>
            </w:rPr>
          </w:pPr>
          <w:hyperlink w:anchor="_8t1w3raf2kob">
            <w:r>
              <w:rPr>
                <w:color w:val="000000"/>
              </w:rPr>
              <w:t>EI and Conflict Management</w:t>
            </w:r>
            <w:r>
              <w:rPr>
                <w:color w:val="000000"/>
              </w:rPr>
              <w:tab/>
              <w:t>5</w:t>
            </w:r>
          </w:hyperlink>
        </w:p>
        <w:p w:rsidR="00EA2493" w:rsidRDefault="00B84627">
          <w:pPr>
            <w:widowControl w:val="0"/>
            <w:tabs>
              <w:tab w:val="right" w:pos="12000"/>
            </w:tabs>
            <w:spacing w:before="60" w:line="360" w:lineRule="auto"/>
            <w:ind w:left="360"/>
            <w:rPr>
              <w:color w:val="000000"/>
            </w:rPr>
          </w:pPr>
          <w:hyperlink w:anchor="_m8ztabc9orow">
            <w:r>
              <w:rPr>
                <w:color w:val="000000"/>
              </w:rPr>
              <w:t>Emotional Int</w:t>
            </w:r>
            <w:r>
              <w:rPr>
                <w:color w:val="000000"/>
              </w:rPr>
              <w:t>elligence and Leadership Effectiveness</w:t>
            </w:r>
            <w:r>
              <w:rPr>
                <w:color w:val="000000"/>
              </w:rPr>
              <w:tab/>
              <w:t>5</w:t>
            </w:r>
          </w:hyperlink>
        </w:p>
        <w:p w:rsidR="00EA2493" w:rsidRDefault="00B84627">
          <w:pPr>
            <w:widowControl w:val="0"/>
            <w:tabs>
              <w:tab w:val="right" w:pos="12000"/>
            </w:tabs>
            <w:spacing w:before="60" w:line="360" w:lineRule="auto"/>
            <w:ind w:left="360"/>
            <w:rPr>
              <w:color w:val="000000"/>
            </w:rPr>
          </w:pPr>
          <w:hyperlink w:anchor="_nptdh55kiibl">
            <w:r>
              <w:rPr>
                <w:color w:val="000000"/>
              </w:rPr>
              <w:t>Emotional Intelligence and Decision-Making</w:t>
            </w:r>
            <w:r>
              <w:rPr>
                <w:color w:val="000000"/>
              </w:rPr>
              <w:tab/>
              <w:t>5</w:t>
            </w:r>
          </w:hyperlink>
        </w:p>
        <w:p w:rsidR="00EA2493" w:rsidRDefault="00B84627">
          <w:pPr>
            <w:widowControl w:val="0"/>
            <w:tabs>
              <w:tab w:val="right" w:pos="12000"/>
            </w:tabs>
            <w:spacing w:before="60" w:line="360" w:lineRule="auto"/>
            <w:rPr>
              <w:color w:val="000000"/>
            </w:rPr>
          </w:pPr>
          <w:hyperlink w:anchor="_fa4tt8gkd6su">
            <w:r>
              <w:rPr>
                <w:color w:val="000000"/>
              </w:rPr>
              <w:t>Task 2: Managing a Multigenerational Workforce</w:t>
            </w:r>
            <w:r>
              <w:rPr>
                <w:color w:val="000000"/>
              </w:rPr>
              <w:tab/>
              <w:t>6</w:t>
            </w:r>
          </w:hyperlink>
        </w:p>
        <w:p w:rsidR="00EA2493" w:rsidRDefault="00B84627">
          <w:pPr>
            <w:widowControl w:val="0"/>
            <w:tabs>
              <w:tab w:val="right" w:pos="12000"/>
            </w:tabs>
            <w:spacing w:before="60" w:line="360" w:lineRule="auto"/>
            <w:ind w:left="360"/>
            <w:rPr>
              <w:color w:val="000000"/>
            </w:rPr>
          </w:pPr>
          <w:hyperlink w:anchor="_o2ro9vuak8xg">
            <w:r>
              <w:rPr>
                <w:color w:val="000000"/>
              </w:rPr>
              <w:t>Generation X</w:t>
            </w:r>
            <w:r>
              <w:rPr>
                <w:color w:val="000000"/>
              </w:rPr>
              <w:tab/>
            </w:r>
            <w:r>
              <w:rPr>
                <w:color w:val="000000"/>
              </w:rPr>
              <w:t>6</w:t>
            </w:r>
          </w:hyperlink>
        </w:p>
        <w:p w:rsidR="00EA2493" w:rsidRDefault="00B84627">
          <w:pPr>
            <w:widowControl w:val="0"/>
            <w:tabs>
              <w:tab w:val="right" w:pos="12000"/>
            </w:tabs>
            <w:spacing w:before="60" w:line="360" w:lineRule="auto"/>
            <w:ind w:left="360"/>
            <w:rPr>
              <w:color w:val="000000"/>
            </w:rPr>
          </w:pPr>
          <w:hyperlink w:anchor="_z9e5ck3b0szs">
            <w:r>
              <w:rPr>
                <w:color w:val="000000"/>
              </w:rPr>
              <w:t>Millennials (Generation Y)</w:t>
            </w:r>
            <w:r>
              <w:rPr>
                <w:color w:val="000000"/>
              </w:rPr>
              <w:tab/>
              <w:t>7</w:t>
            </w:r>
          </w:hyperlink>
        </w:p>
        <w:p w:rsidR="00EA2493" w:rsidRDefault="00B84627">
          <w:pPr>
            <w:widowControl w:val="0"/>
            <w:tabs>
              <w:tab w:val="right" w:pos="12000"/>
            </w:tabs>
            <w:spacing w:before="60" w:line="360" w:lineRule="auto"/>
            <w:ind w:left="360"/>
            <w:rPr>
              <w:color w:val="000000"/>
            </w:rPr>
          </w:pPr>
          <w:hyperlink w:anchor="_h70ltpsur30y">
            <w:r>
              <w:rPr>
                <w:color w:val="000000"/>
              </w:rPr>
              <w:t>Generation Z</w:t>
            </w:r>
            <w:r>
              <w:rPr>
                <w:color w:val="000000"/>
              </w:rPr>
              <w:tab/>
              <w:t>7</w:t>
            </w:r>
          </w:hyperlink>
        </w:p>
        <w:p w:rsidR="00EA2493" w:rsidRDefault="00B84627">
          <w:pPr>
            <w:widowControl w:val="0"/>
            <w:tabs>
              <w:tab w:val="right" w:pos="12000"/>
            </w:tabs>
            <w:spacing w:before="60" w:line="360" w:lineRule="auto"/>
            <w:ind w:left="360"/>
            <w:rPr>
              <w:color w:val="000000"/>
            </w:rPr>
          </w:pPr>
          <w:hyperlink w:anchor="_74rlx5x62bqs">
            <w:r>
              <w:rPr>
                <w:color w:val="000000"/>
              </w:rPr>
              <w:t>Impact of Generational Differences on Organisational Effectiveness</w:t>
            </w:r>
            <w:r>
              <w:rPr>
                <w:color w:val="000000"/>
              </w:rPr>
              <w:tab/>
              <w:t>7</w:t>
            </w:r>
          </w:hyperlink>
        </w:p>
        <w:p w:rsidR="00EA2493" w:rsidRDefault="00B84627">
          <w:pPr>
            <w:widowControl w:val="0"/>
            <w:tabs>
              <w:tab w:val="right" w:pos="12000"/>
            </w:tabs>
            <w:spacing w:before="60" w:line="360" w:lineRule="auto"/>
            <w:ind w:left="360"/>
            <w:rPr>
              <w:color w:val="000000"/>
            </w:rPr>
          </w:pPr>
          <w:hyperlink w:anchor="_hbiap33124vh">
            <w:r>
              <w:rPr>
                <w:color w:val="000000"/>
              </w:rPr>
              <w:t>The Role of Emotional Intelligence in Managing Generational Diversity</w:t>
            </w:r>
            <w:r>
              <w:rPr>
                <w:color w:val="000000"/>
              </w:rPr>
              <w:tab/>
              <w:t>8</w:t>
            </w:r>
          </w:hyperlink>
        </w:p>
        <w:p w:rsidR="00EA2493" w:rsidRDefault="00B84627">
          <w:pPr>
            <w:widowControl w:val="0"/>
            <w:tabs>
              <w:tab w:val="right" w:pos="12000"/>
            </w:tabs>
            <w:spacing w:before="60" w:line="360" w:lineRule="auto"/>
            <w:ind w:left="360"/>
            <w:rPr>
              <w:color w:val="000000"/>
            </w:rPr>
          </w:pPr>
          <w:hyperlink w:anchor="_sg1uyq3mvcpy">
            <w:r>
              <w:rPr>
                <w:color w:val="000000"/>
              </w:rPr>
              <w:t>The Role of Mindfulness in Creating Inclusive Workplaces</w:t>
            </w:r>
            <w:r>
              <w:rPr>
                <w:color w:val="000000"/>
              </w:rPr>
              <w:tab/>
              <w:t>8</w:t>
            </w:r>
          </w:hyperlink>
        </w:p>
        <w:p w:rsidR="00EA2493" w:rsidRDefault="00B84627">
          <w:pPr>
            <w:widowControl w:val="0"/>
            <w:tabs>
              <w:tab w:val="right" w:pos="12000"/>
            </w:tabs>
            <w:spacing w:before="60" w:line="360" w:lineRule="auto"/>
            <w:ind w:left="360"/>
            <w:rPr>
              <w:color w:val="000000"/>
            </w:rPr>
          </w:pPr>
          <w:hyperlink w:anchor="_lsiml3lvasmd">
            <w:r>
              <w:rPr>
                <w:color w:val="000000"/>
              </w:rPr>
              <w:t>Recruitment, Management and Retention Strategies</w:t>
            </w:r>
            <w:r>
              <w:rPr>
                <w:color w:val="000000"/>
              </w:rPr>
              <w:tab/>
              <w:t>9</w:t>
            </w:r>
          </w:hyperlink>
        </w:p>
        <w:p w:rsidR="00EA2493" w:rsidRDefault="00B84627">
          <w:pPr>
            <w:widowControl w:val="0"/>
            <w:tabs>
              <w:tab w:val="right" w:pos="12000"/>
            </w:tabs>
            <w:spacing w:before="60" w:line="360" w:lineRule="auto"/>
            <w:rPr>
              <w:color w:val="000000"/>
            </w:rPr>
          </w:pPr>
          <w:hyperlink w:anchor="_7mo6auvsaj2m">
            <w:r>
              <w:rPr>
                <w:color w:val="000000"/>
              </w:rPr>
              <w:t>Conclusion</w:t>
            </w:r>
            <w:r>
              <w:rPr>
                <w:color w:val="000000"/>
              </w:rPr>
              <w:tab/>
              <w:t>9</w:t>
            </w:r>
          </w:hyperlink>
        </w:p>
        <w:p w:rsidR="00EA2493" w:rsidRDefault="00B84627">
          <w:pPr>
            <w:widowControl w:val="0"/>
            <w:tabs>
              <w:tab w:val="right" w:pos="12000"/>
            </w:tabs>
            <w:spacing w:before="60" w:line="360" w:lineRule="auto"/>
            <w:ind w:left="360"/>
            <w:rPr>
              <w:color w:val="000000"/>
            </w:rPr>
          </w:pPr>
          <w:hyperlink w:anchor="_bfl348t1u8q8">
            <w:r>
              <w:rPr>
                <w:color w:val="000000"/>
              </w:rPr>
              <w:t>References</w:t>
            </w:r>
            <w:r>
              <w:rPr>
                <w:color w:val="000000"/>
              </w:rPr>
              <w:tab/>
              <w:t>11</w:t>
            </w:r>
          </w:hyperlink>
          <w:r>
            <w:fldChar w:fldCharType="end"/>
          </w:r>
        </w:p>
      </w:sdtContent>
    </w:sdt>
    <w:p w:rsidR="00EA2493" w:rsidRDefault="00EA2493">
      <w:pPr>
        <w:spacing w:after="80" w:line="360" w:lineRule="auto"/>
        <w:jc w:val="center"/>
        <w:rPr>
          <w:b/>
          <w:bCs/>
        </w:rPr>
        <w:sectPr w:rsidR="00EA2493">
          <w:footerReference w:type="default" r:id="rId7"/>
          <w:pgSz w:w="12240" w:h="15840"/>
          <w:pgMar w:top="1440" w:right="1440" w:bottom="1440" w:left="1440" w:header="720" w:footer="720" w:gutter="0"/>
          <w:cols w:space="720"/>
        </w:sectPr>
      </w:pPr>
    </w:p>
    <w:p w:rsidR="00EA2493" w:rsidRDefault="00B84627">
      <w:pPr>
        <w:pStyle w:val="Heading2"/>
        <w:keepNext w:val="0"/>
        <w:keepLines w:val="0"/>
        <w:spacing w:after="80" w:line="360" w:lineRule="auto"/>
        <w:jc w:val="both"/>
        <w:rPr>
          <w:b/>
          <w:bCs/>
          <w:sz w:val="22"/>
          <w:szCs w:val="22"/>
        </w:rPr>
      </w:pPr>
      <w:bookmarkStart w:id="2" w:name="_nllnnfs8w013" w:colFirst="0" w:colLast="0"/>
      <w:bookmarkEnd w:id="2"/>
      <w:r>
        <w:rPr>
          <w:b/>
          <w:bCs/>
          <w:sz w:val="22"/>
          <w:szCs w:val="22"/>
        </w:rPr>
        <w:lastRenderedPageBreak/>
        <w:t>Introduction</w:t>
      </w:r>
    </w:p>
    <w:p w:rsidR="00EA2493" w:rsidRDefault="00B84627">
      <w:pPr>
        <w:spacing w:before="240" w:after="240" w:line="360" w:lineRule="auto"/>
        <w:jc w:val="both"/>
      </w:pPr>
      <w:r>
        <w:t>Organisations are increasingly aware of the need for emotional intelligence (EI) and mindfulness to be key skills in the employee and lea</w:t>
      </w:r>
      <w:r>
        <w:t xml:space="preserve">dership arena, particularly in a complex and dynamic business landscape. What it takes to be successful in the workplace is much more than just intelligence and technical skills. Emotion management, positive relationship building, change management, and a </w:t>
      </w:r>
      <w:r>
        <w:t>sense of psychological safety and inclusion are essential skills among others needed by employees in modern organizations. Emotional intelligence is the capacity to recognise, understand, manage and utilise feelings in oneself and others and mindfulness is</w:t>
      </w:r>
      <w:r>
        <w:t xml:space="preserve"> the quality of being conscious in the current moment without judgment. When combined together, these ideas play a vital role in the employee well-being, organisational performance and leadership effectiveness (Matta and Alam, 2023). Bridging the Generatio</w:t>
      </w:r>
      <w:r>
        <w:t>n Gap is a challenge for organisations today as they have staff from different generations with different values, communication styles, motivations and expectations. Leaders and staff need to be empathetic, self-aware, flexible and emotionally regulated to</w:t>
      </w:r>
      <w:r>
        <w:t xml:space="preserve"> manage such diversity. Emotional intelligence and mindfulness offer a framework for managing interpersonal challenges and for focusing, becoming more resilient and controlling one's emotions.</w:t>
      </w:r>
    </w:p>
    <w:p w:rsidR="00EA2493" w:rsidRDefault="00B84627">
      <w:pPr>
        <w:spacing w:before="240" w:after="240" w:line="360" w:lineRule="auto"/>
        <w:jc w:val="both"/>
      </w:pPr>
      <w:r>
        <w:t>This report critically assesses the role of emotional intelligence in enhancing employee performance, collaboration and health in the workplace. It explores important models of emotional intelligence such as Goleman's Emotional Intelligence Framework, Maye</w:t>
      </w:r>
      <w:r>
        <w:t>r's and Salovey's Ability Model and Bar-On's Emotional-Social Intelligence Model. In addition, the report delves into the issues and opportunities surrounding the management of a multi-generational workforce of Gen X, Millennials, and Gen Z. The conversati</w:t>
      </w:r>
      <w:r>
        <w:t>on looks at the potential of emotional intelligence and mindfulness to help foster inclusive leadership, effective communication, employee engagement and sustainability in the long-term for organisations.</w:t>
      </w:r>
    </w:p>
    <w:p w:rsidR="00EA2493" w:rsidRDefault="00B84627">
      <w:pPr>
        <w:pStyle w:val="Heading1"/>
        <w:keepNext w:val="0"/>
        <w:keepLines w:val="0"/>
        <w:spacing w:before="480" w:line="360" w:lineRule="auto"/>
        <w:jc w:val="both"/>
        <w:rPr>
          <w:b/>
          <w:bCs/>
          <w:sz w:val="22"/>
          <w:szCs w:val="22"/>
        </w:rPr>
      </w:pPr>
      <w:bookmarkStart w:id="3" w:name="_6zegg8s2k8f7" w:colFirst="0" w:colLast="0"/>
      <w:bookmarkEnd w:id="3"/>
      <w:r>
        <w:rPr>
          <w:b/>
          <w:bCs/>
          <w:sz w:val="22"/>
          <w:szCs w:val="22"/>
        </w:rPr>
        <w:t>Task 1: Emotional Intelligence in the Workplace</w:t>
      </w:r>
    </w:p>
    <w:p w:rsidR="00EA2493" w:rsidRDefault="00B84627">
      <w:pPr>
        <w:pStyle w:val="Heading2"/>
        <w:keepNext w:val="0"/>
        <w:keepLines w:val="0"/>
        <w:spacing w:after="80" w:line="360" w:lineRule="auto"/>
        <w:jc w:val="both"/>
        <w:rPr>
          <w:b/>
          <w:bCs/>
          <w:sz w:val="22"/>
          <w:szCs w:val="22"/>
        </w:rPr>
      </w:pPr>
      <w:bookmarkStart w:id="4" w:name="_pjlai74xlir9" w:colFirst="0" w:colLast="0"/>
      <w:bookmarkEnd w:id="4"/>
      <w:r>
        <w:rPr>
          <w:b/>
          <w:bCs/>
          <w:sz w:val="22"/>
          <w:szCs w:val="22"/>
        </w:rPr>
        <w:t>Und</w:t>
      </w:r>
      <w:r>
        <w:rPr>
          <w:b/>
          <w:bCs/>
          <w:sz w:val="22"/>
          <w:szCs w:val="22"/>
        </w:rPr>
        <w:t>erstanding Emotional Intelligence</w:t>
      </w:r>
    </w:p>
    <w:p w:rsidR="00EA2493" w:rsidRDefault="00B84627">
      <w:pPr>
        <w:spacing w:before="240" w:after="240" w:line="360" w:lineRule="auto"/>
        <w:jc w:val="both"/>
      </w:pPr>
      <w:r>
        <w:t>Emotional intelligence is becoming an important factor that affects a person's performance in the workplace. While cognitive intelligence is about analytical and technical skills, emotional intelligence is about how to und</w:t>
      </w:r>
      <w:r>
        <w:t xml:space="preserve">erstand and manage them in professional and social situations. </w:t>
      </w:r>
      <w:r>
        <w:lastRenderedPageBreak/>
        <w:t>Emotionally intelligent employees are increasingly sought after in the workplace as they are more likely to be the employees who will be able to manage workplace pressure, solve conflicts, work</w:t>
      </w:r>
      <w:r>
        <w:t xml:space="preserve"> with colleagues and adapt to organisational change.</w:t>
      </w:r>
    </w:p>
    <w:p w:rsidR="00EA2493" w:rsidRDefault="00B84627">
      <w:pPr>
        <w:spacing w:before="240" w:after="240" w:line="360" w:lineRule="auto"/>
        <w:jc w:val="both"/>
      </w:pPr>
      <w:r>
        <w:t>There were several theoretical models for emotional intelligence that have come to the fore. These models vary in focus but all indicate that the emotional competencies have a strong impact on job perfor</w:t>
      </w:r>
      <w:r>
        <w:t>mance and interpersonal effectiveness.</w:t>
      </w:r>
    </w:p>
    <w:p w:rsidR="00EA2493" w:rsidRDefault="00B84627">
      <w:pPr>
        <w:pStyle w:val="Heading2"/>
        <w:keepNext w:val="0"/>
        <w:keepLines w:val="0"/>
        <w:spacing w:after="80" w:line="360" w:lineRule="auto"/>
        <w:jc w:val="both"/>
        <w:rPr>
          <w:b/>
          <w:bCs/>
          <w:sz w:val="22"/>
          <w:szCs w:val="22"/>
        </w:rPr>
      </w:pPr>
      <w:bookmarkStart w:id="5" w:name="_xgxz0pi338sn" w:colFirst="0" w:colLast="0"/>
      <w:bookmarkEnd w:id="5"/>
      <w:r>
        <w:rPr>
          <w:b/>
          <w:bCs/>
          <w:sz w:val="22"/>
          <w:szCs w:val="22"/>
        </w:rPr>
        <w:t>Goleman’s Emotional Intelligence Framework</w:t>
      </w:r>
    </w:p>
    <w:p w:rsidR="00EA2493" w:rsidRDefault="00B84627">
      <w:pPr>
        <w:spacing w:before="240" w:after="240" w:line="360" w:lineRule="auto"/>
        <w:jc w:val="both"/>
      </w:pPr>
      <w:r>
        <w:t>The one of the most influential models is that of Goleman, who outlines five key components of emotional intelligence: self-awareness, self-regulation, motivation, empathy, a</w:t>
      </w:r>
      <w:r>
        <w:t>nd social skills.</w:t>
      </w:r>
    </w:p>
    <w:p w:rsidR="00EA2493" w:rsidRDefault="00B84627">
      <w:pPr>
        <w:spacing w:before="240" w:after="240" w:line="360" w:lineRule="auto"/>
        <w:jc w:val="both"/>
      </w:pPr>
      <w:r>
        <w:t>Self-awareness is the awareness of one's own feelings and how they impact behaviour. Self-aware employees are able to recognise emotions and the impact of their responses in the workplace (Kargeti, 2023). For instance, if a manager is aware that he is frus</w:t>
      </w:r>
      <w:r>
        <w:t>trated at a stressful meeting, he can take a proactive approach to avoiding negative team morale.</w:t>
      </w:r>
    </w:p>
    <w:p w:rsidR="00EA2493" w:rsidRDefault="00B84627">
      <w:pPr>
        <w:spacing w:before="240" w:after="240" w:line="360" w:lineRule="auto"/>
        <w:jc w:val="both"/>
      </w:pPr>
      <w:r>
        <w:t>Self-regulation is the ability to regulate impulsive behaviours and manage emotions in a constructive manner. Self-regulated employees are less likely to enga</w:t>
      </w:r>
      <w:r>
        <w:t>ge in emotional responses to conflict and better able to make rational decisions when under stress. This skill is very useful in times of crisis in an organisation or during periods of major change.</w:t>
      </w:r>
    </w:p>
    <w:p w:rsidR="00EA2493" w:rsidRDefault="00B84627">
      <w:pPr>
        <w:spacing w:before="240" w:after="240" w:line="360" w:lineRule="auto"/>
        <w:jc w:val="both"/>
      </w:pPr>
      <w:r>
        <w:t>Motivation in Goleman's definition is internal motivation</w:t>
      </w:r>
      <w:r>
        <w:t xml:space="preserve"> and dedication to attain goals. Resilient, persistent, and optimistic employees are examples of those with emotional intelligence. This in turn leads to increased productivity and commitment to the organisation.</w:t>
      </w:r>
    </w:p>
    <w:p w:rsidR="00EA2493" w:rsidRDefault="00B84627">
      <w:pPr>
        <w:spacing w:before="240" w:after="240" w:line="360" w:lineRule="auto"/>
        <w:jc w:val="both"/>
      </w:pPr>
      <w:r>
        <w:t>Empathy helps people to understand and feel</w:t>
      </w:r>
      <w:r>
        <w:t xml:space="preserve"> the emotions and thoughts of others. Empathy fosters inclusion, collaboration, and respect in a variety of work settings. Empathetic managers are better able to support the well-being of employees and resolve employee issues.</w:t>
      </w:r>
    </w:p>
    <w:p w:rsidR="00EA2493" w:rsidRDefault="00B84627">
      <w:pPr>
        <w:spacing w:before="240" w:after="240" w:line="360" w:lineRule="auto"/>
        <w:jc w:val="both"/>
      </w:pPr>
      <w:r>
        <w:t>Social skills include communi</w:t>
      </w:r>
      <w:r>
        <w:t>cation, relationship and conflict management skills. Staff can develop good social skills and make positive influences on others, and encourage team working (Sfetcu, 2023). The skills are especially relevant in today's business environment, where effective</w:t>
      </w:r>
      <w:r>
        <w:t xml:space="preserve"> cross-departmental and cross-border teamwork is essential for success.</w:t>
      </w:r>
    </w:p>
    <w:p w:rsidR="00EA2493" w:rsidRDefault="00B84627">
      <w:pPr>
        <w:spacing w:before="240" w:after="240" w:line="360" w:lineRule="auto"/>
        <w:jc w:val="both"/>
      </w:pPr>
      <w:r>
        <w:lastRenderedPageBreak/>
        <w:t>Although Goleman's model has been embraced by organisations, some critics state that some of the elements are similar with personality traits and leadership abilities, which makes meas</w:t>
      </w:r>
      <w:r>
        <w:t>uring difficult. However, the framework is still very practical and operational, as it outlines the observable behaviors at work that are linked to the four micro-skills of EI.</w:t>
      </w:r>
    </w:p>
    <w:p w:rsidR="00EA2493" w:rsidRDefault="00B84627">
      <w:pPr>
        <w:pStyle w:val="Heading2"/>
        <w:keepNext w:val="0"/>
        <w:keepLines w:val="0"/>
        <w:spacing w:after="80" w:line="360" w:lineRule="auto"/>
        <w:jc w:val="both"/>
        <w:rPr>
          <w:b/>
          <w:bCs/>
          <w:sz w:val="22"/>
          <w:szCs w:val="22"/>
        </w:rPr>
      </w:pPr>
      <w:bookmarkStart w:id="6" w:name="_net1bq25fjm0" w:colFirst="0" w:colLast="0"/>
      <w:bookmarkEnd w:id="6"/>
      <w:r>
        <w:rPr>
          <w:b/>
          <w:bCs/>
          <w:sz w:val="22"/>
          <w:szCs w:val="22"/>
        </w:rPr>
        <w:t>Mayer and Salovey’s Ability Model</w:t>
      </w:r>
    </w:p>
    <w:p w:rsidR="00EA2493" w:rsidRDefault="00B84627">
      <w:pPr>
        <w:spacing w:before="240" w:after="240" w:line="360" w:lineRule="auto"/>
        <w:jc w:val="both"/>
      </w:pPr>
      <w:r>
        <w:t>Mayer and Salovey suggested that emotional in</w:t>
      </w:r>
      <w:r>
        <w:t>telligence is not an aspect of personality, but a collection of mental skills. They have four parts to their model: Perceiving emotions, Using emotions, Understanding emotions, and Managing emotions.</w:t>
      </w:r>
    </w:p>
    <w:p w:rsidR="00EA2493" w:rsidRDefault="00B84627">
      <w:pPr>
        <w:spacing w:before="240" w:after="240" w:line="360" w:lineRule="auto"/>
        <w:jc w:val="both"/>
      </w:pPr>
      <w:r>
        <w:t>Emotion perception is accurately recognising emotions in</w:t>
      </w:r>
      <w:r>
        <w:t xml:space="preserve"> oneself and others via facial expression, body language and verbal cues (Tehranipour and Bagheri Masoudzade, 2024). This skill allows workers to read workplace interactions better and react accordingly to the emotions of others in the workplace.</w:t>
      </w:r>
    </w:p>
    <w:p w:rsidR="00EA2493" w:rsidRDefault="00B84627">
      <w:pPr>
        <w:spacing w:before="240" w:after="240" w:line="360" w:lineRule="auto"/>
        <w:jc w:val="both"/>
      </w:pPr>
      <w:r>
        <w:t xml:space="preserve">Emotions </w:t>
      </w:r>
      <w:r>
        <w:t>capacity to use emotions for thinking and problem-solving. Positive emotional states can boost creativity, innovation and the decision making process while negative feelings can promote thoughtful consideration of risks and alternatives.</w:t>
      </w:r>
    </w:p>
    <w:p w:rsidR="00EA2493" w:rsidRDefault="00B84627">
      <w:pPr>
        <w:spacing w:before="240" w:after="240" w:line="360" w:lineRule="auto"/>
        <w:jc w:val="both"/>
      </w:pPr>
      <w:r>
        <w:t>The concept of und</w:t>
      </w:r>
      <w:r>
        <w:t>erstanding emotions is the understanding of emotional patterns, causes and consequences. Anyone who knows how to deal with emotion understands how people are going to react and how to handle interpersonal issues.</w:t>
      </w:r>
    </w:p>
    <w:p w:rsidR="00EA2493" w:rsidRDefault="00B84627">
      <w:pPr>
        <w:spacing w:before="240" w:after="240" w:line="360" w:lineRule="auto"/>
        <w:jc w:val="both"/>
      </w:pPr>
      <w:r>
        <w:t>Within this model, the highest form of emot</w:t>
      </w:r>
      <w:r>
        <w:t>ional intelligence is the ability to manage emotions. Emotional control is a component of it and it is about achieving desired outcomes through emotional control. Emotion management is also a key component of a successful leader, and in times of crisis, th</w:t>
      </w:r>
      <w:r>
        <w:t>ey can remain calm and inspire trust in their team.</w:t>
      </w:r>
    </w:p>
    <w:p w:rsidR="00EA2493" w:rsidRDefault="00B84627">
      <w:pPr>
        <w:spacing w:before="240" w:after="240" w:line="360" w:lineRule="auto"/>
        <w:jc w:val="both"/>
      </w:pPr>
      <w:r>
        <w:t>One of the key advantages of the Ability Model is its scientific basis, and measurable emotional capabilities. But others believe that this emotional intelligence doesn't necessarily translate into effect</w:t>
      </w:r>
      <w:r>
        <w:t>iveness at the job if paired with the right behaviours.</w:t>
      </w:r>
    </w:p>
    <w:p w:rsidR="00EA2493" w:rsidRDefault="00B84627">
      <w:pPr>
        <w:pStyle w:val="Heading2"/>
        <w:keepNext w:val="0"/>
        <w:keepLines w:val="0"/>
        <w:spacing w:after="80" w:line="360" w:lineRule="auto"/>
        <w:jc w:val="both"/>
        <w:rPr>
          <w:b/>
          <w:bCs/>
          <w:sz w:val="22"/>
          <w:szCs w:val="22"/>
        </w:rPr>
      </w:pPr>
      <w:bookmarkStart w:id="7" w:name="_2pi3cajc651o" w:colFirst="0" w:colLast="0"/>
      <w:bookmarkEnd w:id="7"/>
      <w:r>
        <w:rPr>
          <w:b/>
          <w:bCs/>
          <w:sz w:val="22"/>
          <w:szCs w:val="22"/>
        </w:rPr>
        <w:t>Bar-On’s Emotional-Social Intelligence Model</w:t>
      </w:r>
    </w:p>
    <w:p w:rsidR="00EA2493" w:rsidRDefault="00B84627">
      <w:pPr>
        <w:spacing w:before="240" w:after="240" w:line="360" w:lineRule="auto"/>
        <w:jc w:val="both"/>
      </w:pPr>
      <w:r>
        <w:lastRenderedPageBreak/>
        <w:t>Bar-On went further by adding to emotional intelligence social and psychological aspects that affect wellbeing (Babatunde, Sunday and Adeshina, 2023). He h</w:t>
      </w:r>
      <w:r>
        <w:t>as included intrapersonal skills, interpersonal skills, adaptability, stress management and general mood in his model.</w:t>
      </w:r>
    </w:p>
    <w:p w:rsidR="00EA2493" w:rsidRDefault="00B84627">
      <w:pPr>
        <w:spacing w:before="240" w:after="240" w:line="360" w:lineRule="auto"/>
        <w:jc w:val="both"/>
      </w:pPr>
      <w:r>
        <w:t>Intrapersonal skills include self-awareness, self-expression and independence. Staff who have good intrapersonal skills are assertive and</w:t>
      </w:r>
      <w:r>
        <w:t xml:space="preserve"> accountable.</w:t>
      </w:r>
    </w:p>
    <w:p w:rsidR="00EA2493" w:rsidRDefault="00B84627">
      <w:pPr>
        <w:spacing w:before="240" w:after="240" w:line="360" w:lineRule="auto"/>
        <w:jc w:val="both"/>
      </w:pPr>
      <w:r>
        <w:t>The interpersonal skills are related to empathy, social responsibility and relationship building. These skills help develop team working and organisational skills.</w:t>
      </w:r>
    </w:p>
    <w:p w:rsidR="00EA2493" w:rsidRDefault="00B84627">
      <w:pPr>
        <w:spacing w:before="240" w:after="240" w:line="360" w:lineRule="auto"/>
        <w:jc w:val="both"/>
      </w:pPr>
      <w:r>
        <w:t>Adaptability is the ability to solve problems, and to change direction when th</w:t>
      </w:r>
      <w:r>
        <w:t>e situation changes. In today's workplaces, where technology is disrupting the status quo and uncertainty reigns, adaptability is a key ingredient to organisational resilience.</w:t>
      </w:r>
    </w:p>
    <w:p w:rsidR="00EA2493" w:rsidRDefault="00B84627">
      <w:pPr>
        <w:spacing w:before="240" w:after="240" w:line="360" w:lineRule="auto"/>
        <w:jc w:val="both"/>
      </w:pPr>
      <w:r>
        <w:t>Stress Management includes emotional regulation and coping. When employees know how to manage stress, they have lower levels of burnout and higher performance.</w:t>
      </w:r>
    </w:p>
    <w:p w:rsidR="00EA2493" w:rsidRDefault="00B84627">
      <w:pPr>
        <w:spacing w:before="240" w:after="240" w:line="360" w:lineRule="auto"/>
        <w:jc w:val="both"/>
      </w:pPr>
      <w:r>
        <w:t>Optimism and happiness are part of the general mood, and these factors have a positive effect on</w:t>
      </w:r>
      <w:r>
        <w:t xml:space="preserve"> the workplace atmosphere and employee engagement.</w:t>
      </w:r>
    </w:p>
    <w:p w:rsidR="00EA2493" w:rsidRDefault="00B84627">
      <w:pPr>
        <w:spacing w:before="240" w:after="240" w:line="360" w:lineRule="auto"/>
        <w:jc w:val="both"/>
      </w:pPr>
      <w:r>
        <w:t>While Bar-On's model has been challenged on the grounds that it is too broad and incorporates components that are not part of the traditional definition of emotional intelligence, it gives a full view of t</w:t>
      </w:r>
      <w:r>
        <w:t>he interaction among emotions, well-being, and performance.</w:t>
      </w:r>
    </w:p>
    <w:p w:rsidR="00EA2493" w:rsidRDefault="00B84627">
      <w:pPr>
        <w:pStyle w:val="Heading2"/>
        <w:keepNext w:val="0"/>
        <w:keepLines w:val="0"/>
        <w:spacing w:after="80" w:line="360" w:lineRule="auto"/>
        <w:jc w:val="both"/>
        <w:rPr>
          <w:b/>
          <w:bCs/>
          <w:sz w:val="22"/>
          <w:szCs w:val="22"/>
        </w:rPr>
      </w:pPr>
      <w:bookmarkStart w:id="8" w:name="_t9jkvn7982mt" w:colFirst="0" w:colLast="0"/>
      <w:bookmarkEnd w:id="8"/>
      <w:r>
        <w:rPr>
          <w:b/>
          <w:bCs/>
          <w:sz w:val="22"/>
          <w:szCs w:val="22"/>
        </w:rPr>
        <w:t>Emotional Intelligence and Effective Communication</w:t>
      </w:r>
    </w:p>
    <w:p w:rsidR="00EA2493" w:rsidRDefault="00B84627">
      <w:pPr>
        <w:spacing w:before="240" w:after="240" w:line="360" w:lineRule="auto"/>
        <w:jc w:val="both"/>
      </w:pPr>
      <w:r>
        <w:t>Communication is a key to the success of an organisation. By improving understanding of verbal and non-verbal communication, emotional intelligen</w:t>
      </w:r>
      <w:r>
        <w:t>ce allows employees to communicate with each other more effectively. Empathy develops active listening and understanding, and self-awareness aids in communication.</w:t>
      </w:r>
    </w:p>
    <w:p w:rsidR="00EA2493" w:rsidRDefault="00B84627">
      <w:pPr>
        <w:spacing w:before="240" w:after="240" w:line="360" w:lineRule="auto"/>
        <w:jc w:val="both"/>
      </w:pPr>
      <w:r>
        <w:t>Higher emotional intelligence employees are more inclined to think of the psychological impa</w:t>
      </w:r>
      <w:r>
        <w:t>ct of their communication. They tailor language and communication to suit others and establish an atmosphere of respect and value for others. This helps to foster better relationships, minimize misunderstandings and promote collaboration.</w:t>
      </w:r>
    </w:p>
    <w:p w:rsidR="00EA2493" w:rsidRDefault="00B84627">
      <w:pPr>
        <w:spacing w:before="240" w:after="240" w:line="360" w:lineRule="auto"/>
        <w:jc w:val="both"/>
      </w:pPr>
      <w:r>
        <w:lastRenderedPageBreak/>
        <w:t>Also, emotionally</w:t>
      </w:r>
      <w:r>
        <w:t xml:space="preserve"> intelligent leaders encourage open communication, inviting input and expressing care for staff views. These actions build trust and enhance transparency in the organisation.</w:t>
      </w:r>
    </w:p>
    <w:p w:rsidR="00EA2493" w:rsidRDefault="00B84627">
      <w:pPr>
        <w:pStyle w:val="Heading2"/>
        <w:keepNext w:val="0"/>
        <w:keepLines w:val="0"/>
        <w:spacing w:after="80" w:line="360" w:lineRule="auto"/>
        <w:jc w:val="both"/>
        <w:rPr>
          <w:b/>
          <w:bCs/>
          <w:sz w:val="22"/>
          <w:szCs w:val="22"/>
        </w:rPr>
      </w:pPr>
      <w:bookmarkStart w:id="9" w:name="_8t1w3raf2kob" w:colFirst="0" w:colLast="0"/>
      <w:bookmarkEnd w:id="9"/>
      <w:r>
        <w:rPr>
          <w:b/>
          <w:bCs/>
          <w:sz w:val="22"/>
          <w:szCs w:val="22"/>
        </w:rPr>
        <w:t>EI and Conflict Management</w:t>
      </w:r>
    </w:p>
    <w:p w:rsidR="00EA2493" w:rsidRDefault="00B84627">
      <w:pPr>
        <w:spacing w:before="240" w:after="240" w:line="360" w:lineRule="auto"/>
        <w:jc w:val="both"/>
      </w:pPr>
      <w:r>
        <w:t>Whereas in an organisation, there is bound to be diffe</w:t>
      </w:r>
      <w:r>
        <w:t>rences of personalities, goals and expectations leading to conflict (Popescu, 2022). Emotional intelligence is a key factor in the process of handling conflict constructively. High self-regulation scores enable employees to manage their emotional responses</w:t>
      </w:r>
      <w:r>
        <w:t xml:space="preserve"> and react in an objective way when faced with disagreements.</w:t>
      </w:r>
    </w:p>
    <w:p w:rsidR="00EA2493" w:rsidRDefault="00B84627">
      <w:pPr>
        <w:spacing w:before="240" w:after="240" w:line="360" w:lineRule="auto"/>
        <w:jc w:val="both"/>
      </w:pPr>
      <w:r>
        <w:t>Empathy helps people to see other people's perspectives and to think about how others feel. Social skills can assist in negotiation and problem solving, and help avoid hurt feelings when dealing</w:t>
      </w:r>
      <w:r>
        <w:t xml:space="preserve"> with conflict.</w:t>
      </w:r>
    </w:p>
    <w:p w:rsidR="00EA2493" w:rsidRDefault="00B84627">
      <w:pPr>
        <w:spacing w:before="240" w:after="240" w:line="360" w:lineRule="auto"/>
        <w:jc w:val="both"/>
      </w:pPr>
      <w:r>
        <w:t>But sometimes much thought of emotion makes for a delayed difficult choice. Hence, emotional intelligence should be used as an aid and support to the objective analysis in a conflict resolution process.</w:t>
      </w:r>
    </w:p>
    <w:p w:rsidR="00EA2493" w:rsidRDefault="00B84627">
      <w:pPr>
        <w:pStyle w:val="Heading2"/>
        <w:keepNext w:val="0"/>
        <w:keepLines w:val="0"/>
        <w:spacing w:after="80" w:line="360" w:lineRule="auto"/>
        <w:jc w:val="both"/>
        <w:rPr>
          <w:b/>
          <w:bCs/>
          <w:sz w:val="22"/>
          <w:szCs w:val="22"/>
        </w:rPr>
      </w:pPr>
      <w:bookmarkStart w:id="10" w:name="_m8ztabc9orow" w:colFirst="0" w:colLast="0"/>
      <w:bookmarkEnd w:id="10"/>
      <w:r>
        <w:rPr>
          <w:b/>
          <w:bCs/>
          <w:sz w:val="22"/>
          <w:szCs w:val="22"/>
        </w:rPr>
        <w:t>Emotional Intelligence and Leadership</w:t>
      </w:r>
      <w:r>
        <w:rPr>
          <w:b/>
          <w:bCs/>
          <w:sz w:val="22"/>
          <w:szCs w:val="22"/>
        </w:rPr>
        <w:t xml:space="preserve"> Effectiveness</w:t>
      </w:r>
    </w:p>
    <w:p w:rsidR="00EA2493" w:rsidRDefault="00B84627">
      <w:pPr>
        <w:spacing w:before="240" w:after="240" w:line="360" w:lineRule="auto"/>
        <w:jc w:val="both"/>
      </w:pPr>
      <w:r>
        <w:t>Emotional intelligence is strongly correlated with effective leadership. Leaders can impact on employees' motivation, engagement and organisational culture through their emotional behaviour (Ayoko, 2023). Some leaders are emotionally intelli</w:t>
      </w:r>
      <w:r>
        <w:t>gent and inspire trust, foster teamwork, and establish psychologically safe spaces where employees are free to voice ideas and issues.</w:t>
      </w:r>
    </w:p>
    <w:p w:rsidR="00EA2493" w:rsidRDefault="00B84627">
      <w:pPr>
        <w:spacing w:before="240" w:after="240" w:line="360" w:lineRule="auto"/>
        <w:jc w:val="both"/>
      </w:pPr>
      <w:r>
        <w:t>Leaders exhibit resilience in times of uncertainty and guide teams through times of organisational change. They understan</w:t>
      </w:r>
      <w:r>
        <w:t>d individual strengths, offer valuable assistance and adjust leadership styles to suit employee needs. This means that emotional intelligence plays a pivotal role in enhancing employee satisfaction, retention, and organizational productivity.</w:t>
      </w:r>
    </w:p>
    <w:p w:rsidR="00EA2493" w:rsidRDefault="00B84627">
      <w:pPr>
        <w:pStyle w:val="Heading2"/>
        <w:keepNext w:val="0"/>
        <w:keepLines w:val="0"/>
        <w:spacing w:after="80" w:line="360" w:lineRule="auto"/>
        <w:jc w:val="both"/>
        <w:rPr>
          <w:b/>
          <w:bCs/>
          <w:sz w:val="22"/>
          <w:szCs w:val="22"/>
        </w:rPr>
      </w:pPr>
      <w:bookmarkStart w:id="11" w:name="_nptdh55kiibl" w:colFirst="0" w:colLast="0"/>
      <w:bookmarkEnd w:id="11"/>
      <w:r>
        <w:rPr>
          <w:b/>
          <w:bCs/>
          <w:sz w:val="22"/>
          <w:szCs w:val="22"/>
        </w:rPr>
        <w:t>Emotional Int</w:t>
      </w:r>
      <w:r>
        <w:rPr>
          <w:b/>
          <w:bCs/>
          <w:sz w:val="22"/>
          <w:szCs w:val="22"/>
        </w:rPr>
        <w:t>elligence and Decision-Making</w:t>
      </w:r>
    </w:p>
    <w:p w:rsidR="00EA2493" w:rsidRDefault="00B84627">
      <w:pPr>
        <w:spacing w:before="240" w:after="240" w:line="360" w:lineRule="auto"/>
        <w:jc w:val="both"/>
      </w:pPr>
      <w:r>
        <w:t>Decision-making requires a rational analysis and an emotional judgement. Emotional intelligence will help people make decisions by helping them to identify the influence of emotions and avoid being influenced by emotions to af</w:t>
      </w:r>
      <w:r>
        <w:t xml:space="preserve">fect the objectivity of judgment. Self-awareness can aid in the </w:t>
      </w:r>
      <w:r>
        <w:lastRenderedPageBreak/>
        <w:t>understanding of how emotions impact judgments and self-regulation can minimize impulsive decision making by the manager.</w:t>
      </w:r>
    </w:p>
    <w:p w:rsidR="00EA2493" w:rsidRDefault="00B84627">
      <w:pPr>
        <w:spacing w:before="240" w:after="240" w:line="360" w:lineRule="auto"/>
        <w:jc w:val="both"/>
      </w:pPr>
      <w:r>
        <w:t>Empathy is also a factor of ethical and inclusive decision making beca</w:t>
      </w:r>
      <w:r>
        <w:t>use it allows for considering the views of stakeholders. However, EI must not be used at the expense of data analysis to produce effective organisational results.</w:t>
      </w:r>
    </w:p>
    <w:p w:rsidR="00EA2493" w:rsidRDefault="00B84627">
      <w:pPr>
        <w:spacing w:before="240" w:after="240" w:line="360" w:lineRule="auto"/>
        <w:jc w:val="both"/>
      </w:pPr>
      <w:r>
        <w:t>Overall, emotional intelligence increases workplace effectiveness through communication, lead</w:t>
      </w:r>
      <w:r>
        <w:t>ership, conflict management, and decision making. Leaders who cultivate the ability of their people to be emotionally intelligent are likely to unlock sustainable performance and employee well-being for their organisations.</w:t>
      </w:r>
    </w:p>
    <w:p w:rsidR="00EA2493" w:rsidRDefault="00B84627">
      <w:pPr>
        <w:pStyle w:val="Heading1"/>
        <w:keepNext w:val="0"/>
        <w:keepLines w:val="0"/>
        <w:spacing w:before="480" w:line="360" w:lineRule="auto"/>
        <w:jc w:val="both"/>
        <w:rPr>
          <w:b/>
          <w:bCs/>
          <w:sz w:val="22"/>
          <w:szCs w:val="22"/>
        </w:rPr>
      </w:pPr>
      <w:bookmarkStart w:id="12" w:name="_fa4tt8gkd6su" w:colFirst="0" w:colLast="0"/>
      <w:bookmarkEnd w:id="12"/>
      <w:r>
        <w:rPr>
          <w:b/>
          <w:bCs/>
          <w:sz w:val="22"/>
          <w:szCs w:val="22"/>
        </w:rPr>
        <w:t>Task 2: Managing a Multigenerati</w:t>
      </w:r>
      <w:r>
        <w:rPr>
          <w:b/>
          <w:bCs/>
          <w:sz w:val="22"/>
          <w:szCs w:val="22"/>
        </w:rPr>
        <w:t>onal Workforce</w:t>
      </w:r>
    </w:p>
    <w:p w:rsidR="00EA2493" w:rsidRDefault="00B84627">
      <w:pPr>
        <w:spacing w:before="240" w:after="240" w:line="360" w:lineRule="auto"/>
        <w:jc w:val="both"/>
      </w:pPr>
      <w:r>
        <w:t>In today's organisations, working with more than one generation is becoming a common phenomenon, offering opportunities and challenges for managers. Each generation has their own set of experiences, values, and expectations within the workpl</w:t>
      </w:r>
      <w:r>
        <w:t xml:space="preserve">ace. Generational diversity can have a positive effect on innovation and knowledge transfer but can also result in miscommunication and conflict due to communication, work preferences and technology adaptation differences. Therefore, the management should </w:t>
      </w:r>
      <w:r>
        <w:t>be a blend of emotional intelligence and mindfulness to foster inclusiveness, collaboration and organisational effectiveness.</w:t>
      </w:r>
    </w:p>
    <w:p w:rsidR="00EA2493" w:rsidRDefault="00B84627">
      <w:pPr>
        <w:pStyle w:val="Heading2"/>
        <w:keepNext w:val="0"/>
        <w:keepLines w:val="0"/>
        <w:spacing w:after="80" w:line="360" w:lineRule="auto"/>
        <w:jc w:val="both"/>
        <w:rPr>
          <w:b/>
          <w:bCs/>
          <w:sz w:val="22"/>
          <w:szCs w:val="22"/>
        </w:rPr>
      </w:pPr>
      <w:bookmarkStart w:id="13" w:name="_o2ro9vuak8xg" w:colFirst="0" w:colLast="0"/>
      <w:bookmarkEnd w:id="13"/>
      <w:r>
        <w:rPr>
          <w:b/>
          <w:bCs/>
          <w:sz w:val="22"/>
          <w:szCs w:val="22"/>
        </w:rPr>
        <w:t>Generation X</w:t>
      </w:r>
    </w:p>
    <w:p w:rsidR="00EA2493" w:rsidRDefault="00B84627">
      <w:pPr>
        <w:spacing w:before="240" w:after="240" w:line="360" w:lineRule="auto"/>
        <w:jc w:val="both"/>
      </w:pPr>
      <w:r>
        <w:t>Generation X workers are generally thought of as independent, self-reliant and practical. They have gone through majo</w:t>
      </w:r>
      <w:r>
        <w:t>r economic and technological changes in their working lives and tend to prioritize job security, competence, and a work-life balance.</w:t>
      </w:r>
    </w:p>
    <w:p w:rsidR="00EA2493" w:rsidRDefault="00B84627">
      <w:pPr>
        <w:spacing w:before="240" w:after="240" w:line="360" w:lineRule="auto"/>
        <w:jc w:val="both"/>
      </w:pPr>
      <w:r>
        <w:t>They usually like to have a say in what's happening and enjoy direct communication. Often they are useful mentors for youn</w:t>
      </w:r>
      <w:r>
        <w:t>ger colleagues because of their in-depth experience (Muthui and Karimi, 2023). But they can sometimes be reluctant to accept quick organizational shifts or new technology if they don't feel the need or are not getting enough support.</w:t>
      </w:r>
    </w:p>
    <w:p w:rsidR="00EA2493" w:rsidRDefault="00B84627">
      <w:pPr>
        <w:pStyle w:val="Heading2"/>
        <w:keepNext w:val="0"/>
        <w:keepLines w:val="0"/>
        <w:spacing w:after="80" w:line="360" w:lineRule="auto"/>
        <w:jc w:val="both"/>
        <w:rPr>
          <w:b/>
          <w:bCs/>
          <w:sz w:val="22"/>
          <w:szCs w:val="22"/>
        </w:rPr>
      </w:pPr>
      <w:bookmarkStart w:id="14" w:name="_z9e5ck3b0szs" w:colFirst="0" w:colLast="0"/>
      <w:bookmarkEnd w:id="14"/>
      <w:r>
        <w:rPr>
          <w:b/>
          <w:bCs/>
          <w:sz w:val="22"/>
          <w:szCs w:val="22"/>
        </w:rPr>
        <w:t>Millennials (Generatio</w:t>
      </w:r>
      <w:r>
        <w:rPr>
          <w:b/>
          <w:bCs/>
          <w:sz w:val="22"/>
          <w:szCs w:val="22"/>
        </w:rPr>
        <w:t>n Y)</w:t>
      </w:r>
    </w:p>
    <w:p w:rsidR="00EA2493" w:rsidRDefault="00B84627">
      <w:pPr>
        <w:spacing w:before="240" w:after="240" w:line="360" w:lineRule="auto"/>
        <w:jc w:val="both"/>
      </w:pPr>
      <w:r>
        <w:lastRenderedPageBreak/>
        <w:t>Millennials make up a large part of the workforce today and are often stereotyped as being collaborative, flexible and lifelong learners. They appreciate valuable and rewarding work, career development opportunities and consistent feedback from manage</w:t>
      </w:r>
      <w:r>
        <w:t>rs.</w:t>
      </w:r>
    </w:p>
    <w:p w:rsidR="00EA2493" w:rsidRDefault="00B84627">
      <w:pPr>
        <w:spacing w:before="240" w:after="240" w:line="360" w:lineRule="auto"/>
        <w:jc w:val="both"/>
      </w:pPr>
      <w:r>
        <w:t>While salary is an important consideration for Millennials, workplace culture and mission are just as significant. They tend to be tech-savvy and open to digital communication and platforms, which facilitates effective team collaboration regardless of loca</w:t>
      </w:r>
      <w:r>
        <w:t>tion.</w:t>
      </w:r>
    </w:p>
    <w:p w:rsidR="00EA2493" w:rsidRDefault="00B84627">
      <w:pPr>
        <w:spacing w:before="240" w:after="240" w:line="360" w:lineRule="auto"/>
        <w:jc w:val="both"/>
      </w:pPr>
      <w:r>
        <w:t>However, there is a question of whether expectations for career growth and workplace flexibility are greater among Millennials, challenging organisations that function in a hierarchical structure.</w:t>
      </w:r>
    </w:p>
    <w:p w:rsidR="00EA2493" w:rsidRDefault="00B84627">
      <w:pPr>
        <w:pStyle w:val="Heading2"/>
        <w:keepNext w:val="0"/>
        <w:keepLines w:val="0"/>
        <w:spacing w:after="80" w:line="360" w:lineRule="auto"/>
        <w:jc w:val="both"/>
        <w:rPr>
          <w:b/>
          <w:bCs/>
          <w:sz w:val="22"/>
          <w:szCs w:val="22"/>
        </w:rPr>
      </w:pPr>
      <w:bookmarkStart w:id="15" w:name="_h70ltpsur30y" w:colFirst="0" w:colLast="0"/>
      <w:bookmarkEnd w:id="15"/>
      <w:r>
        <w:rPr>
          <w:b/>
          <w:bCs/>
          <w:sz w:val="22"/>
          <w:szCs w:val="22"/>
        </w:rPr>
        <w:t>Generation Z</w:t>
      </w:r>
    </w:p>
    <w:p w:rsidR="00EA2493" w:rsidRDefault="00B84627">
      <w:pPr>
        <w:spacing w:before="240" w:after="240" w:line="360" w:lineRule="auto"/>
        <w:jc w:val="both"/>
      </w:pPr>
      <w:r>
        <w:t>Generation Z is the latest generation of workers. They are very much used to a completely digital world, and are confident and comfortable with technology, social media and virtual communication.</w:t>
      </w:r>
    </w:p>
    <w:p w:rsidR="00EA2493" w:rsidRDefault="00B84627">
      <w:pPr>
        <w:spacing w:before="240" w:after="240" w:line="360" w:lineRule="auto"/>
        <w:jc w:val="both"/>
      </w:pPr>
      <w:r>
        <w:t>Gen Z workers may be driven to seek diversity, inclusion, au</w:t>
      </w:r>
      <w:r>
        <w:t>thenticity and social responsibility. They want quick access to information, constant communication and room to grow. They are technologically skilled and could play great roles in innovation and digital transformation.</w:t>
      </w:r>
    </w:p>
    <w:p w:rsidR="00EA2493" w:rsidRDefault="00B84627">
      <w:pPr>
        <w:spacing w:before="240" w:after="240" w:line="360" w:lineRule="auto"/>
        <w:jc w:val="both"/>
      </w:pPr>
      <w:r>
        <w:t>However, a manager may face issues d</w:t>
      </w:r>
      <w:r>
        <w:t>ue to the fleeting attention spans, lack of experience in the workplace and immediate feedback preferences of these employees. Good leadership is thus essential to assist their development and to help them fit into the organisational culture.</w:t>
      </w:r>
    </w:p>
    <w:p w:rsidR="00EA2493" w:rsidRDefault="00B84627">
      <w:pPr>
        <w:pStyle w:val="Heading2"/>
        <w:keepNext w:val="0"/>
        <w:keepLines w:val="0"/>
        <w:spacing w:after="80" w:line="360" w:lineRule="auto"/>
        <w:jc w:val="both"/>
        <w:rPr>
          <w:b/>
          <w:bCs/>
          <w:sz w:val="22"/>
          <w:szCs w:val="22"/>
        </w:rPr>
      </w:pPr>
      <w:bookmarkStart w:id="16" w:name="_74rlx5x62bqs" w:colFirst="0" w:colLast="0"/>
      <w:bookmarkEnd w:id="16"/>
      <w:r>
        <w:rPr>
          <w:b/>
          <w:bCs/>
          <w:sz w:val="22"/>
          <w:szCs w:val="22"/>
        </w:rPr>
        <w:t>Impact of Gen</w:t>
      </w:r>
      <w:r>
        <w:rPr>
          <w:b/>
          <w:bCs/>
          <w:sz w:val="22"/>
          <w:szCs w:val="22"/>
        </w:rPr>
        <w:t>erational Differences on Organisational Effectiveness</w:t>
      </w:r>
    </w:p>
    <w:p w:rsidR="00EA2493" w:rsidRDefault="00B84627">
      <w:pPr>
        <w:spacing w:before="240" w:after="240" w:line="360" w:lineRule="auto"/>
        <w:jc w:val="both"/>
      </w:pPr>
      <w:r>
        <w:t>Generational diversity will add to organisational effectiveness by bringing together different views, experiences and problem solving skills (Ruff, 2022). Generation X brings institutional knowledge and</w:t>
      </w:r>
      <w:r>
        <w:t xml:space="preserve"> experience, Millennials represent collaborative approaches and flexibility, and Generation Z provides innovation and technological expertise in the digital world.</w:t>
      </w:r>
    </w:p>
    <w:p w:rsidR="00EA2493" w:rsidRDefault="00B84627">
      <w:pPr>
        <w:spacing w:before="240" w:after="240" w:line="360" w:lineRule="auto"/>
        <w:jc w:val="both"/>
      </w:pPr>
      <w:r>
        <w:t>This diversity helps to foster creativity, innovation, and organizational learning. Inter-ge</w:t>
      </w:r>
      <w:r>
        <w:t>nerational learning opportunities can take place between employees of various generations, enhancing the organisational competence.</w:t>
      </w:r>
    </w:p>
    <w:p w:rsidR="00EA2493" w:rsidRDefault="00B84627">
      <w:pPr>
        <w:spacing w:before="240" w:after="240" w:line="360" w:lineRule="auto"/>
        <w:jc w:val="both"/>
      </w:pPr>
      <w:r>
        <w:lastRenderedPageBreak/>
        <w:t>But generational differences can also be barriers to communication and can cause conflicts in the workplace. For instance, M</w:t>
      </w:r>
      <w:r>
        <w:t>illennials and Gen Z might prefer digital communications while Gen X may prefer face-to-face communication. Expectations for feedback, career growth, work-life balance are also sources of potential misunderstanding.</w:t>
      </w:r>
    </w:p>
    <w:p w:rsidR="00EA2493" w:rsidRDefault="00B84627">
      <w:pPr>
        <w:spacing w:before="240" w:after="240" w:line="360" w:lineRule="auto"/>
        <w:jc w:val="both"/>
      </w:pPr>
      <w:r>
        <w:t>Employers who don't solve the problem ha</w:t>
      </w:r>
      <w:r>
        <w:t>ve weaker employee engagement, more conflict and poorer organizational performance. To this end, it is crucial to grasp the characteristics of the generations to effectively manage the workforce.</w:t>
      </w:r>
    </w:p>
    <w:p w:rsidR="00EA2493" w:rsidRDefault="00B84627">
      <w:pPr>
        <w:pStyle w:val="Heading2"/>
        <w:keepNext w:val="0"/>
        <w:keepLines w:val="0"/>
        <w:spacing w:after="80" w:line="360" w:lineRule="auto"/>
        <w:jc w:val="both"/>
        <w:rPr>
          <w:b/>
          <w:bCs/>
          <w:sz w:val="22"/>
          <w:szCs w:val="22"/>
        </w:rPr>
      </w:pPr>
      <w:bookmarkStart w:id="17" w:name="_hbiap33124vh" w:colFirst="0" w:colLast="0"/>
      <w:bookmarkEnd w:id="17"/>
      <w:r>
        <w:rPr>
          <w:b/>
          <w:bCs/>
          <w:sz w:val="22"/>
          <w:szCs w:val="22"/>
        </w:rPr>
        <w:t xml:space="preserve">The Role of Emotional Intelligence in Managing Generational </w:t>
      </w:r>
      <w:r>
        <w:rPr>
          <w:b/>
          <w:bCs/>
          <w:sz w:val="22"/>
          <w:szCs w:val="22"/>
        </w:rPr>
        <w:t>Diversity</w:t>
      </w:r>
    </w:p>
    <w:p w:rsidR="00EA2493" w:rsidRDefault="00B84627">
      <w:pPr>
        <w:spacing w:before="240" w:after="240" w:line="360" w:lineRule="auto"/>
        <w:jc w:val="both"/>
      </w:pPr>
      <w:r>
        <w:t>Methods of emotional intelligence give managers the needed skills to deal with generational differences. Self-awareness enables leaders to recognise their own assumptions and biases regarding different age groups. This awareness minimizes the cha</w:t>
      </w:r>
      <w:r>
        <w:t>nces of stereotyping and the treatment of others. Empathy is especially critical in a multi-generational work environment because it provides managers with the ability to comprehend others' values and expectations  (Yılmaz, 2023). Understanding the thought</w:t>
      </w:r>
      <w:r>
        <w:t>s of multiple generations can help leaders develop policies and practices to accommodate a variety of employee needs.</w:t>
      </w:r>
    </w:p>
    <w:p w:rsidR="00EA2493" w:rsidRDefault="00B84627">
      <w:pPr>
        <w:spacing w:before="240" w:after="240" w:line="360" w:lineRule="auto"/>
        <w:jc w:val="both"/>
      </w:pPr>
      <w:r>
        <w:t xml:space="preserve">Social skills help to communicate between generations. Managers who are emotionally intelligent adapt their style of communication to the </w:t>
      </w:r>
      <w:r>
        <w:t>employees' preference and make sure to ensure that information is understood and appreciated by all groups.</w:t>
      </w:r>
    </w:p>
    <w:p w:rsidR="00EA2493" w:rsidRDefault="00B84627">
      <w:pPr>
        <w:spacing w:before="240" w:after="240" w:line="360" w:lineRule="auto"/>
        <w:jc w:val="both"/>
      </w:pPr>
      <w:r>
        <w:t xml:space="preserve">Another domain in which emotional intelligence plays a big role in conflict management. Generational misunderstandings can be a problem if they are </w:t>
      </w:r>
      <w:r>
        <w:t>not addressed properly and can result in conflict in the workplace. The leaders who show good emotional intelligence can recognize the underlying issues, lead the discussion in a positive direction and prompt joint problem-solving.</w:t>
      </w:r>
    </w:p>
    <w:p w:rsidR="00EA2493" w:rsidRDefault="00B84627">
      <w:pPr>
        <w:pStyle w:val="Heading2"/>
        <w:keepNext w:val="0"/>
        <w:keepLines w:val="0"/>
        <w:spacing w:after="80" w:line="360" w:lineRule="auto"/>
        <w:jc w:val="both"/>
        <w:rPr>
          <w:b/>
          <w:bCs/>
          <w:sz w:val="22"/>
          <w:szCs w:val="22"/>
        </w:rPr>
      </w:pPr>
      <w:bookmarkStart w:id="18" w:name="_sg1uyq3mvcpy" w:colFirst="0" w:colLast="0"/>
      <w:bookmarkEnd w:id="18"/>
      <w:r>
        <w:rPr>
          <w:b/>
          <w:bCs/>
          <w:sz w:val="22"/>
          <w:szCs w:val="22"/>
        </w:rPr>
        <w:t xml:space="preserve">The Role of Mindfulness </w:t>
      </w:r>
      <w:r>
        <w:rPr>
          <w:b/>
          <w:bCs/>
          <w:sz w:val="22"/>
          <w:szCs w:val="22"/>
        </w:rPr>
        <w:t>in Creating Inclusive Workplaces</w:t>
      </w:r>
    </w:p>
    <w:p w:rsidR="00EA2493" w:rsidRDefault="00B84627">
      <w:pPr>
        <w:spacing w:before="240" w:after="240" w:line="360" w:lineRule="auto"/>
        <w:jc w:val="both"/>
      </w:pPr>
      <w:r>
        <w:t xml:space="preserve">Mindfulness complements emotional intelligence by increasing attention, emotional management and awareness of the present moment. Mindful leaders are more inclined to listen actively, stay objective when clashed, and react </w:t>
      </w:r>
      <w:r>
        <w:t>instead of getting caught off guard.</w:t>
      </w:r>
    </w:p>
    <w:p w:rsidR="00EA2493" w:rsidRDefault="00B84627">
      <w:pPr>
        <w:spacing w:before="240" w:after="240" w:line="360" w:lineRule="auto"/>
        <w:jc w:val="both"/>
      </w:pPr>
      <w:r>
        <w:lastRenderedPageBreak/>
        <w:t>Mindfulness helps foster open-mindedness and helps eliminate unconscious bias in a multi-generational workforce. Mindful leaders are more capable of fostering inclusive cultures within their organisations and of valuing</w:t>
      </w:r>
      <w:r>
        <w:t xml:space="preserve"> diversity. Mindfulness is also a factor in employee wellness because of its ability to lower stress and enhance resilience. Workplace pressures such as technology change, workload and career uncertainty impact all generations of employees. These practice </w:t>
      </w:r>
      <w:r>
        <w:t>sessions help people to deal with the challenges in a healthy way to optimize performance and mental health.</w:t>
      </w:r>
    </w:p>
    <w:p w:rsidR="00EA2493" w:rsidRDefault="00B84627">
      <w:pPr>
        <w:pStyle w:val="Heading2"/>
        <w:keepNext w:val="0"/>
        <w:keepLines w:val="0"/>
        <w:spacing w:after="80" w:line="360" w:lineRule="auto"/>
        <w:jc w:val="both"/>
        <w:rPr>
          <w:b/>
          <w:bCs/>
          <w:sz w:val="22"/>
          <w:szCs w:val="22"/>
        </w:rPr>
      </w:pPr>
      <w:bookmarkStart w:id="19" w:name="_lsiml3lvasmd" w:colFirst="0" w:colLast="0"/>
      <w:bookmarkEnd w:id="19"/>
      <w:r>
        <w:rPr>
          <w:b/>
          <w:bCs/>
          <w:sz w:val="22"/>
          <w:szCs w:val="22"/>
        </w:rPr>
        <w:t>Recruitment, Management and Retention Strategies</w:t>
      </w:r>
    </w:p>
    <w:p w:rsidR="00EA2493" w:rsidRDefault="00B84627">
      <w:pPr>
        <w:spacing w:before="240" w:after="240" w:line="360" w:lineRule="auto"/>
        <w:jc w:val="both"/>
      </w:pPr>
      <w:r>
        <w:t>Organisations can utilise emotional intelligence and mindfulness throughout the employee lifecycle</w:t>
      </w:r>
      <w:r>
        <w:t xml:space="preserve">. Emotionally intelligent interviewers can offer a fair assessment of candidates during the recruitment process and determine interpersonal skills that make candidates successful in a team.In employee management, leaders need to use flexible communication </w:t>
      </w:r>
      <w:r>
        <w:t>methods which suit generational preferences (Bazmi et al., 2025). Offering mentorship schemes, ongoing learning and regular feedback can improve engagement with all age groups.</w:t>
      </w:r>
    </w:p>
    <w:p w:rsidR="00EA2493" w:rsidRDefault="00B84627">
      <w:pPr>
        <w:spacing w:before="240" w:after="240" w:line="360" w:lineRule="auto"/>
        <w:jc w:val="both"/>
      </w:pPr>
      <w:r>
        <w:t>Retention strategies need to be geared towards making the workplace inclusive a</w:t>
      </w:r>
      <w:r>
        <w:t>nd promoting a sense of respect and value among employees. Emotionally intelligent leaders can be attuned to the needs of others and can offer the right support, and mindfulness programmes can be linked to wellbeing and work-life balance.</w:t>
      </w:r>
    </w:p>
    <w:p w:rsidR="00EA2493" w:rsidRDefault="00B84627">
      <w:pPr>
        <w:spacing w:before="240" w:after="240" w:line="360" w:lineRule="auto"/>
        <w:jc w:val="both"/>
      </w:pPr>
      <w:r>
        <w:t>A flexible workin</w:t>
      </w:r>
      <w:r>
        <w:t>g environment, recognition initiatives and career progression can also further boost employee engagement and retention.Other measures to reinforce employee engagement and retention can include flexible working arrangements, recognition programs and inclusi</w:t>
      </w:r>
      <w:r>
        <w:t>ve leadership practices. Emotional intelligence and mindfulness, overall, are critical tools to effectively manage generational diversity. These skills can help organisations harness generational differences as a competitive edge and long-term success.</w:t>
      </w:r>
    </w:p>
    <w:p w:rsidR="00EA2493" w:rsidRDefault="00B84627">
      <w:pPr>
        <w:pStyle w:val="Heading1"/>
        <w:keepNext w:val="0"/>
        <w:keepLines w:val="0"/>
        <w:spacing w:before="480" w:line="360" w:lineRule="auto"/>
        <w:jc w:val="both"/>
        <w:rPr>
          <w:b/>
          <w:bCs/>
          <w:sz w:val="22"/>
          <w:szCs w:val="22"/>
        </w:rPr>
      </w:pPr>
      <w:bookmarkStart w:id="20" w:name="_7mo6auvsaj2m" w:colFirst="0" w:colLast="0"/>
      <w:bookmarkEnd w:id="20"/>
      <w:r>
        <w:rPr>
          <w:b/>
          <w:bCs/>
          <w:sz w:val="22"/>
          <w:szCs w:val="22"/>
        </w:rPr>
        <w:t>Con</w:t>
      </w:r>
      <w:r>
        <w:rPr>
          <w:b/>
          <w:bCs/>
          <w:sz w:val="22"/>
          <w:szCs w:val="22"/>
        </w:rPr>
        <w:t>clusion</w:t>
      </w:r>
    </w:p>
    <w:p w:rsidR="00EA2493" w:rsidRDefault="00B84627">
      <w:pPr>
        <w:spacing w:before="240" w:after="240" w:line="360" w:lineRule="auto"/>
        <w:jc w:val="both"/>
      </w:pPr>
      <w:r>
        <w:t>In recent times, emotional intelligence and mindfulness have gained substantial focus in the workplaces of today, as they play a vital role in enhancing employee productivity, leadership capability and workplace wellbeing. The analysis shows that e</w:t>
      </w:r>
      <w:r>
        <w:t xml:space="preserve">motional intelligence is not just about interpersonal skills, but is a strategic competency that helps in communication, conflict </w:t>
      </w:r>
      <w:r>
        <w:lastRenderedPageBreak/>
        <w:t>management, decision-making, and organisational success. Goleman's models, the one created by Goleman, Mayer and Salovey, as w</w:t>
      </w:r>
      <w:r>
        <w:t>ell as Bar-On's model, offer important insights into the role of emotional competencies for individual and organisational effectiveness.</w:t>
      </w:r>
    </w:p>
    <w:p w:rsidR="00EA2493" w:rsidRDefault="00B84627">
      <w:pPr>
        <w:spacing w:before="240" w:after="240" w:line="360" w:lineRule="auto"/>
        <w:jc w:val="both"/>
      </w:pPr>
      <w:r>
        <w:t>The report also underscores the increasing value of an inter-generational workforce. Each generation has different attr</w:t>
      </w:r>
      <w:r>
        <w:t>ibutes that may have a positive or negative effect on organisational performance, such as Generation X, the Millennials and Generation Z. Generational diversity can lead to innovation, creativity and knowledge sharing but can also cause communication diffi</w:t>
      </w:r>
      <w:r>
        <w:t>culties and differing expectations in the workplace. Managers, therefore, need to take an inclusive leadership stance that recognizes and appreciates the differences.</w:t>
      </w:r>
    </w:p>
    <w:p w:rsidR="00EA2493" w:rsidRDefault="00B84627">
      <w:pPr>
        <w:spacing w:before="240" w:after="240" w:line="360" w:lineRule="auto"/>
        <w:jc w:val="both"/>
      </w:pPr>
      <w:r>
        <w:t>Emotional intelligence allows leaders to see how others are reading them, understand how to handle their relationships, and set up a workplace atmosphere that is psychologically safe for people to do their best. Likewise, mindfulness can increase self-awar</w:t>
      </w:r>
      <w:r>
        <w:t xml:space="preserve">eness, emotional regulation, and resilience, which can help both employees and leadership deal with challenges in the workplace better. These skills work together to facilitate collaboration, engagement and flexibility within organisations in increasingly </w:t>
      </w:r>
      <w:r>
        <w:t>complex business environments.</w:t>
      </w:r>
    </w:p>
    <w:p w:rsidR="00EA2493" w:rsidRDefault="00B84627">
      <w:pPr>
        <w:spacing w:before="240" w:after="240" w:line="360" w:lineRule="auto"/>
        <w:jc w:val="both"/>
        <w:sectPr w:rsidR="00EA2493">
          <w:footerReference w:type="default" r:id="rId8"/>
          <w:pgSz w:w="12240" w:h="15840"/>
          <w:pgMar w:top="1440" w:right="1440" w:bottom="1440" w:left="1440" w:header="720" w:footer="720" w:gutter="0"/>
          <w:pgNumType w:start="1"/>
          <w:cols w:space="720"/>
        </w:sectPr>
      </w:pPr>
      <w:r>
        <w:t>Organisations need to focus on emotional intelligence development programmes, leadership training and mindfulness programmes to maintain their competitive edge. These investments not only benefit the health and</w:t>
      </w:r>
      <w:r>
        <w:t xml:space="preserve"> wellness of employees, but they also help build an organizational culture, improve employee retention and foster sustainable long-term performance. So, emotional intelligence and mindfulness have moved beyond being nice-to-have skills in the workplace to </w:t>
      </w:r>
      <w:r>
        <w:t>critical elements of the effective leader and successful organisation in today's day and age.</w:t>
      </w:r>
    </w:p>
    <w:p w:rsidR="00EA2493" w:rsidRDefault="00B84627">
      <w:pPr>
        <w:pStyle w:val="Heading2"/>
        <w:spacing w:line="360" w:lineRule="auto"/>
        <w:rPr>
          <w:b/>
          <w:bCs/>
          <w:sz w:val="22"/>
          <w:szCs w:val="22"/>
        </w:rPr>
      </w:pPr>
      <w:bookmarkStart w:id="21" w:name="_bfl348t1u8q8" w:colFirst="0" w:colLast="0"/>
      <w:bookmarkEnd w:id="21"/>
      <w:r>
        <w:rPr>
          <w:b/>
          <w:bCs/>
          <w:sz w:val="22"/>
          <w:szCs w:val="22"/>
        </w:rPr>
        <w:lastRenderedPageBreak/>
        <w:t>References</w:t>
      </w:r>
    </w:p>
    <w:p w:rsidR="00EA2493" w:rsidRDefault="00B84627">
      <w:pPr>
        <w:spacing w:line="360" w:lineRule="auto"/>
        <w:ind w:firstLine="720"/>
        <w:rPr>
          <w:color w:val="222222"/>
          <w:highlight w:val="white"/>
        </w:rPr>
      </w:pPr>
      <w:r>
        <w:rPr>
          <w:color w:val="222222"/>
          <w:highlight w:val="white"/>
        </w:rPr>
        <w:t xml:space="preserve">Ayoko, O.B., 2023. Mindfulness, emotions and leadership. </w:t>
      </w:r>
      <w:r>
        <w:rPr>
          <w:i/>
          <w:iCs/>
          <w:color w:val="222222"/>
          <w:highlight w:val="white"/>
        </w:rPr>
        <w:t>Journal of Management &amp; Organization</w:t>
      </w:r>
      <w:r>
        <w:rPr>
          <w:color w:val="222222"/>
          <w:highlight w:val="white"/>
        </w:rPr>
        <w:t xml:space="preserve">, </w:t>
      </w:r>
      <w:r>
        <w:rPr>
          <w:i/>
          <w:iCs/>
          <w:color w:val="222222"/>
          <w:highlight w:val="white"/>
        </w:rPr>
        <w:t>29</w:t>
      </w:r>
      <w:r>
        <w:rPr>
          <w:color w:val="222222"/>
          <w:highlight w:val="white"/>
        </w:rPr>
        <w:t>(3), pp.401-405.</w:t>
      </w:r>
    </w:p>
    <w:p w:rsidR="00EA2493" w:rsidRDefault="00B84627">
      <w:pPr>
        <w:spacing w:line="360" w:lineRule="auto"/>
        <w:ind w:firstLine="720"/>
        <w:rPr>
          <w:color w:val="222222"/>
          <w:highlight w:val="white"/>
        </w:rPr>
      </w:pPr>
      <w:r>
        <w:rPr>
          <w:color w:val="222222"/>
          <w:highlight w:val="white"/>
        </w:rPr>
        <w:t>Babatunde, F., Sunday, H. and Adeshin</w:t>
      </w:r>
      <w:r>
        <w:rPr>
          <w:color w:val="222222"/>
          <w:highlight w:val="white"/>
        </w:rPr>
        <w:t xml:space="preserve">a, O., 2023. Emotional intelligence in conflict management and leadership effectiveness in organizations. </w:t>
      </w:r>
      <w:r>
        <w:rPr>
          <w:i/>
          <w:iCs/>
          <w:color w:val="222222"/>
          <w:highlight w:val="white"/>
        </w:rPr>
        <w:t>International Journal of Research</w:t>
      </w:r>
      <w:r>
        <w:rPr>
          <w:color w:val="222222"/>
          <w:highlight w:val="white"/>
        </w:rPr>
        <w:t xml:space="preserve">, </w:t>
      </w:r>
      <w:r>
        <w:rPr>
          <w:i/>
          <w:iCs/>
          <w:color w:val="222222"/>
          <w:highlight w:val="white"/>
        </w:rPr>
        <w:t>10</w:t>
      </w:r>
      <w:r>
        <w:rPr>
          <w:color w:val="222222"/>
          <w:highlight w:val="white"/>
        </w:rPr>
        <w:t>(3), pp.146-165.</w:t>
      </w:r>
    </w:p>
    <w:p w:rsidR="00EA2493" w:rsidRDefault="00B84627">
      <w:pPr>
        <w:spacing w:line="360" w:lineRule="auto"/>
        <w:ind w:firstLine="720"/>
        <w:rPr>
          <w:color w:val="222222"/>
          <w:highlight w:val="white"/>
        </w:rPr>
      </w:pPr>
      <w:r>
        <w:rPr>
          <w:color w:val="222222"/>
          <w:highlight w:val="white"/>
        </w:rPr>
        <w:t xml:space="preserve">Bazmi, F.D., Nirmala, K.V., Bathia, A., Rani, G., Parween, S. and Dsouza, J.J., 2025. EMOTIONAL </w:t>
      </w:r>
      <w:r>
        <w:rPr>
          <w:color w:val="222222"/>
          <w:highlight w:val="white"/>
        </w:rPr>
        <w:t xml:space="preserve">INTELLIGENCE AND LEADERSHIP EFFECTIVENESS IN MULTIGENERATIONAL WORKPLACE. </w:t>
      </w:r>
      <w:r>
        <w:rPr>
          <w:i/>
          <w:iCs/>
          <w:color w:val="222222"/>
          <w:highlight w:val="white"/>
        </w:rPr>
        <w:t>Lex Localis: Journal of Local Self-Government</w:t>
      </w:r>
      <w:r>
        <w:rPr>
          <w:color w:val="222222"/>
          <w:highlight w:val="white"/>
        </w:rPr>
        <w:t xml:space="preserve">, </w:t>
      </w:r>
      <w:r>
        <w:rPr>
          <w:i/>
          <w:iCs/>
          <w:color w:val="222222"/>
          <w:highlight w:val="white"/>
        </w:rPr>
        <w:t>23</w:t>
      </w:r>
      <w:r>
        <w:rPr>
          <w:color w:val="222222"/>
          <w:highlight w:val="white"/>
        </w:rPr>
        <w:t>.</w:t>
      </w:r>
    </w:p>
    <w:p w:rsidR="00EA2493" w:rsidRDefault="00B84627">
      <w:pPr>
        <w:spacing w:line="360" w:lineRule="auto"/>
        <w:ind w:firstLine="720"/>
        <w:rPr>
          <w:color w:val="222222"/>
          <w:highlight w:val="white"/>
        </w:rPr>
      </w:pPr>
      <w:r>
        <w:rPr>
          <w:color w:val="222222"/>
          <w:highlight w:val="white"/>
        </w:rPr>
        <w:t xml:space="preserve">Kargeti, H., 2023. The role of Emotional Intelligence in Building Effective Workplace: a quantitative study. </w:t>
      </w:r>
      <w:r>
        <w:rPr>
          <w:i/>
          <w:iCs/>
          <w:color w:val="222222"/>
          <w:highlight w:val="white"/>
        </w:rPr>
        <w:t>Journal of Cardiovascular Disease Research</w:t>
      </w:r>
      <w:r>
        <w:rPr>
          <w:color w:val="222222"/>
          <w:highlight w:val="white"/>
        </w:rPr>
        <w:t xml:space="preserve">, </w:t>
      </w:r>
      <w:r>
        <w:rPr>
          <w:i/>
          <w:iCs/>
          <w:color w:val="222222"/>
          <w:highlight w:val="white"/>
        </w:rPr>
        <w:t>12</w:t>
      </w:r>
      <w:r>
        <w:rPr>
          <w:color w:val="222222"/>
          <w:highlight w:val="white"/>
        </w:rPr>
        <w:t>(4), pp.2558-2565.</w:t>
      </w:r>
    </w:p>
    <w:p w:rsidR="00EA2493" w:rsidRDefault="00B84627">
      <w:pPr>
        <w:spacing w:line="360" w:lineRule="auto"/>
        <w:ind w:firstLine="720"/>
        <w:rPr>
          <w:color w:val="222222"/>
          <w:highlight w:val="white"/>
        </w:rPr>
      </w:pPr>
      <w:r>
        <w:rPr>
          <w:color w:val="222222"/>
          <w:highlight w:val="white"/>
        </w:rPr>
        <w:t xml:space="preserve">Matta, R. and Alam, R.E., 2023. The impact of emotional intelligence on employees' performance and productivity. </w:t>
      </w:r>
      <w:r>
        <w:rPr>
          <w:i/>
          <w:iCs/>
          <w:color w:val="222222"/>
          <w:highlight w:val="white"/>
        </w:rPr>
        <w:t>International Journal of Work Innovation</w:t>
      </w:r>
      <w:r>
        <w:rPr>
          <w:color w:val="222222"/>
          <w:highlight w:val="white"/>
        </w:rPr>
        <w:t xml:space="preserve">, </w:t>
      </w:r>
      <w:r>
        <w:rPr>
          <w:i/>
          <w:iCs/>
          <w:color w:val="222222"/>
          <w:highlight w:val="white"/>
        </w:rPr>
        <w:t>4</w:t>
      </w:r>
      <w:r>
        <w:rPr>
          <w:color w:val="222222"/>
          <w:highlight w:val="white"/>
        </w:rPr>
        <w:t>(1), pp.35-57.</w:t>
      </w:r>
    </w:p>
    <w:p w:rsidR="00EA2493" w:rsidRDefault="00B84627">
      <w:pPr>
        <w:spacing w:line="360" w:lineRule="auto"/>
        <w:ind w:firstLine="720"/>
        <w:rPr>
          <w:color w:val="222222"/>
          <w:highlight w:val="white"/>
        </w:rPr>
      </w:pPr>
      <w:r>
        <w:rPr>
          <w:color w:val="222222"/>
          <w:highlight w:val="white"/>
        </w:rPr>
        <w:t>Muthui, J.K. and Kar</w:t>
      </w:r>
      <w:r>
        <w:rPr>
          <w:color w:val="222222"/>
          <w:highlight w:val="white"/>
        </w:rPr>
        <w:t xml:space="preserve">imi, J., 2023. Managing a multigenerational workforce in the workplace. </w:t>
      </w:r>
      <w:r>
        <w:rPr>
          <w:i/>
          <w:iCs/>
          <w:color w:val="222222"/>
          <w:highlight w:val="white"/>
        </w:rPr>
        <w:t>Topical Issues in Strategic Human Resource Management</w:t>
      </w:r>
      <w:r>
        <w:rPr>
          <w:color w:val="222222"/>
          <w:highlight w:val="white"/>
        </w:rPr>
        <w:t>, p.172.</w:t>
      </w:r>
    </w:p>
    <w:p w:rsidR="00EA2493" w:rsidRDefault="00B84627">
      <w:pPr>
        <w:spacing w:line="360" w:lineRule="auto"/>
        <w:ind w:firstLine="720"/>
        <w:rPr>
          <w:color w:val="222222"/>
          <w:highlight w:val="white"/>
        </w:rPr>
      </w:pPr>
      <w:r>
        <w:rPr>
          <w:color w:val="222222"/>
          <w:highlight w:val="white"/>
        </w:rPr>
        <w:t>Popescu, C.R.G., 2022. Mindfulness at work, a sound business investment: Focusing on the employee well-being while increas</w:t>
      </w:r>
      <w:r>
        <w:rPr>
          <w:color w:val="222222"/>
          <w:highlight w:val="white"/>
        </w:rPr>
        <w:t xml:space="preserve">ing creativity and innovation. In </w:t>
      </w:r>
      <w:r>
        <w:rPr>
          <w:i/>
          <w:iCs/>
          <w:color w:val="222222"/>
          <w:highlight w:val="white"/>
        </w:rPr>
        <w:t>Handbook of Research on Changing Dynamics in Responsible and Sustainable Business in the Post-COVID-19 Era</w:t>
      </w:r>
      <w:r>
        <w:rPr>
          <w:color w:val="222222"/>
          <w:highlight w:val="white"/>
        </w:rPr>
        <w:t xml:space="preserve"> (pp. 1-34). IGI Global Scientific Publishing.</w:t>
      </w:r>
    </w:p>
    <w:p w:rsidR="00EA2493" w:rsidRDefault="00B84627">
      <w:pPr>
        <w:spacing w:line="360" w:lineRule="auto"/>
        <w:ind w:firstLine="720"/>
        <w:rPr>
          <w:color w:val="222222"/>
          <w:highlight w:val="white"/>
        </w:rPr>
      </w:pPr>
      <w:r>
        <w:rPr>
          <w:color w:val="222222"/>
          <w:highlight w:val="white"/>
        </w:rPr>
        <w:t xml:space="preserve">Ruff, S.L., 2022. </w:t>
      </w:r>
      <w:r>
        <w:rPr>
          <w:i/>
          <w:iCs/>
          <w:color w:val="222222"/>
          <w:highlight w:val="white"/>
        </w:rPr>
        <w:t>Generational Differences between Generation X and M</w:t>
      </w:r>
      <w:r>
        <w:rPr>
          <w:i/>
          <w:iCs/>
          <w:color w:val="222222"/>
          <w:highlight w:val="white"/>
        </w:rPr>
        <w:t>illennials and Their Workplace Values: A Quantitative Causal Comparative Study</w:t>
      </w:r>
      <w:r>
        <w:rPr>
          <w:color w:val="222222"/>
          <w:highlight w:val="white"/>
        </w:rPr>
        <w:t xml:space="preserve"> (Doctoral dissertation, Northcentral University).</w:t>
      </w:r>
    </w:p>
    <w:p w:rsidR="00EA2493" w:rsidRDefault="00B84627">
      <w:pPr>
        <w:spacing w:line="360" w:lineRule="auto"/>
        <w:ind w:firstLine="720"/>
        <w:rPr>
          <w:color w:val="222222"/>
          <w:highlight w:val="white"/>
        </w:rPr>
      </w:pPr>
      <w:r>
        <w:rPr>
          <w:color w:val="222222"/>
          <w:highlight w:val="white"/>
        </w:rPr>
        <w:t xml:space="preserve">Sfetcu, N., 2023. Models of Emotional Intelligence in Research and Education. </w:t>
      </w:r>
      <w:r>
        <w:rPr>
          <w:i/>
          <w:iCs/>
          <w:color w:val="222222"/>
          <w:highlight w:val="white"/>
        </w:rPr>
        <w:t>Online Submission</w:t>
      </w:r>
      <w:r>
        <w:rPr>
          <w:color w:val="222222"/>
          <w:highlight w:val="white"/>
        </w:rPr>
        <w:t xml:space="preserve">, </w:t>
      </w:r>
      <w:r>
        <w:rPr>
          <w:i/>
          <w:iCs/>
          <w:color w:val="222222"/>
          <w:highlight w:val="white"/>
        </w:rPr>
        <w:t>2</w:t>
      </w:r>
      <w:r>
        <w:rPr>
          <w:color w:val="222222"/>
          <w:highlight w:val="white"/>
        </w:rPr>
        <w:t>(2).</w:t>
      </w:r>
    </w:p>
    <w:p w:rsidR="00EA2493" w:rsidRDefault="00B84627">
      <w:pPr>
        <w:spacing w:line="360" w:lineRule="auto"/>
        <w:ind w:firstLine="720"/>
        <w:rPr>
          <w:color w:val="222222"/>
          <w:highlight w:val="white"/>
        </w:rPr>
      </w:pPr>
      <w:r>
        <w:rPr>
          <w:color w:val="222222"/>
          <w:highlight w:val="white"/>
        </w:rPr>
        <w:t>Tehranipour, A.H. and Ba</w:t>
      </w:r>
      <w:r>
        <w:rPr>
          <w:color w:val="222222"/>
          <w:highlight w:val="white"/>
        </w:rPr>
        <w:t xml:space="preserve">gheri Masoudzade, A., 2024. Emotional intelligence and reading comprehension skill: links to Bar-On’s model and ESP students of clinical psychology. </w:t>
      </w:r>
      <w:r>
        <w:rPr>
          <w:i/>
          <w:iCs/>
          <w:color w:val="222222"/>
          <w:highlight w:val="white"/>
        </w:rPr>
        <w:t>International Journal of Language and Translation Research</w:t>
      </w:r>
      <w:r>
        <w:rPr>
          <w:color w:val="222222"/>
          <w:highlight w:val="white"/>
        </w:rPr>
        <w:t xml:space="preserve">, </w:t>
      </w:r>
      <w:r>
        <w:rPr>
          <w:i/>
          <w:iCs/>
          <w:color w:val="222222"/>
          <w:highlight w:val="white"/>
        </w:rPr>
        <w:t>3</w:t>
      </w:r>
      <w:r>
        <w:rPr>
          <w:color w:val="222222"/>
          <w:highlight w:val="white"/>
        </w:rPr>
        <w:t>(4), pp.39-54.</w:t>
      </w:r>
    </w:p>
    <w:p w:rsidR="00EA2493" w:rsidRDefault="00B84627">
      <w:pPr>
        <w:spacing w:line="360" w:lineRule="auto"/>
        <w:ind w:firstLine="720"/>
        <w:rPr>
          <w:color w:val="222222"/>
          <w:highlight w:val="white"/>
        </w:rPr>
      </w:pPr>
      <w:r>
        <w:rPr>
          <w:color w:val="222222"/>
          <w:highlight w:val="white"/>
        </w:rPr>
        <w:t>Tehranipour, A.H. and Bagheri M</w:t>
      </w:r>
      <w:r>
        <w:rPr>
          <w:color w:val="222222"/>
          <w:highlight w:val="white"/>
        </w:rPr>
        <w:t xml:space="preserve">asoudzade, A., 2024. Emotional intelligence and reading comprehension skill: links to Bar-On’s model and ESP students of clinical psychology. </w:t>
      </w:r>
      <w:r>
        <w:rPr>
          <w:i/>
          <w:iCs/>
          <w:color w:val="222222"/>
          <w:highlight w:val="white"/>
        </w:rPr>
        <w:t>International Journal of Language and Translation Research</w:t>
      </w:r>
      <w:r>
        <w:rPr>
          <w:color w:val="222222"/>
          <w:highlight w:val="white"/>
        </w:rPr>
        <w:t xml:space="preserve">, </w:t>
      </w:r>
      <w:r>
        <w:rPr>
          <w:i/>
          <w:iCs/>
          <w:color w:val="222222"/>
          <w:highlight w:val="white"/>
        </w:rPr>
        <w:t>3</w:t>
      </w:r>
      <w:r>
        <w:rPr>
          <w:color w:val="222222"/>
          <w:highlight w:val="white"/>
        </w:rPr>
        <w:t>(4), pp.39-54.</w:t>
      </w:r>
    </w:p>
    <w:p w:rsidR="00EA2493" w:rsidRDefault="00B84627">
      <w:pPr>
        <w:spacing w:line="360" w:lineRule="auto"/>
        <w:ind w:firstLine="720"/>
        <w:rPr>
          <w:color w:val="222222"/>
          <w:highlight w:val="white"/>
        </w:rPr>
      </w:pPr>
      <w:r>
        <w:rPr>
          <w:color w:val="222222"/>
          <w:highlight w:val="white"/>
        </w:rPr>
        <w:t>Yılmaz, S., 2023. The relationship bet</w:t>
      </w:r>
      <w:r>
        <w:rPr>
          <w:color w:val="222222"/>
          <w:highlight w:val="white"/>
        </w:rPr>
        <w:t xml:space="preserve">ween emotional intelligence and decision-making. </w:t>
      </w:r>
      <w:r>
        <w:rPr>
          <w:i/>
          <w:iCs/>
          <w:color w:val="222222"/>
          <w:highlight w:val="white"/>
        </w:rPr>
        <w:t>Neuropsychiatric Investigation</w:t>
      </w:r>
      <w:r>
        <w:rPr>
          <w:color w:val="222222"/>
          <w:highlight w:val="white"/>
        </w:rPr>
        <w:t xml:space="preserve">, </w:t>
      </w:r>
      <w:r>
        <w:rPr>
          <w:i/>
          <w:iCs/>
          <w:color w:val="222222"/>
          <w:highlight w:val="white"/>
        </w:rPr>
        <w:t>61</w:t>
      </w:r>
      <w:r>
        <w:rPr>
          <w:color w:val="222222"/>
          <w:highlight w:val="white"/>
        </w:rPr>
        <w:t>(4), pp.117-121.</w:t>
      </w:r>
    </w:p>
    <w:sectPr w:rsidR="00EA249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627" w:rsidRDefault="00B84627">
      <w:pPr>
        <w:spacing w:line="240" w:lineRule="auto"/>
      </w:pPr>
      <w:r>
        <w:separator/>
      </w:r>
    </w:p>
  </w:endnote>
  <w:endnote w:type="continuationSeparator" w:id="0">
    <w:p w:rsidR="00B84627" w:rsidRDefault="00B846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C5DA09E-D9D7-4278-AD41-F1DFAD03A173}"/>
  </w:font>
  <w:font w:name="Cambria">
    <w:panose1 w:val="02040503050406030204"/>
    <w:charset w:val="00"/>
    <w:family w:val="roman"/>
    <w:pitch w:val="variable"/>
    <w:sig w:usb0="E00006FF" w:usb1="420024FF" w:usb2="02000000" w:usb3="00000000" w:csb0="0000019F" w:csb1="00000000"/>
    <w:embedRegular r:id="rId2" w:fontKey="{EAD79FB2-0C5C-4616-9DB9-6896BF44D74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493" w:rsidRDefault="00EA249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493" w:rsidRDefault="00B84627">
    <w:pPr>
      <w:jc w:val="right"/>
      <w:rPr>
        <w:color w:val="999999"/>
      </w:rPr>
    </w:pPr>
    <w:r>
      <w:rPr>
        <w:color w:val="999999"/>
      </w:rPr>
      <w:fldChar w:fldCharType="begin"/>
    </w:r>
    <w:r>
      <w:rPr>
        <w:color w:val="999999"/>
      </w:rPr>
      <w:instrText>PAGE</w:instrText>
    </w:r>
    <w:r w:rsidR="00135F36">
      <w:rPr>
        <w:color w:val="999999"/>
      </w:rPr>
      <w:fldChar w:fldCharType="separate"/>
    </w:r>
    <w:r w:rsidR="00135F36">
      <w:rPr>
        <w:noProof/>
        <w:color w:val="999999"/>
      </w:rPr>
      <w:t>1</w:t>
    </w:r>
    <w:r>
      <w:rPr>
        <w:color w:val="999999"/>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627" w:rsidRDefault="00B84627">
      <w:pPr>
        <w:spacing w:line="240" w:lineRule="auto"/>
      </w:pPr>
      <w:r>
        <w:separator/>
      </w:r>
    </w:p>
  </w:footnote>
  <w:footnote w:type="continuationSeparator" w:id="0">
    <w:p w:rsidR="00B84627" w:rsidRDefault="00B8462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493"/>
    <w:rsid w:val="00135F36"/>
    <w:rsid w:val="00B84627"/>
    <w:rsid w:val="00EA2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E34728-81E4-47EA-8566-D118A27A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986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3862</Words>
  <Characters>22020</Characters>
  <DocSecurity>0</DocSecurity>
  <Lines>183</Lines>
  <Paragraphs>51</Paragraphs>
  <ScaleCrop>false</ScaleCrop>
  <Company/>
  <LinksUpToDate>false</LinksUpToDate>
  <CharactersWithSpaces>25831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2026-06-22T18:57:00Z</dcterms:created>
  <dcterms:modified xsi:type="dcterms:W3CDTF">2026-06-22T18:59:00Z</dcterms:modified>
</cp:coreProperties>
</file>