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2FC35CF" w:rsidR="009C561D" w:rsidRDefault="005371CA">
      <w:pPr>
        <w:shd w:val="clear" w:color="auto" w:fill="FFFFFF"/>
        <w:jc w:val="center"/>
        <w:rPr>
          <w:b/>
          <w:sz w:val="28"/>
          <w:szCs w:val="28"/>
          <w:u w:val="single"/>
        </w:rPr>
      </w:pPr>
      <w:r>
        <w:rPr>
          <w:b/>
          <w:sz w:val="28"/>
          <w:szCs w:val="28"/>
          <w:u w:val="single"/>
        </w:rPr>
        <w:t>Compare and contrast two theories of memory</w:t>
      </w:r>
    </w:p>
    <w:p w14:paraId="30A928A8" w14:textId="77777777" w:rsidR="00180488" w:rsidRDefault="00180488">
      <w:pPr>
        <w:shd w:val="clear" w:color="auto" w:fill="FFFFFF"/>
        <w:jc w:val="center"/>
        <w:rPr>
          <w:sz w:val="28"/>
          <w:szCs w:val="28"/>
        </w:rPr>
      </w:pPr>
    </w:p>
    <w:p w14:paraId="00000002" w14:textId="77777777" w:rsidR="009C561D" w:rsidRDefault="005371CA">
      <w:pPr>
        <w:shd w:val="clear" w:color="auto" w:fill="FFFFFF"/>
        <w:jc w:val="center"/>
        <w:rPr>
          <w:sz w:val="28"/>
          <w:szCs w:val="28"/>
        </w:rPr>
      </w:pPr>
      <w:r>
        <w:rPr>
          <w:sz w:val="28"/>
          <w:szCs w:val="28"/>
        </w:rPr>
        <w:t xml:space="preserve"> </w:t>
      </w:r>
    </w:p>
    <w:p w14:paraId="00000003" w14:textId="402F37A6" w:rsidR="009C561D" w:rsidRDefault="005371CA">
      <w:pPr>
        <w:shd w:val="clear" w:color="auto" w:fill="FFFFFF"/>
        <w:rPr>
          <w:sz w:val="24"/>
          <w:szCs w:val="24"/>
        </w:rPr>
      </w:pPr>
      <w:r>
        <w:rPr>
          <w:sz w:val="24"/>
          <w:szCs w:val="24"/>
        </w:rPr>
        <w:t xml:space="preserve">By </w:t>
      </w:r>
      <w:r w:rsidR="00AF1660">
        <w:rPr>
          <w:sz w:val="24"/>
          <w:szCs w:val="24"/>
        </w:rPr>
        <w:t>comparing</w:t>
      </w:r>
      <w:r>
        <w:rPr>
          <w:sz w:val="24"/>
          <w:szCs w:val="24"/>
        </w:rPr>
        <w:t xml:space="preserve"> two theories of memory, this essay will discuss Atkinson and Shiffrin (1971) theory regarding the multi-store model of memory and A. </w:t>
      </w:r>
      <w:r w:rsidR="001E7156">
        <w:rPr>
          <w:sz w:val="24"/>
          <w:szCs w:val="24"/>
        </w:rPr>
        <w:t>Baddeley’s</w:t>
      </w:r>
      <w:r>
        <w:rPr>
          <w:sz w:val="24"/>
          <w:szCs w:val="24"/>
        </w:rPr>
        <w:t xml:space="preserve"> (1974) theory of working memory.</w:t>
      </w:r>
    </w:p>
    <w:p w14:paraId="00000004" w14:textId="77777777" w:rsidR="009C561D" w:rsidRDefault="009C561D">
      <w:pPr>
        <w:shd w:val="clear" w:color="auto" w:fill="FFFFFF"/>
        <w:rPr>
          <w:sz w:val="24"/>
          <w:szCs w:val="24"/>
        </w:rPr>
      </w:pPr>
    </w:p>
    <w:p w14:paraId="00000005" w14:textId="2F01EA11" w:rsidR="009C561D" w:rsidRDefault="005371CA">
      <w:pPr>
        <w:shd w:val="clear" w:color="auto" w:fill="FFFFFF"/>
        <w:rPr>
          <w:color w:val="333333"/>
          <w:sz w:val="21"/>
          <w:szCs w:val="21"/>
          <w:highlight w:val="white"/>
        </w:rPr>
      </w:pPr>
      <w:r>
        <w:t xml:space="preserve">  The multi-store model contains the sensory register, </w:t>
      </w:r>
      <w:r w:rsidR="00AF1660">
        <w:t>short</w:t>
      </w:r>
      <w:r>
        <w:t xml:space="preserve"> term memory (STM) and </w:t>
      </w:r>
      <w:r w:rsidR="00AF1660">
        <w:t>long-term</w:t>
      </w:r>
      <w:r>
        <w:t xml:space="preserve"> memory (LTM). The multi-store receives the information through a sensory organ and then outputs the information. This then passes through to the short-term memory but if you repeat the information through </w:t>
      </w:r>
      <w:r w:rsidR="00AF1660">
        <w:t>a period,</w:t>
      </w:r>
      <w:r>
        <w:t xml:space="preserve"> it then </w:t>
      </w:r>
      <w:r w:rsidR="00AF1660">
        <w:t>will</w:t>
      </w:r>
      <w:r>
        <w:t xml:space="preserve"> store into the long-term memory. For </w:t>
      </w:r>
      <w:r w:rsidR="00AF1660">
        <w:t>instance,</w:t>
      </w:r>
      <w:r>
        <w:t xml:space="preserve"> learning to play a new instrument or listening to your </w:t>
      </w:r>
      <w:r w:rsidR="00AF1660">
        <w:t>favourite</w:t>
      </w:r>
      <w:r>
        <w:t xml:space="preserve"> music every day. This information is detected by the sensory organs that are in the sensory memory. </w:t>
      </w:r>
      <w:r w:rsidR="00AF1660">
        <w:t>Jones, S.</w:t>
      </w:r>
      <w:r w:rsidR="004D2285">
        <w:t>A</w:t>
      </w:r>
      <w:r>
        <w:t xml:space="preserve"> (2021).</w:t>
      </w:r>
    </w:p>
    <w:p w14:paraId="00000006" w14:textId="469A74E9" w:rsidR="009C561D" w:rsidRDefault="005371CA">
      <w:pPr>
        <w:shd w:val="clear" w:color="auto" w:fill="FFFFFF"/>
        <w:rPr>
          <w:color w:val="222222"/>
          <w:highlight w:val="white"/>
        </w:rPr>
      </w:pPr>
      <w:r>
        <w:t xml:space="preserve"> </w:t>
      </w:r>
      <w:r>
        <w:rPr>
          <w:color w:val="222222"/>
          <w:highlight w:val="white"/>
        </w:rPr>
        <w:t xml:space="preserve">R. Atkinson &amp; R. Shiffrin (1968) was the first to come up </w:t>
      </w:r>
      <w:r w:rsidR="00AF1660">
        <w:rPr>
          <w:color w:val="222222"/>
          <w:highlight w:val="white"/>
        </w:rPr>
        <w:t>with</w:t>
      </w:r>
      <w:r>
        <w:rPr>
          <w:color w:val="222222"/>
          <w:highlight w:val="white"/>
        </w:rPr>
        <w:t xml:space="preserve"> the modal model of </w:t>
      </w:r>
      <w:r w:rsidR="00AF1660">
        <w:rPr>
          <w:color w:val="222222"/>
          <w:highlight w:val="white"/>
        </w:rPr>
        <w:t>memory and</w:t>
      </w:r>
      <w:r>
        <w:rPr>
          <w:color w:val="222222"/>
          <w:highlight w:val="white"/>
        </w:rPr>
        <w:t xml:space="preserve"> has given a starting point of development of models, for other psychologists to follow from and use the modal model that Atkinson and </w:t>
      </w:r>
      <w:r w:rsidR="00AF1660">
        <w:rPr>
          <w:color w:val="222222"/>
          <w:highlight w:val="white"/>
        </w:rPr>
        <w:t>Shiffrin</w:t>
      </w:r>
      <w:r>
        <w:rPr>
          <w:color w:val="222222"/>
          <w:highlight w:val="white"/>
        </w:rPr>
        <w:t xml:space="preserve"> did. </w:t>
      </w:r>
    </w:p>
    <w:p w14:paraId="00000007" w14:textId="0FC7EAC8" w:rsidR="009C561D" w:rsidRDefault="005371CA">
      <w:pPr>
        <w:shd w:val="clear" w:color="auto" w:fill="FFFFFF"/>
      </w:pPr>
      <w:r>
        <w:t xml:space="preserve"> </w:t>
      </w:r>
      <w:r w:rsidR="00AF1660">
        <w:t>Atkinson</w:t>
      </w:r>
      <w:r>
        <w:t xml:space="preserve"> and Shiffrin (1971) did a laboratory computer experiment on the multi store process of memory in 1966 to see how (STM) and (LTM) worked. Their theory was </w:t>
      </w:r>
      <w:r w:rsidR="00AF1660">
        <w:t>that</w:t>
      </w:r>
      <w:r>
        <w:t xml:space="preserve"> </w:t>
      </w:r>
      <w:r w:rsidR="00AF1660">
        <w:t>t</w:t>
      </w:r>
      <w:r>
        <w:t xml:space="preserve">he memory system was best explained as the flow of information. Which flows into and out of the short-term storage this holding up to a capacity of 7 materials or less, and the subject's control of that flow. This has been very important to their experiments and theoretical investigation of memory. However, S </w:t>
      </w:r>
      <w:r w:rsidR="00AF1660">
        <w:t>McLeod</w:t>
      </w:r>
      <w:r>
        <w:t xml:space="preserve"> (2021) stimulates such information is not saved in the </w:t>
      </w:r>
      <w:r w:rsidR="00AF1660">
        <w:t>long-term</w:t>
      </w:r>
      <w:r>
        <w:t xml:space="preserve"> memory through rehearsing like other research has </w:t>
      </w:r>
      <w:r w:rsidR="00AF1660">
        <w:t>suggested. Therefore,</w:t>
      </w:r>
      <w:r>
        <w:t xml:space="preserve"> the Information that people can recall that wasn't rehearsed like swimming for instance, didn't need practice to know how to swim. yet not able to recall information that they have rehearsed through reading notes while revising.</w:t>
      </w:r>
    </w:p>
    <w:p w14:paraId="00000008" w14:textId="77777777" w:rsidR="009C561D" w:rsidRDefault="005371CA">
      <w:pPr>
        <w:shd w:val="clear" w:color="auto" w:fill="FFFFFF"/>
      </w:pPr>
      <w:r>
        <w:t>Consequently, meaning that the performance of rehearsal as a means of transferring from STM to LTM is much less important than what Atkinson and Shiffrin (1968) claimed in their model.</w:t>
      </w:r>
      <w:r>
        <w:rPr>
          <w:color w:val="222222"/>
          <w:highlight w:val="white"/>
        </w:rPr>
        <w:t xml:space="preserve"> </w:t>
      </w:r>
    </w:p>
    <w:p w14:paraId="00000009" w14:textId="189455FE" w:rsidR="009C561D" w:rsidRDefault="005371CA">
      <w:r>
        <w:t xml:space="preserve">  Norris</w:t>
      </w:r>
      <w:r w:rsidR="00196D6C">
        <w:t>. D.</w:t>
      </w:r>
      <w:r>
        <w:t xml:space="preserve"> (2017) even argued that STM does not need to be supported to simply activate LTM.</w:t>
      </w:r>
    </w:p>
    <w:p w14:paraId="0000000A" w14:textId="67E3BE7C" w:rsidR="009C561D" w:rsidRDefault="005371CA">
      <w:r>
        <w:rPr>
          <w:color w:val="222222"/>
          <w:highlight w:val="white"/>
        </w:rPr>
        <w:t xml:space="preserve"> </w:t>
      </w:r>
      <w:r>
        <w:t xml:space="preserve">Throughout the years there has been more research into the Multi store model and countless have come up with different theories, some authors have disagreed with certain findings surrounding STM, LTM. B. Neath &amp; </w:t>
      </w:r>
      <w:proofErr w:type="spellStart"/>
      <w:r>
        <w:t>Chater</w:t>
      </w:r>
      <w:proofErr w:type="spellEnd"/>
      <w:r>
        <w:t xml:space="preserve">. (2007) states that the STM and LTM is only a single memory system responsible for both, unlike Atkinsons and </w:t>
      </w:r>
      <w:r w:rsidR="00AF1660">
        <w:t>Shiffrin</w:t>
      </w:r>
      <w:r>
        <w:t xml:space="preserve"> who believed they were separate </w:t>
      </w:r>
      <w:r w:rsidR="00AF1660">
        <w:t>stores. Understanding</w:t>
      </w:r>
      <w:r>
        <w:t xml:space="preserve"> the short-term memory and long-term memory shows how many psychologists did studies surrounding each one, coming up with different theories. </w:t>
      </w:r>
    </w:p>
    <w:p w14:paraId="270F921C" w14:textId="1B6507B4" w:rsidR="00B10BD0" w:rsidRDefault="00B10BD0"/>
    <w:p w14:paraId="1DAB1E5C" w14:textId="15401D24" w:rsidR="00374013" w:rsidRDefault="00BD32AF">
      <w:r>
        <w:t>What has been gathered so far</w:t>
      </w:r>
      <w:r w:rsidR="00905F11">
        <w:t xml:space="preserve"> of the </w:t>
      </w:r>
      <w:r w:rsidR="00132F7D">
        <w:t>multi-store model of memory is that it has</w:t>
      </w:r>
      <w:r w:rsidR="00F85D0A">
        <w:t xml:space="preserve"> 3</w:t>
      </w:r>
      <w:r w:rsidR="00132F7D">
        <w:t xml:space="preserve"> different </w:t>
      </w:r>
      <w:r>
        <w:t>compartments</w:t>
      </w:r>
      <w:r w:rsidR="001276F9">
        <w:t xml:space="preserve"> that information flows through</w:t>
      </w:r>
      <w:r w:rsidR="00BE7FAC">
        <w:t xml:space="preserve">. </w:t>
      </w:r>
      <w:r>
        <w:t>S</w:t>
      </w:r>
      <w:r w:rsidR="00BE7FAC">
        <w:t xml:space="preserve">toring the </w:t>
      </w:r>
      <w:r w:rsidR="004F474C">
        <w:t>information</w:t>
      </w:r>
      <w:r w:rsidR="009B602B">
        <w:t xml:space="preserve"> into STM and LTM </w:t>
      </w:r>
      <w:r w:rsidR="00A92A48">
        <w:t>that</w:t>
      </w:r>
      <w:r w:rsidR="00BE7FAC">
        <w:t xml:space="preserve"> we gather</w:t>
      </w:r>
      <w:r w:rsidR="004F474C">
        <w:t xml:space="preserve"> thr</w:t>
      </w:r>
      <w:r w:rsidR="00B2776C">
        <w:t>ough the sensory register.</w:t>
      </w:r>
    </w:p>
    <w:p w14:paraId="0DE53B77" w14:textId="50A9D05B" w:rsidR="00B10BD0" w:rsidRDefault="00BD32AF">
      <w:pPr>
        <w:rPr>
          <w:color w:val="222222"/>
          <w:highlight w:val="white"/>
        </w:rPr>
      </w:pPr>
      <w:r>
        <w:t xml:space="preserve"> </w:t>
      </w:r>
    </w:p>
    <w:p w14:paraId="0000000B" w14:textId="77777777" w:rsidR="009C561D" w:rsidRDefault="009C561D">
      <w:pPr>
        <w:shd w:val="clear" w:color="auto" w:fill="FFFFFF"/>
        <w:rPr>
          <w:color w:val="333333"/>
          <w:sz w:val="21"/>
          <w:szCs w:val="21"/>
          <w:highlight w:val="white"/>
        </w:rPr>
      </w:pPr>
    </w:p>
    <w:p w14:paraId="0000000C" w14:textId="45B172B2" w:rsidR="009C561D" w:rsidRDefault="005371CA">
      <w:pPr>
        <w:shd w:val="clear" w:color="auto" w:fill="FFFFFF"/>
      </w:pPr>
      <w:r>
        <w:lastRenderedPageBreak/>
        <w:t xml:space="preserve">Cowan (2008) suggested that Working memory is the ability to hold and manipulate information and is a limited capacity for keeping information for short periods of time. It can hold a certain amount which then gets deleted from memory to be replaced with new information, leading this to be known as the </w:t>
      </w:r>
      <w:r w:rsidR="00BF282F">
        <w:t>short-term</w:t>
      </w:r>
      <w:r>
        <w:t xml:space="preserve"> memory. Cowen (2008) even suggests that attention is important for working memory, as his studies found that better control </w:t>
      </w:r>
      <w:r w:rsidR="00BF282F">
        <w:t>of attention</w:t>
      </w:r>
      <w:r>
        <w:t xml:space="preserve"> with cognitive tasks made a difference. This also differed from individuals' differences from the level of attention, the tasks they did relied on using more verbal related attention processes to carry out the tasks. </w:t>
      </w:r>
    </w:p>
    <w:p w14:paraId="0000000D" w14:textId="0CED0255" w:rsidR="009C561D" w:rsidRDefault="005371CA">
      <w:pPr>
        <w:shd w:val="clear" w:color="auto" w:fill="FFFFFF"/>
      </w:pPr>
      <w:r>
        <w:t xml:space="preserve"> A. Baddeley (1974) </w:t>
      </w:r>
      <w:r w:rsidR="000C3E0F">
        <w:t>explored various experiments surrounding visual imag</w:t>
      </w:r>
      <w:r w:rsidR="00DA3563">
        <w:t>ery tasks by observing.</w:t>
      </w:r>
      <w:r>
        <w:t xml:space="preserve"> </w:t>
      </w:r>
      <w:r w:rsidR="001E7156">
        <w:t>Baddeley</w:t>
      </w:r>
      <w:r>
        <w:t xml:space="preserve"> findings seem to show the tasks he did </w:t>
      </w:r>
      <w:r w:rsidR="00A16C25">
        <w:t>shown</w:t>
      </w:r>
      <w:r>
        <w:t xml:space="preserve"> that the articulatory loop system and the visual-spatial </w:t>
      </w:r>
      <w:r w:rsidR="00BF282F">
        <w:t>scratchpad</w:t>
      </w:r>
      <w:r>
        <w:t xml:space="preserve"> appeared to be functional at the same time. This shows active stores when doing certain cognitive tasks. He believes working memory uses more components of other cognitive systems which are those involved in perception, action and speech perception and </w:t>
      </w:r>
      <w:r w:rsidR="00BF282F">
        <w:t>production. The</w:t>
      </w:r>
      <w:r>
        <w:t xml:space="preserve"> results were obtained from studies of learning and of comprehension thus enabling them to get the evidence to dismiss the idea of a single unitary short-term store. </w:t>
      </w:r>
      <w:r w:rsidR="00BF282F">
        <w:t>Therefore,</w:t>
      </w:r>
      <w:r>
        <w:t xml:space="preserve"> the idea of a single unitary short-term memory is replaced by an alliance of subsystems which aided </w:t>
      </w:r>
      <w:r w:rsidR="00BF282F">
        <w:t>Baddeley’s</w:t>
      </w:r>
      <w:r>
        <w:t xml:space="preserve"> working memory model. Furthermore Baddeley (2010) continued to study surrounding the working memory, he stated that working memory does in fact depend on the activation of long-term memory in many ways. Baddeley even agrees with Cowan's theories, despite using different theoretical metaphors. Cowan's focus was on attention and </w:t>
      </w:r>
      <w:r w:rsidR="00BF282F">
        <w:t>Baddeley</w:t>
      </w:r>
      <w:r>
        <w:t xml:space="preserve"> own studies on short-term verbal memory.</w:t>
      </w:r>
    </w:p>
    <w:p w14:paraId="0000000E" w14:textId="01A0F656" w:rsidR="009C561D" w:rsidRDefault="005371CA">
      <w:pPr>
        <w:shd w:val="clear" w:color="auto" w:fill="FFFFFF"/>
      </w:pPr>
      <w:r>
        <w:t xml:space="preserve">G. </w:t>
      </w:r>
      <w:proofErr w:type="spellStart"/>
      <w:r>
        <w:t>Vallar</w:t>
      </w:r>
      <w:proofErr w:type="spellEnd"/>
      <w:r>
        <w:t xml:space="preserve"> (2003) describes how “short-term memory should be processed based on the activation of </w:t>
      </w:r>
      <w:r w:rsidR="00BF282F">
        <w:t>long-term</w:t>
      </w:r>
      <w:r>
        <w:t xml:space="preserve"> memory as it is changing all the time as neuropsychological evidence shows. Data that has been collected from brain-damaged patients, has shown a certain pattern of impairment, that is appropriate to vision of memory as a multiple-component system, whose different aspects, in neurologically unimpaired subjects, show a high degree of interaction.”  </w:t>
      </w:r>
    </w:p>
    <w:p w14:paraId="0000000F" w14:textId="2AEAA033" w:rsidR="009C561D" w:rsidRDefault="005371CA">
      <w:pPr>
        <w:shd w:val="clear" w:color="auto" w:fill="FFFFFF"/>
      </w:pPr>
      <w:r>
        <w:t>Working memory is still being studied till this day and different theories are being told. Still further studies will continue surrounding the working memory.</w:t>
      </w:r>
    </w:p>
    <w:p w14:paraId="00000010" w14:textId="4A39AAD9" w:rsidR="009C561D" w:rsidRDefault="009C561D">
      <w:pPr>
        <w:shd w:val="clear" w:color="auto" w:fill="FFFFFF"/>
      </w:pPr>
    </w:p>
    <w:p w14:paraId="215C1CED" w14:textId="65CE7E9F" w:rsidR="008B49BE" w:rsidRDefault="008B49BE">
      <w:pPr>
        <w:shd w:val="clear" w:color="auto" w:fill="FFFFFF"/>
      </w:pPr>
    </w:p>
    <w:p w14:paraId="3DDC8163" w14:textId="4F5C94D2" w:rsidR="008B49BE" w:rsidRDefault="008B49BE">
      <w:pPr>
        <w:shd w:val="clear" w:color="auto" w:fill="FFFFFF"/>
      </w:pPr>
    </w:p>
    <w:p w14:paraId="2DC61EAC" w14:textId="249372EB" w:rsidR="008B49BE" w:rsidRDefault="008B49BE">
      <w:pPr>
        <w:shd w:val="clear" w:color="auto" w:fill="FFFFFF"/>
      </w:pPr>
    </w:p>
    <w:p w14:paraId="47AC7152" w14:textId="3D84295C" w:rsidR="008B49BE" w:rsidRDefault="008B49BE">
      <w:pPr>
        <w:shd w:val="clear" w:color="auto" w:fill="FFFFFF"/>
      </w:pPr>
    </w:p>
    <w:p w14:paraId="12338EB5" w14:textId="5EF678E3" w:rsidR="008B49BE" w:rsidRDefault="008B49BE">
      <w:pPr>
        <w:shd w:val="clear" w:color="auto" w:fill="FFFFFF"/>
      </w:pPr>
    </w:p>
    <w:p w14:paraId="30889314" w14:textId="027F2E5A" w:rsidR="008B49BE" w:rsidRDefault="008B49BE">
      <w:pPr>
        <w:shd w:val="clear" w:color="auto" w:fill="FFFFFF"/>
      </w:pPr>
    </w:p>
    <w:p w14:paraId="6421DC21" w14:textId="0206C8FE" w:rsidR="008B49BE" w:rsidRDefault="008B49BE">
      <w:pPr>
        <w:shd w:val="clear" w:color="auto" w:fill="FFFFFF"/>
      </w:pPr>
    </w:p>
    <w:p w14:paraId="59596B13" w14:textId="566D9796" w:rsidR="008B49BE" w:rsidRDefault="008B49BE">
      <w:pPr>
        <w:shd w:val="clear" w:color="auto" w:fill="FFFFFF"/>
      </w:pPr>
    </w:p>
    <w:p w14:paraId="455D449C" w14:textId="261DFCD3" w:rsidR="008B49BE" w:rsidRDefault="008B49BE">
      <w:pPr>
        <w:shd w:val="clear" w:color="auto" w:fill="FFFFFF"/>
      </w:pPr>
    </w:p>
    <w:p w14:paraId="6778F08F" w14:textId="25B189D9" w:rsidR="008B49BE" w:rsidRDefault="008B49BE">
      <w:pPr>
        <w:shd w:val="clear" w:color="auto" w:fill="FFFFFF"/>
      </w:pPr>
    </w:p>
    <w:p w14:paraId="270212E4" w14:textId="159B6C21" w:rsidR="008B49BE" w:rsidRDefault="008B49BE">
      <w:pPr>
        <w:shd w:val="clear" w:color="auto" w:fill="FFFFFF"/>
      </w:pPr>
    </w:p>
    <w:p w14:paraId="068FE36A" w14:textId="5914208A" w:rsidR="008B49BE" w:rsidRDefault="008B49BE">
      <w:pPr>
        <w:shd w:val="clear" w:color="auto" w:fill="FFFFFF"/>
      </w:pPr>
    </w:p>
    <w:p w14:paraId="74312F76" w14:textId="1DF6C033" w:rsidR="008B49BE" w:rsidRDefault="008B49BE">
      <w:pPr>
        <w:shd w:val="clear" w:color="auto" w:fill="FFFFFF"/>
      </w:pPr>
    </w:p>
    <w:p w14:paraId="1E382199" w14:textId="6A6D9F7B" w:rsidR="008B49BE" w:rsidRDefault="008B49BE">
      <w:pPr>
        <w:shd w:val="clear" w:color="auto" w:fill="FFFFFF"/>
      </w:pPr>
    </w:p>
    <w:p w14:paraId="0A8C14AB" w14:textId="3B019593" w:rsidR="008B49BE" w:rsidRDefault="008B49BE">
      <w:pPr>
        <w:shd w:val="clear" w:color="auto" w:fill="FFFFFF"/>
      </w:pPr>
    </w:p>
    <w:p w14:paraId="46D3FDBF" w14:textId="4DBA5DF4" w:rsidR="008B49BE" w:rsidRDefault="008B49BE">
      <w:pPr>
        <w:shd w:val="clear" w:color="auto" w:fill="FFFFFF"/>
      </w:pPr>
    </w:p>
    <w:p w14:paraId="01B3441E" w14:textId="5548EAA5" w:rsidR="008B49BE" w:rsidRDefault="008B49BE">
      <w:pPr>
        <w:shd w:val="clear" w:color="auto" w:fill="FFFFFF"/>
      </w:pPr>
    </w:p>
    <w:p w14:paraId="695E9B2D" w14:textId="6D73F904" w:rsidR="008B49BE" w:rsidRDefault="008B49BE">
      <w:pPr>
        <w:shd w:val="clear" w:color="auto" w:fill="FFFFFF"/>
      </w:pPr>
    </w:p>
    <w:p w14:paraId="15250F55" w14:textId="49C9F38A" w:rsidR="008B49BE" w:rsidRDefault="008B49BE">
      <w:pPr>
        <w:shd w:val="clear" w:color="auto" w:fill="FFFFFF"/>
      </w:pPr>
    </w:p>
    <w:p w14:paraId="6390CFCB" w14:textId="458096B5" w:rsidR="008B49BE" w:rsidRDefault="008B49BE">
      <w:pPr>
        <w:shd w:val="clear" w:color="auto" w:fill="FFFFFF"/>
      </w:pPr>
    </w:p>
    <w:p w14:paraId="7122702C" w14:textId="513640B1" w:rsidR="008B49BE" w:rsidRDefault="008B49BE">
      <w:pPr>
        <w:shd w:val="clear" w:color="auto" w:fill="FFFFFF"/>
      </w:pPr>
    </w:p>
    <w:p w14:paraId="295CB81E" w14:textId="65102D5D" w:rsidR="008B49BE" w:rsidRDefault="008B49BE">
      <w:pPr>
        <w:shd w:val="clear" w:color="auto" w:fill="FFFFFF"/>
      </w:pPr>
    </w:p>
    <w:p w14:paraId="38A93A27" w14:textId="4F28BD30" w:rsidR="008B49BE" w:rsidRDefault="008B49BE">
      <w:pPr>
        <w:shd w:val="clear" w:color="auto" w:fill="FFFFFF"/>
      </w:pPr>
    </w:p>
    <w:p w14:paraId="1551ED55" w14:textId="581574CF" w:rsidR="001862FE" w:rsidRDefault="001862FE" w:rsidP="00864A70">
      <w:pPr>
        <w:rPr>
          <w:color w:val="222222"/>
          <w:sz w:val="20"/>
          <w:szCs w:val="20"/>
          <w:highlight w:val="white"/>
        </w:rPr>
      </w:pPr>
    </w:p>
    <w:p w14:paraId="4929D85D" w14:textId="77777777" w:rsidR="001862FE" w:rsidRDefault="001862FE" w:rsidP="00864A70">
      <w:pPr>
        <w:rPr>
          <w:color w:val="222222"/>
          <w:sz w:val="20"/>
          <w:szCs w:val="20"/>
          <w:highlight w:val="white"/>
        </w:rPr>
      </w:pPr>
    </w:p>
    <w:p w14:paraId="490B8126" w14:textId="030A9CB1" w:rsidR="00864A70" w:rsidRDefault="00864A70" w:rsidP="00864A70">
      <w:pPr>
        <w:rPr>
          <w:color w:val="222222"/>
          <w:sz w:val="20"/>
          <w:szCs w:val="20"/>
          <w:highlight w:val="white"/>
        </w:rPr>
      </w:pPr>
      <w:r>
        <w:rPr>
          <w:color w:val="222222"/>
          <w:sz w:val="20"/>
          <w:szCs w:val="20"/>
          <w:highlight w:val="white"/>
        </w:rPr>
        <w:t xml:space="preserve">Atkinson, R. C., &amp; Shiffrin, R. M. (1971). The control of short-term memory. </w:t>
      </w:r>
      <w:r>
        <w:rPr>
          <w:i/>
          <w:color w:val="222222"/>
          <w:sz w:val="20"/>
          <w:szCs w:val="20"/>
          <w:highlight w:val="white"/>
        </w:rPr>
        <w:t xml:space="preserve">Scientific </w:t>
      </w:r>
      <w:proofErr w:type="spellStart"/>
      <w:r>
        <w:rPr>
          <w:i/>
          <w:color w:val="222222"/>
          <w:sz w:val="20"/>
          <w:szCs w:val="20"/>
          <w:highlight w:val="white"/>
        </w:rPr>
        <w:t>american</w:t>
      </w:r>
      <w:proofErr w:type="spellEnd"/>
      <w:r>
        <w:rPr>
          <w:color w:val="222222"/>
          <w:sz w:val="20"/>
          <w:szCs w:val="20"/>
          <w:highlight w:val="white"/>
        </w:rPr>
        <w:t xml:space="preserve">, </w:t>
      </w:r>
      <w:r>
        <w:rPr>
          <w:i/>
          <w:color w:val="222222"/>
          <w:sz w:val="20"/>
          <w:szCs w:val="20"/>
          <w:highlight w:val="white"/>
        </w:rPr>
        <w:t>225</w:t>
      </w:r>
      <w:r w:rsidRPr="00864A70">
        <w:rPr>
          <w:color w:val="222222"/>
          <w:sz w:val="20"/>
          <w:szCs w:val="20"/>
          <w:highlight w:val="white"/>
        </w:rPr>
        <w:t xml:space="preserve"> </w:t>
      </w:r>
    </w:p>
    <w:p w14:paraId="76D74B8D" w14:textId="38FCBE88" w:rsidR="00864A70" w:rsidRPr="0017736F" w:rsidRDefault="00864A70" w:rsidP="00864A70">
      <w:r>
        <w:rPr>
          <w:color w:val="222222"/>
          <w:sz w:val="20"/>
          <w:szCs w:val="20"/>
          <w:highlight w:val="white"/>
        </w:rPr>
        <w:t>(2), 82-9</w:t>
      </w:r>
      <w:r w:rsidR="00FE2844">
        <w:rPr>
          <w:color w:val="222222"/>
          <w:sz w:val="20"/>
          <w:szCs w:val="20"/>
        </w:rPr>
        <w:t>0</w:t>
      </w:r>
    </w:p>
    <w:p w14:paraId="0BAC2AA4" w14:textId="66EC8BE6" w:rsidR="00281F2A" w:rsidRDefault="00281F2A" w:rsidP="00864A70">
      <w:pPr>
        <w:rPr>
          <w:color w:val="222222"/>
          <w:sz w:val="20"/>
          <w:szCs w:val="20"/>
          <w:highlight w:val="white"/>
        </w:rPr>
      </w:pPr>
    </w:p>
    <w:p w14:paraId="1BBFEAD9" w14:textId="77777777" w:rsidR="00281F2A" w:rsidRDefault="00281F2A" w:rsidP="00864A70">
      <w:pPr>
        <w:rPr>
          <w:color w:val="222222"/>
          <w:sz w:val="20"/>
          <w:szCs w:val="20"/>
          <w:highlight w:val="white"/>
        </w:rPr>
      </w:pPr>
    </w:p>
    <w:p w14:paraId="150D1A5F" w14:textId="7A024B3F" w:rsidR="008B49BE" w:rsidRDefault="00281F2A">
      <w:pPr>
        <w:shd w:val="clear" w:color="auto" w:fill="FFFFFF"/>
        <w:rPr>
          <w:color w:val="222222"/>
          <w:sz w:val="20"/>
          <w:szCs w:val="20"/>
        </w:rPr>
      </w:pPr>
      <w:r>
        <w:rPr>
          <w:color w:val="222222"/>
          <w:sz w:val="20"/>
          <w:szCs w:val="20"/>
          <w:highlight w:val="white"/>
        </w:rPr>
        <w:t xml:space="preserve">Atkinson, R. C., &amp; Shiffrin, R. M. (1968). Human memory: A proposed system and its control processes. In </w:t>
      </w:r>
      <w:r>
        <w:rPr>
          <w:i/>
          <w:color w:val="222222"/>
          <w:sz w:val="20"/>
          <w:szCs w:val="20"/>
          <w:highlight w:val="white"/>
        </w:rPr>
        <w:t>Psychology of learning and motivation</w:t>
      </w:r>
      <w:r>
        <w:rPr>
          <w:color w:val="222222"/>
          <w:sz w:val="20"/>
          <w:szCs w:val="20"/>
          <w:highlight w:val="white"/>
        </w:rPr>
        <w:t xml:space="preserve"> (Vol. 2, pp. 89-195). Academic Press.</w:t>
      </w:r>
    </w:p>
    <w:p w14:paraId="450DAE97" w14:textId="38EFB6B1" w:rsidR="00281F2A" w:rsidRDefault="00281F2A">
      <w:pPr>
        <w:shd w:val="clear" w:color="auto" w:fill="FFFFFF"/>
        <w:rPr>
          <w:color w:val="222222"/>
          <w:sz w:val="20"/>
          <w:szCs w:val="20"/>
        </w:rPr>
      </w:pPr>
    </w:p>
    <w:p w14:paraId="5F4063FD" w14:textId="77777777" w:rsidR="00281F2A" w:rsidRDefault="00281F2A">
      <w:pPr>
        <w:shd w:val="clear" w:color="auto" w:fill="FFFFFF"/>
      </w:pPr>
    </w:p>
    <w:p w14:paraId="35AAF192" w14:textId="77777777" w:rsidR="00281F2A" w:rsidRDefault="00281F2A" w:rsidP="00281F2A">
      <w:pPr>
        <w:rPr>
          <w:color w:val="222222"/>
          <w:sz w:val="20"/>
          <w:szCs w:val="20"/>
          <w:highlight w:val="white"/>
        </w:rPr>
      </w:pPr>
      <w:r>
        <w:rPr>
          <w:color w:val="222222"/>
          <w:sz w:val="20"/>
          <w:szCs w:val="20"/>
          <w:highlight w:val="white"/>
        </w:rPr>
        <w:t xml:space="preserve">Baddeley, A. D., &amp; Hitch, G. (1974). Working memory. In </w:t>
      </w:r>
      <w:r>
        <w:rPr>
          <w:i/>
          <w:color w:val="222222"/>
          <w:sz w:val="20"/>
          <w:szCs w:val="20"/>
          <w:highlight w:val="white"/>
        </w:rPr>
        <w:t>Psychology of learning and motivation</w:t>
      </w:r>
      <w:r>
        <w:rPr>
          <w:color w:val="222222"/>
          <w:sz w:val="20"/>
          <w:szCs w:val="20"/>
          <w:highlight w:val="white"/>
        </w:rPr>
        <w:t xml:space="preserve"> (Vol. 8, pp. 47-89). Academic press.</w:t>
      </w:r>
    </w:p>
    <w:p w14:paraId="11354771" w14:textId="77777777" w:rsidR="008B49BE" w:rsidRDefault="008B49BE">
      <w:pPr>
        <w:shd w:val="clear" w:color="auto" w:fill="FFFFFF"/>
      </w:pPr>
    </w:p>
    <w:p w14:paraId="25908A4C" w14:textId="77777777" w:rsidR="00B416B9" w:rsidRDefault="00B416B9" w:rsidP="007632F6">
      <w:pPr>
        <w:rPr>
          <w:color w:val="222222"/>
          <w:sz w:val="20"/>
          <w:szCs w:val="20"/>
          <w:highlight w:val="white"/>
        </w:rPr>
      </w:pPr>
    </w:p>
    <w:p w14:paraId="5632064D" w14:textId="5A41B383" w:rsidR="007632F6" w:rsidRDefault="007632F6" w:rsidP="007632F6">
      <w:pPr>
        <w:rPr>
          <w:color w:val="222222"/>
          <w:sz w:val="20"/>
          <w:szCs w:val="20"/>
          <w:highlight w:val="white"/>
        </w:rPr>
      </w:pPr>
      <w:r>
        <w:rPr>
          <w:color w:val="222222"/>
          <w:sz w:val="20"/>
          <w:szCs w:val="20"/>
          <w:highlight w:val="white"/>
        </w:rPr>
        <w:t xml:space="preserve">Baddeley, A. (2010). Working memory. </w:t>
      </w:r>
      <w:r>
        <w:rPr>
          <w:i/>
          <w:color w:val="222222"/>
          <w:sz w:val="20"/>
          <w:szCs w:val="20"/>
          <w:highlight w:val="white"/>
        </w:rPr>
        <w:t>Current biology</w:t>
      </w:r>
      <w:r>
        <w:rPr>
          <w:color w:val="222222"/>
          <w:sz w:val="20"/>
          <w:szCs w:val="20"/>
          <w:highlight w:val="white"/>
        </w:rPr>
        <w:t xml:space="preserve">, </w:t>
      </w:r>
      <w:r>
        <w:rPr>
          <w:i/>
          <w:color w:val="222222"/>
          <w:sz w:val="20"/>
          <w:szCs w:val="20"/>
          <w:highlight w:val="white"/>
        </w:rPr>
        <w:t>20</w:t>
      </w:r>
      <w:r>
        <w:rPr>
          <w:color w:val="222222"/>
          <w:sz w:val="20"/>
          <w:szCs w:val="20"/>
          <w:highlight w:val="white"/>
        </w:rPr>
        <w:t>(4), R136-R140.</w:t>
      </w:r>
    </w:p>
    <w:p w14:paraId="00000015" w14:textId="26105542" w:rsidR="009C561D" w:rsidRDefault="009C561D">
      <w:pPr>
        <w:rPr>
          <w:b/>
          <w:sz w:val="24"/>
          <w:szCs w:val="24"/>
          <w:u w:val="single"/>
        </w:rPr>
      </w:pPr>
    </w:p>
    <w:p w14:paraId="0D8483F6" w14:textId="77777777" w:rsidR="002249D4" w:rsidRDefault="002249D4" w:rsidP="002249D4">
      <w:pPr>
        <w:rPr>
          <w:color w:val="222222"/>
          <w:sz w:val="20"/>
          <w:szCs w:val="20"/>
          <w:highlight w:val="white"/>
        </w:rPr>
      </w:pPr>
    </w:p>
    <w:p w14:paraId="2FC72AB1" w14:textId="77777777" w:rsidR="002249D4" w:rsidRDefault="002249D4" w:rsidP="002249D4">
      <w:pPr>
        <w:shd w:val="clear" w:color="auto" w:fill="FFFFFF"/>
      </w:pPr>
      <w:r>
        <w:t xml:space="preserve"> </w:t>
      </w:r>
      <w:r>
        <w:rPr>
          <w:color w:val="333333"/>
          <w:sz w:val="21"/>
          <w:szCs w:val="21"/>
          <w:highlight w:val="white"/>
        </w:rPr>
        <w:t xml:space="preserve">Brown, G. D. A., Neath, I., &amp; </w:t>
      </w:r>
      <w:proofErr w:type="spellStart"/>
      <w:r>
        <w:rPr>
          <w:color w:val="333333"/>
          <w:sz w:val="21"/>
          <w:szCs w:val="21"/>
          <w:highlight w:val="white"/>
        </w:rPr>
        <w:t>Chater</w:t>
      </w:r>
      <w:proofErr w:type="spellEnd"/>
      <w:r>
        <w:rPr>
          <w:color w:val="333333"/>
          <w:sz w:val="21"/>
          <w:szCs w:val="21"/>
          <w:highlight w:val="white"/>
        </w:rPr>
        <w:t xml:space="preserve">, N. (2007). A temporal ratio model of memory. </w:t>
      </w:r>
      <w:r>
        <w:rPr>
          <w:i/>
          <w:color w:val="333333"/>
          <w:sz w:val="21"/>
          <w:szCs w:val="21"/>
          <w:highlight w:val="white"/>
        </w:rPr>
        <w:t>Psychological Review, 114</w:t>
      </w:r>
      <w:r>
        <w:rPr>
          <w:color w:val="333333"/>
          <w:sz w:val="21"/>
          <w:szCs w:val="21"/>
          <w:highlight w:val="white"/>
        </w:rPr>
        <w:t xml:space="preserve">(3), 539–576. </w:t>
      </w:r>
      <w:hyperlink r:id="rId10">
        <w:r>
          <w:rPr>
            <w:color w:val="2C72B7"/>
            <w:sz w:val="21"/>
            <w:szCs w:val="21"/>
            <w:highlight w:val="white"/>
          </w:rPr>
          <w:t>https://doi.org/10.1037/0033-295X.114.3.539</w:t>
        </w:r>
      </w:hyperlink>
      <w:r>
        <w:t>)</w:t>
      </w:r>
    </w:p>
    <w:p w14:paraId="00000016" w14:textId="2CA136B6" w:rsidR="009C561D" w:rsidRDefault="009C561D">
      <w:pPr>
        <w:rPr>
          <w:b/>
          <w:sz w:val="24"/>
          <w:szCs w:val="24"/>
          <w:u w:val="single"/>
        </w:rPr>
      </w:pPr>
    </w:p>
    <w:p w14:paraId="4038ECD9" w14:textId="77777777" w:rsidR="00D444AA" w:rsidRDefault="00D444AA" w:rsidP="00D444AA">
      <w:pPr>
        <w:shd w:val="clear" w:color="auto" w:fill="FFFFFF"/>
      </w:pPr>
    </w:p>
    <w:p w14:paraId="62E3131A" w14:textId="77777777" w:rsidR="00D444AA" w:rsidRDefault="00D444AA" w:rsidP="00D444AA">
      <w:pPr>
        <w:shd w:val="clear" w:color="auto" w:fill="FFFFFF"/>
        <w:rPr>
          <w:color w:val="222222"/>
          <w:sz w:val="20"/>
          <w:szCs w:val="20"/>
        </w:rPr>
      </w:pPr>
      <w:r>
        <w:rPr>
          <w:color w:val="222222"/>
          <w:sz w:val="20"/>
          <w:szCs w:val="20"/>
          <w:highlight w:val="white"/>
        </w:rPr>
        <w:t xml:space="preserve">Cowan, N. (2008). What are the differences between long-term, short-term, and working </w:t>
      </w:r>
      <w:proofErr w:type="gramStart"/>
      <w:r>
        <w:rPr>
          <w:color w:val="222222"/>
          <w:sz w:val="20"/>
          <w:szCs w:val="20"/>
          <w:highlight w:val="white"/>
        </w:rPr>
        <w:t>memory?.</w:t>
      </w:r>
      <w:proofErr w:type="gramEnd"/>
      <w:r>
        <w:rPr>
          <w:color w:val="222222"/>
          <w:sz w:val="20"/>
          <w:szCs w:val="20"/>
          <w:highlight w:val="white"/>
        </w:rPr>
        <w:t xml:space="preserve"> </w:t>
      </w:r>
      <w:r>
        <w:rPr>
          <w:i/>
          <w:color w:val="222222"/>
          <w:sz w:val="20"/>
          <w:szCs w:val="20"/>
          <w:highlight w:val="white"/>
        </w:rPr>
        <w:t>Progress in brain research</w:t>
      </w:r>
      <w:r>
        <w:rPr>
          <w:color w:val="222222"/>
          <w:sz w:val="20"/>
          <w:szCs w:val="20"/>
          <w:highlight w:val="white"/>
        </w:rPr>
        <w:t xml:space="preserve">, </w:t>
      </w:r>
      <w:r>
        <w:rPr>
          <w:i/>
          <w:color w:val="222222"/>
          <w:sz w:val="20"/>
          <w:szCs w:val="20"/>
          <w:highlight w:val="white"/>
        </w:rPr>
        <w:t>169</w:t>
      </w:r>
      <w:r>
        <w:rPr>
          <w:color w:val="222222"/>
          <w:sz w:val="20"/>
          <w:szCs w:val="20"/>
          <w:highlight w:val="white"/>
        </w:rPr>
        <w:t>, 323-338.</w:t>
      </w:r>
    </w:p>
    <w:p w14:paraId="3FBCC094" w14:textId="4734CD26" w:rsidR="00281F2A" w:rsidRDefault="00281F2A">
      <w:pPr>
        <w:rPr>
          <w:b/>
          <w:sz w:val="24"/>
          <w:szCs w:val="24"/>
          <w:u w:val="single"/>
        </w:rPr>
      </w:pPr>
    </w:p>
    <w:p w14:paraId="4FAF0D69" w14:textId="09A2507C" w:rsidR="00281F2A" w:rsidRDefault="00281F2A">
      <w:pPr>
        <w:rPr>
          <w:b/>
          <w:sz w:val="24"/>
          <w:szCs w:val="24"/>
          <w:u w:val="single"/>
        </w:rPr>
      </w:pPr>
    </w:p>
    <w:p w14:paraId="46151CB6" w14:textId="77777777" w:rsidR="004E2B56" w:rsidRDefault="004E2B56" w:rsidP="004E2B56">
      <w:pPr>
        <w:shd w:val="clear" w:color="auto" w:fill="FFFFFF"/>
      </w:pPr>
      <w:r>
        <w:t xml:space="preserve">Jones S. A (2021). </w:t>
      </w:r>
      <w:r w:rsidRPr="001D2ECE">
        <w:rPr>
          <w:i/>
          <w:iCs/>
        </w:rPr>
        <w:t>Memory</w:t>
      </w:r>
      <w:r>
        <w:rPr>
          <w:i/>
          <w:iCs/>
        </w:rPr>
        <w:t xml:space="preserve"> </w:t>
      </w:r>
      <w:r>
        <w:t>[Lecture to BSC Applied phycology level 4]</w:t>
      </w:r>
    </w:p>
    <w:p w14:paraId="32FB59BE" w14:textId="77777777" w:rsidR="004E2B56" w:rsidRPr="00832E00" w:rsidRDefault="004E2B56" w:rsidP="004E2B56">
      <w:pPr>
        <w:shd w:val="clear" w:color="auto" w:fill="FFFFFF"/>
      </w:pPr>
      <w:r>
        <w:t>http://moodle.uwtsd.ac.uk</w:t>
      </w:r>
    </w:p>
    <w:p w14:paraId="32F668A2" w14:textId="59C0F15F" w:rsidR="00281F2A" w:rsidRDefault="00281F2A">
      <w:pPr>
        <w:rPr>
          <w:b/>
          <w:sz w:val="24"/>
          <w:szCs w:val="24"/>
          <w:u w:val="single"/>
        </w:rPr>
      </w:pPr>
    </w:p>
    <w:p w14:paraId="59F8AF57" w14:textId="77777777" w:rsidR="00E053B1" w:rsidRDefault="00E053B1">
      <w:pPr>
        <w:rPr>
          <w:b/>
          <w:sz w:val="24"/>
          <w:szCs w:val="24"/>
          <w:u w:val="single"/>
        </w:rPr>
      </w:pPr>
    </w:p>
    <w:p w14:paraId="08F86CC7" w14:textId="2A764B22" w:rsidR="00B36DB7" w:rsidRDefault="00B36DB7" w:rsidP="00B36DB7">
      <w:pPr>
        <w:shd w:val="clear" w:color="auto" w:fill="FFFFFF"/>
        <w:rPr>
          <w:color w:val="1155CC"/>
          <w:sz w:val="21"/>
          <w:szCs w:val="21"/>
          <w:u w:val="single"/>
        </w:rPr>
      </w:pPr>
      <w:r>
        <w:rPr>
          <w:color w:val="333333"/>
          <w:sz w:val="21"/>
          <w:szCs w:val="21"/>
          <w:highlight w:val="white"/>
        </w:rPr>
        <w:t xml:space="preserve">Norris, D. (2017). Short-term memory and long-term memory are still different. </w:t>
      </w:r>
      <w:r>
        <w:rPr>
          <w:i/>
          <w:color w:val="333333"/>
          <w:sz w:val="21"/>
          <w:szCs w:val="21"/>
          <w:highlight w:val="white"/>
        </w:rPr>
        <w:t>Psychological Bulletin, 143</w:t>
      </w:r>
      <w:r>
        <w:rPr>
          <w:color w:val="333333"/>
          <w:sz w:val="21"/>
          <w:szCs w:val="21"/>
          <w:highlight w:val="white"/>
        </w:rPr>
        <w:t xml:space="preserve">(9), 992-1009. </w:t>
      </w:r>
      <w:hyperlink r:id="rId11">
        <w:r>
          <w:rPr>
            <w:color w:val="1155CC"/>
            <w:sz w:val="21"/>
            <w:szCs w:val="21"/>
            <w:highlight w:val="white"/>
            <w:u w:val="single"/>
          </w:rPr>
          <w:t>http://dx.doi.org/10.1037/bul0000108</w:t>
        </w:r>
      </w:hyperlink>
    </w:p>
    <w:p w14:paraId="172D1685" w14:textId="37C5A483" w:rsidR="00E053B1" w:rsidRDefault="00E053B1" w:rsidP="00B36DB7">
      <w:pPr>
        <w:shd w:val="clear" w:color="auto" w:fill="FFFFFF"/>
        <w:rPr>
          <w:color w:val="1155CC"/>
          <w:sz w:val="21"/>
          <w:szCs w:val="21"/>
          <w:u w:val="single"/>
        </w:rPr>
      </w:pPr>
    </w:p>
    <w:p w14:paraId="34451845" w14:textId="77777777" w:rsidR="00E053B1" w:rsidRDefault="00E053B1" w:rsidP="00B36DB7">
      <w:pPr>
        <w:shd w:val="clear" w:color="auto" w:fill="FFFFFF"/>
      </w:pPr>
    </w:p>
    <w:p w14:paraId="3D2AB533" w14:textId="77777777" w:rsidR="00E053B1" w:rsidRDefault="00E053B1" w:rsidP="00E053B1">
      <w:pPr>
        <w:shd w:val="clear" w:color="auto" w:fill="FFFFFF"/>
        <w:rPr>
          <w:color w:val="222222"/>
          <w:sz w:val="20"/>
          <w:szCs w:val="20"/>
        </w:rPr>
      </w:pPr>
      <w:proofErr w:type="spellStart"/>
      <w:r>
        <w:rPr>
          <w:color w:val="222222"/>
          <w:sz w:val="20"/>
          <w:szCs w:val="20"/>
          <w:highlight w:val="white"/>
        </w:rPr>
        <w:t>Ruchkin</w:t>
      </w:r>
      <w:proofErr w:type="spellEnd"/>
      <w:r>
        <w:rPr>
          <w:color w:val="222222"/>
          <w:sz w:val="20"/>
          <w:szCs w:val="20"/>
          <w:highlight w:val="white"/>
        </w:rPr>
        <w:t xml:space="preserve">, D. S., Grafman, J., Cameron, K., &amp; Berndt, R. S. (2003). Working memory retention systems: A state of activated long-term memory. </w:t>
      </w:r>
      <w:proofErr w:type="spellStart"/>
      <w:r>
        <w:rPr>
          <w:i/>
          <w:color w:val="222222"/>
          <w:sz w:val="20"/>
          <w:szCs w:val="20"/>
          <w:highlight w:val="white"/>
        </w:rPr>
        <w:t>Behavioral</w:t>
      </w:r>
      <w:proofErr w:type="spellEnd"/>
      <w:r>
        <w:rPr>
          <w:i/>
          <w:color w:val="222222"/>
          <w:sz w:val="20"/>
          <w:szCs w:val="20"/>
          <w:highlight w:val="white"/>
        </w:rPr>
        <w:t xml:space="preserve"> and Brain sciences</w:t>
      </w:r>
      <w:r>
        <w:rPr>
          <w:color w:val="222222"/>
          <w:sz w:val="20"/>
          <w:szCs w:val="20"/>
          <w:highlight w:val="white"/>
        </w:rPr>
        <w:t xml:space="preserve">, </w:t>
      </w:r>
      <w:r>
        <w:rPr>
          <w:i/>
          <w:color w:val="222222"/>
          <w:sz w:val="20"/>
          <w:szCs w:val="20"/>
          <w:highlight w:val="white"/>
        </w:rPr>
        <w:t>26</w:t>
      </w:r>
      <w:r>
        <w:rPr>
          <w:color w:val="222222"/>
          <w:sz w:val="20"/>
          <w:szCs w:val="20"/>
          <w:highlight w:val="white"/>
        </w:rPr>
        <w:t>(6), 709-728.</w:t>
      </w:r>
    </w:p>
    <w:p w14:paraId="7FB7EA93" w14:textId="4DAF01D0" w:rsidR="00281F2A" w:rsidRDefault="00281F2A">
      <w:pPr>
        <w:rPr>
          <w:b/>
          <w:sz w:val="24"/>
          <w:szCs w:val="24"/>
          <w:u w:val="single"/>
        </w:rPr>
      </w:pPr>
    </w:p>
    <w:p w14:paraId="4DE55E81" w14:textId="736761D0" w:rsidR="00281F2A" w:rsidRDefault="00281F2A">
      <w:pPr>
        <w:rPr>
          <w:b/>
          <w:sz w:val="24"/>
          <w:szCs w:val="24"/>
          <w:u w:val="single"/>
        </w:rPr>
      </w:pPr>
    </w:p>
    <w:p w14:paraId="6020586E" w14:textId="53ED5524" w:rsidR="00281F2A" w:rsidRDefault="00281F2A">
      <w:pPr>
        <w:rPr>
          <w:b/>
          <w:sz w:val="24"/>
          <w:szCs w:val="24"/>
          <w:u w:val="single"/>
        </w:rPr>
      </w:pPr>
    </w:p>
    <w:p w14:paraId="52E83678" w14:textId="317E851E" w:rsidR="00281F2A" w:rsidRDefault="00281F2A">
      <w:pPr>
        <w:rPr>
          <w:b/>
          <w:sz w:val="24"/>
          <w:szCs w:val="24"/>
          <w:u w:val="single"/>
        </w:rPr>
      </w:pPr>
    </w:p>
    <w:p w14:paraId="5DC59C79" w14:textId="0110C03A" w:rsidR="00281F2A" w:rsidRDefault="00281F2A">
      <w:pPr>
        <w:rPr>
          <w:b/>
          <w:sz w:val="24"/>
          <w:szCs w:val="24"/>
          <w:u w:val="single"/>
        </w:rPr>
      </w:pPr>
    </w:p>
    <w:p w14:paraId="7AAB249E" w14:textId="12A8C068" w:rsidR="00281F2A" w:rsidRDefault="00281F2A">
      <w:pPr>
        <w:rPr>
          <w:b/>
          <w:sz w:val="24"/>
          <w:szCs w:val="24"/>
          <w:u w:val="single"/>
        </w:rPr>
      </w:pPr>
    </w:p>
    <w:p w14:paraId="14087A1A" w14:textId="77777777" w:rsidR="00B07A65" w:rsidRDefault="00B07A65" w:rsidP="00B07A65">
      <w:pPr>
        <w:rPr>
          <w:b/>
          <w:sz w:val="24"/>
          <w:szCs w:val="24"/>
          <w:u w:val="single"/>
        </w:rPr>
      </w:pPr>
    </w:p>
    <w:p w14:paraId="00000017" w14:textId="03F974F4" w:rsidR="009C561D" w:rsidRDefault="005371CA" w:rsidP="00B07A65">
      <w:pPr>
        <w:jc w:val="center"/>
        <w:rPr>
          <w:b/>
          <w:sz w:val="24"/>
          <w:szCs w:val="24"/>
          <w:u w:val="single"/>
        </w:rPr>
      </w:pPr>
      <w:r>
        <w:rPr>
          <w:b/>
          <w:sz w:val="24"/>
          <w:szCs w:val="24"/>
          <w:u w:val="single"/>
        </w:rPr>
        <w:lastRenderedPageBreak/>
        <w:t>Theory of attention and how we perceive objects around us.</w:t>
      </w:r>
    </w:p>
    <w:p w14:paraId="00000018" w14:textId="77777777" w:rsidR="009C561D" w:rsidRPr="005910DA" w:rsidRDefault="009C561D">
      <w:pPr>
        <w:rPr>
          <w:sz w:val="24"/>
          <w:szCs w:val="24"/>
        </w:rPr>
      </w:pPr>
    </w:p>
    <w:p w14:paraId="00000019" w14:textId="77777777" w:rsidR="009C561D" w:rsidRDefault="009C561D">
      <w:pPr>
        <w:rPr>
          <w:sz w:val="24"/>
          <w:szCs w:val="24"/>
        </w:rPr>
      </w:pPr>
    </w:p>
    <w:p w14:paraId="0000001A" w14:textId="77777777" w:rsidR="009C561D" w:rsidRDefault="009C561D"/>
    <w:p w14:paraId="0000001B" w14:textId="245FCC11" w:rsidR="009C561D" w:rsidRDefault="00B915BC">
      <w:r>
        <w:t xml:space="preserve"> </w:t>
      </w:r>
      <w:r w:rsidR="002F6B9E">
        <w:t>T</w:t>
      </w:r>
      <w:r w:rsidR="005371CA">
        <w:t>heor</w:t>
      </w:r>
      <w:r w:rsidR="00BE4AB5">
        <w:t xml:space="preserve">y </w:t>
      </w:r>
      <w:r w:rsidR="005371CA">
        <w:t>of attention</w:t>
      </w:r>
      <w:r w:rsidR="00D01D7A">
        <w:t xml:space="preserve">, theory of </w:t>
      </w:r>
      <w:r w:rsidR="0039056B">
        <w:t>perception</w:t>
      </w:r>
      <w:r w:rsidR="003D7F2A">
        <w:t xml:space="preserve"> and</w:t>
      </w:r>
      <w:r w:rsidR="005371CA">
        <w:t xml:space="preserve"> how we perceive objects around us.</w:t>
      </w:r>
      <w:r w:rsidR="004A4CD7">
        <w:t xml:space="preserve"> </w:t>
      </w:r>
      <w:r w:rsidR="00CA570C">
        <w:t>H</w:t>
      </w:r>
      <w:r w:rsidR="00E02641">
        <w:t>ere we will</w:t>
      </w:r>
      <w:r w:rsidR="00762E12">
        <w:t xml:space="preserve"> discus</w:t>
      </w:r>
      <w:r w:rsidR="00E02641">
        <w:t xml:space="preserve">s </w:t>
      </w:r>
      <w:r w:rsidR="000F6ADB">
        <w:t xml:space="preserve">Dayan, </w:t>
      </w:r>
      <w:proofErr w:type="spellStart"/>
      <w:r w:rsidR="000F6ADB">
        <w:t>Kakde</w:t>
      </w:r>
      <w:proofErr w:type="spellEnd"/>
      <w:r w:rsidR="000F6ADB">
        <w:t xml:space="preserve"> and Montage. (2000).,</w:t>
      </w:r>
      <w:r w:rsidR="00EF27D1">
        <w:t xml:space="preserve"> selective attention</w:t>
      </w:r>
      <w:r w:rsidR="00CA570C">
        <w:t>,</w:t>
      </w:r>
      <w:r w:rsidR="00E4225B">
        <w:t xml:space="preserve"> </w:t>
      </w:r>
      <w:r w:rsidR="00C26146">
        <w:t>G.D.</w:t>
      </w:r>
      <w:r w:rsidR="006B5D91">
        <w:t xml:space="preserve"> Logans (1988)</w:t>
      </w:r>
      <w:r w:rsidR="007B0630">
        <w:t xml:space="preserve"> automatic theory</w:t>
      </w:r>
      <w:r w:rsidR="0093677B">
        <w:t xml:space="preserve"> and</w:t>
      </w:r>
      <w:r w:rsidR="005371CA">
        <w:t xml:space="preserve"> </w:t>
      </w:r>
      <w:proofErr w:type="spellStart"/>
      <w:r w:rsidR="00BF282F">
        <w:t>P</w:t>
      </w:r>
      <w:r w:rsidR="005371CA">
        <w:t>reeti</w:t>
      </w:r>
      <w:proofErr w:type="spellEnd"/>
      <w:r w:rsidR="005371CA">
        <w:t xml:space="preserve"> </w:t>
      </w:r>
      <w:proofErr w:type="spellStart"/>
      <w:r w:rsidR="00BF282F">
        <w:t>Verghese</w:t>
      </w:r>
      <w:proofErr w:type="spellEnd"/>
      <w:r w:rsidR="005371CA">
        <w:t xml:space="preserve"> (2001) theory on signal-detection which is also known as visual search</w:t>
      </w:r>
      <w:r w:rsidR="00CB6886">
        <w:t>.</w:t>
      </w:r>
      <w:r w:rsidR="00142313">
        <w:t xml:space="preserve"> </w:t>
      </w:r>
    </w:p>
    <w:p w14:paraId="72B31438" w14:textId="77777777" w:rsidR="00235911" w:rsidRDefault="00235911"/>
    <w:p w14:paraId="3833C455" w14:textId="42F35513" w:rsidR="00C554CE" w:rsidRDefault="00BB1975">
      <w:r w:rsidRPr="00C67CE5">
        <w:t xml:space="preserve"> </w:t>
      </w:r>
      <w:r>
        <w:t>Jones. S. A. (2021)</w:t>
      </w:r>
      <w:r w:rsidR="002801A2">
        <w:t xml:space="preserve"> Explains that</w:t>
      </w:r>
      <w:r>
        <w:t xml:space="preserve"> </w:t>
      </w:r>
      <w:r w:rsidR="00235911">
        <w:t>a</w:t>
      </w:r>
      <w:r w:rsidR="008C4DCC">
        <w:t>ttention is when we use</w:t>
      </w:r>
      <w:r w:rsidR="00D61340">
        <w:t xml:space="preserve"> our mind for mental processing or p</w:t>
      </w:r>
      <w:r w:rsidR="003D5D2C">
        <w:t xml:space="preserve">hysical </w:t>
      </w:r>
      <w:r w:rsidR="001F60E2">
        <w:t>activities</w:t>
      </w:r>
      <w:r w:rsidR="003D5D2C">
        <w:t xml:space="preserve"> in a </w:t>
      </w:r>
      <w:r w:rsidR="00C123BE">
        <w:t>day-to-day</w:t>
      </w:r>
      <w:r w:rsidR="003D5D2C">
        <w:t xml:space="preserve"> life.</w:t>
      </w:r>
      <w:r w:rsidR="00095C04">
        <w:t xml:space="preserve"> You concentrate </w:t>
      </w:r>
      <w:r w:rsidR="00796072">
        <w:t xml:space="preserve">on what you are doing, which then allows you to take in </w:t>
      </w:r>
      <w:r w:rsidR="0007762E">
        <w:t>a limited amount of your surroundings</w:t>
      </w:r>
      <w:r w:rsidR="006D3E7E">
        <w:t xml:space="preserve">. This then is being taken in </w:t>
      </w:r>
      <w:r w:rsidR="00DF60FA">
        <w:t>both from sensory world and your memory</w:t>
      </w:r>
      <w:r w:rsidR="00112DB8">
        <w:t>.</w:t>
      </w:r>
    </w:p>
    <w:p w14:paraId="18404E70" w14:textId="64F5914F" w:rsidR="00112DB8" w:rsidRDefault="00E71D0F">
      <w:proofErr w:type="spellStart"/>
      <w:proofErr w:type="gramStart"/>
      <w:r>
        <w:t>A.Noe</w:t>
      </w:r>
      <w:proofErr w:type="spellEnd"/>
      <w:proofErr w:type="gramEnd"/>
      <w:r>
        <w:t xml:space="preserve">, JK. </w:t>
      </w:r>
      <w:proofErr w:type="spellStart"/>
      <w:r>
        <w:t>O’Regan</w:t>
      </w:r>
      <w:proofErr w:type="spellEnd"/>
      <w:r>
        <w:t xml:space="preserve"> (2000) </w:t>
      </w:r>
      <w:r w:rsidR="009D3CAB">
        <w:t xml:space="preserve">States that our behaviour </w:t>
      </w:r>
      <w:r w:rsidR="007D207D">
        <w:t>can</w:t>
      </w:r>
      <w:r w:rsidR="009D3CAB">
        <w:t xml:space="preserve"> guide </w:t>
      </w:r>
      <w:r w:rsidR="007D207D">
        <w:t xml:space="preserve">the </w:t>
      </w:r>
      <w:r w:rsidR="009D3CAB">
        <w:t>information when our attention is not being used. As we take in a great deal of perce</w:t>
      </w:r>
      <w:r w:rsidR="00F4274D">
        <w:t xml:space="preserve">ptual information </w:t>
      </w:r>
      <w:r w:rsidR="0058601E">
        <w:t>and</w:t>
      </w:r>
      <w:r w:rsidR="00F4274D">
        <w:t xml:space="preserve"> being sensitive to the features around</w:t>
      </w:r>
      <w:r w:rsidR="009B055E">
        <w:t xml:space="preserve"> us in</w:t>
      </w:r>
      <w:r w:rsidR="00F4274D">
        <w:t xml:space="preserve"> </w:t>
      </w:r>
      <w:r w:rsidR="00016FC3">
        <w:t>the environment which you are unaware of.</w:t>
      </w:r>
      <w:r w:rsidR="0015158E">
        <w:t xml:space="preserve"> These distinctive terms are perception, seeing and visual </w:t>
      </w:r>
      <w:r w:rsidR="0010451B">
        <w:t>experience.</w:t>
      </w:r>
    </w:p>
    <w:p w14:paraId="0AF4BAAE" w14:textId="77777777" w:rsidR="005066B1" w:rsidRDefault="005066B1"/>
    <w:p w14:paraId="25D0BB52" w14:textId="77777777" w:rsidR="00790BEC" w:rsidRDefault="007368A0" w:rsidP="007510FC">
      <w:r>
        <w:t>Dayan</w:t>
      </w:r>
      <w:r w:rsidR="00B23401">
        <w:t>. P.</w:t>
      </w:r>
      <w:r w:rsidR="00F009A8">
        <w:t xml:space="preserve">, </w:t>
      </w:r>
      <w:proofErr w:type="spellStart"/>
      <w:r w:rsidR="00F009A8">
        <w:t>Kakade</w:t>
      </w:r>
      <w:proofErr w:type="spellEnd"/>
      <w:r w:rsidR="00085B08">
        <w:t>. S</w:t>
      </w:r>
      <w:r w:rsidR="00B23401">
        <w:t>.</w:t>
      </w:r>
      <w:r w:rsidR="00085B08">
        <w:t xml:space="preserve"> and Montage. P. R</w:t>
      </w:r>
      <w:r w:rsidR="00D873D9">
        <w:t>. (2000)</w:t>
      </w:r>
      <w:r w:rsidR="007D6123">
        <w:t xml:space="preserve"> Stated that selective attention processes stimuli differently by observing</w:t>
      </w:r>
      <w:r w:rsidR="000E06AF">
        <w:t xml:space="preserve"> at different levels, to take in</w:t>
      </w:r>
      <w:r w:rsidR="0025127E">
        <w:t xml:space="preserve"> the</w:t>
      </w:r>
      <w:r w:rsidR="000E06AF">
        <w:t xml:space="preserve"> surroundings/</w:t>
      </w:r>
      <w:r w:rsidR="00E05E6E">
        <w:t xml:space="preserve">structure. Most work </w:t>
      </w:r>
      <w:r w:rsidR="004C4658">
        <w:t>being done around</w:t>
      </w:r>
      <w:r w:rsidR="00E05E6E">
        <w:t xml:space="preserve"> selective attention has been focusing </w:t>
      </w:r>
      <w:r w:rsidR="004A49BC">
        <w:t xml:space="preserve">on restrictions </w:t>
      </w:r>
      <w:r w:rsidR="0026417F">
        <w:t>in processing resources.</w:t>
      </w:r>
      <w:r w:rsidR="00C76450">
        <w:t xml:space="preserve"> They wanted to find whether</w:t>
      </w:r>
      <w:r w:rsidR="002C4F47">
        <w:t xml:space="preserve"> selective</w:t>
      </w:r>
      <w:r w:rsidR="00C76450">
        <w:t xml:space="preserve"> attention</w:t>
      </w:r>
      <w:r w:rsidR="004261DF">
        <w:t xml:space="preserve"> restrict</w:t>
      </w:r>
      <w:r w:rsidR="00C76450">
        <w:t>ed</w:t>
      </w:r>
      <w:r w:rsidR="004261DF">
        <w:t xml:space="preserve"> certain items</w:t>
      </w:r>
      <w:r w:rsidR="00F9172B">
        <w:t xml:space="preserve"> and resources</w:t>
      </w:r>
      <w:r w:rsidR="004261DF">
        <w:t xml:space="preserve"> from processing</w:t>
      </w:r>
      <w:r w:rsidR="0073236C">
        <w:t xml:space="preserve"> when look</w:t>
      </w:r>
      <w:r w:rsidR="00491978">
        <w:t>ing</w:t>
      </w:r>
      <w:r w:rsidR="0073236C">
        <w:t xml:space="preserve"> around a </w:t>
      </w:r>
      <w:r w:rsidR="00E340AA">
        <w:t>room</w:t>
      </w:r>
      <w:r w:rsidR="00F9172B">
        <w:t>,</w:t>
      </w:r>
      <w:r w:rsidR="000A34E3">
        <w:t xml:space="preserve"> did they process</w:t>
      </w:r>
      <w:r w:rsidR="002A45A7">
        <w:t xml:space="preserve"> the information</w:t>
      </w:r>
      <w:r w:rsidR="002D692A">
        <w:t xml:space="preserve"> </w:t>
      </w:r>
      <w:r w:rsidR="00411FDC">
        <w:t xml:space="preserve">but simply </w:t>
      </w:r>
      <w:r w:rsidR="0010324D">
        <w:t>didn’t</w:t>
      </w:r>
      <w:r w:rsidR="00411FDC">
        <w:t xml:space="preserve"> </w:t>
      </w:r>
      <w:r w:rsidR="0010324D">
        <w:t>acknowledge</w:t>
      </w:r>
      <w:r w:rsidR="00411FDC">
        <w:t xml:space="preserve"> it because it </w:t>
      </w:r>
      <w:r w:rsidR="00B47D39">
        <w:t>isn’t</w:t>
      </w:r>
      <w:r w:rsidR="00E41B1B">
        <w:t xml:space="preserve"> important.</w:t>
      </w:r>
      <w:r w:rsidR="00200154">
        <w:t xml:space="preserve"> When </w:t>
      </w:r>
      <w:r w:rsidR="00617026">
        <w:t xml:space="preserve">Dayan, </w:t>
      </w:r>
      <w:proofErr w:type="spellStart"/>
      <w:r w:rsidR="00617026">
        <w:t>Kakade</w:t>
      </w:r>
      <w:proofErr w:type="spellEnd"/>
      <w:r w:rsidR="001D0BA6">
        <w:t xml:space="preserve"> and Montage did experiments </w:t>
      </w:r>
      <w:r w:rsidR="00E340AA">
        <w:t xml:space="preserve">with animals </w:t>
      </w:r>
      <w:r w:rsidR="00F47A2A">
        <w:t>t</w:t>
      </w:r>
      <w:r w:rsidR="00E340AA">
        <w:t xml:space="preserve">hey </w:t>
      </w:r>
      <w:r w:rsidR="00617026">
        <w:t>found</w:t>
      </w:r>
      <w:r w:rsidR="0035487E">
        <w:t xml:space="preserve"> that the</w:t>
      </w:r>
      <w:r w:rsidR="00617026">
        <w:t xml:space="preserve"> evidence</w:t>
      </w:r>
      <w:r w:rsidR="00E340AA">
        <w:t xml:space="preserve"> in</w:t>
      </w:r>
      <w:r w:rsidR="0026417F">
        <w:t xml:space="preserve"> animal conditioning</w:t>
      </w:r>
      <w:r w:rsidR="000B547F">
        <w:t xml:space="preserve"> </w:t>
      </w:r>
      <w:r w:rsidR="00AB6991">
        <w:t xml:space="preserve">left uncertainty as the results </w:t>
      </w:r>
      <w:r w:rsidR="00B91022">
        <w:t>were not positive</w:t>
      </w:r>
      <w:r w:rsidR="00AB6991">
        <w:t xml:space="preserve"> and </w:t>
      </w:r>
      <w:r w:rsidR="00DD44DA">
        <w:t xml:space="preserve">was </w:t>
      </w:r>
      <w:r w:rsidR="00AB6991">
        <w:t>unreliable</w:t>
      </w:r>
      <w:r w:rsidR="00B70CF9">
        <w:t>.</w:t>
      </w:r>
      <w:r w:rsidR="00E60308">
        <w:t xml:space="preserve"> </w:t>
      </w:r>
      <w:r w:rsidR="00B70CF9">
        <w:t>H</w:t>
      </w:r>
      <w:r w:rsidR="00197F18">
        <w:t>owever,</w:t>
      </w:r>
      <w:r w:rsidR="00816DD0">
        <w:t xml:space="preserve"> they did find that neurotransmitter and limbic system of the brain are </w:t>
      </w:r>
      <w:r w:rsidR="00B70D3E">
        <w:t xml:space="preserve">known to underline attentional effects </w:t>
      </w:r>
      <w:r w:rsidR="0055139A">
        <w:t>in</w:t>
      </w:r>
      <w:r w:rsidR="00B70D3E">
        <w:t xml:space="preserve"> such tasks.</w:t>
      </w:r>
      <w:r w:rsidR="005E606B">
        <w:t xml:space="preserve"> </w:t>
      </w:r>
      <w:r w:rsidR="00F20D25">
        <w:t>T</w:t>
      </w:r>
      <w:r w:rsidR="002040C6">
        <w:t>hey show from their experi</w:t>
      </w:r>
      <w:r w:rsidR="00BA72FA">
        <w:t>ments on rats that</w:t>
      </w:r>
      <w:r w:rsidR="0048373A">
        <w:t xml:space="preserve"> selection can solve </w:t>
      </w:r>
      <w:r w:rsidR="00A12E1A">
        <w:t xml:space="preserve">speculation </w:t>
      </w:r>
      <w:r w:rsidR="00841757">
        <w:t>appropriately</w:t>
      </w:r>
      <w:r w:rsidR="00A12E1A">
        <w:t xml:space="preserve"> rather than just addressing </w:t>
      </w:r>
      <w:r w:rsidR="00841757">
        <w:t>a resource constraint</w:t>
      </w:r>
      <w:r w:rsidR="00290B79">
        <w:t>.</w:t>
      </w:r>
      <w:r w:rsidR="00844414">
        <w:t xml:space="preserve"> </w:t>
      </w:r>
      <w:r w:rsidR="000F1FA0">
        <w:t>Although</w:t>
      </w:r>
      <w:r w:rsidR="003E3F34">
        <w:t>,</w:t>
      </w:r>
      <w:r w:rsidR="00351DFA">
        <w:t xml:space="preserve"> attention is complex and comes in many different forms and involves diff</w:t>
      </w:r>
      <w:r w:rsidR="00761370">
        <w:t xml:space="preserve">erent brain structures and mechanisms. </w:t>
      </w:r>
      <w:r w:rsidR="003E3F34">
        <w:t>Selective</w:t>
      </w:r>
      <w:r w:rsidR="00761370">
        <w:t xml:space="preserve"> attentio</w:t>
      </w:r>
      <w:r w:rsidR="0084265E">
        <w:t xml:space="preserve">n is </w:t>
      </w:r>
      <w:r w:rsidR="003E3F34">
        <w:t>believed</w:t>
      </w:r>
      <w:r w:rsidR="0084265E">
        <w:t xml:space="preserve"> to be </w:t>
      </w:r>
      <w:r w:rsidR="009F10F3">
        <w:t xml:space="preserve">like a </w:t>
      </w:r>
      <w:r w:rsidR="003E3F34">
        <w:t>computerised</w:t>
      </w:r>
      <w:r w:rsidR="009F10F3">
        <w:t xml:space="preserve"> model that inputs a limited </w:t>
      </w:r>
      <w:r w:rsidR="003E3F34">
        <w:t>number</w:t>
      </w:r>
      <w:r w:rsidR="009F10F3">
        <w:t xml:space="preserve"> of resources</w:t>
      </w:r>
      <w:r w:rsidR="00AA2405">
        <w:t xml:space="preserve"> </w:t>
      </w:r>
      <w:r w:rsidR="00EE2D5D">
        <w:t>through sensory</w:t>
      </w:r>
      <w:r w:rsidR="00443430">
        <w:t xml:space="preserve"> and processing the information available from most important to</w:t>
      </w:r>
      <w:r w:rsidR="009372AE">
        <w:t xml:space="preserve"> </w:t>
      </w:r>
      <w:r w:rsidR="0018155D">
        <w:t>nonimportant.</w:t>
      </w:r>
      <w:r w:rsidR="009372AE">
        <w:t xml:space="preserve"> </w:t>
      </w:r>
      <w:r w:rsidR="0018155D">
        <w:t>T</w:t>
      </w:r>
      <w:r w:rsidR="009372AE">
        <w:t>his then executes courses of action</w:t>
      </w:r>
      <w:r w:rsidR="00E05595">
        <w:t>.</w:t>
      </w:r>
    </w:p>
    <w:p w14:paraId="58E20667" w14:textId="1B8B9B83" w:rsidR="007510FC" w:rsidRDefault="007510FC" w:rsidP="007510FC">
      <w:pPr>
        <w:rPr>
          <w:color w:val="222222"/>
          <w:sz w:val="20"/>
          <w:szCs w:val="20"/>
          <w:highlight w:val="white"/>
        </w:rPr>
      </w:pPr>
      <w:r w:rsidRPr="007510FC">
        <w:t xml:space="preserve"> </w:t>
      </w:r>
      <w:r>
        <w:t>Driver. J. (2001) argues that even though sensory process is being used by selective attention, our awareness of the world around impacts how you choose where the attention goes or what it is being attended to. This doesn’t necessarily mean any stimuli inputted into the senses is always being used in attention.</w:t>
      </w:r>
      <w:r w:rsidR="00466826">
        <w:t xml:space="preserve"> He beli</w:t>
      </w:r>
      <w:r w:rsidR="00597DA7">
        <w:t>eves that information that is unattended did not pass through the selective filter</w:t>
      </w:r>
      <w:r w:rsidR="00281361">
        <w:t xml:space="preserve">, this means it would not </w:t>
      </w:r>
      <w:r w:rsidR="001D2738">
        <w:t>have</w:t>
      </w:r>
      <w:r w:rsidR="00281361">
        <w:t xml:space="preserve"> been processed </w:t>
      </w:r>
      <w:r w:rsidR="000A43BC">
        <w:t>into memory.</w:t>
      </w:r>
      <w:r w:rsidR="008D7367">
        <w:t xml:space="preserve"> When studies </w:t>
      </w:r>
      <w:r w:rsidR="00B50C93">
        <w:t>where done around selective attention it was found when asked to focus on</w:t>
      </w:r>
      <w:r w:rsidR="00AA513D">
        <w:t xml:space="preserve"> a</w:t>
      </w:r>
      <w:r w:rsidR="00B50C93">
        <w:t xml:space="preserve"> certain shape</w:t>
      </w:r>
      <w:r w:rsidR="00333D76">
        <w:t xml:space="preserve"> and ignore any</w:t>
      </w:r>
      <w:r w:rsidR="001D2738">
        <w:t xml:space="preserve"> </w:t>
      </w:r>
      <w:r w:rsidR="00333D76">
        <w:t xml:space="preserve">other shape that wasn’t the </w:t>
      </w:r>
      <w:r w:rsidR="00F55315">
        <w:t>one,</w:t>
      </w:r>
      <w:r w:rsidR="00333D76">
        <w:t xml:space="preserve"> </w:t>
      </w:r>
      <w:r w:rsidR="001D2738">
        <w:t>they asked to attend to</w:t>
      </w:r>
      <w:r w:rsidR="0007544F">
        <w:t>.</w:t>
      </w:r>
      <w:r w:rsidR="009F44C8">
        <w:t xml:space="preserve"> </w:t>
      </w:r>
      <w:r w:rsidR="0007544F">
        <w:t>T</w:t>
      </w:r>
      <w:r w:rsidR="009F44C8">
        <w:t xml:space="preserve">he results found that even though both shapes shown were clear </w:t>
      </w:r>
      <w:r w:rsidR="001C7E73">
        <w:t xml:space="preserve">to see, only the attended shape was </w:t>
      </w:r>
      <w:r w:rsidR="00426F4B">
        <w:t>remembered,</w:t>
      </w:r>
      <w:r w:rsidR="001C7E73">
        <w:t xml:space="preserve"> and the unattended shape was forgotten.</w:t>
      </w:r>
      <w:r w:rsidR="00870B5A">
        <w:t xml:space="preserve"> Meaning that the attention fully focused on the attended shape and </w:t>
      </w:r>
      <w:r w:rsidR="00C76E50">
        <w:t>ignored</w:t>
      </w:r>
      <w:r w:rsidR="00426F4B">
        <w:t xml:space="preserve"> the unattended.</w:t>
      </w:r>
      <w:r w:rsidR="00EC6DDB">
        <w:t xml:space="preserve"> It is</w:t>
      </w:r>
      <w:r w:rsidR="00C76E50">
        <w:t xml:space="preserve"> </w:t>
      </w:r>
      <w:r w:rsidR="00EC6DDB">
        <w:t>believed</w:t>
      </w:r>
      <w:r w:rsidR="00C76E50">
        <w:t xml:space="preserve"> we process everything we see but our attention filters</w:t>
      </w:r>
      <w:r w:rsidR="00D10015">
        <w:t xml:space="preserve"> the information</w:t>
      </w:r>
      <w:r w:rsidR="00577DCC">
        <w:t>. From</w:t>
      </w:r>
      <w:r w:rsidR="00C76E50">
        <w:t xml:space="preserve"> important </w:t>
      </w:r>
      <w:r w:rsidR="00EC6DDB">
        <w:t xml:space="preserve">first </w:t>
      </w:r>
      <w:r w:rsidR="00D55A98">
        <w:t xml:space="preserve">to what isn’t important </w:t>
      </w:r>
      <w:r w:rsidR="00EC6DDB">
        <w:t>and</w:t>
      </w:r>
      <w:r w:rsidR="00D55A98">
        <w:t xml:space="preserve"> then</w:t>
      </w:r>
      <w:r w:rsidR="00EC6DDB">
        <w:t xml:space="preserve"> outputs what we don’t need.</w:t>
      </w:r>
    </w:p>
    <w:p w14:paraId="605D6E0B" w14:textId="721C7ED2" w:rsidR="00B9235B" w:rsidRDefault="00B9235B"/>
    <w:p w14:paraId="0B462F95" w14:textId="4509A67A" w:rsidR="00833279" w:rsidRDefault="001E50E1">
      <w:r>
        <w:lastRenderedPageBreak/>
        <w:t xml:space="preserve">G.D. Logan (1988) </w:t>
      </w:r>
      <w:r w:rsidR="000F44F5">
        <w:t>speaks</w:t>
      </w:r>
      <w:r w:rsidR="00272D5C">
        <w:t xml:space="preserve"> about how </w:t>
      </w:r>
      <w:r w:rsidR="00833279">
        <w:t xml:space="preserve">Attention can be automatic </w:t>
      </w:r>
      <w:r w:rsidR="00064169">
        <w:t>f</w:t>
      </w:r>
      <w:r w:rsidR="003C5970">
        <w:t>or example,</w:t>
      </w:r>
      <w:r w:rsidR="00833279">
        <w:t xml:space="preserve"> you give full</w:t>
      </w:r>
      <w:r w:rsidR="003473C5">
        <w:t xml:space="preserve"> attention to the road, without fully knowing it </w:t>
      </w:r>
      <w:r w:rsidR="003A073B">
        <w:t>you get to the destination</w:t>
      </w:r>
      <w:r w:rsidR="00536549">
        <w:t xml:space="preserve"> and wonder how you got </w:t>
      </w:r>
      <w:r w:rsidR="009E6908">
        <w:t>there.</w:t>
      </w:r>
      <w:r w:rsidR="005B476D">
        <w:t xml:space="preserve"> </w:t>
      </w:r>
      <w:r w:rsidR="00964ED6">
        <w:t>Full attention wasn’t given</w:t>
      </w:r>
      <w:r w:rsidR="00FF5C4A">
        <w:t xml:space="preserve"> </w:t>
      </w:r>
      <w:r w:rsidR="00A72366">
        <w:t xml:space="preserve">as you couldn’t remember how you got </w:t>
      </w:r>
      <w:r w:rsidR="00FF5C4A">
        <w:t xml:space="preserve">to the place you </w:t>
      </w:r>
      <w:r w:rsidR="00552B76">
        <w:t>were</w:t>
      </w:r>
      <w:r w:rsidR="00FF5C4A">
        <w:t xml:space="preserve"> driving too.</w:t>
      </w:r>
      <w:r w:rsidR="009E6908">
        <w:t xml:space="preserve"> This</w:t>
      </w:r>
      <w:r w:rsidR="00536549">
        <w:t xml:space="preserve"> </w:t>
      </w:r>
      <w:r w:rsidR="00774FD0">
        <w:t xml:space="preserve">is called </w:t>
      </w:r>
      <w:r w:rsidR="00D02892">
        <w:t xml:space="preserve">auto </w:t>
      </w:r>
      <w:r w:rsidR="00691695">
        <w:t>pilot;</w:t>
      </w:r>
      <w:r w:rsidR="00D02892">
        <w:t xml:space="preserve"> </w:t>
      </w:r>
      <w:r w:rsidR="002A3658">
        <w:t>this is when you</w:t>
      </w:r>
      <w:r w:rsidR="00D02892">
        <w:t xml:space="preserve"> </w:t>
      </w:r>
      <w:r w:rsidR="00272D5C">
        <w:t>perform</w:t>
      </w:r>
      <w:r w:rsidR="00D02892">
        <w:t xml:space="preserve"> </w:t>
      </w:r>
      <w:r w:rsidR="00D64572">
        <w:t xml:space="preserve">routine activities without being fully aware </w:t>
      </w:r>
      <w:r w:rsidR="002A3658">
        <w:t>you</w:t>
      </w:r>
      <w:r>
        <w:t xml:space="preserve"> are doing </w:t>
      </w:r>
      <w:r w:rsidR="00A14F99">
        <w:t>it</w:t>
      </w:r>
      <w:r w:rsidR="005A332A">
        <w:t xml:space="preserve">, but </w:t>
      </w:r>
      <w:r w:rsidR="00870873">
        <w:t>you are aware of your surroundings to an extent.</w:t>
      </w:r>
      <w:r w:rsidR="00422556">
        <w:t xml:space="preserve"> </w:t>
      </w:r>
      <w:r w:rsidR="001C5FFC">
        <w:t>Therefore,</w:t>
      </w:r>
      <w:r w:rsidR="00422556">
        <w:t xml:space="preserve"> </w:t>
      </w:r>
      <w:r w:rsidR="00C23B06">
        <w:t xml:space="preserve">this is memory recognition </w:t>
      </w:r>
      <w:r w:rsidR="00D21017">
        <w:t>instead of it just being limited</w:t>
      </w:r>
      <w:r w:rsidR="00A46C43">
        <w:t xml:space="preserve"> information</w:t>
      </w:r>
      <w:r w:rsidR="007004FF">
        <w:t>. Th</w:t>
      </w:r>
      <w:r w:rsidR="00BB1555">
        <w:t xml:space="preserve">e information </w:t>
      </w:r>
      <w:r w:rsidR="00822A3E">
        <w:t xml:space="preserve">that is flowing through </w:t>
      </w:r>
      <w:r w:rsidR="00585BBE">
        <w:t>is</w:t>
      </w:r>
      <w:r w:rsidR="002E4D22">
        <w:t xml:space="preserve"> be</w:t>
      </w:r>
      <w:r w:rsidR="00691695">
        <w:t>ing</w:t>
      </w:r>
      <w:r w:rsidR="008A0CCF">
        <w:t xml:space="preserve"> stored into memory to</w:t>
      </w:r>
      <w:r w:rsidR="00480174">
        <w:t xml:space="preserve"> be</w:t>
      </w:r>
      <w:r w:rsidR="008A0CCF">
        <w:t xml:space="preserve"> remembe</w:t>
      </w:r>
      <w:r w:rsidR="00480174">
        <w:t>red</w:t>
      </w:r>
      <w:r w:rsidR="008A0CCF">
        <w:t xml:space="preserve"> </w:t>
      </w:r>
      <w:r w:rsidR="001736AB">
        <w:t>and being able to remember these tasks</w:t>
      </w:r>
      <w:r w:rsidR="006F7CEA">
        <w:t xml:space="preserve"> or surroundings</w:t>
      </w:r>
      <w:r w:rsidR="001736AB">
        <w:t xml:space="preserve"> </w:t>
      </w:r>
      <w:r w:rsidR="00401B5E">
        <w:t>gives more possibility of doing them automatically</w:t>
      </w:r>
      <w:r w:rsidR="00FD235E">
        <w:t xml:space="preserve"> or being able to know when to turn a corner</w:t>
      </w:r>
      <w:r w:rsidR="007D43E6">
        <w:t>,</w:t>
      </w:r>
      <w:r w:rsidR="00401B5E">
        <w:t xml:space="preserve"> without thinking </w:t>
      </w:r>
      <w:r w:rsidR="001C5FFC">
        <w:t>about it.</w:t>
      </w:r>
      <w:r w:rsidR="008945E9">
        <w:t xml:space="preserve"> </w:t>
      </w:r>
      <w:r w:rsidR="009B7D79">
        <w:t>However,</w:t>
      </w:r>
      <w:r w:rsidR="008945E9">
        <w:t xml:space="preserve"> </w:t>
      </w:r>
      <w:r w:rsidR="000D6E5B">
        <w:t xml:space="preserve">he continues to state that </w:t>
      </w:r>
      <w:r w:rsidR="00A97225">
        <w:t xml:space="preserve">it is not always </w:t>
      </w:r>
      <w:r w:rsidR="00553724">
        <w:t xml:space="preserve">going to store into memory from </w:t>
      </w:r>
      <w:r w:rsidR="009478F3">
        <w:t>attention, as it depends on the quality</w:t>
      </w:r>
      <w:r w:rsidR="00910CF8">
        <w:t xml:space="preserve"> or quantity</w:t>
      </w:r>
      <w:r w:rsidR="009478F3">
        <w:t xml:space="preserve"> of stimuli</w:t>
      </w:r>
      <w:r w:rsidR="00683CE7">
        <w:t>. This is because</w:t>
      </w:r>
      <w:r w:rsidR="00910CF8">
        <w:t xml:space="preserve"> it is more than likely to take in the attention </w:t>
      </w:r>
      <w:r w:rsidR="004A448C">
        <w:t>f</w:t>
      </w:r>
      <w:r w:rsidR="00A93FAC">
        <w:t xml:space="preserve">rom </w:t>
      </w:r>
      <w:r w:rsidR="00B42A85">
        <w:t>semantic</w:t>
      </w:r>
      <w:r w:rsidR="00B8367A">
        <w:t xml:space="preserve"> features than their </w:t>
      </w:r>
      <w:r w:rsidR="007572C2">
        <w:t xml:space="preserve">physical </w:t>
      </w:r>
      <w:r w:rsidR="00603707">
        <w:t xml:space="preserve">ones. </w:t>
      </w:r>
      <w:r w:rsidR="002F2146">
        <w:t>Therefore,</w:t>
      </w:r>
      <w:r w:rsidR="00674BFE">
        <w:t xml:space="preserve"> meaning that attention is focussed on what</w:t>
      </w:r>
      <w:r w:rsidR="00377DDE">
        <w:t xml:space="preserve"> it need</w:t>
      </w:r>
      <w:r w:rsidR="00592A75">
        <w:t>s</w:t>
      </w:r>
      <w:r w:rsidR="00AB6FB4">
        <w:t xml:space="preserve"> to and ignores what </w:t>
      </w:r>
      <w:r w:rsidR="00377DDE">
        <w:t>isn’t important</w:t>
      </w:r>
      <w:r w:rsidR="003D7117">
        <w:t>,</w:t>
      </w:r>
      <w:r w:rsidR="00377DDE">
        <w:t xml:space="preserve"> </w:t>
      </w:r>
      <w:r w:rsidR="00603707">
        <w:t xml:space="preserve">as you </w:t>
      </w:r>
      <w:r w:rsidR="001D32EA">
        <w:t xml:space="preserve">continue to do the same motion </w:t>
      </w:r>
      <w:r w:rsidR="000566DB">
        <w:t xml:space="preserve">or routine </w:t>
      </w:r>
      <w:r w:rsidR="00AB0F9D">
        <w:t xml:space="preserve">that </w:t>
      </w:r>
      <w:r w:rsidR="00954239">
        <w:t>comes natural</w:t>
      </w:r>
      <w:r w:rsidR="00AB0F9D">
        <w:t xml:space="preserve"> to you.</w:t>
      </w:r>
      <w:r w:rsidR="00B57631">
        <w:t xml:space="preserve"> </w:t>
      </w:r>
      <w:r w:rsidR="003253AF">
        <w:t>Automaticity</w:t>
      </w:r>
      <w:r w:rsidR="008A7B1C">
        <w:t xml:space="preserve"> is the ability to respond to things with out occupying the mind with </w:t>
      </w:r>
      <w:r w:rsidR="009C197C">
        <w:t>high</w:t>
      </w:r>
      <w:r w:rsidR="008A7B1C">
        <w:t xml:space="preserve"> level</w:t>
      </w:r>
      <w:r w:rsidR="00964EBF">
        <w:t xml:space="preserve"> details.</w:t>
      </w:r>
      <w:r w:rsidR="00763AEB">
        <w:t xml:space="preserve"> it requires low level detail</w:t>
      </w:r>
      <w:r w:rsidR="003253AF">
        <w:t xml:space="preserve"> to allow for an automatic response</w:t>
      </w:r>
      <w:r w:rsidR="00797758">
        <w:t xml:space="preserve"> as </w:t>
      </w:r>
      <w:r w:rsidR="00E95FEB">
        <w:t>most details are saved into memory</w:t>
      </w:r>
      <w:r w:rsidR="003253AF">
        <w:t>.</w:t>
      </w:r>
      <w:r w:rsidR="00EB14C9">
        <w:t xml:space="preserve"> This would usually be the result of learning, </w:t>
      </w:r>
      <w:r w:rsidR="00B454EB">
        <w:t>repeating</w:t>
      </w:r>
      <w:r w:rsidR="00EB14C9">
        <w:t xml:space="preserve"> and practice</w:t>
      </w:r>
      <w:r w:rsidR="00B454EB">
        <w:t>.</w:t>
      </w:r>
      <w:r w:rsidR="00D7257E">
        <w:t xml:space="preserve"> </w:t>
      </w:r>
      <w:r w:rsidR="00B80F7F">
        <w:t xml:space="preserve">Attention was given </w:t>
      </w:r>
      <w:r w:rsidR="002E3E11">
        <w:t xml:space="preserve">to the route </w:t>
      </w:r>
      <w:r w:rsidR="00C93AE0">
        <w:t xml:space="preserve">taken </w:t>
      </w:r>
      <w:r w:rsidR="004A34A0">
        <w:t>every day</w:t>
      </w:r>
      <w:r w:rsidR="00C93AE0">
        <w:t xml:space="preserve"> which </w:t>
      </w:r>
      <w:r w:rsidR="00DD5009">
        <w:t xml:space="preserve">then </w:t>
      </w:r>
      <w:r w:rsidR="00C93AE0">
        <w:t xml:space="preserve">would have been stored into memory as </w:t>
      </w:r>
      <w:r w:rsidR="004A34A0">
        <w:t>it’s a repeated route.</w:t>
      </w:r>
      <w:r w:rsidR="00101CB1">
        <w:t xml:space="preserve"> </w:t>
      </w:r>
      <w:r w:rsidR="000A0620">
        <w:t xml:space="preserve">The road is the same </w:t>
      </w:r>
      <w:r w:rsidR="00455810">
        <w:t>and the environment around hasn’t changed,</w:t>
      </w:r>
      <w:r w:rsidR="00DE295A">
        <w:t xml:space="preserve"> but if they placed new </w:t>
      </w:r>
      <w:r w:rsidR="00A97510">
        <w:t>building,</w:t>
      </w:r>
      <w:r w:rsidR="00DE295A">
        <w:t xml:space="preserve"> </w:t>
      </w:r>
      <w:r w:rsidR="00E753E2">
        <w:t xml:space="preserve">you may not </w:t>
      </w:r>
      <w:r w:rsidR="00101CB1">
        <w:t>notice if your focus is on the road</w:t>
      </w:r>
      <w:r w:rsidR="005573DB">
        <w:t xml:space="preserve"> </w:t>
      </w:r>
      <w:r w:rsidR="00747888">
        <w:t>unless someone states the building is there you are more than likely to see it</w:t>
      </w:r>
      <w:r w:rsidR="00101CB1">
        <w:t>.</w:t>
      </w:r>
      <w:r w:rsidR="004A34A0">
        <w:t xml:space="preserve"> </w:t>
      </w:r>
      <w:r w:rsidR="00B2523A">
        <w:t xml:space="preserve">Changing gears and using pedals </w:t>
      </w:r>
      <w:r w:rsidR="001576CA">
        <w:t xml:space="preserve">automatically because </w:t>
      </w:r>
      <w:r w:rsidR="00101CB1">
        <w:t>it’s</w:t>
      </w:r>
      <w:r w:rsidR="001576CA">
        <w:t xml:space="preserve"> been learnt and repeated every day.</w:t>
      </w:r>
    </w:p>
    <w:p w14:paraId="77BB9FF4" w14:textId="0B53783F" w:rsidR="00D35618" w:rsidRDefault="005371CA">
      <w:r>
        <w:t xml:space="preserve">P. </w:t>
      </w:r>
      <w:proofErr w:type="spellStart"/>
      <w:r>
        <w:t>verghese</w:t>
      </w:r>
      <w:proofErr w:type="spellEnd"/>
      <w:r>
        <w:t xml:space="preserve"> (2001) explained that the signal-detection theory influences visual attention, leading to tasks that require looking and searching the room or place for the object you are seeking</w:t>
      </w:r>
      <w:r w:rsidR="009E53A6">
        <w:t xml:space="preserve">. </w:t>
      </w:r>
      <w:r w:rsidR="00C9088F">
        <w:t xml:space="preserve">While </w:t>
      </w:r>
      <w:r w:rsidR="009E53A6">
        <w:t xml:space="preserve">you are giving full </w:t>
      </w:r>
      <w:r w:rsidR="00C9088F">
        <w:t>attention during</w:t>
      </w:r>
      <w:r>
        <w:t xml:space="preserve"> this</w:t>
      </w:r>
      <w:r w:rsidR="00FA2853">
        <w:t xml:space="preserve"> </w:t>
      </w:r>
      <w:r w:rsidR="00DF1569">
        <w:t>task</w:t>
      </w:r>
      <w:r>
        <w:t xml:space="preserve"> </w:t>
      </w:r>
      <w:r w:rsidR="00DF1569">
        <w:t>you are</w:t>
      </w:r>
      <w:r>
        <w:t xml:space="preserve"> being surrounded by noise or entertainment as a distraction. He continues to explain that</w:t>
      </w:r>
      <w:r w:rsidR="00F609EF">
        <w:t xml:space="preserve"> doing this task of seeking out an object or searching a room</w:t>
      </w:r>
      <w:r>
        <w:t xml:space="preserve"> magnifies that certain area of attention towards the </w:t>
      </w:r>
      <w:r w:rsidR="00697247">
        <w:t>item</w:t>
      </w:r>
      <w:r w:rsidR="004426DD">
        <w:t xml:space="preserve"> </w:t>
      </w:r>
      <w:r>
        <w:t xml:space="preserve">you are </w:t>
      </w:r>
      <w:r w:rsidR="00B30960">
        <w:t>looking for</w:t>
      </w:r>
      <w:r>
        <w:t xml:space="preserve"> and cuts out the distractions around you. </w:t>
      </w:r>
      <w:r w:rsidR="006E76DF">
        <w:t>however</w:t>
      </w:r>
      <w:r w:rsidR="00BF282F">
        <w:t>,</w:t>
      </w:r>
      <w:r w:rsidR="006E76DF">
        <w:t xml:space="preserve"> </w:t>
      </w:r>
      <w:proofErr w:type="spellStart"/>
      <w:r>
        <w:t>Verghese</w:t>
      </w:r>
      <w:proofErr w:type="spellEnd"/>
      <w:r>
        <w:t xml:space="preserve"> goes on to explain that others have stated a second stage</w:t>
      </w:r>
      <w:r w:rsidR="00BF282F">
        <w:t>.</w:t>
      </w:r>
      <w:r w:rsidR="00DC7FFD">
        <w:t xml:space="preserve"> </w:t>
      </w:r>
      <w:r w:rsidR="003665D9">
        <w:t>They</w:t>
      </w:r>
      <w:r w:rsidR="00DC7FFD">
        <w:t xml:space="preserve"> call this </w:t>
      </w:r>
      <w:r w:rsidR="00BF282F">
        <w:t xml:space="preserve">the conjunction </w:t>
      </w:r>
      <w:r w:rsidR="00BA7C5F">
        <w:t>search;</w:t>
      </w:r>
      <w:r w:rsidR="008D1BFB">
        <w:t xml:space="preserve"> this means that the object stands out from its surroundings by having unique features. </w:t>
      </w:r>
      <w:r w:rsidR="000A2F45">
        <w:t xml:space="preserve">The </w:t>
      </w:r>
      <w:r w:rsidR="00ED17F8">
        <w:t>search becomes</w:t>
      </w:r>
      <w:r w:rsidR="008D1BFB">
        <w:t xml:space="preserve"> lot easier </w:t>
      </w:r>
      <w:r w:rsidR="004E5AA3">
        <w:t xml:space="preserve">and time consuming </w:t>
      </w:r>
      <w:r w:rsidR="00551BFA">
        <w:t>as</w:t>
      </w:r>
      <w:r w:rsidR="008D1BFB">
        <w:t xml:space="preserve"> </w:t>
      </w:r>
      <w:r w:rsidR="00563D30">
        <w:t xml:space="preserve">the </w:t>
      </w:r>
      <w:r w:rsidR="004B3A79">
        <w:t xml:space="preserve">conjunction gets the colour and detail of the </w:t>
      </w:r>
      <w:r w:rsidR="004E5AA3">
        <w:t>object</w:t>
      </w:r>
      <w:r w:rsidR="00563D30">
        <w:t xml:space="preserve"> </w:t>
      </w:r>
      <w:r w:rsidR="008D1BFB">
        <w:t>w</w:t>
      </w:r>
      <w:r w:rsidR="00333D1E">
        <w:t>ithin</w:t>
      </w:r>
      <w:r w:rsidR="008D1BFB">
        <w:t xml:space="preserve"> </w:t>
      </w:r>
      <w:r w:rsidR="008130ED">
        <w:t xml:space="preserve">the </w:t>
      </w:r>
      <w:r w:rsidR="008D1BFB">
        <w:t>room</w:t>
      </w:r>
      <w:r w:rsidR="00244D0F">
        <w:t xml:space="preserve"> stand out from its surroundings.</w:t>
      </w:r>
      <w:r w:rsidR="001C2F70">
        <w:t xml:space="preserve"> </w:t>
      </w:r>
      <w:r w:rsidR="001D6CD1">
        <w:t>Therefore,</w:t>
      </w:r>
      <w:r w:rsidR="001C2F70">
        <w:t xml:space="preserve"> we find </w:t>
      </w:r>
      <w:r w:rsidR="00BE5014">
        <w:t xml:space="preserve">the </w:t>
      </w:r>
      <w:r w:rsidR="00212E9F">
        <w:t>item</w:t>
      </w:r>
      <w:r w:rsidR="00BB241F">
        <w:t>s</w:t>
      </w:r>
      <w:r w:rsidR="00212E9F">
        <w:t>,</w:t>
      </w:r>
      <w:r w:rsidR="00BE5014">
        <w:t xml:space="preserve"> but we must already have detail or </w:t>
      </w:r>
      <w:r w:rsidR="00B0118C">
        <w:t xml:space="preserve">sense of what the object looks like first to find it </w:t>
      </w:r>
      <w:r w:rsidR="00212E9F">
        <w:t>quickly</w:t>
      </w:r>
      <w:r w:rsidR="00A37D8D">
        <w:t xml:space="preserve">, if we have never seen the item before we would struggle to visually find it </w:t>
      </w:r>
      <w:r w:rsidR="008229A1">
        <w:t>and become overwhelmed with the distractions around</w:t>
      </w:r>
      <w:r w:rsidR="00212E9F">
        <w:t>.</w:t>
      </w:r>
      <w:r w:rsidR="009708D7">
        <w:t xml:space="preserve"> Visually seeing the item </w:t>
      </w:r>
      <w:r w:rsidR="00D35618">
        <w:t>beforehand</w:t>
      </w:r>
      <w:r w:rsidR="00C41365">
        <w:t xml:space="preserve"> would be a lot quicker to find it than having someone describe </w:t>
      </w:r>
      <w:r w:rsidR="00D35618">
        <w:t>it</w:t>
      </w:r>
      <w:r w:rsidR="00C41365">
        <w:t xml:space="preserve"> as descriptions can be </w:t>
      </w:r>
      <w:r w:rsidR="00D35618">
        <w:t>used for similar items.</w:t>
      </w:r>
      <w:r w:rsidR="006D394C">
        <w:t xml:space="preserve"> </w:t>
      </w:r>
      <w:r w:rsidR="00123E35">
        <w:t>However,</w:t>
      </w:r>
      <w:r w:rsidR="006D394C">
        <w:t xml:space="preserve"> </w:t>
      </w:r>
      <w:r w:rsidR="005E3188">
        <w:t xml:space="preserve">if you enter room with a lot of </w:t>
      </w:r>
      <w:r w:rsidR="00286ABB">
        <w:t xml:space="preserve">details and colour </w:t>
      </w:r>
      <w:r w:rsidR="008D32FA">
        <w:t>similar</w:t>
      </w:r>
      <w:r w:rsidR="00286ABB">
        <w:t xml:space="preserve"> to the item you are looking for, it can be quite challenging </w:t>
      </w:r>
      <w:r w:rsidR="00DD68D6">
        <w:t xml:space="preserve">and </w:t>
      </w:r>
      <w:r w:rsidR="00CA5CC9">
        <w:t>the more attention will be used to focus</w:t>
      </w:r>
      <w:r w:rsidR="008D32FA">
        <w:t xml:space="preserve"> on the surroundings</w:t>
      </w:r>
      <w:r w:rsidR="00931A16">
        <w:t xml:space="preserve">, this making the mind work a lot </w:t>
      </w:r>
      <w:proofErr w:type="gramStart"/>
      <w:r w:rsidR="00931A16">
        <w:t>more harder</w:t>
      </w:r>
      <w:proofErr w:type="gramEnd"/>
      <w:r w:rsidR="00123E35">
        <w:t>.</w:t>
      </w:r>
      <w:r w:rsidR="00CA5CC9">
        <w:t xml:space="preserve"> </w:t>
      </w:r>
    </w:p>
    <w:p w14:paraId="00000028" w14:textId="16254AAB" w:rsidR="009C561D" w:rsidRDefault="009C561D">
      <w:pPr>
        <w:rPr>
          <w:color w:val="222222"/>
          <w:sz w:val="20"/>
          <w:szCs w:val="20"/>
          <w:highlight w:val="white"/>
        </w:rPr>
      </w:pPr>
    </w:p>
    <w:p w14:paraId="474B1235" w14:textId="5561B3E5" w:rsidR="00260EAD" w:rsidRPr="004843A1" w:rsidRDefault="00666DC2">
      <w:pPr>
        <w:rPr>
          <w:color w:val="222222"/>
          <w:highlight w:val="white"/>
        </w:rPr>
      </w:pPr>
      <w:r>
        <w:rPr>
          <w:color w:val="222222"/>
          <w:highlight w:val="white"/>
        </w:rPr>
        <w:t xml:space="preserve">The </w:t>
      </w:r>
      <w:r w:rsidR="00EE3B0D" w:rsidRPr="004843A1">
        <w:rPr>
          <w:color w:val="222222"/>
          <w:highlight w:val="white"/>
        </w:rPr>
        <w:t xml:space="preserve">conclusion </w:t>
      </w:r>
      <w:r>
        <w:rPr>
          <w:color w:val="222222"/>
          <w:highlight w:val="white"/>
        </w:rPr>
        <w:t xml:space="preserve">is that </w:t>
      </w:r>
      <w:r w:rsidR="00C0079D" w:rsidRPr="004843A1">
        <w:rPr>
          <w:color w:val="222222"/>
          <w:highlight w:val="white"/>
        </w:rPr>
        <w:t>each</w:t>
      </w:r>
      <w:r w:rsidR="00C03DDD" w:rsidRPr="004843A1">
        <w:rPr>
          <w:color w:val="222222"/>
          <w:highlight w:val="white"/>
        </w:rPr>
        <w:t xml:space="preserve"> theory of attention that is discussed </w:t>
      </w:r>
      <w:r w:rsidR="00C0026C" w:rsidRPr="004843A1">
        <w:rPr>
          <w:color w:val="222222"/>
          <w:highlight w:val="white"/>
        </w:rPr>
        <w:t>has similarities surrounding</w:t>
      </w:r>
      <w:r w:rsidR="002B3642" w:rsidRPr="004843A1">
        <w:rPr>
          <w:color w:val="222222"/>
          <w:highlight w:val="white"/>
        </w:rPr>
        <w:t xml:space="preserve"> each one</w:t>
      </w:r>
      <w:r w:rsidR="00725E7D" w:rsidRPr="004843A1">
        <w:rPr>
          <w:color w:val="222222"/>
          <w:highlight w:val="white"/>
        </w:rPr>
        <w:t xml:space="preserve"> they all</w:t>
      </w:r>
      <w:r w:rsidR="00EF79D9">
        <w:rPr>
          <w:color w:val="222222"/>
          <w:highlight w:val="white"/>
        </w:rPr>
        <w:t xml:space="preserve"> use attention</w:t>
      </w:r>
      <w:r w:rsidR="00F762EE">
        <w:rPr>
          <w:color w:val="222222"/>
          <w:highlight w:val="white"/>
        </w:rPr>
        <w:t xml:space="preserve"> w</w:t>
      </w:r>
      <w:r w:rsidR="001C24D8">
        <w:rPr>
          <w:color w:val="222222"/>
          <w:highlight w:val="white"/>
        </w:rPr>
        <w:t xml:space="preserve">ith evidence that </w:t>
      </w:r>
      <w:r w:rsidR="00683710">
        <w:rPr>
          <w:color w:val="222222"/>
          <w:highlight w:val="white"/>
        </w:rPr>
        <w:t>the stim</w:t>
      </w:r>
      <w:r w:rsidR="005979F7">
        <w:rPr>
          <w:color w:val="222222"/>
          <w:highlight w:val="white"/>
        </w:rPr>
        <w:t>uli being</w:t>
      </w:r>
      <w:r w:rsidR="00725E7D" w:rsidRPr="004843A1">
        <w:rPr>
          <w:color w:val="222222"/>
          <w:highlight w:val="white"/>
        </w:rPr>
        <w:t xml:space="preserve"> inputted through senses</w:t>
      </w:r>
      <w:r w:rsidR="00870CA7">
        <w:rPr>
          <w:color w:val="222222"/>
          <w:highlight w:val="white"/>
        </w:rPr>
        <w:t xml:space="preserve"> </w:t>
      </w:r>
      <w:r w:rsidR="0056183C">
        <w:rPr>
          <w:color w:val="222222"/>
          <w:highlight w:val="white"/>
        </w:rPr>
        <w:t>can give better attention for certain task</w:t>
      </w:r>
      <w:r w:rsidR="00F46CDB">
        <w:rPr>
          <w:color w:val="222222"/>
          <w:highlight w:val="white"/>
        </w:rPr>
        <w:t xml:space="preserve"> and the</w:t>
      </w:r>
      <w:r w:rsidR="00EE0C65" w:rsidRPr="004843A1">
        <w:rPr>
          <w:color w:val="222222"/>
          <w:highlight w:val="white"/>
        </w:rPr>
        <w:t xml:space="preserve"> process </w:t>
      </w:r>
      <w:r w:rsidR="00EE7A4B">
        <w:rPr>
          <w:color w:val="222222"/>
          <w:highlight w:val="white"/>
        </w:rPr>
        <w:t xml:space="preserve">of each </w:t>
      </w:r>
      <w:r w:rsidR="00D620B8">
        <w:rPr>
          <w:color w:val="222222"/>
          <w:highlight w:val="white"/>
        </w:rPr>
        <w:t>one</w:t>
      </w:r>
      <w:r w:rsidR="00FE726D" w:rsidRPr="004843A1">
        <w:rPr>
          <w:color w:val="222222"/>
          <w:highlight w:val="white"/>
        </w:rPr>
        <w:t xml:space="preserve">. </w:t>
      </w:r>
      <w:r w:rsidR="00C0079D" w:rsidRPr="004843A1">
        <w:rPr>
          <w:color w:val="222222"/>
          <w:highlight w:val="white"/>
        </w:rPr>
        <w:t>Perceiving</w:t>
      </w:r>
      <w:r w:rsidR="00FE726D" w:rsidRPr="004843A1">
        <w:rPr>
          <w:color w:val="222222"/>
          <w:highlight w:val="white"/>
        </w:rPr>
        <w:t xml:space="preserve"> </w:t>
      </w:r>
      <w:r w:rsidR="00C0079D" w:rsidRPr="004843A1">
        <w:rPr>
          <w:color w:val="222222"/>
          <w:highlight w:val="white"/>
        </w:rPr>
        <w:t xml:space="preserve">objects </w:t>
      </w:r>
      <w:r w:rsidR="00496971" w:rsidRPr="004843A1">
        <w:rPr>
          <w:color w:val="222222"/>
          <w:highlight w:val="white"/>
        </w:rPr>
        <w:t>as we look for them and deleting other</w:t>
      </w:r>
      <w:r w:rsidR="001165B9">
        <w:rPr>
          <w:color w:val="222222"/>
          <w:highlight w:val="white"/>
        </w:rPr>
        <w:t xml:space="preserve"> objects or blindness</w:t>
      </w:r>
      <w:r w:rsidR="00496971" w:rsidRPr="004843A1">
        <w:rPr>
          <w:color w:val="222222"/>
          <w:highlight w:val="white"/>
        </w:rPr>
        <w:t xml:space="preserve"> due to not need</w:t>
      </w:r>
      <w:r w:rsidR="001165B9">
        <w:rPr>
          <w:color w:val="222222"/>
          <w:highlight w:val="white"/>
        </w:rPr>
        <w:t>ing that infor</w:t>
      </w:r>
      <w:r w:rsidR="00357D30">
        <w:rPr>
          <w:color w:val="222222"/>
          <w:highlight w:val="white"/>
        </w:rPr>
        <w:t>mation for the stimuli at that time.</w:t>
      </w:r>
      <w:r w:rsidR="005979F7">
        <w:rPr>
          <w:color w:val="222222"/>
          <w:highlight w:val="white"/>
        </w:rPr>
        <w:t xml:space="preserve"> </w:t>
      </w:r>
      <w:r w:rsidR="009F7F36">
        <w:rPr>
          <w:color w:val="222222"/>
          <w:highlight w:val="white"/>
        </w:rPr>
        <w:t>Therefore,</w:t>
      </w:r>
      <w:r w:rsidR="00915ABA">
        <w:rPr>
          <w:color w:val="222222"/>
          <w:highlight w:val="white"/>
        </w:rPr>
        <w:t xml:space="preserve"> you don’t realise certain </w:t>
      </w:r>
      <w:r w:rsidR="00A7059C">
        <w:rPr>
          <w:color w:val="222222"/>
          <w:highlight w:val="white"/>
        </w:rPr>
        <w:t xml:space="preserve">objects </w:t>
      </w:r>
      <w:r w:rsidR="002C4962">
        <w:rPr>
          <w:color w:val="222222"/>
          <w:highlight w:val="white"/>
        </w:rPr>
        <w:t xml:space="preserve">that are </w:t>
      </w:r>
      <w:r w:rsidR="00A7059C">
        <w:rPr>
          <w:color w:val="222222"/>
          <w:highlight w:val="white"/>
        </w:rPr>
        <w:t>in a room</w:t>
      </w:r>
      <w:r w:rsidR="00915ABA">
        <w:rPr>
          <w:color w:val="222222"/>
          <w:highlight w:val="white"/>
        </w:rPr>
        <w:t xml:space="preserve"> unless you are looking for it, or even </w:t>
      </w:r>
      <w:r w:rsidR="00064D32">
        <w:rPr>
          <w:color w:val="222222"/>
          <w:highlight w:val="white"/>
        </w:rPr>
        <w:t>acknowledge</w:t>
      </w:r>
      <w:r w:rsidR="00A7059C">
        <w:rPr>
          <w:color w:val="222222"/>
          <w:highlight w:val="white"/>
        </w:rPr>
        <w:t xml:space="preserve"> someone leaving </w:t>
      </w:r>
      <w:r w:rsidR="00793DE4">
        <w:rPr>
          <w:color w:val="222222"/>
          <w:highlight w:val="white"/>
        </w:rPr>
        <w:t>when you are focusing</w:t>
      </w:r>
      <w:r w:rsidR="00064D32">
        <w:rPr>
          <w:color w:val="222222"/>
          <w:highlight w:val="white"/>
        </w:rPr>
        <w:t xml:space="preserve"> your</w:t>
      </w:r>
      <w:r w:rsidR="00793DE4">
        <w:rPr>
          <w:color w:val="222222"/>
          <w:highlight w:val="white"/>
        </w:rPr>
        <w:t xml:space="preserve"> attention on something else. </w:t>
      </w:r>
      <w:r w:rsidR="003436BE">
        <w:rPr>
          <w:color w:val="222222"/>
          <w:highlight w:val="white"/>
        </w:rPr>
        <w:t xml:space="preserve">It is clear language </w:t>
      </w:r>
      <w:r w:rsidR="002821D7">
        <w:rPr>
          <w:color w:val="222222"/>
          <w:highlight w:val="white"/>
        </w:rPr>
        <w:t xml:space="preserve">is learnt faster than that </w:t>
      </w:r>
      <w:r w:rsidR="00324DD8">
        <w:rPr>
          <w:color w:val="222222"/>
          <w:highlight w:val="white"/>
        </w:rPr>
        <w:t xml:space="preserve">physical. </w:t>
      </w:r>
      <w:r w:rsidR="00A361E4">
        <w:rPr>
          <w:color w:val="222222"/>
          <w:highlight w:val="white"/>
        </w:rPr>
        <w:t xml:space="preserve">It is clear attention </w:t>
      </w:r>
      <w:r w:rsidR="00C1573C">
        <w:rPr>
          <w:color w:val="222222"/>
          <w:highlight w:val="white"/>
        </w:rPr>
        <w:t>processes</w:t>
      </w:r>
      <w:r w:rsidR="00452EDF">
        <w:rPr>
          <w:color w:val="222222"/>
          <w:highlight w:val="white"/>
        </w:rPr>
        <w:t xml:space="preserve"> at different levels depending on </w:t>
      </w:r>
      <w:r w:rsidR="00681694">
        <w:rPr>
          <w:color w:val="222222"/>
          <w:highlight w:val="white"/>
        </w:rPr>
        <w:t xml:space="preserve">the task or stimuli being observed </w:t>
      </w:r>
      <w:r w:rsidR="00681694">
        <w:rPr>
          <w:color w:val="222222"/>
          <w:highlight w:val="white"/>
        </w:rPr>
        <w:lastRenderedPageBreak/>
        <w:t>at the time</w:t>
      </w:r>
      <w:r w:rsidR="00C1573C">
        <w:rPr>
          <w:color w:val="222222"/>
          <w:highlight w:val="white"/>
        </w:rPr>
        <w:t xml:space="preserve">. </w:t>
      </w:r>
      <w:r w:rsidR="00A97510">
        <w:rPr>
          <w:color w:val="222222"/>
          <w:highlight w:val="white"/>
        </w:rPr>
        <w:t>Also,</w:t>
      </w:r>
      <w:r w:rsidR="00637926">
        <w:rPr>
          <w:color w:val="222222"/>
          <w:highlight w:val="white"/>
        </w:rPr>
        <w:t xml:space="preserve"> more attention </w:t>
      </w:r>
      <w:r w:rsidR="0070676E">
        <w:rPr>
          <w:color w:val="222222"/>
          <w:highlight w:val="white"/>
        </w:rPr>
        <w:t xml:space="preserve">can </w:t>
      </w:r>
      <w:r w:rsidR="007C52B8">
        <w:rPr>
          <w:color w:val="222222"/>
          <w:highlight w:val="white"/>
        </w:rPr>
        <w:t>be used when</w:t>
      </w:r>
      <w:r w:rsidR="00847E86">
        <w:rPr>
          <w:color w:val="222222"/>
          <w:highlight w:val="white"/>
        </w:rPr>
        <w:t xml:space="preserve"> distractions are around than that of observing in a quiet room.</w:t>
      </w:r>
    </w:p>
    <w:p w14:paraId="1BF6C57C" w14:textId="6502F77F" w:rsidR="003E30A6" w:rsidRDefault="003E30A6">
      <w:pPr>
        <w:rPr>
          <w:color w:val="222222"/>
          <w:sz w:val="20"/>
          <w:szCs w:val="20"/>
          <w:highlight w:val="white"/>
        </w:rPr>
      </w:pPr>
    </w:p>
    <w:p w14:paraId="3DDD9EA0" w14:textId="4B0C2ABE" w:rsidR="003E30A6" w:rsidRDefault="003E30A6">
      <w:pPr>
        <w:rPr>
          <w:color w:val="222222"/>
          <w:sz w:val="20"/>
          <w:szCs w:val="20"/>
          <w:highlight w:val="white"/>
        </w:rPr>
      </w:pPr>
    </w:p>
    <w:p w14:paraId="2CD0A8F2" w14:textId="5BEE114C" w:rsidR="00787DCF" w:rsidRDefault="00787DCF">
      <w:pPr>
        <w:rPr>
          <w:color w:val="222222"/>
          <w:sz w:val="20"/>
          <w:szCs w:val="20"/>
          <w:highlight w:val="white"/>
        </w:rPr>
      </w:pPr>
    </w:p>
    <w:p w14:paraId="571A7217" w14:textId="2C97C242" w:rsidR="00787DCF" w:rsidRDefault="00787DCF">
      <w:pPr>
        <w:rPr>
          <w:color w:val="222222"/>
          <w:sz w:val="20"/>
          <w:szCs w:val="20"/>
          <w:highlight w:val="white"/>
        </w:rPr>
      </w:pPr>
    </w:p>
    <w:p w14:paraId="55043903" w14:textId="1E0C1C88" w:rsidR="00787DCF" w:rsidRDefault="00787DCF">
      <w:pPr>
        <w:rPr>
          <w:color w:val="222222"/>
          <w:sz w:val="20"/>
          <w:szCs w:val="20"/>
          <w:highlight w:val="white"/>
        </w:rPr>
      </w:pPr>
    </w:p>
    <w:p w14:paraId="51AF4B39" w14:textId="4CE59DED" w:rsidR="00787DCF" w:rsidRDefault="00787DCF">
      <w:pPr>
        <w:rPr>
          <w:color w:val="222222"/>
          <w:sz w:val="20"/>
          <w:szCs w:val="20"/>
          <w:highlight w:val="white"/>
        </w:rPr>
      </w:pPr>
    </w:p>
    <w:p w14:paraId="1FE86D3C" w14:textId="32B34BFF" w:rsidR="00787DCF" w:rsidRDefault="00787DCF">
      <w:pPr>
        <w:rPr>
          <w:color w:val="222222"/>
          <w:sz w:val="20"/>
          <w:szCs w:val="20"/>
          <w:highlight w:val="white"/>
        </w:rPr>
      </w:pPr>
    </w:p>
    <w:p w14:paraId="23774E21" w14:textId="32FD0F52" w:rsidR="00787DCF" w:rsidRDefault="00787DCF">
      <w:pPr>
        <w:rPr>
          <w:color w:val="222222"/>
          <w:sz w:val="20"/>
          <w:szCs w:val="20"/>
          <w:highlight w:val="white"/>
        </w:rPr>
      </w:pPr>
    </w:p>
    <w:p w14:paraId="314193A2" w14:textId="3BC97555" w:rsidR="00787DCF" w:rsidRDefault="00787DCF">
      <w:pPr>
        <w:rPr>
          <w:color w:val="222222"/>
          <w:sz w:val="20"/>
          <w:szCs w:val="20"/>
          <w:highlight w:val="white"/>
        </w:rPr>
      </w:pPr>
    </w:p>
    <w:p w14:paraId="3AA722A8" w14:textId="38E96CA3" w:rsidR="00787DCF" w:rsidRDefault="00787DCF">
      <w:pPr>
        <w:rPr>
          <w:color w:val="222222"/>
          <w:sz w:val="20"/>
          <w:szCs w:val="20"/>
          <w:highlight w:val="white"/>
        </w:rPr>
      </w:pPr>
    </w:p>
    <w:p w14:paraId="6DF96860" w14:textId="14262FCD" w:rsidR="00787DCF" w:rsidRDefault="00787DCF">
      <w:pPr>
        <w:rPr>
          <w:color w:val="222222"/>
          <w:sz w:val="20"/>
          <w:szCs w:val="20"/>
          <w:highlight w:val="white"/>
        </w:rPr>
      </w:pPr>
    </w:p>
    <w:p w14:paraId="180487F1" w14:textId="00DFF26F" w:rsidR="00787DCF" w:rsidRDefault="00787DCF">
      <w:pPr>
        <w:rPr>
          <w:color w:val="222222"/>
          <w:sz w:val="20"/>
          <w:szCs w:val="20"/>
          <w:highlight w:val="white"/>
        </w:rPr>
      </w:pPr>
    </w:p>
    <w:p w14:paraId="2A64438C" w14:textId="638026AD" w:rsidR="00787DCF" w:rsidRDefault="00787DCF">
      <w:pPr>
        <w:rPr>
          <w:color w:val="222222"/>
          <w:sz w:val="20"/>
          <w:szCs w:val="20"/>
          <w:highlight w:val="white"/>
        </w:rPr>
      </w:pPr>
    </w:p>
    <w:p w14:paraId="4658B7DE" w14:textId="549288ED" w:rsidR="00787DCF" w:rsidRDefault="00787DCF">
      <w:pPr>
        <w:rPr>
          <w:color w:val="222222"/>
          <w:sz w:val="20"/>
          <w:szCs w:val="20"/>
          <w:highlight w:val="white"/>
        </w:rPr>
      </w:pPr>
    </w:p>
    <w:p w14:paraId="149BDEAA" w14:textId="3AB9EF2F" w:rsidR="00787DCF" w:rsidRDefault="00787DCF">
      <w:pPr>
        <w:rPr>
          <w:color w:val="222222"/>
          <w:sz w:val="20"/>
          <w:szCs w:val="20"/>
          <w:highlight w:val="white"/>
        </w:rPr>
      </w:pPr>
    </w:p>
    <w:p w14:paraId="0A19A63C" w14:textId="150AFC34" w:rsidR="00787DCF" w:rsidRDefault="00787DCF">
      <w:pPr>
        <w:rPr>
          <w:color w:val="222222"/>
          <w:sz w:val="20"/>
          <w:szCs w:val="20"/>
          <w:highlight w:val="white"/>
        </w:rPr>
      </w:pPr>
    </w:p>
    <w:p w14:paraId="617A1767" w14:textId="23E0B352" w:rsidR="00787DCF" w:rsidRDefault="00787DCF">
      <w:pPr>
        <w:rPr>
          <w:color w:val="222222"/>
          <w:sz w:val="20"/>
          <w:szCs w:val="20"/>
          <w:highlight w:val="white"/>
        </w:rPr>
      </w:pPr>
    </w:p>
    <w:p w14:paraId="7E4C0FA7" w14:textId="470162B8" w:rsidR="00787DCF" w:rsidRDefault="00787DCF">
      <w:pPr>
        <w:rPr>
          <w:color w:val="222222"/>
          <w:sz w:val="20"/>
          <w:szCs w:val="20"/>
          <w:highlight w:val="white"/>
        </w:rPr>
      </w:pPr>
    </w:p>
    <w:p w14:paraId="1B34F9CC" w14:textId="5A5FCF7D" w:rsidR="00787DCF" w:rsidRDefault="00787DCF">
      <w:pPr>
        <w:rPr>
          <w:color w:val="222222"/>
          <w:sz w:val="20"/>
          <w:szCs w:val="20"/>
          <w:highlight w:val="white"/>
        </w:rPr>
      </w:pPr>
    </w:p>
    <w:p w14:paraId="28A7DA15" w14:textId="4A663224" w:rsidR="00787DCF" w:rsidRDefault="00787DCF">
      <w:pPr>
        <w:rPr>
          <w:color w:val="222222"/>
          <w:sz w:val="20"/>
          <w:szCs w:val="20"/>
          <w:highlight w:val="white"/>
        </w:rPr>
      </w:pPr>
    </w:p>
    <w:p w14:paraId="4D9E791A" w14:textId="5398B51C" w:rsidR="00787DCF" w:rsidRDefault="00787DCF">
      <w:pPr>
        <w:rPr>
          <w:color w:val="222222"/>
          <w:sz w:val="20"/>
          <w:szCs w:val="20"/>
          <w:highlight w:val="white"/>
        </w:rPr>
      </w:pPr>
    </w:p>
    <w:p w14:paraId="2468C4C5" w14:textId="62518BFC" w:rsidR="00787DCF" w:rsidRDefault="00787DCF">
      <w:pPr>
        <w:rPr>
          <w:color w:val="222222"/>
          <w:sz w:val="20"/>
          <w:szCs w:val="20"/>
          <w:highlight w:val="white"/>
        </w:rPr>
      </w:pPr>
    </w:p>
    <w:p w14:paraId="6D743B41" w14:textId="1F121E5B" w:rsidR="00787DCF" w:rsidRDefault="00787DCF">
      <w:pPr>
        <w:rPr>
          <w:color w:val="222222"/>
          <w:sz w:val="20"/>
          <w:szCs w:val="20"/>
          <w:highlight w:val="white"/>
        </w:rPr>
      </w:pPr>
    </w:p>
    <w:p w14:paraId="152358B6" w14:textId="080EF4D2" w:rsidR="00787DCF" w:rsidRDefault="00787DCF">
      <w:pPr>
        <w:rPr>
          <w:color w:val="222222"/>
          <w:sz w:val="20"/>
          <w:szCs w:val="20"/>
          <w:highlight w:val="white"/>
        </w:rPr>
      </w:pPr>
    </w:p>
    <w:p w14:paraId="40D2C054" w14:textId="70293E83" w:rsidR="00787DCF" w:rsidRDefault="00787DCF">
      <w:pPr>
        <w:rPr>
          <w:color w:val="222222"/>
          <w:sz w:val="20"/>
          <w:szCs w:val="20"/>
          <w:highlight w:val="white"/>
        </w:rPr>
      </w:pPr>
    </w:p>
    <w:p w14:paraId="79502C49" w14:textId="13BFE0BD" w:rsidR="00787DCF" w:rsidRDefault="00787DCF">
      <w:pPr>
        <w:rPr>
          <w:color w:val="222222"/>
          <w:sz w:val="20"/>
          <w:szCs w:val="20"/>
          <w:highlight w:val="white"/>
        </w:rPr>
      </w:pPr>
    </w:p>
    <w:p w14:paraId="431D5BA5" w14:textId="5851B07E" w:rsidR="00787DCF" w:rsidRDefault="00787DCF">
      <w:pPr>
        <w:rPr>
          <w:color w:val="222222"/>
          <w:sz w:val="20"/>
          <w:szCs w:val="20"/>
          <w:highlight w:val="white"/>
        </w:rPr>
      </w:pPr>
    </w:p>
    <w:p w14:paraId="50ECACA9" w14:textId="22A8B5E6" w:rsidR="00787DCF" w:rsidRDefault="00787DCF">
      <w:pPr>
        <w:rPr>
          <w:color w:val="222222"/>
          <w:sz w:val="20"/>
          <w:szCs w:val="20"/>
          <w:highlight w:val="white"/>
        </w:rPr>
      </w:pPr>
    </w:p>
    <w:p w14:paraId="3D56FE9D" w14:textId="4D72A081" w:rsidR="00787DCF" w:rsidRDefault="00787DCF">
      <w:pPr>
        <w:rPr>
          <w:color w:val="222222"/>
          <w:sz w:val="20"/>
          <w:szCs w:val="20"/>
          <w:highlight w:val="white"/>
        </w:rPr>
      </w:pPr>
    </w:p>
    <w:p w14:paraId="5E12DCBD" w14:textId="77777777" w:rsidR="00787DCF" w:rsidRDefault="00787DCF">
      <w:pPr>
        <w:rPr>
          <w:color w:val="222222"/>
          <w:sz w:val="20"/>
          <w:szCs w:val="20"/>
          <w:highlight w:val="white"/>
        </w:rPr>
      </w:pPr>
    </w:p>
    <w:p w14:paraId="00000029" w14:textId="77777777" w:rsidR="009C561D" w:rsidRDefault="009C561D">
      <w:pPr>
        <w:rPr>
          <w:color w:val="222222"/>
          <w:sz w:val="20"/>
          <w:szCs w:val="20"/>
          <w:highlight w:val="white"/>
        </w:rPr>
      </w:pPr>
    </w:p>
    <w:p w14:paraId="706A9E68" w14:textId="77777777" w:rsidR="00444E3D" w:rsidRPr="009821C9" w:rsidRDefault="00444E3D" w:rsidP="00444E3D">
      <w:r>
        <w:rPr>
          <w:color w:val="222222"/>
          <w:sz w:val="20"/>
          <w:szCs w:val="20"/>
          <w:shd w:val="clear" w:color="auto" w:fill="FFFFFF"/>
        </w:rPr>
        <w:t xml:space="preserve">Dayan, P., </w:t>
      </w:r>
      <w:proofErr w:type="spellStart"/>
      <w:r>
        <w:rPr>
          <w:color w:val="222222"/>
          <w:sz w:val="20"/>
          <w:szCs w:val="20"/>
          <w:shd w:val="clear" w:color="auto" w:fill="FFFFFF"/>
        </w:rPr>
        <w:t>Kakade</w:t>
      </w:r>
      <w:proofErr w:type="spellEnd"/>
      <w:r>
        <w:rPr>
          <w:color w:val="222222"/>
          <w:sz w:val="20"/>
          <w:szCs w:val="20"/>
          <w:shd w:val="clear" w:color="auto" w:fill="FFFFFF"/>
        </w:rPr>
        <w:t>, S., &amp; Montague, P. R. (2000). Learning and selective attention. </w:t>
      </w:r>
      <w:r>
        <w:rPr>
          <w:i/>
          <w:iCs/>
          <w:color w:val="222222"/>
          <w:sz w:val="20"/>
          <w:szCs w:val="20"/>
          <w:shd w:val="clear" w:color="auto" w:fill="FFFFFF"/>
        </w:rPr>
        <w:t>Nature neuroscience</w:t>
      </w:r>
      <w:r>
        <w:rPr>
          <w:color w:val="222222"/>
          <w:sz w:val="20"/>
          <w:szCs w:val="20"/>
          <w:shd w:val="clear" w:color="auto" w:fill="FFFFFF"/>
        </w:rPr>
        <w:t>, </w:t>
      </w:r>
      <w:r>
        <w:rPr>
          <w:i/>
          <w:iCs/>
          <w:color w:val="222222"/>
          <w:sz w:val="20"/>
          <w:szCs w:val="20"/>
          <w:shd w:val="clear" w:color="auto" w:fill="FFFFFF"/>
        </w:rPr>
        <w:t>3</w:t>
      </w:r>
      <w:r>
        <w:rPr>
          <w:color w:val="222222"/>
          <w:sz w:val="20"/>
          <w:szCs w:val="20"/>
          <w:shd w:val="clear" w:color="auto" w:fill="FFFFFF"/>
        </w:rPr>
        <w:t>(11), 1218-1223.</w:t>
      </w:r>
    </w:p>
    <w:p w14:paraId="00000049" w14:textId="6D149B2E" w:rsidR="009C561D" w:rsidRDefault="009C561D">
      <w:pPr>
        <w:shd w:val="clear" w:color="auto" w:fill="FFFFFF"/>
      </w:pPr>
    </w:p>
    <w:p w14:paraId="4A9227C6" w14:textId="02C17EB9" w:rsidR="00C461FD" w:rsidRDefault="00C461FD">
      <w:pPr>
        <w:shd w:val="clear" w:color="auto" w:fill="FFFFFF"/>
      </w:pPr>
      <w:r>
        <w:rPr>
          <w:color w:val="222222"/>
          <w:sz w:val="20"/>
          <w:szCs w:val="20"/>
          <w:shd w:val="clear" w:color="auto" w:fill="FFFFFF"/>
        </w:rPr>
        <w:t>Driver, J. (2001). A selective review of selective attention research from the past century. </w:t>
      </w:r>
      <w:r>
        <w:rPr>
          <w:i/>
          <w:iCs/>
          <w:color w:val="222222"/>
          <w:sz w:val="20"/>
          <w:szCs w:val="20"/>
          <w:shd w:val="clear" w:color="auto" w:fill="FFFFFF"/>
        </w:rPr>
        <w:t>British Journal of Psychology</w:t>
      </w:r>
      <w:r>
        <w:rPr>
          <w:color w:val="222222"/>
          <w:sz w:val="20"/>
          <w:szCs w:val="20"/>
          <w:shd w:val="clear" w:color="auto" w:fill="FFFFFF"/>
        </w:rPr>
        <w:t>, </w:t>
      </w:r>
      <w:r>
        <w:rPr>
          <w:i/>
          <w:iCs/>
          <w:color w:val="222222"/>
          <w:sz w:val="20"/>
          <w:szCs w:val="20"/>
          <w:shd w:val="clear" w:color="auto" w:fill="FFFFFF"/>
        </w:rPr>
        <w:t>92</w:t>
      </w:r>
      <w:r>
        <w:rPr>
          <w:color w:val="222222"/>
          <w:sz w:val="20"/>
          <w:szCs w:val="20"/>
          <w:shd w:val="clear" w:color="auto" w:fill="FFFFFF"/>
        </w:rPr>
        <w:t>(1), 53-78.</w:t>
      </w:r>
    </w:p>
    <w:p w14:paraId="0000004B" w14:textId="373C5372" w:rsidR="009C561D" w:rsidRDefault="009C561D">
      <w:pPr>
        <w:shd w:val="clear" w:color="auto" w:fill="FFFFFF"/>
      </w:pPr>
    </w:p>
    <w:p w14:paraId="205A13EF" w14:textId="0897393A" w:rsidR="00274E6B" w:rsidRDefault="00274E6B">
      <w:pPr>
        <w:shd w:val="clear" w:color="auto" w:fill="FFFFFF"/>
      </w:pPr>
      <w:r>
        <w:t>Jones</w:t>
      </w:r>
      <w:r w:rsidR="00CA4830">
        <w:t xml:space="preserve">, S. A. (2021). </w:t>
      </w:r>
      <w:r w:rsidR="00CA4830" w:rsidRPr="00CA4830">
        <w:rPr>
          <w:i/>
          <w:iCs/>
        </w:rPr>
        <w:t>Attention</w:t>
      </w:r>
      <w:r w:rsidR="00CA4830">
        <w:rPr>
          <w:i/>
          <w:iCs/>
        </w:rPr>
        <w:t xml:space="preserve"> </w:t>
      </w:r>
      <w:r w:rsidR="00076E7C">
        <w:t>[lecture to BSC Applied phycol</w:t>
      </w:r>
      <w:r w:rsidR="00894BBC">
        <w:t>o</w:t>
      </w:r>
      <w:r w:rsidR="00076E7C">
        <w:t>gy</w:t>
      </w:r>
      <w:r w:rsidR="007034CC">
        <w:t xml:space="preserve"> level 4]</w:t>
      </w:r>
    </w:p>
    <w:p w14:paraId="465FBDF1" w14:textId="3E985A68" w:rsidR="007034CC" w:rsidRDefault="00AE50EC">
      <w:pPr>
        <w:shd w:val="clear" w:color="auto" w:fill="FFFFFF"/>
      </w:pPr>
      <w:hyperlink r:id="rId12" w:history="1">
        <w:r w:rsidRPr="008A18B6">
          <w:rPr>
            <w:rStyle w:val="Hyperlink"/>
          </w:rPr>
          <w:t>http://moodle.uwtsd.ac.uk</w:t>
        </w:r>
      </w:hyperlink>
    </w:p>
    <w:p w14:paraId="72CCC46D" w14:textId="77777777" w:rsidR="00AE50EC" w:rsidRPr="00CA4830" w:rsidRDefault="00AE50EC">
      <w:pPr>
        <w:shd w:val="clear" w:color="auto" w:fill="FFFFFF"/>
      </w:pPr>
    </w:p>
    <w:p w14:paraId="7A75BF59" w14:textId="77777777" w:rsidR="00AE50EC" w:rsidRPr="009821C9" w:rsidRDefault="00AE50EC" w:rsidP="00AE50EC">
      <w:r>
        <w:rPr>
          <w:color w:val="222222"/>
          <w:sz w:val="20"/>
          <w:szCs w:val="20"/>
          <w:shd w:val="clear" w:color="auto" w:fill="FFFFFF"/>
        </w:rPr>
        <w:t>Logan, G. D. (1988). Toward an instance theory of automatization. </w:t>
      </w:r>
      <w:r>
        <w:rPr>
          <w:i/>
          <w:iCs/>
          <w:color w:val="222222"/>
          <w:sz w:val="20"/>
          <w:szCs w:val="20"/>
          <w:shd w:val="clear" w:color="auto" w:fill="FFFFFF"/>
        </w:rPr>
        <w:t>Psychological review</w:t>
      </w:r>
      <w:r>
        <w:rPr>
          <w:color w:val="222222"/>
          <w:sz w:val="20"/>
          <w:szCs w:val="20"/>
          <w:shd w:val="clear" w:color="auto" w:fill="FFFFFF"/>
        </w:rPr>
        <w:t>, </w:t>
      </w:r>
      <w:r>
        <w:rPr>
          <w:i/>
          <w:iCs/>
          <w:color w:val="222222"/>
          <w:sz w:val="20"/>
          <w:szCs w:val="20"/>
          <w:shd w:val="clear" w:color="auto" w:fill="FFFFFF"/>
        </w:rPr>
        <w:t>95</w:t>
      </w:r>
      <w:r>
        <w:rPr>
          <w:color w:val="222222"/>
          <w:sz w:val="20"/>
          <w:szCs w:val="20"/>
          <w:shd w:val="clear" w:color="auto" w:fill="FFFFFF"/>
        </w:rPr>
        <w:t>(4), 492.</w:t>
      </w:r>
    </w:p>
    <w:p w14:paraId="43F6304C" w14:textId="77777777" w:rsidR="00274E6B" w:rsidRDefault="00274E6B">
      <w:pPr>
        <w:shd w:val="clear" w:color="auto" w:fill="FFFFFF"/>
      </w:pPr>
    </w:p>
    <w:p w14:paraId="7A3F9FDD" w14:textId="77777777" w:rsidR="00ED434A" w:rsidRPr="009821C9" w:rsidRDefault="00ED434A" w:rsidP="00ED434A">
      <w:proofErr w:type="spellStart"/>
      <w:r>
        <w:rPr>
          <w:color w:val="222222"/>
          <w:sz w:val="20"/>
          <w:szCs w:val="20"/>
          <w:shd w:val="clear" w:color="auto" w:fill="FFFFFF"/>
        </w:rPr>
        <w:t>Noë</w:t>
      </w:r>
      <w:proofErr w:type="spellEnd"/>
      <w:r>
        <w:rPr>
          <w:color w:val="222222"/>
          <w:sz w:val="20"/>
          <w:szCs w:val="20"/>
          <w:shd w:val="clear" w:color="auto" w:fill="FFFFFF"/>
        </w:rPr>
        <w:t xml:space="preserve">, A., &amp; </w:t>
      </w:r>
      <w:proofErr w:type="spellStart"/>
      <w:r>
        <w:rPr>
          <w:color w:val="222222"/>
          <w:sz w:val="20"/>
          <w:szCs w:val="20"/>
          <w:shd w:val="clear" w:color="auto" w:fill="FFFFFF"/>
        </w:rPr>
        <w:t>O’Regan</w:t>
      </w:r>
      <w:proofErr w:type="spellEnd"/>
      <w:r>
        <w:rPr>
          <w:color w:val="222222"/>
          <w:sz w:val="20"/>
          <w:szCs w:val="20"/>
          <w:shd w:val="clear" w:color="auto" w:fill="FFFFFF"/>
        </w:rPr>
        <w:t>, J. K. (2000). Perception, attention, and the grand illusion. </w:t>
      </w:r>
      <w:r>
        <w:rPr>
          <w:i/>
          <w:iCs/>
          <w:color w:val="222222"/>
          <w:sz w:val="20"/>
          <w:szCs w:val="20"/>
          <w:shd w:val="clear" w:color="auto" w:fill="FFFFFF"/>
        </w:rPr>
        <w:t>Psyche</w:t>
      </w:r>
      <w:r>
        <w:rPr>
          <w:color w:val="222222"/>
          <w:sz w:val="20"/>
          <w:szCs w:val="20"/>
          <w:shd w:val="clear" w:color="auto" w:fill="FFFFFF"/>
        </w:rPr>
        <w:t>, </w:t>
      </w:r>
      <w:r>
        <w:rPr>
          <w:i/>
          <w:iCs/>
          <w:color w:val="222222"/>
          <w:sz w:val="20"/>
          <w:szCs w:val="20"/>
          <w:shd w:val="clear" w:color="auto" w:fill="FFFFFF"/>
        </w:rPr>
        <w:t>6</w:t>
      </w:r>
      <w:r>
        <w:rPr>
          <w:color w:val="222222"/>
          <w:sz w:val="20"/>
          <w:szCs w:val="20"/>
          <w:shd w:val="clear" w:color="auto" w:fill="FFFFFF"/>
        </w:rPr>
        <w:t>(15), 6-15.</w:t>
      </w:r>
    </w:p>
    <w:p w14:paraId="737163A0" w14:textId="77777777" w:rsidR="008F31D7" w:rsidRDefault="008F31D7">
      <w:pPr>
        <w:shd w:val="clear" w:color="auto" w:fill="FFFFFF"/>
      </w:pPr>
    </w:p>
    <w:p w14:paraId="244B1F9F" w14:textId="39371022" w:rsidR="009821C9" w:rsidRDefault="009821C9" w:rsidP="009821C9">
      <w:pPr>
        <w:rPr>
          <w:color w:val="222222"/>
          <w:sz w:val="20"/>
          <w:szCs w:val="20"/>
          <w:shd w:val="clear" w:color="auto" w:fill="FFFFFF"/>
        </w:rPr>
      </w:pPr>
      <w:proofErr w:type="spellStart"/>
      <w:r>
        <w:rPr>
          <w:color w:val="222222"/>
          <w:sz w:val="20"/>
          <w:szCs w:val="20"/>
          <w:shd w:val="clear" w:color="auto" w:fill="FFFFFF"/>
        </w:rPr>
        <w:t>Verghese</w:t>
      </w:r>
      <w:proofErr w:type="spellEnd"/>
      <w:r>
        <w:rPr>
          <w:color w:val="222222"/>
          <w:sz w:val="20"/>
          <w:szCs w:val="20"/>
          <w:shd w:val="clear" w:color="auto" w:fill="FFFFFF"/>
        </w:rPr>
        <w:t>, P. (2001). Visual search and attention: A signal detection theory approach. </w:t>
      </w:r>
      <w:r>
        <w:rPr>
          <w:i/>
          <w:iCs/>
          <w:color w:val="222222"/>
          <w:sz w:val="20"/>
          <w:szCs w:val="20"/>
          <w:shd w:val="clear" w:color="auto" w:fill="FFFFFF"/>
        </w:rPr>
        <w:t>Neuron</w:t>
      </w:r>
      <w:r>
        <w:rPr>
          <w:color w:val="222222"/>
          <w:sz w:val="20"/>
          <w:szCs w:val="20"/>
          <w:shd w:val="clear" w:color="auto" w:fill="FFFFFF"/>
        </w:rPr>
        <w:t>, </w:t>
      </w:r>
      <w:r>
        <w:rPr>
          <w:i/>
          <w:iCs/>
          <w:color w:val="222222"/>
          <w:sz w:val="20"/>
          <w:szCs w:val="20"/>
          <w:shd w:val="clear" w:color="auto" w:fill="FFFFFF"/>
        </w:rPr>
        <w:t>31</w:t>
      </w:r>
      <w:r>
        <w:rPr>
          <w:color w:val="222222"/>
          <w:sz w:val="20"/>
          <w:szCs w:val="20"/>
          <w:shd w:val="clear" w:color="auto" w:fill="FFFFFF"/>
        </w:rPr>
        <w:t>(4), 523-535.</w:t>
      </w:r>
    </w:p>
    <w:p w14:paraId="1072C15F" w14:textId="1D7104E6" w:rsidR="00444E3D" w:rsidRDefault="00444E3D" w:rsidP="009821C9">
      <w:pPr>
        <w:rPr>
          <w:color w:val="222222"/>
          <w:sz w:val="20"/>
          <w:szCs w:val="20"/>
          <w:shd w:val="clear" w:color="auto" w:fill="FFFFFF"/>
        </w:rPr>
      </w:pPr>
    </w:p>
    <w:p w14:paraId="2CE53270" w14:textId="77777777" w:rsidR="00AE50EC" w:rsidRPr="009821C9" w:rsidRDefault="00AE50EC"/>
    <w:sectPr w:rsidR="00AE50EC" w:rsidRPr="009821C9">
      <w:head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55912" w14:textId="77777777" w:rsidR="00106328" w:rsidRDefault="00106328">
      <w:pPr>
        <w:spacing w:line="240" w:lineRule="auto"/>
      </w:pPr>
      <w:r>
        <w:separator/>
      </w:r>
    </w:p>
  </w:endnote>
  <w:endnote w:type="continuationSeparator" w:id="0">
    <w:p w14:paraId="17F5D47E" w14:textId="77777777" w:rsidR="00106328" w:rsidRDefault="001063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5CF79" w14:textId="77777777" w:rsidR="00106328" w:rsidRDefault="00106328">
      <w:pPr>
        <w:spacing w:line="240" w:lineRule="auto"/>
      </w:pPr>
      <w:r>
        <w:separator/>
      </w:r>
    </w:p>
  </w:footnote>
  <w:footnote w:type="continuationSeparator" w:id="0">
    <w:p w14:paraId="5CB82326" w14:textId="77777777" w:rsidR="00106328" w:rsidRDefault="001063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D" w14:textId="77777777" w:rsidR="009C561D" w:rsidRDefault="009C561D">
    <w:pPr>
      <w:shd w:val="clear" w:color="auto" w:fill="FFFFF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34F59"/>
    <w:multiLevelType w:val="hybridMultilevel"/>
    <w:tmpl w:val="98A21A1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561D"/>
    <w:rsid w:val="00002A3C"/>
    <w:rsid w:val="00016FC3"/>
    <w:rsid w:val="00026B5B"/>
    <w:rsid w:val="00042C89"/>
    <w:rsid w:val="00053B0A"/>
    <w:rsid w:val="000566DB"/>
    <w:rsid w:val="0006088F"/>
    <w:rsid w:val="00064169"/>
    <w:rsid w:val="00064D32"/>
    <w:rsid w:val="00071A01"/>
    <w:rsid w:val="0007544F"/>
    <w:rsid w:val="00076E7C"/>
    <w:rsid w:val="0007762E"/>
    <w:rsid w:val="000853DE"/>
    <w:rsid w:val="00085B08"/>
    <w:rsid w:val="00095C04"/>
    <w:rsid w:val="000A0620"/>
    <w:rsid w:val="000A2F45"/>
    <w:rsid w:val="000A34E3"/>
    <w:rsid w:val="000A43BC"/>
    <w:rsid w:val="000A696E"/>
    <w:rsid w:val="000B42A1"/>
    <w:rsid w:val="000B547F"/>
    <w:rsid w:val="000B726E"/>
    <w:rsid w:val="000C3E0F"/>
    <w:rsid w:val="000D2840"/>
    <w:rsid w:val="000D6E5B"/>
    <w:rsid w:val="000E06AF"/>
    <w:rsid w:val="000F150E"/>
    <w:rsid w:val="000F1FA0"/>
    <w:rsid w:val="000F242B"/>
    <w:rsid w:val="000F44F5"/>
    <w:rsid w:val="000F6ADB"/>
    <w:rsid w:val="00101CB1"/>
    <w:rsid w:val="0010324D"/>
    <w:rsid w:val="001042DA"/>
    <w:rsid w:val="0010451B"/>
    <w:rsid w:val="00106328"/>
    <w:rsid w:val="00112DB8"/>
    <w:rsid w:val="001165B9"/>
    <w:rsid w:val="001221BE"/>
    <w:rsid w:val="00123E35"/>
    <w:rsid w:val="001276F9"/>
    <w:rsid w:val="00131010"/>
    <w:rsid w:val="00132F7D"/>
    <w:rsid w:val="00142313"/>
    <w:rsid w:val="001447CD"/>
    <w:rsid w:val="0015158E"/>
    <w:rsid w:val="001576CA"/>
    <w:rsid w:val="001736AB"/>
    <w:rsid w:val="0017736F"/>
    <w:rsid w:val="00180488"/>
    <w:rsid w:val="0018155D"/>
    <w:rsid w:val="001862FE"/>
    <w:rsid w:val="00196D6C"/>
    <w:rsid w:val="00197F18"/>
    <w:rsid w:val="001B2B4D"/>
    <w:rsid w:val="001C24D8"/>
    <w:rsid w:val="001C2F70"/>
    <w:rsid w:val="001C5FFC"/>
    <w:rsid w:val="001C7E73"/>
    <w:rsid w:val="001D0BA6"/>
    <w:rsid w:val="001D2738"/>
    <w:rsid w:val="001D2ECE"/>
    <w:rsid w:val="001D32EA"/>
    <w:rsid w:val="001D6CD1"/>
    <w:rsid w:val="001D75E4"/>
    <w:rsid w:val="001E50E1"/>
    <w:rsid w:val="001E7156"/>
    <w:rsid w:val="001F13DB"/>
    <w:rsid w:val="001F60E2"/>
    <w:rsid w:val="00200154"/>
    <w:rsid w:val="002040C6"/>
    <w:rsid w:val="00206612"/>
    <w:rsid w:val="00212E9F"/>
    <w:rsid w:val="0021405A"/>
    <w:rsid w:val="0021694E"/>
    <w:rsid w:val="002249D4"/>
    <w:rsid w:val="00232F6D"/>
    <w:rsid w:val="00235911"/>
    <w:rsid w:val="00241668"/>
    <w:rsid w:val="00244D0F"/>
    <w:rsid w:val="00246221"/>
    <w:rsid w:val="0025127E"/>
    <w:rsid w:val="00257093"/>
    <w:rsid w:val="00260EAD"/>
    <w:rsid w:val="0026417F"/>
    <w:rsid w:val="00272D5C"/>
    <w:rsid w:val="00274E6B"/>
    <w:rsid w:val="002801A2"/>
    <w:rsid w:val="00281361"/>
    <w:rsid w:val="00281F2A"/>
    <w:rsid w:val="002821D7"/>
    <w:rsid w:val="00285BC1"/>
    <w:rsid w:val="00286ABB"/>
    <w:rsid w:val="00290B79"/>
    <w:rsid w:val="002A3658"/>
    <w:rsid w:val="002A45A7"/>
    <w:rsid w:val="002B3642"/>
    <w:rsid w:val="002C4962"/>
    <w:rsid w:val="002C4F47"/>
    <w:rsid w:val="002D5B81"/>
    <w:rsid w:val="002D692A"/>
    <w:rsid w:val="002E3E11"/>
    <w:rsid w:val="002E4D22"/>
    <w:rsid w:val="002F2146"/>
    <w:rsid w:val="002F556D"/>
    <w:rsid w:val="002F6B9E"/>
    <w:rsid w:val="00301D70"/>
    <w:rsid w:val="00310684"/>
    <w:rsid w:val="00324DD8"/>
    <w:rsid w:val="003253AF"/>
    <w:rsid w:val="00333D1E"/>
    <w:rsid w:val="00333D76"/>
    <w:rsid w:val="00337894"/>
    <w:rsid w:val="003436BE"/>
    <w:rsid w:val="003473C5"/>
    <w:rsid w:val="00350498"/>
    <w:rsid w:val="00350D66"/>
    <w:rsid w:val="00351DFA"/>
    <w:rsid w:val="0035487E"/>
    <w:rsid w:val="00357D30"/>
    <w:rsid w:val="003665D9"/>
    <w:rsid w:val="00374013"/>
    <w:rsid w:val="0037770F"/>
    <w:rsid w:val="003777FF"/>
    <w:rsid w:val="00377DDE"/>
    <w:rsid w:val="00386FBB"/>
    <w:rsid w:val="0038771D"/>
    <w:rsid w:val="0039056B"/>
    <w:rsid w:val="003A073B"/>
    <w:rsid w:val="003C5970"/>
    <w:rsid w:val="003D31BB"/>
    <w:rsid w:val="003D4D5A"/>
    <w:rsid w:val="003D5D2C"/>
    <w:rsid w:val="003D7117"/>
    <w:rsid w:val="003D7F2A"/>
    <w:rsid w:val="003E30A6"/>
    <w:rsid w:val="003E3653"/>
    <w:rsid w:val="003E3F34"/>
    <w:rsid w:val="00401B5E"/>
    <w:rsid w:val="00411FDC"/>
    <w:rsid w:val="00422556"/>
    <w:rsid w:val="004261DF"/>
    <w:rsid w:val="00426F4B"/>
    <w:rsid w:val="0044015E"/>
    <w:rsid w:val="004426DD"/>
    <w:rsid w:val="00443430"/>
    <w:rsid w:val="00444E3D"/>
    <w:rsid w:val="00447367"/>
    <w:rsid w:val="00447D38"/>
    <w:rsid w:val="00452B9E"/>
    <w:rsid w:val="00452EDF"/>
    <w:rsid w:val="00455810"/>
    <w:rsid w:val="0045796E"/>
    <w:rsid w:val="00463C73"/>
    <w:rsid w:val="00466826"/>
    <w:rsid w:val="00480174"/>
    <w:rsid w:val="0048373A"/>
    <w:rsid w:val="004843A1"/>
    <w:rsid w:val="004857C8"/>
    <w:rsid w:val="00491978"/>
    <w:rsid w:val="00496971"/>
    <w:rsid w:val="004A34A0"/>
    <w:rsid w:val="004A448C"/>
    <w:rsid w:val="004A49BC"/>
    <w:rsid w:val="004A4CD7"/>
    <w:rsid w:val="004B3A79"/>
    <w:rsid w:val="004B41CB"/>
    <w:rsid w:val="004B4A6C"/>
    <w:rsid w:val="004C4658"/>
    <w:rsid w:val="004D2285"/>
    <w:rsid w:val="004D43C9"/>
    <w:rsid w:val="004E2B56"/>
    <w:rsid w:val="004E5AA3"/>
    <w:rsid w:val="004E6F26"/>
    <w:rsid w:val="004F20BA"/>
    <w:rsid w:val="004F474C"/>
    <w:rsid w:val="00503196"/>
    <w:rsid w:val="005066B1"/>
    <w:rsid w:val="00532682"/>
    <w:rsid w:val="00536549"/>
    <w:rsid w:val="005371CA"/>
    <w:rsid w:val="0055139A"/>
    <w:rsid w:val="00551BFA"/>
    <w:rsid w:val="00552B76"/>
    <w:rsid w:val="00553724"/>
    <w:rsid w:val="005557EA"/>
    <w:rsid w:val="005573DB"/>
    <w:rsid w:val="0056183C"/>
    <w:rsid w:val="00563D30"/>
    <w:rsid w:val="0057398C"/>
    <w:rsid w:val="00577DCC"/>
    <w:rsid w:val="00585BBE"/>
    <w:rsid w:val="0058601E"/>
    <w:rsid w:val="005910DA"/>
    <w:rsid w:val="00592A75"/>
    <w:rsid w:val="005979F7"/>
    <w:rsid w:val="00597DA7"/>
    <w:rsid w:val="005A21D3"/>
    <w:rsid w:val="005A332A"/>
    <w:rsid w:val="005B476D"/>
    <w:rsid w:val="005B7CB0"/>
    <w:rsid w:val="005D22C7"/>
    <w:rsid w:val="005D551B"/>
    <w:rsid w:val="005E3188"/>
    <w:rsid w:val="005E5ADB"/>
    <w:rsid w:val="005E606B"/>
    <w:rsid w:val="005E706D"/>
    <w:rsid w:val="005F730D"/>
    <w:rsid w:val="00603707"/>
    <w:rsid w:val="00617026"/>
    <w:rsid w:val="00624405"/>
    <w:rsid w:val="006260D6"/>
    <w:rsid w:val="00637926"/>
    <w:rsid w:val="00640E4B"/>
    <w:rsid w:val="00643E01"/>
    <w:rsid w:val="006549CD"/>
    <w:rsid w:val="00666DC2"/>
    <w:rsid w:val="00670A04"/>
    <w:rsid w:val="00674BFE"/>
    <w:rsid w:val="006771DA"/>
    <w:rsid w:val="006773BF"/>
    <w:rsid w:val="00681694"/>
    <w:rsid w:val="00683710"/>
    <w:rsid w:val="00683CE7"/>
    <w:rsid w:val="00685E97"/>
    <w:rsid w:val="00691695"/>
    <w:rsid w:val="00697247"/>
    <w:rsid w:val="006B5D91"/>
    <w:rsid w:val="006D394C"/>
    <w:rsid w:val="006D3E7E"/>
    <w:rsid w:val="006E76DF"/>
    <w:rsid w:val="006F7CEA"/>
    <w:rsid w:val="007004FF"/>
    <w:rsid w:val="0070076D"/>
    <w:rsid w:val="007034CC"/>
    <w:rsid w:val="0070676E"/>
    <w:rsid w:val="00725E7D"/>
    <w:rsid w:val="0073236C"/>
    <w:rsid w:val="007368A0"/>
    <w:rsid w:val="00746801"/>
    <w:rsid w:val="00747888"/>
    <w:rsid w:val="007510FC"/>
    <w:rsid w:val="007572C2"/>
    <w:rsid w:val="00761370"/>
    <w:rsid w:val="00761E5F"/>
    <w:rsid w:val="00762E12"/>
    <w:rsid w:val="007632F6"/>
    <w:rsid w:val="00763AEB"/>
    <w:rsid w:val="007713FD"/>
    <w:rsid w:val="00774FD0"/>
    <w:rsid w:val="007754E0"/>
    <w:rsid w:val="00775856"/>
    <w:rsid w:val="007851BE"/>
    <w:rsid w:val="00787DCF"/>
    <w:rsid w:val="00790BEC"/>
    <w:rsid w:val="00793DE4"/>
    <w:rsid w:val="00796072"/>
    <w:rsid w:val="00797306"/>
    <w:rsid w:val="00797758"/>
    <w:rsid w:val="007A56B9"/>
    <w:rsid w:val="007B0630"/>
    <w:rsid w:val="007C470E"/>
    <w:rsid w:val="007C52B8"/>
    <w:rsid w:val="007D207D"/>
    <w:rsid w:val="007D43E6"/>
    <w:rsid w:val="007D6123"/>
    <w:rsid w:val="007E3445"/>
    <w:rsid w:val="008105A6"/>
    <w:rsid w:val="008130ED"/>
    <w:rsid w:val="00816DD0"/>
    <w:rsid w:val="008229A1"/>
    <w:rsid w:val="00822A3E"/>
    <w:rsid w:val="00830BD4"/>
    <w:rsid w:val="00832E00"/>
    <w:rsid w:val="00833279"/>
    <w:rsid w:val="00836859"/>
    <w:rsid w:val="00841757"/>
    <w:rsid w:val="0084265E"/>
    <w:rsid w:val="00844414"/>
    <w:rsid w:val="00847E86"/>
    <w:rsid w:val="00854AD0"/>
    <w:rsid w:val="0085595F"/>
    <w:rsid w:val="008606B9"/>
    <w:rsid w:val="00864A70"/>
    <w:rsid w:val="008663A9"/>
    <w:rsid w:val="00870873"/>
    <w:rsid w:val="00870B5A"/>
    <w:rsid w:val="00870CA7"/>
    <w:rsid w:val="008945E9"/>
    <w:rsid w:val="00894BBC"/>
    <w:rsid w:val="008A0CCF"/>
    <w:rsid w:val="008A2FAC"/>
    <w:rsid w:val="008A7B1C"/>
    <w:rsid w:val="008B49BE"/>
    <w:rsid w:val="008B5917"/>
    <w:rsid w:val="008B7439"/>
    <w:rsid w:val="008C4DCC"/>
    <w:rsid w:val="008D1BFB"/>
    <w:rsid w:val="008D32FA"/>
    <w:rsid w:val="008D7367"/>
    <w:rsid w:val="008E4214"/>
    <w:rsid w:val="008F31D7"/>
    <w:rsid w:val="008F358C"/>
    <w:rsid w:val="00905F11"/>
    <w:rsid w:val="00907877"/>
    <w:rsid w:val="00910CF8"/>
    <w:rsid w:val="00911868"/>
    <w:rsid w:val="00911A2E"/>
    <w:rsid w:val="00915ABA"/>
    <w:rsid w:val="00921F65"/>
    <w:rsid w:val="00931A16"/>
    <w:rsid w:val="0093677B"/>
    <w:rsid w:val="009372AE"/>
    <w:rsid w:val="00947871"/>
    <w:rsid w:val="009478F3"/>
    <w:rsid w:val="00951ACB"/>
    <w:rsid w:val="00954239"/>
    <w:rsid w:val="00963415"/>
    <w:rsid w:val="00964EBF"/>
    <w:rsid w:val="00964ED6"/>
    <w:rsid w:val="009708D7"/>
    <w:rsid w:val="00974678"/>
    <w:rsid w:val="009821C9"/>
    <w:rsid w:val="009947A4"/>
    <w:rsid w:val="009B055E"/>
    <w:rsid w:val="009B5F48"/>
    <w:rsid w:val="009B602B"/>
    <w:rsid w:val="009B7D79"/>
    <w:rsid w:val="009C197C"/>
    <w:rsid w:val="009C561D"/>
    <w:rsid w:val="009D3888"/>
    <w:rsid w:val="009D3CAB"/>
    <w:rsid w:val="009E53A6"/>
    <w:rsid w:val="009E6908"/>
    <w:rsid w:val="009E7D8A"/>
    <w:rsid w:val="009F10F3"/>
    <w:rsid w:val="009F44C8"/>
    <w:rsid w:val="009F7F36"/>
    <w:rsid w:val="00A10054"/>
    <w:rsid w:val="00A12E1A"/>
    <w:rsid w:val="00A14F99"/>
    <w:rsid w:val="00A16C25"/>
    <w:rsid w:val="00A17C1A"/>
    <w:rsid w:val="00A30069"/>
    <w:rsid w:val="00A350BD"/>
    <w:rsid w:val="00A361E4"/>
    <w:rsid w:val="00A37D8D"/>
    <w:rsid w:val="00A46C43"/>
    <w:rsid w:val="00A50FC7"/>
    <w:rsid w:val="00A51613"/>
    <w:rsid w:val="00A53D83"/>
    <w:rsid w:val="00A7059C"/>
    <w:rsid w:val="00A72366"/>
    <w:rsid w:val="00A762C0"/>
    <w:rsid w:val="00A92A48"/>
    <w:rsid w:val="00A93FAC"/>
    <w:rsid w:val="00A94004"/>
    <w:rsid w:val="00A97225"/>
    <w:rsid w:val="00A97510"/>
    <w:rsid w:val="00A97ADC"/>
    <w:rsid w:val="00AA2405"/>
    <w:rsid w:val="00AA513D"/>
    <w:rsid w:val="00AA6033"/>
    <w:rsid w:val="00AB0F9D"/>
    <w:rsid w:val="00AB485D"/>
    <w:rsid w:val="00AB6991"/>
    <w:rsid w:val="00AB6FB4"/>
    <w:rsid w:val="00AC0F60"/>
    <w:rsid w:val="00AC7A4C"/>
    <w:rsid w:val="00AE36D9"/>
    <w:rsid w:val="00AE3AED"/>
    <w:rsid w:val="00AE50EC"/>
    <w:rsid w:val="00AE5887"/>
    <w:rsid w:val="00AF0D64"/>
    <w:rsid w:val="00AF1660"/>
    <w:rsid w:val="00B0118C"/>
    <w:rsid w:val="00B07A65"/>
    <w:rsid w:val="00B10BD0"/>
    <w:rsid w:val="00B23401"/>
    <w:rsid w:val="00B2523A"/>
    <w:rsid w:val="00B2776C"/>
    <w:rsid w:val="00B30960"/>
    <w:rsid w:val="00B36DB7"/>
    <w:rsid w:val="00B37FF6"/>
    <w:rsid w:val="00B416B9"/>
    <w:rsid w:val="00B42A85"/>
    <w:rsid w:val="00B43F8E"/>
    <w:rsid w:val="00B454EB"/>
    <w:rsid w:val="00B47D39"/>
    <w:rsid w:val="00B50C93"/>
    <w:rsid w:val="00B57631"/>
    <w:rsid w:val="00B57665"/>
    <w:rsid w:val="00B60DB7"/>
    <w:rsid w:val="00B70CF9"/>
    <w:rsid w:val="00B70D3E"/>
    <w:rsid w:val="00B71E46"/>
    <w:rsid w:val="00B80F7F"/>
    <w:rsid w:val="00B8367A"/>
    <w:rsid w:val="00B91022"/>
    <w:rsid w:val="00B915BC"/>
    <w:rsid w:val="00B9235B"/>
    <w:rsid w:val="00BA158F"/>
    <w:rsid w:val="00BA72FA"/>
    <w:rsid w:val="00BA7C4D"/>
    <w:rsid w:val="00BA7C5F"/>
    <w:rsid w:val="00BB1555"/>
    <w:rsid w:val="00BB1975"/>
    <w:rsid w:val="00BB241F"/>
    <w:rsid w:val="00BB46F0"/>
    <w:rsid w:val="00BC35DB"/>
    <w:rsid w:val="00BC570F"/>
    <w:rsid w:val="00BD205C"/>
    <w:rsid w:val="00BD32AF"/>
    <w:rsid w:val="00BE4A00"/>
    <w:rsid w:val="00BE4AB5"/>
    <w:rsid w:val="00BE5014"/>
    <w:rsid w:val="00BE5922"/>
    <w:rsid w:val="00BE5E05"/>
    <w:rsid w:val="00BE7FAC"/>
    <w:rsid w:val="00BF0440"/>
    <w:rsid w:val="00BF282F"/>
    <w:rsid w:val="00C0026C"/>
    <w:rsid w:val="00C0079D"/>
    <w:rsid w:val="00C03DDD"/>
    <w:rsid w:val="00C123BE"/>
    <w:rsid w:val="00C1573C"/>
    <w:rsid w:val="00C23B06"/>
    <w:rsid w:val="00C26146"/>
    <w:rsid w:val="00C41365"/>
    <w:rsid w:val="00C461FD"/>
    <w:rsid w:val="00C47B2A"/>
    <w:rsid w:val="00C554CE"/>
    <w:rsid w:val="00C67CE5"/>
    <w:rsid w:val="00C748C9"/>
    <w:rsid w:val="00C76450"/>
    <w:rsid w:val="00C76E50"/>
    <w:rsid w:val="00C86F6A"/>
    <w:rsid w:val="00C9088F"/>
    <w:rsid w:val="00C93AE0"/>
    <w:rsid w:val="00CA444B"/>
    <w:rsid w:val="00CA4830"/>
    <w:rsid w:val="00CA570C"/>
    <w:rsid w:val="00CA5CC9"/>
    <w:rsid w:val="00CB6886"/>
    <w:rsid w:val="00CC7BB6"/>
    <w:rsid w:val="00CD3637"/>
    <w:rsid w:val="00CF48E5"/>
    <w:rsid w:val="00D01D7A"/>
    <w:rsid w:val="00D02892"/>
    <w:rsid w:val="00D10015"/>
    <w:rsid w:val="00D12336"/>
    <w:rsid w:val="00D14C13"/>
    <w:rsid w:val="00D21017"/>
    <w:rsid w:val="00D35618"/>
    <w:rsid w:val="00D444AA"/>
    <w:rsid w:val="00D549A5"/>
    <w:rsid w:val="00D55A98"/>
    <w:rsid w:val="00D61340"/>
    <w:rsid w:val="00D620B8"/>
    <w:rsid w:val="00D64572"/>
    <w:rsid w:val="00D7257E"/>
    <w:rsid w:val="00D83964"/>
    <w:rsid w:val="00D84407"/>
    <w:rsid w:val="00D873D9"/>
    <w:rsid w:val="00D9064B"/>
    <w:rsid w:val="00D94C63"/>
    <w:rsid w:val="00D977F9"/>
    <w:rsid w:val="00DA16B5"/>
    <w:rsid w:val="00DA3563"/>
    <w:rsid w:val="00DC7FFD"/>
    <w:rsid w:val="00DD44DA"/>
    <w:rsid w:val="00DD5009"/>
    <w:rsid w:val="00DD68D6"/>
    <w:rsid w:val="00DE295A"/>
    <w:rsid w:val="00DE36F1"/>
    <w:rsid w:val="00DF1569"/>
    <w:rsid w:val="00DF60FA"/>
    <w:rsid w:val="00E02641"/>
    <w:rsid w:val="00E053B1"/>
    <w:rsid w:val="00E05595"/>
    <w:rsid w:val="00E05E6E"/>
    <w:rsid w:val="00E24425"/>
    <w:rsid w:val="00E340AA"/>
    <w:rsid w:val="00E41B1B"/>
    <w:rsid w:val="00E4225B"/>
    <w:rsid w:val="00E55229"/>
    <w:rsid w:val="00E55944"/>
    <w:rsid w:val="00E60308"/>
    <w:rsid w:val="00E71D0F"/>
    <w:rsid w:val="00E753E2"/>
    <w:rsid w:val="00E86748"/>
    <w:rsid w:val="00E921E2"/>
    <w:rsid w:val="00E95FA7"/>
    <w:rsid w:val="00E95FEB"/>
    <w:rsid w:val="00EA1AB5"/>
    <w:rsid w:val="00EB14C9"/>
    <w:rsid w:val="00EB2A9C"/>
    <w:rsid w:val="00EC4DAF"/>
    <w:rsid w:val="00EC6DDB"/>
    <w:rsid w:val="00EC7CD7"/>
    <w:rsid w:val="00ED17F8"/>
    <w:rsid w:val="00ED434A"/>
    <w:rsid w:val="00EE0C65"/>
    <w:rsid w:val="00EE2D5D"/>
    <w:rsid w:val="00EE3B0D"/>
    <w:rsid w:val="00EE7A4B"/>
    <w:rsid w:val="00EF27D1"/>
    <w:rsid w:val="00EF79D9"/>
    <w:rsid w:val="00F009A8"/>
    <w:rsid w:val="00F11E57"/>
    <w:rsid w:val="00F20D25"/>
    <w:rsid w:val="00F4274D"/>
    <w:rsid w:val="00F46CDB"/>
    <w:rsid w:val="00F47A2A"/>
    <w:rsid w:val="00F55315"/>
    <w:rsid w:val="00F609EF"/>
    <w:rsid w:val="00F70870"/>
    <w:rsid w:val="00F762EE"/>
    <w:rsid w:val="00F85D0A"/>
    <w:rsid w:val="00F9172B"/>
    <w:rsid w:val="00F97578"/>
    <w:rsid w:val="00FA2853"/>
    <w:rsid w:val="00FD235E"/>
    <w:rsid w:val="00FD40CE"/>
    <w:rsid w:val="00FE2844"/>
    <w:rsid w:val="00FE726D"/>
    <w:rsid w:val="00FF0A37"/>
    <w:rsid w:val="00FF5C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55293"/>
  <w15:docId w15:val="{77D9612D-4E8B-475E-83FB-C6F726374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71D0F"/>
    <w:pPr>
      <w:ind w:left="720"/>
      <w:contextualSpacing/>
    </w:pPr>
  </w:style>
  <w:style w:type="character" w:styleId="Hyperlink">
    <w:name w:val="Hyperlink"/>
    <w:basedOn w:val="DefaultParagraphFont"/>
    <w:uiPriority w:val="99"/>
    <w:unhideWhenUsed/>
    <w:rsid w:val="00AE50EC"/>
    <w:rPr>
      <w:color w:val="0000FF" w:themeColor="hyperlink"/>
      <w:u w:val="single"/>
    </w:rPr>
  </w:style>
  <w:style w:type="character" w:styleId="UnresolvedMention">
    <w:name w:val="Unresolved Mention"/>
    <w:basedOn w:val="DefaultParagraphFont"/>
    <w:uiPriority w:val="99"/>
    <w:semiHidden/>
    <w:unhideWhenUsed/>
    <w:rsid w:val="00AE50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moodle.uwtsd.ac.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x.doi.org/10.1037/bul0000108"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psycnet.apa.org/doi/10.1037/0033-295X.114.3.53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4" ma:contentTypeDescription="Create a new document." ma:contentTypeScope="" ma:versionID="fe20b7efdbaab09c74013926fe1d6310">
  <xsd:schema xmlns:xsd="http://www.w3.org/2001/XMLSchema" xmlns:xs="http://www.w3.org/2001/XMLSchema" xmlns:p="http://schemas.microsoft.com/office/2006/metadata/properties" xmlns:ns3="be49ff73-cec0-4379-9da8-63ff3cc411bb" targetNamespace="http://schemas.microsoft.com/office/2006/metadata/properties" ma:root="true" ma:fieldsID="88d392c79c05f0eecaa93bc11aebfa1f"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CB9723-DFE0-4A07-94A5-C36D9A6B9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282917-A013-4998-B57C-287BAB894F4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C8F74C-F3A6-4043-B0E7-481549DA1B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12303</TotalTime>
  <Pages>6</Pages>
  <Words>2281</Words>
  <Characters>13006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Kirsty Louise Wilcox (2114559)</cp:lastModifiedBy>
  <cp:revision>525</cp:revision>
  <dcterms:created xsi:type="dcterms:W3CDTF">2021-11-08T18:12:00Z</dcterms:created>
  <dcterms:modified xsi:type="dcterms:W3CDTF">2021-11-18T17:03:00Z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