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7DF4E" w14:textId="77777777" w:rsidR="0034215B" w:rsidRDefault="0034215B" w:rsidP="0034215B">
      <w:pPr>
        <w:pStyle w:val="Title"/>
        <w:jc w:val="center"/>
        <w:rPr>
          <w:rFonts w:eastAsia="Times New Roman"/>
          <w:lang w:val="en-US"/>
        </w:rPr>
      </w:pPr>
    </w:p>
    <w:p w14:paraId="45521E28" w14:textId="77F52420" w:rsidR="00D04644" w:rsidRPr="00AA6250" w:rsidRDefault="00D04644" w:rsidP="0034215B">
      <w:pPr>
        <w:pStyle w:val="Title"/>
        <w:jc w:val="center"/>
        <w:rPr>
          <w:rFonts w:eastAsia="Times New Roman"/>
          <w:i/>
          <w:iCs/>
          <w:lang w:val="en-US"/>
        </w:rPr>
      </w:pPr>
      <w:r w:rsidRPr="00AA6250">
        <w:rPr>
          <w:rFonts w:eastAsia="Times New Roman"/>
          <w:i/>
          <w:iCs/>
          <w:lang w:val="en-US"/>
        </w:rPr>
        <w:t>A comparison of the marketing methods of two multinational hotel brands</w:t>
      </w:r>
    </w:p>
    <w:p w14:paraId="7A5BB54D"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2B4743D5"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68021BC4" w14:textId="77777777" w:rsidR="00D04644" w:rsidRDefault="00D04644" w:rsidP="00D04644">
      <w:pPr>
        <w:spacing w:after="200" w:line="276" w:lineRule="auto"/>
        <w:rPr>
          <w:rFonts w:ascii="Calibri" w:eastAsia="Calibri" w:hAnsi="Calibri" w:cs="Times New Roman"/>
          <w:lang w:val="en-US"/>
        </w:rPr>
      </w:pPr>
    </w:p>
    <w:p w14:paraId="6934CE73" w14:textId="77777777" w:rsidR="00AA6250" w:rsidRDefault="00AA6250" w:rsidP="00D04644">
      <w:pPr>
        <w:spacing w:after="200" w:line="276" w:lineRule="auto"/>
        <w:rPr>
          <w:rFonts w:ascii="Calibri" w:eastAsia="Calibri" w:hAnsi="Calibri" w:cs="Times New Roman"/>
          <w:lang w:val="en-US"/>
        </w:rPr>
      </w:pPr>
    </w:p>
    <w:p w14:paraId="3798DD18" w14:textId="77777777" w:rsidR="00AA6250" w:rsidRPr="00D04644" w:rsidRDefault="00AA6250" w:rsidP="00D04644">
      <w:pPr>
        <w:spacing w:after="200" w:line="276" w:lineRule="auto"/>
        <w:rPr>
          <w:rFonts w:ascii="Calibri" w:eastAsia="Calibri" w:hAnsi="Calibri" w:cs="Times New Roman"/>
          <w:lang w:val="en-US"/>
        </w:rPr>
      </w:pPr>
    </w:p>
    <w:p w14:paraId="33F022CB" w14:textId="77777777" w:rsidR="00D04644" w:rsidRPr="00D04644" w:rsidRDefault="00D04644" w:rsidP="00D04644">
      <w:pPr>
        <w:spacing w:after="200" w:line="276" w:lineRule="auto"/>
        <w:rPr>
          <w:rFonts w:ascii="Calibri" w:eastAsia="Calibri" w:hAnsi="Calibri" w:cs="Times New Roman"/>
          <w:lang w:val="en-US"/>
        </w:rPr>
      </w:pPr>
    </w:p>
    <w:p w14:paraId="1E739180" w14:textId="77777777" w:rsidR="00D04644" w:rsidRPr="00C375EA" w:rsidRDefault="00D04644" w:rsidP="00D04644">
      <w:pPr>
        <w:spacing w:after="200" w:line="276" w:lineRule="auto"/>
        <w:rPr>
          <w:rFonts w:ascii="Arial" w:eastAsia="Calibri" w:hAnsi="Arial" w:cs="Arial"/>
          <w:lang w:val="en-US"/>
        </w:rPr>
      </w:pPr>
      <w:r w:rsidRPr="00C375EA">
        <w:rPr>
          <w:rFonts w:ascii="Arial" w:eastAsia="Calibri" w:hAnsi="Arial" w:cs="Arial"/>
          <w:lang w:val="en-US"/>
        </w:rPr>
        <w:t>Sylwia Anna Smardzewska</w:t>
      </w:r>
    </w:p>
    <w:p w14:paraId="52A1A77A" w14:textId="77777777" w:rsidR="00D04644" w:rsidRPr="00C375EA" w:rsidRDefault="00D04644" w:rsidP="00D04644">
      <w:pPr>
        <w:spacing w:after="200" w:line="276" w:lineRule="auto"/>
        <w:rPr>
          <w:rFonts w:ascii="Arial" w:eastAsia="Calibri" w:hAnsi="Arial" w:cs="Arial"/>
          <w:lang w:val="en-US"/>
        </w:rPr>
      </w:pPr>
      <w:r w:rsidRPr="00C375EA">
        <w:rPr>
          <w:rFonts w:ascii="Arial" w:eastAsia="Calibri" w:hAnsi="Arial" w:cs="Arial"/>
          <w:lang w:val="en-US"/>
        </w:rPr>
        <w:t>2240770</w:t>
      </w:r>
    </w:p>
    <w:p w14:paraId="1EA2D434" w14:textId="77777777" w:rsidR="00D04644" w:rsidRPr="00C375EA" w:rsidRDefault="00D04644" w:rsidP="00D04644">
      <w:pPr>
        <w:spacing w:after="200" w:line="276" w:lineRule="auto"/>
        <w:rPr>
          <w:rFonts w:ascii="Arial" w:eastAsia="Calibri" w:hAnsi="Arial" w:cs="Arial"/>
          <w:bCs/>
          <w:lang w:val="en-US"/>
        </w:rPr>
      </w:pPr>
      <w:r w:rsidRPr="00C375EA">
        <w:rPr>
          <w:rFonts w:ascii="Arial" w:eastAsia="Calibri" w:hAnsi="Arial" w:cs="Arial"/>
          <w:bCs/>
          <w:lang w:val="en-US"/>
        </w:rPr>
        <w:t>Marketing Essentials BMIH4005</w:t>
      </w:r>
    </w:p>
    <w:p w14:paraId="67B3A368" w14:textId="77777777" w:rsidR="00D04644" w:rsidRPr="00C375EA" w:rsidRDefault="00D04644" w:rsidP="00D04644">
      <w:pPr>
        <w:spacing w:after="200" w:line="276" w:lineRule="auto"/>
        <w:rPr>
          <w:rFonts w:ascii="Arial" w:eastAsia="Calibri" w:hAnsi="Arial" w:cs="Arial"/>
          <w:lang w:val="en-US"/>
        </w:rPr>
      </w:pPr>
      <w:r w:rsidRPr="00C375EA">
        <w:rPr>
          <w:rFonts w:ascii="Arial" w:eastAsia="Calibri" w:hAnsi="Arial" w:cs="Arial"/>
          <w:lang w:val="en-US"/>
        </w:rPr>
        <w:t>Dale Clarke</w:t>
      </w:r>
    </w:p>
    <w:p w14:paraId="7190C8C9" w14:textId="21DABD38" w:rsidR="00D04644" w:rsidRPr="00C375EA" w:rsidRDefault="00D04644" w:rsidP="00D04644">
      <w:pPr>
        <w:spacing w:after="200" w:line="276" w:lineRule="auto"/>
        <w:rPr>
          <w:rFonts w:ascii="Arial" w:eastAsia="Calibri" w:hAnsi="Arial" w:cs="Arial"/>
          <w:lang w:val="en-US"/>
        </w:rPr>
      </w:pPr>
      <w:r w:rsidRPr="00C375EA">
        <w:rPr>
          <w:rFonts w:ascii="Arial" w:eastAsia="Calibri" w:hAnsi="Arial" w:cs="Arial"/>
          <w:lang w:val="en-US"/>
        </w:rPr>
        <w:t>Word count: 15</w:t>
      </w:r>
      <w:r w:rsidR="007C569C">
        <w:rPr>
          <w:rFonts w:ascii="Arial" w:eastAsia="Calibri" w:hAnsi="Arial" w:cs="Arial"/>
          <w:lang w:val="en-US"/>
        </w:rPr>
        <w:t>71</w:t>
      </w:r>
    </w:p>
    <w:p w14:paraId="5A73B876" w14:textId="77777777" w:rsidR="00D04644" w:rsidRPr="00C375EA" w:rsidRDefault="00D04644" w:rsidP="00D04644">
      <w:pPr>
        <w:spacing w:after="200" w:line="276" w:lineRule="auto"/>
        <w:rPr>
          <w:rFonts w:ascii="Arial" w:eastAsia="Calibri" w:hAnsi="Arial" w:cs="Arial"/>
          <w:lang w:val="en-US"/>
        </w:rPr>
      </w:pPr>
    </w:p>
    <w:p w14:paraId="24786102"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392E50E9"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40E2C38D"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5674C7F2" w14:textId="77777777" w:rsidR="00D04644" w:rsidRDefault="00D04644" w:rsidP="00D04644">
      <w:pPr>
        <w:spacing w:after="200" w:line="480" w:lineRule="auto"/>
        <w:jc w:val="both"/>
        <w:rPr>
          <w:rFonts w:ascii="Times New Roman" w:eastAsia="Calibri" w:hAnsi="Times New Roman" w:cs="Times New Roman"/>
          <w:sz w:val="24"/>
          <w:szCs w:val="24"/>
          <w:lang w:val="en-US"/>
        </w:rPr>
      </w:pPr>
    </w:p>
    <w:p w14:paraId="142CF60D" w14:textId="77777777" w:rsidR="00D04644" w:rsidRDefault="00D04644" w:rsidP="00D04644">
      <w:pPr>
        <w:spacing w:after="200" w:line="480" w:lineRule="auto"/>
        <w:jc w:val="both"/>
        <w:rPr>
          <w:rFonts w:ascii="Times New Roman" w:eastAsia="Calibri" w:hAnsi="Times New Roman" w:cs="Times New Roman"/>
          <w:sz w:val="24"/>
          <w:szCs w:val="24"/>
          <w:lang w:val="en-US"/>
        </w:rPr>
      </w:pPr>
    </w:p>
    <w:p w14:paraId="30407B54" w14:textId="77777777" w:rsidR="00D04644" w:rsidRDefault="00D04644" w:rsidP="00D04644">
      <w:pPr>
        <w:spacing w:after="200" w:line="480" w:lineRule="auto"/>
        <w:jc w:val="both"/>
        <w:rPr>
          <w:rFonts w:ascii="Times New Roman" w:eastAsia="Calibri" w:hAnsi="Times New Roman" w:cs="Times New Roman"/>
          <w:sz w:val="24"/>
          <w:szCs w:val="24"/>
          <w:lang w:val="en-US"/>
        </w:rPr>
      </w:pPr>
    </w:p>
    <w:p w14:paraId="7A4E2FE9" w14:textId="77777777" w:rsidR="00D04644" w:rsidRDefault="00D04644" w:rsidP="00D04644">
      <w:pPr>
        <w:spacing w:after="200" w:line="480" w:lineRule="auto"/>
        <w:jc w:val="both"/>
        <w:rPr>
          <w:rFonts w:ascii="Times New Roman" w:eastAsia="Calibri" w:hAnsi="Times New Roman" w:cs="Times New Roman"/>
          <w:sz w:val="24"/>
          <w:szCs w:val="24"/>
          <w:lang w:val="en-US"/>
        </w:rPr>
      </w:pPr>
    </w:p>
    <w:p w14:paraId="165BC488"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592772F1"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396F8550" w14:textId="5D54C4F1" w:rsidR="00165633" w:rsidRDefault="00E15B41" w:rsidP="00A5021F">
      <w:pPr>
        <w:spacing w:after="200" w:line="276" w:lineRule="auto"/>
        <w:ind w:firstLine="720"/>
        <w:rPr>
          <w:rFonts w:ascii="Arial" w:eastAsia="Calibri" w:hAnsi="Arial" w:cs="Arial"/>
          <w:sz w:val="24"/>
          <w:szCs w:val="24"/>
          <w:lang w:val="en-US"/>
        </w:rPr>
      </w:pPr>
      <w:r>
        <w:rPr>
          <w:rFonts w:ascii="Arial" w:eastAsia="Calibri" w:hAnsi="Arial" w:cs="Arial"/>
          <w:sz w:val="24"/>
          <w:szCs w:val="24"/>
          <w:lang w:val="en-US"/>
        </w:rPr>
        <w:t>There are numerous hotel chains, each of which focuses on a certain clientele.</w:t>
      </w:r>
      <w:r w:rsidRPr="0007055A">
        <w:rPr>
          <w:rFonts w:ascii="Arial" w:eastAsia="Calibri" w:hAnsi="Arial" w:cs="Arial"/>
          <w:sz w:val="24"/>
          <w:szCs w:val="24"/>
          <w:lang w:val="en-US"/>
        </w:rPr>
        <w:t xml:space="preserve"> (</w:t>
      </w:r>
      <w:r w:rsidR="00D04644" w:rsidRPr="0007055A">
        <w:rPr>
          <w:rFonts w:ascii="Arial" w:eastAsia="Calibri" w:hAnsi="Arial" w:cs="Arial"/>
          <w:sz w:val="24"/>
          <w:szCs w:val="24"/>
          <w:lang w:val="en-US"/>
        </w:rPr>
        <w:t xml:space="preserve">Tsai, Song, &amp; Wong, 2009). This </w:t>
      </w:r>
      <w:r w:rsidR="001A26CA">
        <w:rPr>
          <w:rFonts w:ascii="Arial" w:eastAsia="Calibri" w:hAnsi="Arial" w:cs="Arial"/>
          <w:sz w:val="24"/>
          <w:szCs w:val="24"/>
          <w:lang w:val="en-US"/>
        </w:rPr>
        <w:t>essay</w:t>
      </w:r>
      <w:r w:rsidR="00D04644" w:rsidRPr="0007055A">
        <w:rPr>
          <w:rFonts w:ascii="Arial" w:eastAsia="Calibri" w:hAnsi="Arial" w:cs="Arial"/>
          <w:sz w:val="24"/>
          <w:szCs w:val="24"/>
          <w:lang w:val="en-US"/>
        </w:rPr>
        <w:t xml:space="preserve"> aims to examine and contrast the advertising campaigns of two well-known hotel chains: Six Senses and Holiday Inn. While Holiday Inn uses popular tactics with millennials (IHG, 2017), Six Senses markets itself as a premium brand appealing to well-off middle-aged people (IHG, 2019). The internal and exterior surroundings of the brands will be analyzed and contrasted using the SWOT and PESTLE frameworks in this study. The marketing mix will also evaluate the companies' products, pricing, distribution, and advertising approaches. Lastly, segmentation, targeting, and positioning will be employed to </w:t>
      </w:r>
      <w:r w:rsidR="00197D26" w:rsidRPr="0007055A">
        <w:rPr>
          <w:rFonts w:ascii="Arial" w:eastAsia="Calibri" w:hAnsi="Arial" w:cs="Arial"/>
          <w:sz w:val="24"/>
          <w:szCs w:val="24"/>
          <w:lang w:val="en-US"/>
        </w:rPr>
        <w:t>scrutinize</w:t>
      </w:r>
      <w:r w:rsidR="00D04644" w:rsidRPr="0007055A">
        <w:rPr>
          <w:rFonts w:ascii="Arial" w:eastAsia="Calibri" w:hAnsi="Arial" w:cs="Arial"/>
          <w:sz w:val="24"/>
          <w:szCs w:val="24"/>
          <w:lang w:val="en-US"/>
        </w:rPr>
        <w:t xml:space="preserve"> the customer focus of the brands. </w:t>
      </w:r>
    </w:p>
    <w:p w14:paraId="568E5E8D" w14:textId="2A575E69" w:rsidR="00D17241" w:rsidRPr="0007055A" w:rsidRDefault="00291E5D" w:rsidP="00A5021F">
      <w:pPr>
        <w:spacing w:after="200" w:line="276" w:lineRule="auto"/>
        <w:ind w:firstLine="720"/>
        <w:rPr>
          <w:rFonts w:ascii="Arial" w:eastAsia="Calibri" w:hAnsi="Arial" w:cs="Arial"/>
          <w:sz w:val="24"/>
          <w:szCs w:val="24"/>
          <w:lang w:val="en-US"/>
        </w:rPr>
      </w:pPr>
      <w:r>
        <w:rPr>
          <w:rFonts w:ascii="Arial" w:eastAsia="Calibri" w:hAnsi="Arial" w:cs="Arial"/>
          <w:sz w:val="24"/>
          <w:szCs w:val="24"/>
          <w:lang w:val="en-US"/>
        </w:rPr>
        <w:t>Holiday Inn's SWOT analysis reveals that</w:t>
      </w:r>
      <w:r w:rsidR="0055504F">
        <w:rPr>
          <w:rFonts w:ascii="Arial" w:eastAsia="Calibri" w:hAnsi="Arial" w:cs="Arial"/>
          <w:sz w:val="24"/>
          <w:szCs w:val="24"/>
          <w:lang w:val="en-US"/>
        </w:rPr>
        <w:t xml:space="preserve"> their</w:t>
      </w:r>
      <w:r>
        <w:rPr>
          <w:rFonts w:ascii="Arial" w:eastAsia="Calibri" w:hAnsi="Arial" w:cs="Arial"/>
          <w:sz w:val="24"/>
          <w:szCs w:val="24"/>
          <w:lang w:val="en-US"/>
        </w:rPr>
        <w:t xml:space="preserve"> global brand recognition is a strength. </w:t>
      </w:r>
      <w:r w:rsidR="00A80B04">
        <w:rPr>
          <w:rFonts w:ascii="Arial" w:eastAsia="Calibri" w:hAnsi="Arial" w:cs="Arial"/>
          <w:sz w:val="24"/>
          <w:szCs w:val="24"/>
          <w:lang w:val="en-US"/>
        </w:rPr>
        <w:t>The</w:t>
      </w:r>
      <w:r w:rsidR="002B40F6">
        <w:rPr>
          <w:rFonts w:ascii="Arial" w:eastAsia="Calibri" w:hAnsi="Arial" w:cs="Arial"/>
          <w:sz w:val="24"/>
          <w:szCs w:val="24"/>
          <w:lang w:val="en-US"/>
        </w:rPr>
        <w:t xml:space="preserve">ir prices </w:t>
      </w:r>
      <w:proofErr w:type="gramStart"/>
      <w:r w:rsidR="002B40F6">
        <w:rPr>
          <w:rFonts w:ascii="Arial" w:eastAsia="Calibri" w:hAnsi="Arial" w:cs="Arial"/>
          <w:sz w:val="24"/>
          <w:szCs w:val="24"/>
          <w:lang w:val="en-US"/>
        </w:rPr>
        <w:t>are</w:t>
      </w:r>
      <w:proofErr w:type="gramEnd"/>
      <w:r w:rsidR="002B40F6">
        <w:rPr>
          <w:rFonts w:ascii="Arial" w:eastAsia="Calibri" w:hAnsi="Arial" w:cs="Arial"/>
          <w:sz w:val="24"/>
          <w:szCs w:val="24"/>
          <w:lang w:val="en-US"/>
        </w:rPr>
        <w:t xml:space="preserve"> made them more affordable for a </w:t>
      </w:r>
      <w:r w:rsidR="001D12E3">
        <w:rPr>
          <w:rFonts w:ascii="Arial" w:eastAsia="Calibri" w:hAnsi="Arial" w:cs="Arial"/>
          <w:sz w:val="24"/>
          <w:szCs w:val="24"/>
          <w:lang w:val="en-US"/>
        </w:rPr>
        <w:t>family</w:t>
      </w:r>
      <w:r w:rsidR="009C4F05">
        <w:rPr>
          <w:rFonts w:ascii="Arial" w:eastAsia="Calibri" w:hAnsi="Arial" w:cs="Arial"/>
          <w:sz w:val="24"/>
          <w:szCs w:val="24"/>
          <w:lang w:val="en-US"/>
        </w:rPr>
        <w:t xml:space="preserve"> for </w:t>
      </w:r>
      <w:r w:rsidR="001D12E3">
        <w:rPr>
          <w:rFonts w:ascii="Arial" w:eastAsia="Calibri" w:hAnsi="Arial" w:cs="Arial"/>
          <w:sz w:val="24"/>
          <w:szCs w:val="24"/>
          <w:lang w:val="en-US"/>
        </w:rPr>
        <w:t>last minute</w:t>
      </w:r>
      <w:r w:rsidR="009C4F05">
        <w:rPr>
          <w:rFonts w:ascii="Arial" w:eastAsia="Calibri" w:hAnsi="Arial" w:cs="Arial"/>
          <w:sz w:val="24"/>
          <w:szCs w:val="24"/>
          <w:lang w:val="en-US"/>
        </w:rPr>
        <w:t xml:space="preserve"> bookings and they ar</w:t>
      </w:r>
      <w:r w:rsidR="00227C01">
        <w:rPr>
          <w:rFonts w:ascii="Arial" w:eastAsia="Calibri" w:hAnsi="Arial" w:cs="Arial"/>
          <w:sz w:val="24"/>
          <w:szCs w:val="24"/>
          <w:lang w:val="en-US"/>
        </w:rPr>
        <w:t>e good for business trips.</w:t>
      </w:r>
      <w:r w:rsidR="00CD7556">
        <w:rPr>
          <w:rFonts w:ascii="Arial" w:eastAsia="Calibri" w:hAnsi="Arial" w:cs="Arial"/>
          <w:sz w:val="24"/>
          <w:szCs w:val="24"/>
          <w:lang w:val="en-US"/>
        </w:rPr>
        <w:t xml:space="preserve"> </w:t>
      </w:r>
      <w:r w:rsidR="00CD7556" w:rsidRPr="0007055A">
        <w:rPr>
          <w:rFonts w:ascii="Arial" w:eastAsia="Calibri" w:hAnsi="Arial" w:cs="Arial"/>
          <w:sz w:val="24"/>
          <w:szCs w:val="24"/>
          <w:lang w:val="en-US"/>
        </w:rPr>
        <w:t>Potential branding strategies involve leveraging the growing trend toward immersive travel experiences and implementing novel approaches to enhance customer satisfaction (Dwivedi et al., 2021).</w:t>
      </w:r>
      <w:r w:rsidR="008354CA">
        <w:rPr>
          <w:rFonts w:ascii="Arial" w:eastAsia="Calibri" w:hAnsi="Arial" w:cs="Arial"/>
          <w:sz w:val="24"/>
          <w:szCs w:val="24"/>
          <w:lang w:val="en-US"/>
        </w:rPr>
        <w:t xml:space="preserve"> </w:t>
      </w:r>
      <w:r w:rsidR="009B5714">
        <w:rPr>
          <w:rFonts w:ascii="Arial" w:eastAsia="Calibri" w:hAnsi="Arial" w:cs="Arial"/>
          <w:sz w:val="24"/>
          <w:szCs w:val="24"/>
          <w:lang w:val="en-US"/>
        </w:rPr>
        <w:t xml:space="preserve">Their </w:t>
      </w:r>
      <w:r w:rsidR="00602737">
        <w:rPr>
          <w:rFonts w:ascii="Arial" w:eastAsia="Calibri" w:hAnsi="Arial" w:cs="Arial"/>
          <w:sz w:val="24"/>
          <w:szCs w:val="24"/>
          <w:lang w:val="en-US"/>
        </w:rPr>
        <w:t>weakness</w:t>
      </w:r>
      <w:r w:rsidR="009B5714">
        <w:rPr>
          <w:rFonts w:ascii="Arial" w:eastAsia="Calibri" w:hAnsi="Arial" w:cs="Arial"/>
          <w:sz w:val="24"/>
          <w:szCs w:val="24"/>
          <w:lang w:val="en-US"/>
        </w:rPr>
        <w:t xml:space="preserve"> is that they can </w:t>
      </w:r>
      <w:r w:rsidR="00602737">
        <w:rPr>
          <w:rFonts w:ascii="Arial" w:eastAsia="Calibri" w:hAnsi="Arial" w:cs="Arial"/>
          <w:sz w:val="24"/>
          <w:szCs w:val="24"/>
          <w:lang w:val="en-US"/>
        </w:rPr>
        <w:t>confuse</w:t>
      </w:r>
      <w:r w:rsidR="009B5714">
        <w:rPr>
          <w:rFonts w:ascii="Arial" w:eastAsia="Calibri" w:hAnsi="Arial" w:cs="Arial"/>
          <w:sz w:val="24"/>
          <w:szCs w:val="24"/>
          <w:lang w:val="en-US"/>
        </w:rPr>
        <w:t xml:space="preserve"> customers as </w:t>
      </w:r>
      <w:r w:rsidR="00602737">
        <w:rPr>
          <w:rFonts w:ascii="Arial" w:eastAsia="Calibri" w:hAnsi="Arial" w:cs="Arial"/>
          <w:sz w:val="24"/>
          <w:szCs w:val="24"/>
          <w:lang w:val="en-US"/>
        </w:rPr>
        <w:t>numero</w:t>
      </w:r>
      <w:r w:rsidR="00D62652">
        <w:rPr>
          <w:rFonts w:ascii="Arial" w:eastAsia="Calibri" w:hAnsi="Arial" w:cs="Arial"/>
          <w:sz w:val="24"/>
          <w:szCs w:val="24"/>
          <w:lang w:val="en-US"/>
        </w:rPr>
        <w:t>us</w:t>
      </w:r>
      <w:r w:rsidR="00602737" w:rsidRPr="0007055A">
        <w:rPr>
          <w:rFonts w:ascii="Arial" w:eastAsia="Calibri" w:hAnsi="Arial" w:cs="Arial"/>
          <w:sz w:val="24"/>
          <w:szCs w:val="24"/>
          <w:lang w:val="en-US"/>
        </w:rPr>
        <w:t xml:space="preserve"> subsidiary firms operating under the Holiday Inn</w:t>
      </w:r>
      <w:r w:rsidR="00240969">
        <w:rPr>
          <w:rFonts w:ascii="Arial" w:eastAsia="Calibri" w:hAnsi="Arial" w:cs="Arial"/>
          <w:sz w:val="24"/>
          <w:szCs w:val="24"/>
          <w:lang w:val="en-US"/>
        </w:rPr>
        <w:t xml:space="preserve"> </w:t>
      </w:r>
      <w:r w:rsidR="00182361">
        <w:rPr>
          <w:rFonts w:ascii="Arial" w:eastAsia="Calibri" w:hAnsi="Arial" w:cs="Arial"/>
          <w:sz w:val="24"/>
          <w:szCs w:val="24"/>
          <w:lang w:val="en-US"/>
        </w:rPr>
        <w:t xml:space="preserve">and the brand’s perceived lack of </w:t>
      </w:r>
      <w:r w:rsidR="00931F60">
        <w:rPr>
          <w:rFonts w:ascii="Arial" w:eastAsia="Calibri" w:hAnsi="Arial" w:cs="Arial"/>
          <w:sz w:val="24"/>
          <w:szCs w:val="24"/>
          <w:lang w:val="en-US"/>
        </w:rPr>
        <w:t xml:space="preserve">individuality may be a disadvantage. </w:t>
      </w:r>
      <w:r w:rsidR="00931F60" w:rsidRPr="0007055A">
        <w:rPr>
          <w:rFonts w:ascii="Arial" w:eastAsia="Calibri" w:hAnsi="Arial" w:cs="Arial"/>
          <w:sz w:val="24"/>
          <w:szCs w:val="24"/>
          <w:lang w:val="en-US"/>
        </w:rPr>
        <w:t>Holiday Inn faces challenges from domestic and international hotel enterprises, in addition to the increasing prevalence of alternative lodging options such as Airbnb (The Economist, 2020) (Glusac, 2020).</w:t>
      </w:r>
    </w:p>
    <w:p w14:paraId="0166AAF3" w14:textId="5457C40E" w:rsidR="00D04644" w:rsidRPr="0007055A" w:rsidRDefault="00276234" w:rsidP="00075EF3">
      <w:pPr>
        <w:spacing w:after="200" w:line="276" w:lineRule="auto"/>
        <w:ind w:firstLine="720"/>
        <w:rPr>
          <w:rFonts w:ascii="Arial" w:eastAsia="Calibri" w:hAnsi="Arial" w:cs="Arial"/>
          <w:sz w:val="24"/>
          <w:szCs w:val="24"/>
          <w:lang w:val="en-US"/>
        </w:rPr>
      </w:pPr>
      <w:r>
        <w:rPr>
          <w:rFonts w:ascii="Arial" w:eastAsia="Calibri" w:hAnsi="Arial" w:cs="Arial"/>
          <w:sz w:val="24"/>
          <w:szCs w:val="24"/>
          <w:lang w:val="en-US"/>
        </w:rPr>
        <w:t xml:space="preserve">SWOT </w:t>
      </w:r>
      <w:r w:rsidR="00D04644" w:rsidRPr="0007055A">
        <w:rPr>
          <w:rFonts w:ascii="Arial" w:eastAsia="Calibri" w:hAnsi="Arial" w:cs="Arial"/>
          <w:sz w:val="24"/>
          <w:szCs w:val="24"/>
          <w:lang w:val="en-US"/>
        </w:rPr>
        <w:t xml:space="preserve">analysis of Six Senses </w:t>
      </w:r>
      <w:r w:rsidR="00DA276E">
        <w:rPr>
          <w:rFonts w:ascii="Arial" w:eastAsia="Calibri" w:hAnsi="Arial" w:cs="Arial"/>
          <w:sz w:val="24"/>
          <w:szCs w:val="24"/>
          <w:lang w:val="en-US"/>
        </w:rPr>
        <w:t xml:space="preserve">is a strength resort </w:t>
      </w:r>
      <w:r w:rsidR="00994063">
        <w:rPr>
          <w:rFonts w:ascii="Arial" w:eastAsia="Calibri" w:hAnsi="Arial" w:cs="Arial"/>
          <w:sz w:val="24"/>
          <w:szCs w:val="24"/>
          <w:lang w:val="en-US"/>
        </w:rPr>
        <w:t>who’s</w:t>
      </w:r>
      <w:r w:rsidR="00DA276E">
        <w:rPr>
          <w:rFonts w:ascii="Arial" w:eastAsia="Calibri" w:hAnsi="Arial" w:cs="Arial"/>
          <w:sz w:val="24"/>
          <w:szCs w:val="24"/>
          <w:lang w:val="en-US"/>
        </w:rPr>
        <w:t xml:space="preserve"> targeting </w:t>
      </w:r>
      <w:r w:rsidR="00994063">
        <w:rPr>
          <w:rFonts w:ascii="Arial" w:eastAsia="Calibri" w:hAnsi="Arial" w:cs="Arial"/>
          <w:sz w:val="24"/>
          <w:szCs w:val="24"/>
          <w:lang w:val="en-US"/>
        </w:rPr>
        <w:t>into families with kids</w:t>
      </w:r>
      <w:r w:rsidR="0088637B">
        <w:rPr>
          <w:rFonts w:ascii="Arial" w:eastAsia="Calibri" w:hAnsi="Arial" w:cs="Arial"/>
          <w:sz w:val="24"/>
          <w:szCs w:val="24"/>
          <w:lang w:val="en-US"/>
        </w:rPr>
        <w:t xml:space="preserve">. They got in offer lots of workshops, </w:t>
      </w:r>
      <w:r w:rsidR="0088637B" w:rsidRPr="0007055A">
        <w:rPr>
          <w:rFonts w:ascii="Arial" w:eastAsia="Calibri" w:hAnsi="Arial" w:cs="Arial"/>
          <w:sz w:val="24"/>
          <w:szCs w:val="24"/>
          <w:lang w:val="en-US"/>
        </w:rPr>
        <w:t>environmentally sustainable architecture, personalized guest services, and health-focused activities</w:t>
      </w:r>
      <w:r w:rsidR="0088637B">
        <w:rPr>
          <w:rFonts w:ascii="Arial" w:eastAsia="Calibri" w:hAnsi="Arial" w:cs="Arial"/>
          <w:sz w:val="24"/>
          <w:szCs w:val="24"/>
          <w:lang w:val="en-US"/>
        </w:rPr>
        <w:t>, but t</w:t>
      </w:r>
      <w:r w:rsidR="0088637B" w:rsidRPr="0007055A">
        <w:rPr>
          <w:rFonts w:ascii="Arial" w:eastAsia="Calibri" w:hAnsi="Arial" w:cs="Arial"/>
          <w:sz w:val="24"/>
          <w:szCs w:val="24"/>
          <w:lang w:val="en-US"/>
        </w:rPr>
        <w:t>he substantial expense limits its consumer demographic.</w:t>
      </w:r>
      <w:r w:rsidR="00EE2079">
        <w:rPr>
          <w:rFonts w:ascii="Arial" w:eastAsia="Calibri" w:hAnsi="Arial" w:cs="Arial"/>
          <w:sz w:val="24"/>
          <w:szCs w:val="24"/>
          <w:lang w:val="en-US"/>
        </w:rPr>
        <w:t xml:space="preserve"> (Bowie et al. 2017</w:t>
      </w:r>
      <w:r w:rsidR="00075EF3">
        <w:rPr>
          <w:rFonts w:ascii="Arial" w:eastAsia="Calibri" w:hAnsi="Arial" w:cs="Arial"/>
          <w:sz w:val="24"/>
          <w:szCs w:val="24"/>
          <w:lang w:val="en-US"/>
        </w:rPr>
        <w:t xml:space="preserve">). </w:t>
      </w:r>
      <w:r w:rsidR="00D04644" w:rsidRPr="0007055A">
        <w:rPr>
          <w:rFonts w:ascii="Arial" w:eastAsia="Calibri" w:hAnsi="Arial" w:cs="Arial"/>
          <w:sz w:val="24"/>
          <w:szCs w:val="24"/>
          <w:lang w:val="en-US"/>
        </w:rPr>
        <w:t>The potential advantages for the brand from the increasing desire for luxurious travel experiences in areas such as Asia and the Middle East. Nonetheless, the market for high-end travel is characterized by intense rivalry, and any economic downturns potentially adversely impact the demand for Six Senses' offerings</w:t>
      </w:r>
      <w:r w:rsidR="00F7535C">
        <w:rPr>
          <w:rFonts w:ascii="Arial" w:eastAsia="Calibri" w:hAnsi="Arial" w:cs="Arial"/>
          <w:sz w:val="24"/>
          <w:szCs w:val="24"/>
          <w:lang w:val="en-US"/>
        </w:rPr>
        <w:t>.</w:t>
      </w:r>
      <w:r w:rsidR="00214EC2">
        <w:rPr>
          <w:rFonts w:ascii="Arial" w:eastAsia="Calibri" w:hAnsi="Arial" w:cs="Arial"/>
          <w:sz w:val="24"/>
          <w:szCs w:val="24"/>
          <w:lang w:val="en-US"/>
        </w:rPr>
        <w:t xml:space="preserve"> </w:t>
      </w:r>
      <w:r w:rsidR="006D5C35">
        <w:rPr>
          <w:rFonts w:ascii="Arial" w:eastAsia="Calibri" w:hAnsi="Arial" w:cs="Arial"/>
          <w:sz w:val="24"/>
          <w:szCs w:val="24"/>
          <w:lang w:val="en-US"/>
        </w:rPr>
        <w:t xml:space="preserve">But to their </w:t>
      </w:r>
      <w:r w:rsidR="002F3C8B">
        <w:rPr>
          <w:rFonts w:ascii="Arial" w:eastAsia="Calibri" w:hAnsi="Arial" w:cs="Arial"/>
          <w:sz w:val="24"/>
          <w:szCs w:val="24"/>
          <w:lang w:val="en-US"/>
        </w:rPr>
        <w:t>weakness,</w:t>
      </w:r>
      <w:r w:rsidR="006D5C35">
        <w:rPr>
          <w:rFonts w:ascii="Arial" w:eastAsia="Calibri" w:hAnsi="Arial" w:cs="Arial"/>
          <w:sz w:val="24"/>
          <w:szCs w:val="24"/>
          <w:lang w:val="en-US"/>
        </w:rPr>
        <w:t xml:space="preserve"> we can take their price which is on </w:t>
      </w:r>
      <w:r w:rsidR="002F3C8B">
        <w:rPr>
          <w:rFonts w:ascii="Arial" w:eastAsia="Calibri" w:hAnsi="Arial" w:cs="Arial"/>
          <w:sz w:val="24"/>
          <w:szCs w:val="24"/>
          <w:lang w:val="en-US"/>
        </w:rPr>
        <w:t xml:space="preserve">a </w:t>
      </w:r>
      <w:r w:rsidR="006D5C35">
        <w:rPr>
          <w:rFonts w:ascii="Arial" w:eastAsia="Calibri" w:hAnsi="Arial" w:cs="Arial"/>
          <w:sz w:val="24"/>
          <w:szCs w:val="24"/>
          <w:lang w:val="en-US"/>
        </w:rPr>
        <w:t>hi</w:t>
      </w:r>
      <w:r w:rsidR="002F3C8B">
        <w:rPr>
          <w:rFonts w:ascii="Arial" w:eastAsia="Calibri" w:hAnsi="Arial" w:cs="Arial"/>
          <w:sz w:val="24"/>
          <w:szCs w:val="24"/>
          <w:lang w:val="en-US"/>
        </w:rPr>
        <w:t xml:space="preserve">gh level for their offer. </w:t>
      </w:r>
    </w:p>
    <w:p w14:paraId="79B0AFDE" w14:textId="6F861AB4" w:rsidR="00DB26A2" w:rsidRPr="0007055A" w:rsidRDefault="00D04644" w:rsidP="00DB26A2">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The PESTLE analysis reveals that Six Senses and Holiday Inn are subject to external factors beyond their purview. Both </w:t>
      </w:r>
      <w:r w:rsidR="002A72D4">
        <w:rPr>
          <w:rFonts w:ascii="Arial" w:eastAsia="Calibri" w:hAnsi="Arial" w:cs="Arial"/>
          <w:sz w:val="24"/>
          <w:szCs w:val="24"/>
          <w:lang w:val="en-US"/>
        </w:rPr>
        <w:t>hotels</w:t>
      </w:r>
      <w:r w:rsidRPr="0007055A">
        <w:rPr>
          <w:rFonts w:ascii="Arial" w:eastAsia="Calibri" w:hAnsi="Arial" w:cs="Arial"/>
          <w:sz w:val="24"/>
          <w:szCs w:val="24"/>
          <w:lang w:val="en-US"/>
        </w:rPr>
        <w:t xml:space="preserve"> encounter political challenges due to variations in regulations, trade policies, and geopolitical concerns across different regions (Morrison, 2016). According to Jobber and Ellis-Chadwick (2020), luxury firms such as Six Senses are highly susceptible to economic downturns due to various factors, including fluctuations in currency rates, inflation, and evolving economic conditions.</w:t>
      </w:r>
      <w:r w:rsidR="003B75E2">
        <w:rPr>
          <w:rFonts w:ascii="Arial" w:eastAsia="Calibri" w:hAnsi="Arial" w:cs="Arial"/>
          <w:sz w:val="24"/>
          <w:szCs w:val="24"/>
          <w:lang w:val="en-US"/>
        </w:rPr>
        <w:t xml:space="preserve"> </w:t>
      </w:r>
      <w:r w:rsidRPr="0007055A">
        <w:rPr>
          <w:rFonts w:ascii="Arial" w:eastAsia="Calibri" w:hAnsi="Arial" w:cs="Arial"/>
          <w:sz w:val="24"/>
          <w:szCs w:val="24"/>
          <w:lang w:val="en-US"/>
        </w:rPr>
        <w:t xml:space="preserve">Six Senses has effectively accomplished this by incorporating sustainable practices and health-oriented offerings into its merchandise (Six Senses, </w:t>
      </w:r>
      <w:r w:rsidRPr="0007055A">
        <w:rPr>
          <w:rFonts w:ascii="Arial" w:eastAsia="Calibri" w:hAnsi="Arial" w:cs="Arial"/>
          <w:sz w:val="24"/>
          <w:szCs w:val="24"/>
          <w:lang w:val="en-US"/>
        </w:rPr>
        <w:lastRenderedPageBreak/>
        <w:t>2022).</w:t>
      </w:r>
      <w:r w:rsidR="00DF7D0A">
        <w:rPr>
          <w:rFonts w:ascii="Arial" w:eastAsia="Calibri" w:hAnsi="Arial" w:cs="Arial"/>
          <w:sz w:val="24"/>
          <w:szCs w:val="24"/>
          <w:lang w:val="en-US"/>
        </w:rPr>
        <w:t xml:space="preserve"> </w:t>
      </w:r>
      <w:r w:rsidR="00821884">
        <w:rPr>
          <w:rFonts w:ascii="Arial" w:eastAsia="Calibri" w:hAnsi="Arial" w:cs="Arial"/>
          <w:sz w:val="24"/>
          <w:szCs w:val="24"/>
          <w:lang w:val="en-US"/>
        </w:rPr>
        <w:t>The situation with the w</w:t>
      </w:r>
      <w:r w:rsidR="00F94461">
        <w:rPr>
          <w:rFonts w:ascii="Arial" w:eastAsia="Calibri" w:hAnsi="Arial" w:cs="Arial"/>
          <w:sz w:val="24"/>
          <w:szCs w:val="24"/>
          <w:lang w:val="en-US"/>
        </w:rPr>
        <w:t xml:space="preserve">ar in Ukraine </w:t>
      </w:r>
      <w:r w:rsidR="00684B6D">
        <w:rPr>
          <w:rFonts w:ascii="Arial" w:eastAsia="Calibri" w:hAnsi="Arial" w:cs="Arial"/>
          <w:sz w:val="24"/>
          <w:szCs w:val="24"/>
          <w:lang w:val="en-US"/>
        </w:rPr>
        <w:t xml:space="preserve">had negative </w:t>
      </w:r>
      <w:r w:rsidR="003B6CC0">
        <w:rPr>
          <w:rFonts w:ascii="Arial" w:eastAsia="Calibri" w:hAnsi="Arial" w:cs="Arial"/>
          <w:sz w:val="24"/>
          <w:szCs w:val="24"/>
          <w:lang w:val="en-US"/>
        </w:rPr>
        <w:t>aspects</w:t>
      </w:r>
      <w:r w:rsidR="00684B6D">
        <w:rPr>
          <w:rFonts w:ascii="Arial" w:eastAsia="Calibri" w:hAnsi="Arial" w:cs="Arial"/>
          <w:sz w:val="24"/>
          <w:szCs w:val="24"/>
          <w:lang w:val="en-US"/>
        </w:rPr>
        <w:t xml:space="preserve"> for a </w:t>
      </w:r>
      <w:r w:rsidR="00696004">
        <w:rPr>
          <w:rFonts w:ascii="Arial" w:eastAsia="Calibri" w:hAnsi="Arial" w:cs="Arial"/>
          <w:sz w:val="24"/>
          <w:szCs w:val="24"/>
          <w:lang w:val="en-US"/>
        </w:rPr>
        <w:t>hotel Holiday</w:t>
      </w:r>
      <w:r w:rsidR="00684B6D">
        <w:rPr>
          <w:rFonts w:ascii="Arial" w:eastAsia="Calibri" w:hAnsi="Arial" w:cs="Arial"/>
          <w:sz w:val="24"/>
          <w:szCs w:val="24"/>
          <w:lang w:val="en-US"/>
        </w:rPr>
        <w:t xml:space="preserve"> Inn</w:t>
      </w:r>
      <w:r w:rsidR="003B6CC0">
        <w:rPr>
          <w:rFonts w:ascii="Arial" w:eastAsia="Calibri" w:hAnsi="Arial" w:cs="Arial"/>
          <w:sz w:val="24"/>
          <w:szCs w:val="24"/>
          <w:lang w:val="en-US"/>
        </w:rPr>
        <w:t xml:space="preserve">. </w:t>
      </w:r>
      <w:r w:rsidR="00D4417A">
        <w:rPr>
          <w:rFonts w:ascii="Arial" w:eastAsia="Calibri" w:hAnsi="Arial" w:cs="Arial"/>
          <w:sz w:val="24"/>
          <w:szCs w:val="24"/>
          <w:lang w:val="en-US"/>
        </w:rPr>
        <w:t xml:space="preserve">They had to close their main office in </w:t>
      </w:r>
      <w:r w:rsidR="00696004">
        <w:rPr>
          <w:rFonts w:ascii="Arial" w:eastAsia="Calibri" w:hAnsi="Arial" w:cs="Arial"/>
          <w:sz w:val="24"/>
          <w:szCs w:val="24"/>
          <w:lang w:val="en-US"/>
        </w:rPr>
        <w:t>Moscow.</w:t>
      </w:r>
      <w:r w:rsidR="00D4417A">
        <w:rPr>
          <w:rFonts w:ascii="Arial" w:eastAsia="Calibri" w:hAnsi="Arial" w:cs="Arial"/>
          <w:sz w:val="24"/>
          <w:szCs w:val="24"/>
          <w:lang w:val="en-US"/>
        </w:rPr>
        <w:t xml:space="preserve"> </w:t>
      </w:r>
      <w:r w:rsidR="00696004">
        <w:rPr>
          <w:rFonts w:ascii="Arial" w:eastAsia="Calibri" w:hAnsi="Arial" w:cs="Arial"/>
          <w:sz w:val="24"/>
          <w:szCs w:val="24"/>
          <w:lang w:val="en-US"/>
        </w:rPr>
        <w:t>(</w:t>
      </w:r>
      <w:r w:rsidR="0024061B">
        <w:rPr>
          <w:rFonts w:ascii="Arial" w:eastAsia="Calibri" w:hAnsi="Arial" w:cs="Arial"/>
          <w:sz w:val="24"/>
          <w:szCs w:val="24"/>
          <w:lang w:val="en-US"/>
        </w:rPr>
        <w:t>IHG, 2022)</w:t>
      </w:r>
      <w:r w:rsidR="004A656A">
        <w:rPr>
          <w:rFonts w:ascii="Arial" w:eastAsia="Calibri" w:hAnsi="Arial" w:cs="Arial"/>
          <w:sz w:val="24"/>
          <w:szCs w:val="24"/>
          <w:lang w:val="en-US"/>
        </w:rPr>
        <w:t xml:space="preserve">. </w:t>
      </w:r>
      <w:r w:rsidR="00947636">
        <w:rPr>
          <w:rFonts w:ascii="Arial" w:eastAsia="Calibri" w:hAnsi="Arial" w:cs="Arial"/>
          <w:sz w:val="24"/>
          <w:szCs w:val="24"/>
          <w:lang w:val="en-US"/>
        </w:rPr>
        <w:t xml:space="preserve">Holiday Inn </w:t>
      </w:r>
      <w:r w:rsidR="00DB26A2" w:rsidRPr="00DB26A2">
        <w:rPr>
          <w:rFonts w:ascii="Arial" w:eastAsia="Calibri" w:hAnsi="Arial" w:cs="Arial"/>
          <w:sz w:val="24"/>
          <w:szCs w:val="24"/>
          <w:lang w:val="en-US"/>
        </w:rPr>
        <w:t xml:space="preserve">also opened their hotel for </w:t>
      </w:r>
      <w:r w:rsidR="00DB26A2" w:rsidRPr="00DB26A2">
        <w:rPr>
          <w:rFonts w:ascii="Arial" w:eastAsia="Calibri" w:hAnsi="Arial" w:cs="Arial"/>
          <w:sz w:val="24"/>
          <w:szCs w:val="24"/>
          <w:lang w:val="en-US"/>
        </w:rPr>
        <w:t>refugees</w:t>
      </w:r>
      <w:r w:rsidR="00DB26A2" w:rsidRPr="00DB26A2">
        <w:rPr>
          <w:rFonts w:ascii="Arial" w:eastAsia="Calibri" w:hAnsi="Arial" w:cs="Arial"/>
          <w:sz w:val="24"/>
          <w:szCs w:val="24"/>
          <w:lang w:val="en-US"/>
        </w:rPr>
        <w:t xml:space="preserve"> from Ukraine to make</w:t>
      </w:r>
      <w:r w:rsidR="00947636">
        <w:rPr>
          <w:rFonts w:ascii="Arial" w:eastAsia="Calibri" w:hAnsi="Arial" w:cs="Arial"/>
          <w:sz w:val="24"/>
          <w:szCs w:val="24"/>
          <w:lang w:val="en-US"/>
        </w:rPr>
        <w:t xml:space="preserve"> them space to live.</w:t>
      </w:r>
      <w:r w:rsidR="00DB26A2">
        <w:rPr>
          <w:rFonts w:ascii="Arial" w:eastAsia="Calibri" w:hAnsi="Arial" w:cs="Arial"/>
          <w:sz w:val="24"/>
          <w:szCs w:val="24"/>
          <w:lang w:val="en-US"/>
        </w:rPr>
        <w:t xml:space="preserve"> (Daily Record, 2022).</w:t>
      </w:r>
      <w:r w:rsidR="00812EF6">
        <w:rPr>
          <w:rFonts w:ascii="Arial" w:eastAsia="Calibri" w:hAnsi="Arial" w:cs="Arial"/>
          <w:sz w:val="24"/>
          <w:szCs w:val="24"/>
          <w:lang w:val="en-US"/>
        </w:rPr>
        <w:t xml:space="preserve"> </w:t>
      </w:r>
      <w:r w:rsidR="008A03B8">
        <w:rPr>
          <w:rFonts w:ascii="Arial" w:eastAsia="Calibri" w:hAnsi="Arial" w:cs="Arial"/>
          <w:sz w:val="24"/>
          <w:szCs w:val="24"/>
          <w:lang w:val="en-US"/>
        </w:rPr>
        <w:t xml:space="preserve">The most </w:t>
      </w:r>
      <w:r w:rsidR="00A5760B">
        <w:rPr>
          <w:rFonts w:ascii="Arial" w:eastAsia="Calibri" w:hAnsi="Arial" w:cs="Arial"/>
          <w:sz w:val="24"/>
          <w:szCs w:val="24"/>
          <w:lang w:val="en-US"/>
        </w:rPr>
        <w:t xml:space="preserve">effective for </w:t>
      </w:r>
      <w:r w:rsidR="004508EA">
        <w:rPr>
          <w:rFonts w:ascii="Arial" w:eastAsia="Calibri" w:hAnsi="Arial" w:cs="Arial"/>
          <w:sz w:val="24"/>
          <w:szCs w:val="24"/>
          <w:lang w:val="en-US"/>
        </w:rPr>
        <w:t xml:space="preserve">the </w:t>
      </w:r>
      <w:r w:rsidR="006F637B">
        <w:rPr>
          <w:rFonts w:ascii="Arial" w:eastAsia="Calibri" w:hAnsi="Arial" w:cs="Arial"/>
          <w:sz w:val="24"/>
          <w:szCs w:val="24"/>
          <w:lang w:val="en-US"/>
        </w:rPr>
        <w:t>hotel</w:t>
      </w:r>
      <w:r w:rsidR="00A5760B">
        <w:rPr>
          <w:rFonts w:ascii="Arial" w:eastAsia="Calibri" w:hAnsi="Arial" w:cs="Arial"/>
          <w:sz w:val="24"/>
          <w:szCs w:val="24"/>
          <w:lang w:val="en-US"/>
        </w:rPr>
        <w:t xml:space="preserve"> industry was Covid19</w:t>
      </w:r>
      <w:r w:rsidR="008F4D88">
        <w:rPr>
          <w:rFonts w:ascii="Arial" w:eastAsia="Calibri" w:hAnsi="Arial" w:cs="Arial"/>
          <w:sz w:val="24"/>
          <w:szCs w:val="24"/>
          <w:lang w:val="en-US"/>
        </w:rPr>
        <w:t xml:space="preserve">, lockdowns and restrictions </w:t>
      </w:r>
      <w:r w:rsidR="006F637B">
        <w:rPr>
          <w:rFonts w:ascii="Arial" w:eastAsia="Calibri" w:hAnsi="Arial" w:cs="Arial"/>
          <w:sz w:val="24"/>
          <w:szCs w:val="24"/>
          <w:lang w:val="en-US"/>
        </w:rPr>
        <w:t>impacted their earning</w:t>
      </w:r>
      <w:r w:rsidR="007C569C">
        <w:rPr>
          <w:rFonts w:ascii="Arial" w:eastAsia="Calibri" w:hAnsi="Arial" w:cs="Arial"/>
          <w:sz w:val="24"/>
          <w:szCs w:val="24"/>
          <w:lang w:val="en-US"/>
        </w:rPr>
        <w:t xml:space="preserve">s and less customers. </w:t>
      </w:r>
    </w:p>
    <w:p w14:paraId="7F0AFDFE" w14:textId="07B16035" w:rsidR="00D04644" w:rsidRPr="0007055A" w:rsidRDefault="00D04644" w:rsidP="00D446C4">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To enhance operational efficiency, customer satisfaction and maintain a competitive edge, businesses must adopt digital transformation. Both </w:t>
      </w:r>
      <w:r w:rsidR="00BB55D5">
        <w:rPr>
          <w:rFonts w:ascii="Arial" w:eastAsia="Calibri" w:hAnsi="Arial" w:cs="Arial"/>
          <w:sz w:val="24"/>
          <w:szCs w:val="24"/>
          <w:lang w:val="en-US"/>
        </w:rPr>
        <w:t xml:space="preserve">hotels </w:t>
      </w:r>
      <w:r w:rsidRPr="0007055A">
        <w:rPr>
          <w:rFonts w:ascii="Arial" w:eastAsia="Calibri" w:hAnsi="Arial" w:cs="Arial"/>
          <w:sz w:val="24"/>
          <w:szCs w:val="24"/>
          <w:lang w:val="en-US"/>
        </w:rPr>
        <w:t xml:space="preserve">are susceptible to the impact of environmental factors such as climate change and natural disasters. However, Six Senses' implementation of eco-friendly practices potentially mitigates the resort's ecological footprint (Six Senses, 2023). </w:t>
      </w:r>
      <w:r w:rsidR="00D446C4">
        <w:rPr>
          <w:rFonts w:ascii="Arial" w:eastAsia="Calibri" w:hAnsi="Arial" w:cs="Arial"/>
          <w:sz w:val="24"/>
          <w:szCs w:val="24"/>
          <w:lang w:val="en-US"/>
        </w:rPr>
        <w:t xml:space="preserve"> </w:t>
      </w:r>
      <w:r w:rsidRPr="0007055A">
        <w:rPr>
          <w:rFonts w:ascii="Arial" w:eastAsia="Calibri" w:hAnsi="Arial" w:cs="Arial"/>
          <w:sz w:val="24"/>
          <w:szCs w:val="24"/>
          <w:lang w:val="en-US"/>
        </w:rPr>
        <w:t>Kotler et al. (2020) have established a robust association between the marketing mix and the efficacy of a brand's marketing approach. The marketing mix is comprised of seven key elements, commonly referred to as the 7 Ps. These elements include Product, Price, Place, Promotion, People, Process, and Physical Evidence. The subsequent paragraph will compare the marketing strategies employed by Six Senses and Holiday Inn.</w:t>
      </w:r>
    </w:p>
    <w:p w14:paraId="7F10B4E9" w14:textId="49E17A45" w:rsidR="00D04644" w:rsidRPr="0007055A" w:rsidRDefault="00D04644" w:rsidP="00D446C4">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According to Bowie et al. (2017), Six Senses targets affluent </w:t>
      </w:r>
      <w:proofErr w:type="spellStart"/>
      <w:r w:rsidR="00D446C4">
        <w:rPr>
          <w:rFonts w:ascii="Arial" w:eastAsia="Calibri" w:hAnsi="Arial" w:cs="Arial"/>
          <w:sz w:val="24"/>
          <w:szCs w:val="24"/>
          <w:lang w:val="en-US"/>
        </w:rPr>
        <w:t>travellers</w:t>
      </w:r>
      <w:proofErr w:type="spellEnd"/>
      <w:r w:rsidRPr="0007055A">
        <w:rPr>
          <w:rFonts w:ascii="Arial" w:eastAsia="Calibri" w:hAnsi="Arial" w:cs="Arial"/>
          <w:sz w:val="24"/>
          <w:szCs w:val="24"/>
          <w:lang w:val="en-US"/>
        </w:rPr>
        <w:t xml:space="preserve"> seeking unique and exceptional experiences by offering luxurious accommodations, wellness amenities, and personalized attention. In contrast, Holiday Inn </w:t>
      </w:r>
      <w:r w:rsidR="000256F0" w:rsidRPr="0007055A">
        <w:rPr>
          <w:rFonts w:ascii="Arial" w:eastAsia="Calibri" w:hAnsi="Arial" w:cs="Arial"/>
          <w:sz w:val="24"/>
          <w:szCs w:val="24"/>
          <w:lang w:val="en-US"/>
        </w:rPr>
        <w:t>efforts</w:t>
      </w:r>
      <w:r w:rsidRPr="0007055A">
        <w:rPr>
          <w:rFonts w:ascii="Arial" w:eastAsia="Calibri" w:hAnsi="Arial" w:cs="Arial"/>
          <w:sz w:val="24"/>
          <w:szCs w:val="24"/>
          <w:lang w:val="en-US"/>
        </w:rPr>
        <w:t xml:space="preserve"> to appeal to a broader range of customers by upholding a consistent level of quality throughout its hotel chain while simultaneously offering competitive pricing (Kotler et al., 2020).</w:t>
      </w:r>
      <w:r w:rsidR="00517DAB">
        <w:rPr>
          <w:rFonts w:ascii="Arial" w:eastAsia="Calibri" w:hAnsi="Arial" w:cs="Arial"/>
          <w:sz w:val="24"/>
          <w:szCs w:val="24"/>
          <w:lang w:val="en-US"/>
        </w:rPr>
        <w:t xml:space="preserve"> Six Senses are more expensive </w:t>
      </w:r>
      <w:r w:rsidR="00A1552F">
        <w:rPr>
          <w:rFonts w:ascii="Arial" w:eastAsia="Calibri" w:hAnsi="Arial" w:cs="Arial"/>
          <w:sz w:val="24"/>
          <w:szCs w:val="24"/>
          <w:lang w:val="en-US"/>
        </w:rPr>
        <w:t>due to their luxury. Holiday</w:t>
      </w:r>
      <w:r w:rsidR="002C0448">
        <w:rPr>
          <w:rFonts w:ascii="Arial" w:eastAsia="Calibri" w:hAnsi="Arial" w:cs="Arial"/>
          <w:sz w:val="24"/>
          <w:szCs w:val="24"/>
          <w:lang w:val="en-US"/>
        </w:rPr>
        <w:t xml:space="preserve"> In</w:t>
      </w:r>
      <w:r w:rsidR="00A1552F">
        <w:rPr>
          <w:rFonts w:ascii="Arial" w:eastAsia="Calibri" w:hAnsi="Arial" w:cs="Arial"/>
          <w:sz w:val="24"/>
          <w:szCs w:val="24"/>
          <w:lang w:val="en-US"/>
        </w:rPr>
        <w:t xml:space="preserve">n is </w:t>
      </w:r>
      <w:r w:rsidR="002C0448">
        <w:rPr>
          <w:rFonts w:ascii="Arial" w:eastAsia="Calibri" w:hAnsi="Arial" w:cs="Arial"/>
          <w:sz w:val="24"/>
          <w:szCs w:val="24"/>
          <w:lang w:val="en-US"/>
        </w:rPr>
        <w:t>an</w:t>
      </w:r>
      <w:r w:rsidR="009508DC">
        <w:rPr>
          <w:rFonts w:ascii="Arial" w:eastAsia="Calibri" w:hAnsi="Arial" w:cs="Arial"/>
          <w:sz w:val="24"/>
          <w:szCs w:val="24"/>
          <w:lang w:val="en-US"/>
        </w:rPr>
        <w:t xml:space="preserve"> </w:t>
      </w:r>
      <w:r w:rsidR="002C0448">
        <w:rPr>
          <w:rFonts w:ascii="Arial" w:eastAsia="Calibri" w:hAnsi="Arial" w:cs="Arial"/>
          <w:sz w:val="24"/>
          <w:szCs w:val="24"/>
          <w:lang w:val="en-US"/>
        </w:rPr>
        <w:t>affordable</w:t>
      </w:r>
      <w:r w:rsidR="009508DC">
        <w:rPr>
          <w:rFonts w:ascii="Arial" w:eastAsia="Calibri" w:hAnsi="Arial" w:cs="Arial"/>
          <w:sz w:val="24"/>
          <w:szCs w:val="24"/>
          <w:lang w:val="en-US"/>
        </w:rPr>
        <w:t xml:space="preserve"> price for </w:t>
      </w:r>
      <w:r w:rsidR="00994D26">
        <w:rPr>
          <w:rFonts w:ascii="Arial" w:eastAsia="Calibri" w:hAnsi="Arial" w:cs="Arial"/>
          <w:sz w:val="24"/>
          <w:szCs w:val="24"/>
          <w:lang w:val="en-US"/>
        </w:rPr>
        <w:t>people who are</w:t>
      </w:r>
      <w:r w:rsidR="009508DC">
        <w:rPr>
          <w:rFonts w:ascii="Arial" w:eastAsia="Calibri" w:hAnsi="Arial" w:cs="Arial"/>
          <w:sz w:val="24"/>
          <w:szCs w:val="24"/>
          <w:lang w:val="en-US"/>
        </w:rPr>
        <w:t xml:space="preserve"> looking for </w:t>
      </w:r>
      <w:r w:rsidR="00102F1D">
        <w:rPr>
          <w:rFonts w:ascii="Arial" w:eastAsia="Calibri" w:hAnsi="Arial" w:cs="Arial"/>
          <w:sz w:val="24"/>
          <w:szCs w:val="24"/>
          <w:lang w:val="en-US"/>
        </w:rPr>
        <w:t xml:space="preserve">nice accommodation </w:t>
      </w:r>
      <w:r w:rsidR="002C0448">
        <w:rPr>
          <w:rFonts w:ascii="Arial" w:eastAsia="Calibri" w:hAnsi="Arial" w:cs="Arial"/>
          <w:sz w:val="24"/>
          <w:szCs w:val="24"/>
          <w:lang w:val="en-US"/>
        </w:rPr>
        <w:t>at</w:t>
      </w:r>
      <w:r w:rsidR="00102F1D">
        <w:rPr>
          <w:rFonts w:ascii="Arial" w:eastAsia="Calibri" w:hAnsi="Arial" w:cs="Arial"/>
          <w:sz w:val="24"/>
          <w:szCs w:val="24"/>
          <w:lang w:val="en-US"/>
        </w:rPr>
        <w:t xml:space="preserve"> a res</w:t>
      </w:r>
      <w:r w:rsidR="002C0448">
        <w:rPr>
          <w:rFonts w:ascii="Arial" w:eastAsia="Calibri" w:hAnsi="Arial" w:cs="Arial"/>
          <w:sz w:val="24"/>
          <w:szCs w:val="24"/>
          <w:lang w:val="en-US"/>
        </w:rPr>
        <w:t xml:space="preserve">ponsible price. </w:t>
      </w:r>
      <w:r w:rsidR="00D446C4">
        <w:rPr>
          <w:rFonts w:ascii="Arial" w:eastAsia="Calibri" w:hAnsi="Arial" w:cs="Arial"/>
          <w:sz w:val="24"/>
          <w:szCs w:val="24"/>
          <w:lang w:val="en-US"/>
        </w:rPr>
        <w:t xml:space="preserve"> </w:t>
      </w:r>
      <w:r w:rsidRPr="0007055A">
        <w:rPr>
          <w:rFonts w:ascii="Arial" w:eastAsia="Calibri" w:hAnsi="Arial" w:cs="Arial"/>
          <w:sz w:val="24"/>
          <w:szCs w:val="24"/>
          <w:lang w:val="en-US"/>
        </w:rPr>
        <w:t xml:space="preserve">The Six Senses brand maintains a premium pricing strategy, consistent with its upscale image, which entails elevated room rates and supplementary charges for its luxurious amenities (Jobber &amp; Ellis-Chadwick, 2020). Kotler et al. (2020) assert that Holiday Inn employs a pricing strategy </w:t>
      </w:r>
      <w:r w:rsidR="00056538">
        <w:rPr>
          <w:rFonts w:ascii="Arial" w:eastAsia="Calibri" w:hAnsi="Arial" w:cs="Arial"/>
          <w:sz w:val="24"/>
          <w:szCs w:val="24"/>
          <w:lang w:val="en-US"/>
        </w:rPr>
        <w:t>for</w:t>
      </w:r>
      <w:r w:rsidRPr="0007055A">
        <w:rPr>
          <w:rFonts w:ascii="Arial" w:eastAsia="Calibri" w:hAnsi="Arial" w:cs="Arial"/>
          <w:sz w:val="24"/>
          <w:szCs w:val="24"/>
          <w:lang w:val="en-US"/>
        </w:rPr>
        <w:t xml:space="preserve"> </w:t>
      </w:r>
      <w:r w:rsidR="001A4696">
        <w:rPr>
          <w:rFonts w:ascii="Arial" w:eastAsia="Calibri" w:hAnsi="Arial" w:cs="Arial"/>
          <w:sz w:val="24"/>
          <w:szCs w:val="24"/>
          <w:lang w:val="en-US"/>
        </w:rPr>
        <w:t>low-budget</w:t>
      </w:r>
      <w:r w:rsidR="00056538">
        <w:rPr>
          <w:rFonts w:ascii="Arial" w:eastAsia="Calibri" w:hAnsi="Arial" w:cs="Arial"/>
          <w:sz w:val="24"/>
          <w:szCs w:val="24"/>
          <w:lang w:val="en-US"/>
        </w:rPr>
        <w:t xml:space="preserve"> </w:t>
      </w:r>
      <w:r w:rsidRPr="0007055A">
        <w:rPr>
          <w:rFonts w:ascii="Arial" w:eastAsia="Calibri" w:hAnsi="Arial" w:cs="Arial"/>
          <w:sz w:val="24"/>
          <w:szCs w:val="24"/>
          <w:lang w:val="en-US"/>
        </w:rPr>
        <w:t>holidaymakers</w:t>
      </w:r>
      <w:r w:rsidR="00902A5B">
        <w:rPr>
          <w:rFonts w:ascii="Arial" w:eastAsia="Calibri" w:hAnsi="Arial" w:cs="Arial"/>
          <w:sz w:val="24"/>
          <w:szCs w:val="24"/>
          <w:lang w:val="en-US"/>
        </w:rPr>
        <w:t xml:space="preserve">, </w:t>
      </w:r>
      <w:r w:rsidR="001A4696">
        <w:rPr>
          <w:rFonts w:ascii="Arial" w:eastAsia="Calibri" w:hAnsi="Arial" w:cs="Arial"/>
          <w:sz w:val="24"/>
          <w:szCs w:val="24"/>
          <w:lang w:val="en-US"/>
        </w:rPr>
        <w:t xml:space="preserve">which made them more affordable for families. </w:t>
      </w:r>
      <w:r w:rsidRPr="0007055A">
        <w:rPr>
          <w:rFonts w:ascii="Arial" w:eastAsia="Calibri" w:hAnsi="Arial" w:cs="Arial"/>
          <w:sz w:val="24"/>
          <w:szCs w:val="24"/>
          <w:lang w:val="en-US"/>
        </w:rPr>
        <w:t>Bowie et al. (2017) assert that Six Senses significantly emphasizes its commitment to sustainability and unique experiential offerings, primarily by operating in remote and exotic locations.</w:t>
      </w:r>
      <w:r w:rsidR="00737068">
        <w:rPr>
          <w:rFonts w:ascii="Arial" w:eastAsia="Calibri" w:hAnsi="Arial" w:cs="Arial"/>
          <w:sz w:val="24"/>
          <w:szCs w:val="24"/>
          <w:lang w:val="en-US"/>
        </w:rPr>
        <w:t xml:space="preserve"> </w:t>
      </w:r>
      <w:r w:rsidRPr="0007055A">
        <w:rPr>
          <w:rFonts w:ascii="Arial" w:eastAsia="Calibri" w:hAnsi="Arial" w:cs="Arial"/>
          <w:sz w:val="24"/>
          <w:szCs w:val="24"/>
          <w:lang w:val="en-US"/>
        </w:rPr>
        <w:t xml:space="preserve"> According to Kotler et al. (2020), Holiday Inn exhibits a greater degree of market saturation in both urban and suburban areas relative to its competitors.</w:t>
      </w:r>
    </w:p>
    <w:p w14:paraId="7E6C5FE7" w14:textId="6AE367D7" w:rsidR="00D04644" w:rsidRPr="0007055A" w:rsidRDefault="00D04644" w:rsidP="006C0622">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Six Senses </w:t>
      </w:r>
      <w:r w:rsidR="00E11ADE">
        <w:rPr>
          <w:rFonts w:ascii="Arial" w:eastAsia="Calibri" w:hAnsi="Arial" w:cs="Arial"/>
          <w:sz w:val="24"/>
          <w:szCs w:val="24"/>
          <w:lang w:val="en-US"/>
        </w:rPr>
        <w:t>leverage</w:t>
      </w:r>
      <w:r w:rsidRPr="0007055A">
        <w:rPr>
          <w:rFonts w:ascii="Arial" w:eastAsia="Calibri" w:hAnsi="Arial" w:cs="Arial"/>
          <w:sz w:val="24"/>
          <w:szCs w:val="24"/>
          <w:lang w:val="en-US"/>
        </w:rPr>
        <w:t xml:space="preserve"> digital marketing, public relations, and strategic alliances to </w:t>
      </w:r>
      <w:r w:rsidR="00DF4629" w:rsidRPr="00DF4629">
        <w:rPr>
          <w:rFonts w:ascii="Arial" w:eastAsia="Calibri" w:hAnsi="Arial" w:cs="Arial"/>
          <w:sz w:val="24"/>
          <w:szCs w:val="24"/>
          <w:lang w:val="en-US"/>
        </w:rPr>
        <w:t>exploit its unique high-end eco-resort position</w:t>
      </w:r>
      <w:r w:rsidRPr="0007055A">
        <w:rPr>
          <w:rFonts w:ascii="Arial" w:eastAsia="Calibri" w:hAnsi="Arial" w:cs="Arial"/>
          <w:sz w:val="24"/>
          <w:szCs w:val="24"/>
          <w:lang w:val="en-US"/>
        </w:rPr>
        <w:t xml:space="preserve">. </w:t>
      </w:r>
      <w:r w:rsidR="00E11ADE">
        <w:rPr>
          <w:rFonts w:ascii="Arial" w:eastAsia="Calibri" w:hAnsi="Arial" w:cs="Arial"/>
          <w:sz w:val="24"/>
          <w:szCs w:val="24"/>
          <w:lang w:val="en-US"/>
        </w:rPr>
        <w:t xml:space="preserve">(Jobber and Ellis-Chadwick, 2020) </w:t>
      </w:r>
      <w:r w:rsidRPr="0007055A">
        <w:rPr>
          <w:rFonts w:ascii="Arial" w:eastAsia="Calibri" w:hAnsi="Arial" w:cs="Arial"/>
          <w:sz w:val="24"/>
          <w:szCs w:val="24"/>
          <w:lang w:val="en-US"/>
        </w:rPr>
        <w:t>Holiday Inn leverages its established brand by employing digital platforms, customer loyalty programs, and traditional advertising methods, as noted by Smith and Zook (2020).</w:t>
      </w:r>
      <w:r w:rsidR="00763060">
        <w:rPr>
          <w:rFonts w:ascii="Arial" w:eastAsia="Calibri" w:hAnsi="Arial" w:cs="Arial"/>
          <w:sz w:val="24"/>
          <w:szCs w:val="24"/>
          <w:lang w:val="en-US"/>
        </w:rPr>
        <w:t xml:space="preserve"> </w:t>
      </w:r>
      <w:r w:rsidR="00F31946">
        <w:rPr>
          <w:rFonts w:ascii="Arial" w:eastAsia="Calibri" w:hAnsi="Arial" w:cs="Arial"/>
          <w:sz w:val="24"/>
          <w:szCs w:val="24"/>
          <w:lang w:val="en-US"/>
        </w:rPr>
        <w:t xml:space="preserve">The </w:t>
      </w:r>
      <w:r w:rsidR="009A6523">
        <w:rPr>
          <w:rFonts w:ascii="Arial" w:eastAsia="Calibri" w:hAnsi="Arial" w:cs="Arial"/>
          <w:sz w:val="24"/>
          <w:szCs w:val="24"/>
          <w:lang w:val="en-US"/>
        </w:rPr>
        <w:t>Six</w:t>
      </w:r>
      <w:r w:rsidR="00763060">
        <w:rPr>
          <w:rFonts w:ascii="Arial" w:eastAsia="Calibri" w:hAnsi="Arial" w:cs="Arial"/>
          <w:sz w:val="24"/>
          <w:szCs w:val="24"/>
          <w:lang w:val="en-US"/>
        </w:rPr>
        <w:t xml:space="preserve"> Senses website is more friendly and easier to </w:t>
      </w:r>
      <w:r w:rsidR="00F31946">
        <w:rPr>
          <w:rFonts w:ascii="Arial" w:eastAsia="Calibri" w:hAnsi="Arial" w:cs="Arial"/>
          <w:sz w:val="24"/>
          <w:szCs w:val="24"/>
          <w:lang w:val="en-US"/>
        </w:rPr>
        <w:t xml:space="preserve">make a booking. </w:t>
      </w:r>
      <w:r w:rsidR="00424142">
        <w:rPr>
          <w:rFonts w:ascii="Arial" w:eastAsia="Calibri" w:hAnsi="Arial" w:cs="Arial"/>
          <w:sz w:val="24"/>
          <w:szCs w:val="24"/>
          <w:lang w:val="en-US"/>
        </w:rPr>
        <w:t xml:space="preserve">Holiday Inn should </w:t>
      </w:r>
      <w:r w:rsidR="009A6523">
        <w:rPr>
          <w:rFonts w:ascii="Arial" w:eastAsia="Calibri" w:hAnsi="Arial" w:cs="Arial"/>
          <w:sz w:val="24"/>
          <w:szCs w:val="24"/>
          <w:lang w:val="en-US"/>
        </w:rPr>
        <w:t>change its website to make easier bookings and find easier information.</w:t>
      </w:r>
      <w:r w:rsidR="006C0622">
        <w:rPr>
          <w:rFonts w:ascii="Arial" w:eastAsia="Calibri" w:hAnsi="Arial" w:cs="Arial"/>
          <w:sz w:val="24"/>
          <w:szCs w:val="24"/>
          <w:lang w:val="en-US"/>
        </w:rPr>
        <w:t xml:space="preserve"> </w:t>
      </w:r>
      <w:r w:rsidRPr="0007055A">
        <w:rPr>
          <w:rFonts w:ascii="Arial" w:eastAsia="Calibri" w:hAnsi="Arial" w:cs="Arial"/>
          <w:sz w:val="24"/>
          <w:szCs w:val="24"/>
          <w:lang w:val="en-US"/>
        </w:rPr>
        <w:t xml:space="preserve">According to Bowie et al. (2017), both companies emphasize the value of their employees due to their crucial contribution to delivering exceptional customer service. Six Senses emphasizes imparting personalized attention through employee </w:t>
      </w:r>
      <w:r w:rsidRPr="0007055A">
        <w:rPr>
          <w:rFonts w:ascii="Arial" w:eastAsia="Calibri" w:hAnsi="Arial" w:cs="Arial"/>
          <w:sz w:val="24"/>
          <w:szCs w:val="24"/>
          <w:lang w:val="en-US"/>
        </w:rPr>
        <w:lastRenderedPageBreak/>
        <w:t>training to cater to a diverse customer base. At the same time, Holiday Inn prioritizes the provision of friendly and hospitable service (Kotler et al., 2020).</w:t>
      </w:r>
    </w:p>
    <w:p w14:paraId="30FD6B9A" w14:textId="130D2177" w:rsidR="00D04644" w:rsidRPr="0007055A" w:rsidRDefault="00D04644" w:rsidP="006C0622">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Process According to Jobber and Ellis-Chadwick (2020), Six Senses provides guests with a seamless and noteworthy experience that prioritizes sustainability and personalized attention, starting from the booking process and extending until check-out. Holiday Inn employs technological solutions to establish uniform procedures throughout its hotels, thereby enhancing its customer service (Chaffey &amp; Ellis-Chadwick, 2019)</w:t>
      </w:r>
      <w:r w:rsidR="006C0622">
        <w:rPr>
          <w:rFonts w:ascii="Arial" w:eastAsia="Calibri" w:hAnsi="Arial" w:cs="Arial"/>
          <w:sz w:val="24"/>
          <w:szCs w:val="24"/>
          <w:lang w:val="en-US"/>
        </w:rPr>
        <w:t xml:space="preserve"> </w:t>
      </w:r>
      <w:r w:rsidRPr="0007055A">
        <w:rPr>
          <w:rFonts w:ascii="Arial" w:eastAsia="Calibri" w:hAnsi="Arial" w:cs="Arial"/>
          <w:sz w:val="24"/>
          <w:szCs w:val="24"/>
          <w:lang w:val="en-US"/>
        </w:rPr>
        <w:t>According to Bowie et al. (2017), Six Senses is substantiated by empirical evidence, such as its upscale residences that employ environmentally sustainable construction techniques to attain ecological equilibrium. According to Kotler et al. (2020), a standardized design language exists across all Holiday Inn establishments, immediately distinguishing them from their clientele.</w:t>
      </w:r>
    </w:p>
    <w:p w14:paraId="55CC7289" w14:textId="7E9776A7" w:rsidR="00861970" w:rsidRPr="0007055A" w:rsidRDefault="00D04644" w:rsidP="00861970">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According to the findings obtained through the </w:t>
      </w:r>
      <w:proofErr w:type="spellStart"/>
      <w:r w:rsidRPr="0007055A">
        <w:rPr>
          <w:rFonts w:ascii="Arial" w:eastAsia="Calibri" w:hAnsi="Arial" w:cs="Arial"/>
          <w:sz w:val="24"/>
          <w:szCs w:val="24"/>
          <w:lang w:val="en-US"/>
        </w:rPr>
        <w:t>SimilarWeb</w:t>
      </w:r>
      <w:proofErr w:type="spellEnd"/>
      <w:r w:rsidRPr="0007055A">
        <w:rPr>
          <w:rFonts w:ascii="Arial" w:eastAsia="Calibri" w:hAnsi="Arial" w:cs="Arial"/>
          <w:sz w:val="24"/>
          <w:szCs w:val="24"/>
          <w:lang w:val="en-US"/>
        </w:rPr>
        <w:t xml:space="preserve"> platform, it has been determined that a significant proportion of Six Senses' customer base comprises affluent, middle-aged individuals who prioritize luxurious and sustainable travel experiences. </w:t>
      </w:r>
      <w:r w:rsidR="00E9432F">
        <w:rPr>
          <w:rFonts w:ascii="Arial" w:eastAsia="Calibri" w:hAnsi="Arial" w:cs="Arial"/>
          <w:sz w:val="24"/>
          <w:szCs w:val="24"/>
          <w:lang w:val="en-US"/>
        </w:rPr>
        <w:t>(</w:t>
      </w:r>
      <w:r w:rsidR="00423B0F">
        <w:rPr>
          <w:rFonts w:ascii="Arial" w:eastAsia="Calibri" w:hAnsi="Arial" w:cs="Arial"/>
          <w:sz w:val="24"/>
          <w:szCs w:val="24"/>
          <w:lang w:val="en-US"/>
        </w:rPr>
        <w:t xml:space="preserve">Appendix1) </w:t>
      </w:r>
      <w:r w:rsidRPr="0007055A">
        <w:rPr>
          <w:rFonts w:ascii="Arial" w:eastAsia="Calibri" w:hAnsi="Arial" w:cs="Arial"/>
          <w:sz w:val="24"/>
          <w:szCs w:val="24"/>
          <w:lang w:val="en-US"/>
        </w:rPr>
        <w:t xml:space="preserve">On the contrary, Holiday Inn targets a relatively younger and more budget-conscious demographic, prioritizing </w:t>
      </w:r>
      <w:r w:rsidR="00251233" w:rsidRPr="0007055A">
        <w:rPr>
          <w:rFonts w:ascii="Arial" w:eastAsia="Calibri" w:hAnsi="Arial" w:cs="Arial"/>
          <w:sz w:val="24"/>
          <w:szCs w:val="24"/>
          <w:lang w:val="en-US"/>
        </w:rPr>
        <w:t>convenience,</w:t>
      </w:r>
      <w:r w:rsidRPr="0007055A">
        <w:rPr>
          <w:rFonts w:ascii="Arial" w:eastAsia="Calibri" w:hAnsi="Arial" w:cs="Arial"/>
          <w:sz w:val="24"/>
          <w:szCs w:val="24"/>
          <w:lang w:val="en-US"/>
        </w:rPr>
        <w:t xml:space="preserve"> and flexibility (Hotel Business, 2019). </w:t>
      </w:r>
      <w:r w:rsidR="00451786">
        <w:rPr>
          <w:rFonts w:ascii="Arial" w:eastAsia="Calibri" w:hAnsi="Arial" w:cs="Arial"/>
          <w:sz w:val="24"/>
          <w:szCs w:val="24"/>
          <w:lang w:val="en-US"/>
        </w:rPr>
        <w:t xml:space="preserve"> (Appendix 2) </w:t>
      </w:r>
      <w:r w:rsidRPr="0007055A">
        <w:rPr>
          <w:rFonts w:ascii="Arial" w:eastAsia="Calibri" w:hAnsi="Arial" w:cs="Arial"/>
          <w:sz w:val="24"/>
          <w:szCs w:val="24"/>
          <w:lang w:val="en-US"/>
        </w:rPr>
        <w:t>The Six Senses brand has established itself as a high-end chain of eco-resorts that provides distinctive and lasting impressions to guests. The properties affiliated with this brand are renowned for their selectiveness and the unique locales in which they are typically situated. In contrast, Holiday Inn positions itself as a hotel chain that provides affordable accommodations with contemporary amenities in convenient areas.</w:t>
      </w:r>
      <w:r w:rsidR="00861970">
        <w:rPr>
          <w:rFonts w:ascii="Arial" w:eastAsia="Calibri" w:hAnsi="Arial" w:cs="Arial"/>
          <w:sz w:val="24"/>
          <w:szCs w:val="24"/>
          <w:lang w:val="en-US"/>
        </w:rPr>
        <w:t xml:space="preserve"> </w:t>
      </w:r>
      <w:r w:rsidR="002B5FBF">
        <w:rPr>
          <w:rFonts w:ascii="Arial" w:eastAsia="Calibri" w:hAnsi="Arial" w:cs="Arial"/>
          <w:sz w:val="24"/>
          <w:szCs w:val="24"/>
          <w:lang w:val="en-US"/>
        </w:rPr>
        <w:t xml:space="preserve">Both hotels </w:t>
      </w:r>
      <w:r w:rsidR="003F76EE">
        <w:rPr>
          <w:rFonts w:ascii="Arial" w:eastAsia="Calibri" w:hAnsi="Arial" w:cs="Arial"/>
          <w:sz w:val="24"/>
          <w:szCs w:val="24"/>
          <w:lang w:val="en-US"/>
        </w:rPr>
        <w:t>use</w:t>
      </w:r>
      <w:r w:rsidR="002B5FBF">
        <w:rPr>
          <w:rFonts w:ascii="Arial" w:eastAsia="Calibri" w:hAnsi="Arial" w:cs="Arial"/>
          <w:sz w:val="24"/>
          <w:szCs w:val="24"/>
          <w:lang w:val="en-US"/>
        </w:rPr>
        <w:t xml:space="preserve"> social </w:t>
      </w:r>
      <w:r w:rsidR="00D456C1">
        <w:rPr>
          <w:rFonts w:ascii="Arial" w:eastAsia="Calibri" w:hAnsi="Arial" w:cs="Arial"/>
          <w:sz w:val="24"/>
          <w:szCs w:val="24"/>
          <w:lang w:val="en-US"/>
        </w:rPr>
        <w:t>media,</w:t>
      </w:r>
      <w:r w:rsidR="002B5FBF">
        <w:rPr>
          <w:rFonts w:ascii="Arial" w:eastAsia="Calibri" w:hAnsi="Arial" w:cs="Arial"/>
          <w:sz w:val="24"/>
          <w:szCs w:val="24"/>
          <w:lang w:val="en-US"/>
        </w:rPr>
        <w:t xml:space="preserve"> </w:t>
      </w:r>
      <w:r w:rsidR="002E3660">
        <w:rPr>
          <w:rFonts w:ascii="Arial" w:eastAsia="Calibri" w:hAnsi="Arial" w:cs="Arial"/>
          <w:sz w:val="24"/>
          <w:szCs w:val="24"/>
          <w:lang w:val="en-US"/>
        </w:rPr>
        <w:t xml:space="preserve">and </w:t>
      </w:r>
      <w:r w:rsidR="00997F6C">
        <w:rPr>
          <w:rFonts w:ascii="Arial" w:eastAsia="Calibri" w:hAnsi="Arial" w:cs="Arial"/>
          <w:sz w:val="24"/>
          <w:szCs w:val="24"/>
          <w:lang w:val="en-US"/>
        </w:rPr>
        <w:t>their</w:t>
      </w:r>
      <w:r w:rsidR="002E3660">
        <w:rPr>
          <w:rFonts w:ascii="Arial" w:eastAsia="Calibri" w:hAnsi="Arial" w:cs="Arial"/>
          <w:sz w:val="24"/>
          <w:szCs w:val="24"/>
          <w:lang w:val="en-US"/>
        </w:rPr>
        <w:t xml:space="preserve"> </w:t>
      </w:r>
      <w:r w:rsidR="003F76EE">
        <w:rPr>
          <w:rFonts w:ascii="Arial" w:eastAsia="Calibri" w:hAnsi="Arial" w:cs="Arial"/>
          <w:sz w:val="24"/>
          <w:szCs w:val="24"/>
          <w:lang w:val="en-US"/>
        </w:rPr>
        <w:t>achievements are similar. (Appendix 3)</w:t>
      </w:r>
    </w:p>
    <w:p w14:paraId="2B50DD7B" w14:textId="455617E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Six Senses employs a specialized targeting strategy focusing on affluent tourists who prioritize uniqueness and luxury and are willing to allocate a higher budget for such experiences. However, Holiday Inn adopts a focused strategy, specifically targeting budget-conscious </w:t>
      </w:r>
      <w:proofErr w:type="spellStart"/>
      <w:r w:rsidR="00D55444">
        <w:rPr>
          <w:rFonts w:ascii="Arial" w:eastAsia="Calibri" w:hAnsi="Arial" w:cs="Arial"/>
          <w:sz w:val="24"/>
          <w:szCs w:val="24"/>
          <w:lang w:val="en-US"/>
        </w:rPr>
        <w:t>travellers</w:t>
      </w:r>
      <w:proofErr w:type="spellEnd"/>
      <w:r w:rsidRPr="0007055A">
        <w:rPr>
          <w:rFonts w:ascii="Arial" w:eastAsia="Calibri" w:hAnsi="Arial" w:cs="Arial"/>
          <w:sz w:val="24"/>
          <w:szCs w:val="24"/>
          <w:lang w:val="en-US"/>
        </w:rPr>
        <w:t xml:space="preserve"> who prioritize convenient access to major transportation routes. Six Senses and Holiday Inn employ unique marketing mixes that align with their respective positioning objectives. The Six Senses brand is renowned for its high-end amenities prioritizing luxury, hospitality, and ecological stewardship. Holiday Inn prioritizes providing cost-effective rates, convenient accessibility, and amenities suitable for families with children.</w:t>
      </w:r>
    </w:p>
    <w:p w14:paraId="584D8ED3" w14:textId="40FB5963"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The luxury brand Six Senses </w:t>
      </w:r>
      <w:r w:rsidR="009E439D" w:rsidRPr="0007055A">
        <w:rPr>
          <w:rFonts w:ascii="Arial" w:eastAsia="Calibri" w:hAnsi="Arial" w:cs="Arial"/>
          <w:sz w:val="24"/>
          <w:szCs w:val="24"/>
          <w:lang w:val="en-US"/>
        </w:rPr>
        <w:t>provides</w:t>
      </w:r>
      <w:r w:rsidRPr="0007055A">
        <w:rPr>
          <w:rFonts w:ascii="Arial" w:eastAsia="Calibri" w:hAnsi="Arial" w:cs="Arial"/>
          <w:sz w:val="24"/>
          <w:szCs w:val="24"/>
          <w:lang w:val="en-US"/>
        </w:rPr>
        <w:t xml:space="preserve"> guests with a unique and comprehensive wellness experience</w:t>
      </w:r>
      <w:r w:rsidR="00210915">
        <w:rPr>
          <w:rFonts w:ascii="Arial" w:eastAsia="Calibri" w:hAnsi="Arial" w:cs="Arial"/>
          <w:sz w:val="24"/>
          <w:szCs w:val="24"/>
          <w:lang w:val="en-US"/>
        </w:rPr>
        <w:t xml:space="preserve">. </w:t>
      </w:r>
      <w:r w:rsidRPr="0007055A">
        <w:rPr>
          <w:rFonts w:ascii="Arial" w:eastAsia="Calibri" w:hAnsi="Arial" w:cs="Arial"/>
          <w:sz w:val="24"/>
          <w:szCs w:val="24"/>
          <w:lang w:val="en-US"/>
        </w:rPr>
        <w:t xml:space="preserve">the brand </w:t>
      </w:r>
      <w:r w:rsidR="00D32BD1">
        <w:rPr>
          <w:rFonts w:ascii="Arial" w:eastAsia="Calibri" w:hAnsi="Arial" w:cs="Arial"/>
          <w:sz w:val="24"/>
          <w:szCs w:val="24"/>
          <w:lang w:val="en-US"/>
        </w:rPr>
        <w:t xml:space="preserve">is standing </w:t>
      </w:r>
      <w:r w:rsidRPr="0007055A">
        <w:rPr>
          <w:rFonts w:ascii="Arial" w:eastAsia="Calibri" w:hAnsi="Arial" w:cs="Arial"/>
          <w:sz w:val="24"/>
          <w:szCs w:val="24"/>
          <w:lang w:val="en-US"/>
        </w:rPr>
        <w:t>for environmental sustainability, wellness, and intercultural awareness. The corporation's lodging and recreational facilities are intentionally fashioned to embody the surrounding ecology, traditions, and gastronomy, furnishing guests with an unforgettable and authentic vacation. The hospitality industry's increasing demand for sustainable and eco-friendly practices is among the challenges Six Senses must confront.</w:t>
      </w:r>
    </w:p>
    <w:p w14:paraId="326D1802" w14:textId="7777777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lastRenderedPageBreak/>
        <w:t>In contrast, Holiday Inn is a brand that offers accommodations at a more affordable price point, appealing to individuals who are mindful of their vacation expenses. The fundamental principles that underlie the brand's ethos are reliability, uncomplicatedness, and uniformity. Holiday Inn aims to ensure uniformity in the customer experience across all its hotels in different parts of the world. Holiday Inn faces contemporary challenges such as the emergence of internet-based travel agencies, the growing demand for personalized guest experiences, and the impact of technological advancements on the hospitality industry.</w:t>
      </w:r>
    </w:p>
    <w:p w14:paraId="6C187BEA" w14:textId="30C0EC66" w:rsidR="00D04644" w:rsidRPr="0007055A" w:rsidRDefault="00D04644" w:rsidP="009D443B">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The present essay has conducted a comparative analysis of the advertising strategies employed by Six Senses and Holiday Inn, two prominent hotel chains. The examination of endogenous and exogenous determinants, marketing mix, and segmentation, targeting, and positioning tactics has substantiated that Holiday Inn employs approaches that are attractive to youthful </w:t>
      </w:r>
      <w:r w:rsidR="005148C8" w:rsidRPr="0007055A">
        <w:rPr>
          <w:rFonts w:ascii="Arial" w:eastAsia="Calibri" w:hAnsi="Arial" w:cs="Arial"/>
          <w:sz w:val="24"/>
          <w:szCs w:val="24"/>
          <w:lang w:val="en-US"/>
        </w:rPr>
        <w:t>people</w:t>
      </w:r>
      <w:r w:rsidRPr="0007055A">
        <w:rPr>
          <w:rFonts w:ascii="Arial" w:eastAsia="Calibri" w:hAnsi="Arial" w:cs="Arial"/>
          <w:sz w:val="24"/>
          <w:szCs w:val="24"/>
          <w:lang w:val="en-US"/>
        </w:rPr>
        <w:t>, whereas Six Senses concentrates on affluent elderly demographics.</w:t>
      </w:r>
      <w:r w:rsidR="009D443B">
        <w:rPr>
          <w:rFonts w:ascii="Arial" w:eastAsia="Calibri" w:hAnsi="Arial" w:cs="Arial"/>
          <w:sz w:val="24"/>
          <w:szCs w:val="24"/>
          <w:lang w:val="en-US"/>
        </w:rPr>
        <w:t xml:space="preserve"> </w:t>
      </w:r>
      <w:r w:rsidRPr="0007055A">
        <w:rPr>
          <w:rFonts w:ascii="Arial" w:eastAsia="Calibri" w:hAnsi="Arial" w:cs="Arial"/>
          <w:sz w:val="24"/>
          <w:szCs w:val="24"/>
          <w:lang w:val="en-US"/>
        </w:rPr>
        <w:t xml:space="preserve">An examination of the industry reveals that it is highly competitive and that both </w:t>
      </w:r>
      <w:r w:rsidR="009D68F4">
        <w:rPr>
          <w:rFonts w:ascii="Arial" w:eastAsia="Calibri" w:hAnsi="Arial" w:cs="Arial"/>
          <w:sz w:val="24"/>
          <w:szCs w:val="24"/>
          <w:lang w:val="en-US"/>
        </w:rPr>
        <w:t>hotels</w:t>
      </w:r>
      <w:r w:rsidRPr="0007055A">
        <w:rPr>
          <w:rFonts w:ascii="Arial" w:eastAsia="Calibri" w:hAnsi="Arial" w:cs="Arial"/>
          <w:sz w:val="24"/>
          <w:szCs w:val="24"/>
          <w:lang w:val="en-US"/>
        </w:rPr>
        <w:t xml:space="preserve"> must grapple with variables such as evolving consumer preferences and advancements in technology. In contrast</w:t>
      </w:r>
      <w:r w:rsidR="00C375EA" w:rsidRPr="00C375EA">
        <w:rPr>
          <w:rFonts w:ascii="Arial" w:eastAsia="Calibri" w:hAnsi="Arial" w:cs="Arial"/>
          <w:sz w:val="24"/>
          <w:szCs w:val="24"/>
          <w:lang w:val="en-US"/>
        </w:rPr>
        <w:t>, as the marketing mix analysis establishes, the Holiday Inn brand efforts to appeal to a wider demographic by providing relatively lower prices and more conventional amenities</w:t>
      </w:r>
      <w:r w:rsidRPr="0007055A">
        <w:rPr>
          <w:rFonts w:ascii="Arial" w:eastAsia="Calibri" w:hAnsi="Arial" w:cs="Arial"/>
          <w:sz w:val="24"/>
          <w:szCs w:val="24"/>
          <w:lang w:val="en-US"/>
        </w:rPr>
        <w:t xml:space="preserve">. Six Senses targets a more affluent customer base by implementing higher pricing strategies and offering more luxurious facilities. The segmentation, targeting, and positioning analysis findings indicate that Six Senses targets high-end customers who value personalized and unique experiences, whereas Holiday Inn targets cost-conscious </w:t>
      </w:r>
      <w:proofErr w:type="spellStart"/>
      <w:r w:rsidR="008247B8">
        <w:rPr>
          <w:rFonts w:ascii="Arial" w:eastAsia="Calibri" w:hAnsi="Arial" w:cs="Arial"/>
          <w:sz w:val="24"/>
          <w:szCs w:val="24"/>
          <w:lang w:val="en-US"/>
        </w:rPr>
        <w:t>travellers</w:t>
      </w:r>
      <w:proofErr w:type="spellEnd"/>
      <w:r w:rsidRPr="0007055A">
        <w:rPr>
          <w:rFonts w:ascii="Arial" w:eastAsia="Calibri" w:hAnsi="Arial" w:cs="Arial"/>
          <w:sz w:val="24"/>
          <w:szCs w:val="24"/>
          <w:lang w:val="en-US"/>
        </w:rPr>
        <w:t xml:space="preserve"> who prioritize reasonable prices while maintaining convenience and comfort.</w:t>
      </w:r>
    </w:p>
    <w:p w14:paraId="5DBDEE2F" w14:textId="77777777" w:rsidR="004451F0" w:rsidRPr="0007055A" w:rsidRDefault="004451F0" w:rsidP="00D04644">
      <w:pPr>
        <w:spacing w:after="200" w:line="480" w:lineRule="auto"/>
        <w:jc w:val="both"/>
        <w:outlineLvl w:val="0"/>
        <w:rPr>
          <w:rFonts w:ascii="Arial" w:eastAsia="Calibri" w:hAnsi="Arial" w:cs="Arial"/>
          <w:b/>
          <w:bCs/>
          <w:sz w:val="24"/>
          <w:szCs w:val="24"/>
          <w:lang w:val="en-US"/>
        </w:rPr>
      </w:pPr>
    </w:p>
    <w:p w14:paraId="2E89FF3A" w14:textId="77777777" w:rsidR="004451F0" w:rsidRPr="0007055A" w:rsidRDefault="004451F0" w:rsidP="00D04644">
      <w:pPr>
        <w:spacing w:after="200" w:line="480" w:lineRule="auto"/>
        <w:jc w:val="both"/>
        <w:outlineLvl w:val="0"/>
        <w:rPr>
          <w:rFonts w:ascii="Arial" w:eastAsia="Calibri" w:hAnsi="Arial" w:cs="Arial"/>
          <w:b/>
          <w:bCs/>
          <w:sz w:val="24"/>
          <w:szCs w:val="24"/>
          <w:lang w:val="en-US"/>
        </w:rPr>
      </w:pPr>
    </w:p>
    <w:p w14:paraId="51857088" w14:textId="77777777" w:rsidR="004451F0" w:rsidRPr="0007055A" w:rsidRDefault="004451F0" w:rsidP="00D04644">
      <w:pPr>
        <w:spacing w:after="200" w:line="480" w:lineRule="auto"/>
        <w:jc w:val="both"/>
        <w:outlineLvl w:val="0"/>
        <w:rPr>
          <w:rFonts w:ascii="Arial" w:eastAsia="Calibri" w:hAnsi="Arial" w:cs="Arial"/>
          <w:b/>
          <w:bCs/>
          <w:sz w:val="24"/>
          <w:szCs w:val="24"/>
          <w:lang w:val="en-US"/>
        </w:rPr>
      </w:pPr>
    </w:p>
    <w:p w14:paraId="7A76A085" w14:textId="77777777" w:rsidR="004451F0" w:rsidRPr="0007055A" w:rsidRDefault="004451F0" w:rsidP="00D04644">
      <w:pPr>
        <w:spacing w:after="200" w:line="480" w:lineRule="auto"/>
        <w:jc w:val="both"/>
        <w:outlineLvl w:val="0"/>
        <w:rPr>
          <w:rFonts w:ascii="Arial" w:eastAsia="Calibri" w:hAnsi="Arial" w:cs="Arial"/>
          <w:b/>
          <w:bCs/>
          <w:sz w:val="24"/>
          <w:szCs w:val="24"/>
          <w:lang w:val="en-US"/>
        </w:rPr>
      </w:pPr>
    </w:p>
    <w:p w14:paraId="4B3F71E1" w14:textId="77777777" w:rsidR="0007055A" w:rsidRDefault="0007055A" w:rsidP="00D04644">
      <w:pPr>
        <w:spacing w:after="200" w:line="480" w:lineRule="auto"/>
        <w:jc w:val="both"/>
        <w:outlineLvl w:val="0"/>
        <w:rPr>
          <w:rFonts w:ascii="Arial" w:eastAsia="Calibri" w:hAnsi="Arial" w:cs="Arial"/>
          <w:b/>
          <w:bCs/>
          <w:sz w:val="24"/>
          <w:szCs w:val="24"/>
          <w:lang w:val="en-US"/>
        </w:rPr>
      </w:pPr>
    </w:p>
    <w:p w14:paraId="68EFA278" w14:textId="77777777" w:rsidR="009D68F4" w:rsidRDefault="009D68F4" w:rsidP="00D04644">
      <w:pPr>
        <w:spacing w:after="200" w:line="480" w:lineRule="auto"/>
        <w:jc w:val="both"/>
        <w:outlineLvl w:val="0"/>
        <w:rPr>
          <w:rFonts w:ascii="Arial" w:eastAsia="Calibri" w:hAnsi="Arial" w:cs="Arial"/>
          <w:b/>
          <w:bCs/>
          <w:sz w:val="24"/>
          <w:szCs w:val="24"/>
          <w:lang w:val="en-US"/>
        </w:rPr>
      </w:pPr>
    </w:p>
    <w:p w14:paraId="372A75ED" w14:textId="77777777" w:rsidR="009D68F4" w:rsidRDefault="009D68F4" w:rsidP="00D04644">
      <w:pPr>
        <w:spacing w:after="200" w:line="480" w:lineRule="auto"/>
        <w:jc w:val="both"/>
        <w:outlineLvl w:val="0"/>
        <w:rPr>
          <w:rFonts w:ascii="Arial" w:eastAsia="Calibri" w:hAnsi="Arial" w:cs="Arial"/>
          <w:b/>
          <w:bCs/>
          <w:sz w:val="24"/>
          <w:szCs w:val="24"/>
          <w:lang w:val="en-US"/>
        </w:rPr>
      </w:pPr>
    </w:p>
    <w:p w14:paraId="6558F8A4" w14:textId="4C38B953" w:rsidR="00D04644" w:rsidRPr="0007055A" w:rsidRDefault="00D04644" w:rsidP="00D04644">
      <w:pPr>
        <w:spacing w:after="200" w:line="480" w:lineRule="auto"/>
        <w:jc w:val="both"/>
        <w:outlineLvl w:val="0"/>
        <w:rPr>
          <w:rFonts w:ascii="Arial" w:eastAsia="Calibri" w:hAnsi="Arial" w:cs="Arial"/>
          <w:b/>
          <w:bCs/>
          <w:sz w:val="24"/>
          <w:szCs w:val="24"/>
          <w:lang w:val="en-US"/>
        </w:rPr>
      </w:pPr>
      <w:r w:rsidRPr="0007055A">
        <w:rPr>
          <w:rFonts w:ascii="Arial" w:eastAsia="Calibri" w:hAnsi="Arial" w:cs="Arial"/>
          <w:b/>
          <w:bCs/>
          <w:sz w:val="24"/>
          <w:szCs w:val="24"/>
          <w:lang w:val="en-US"/>
        </w:rPr>
        <w:t>References</w:t>
      </w:r>
    </w:p>
    <w:p w14:paraId="2147A710"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lastRenderedPageBreak/>
        <w:t xml:space="preserve">Buttle, F., Bowie, D., Brookes, M. and </w:t>
      </w:r>
      <w:proofErr w:type="spellStart"/>
      <w:r w:rsidRPr="0007055A">
        <w:rPr>
          <w:rFonts w:ascii="Arial" w:eastAsia="Calibri" w:hAnsi="Arial" w:cs="Arial"/>
          <w:sz w:val="24"/>
          <w:szCs w:val="24"/>
          <w:shd w:val="clear" w:color="auto" w:fill="FFFFFF"/>
          <w:lang w:val="en-US"/>
        </w:rPr>
        <w:t>Mariussen</w:t>
      </w:r>
      <w:proofErr w:type="spellEnd"/>
      <w:r w:rsidRPr="0007055A">
        <w:rPr>
          <w:rFonts w:ascii="Arial" w:eastAsia="Calibri" w:hAnsi="Arial" w:cs="Arial"/>
          <w:sz w:val="24"/>
          <w:szCs w:val="24"/>
          <w:shd w:val="clear" w:color="auto" w:fill="FFFFFF"/>
          <w:lang w:val="en-US"/>
        </w:rPr>
        <w:t>, A., 2017. </w:t>
      </w:r>
      <w:r w:rsidRPr="0007055A">
        <w:rPr>
          <w:rFonts w:ascii="Arial" w:eastAsia="Calibri" w:hAnsi="Arial" w:cs="Arial"/>
          <w:i/>
          <w:iCs/>
          <w:sz w:val="24"/>
          <w:szCs w:val="24"/>
          <w:shd w:val="clear" w:color="auto" w:fill="FFFFFF"/>
          <w:lang w:val="en-US"/>
        </w:rPr>
        <w:t>Hospitality Marketing</w:t>
      </w:r>
      <w:r w:rsidRPr="0007055A">
        <w:rPr>
          <w:rFonts w:ascii="Arial" w:eastAsia="Calibri" w:hAnsi="Arial" w:cs="Arial"/>
          <w:sz w:val="24"/>
          <w:szCs w:val="24"/>
          <w:shd w:val="clear" w:color="auto" w:fill="FFFFFF"/>
          <w:lang w:val="en-US"/>
        </w:rPr>
        <w:t>. Taylor &amp; Francis.</w:t>
      </w:r>
    </w:p>
    <w:p w14:paraId="54E0D17A"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t>Chaffey, D, and Ellis- Chadwick, F., 2019. Digital Marketing. 7th ed, Pearsons, London.</w:t>
      </w:r>
    </w:p>
    <w:p w14:paraId="4FD105CB" w14:textId="07A33D59"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Dwivedi, Y.K., </w:t>
      </w:r>
      <w:proofErr w:type="spellStart"/>
      <w:r w:rsidRPr="0007055A">
        <w:rPr>
          <w:rFonts w:ascii="Arial" w:eastAsia="Times New Roman" w:hAnsi="Arial" w:cs="Arial"/>
          <w:kern w:val="0"/>
          <w:sz w:val="24"/>
          <w:szCs w:val="24"/>
          <w:lang w:val="en-US"/>
          <w14:ligatures w14:val="none"/>
        </w:rPr>
        <w:t>Ismagilova</w:t>
      </w:r>
      <w:proofErr w:type="spellEnd"/>
      <w:r w:rsidRPr="0007055A">
        <w:rPr>
          <w:rFonts w:ascii="Arial" w:eastAsia="Times New Roman" w:hAnsi="Arial" w:cs="Arial"/>
          <w:kern w:val="0"/>
          <w:sz w:val="24"/>
          <w:szCs w:val="24"/>
          <w:lang w:val="en-US"/>
          <w14:ligatures w14:val="none"/>
        </w:rPr>
        <w:t xml:space="preserve">, E., Hughes, D.L., Carlson, J., </w:t>
      </w:r>
      <w:proofErr w:type="spellStart"/>
      <w:r w:rsidRPr="0007055A">
        <w:rPr>
          <w:rFonts w:ascii="Arial" w:eastAsia="Times New Roman" w:hAnsi="Arial" w:cs="Arial"/>
          <w:kern w:val="0"/>
          <w:sz w:val="24"/>
          <w:szCs w:val="24"/>
          <w:lang w:val="en-US"/>
          <w14:ligatures w14:val="none"/>
        </w:rPr>
        <w:t>Filieri</w:t>
      </w:r>
      <w:proofErr w:type="spellEnd"/>
      <w:r w:rsidRPr="0007055A">
        <w:rPr>
          <w:rFonts w:ascii="Arial" w:eastAsia="Times New Roman" w:hAnsi="Arial" w:cs="Arial"/>
          <w:kern w:val="0"/>
          <w:sz w:val="24"/>
          <w:szCs w:val="24"/>
          <w:lang w:val="en-US"/>
          <w14:ligatures w14:val="none"/>
        </w:rPr>
        <w:t xml:space="preserve">, R., Jacobson, J., Jain, V., </w:t>
      </w:r>
      <w:proofErr w:type="spellStart"/>
      <w:r w:rsidRPr="0007055A">
        <w:rPr>
          <w:rFonts w:ascii="Arial" w:eastAsia="Times New Roman" w:hAnsi="Arial" w:cs="Arial"/>
          <w:kern w:val="0"/>
          <w:sz w:val="24"/>
          <w:szCs w:val="24"/>
          <w:lang w:val="en-US"/>
          <w14:ligatures w14:val="none"/>
        </w:rPr>
        <w:t>Karjaluoto</w:t>
      </w:r>
      <w:proofErr w:type="spellEnd"/>
      <w:r w:rsidRPr="0007055A">
        <w:rPr>
          <w:rFonts w:ascii="Arial" w:eastAsia="Times New Roman" w:hAnsi="Arial" w:cs="Arial"/>
          <w:kern w:val="0"/>
          <w:sz w:val="24"/>
          <w:szCs w:val="24"/>
          <w:lang w:val="en-US"/>
          <w14:ligatures w14:val="none"/>
        </w:rPr>
        <w:t xml:space="preserve">, H., </w:t>
      </w:r>
      <w:proofErr w:type="spellStart"/>
      <w:r w:rsidRPr="0007055A">
        <w:rPr>
          <w:rFonts w:ascii="Arial" w:eastAsia="Times New Roman" w:hAnsi="Arial" w:cs="Arial"/>
          <w:kern w:val="0"/>
          <w:sz w:val="24"/>
          <w:szCs w:val="24"/>
          <w:lang w:val="en-US"/>
          <w14:ligatures w14:val="none"/>
        </w:rPr>
        <w:t>Kefi</w:t>
      </w:r>
      <w:proofErr w:type="spellEnd"/>
      <w:r w:rsidRPr="0007055A">
        <w:rPr>
          <w:rFonts w:ascii="Arial" w:eastAsia="Times New Roman" w:hAnsi="Arial" w:cs="Arial"/>
          <w:kern w:val="0"/>
          <w:sz w:val="24"/>
          <w:szCs w:val="24"/>
          <w:lang w:val="en-US"/>
          <w14:ligatures w14:val="none"/>
        </w:rPr>
        <w:t xml:space="preserve">, H., Krishen, A.S., Kumar, V., Rahman, M.M., Raman, R., </w:t>
      </w:r>
      <w:proofErr w:type="spellStart"/>
      <w:r w:rsidRPr="0007055A">
        <w:rPr>
          <w:rFonts w:ascii="Arial" w:eastAsia="Times New Roman" w:hAnsi="Arial" w:cs="Arial"/>
          <w:kern w:val="0"/>
          <w:sz w:val="24"/>
          <w:szCs w:val="24"/>
          <w:lang w:val="en-US"/>
          <w14:ligatures w14:val="none"/>
        </w:rPr>
        <w:t>Rauschnabel</w:t>
      </w:r>
      <w:proofErr w:type="spellEnd"/>
      <w:r w:rsidRPr="0007055A">
        <w:rPr>
          <w:rFonts w:ascii="Arial" w:eastAsia="Times New Roman" w:hAnsi="Arial" w:cs="Arial"/>
          <w:kern w:val="0"/>
          <w:sz w:val="24"/>
          <w:szCs w:val="24"/>
          <w:lang w:val="en-US"/>
          <w14:ligatures w14:val="none"/>
        </w:rPr>
        <w:t xml:space="preserve">, P.A., Rowley, J., Salo, J., Tran, G.A. and Wang, Y., 2021. Setting the Future of Digital and Social Media Marketing Research: Perspectives and Research Propositions. </w:t>
      </w:r>
      <w:r w:rsidRPr="0007055A">
        <w:rPr>
          <w:rFonts w:ascii="Arial" w:eastAsia="Times New Roman" w:hAnsi="Arial" w:cs="Arial"/>
          <w:i/>
          <w:iCs/>
          <w:kern w:val="0"/>
          <w:sz w:val="24"/>
          <w:szCs w:val="24"/>
          <w:lang w:val="en-US"/>
          <w14:ligatures w14:val="none"/>
        </w:rPr>
        <w:t>International Journal of Information Management</w:t>
      </w:r>
      <w:r w:rsidRPr="0007055A">
        <w:rPr>
          <w:rFonts w:ascii="Arial" w:eastAsia="Times New Roman" w:hAnsi="Arial" w:cs="Arial"/>
          <w:kern w:val="0"/>
          <w:sz w:val="24"/>
          <w:szCs w:val="24"/>
          <w:lang w:val="en-US"/>
          <w14:ligatures w14:val="none"/>
        </w:rPr>
        <w:t xml:space="preserve">, [online] 59(1), pp.1–37. </w:t>
      </w:r>
    </w:p>
    <w:p w14:paraId="20D819BC" w14:textId="70845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Glusac, E., 2020. The Future of Airbnb. </w:t>
      </w:r>
      <w:r w:rsidRPr="0007055A">
        <w:rPr>
          <w:rFonts w:ascii="Arial" w:eastAsia="Times New Roman" w:hAnsi="Arial" w:cs="Arial"/>
          <w:i/>
          <w:iCs/>
          <w:kern w:val="0"/>
          <w:sz w:val="24"/>
          <w:szCs w:val="24"/>
          <w:lang w:val="en-US"/>
          <w14:ligatures w14:val="none"/>
        </w:rPr>
        <w:t>The New York Times</w:t>
      </w:r>
      <w:r w:rsidRPr="0007055A">
        <w:rPr>
          <w:rFonts w:ascii="Arial" w:eastAsia="Times New Roman" w:hAnsi="Arial" w:cs="Arial"/>
          <w:kern w:val="0"/>
          <w:sz w:val="24"/>
          <w:szCs w:val="24"/>
          <w:lang w:val="en-US"/>
          <w14:ligatures w14:val="none"/>
        </w:rPr>
        <w:t>. [online] 24 Sep. Available at: https://www.nytimes.com/2020/09/24/travel/airbnb-pandemic.html</w:t>
      </w:r>
    </w:p>
    <w:p w14:paraId="1D6004BC"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Hotel Business (2019). </w:t>
      </w:r>
      <w:r w:rsidRPr="0007055A">
        <w:rPr>
          <w:rFonts w:ascii="Arial" w:eastAsia="Times New Roman" w:hAnsi="Arial" w:cs="Arial"/>
          <w:i/>
          <w:iCs/>
          <w:kern w:val="0"/>
          <w:sz w:val="24"/>
          <w:szCs w:val="24"/>
          <w:lang w:val="en-US"/>
          <w14:ligatures w14:val="none"/>
        </w:rPr>
        <w:t>IHG Unites Holiday Inn Brands in Marketing Campaign</w:t>
      </w:r>
      <w:r w:rsidRPr="0007055A">
        <w:rPr>
          <w:rFonts w:ascii="Arial" w:eastAsia="Times New Roman" w:hAnsi="Arial" w:cs="Arial"/>
          <w:kern w:val="0"/>
          <w:sz w:val="24"/>
          <w:szCs w:val="24"/>
          <w:lang w:val="en-US"/>
          <w14:ligatures w14:val="none"/>
        </w:rPr>
        <w:t>. [online] Available at: https://hotelbusiness.com/ihg-unites-holiday-inn-brands-in-marketing-campaign/.</w:t>
      </w:r>
    </w:p>
    <w:p w14:paraId="07A2660F"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IHG (2017). </w:t>
      </w:r>
      <w:r w:rsidRPr="0007055A">
        <w:rPr>
          <w:rFonts w:ascii="Arial" w:eastAsia="Times New Roman" w:hAnsi="Arial" w:cs="Arial"/>
          <w:i/>
          <w:iCs/>
          <w:kern w:val="0"/>
          <w:sz w:val="24"/>
          <w:szCs w:val="24"/>
          <w:lang w:val="en-US"/>
          <w14:ligatures w14:val="none"/>
        </w:rPr>
        <w:t>Targeted portfolio Strategic Model Strategic Report</w:t>
      </w:r>
      <w:r w:rsidRPr="0007055A">
        <w:rPr>
          <w:rFonts w:ascii="Arial" w:eastAsia="Times New Roman" w:hAnsi="Arial" w:cs="Arial"/>
          <w:kern w:val="0"/>
          <w:sz w:val="24"/>
          <w:szCs w:val="24"/>
          <w:lang w:val="en-US"/>
          <w14:ligatures w14:val="none"/>
        </w:rPr>
        <w:t>. [online] Available at: https://www.ihgplc.com/en/-/media/A2A04D08E267489893914E5E01279F56.ashx.</w:t>
      </w:r>
    </w:p>
    <w:p w14:paraId="7C32050B"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IHG (2019). </w:t>
      </w:r>
      <w:r w:rsidRPr="0007055A">
        <w:rPr>
          <w:rFonts w:ascii="Arial" w:eastAsia="Times New Roman" w:hAnsi="Arial" w:cs="Arial"/>
          <w:i/>
          <w:iCs/>
          <w:kern w:val="0"/>
          <w:sz w:val="24"/>
          <w:szCs w:val="24"/>
          <w:lang w:val="en-US"/>
          <w14:ligatures w14:val="none"/>
        </w:rPr>
        <w:t>Our Strategy</w:t>
      </w:r>
      <w:r w:rsidRPr="0007055A">
        <w:rPr>
          <w:rFonts w:ascii="Arial" w:eastAsia="Times New Roman" w:hAnsi="Arial" w:cs="Arial"/>
          <w:kern w:val="0"/>
          <w:sz w:val="24"/>
          <w:szCs w:val="24"/>
          <w:lang w:val="en-US"/>
          <w14:ligatures w14:val="none"/>
        </w:rPr>
        <w:t>. [online] InterContinental Hotels Group PLC. Available at: https://www.ihgplc.com/en/about-us/our-strategy.</w:t>
      </w:r>
    </w:p>
    <w:p w14:paraId="25F86EA9"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t>Jobber, D. and Ellis-Chadwick, F., 2020. Principles and practice of marketing. 9th ed. London:</w:t>
      </w:r>
    </w:p>
    <w:p w14:paraId="46BA0004"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t>Kotler, P., Armstrong, G., Harris, L. and He, H., 2020. Principles of marketing. 8th European ed, London: Pearson Education Limited.</w:t>
      </w:r>
    </w:p>
    <w:p w14:paraId="689F8340" w14:textId="4EA3B303"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lastRenderedPageBreak/>
        <w:t xml:space="preserve">Morrison, K., 2016. Politics Comes to the Holiday Inn. </w:t>
      </w:r>
      <w:r w:rsidRPr="0007055A">
        <w:rPr>
          <w:rFonts w:ascii="Arial" w:eastAsia="Times New Roman" w:hAnsi="Arial" w:cs="Arial"/>
          <w:i/>
          <w:iCs/>
          <w:kern w:val="0"/>
          <w:sz w:val="24"/>
          <w:szCs w:val="24"/>
          <w:lang w:val="en-US"/>
          <w14:ligatures w14:val="none"/>
        </w:rPr>
        <w:t>Sarajevo’s Holiday Inn on the Frontline of Politics and War</w:t>
      </w:r>
      <w:r w:rsidRPr="0007055A">
        <w:rPr>
          <w:rFonts w:ascii="Arial" w:eastAsia="Times New Roman" w:hAnsi="Arial" w:cs="Arial"/>
          <w:kern w:val="0"/>
          <w:sz w:val="24"/>
          <w:szCs w:val="24"/>
          <w:lang w:val="en-US"/>
          <w14:ligatures w14:val="none"/>
        </w:rPr>
        <w:t xml:space="preserve">, pp.71–82. </w:t>
      </w:r>
    </w:p>
    <w:p w14:paraId="4A7B1A5F"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Six Senses (2022). </w:t>
      </w:r>
      <w:r w:rsidRPr="0007055A">
        <w:rPr>
          <w:rFonts w:ascii="Arial" w:eastAsia="Times New Roman" w:hAnsi="Arial" w:cs="Arial"/>
          <w:i/>
          <w:iCs/>
          <w:kern w:val="0"/>
          <w:sz w:val="24"/>
          <w:szCs w:val="24"/>
          <w:lang w:val="en-US"/>
          <w14:ligatures w14:val="none"/>
        </w:rPr>
        <w:t>Sustainable Resorts and Responsible Travel | Six Senses</w:t>
      </w:r>
      <w:r w:rsidRPr="0007055A">
        <w:rPr>
          <w:rFonts w:ascii="Arial" w:eastAsia="Times New Roman" w:hAnsi="Arial" w:cs="Arial"/>
          <w:kern w:val="0"/>
          <w:sz w:val="24"/>
          <w:szCs w:val="24"/>
          <w:lang w:val="en-US"/>
          <w14:ligatures w14:val="none"/>
        </w:rPr>
        <w:t>. [online] www.sixsenses.com. Available at: https://www.sixsenses.com/en/sustainability.</w:t>
      </w:r>
    </w:p>
    <w:p w14:paraId="6FAF8C78"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Six Senses (2023). </w:t>
      </w:r>
      <w:r w:rsidRPr="0007055A">
        <w:rPr>
          <w:rFonts w:ascii="Arial" w:eastAsia="Times New Roman" w:hAnsi="Arial" w:cs="Arial"/>
          <w:i/>
          <w:iCs/>
          <w:kern w:val="0"/>
          <w:sz w:val="24"/>
          <w:szCs w:val="24"/>
          <w:lang w:val="en-US"/>
          <w14:ligatures w14:val="none"/>
        </w:rPr>
        <w:t>Six Senses Fiji Experiences Green Tour</w:t>
      </w:r>
      <w:r w:rsidRPr="0007055A">
        <w:rPr>
          <w:rFonts w:ascii="Arial" w:eastAsia="Times New Roman" w:hAnsi="Arial" w:cs="Arial"/>
          <w:kern w:val="0"/>
          <w:sz w:val="24"/>
          <w:szCs w:val="24"/>
          <w:lang w:val="en-US"/>
          <w14:ligatures w14:val="none"/>
        </w:rPr>
        <w:t>. [online] Six Senses. Available at: https://www.sixsenses.com/en/resorts/fiji/experiences/green-tour [Accessed 5 May 2023].</w:t>
      </w:r>
    </w:p>
    <w:p w14:paraId="3CACCF41"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t>Smith PR &amp; Zook ZE., 2020. Marketing Communications. 7th ed, Kogan Page, London</w:t>
      </w:r>
    </w:p>
    <w:p w14:paraId="4C97CD99"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The Economist (2020). </w:t>
      </w:r>
      <w:r w:rsidRPr="0007055A">
        <w:rPr>
          <w:rFonts w:ascii="Arial" w:eastAsia="Times New Roman" w:hAnsi="Arial" w:cs="Arial"/>
          <w:i/>
          <w:iCs/>
          <w:kern w:val="0"/>
          <w:sz w:val="24"/>
          <w:szCs w:val="24"/>
          <w:lang w:val="en-US"/>
          <w14:ligatures w14:val="none"/>
        </w:rPr>
        <w:t>Staycations are saving hotels and Airbnb from covid-19</w:t>
      </w:r>
      <w:r w:rsidRPr="0007055A">
        <w:rPr>
          <w:rFonts w:ascii="Arial" w:eastAsia="Times New Roman" w:hAnsi="Arial" w:cs="Arial"/>
          <w:kern w:val="0"/>
          <w:sz w:val="24"/>
          <w:szCs w:val="24"/>
          <w:lang w:val="en-US"/>
          <w14:ligatures w14:val="none"/>
        </w:rPr>
        <w:t>. [online] The Economist. Available at: https://www.economist.com/business/2020/08/31/staycationers-are-saving-hotels-and-airbnb-from-covid-19.</w:t>
      </w:r>
    </w:p>
    <w:p w14:paraId="76B75061" w14:textId="79175DF7" w:rsidR="00D04644"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Tsai, H., Song, H. and Wong, K.K.F. (2009). TOURISM AND HOTEL COMPETITIVENESS RESEARCH. </w:t>
      </w:r>
      <w:r w:rsidRPr="0007055A">
        <w:rPr>
          <w:rFonts w:ascii="Arial" w:eastAsia="Times New Roman" w:hAnsi="Arial" w:cs="Arial"/>
          <w:i/>
          <w:iCs/>
          <w:kern w:val="0"/>
          <w:sz w:val="24"/>
          <w:szCs w:val="24"/>
          <w:lang w:val="en-US"/>
          <w14:ligatures w14:val="none"/>
        </w:rPr>
        <w:t>Journal of Travel &amp; Tourism Marketing</w:t>
      </w:r>
      <w:r w:rsidRPr="0007055A">
        <w:rPr>
          <w:rFonts w:ascii="Arial" w:eastAsia="Times New Roman" w:hAnsi="Arial" w:cs="Arial"/>
          <w:kern w:val="0"/>
          <w:sz w:val="24"/>
          <w:szCs w:val="24"/>
          <w:lang w:val="en-US"/>
          <w14:ligatures w14:val="none"/>
        </w:rPr>
        <w:t xml:space="preserve">, [online] 26(5-6), pp.522–546. </w:t>
      </w:r>
    </w:p>
    <w:p w14:paraId="2C802FCD" w14:textId="008C3DAE" w:rsidR="002D417A" w:rsidRDefault="00206277" w:rsidP="00D04644">
      <w:pPr>
        <w:spacing w:after="240" w:line="480" w:lineRule="auto"/>
        <w:jc w:val="both"/>
        <w:rPr>
          <w:rFonts w:ascii="Arial" w:eastAsia="Times New Roman" w:hAnsi="Arial" w:cs="Arial"/>
          <w:kern w:val="0"/>
          <w:sz w:val="24"/>
          <w:szCs w:val="24"/>
          <w:lang w:val="en-US"/>
          <w14:ligatures w14:val="none"/>
        </w:rPr>
      </w:pPr>
      <w:r>
        <w:rPr>
          <w:rFonts w:ascii="Arial" w:eastAsia="Times New Roman" w:hAnsi="Arial" w:cs="Arial"/>
          <w:kern w:val="0"/>
          <w:sz w:val="24"/>
          <w:szCs w:val="24"/>
          <w:lang w:val="en-US"/>
          <w14:ligatures w14:val="none"/>
        </w:rPr>
        <w:t xml:space="preserve">IHG (2022) IHG statement on Ukraine   online at: </w:t>
      </w:r>
      <w:r w:rsidRPr="00206277">
        <w:rPr>
          <w:rFonts w:ascii="Arial" w:eastAsia="Times New Roman" w:hAnsi="Arial" w:cs="Arial"/>
          <w:kern w:val="0"/>
          <w:sz w:val="24"/>
          <w:szCs w:val="24"/>
          <w:lang w:val="en-US"/>
          <w14:ligatures w14:val="none"/>
        </w:rPr>
        <w:t>https://www.ihgplc.com/en/news-and-media/news-releases/2022/ihg-statement-on-ukraine</w:t>
      </w:r>
    </w:p>
    <w:p w14:paraId="41D8F2AF" w14:textId="0A75962C" w:rsidR="00CA5EFD" w:rsidRPr="002D417A" w:rsidRDefault="007C6FAB" w:rsidP="00CA5EFD">
      <w:pPr>
        <w:pStyle w:val="Heading1"/>
        <w:rPr>
          <w:rFonts w:ascii="Arial" w:eastAsia="Times New Roman" w:hAnsi="Arial" w:cs="Arial"/>
          <w:color w:val="auto"/>
          <w:kern w:val="36"/>
          <w:sz w:val="24"/>
          <w:szCs w:val="24"/>
          <w:lang w:eastAsia="en-GB"/>
          <w14:ligatures w14:val="none"/>
        </w:rPr>
      </w:pPr>
      <w:r w:rsidRPr="002D417A">
        <w:rPr>
          <w:rFonts w:ascii="Arial" w:eastAsia="Times New Roman" w:hAnsi="Arial" w:cs="Arial"/>
          <w:color w:val="000000" w:themeColor="text1"/>
          <w:kern w:val="0"/>
          <w:sz w:val="24"/>
          <w:szCs w:val="24"/>
          <w:lang w:val="en-US"/>
          <w14:ligatures w14:val="none"/>
        </w:rPr>
        <w:t xml:space="preserve">Daily Record </w:t>
      </w:r>
      <w:r w:rsidR="00CA5EFD" w:rsidRPr="002D417A">
        <w:rPr>
          <w:rFonts w:ascii="Arial" w:eastAsia="Times New Roman" w:hAnsi="Arial" w:cs="Arial"/>
          <w:color w:val="000000" w:themeColor="text1"/>
          <w:kern w:val="0"/>
          <w:sz w:val="24"/>
          <w:szCs w:val="24"/>
          <w:lang w:val="en-US"/>
          <w14:ligatures w14:val="none"/>
        </w:rPr>
        <w:t xml:space="preserve">(2022) </w:t>
      </w:r>
      <w:r w:rsidR="00CA5EFD" w:rsidRPr="002D417A">
        <w:rPr>
          <w:rFonts w:ascii="Arial" w:eastAsia="Times New Roman" w:hAnsi="Arial" w:cs="Arial"/>
          <w:color w:val="auto"/>
          <w:kern w:val="36"/>
          <w:sz w:val="24"/>
          <w:szCs w:val="24"/>
          <w:lang w:eastAsia="en-GB"/>
          <w14:ligatures w14:val="none"/>
        </w:rPr>
        <w:t xml:space="preserve">Hundreds of Ukrainian refugees living at Holiday Inn at Glasgow </w:t>
      </w:r>
      <w:r w:rsidR="002D417A" w:rsidRPr="002D417A">
        <w:rPr>
          <w:rFonts w:ascii="Arial" w:eastAsia="Times New Roman" w:hAnsi="Arial" w:cs="Arial"/>
          <w:color w:val="auto"/>
          <w:kern w:val="36"/>
          <w:sz w:val="24"/>
          <w:szCs w:val="24"/>
          <w:lang w:eastAsia="en-GB"/>
          <w14:ligatures w14:val="none"/>
        </w:rPr>
        <w:t>airport.</w:t>
      </w:r>
    </w:p>
    <w:p w14:paraId="1B40AD62" w14:textId="3325EF78" w:rsidR="007C6FAB" w:rsidRPr="002D417A" w:rsidRDefault="00CA5EFD" w:rsidP="002D417A">
      <w:pPr>
        <w:rPr>
          <w:rFonts w:ascii="Arial" w:hAnsi="Arial" w:cs="Arial"/>
          <w:sz w:val="24"/>
          <w:szCs w:val="24"/>
        </w:rPr>
      </w:pPr>
      <w:r w:rsidRPr="002D417A">
        <w:rPr>
          <w:rFonts w:ascii="Arial" w:hAnsi="Arial" w:cs="Arial"/>
          <w:sz w:val="24"/>
          <w:szCs w:val="24"/>
        </w:rPr>
        <w:t xml:space="preserve"> Online at: </w:t>
      </w:r>
      <w:r w:rsidR="002D417A" w:rsidRPr="002D417A">
        <w:rPr>
          <w:rFonts w:ascii="Arial" w:hAnsi="Arial" w:cs="Arial"/>
          <w:sz w:val="24"/>
          <w:szCs w:val="24"/>
        </w:rPr>
        <w:t>https://www.dailyrecord.co.uk/news/scottish-news/hundreds-ukrainian-refugees-living-holiday-27560280</w:t>
      </w:r>
    </w:p>
    <w:p w14:paraId="436FF875" w14:textId="77777777" w:rsidR="00D04644" w:rsidRPr="00D04644" w:rsidRDefault="00D04644" w:rsidP="00D55444">
      <w:pPr>
        <w:rPr>
          <w:rFonts w:ascii="Times New Roman" w:hAnsi="Times New Roman" w:cs="Times New Roman"/>
          <w:shd w:val="clear" w:color="auto" w:fill="FFFFFF"/>
          <w:lang w:val="en-US"/>
        </w:rPr>
      </w:pPr>
    </w:p>
    <w:p w14:paraId="2DB5C9A6" w14:textId="77777777" w:rsidR="002611FB" w:rsidRPr="009D68F4" w:rsidRDefault="00423B0F">
      <w:pPr>
        <w:rPr>
          <w:b/>
          <w:bCs/>
          <w:sz w:val="24"/>
          <w:szCs w:val="24"/>
          <w:lang w:val="en-US"/>
        </w:rPr>
      </w:pPr>
      <w:r w:rsidRPr="009D68F4">
        <w:rPr>
          <w:b/>
          <w:bCs/>
          <w:sz w:val="24"/>
          <w:szCs w:val="24"/>
          <w:lang w:val="en-US"/>
        </w:rPr>
        <w:t>A</w:t>
      </w:r>
      <w:r w:rsidR="00816001" w:rsidRPr="009D68F4">
        <w:rPr>
          <w:b/>
          <w:bCs/>
          <w:sz w:val="24"/>
          <w:szCs w:val="24"/>
          <w:lang w:val="en-US"/>
        </w:rPr>
        <w:t>ppendices:</w:t>
      </w:r>
    </w:p>
    <w:p w14:paraId="3205AB84" w14:textId="30343E8C" w:rsidR="002611FB" w:rsidRPr="002D417A" w:rsidRDefault="00816001" w:rsidP="002611FB">
      <w:pPr>
        <w:rPr>
          <w:rFonts w:ascii="Arial" w:hAnsi="Arial" w:cs="Arial"/>
          <w:sz w:val="24"/>
          <w:szCs w:val="24"/>
          <w:shd w:val="clear" w:color="auto" w:fill="FFFFFF"/>
          <w:lang w:val="en-US"/>
        </w:rPr>
      </w:pPr>
      <w:r>
        <w:rPr>
          <w:lang w:val="en-US"/>
        </w:rPr>
        <w:t xml:space="preserve"> </w:t>
      </w:r>
      <w:r w:rsidR="002611FB" w:rsidRPr="002D417A">
        <w:rPr>
          <w:rFonts w:ascii="Arial" w:hAnsi="Arial" w:cs="Arial"/>
          <w:sz w:val="24"/>
          <w:szCs w:val="24"/>
          <w:shd w:val="clear" w:color="auto" w:fill="FFFFFF"/>
          <w:lang w:val="en-US"/>
        </w:rPr>
        <w:t>https://pro.similarweb.com/#/digitalsuite/websiteanalysis/audience-demographics/*/999/1m?webSource=Total&amp;key=holidayinn.com,sixsenses.com</w:t>
      </w:r>
    </w:p>
    <w:p w14:paraId="758A5F11" w14:textId="1E91A200" w:rsidR="006D0E54" w:rsidRDefault="006D0E54">
      <w:pPr>
        <w:rPr>
          <w:lang w:val="en-US"/>
        </w:rPr>
      </w:pPr>
    </w:p>
    <w:p w14:paraId="48CEC2DF" w14:textId="7F03FA65" w:rsidR="00423B0F" w:rsidRDefault="00423B0F">
      <w:pPr>
        <w:rPr>
          <w:lang w:val="en-US"/>
        </w:rPr>
      </w:pPr>
      <w:r>
        <w:rPr>
          <w:lang w:val="en-US"/>
        </w:rPr>
        <w:t xml:space="preserve">Appendix 1 </w:t>
      </w:r>
      <w:r>
        <w:rPr>
          <w:noProof/>
          <w:lang w:val="en-US"/>
        </w:rPr>
        <w:drawing>
          <wp:inline distT="0" distB="0" distL="0" distR="0" wp14:anchorId="56AA012E" wp14:editId="12105ED9">
            <wp:extent cx="5731510" cy="2339975"/>
            <wp:effectExtent l="0" t="0" r="2540" b="3175"/>
            <wp:docPr id="1079046433"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46433" name="Picture 1" descr="A picture containing text, screenshot, font, numb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2339975"/>
                    </a:xfrm>
                    <a:prstGeom prst="rect">
                      <a:avLst/>
                    </a:prstGeom>
                  </pic:spPr>
                </pic:pic>
              </a:graphicData>
            </a:graphic>
          </wp:inline>
        </w:drawing>
      </w:r>
    </w:p>
    <w:p w14:paraId="28777BA5" w14:textId="77777777" w:rsidR="00451786" w:rsidRDefault="00451786">
      <w:pPr>
        <w:rPr>
          <w:lang w:val="en-US"/>
        </w:rPr>
      </w:pPr>
    </w:p>
    <w:p w14:paraId="47177FD1" w14:textId="6B654E3D" w:rsidR="00451786" w:rsidRDefault="00451786">
      <w:pPr>
        <w:rPr>
          <w:lang w:val="en-US"/>
        </w:rPr>
      </w:pPr>
      <w:r>
        <w:rPr>
          <w:lang w:val="en-US"/>
        </w:rPr>
        <w:t>Appendix2</w:t>
      </w:r>
    </w:p>
    <w:p w14:paraId="08F4A6AD" w14:textId="76562E10" w:rsidR="00451786" w:rsidRDefault="00C92CCA">
      <w:pPr>
        <w:rPr>
          <w:lang w:val="en-US"/>
        </w:rPr>
      </w:pPr>
      <w:r>
        <w:rPr>
          <w:noProof/>
          <w:lang w:val="en-US"/>
        </w:rPr>
        <w:drawing>
          <wp:inline distT="0" distB="0" distL="0" distR="0" wp14:anchorId="63321A37" wp14:editId="0F0343D7">
            <wp:extent cx="5731510" cy="2339975"/>
            <wp:effectExtent l="0" t="0" r="2540" b="3175"/>
            <wp:docPr id="1001154055" name="Picture 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54055" name="Picture 2" descr="A picture containing text, screenshot, number, fo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339975"/>
                    </a:xfrm>
                    <a:prstGeom prst="rect">
                      <a:avLst/>
                    </a:prstGeom>
                  </pic:spPr>
                </pic:pic>
              </a:graphicData>
            </a:graphic>
          </wp:inline>
        </w:drawing>
      </w:r>
    </w:p>
    <w:p w14:paraId="3DA8871B" w14:textId="77777777" w:rsidR="003F76EE" w:rsidRDefault="003F76EE">
      <w:pPr>
        <w:rPr>
          <w:lang w:val="en-US"/>
        </w:rPr>
      </w:pPr>
    </w:p>
    <w:p w14:paraId="7F77CB28" w14:textId="27210B6A" w:rsidR="003F76EE" w:rsidRDefault="003F76EE">
      <w:pPr>
        <w:rPr>
          <w:lang w:val="en-US"/>
        </w:rPr>
      </w:pPr>
      <w:r>
        <w:rPr>
          <w:lang w:val="en-US"/>
        </w:rPr>
        <w:t>Appendix 3</w:t>
      </w:r>
    </w:p>
    <w:p w14:paraId="092D31E8" w14:textId="32444272" w:rsidR="003F76EE" w:rsidRPr="00D04644" w:rsidRDefault="003F76EE">
      <w:pPr>
        <w:rPr>
          <w:lang w:val="en-US"/>
        </w:rPr>
      </w:pPr>
      <w:r>
        <w:rPr>
          <w:noProof/>
          <w:lang w:val="en-US"/>
        </w:rPr>
        <w:drawing>
          <wp:inline distT="0" distB="0" distL="0" distR="0" wp14:anchorId="7FB5CD3A" wp14:editId="1FE1F5C6">
            <wp:extent cx="5731510" cy="2318385"/>
            <wp:effectExtent l="0" t="0" r="2540" b="5715"/>
            <wp:docPr id="741375388"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75388" name="Picture 3" descr="A screenshot of a computer&#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2318385"/>
                    </a:xfrm>
                    <a:prstGeom prst="rect">
                      <a:avLst/>
                    </a:prstGeom>
                  </pic:spPr>
                </pic:pic>
              </a:graphicData>
            </a:graphic>
          </wp:inline>
        </w:drawing>
      </w:r>
    </w:p>
    <w:sectPr w:rsidR="003F76EE" w:rsidRPr="00D04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E54"/>
    <w:rsid w:val="00005B59"/>
    <w:rsid w:val="000256F0"/>
    <w:rsid w:val="00056538"/>
    <w:rsid w:val="00064FD0"/>
    <w:rsid w:val="0007055A"/>
    <w:rsid w:val="00075EF3"/>
    <w:rsid w:val="00102F1D"/>
    <w:rsid w:val="00107A1A"/>
    <w:rsid w:val="00165633"/>
    <w:rsid w:val="00182361"/>
    <w:rsid w:val="00197D26"/>
    <w:rsid w:val="001A26CA"/>
    <w:rsid w:val="001A4696"/>
    <w:rsid w:val="001D12E3"/>
    <w:rsid w:val="001F53D0"/>
    <w:rsid w:val="00206277"/>
    <w:rsid w:val="00210915"/>
    <w:rsid w:val="00214EC2"/>
    <w:rsid w:val="00227C01"/>
    <w:rsid w:val="0024061B"/>
    <w:rsid w:val="00240969"/>
    <w:rsid w:val="00251233"/>
    <w:rsid w:val="002611FB"/>
    <w:rsid w:val="002613FE"/>
    <w:rsid w:val="00276234"/>
    <w:rsid w:val="00291E5D"/>
    <w:rsid w:val="002A72D4"/>
    <w:rsid w:val="002B40F6"/>
    <w:rsid w:val="002B5FBF"/>
    <w:rsid w:val="002C0448"/>
    <w:rsid w:val="002D417A"/>
    <w:rsid w:val="002E3660"/>
    <w:rsid w:val="002F3C8B"/>
    <w:rsid w:val="0034215B"/>
    <w:rsid w:val="00347717"/>
    <w:rsid w:val="003B44A3"/>
    <w:rsid w:val="003B6CC0"/>
    <w:rsid w:val="003B75E2"/>
    <w:rsid w:val="003F29DE"/>
    <w:rsid w:val="003F76EE"/>
    <w:rsid w:val="00423B0F"/>
    <w:rsid w:val="00424142"/>
    <w:rsid w:val="004451F0"/>
    <w:rsid w:val="00447C7F"/>
    <w:rsid w:val="004508EA"/>
    <w:rsid w:val="00451786"/>
    <w:rsid w:val="0045335F"/>
    <w:rsid w:val="004A656A"/>
    <w:rsid w:val="004E1C15"/>
    <w:rsid w:val="005148C8"/>
    <w:rsid w:val="00517DAB"/>
    <w:rsid w:val="0055504F"/>
    <w:rsid w:val="005769E6"/>
    <w:rsid w:val="00582242"/>
    <w:rsid w:val="00602737"/>
    <w:rsid w:val="00664675"/>
    <w:rsid w:val="00684B6D"/>
    <w:rsid w:val="00695F57"/>
    <w:rsid w:val="00696004"/>
    <w:rsid w:val="006C0622"/>
    <w:rsid w:val="006D0E54"/>
    <w:rsid w:val="006D5C35"/>
    <w:rsid w:val="006F637B"/>
    <w:rsid w:val="00737068"/>
    <w:rsid w:val="00763060"/>
    <w:rsid w:val="007C0B66"/>
    <w:rsid w:val="007C50BE"/>
    <w:rsid w:val="007C569C"/>
    <w:rsid w:val="007C6FAB"/>
    <w:rsid w:val="007F056B"/>
    <w:rsid w:val="00812EF6"/>
    <w:rsid w:val="00816001"/>
    <w:rsid w:val="00821884"/>
    <w:rsid w:val="008247B8"/>
    <w:rsid w:val="008354CA"/>
    <w:rsid w:val="00861970"/>
    <w:rsid w:val="00874F4E"/>
    <w:rsid w:val="0088637B"/>
    <w:rsid w:val="008A03B8"/>
    <w:rsid w:val="008A089B"/>
    <w:rsid w:val="008A0CAD"/>
    <w:rsid w:val="008F4D88"/>
    <w:rsid w:val="009029CA"/>
    <w:rsid w:val="00902A5B"/>
    <w:rsid w:val="00905655"/>
    <w:rsid w:val="00914EE9"/>
    <w:rsid w:val="00931F60"/>
    <w:rsid w:val="009337CD"/>
    <w:rsid w:val="00947636"/>
    <w:rsid w:val="009508DC"/>
    <w:rsid w:val="0096354F"/>
    <w:rsid w:val="0098055F"/>
    <w:rsid w:val="00994063"/>
    <w:rsid w:val="00994D26"/>
    <w:rsid w:val="00997F6C"/>
    <w:rsid w:val="009A6523"/>
    <w:rsid w:val="009B5714"/>
    <w:rsid w:val="009C4F05"/>
    <w:rsid w:val="009D443B"/>
    <w:rsid w:val="009D68F4"/>
    <w:rsid w:val="009E439D"/>
    <w:rsid w:val="009E7A29"/>
    <w:rsid w:val="00A05F51"/>
    <w:rsid w:val="00A10544"/>
    <w:rsid w:val="00A1113E"/>
    <w:rsid w:val="00A1552F"/>
    <w:rsid w:val="00A17DC5"/>
    <w:rsid w:val="00A435D8"/>
    <w:rsid w:val="00A5021F"/>
    <w:rsid w:val="00A5760B"/>
    <w:rsid w:val="00A80B04"/>
    <w:rsid w:val="00AA6250"/>
    <w:rsid w:val="00BB55D5"/>
    <w:rsid w:val="00C375EA"/>
    <w:rsid w:val="00C92CCA"/>
    <w:rsid w:val="00CA5EFD"/>
    <w:rsid w:val="00CD7556"/>
    <w:rsid w:val="00CE3DE3"/>
    <w:rsid w:val="00D04644"/>
    <w:rsid w:val="00D04784"/>
    <w:rsid w:val="00D17241"/>
    <w:rsid w:val="00D32BD1"/>
    <w:rsid w:val="00D4417A"/>
    <w:rsid w:val="00D446C4"/>
    <w:rsid w:val="00D456C1"/>
    <w:rsid w:val="00D55444"/>
    <w:rsid w:val="00D62652"/>
    <w:rsid w:val="00DA276E"/>
    <w:rsid w:val="00DB26A2"/>
    <w:rsid w:val="00DF4629"/>
    <w:rsid w:val="00DF7D0A"/>
    <w:rsid w:val="00E11ADE"/>
    <w:rsid w:val="00E15B41"/>
    <w:rsid w:val="00E9432F"/>
    <w:rsid w:val="00EE2079"/>
    <w:rsid w:val="00F2381F"/>
    <w:rsid w:val="00F30764"/>
    <w:rsid w:val="00F308EB"/>
    <w:rsid w:val="00F31946"/>
    <w:rsid w:val="00F7535C"/>
    <w:rsid w:val="00F94461"/>
    <w:rsid w:val="00FD3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B6BF0"/>
  <w15:chartTrackingRefBased/>
  <w15:docId w15:val="{64BC93F3-1B56-4794-8457-3C20D2952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E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21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15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A5EFD"/>
    <w:rPr>
      <w:rFonts w:asciiTheme="majorHAnsi" w:eastAsiaTheme="majorEastAsia" w:hAnsiTheme="majorHAnsi" w:cstheme="majorBidi"/>
      <w:color w:val="2F5496" w:themeColor="accent1" w:themeShade="BF"/>
      <w:sz w:val="32"/>
      <w:szCs w:val="32"/>
    </w:rPr>
  </w:style>
  <w:style w:type="character" w:customStyle="1" w:styleId="jss910">
    <w:name w:val="jss910"/>
    <w:basedOn w:val="DefaultParagraphFont"/>
    <w:rsid w:val="00240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925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198981-229A-412D-8AEF-2174AE1BDB19}">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1B83C-B747-47D1-A88E-80C665FA0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1781</Words>
  <Characters>12546</Characters>
  <Application>Microsoft Office Word</Application>
  <DocSecurity>0</DocSecurity>
  <Lines>738</Lines>
  <Paragraphs>292</Paragraphs>
  <ScaleCrop>false</ScaleCrop>
  <Company/>
  <LinksUpToDate>false</LinksUpToDate>
  <CharactersWithSpaces>14035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Marcin Smardzewski</dc:creator>
  <cp:keywords/>
  <dc:description/>
  <cp:lastModifiedBy>Sylwia Anna Smardzewska</cp:lastModifiedBy>
  <cp:revision>3</cp:revision>
  <dcterms:created xsi:type="dcterms:W3CDTF">2023-06-22T20:39:00Z</dcterms:created>
  <dcterms:modified xsi:type="dcterms:W3CDTF">2023-06-22T20:40:00Z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d59cd920eb14e371dcde598e3767609d37bef95c70bf6ed0bd4df7091d9fbeb4</vt:lpwstr>
  </property>
</Properties>
</file>