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7B1A8D" w:rsidRDefault="32ADAAF6" w:rsidP="007B1A8D">
      <w:pPr>
        <w:spacing w:line="276" w:lineRule="auto"/>
        <w:jc w:val="center"/>
        <w:rPr>
          <w:rFonts w:ascii="Arial" w:hAnsi="Arial" w:cs="Arial"/>
          <w:sz w:val="22"/>
          <w:szCs w:val="22"/>
        </w:rPr>
      </w:pPr>
      <w:r w:rsidRPr="007B1A8D">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7B1A8D" w:rsidRDefault="021F216E" w:rsidP="007B1A8D">
      <w:pPr>
        <w:spacing w:line="276" w:lineRule="auto"/>
        <w:jc w:val="center"/>
        <w:rPr>
          <w:rFonts w:ascii="Arial" w:eastAsia="Arial Nova" w:hAnsi="Arial" w:cs="Arial"/>
          <w:sz w:val="22"/>
          <w:szCs w:val="22"/>
        </w:rPr>
      </w:pPr>
    </w:p>
    <w:p w14:paraId="60ACE8BD" w14:textId="77777777" w:rsidR="007B1A8D" w:rsidRPr="007B1A8D" w:rsidRDefault="32ADAAF6" w:rsidP="007B1A8D">
      <w:pPr>
        <w:spacing w:line="276" w:lineRule="auto"/>
        <w:jc w:val="center"/>
        <w:rPr>
          <w:rFonts w:ascii="Arial" w:eastAsia="Arial Nova" w:hAnsi="Arial" w:cs="Arial"/>
          <w:sz w:val="22"/>
          <w:szCs w:val="22"/>
        </w:rPr>
      </w:pPr>
      <w:r w:rsidRPr="007B1A8D">
        <w:rPr>
          <w:rFonts w:ascii="Arial" w:eastAsia="Arial Nova" w:hAnsi="Arial" w:cs="Arial"/>
          <w:sz w:val="22"/>
          <w:szCs w:val="22"/>
        </w:rPr>
        <w:t>Cover Page</w:t>
      </w:r>
      <w:r w:rsidR="00942586" w:rsidRPr="007B1A8D">
        <w:rPr>
          <w:rFonts w:ascii="Arial" w:eastAsia="Arial Nova" w:hAnsi="Arial" w:cs="Arial"/>
          <w:sz w:val="22"/>
          <w:szCs w:val="22"/>
        </w:rPr>
        <w:br/>
      </w:r>
      <w:r w:rsidR="00942586" w:rsidRPr="007B1A8D">
        <w:rPr>
          <w:rFonts w:ascii="Arial" w:eastAsia="Arial Nova" w:hAnsi="Arial" w:cs="Arial"/>
          <w:b/>
          <w:bCs/>
          <w:sz w:val="22"/>
          <w:szCs w:val="22"/>
        </w:rPr>
        <w:t>Assignment Title:</w:t>
      </w:r>
      <w:r w:rsidR="00942586" w:rsidRPr="007B1A8D">
        <w:rPr>
          <w:rFonts w:ascii="Arial" w:eastAsia="Arial Nova" w:hAnsi="Arial" w:cs="Arial"/>
          <w:sz w:val="22"/>
          <w:szCs w:val="22"/>
        </w:rPr>
        <w:t xml:space="preserve"> Self-Reflection and Professional Development in Health and Social Care</w:t>
      </w:r>
    </w:p>
    <w:p w14:paraId="32FFD657" w14:textId="6AAE4EDC" w:rsidR="007B1A8D" w:rsidRPr="007B1A8D" w:rsidRDefault="00942586" w:rsidP="007B1A8D">
      <w:pPr>
        <w:spacing w:line="276" w:lineRule="auto"/>
        <w:jc w:val="center"/>
        <w:rPr>
          <w:rFonts w:ascii="Arial" w:eastAsia="Arial Nova" w:hAnsi="Arial" w:cs="Arial"/>
          <w:sz w:val="22"/>
          <w:szCs w:val="22"/>
        </w:rPr>
      </w:pPr>
      <w:r w:rsidRPr="007B1A8D">
        <w:rPr>
          <w:rFonts w:ascii="Arial" w:eastAsia="Arial Nova" w:hAnsi="Arial" w:cs="Arial"/>
          <w:sz w:val="22"/>
          <w:szCs w:val="22"/>
        </w:rPr>
        <w:br/>
      </w:r>
      <w:r w:rsidRPr="007B1A8D">
        <w:rPr>
          <w:rFonts w:ascii="Arial" w:eastAsia="Arial Nova" w:hAnsi="Arial" w:cs="Arial"/>
          <w:b/>
          <w:bCs/>
          <w:sz w:val="22"/>
          <w:szCs w:val="22"/>
        </w:rPr>
        <w:t>Student Name:</w:t>
      </w:r>
      <w:r w:rsidRPr="007B1A8D">
        <w:rPr>
          <w:rFonts w:ascii="Arial" w:eastAsia="Arial Nova" w:hAnsi="Arial" w:cs="Arial"/>
          <w:sz w:val="22"/>
          <w:szCs w:val="22"/>
        </w:rPr>
        <w:t xml:space="preserve"> </w:t>
      </w:r>
      <w:r w:rsidR="007B1A8D" w:rsidRPr="007B1A8D">
        <w:rPr>
          <w:rFonts w:ascii="Arial" w:eastAsia="Arial Nova" w:hAnsi="Arial" w:cs="Arial"/>
          <w:sz w:val="22"/>
          <w:szCs w:val="22"/>
        </w:rPr>
        <w:t xml:space="preserve"> Sonia Ajaib</w:t>
      </w:r>
    </w:p>
    <w:p w14:paraId="705C866F" w14:textId="148C4F74" w:rsidR="007B1A8D" w:rsidRPr="007B1A8D" w:rsidRDefault="00942586" w:rsidP="007B1A8D">
      <w:pPr>
        <w:spacing w:line="276" w:lineRule="auto"/>
        <w:jc w:val="center"/>
        <w:rPr>
          <w:rFonts w:ascii="Arial" w:eastAsia="Arial Nova" w:hAnsi="Arial" w:cs="Arial"/>
          <w:sz w:val="22"/>
          <w:szCs w:val="22"/>
        </w:rPr>
      </w:pPr>
      <w:r w:rsidRPr="007B1A8D">
        <w:rPr>
          <w:rFonts w:ascii="Arial" w:eastAsia="Arial Nova" w:hAnsi="Arial" w:cs="Arial"/>
          <w:sz w:val="22"/>
          <w:szCs w:val="22"/>
        </w:rPr>
        <w:br/>
      </w:r>
      <w:r w:rsidRPr="007B1A8D">
        <w:rPr>
          <w:rFonts w:ascii="Arial" w:eastAsia="Arial Nova" w:hAnsi="Arial" w:cs="Arial"/>
          <w:b/>
          <w:bCs/>
          <w:sz w:val="22"/>
          <w:szCs w:val="22"/>
        </w:rPr>
        <w:t>Student Number:</w:t>
      </w:r>
      <w:r w:rsidRPr="007B1A8D">
        <w:rPr>
          <w:rFonts w:ascii="Arial" w:eastAsia="Arial Nova" w:hAnsi="Arial" w:cs="Arial"/>
          <w:sz w:val="22"/>
          <w:szCs w:val="22"/>
        </w:rPr>
        <w:t xml:space="preserve"> </w:t>
      </w:r>
      <w:r w:rsidR="007B1A8D" w:rsidRPr="007B1A8D">
        <w:rPr>
          <w:rFonts w:ascii="Arial" w:eastAsia="Arial Nova" w:hAnsi="Arial" w:cs="Arial"/>
          <w:sz w:val="22"/>
          <w:szCs w:val="22"/>
        </w:rPr>
        <w:t>2327612</w:t>
      </w:r>
    </w:p>
    <w:p w14:paraId="19C657DE" w14:textId="02C5DCFE" w:rsidR="007B1A8D" w:rsidRPr="007B1A8D" w:rsidRDefault="00942586" w:rsidP="007B1A8D">
      <w:pPr>
        <w:spacing w:line="276" w:lineRule="auto"/>
        <w:jc w:val="center"/>
        <w:rPr>
          <w:rFonts w:ascii="Arial" w:eastAsia="Arial Nova" w:hAnsi="Arial" w:cs="Arial"/>
          <w:sz w:val="22"/>
          <w:szCs w:val="22"/>
        </w:rPr>
      </w:pPr>
      <w:r w:rsidRPr="007B1A8D">
        <w:rPr>
          <w:rFonts w:ascii="Arial" w:eastAsia="Arial Nova" w:hAnsi="Arial" w:cs="Arial"/>
          <w:sz w:val="22"/>
          <w:szCs w:val="22"/>
        </w:rPr>
        <w:br/>
      </w:r>
      <w:r w:rsidRPr="007B1A8D">
        <w:rPr>
          <w:rFonts w:ascii="Arial" w:eastAsia="Arial Nova" w:hAnsi="Arial" w:cs="Arial"/>
          <w:b/>
          <w:bCs/>
          <w:sz w:val="22"/>
          <w:szCs w:val="22"/>
        </w:rPr>
        <w:t>Module Code:</w:t>
      </w:r>
      <w:r w:rsidRPr="007B1A8D">
        <w:rPr>
          <w:rFonts w:ascii="Arial" w:eastAsia="Arial Nova" w:hAnsi="Arial" w:cs="Arial"/>
          <w:sz w:val="22"/>
          <w:szCs w:val="22"/>
        </w:rPr>
        <w:t xml:space="preserve"> </w:t>
      </w:r>
      <w:r w:rsidR="007B1A8D" w:rsidRPr="007B1A8D">
        <w:rPr>
          <w:rFonts w:ascii="Arial" w:eastAsia="Arial Nova" w:hAnsi="Arial" w:cs="Arial"/>
          <w:sz w:val="22"/>
          <w:szCs w:val="22"/>
        </w:rPr>
        <w:t>BMHP5015</w:t>
      </w:r>
    </w:p>
    <w:p w14:paraId="6844EBA0" w14:textId="341CF961" w:rsidR="021F216E" w:rsidRPr="007B1A8D" w:rsidRDefault="00942586" w:rsidP="007B1A8D">
      <w:pPr>
        <w:spacing w:line="276" w:lineRule="auto"/>
        <w:jc w:val="center"/>
        <w:rPr>
          <w:rFonts w:ascii="Arial" w:eastAsia="Arial Nova" w:hAnsi="Arial" w:cs="Arial"/>
          <w:sz w:val="22"/>
          <w:szCs w:val="22"/>
        </w:rPr>
      </w:pPr>
      <w:r w:rsidRPr="007B1A8D">
        <w:rPr>
          <w:rFonts w:ascii="Arial" w:eastAsia="Arial Nova" w:hAnsi="Arial" w:cs="Arial"/>
          <w:sz w:val="22"/>
          <w:szCs w:val="22"/>
        </w:rPr>
        <w:br/>
      </w:r>
      <w:r w:rsidR="007B1A8D" w:rsidRPr="007B1A8D">
        <w:rPr>
          <w:rFonts w:ascii="Arial" w:eastAsia="Arial Nova" w:hAnsi="Arial" w:cs="Arial"/>
          <w:b/>
          <w:bCs/>
          <w:sz w:val="22"/>
          <w:szCs w:val="22"/>
        </w:rPr>
        <w:t xml:space="preserve">Tutor Name: </w:t>
      </w:r>
      <w:r w:rsidR="007B1A8D" w:rsidRPr="007B1A8D">
        <w:rPr>
          <w:rFonts w:ascii="Arial" w:eastAsia="Arial Nova" w:hAnsi="Arial" w:cs="Arial"/>
          <w:sz w:val="22"/>
          <w:szCs w:val="22"/>
        </w:rPr>
        <w:t>Olufemi Oluranti</w:t>
      </w:r>
    </w:p>
    <w:p w14:paraId="33535727" w14:textId="151F077E" w:rsidR="021F216E" w:rsidRPr="007B1A8D" w:rsidRDefault="021F216E" w:rsidP="007B1A8D">
      <w:pPr>
        <w:spacing w:line="276" w:lineRule="auto"/>
        <w:jc w:val="center"/>
        <w:rPr>
          <w:rFonts w:ascii="Arial" w:eastAsia="Arial Nova" w:hAnsi="Arial" w:cs="Arial"/>
          <w:sz w:val="22"/>
          <w:szCs w:val="22"/>
        </w:rPr>
      </w:pPr>
    </w:p>
    <w:p w14:paraId="74D064F3" w14:textId="77D5FB9F" w:rsidR="021F216E" w:rsidRPr="007B1A8D" w:rsidRDefault="021F216E" w:rsidP="007B1A8D">
      <w:pPr>
        <w:spacing w:line="276" w:lineRule="auto"/>
        <w:jc w:val="center"/>
        <w:rPr>
          <w:rFonts w:ascii="Arial" w:eastAsia="Arial Nova" w:hAnsi="Arial" w:cs="Arial"/>
          <w:sz w:val="22"/>
          <w:szCs w:val="22"/>
        </w:rPr>
      </w:pPr>
    </w:p>
    <w:p w14:paraId="4955799E" w14:textId="6294BF02" w:rsidR="021F216E" w:rsidRPr="007B1A8D" w:rsidRDefault="021F216E" w:rsidP="007B1A8D">
      <w:pPr>
        <w:spacing w:line="276" w:lineRule="auto"/>
        <w:jc w:val="center"/>
        <w:rPr>
          <w:rFonts w:ascii="Arial" w:eastAsia="Arial Nova" w:hAnsi="Arial" w:cs="Arial"/>
          <w:sz w:val="22"/>
          <w:szCs w:val="22"/>
        </w:rPr>
      </w:pPr>
    </w:p>
    <w:p w14:paraId="4D496928" w14:textId="5D9CF56B" w:rsidR="021F216E" w:rsidRPr="007B1A8D" w:rsidRDefault="021F216E" w:rsidP="007B1A8D">
      <w:pPr>
        <w:spacing w:line="276" w:lineRule="auto"/>
        <w:jc w:val="center"/>
        <w:rPr>
          <w:rFonts w:ascii="Arial" w:eastAsia="Arial Nova" w:hAnsi="Arial" w:cs="Arial"/>
          <w:sz w:val="22"/>
          <w:szCs w:val="22"/>
        </w:rPr>
      </w:pPr>
    </w:p>
    <w:p w14:paraId="1041C802" w14:textId="77777777" w:rsidR="0074551A" w:rsidRPr="007B1A8D" w:rsidRDefault="0074551A" w:rsidP="007B1A8D">
      <w:pPr>
        <w:spacing w:line="276" w:lineRule="auto"/>
        <w:jc w:val="center"/>
        <w:rPr>
          <w:rFonts w:ascii="Arial" w:eastAsia="Arial Nova" w:hAnsi="Arial" w:cs="Arial"/>
          <w:sz w:val="22"/>
          <w:szCs w:val="22"/>
        </w:rPr>
      </w:pPr>
    </w:p>
    <w:p w14:paraId="4AA58ECF" w14:textId="7CDC1BD7" w:rsidR="021F216E" w:rsidRPr="007B1A8D" w:rsidRDefault="021F216E" w:rsidP="007B1A8D">
      <w:pPr>
        <w:spacing w:line="276" w:lineRule="auto"/>
        <w:jc w:val="center"/>
        <w:rPr>
          <w:rFonts w:ascii="Arial" w:eastAsia="Arial Nova" w:hAnsi="Arial" w:cs="Arial"/>
          <w:sz w:val="22"/>
          <w:szCs w:val="22"/>
        </w:rPr>
      </w:pPr>
    </w:p>
    <w:p w14:paraId="5ED067C8" w14:textId="418E448B" w:rsidR="32ADAAF6" w:rsidRPr="007B1A8D" w:rsidRDefault="32ADAAF6" w:rsidP="007B1A8D">
      <w:pPr>
        <w:spacing w:line="276" w:lineRule="auto"/>
        <w:jc w:val="center"/>
        <w:rPr>
          <w:rFonts w:ascii="Arial" w:eastAsia="Arial Nova" w:hAnsi="Arial" w:cs="Arial"/>
          <w:b/>
          <w:bCs/>
          <w:sz w:val="22"/>
          <w:szCs w:val="22"/>
        </w:rPr>
      </w:pPr>
      <w:r w:rsidRPr="007B1A8D">
        <w:rPr>
          <w:rFonts w:ascii="Arial" w:eastAsia="Arial Nova" w:hAnsi="Arial" w:cs="Arial"/>
          <w:b/>
          <w:bCs/>
          <w:sz w:val="22"/>
          <w:szCs w:val="22"/>
        </w:rPr>
        <w:t xml:space="preserve">Task 1 – </w:t>
      </w:r>
      <w:r w:rsidR="00B7418E" w:rsidRPr="007B1A8D">
        <w:rPr>
          <w:rFonts w:ascii="Arial" w:eastAsia="Arial Nova" w:hAnsi="Arial" w:cs="Arial"/>
          <w:b/>
          <w:bCs/>
          <w:sz w:val="22"/>
          <w:szCs w:val="22"/>
        </w:rPr>
        <w:t>Personal Brand</w:t>
      </w:r>
    </w:p>
    <w:p w14:paraId="0BC7D9FC" w14:textId="6DF833ED" w:rsidR="021F216E" w:rsidRPr="007B1A8D" w:rsidRDefault="00BD3F1A" w:rsidP="007B1A8D">
      <w:pPr>
        <w:spacing w:line="276" w:lineRule="auto"/>
        <w:ind w:firstLine="720"/>
        <w:rPr>
          <w:rFonts w:ascii="Arial" w:eastAsia="Arial Nova" w:hAnsi="Arial" w:cs="Arial"/>
          <w:color w:val="000000" w:themeColor="text1"/>
          <w:sz w:val="22"/>
          <w:szCs w:val="22"/>
        </w:rPr>
      </w:pPr>
      <w:r w:rsidRPr="007B1A8D">
        <w:rPr>
          <w:rFonts w:ascii="Arial" w:eastAsia="Arial Nova" w:hAnsi="Arial" w:cs="Arial"/>
          <w:color w:val="000000" w:themeColor="text1"/>
          <w:sz w:val="22"/>
          <w:szCs w:val="22"/>
        </w:rPr>
        <w:t>I base my personal brand upon professionalism, empathy, and dedication to ongoing education, especially in the field of health and social care. I would like to be regarded as a caring, talented, and flexible person who can operate in various conditions under different circumstances. In forming my brand, I will work towards enhancing emotional intelligence, communication skills and leadership capability that will ensure that I can cooperate effectively with various stakeholders</w:t>
      </w:r>
      <w:r w:rsidR="0056410F" w:rsidRPr="007B1A8D">
        <w:rPr>
          <w:rFonts w:ascii="Arial" w:hAnsi="Arial" w:cs="Arial"/>
          <w:sz w:val="22"/>
          <w:szCs w:val="22"/>
        </w:rPr>
        <w:t xml:space="preserve"> </w:t>
      </w:r>
      <w:r w:rsidR="0056410F" w:rsidRPr="007B1A8D">
        <w:rPr>
          <w:rFonts w:ascii="Arial" w:eastAsia="Arial Nova" w:hAnsi="Arial" w:cs="Arial"/>
          <w:color w:val="000000" w:themeColor="text1"/>
          <w:sz w:val="22"/>
          <w:szCs w:val="22"/>
        </w:rPr>
        <w:t>(</w:t>
      </w:r>
      <w:proofErr w:type="spellStart"/>
      <w:r w:rsidR="0056410F" w:rsidRPr="007B1A8D">
        <w:rPr>
          <w:rFonts w:ascii="Arial" w:eastAsia="Arial Nova" w:hAnsi="Arial" w:cs="Arial"/>
          <w:color w:val="000000" w:themeColor="text1"/>
          <w:sz w:val="22"/>
          <w:szCs w:val="22"/>
        </w:rPr>
        <w:t>Wahdiniwaty</w:t>
      </w:r>
      <w:proofErr w:type="spellEnd"/>
      <w:r w:rsidR="0056410F" w:rsidRPr="007B1A8D">
        <w:rPr>
          <w:rFonts w:ascii="Arial" w:eastAsia="Arial Nova" w:hAnsi="Arial" w:cs="Arial"/>
          <w:color w:val="000000" w:themeColor="text1"/>
          <w:sz w:val="22"/>
          <w:szCs w:val="22"/>
        </w:rPr>
        <w:t xml:space="preserve"> et al., 2022)</w:t>
      </w:r>
      <w:r w:rsidRPr="007B1A8D">
        <w:rPr>
          <w:rFonts w:ascii="Arial" w:eastAsia="Arial Nova" w:hAnsi="Arial" w:cs="Arial"/>
          <w:color w:val="000000" w:themeColor="text1"/>
          <w:sz w:val="22"/>
          <w:szCs w:val="22"/>
        </w:rPr>
        <w:t xml:space="preserve">. Moreover, the practice of lifelong learning will also ensure that I am not out of the latest and effective practices in the industry, which is highly credible and employable. </w:t>
      </w:r>
      <w:r w:rsidR="007B1A8D" w:rsidRPr="007B1A8D">
        <w:rPr>
          <w:rFonts w:ascii="Arial" w:eastAsia="Arial Nova" w:hAnsi="Arial" w:cs="Arial"/>
          <w:color w:val="000000" w:themeColor="text1"/>
          <w:sz w:val="22"/>
          <w:szCs w:val="22"/>
        </w:rPr>
        <w:t>To</w:t>
      </w:r>
      <w:r w:rsidRPr="007B1A8D">
        <w:rPr>
          <w:rFonts w:ascii="Arial" w:eastAsia="Arial Nova" w:hAnsi="Arial" w:cs="Arial"/>
          <w:color w:val="000000" w:themeColor="text1"/>
          <w:sz w:val="22"/>
          <w:szCs w:val="22"/>
        </w:rPr>
        <w:t xml:space="preserve"> achieve my career objectives, I shall be proactive in pursuing networking in the field of health and social care where I get mentorship and professional experiences. Moreover, establishing online presence, e.g. a LinkedIn profile of my qualifications, experiences, and values will enable me to find professionals who shared similar </w:t>
      </w:r>
      <w:r w:rsidRPr="007B1A8D">
        <w:rPr>
          <w:rFonts w:ascii="Arial" w:eastAsia="Arial Nova" w:hAnsi="Arial" w:cs="Arial"/>
          <w:color w:val="000000" w:themeColor="text1"/>
          <w:sz w:val="22"/>
          <w:szCs w:val="22"/>
        </w:rPr>
        <w:lastRenderedPageBreak/>
        <w:t>preferences</w:t>
      </w:r>
      <w:r w:rsidR="001F79C9" w:rsidRPr="007B1A8D">
        <w:rPr>
          <w:rFonts w:ascii="Arial" w:hAnsi="Arial" w:cs="Arial"/>
          <w:sz w:val="22"/>
          <w:szCs w:val="22"/>
        </w:rPr>
        <w:t xml:space="preserve"> </w:t>
      </w:r>
      <w:r w:rsidR="001F79C9" w:rsidRPr="007B1A8D">
        <w:rPr>
          <w:rFonts w:ascii="Arial" w:eastAsia="Arial Nova" w:hAnsi="Arial" w:cs="Arial"/>
          <w:color w:val="000000" w:themeColor="text1"/>
          <w:sz w:val="22"/>
          <w:szCs w:val="22"/>
        </w:rPr>
        <w:t>(Gershon, 2024)</w:t>
      </w:r>
      <w:r w:rsidRPr="007B1A8D">
        <w:rPr>
          <w:rFonts w:ascii="Arial" w:eastAsia="Arial Nova" w:hAnsi="Arial" w:cs="Arial"/>
          <w:color w:val="000000" w:themeColor="text1"/>
          <w:sz w:val="22"/>
          <w:szCs w:val="22"/>
        </w:rPr>
        <w:t>. With the personal branding of my goals and objectives as aligned with my career aspirations, I shall be able to craft a recognizable identity that would be in tandem with my objective of achieving a satisfying position in the industry.</w:t>
      </w:r>
    </w:p>
    <w:p w14:paraId="78587690" w14:textId="3EB6BFB2" w:rsidR="32ADAAF6" w:rsidRPr="007B1A8D" w:rsidRDefault="00B7418E" w:rsidP="007B1A8D">
      <w:pPr>
        <w:spacing w:line="276" w:lineRule="auto"/>
        <w:jc w:val="center"/>
        <w:rPr>
          <w:rFonts w:ascii="Arial" w:eastAsia="Arial Nova" w:hAnsi="Arial" w:cs="Arial"/>
          <w:b/>
          <w:bCs/>
          <w:color w:val="000000" w:themeColor="text1"/>
          <w:sz w:val="22"/>
          <w:szCs w:val="22"/>
        </w:rPr>
      </w:pPr>
      <w:r w:rsidRPr="007B1A8D">
        <w:rPr>
          <w:rFonts w:ascii="Arial" w:eastAsia="Arial Nova" w:hAnsi="Arial" w:cs="Arial"/>
          <w:b/>
          <w:bCs/>
          <w:color w:val="000000" w:themeColor="text1"/>
          <w:sz w:val="22"/>
          <w:szCs w:val="22"/>
        </w:rPr>
        <w:t>Task 2 - Network Map and Rationale</w:t>
      </w:r>
    </w:p>
    <w:p w14:paraId="2FDFC4D6" w14:textId="520DF856" w:rsidR="021F216E" w:rsidRPr="007B1A8D" w:rsidRDefault="0021096B" w:rsidP="007B1A8D">
      <w:pPr>
        <w:spacing w:line="276" w:lineRule="auto"/>
        <w:ind w:firstLine="720"/>
        <w:rPr>
          <w:rFonts w:ascii="Arial" w:eastAsia="Arial Nova" w:hAnsi="Arial" w:cs="Arial"/>
          <w:color w:val="000000" w:themeColor="text1"/>
          <w:sz w:val="22"/>
          <w:szCs w:val="22"/>
          <w:lang w:val="en-GB"/>
        </w:rPr>
      </w:pPr>
      <w:r w:rsidRPr="007B1A8D">
        <w:rPr>
          <w:rFonts w:ascii="Arial" w:eastAsia="Arial Nova" w:hAnsi="Arial" w:cs="Arial"/>
          <w:color w:val="000000" w:themeColor="text1"/>
          <w:sz w:val="22"/>
          <w:szCs w:val="22"/>
        </w:rPr>
        <w:t xml:space="preserve">When creating my professional network, I segment my relationships into four dimensions, including career, support, social, and community. The people in my career network would be my mentors, colleagues and industry professionals and my support network would be made up of my friends and family members who offer emotional and practical support. The social network includes peers both on the personal and professional level, and my community network includes </w:t>
      </w:r>
      <w:r w:rsidR="007B1A8D" w:rsidRPr="007B1A8D">
        <w:rPr>
          <w:rFonts w:ascii="Arial" w:eastAsia="Arial Nova" w:hAnsi="Arial" w:cs="Arial"/>
          <w:color w:val="000000" w:themeColor="text1"/>
          <w:sz w:val="22"/>
          <w:szCs w:val="22"/>
        </w:rPr>
        <w:t>ties</w:t>
      </w:r>
      <w:r w:rsidRPr="007B1A8D">
        <w:rPr>
          <w:rFonts w:ascii="Arial" w:eastAsia="Arial Nova" w:hAnsi="Arial" w:cs="Arial"/>
          <w:color w:val="000000" w:themeColor="text1"/>
          <w:sz w:val="22"/>
          <w:szCs w:val="22"/>
        </w:rPr>
        <w:t xml:space="preserve"> with the local organizations and voluntary positions in the health and social care area. As a way of enhancing these networks, I will also participate in more industry-specific events, conferences and online communities with health and social care topics. Such networks will offer me chances to collaborate and learn and develop professionally. Moreover, it is possible to take advantage of websites such as LinkedIn and go to networking events to expand my network and create new business connections. I understand the relevance of having a balanced network as every aspect is vital in the way of developing personal and professional growth. Through constant maintenance of such relationships, I will be able to have a strong support system as I pursue my career in the health and social care sector.</w:t>
      </w:r>
    </w:p>
    <w:p w14:paraId="0FE39BA5" w14:textId="4DC06AA5" w:rsidR="021F216E" w:rsidRPr="007B1A8D" w:rsidRDefault="00CB6A49" w:rsidP="007B1A8D">
      <w:pPr>
        <w:spacing w:line="276" w:lineRule="auto"/>
        <w:rPr>
          <w:rFonts w:ascii="Arial" w:eastAsia="Arial Nova" w:hAnsi="Arial" w:cs="Arial"/>
          <w:i/>
          <w:iCs/>
          <w:color w:val="000000" w:themeColor="text1"/>
          <w:sz w:val="22"/>
          <w:szCs w:val="22"/>
        </w:rPr>
      </w:pPr>
      <w:r w:rsidRPr="007B1A8D">
        <w:rPr>
          <w:rFonts w:ascii="Arial" w:hAnsi="Arial" w:cs="Arial"/>
          <w:noProof/>
          <w:sz w:val="22"/>
          <w:szCs w:val="22"/>
        </w:rPr>
        <w:drawing>
          <wp:inline distT="0" distB="0" distL="0" distR="0" wp14:anchorId="1F983820" wp14:editId="0EEE6F79">
            <wp:extent cx="5943600" cy="32607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260725"/>
                    </a:xfrm>
                    <a:prstGeom prst="rect">
                      <a:avLst/>
                    </a:prstGeom>
                    <a:noFill/>
                    <a:ln>
                      <a:noFill/>
                    </a:ln>
                  </pic:spPr>
                </pic:pic>
              </a:graphicData>
            </a:graphic>
          </wp:inline>
        </w:drawing>
      </w:r>
    </w:p>
    <w:p w14:paraId="3D8E9ECA" w14:textId="511034D3" w:rsidR="32ADAAF6" w:rsidRPr="007B1A8D" w:rsidRDefault="00B7418E" w:rsidP="007B1A8D">
      <w:pPr>
        <w:spacing w:line="276" w:lineRule="auto"/>
        <w:jc w:val="center"/>
        <w:rPr>
          <w:rFonts w:ascii="Arial" w:eastAsia="Arial Nova" w:hAnsi="Arial" w:cs="Arial"/>
          <w:b/>
          <w:bCs/>
          <w:color w:val="000000" w:themeColor="text1"/>
          <w:sz w:val="22"/>
          <w:szCs w:val="22"/>
        </w:rPr>
      </w:pPr>
      <w:r w:rsidRPr="007B1A8D">
        <w:rPr>
          <w:rFonts w:ascii="Arial" w:eastAsia="Arial Nova" w:hAnsi="Arial" w:cs="Arial"/>
          <w:b/>
          <w:bCs/>
          <w:color w:val="000000" w:themeColor="text1"/>
          <w:sz w:val="22"/>
          <w:szCs w:val="22"/>
        </w:rPr>
        <w:t>Task 3- Blog</w:t>
      </w:r>
    </w:p>
    <w:p w14:paraId="6C4E4A68" w14:textId="77777777" w:rsidR="00D50EB4" w:rsidRPr="007B1A8D" w:rsidRDefault="00D50EB4" w:rsidP="007B1A8D">
      <w:pPr>
        <w:spacing w:line="276" w:lineRule="auto"/>
        <w:rPr>
          <w:rFonts w:ascii="Arial" w:eastAsia="Arial Nova" w:hAnsi="Arial" w:cs="Arial"/>
          <w:i/>
          <w:iCs/>
          <w:color w:val="000000" w:themeColor="text1"/>
          <w:sz w:val="22"/>
          <w:szCs w:val="22"/>
        </w:rPr>
      </w:pPr>
      <w:r w:rsidRPr="007B1A8D">
        <w:rPr>
          <w:rFonts w:ascii="Arial" w:eastAsia="Arial Nova" w:hAnsi="Arial" w:cs="Arial"/>
          <w:b/>
          <w:bCs/>
          <w:i/>
          <w:iCs/>
          <w:color w:val="000000" w:themeColor="text1"/>
          <w:sz w:val="22"/>
          <w:szCs w:val="22"/>
        </w:rPr>
        <w:t>The Impact of Digital Health Technologies on Patient Care in the UK</w:t>
      </w:r>
    </w:p>
    <w:p w14:paraId="796C1FD6" w14:textId="030F200E" w:rsidR="00895065" w:rsidRPr="007B1A8D" w:rsidRDefault="00D240FF" w:rsidP="007B1A8D">
      <w:pPr>
        <w:spacing w:line="276" w:lineRule="auto"/>
        <w:ind w:firstLine="720"/>
        <w:rPr>
          <w:rFonts w:ascii="Arial" w:eastAsia="Arial Nova" w:hAnsi="Arial" w:cs="Arial"/>
          <w:color w:val="000000" w:themeColor="text1"/>
          <w:sz w:val="22"/>
          <w:szCs w:val="22"/>
        </w:rPr>
      </w:pPr>
      <w:r w:rsidRPr="007B1A8D">
        <w:rPr>
          <w:rFonts w:ascii="Arial" w:eastAsia="Arial Nova" w:hAnsi="Arial" w:cs="Arial"/>
          <w:color w:val="000000" w:themeColor="text1"/>
          <w:sz w:val="22"/>
          <w:szCs w:val="22"/>
        </w:rPr>
        <w:t xml:space="preserve">The digital health technologies have transformed the process of delivering healthcare services in the UK by enhancing patient outcomes and expanding access. The increased need </w:t>
      </w:r>
      <w:r w:rsidR="007B1A8D" w:rsidRPr="007B1A8D">
        <w:rPr>
          <w:rFonts w:ascii="Arial" w:eastAsia="Arial Nova" w:hAnsi="Arial" w:cs="Arial"/>
          <w:color w:val="000000" w:themeColor="text1"/>
          <w:sz w:val="22"/>
          <w:szCs w:val="22"/>
        </w:rPr>
        <w:t>for</w:t>
      </w:r>
      <w:r w:rsidRPr="007B1A8D">
        <w:rPr>
          <w:rFonts w:ascii="Arial" w:eastAsia="Arial Nova" w:hAnsi="Arial" w:cs="Arial"/>
          <w:color w:val="000000" w:themeColor="text1"/>
          <w:sz w:val="22"/>
          <w:szCs w:val="22"/>
        </w:rPr>
        <w:t xml:space="preserve"> healthcare services has seen </w:t>
      </w:r>
      <w:proofErr w:type="gramStart"/>
      <w:r w:rsidRPr="007B1A8D">
        <w:rPr>
          <w:rFonts w:ascii="Arial" w:eastAsia="Arial Nova" w:hAnsi="Arial" w:cs="Arial"/>
          <w:color w:val="000000" w:themeColor="text1"/>
          <w:sz w:val="22"/>
          <w:szCs w:val="22"/>
        </w:rPr>
        <w:t>the digital</w:t>
      </w:r>
      <w:proofErr w:type="gramEnd"/>
      <w:r w:rsidRPr="007B1A8D">
        <w:rPr>
          <w:rFonts w:ascii="Arial" w:eastAsia="Arial Nova" w:hAnsi="Arial" w:cs="Arial"/>
          <w:color w:val="000000" w:themeColor="text1"/>
          <w:sz w:val="22"/>
          <w:szCs w:val="22"/>
        </w:rPr>
        <w:t xml:space="preserve"> means like telemedicine, electronic health records </w:t>
      </w:r>
      <w:r w:rsidRPr="007B1A8D">
        <w:rPr>
          <w:rFonts w:ascii="Arial" w:eastAsia="Arial Nova" w:hAnsi="Arial" w:cs="Arial"/>
          <w:color w:val="000000" w:themeColor="text1"/>
          <w:sz w:val="22"/>
          <w:szCs w:val="22"/>
        </w:rPr>
        <w:lastRenderedPageBreak/>
        <w:t>(EHR), and mobile health applications being used to facilitate healthcare professionals as well as patients. These technologies make the administrative work more systematic and provide a greater communication channel among patients and healthcare providers, particularly in far-off locations. An example of telemedicine is a video call between patients and doctors and specialists, where many patients can now consult their doctors and experts, particularly in the case of the COVID-19 pandemic. It has minimized waiting time, enhanced access to specialist services as well as enabling patients to access care without necessarily visiting a clinic in person</w:t>
      </w:r>
      <w:r w:rsidR="00DE25E6" w:rsidRPr="007B1A8D">
        <w:rPr>
          <w:rFonts w:ascii="Arial" w:hAnsi="Arial" w:cs="Arial"/>
          <w:sz w:val="22"/>
          <w:szCs w:val="22"/>
        </w:rPr>
        <w:t xml:space="preserve"> </w:t>
      </w:r>
      <w:r w:rsidR="00DE25E6" w:rsidRPr="007B1A8D">
        <w:rPr>
          <w:rFonts w:ascii="Arial" w:eastAsia="Arial Nova" w:hAnsi="Arial" w:cs="Arial"/>
          <w:color w:val="000000" w:themeColor="text1"/>
          <w:sz w:val="22"/>
          <w:szCs w:val="22"/>
        </w:rPr>
        <w:t>(Borges do Nascimento et al., 2023)</w:t>
      </w:r>
      <w:r w:rsidRPr="007B1A8D">
        <w:rPr>
          <w:rFonts w:ascii="Arial" w:eastAsia="Arial Nova" w:hAnsi="Arial" w:cs="Arial"/>
          <w:color w:val="000000" w:themeColor="text1"/>
          <w:sz w:val="22"/>
          <w:szCs w:val="22"/>
        </w:rPr>
        <w:t xml:space="preserve">. </w:t>
      </w:r>
    </w:p>
    <w:p w14:paraId="7DDC2812" w14:textId="39848F86" w:rsidR="00D50EB4" w:rsidRPr="007B1A8D" w:rsidRDefault="00D240FF" w:rsidP="007B1A8D">
      <w:pPr>
        <w:spacing w:line="276" w:lineRule="auto"/>
        <w:ind w:firstLine="720"/>
        <w:rPr>
          <w:rFonts w:ascii="Arial" w:eastAsia="Arial Nova" w:hAnsi="Arial" w:cs="Arial"/>
          <w:color w:val="000000" w:themeColor="text1"/>
          <w:sz w:val="22"/>
          <w:szCs w:val="22"/>
        </w:rPr>
      </w:pPr>
      <w:r w:rsidRPr="007B1A8D">
        <w:rPr>
          <w:rFonts w:ascii="Arial" w:eastAsia="Arial Nova" w:hAnsi="Arial" w:cs="Arial"/>
          <w:color w:val="000000" w:themeColor="text1"/>
          <w:sz w:val="22"/>
          <w:szCs w:val="22"/>
        </w:rPr>
        <w:t xml:space="preserve">On the same note, EHR systems have led to ease among </w:t>
      </w:r>
      <w:r w:rsidR="007B1A8D" w:rsidRPr="007B1A8D">
        <w:rPr>
          <w:rFonts w:ascii="Arial" w:eastAsia="Arial Nova" w:hAnsi="Arial" w:cs="Arial"/>
          <w:color w:val="000000" w:themeColor="text1"/>
          <w:sz w:val="22"/>
          <w:szCs w:val="22"/>
        </w:rPr>
        <w:t>healthcare</w:t>
      </w:r>
      <w:r w:rsidRPr="007B1A8D">
        <w:rPr>
          <w:rFonts w:ascii="Arial" w:eastAsia="Arial Nova" w:hAnsi="Arial" w:cs="Arial"/>
          <w:color w:val="000000" w:themeColor="text1"/>
          <w:sz w:val="22"/>
          <w:szCs w:val="22"/>
        </w:rPr>
        <w:t xml:space="preserve"> professionals in terms of sharing information about patients, thereby inhibiting errors and enhancing a more organized approach to patient care. Moreover, mobile health apps have also enabled a patient to be more proactive about their health because it gives them individualized information about nutrition, health, and exercise. There are also additional features of these apps, such as medication complying and appointment reminders that remind patients of playing an important role in their health process. As promising as these digital tools have been </w:t>
      </w:r>
      <w:r w:rsidR="007B1A8D" w:rsidRPr="007B1A8D">
        <w:rPr>
          <w:rFonts w:ascii="Arial" w:eastAsia="Arial Nova" w:hAnsi="Arial" w:cs="Arial"/>
          <w:color w:val="000000" w:themeColor="text1"/>
          <w:sz w:val="22"/>
          <w:szCs w:val="22"/>
        </w:rPr>
        <w:t>around</w:t>
      </w:r>
      <w:r w:rsidRPr="007B1A8D">
        <w:rPr>
          <w:rFonts w:ascii="Arial" w:eastAsia="Arial Nova" w:hAnsi="Arial" w:cs="Arial"/>
          <w:color w:val="000000" w:themeColor="text1"/>
          <w:sz w:val="22"/>
          <w:szCs w:val="22"/>
        </w:rPr>
        <w:t xml:space="preserve"> improving patient care, issues like privacy of data, digital literacy, and access disparity to technology still exist</w:t>
      </w:r>
      <w:r w:rsidR="00DA1A82" w:rsidRPr="007B1A8D">
        <w:rPr>
          <w:rFonts w:ascii="Arial" w:hAnsi="Arial" w:cs="Arial"/>
          <w:sz w:val="22"/>
          <w:szCs w:val="22"/>
        </w:rPr>
        <w:t xml:space="preserve"> </w:t>
      </w:r>
      <w:r w:rsidR="00DA1A82" w:rsidRPr="007B1A8D">
        <w:rPr>
          <w:rFonts w:ascii="Arial" w:eastAsia="Arial Nova" w:hAnsi="Arial" w:cs="Arial"/>
          <w:color w:val="000000" w:themeColor="text1"/>
          <w:sz w:val="22"/>
          <w:szCs w:val="22"/>
        </w:rPr>
        <w:t>(Yao et al., 2022)</w:t>
      </w:r>
      <w:r w:rsidRPr="007B1A8D">
        <w:rPr>
          <w:rFonts w:ascii="Arial" w:eastAsia="Arial Nova" w:hAnsi="Arial" w:cs="Arial"/>
          <w:color w:val="000000" w:themeColor="text1"/>
          <w:sz w:val="22"/>
          <w:szCs w:val="22"/>
        </w:rPr>
        <w:t>. As such, to make sure that digital health technologies serve the good of all patients, irrespective of their background and location, it is essential that healthcare providers address these barriers.</w:t>
      </w:r>
    </w:p>
    <w:p w14:paraId="7E7EEBF1" w14:textId="77F8C2CD" w:rsidR="79E626CA" w:rsidRPr="007B1A8D" w:rsidRDefault="79E626CA" w:rsidP="007B1A8D">
      <w:pPr>
        <w:spacing w:line="276" w:lineRule="auto"/>
        <w:jc w:val="center"/>
        <w:rPr>
          <w:rFonts w:ascii="Arial" w:eastAsia="Arial Nova" w:hAnsi="Arial" w:cs="Arial"/>
          <w:b/>
          <w:bCs/>
          <w:color w:val="000000" w:themeColor="text1"/>
          <w:sz w:val="22"/>
          <w:szCs w:val="22"/>
        </w:rPr>
      </w:pPr>
      <w:r w:rsidRPr="007B1A8D">
        <w:rPr>
          <w:rFonts w:ascii="Arial" w:eastAsia="Arial Nova" w:hAnsi="Arial" w:cs="Arial"/>
          <w:b/>
          <w:bCs/>
          <w:color w:val="000000" w:themeColor="text1"/>
          <w:sz w:val="22"/>
          <w:szCs w:val="22"/>
        </w:rPr>
        <w:t>Task</w:t>
      </w:r>
      <w:r w:rsidR="00B7418E" w:rsidRPr="007B1A8D">
        <w:rPr>
          <w:rFonts w:ascii="Arial" w:eastAsia="Arial Nova" w:hAnsi="Arial" w:cs="Arial"/>
          <w:b/>
          <w:bCs/>
          <w:color w:val="000000" w:themeColor="text1"/>
          <w:sz w:val="22"/>
          <w:szCs w:val="22"/>
        </w:rPr>
        <w:t xml:space="preserve"> 4- NHS Equality, Diversity and Inclusion Quiz</w:t>
      </w:r>
      <w:r w:rsidR="003D2038" w:rsidRPr="007B1A8D">
        <w:rPr>
          <w:rFonts w:ascii="Arial" w:eastAsia="Arial Nova" w:hAnsi="Arial" w:cs="Arial"/>
          <w:b/>
          <w:bCs/>
          <w:color w:val="000000" w:themeColor="text1"/>
          <w:sz w:val="22"/>
          <w:szCs w:val="22"/>
        </w:rPr>
        <w:t xml:space="preserve"> </w:t>
      </w:r>
    </w:p>
    <w:p w14:paraId="7B1FB0F8" w14:textId="2A70AE82" w:rsidR="0074551A" w:rsidRPr="007B1A8D" w:rsidRDefault="0074551A" w:rsidP="007B1A8D">
      <w:pPr>
        <w:pStyle w:val="ListParagraph"/>
        <w:numPr>
          <w:ilvl w:val="0"/>
          <w:numId w:val="3"/>
        </w:numPr>
        <w:spacing w:before="100" w:beforeAutospacing="1" w:after="100" w:afterAutospacing="1" w:line="276" w:lineRule="auto"/>
        <w:rPr>
          <w:rFonts w:ascii="Arial" w:eastAsia="Times New Roman" w:hAnsi="Arial" w:cs="Arial"/>
          <w:sz w:val="22"/>
          <w:szCs w:val="22"/>
        </w:rPr>
      </w:pPr>
      <w:r w:rsidRPr="007B1A8D">
        <w:rPr>
          <w:rFonts w:ascii="Arial" w:eastAsia="Times New Roman" w:hAnsi="Arial" w:cs="Arial"/>
          <w:b/>
          <w:bCs/>
          <w:sz w:val="22"/>
          <w:szCs w:val="22"/>
        </w:rPr>
        <w:t>What is the primary goal of the NHS Equality, Diversity, and Inclusion Improvement Plan?</w:t>
      </w:r>
      <w:r w:rsidRPr="007B1A8D">
        <w:rPr>
          <w:rFonts w:ascii="Arial" w:eastAsia="Times New Roman" w:hAnsi="Arial" w:cs="Arial"/>
          <w:sz w:val="22"/>
          <w:szCs w:val="22"/>
        </w:rPr>
        <w:br/>
      </w:r>
      <w:r w:rsidR="00CB6A49" w:rsidRPr="007B1A8D">
        <w:rPr>
          <w:rFonts w:ascii="Arial" w:eastAsia="Times New Roman" w:hAnsi="Arial" w:cs="Arial"/>
          <w:sz w:val="22"/>
          <w:szCs w:val="22"/>
        </w:rPr>
        <w:t>The main aspect of the NHS EDI Improvement Plan is the establishment of more inclusive and diverse workforce that would mirror the communities to which the NHS serves. It seeks to deal with inequality, discrimination, and obstacles to the progress of underrepresented groups in the workforce</w:t>
      </w:r>
      <w:r w:rsidR="00C85BA9" w:rsidRPr="007B1A8D">
        <w:rPr>
          <w:rFonts w:ascii="Arial" w:hAnsi="Arial" w:cs="Arial"/>
          <w:sz w:val="22"/>
          <w:szCs w:val="22"/>
        </w:rPr>
        <w:t xml:space="preserve"> </w:t>
      </w:r>
      <w:r w:rsidR="00C85BA9" w:rsidRPr="007B1A8D">
        <w:rPr>
          <w:rFonts w:ascii="Arial" w:eastAsia="Times New Roman" w:hAnsi="Arial" w:cs="Arial"/>
          <w:sz w:val="22"/>
          <w:szCs w:val="22"/>
        </w:rPr>
        <w:t>(Shrotri et al., 2022)</w:t>
      </w:r>
      <w:r w:rsidR="00CB6A49" w:rsidRPr="007B1A8D">
        <w:rPr>
          <w:rFonts w:ascii="Arial" w:eastAsia="Times New Roman" w:hAnsi="Arial" w:cs="Arial"/>
          <w:sz w:val="22"/>
          <w:szCs w:val="22"/>
        </w:rPr>
        <w:t>.</w:t>
      </w:r>
    </w:p>
    <w:p w14:paraId="17762088" w14:textId="77777777" w:rsidR="0074551A" w:rsidRPr="007B1A8D" w:rsidRDefault="0074551A" w:rsidP="007B1A8D">
      <w:pPr>
        <w:spacing w:before="100" w:beforeAutospacing="1" w:after="100" w:afterAutospacing="1" w:line="276" w:lineRule="auto"/>
        <w:rPr>
          <w:rFonts w:ascii="Arial" w:eastAsia="Times New Roman" w:hAnsi="Arial" w:cs="Arial"/>
          <w:sz w:val="22"/>
          <w:szCs w:val="22"/>
        </w:rPr>
      </w:pPr>
    </w:p>
    <w:p w14:paraId="29CAC9B7" w14:textId="011A443C" w:rsidR="0074551A" w:rsidRPr="007B1A8D" w:rsidRDefault="0074551A" w:rsidP="007B1A8D">
      <w:pPr>
        <w:pStyle w:val="ListParagraph"/>
        <w:numPr>
          <w:ilvl w:val="0"/>
          <w:numId w:val="3"/>
        </w:numPr>
        <w:spacing w:before="100" w:beforeAutospacing="1" w:after="100" w:afterAutospacing="1" w:line="276" w:lineRule="auto"/>
        <w:rPr>
          <w:rFonts w:ascii="Arial" w:eastAsia="Times New Roman" w:hAnsi="Arial" w:cs="Arial"/>
          <w:sz w:val="22"/>
          <w:szCs w:val="22"/>
        </w:rPr>
      </w:pPr>
      <w:r w:rsidRPr="007B1A8D">
        <w:rPr>
          <w:rFonts w:ascii="Arial" w:eastAsia="Times New Roman" w:hAnsi="Arial" w:cs="Arial"/>
          <w:b/>
          <w:bCs/>
          <w:sz w:val="22"/>
          <w:szCs w:val="22"/>
        </w:rPr>
        <w:t>How does the NHS EDI Improvement Plan propose to tackle the gender pay gap?</w:t>
      </w:r>
      <w:r w:rsidRPr="007B1A8D">
        <w:rPr>
          <w:rFonts w:ascii="Arial" w:eastAsia="Times New Roman" w:hAnsi="Arial" w:cs="Arial"/>
          <w:sz w:val="22"/>
          <w:szCs w:val="22"/>
        </w:rPr>
        <w:br/>
      </w:r>
      <w:r w:rsidR="00B04FAA" w:rsidRPr="007B1A8D">
        <w:rPr>
          <w:rFonts w:ascii="Arial" w:eastAsia="Times New Roman" w:hAnsi="Arial" w:cs="Arial"/>
          <w:sz w:val="22"/>
          <w:szCs w:val="22"/>
        </w:rPr>
        <w:t>NHS EDI Improvement Plan attempts to address gender pay gap by making provisions that guarantee equality between payments and workloads and promote more women in top leadership systems.</w:t>
      </w:r>
    </w:p>
    <w:p w14:paraId="6C9C69EC" w14:textId="77777777" w:rsidR="0074551A" w:rsidRPr="007B1A8D" w:rsidRDefault="0074551A" w:rsidP="007B1A8D">
      <w:pPr>
        <w:spacing w:before="100" w:beforeAutospacing="1" w:after="100" w:afterAutospacing="1" w:line="276" w:lineRule="auto"/>
        <w:rPr>
          <w:rFonts w:ascii="Arial" w:eastAsia="Times New Roman" w:hAnsi="Arial" w:cs="Arial"/>
          <w:sz w:val="22"/>
          <w:szCs w:val="22"/>
        </w:rPr>
      </w:pPr>
    </w:p>
    <w:p w14:paraId="5D89C9F6" w14:textId="1893A2F0" w:rsidR="0074551A" w:rsidRPr="007B1A8D" w:rsidRDefault="0074551A" w:rsidP="007B1A8D">
      <w:pPr>
        <w:pStyle w:val="ListParagraph"/>
        <w:numPr>
          <w:ilvl w:val="0"/>
          <w:numId w:val="3"/>
        </w:numPr>
        <w:spacing w:before="100" w:beforeAutospacing="1" w:after="100" w:afterAutospacing="1" w:line="276" w:lineRule="auto"/>
        <w:rPr>
          <w:rFonts w:ascii="Arial" w:eastAsia="Times New Roman" w:hAnsi="Arial" w:cs="Arial"/>
          <w:sz w:val="22"/>
          <w:szCs w:val="22"/>
        </w:rPr>
      </w:pPr>
      <w:r w:rsidRPr="007B1A8D">
        <w:rPr>
          <w:rFonts w:ascii="Arial" w:eastAsia="Times New Roman" w:hAnsi="Arial" w:cs="Arial"/>
          <w:b/>
          <w:bCs/>
          <w:sz w:val="22"/>
          <w:szCs w:val="22"/>
        </w:rPr>
        <w:t>What is meant by the term ‘intersectionality’ as used in the NHS EDI Improvement Plan?</w:t>
      </w:r>
      <w:r w:rsidRPr="007B1A8D">
        <w:rPr>
          <w:rFonts w:ascii="Arial" w:eastAsia="Times New Roman" w:hAnsi="Arial" w:cs="Arial"/>
          <w:sz w:val="22"/>
          <w:szCs w:val="22"/>
        </w:rPr>
        <w:br/>
      </w:r>
      <w:r w:rsidR="008A1C76" w:rsidRPr="007B1A8D">
        <w:rPr>
          <w:rFonts w:ascii="Arial" w:eastAsia="Times New Roman" w:hAnsi="Arial" w:cs="Arial"/>
          <w:sz w:val="22"/>
          <w:szCs w:val="22"/>
        </w:rPr>
        <w:t xml:space="preserve">Intersectionality can be defined as the </w:t>
      </w:r>
      <w:proofErr w:type="spellStart"/>
      <w:r w:rsidR="008A1C76" w:rsidRPr="007B1A8D">
        <w:rPr>
          <w:rFonts w:ascii="Arial" w:eastAsia="Times New Roman" w:hAnsi="Arial" w:cs="Arial"/>
          <w:sz w:val="22"/>
          <w:szCs w:val="22"/>
        </w:rPr>
        <w:t>interlinkedness</w:t>
      </w:r>
      <w:proofErr w:type="spellEnd"/>
      <w:r w:rsidR="008A1C76" w:rsidRPr="007B1A8D">
        <w:rPr>
          <w:rFonts w:ascii="Arial" w:eastAsia="Times New Roman" w:hAnsi="Arial" w:cs="Arial"/>
          <w:sz w:val="22"/>
          <w:szCs w:val="22"/>
        </w:rPr>
        <w:t xml:space="preserve"> of the social categories that encompass race, gender, and socioeconomic status and generate overlapping and mutually reinforcing systems of discrimination or disadvantage.</w:t>
      </w:r>
    </w:p>
    <w:p w14:paraId="0A15D10A" w14:textId="77777777" w:rsidR="0074551A" w:rsidRPr="007B1A8D" w:rsidRDefault="0074551A" w:rsidP="007B1A8D">
      <w:pPr>
        <w:spacing w:before="100" w:beforeAutospacing="1" w:after="100" w:afterAutospacing="1" w:line="276" w:lineRule="auto"/>
        <w:ind w:left="1440"/>
        <w:rPr>
          <w:rFonts w:ascii="Arial" w:eastAsia="Times New Roman" w:hAnsi="Arial" w:cs="Arial"/>
          <w:sz w:val="22"/>
          <w:szCs w:val="22"/>
        </w:rPr>
      </w:pPr>
    </w:p>
    <w:p w14:paraId="02012AFA" w14:textId="284C91A3" w:rsidR="0074551A" w:rsidRPr="007B1A8D" w:rsidRDefault="0074551A" w:rsidP="007B1A8D">
      <w:pPr>
        <w:pStyle w:val="ListParagraph"/>
        <w:numPr>
          <w:ilvl w:val="0"/>
          <w:numId w:val="3"/>
        </w:numPr>
        <w:spacing w:before="100" w:beforeAutospacing="1" w:after="100" w:afterAutospacing="1" w:line="276" w:lineRule="auto"/>
        <w:rPr>
          <w:rFonts w:ascii="Arial" w:eastAsia="Times New Roman" w:hAnsi="Arial" w:cs="Arial"/>
          <w:sz w:val="22"/>
          <w:szCs w:val="22"/>
        </w:rPr>
      </w:pPr>
      <w:r w:rsidRPr="007B1A8D">
        <w:rPr>
          <w:rFonts w:ascii="Arial" w:eastAsia="Times New Roman" w:hAnsi="Arial" w:cs="Arial"/>
          <w:b/>
          <w:bCs/>
          <w:sz w:val="22"/>
          <w:szCs w:val="22"/>
        </w:rPr>
        <w:t>Why is it important for the NHS to create a psychologically safe work environment?</w:t>
      </w:r>
      <w:r w:rsidRPr="007B1A8D">
        <w:rPr>
          <w:rFonts w:ascii="Arial" w:eastAsia="Times New Roman" w:hAnsi="Arial" w:cs="Arial"/>
          <w:sz w:val="22"/>
          <w:szCs w:val="22"/>
        </w:rPr>
        <w:br/>
      </w:r>
      <w:r w:rsidR="00D70B9E" w:rsidRPr="007B1A8D">
        <w:rPr>
          <w:rFonts w:ascii="Arial" w:eastAsia="Times New Roman" w:hAnsi="Arial" w:cs="Arial"/>
          <w:sz w:val="22"/>
          <w:szCs w:val="22"/>
        </w:rPr>
        <w:t>To foster employees who feel free to express their worries and ideas without any form of disapproval or punishment, a psychologically safe workplace is necessary, which would lead to job satisfaction and increased productivity.</w:t>
      </w:r>
    </w:p>
    <w:p w14:paraId="01DA7118" w14:textId="77777777" w:rsidR="0074551A" w:rsidRPr="007B1A8D" w:rsidRDefault="0074551A" w:rsidP="007B1A8D">
      <w:pPr>
        <w:pStyle w:val="ListParagraph"/>
        <w:spacing w:before="100" w:beforeAutospacing="1" w:after="100" w:afterAutospacing="1" w:line="276" w:lineRule="auto"/>
        <w:rPr>
          <w:rFonts w:ascii="Arial" w:eastAsia="Times New Roman" w:hAnsi="Arial" w:cs="Arial"/>
          <w:sz w:val="22"/>
          <w:szCs w:val="22"/>
        </w:rPr>
      </w:pPr>
    </w:p>
    <w:p w14:paraId="6696408B" w14:textId="77777777" w:rsidR="0074551A" w:rsidRPr="007B1A8D" w:rsidRDefault="0074551A" w:rsidP="007B1A8D">
      <w:pPr>
        <w:spacing w:before="100" w:beforeAutospacing="1" w:after="100" w:afterAutospacing="1" w:line="276" w:lineRule="auto"/>
        <w:rPr>
          <w:rFonts w:ascii="Arial" w:eastAsia="Times New Roman" w:hAnsi="Arial" w:cs="Arial"/>
          <w:sz w:val="22"/>
          <w:szCs w:val="22"/>
        </w:rPr>
      </w:pPr>
    </w:p>
    <w:p w14:paraId="2D37105B" w14:textId="1CD22BB1" w:rsidR="0074551A" w:rsidRPr="007B1A8D" w:rsidRDefault="0074551A" w:rsidP="007B1A8D">
      <w:pPr>
        <w:pStyle w:val="ListParagraph"/>
        <w:numPr>
          <w:ilvl w:val="0"/>
          <w:numId w:val="3"/>
        </w:numPr>
        <w:spacing w:before="100" w:beforeAutospacing="1" w:after="100" w:afterAutospacing="1" w:line="276" w:lineRule="auto"/>
        <w:rPr>
          <w:rFonts w:ascii="Arial" w:eastAsia="Times New Roman" w:hAnsi="Arial" w:cs="Arial"/>
          <w:sz w:val="22"/>
          <w:szCs w:val="22"/>
        </w:rPr>
      </w:pPr>
      <w:r w:rsidRPr="007B1A8D">
        <w:rPr>
          <w:rFonts w:ascii="Arial" w:eastAsia="Times New Roman" w:hAnsi="Arial" w:cs="Arial"/>
          <w:b/>
          <w:bCs/>
          <w:sz w:val="22"/>
          <w:szCs w:val="22"/>
        </w:rPr>
        <w:t>How does the NHS EDI Improvement Plan suggest improving the experience of internationally recruited staff?</w:t>
      </w:r>
      <w:r w:rsidRPr="007B1A8D">
        <w:rPr>
          <w:rFonts w:ascii="Arial" w:eastAsia="Times New Roman" w:hAnsi="Arial" w:cs="Arial"/>
          <w:sz w:val="22"/>
          <w:szCs w:val="22"/>
        </w:rPr>
        <w:br/>
      </w:r>
      <w:r w:rsidR="002A6C5F" w:rsidRPr="007B1A8D">
        <w:rPr>
          <w:rFonts w:ascii="Arial" w:eastAsia="Times New Roman" w:hAnsi="Arial" w:cs="Arial"/>
          <w:sz w:val="22"/>
          <w:szCs w:val="22"/>
        </w:rPr>
        <w:t>The plan suggests that the experience of internationally recruited staff can be enhanced through the means of superior support systems and the mentorship programs and a culture that will be inclusive and appreciative of diversity.</w:t>
      </w:r>
    </w:p>
    <w:p w14:paraId="347B3033" w14:textId="77777777" w:rsidR="0074551A" w:rsidRPr="007B1A8D" w:rsidRDefault="0074551A" w:rsidP="007B1A8D">
      <w:pPr>
        <w:pStyle w:val="ListParagraph"/>
        <w:spacing w:before="100" w:beforeAutospacing="1" w:after="100" w:afterAutospacing="1" w:line="276" w:lineRule="auto"/>
        <w:rPr>
          <w:rFonts w:ascii="Arial" w:eastAsia="Times New Roman" w:hAnsi="Arial" w:cs="Arial"/>
          <w:sz w:val="22"/>
          <w:szCs w:val="22"/>
        </w:rPr>
      </w:pPr>
    </w:p>
    <w:p w14:paraId="74AB4F55" w14:textId="77777777" w:rsidR="0074551A" w:rsidRPr="007B1A8D" w:rsidRDefault="0074551A" w:rsidP="007B1A8D">
      <w:pPr>
        <w:spacing w:before="100" w:beforeAutospacing="1" w:after="100" w:afterAutospacing="1" w:line="276" w:lineRule="auto"/>
        <w:rPr>
          <w:rFonts w:ascii="Arial" w:eastAsia="Times New Roman" w:hAnsi="Arial" w:cs="Arial"/>
          <w:sz w:val="22"/>
          <w:szCs w:val="22"/>
        </w:rPr>
      </w:pPr>
    </w:p>
    <w:p w14:paraId="4A1229F6" w14:textId="43993DAC" w:rsidR="0074551A" w:rsidRPr="007B1A8D" w:rsidRDefault="0074551A" w:rsidP="007B1A8D">
      <w:pPr>
        <w:pStyle w:val="ListParagraph"/>
        <w:numPr>
          <w:ilvl w:val="0"/>
          <w:numId w:val="3"/>
        </w:numPr>
        <w:spacing w:before="100" w:beforeAutospacing="1" w:after="100" w:afterAutospacing="1" w:line="276" w:lineRule="auto"/>
        <w:rPr>
          <w:rFonts w:ascii="Arial" w:eastAsia="Times New Roman" w:hAnsi="Arial" w:cs="Arial"/>
          <w:sz w:val="22"/>
          <w:szCs w:val="22"/>
        </w:rPr>
      </w:pPr>
      <w:r w:rsidRPr="007B1A8D">
        <w:rPr>
          <w:rFonts w:ascii="Arial" w:eastAsia="Times New Roman" w:hAnsi="Arial" w:cs="Arial"/>
          <w:b/>
          <w:bCs/>
          <w:sz w:val="22"/>
          <w:szCs w:val="22"/>
        </w:rPr>
        <w:t>What role does leadership play in advancing EDI objectives according to the NHS Improvement Plan?</w:t>
      </w:r>
      <w:r w:rsidRPr="007B1A8D">
        <w:rPr>
          <w:rFonts w:ascii="Arial" w:eastAsia="Times New Roman" w:hAnsi="Arial" w:cs="Arial"/>
          <w:sz w:val="22"/>
          <w:szCs w:val="22"/>
        </w:rPr>
        <w:br/>
      </w:r>
      <w:r w:rsidR="002920C8" w:rsidRPr="007B1A8D">
        <w:rPr>
          <w:rFonts w:ascii="Arial" w:eastAsia="Times New Roman" w:hAnsi="Arial" w:cs="Arial"/>
          <w:sz w:val="22"/>
          <w:szCs w:val="22"/>
        </w:rPr>
        <w:t>Leadership is essential in supporting EDI goals by spearheading them, giving them inclusive practices and accountability in the execution of EDI initiatives.</w:t>
      </w:r>
    </w:p>
    <w:p w14:paraId="35E0A87F" w14:textId="77777777" w:rsidR="0074551A" w:rsidRPr="007B1A8D" w:rsidRDefault="0074551A" w:rsidP="007B1A8D">
      <w:pPr>
        <w:pStyle w:val="ListParagraph"/>
        <w:spacing w:before="100" w:beforeAutospacing="1" w:after="100" w:afterAutospacing="1" w:line="276" w:lineRule="auto"/>
        <w:rPr>
          <w:rFonts w:ascii="Arial" w:eastAsia="Times New Roman" w:hAnsi="Arial" w:cs="Arial"/>
          <w:sz w:val="22"/>
          <w:szCs w:val="22"/>
        </w:rPr>
      </w:pPr>
    </w:p>
    <w:p w14:paraId="06ACD9B8" w14:textId="77777777" w:rsidR="0074551A" w:rsidRPr="007B1A8D" w:rsidRDefault="0074551A" w:rsidP="007B1A8D">
      <w:pPr>
        <w:pStyle w:val="ListParagraph"/>
        <w:spacing w:before="100" w:beforeAutospacing="1" w:after="100" w:afterAutospacing="1" w:line="276" w:lineRule="auto"/>
        <w:rPr>
          <w:rFonts w:ascii="Arial" w:eastAsia="Times New Roman" w:hAnsi="Arial" w:cs="Arial"/>
          <w:sz w:val="22"/>
          <w:szCs w:val="22"/>
        </w:rPr>
      </w:pPr>
    </w:p>
    <w:p w14:paraId="3029298F" w14:textId="69D1CED8" w:rsidR="0074551A" w:rsidRPr="007B1A8D" w:rsidRDefault="0074551A" w:rsidP="007B1A8D">
      <w:pPr>
        <w:pStyle w:val="ListParagraph"/>
        <w:numPr>
          <w:ilvl w:val="0"/>
          <w:numId w:val="3"/>
        </w:numPr>
        <w:spacing w:before="100" w:beforeAutospacing="1" w:after="100" w:afterAutospacing="1" w:line="276" w:lineRule="auto"/>
        <w:rPr>
          <w:rFonts w:ascii="Arial" w:eastAsia="Times New Roman" w:hAnsi="Arial" w:cs="Arial"/>
          <w:sz w:val="22"/>
          <w:szCs w:val="22"/>
        </w:rPr>
      </w:pPr>
      <w:r w:rsidRPr="007B1A8D">
        <w:rPr>
          <w:rFonts w:ascii="Arial" w:eastAsia="Times New Roman" w:hAnsi="Arial" w:cs="Arial"/>
          <w:b/>
          <w:bCs/>
          <w:sz w:val="22"/>
          <w:szCs w:val="22"/>
        </w:rPr>
        <w:t>Identify one way the NHS EDI Improvement Plan aims to reduce health inequalities within the workforce.</w:t>
      </w:r>
      <w:r w:rsidRPr="007B1A8D">
        <w:rPr>
          <w:rFonts w:ascii="Arial" w:eastAsia="Times New Roman" w:hAnsi="Arial" w:cs="Arial"/>
          <w:sz w:val="22"/>
          <w:szCs w:val="22"/>
        </w:rPr>
        <w:br/>
      </w:r>
      <w:r w:rsidR="005378C5" w:rsidRPr="007B1A8D">
        <w:rPr>
          <w:rFonts w:ascii="Arial" w:eastAsia="Times New Roman" w:hAnsi="Arial" w:cs="Arial"/>
          <w:sz w:val="22"/>
          <w:szCs w:val="22"/>
        </w:rPr>
        <w:t>The plan is expected to help decrease health inequalities by mitigating the issues of the social determinants of health and enhancing the access of disadvantaged employees to healthcare services.</w:t>
      </w:r>
    </w:p>
    <w:p w14:paraId="362C11E4" w14:textId="77777777" w:rsidR="0074551A" w:rsidRPr="007B1A8D" w:rsidRDefault="0074551A" w:rsidP="007B1A8D">
      <w:pPr>
        <w:pStyle w:val="ListParagraph"/>
        <w:spacing w:before="100" w:beforeAutospacing="1" w:after="100" w:afterAutospacing="1" w:line="276" w:lineRule="auto"/>
        <w:rPr>
          <w:rFonts w:ascii="Arial" w:eastAsia="Times New Roman" w:hAnsi="Arial" w:cs="Arial"/>
          <w:sz w:val="22"/>
          <w:szCs w:val="22"/>
        </w:rPr>
      </w:pPr>
    </w:p>
    <w:p w14:paraId="338C5ABA" w14:textId="77777777" w:rsidR="0074551A" w:rsidRPr="007B1A8D" w:rsidRDefault="0074551A" w:rsidP="007B1A8D">
      <w:pPr>
        <w:spacing w:before="100" w:beforeAutospacing="1" w:after="100" w:afterAutospacing="1" w:line="276" w:lineRule="auto"/>
        <w:rPr>
          <w:rFonts w:ascii="Arial" w:eastAsia="Times New Roman" w:hAnsi="Arial" w:cs="Arial"/>
          <w:sz w:val="22"/>
          <w:szCs w:val="22"/>
        </w:rPr>
      </w:pPr>
    </w:p>
    <w:p w14:paraId="2A8172C1" w14:textId="0B3F6065" w:rsidR="0074551A" w:rsidRPr="007B1A8D" w:rsidRDefault="0074551A" w:rsidP="007B1A8D">
      <w:pPr>
        <w:pStyle w:val="ListParagraph"/>
        <w:numPr>
          <w:ilvl w:val="0"/>
          <w:numId w:val="3"/>
        </w:numPr>
        <w:spacing w:before="100" w:beforeAutospacing="1" w:after="100" w:afterAutospacing="1" w:line="276" w:lineRule="auto"/>
        <w:rPr>
          <w:rFonts w:ascii="Arial" w:eastAsia="Times New Roman" w:hAnsi="Arial" w:cs="Arial"/>
          <w:sz w:val="22"/>
          <w:szCs w:val="22"/>
        </w:rPr>
      </w:pPr>
      <w:r w:rsidRPr="007B1A8D">
        <w:rPr>
          <w:rFonts w:ascii="Arial" w:eastAsia="Times New Roman" w:hAnsi="Arial" w:cs="Arial"/>
          <w:b/>
          <w:bCs/>
          <w:sz w:val="22"/>
          <w:szCs w:val="22"/>
        </w:rPr>
        <w:t>Why does the NHS EDI Improvement Plan emphasise the importance of collecting and analysing data on protected characteristics?</w:t>
      </w:r>
      <w:r w:rsidRPr="007B1A8D">
        <w:rPr>
          <w:rFonts w:ascii="Arial" w:eastAsia="Times New Roman" w:hAnsi="Arial" w:cs="Arial"/>
          <w:sz w:val="22"/>
          <w:szCs w:val="22"/>
        </w:rPr>
        <w:br/>
      </w:r>
      <w:r w:rsidR="00090789" w:rsidRPr="007B1A8D">
        <w:rPr>
          <w:rFonts w:ascii="Arial" w:eastAsia="Times New Roman" w:hAnsi="Arial" w:cs="Arial"/>
          <w:sz w:val="22"/>
          <w:szCs w:val="22"/>
        </w:rPr>
        <w:t>Data collection and analysis of characteristics of characters that have been secured in protection is important in determining some disparities, as well as making sure that policies are specific towards the needs of a particular group of the workforce</w:t>
      </w:r>
      <w:r w:rsidR="009D0A2E" w:rsidRPr="007B1A8D">
        <w:rPr>
          <w:rFonts w:ascii="Arial" w:hAnsi="Arial" w:cs="Arial"/>
          <w:sz w:val="22"/>
          <w:szCs w:val="22"/>
        </w:rPr>
        <w:t xml:space="preserve"> </w:t>
      </w:r>
      <w:r w:rsidR="009D0A2E" w:rsidRPr="007B1A8D">
        <w:rPr>
          <w:rFonts w:ascii="Arial" w:eastAsia="Times New Roman" w:hAnsi="Arial" w:cs="Arial"/>
          <w:sz w:val="22"/>
          <w:szCs w:val="22"/>
        </w:rPr>
        <w:t>(Papageorgiou et al., 2024)</w:t>
      </w:r>
      <w:r w:rsidR="00090789" w:rsidRPr="007B1A8D">
        <w:rPr>
          <w:rFonts w:ascii="Arial" w:eastAsia="Times New Roman" w:hAnsi="Arial" w:cs="Arial"/>
          <w:sz w:val="22"/>
          <w:szCs w:val="22"/>
        </w:rPr>
        <w:t>.</w:t>
      </w:r>
    </w:p>
    <w:p w14:paraId="431C2024" w14:textId="77777777" w:rsidR="0074551A" w:rsidRPr="007B1A8D" w:rsidRDefault="0074551A" w:rsidP="007B1A8D">
      <w:pPr>
        <w:pStyle w:val="ListParagraph"/>
        <w:spacing w:before="100" w:beforeAutospacing="1" w:after="100" w:afterAutospacing="1" w:line="276" w:lineRule="auto"/>
        <w:rPr>
          <w:rFonts w:ascii="Arial" w:eastAsia="Times New Roman" w:hAnsi="Arial" w:cs="Arial"/>
          <w:sz w:val="22"/>
          <w:szCs w:val="22"/>
        </w:rPr>
      </w:pPr>
    </w:p>
    <w:p w14:paraId="2909F09A" w14:textId="77777777" w:rsidR="0074551A" w:rsidRPr="007B1A8D" w:rsidRDefault="0074551A" w:rsidP="007B1A8D">
      <w:pPr>
        <w:pStyle w:val="ListParagraph"/>
        <w:spacing w:before="100" w:beforeAutospacing="1" w:after="100" w:afterAutospacing="1" w:line="276" w:lineRule="auto"/>
        <w:rPr>
          <w:rFonts w:ascii="Arial" w:eastAsia="Times New Roman" w:hAnsi="Arial" w:cs="Arial"/>
          <w:sz w:val="22"/>
          <w:szCs w:val="22"/>
        </w:rPr>
      </w:pPr>
    </w:p>
    <w:p w14:paraId="7D601085" w14:textId="77777777" w:rsidR="0074551A" w:rsidRPr="007B1A8D" w:rsidRDefault="0074551A" w:rsidP="007B1A8D">
      <w:pPr>
        <w:pStyle w:val="ListParagraph"/>
        <w:spacing w:before="100" w:beforeAutospacing="1" w:after="100" w:afterAutospacing="1" w:line="276" w:lineRule="auto"/>
        <w:rPr>
          <w:rFonts w:ascii="Arial" w:eastAsia="Times New Roman" w:hAnsi="Arial" w:cs="Arial"/>
          <w:sz w:val="22"/>
          <w:szCs w:val="22"/>
        </w:rPr>
      </w:pPr>
    </w:p>
    <w:p w14:paraId="6966B094" w14:textId="7C33CAB9" w:rsidR="0074551A" w:rsidRPr="007B1A8D" w:rsidRDefault="0074551A" w:rsidP="007B1A8D">
      <w:pPr>
        <w:pStyle w:val="ListParagraph"/>
        <w:numPr>
          <w:ilvl w:val="0"/>
          <w:numId w:val="3"/>
        </w:numPr>
        <w:spacing w:before="100" w:beforeAutospacing="1" w:after="100" w:afterAutospacing="1" w:line="276" w:lineRule="auto"/>
        <w:rPr>
          <w:rFonts w:ascii="Arial" w:eastAsia="Times New Roman" w:hAnsi="Arial" w:cs="Arial"/>
          <w:sz w:val="22"/>
          <w:szCs w:val="22"/>
        </w:rPr>
      </w:pPr>
      <w:r w:rsidRPr="007B1A8D">
        <w:rPr>
          <w:rFonts w:ascii="Arial" w:eastAsia="Times New Roman" w:hAnsi="Arial" w:cs="Arial"/>
          <w:b/>
          <w:bCs/>
          <w:sz w:val="22"/>
          <w:szCs w:val="22"/>
        </w:rPr>
        <w:lastRenderedPageBreak/>
        <w:t>Explain how flexible working policies can contribute to equality and inclusion in the NHS workforce.</w:t>
      </w:r>
      <w:r w:rsidRPr="007B1A8D">
        <w:rPr>
          <w:rFonts w:ascii="Arial" w:eastAsia="Times New Roman" w:hAnsi="Arial" w:cs="Arial"/>
          <w:sz w:val="22"/>
          <w:szCs w:val="22"/>
        </w:rPr>
        <w:br/>
      </w:r>
      <w:r w:rsidR="0094241B" w:rsidRPr="007B1A8D">
        <w:rPr>
          <w:rFonts w:ascii="Arial" w:eastAsia="Times New Roman" w:hAnsi="Arial" w:cs="Arial"/>
          <w:sz w:val="22"/>
          <w:szCs w:val="22"/>
        </w:rPr>
        <w:t xml:space="preserve">The flexible working policies give the employees the chance to create a balance between work and personal life and this encourages </w:t>
      </w:r>
      <w:r w:rsidR="007B1A8D" w:rsidRPr="007B1A8D">
        <w:rPr>
          <w:rFonts w:ascii="Arial" w:eastAsia="Times New Roman" w:hAnsi="Arial" w:cs="Arial"/>
          <w:sz w:val="22"/>
          <w:szCs w:val="22"/>
        </w:rPr>
        <w:t>inclusiveness</w:t>
      </w:r>
      <w:r w:rsidR="0094241B" w:rsidRPr="007B1A8D">
        <w:rPr>
          <w:rFonts w:ascii="Arial" w:eastAsia="Times New Roman" w:hAnsi="Arial" w:cs="Arial"/>
          <w:sz w:val="22"/>
          <w:szCs w:val="22"/>
        </w:rPr>
        <w:t xml:space="preserve"> because there would be fulfillment of the diverse needs of the employees including those to the family, disability and personal health.</w:t>
      </w:r>
    </w:p>
    <w:p w14:paraId="23911E1F" w14:textId="77777777" w:rsidR="0074551A" w:rsidRPr="007B1A8D" w:rsidRDefault="0074551A" w:rsidP="007B1A8D">
      <w:pPr>
        <w:pStyle w:val="ListParagraph"/>
        <w:spacing w:before="100" w:beforeAutospacing="1" w:after="100" w:afterAutospacing="1" w:line="276" w:lineRule="auto"/>
        <w:rPr>
          <w:rFonts w:ascii="Arial" w:eastAsia="Times New Roman" w:hAnsi="Arial" w:cs="Arial"/>
          <w:sz w:val="22"/>
          <w:szCs w:val="22"/>
        </w:rPr>
      </w:pPr>
    </w:p>
    <w:p w14:paraId="113D4483" w14:textId="77777777" w:rsidR="0074551A" w:rsidRPr="007B1A8D" w:rsidRDefault="0074551A" w:rsidP="007B1A8D">
      <w:pPr>
        <w:spacing w:before="100" w:beforeAutospacing="1" w:after="100" w:afterAutospacing="1" w:line="276" w:lineRule="auto"/>
        <w:ind w:left="1440"/>
        <w:rPr>
          <w:rFonts w:ascii="Arial" w:eastAsia="Times New Roman" w:hAnsi="Arial" w:cs="Arial"/>
          <w:sz w:val="22"/>
          <w:szCs w:val="22"/>
        </w:rPr>
      </w:pPr>
    </w:p>
    <w:p w14:paraId="767A005F" w14:textId="77777777" w:rsidR="0074551A" w:rsidRPr="007B1A8D" w:rsidRDefault="0074551A" w:rsidP="007B1A8D">
      <w:pPr>
        <w:spacing w:before="100" w:beforeAutospacing="1" w:after="100" w:afterAutospacing="1" w:line="276" w:lineRule="auto"/>
        <w:ind w:left="1440"/>
        <w:rPr>
          <w:rFonts w:ascii="Arial" w:eastAsia="Times New Roman" w:hAnsi="Arial" w:cs="Arial"/>
          <w:sz w:val="22"/>
          <w:szCs w:val="22"/>
        </w:rPr>
      </w:pPr>
    </w:p>
    <w:p w14:paraId="416D31DA" w14:textId="4EB691C9" w:rsidR="0074551A" w:rsidRPr="007B1A8D" w:rsidRDefault="0074551A" w:rsidP="007B1A8D">
      <w:pPr>
        <w:pStyle w:val="ListParagraph"/>
        <w:numPr>
          <w:ilvl w:val="0"/>
          <w:numId w:val="3"/>
        </w:numPr>
        <w:spacing w:before="100" w:beforeAutospacing="1" w:after="100" w:afterAutospacing="1" w:line="276" w:lineRule="auto"/>
        <w:rPr>
          <w:rFonts w:ascii="Arial" w:eastAsia="Times New Roman" w:hAnsi="Arial" w:cs="Arial"/>
          <w:sz w:val="22"/>
          <w:szCs w:val="22"/>
        </w:rPr>
      </w:pPr>
      <w:r w:rsidRPr="007B1A8D">
        <w:rPr>
          <w:rFonts w:ascii="Arial" w:eastAsia="Times New Roman" w:hAnsi="Arial" w:cs="Arial"/>
          <w:b/>
          <w:bCs/>
          <w:sz w:val="22"/>
          <w:szCs w:val="22"/>
        </w:rPr>
        <w:t>What is one strategy mentioned in the NHS EDI Improvement Plan to combat bullying and harassment in the workplace?</w:t>
      </w:r>
      <w:r w:rsidRPr="007B1A8D">
        <w:rPr>
          <w:rFonts w:ascii="Arial" w:eastAsia="Times New Roman" w:hAnsi="Arial" w:cs="Arial"/>
          <w:sz w:val="22"/>
          <w:szCs w:val="22"/>
        </w:rPr>
        <w:br/>
      </w:r>
      <w:r w:rsidR="001C69F8" w:rsidRPr="007B1A8D">
        <w:rPr>
          <w:rFonts w:ascii="Arial" w:eastAsia="Times New Roman" w:hAnsi="Arial" w:cs="Arial"/>
          <w:sz w:val="22"/>
          <w:szCs w:val="22"/>
        </w:rPr>
        <w:t>The plan positions a lot of emphasis on training and awareness campaigns to ensure that the staff is aware of how to counteract bullying and harassment and eventually have a safer and more conducive work environment.</w:t>
      </w:r>
    </w:p>
    <w:p w14:paraId="1979C454" w14:textId="0E4820B2" w:rsidR="021F216E" w:rsidRPr="007B1A8D" w:rsidRDefault="021F216E" w:rsidP="007B1A8D">
      <w:pPr>
        <w:spacing w:line="276" w:lineRule="auto"/>
        <w:rPr>
          <w:rFonts w:ascii="Arial" w:eastAsia="Arial Nova" w:hAnsi="Arial" w:cs="Arial"/>
          <w:i/>
          <w:iCs/>
          <w:color w:val="000000" w:themeColor="text1"/>
          <w:sz w:val="22"/>
          <w:szCs w:val="22"/>
        </w:rPr>
      </w:pPr>
    </w:p>
    <w:p w14:paraId="2BCA736C" w14:textId="711EC637" w:rsidR="79E626CA" w:rsidRPr="007B1A8D" w:rsidRDefault="0074551A" w:rsidP="007B1A8D">
      <w:pPr>
        <w:spacing w:line="276" w:lineRule="auto"/>
        <w:jc w:val="center"/>
        <w:rPr>
          <w:rFonts w:ascii="Arial" w:eastAsia="Arial Nova" w:hAnsi="Arial" w:cs="Arial"/>
          <w:b/>
          <w:bCs/>
          <w:color w:val="000000" w:themeColor="text1"/>
          <w:sz w:val="22"/>
          <w:szCs w:val="22"/>
        </w:rPr>
      </w:pPr>
      <w:r w:rsidRPr="007B1A8D">
        <w:rPr>
          <w:rFonts w:ascii="Arial" w:eastAsia="Arial Nova" w:hAnsi="Arial" w:cs="Arial"/>
          <w:b/>
          <w:bCs/>
          <w:color w:val="000000" w:themeColor="text1"/>
          <w:sz w:val="22"/>
          <w:szCs w:val="22"/>
        </w:rPr>
        <w:t>Task 5- A Letter to Yourself</w:t>
      </w:r>
    </w:p>
    <w:p w14:paraId="6A059B9F" w14:textId="77777777" w:rsidR="003341BA" w:rsidRPr="007B1A8D" w:rsidRDefault="003341BA" w:rsidP="007B1A8D">
      <w:pPr>
        <w:spacing w:after="0" w:line="276" w:lineRule="auto"/>
        <w:rPr>
          <w:rFonts w:ascii="Arial" w:eastAsia="Arial Nova" w:hAnsi="Arial" w:cs="Arial"/>
          <w:color w:val="000000" w:themeColor="text1"/>
          <w:sz w:val="22"/>
          <w:szCs w:val="22"/>
        </w:rPr>
      </w:pPr>
      <w:r w:rsidRPr="007B1A8D">
        <w:rPr>
          <w:rFonts w:ascii="Arial" w:eastAsia="Arial Nova" w:hAnsi="Arial" w:cs="Arial"/>
          <w:color w:val="000000" w:themeColor="text1"/>
          <w:sz w:val="22"/>
          <w:szCs w:val="22"/>
        </w:rPr>
        <w:t>Dear Younger Me,</w:t>
      </w:r>
    </w:p>
    <w:p w14:paraId="7430237C" w14:textId="77777777" w:rsidR="003341BA" w:rsidRPr="007B1A8D" w:rsidRDefault="003341BA" w:rsidP="007B1A8D">
      <w:pPr>
        <w:spacing w:after="0" w:line="276" w:lineRule="auto"/>
        <w:rPr>
          <w:rFonts w:ascii="Arial" w:eastAsia="Arial Nova" w:hAnsi="Arial" w:cs="Arial"/>
          <w:color w:val="000000" w:themeColor="text1"/>
          <w:sz w:val="22"/>
          <w:szCs w:val="22"/>
        </w:rPr>
      </w:pPr>
    </w:p>
    <w:p w14:paraId="75CE4E7E" w14:textId="04D9CE5C" w:rsidR="003341BA" w:rsidRPr="007B1A8D" w:rsidRDefault="003341BA" w:rsidP="007B1A8D">
      <w:pPr>
        <w:spacing w:after="0" w:line="276" w:lineRule="auto"/>
        <w:rPr>
          <w:rFonts w:ascii="Arial" w:eastAsia="Arial Nova" w:hAnsi="Arial" w:cs="Arial"/>
          <w:color w:val="000000" w:themeColor="text1"/>
          <w:sz w:val="22"/>
          <w:szCs w:val="22"/>
        </w:rPr>
      </w:pPr>
      <w:r w:rsidRPr="007B1A8D">
        <w:rPr>
          <w:rFonts w:ascii="Arial" w:eastAsia="Arial Nova" w:hAnsi="Arial" w:cs="Arial"/>
          <w:color w:val="000000" w:themeColor="text1"/>
          <w:sz w:val="22"/>
          <w:szCs w:val="22"/>
        </w:rPr>
        <w:t xml:space="preserve">I recall how I had problems with self-doubt and stress undergoing some difficulties at the beginning of my career. I </w:t>
      </w:r>
      <w:r w:rsidR="007B1A8D" w:rsidRPr="007B1A8D">
        <w:rPr>
          <w:rFonts w:ascii="Arial" w:eastAsia="Arial Nova" w:hAnsi="Arial" w:cs="Arial"/>
          <w:color w:val="000000" w:themeColor="text1"/>
          <w:sz w:val="22"/>
          <w:szCs w:val="22"/>
        </w:rPr>
        <w:t>do</w:t>
      </w:r>
      <w:r w:rsidRPr="007B1A8D">
        <w:rPr>
          <w:rFonts w:ascii="Arial" w:eastAsia="Arial Nova" w:hAnsi="Arial" w:cs="Arial"/>
          <w:color w:val="000000" w:themeColor="text1"/>
          <w:sz w:val="22"/>
          <w:szCs w:val="22"/>
        </w:rPr>
        <w:t xml:space="preserve"> not understand the importance of emotional intelligence and resilience </w:t>
      </w:r>
      <w:r w:rsidR="007B1A8D" w:rsidRPr="007B1A8D">
        <w:rPr>
          <w:rFonts w:ascii="Arial" w:eastAsia="Arial Nova" w:hAnsi="Arial" w:cs="Arial"/>
          <w:color w:val="000000" w:themeColor="text1"/>
          <w:sz w:val="22"/>
          <w:szCs w:val="22"/>
        </w:rPr>
        <w:t>now</w:t>
      </w:r>
      <w:r w:rsidRPr="007B1A8D">
        <w:rPr>
          <w:rFonts w:ascii="Arial" w:eastAsia="Arial Nova" w:hAnsi="Arial" w:cs="Arial"/>
          <w:color w:val="000000" w:themeColor="text1"/>
          <w:sz w:val="22"/>
          <w:szCs w:val="22"/>
        </w:rPr>
        <w:t xml:space="preserve">. Had I been in control of my emotions and </w:t>
      </w:r>
      <w:proofErr w:type="gramStart"/>
      <w:r w:rsidR="007B1A8D" w:rsidRPr="007B1A8D">
        <w:rPr>
          <w:rFonts w:ascii="Arial" w:eastAsia="Arial Nova" w:hAnsi="Arial" w:cs="Arial"/>
          <w:color w:val="000000" w:themeColor="text1"/>
          <w:sz w:val="22"/>
          <w:szCs w:val="22"/>
        </w:rPr>
        <w:t>can</w:t>
      </w:r>
      <w:proofErr w:type="gramEnd"/>
      <w:r w:rsidRPr="007B1A8D">
        <w:rPr>
          <w:rFonts w:ascii="Arial" w:eastAsia="Arial Nova" w:hAnsi="Arial" w:cs="Arial"/>
          <w:color w:val="000000" w:themeColor="text1"/>
          <w:sz w:val="22"/>
          <w:szCs w:val="22"/>
        </w:rPr>
        <w:t xml:space="preserve"> recover after disappointments, I would have handled these obstacles.</w:t>
      </w:r>
    </w:p>
    <w:p w14:paraId="06A6411F" w14:textId="77777777" w:rsidR="003341BA" w:rsidRPr="007B1A8D" w:rsidRDefault="003341BA" w:rsidP="007B1A8D">
      <w:pPr>
        <w:spacing w:after="0" w:line="276" w:lineRule="auto"/>
        <w:rPr>
          <w:rFonts w:ascii="Arial" w:eastAsia="Arial Nova" w:hAnsi="Arial" w:cs="Arial"/>
          <w:color w:val="000000" w:themeColor="text1"/>
          <w:sz w:val="22"/>
          <w:szCs w:val="22"/>
        </w:rPr>
      </w:pPr>
    </w:p>
    <w:p w14:paraId="331CF3CA" w14:textId="2DA01223" w:rsidR="003341BA" w:rsidRPr="007B1A8D" w:rsidRDefault="003341BA" w:rsidP="007B1A8D">
      <w:pPr>
        <w:spacing w:after="0" w:line="276" w:lineRule="auto"/>
        <w:rPr>
          <w:rFonts w:ascii="Arial" w:eastAsia="Arial Nova" w:hAnsi="Arial" w:cs="Arial"/>
          <w:color w:val="000000" w:themeColor="text1"/>
          <w:sz w:val="22"/>
          <w:szCs w:val="22"/>
        </w:rPr>
      </w:pPr>
      <w:r w:rsidRPr="007B1A8D">
        <w:rPr>
          <w:rFonts w:ascii="Arial" w:eastAsia="Arial Nova" w:hAnsi="Arial" w:cs="Arial"/>
          <w:color w:val="000000" w:themeColor="text1"/>
          <w:sz w:val="22"/>
          <w:szCs w:val="22"/>
        </w:rPr>
        <w:t xml:space="preserve">EI, or emotional intelligence that implies being able to learn to recognize and control my emotions, would have served me better in communicating with friends and clients. I had to learn to be more empathetic towards myself and other people so that, in challenging circumstances, I would </w:t>
      </w:r>
      <w:r w:rsidR="007B1A8D" w:rsidRPr="007B1A8D">
        <w:rPr>
          <w:rFonts w:ascii="Arial" w:eastAsia="Arial Nova" w:hAnsi="Arial" w:cs="Arial"/>
          <w:color w:val="000000" w:themeColor="text1"/>
          <w:sz w:val="22"/>
          <w:szCs w:val="22"/>
        </w:rPr>
        <w:t>be</w:t>
      </w:r>
      <w:r w:rsidRPr="007B1A8D">
        <w:rPr>
          <w:rFonts w:ascii="Arial" w:eastAsia="Arial Nova" w:hAnsi="Arial" w:cs="Arial"/>
          <w:color w:val="000000" w:themeColor="text1"/>
          <w:sz w:val="22"/>
          <w:szCs w:val="22"/>
        </w:rPr>
        <w:t xml:space="preserve"> more empathetic and make relationships easier and conflict situations easier to resolve. More so, resilience would have helped me to rise after the failures and view the problems as opportunities to learn instead of failure.</w:t>
      </w:r>
    </w:p>
    <w:p w14:paraId="78C168B1" w14:textId="77777777" w:rsidR="003341BA" w:rsidRPr="007B1A8D" w:rsidRDefault="003341BA" w:rsidP="007B1A8D">
      <w:pPr>
        <w:spacing w:after="0" w:line="276" w:lineRule="auto"/>
        <w:rPr>
          <w:rFonts w:ascii="Arial" w:eastAsia="Arial Nova" w:hAnsi="Arial" w:cs="Arial"/>
          <w:color w:val="000000" w:themeColor="text1"/>
          <w:sz w:val="22"/>
          <w:szCs w:val="22"/>
        </w:rPr>
      </w:pPr>
    </w:p>
    <w:p w14:paraId="2EDA461D" w14:textId="0C4BA9A2" w:rsidR="003341BA" w:rsidRPr="007B1A8D" w:rsidRDefault="003341BA" w:rsidP="007B1A8D">
      <w:pPr>
        <w:spacing w:after="0" w:line="276" w:lineRule="auto"/>
        <w:rPr>
          <w:rFonts w:ascii="Arial" w:eastAsia="Arial Nova" w:hAnsi="Arial" w:cs="Arial"/>
          <w:color w:val="000000" w:themeColor="text1"/>
          <w:sz w:val="22"/>
          <w:szCs w:val="22"/>
        </w:rPr>
      </w:pPr>
      <w:r w:rsidRPr="007B1A8D">
        <w:rPr>
          <w:rFonts w:ascii="Arial" w:eastAsia="Arial Nova" w:hAnsi="Arial" w:cs="Arial"/>
          <w:color w:val="000000" w:themeColor="text1"/>
          <w:sz w:val="22"/>
          <w:szCs w:val="22"/>
        </w:rPr>
        <w:t xml:space="preserve">This would have enabled me to be more proactive and flexible and to better deal with stress in a healthier manner by developing these attributes earlier. The three main aspects of the health and social care profession are emotional intelligence and resilience, in which you need to not only control your emotions but also comprehend and support the feelings of others. Those skills would have enabled me to be a more efficient worker in my job, have positive relationships and eventually make </w:t>
      </w:r>
      <w:r w:rsidR="007B1A8D" w:rsidRPr="007B1A8D">
        <w:rPr>
          <w:rFonts w:ascii="Arial" w:eastAsia="Arial Nova" w:hAnsi="Arial" w:cs="Arial"/>
          <w:color w:val="000000" w:themeColor="text1"/>
          <w:sz w:val="22"/>
          <w:szCs w:val="22"/>
        </w:rPr>
        <w:t>career</w:t>
      </w:r>
      <w:r w:rsidRPr="007B1A8D">
        <w:rPr>
          <w:rFonts w:ascii="Arial" w:eastAsia="Arial Nova" w:hAnsi="Arial" w:cs="Arial"/>
          <w:color w:val="000000" w:themeColor="text1"/>
          <w:sz w:val="22"/>
          <w:szCs w:val="22"/>
        </w:rPr>
        <w:t xml:space="preserve"> advancement.</w:t>
      </w:r>
    </w:p>
    <w:p w14:paraId="06C08B19" w14:textId="77777777" w:rsidR="003341BA" w:rsidRPr="007B1A8D" w:rsidRDefault="003341BA" w:rsidP="007B1A8D">
      <w:pPr>
        <w:spacing w:after="0" w:line="276" w:lineRule="auto"/>
        <w:rPr>
          <w:rFonts w:ascii="Arial" w:eastAsia="Arial Nova" w:hAnsi="Arial" w:cs="Arial"/>
          <w:color w:val="000000" w:themeColor="text1"/>
          <w:sz w:val="22"/>
          <w:szCs w:val="22"/>
        </w:rPr>
      </w:pPr>
    </w:p>
    <w:p w14:paraId="23A4F947" w14:textId="77777777" w:rsidR="003341BA" w:rsidRPr="007B1A8D" w:rsidRDefault="003341BA" w:rsidP="007B1A8D">
      <w:pPr>
        <w:spacing w:after="0" w:line="276" w:lineRule="auto"/>
        <w:rPr>
          <w:rFonts w:ascii="Arial" w:eastAsia="Arial Nova" w:hAnsi="Arial" w:cs="Arial"/>
          <w:color w:val="000000" w:themeColor="text1"/>
          <w:sz w:val="22"/>
          <w:szCs w:val="22"/>
        </w:rPr>
      </w:pPr>
      <w:r w:rsidRPr="007B1A8D">
        <w:rPr>
          <w:rFonts w:ascii="Arial" w:eastAsia="Arial Nova" w:hAnsi="Arial" w:cs="Arial"/>
          <w:color w:val="000000" w:themeColor="text1"/>
          <w:sz w:val="22"/>
          <w:szCs w:val="22"/>
        </w:rPr>
        <w:lastRenderedPageBreak/>
        <w:t>In hindsight, the emotional intelligence and resilience associated with personal and professional development have proved to be important in life, and I will develop these attributes going forward.</w:t>
      </w:r>
    </w:p>
    <w:p w14:paraId="0AFBDF4E" w14:textId="77777777" w:rsidR="003341BA" w:rsidRPr="007B1A8D" w:rsidRDefault="003341BA" w:rsidP="007B1A8D">
      <w:pPr>
        <w:spacing w:after="0" w:line="276" w:lineRule="auto"/>
        <w:rPr>
          <w:rFonts w:ascii="Arial" w:eastAsia="Arial Nova" w:hAnsi="Arial" w:cs="Arial"/>
          <w:color w:val="000000" w:themeColor="text1"/>
          <w:sz w:val="22"/>
          <w:szCs w:val="22"/>
        </w:rPr>
      </w:pPr>
    </w:p>
    <w:p w14:paraId="7BB263E3" w14:textId="77777777" w:rsidR="003341BA" w:rsidRPr="007B1A8D" w:rsidRDefault="003341BA" w:rsidP="007B1A8D">
      <w:pPr>
        <w:spacing w:after="0" w:line="276" w:lineRule="auto"/>
        <w:rPr>
          <w:rFonts w:ascii="Arial" w:eastAsia="Arial Nova" w:hAnsi="Arial" w:cs="Arial"/>
          <w:color w:val="000000" w:themeColor="text1"/>
          <w:sz w:val="22"/>
          <w:szCs w:val="22"/>
        </w:rPr>
      </w:pPr>
      <w:r w:rsidRPr="007B1A8D">
        <w:rPr>
          <w:rFonts w:ascii="Arial" w:eastAsia="Arial Nova" w:hAnsi="Arial" w:cs="Arial"/>
          <w:color w:val="000000" w:themeColor="text1"/>
          <w:sz w:val="22"/>
          <w:szCs w:val="22"/>
        </w:rPr>
        <w:t>Sincerely,</w:t>
      </w:r>
    </w:p>
    <w:p w14:paraId="23417326" w14:textId="05AEF048" w:rsidR="0074551A" w:rsidRPr="007B1A8D" w:rsidRDefault="003341BA" w:rsidP="007B1A8D">
      <w:pPr>
        <w:spacing w:after="0" w:line="276" w:lineRule="auto"/>
        <w:rPr>
          <w:rFonts w:ascii="Arial" w:eastAsia="Arial Nova" w:hAnsi="Arial" w:cs="Arial"/>
          <w:color w:val="000000" w:themeColor="text1"/>
          <w:sz w:val="22"/>
          <w:szCs w:val="22"/>
        </w:rPr>
      </w:pPr>
      <w:r w:rsidRPr="007B1A8D">
        <w:rPr>
          <w:rFonts w:ascii="Arial" w:eastAsia="Arial Nova" w:hAnsi="Arial" w:cs="Arial"/>
          <w:color w:val="000000" w:themeColor="text1"/>
          <w:sz w:val="22"/>
          <w:szCs w:val="22"/>
        </w:rPr>
        <w:t>[Your Name]</w:t>
      </w:r>
    </w:p>
    <w:p w14:paraId="218E2F9B" w14:textId="5DCB3FE2" w:rsidR="021F216E" w:rsidRPr="007B1A8D" w:rsidRDefault="021F216E" w:rsidP="007B1A8D">
      <w:pPr>
        <w:spacing w:line="276" w:lineRule="auto"/>
        <w:rPr>
          <w:rFonts w:ascii="Arial" w:eastAsia="Arial Nova" w:hAnsi="Arial" w:cs="Arial"/>
          <w:color w:val="000000" w:themeColor="text1"/>
          <w:sz w:val="22"/>
          <w:szCs w:val="22"/>
        </w:rPr>
      </w:pPr>
    </w:p>
    <w:p w14:paraId="405FAE50" w14:textId="7E1DEB03" w:rsidR="00D17D41" w:rsidRPr="007B1A8D" w:rsidRDefault="0074551A" w:rsidP="007B1A8D">
      <w:pPr>
        <w:spacing w:line="276" w:lineRule="auto"/>
        <w:jc w:val="center"/>
        <w:rPr>
          <w:rFonts w:ascii="Arial" w:eastAsia="Arial Nova" w:hAnsi="Arial" w:cs="Arial"/>
          <w:b/>
          <w:bCs/>
          <w:i/>
          <w:iCs/>
          <w:color w:val="FF0000"/>
          <w:sz w:val="22"/>
          <w:szCs w:val="22"/>
        </w:rPr>
      </w:pPr>
      <w:r w:rsidRPr="007B1A8D">
        <w:rPr>
          <w:rFonts w:ascii="Arial" w:eastAsia="Arial Nova" w:hAnsi="Arial" w:cs="Arial"/>
          <w:b/>
          <w:bCs/>
          <w:color w:val="000000" w:themeColor="text1"/>
          <w:sz w:val="22"/>
          <w:szCs w:val="22"/>
        </w:rPr>
        <w:t>Task 6- GANTT Chart</w:t>
      </w:r>
    </w:p>
    <w:p w14:paraId="0D0443BA" w14:textId="7F2EED4B" w:rsidR="021F216E" w:rsidRPr="007B1A8D" w:rsidRDefault="00A56C2B" w:rsidP="007B1A8D">
      <w:pPr>
        <w:spacing w:line="276" w:lineRule="auto"/>
        <w:rPr>
          <w:rFonts w:ascii="Arial" w:eastAsia="Arial Nova" w:hAnsi="Arial" w:cs="Arial"/>
          <w:i/>
          <w:iCs/>
          <w:sz w:val="22"/>
          <w:szCs w:val="22"/>
        </w:rPr>
      </w:pPr>
      <w:r w:rsidRPr="007B1A8D">
        <w:rPr>
          <w:rFonts w:ascii="Arial" w:hAnsi="Arial" w:cs="Arial"/>
          <w:noProof/>
          <w:sz w:val="22"/>
          <w:szCs w:val="22"/>
        </w:rPr>
        <w:drawing>
          <wp:inline distT="0" distB="0" distL="0" distR="0" wp14:anchorId="353F776D" wp14:editId="32BF76D4">
            <wp:extent cx="5943600" cy="35426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542665"/>
                    </a:xfrm>
                    <a:prstGeom prst="rect">
                      <a:avLst/>
                    </a:prstGeom>
                    <a:noFill/>
                    <a:ln>
                      <a:noFill/>
                    </a:ln>
                  </pic:spPr>
                </pic:pic>
              </a:graphicData>
            </a:graphic>
          </wp:inline>
        </w:drawing>
      </w:r>
    </w:p>
    <w:p w14:paraId="22958BAE" w14:textId="121E052B" w:rsidR="00DF7E61" w:rsidRPr="007B1A8D" w:rsidRDefault="007B1A8D" w:rsidP="007B1A8D">
      <w:pPr>
        <w:spacing w:line="276" w:lineRule="auto"/>
        <w:ind w:firstLine="720"/>
        <w:rPr>
          <w:rFonts w:ascii="Arial" w:eastAsia="Arial Nova" w:hAnsi="Arial" w:cs="Arial"/>
          <w:sz w:val="22"/>
          <w:szCs w:val="22"/>
        </w:rPr>
      </w:pPr>
      <w:r w:rsidRPr="007B1A8D">
        <w:rPr>
          <w:rFonts w:ascii="Arial" w:eastAsia="Arial Nova" w:hAnsi="Arial" w:cs="Arial"/>
          <w:sz w:val="22"/>
          <w:szCs w:val="22"/>
        </w:rPr>
        <w:t>To</w:t>
      </w:r>
      <w:r w:rsidR="00BF1D80" w:rsidRPr="007B1A8D">
        <w:rPr>
          <w:rFonts w:ascii="Arial" w:eastAsia="Arial Nova" w:hAnsi="Arial" w:cs="Arial"/>
          <w:sz w:val="22"/>
          <w:szCs w:val="22"/>
        </w:rPr>
        <w:t xml:space="preserve"> have my future employment objectives in the health and social care sector, I have outlined some of my main tasks on a Gantt chart. The activities are acquiring additional qualifications, taking up mentorship programs, participating in industry conferences, and submitting job offers. I have also established certain deadlines </w:t>
      </w:r>
      <w:proofErr w:type="gramStart"/>
      <w:r w:rsidR="00BF1D80" w:rsidRPr="007B1A8D">
        <w:rPr>
          <w:rFonts w:ascii="Arial" w:eastAsia="Arial Nova" w:hAnsi="Arial" w:cs="Arial"/>
          <w:sz w:val="22"/>
          <w:szCs w:val="22"/>
        </w:rPr>
        <w:t>of</w:t>
      </w:r>
      <w:proofErr w:type="gramEnd"/>
      <w:r w:rsidR="00BF1D80" w:rsidRPr="007B1A8D">
        <w:rPr>
          <w:rFonts w:ascii="Arial" w:eastAsia="Arial Nova" w:hAnsi="Arial" w:cs="Arial"/>
          <w:sz w:val="22"/>
          <w:szCs w:val="22"/>
        </w:rPr>
        <w:t xml:space="preserve"> every task thus ensuring that I have appropriate balance between my work and my studies. The first goal on my list is to obtain a certification in healthcare management by the conclusion of this year, and the next goal is to visit industry networking events after every 3 months. </w:t>
      </w:r>
    </w:p>
    <w:p w14:paraId="6CD6835C" w14:textId="691BD3DA" w:rsidR="021F216E" w:rsidRPr="007B1A8D" w:rsidRDefault="00BF1D80" w:rsidP="007B1A8D">
      <w:pPr>
        <w:spacing w:line="276" w:lineRule="auto"/>
        <w:ind w:firstLine="720"/>
        <w:rPr>
          <w:rFonts w:ascii="Arial" w:eastAsia="Arial Nova" w:hAnsi="Arial" w:cs="Arial"/>
          <w:sz w:val="22"/>
          <w:szCs w:val="22"/>
        </w:rPr>
      </w:pPr>
      <w:r w:rsidRPr="007B1A8D">
        <w:rPr>
          <w:rFonts w:ascii="Arial" w:eastAsia="Arial Nova" w:hAnsi="Arial" w:cs="Arial"/>
          <w:sz w:val="22"/>
          <w:szCs w:val="22"/>
        </w:rPr>
        <w:t xml:space="preserve">I will also be engaged in ensuring that I find a mentor in the health and social care field by the spring of next year. These measures will not only make my network </w:t>
      </w:r>
      <w:r w:rsidR="007B1A8D" w:rsidRPr="007B1A8D">
        <w:rPr>
          <w:rFonts w:ascii="Arial" w:eastAsia="Arial Nova" w:hAnsi="Arial" w:cs="Arial"/>
          <w:sz w:val="22"/>
          <w:szCs w:val="22"/>
        </w:rPr>
        <w:t>broader but</w:t>
      </w:r>
      <w:r w:rsidRPr="007B1A8D">
        <w:rPr>
          <w:rFonts w:ascii="Arial" w:eastAsia="Arial Nova" w:hAnsi="Arial" w:cs="Arial"/>
          <w:sz w:val="22"/>
          <w:szCs w:val="22"/>
        </w:rPr>
        <w:t xml:space="preserve"> will also equip </w:t>
      </w:r>
      <w:proofErr w:type="gramStart"/>
      <w:r w:rsidRPr="007B1A8D">
        <w:rPr>
          <w:rFonts w:ascii="Arial" w:eastAsia="Arial Nova" w:hAnsi="Arial" w:cs="Arial"/>
          <w:sz w:val="22"/>
          <w:szCs w:val="22"/>
        </w:rPr>
        <w:t>me</w:t>
      </w:r>
      <w:proofErr w:type="gramEnd"/>
      <w:r w:rsidRPr="007B1A8D">
        <w:rPr>
          <w:rFonts w:ascii="Arial" w:eastAsia="Arial Nova" w:hAnsi="Arial" w:cs="Arial"/>
          <w:sz w:val="22"/>
          <w:szCs w:val="22"/>
        </w:rPr>
        <w:t xml:space="preserve"> a lot of knowledge of what is good in the industry. Within one year, I hope to submit 5 or more applications in the industry making sure that each application applies to that specific job and to the organization. This formulated schedule will enable me to be focused and well organized and have definite milestones on which to base my progress. With the help of this plan, I will have the opportunity of always building skills and ties that will bring me to my career objectives.</w:t>
      </w:r>
    </w:p>
    <w:p w14:paraId="3AD05CBE" w14:textId="46134CAC" w:rsidR="021F216E" w:rsidRPr="007B1A8D" w:rsidRDefault="021F216E" w:rsidP="007B1A8D">
      <w:pPr>
        <w:spacing w:line="276" w:lineRule="auto"/>
        <w:rPr>
          <w:rFonts w:ascii="Arial" w:eastAsia="Arial Nova" w:hAnsi="Arial" w:cs="Arial"/>
          <w:i/>
          <w:iCs/>
          <w:sz w:val="22"/>
          <w:szCs w:val="22"/>
        </w:rPr>
      </w:pPr>
    </w:p>
    <w:p w14:paraId="156F27C2" w14:textId="7F28726D" w:rsidR="021F216E" w:rsidRPr="007B1A8D" w:rsidRDefault="0074551A" w:rsidP="007B1A8D">
      <w:pPr>
        <w:spacing w:line="276" w:lineRule="auto"/>
        <w:jc w:val="center"/>
        <w:rPr>
          <w:rFonts w:ascii="Arial" w:eastAsia="Arial Nova" w:hAnsi="Arial" w:cs="Arial"/>
          <w:b/>
          <w:bCs/>
          <w:color w:val="000000" w:themeColor="text1"/>
          <w:sz w:val="22"/>
          <w:szCs w:val="22"/>
        </w:rPr>
      </w:pPr>
      <w:r w:rsidRPr="007B1A8D">
        <w:rPr>
          <w:rFonts w:ascii="Arial" w:eastAsia="Arial Nova" w:hAnsi="Arial" w:cs="Arial"/>
          <w:b/>
          <w:bCs/>
          <w:color w:val="000000" w:themeColor="text1"/>
          <w:sz w:val="22"/>
          <w:szCs w:val="22"/>
        </w:rPr>
        <w:t>Task 7- Making Changes- Report</w:t>
      </w:r>
    </w:p>
    <w:p w14:paraId="516A0E6B" w14:textId="3EA9BC44" w:rsidR="000D4F33" w:rsidRPr="007B1A8D" w:rsidRDefault="00802E8E" w:rsidP="007B1A8D">
      <w:pPr>
        <w:spacing w:line="276" w:lineRule="auto"/>
        <w:ind w:firstLine="720"/>
        <w:rPr>
          <w:rFonts w:ascii="Arial" w:eastAsia="Arial Nova" w:hAnsi="Arial" w:cs="Arial"/>
          <w:color w:val="000000" w:themeColor="text1"/>
          <w:sz w:val="22"/>
          <w:szCs w:val="22"/>
        </w:rPr>
      </w:pPr>
      <w:r w:rsidRPr="007B1A8D">
        <w:rPr>
          <w:rFonts w:ascii="Arial" w:eastAsia="Arial Nova" w:hAnsi="Arial" w:cs="Arial"/>
          <w:color w:val="000000" w:themeColor="text1"/>
          <w:sz w:val="22"/>
          <w:szCs w:val="22"/>
        </w:rPr>
        <w:t xml:space="preserve">This is because, as the manager of a care home, I have found that there is a need to enhance communication channels between the staff and the residents. Communication plays an important role in improving quality of care, particularly in an environment whereby the residents have diverse levels of health disabilities. The vision is to have in place a system in which the staff will find it easy to communicate with the residents their needs and concerns and faster responses will be implemented as well as better service provision. To accomplish this, I will implement electronic solutions like </w:t>
      </w:r>
      <w:r w:rsidR="007B1A8D" w:rsidRPr="007B1A8D">
        <w:rPr>
          <w:rFonts w:ascii="Arial" w:eastAsia="Arial Nova" w:hAnsi="Arial" w:cs="Arial"/>
          <w:color w:val="000000" w:themeColor="text1"/>
          <w:sz w:val="22"/>
          <w:szCs w:val="22"/>
        </w:rPr>
        <w:t>care</w:t>
      </w:r>
      <w:r w:rsidRPr="007B1A8D">
        <w:rPr>
          <w:rFonts w:ascii="Arial" w:eastAsia="Arial Nova" w:hAnsi="Arial" w:cs="Arial"/>
          <w:color w:val="000000" w:themeColor="text1"/>
          <w:sz w:val="22"/>
          <w:szCs w:val="22"/>
        </w:rPr>
        <w:t xml:space="preserve"> management software, which will enable employees to record and monitor the concerns of residents in real-time</w:t>
      </w:r>
      <w:r w:rsidR="004801CD" w:rsidRPr="007B1A8D">
        <w:rPr>
          <w:rFonts w:ascii="Arial" w:hAnsi="Arial" w:cs="Arial"/>
          <w:sz w:val="22"/>
          <w:szCs w:val="22"/>
        </w:rPr>
        <w:t xml:space="preserve"> </w:t>
      </w:r>
      <w:r w:rsidR="004801CD" w:rsidRPr="007B1A8D">
        <w:rPr>
          <w:rFonts w:ascii="Arial" w:eastAsia="Arial Nova" w:hAnsi="Arial" w:cs="Arial"/>
          <w:color w:val="000000" w:themeColor="text1"/>
          <w:sz w:val="22"/>
          <w:szCs w:val="22"/>
        </w:rPr>
        <w:t>(Harrison et al., 2021)</w:t>
      </w:r>
      <w:r w:rsidRPr="007B1A8D">
        <w:rPr>
          <w:rFonts w:ascii="Arial" w:eastAsia="Arial Nova" w:hAnsi="Arial" w:cs="Arial"/>
          <w:color w:val="000000" w:themeColor="text1"/>
          <w:sz w:val="22"/>
          <w:szCs w:val="22"/>
        </w:rPr>
        <w:t xml:space="preserve">. </w:t>
      </w:r>
    </w:p>
    <w:p w14:paraId="5C013B84" w14:textId="772E5818" w:rsidR="021F216E" w:rsidRPr="007B1A8D" w:rsidRDefault="00802E8E" w:rsidP="007B1A8D">
      <w:pPr>
        <w:spacing w:line="276" w:lineRule="auto"/>
        <w:ind w:firstLine="720"/>
        <w:rPr>
          <w:rFonts w:ascii="Arial" w:eastAsia="Arial Nova" w:hAnsi="Arial" w:cs="Arial"/>
          <w:color w:val="000000" w:themeColor="text1"/>
          <w:sz w:val="22"/>
          <w:szCs w:val="22"/>
        </w:rPr>
      </w:pPr>
      <w:r w:rsidRPr="007B1A8D">
        <w:rPr>
          <w:rFonts w:ascii="Arial" w:eastAsia="Arial Nova" w:hAnsi="Arial" w:cs="Arial"/>
          <w:color w:val="000000" w:themeColor="text1"/>
          <w:sz w:val="22"/>
          <w:szCs w:val="22"/>
        </w:rPr>
        <w:t xml:space="preserve">I will also train all staff members to improve their communication skills, specifically, active listening and empathy skills. I am expecting certain opposition against the digital tool because some employees may not be well conversant with technology. As a solution, I will conduct training classes and offer ongoing support to staff members so that they are not afraid to work with the new system. Lewins Change Management Model will also play a major role in this process. First, I would unfreeze the existing communication practices and do it by clarifying the necessity of the change and outlining the advantages. I will then roll out the new system, </w:t>
      </w:r>
      <w:r w:rsidR="007B1A8D" w:rsidRPr="007B1A8D">
        <w:rPr>
          <w:rFonts w:ascii="Arial" w:eastAsia="Arial Nova" w:hAnsi="Arial" w:cs="Arial"/>
          <w:color w:val="000000" w:themeColor="text1"/>
          <w:sz w:val="22"/>
          <w:szCs w:val="22"/>
        </w:rPr>
        <w:t>availing of</w:t>
      </w:r>
      <w:r w:rsidRPr="007B1A8D">
        <w:rPr>
          <w:rFonts w:ascii="Arial" w:eastAsia="Arial Nova" w:hAnsi="Arial" w:cs="Arial"/>
          <w:color w:val="000000" w:themeColor="text1"/>
          <w:sz w:val="22"/>
          <w:szCs w:val="22"/>
        </w:rPr>
        <w:t xml:space="preserve"> the required resources and support</w:t>
      </w:r>
      <w:r w:rsidR="00613D02" w:rsidRPr="007B1A8D">
        <w:rPr>
          <w:rFonts w:ascii="Arial" w:hAnsi="Arial" w:cs="Arial"/>
          <w:sz w:val="22"/>
          <w:szCs w:val="22"/>
        </w:rPr>
        <w:t xml:space="preserve"> </w:t>
      </w:r>
      <w:r w:rsidR="00613D02" w:rsidRPr="007B1A8D">
        <w:rPr>
          <w:rFonts w:ascii="Arial" w:eastAsia="Arial Nova" w:hAnsi="Arial" w:cs="Arial"/>
          <w:color w:val="000000" w:themeColor="text1"/>
          <w:sz w:val="22"/>
          <w:szCs w:val="22"/>
        </w:rPr>
        <w:t>(Bagga et al., 2023)</w:t>
      </w:r>
      <w:r w:rsidRPr="007B1A8D">
        <w:rPr>
          <w:rFonts w:ascii="Arial" w:eastAsia="Arial Nova" w:hAnsi="Arial" w:cs="Arial"/>
          <w:color w:val="000000" w:themeColor="text1"/>
          <w:sz w:val="22"/>
          <w:szCs w:val="22"/>
        </w:rPr>
        <w:t xml:space="preserve">. Lastly, by ensuring that the new methods of communication are integrated within the </w:t>
      </w:r>
      <w:r w:rsidR="007B1A8D" w:rsidRPr="007B1A8D">
        <w:rPr>
          <w:rFonts w:ascii="Arial" w:eastAsia="Arial Nova" w:hAnsi="Arial" w:cs="Arial"/>
          <w:color w:val="000000" w:themeColor="text1"/>
          <w:sz w:val="22"/>
          <w:szCs w:val="22"/>
        </w:rPr>
        <w:t>day-to-day</w:t>
      </w:r>
      <w:r w:rsidRPr="007B1A8D">
        <w:rPr>
          <w:rFonts w:ascii="Arial" w:eastAsia="Arial Nova" w:hAnsi="Arial" w:cs="Arial"/>
          <w:color w:val="000000" w:themeColor="text1"/>
          <w:sz w:val="22"/>
          <w:szCs w:val="22"/>
        </w:rPr>
        <w:t xml:space="preserve"> running of the care home, I will </w:t>
      </w:r>
      <w:proofErr w:type="gramStart"/>
      <w:r w:rsidRPr="007B1A8D">
        <w:rPr>
          <w:rFonts w:ascii="Arial" w:eastAsia="Arial Nova" w:hAnsi="Arial" w:cs="Arial"/>
          <w:color w:val="000000" w:themeColor="text1"/>
          <w:sz w:val="22"/>
          <w:szCs w:val="22"/>
        </w:rPr>
        <w:t>refreeze</w:t>
      </w:r>
      <w:proofErr w:type="gramEnd"/>
      <w:r w:rsidRPr="007B1A8D">
        <w:rPr>
          <w:rFonts w:ascii="Arial" w:eastAsia="Arial Nova" w:hAnsi="Arial" w:cs="Arial"/>
          <w:color w:val="000000" w:themeColor="text1"/>
          <w:sz w:val="22"/>
          <w:szCs w:val="22"/>
        </w:rPr>
        <w:t xml:space="preserve"> the change.</w:t>
      </w:r>
    </w:p>
    <w:p w14:paraId="11710E1B" w14:textId="7DF15B1D" w:rsidR="021F216E" w:rsidRPr="007B1A8D" w:rsidRDefault="0074551A" w:rsidP="007B1A8D">
      <w:pPr>
        <w:spacing w:line="276" w:lineRule="auto"/>
        <w:jc w:val="center"/>
        <w:rPr>
          <w:rFonts w:ascii="Arial" w:eastAsia="Arial Nova" w:hAnsi="Arial" w:cs="Arial"/>
          <w:b/>
          <w:bCs/>
          <w:color w:val="000000" w:themeColor="text1"/>
          <w:sz w:val="22"/>
          <w:szCs w:val="22"/>
        </w:rPr>
      </w:pPr>
      <w:r w:rsidRPr="007B1A8D">
        <w:rPr>
          <w:rFonts w:ascii="Arial" w:eastAsia="Arial Nova" w:hAnsi="Arial" w:cs="Arial"/>
          <w:b/>
          <w:bCs/>
          <w:color w:val="000000" w:themeColor="text1"/>
          <w:sz w:val="22"/>
          <w:szCs w:val="22"/>
        </w:rPr>
        <w:t xml:space="preserve">Task 8- </w:t>
      </w:r>
      <w:r w:rsidR="17E92B46" w:rsidRPr="007B1A8D">
        <w:rPr>
          <w:rFonts w:ascii="Arial" w:eastAsia="Arial Nova" w:hAnsi="Arial" w:cs="Arial"/>
          <w:b/>
          <w:bCs/>
          <w:color w:val="000000" w:themeColor="text1"/>
          <w:sz w:val="22"/>
          <w:szCs w:val="22"/>
        </w:rPr>
        <w:t>Self-Reflection</w:t>
      </w:r>
    </w:p>
    <w:p w14:paraId="26114DB0" w14:textId="219E3660" w:rsidR="00CB2625" w:rsidRPr="007B1A8D" w:rsidRDefault="00A6010F" w:rsidP="007B1A8D">
      <w:pPr>
        <w:spacing w:line="276" w:lineRule="auto"/>
        <w:ind w:firstLine="720"/>
        <w:rPr>
          <w:rFonts w:ascii="Arial" w:eastAsia="Arial Nova" w:hAnsi="Arial" w:cs="Arial"/>
          <w:color w:val="000000" w:themeColor="text1"/>
          <w:sz w:val="22"/>
          <w:szCs w:val="22"/>
        </w:rPr>
      </w:pPr>
      <w:r w:rsidRPr="007B1A8D">
        <w:rPr>
          <w:rFonts w:ascii="Arial" w:eastAsia="Arial Nova" w:hAnsi="Arial" w:cs="Arial"/>
          <w:color w:val="000000" w:themeColor="text1"/>
          <w:sz w:val="22"/>
          <w:szCs w:val="22"/>
        </w:rPr>
        <w:t xml:space="preserve">In this module, I have also acquired good knowledge about emotional intelligence and resilience that are critical </w:t>
      </w:r>
      <w:r w:rsidR="007B1A8D" w:rsidRPr="007B1A8D">
        <w:rPr>
          <w:rFonts w:ascii="Arial" w:eastAsia="Arial Nova" w:hAnsi="Arial" w:cs="Arial"/>
          <w:color w:val="000000" w:themeColor="text1"/>
          <w:sz w:val="22"/>
          <w:szCs w:val="22"/>
        </w:rPr>
        <w:t>in</w:t>
      </w:r>
      <w:r w:rsidRPr="007B1A8D">
        <w:rPr>
          <w:rFonts w:ascii="Arial" w:eastAsia="Arial Nova" w:hAnsi="Arial" w:cs="Arial"/>
          <w:color w:val="000000" w:themeColor="text1"/>
          <w:sz w:val="22"/>
          <w:szCs w:val="22"/>
        </w:rPr>
        <w:t xml:space="preserve"> health and social care. By applying Gibbs Reflective Cycle, I contemplated the influences of these skills in my work effectiveness in demanding situations. First, it was hard to control my emotions in stressful situations, but, as the module went on, I started paying increased attention to the significance of emotional intelligence. I understood that I was able to express more effective and caring care because the ability to understand and regulate my emotions could help me to communicate more effectively with colleagues and clients. Through these experiences, I have been </w:t>
      </w:r>
      <w:r w:rsidR="007B1A8D" w:rsidRPr="007B1A8D">
        <w:rPr>
          <w:rFonts w:ascii="Arial" w:eastAsia="Arial Nova" w:hAnsi="Arial" w:cs="Arial"/>
          <w:color w:val="000000" w:themeColor="text1"/>
          <w:sz w:val="22"/>
          <w:szCs w:val="22"/>
        </w:rPr>
        <w:t>able</w:t>
      </w:r>
      <w:r w:rsidRPr="007B1A8D">
        <w:rPr>
          <w:rFonts w:ascii="Arial" w:eastAsia="Arial Nova" w:hAnsi="Arial" w:cs="Arial"/>
          <w:color w:val="000000" w:themeColor="text1"/>
          <w:sz w:val="22"/>
          <w:szCs w:val="22"/>
        </w:rPr>
        <w:t xml:space="preserve"> to </w:t>
      </w:r>
      <w:proofErr w:type="gramStart"/>
      <w:r w:rsidRPr="007B1A8D">
        <w:rPr>
          <w:rFonts w:ascii="Arial" w:eastAsia="Arial Nova" w:hAnsi="Arial" w:cs="Arial"/>
          <w:color w:val="000000" w:themeColor="text1"/>
          <w:sz w:val="22"/>
          <w:szCs w:val="22"/>
        </w:rPr>
        <w:t>critique</w:t>
      </w:r>
      <w:proofErr w:type="gramEnd"/>
      <w:r w:rsidRPr="007B1A8D">
        <w:rPr>
          <w:rFonts w:ascii="Arial" w:eastAsia="Arial Nova" w:hAnsi="Arial" w:cs="Arial"/>
          <w:color w:val="000000" w:themeColor="text1"/>
          <w:sz w:val="22"/>
          <w:szCs w:val="22"/>
        </w:rPr>
        <w:t xml:space="preserve"> that emotional intelligence was not only useful in helping me to react to stress but also enhanced my interpersonal relationships. </w:t>
      </w:r>
    </w:p>
    <w:p w14:paraId="659BB497" w14:textId="325B1368" w:rsidR="00693E3A" w:rsidRPr="007B1A8D" w:rsidRDefault="00A6010F" w:rsidP="007B1A8D">
      <w:pPr>
        <w:spacing w:line="276" w:lineRule="auto"/>
        <w:ind w:firstLine="720"/>
        <w:rPr>
          <w:rFonts w:ascii="Arial" w:eastAsia="Arial Nova" w:hAnsi="Arial" w:cs="Arial"/>
          <w:color w:val="000000" w:themeColor="text1"/>
          <w:sz w:val="22"/>
          <w:szCs w:val="22"/>
        </w:rPr>
      </w:pPr>
      <w:r w:rsidRPr="007B1A8D">
        <w:rPr>
          <w:rFonts w:ascii="Arial" w:eastAsia="Arial Nova" w:hAnsi="Arial" w:cs="Arial"/>
          <w:color w:val="000000" w:themeColor="text1"/>
          <w:sz w:val="22"/>
          <w:szCs w:val="22"/>
        </w:rPr>
        <w:t xml:space="preserve">Learning how to feel other people, supporting them through their needs helped </w:t>
      </w:r>
      <w:r w:rsidR="007B1A8D" w:rsidRPr="007B1A8D">
        <w:rPr>
          <w:rFonts w:ascii="Arial" w:eastAsia="Arial Nova" w:hAnsi="Arial" w:cs="Arial"/>
          <w:color w:val="000000" w:themeColor="text1"/>
          <w:sz w:val="22"/>
          <w:szCs w:val="22"/>
        </w:rPr>
        <w:t>me</w:t>
      </w:r>
      <w:r w:rsidRPr="007B1A8D">
        <w:rPr>
          <w:rFonts w:ascii="Arial" w:eastAsia="Arial Nova" w:hAnsi="Arial" w:cs="Arial"/>
          <w:color w:val="000000" w:themeColor="text1"/>
          <w:sz w:val="22"/>
          <w:szCs w:val="22"/>
        </w:rPr>
        <w:t xml:space="preserve"> to be able to support and comfort other patients. This learning has informed </w:t>
      </w:r>
      <w:r w:rsidR="007B1A8D" w:rsidRPr="007B1A8D">
        <w:rPr>
          <w:rFonts w:ascii="Arial" w:eastAsia="Arial Nova" w:hAnsi="Arial" w:cs="Arial"/>
          <w:color w:val="000000" w:themeColor="text1"/>
          <w:sz w:val="22"/>
          <w:szCs w:val="22"/>
        </w:rPr>
        <w:t>me of my</w:t>
      </w:r>
      <w:r w:rsidRPr="007B1A8D">
        <w:rPr>
          <w:rFonts w:ascii="Arial" w:eastAsia="Arial Nova" w:hAnsi="Arial" w:cs="Arial"/>
          <w:color w:val="000000" w:themeColor="text1"/>
          <w:sz w:val="22"/>
          <w:szCs w:val="22"/>
        </w:rPr>
        <w:t xml:space="preserve"> future practice because I now understand that I should develop emotional intelligence and resilience. These skills are essential in the delivery of quality care and positive relationships in the health and social care sector. In the future, I will strive to expand such competencies by performing more self-reflection, participating in training programs, and taking initiatives to receive critiques and feedback regarding my workmates and supervisors. This will assist me to be flexible, strong, and emotionally sensitive to guarantee that I will be </w:t>
      </w:r>
      <w:r w:rsidR="007B1A8D" w:rsidRPr="007B1A8D">
        <w:rPr>
          <w:rFonts w:ascii="Arial" w:eastAsia="Arial Nova" w:hAnsi="Arial" w:cs="Arial"/>
          <w:color w:val="000000" w:themeColor="text1"/>
          <w:sz w:val="22"/>
          <w:szCs w:val="22"/>
        </w:rPr>
        <w:t>able</w:t>
      </w:r>
      <w:r w:rsidRPr="007B1A8D">
        <w:rPr>
          <w:rFonts w:ascii="Arial" w:eastAsia="Arial Nova" w:hAnsi="Arial" w:cs="Arial"/>
          <w:color w:val="000000" w:themeColor="text1"/>
          <w:sz w:val="22"/>
          <w:szCs w:val="22"/>
        </w:rPr>
        <w:t xml:space="preserve"> to provide the best care in my practice.</w:t>
      </w:r>
    </w:p>
    <w:p w14:paraId="41982265" w14:textId="77777777" w:rsidR="00693E3A" w:rsidRPr="007B1A8D" w:rsidRDefault="00693E3A" w:rsidP="007B1A8D">
      <w:pPr>
        <w:spacing w:line="276" w:lineRule="auto"/>
        <w:rPr>
          <w:rFonts w:ascii="Arial" w:eastAsia="Arial Nova" w:hAnsi="Arial" w:cs="Arial"/>
          <w:color w:val="000000" w:themeColor="text1"/>
          <w:sz w:val="22"/>
          <w:szCs w:val="22"/>
        </w:rPr>
      </w:pPr>
      <w:r w:rsidRPr="007B1A8D">
        <w:rPr>
          <w:rFonts w:ascii="Arial" w:eastAsia="Arial Nova" w:hAnsi="Arial" w:cs="Arial"/>
          <w:color w:val="000000" w:themeColor="text1"/>
          <w:sz w:val="22"/>
          <w:szCs w:val="22"/>
        </w:rPr>
        <w:br w:type="page"/>
      </w:r>
    </w:p>
    <w:p w14:paraId="45701BE0" w14:textId="01967442" w:rsidR="021F216E" w:rsidRPr="007B1A8D" w:rsidRDefault="00693E3A" w:rsidP="007B1A8D">
      <w:pPr>
        <w:spacing w:line="276" w:lineRule="auto"/>
        <w:jc w:val="center"/>
        <w:rPr>
          <w:rFonts w:ascii="Arial" w:eastAsia="Arial Nova" w:hAnsi="Arial" w:cs="Arial"/>
          <w:b/>
          <w:bCs/>
          <w:color w:val="000000" w:themeColor="text1"/>
          <w:sz w:val="22"/>
          <w:szCs w:val="22"/>
        </w:rPr>
      </w:pPr>
      <w:r w:rsidRPr="007B1A8D">
        <w:rPr>
          <w:rFonts w:ascii="Arial" w:eastAsia="Arial Nova" w:hAnsi="Arial" w:cs="Arial"/>
          <w:b/>
          <w:bCs/>
          <w:color w:val="000000" w:themeColor="text1"/>
          <w:sz w:val="22"/>
          <w:szCs w:val="22"/>
        </w:rPr>
        <w:lastRenderedPageBreak/>
        <w:t>References:</w:t>
      </w:r>
    </w:p>
    <w:p w14:paraId="7AC482AF" w14:textId="2543BE82" w:rsidR="005E1859" w:rsidRPr="007B1A8D" w:rsidRDefault="005E1859" w:rsidP="007B1A8D">
      <w:pPr>
        <w:spacing w:line="276" w:lineRule="auto"/>
        <w:ind w:left="720" w:hanging="720"/>
        <w:rPr>
          <w:rFonts w:ascii="Arial" w:eastAsia="Aptos" w:hAnsi="Arial" w:cs="Arial"/>
          <w:color w:val="000000" w:themeColor="text1"/>
          <w:sz w:val="22"/>
          <w:szCs w:val="22"/>
        </w:rPr>
      </w:pPr>
      <w:proofErr w:type="spellStart"/>
      <w:r w:rsidRPr="007B1A8D">
        <w:rPr>
          <w:rFonts w:ascii="Arial" w:eastAsia="Aptos" w:hAnsi="Arial" w:cs="Arial"/>
          <w:color w:val="000000" w:themeColor="text1"/>
          <w:sz w:val="22"/>
          <w:szCs w:val="22"/>
        </w:rPr>
        <w:t>Wahdiniwaty</w:t>
      </w:r>
      <w:proofErr w:type="spellEnd"/>
      <w:r w:rsidRPr="007B1A8D">
        <w:rPr>
          <w:rFonts w:ascii="Arial" w:eastAsia="Aptos" w:hAnsi="Arial" w:cs="Arial"/>
          <w:color w:val="000000" w:themeColor="text1"/>
          <w:sz w:val="22"/>
          <w:szCs w:val="22"/>
        </w:rPr>
        <w:t xml:space="preserve">, R., Firmansyah, D., </w:t>
      </w:r>
      <w:proofErr w:type="spellStart"/>
      <w:r w:rsidRPr="007B1A8D">
        <w:rPr>
          <w:rFonts w:ascii="Arial" w:eastAsia="Aptos" w:hAnsi="Arial" w:cs="Arial"/>
          <w:color w:val="000000" w:themeColor="text1"/>
          <w:sz w:val="22"/>
          <w:szCs w:val="22"/>
        </w:rPr>
        <w:t>Suryana</w:t>
      </w:r>
      <w:proofErr w:type="spellEnd"/>
      <w:r w:rsidRPr="007B1A8D">
        <w:rPr>
          <w:rFonts w:ascii="Arial" w:eastAsia="Aptos" w:hAnsi="Arial" w:cs="Arial"/>
          <w:color w:val="000000" w:themeColor="text1"/>
          <w:sz w:val="22"/>
          <w:szCs w:val="22"/>
        </w:rPr>
        <w:t xml:space="preserve">, A., Dede, D. and Rifa'i, A.A., 2022. Mystery in marketing management products post COVID-19 as a model of survival strategy towards the awakening of Micro Small and Medium Enterprises (MSMEs) in the digital economy era. </w:t>
      </w:r>
      <w:r w:rsidRPr="007B1A8D">
        <w:rPr>
          <w:rFonts w:ascii="Arial" w:eastAsia="Aptos" w:hAnsi="Arial" w:cs="Arial"/>
          <w:i/>
          <w:iCs/>
          <w:color w:val="000000" w:themeColor="text1"/>
          <w:sz w:val="22"/>
          <w:szCs w:val="22"/>
        </w:rPr>
        <w:t>Khazanah Sosial</w:t>
      </w:r>
      <w:r w:rsidRPr="007B1A8D">
        <w:rPr>
          <w:rFonts w:ascii="Arial" w:eastAsia="Aptos" w:hAnsi="Arial" w:cs="Arial"/>
          <w:color w:val="000000" w:themeColor="text1"/>
          <w:sz w:val="22"/>
          <w:szCs w:val="22"/>
        </w:rPr>
        <w:t xml:space="preserve">, </w:t>
      </w:r>
      <w:r w:rsidRPr="007B1A8D">
        <w:rPr>
          <w:rFonts w:ascii="Arial" w:eastAsia="Aptos" w:hAnsi="Arial" w:cs="Arial"/>
          <w:i/>
          <w:iCs/>
          <w:color w:val="000000" w:themeColor="text1"/>
          <w:sz w:val="22"/>
          <w:szCs w:val="22"/>
        </w:rPr>
        <w:t>4</w:t>
      </w:r>
      <w:r w:rsidRPr="007B1A8D">
        <w:rPr>
          <w:rFonts w:ascii="Arial" w:eastAsia="Aptos" w:hAnsi="Arial" w:cs="Arial"/>
          <w:color w:val="000000" w:themeColor="text1"/>
          <w:sz w:val="22"/>
          <w:szCs w:val="22"/>
        </w:rPr>
        <w:t>(1), pp.187-210.</w:t>
      </w:r>
      <w:r w:rsidR="00B64DEC" w:rsidRPr="007B1A8D">
        <w:rPr>
          <w:rFonts w:ascii="Arial" w:hAnsi="Arial" w:cs="Arial"/>
          <w:sz w:val="22"/>
          <w:szCs w:val="22"/>
        </w:rPr>
        <w:t xml:space="preserve"> </w:t>
      </w:r>
      <w:hyperlink r:id="rId10" w:history="1">
        <w:r w:rsidR="00B64DEC" w:rsidRPr="007B1A8D">
          <w:rPr>
            <w:rStyle w:val="Hyperlink"/>
            <w:rFonts w:ascii="Arial" w:eastAsia="Aptos" w:hAnsi="Arial" w:cs="Arial"/>
            <w:sz w:val="22"/>
            <w:szCs w:val="22"/>
          </w:rPr>
          <w:t>https://khazanah.uinsgd.ac.id/inde</w:t>
        </w:r>
        <w:r w:rsidR="00B64DEC" w:rsidRPr="007B1A8D">
          <w:rPr>
            <w:rStyle w:val="Hyperlink"/>
            <w:rFonts w:ascii="Arial" w:eastAsia="Aptos" w:hAnsi="Arial" w:cs="Arial"/>
            <w:sz w:val="22"/>
            <w:szCs w:val="22"/>
          </w:rPr>
          <w:t>x</w:t>
        </w:r>
        <w:r w:rsidR="00B64DEC" w:rsidRPr="007B1A8D">
          <w:rPr>
            <w:rStyle w:val="Hyperlink"/>
            <w:rFonts w:ascii="Arial" w:eastAsia="Aptos" w:hAnsi="Arial" w:cs="Arial"/>
            <w:sz w:val="22"/>
            <w:szCs w:val="22"/>
          </w:rPr>
          <w:t>.php/ks/article/view/17397</w:t>
        </w:r>
      </w:hyperlink>
    </w:p>
    <w:p w14:paraId="1A9DDFE8" w14:textId="48FB26BD" w:rsidR="00910EC5" w:rsidRPr="007B1A8D" w:rsidRDefault="00910EC5" w:rsidP="007B1A8D">
      <w:pPr>
        <w:spacing w:line="276" w:lineRule="auto"/>
        <w:ind w:left="720" w:hanging="720"/>
        <w:rPr>
          <w:rFonts w:ascii="Arial" w:eastAsia="Aptos" w:hAnsi="Arial" w:cs="Arial"/>
          <w:color w:val="000000" w:themeColor="text1"/>
          <w:sz w:val="22"/>
          <w:szCs w:val="22"/>
        </w:rPr>
      </w:pPr>
      <w:r w:rsidRPr="007B1A8D">
        <w:rPr>
          <w:rFonts w:ascii="Arial" w:eastAsia="Aptos" w:hAnsi="Arial" w:cs="Arial"/>
          <w:color w:val="000000" w:themeColor="text1"/>
          <w:sz w:val="22"/>
          <w:szCs w:val="22"/>
        </w:rPr>
        <w:t xml:space="preserve">Gershon, I., 2024. </w:t>
      </w:r>
      <w:r w:rsidRPr="007B1A8D">
        <w:rPr>
          <w:rFonts w:ascii="Arial" w:eastAsia="Aptos" w:hAnsi="Arial" w:cs="Arial"/>
          <w:i/>
          <w:iCs/>
          <w:color w:val="000000" w:themeColor="text1"/>
          <w:sz w:val="22"/>
          <w:szCs w:val="22"/>
        </w:rPr>
        <w:t>Down and out in the new economy: How people find (or don’t find) work today</w:t>
      </w:r>
      <w:r w:rsidRPr="007B1A8D">
        <w:rPr>
          <w:rFonts w:ascii="Arial" w:eastAsia="Aptos" w:hAnsi="Arial" w:cs="Arial"/>
          <w:color w:val="000000" w:themeColor="text1"/>
          <w:sz w:val="22"/>
          <w:szCs w:val="22"/>
        </w:rPr>
        <w:t>. University of Chicago Press.</w:t>
      </w:r>
      <w:r w:rsidR="00B64DEC" w:rsidRPr="007B1A8D">
        <w:rPr>
          <w:rFonts w:ascii="Arial" w:hAnsi="Arial" w:cs="Arial"/>
          <w:sz w:val="22"/>
          <w:szCs w:val="22"/>
        </w:rPr>
        <w:t xml:space="preserve"> </w:t>
      </w:r>
      <w:hyperlink r:id="rId11" w:history="1">
        <w:r w:rsidR="00B64DEC" w:rsidRPr="007B1A8D">
          <w:rPr>
            <w:rStyle w:val="Hyperlink"/>
            <w:rFonts w:ascii="Arial" w:eastAsia="Aptos" w:hAnsi="Arial" w:cs="Arial"/>
            <w:sz w:val="22"/>
            <w:szCs w:val="22"/>
          </w:rPr>
          <w:t>https://books.google.com/books?hl=en&amp;lr=&amp;id=lV8DEQAAQBAJ&amp;oi=fnd&amp;pg=PT7&amp;dq=Gershon,+I.,+2024.+Down+and+out+in+the+new+economy:+How+people+find+(or+don%E2%80%99t+find)+w</w:t>
        </w:r>
        <w:r w:rsidR="00B64DEC" w:rsidRPr="007B1A8D">
          <w:rPr>
            <w:rStyle w:val="Hyperlink"/>
            <w:rFonts w:ascii="Arial" w:eastAsia="Aptos" w:hAnsi="Arial" w:cs="Arial"/>
            <w:sz w:val="22"/>
            <w:szCs w:val="22"/>
          </w:rPr>
          <w:t>o</w:t>
        </w:r>
        <w:r w:rsidR="00B64DEC" w:rsidRPr="007B1A8D">
          <w:rPr>
            <w:rStyle w:val="Hyperlink"/>
            <w:rFonts w:ascii="Arial" w:eastAsia="Aptos" w:hAnsi="Arial" w:cs="Arial"/>
            <w:sz w:val="22"/>
            <w:szCs w:val="22"/>
          </w:rPr>
          <w:t>rk+today.+University+of+Chicago+Press.&amp;ots=IZFXybYj1i&amp;sig=ObFOFJpUig-Hphj9foK2AWtr2kY</w:t>
        </w:r>
      </w:hyperlink>
    </w:p>
    <w:p w14:paraId="6580ED76" w14:textId="33085F4E" w:rsidR="008C363F" w:rsidRPr="007B1A8D" w:rsidRDefault="008C363F" w:rsidP="007B1A8D">
      <w:pPr>
        <w:spacing w:line="276" w:lineRule="auto"/>
        <w:ind w:left="720" w:hanging="720"/>
        <w:rPr>
          <w:rFonts w:ascii="Arial" w:eastAsia="Aptos" w:hAnsi="Arial" w:cs="Arial"/>
          <w:color w:val="000000" w:themeColor="text1"/>
          <w:sz w:val="22"/>
          <w:szCs w:val="22"/>
        </w:rPr>
      </w:pPr>
      <w:r w:rsidRPr="007B1A8D">
        <w:rPr>
          <w:rFonts w:ascii="Arial" w:eastAsia="Aptos" w:hAnsi="Arial" w:cs="Arial"/>
          <w:color w:val="000000" w:themeColor="text1"/>
          <w:sz w:val="22"/>
          <w:szCs w:val="22"/>
        </w:rPr>
        <w:t xml:space="preserve">Borges do Nascimento, I.J., Abdulazeem, H., Vasanthan, L.T., Martinez, E.Z., Zucoloto, M.L., Østengaard, L., Azzopardi-Muscat, N., Zapata, T. and Novillo-Ortiz, D., 2023. Barriers and facilitators to </w:t>
      </w:r>
      <w:proofErr w:type="gramStart"/>
      <w:r w:rsidRPr="007B1A8D">
        <w:rPr>
          <w:rFonts w:ascii="Arial" w:eastAsia="Aptos" w:hAnsi="Arial" w:cs="Arial"/>
          <w:color w:val="000000" w:themeColor="text1"/>
          <w:sz w:val="22"/>
          <w:szCs w:val="22"/>
        </w:rPr>
        <w:t>utilizing</w:t>
      </w:r>
      <w:proofErr w:type="gramEnd"/>
      <w:r w:rsidRPr="007B1A8D">
        <w:rPr>
          <w:rFonts w:ascii="Arial" w:eastAsia="Aptos" w:hAnsi="Arial" w:cs="Arial"/>
          <w:color w:val="000000" w:themeColor="text1"/>
          <w:sz w:val="22"/>
          <w:szCs w:val="22"/>
        </w:rPr>
        <w:t xml:space="preserve"> digital health technologies by healthcare professionals. </w:t>
      </w:r>
      <w:r w:rsidRPr="007B1A8D">
        <w:rPr>
          <w:rFonts w:ascii="Arial" w:eastAsia="Aptos" w:hAnsi="Arial" w:cs="Arial"/>
          <w:i/>
          <w:iCs/>
          <w:color w:val="000000" w:themeColor="text1"/>
          <w:sz w:val="22"/>
          <w:szCs w:val="22"/>
          <w:lang w:val="sv-SE"/>
        </w:rPr>
        <w:t>NPJ digital medicine</w:t>
      </w:r>
      <w:r w:rsidRPr="007B1A8D">
        <w:rPr>
          <w:rFonts w:ascii="Arial" w:eastAsia="Aptos" w:hAnsi="Arial" w:cs="Arial"/>
          <w:color w:val="000000" w:themeColor="text1"/>
          <w:sz w:val="22"/>
          <w:szCs w:val="22"/>
          <w:lang w:val="sv-SE"/>
        </w:rPr>
        <w:t xml:space="preserve">, </w:t>
      </w:r>
      <w:r w:rsidRPr="007B1A8D">
        <w:rPr>
          <w:rFonts w:ascii="Arial" w:eastAsia="Aptos" w:hAnsi="Arial" w:cs="Arial"/>
          <w:i/>
          <w:iCs/>
          <w:color w:val="000000" w:themeColor="text1"/>
          <w:sz w:val="22"/>
          <w:szCs w:val="22"/>
          <w:lang w:val="sv-SE"/>
        </w:rPr>
        <w:t>6</w:t>
      </w:r>
      <w:r w:rsidRPr="007B1A8D">
        <w:rPr>
          <w:rFonts w:ascii="Arial" w:eastAsia="Aptos" w:hAnsi="Arial" w:cs="Arial"/>
          <w:color w:val="000000" w:themeColor="text1"/>
          <w:sz w:val="22"/>
          <w:szCs w:val="22"/>
          <w:lang w:val="sv-SE"/>
        </w:rPr>
        <w:t>(1), p.161.</w:t>
      </w:r>
      <w:r w:rsidR="00B64DEC" w:rsidRPr="007B1A8D">
        <w:rPr>
          <w:rFonts w:ascii="Arial" w:hAnsi="Arial" w:cs="Arial"/>
          <w:sz w:val="22"/>
          <w:szCs w:val="22"/>
          <w:lang w:val="sv-SE"/>
        </w:rPr>
        <w:t xml:space="preserve"> </w:t>
      </w:r>
      <w:hyperlink r:id="rId12" w:history="1">
        <w:r w:rsidR="00B64DEC" w:rsidRPr="007B1A8D">
          <w:rPr>
            <w:rStyle w:val="Hyperlink"/>
            <w:rFonts w:ascii="Arial" w:eastAsia="Aptos" w:hAnsi="Arial" w:cs="Arial"/>
            <w:sz w:val="22"/>
            <w:szCs w:val="22"/>
          </w:rPr>
          <w:t>https://pubmed.n</w:t>
        </w:r>
        <w:r w:rsidR="00B64DEC" w:rsidRPr="007B1A8D">
          <w:rPr>
            <w:rStyle w:val="Hyperlink"/>
            <w:rFonts w:ascii="Arial" w:eastAsia="Aptos" w:hAnsi="Arial" w:cs="Arial"/>
            <w:sz w:val="22"/>
            <w:szCs w:val="22"/>
          </w:rPr>
          <w:t>c</w:t>
        </w:r>
        <w:r w:rsidR="00B64DEC" w:rsidRPr="007B1A8D">
          <w:rPr>
            <w:rStyle w:val="Hyperlink"/>
            <w:rFonts w:ascii="Arial" w:eastAsia="Aptos" w:hAnsi="Arial" w:cs="Arial"/>
            <w:sz w:val="22"/>
            <w:szCs w:val="22"/>
          </w:rPr>
          <w:t>bi.nlm.nih.gov/37723240/</w:t>
        </w:r>
      </w:hyperlink>
    </w:p>
    <w:p w14:paraId="6666FC63" w14:textId="58ABD814" w:rsidR="00FE5998" w:rsidRPr="007B1A8D" w:rsidRDefault="00FE5998" w:rsidP="007B1A8D">
      <w:pPr>
        <w:spacing w:line="276" w:lineRule="auto"/>
        <w:ind w:left="720" w:hanging="720"/>
        <w:rPr>
          <w:rFonts w:ascii="Arial" w:eastAsia="Aptos" w:hAnsi="Arial" w:cs="Arial"/>
          <w:color w:val="000000" w:themeColor="text1"/>
          <w:sz w:val="22"/>
          <w:szCs w:val="22"/>
        </w:rPr>
      </w:pPr>
      <w:r w:rsidRPr="007B1A8D">
        <w:rPr>
          <w:rFonts w:ascii="Arial" w:eastAsia="Aptos" w:hAnsi="Arial" w:cs="Arial"/>
          <w:color w:val="000000" w:themeColor="text1"/>
          <w:sz w:val="22"/>
          <w:szCs w:val="22"/>
        </w:rPr>
        <w:t xml:space="preserve">Yao, R., Zhang, W., Evans, R., Cao, G., Rui, T. and Shen, L., 2022. Inequities in health care services caused by the adoption of digital health technologies: scoping review. </w:t>
      </w:r>
      <w:r w:rsidRPr="007B1A8D">
        <w:rPr>
          <w:rFonts w:ascii="Arial" w:eastAsia="Aptos" w:hAnsi="Arial" w:cs="Arial"/>
          <w:i/>
          <w:iCs/>
          <w:color w:val="000000" w:themeColor="text1"/>
          <w:sz w:val="22"/>
          <w:szCs w:val="22"/>
        </w:rPr>
        <w:t>Journal of medical Internet research</w:t>
      </w:r>
      <w:r w:rsidRPr="007B1A8D">
        <w:rPr>
          <w:rFonts w:ascii="Arial" w:eastAsia="Aptos" w:hAnsi="Arial" w:cs="Arial"/>
          <w:color w:val="000000" w:themeColor="text1"/>
          <w:sz w:val="22"/>
          <w:szCs w:val="22"/>
        </w:rPr>
        <w:t xml:space="preserve">, </w:t>
      </w:r>
      <w:r w:rsidRPr="007B1A8D">
        <w:rPr>
          <w:rFonts w:ascii="Arial" w:eastAsia="Aptos" w:hAnsi="Arial" w:cs="Arial"/>
          <w:i/>
          <w:iCs/>
          <w:color w:val="000000" w:themeColor="text1"/>
          <w:sz w:val="22"/>
          <w:szCs w:val="22"/>
        </w:rPr>
        <w:t>24</w:t>
      </w:r>
      <w:r w:rsidRPr="007B1A8D">
        <w:rPr>
          <w:rFonts w:ascii="Arial" w:eastAsia="Aptos" w:hAnsi="Arial" w:cs="Arial"/>
          <w:color w:val="000000" w:themeColor="text1"/>
          <w:sz w:val="22"/>
          <w:szCs w:val="22"/>
        </w:rPr>
        <w:t>(3), p.e34144.</w:t>
      </w:r>
      <w:r w:rsidR="00B64DEC" w:rsidRPr="007B1A8D">
        <w:rPr>
          <w:rFonts w:ascii="Arial" w:hAnsi="Arial" w:cs="Arial"/>
          <w:sz w:val="22"/>
          <w:szCs w:val="22"/>
        </w:rPr>
        <w:t xml:space="preserve"> </w:t>
      </w:r>
      <w:hyperlink r:id="rId13" w:history="1">
        <w:r w:rsidR="00B64DEC" w:rsidRPr="007B1A8D">
          <w:rPr>
            <w:rStyle w:val="Hyperlink"/>
            <w:rFonts w:ascii="Arial" w:eastAsia="Aptos" w:hAnsi="Arial" w:cs="Arial"/>
            <w:sz w:val="22"/>
            <w:szCs w:val="22"/>
          </w:rPr>
          <w:t>https://www.researchgate.net/profile/Bisola-Adegoke/publication/386414795_Harnessing_big_data_for_tailored_health_communication_A_systematic_revie</w:t>
        </w:r>
        <w:r w:rsidR="00B64DEC" w:rsidRPr="007B1A8D">
          <w:rPr>
            <w:rStyle w:val="Hyperlink"/>
            <w:rFonts w:ascii="Arial" w:eastAsia="Aptos" w:hAnsi="Arial" w:cs="Arial"/>
            <w:sz w:val="22"/>
            <w:szCs w:val="22"/>
          </w:rPr>
          <w:t>w</w:t>
        </w:r>
        <w:r w:rsidR="00B64DEC" w:rsidRPr="007B1A8D">
          <w:rPr>
            <w:rStyle w:val="Hyperlink"/>
            <w:rFonts w:ascii="Arial" w:eastAsia="Aptos" w:hAnsi="Arial" w:cs="Arial"/>
            <w:sz w:val="22"/>
            <w:szCs w:val="22"/>
          </w:rPr>
          <w:t>_of_impact_and_techniques/links/67504af3876bd177783be162/Harnessing-big-data-for-tailored-health-communication-A-systematic-review-of-impact-and-techniques.pdf</w:t>
        </w:r>
      </w:hyperlink>
    </w:p>
    <w:p w14:paraId="428EC8DF" w14:textId="4E0D15DE" w:rsidR="004940F9" w:rsidRPr="007B1A8D" w:rsidRDefault="004940F9" w:rsidP="007B1A8D">
      <w:pPr>
        <w:spacing w:line="276" w:lineRule="auto"/>
        <w:ind w:left="720" w:hanging="720"/>
        <w:rPr>
          <w:rFonts w:ascii="Arial" w:eastAsia="Aptos" w:hAnsi="Arial" w:cs="Arial"/>
          <w:color w:val="000000" w:themeColor="text1"/>
          <w:sz w:val="22"/>
          <w:szCs w:val="22"/>
        </w:rPr>
      </w:pPr>
      <w:r w:rsidRPr="007B1A8D">
        <w:rPr>
          <w:rFonts w:ascii="Arial" w:eastAsia="Aptos" w:hAnsi="Arial" w:cs="Arial"/>
          <w:color w:val="000000" w:themeColor="text1"/>
          <w:sz w:val="22"/>
          <w:szCs w:val="22"/>
        </w:rPr>
        <w:t xml:space="preserve">Harrison, R., Fischer, S., </w:t>
      </w:r>
      <w:proofErr w:type="spellStart"/>
      <w:r w:rsidRPr="007B1A8D">
        <w:rPr>
          <w:rFonts w:ascii="Arial" w:eastAsia="Aptos" w:hAnsi="Arial" w:cs="Arial"/>
          <w:color w:val="000000" w:themeColor="text1"/>
          <w:sz w:val="22"/>
          <w:szCs w:val="22"/>
        </w:rPr>
        <w:t>Walpola</w:t>
      </w:r>
      <w:proofErr w:type="spellEnd"/>
      <w:r w:rsidRPr="007B1A8D">
        <w:rPr>
          <w:rFonts w:ascii="Arial" w:eastAsia="Aptos" w:hAnsi="Arial" w:cs="Arial"/>
          <w:color w:val="000000" w:themeColor="text1"/>
          <w:sz w:val="22"/>
          <w:szCs w:val="22"/>
        </w:rPr>
        <w:t xml:space="preserve">, R.L., Chauhan, A., Babalola, T., Mears, S. and Le-Dao, H., 2021. Where do models for change management, improvement and implementation meet? A systematic review of the applications of change management models in healthcare. </w:t>
      </w:r>
      <w:r w:rsidRPr="007B1A8D">
        <w:rPr>
          <w:rFonts w:ascii="Arial" w:eastAsia="Aptos" w:hAnsi="Arial" w:cs="Arial"/>
          <w:i/>
          <w:iCs/>
          <w:color w:val="000000" w:themeColor="text1"/>
          <w:sz w:val="22"/>
          <w:szCs w:val="22"/>
        </w:rPr>
        <w:t>Journal of healthcare leadership</w:t>
      </w:r>
      <w:r w:rsidRPr="007B1A8D">
        <w:rPr>
          <w:rFonts w:ascii="Arial" w:eastAsia="Aptos" w:hAnsi="Arial" w:cs="Arial"/>
          <w:color w:val="000000" w:themeColor="text1"/>
          <w:sz w:val="22"/>
          <w:szCs w:val="22"/>
        </w:rPr>
        <w:t>, pp.85-108.</w:t>
      </w:r>
      <w:r w:rsidR="00B64DEC" w:rsidRPr="007B1A8D">
        <w:rPr>
          <w:rFonts w:ascii="Arial" w:hAnsi="Arial" w:cs="Arial"/>
          <w:sz w:val="22"/>
          <w:szCs w:val="22"/>
        </w:rPr>
        <w:t xml:space="preserve"> </w:t>
      </w:r>
      <w:hyperlink r:id="rId14" w:history="1">
        <w:r w:rsidR="00B64DEC" w:rsidRPr="007B1A8D">
          <w:rPr>
            <w:rStyle w:val="Hyperlink"/>
            <w:rFonts w:ascii="Arial" w:eastAsia="Aptos" w:hAnsi="Arial" w:cs="Arial"/>
            <w:sz w:val="22"/>
            <w:szCs w:val="22"/>
          </w:rPr>
          <w:t>https://pmc.ncbi.nlm.nih.gov/articles/PMC7966357/</w:t>
        </w:r>
      </w:hyperlink>
    </w:p>
    <w:p w14:paraId="2971056E" w14:textId="5348D25E" w:rsidR="00D65314" w:rsidRPr="007B1A8D" w:rsidRDefault="00D65314" w:rsidP="007B1A8D">
      <w:pPr>
        <w:spacing w:line="276" w:lineRule="auto"/>
        <w:ind w:left="720" w:hanging="720"/>
        <w:rPr>
          <w:rFonts w:ascii="Arial" w:eastAsia="Aptos" w:hAnsi="Arial" w:cs="Arial"/>
          <w:color w:val="000000" w:themeColor="text1"/>
          <w:sz w:val="22"/>
          <w:szCs w:val="22"/>
        </w:rPr>
      </w:pPr>
      <w:r w:rsidRPr="007B1A8D">
        <w:rPr>
          <w:rFonts w:ascii="Arial" w:eastAsia="Aptos" w:hAnsi="Arial" w:cs="Arial"/>
          <w:color w:val="000000" w:themeColor="text1"/>
          <w:sz w:val="22"/>
          <w:szCs w:val="22"/>
        </w:rPr>
        <w:t xml:space="preserve">Bagga, S.K., Gera, S. and Haque, S.N., 2023. The mediating role of organizational culture: Transformational leadership and change management in virtual teams. </w:t>
      </w:r>
      <w:r w:rsidRPr="007B1A8D">
        <w:rPr>
          <w:rFonts w:ascii="Arial" w:eastAsia="Aptos" w:hAnsi="Arial" w:cs="Arial"/>
          <w:i/>
          <w:iCs/>
          <w:color w:val="000000" w:themeColor="text1"/>
          <w:sz w:val="22"/>
          <w:szCs w:val="22"/>
        </w:rPr>
        <w:t>Asia Pacific Management Review</w:t>
      </w:r>
      <w:r w:rsidRPr="007B1A8D">
        <w:rPr>
          <w:rFonts w:ascii="Arial" w:eastAsia="Aptos" w:hAnsi="Arial" w:cs="Arial"/>
          <w:color w:val="000000" w:themeColor="text1"/>
          <w:sz w:val="22"/>
          <w:szCs w:val="22"/>
        </w:rPr>
        <w:t xml:space="preserve">, </w:t>
      </w:r>
      <w:r w:rsidRPr="007B1A8D">
        <w:rPr>
          <w:rFonts w:ascii="Arial" w:eastAsia="Aptos" w:hAnsi="Arial" w:cs="Arial"/>
          <w:i/>
          <w:iCs/>
          <w:color w:val="000000" w:themeColor="text1"/>
          <w:sz w:val="22"/>
          <w:szCs w:val="22"/>
        </w:rPr>
        <w:t>28</w:t>
      </w:r>
      <w:r w:rsidRPr="007B1A8D">
        <w:rPr>
          <w:rFonts w:ascii="Arial" w:eastAsia="Aptos" w:hAnsi="Arial" w:cs="Arial"/>
          <w:color w:val="000000" w:themeColor="text1"/>
          <w:sz w:val="22"/>
          <w:szCs w:val="22"/>
        </w:rPr>
        <w:t>(2), pp.120-131.</w:t>
      </w:r>
      <w:r w:rsidR="00B64DEC" w:rsidRPr="007B1A8D">
        <w:rPr>
          <w:rFonts w:ascii="Arial" w:hAnsi="Arial" w:cs="Arial"/>
          <w:sz w:val="22"/>
          <w:szCs w:val="22"/>
        </w:rPr>
        <w:t xml:space="preserve"> </w:t>
      </w:r>
      <w:hyperlink r:id="rId15" w:history="1">
        <w:r w:rsidR="00B64DEC" w:rsidRPr="007B1A8D">
          <w:rPr>
            <w:rStyle w:val="Hyperlink"/>
            <w:rFonts w:ascii="Arial" w:eastAsia="Aptos" w:hAnsi="Arial" w:cs="Arial"/>
            <w:sz w:val="22"/>
            <w:szCs w:val="22"/>
          </w:rPr>
          <w:t>https://www.sciencedirect.com/science/article/pii/S1029313222000355</w:t>
        </w:r>
      </w:hyperlink>
    </w:p>
    <w:p w14:paraId="7AFDC4CC" w14:textId="4FE30741" w:rsidR="00B37763" w:rsidRPr="007B1A8D" w:rsidRDefault="00B37763" w:rsidP="007B1A8D">
      <w:pPr>
        <w:spacing w:line="276" w:lineRule="auto"/>
        <w:ind w:left="720" w:hanging="720"/>
        <w:rPr>
          <w:rFonts w:ascii="Arial" w:eastAsia="Aptos" w:hAnsi="Arial" w:cs="Arial"/>
          <w:color w:val="000000" w:themeColor="text1"/>
          <w:sz w:val="22"/>
          <w:szCs w:val="22"/>
        </w:rPr>
      </w:pPr>
      <w:r w:rsidRPr="007B1A8D">
        <w:rPr>
          <w:rFonts w:ascii="Arial" w:eastAsia="Aptos" w:hAnsi="Arial" w:cs="Arial"/>
          <w:color w:val="000000" w:themeColor="text1"/>
          <w:sz w:val="22"/>
          <w:szCs w:val="22"/>
        </w:rPr>
        <w:t xml:space="preserve">Shrotri, N., Mensah, E. and Chakravorty, I., 2022. An Anti-Racist National Health Service: The Future of EDI roles. </w:t>
      </w:r>
      <w:r w:rsidRPr="007B1A8D">
        <w:rPr>
          <w:rFonts w:ascii="Arial" w:eastAsia="Aptos" w:hAnsi="Arial" w:cs="Arial"/>
          <w:i/>
          <w:iCs/>
          <w:color w:val="000000" w:themeColor="text1"/>
          <w:sz w:val="22"/>
          <w:szCs w:val="22"/>
        </w:rPr>
        <w:t>Sushruta Journal of Health Policy &amp; Opinion</w:t>
      </w:r>
      <w:r w:rsidRPr="007B1A8D">
        <w:rPr>
          <w:rFonts w:ascii="Arial" w:eastAsia="Aptos" w:hAnsi="Arial" w:cs="Arial"/>
          <w:color w:val="000000" w:themeColor="text1"/>
          <w:sz w:val="22"/>
          <w:szCs w:val="22"/>
        </w:rPr>
        <w:t xml:space="preserve">, </w:t>
      </w:r>
      <w:r w:rsidRPr="007B1A8D">
        <w:rPr>
          <w:rFonts w:ascii="Arial" w:eastAsia="Aptos" w:hAnsi="Arial" w:cs="Arial"/>
          <w:i/>
          <w:iCs/>
          <w:color w:val="000000" w:themeColor="text1"/>
          <w:sz w:val="22"/>
          <w:szCs w:val="22"/>
        </w:rPr>
        <w:t>15</w:t>
      </w:r>
      <w:r w:rsidRPr="007B1A8D">
        <w:rPr>
          <w:rFonts w:ascii="Arial" w:eastAsia="Aptos" w:hAnsi="Arial" w:cs="Arial"/>
          <w:color w:val="000000" w:themeColor="text1"/>
          <w:sz w:val="22"/>
          <w:szCs w:val="22"/>
        </w:rPr>
        <w:t>(2).</w:t>
      </w:r>
      <w:r w:rsidR="00B64DEC" w:rsidRPr="007B1A8D">
        <w:rPr>
          <w:rFonts w:ascii="Arial" w:hAnsi="Arial" w:cs="Arial"/>
          <w:sz w:val="22"/>
          <w:szCs w:val="22"/>
        </w:rPr>
        <w:t xml:space="preserve"> </w:t>
      </w:r>
      <w:hyperlink r:id="rId16" w:history="1">
        <w:r w:rsidR="00B64DEC" w:rsidRPr="007B1A8D">
          <w:rPr>
            <w:rStyle w:val="Hyperlink"/>
            <w:rFonts w:ascii="Arial" w:eastAsia="Aptos" w:hAnsi="Arial" w:cs="Arial"/>
            <w:sz w:val="22"/>
            <w:szCs w:val="22"/>
          </w:rPr>
          <w:t>http://sushrutajnl.net/index.php/sushruta/article/view/163</w:t>
        </w:r>
      </w:hyperlink>
    </w:p>
    <w:p w14:paraId="536FC72B" w14:textId="3ADB37D5" w:rsidR="004F0DD0" w:rsidRPr="007B1A8D" w:rsidRDefault="004F0DD0" w:rsidP="007B1A8D">
      <w:pPr>
        <w:spacing w:line="276" w:lineRule="auto"/>
        <w:ind w:left="720" w:hanging="720"/>
        <w:rPr>
          <w:rFonts w:ascii="Arial" w:eastAsia="Aptos" w:hAnsi="Arial" w:cs="Arial"/>
          <w:color w:val="000000" w:themeColor="text1"/>
          <w:sz w:val="22"/>
          <w:szCs w:val="22"/>
        </w:rPr>
      </w:pPr>
      <w:r w:rsidRPr="007B1A8D">
        <w:rPr>
          <w:rFonts w:ascii="Arial" w:eastAsia="Aptos" w:hAnsi="Arial" w:cs="Arial"/>
          <w:color w:val="000000" w:themeColor="text1"/>
          <w:sz w:val="22"/>
          <w:szCs w:val="22"/>
        </w:rPr>
        <w:t>Papageorgiou, V., Greenwood, H., Taylor, C. and Ernest, N., 2024. Implementing the NIHR Oxford Health BRC’s equality, diversity and inclusion strategy: a mapping and scoping project.</w:t>
      </w:r>
      <w:r w:rsidR="00B64DEC" w:rsidRPr="007B1A8D">
        <w:rPr>
          <w:rFonts w:ascii="Arial" w:hAnsi="Arial" w:cs="Arial"/>
          <w:sz w:val="22"/>
          <w:szCs w:val="22"/>
        </w:rPr>
        <w:t xml:space="preserve"> </w:t>
      </w:r>
      <w:hyperlink r:id="rId17" w:history="1">
        <w:r w:rsidR="00B64DEC" w:rsidRPr="007B1A8D">
          <w:rPr>
            <w:rStyle w:val="Hyperlink"/>
            <w:rFonts w:ascii="Arial" w:eastAsia="Aptos" w:hAnsi="Arial" w:cs="Arial"/>
            <w:sz w:val="22"/>
            <w:szCs w:val="22"/>
          </w:rPr>
          <w:t>https://ora.ox.ac.uk/objects/uuid:157d6ff7-d812-4b62-a1e6-190f150891d3</w:t>
        </w:r>
      </w:hyperlink>
    </w:p>
    <w:sectPr w:rsidR="004F0DD0" w:rsidRPr="007B1A8D">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EC41B6" w14:textId="77777777" w:rsidR="00C043AE" w:rsidRDefault="00C043AE">
      <w:pPr>
        <w:spacing w:after="0" w:line="240" w:lineRule="auto"/>
      </w:pPr>
    </w:p>
  </w:endnote>
  <w:endnote w:type="continuationSeparator" w:id="0">
    <w:p w14:paraId="62D9A441" w14:textId="77777777" w:rsidR="00C043AE" w:rsidRDefault="00C043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9BB2B4" w14:textId="77777777" w:rsidR="00C043AE" w:rsidRDefault="00C043AE">
      <w:pPr>
        <w:spacing w:after="0" w:line="240" w:lineRule="auto"/>
      </w:pPr>
    </w:p>
  </w:footnote>
  <w:footnote w:type="continuationSeparator" w:id="0">
    <w:p w14:paraId="3931AA7A" w14:textId="77777777" w:rsidR="00C043AE" w:rsidRDefault="00C043A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36F7F"/>
    <w:rsid w:val="0004626C"/>
    <w:rsid w:val="00090789"/>
    <w:rsid w:val="000D4F33"/>
    <w:rsid w:val="00120C6B"/>
    <w:rsid w:val="00153E79"/>
    <w:rsid w:val="001C69F8"/>
    <w:rsid w:val="001E6F1E"/>
    <w:rsid w:val="001F79C9"/>
    <w:rsid w:val="0021096B"/>
    <w:rsid w:val="00214237"/>
    <w:rsid w:val="00275120"/>
    <w:rsid w:val="002920C8"/>
    <w:rsid w:val="002A6C5F"/>
    <w:rsid w:val="00313B10"/>
    <w:rsid w:val="00325551"/>
    <w:rsid w:val="003341BA"/>
    <w:rsid w:val="00365788"/>
    <w:rsid w:val="003D2038"/>
    <w:rsid w:val="003E574C"/>
    <w:rsid w:val="004801CD"/>
    <w:rsid w:val="004940F9"/>
    <w:rsid w:val="004B238D"/>
    <w:rsid w:val="004E7485"/>
    <w:rsid w:val="004F0DD0"/>
    <w:rsid w:val="004F37EC"/>
    <w:rsid w:val="00501AB3"/>
    <w:rsid w:val="005378C5"/>
    <w:rsid w:val="005518CF"/>
    <w:rsid w:val="0056410F"/>
    <w:rsid w:val="00577423"/>
    <w:rsid w:val="00584385"/>
    <w:rsid w:val="005E1859"/>
    <w:rsid w:val="005E58CC"/>
    <w:rsid w:val="00613D02"/>
    <w:rsid w:val="00632F8B"/>
    <w:rsid w:val="00693E3A"/>
    <w:rsid w:val="006E6679"/>
    <w:rsid w:val="00732716"/>
    <w:rsid w:val="0074551A"/>
    <w:rsid w:val="007A21AC"/>
    <w:rsid w:val="007B1A8D"/>
    <w:rsid w:val="007D3AD0"/>
    <w:rsid w:val="00802E8E"/>
    <w:rsid w:val="00880419"/>
    <w:rsid w:val="00894770"/>
    <w:rsid w:val="00895065"/>
    <w:rsid w:val="008A1C76"/>
    <w:rsid w:val="008C363F"/>
    <w:rsid w:val="00903517"/>
    <w:rsid w:val="00904EE9"/>
    <w:rsid w:val="00910EC5"/>
    <w:rsid w:val="0094241B"/>
    <w:rsid w:val="00942586"/>
    <w:rsid w:val="00960BA1"/>
    <w:rsid w:val="009D0A2E"/>
    <w:rsid w:val="00A016BB"/>
    <w:rsid w:val="00A26DA7"/>
    <w:rsid w:val="00A56C2B"/>
    <w:rsid w:val="00A6010F"/>
    <w:rsid w:val="00B04FAA"/>
    <w:rsid w:val="00B37763"/>
    <w:rsid w:val="00B40F34"/>
    <w:rsid w:val="00B51336"/>
    <w:rsid w:val="00B53947"/>
    <w:rsid w:val="00B64DEC"/>
    <w:rsid w:val="00B7418E"/>
    <w:rsid w:val="00BC3625"/>
    <w:rsid w:val="00BD3F1A"/>
    <w:rsid w:val="00BD723A"/>
    <w:rsid w:val="00BF1D80"/>
    <w:rsid w:val="00C043AE"/>
    <w:rsid w:val="00C838DF"/>
    <w:rsid w:val="00C85BA9"/>
    <w:rsid w:val="00CB2066"/>
    <w:rsid w:val="00CB2625"/>
    <w:rsid w:val="00CB6A49"/>
    <w:rsid w:val="00CE5CCD"/>
    <w:rsid w:val="00D17D41"/>
    <w:rsid w:val="00D240FF"/>
    <w:rsid w:val="00D50EB4"/>
    <w:rsid w:val="00D618AB"/>
    <w:rsid w:val="00D65314"/>
    <w:rsid w:val="00D70B9E"/>
    <w:rsid w:val="00DA1A82"/>
    <w:rsid w:val="00DE25E6"/>
    <w:rsid w:val="00DF7E61"/>
    <w:rsid w:val="00EE5D5F"/>
    <w:rsid w:val="00F71047"/>
    <w:rsid w:val="00F83BC1"/>
    <w:rsid w:val="00F9243C"/>
    <w:rsid w:val="00FE5998"/>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B64DEC"/>
    <w:rPr>
      <w:color w:val="605E5C"/>
      <w:shd w:val="clear" w:color="auto" w:fill="E1DFDD"/>
    </w:rPr>
  </w:style>
  <w:style w:type="character" w:styleId="FollowedHyperlink">
    <w:name w:val="FollowedHyperlink"/>
    <w:basedOn w:val="DefaultParagraphFont"/>
    <w:uiPriority w:val="99"/>
    <w:semiHidden/>
    <w:unhideWhenUsed/>
    <w:rsid w:val="007B1A8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8825731">
      <w:bodyDiv w:val="1"/>
      <w:marLeft w:val="0"/>
      <w:marRight w:val="0"/>
      <w:marTop w:val="0"/>
      <w:marBottom w:val="0"/>
      <w:divBdr>
        <w:top w:val="none" w:sz="0" w:space="0" w:color="auto"/>
        <w:left w:val="none" w:sz="0" w:space="0" w:color="auto"/>
        <w:bottom w:val="none" w:sz="0" w:space="0" w:color="auto"/>
        <w:right w:val="none" w:sz="0" w:space="0" w:color="auto"/>
      </w:divBdr>
      <w:divsChild>
        <w:div w:id="290283967">
          <w:marLeft w:val="0"/>
          <w:marRight w:val="0"/>
          <w:marTop w:val="0"/>
          <w:marBottom w:val="0"/>
          <w:divBdr>
            <w:top w:val="none" w:sz="0" w:space="0" w:color="auto"/>
            <w:left w:val="none" w:sz="0" w:space="0" w:color="auto"/>
            <w:bottom w:val="none" w:sz="0" w:space="0" w:color="auto"/>
            <w:right w:val="none" w:sz="0" w:space="0" w:color="auto"/>
          </w:divBdr>
        </w:div>
      </w:divsChild>
    </w:div>
    <w:div w:id="230391776">
      <w:bodyDiv w:val="1"/>
      <w:marLeft w:val="0"/>
      <w:marRight w:val="0"/>
      <w:marTop w:val="0"/>
      <w:marBottom w:val="0"/>
      <w:divBdr>
        <w:top w:val="none" w:sz="0" w:space="0" w:color="auto"/>
        <w:left w:val="none" w:sz="0" w:space="0" w:color="auto"/>
        <w:bottom w:val="none" w:sz="0" w:space="0" w:color="auto"/>
        <w:right w:val="none" w:sz="0" w:space="0" w:color="auto"/>
      </w:divBdr>
      <w:divsChild>
        <w:div w:id="385835822">
          <w:marLeft w:val="0"/>
          <w:marRight w:val="0"/>
          <w:marTop w:val="0"/>
          <w:marBottom w:val="0"/>
          <w:divBdr>
            <w:top w:val="none" w:sz="0" w:space="0" w:color="auto"/>
            <w:left w:val="none" w:sz="0" w:space="0" w:color="auto"/>
            <w:bottom w:val="none" w:sz="0" w:space="0" w:color="auto"/>
            <w:right w:val="none" w:sz="0" w:space="0" w:color="auto"/>
          </w:divBdr>
        </w:div>
      </w:divsChild>
    </w:div>
    <w:div w:id="238685338">
      <w:bodyDiv w:val="1"/>
      <w:marLeft w:val="0"/>
      <w:marRight w:val="0"/>
      <w:marTop w:val="0"/>
      <w:marBottom w:val="0"/>
      <w:divBdr>
        <w:top w:val="none" w:sz="0" w:space="0" w:color="auto"/>
        <w:left w:val="none" w:sz="0" w:space="0" w:color="auto"/>
        <w:bottom w:val="none" w:sz="0" w:space="0" w:color="auto"/>
        <w:right w:val="none" w:sz="0" w:space="0" w:color="auto"/>
      </w:divBdr>
    </w:div>
    <w:div w:id="610822461">
      <w:bodyDiv w:val="1"/>
      <w:marLeft w:val="0"/>
      <w:marRight w:val="0"/>
      <w:marTop w:val="0"/>
      <w:marBottom w:val="0"/>
      <w:divBdr>
        <w:top w:val="none" w:sz="0" w:space="0" w:color="auto"/>
        <w:left w:val="none" w:sz="0" w:space="0" w:color="auto"/>
        <w:bottom w:val="none" w:sz="0" w:space="0" w:color="auto"/>
        <w:right w:val="none" w:sz="0" w:space="0" w:color="auto"/>
      </w:divBdr>
      <w:divsChild>
        <w:div w:id="323360697">
          <w:marLeft w:val="0"/>
          <w:marRight w:val="0"/>
          <w:marTop w:val="0"/>
          <w:marBottom w:val="0"/>
          <w:divBdr>
            <w:top w:val="none" w:sz="0" w:space="0" w:color="auto"/>
            <w:left w:val="none" w:sz="0" w:space="0" w:color="auto"/>
            <w:bottom w:val="none" w:sz="0" w:space="0" w:color="auto"/>
            <w:right w:val="none" w:sz="0" w:space="0" w:color="auto"/>
          </w:divBdr>
        </w:div>
      </w:divsChild>
    </w:div>
    <w:div w:id="788401375">
      <w:bodyDiv w:val="1"/>
      <w:marLeft w:val="0"/>
      <w:marRight w:val="0"/>
      <w:marTop w:val="0"/>
      <w:marBottom w:val="0"/>
      <w:divBdr>
        <w:top w:val="none" w:sz="0" w:space="0" w:color="auto"/>
        <w:left w:val="none" w:sz="0" w:space="0" w:color="auto"/>
        <w:bottom w:val="none" w:sz="0" w:space="0" w:color="auto"/>
        <w:right w:val="none" w:sz="0" w:space="0" w:color="auto"/>
      </w:divBdr>
      <w:divsChild>
        <w:div w:id="1476485692">
          <w:marLeft w:val="0"/>
          <w:marRight w:val="0"/>
          <w:marTop w:val="0"/>
          <w:marBottom w:val="0"/>
          <w:divBdr>
            <w:top w:val="none" w:sz="0" w:space="0" w:color="auto"/>
            <w:left w:val="none" w:sz="0" w:space="0" w:color="auto"/>
            <w:bottom w:val="none" w:sz="0" w:space="0" w:color="auto"/>
            <w:right w:val="none" w:sz="0" w:space="0" w:color="auto"/>
          </w:divBdr>
        </w:div>
      </w:divsChild>
    </w:div>
    <w:div w:id="964694290">
      <w:bodyDiv w:val="1"/>
      <w:marLeft w:val="0"/>
      <w:marRight w:val="0"/>
      <w:marTop w:val="0"/>
      <w:marBottom w:val="0"/>
      <w:divBdr>
        <w:top w:val="none" w:sz="0" w:space="0" w:color="auto"/>
        <w:left w:val="none" w:sz="0" w:space="0" w:color="auto"/>
        <w:bottom w:val="none" w:sz="0" w:space="0" w:color="auto"/>
        <w:right w:val="none" w:sz="0" w:space="0" w:color="auto"/>
      </w:divBdr>
      <w:divsChild>
        <w:div w:id="970742665">
          <w:marLeft w:val="0"/>
          <w:marRight w:val="0"/>
          <w:marTop w:val="0"/>
          <w:marBottom w:val="0"/>
          <w:divBdr>
            <w:top w:val="none" w:sz="0" w:space="0" w:color="auto"/>
            <w:left w:val="none" w:sz="0" w:space="0" w:color="auto"/>
            <w:bottom w:val="none" w:sz="0" w:space="0" w:color="auto"/>
            <w:right w:val="none" w:sz="0" w:space="0" w:color="auto"/>
          </w:divBdr>
        </w:div>
      </w:divsChild>
    </w:div>
    <w:div w:id="979191934">
      <w:bodyDiv w:val="1"/>
      <w:marLeft w:val="0"/>
      <w:marRight w:val="0"/>
      <w:marTop w:val="0"/>
      <w:marBottom w:val="0"/>
      <w:divBdr>
        <w:top w:val="none" w:sz="0" w:space="0" w:color="auto"/>
        <w:left w:val="none" w:sz="0" w:space="0" w:color="auto"/>
        <w:bottom w:val="none" w:sz="0" w:space="0" w:color="auto"/>
        <w:right w:val="none" w:sz="0" w:space="0" w:color="auto"/>
      </w:divBdr>
    </w:div>
    <w:div w:id="1218665520">
      <w:bodyDiv w:val="1"/>
      <w:marLeft w:val="0"/>
      <w:marRight w:val="0"/>
      <w:marTop w:val="0"/>
      <w:marBottom w:val="0"/>
      <w:divBdr>
        <w:top w:val="none" w:sz="0" w:space="0" w:color="auto"/>
        <w:left w:val="none" w:sz="0" w:space="0" w:color="auto"/>
        <w:bottom w:val="none" w:sz="0" w:space="0" w:color="auto"/>
        <w:right w:val="none" w:sz="0" w:space="0" w:color="auto"/>
      </w:divBdr>
      <w:divsChild>
        <w:div w:id="1734424028">
          <w:marLeft w:val="0"/>
          <w:marRight w:val="0"/>
          <w:marTop w:val="0"/>
          <w:marBottom w:val="0"/>
          <w:divBdr>
            <w:top w:val="none" w:sz="0" w:space="0" w:color="auto"/>
            <w:left w:val="none" w:sz="0" w:space="0" w:color="auto"/>
            <w:bottom w:val="none" w:sz="0" w:space="0" w:color="auto"/>
            <w:right w:val="none" w:sz="0" w:space="0" w:color="auto"/>
          </w:divBdr>
        </w:div>
      </w:divsChild>
    </w:div>
    <w:div w:id="1284578418">
      <w:bodyDiv w:val="1"/>
      <w:marLeft w:val="0"/>
      <w:marRight w:val="0"/>
      <w:marTop w:val="0"/>
      <w:marBottom w:val="0"/>
      <w:divBdr>
        <w:top w:val="none" w:sz="0" w:space="0" w:color="auto"/>
        <w:left w:val="none" w:sz="0" w:space="0" w:color="auto"/>
        <w:bottom w:val="none" w:sz="0" w:space="0" w:color="auto"/>
        <w:right w:val="none" w:sz="0" w:space="0" w:color="auto"/>
      </w:divBdr>
      <w:divsChild>
        <w:div w:id="501550556">
          <w:marLeft w:val="0"/>
          <w:marRight w:val="0"/>
          <w:marTop w:val="0"/>
          <w:marBottom w:val="0"/>
          <w:divBdr>
            <w:top w:val="none" w:sz="0" w:space="0" w:color="auto"/>
            <w:left w:val="none" w:sz="0" w:space="0" w:color="auto"/>
            <w:bottom w:val="none" w:sz="0" w:space="0" w:color="auto"/>
            <w:right w:val="none" w:sz="0" w:space="0" w:color="auto"/>
          </w:divBdr>
        </w:div>
      </w:divsChild>
    </w:div>
    <w:div w:id="1300450638">
      <w:bodyDiv w:val="1"/>
      <w:marLeft w:val="0"/>
      <w:marRight w:val="0"/>
      <w:marTop w:val="0"/>
      <w:marBottom w:val="0"/>
      <w:divBdr>
        <w:top w:val="none" w:sz="0" w:space="0" w:color="auto"/>
        <w:left w:val="none" w:sz="0" w:space="0" w:color="auto"/>
        <w:bottom w:val="none" w:sz="0" w:space="0" w:color="auto"/>
        <w:right w:val="none" w:sz="0" w:space="0" w:color="auto"/>
      </w:divBdr>
      <w:divsChild>
        <w:div w:id="955449456">
          <w:marLeft w:val="0"/>
          <w:marRight w:val="0"/>
          <w:marTop w:val="0"/>
          <w:marBottom w:val="0"/>
          <w:divBdr>
            <w:top w:val="none" w:sz="0" w:space="0" w:color="auto"/>
            <w:left w:val="none" w:sz="0" w:space="0" w:color="auto"/>
            <w:bottom w:val="none" w:sz="0" w:space="0" w:color="auto"/>
            <w:right w:val="none" w:sz="0" w:space="0" w:color="auto"/>
          </w:divBdr>
        </w:div>
      </w:divsChild>
    </w:div>
    <w:div w:id="1706833872">
      <w:bodyDiv w:val="1"/>
      <w:marLeft w:val="0"/>
      <w:marRight w:val="0"/>
      <w:marTop w:val="0"/>
      <w:marBottom w:val="0"/>
      <w:divBdr>
        <w:top w:val="none" w:sz="0" w:space="0" w:color="auto"/>
        <w:left w:val="none" w:sz="0" w:space="0" w:color="auto"/>
        <w:bottom w:val="none" w:sz="0" w:space="0" w:color="auto"/>
        <w:right w:val="none" w:sz="0" w:space="0" w:color="auto"/>
      </w:divBdr>
      <w:divsChild>
        <w:div w:id="1740518480">
          <w:marLeft w:val="0"/>
          <w:marRight w:val="0"/>
          <w:marTop w:val="0"/>
          <w:marBottom w:val="0"/>
          <w:divBdr>
            <w:top w:val="none" w:sz="0" w:space="0" w:color="auto"/>
            <w:left w:val="none" w:sz="0" w:space="0" w:color="auto"/>
            <w:bottom w:val="none" w:sz="0" w:space="0" w:color="auto"/>
            <w:right w:val="none" w:sz="0" w:space="0" w:color="auto"/>
          </w:divBdr>
        </w:div>
      </w:divsChild>
    </w:div>
    <w:div w:id="1796218635">
      <w:bodyDiv w:val="1"/>
      <w:marLeft w:val="0"/>
      <w:marRight w:val="0"/>
      <w:marTop w:val="0"/>
      <w:marBottom w:val="0"/>
      <w:divBdr>
        <w:top w:val="none" w:sz="0" w:space="0" w:color="auto"/>
        <w:left w:val="none" w:sz="0" w:space="0" w:color="auto"/>
        <w:bottom w:val="none" w:sz="0" w:space="0" w:color="auto"/>
        <w:right w:val="none" w:sz="0" w:space="0" w:color="auto"/>
      </w:divBdr>
      <w:divsChild>
        <w:div w:id="1087922345">
          <w:marLeft w:val="0"/>
          <w:marRight w:val="0"/>
          <w:marTop w:val="0"/>
          <w:marBottom w:val="0"/>
          <w:divBdr>
            <w:top w:val="none" w:sz="0" w:space="0" w:color="auto"/>
            <w:left w:val="none" w:sz="0" w:space="0" w:color="auto"/>
            <w:bottom w:val="none" w:sz="0" w:space="0" w:color="auto"/>
            <w:right w:val="none" w:sz="0" w:space="0" w:color="auto"/>
          </w:divBdr>
        </w:div>
      </w:divsChild>
    </w:div>
    <w:div w:id="1850945196">
      <w:bodyDiv w:val="1"/>
      <w:marLeft w:val="0"/>
      <w:marRight w:val="0"/>
      <w:marTop w:val="0"/>
      <w:marBottom w:val="0"/>
      <w:divBdr>
        <w:top w:val="none" w:sz="0" w:space="0" w:color="auto"/>
        <w:left w:val="none" w:sz="0" w:space="0" w:color="auto"/>
        <w:bottom w:val="none" w:sz="0" w:space="0" w:color="auto"/>
        <w:right w:val="none" w:sz="0" w:space="0" w:color="auto"/>
      </w:divBdr>
      <w:divsChild>
        <w:div w:id="863439075">
          <w:marLeft w:val="0"/>
          <w:marRight w:val="0"/>
          <w:marTop w:val="0"/>
          <w:marBottom w:val="0"/>
          <w:divBdr>
            <w:top w:val="none" w:sz="0" w:space="0" w:color="auto"/>
            <w:left w:val="none" w:sz="0" w:space="0" w:color="auto"/>
            <w:bottom w:val="none" w:sz="0" w:space="0" w:color="auto"/>
            <w:right w:val="none" w:sz="0" w:space="0" w:color="auto"/>
          </w:divBdr>
        </w:div>
      </w:divsChild>
    </w:div>
    <w:div w:id="1896116479">
      <w:bodyDiv w:val="1"/>
      <w:marLeft w:val="0"/>
      <w:marRight w:val="0"/>
      <w:marTop w:val="0"/>
      <w:marBottom w:val="0"/>
      <w:divBdr>
        <w:top w:val="none" w:sz="0" w:space="0" w:color="auto"/>
        <w:left w:val="none" w:sz="0" w:space="0" w:color="auto"/>
        <w:bottom w:val="none" w:sz="0" w:space="0" w:color="auto"/>
        <w:right w:val="none" w:sz="0" w:space="0" w:color="auto"/>
      </w:divBdr>
      <w:divsChild>
        <w:div w:id="2063819335">
          <w:marLeft w:val="0"/>
          <w:marRight w:val="0"/>
          <w:marTop w:val="0"/>
          <w:marBottom w:val="0"/>
          <w:divBdr>
            <w:top w:val="none" w:sz="0" w:space="0" w:color="auto"/>
            <w:left w:val="none" w:sz="0" w:space="0" w:color="auto"/>
            <w:bottom w:val="none" w:sz="0" w:space="0" w:color="auto"/>
            <w:right w:val="none" w:sz="0" w:space="0" w:color="auto"/>
          </w:divBdr>
        </w:div>
      </w:divsChild>
    </w:div>
    <w:div w:id="1915123797">
      <w:bodyDiv w:val="1"/>
      <w:marLeft w:val="0"/>
      <w:marRight w:val="0"/>
      <w:marTop w:val="0"/>
      <w:marBottom w:val="0"/>
      <w:divBdr>
        <w:top w:val="none" w:sz="0" w:space="0" w:color="auto"/>
        <w:left w:val="none" w:sz="0" w:space="0" w:color="auto"/>
        <w:bottom w:val="none" w:sz="0" w:space="0" w:color="auto"/>
        <w:right w:val="none" w:sz="0" w:space="0" w:color="auto"/>
      </w:divBdr>
      <w:divsChild>
        <w:div w:id="1821381356">
          <w:marLeft w:val="0"/>
          <w:marRight w:val="0"/>
          <w:marTop w:val="0"/>
          <w:marBottom w:val="0"/>
          <w:divBdr>
            <w:top w:val="none" w:sz="0" w:space="0" w:color="auto"/>
            <w:left w:val="none" w:sz="0" w:space="0" w:color="auto"/>
            <w:bottom w:val="none" w:sz="0" w:space="0" w:color="auto"/>
            <w:right w:val="none" w:sz="0" w:space="0" w:color="auto"/>
          </w:divBdr>
        </w:div>
      </w:divsChild>
    </w:div>
    <w:div w:id="1915431078">
      <w:bodyDiv w:val="1"/>
      <w:marLeft w:val="0"/>
      <w:marRight w:val="0"/>
      <w:marTop w:val="0"/>
      <w:marBottom w:val="0"/>
      <w:divBdr>
        <w:top w:val="none" w:sz="0" w:space="0" w:color="auto"/>
        <w:left w:val="none" w:sz="0" w:space="0" w:color="auto"/>
        <w:bottom w:val="none" w:sz="0" w:space="0" w:color="auto"/>
        <w:right w:val="none" w:sz="0" w:space="0" w:color="auto"/>
      </w:divBdr>
      <w:divsChild>
        <w:div w:id="49814650">
          <w:marLeft w:val="0"/>
          <w:marRight w:val="0"/>
          <w:marTop w:val="0"/>
          <w:marBottom w:val="0"/>
          <w:divBdr>
            <w:top w:val="none" w:sz="0" w:space="0" w:color="auto"/>
            <w:left w:val="none" w:sz="0" w:space="0" w:color="auto"/>
            <w:bottom w:val="none" w:sz="0" w:space="0" w:color="auto"/>
            <w:right w:val="none" w:sz="0" w:space="0" w:color="auto"/>
          </w:divBdr>
        </w:div>
      </w:divsChild>
    </w:div>
    <w:div w:id="1950971945">
      <w:bodyDiv w:val="1"/>
      <w:marLeft w:val="0"/>
      <w:marRight w:val="0"/>
      <w:marTop w:val="0"/>
      <w:marBottom w:val="0"/>
      <w:divBdr>
        <w:top w:val="none" w:sz="0" w:space="0" w:color="auto"/>
        <w:left w:val="none" w:sz="0" w:space="0" w:color="auto"/>
        <w:bottom w:val="none" w:sz="0" w:space="0" w:color="auto"/>
        <w:right w:val="none" w:sz="0" w:space="0" w:color="auto"/>
      </w:divBdr>
      <w:divsChild>
        <w:div w:id="1044325795">
          <w:marLeft w:val="0"/>
          <w:marRight w:val="0"/>
          <w:marTop w:val="0"/>
          <w:marBottom w:val="0"/>
          <w:divBdr>
            <w:top w:val="none" w:sz="0" w:space="0" w:color="auto"/>
            <w:left w:val="none" w:sz="0" w:space="0" w:color="auto"/>
            <w:bottom w:val="none" w:sz="0" w:space="0" w:color="auto"/>
            <w:right w:val="none" w:sz="0" w:space="0" w:color="auto"/>
          </w:divBdr>
        </w:div>
      </w:divsChild>
    </w:div>
    <w:div w:id="2103641671">
      <w:bodyDiv w:val="1"/>
      <w:marLeft w:val="0"/>
      <w:marRight w:val="0"/>
      <w:marTop w:val="0"/>
      <w:marBottom w:val="0"/>
      <w:divBdr>
        <w:top w:val="none" w:sz="0" w:space="0" w:color="auto"/>
        <w:left w:val="none" w:sz="0" w:space="0" w:color="auto"/>
        <w:bottom w:val="none" w:sz="0" w:space="0" w:color="auto"/>
        <w:right w:val="none" w:sz="0" w:space="0" w:color="auto"/>
      </w:divBdr>
      <w:divsChild>
        <w:div w:id="10096015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researchgate.net/profile/Bisola-Adegoke/publication/386414795_Harnessing_big_data_for_tailored_health_communication_A_systematic_review_of_impact_and_techniques/links/67504af3876bd177783be162/Harnessing-big-data-for-tailored-health-communication-A-systematic-review-of-impact-and-techniques.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ubmed.ncbi.nlm.nih.gov/37723240/" TargetMode="External"/><Relationship Id="rId17" Type="http://schemas.openxmlformats.org/officeDocument/2006/relationships/hyperlink" Target="https://ora.ox.ac.uk/objects/uuid:157d6ff7-d812-4b62-a1e6-190f150891d3" TargetMode="External"/><Relationship Id="rId2" Type="http://schemas.openxmlformats.org/officeDocument/2006/relationships/styles" Target="styles.xml"/><Relationship Id="rId16" Type="http://schemas.openxmlformats.org/officeDocument/2006/relationships/hyperlink" Target="http://sushrutajnl.net/index.php/sushruta/article/view/16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m/books?hl=en&amp;lr=&amp;id=lV8DEQAAQBAJ&amp;oi=fnd&amp;pg=PT7&amp;dq=Gershon,+I.,+2024.+Down+and+out+in+the+new+economy:+How+people+find+(or+don%E2%80%99t+find)+work+today.+University+of+Chicago+Press.&amp;ots=IZFXybYj1i&amp;sig=ObFOFJpUig-Hphj9foK2AWtr2kY" TargetMode="External"/><Relationship Id="rId5" Type="http://schemas.openxmlformats.org/officeDocument/2006/relationships/footnotes" Target="footnotes.xml"/><Relationship Id="rId15" Type="http://schemas.openxmlformats.org/officeDocument/2006/relationships/hyperlink" Target="https://www.sciencedirect.com/science/article/pii/S1029313222000355" TargetMode="External"/><Relationship Id="rId10" Type="http://schemas.openxmlformats.org/officeDocument/2006/relationships/hyperlink" Target="https://khazanah.uinsgd.ac.id/index.php/ks/article/view/17397"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mc.ncbi.nlm.nih.gov/articles/PMC7966357/" TargetMode="Externa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2715</Words>
  <Characters>15477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Ajaib</dc:creator>
  <cp:keywords/>
  <dc:description/>
  <cp:lastModifiedBy>Sonia Ajaib</cp:lastModifiedBy>
  <cp:revision>2</cp:revision>
  <dcterms:created xsi:type="dcterms:W3CDTF">2026-03-23T10:36:00Z</dcterms:created>
  <dcterms:modified xsi:type="dcterms:W3CDTF">2026-03-23T10:36:00Z</dcterms:modified>
</cp:coreProperties>
</file>