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document.xml" ContentType="application/vnd.openxmlformats-officedocument.wordprocessingml.document.glossary+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       </w:t>
      </w:r>
      <w:r>
        <w:rPr/>
        <w:drawing>
          <wp:inline distT="0" distB="0" distL="114935" distR="114935">
            <wp:extent cx="2421255" cy="901700"/>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picture containing knife  Description automatically generated"/>
                    <pic:cNvPicPr>
                      <a:picLocks noChangeAspect="1" noChangeArrowheads="1"/>
                    </pic:cNvPicPr>
                  </pic:nvPicPr>
                  <pic:blipFill>
                    <a:blip r:embed="rId2"/>
                    <a:stretch>
                      <a:fillRect/>
                    </a:stretch>
                  </pic:blipFill>
                  <pic:spPr bwMode="auto">
                    <a:xfrm>
                      <a:off x="0" y="0"/>
                      <a:ext cx="2421255" cy="901700"/>
                    </a:xfrm>
                    <a:prstGeom prst="rect">
                      <a:avLst/>
                    </a:prstGeom>
                  </pic:spPr>
                </pic:pic>
              </a:graphicData>
            </a:graphic>
          </wp:inline>
        </w:drawing>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jc w:val="center"/>
        <w:rPr>
          <w:rFonts w:ascii="Arial" w:hAnsi="Arial" w:eastAsia="Arial" w:cs="Arial"/>
          <w:b/>
          <w:b/>
          <w:bCs/>
          <w:sz w:val="48"/>
          <w:szCs w:val="48"/>
        </w:rPr>
      </w:pPr>
      <w:r>
        <w:rPr>
          <w:rFonts w:eastAsia="Arial" w:cs="Arial" w:ascii="Arial" w:hAnsi="Arial"/>
          <w:b/>
          <w:bCs/>
          <w:i w:val="false"/>
          <w:iCs w:val="false"/>
          <w:sz w:val="48"/>
          <w:szCs w:val="48"/>
        </w:rPr>
        <w:t>BITS BAKER</w:t>
      </w:r>
      <w:r>
        <w:rPr>
          <w:rFonts w:eastAsia="Arial" w:cs="Arial" w:ascii="Arial" w:hAnsi="Arial"/>
          <w:b/>
          <w:bCs/>
          <w:sz w:val="48"/>
          <w:szCs w:val="48"/>
        </w:rPr>
        <w:t xml:space="preserve"> </w:t>
      </w:r>
    </w:p>
    <w:p>
      <w:pPr>
        <w:pStyle w:val="Normal"/>
        <w:jc w:val="center"/>
        <w:rPr>
          <w:rFonts w:ascii="Arial" w:hAnsi="Arial" w:eastAsia="Arial" w:cs="Arial"/>
          <w:b/>
          <w:b/>
          <w:bCs/>
          <w:sz w:val="48"/>
          <w:szCs w:val="48"/>
        </w:rPr>
      </w:pPr>
      <w:r>
        <w:rPr>
          <w:rFonts w:eastAsia="Arial" w:cs="Arial" w:ascii="Arial" w:hAnsi="Arial"/>
          <w:b/>
          <w:bCs/>
          <w:sz w:val="48"/>
          <w:szCs w:val="48"/>
        </w:rPr>
        <w:t>BUSINESS PLAN</w:t>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TextBody"/>
        <w:rPr>
          <w:rFonts w:ascii="Times New Roman" w:hAnsi="Times New Roman"/>
          <w:sz w:val="20"/>
        </w:rPr>
      </w:pPr>
      <w:r>
        <w:rPr>
          <w:rFonts w:ascii="Times New Roman" w:hAnsi="Times New Roman"/>
          <w:sz w:val="20"/>
        </w:rPr>
      </w:r>
    </w:p>
    <w:p>
      <w:pPr>
        <w:pStyle w:val="TextBody"/>
        <w:rPr>
          <w:rFonts w:ascii="Times New Roman" w:hAnsi="Times New Roman"/>
          <w:sz w:val="20"/>
        </w:rPr>
      </w:pPr>
      <w:r>
        <w:rPr>
          <w:rFonts w:ascii="Times New Roman" w:hAnsi="Times New Roman"/>
          <w:sz w:val="20"/>
        </w:rPr>
      </w:r>
    </w:p>
    <w:p>
      <w:pPr>
        <w:pStyle w:val="Normal"/>
        <w:spacing w:lineRule="auto" w:line="360" w:beforeAutospacing="0" w:before="30" w:afterAutospacing="0" w:after="30"/>
        <w:jc w:val="left"/>
        <w:rPr>
          <w:rFonts w:ascii="Arial" w:hAnsi="Arial" w:eastAsia="Arial" w:cs="Arial"/>
          <w:b w:val="false"/>
          <w:b w:val="false"/>
          <w:bCs w:val="false"/>
          <w:i w:val="false"/>
          <w:i w:val="false"/>
          <w:iCs w:val="false"/>
          <w:caps w:val="false"/>
          <w:smallCaps w:val="false"/>
          <w:color w:val="000000" w:themeColor="text1" w:themeShade="ff" w:themeTint="ff"/>
          <w:sz w:val="28"/>
          <w:szCs w:val="28"/>
          <w:lang w:val="en-US"/>
        </w:rPr>
      </w:pPr>
      <w:r>
        <w:rPr>
          <w:rFonts w:eastAsia="Arial" w:cs="Arial" w:ascii="Arial" w:hAnsi="Arial"/>
          <w:b w:val="false"/>
          <w:bCs w:val="false"/>
          <w:i/>
          <w:iCs/>
          <w:caps w:val="false"/>
          <w:smallCaps w:val="false"/>
          <w:strike w:val="false"/>
          <w:dstrike w:val="false"/>
          <w:color w:val="000000" w:themeColor="text1" w:themeShade="ff" w:themeTint="ff"/>
          <w:sz w:val="28"/>
          <w:szCs w:val="28"/>
          <w:u w:val="none"/>
          <w:lang w:val="en-GB"/>
        </w:rPr>
        <w:t>Module Number: LCBB5001</w:t>
      </w:r>
    </w:p>
    <w:p>
      <w:pPr>
        <w:pStyle w:val="Normal"/>
        <w:spacing w:lineRule="auto" w:line="360" w:beforeAutospacing="0" w:before="30" w:afterAutospacing="0" w:after="30"/>
        <w:jc w:val="left"/>
        <w:rPr>
          <w:rFonts w:ascii="Arial" w:hAnsi="Arial" w:eastAsia="Arial" w:cs="Arial"/>
          <w:b w:val="false"/>
          <w:b w:val="false"/>
          <w:bCs w:val="false"/>
          <w:i w:val="false"/>
          <w:i w:val="false"/>
          <w:iCs w:val="false"/>
          <w:caps w:val="false"/>
          <w:smallCaps w:val="false"/>
          <w:color w:val="000000" w:themeColor="text1" w:themeShade="ff" w:themeTint="ff"/>
          <w:sz w:val="28"/>
          <w:szCs w:val="28"/>
          <w:lang w:val="en-US"/>
        </w:rPr>
      </w:pPr>
      <w:r>
        <w:rPr>
          <w:rFonts w:eastAsia="Arial" w:cs="Arial" w:ascii="Arial" w:hAnsi="Arial"/>
          <w:b w:val="false"/>
          <w:bCs w:val="false"/>
          <w:i/>
          <w:iCs/>
          <w:caps w:val="false"/>
          <w:smallCaps w:val="false"/>
          <w:strike w:val="false"/>
          <w:dstrike w:val="false"/>
          <w:color w:val="000000" w:themeColor="text1" w:themeShade="ff" w:themeTint="ff"/>
          <w:sz w:val="28"/>
          <w:szCs w:val="28"/>
          <w:u w:val="none"/>
          <w:lang w:val="en-GB"/>
        </w:rPr>
        <w:t>Module Name: Entrepreneurship</w:t>
      </w:r>
    </w:p>
    <w:p>
      <w:pPr>
        <w:pStyle w:val="Normal"/>
        <w:spacing w:lineRule="auto" w:line="240" w:beforeAutospacing="0" w:before="30" w:afterAutospacing="0" w:after="30"/>
        <w:jc w:val="left"/>
        <w:rPr>
          <w:rFonts w:ascii="Arial" w:hAnsi="Arial" w:eastAsia="Arial" w:cs="Arial"/>
          <w:b w:val="false"/>
          <w:b w:val="false"/>
          <w:bCs w:val="false"/>
          <w:i w:val="false"/>
          <w:i w:val="false"/>
          <w:iCs w:val="false"/>
          <w:caps w:val="false"/>
          <w:smallCaps w:val="false"/>
          <w:color w:val="000000" w:themeColor="text1" w:themeShade="ff" w:themeTint="ff"/>
          <w:sz w:val="28"/>
          <w:szCs w:val="28"/>
          <w:lang w:val="en-US"/>
        </w:rPr>
      </w:pPr>
      <w:r>
        <w:rPr>
          <w:rFonts w:eastAsia="Arial" w:cs="Arial" w:ascii="Arial" w:hAnsi="Arial"/>
          <w:b w:val="false"/>
          <w:bCs w:val="false"/>
          <w:i/>
          <w:iCs/>
          <w:caps w:val="false"/>
          <w:smallCaps w:val="false"/>
          <w:strike w:val="false"/>
          <w:dstrike w:val="false"/>
          <w:color w:val="000000" w:themeColor="text1" w:themeShade="ff" w:themeTint="ff"/>
          <w:sz w:val="28"/>
          <w:szCs w:val="28"/>
          <w:u w:val="none"/>
          <w:lang w:val="en-GB"/>
        </w:rPr>
        <w:t>Module Tutor: Vasilios Tavlaridis</w:t>
      </w:r>
    </w:p>
    <w:p>
      <w:pPr>
        <w:pStyle w:val="TextBody"/>
        <w:rPr>
          <w:rFonts w:ascii="Arial" w:hAnsi="Arial" w:eastAsia="Arial" w:cs="Arial"/>
          <w:sz w:val="24"/>
          <w:szCs w:val="24"/>
        </w:rPr>
      </w:pPr>
      <w:r>
        <w:rPr>
          <w:rFonts w:eastAsia="Arial" w:cs="Arial"/>
          <w:sz w:val="24"/>
          <w:szCs w:val="24"/>
        </w:rPr>
      </w:r>
    </w:p>
    <w:p>
      <w:pPr>
        <w:pStyle w:val="TextBody"/>
        <w:rPr>
          <w:b/>
          <w:b/>
          <w:sz w:val="20"/>
        </w:rPr>
      </w:pPr>
      <w:r>
        <w:rPr>
          <w:b/>
          <w:sz w:val="20"/>
        </w:rPr>
      </w:r>
    </w:p>
    <w:p>
      <w:pPr>
        <w:pStyle w:val="TextBody"/>
        <w:spacing w:before="2" w:after="0"/>
        <w:rPr>
          <w:b/>
          <w:b/>
          <w:sz w:val="15"/>
        </w:rPr>
      </w:pPr>
      <w:r>
        <w:rPr>
          <w:b/>
          <w:sz w:val="15"/>
        </w:rPr>
      </w:r>
    </w:p>
    <w:p>
      <w:pPr>
        <w:sectPr>
          <w:footerReference w:type="default" r:id="rId3"/>
          <w:type w:val="nextPage"/>
          <w:pgSz w:w="11906" w:h="16838"/>
          <w:pgMar w:left="500" w:right="600" w:header="0" w:top="1560" w:footer="720" w:bottom="777" w:gutter="0"/>
          <w:pgNumType w:fmt="decimal"/>
          <w:formProt w:val="false"/>
          <w:textDirection w:val="lrTb"/>
          <w:docGrid w:type="default" w:linePitch="100" w:charSpace="0"/>
        </w:sectPr>
      </w:pPr>
    </w:p>
    <w:sdt>
      <w:sdtPr>
        <w:docPartObj>
          <w:docPartGallery w:val="Table of Contents"/>
          <w:docPartUnique w:val="true"/>
        </w:docPartObj>
      </w:sdtPr>
      <w:sdtContent>
        <w:p>
          <w:pPr>
            <w:pStyle w:val="TOCHeading"/>
            <w:rPr>
              <w:rFonts w:ascii="Arial" w:hAnsi="Arial" w:eastAsia="Arial" w:cs="Arial"/>
              <w:sz w:val="22"/>
              <w:szCs w:val="22"/>
            </w:rPr>
          </w:pPr>
          <w:r>
            <w:rPr>
              <w:rFonts w:eastAsia="Arial" w:cs="Arial" w:ascii="Arial" w:hAnsi="Arial"/>
              <w:sz w:val="22"/>
              <w:szCs w:val="22"/>
            </w:rPr>
            <w:t>Table of Contents</w:t>
          </w:r>
        </w:p>
        <w:p>
          <w:pPr>
            <w:pStyle w:val="Contents1"/>
            <w:tabs>
              <w:tab w:val="clear" w:pos="720"/>
              <w:tab w:val="right" w:pos="9360" w:leader="dot"/>
            </w:tabs>
            <w:rPr>
              <w:sz w:val="24"/>
              <w:szCs w:val="24"/>
            </w:rPr>
          </w:pPr>
          <w:r>
            <w:fldChar w:fldCharType="begin"/>
          </w:r>
          <w:r>
            <w:rPr>
              <w:webHidden/>
              <w:rStyle w:val="IndexLink"/>
            </w:rPr>
            <w:instrText> TOC \z \o "1-3" \u \h</w:instrText>
          </w:r>
          <w:r>
            <w:rPr>
              <w:webHidden/>
              <w:rStyle w:val="IndexLink"/>
            </w:rPr>
            <w:fldChar w:fldCharType="separate"/>
          </w:r>
          <w:hyperlink w:anchor="_Toc710871701">
            <w:r>
              <w:rPr>
                <w:webHidden/>
              </w:rPr>
              <w:fldChar w:fldCharType="begin"/>
            </w:r>
            <w:r>
              <w:rPr>
                <w:webHidden/>
              </w:rPr>
              <w:instrText>PAGEREF _Toc710871701 \h</w:instrText>
            </w:r>
            <w:r>
              <w:rPr>
                <w:webHidden/>
              </w:rPr>
              <w:fldChar w:fldCharType="separate"/>
            </w:r>
            <w:r>
              <w:rPr>
                <w:webHidden/>
                <w:rStyle w:val="IndexLink"/>
              </w:rPr>
              <w:t>INTRODUCTION</w:t>
              <w:tab/>
              <w:t>2</w:t>
            </w:r>
            <w:r>
              <w:rPr>
                <w:webHidden/>
              </w:rPr>
              <w:fldChar w:fldCharType="end"/>
            </w:r>
          </w:hyperlink>
        </w:p>
        <w:p>
          <w:pPr>
            <w:pStyle w:val="Contents2"/>
            <w:tabs>
              <w:tab w:val="clear" w:pos="720"/>
              <w:tab w:val="right" w:pos="9360" w:leader="dot"/>
            </w:tabs>
            <w:rPr>
              <w:sz w:val="24"/>
              <w:szCs w:val="24"/>
            </w:rPr>
          </w:pPr>
          <w:hyperlink w:anchor="_Toc1501832486">
            <w:r>
              <w:rPr>
                <w:webHidden/>
              </w:rPr>
              <w:fldChar w:fldCharType="begin"/>
            </w:r>
            <w:r>
              <w:rPr>
                <w:webHidden/>
              </w:rPr>
              <w:instrText>PAGEREF _Toc1501832486 \h</w:instrText>
            </w:r>
            <w:r>
              <w:rPr>
                <w:webHidden/>
              </w:rPr>
              <w:fldChar w:fldCharType="separate"/>
            </w:r>
            <w:r>
              <w:rPr>
                <w:webHidden/>
                <w:rStyle w:val="IndexLink"/>
              </w:rPr>
              <w:t>OVERVIEW OF BUSINESS IDEA￼</w:t>
              <w:tab/>
              <w:t>3</w:t>
            </w:r>
            <w:r>
              <w:rPr>
                <w:webHidden/>
              </w:rPr>
              <w:fldChar w:fldCharType="end"/>
            </w:r>
          </w:hyperlink>
        </w:p>
        <w:p>
          <w:pPr>
            <w:pStyle w:val="Contents2"/>
            <w:tabs>
              <w:tab w:val="clear" w:pos="720"/>
              <w:tab w:val="right" w:pos="9360" w:leader="dot"/>
            </w:tabs>
            <w:rPr>
              <w:sz w:val="24"/>
              <w:szCs w:val="24"/>
            </w:rPr>
          </w:pPr>
          <w:hyperlink w:anchor="_Toc706808357">
            <w:r>
              <w:rPr>
                <w:webHidden/>
              </w:rPr>
              <w:fldChar w:fldCharType="begin"/>
            </w:r>
            <w:r>
              <w:rPr>
                <w:webHidden/>
              </w:rPr>
              <w:instrText>PAGEREF _Toc706808357 \h</w:instrText>
            </w:r>
            <w:r>
              <w:rPr>
                <w:webHidden/>
              </w:rPr>
              <w:fldChar w:fldCharType="separate"/>
            </w:r>
            <w:r>
              <w:rPr>
                <w:webHidden/>
                <w:rStyle w:val="IndexLink"/>
              </w:rPr>
              <w:t>PERSONAL EXPERTISE IN THE AREA</w:t>
              <w:tab/>
              <w:t>3</w:t>
            </w:r>
            <w:r>
              <w:rPr>
                <w:webHidden/>
              </w:rPr>
              <w:fldChar w:fldCharType="end"/>
            </w:r>
          </w:hyperlink>
        </w:p>
        <w:p>
          <w:pPr>
            <w:pStyle w:val="Contents2"/>
            <w:tabs>
              <w:tab w:val="clear" w:pos="720"/>
              <w:tab w:val="right" w:pos="9360" w:leader="dot"/>
            </w:tabs>
            <w:rPr>
              <w:sz w:val="24"/>
              <w:szCs w:val="24"/>
            </w:rPr>
          </w:pPr>
          <w:hyperlink w:anchor="_Toc295486496">
            <w:r>
              <w:rPr>
                <w:webHidden/>
              </w:rPr>
              <w:fldChar w:fldCharType="begin"/>
            </w:r>
            <w:r>
              <w:rPr>
                <w:webHidden/>
              </w:rPr>
              <w:instrText>PAGEREF _Toc295486496 \h</w:instrText>
            </w:r>
            <w:r>
              <w:rPr>
                <w:webHidden/>
              </w:rPr>
              <w:fldChar w:fldCharType="separate"/>
            </w:r>
            <w:r>
              <w:rPr>
                <w:webHidden/>
                <w:rStyle w:val="IndexLink"/>
              </w:rPr>
              <w:t>MARKET GAP</w:t>
              <w:tab/>
              <w:t>3</w:t>
            </w:r>
            <w:r>
              <w:rPr>
                <w:webHidden/>
              </w:rPr>
              <w:fldChar w:fldCharType="end"/>
            </w:r>
          </w:hyperlink>
        </w:p>
        <w:p>
          <w:pPr>
            <w:pStyle w:val="Contents2"/>
            <w:tabs>
              <w:tab w:val="clear" w:pos="720"/>
              <w:tab w:val="right" w:pos="9360" w:leader="dot"/>
            </w:tabs>
            <w:rPr>
              <w:sz w:val="24"/>
              <w:szCs w:val="24"/>
            </w:rPr>
          </w:pPr>
          <w:hyperlink w:anchor="_Toc1501694031">
            <w:r>
              <w:rPr>
                <w:webHidden/>
              </w:rPr>
              <w:fldChar w:fldCharType="begin"/>
            </w:r>
            <w:r>
              <w:rPr>
                <w:webHidden/>
              </w:rPr>
              <w:instrText>PAGEREF _Toc1501694031 \h</w:instrText>
            </w:r>
            <w:r>
              <w:rPr>
                <w:webHidden/>
              </w:rPr>
              <w:fldChar w:fldCharType="separate"/>
            </w:r>
            <w:r>
              <w:rPr>
                <w:webHidden/>
                <w:rStyle w:val="IndexLink"/>
              </w:rPr>
              <w:t>BUSINESS LOCATION AND ITS LEGAL ENTITY</w:t>
              <w:tab/>
              <w:t>4</w:t>
            </w:r>
            <w:r>
              <w:rPr>
                <w:webHidden/>
              </w:rPr>
              <w:fldChar w:fldCharType="end"/>
            </w:r>
          </w:hyperlink>
        </w:p>
        <w:p>
          <w:pPr>
            <w:pStyle w:val="Contents1"/>
            <w:tabs>
              <w:tab w:val="clear" w:pos="720"/>
              <w:tab w:val="right" w:pos="9360" w:leader="dot"/>
            </w:tabs>
            <w:rPr>
              <w:sz w:val="24"/>
              <w:szCs w:val="24"/>
            </w:rPr>
          </w:pPr>
          <w:hyperlink w:anchor="_Toc1030112605">
            <w:r>
              <w:rPr>
                <w:webHidden/>
              </w:rPr>
              <w:fldChar w:fldCharType="begin"/>
            </w:r>
            <w:r>
              <w:rPr>
                <w:webHidden/>
              </w:rPr>
              <w:instrText>PAGEREF _Toc1030112605 \h</w:instrText>
            </w:r>
            <w:r>
              <w:rPr>
                <w:webHidden/>
              </w:rPr>
              <w:fldChar w:fldCharType="separate"/>
            </w:r>
            <w:r>
              <w:rPr>
                <w:webHidden/>
                <w:rStyle w:val="IndexLink"/>
              </w:rPr>
              <w:t>MAIN BODY</w:t>
              <w:tab/>
              <w:t>4</w:t>
            </w:r>
            <w:r>
              <w:rPr>
                <w:webHidden/>
              </w:rPr>
              <w:fldChar w:fldCharType="end"/>
            </w:r>
          </w:hyperlink>
        </w:p>
        <w:p>
          <w:pPr>
            <w:pStyle w:val="Contents2"/>
            <w:tabs>
              <w:tab w:val="clear" w:pos="720"/>
              <w:tab w:val="right" w:pos="9360" w:leader="dot"/>
            </w:tabs>
            <w:rPr>
              <w:sz w:val="24"/>
              <w:szCs w:val="24"/>
            </w:rPr>
          </w:pPr>
          <w:hyperlink w:anchor="_Toc203057266">
            <w:r>
              <w:rPr>
                <w:webHidden/>
              </w:rPr>
              <w:fldChar w:fldCharType="begin"/>
            </w:r>
            <w:r>
              <w:rPr>
                <w:webHidden/>
              </w:rPr>
              <w:instrText>PAGEREF _Toc203057266 \h</w:instrText>
            </w:r>
            <w:r>
              <w:rPr>
                <w:webHidden/>
              </w:rPr>
              <w:fldChar w:fldCharType="separate"/>
            </w:r>
            <w:r>
              <w:rPr>
                <w:webHidden/>
                <w:rStyle w:val="IndexLink"/>
              </w:rPr>
              <w:t>SWOT ANALYSIS</w:t>
              <w:tab/>
              <w:t>5</w:t>
            </w:r>
            <w:r>
              <w:rPr>
                <w:webHidden/>
              </w:rPr>
              <w:fldChar w:fldCharType="end"/>
            </w:r>
          </w:hyperlink>
        </w:p>
        <w:p>
          <w:pPr>
            <w:pStyle w:val="Contents2"/>
            <w:tabs>
              <w:tab w:val="clear" w:pos="720"/>
              <w:tab w:val="right" w:pos="9360" w:leader="dot"/>
            </w:tabs>
            <w:rPr>
              <w:sz w:val="24"/>
              <w:szCs w:val="24"/>
            </w:rPr>
          </w:pPr>
          <w:hyperlink w:anchor="_Toc1399509515">
            <w:r>
              <w:rPr>
                <w:webHidden/>
              </w:rPr>
              <w:fldChar w:fldCharType="begin"/>
            </w:r>
            <w:r>
              <w:rPr>
                <w:webHidden/>
              </w:rPr>
              <w:instrText>PAGEREF _Toc1399509515 \h</w:instrText>
            </w:r>
            <w:r>
              <w:rPr>
                <w:webHidden/>
              </w:rPr>
              <w:fldChar w:fldCharType="separate"/>
            </w:r>
            <w:r>
              <w:rPr>
                <w:webHidden/>
                <w:rStyle w:val="IndexLink"/>
              </w:rPr>
              <w:t>PESTLE ANALYSIS</w:t>
              <w:tab/>
              <w:t>5</w:t>
            </w:r>
            <w:r>
              <w:rPr>
                <w:webHidden/>
              </w:rPr>
              <w:fldChar w:fldCharType="end"/>
            </w:r>
          </w:hyperlink>
        </w:p>
        <w:p>
          <w:pPr>
            <w:pStyle w:val="Contents2"/>
            <w:tabs>
              <w:tab w:val="clear" w:pos="720"/>
              <w:tab w:val="right" w:pos="9360" w:leader="dot"/>
            </w:tabs>
            <w:rPr>
              <w:sz w:val="24"/>
              <w:szCs w:val="24"/>
            </w:rPr>
          </w:pPr>
          <w:hyperlink w:anchor="_Toc332627712">
            <w:r>
              <w:rPr>
                <w:webHidden/>
              </w:rPr>
              <w:fldChar w:fldCharType="begin"/>
            </w:r>
            <w:r>
              <w:rPr>
                <w:webHidden/>
              </w:rPr>
              <w:instrText>PAGEREF _Toc332627712 \h</w:instrText>
            </w:r>
            <w:r>
              <w:rPr>
                <w:webHidden/>
              </w:rPr>
              <w:fldChar w:fldCharType="separate"/>
            </w:r>
            <w:r>
              <w:rPr>
                <w:webHidden/>
                <w:rStyle w:val="IndexLink"/>
              </w:rPr>
              <w:t>TARGET MARKET</w:t>
              <w:tab/>
              <w:t>6</w:t>
            </w:r>
            <w:r>
              <w:rPr>
                <w:webHidden/>
              </w:rPr>
              <w:fldChar w:fldCharType="end"/>
            </w:r>
          </w:hyperlink>
        </w:p>
        <w:p>
          <w:pPr>
            <w:pStyle w:val="Contents2"/>
            <w:tabs>
              <w:tab w:val="clear" w:pos="720"/>
              <w:tab w:val="right" w:pos="9360" w:leader="dot"/>
            </w:tabs>
            <w:rPr>
              <w:sz w:val="24"/>
              <w:szCs w:val="24"/>
            </w:rPr>
          </w:pPr>
          <w:hyperlink w:anchor="_Toc959700616">
            <w:r>
              <w:rPr>
                <w:webHidden/>
              </w:rPr>
              <w:fldChar w:fldCharType="begin"/>
            </w:r>
            <w:r>
              <w:rPr>
                <w:webHidden/>
              </w:rPr>
              <w:instrText>PAGEREF _Toc959700616 \h</w:instrText>
            </w:r>
            <w:r>
              <w:rPr>
                <w:webHidden/>
              </w:rPr>
              <w:fldChar w:fldCharType="separate"/>
            </w:r>
            <w:r>
              <w:rPr>
                <w:webHidden/>
                <w:rStyle w:val="IndexLink"/>
              </w:rPr>
              <w:t>MARKETING PLAN</w:t>
              <w:tab/>
              <w:t>6</w:t>
            </w:r>
            <w:r>
              <w:rPr>
                <w:webHidden/>
              </w:rPr>
              <w:fldChar w:fldCharType="end"/>
            </w:r>
          </w:hyperlink>
        </w:p>
        <w:p>
          <w:pPr>
            <w:pStyle w:val="Contents2"/>
            <w:tabs>
              <w:tab w:val="clear" w:pos="720"/>
              <w:tab w:val="right" w:pos="9360" w:leader="dot"/>
            </w:tabs>
            <w:rPr>
              <w:sz w:val="24"/>
              <w:szCs w:val="24"/>
            </w:rPr>
          </w:pPr>
          <w:hyperlink w:anchor="_Toc1603268559">
            <w:r>
              <w:rPr>
                <w:webHidden/>
              </w:rPr>
              <w:fldChar w:fldCharType="begin"/>
            </w:r>
            <w:r>
              <w:rPr>
                <w:webHidden/>
              </w:rPr>
              <w:instrText>PAGEREF _Toc1603268559 \h</w:instrText>
            </w:r>
            <w:r>
              <w:rPr>
                <w:webHidden/>
              </w:rPr>
              <w:fldChar w:fldCharType="separate"/>
            </w:r>
            <w:r>
              <w:rPr>
                <w:webHidden/>
                <w:rStyle w:val="IndexLink"/>
              </w:rPr>
              <w:t>FINANCIAL PLAN</w:t>
              <w:tab/>
              <w:t>7</w:t>
            </w:r>
            <w:r>
              <w:rPr>
                <w:webHidden/>
              </w:rPr>
              <w:fldChar w:fldCharType="end"/>
            </w:r>
          </w:hyperlink>
        </w:p>
        <w:p>
          <w:pPr>
            <w:pStyle w:val="Contents1"/>
            <w:tabs>
              <w:tab w:val="clear" w:pos="720"/>
              <w:tab w:val="right" w:pos="9360" w:leader="dot"/>
            </w:tabs>
            <w:rPr>
              <w:sz w:val="24"/>
              <w:szCs w:val="24"/>
            </w:rPr>
          </w:pPr>
          <w:hyperlink w:anchor="_Toc111512854">
            <w:r>
              <w:rPr>
                <w:webHidden/>
              </w:rPr>
              <w:fldChar w:fldCharType="begin"/>
            </w:r>
            <w:r>
              <w:rPr>
                <w:webHidden/>
              </w:rPr>
              <w:instrText>PAGEREF _Toc111512854 \h</w:instrText>
            </w:r>
            <w:r>
              <w:rPr>
                <w:webHidden/>
              </w:rPr>
              <w:fldChar w:fldCharType="separate"/>
            </w:r>
            <w:r>
              <w:rPr>
                <w:webHidden/>
                <w:rStyle w:val="IndexLink"/>
              </w:rPr>
              <w:t>CONCLUSION</w:t>
              <w:tab/>
              <w:t>14</w:t>
            </w:r>
            <w:r>
              <w:rPr>
                <w:webHidden/>
              </w:rPr>
              <w:fldChar w:fldCharType="end"/>
            </w:r>
          </w:hyperlink>
        </w:p>
        <w:p>
          <w:pPr>
            <w:pStyle w:val="Contents1"/>
            <w:tabs>
              <w:tab w:val="clear" w:pos="720"/>
              <w:tab w:val="right" w:pos="9360" w:leader="dot"/>
            </w:tabs>
            <w:rPr>
              <w:sz w:val="24"/>
              <w:szCs w:val="24"/>
            </w:rPr>
          </w:pPr>
          <w:hyperlink w:anchor="_Toc89084787">
            <w:r>
              <w:rPr>
                <w:webHidden/>
              </w:rPr>
              <w:fldChar w:fldCharType="begin"/>
            </w:r>
            <w:r>
              <w:rPr>
                <w:webHidden/>
              </w:rPr>
              <w:instrText>PAGEREF _Toc89084787 \h</w:instrText>
            </w:r>
            <w:r>
              <w:rPr>
                <w:webHidden/>
              </w:rPr>
              <w:fldChar w:fldCharType="separate"/>
            </w:r>
            <w:r>
              <w:rPr>
                <w:webHidden/>
                <w:rStyle w:val="IndexLink"/>
              </w:rPr>
              <w:t>REFERENCES</w:t>
              <w:tab/>
              <w:t>15</w:t>
            </w:r>
            <w:r>
              <w:rPr>
                <w:webHidden/>
              </w:rPr>
              <w:fldChar w:fldCharType="end"/>
            </w:r>
          </w:hyperlink>
          <w:r>
            <w:rPr>
              <w:rStyle w:val="IndexLink"/>
            </w:rPr>
            <w:fldChar w:fldCharType="end"/>
          </w:r>
        </w:p>
      </w:sdtContent>
    </w:sdt>
    <w:p>
      <w:pPr>
        <w:pStyle w:val="Normal"/>
        <w:rPr>
          <w:rFonts w:ascii="Arial" w:hAnsi="Arial" w:eastAsia="Arial" w:cs="Arial"/>
          <w:sz w:val="22"/>
          <w:szCs w:val="22"/>
        </w:rPr>
      </w:pPr>
      <w:r>
        <w:rPr>
          <w:rFonts w:eastAsia="Arial" w:cs="Arial" w:ascii="Arial" w:hAnsi="Arial"/>
          <w:sz w:val="22"/>
          <w:szCs w:val="22"/>
        </w:rPr>
      </w:r>
    </w:p>
    <w:p>
      <w:pPr>
        <w:pStyle w:val="Normal"/>
        <w:spacing w:lineRule="auto" w:line="276"/>
        <w:jc w:val="left"/>
        <w:rPr>
          <w:rFonts w:ascii="Arial" w:hAnsi="Arial" w:eastAsia="Arial" w:cs="Arial"/>
          <w:b/>
          <w:b/>
          <w:bCs/>
          <w:color w:val="365F91" w:themeColor="accent1" w:themeShade="bf"/>
          <w:sz w:val="22"/>
          <w:szCs w:val="22"/>
        </w:rPr>
      </w:pPr>
      <w:r>
        <w:rPr>
          <w:rFonts w:eastAsia="Arial" w:cs="Arial" w:ascii="Arial" w:hAnsi="Arial"/>
          <w:b/>
          <w:bCs/>
          <w:color w:val="365F91" w:themeColor="accent1" w:themeShade="bf"/>
          <w:sz w:val="22"/>
          <w:szCs w:val="22"/>
        </w:rPr>
      </w:r>
      <w:r>
        <w:br w:type="page"/>
      </w:r>
    </w:p>
    <w:p>
      <w:pPr>
        <w:pStyle w:val="Heading1"/>
        <w:spacing w:beforeAutospacing="0" w:before="30" w:afterAutospacing="0" w:after="30"/>
        <w:jc w:val="center"/>
        <w:rPr>
          <w:rFonts w:ascii="Arial" w:hAnsi="Arial" w:eastAsia="Arial" w:cs="Arial"/>
          <w:sz w:val="22"/>
          <w:szCs w:val="22"/>
        </w:rPr>
      </w:pPr>
      <w:bookmarkStart w:id="0" w:name="_Toc710871701"/>
      <w:bookmarkStart w:id="1" w:name="_Toc665720719"/>
      <w:bookmarkStart w:id="2" w:name="_Toc1872048830"/>
      <w:bookmarkStart w:id="3" w:name="_Toc85453841"/>
      <w:r>
        <w:rPr>
          <w:rFonts w:eastAsia="Arial" w:cs="Arial" w:ascii="Arial" w:hAnsi="Arial"/>
          <w:sz w:val="22"/>
          <w:szCs w:val="22"/>
        </w:rPr>
        <w:t>INTRODUCTION</w:t>
      </w:r>
      <w:bookmarkEnd w:id="3"/>
      <w:r>
        <w:rPr>
          <w:rFonts w:eastAsia="Arial" w:cs="Arial" w:ascii="Arial" w:hAnsi="Arial"/>
          <w:sz w:val="22"/>
          <w:szCs w:val="22"/>
        </w:rPr>
        <w:t xml:space="preserve"> </w:t>
      </w:r>
      <w:bookmarkEnd w:id="0"/>
      <w:bookmarkEnd w:id="1"/>
      <w:bookmarkEnd w:id="2"/>
    </w:p>
    <w:p>
      <w:pPr>
        <w:pStyle w:val="Normal"/>
        <w:spacing w:beforeAutospacing="0" w:before="30" w:afterAutospacing="0" w:after="30"/>
        <w:ind w:firstLine="720"/>
        <w:rPr>
          <w:rFonts w:ascii="Arial" w:hAnsi="Arial" w:eastAsia="Arial" w:cs="Arial"/>
          <w:sz w:val="22"/>
          <w:szCs w:val="22"/>
        </w:rPr>
      </w:pPr>
      <w:r>
        <w:rPr>
          <w:rFonts w:eastAsia="Arial" w:cs="Arial" w:ascii="Arial" w:hAnsi="Arial"/>
          <w:sz w:val="22"/>
          <w:szCs w:val="22"/>
        </w:rPr>
        <w:t>This business plan is a document that describes the goals, activities and core business activities of the company (Watson et al., 2018). This report is based on the business plan for starting a pastry shop in Cheltenham. This report focuses on the swot and external analysis for new business. The target market, marketing strategies and financial aspect of the new business idea will be discussed in the report.</w:t>
      </w:r>
    </w:p>
    <w:p>
      <w:pPr>
        <w:pStyle w:val="Normal"/>
        <w:spacing w:beforeAutospacing="0" w:before="30" w:afterAutospacing="0" w:after="30"/>
        <w:ind w:firstLine="720"/>
        <w:rPr>
          <w:rFonts w:ascii="Arial" w:hAnsi="Arial" w:eastAsia="Arial" w:cs="Arial"/>
          <w:sz w:val="24"/>
          <w:szCs w:val="24"/>
        </w:rPr>
      </w:pPr>
      <w:r>
        <w:rPr>
          <w:rFonts w:eastAsia="Arial" w:cs="Arial" w:ascii="Arial" w:hAnsi="Arial"/>
          <w:sz w:val="24"/>
          <w:szCs w:val="24"/>
        </w:rPr>
      </w:r>
    </w:p>
    <w:p>
      <w:pPr>
        <w:pStyle w:val="Heading2"/>
        <w:spacing w:beforeAutospacing="0" w:before="30" w:afterAutospacing="0" w:after="30"/>
        <w:jc w:val="center"/>
        <w:rPr>
          <w:rFonts w:ascii="Arial" w:hAnsi="Arial" w:eastAsia="Arial" w:cs="Arial"/>
          <w:sz w:val="22"/>
          <w:szCs w:val="22"/>
        </w:rPr>
      </w:pPr>
      <w:bookmarkStart w:id="4" w:name="_Toc1501832486"/>
      <w:bookmarkStart w:id="5" w:name="_Toc1707982429"/>
      <w:bookmarkStart w:id="6" w:name="_Toc85453842"/>
      <w:r>
        <w:rPr>
          <w:rFonts w:eastAsia="Arial" w:cs="Arial" w:ascii="Arial" w:hAnsi="Arial"/>
          <w:sz w:val="22"/>
          <w:szCs w:val="22"/>
        </w:rPr>
        <w:t>OVERVIEW OF BUSINESS IDEA</w:t>
      </w:r>
      <w:bookmarkEnd w:id="6"/>
      <w:r>
        <w:rPr/>
        <w:tab/>
      </w:r>
      <w:bookmarkEnd w:id="4"/>
      <w:bookmarkEnd w:id="5"/>
    </w:p>
    <w:p>
      <w:pPr>
        <w:pStyle w:val="Normal"/>
        <w:tabs>
          <w:tab w:val="clear" w:pos="720"/>
          <w:tab w:val="left" w:pos="3165" w:leader="none"/>
        </w:tabs>
        <w:spacing w:beforeAutospacing="0" w:before="30" w:afterAutospacing="0" w:after="30"/>
        <w:ind w:firstLine="720"/>
        <w:rPr>
          <w:rFonts w:ascii="Arial" w:hAnsi="Arial" w:eastAsia="Arial" w:cs="Arial"/>
          <w:sz w:val="22"/>
          <w:szCs w:val="22"/>
        </w:rPr>
      </w:pPr>
      <w:r>
        <w:rPr>
          <w:rFonts w:eastAsia="Arial" w:cs="Arial" w:ascii="Arial" w:hAnsi="Arial"/>
          <w:sz w:val="22"/>
          <w:szCs w:val="22"/>
        </w:rPr>
        <w:t>The idea is to start a business of pastry shop named ‘Bits Baker’ in Cheltenham. The idea is to provide pastries with different flavours to meet the changing needs of the consumers. Different varieties of pastries like butterscotch, black forest, vanilla, fruit, Oreo, pineapple, chocolate and coffee pastry will be offered which will be produced using natural ingredients and without any chemicals and excessive sugar to satisfy the health needs of consumers.  The speciality of Bits Baker is its butterscotch-Oreo combined flavour pastry which especially attracts the consumers. Bits Baker will offer the service from its shop as well as online through the website and social media page of the pastry shop. The business will be run by the owner and two other workers.</w:t>
      </w:r>
    </w:p>
    <w:p>
      <w:pPr>
        <w:pStyle w:val="Normal"/>
        <w:tabs>
          <w:tab w:val="clear" w:pos="720"/>
          <w:tab w:val="left" w:pos="3165" w:leader="none"/>
        </w:tabs>
        <w:spacing w:beforeAutospacing="0" w:before="30" w:afterAutospacing="0" w:after="30"/>
        <w:ind w:firstLine="720"/>
        <w:rPr>
          <w:rFonts w:ascii="Arial" w:hAnsi="Arial" w:eastAsia="Arial" w:cs="Arial"/>
          <w:sz w:val="24"/>
          <w:szCs w:val="24"/>
        </w:rPr>
      </w:pPr>
      <w:r>
        <w:rPr>
          <w:rFonts w:eastAsia="Arial" w:cs="Arial" w:ascii="Arial" w:hAnsi="Arial"/>
          <w:sz w:val="24"/>
          <w:szCs w:val="24"/>
        </w:rPr>
      </w:r>
    </w:p>
    <w:p>
      <w:pPr>
        <w:pStyle w:val="Heading2"/>
        <w:spacing w:beforeAutospacing="0" w:before="30" w:afterAutospacing="0" w:after="30"/>
        <w:jc w:val="center"/>
        <w:rPr>
          <w:rFonts w:ascii="Arial" w:hAnsi="Arial" w:eastAsia="Arial" w:cs="Arial"/>
          <w:sz w:val="22"/>
          <w:szCs w:val="22"/>
        </w:rPr>
      </w:pPr>
      <w:bookmarkStart w:id="7" w:name="_Toc706808357"/>
      <w:bookmarkStart w:id="8" w:name="_Toc1556319209"/>
      <w:bookmarkStart w:id="9" w:name="_Toc85453843"/>
      <w:r>
        <w:rPr>
          <w:rFonts w:eastAsia="Arial" w:cs="Arial" w:ascii="Arial" w:hAnsi="Arial"/>
          <w:sz w:val="22"/>
          <w:szCs w:val="22"/>
        </w:rPr>
        <w:t>PERSONAL EXPERTISE IN THE AREA</w:t>
      </w:r>
      <w:bookmarkEnd w:id="7"/>
      <w:bookmarkEnd w:id="8"/>
      <w:bookmarkEnd w:id="9"/>
    </w:p>
    <w:p>
      <w:pPr>
        <w:pStyle w:val="Normal"/>
        <w:spacing w:beforeAutospacing="0" w:before="30" w:afterAutospacing="0" w:after="30"/>
        <w:ind w:firstLine="720"/>
        <w:rPr>
          <w:rFonts w:ascii="Arial" w:hAnsi="Arial" w:eastAsia="Arial" w:cs="Arial"/>
          <w:sz w:val="22"/>
          <w:szCs w:val="22"/>
        </w:rPr>
      </w:pPr>
      <w:r>
        <w:rPr>
          <w:rFonts w:eastAsia="Arial" w:cs="Arial" w:ascii="Arial" w:hAnsi="Arial"/>
          <w:sz w:val="22"/>
          <w:szCs w:val="22"/>
        </w:rPr>
        <w:t>I am very much interested in cooking, and I have effective baking skills which I will utilize in my business to achieve success in new business. I also worked in a café for six months where I learned baking skills as well as consumer handling which I can effectively use in my business to make the business operation smooth. Along with this, I have effective communication skills, business management, creativity, and critical thinking skills through which I can manage the business effectively to achieve success. My main motive is to create brand awareness by providing high quality and delicious pastries to the consumers. I think I can achieve success because by using my baking skills and work experience, I can provide high-quality products. By using my creativity skills, I can design the pastries in an innovative way that attracts consumers. Communication skills can help me in developing an effective relationship with the consumers and solve their problems which in turn help me in enhancing my consumer base. By using my critical skills and business management skills I can manage all activities and business operations in a way that can help me in earning profit.</w:t>
      </w:r>
    </w:p>
    <w:p>
      <w:pPr>
        <w:pStyle w:val="Normal"/>
        <w:spacing w:beforeAutospacing="0" w:before="30" w:afterAutospacing="0" w:after="30"/>
        <w:ind w:firstLine="720"/>
        <w:rPr>
          <w:rFonts w:ascii="Arial" w:hAnsi="Arial" w:eastAsia="Arial" w:cs="Arial"/>
          <w:sz w:val="24"/>
          <w:szCs w:val="24"/>
        </w:rPr>
      </w:pPr>
      <w:r>
        <w:rPr>
          <w:rFonts w:eastAsia="Arial" w:cs="Arial" w:ascii="Arial" w:hAnsi="Arial"/>
          <w:sz w:val="24"/>
          <w:szCs w:val="24"/>
        </w:rPr>
      </w:r>
    </w:p>
    <w:p>
      <w:pPr>
        <w:pStyle w:val="Heading2"/>
        <w:spacing w:beforeAutospacing="0" w:before="30" w:afterAutospacing="0" w:after="30"/>
        <w:jc w:val="center"/>
        <w:rPr>
          <w:rFonts w:ascii="Arial" w:hAnsi="Arial" w:eastAsia="Arial" w:cs="Arial"/>
          <w:sz w:val="22"/>
          <w:szCs w:val="22"/>
        </w:rPr>
      </w:pPr>
      <w:bookmarkStart w:id="10" w:name="_Toc295486496"/>
      <w:bookmarkStart w:id="11" w:name="_Toc1015771640"/>
      <w:bookmarkStart w:id="12" w:name="_Toc85453844"/>
      <w:r>
        <w:rPr>
          <w:rFonts w:eastAsia="Arial" w:cs="Arial" w:ascii="Arial" w:hAnsi="Arial"/>
          <w:sz w:val="22"/>
          <w:szCs w:val="22"/>
        </w:rPr>
        <w:t>MARKET GAP</w:t>
      </w:r>
      <w:bookmarkEnd w:id="10"/>
      <w:bookmarkEnd w:id="11"/>
      <w:bookmarkEnd w:id="12"/>
    </w:p>
    <w:p>
      <w:pPr>
        <w:pStyle w:val="Normal"/>
        <w:spacing w:beforeAutospacing="0" w:before="30" w:afterAutospacing="0" w:after="30"/>
        <w:ind w:firstLine="720"/>
        <w:rPr>
          <w:rFonts w:ascii="Arial" w:hAnsi="Arial" w:eastAsia="Arial" w:cs="Arial"/>
          <w:sz w:val="22"/>
          <w:szCs w:val="22"/>
        </w:rPr>
      </w:pPr>
      <w:r>
        <w:rPr>
          <w:rFonts w:eastAsia="Arial" w:cs="Arial" w:ascii="Arial" w:hAnsi="Arial"/>
          <w:sz w:val="22"/>
          <w:szCs w:val="22"/>
        </w:rPr>
        <w:t>The business owner planned to open a pastry shop in the Promenade location of Cheltenham because the market is effective for café culture (The Promenade, 2021). In the market, various pastry shops are available that offer a variety of pastries but with higher sugar quantity and other ingredients that are not healthy. The main aim of Bits Bakers is to fill the gap by offering pastries made with natural ingredients and limited sugar to ensure the health needs of the consumers by offering them healthy products.</w:t>
      </w:r>
    </w:p>
    <w:p>
      <w:pPr>
        <w:pStyle w:val="Normal"/>
        <w:spacing w:beforeAutospacing="0" w:before="30" w:afterAutospacing="0" w:after="30"/>
        <w:ind w:firstLine="720"/>
        <w:rPr>
          <w:rFonts w:ascii="Arial" w:hAnsi="Arial" w:eastAsia="Arial" w:cs="Arial"/>
          <w:sz w:val="24"/>
          <w:szCs w:val="24"/>
        </w:rPr>
      </w:pPr>
      <w:r>
        <w:rPr>
          <w:rFonts w:eastAsia="Arial" w:cs="Arial" w:ascii="Arial" w:hAnsi="Arial"/>
          <w:sz w:val="24"/>
          <w:szCs w:val="24"/>
        </w:rPr>
      </w:r>
    </w:p>
    <w:p>
      <w:pPr>
        <w:pStyle w:val="Heading2"/>
        <w:spacing w:beforeAutospacing="0" w:before="30" w:afterAutospacing="0" w:after="30"/>
        <w:ind w:left="0" w:hanging="0"/>
        <w:jc w:val="center"/>
        <w:rPr>
          <w:rFonts w:ascii="Arial" w:hAnsi="Arial" w:eastAsia="Arial" w:cs="Arial"/>
          <w:sz w:val="22"/>
          <w:szCs w:val="22"/>
        </w:rPr>
      </w:pPr>
      <w:bookmarkStart w:id="13" w:name="_Toc1501694031"/>
      <w:bookmarkStart w:id="14" w:name="_Toc1346158257"/>
      <w:bookmarkStart w:id="15" w:name="_Toc85453845"/>
      <w:r>
        <w:rPr>
          <w:rFonts w:eastAsia="Arial" w:cs="Arial" w:ascii="Arial" w:hAnsi="Arial"/>
          <w:sz w:val="22"/>
          <w:szCs w:val="22"/>
        </w:rPr>
        <w:t>BUSINESS LOCATION AND ITS LEGAL ENTITY</w:t>
      </w:r>
      <w:bookmarkEnd w:id="15"/>
      <w:r>
        <w:rPr>
          <w:rFonts w:eastAsia="Arial" w:cs="Arial" w:ascii="Arial" w:hAnsi="Arial"/>
          <w:sz w:val="22"/>
          <w:szCs w:val="22"/>
        </w:rPr>
        <w:t xml:space="preserve"> </w:t>
      </w:r>
      <w:bookmarkEnd w:id="13"/>
      <w:bookmarkEnd w:id="14"/>
    </w:p>
    <w:p>
      <w:pPr>
        <w:pStyle w:val="Normal"/>
        <w:spacing w:beforeAutospacing="0" w:before="30" w:afterAutospacing="0" w:after="30"/>
        <w:ind w:firstLine="720"/>
        <w:rPr>
          <w:rFonts w:ascii="Arial" w:hAnsi="Arial" w:eastAsia="Arial" w:cs="Arial"/>
          <w:sz w:val="22"/>
          <w:szCs w:val="22"/>
        </w:rPr>
      </w:pPr>
      <w:r>
        <w:rPr>
          <w:rFonts w:eastAsia="Arial" w:cs="Arial" w:ascii="Arial" w:hAnsi="Arial"/>
          <w:sz w:val="22"/>
          <w:szCs w:val="22"/>
        </w:rPr>
        <w:t xml:space="preserve">The promenade location of Cheltenham is selected for starting Bits Baker as the location is effective where a lot of fashion and coffee shops are located. The areas include the main bus station and imperial garden which help in attracting people. The location is a beautiful tree-lined shopping street, and it is the height of cool café culture which makes the location effective for the pastry business (The Promenade, 2021). A business owner can register the business as a sole trader where the owner will get a national insurance number. A business owner needs to keep a record of expenses and sales and needs to pay income tax (Squareup, 2021). </w:t>
      </w:r>
    </w:p>
    <w:p>
      <w:pPr>
        <w:pStyle w:val="Normal"/>
        <w:spacing w:lineRule="auto" w:line="276" w:beforeAutospacing="0" w:before="30" w:afterAutospacing="0" w:after="30"/>
        <w:jc w:val="left"/>
        <w:rPr>
          <w:rFonts w:ascii="Arial" w:hAnsi="Arial" w:eastAsia="Arial" w:cs="Arial"/>
          <w:b/>
          <w:b/>
          <w:bCs/>
          <w:color w:val="365F91" w:themeColor="accent1" w:themeShade="bf"/>
          <w:sz w:val="22"/>
          <w:szCs w:val="22"/>
        </w:rPr>
      </w:pPr>
      <w:r>
        <w:rPr>
          <w:rFonts w:eastAsia="Arial" w:cs="Arial" w:ascii="Arial" w:hAnsi="Arial"/>
          <w:b/>
          <w:bCs/>
          <w:color w:val="365F91" w:themeColor="accent1" w:themeShade="bf"/>
          <w:sz w:val="22"/>
          <w:szCs w:val="22"/>
        </w:rPr>
      </w:r>
      <w:r>
        <w:br w:type="page"/>
      </w:r>
    </w:p>
    <w:p>
      <w:pPr>
        <w:pStyle w:val="Heading1"/>
        <w:spacing w:beforeAutospacing="0" w:before="30" w:afterAutospacing="0" w:after="30"/>
        <w:ind w:hanging="0"/>
        <w:jc w:val="center"/>
        <w:rPr>
          <w:rFonts w:ascii="Arial" w:hAnsi="Arial" w:eastAsia="Arial" w:cs="Arial"/>
          <w:sz w:val="22"/>
          <w:szCs w:val="22"/>
        </w:rPr>
      </w:pPr>
      <w:bookmarkStart w:id="16" w:name="_Toc1030112605"/>
      <w:bookmarkStart w:id="17" w:name="_Toc932383317"/>
      <w:bookmarkStart w:id="18" w:name="_Toc85453846"/>
      <w:r>
        <w:rPr>
          <w:rFonts w:eastAsia="Arial" w:cs="Arial" w:ascii="Arial" w:hAnsi="Arial"/>
          <w:sz w:val="22"/>
          <w:szCs w:val="22"/>
        </w:rPr>
        <w:t>MAIN BODY</w:t>
      </w:r>
      <w:bookmarkEnd w:id="18"/>
      <w:r>
        <w:rPr>
          <w:rFonts w:eastAsia="Arial" w:cs="Arial" w:ascii="Arial" w:hAnsi="Arial"/>
          <w:sz w:val="22"/>
          <w:szCs w:val="22"/>
        </w:rPr>
        <w:t xml:space="preserve"> </w:t>
      </w:r>
      <w:bookmarkEnd w:id="16"/>
      <w:bookmarkEnd w:id="17"/>
    </w:p>
    <w:p>
      <w:pPr>
        <w:pStyle w:val="Normal"/>
        <w:rPr>
          <w:sz w:val="24"/>
          <w:szCs w:val="24"/>
        </w:rPr>
      </w:pPr>
      <w:r>
        <w:rPr>
          <w:sz w:val="24"/>
          <w:szCs w:val="24"/>
        </w:rPr>
      </w:r>
    </w:p>
    <w:p>
      <w:pPr>
        <w:pStyle w:val="Heading2"/>
        <w:spacing w:beforeAutospacing="0" w:before="30" w:afterAutospacing="0" w:after="30"/>
        <w:ind w:firstLine="720"/>
        <w:rPr>
          <w:rFonts w:ascii="Arial" w:hAnsi="Arial" w:eastAsia="Arial" w:cs="Arial"/>
          <w:sz w:val="22"/>
          <w:szCs w:val="22"/>
        </w:rPr>
      </w:pPr>
      <w:bookmarkStart w:id="19" w:name="_Toc203057266"/>
      <w:bookmarkStart w:id="20" w:name="_Toc1681455895"/>
      <w:bookmarkStart w:id="21" w:name="_Toc85453847"/>
      <w:r>
        <w:rPr>
          <w:rFonts w:eastAsia="Arial" w:cs="Arial" w:ascii="Arial" w:hAnsi="Arial"/>
          <w:sz w:val="22"/>
          <w:szCs w:val="22"/>
        </w:rPr>
        <w:t>SWOT ANALYSIS</w:t>
      </w:r>
      <w:bookmarkEnd w:id="21"/>
      <w:r>
        <w:rPr>
          <w:rFonts w:eastAsia="Arial" w:cs="Arial" w:ascii="Arial" w:hAnsi="Arial"/>
          <w:sz w:val="22"/>
          <w:szCs w:val="22"/>
        </w:rPr>
        <w:t xml:space="preserve"> </w:t>
      </w:r>
      <w:bookmarkEnd w:id="19"/>
      <w:bookmarkEnd w:id="20"/>
    </w:p>
    <w:tbl>
      <w:tblPr>
        <w:tblStyle w:val="TableGrid"/>
        <w:tblW w:w="9577" w:type="dxa"/>
        <w:jc w:val="left"/>
        <w:tblInd w:w="0" w:type="dxa"/>
        <w:tblCellMar>
          <w:top w:w="0" w:type="dxa"/>
          <w:left w:w="108" w:type="dxa"/>
          <w:bottom w:w="0" w:type="dxa"/>
          <w:right w:w="108" w:type="dxa"/>
        </w:tblCellMar>
        <w:tblLook w:firstRow="1" w:noVBand="1" w:lastRow="0" w:firstColumn="1" w:lastColumn="0" w:noHBand="0" w:val="04a0"/>
      </w:tblPr>
      <w:tblGrid>
        <w:gridCol w:w="4788"/>
        <w:gridCol w:w="4788"/>
      </w:tblGrid>
      <w:tr>
        <w:trPr/>
        <w:tc>
          <w:tcPr>
            <w:tcW w:w="4788" w:type="dxa"/>
            <w:tcBorders/>
            <w:shd w:fill="auto" w:val="clear"/>
          </w:tcPr>
          <w:p>
            <w:pPr>
              <w:pStyle w:val="Normal"/>
              <w:spacing w:lineRule="auto" w:line="240" w:beforeAutospacing="0" w:before="30" w:afterAutospacing="0" w:after="30"/>
              <w:rPr>
                <w:rFonts w:ascii="Arial" w:hAnsi="Arial" w:eastAsia="Arial" w:cs="Arial"/>
                <w:b/>
                <w:b/>
                <w:bCs/>
                <w:sz w:val="22"/>
                <w:szCs w:val="22"/>
              </w:rPr>
            </w:pPr>
            <w:r>
              <w:rPr>
                <w:rFonts w:eastAsia="Arial" w:cs="Arial" w:ascii="Arial" w:hAnsi="Arial"/>
                <w:b/>
                <w:bCs/>
                <w:sz w:val="22"/>
                <w:szCs w:val="22"/>
              </w:rPr>
              <w:t>Strengths</w:t>
            </w:r>
          </w:p>
          <w:p>
            <w:pPr>
              <w:pStyle w:val="ListParagraph"/>
              <w:numPr>
                <w:ilvl w:val="0"/>
                <w:numId w:val="1"/>
              </w:numPr>
              <w:spacing w:lineRule="auto" w:line="240" w:beforeAutospacing="0" w:before="30" w:afterAutospacing="0" w:after="0"/>
              <w:contextualSpacing/>
              <w:rPr>
                <w:rFonts w:ascii="Arial" w:hAnsi="Arial" w:eastAsia="Arial" w:cs="Arial"/>
                <w:sz w:val="22"/>
                <w:szCs w:val="22"/>
              </w:rPr>
            </w:pPr>
            <w:r>
              <w:rPr>
                <w:rFonts w:eastAsia="Arial" w:cs="Arial" w:ascii="Arial" w:hAnsi="Arial"/>
                <w:sz w:val="22"/>
                <w:szCs w:val="22"/>
              </w:rPr>
              <w:t xml:space="preserve">Online and offline business presence </w:t>
            </w:r>
          </w:p>
          <w:p>
            <w:pPr>
              <w:pStyle w:val="ListParagraph"/>
              <w:numPr>
                <w:ilvl w:val="0"/>
                <w:numId w:val="1"/>
              </w:numPr>
              <w:spacing w:lineRule="auto" w:line="240" w:beforeAutospacing="0" w:before="30" w:afterAutospacing="0" w:after="30"/>
              <w:contextualSpacing/>
              <w:rPr>
                <w:rFonts w:ascii="Arial" w:hAnsi="Arial" w:eastAsia="Arial" w:cs="Arial"/>
                <w:b/>
                <w:b/>
                <w:bCs/>
                <w:sz w:val="22"/>
                <w:szCs w:val="22"/>
              </w:rPr>
            </w:pPr>
            <w:r>
              <w:rPr>
                <w:rFonts w:eastAsia="Arial" w:cs="Arial" w:ascii="Arial" w:hAnsi="Arial"/>
                <w:sz w:val="22"/>
                <w:szCs w:val="22"/>
              </w:rPr>
              <w:t>Effective locations to attract consumers</w:t>
            </w:r>
          </w:p>
        </w:tc>
        <w:tc>
          <w:tcPr>
            <w:tcW w:w="4788" w:type="dxa"/>
            <w:tcBorders/>
            <w:shd w:fill="auto" w:val="clear"/>
          </w:tcPr>
          <w:p>
            <w:pPr>
              <w:pStyle w:val="Normal"/>
              <w:spacing w:lineRule="auto" w:line="240" w:beforeAutospacing="0" w:before="30" w:afterAutospacing="0" w:after="30"/>
              <w:rPr>
                <w:rFonts w:ascii="Arial" w:hAnsi="Arial" w:eastAsia="Arial" w:cs="Arial"/>
                <w:b/>
                <w:b/>
                <w:bCs/>
                <w:sz w:val="22"/>
                <w:szCs w:val="22"/>
              </w:rPr>
            </w:pPr>
            <w:r>
              <w:rPr>
                <w:rFonts w:eastAsia="Arial" w:cs="Arial" w:ascii="Arial" w:hAnsi="Arial"/>
                <w:b/>
                <w:bCs/>
                <w:sz w:val="22"/>
                <w:szCs w:val="22"/>
              </w:rPr>
              <w:t>Weaknesses</w:t>
            </w:r>
          </w:p>
          <w:p>
            <w:pPr>
              <w:pStyle w:val="ListParagraph"/>
              <w:numPr>
                <w:ilvl w:val="0"/>
                <w:numId w:val="2"/>
              </w:numPr>
              <w:spacing w:lineRule="auto" w:line="240" w:beforeAutospacing="0" w:before="30" w:afterAutospacing="0" w:after="0"/>
              <w:contextualSpacing/>
              <w:rPr>
                <w:rFonts w:ascii="Arial" w:hAnsi="Arial" w:eastAsia="Arial" w:cs="Arial"/>
                <w:sz w:val="22"/>
                <w:szCs w:val="22"/>
              </w:rPr>
            </w:pPr>
            <w:r>
              <w:rPr>
                <w:rFonts w:eastAsia="Arial" w:cs="Arial" w:ascii="Arial" w:hAnsi="Arial"/>
                <w:sz w:val="22"/>
                <w:szCs w:val="22"/>
              </w:rPr>
              <w:t xml:space="preserve">Limited staff </w:t>
            </w:r>
          </w:p>
          <w:p>
            <w:pPr>
              <w:pStyle w:val="ListParagraph"/>
              <w:numPr>
                <w:ilvl w:val="0"/>
                <w:numId w:val="2"/>
              </w:numPr>
              <w:spacing w:lineRule="auto" w:line="240" w:beforeAutospacing="0" w:before="30" w:afterAutospacing="0" w:after="0"/>
              <w:contextualSpacing/>
              <w:rPr>
                <w:rFonts w:ascii="Arial" w:hAnsi="Arial" w:eastAsia="Arial" w:cs="Arial"/>
                <w:sz w:val="22"/>
                <w:szCs w:val="22"/>
              </w:rPr>
            </w:pPr>
            <w:r>
              <w:rPr>
                <w:rFonts w:eastAsia="Arial" w:cs="Arial" w:ascii="Arial" w:hAnsi="Arial"/>
                <w:sz w:val="22"/>
                <w:szCs w:val="22"/>
              </w:rPr>
              <w:t>Lack of financial resources</w:t>
            </w:r>
          </w:p>
          <w:p>
            <w:pPr>
              <w:pStyle w:val="ListParagraph"/>
              <w:numPr>
                <w:ilvl w:val="0"/>
                <w:numId w:val="2"/>
              </w:numPr>
              <w:spacing w:lineRule="auto" w:line="240" w:beforeAutospacing="0" w:before="30" w:afterAutospacing="0" w:after="30"/>
              <w:contextualSpacing/>
              <w:rPr>
                <w:rFonts w:ascii="Arial" w:hAnsi="Arial" w:eastAsia="Arial" w:cs="Arial"/>
                <w:b/>
                <w:b/>
                <w:bCs/>
                <w:sz w:val="22"/>
                <w:szCs w:val="22"/>
              </w:rPr>
            </w:pPr>
            <w:r>
              <w:rPr>
                <w:rFonts w:eastAsia="Arial" w:cs="Arial" w:ascii="Arial" w:hAnsi="Arial"/>
                <w:sz w:val="22"/>
                <w:szCs w:val="22"/>
              </w:rPr>
              <w:t>New business</w:t>
            </w:r>
          </w:p>
        </w:tc>
      </w:tr>
      <w:tr>
        <w:trPr/>
        <w:tc>
          <w:tcPr>
            <w:tcW w:w="4788" w:type="dxa"/>
            <w:tcBorders/>
            <w:shd w:fill="auto" w:val="clear"/>
          </w:tcPr>
          <w:p>
            <w:pPr>
              <w:pStyle w:val="Normal"/>
              <w:spacing w:lineRule="auto" w:line="240" w:beforeAutospacing="0" w:before="30" w:afterAutospacing="0" w:after="30"/>
              <w:rPr>
                <w:rFonts w:ascii="Arial" w:hAnsi="Arial" w:eastAsia="Arial" w:cs="Arial"/>
                <w:b/>
                <w:b/>
                <w:bCs/>
                <w:sz w:val="22"/>
                <w:szCs w:val="22"/>
              </w:rPr>
            </w:pPr>
            <w:r>
              <w:rPr>
                <w:rFonts w:eastAsia="Arial" w:cs="Arial" w:ascii="Arial" w:hAnsi="Arial"/>
                <w:b/>
                <w:bCs/>
                <w:sz w:val="22"/>
                <w:szCs w:val="22"/>
              </w:rPr>
              <w:t xml:space="preserve">Opportunity </w:t>
            </w:r>
          </w:p>
          <w:p>
            <w:pPr>
              <w:pStyle w:val="ListParagraph"/>
              <w:numPr>
                <w:ilvl w:val="0"/>
                <w:numId w:val="3"/>
              </w:numPr>
              <w:spacing w:lineRule="auto" w:line="240" w:beforeAutospacing="0" w:before="30" w:afterAutospacing="0" w:after="0"/>
              <w:contextualSpacing/>
              <w:rPr>
                <w:rFonts w:ascii="Arial" w:hAnsi="Arial" w:eastAsia="Arial" w:cs="Arial"/>
                <w:sz w:val="22"/>
                <w:szCs w:val="22"/>
              </w:rPr>
            </w:pPr>
            <w:r>
              <w:rPr>
                <w:rFonts w:eastAsia="Arial" w:cs="Arial" w:ascii="Arial" w:hAnsi="Arial"/>
                <w:sz w:val="22"/>
                <w:szCs w:val="22"/>
              </w:rPr>
              <w:t>To add new product</w:t>
            </w:r>
          </w:p>
          <w:p>
            <w:pPr>
              <w:pStyle w:val="ListParagraph"/>
              <w:numPr>
                <w:ilvl w:val="0"/>
                <w:numId w:val="3"/>
              </w:numPr>
              <w:spacing w:lineRule="auto" w:line="240" w:beforeAutospacing="0" w:before="30" w:afterAutospacing="0" w:after="30"/>
              <w:contextualSpacing/>
              <w:rPr>
                <w:rFonts w:ascii="Arial" w:hAnsi="Arial" w:eastAsia="Arial" w:cs="Arial"/>
                <w:b/>
                <w:b/>
                <w:bCs/>
                <w:sz w:val="22"/>
                <w:szCs w:val="22"/>
              </w:rPr>
            </w:pPr>
            <w:r>
              <w:rPr>
                <w:rFonts w:eastAsia="Arial" w:cs="Arial" w:ascii="Arial" w:hAnsi="Arial"/>
                <w:sz w:val="22"/>
                <w:szCs w:val="22"/>
              </w:rPr>
              <w:t xml:space="preserve">To expand the business by hiring more employees and entering in the new market </w:t>
            </w:r>
          </w:p>
        </w:tc>
        <w:tc>
          <w:tcPr>
            <w:tcW w:w="4788" w:type="dxa"/>
            <w:tcBorders/>
            <w:shd w:fill="auto" w:val="clear"/>
          </w:tcPr>
          <w:p>
            <w:pPr>
              <w:pStyle w:val="Normal"/>
              <w:spacing w:lineRule="auto" w:line="240" w:beforeAutospacing="0" w:before="30" w:afterAutospacing="0" w:after="30"/>
              <w:rPr>
                <w:rFonts w:ascii="Arial" w:hAnsi="Arial" w:eastAsia="Arial" w:cs="Arial"/>
                <w:b/>
                <w:b/>
                <w:bCs/>
                <w:sz w:val="22"/>
                <w:szCs w:val="22"/>
              </w:rPr>
            </w:pPr>
            <w:r>
              <w:rPr>
                <w:rFonts w:eastAsia="Arial" w:cs="Arial" w:ascii="Arial" w:hAnsi="Arial"/>
                <w:b/>
                <w:bCs/>
                <w:sz w:val="22"/>
                <w:szCs w:val="22"/>
              </w:rPr>
              <w:t xml:space="preserve">Threats </w:t>
            </w:r>
          </w:p>
          <w:p>
            <w:pPr>
              <w:pStyle w:val="ListParagraph"/>
              <w:numPr>
                <w:ilvl w:val="0"/>
                <w:numId w:val="4"/>
              </w:numPr>
              <w:spacing w:lineRule="auto" w:line="240" w:beforeAutospacing="0" w:before="30" w:afterAutospacing="0" w:after="30"/>
              <w:contextualSpacing/>
              <w:rPr>
                <w:rFonts w:ascii="Arial" w:hAnsi="Arial" w:eastAsia="Arial" w:cs="Arial"/>
                <w:sz w:val="22"/>
                <w:szCs w:val="22"/>
              </w:rPr>
            </w:pPr>
            <w:r>
              <w:rPr>
                <w:rFonts w:eastAsia="Arial" w:cs="Arial" w:ascii="Arial" w:hAnsi="Arial"/>
                <w:sz w:val="22"/>
                <w:szCs w:val="22"/>
              </w:rPr>
              <w:t>Already existing cafes and pastry shops in the market</w:t>
            </w:r>
          </w:p>
        </w:tc>
      </w:tr>
    </w:tbl>
    <w:p>
      <w:pPr>
        <w:pStyle w:val="Normal"/>
        <w:spacing w:beforeAutospacing="0" w:before="30" w:afterAutospacing="0" w:after="30"/>
        <w:rPr>
          <w:rFonts w:ascii="Arial" w:hAnsi="Arial" w:eastAsia="Arial" w:cs="Arial"/>
          <w:sz w:val="22"/>
          <w:szCs w:val="22"/>
        </w:rPr>
      </w:pPr>
      <w:r>
        <w:rPr>
          <w:rFonts w:eastAsia="Arial" w:cs="Arial" w:ascii="Arial" w:hAnsi="Arial"/>
          <w:sz w:val="22"/>
          <w:szCs w:val="22"/>
        </w:rPr>
      </w:r>
    </w:p>
    <w:p>
      <w:pPr>
        <w:pStyle w:val="Normal"/>
        <w:spacing w:beforeAutospacing="0" w:before="30" w:afterAutospacing="0" w:after="30"/>
        <w:ind w:firstLine="720"/>
        <w:rPr>
          <w:rFonts w:ascii="Arial" w:hAnsi="Arial" w:eastAsia="Arial" w:cs="Arial"/>
          <w:sz w:val="22"/>
          <w:szCs w:val="22"/>
        </w:rPr>
      </w:pPr>
      <w:r>
        <w:rPr>
          <w:rFonts w:eastAsia="Arial" w:cs="Arial" w:ascii="Arial" w:hAnsi="Arial"/>
          <w:sz w:val="22"/>
          <w:szCs w:val="22"/>
        </w:rPr>
        <w:t>The above swot analysis shows that Bits Baker has the strength of effective location for pastry shop as Cheltenham is a busy area as it relates to the main bus station that helps in attracting consumers. Bits baker will offer both online and offline services which help in creating an effective presence in the market. Bits Baker will be managed by the owner and two workers only and lack of staff affects the ability of the business to manage different work. Limited financial resources affect the ability of the company to make investments in marketing or developing new products. The business idea is new, and consumers are not aware of the business which is the major weakness of Bits Baker (Teoli et al., 2019). The business has the opportunity to expand business in a new market or add new products line along with this business can achieve growth by hiring more employees to perform different operations. The major threat for Bits Baker is competition from existing cafes and pastry shops in the market.</w:t>
      </w:r>
    </w:p>
    <w:p>
      <w:pPr>
        <w:pStyle w:val="Normal"/>
        <w:spacing w:beforeAutospacing="0" w:before="30" w:afterAutospacing="0" w:after="30"/>
        <w:ind w:firstLine="720"/>
        <w:rPr>
          <w:rFonts w:ascii="Arial" w:hAnsi="Arial" w:eastAsia="Arial" w:cs="Arial"/>
          <w:sz w:val="24"/>
          <w:szCs w:val="24"/>
        </w:rPr>
      </w:pPr>
      <w:r>
        <w:rPr>
          <w:rFonts w:eastAsia="Arial" w:cs="Arial" w:ascii="Arial" w:hAnsi="Arial"/>
          <w:sz w:val="24"/>
          <w:szCs w:val="24"/>
        </w:rPr>
      </w:r>
    </w:p>
    <w:p>
      <w:pPr>
        <w:pStyle w:val="Heading2"/>
        <w:spacing w:beforeAutospacing="0" w:before="30" w:afterAutospacing="0" w:after="30"/>
        <w:ind w:firstLine="720"/>
        <w:rPr>
          <w:rFonts w:ascii="Arial" w:hAnsi="Arial" w:eastAsia="Arial" w:cs="Arial"/>
          <w:b/>
          <w:b/>
          <w:bCs/>
          <w:sz w:val="22"/>
          <w:szCs w:val="22"/>
        </w:rPr>
      </w:pPr>
      <w:bookmarkStart w:id="22" w:name="_Toc1399509515"/>
      <w:bookmarkStart w:id="23" w:name="_Toc2143905443"/>
      <w:bookmarkStart w:id="24" w:name="_Toc85453848"/>
      <w:r>
        <w:rPr>
          <w:rStyle w:val="Heading1Char"/>
          <w:rFonts w:eastAsia="Arial" w:cs="Arial" w:ascii="Arial" w:hAnsi="Arial"/>
          <w:b/>
          <w:bCs/>
          <w:sz w:val="22"/>
          <w:szCs w:val="22"/>
        </w:rPr>
        <w:t>PESTLE ANALYSIS</w:t>
      </w:r>
      <w:bookmarkEnd w:id="24"/>
      <w:r>
        <w:rPr>
          <w:rFonts w:eastAsia="Arial" w:cs="Arial" w:ascii="Arial" w:hAnsi="Arial"/>
          <w:b/>
          <w:bCs/>
          <w:sz w:val="22"/>
          <w:szCs w:val="22"/>
        </w:rPr>
        <w:t xml:space="preserve"> </w:t>
      </w:r>
      <w:bookmarkEnd w:id="22"/>
      <w:bookmarkEnd w:id="23"/>
    </w:p>
    <w:p>
      <w:pPr>
        <w:pStyle w:val="Normal"/>
        <w:spacing w:beforeAutospacing="0" w:before="30" w:afterAutospacing="0" w:after="30"/>
        <w:ind w:firstLine="720"/>
        <w:rPr>
          <w:rFonts w:ascii="Arial" w:hAnsi="Arial" w:eastAsia="Arial" w:cs="Arial"/>
          <w:sz w:val="22"/>
          <w:szCs w:val="22"/>
        </w:rPr>
      </w:pPr>
      <w:r>
        <w:rPr>
          <w:rFonts w:eastAsia="Arial" w:cs="Arial" w:ascii="Arial" w:hAnsi="Arial"/>
          <w:b/>
          <w:bCs/>
          <w:sz w:val="22"/>
          <w:szCs w:val="22"/>
        </w:rPr>
        <w:t xml:space="preserve">Political: </w:t>
      </w:r>
      <w:r>
        <w:rPr>
          <w:rFonts w:eastAsia="Arial" w:cs="Arial" w:ascii="Arial" w:hAnsi="Arial"/>
          <w:sz w:val="22"/>
          <w:szCs w:val="22"/>
        </w:rPr>
        <w:t>tax concession policies of the government for the small process can help Bits Baker to save capital and utilize it to make the business operations effective. Brexit affected the business in the UK by raising the cost of inputs and impacting the supply chain.</w:t>
      </w:r>
    </w:p>
    <w:p>
      <w:pPr>
        <w:pStyle w:val="Normal"/>
        <w:spacing w:beforeAutospacing="0" w:before="30" w:afterAutospacing="0" w:after="30"/>
        <w:ind w:firstLine="720"/>
        <w:rPr>
          <w:rFonts w:ascii="Arial" w:hAnsi="Arial" w:eastAsia="Arial" w:cs="Arial"/>
          <w:b/>
          <w:b/>
          <w:bCs/>
          <w:sz w:val="22"/>
          <w:szCs w:val="22"/>
        </w:rPr>
      </w:pPr>
      <w:r>
        <w:rPr>
          <w:rFonts w:eastAsia="Arial" w:cs="Arial" w:ascii="Arial" w:hAnsi="Arial"/>
          <w:b/>
          <w:bCs/>
          <w:sz w:val="22"/>
          <w:szCs w:val="22"/>
        </w:rPr>
        <w:t xml:space="preserve">Economic: </w:t>
      </w:r>
      <w:r>
        <w:rPr>
          <w:rFonts w:eastAsia="Arial" w:cs="Arial" w:ascii="Arial" w:hAnsi="Arial"/>
          <w:sz w:val="22"/>
          <w:szCs w:val="22"/>
        </w:rPr>
        <w:t>recently covid crisis affected the whole economy and businesses due to the temporary disclosure of business activities (Perera, 2017). Covid brought a change in the country by imposing rules of social distancing, workers safety, public gathering etc. which affect the business. Bits Baker needs to invest in the safety of workers to provide them with safe working conditions. Bits baker needs to provide a safe place to the consumer by preparing and delivering the food with safety measures.</w:t>
      </w:r>
    </w:p>
    <w:p>
      <w:pPr>
        <w:pStyle w:val="Normal"/>
        <w:spacing w:beforeAutospacing="0" w:before="30" w:afterAutospacing="0" w:after="30"/>
        <w:ind w:firstLine="720"/>
        <w:rPr>
          <w:rFonts w:ascii="Arial" w:hAnsi="Arial" w:eastAsia="Arial" w:cs="Arial"/>
          <w:sz w:val="22"/>
          <w:szCs w:val="22"/>
        </w:rPr>
      </w:pPr>
      <w:r>
        <w:rPr>
          <w:rFonts w:eastAsia="Arial" w:cs="Arial" w:ascii="Arial" w:hAnsi="Arial"/>
          <w:b/>
          <w:bCs/>
          <w:sz w:val="22"/>
          <w:szCs w:val="22"/>
        </w:rPr>
        <w:t xml:space="preserve">Social: </w:t>
      </w:r>
      <w:r>
        <w:rPr>
          <w:rFonts w:eastAsia="Arial" w:cs="Arial" w:ascii="Arial" w:hAnsi="Arial"/>
          <w:sz w:val="22"/>
          <w:szCs w:val="22"/>
        </w:rPr>
        <w:t xml:space="preserve">different consumer groups demand for various products and the covid situation created health awareness among the people which create new challenges to the business to provide a variety of products that are healthy for the consumers (Perera, 2017). Bits baker can attract and satisfy the needs of the consumer because it offers pastry made with natural ingredient that does not affect their health. </w:t>
      </w:r>
    </w:p>
    <w:p>
      <w:pPr>
        <w:pStyle w:val="Normal"/>
        <w:spacing w:beforeAutospacing="0" w:before="30" w:afterAutospacing="0" w:after="30"/>
        <w:ind w:firstLine="720"/>
        <w:rPr>
          <w:rFonts w:ascii="Arial" w:hAnsi="Arial" w:eastAsia="Arial" w:cs="Arial"/>
          <w:b/>
          <w:b/>
          <w:bCs/>
          <w:sz w:val="22"/>
          <w:szCs w:val="22"/>
        </w:rPr>
      </w:pPr>
      <w:r>
        <w:rPr>
          <w:rFonts w:eastAsia="Arial" w:cs="Arial" w:ascii="Arial" w:hAnsi="Arial"/>
          <w:b/>
          <w:bCs/>
          <w:sz w:val="22"/>
          <w:szCs w:val="22"/>
        </w:rPr>
        <w:t xml:space="preserve">Technological: </w:t>
      </w:r>
      <w:r>
        <w:rPr>
          <w:rFonts w:eastAsia="Arial" w:cs="Arial" w:ascii="Arial" w:hAnsi="Arial"/>
          <w:sz w:val="22"/>
          <w:szCs w:val="22"/>
        </w:rPr>
        <w:t>Bits baker can manage its operations well by using modern technologies and tools for producing pastries and handling consumers. On the other hand, technological factor raises the cost for the company because of the need to invest more money in technology and invest in hiring the employees to manage technological tools effectively.</w:t>
      </w:r>
    </w:p>
    <w:p>
      <w:pPr>
        <w:pStyle w:val="Normal"/>
        <w:spacing w:beforeAutospacing="0" w:before="30" w:afterAutospacing="0" w:after="30"/>
        <w:ind w:firstLine="720"/>
        <w:rPr>
          <w:rFonts w:ascii="Arial" w:hAnsi="Arial" w:eastAsia="Arial" w:cs="Arial"/>
          <w:b/>
          <w:b/>
          <w:bCs/>
          <w:sz w:val="22"/>
          <w:szCs w:val="22"/>
        </w:rPr>
      </w:pPr>
      <w:r>
        <w:rPr>
          <w:rFonts w:eastAsia="Arial" w:cs="Arial" w:ascii="Arial" w:hAnsi="Arial"/>
          <w:b/>
          <w:bCs/>
          <w:sz w:val="22"/>
          <w:szCs w:val="22"/>
        </w:rPr>
        <w:t xml:space="preserve">Legal: </w:t>
      </w:r>
      <w:r>
        <w:rPr>
          <w:rFonts w:eastAsia="Arial" w:cs="Arial" w:ascii="Arial" w:hAnsi="Arial"/>
          <w:sz w:val="22"/>
          <w:szCs w:val="22"/>
        </w:rPr>
        <w:t>Bits baker needs to follow health and safety governance and consumer protection law to ensure that the company provide quality products to the consumer. The abolition of sugar sales quotas can affect the firm by creating legal restrictions (Perera, 2017).</w:t>
      </w:r>
    </w:p>
    <w:p>
      <w:pPr>
        <w:pStyle w:val="Normal"/>
        <w:spacing w:beforeAutospacing="0" w:before="30" w:afterAutospacing="0" w:after="30"/>
        <w:ind w:firstLine="720"/>
        <w:rPr>
          <w:rFonts w:ascii="Arial" w:hAnsi="Arial" w:eastAsia="Arial" w:cs="Arial"/>
          <w:sz w:val="22"/>
          <w:szCs w:val="22"/>
        </w:rPr>
      </w:pPr>
      <w:r>
        <w:rPr>
          <w:rFonts w:eastAsia="Arial" w:cs="Arial" w:ascii="Arial" w:hAnsi="Arial"/>
          <w:b/>
          <w:bCs/>
          <w:sz w:val="22"/>
          <w:szCs w:val="22"/>
        </w:rPr>
        <w:t xml:space="preserve">Environmental: </w:t>
      </w:r>
      <w:r>
        <w:rPr>
          <w:rFonts w:eastAsia="Arial" w:cs="Arial" w:ascii="Arial" w:hAnsi="Arial"/>
          <w:sz w:val="22"/>
          <w:szCs w:val="22"/>
        </w:rPr>
        <w:t>Environmental factors affect business because consumers in today's era are value those businesses that take some measures and initiatives to protect the environment. Bits baker can achieve growth by making its business operation environment friendly such as by using environment-friendly packing of pastries.</w:t>
      </w:r>
    </w:p>
    <w:p>
      <w:pPr>
        <w:pStyle w:val="Normal"/>
        <w:spacing w:beforeAutospacing="0" w:before="30" w:afterAutospacing="0" w:after="30"/>
        <w:ind w:firstLine="720"/>
        <w:rPr>
          <w:rFonts w:ascii="Arial" w:hAnsi="Arial" w:eastAsia="Arial" w:cs="Arial"/>
          <w:sz w:val="24"/>
          <w:szCs w:val="24"/>
        </w:rPr>
      </w:pPr>
      <w:r>
        <w:rPr>
          <w:rFonts w:eastAsia="Arial" w:cs="Arial" w:ascii="Arial" w:hAnsi="Arial"/>
          <w:sz w:val="24"/>
          <w:szCs w:val="24"/>
        </w:rPr>
      </w:r>
    </w:p>
    <w:p>
      <w:pPr>
        <w:pStyle w:val="Heading2"/>
        <w:spacing w:beforeAutospacing="0" w:before="30" w:afterAutospacing="0" w:after="30"/>
        <w:ind w:firstLine="720"/>
        <w:rPr>
          <w:rFonts w:ascii="Arial" w:hAnsi="Arial" w:eastAsia="Arial" w:cs="Arial"/>
          <w:sz w:val="22"/>
          <w:szCs w:val="22"/>
        </w:rPr>
      </w:pPr>
      <w:bookmarkStart w:id="25" w:name="_Toc332627712"/>
      <w:bookmarkStart w:id="26" w:name="_Toc1904938961"/>
      <w:bookmarkStart w:id="27" w:name="_Toc85453849"/>
      <w:r>
        <w:rPr>
          <w:rFonts w:eastAsia="Arial" w:cs="Arial" w:ascii="Arial" w:hAnsi="Arial"/>
          <w:sz w:val="22"/>
          <w:szCs w:val="22"/>
        </w:rPr>
        <w:t>TARGET MARKET</w:t>
      </w:r>
      <w:bookmarkEnd w:id="27"/>
      <w:r>
        <w:rPr>
          <w:rFonts w:eastAsia="Arial" w:cs="Arial" w:ascii="Arial" w:hAnsi="Arial"/>
          <w:sz w:val="22"/>
          <w:szCs w:val="22"/>
        </w:rPr>
        <w:t xml:space="preserve"> </w:t>
      </w:r>
      <w:bookmarkEnd w:id="25"/>
      <w:bookmarkEnd w:id="26"/>
    </w:p>
    <w:p>
      <w:pPr>
        <w:pStyle w:val="Normal"/>
        <w:spacing w:beforeAutospacing="0" w:before="30" w:afterAutospacing="0" w:after="30"/>
        <w:ind w:firstLine="720"/>
        <w:rPr>
          <w:rFonts w:ascii="Arial" w:hAnsi="Arial" w:eastAsia="Arial" w:cs="Arial"/>
          <w:sz w:val="22"/>
          <w:szCs w:val="22"/>
        </w:rPr>
      </w:pPr>
      <w:r>
        <w:rPr>
          <w:rFonts w:eastAsia="Arial" w:cs="Arial" w:ascii="Arial" w:hAnsi="Arial"/>
          <w:sz w:val="22"/>
          <w:szCs w:val="22"/>
        </w:rPr>
        <w:t>Bits baker will target people between the age group of 10-25 years including all consumers from all income groups. The market of Cheltenham is target by the Bits baker. The people 10-25 years are targeted because children and young people are more likely to eat fast foods like pastries and therefore these people are targeted. Targeting the right people will help Bits baker to achieve potential growth by identifying and satisfying their needs (Häkli and Pelto, 2017).</w:t>
      </w:r>
    </w:p>
    <w:p>
      <w:pPr>
        <w:pStyle w:val="Normal"/>
        <w:spacing w:beforeAutospacing="0" w:before="30" w:afterAutospacing="0" w:after="30"/>
        <w:ind w:firstLine="720"/>
        <w:rPr>
          <w:rFonts w:ascii="Arial" w:hAnsi="Arial" w:eastAsia="Arial" w:cs="Arial"/>
          <w:sz w:val="24"/>
          <w:szCs w:val="24"/>
        </w:rPr>
      </w:pPr>
      <w:r>
        <w:rPr>
          <w:rFonts w:eastAsia="Arial" w:cs="Arial" w:ascii="Arial" w:hAnsi="Arial"/>
          <w:sz w:val="24"/>
          <w:szCs w:val="24"/>
        </w:rPr>
      </w:r>
    </w:p>
    <w:p>
      <w:pPr>
        <w:pStyle w:val="Heading2"/>
        <w:spacing w:beforeAutospacing="0" w:before="30" w:afterAutospacing="0" w:after="30"/>
        <w:ind w:firstLine="720"/>
        <w:rPr>
          <w:rFonts w:ascii="Arial" w:hAnsi="Arial" w:eastAsia="Arial" w:cs="Arial"/>
          <w:sz w:val="22"/>
          <w:szCs w:val="22"/>
        </w:rPr>
      </w:pPr>
      <w:bookmarkStart w:id="28" w:name="_Toc959700616"/>
      <w:bookmarkStart w:id="29" w:name="_Toc528046924"/>
      <w:bookmarkStart w:id="30" w:name="_Toc85453850"/>
      <w:r>
        <w:rPr>
          <w:rFonts w:eastAsia="Arial" w:cs="Arial" w:ascii="Arial" w:hAnsi="Arial"/>
          <w:sz w:val="22"/>
          <w:szCs w:val="22"/>
        </w:rPr>
        <w:t>MARKETING PLAN</w:t>
      </w:r>
      <w:bookmarkEnd w:id="30"/>
      <w:r>
        <w:rPr>
          <w:rFonts w:eastAsia="Arial" w:cs="Arial" w:ascii="Arial" w:hAnsi="Arial"/>
          <w:sz w:val="22"/>
          <w:szCs w:val="22"/>
        </w:rPr>
        <w:t xml:space="preserve"> </w:t>
      </w:r>
      <w:bookmarkEnd w:id="28"/>
      <w:bookmarkEnd w:id="29"/>
    </w:p>
    <w:p>
      <w:pPr>
        <w:pStyle w:val="Normal"/>
        <w:spacing w:beforeAutospacing="0" w:before="30" w:afterAutospacing="0" w:after="30"/>
        <w:ind w:firstLine="720"/>
        <w:rPr>
          <w:rFonts w:ascii="Arial" w:hAnsi="Arial" w:eastAsia="Arial" w:cs="Arial"/>
          <w:sz w:val="22"/>
          <w:szCs w:val="22"/>
        </w:rPr>
      </w:pPr>
      <w:r>
        <w:rPr>
          <w:rFonts w:eastAsia="Arial" w:cs="Arial" w:ascii="Arial" w:hAnsi="Arial"/>
          <w:sz w:val="22"/>
          <w:szCs w:val="22"/>
        </w:rPr>
        <w:t>The strategy that Bits baker uses to reach the target market is to offer them the right products and use effective marketing strategies to create awareness of the products and services. 4p's of marketing is used by Bits baker to reach the target audience and the elements are as follows:</w:t>
      </w:r>
    </w:p>
    <w:p>
      <w:pPr>
        <w:pStyle w:val="Normal"/>
        <w:spacing w:beforeAutospacing="0" w:before="30" w:afterAutospacing="0" w:after="30"/>
        <w:ind w:firstLine="720"/>
        <w:rPr>
          <w:rFonts w:ascii="Arial" w:hAnsi="Arial" w:eastAsia="Arial" w:cs="Arial"/>
          <w:sz w:val="22"/>
          <w:szCs w:val="22"/>
        </w:rPr>
      </w:pPr>
      <w:r>
        <w:rPr>
          <w:rFonts w:eastAsia="Arial" w:cs="Arial" w:ascii="Arial" w:hAnsi="Arial"/>
          <w:b/>
          <w:bCs/>
          <w:sz w:val="22"/>
          <w:szCs w:val="22"/>
        </w:rPr>
        <w:t xml:space="preserve">Product: </w:t>
      </w:r>
      <w:r>
        <w:rPr>
          <w:rFonts w:eastAsia="Arial" w:cs="Arial" w:ascii="Arial" w:hAnsi="Arial"/>
          <w:sz w:val="22"/>
          <w:szCs w:val="22"/>
        </w:rPr>
        <w:t>Bits baker offer a variety of pastries with different flavours and filling to meet the changing needs of the consumers. Company offers pastries made with natural ingredients and less sugar which help in satisfying the health needs of the consumers (Dadzie et al., 2017).</w:t>
      </w:r>
    </w:p>
    <w:p>
      <w:pPr>
        <w:pStyle w:val="Normal"/>
        <w:spacing w:beforeAutospacing="0" w:before="30" w:afterAutospacing="0" w:after="30"/>
        <w:ind w:firstLine="720"/>
        <w:rPr>
          <w:rFonts w:ascii="Arial" w:hAnsi="Arial" w:eastAsia="Arial" w:cs="Arial"/>
          <w:sz w:val="22"/>
          <w:szCs w:val="22"/>
        </w:rPr>
      </w:pPr>
      <w:r>
        <w:rPr>
          <w:rFonts w:eastAsia="Arial" w:cs="Arial" w:ascii="Arial" w:hAnsi="Arial"/>
          <w:b/>
          <w:bCs/>
          <w:sz w:val="22"/>
          <w:szCs w:val="22"/>
        </w:rPr>
        <w:t>Price</w:t>
      </w:r>
      <w:r>
        <w:rPr>
          <w:rFonts w:eastAsia="Arial" w:cs="Arial" w:ascii="Arial" w:hAnsi="Arial"/>
          <w:sz w:val="22"/>
          <w:szCs w:val="22"/>
        </w:rPr>
        <w:t>: Bits barker will charge the price of its pastries using a cost-plus pricing strategy to providing the products to the consumer at affordable cost by ensuring profit. 3% as fixed markup on singular product’s unit cost will be charged to recover the cost and earning profit. £5 is the initial price of pastry and the price is changed according to the flavour and quantity.</w:t>
      </w:r>
    </w:p>
    <w:p>
      <w:pPr>
        <w:pStyle w:val="Normal"/>
        <w:spacing w:beforeAutospacing="0" w:before="30" w:afterAutospacing="0" w:after="30"/>
        <w:ind w:firstLine="720"/>
        <w:rPr>
          <w:rFonts w:ascii="Arial" w:hAnsi="Arial" w:eastAsia="Arial" w:cs="Arial"/>
          <w:sz w:val="22"/>
          <w:szCs w:val="22"/>
        </w:rPr>
      </w:pPr>
      <w:r>
        <w:rPr>
          <w:rFonts w:eastAsia="Arial" w:cs="Arial" w:ascii="Arial" w:hAnsi="Arial"/>
          <w:b/>
          <w:bCs/>
          <w:sz w:val="22"/>
          <w:szCs w:val="22"/>
        </w:rPr>
        <w:t>Place</w:t>
      </w:r>
      <w:r>
        <w:rPr>
          <w:rFonts w:eastAsia="Arial" w:cs="Arial" w:ascii="Arial" w:hAnsi="Arial"/>
          <w:sz w:val="22"/>
          <w:szCs w:val="22"/>
        </w:rPr>
        <w:t>: Cheltenham is selected for the business where Bits baker will offer the products both online and offline. Cheltenham is selected because it is at height of cool café culture where people are attracted towards café products and this offer an opportunity for Bits baker to achieve success in the new market (Dadzie et al., 2017).</w:t>
      </w:r>
    </w:p>
    <w:p>
      <w:pPr>
        <w:pStyle w:val="Normal"/>
        <w:spacing w:beforeAutospacing="0" w:before="30" w:afterAutospacing="0" w:after="30"/>
        <w:ind w:firstLine="720"/>
        <w:rPr>
          <w:rFonts w:ascii="Arial" w:hAnsi="Arial" w:eastAsia="Arial" w:cs="Arial"/>
          <w:sz w:val="22"/>
          <w:szCs w:val="22"/>
        </w:rPr>
      </w:pPr>
      <w:r>
        <w:rPr>
          <w:rFonts w:eastAsia="Arial" w:cs="Arial" w:ascii="Arial" w:hAnsi="Arial"/>
          <w:b/>
          <w:bCs/>
          <w:sz w:val="22"/>
          <w:szCs w:val="22"/>
        </w:rPr>
        <w:t>Promotion</w:t>
      </w:r>
      <w:r>
        <w:rPr>
          <w:rFonts w:eastAsia="Arial" w:cs="Arial" w:ascii="Arial" w:hAnsi="Arial"/>
          <w:sz w:val="22"/>
          <w:szCs w:val="22"/>
        </w:rPr>
        <w:t xml:space="preserve">: To promote the business Bits baker will make use of advertisements in newspapers and use social media tools for promoting the brand. Bits baker will offer discounts to the consumers for buying five pastries at a time along with this Bits baker will offer coupon cards to the consumer to promote the business and attracting consumers. </w:t>
      </w:r>
    </w:p>
    <w:p>
      <w:pPr>
        <w:pStyle w:val="Normal"/>
        <w:spacing w:beforeAutospacing="0" w:before="30" w:afterAutospacing="0" w:after="30"/>
        <w:ind w:firstLine="720"/>
        <w:rPr>
          <w:rFonts w:ascii="Arial" w:hAnsi="Arial" w:eastAsia="Arial" w:cs="Arial"/>
          <w:sz w:val="24"/>
          <w:szCs w:val="24"/>
        </w:rPr>
      </w:pPr>
      <w:r>
        <w:rPr>
          <w:rFonts w:eastAsia="Arial" w:cs="Arial" w:ascii="Arial" w:hAnsi="Arial"/>
          <w:sz w:val="24"/>
          <w:szCs w:val="24"/>
        </w:rPr>
      </w:r>
    </w:p>
    <w:p>
      <w:pPr>
        <w:pStyle w:val="Heading2"/>
        <w:spacing w:beforeAutospacing="0" w:before="30" w:afterAutospacing="0" w:after="30"/>
        <w:jc w:val="center"/>
        <w:rPr>
          <w:rFonts w:ascii="Arial" w:hAnsi="Arial" w:eastAsia="Arial" w:cs="Arial"/>
          <w:sz w:val="22"/>
          <w:szCs w:val="22"/>
        </w:rPr>
      </w:pPr>
      <w:bookmarkStart w:id="31" w:name="_Toc1603268559"/>
      <w:bookmarkStart w:id="32" w:name="_Toc380158163"/>
      <w:bookmarkStart w:id="33" w:name="_Toc85453851"/>
      <w:r>
        <w:rPr>
          <w:rFonts w:eastAsia="Arial" w:cs="Arial" w:ascii="Arial" w:hAnsi="Arial"/>
          <w:sz w:val="22"/>
          <w:szCs w:val="22"/>
        </w:rPr>
        <w:t>FINANCIAL PLAN</w:t>
      </w:r>
      <w:bookmarkEnd w:id="31"/>
      <w:bookmarkEnd w:id="32"/>
      <w:bookmarkEnd w:id="33"/>
    </w:p>
    <w:p>
      <w:pPr>
        <w:pStyle w:val="Normal"/>
        <w:spacing w:beforeAutospacing="0" w:before="30" w:afterAutospacing="0" w:after="30"/>
        <w:ind w:firstLine="720"/>
        <w:rPr>
          <w:rFonts w:ascii="Arial" w:hAnsi="Arial" w:eastAsia="Arial" w:cs="Arial"/>
          <w:b/>
          <w:b/>
          <w:bCs/>
          <w:sz w:val="22"/>
          <w:szCs w:val="22"/>
        </w:rPr>
      </w:pPr>
      <w:r>
        <w:rPr>
          <w:rFonts w:eastAsia="Arial" w:cs="Arial" w:ascii="Arial" w:hAnsi="Arial"/>
          <w:b/>
          <w:bCs/>
          <w:sz w:val="22"/>
          <w:szCs w:val="22"/>
        </w:rPr>
        <w:t>SOURCES OF FINANCE</w:t>
      </w:r>
    </w:p>
    <w:p>
      <w:pPr>
        <w:pStyle w:val="Normal"/>
        <w:spacing w:beforeAutospacing="0" w:before="30" w:afterAutospacing="0" w:after="30"/>
        <w:ind w:firstLine="720"/>
        <w:rPr>
          <w:rFonts w:ascii="Arial" w:hAnsi="Arial" w:eastAsia="Arial" w:cs="Arial"/>
          <w:sz w:val="22"/>
          <w:szCs w:val="22"/>
        </w:rPr>
      </w:pPr>
      <w:r>
        <w:rPr>
          <w:rFonts w:eastAsia="Arial" w:cs="Arial" w:ascii="Arial" w:hAnsi="Arial"/>
          <w:b/>
          <w:bCs/>
          <w:sz w:val="22"/>
          <w:szCs w:val="22"/>
        </w:rPr>
        <w:t>Bank loan</w:t>
      </w:r>
      <w:r>
        <w:rPr>
          <w:rFonts w:eastAsia="Arial" w:cs="Arial" w:ascii="Arial" w:hAnsi="Arial"/>
          <w:sz w:val="22"/>
          <w:szCs w:val="22"/>
        </w:rPr>
        <w:t>: Bits baker can take bank loan as all banks offer some advantages to the business and charge interest rates lower as compared to the money lenders. The bank loan is the most common source of raising funds for small and medium-sized businesses because it is not repayable on demand which reduces the burden on the company to repay the loan immediately when demanded. But on the other bank provide loans to businesses with an effective financial position. In some cases, loans are secured against assets as the company can take the loan only by giving some collateral security (Cox and Nguyen, 2017).</w:t>
      </w:r>
    </w:p>
    <w:p>
      <w:pPr>
        <w:pStyle w:val="Normal"/>
        <w:spacing w:beforeAutospacing="0" w:before="30" w:afterAutospacing="0" w:after="30"/>
        <w:ind w:firstLine="720"/>
        <w:rPr>
          <w:rFonts w:ascii="Arial" w:hAnsi="Arial" w:eastAsia="Arial" w:cs="Arial"/>
          <w:sz w:val="22"/>
          <w:szCs w:val="22"/>
        </w:rPr>
      </w:pPr>
      <w:r>
        <w:rPr>
          <w:rFonts w:eastAsia="Arial" w:cs="Arial" w:ascii="Arial" w:hAnsi="Arial"/>
          <w:b/>
          <w:bCs/>
          <w:sz w:val="22"/>
          <w:szCs w:val="22"/>
        </w:rPr>
        <w:t>Angel investors</w:t>
      </w:r>
      <w:r>
        <w:rPr>
          <w:rFonts w:eastAsia="Arial" w:cs="Arial" w:ascii="Arial" w:hAnsi="Arial"/>
          <w:sz w:val="22"/>
          <w:szCs w:val="22"/>
        </w:rPr>
        <w:t xml:space="preserve">: Bits baker can approach to angel investors who are wealthy persons that usually fund businesses. The benefit of raising fund through angels is that have a network of investor and can get multiple investors to invest in the business. On the negative side, they come with a higher expectation of return because they take risk of the new startup (Taşkın, 2021). </w:t>
      </w:r>
    </w:p>
    <w:p>
      <w:pPr>
        <w:pStyle w:val="Normal"/>
        <w:spacing w:beforeAutospacing="0" w:before="30" w:afterAutospacing="0" w:after="30"/>
        <w:ind w:firstLine="720"/>
        <w:rPr>
          <w:rFonts w:ascii="Arial" w:hAnsi="Arial" w:eastAsia="Arial" w:cs="Arial"/>
          <w:sz w:val="22"/>
          <w:szCs w:val="22"/>
        </w:rPr>
      </w:pPr>
      <w:r>
        <w:rPr>
          <w:rFonts w:eastAsia="Arial" w:cs="Arial" w:ascii="Arial" w:hAnsi="Arial"/>
          <w:sz w:val="22"/>
          <w:szCs w:val="22"/>
        </w:rPr>
        <w:t xml:space="preserve">From the above sources, owner of Bits baker can use bank loan as effective sources of raising fund for the starting the pastry business because bank loan is secure and effective in terms of interest as well as repayment of the loan amount. The business owner can raise the fund for a specific time. </w:t>
      </w:r>
    </w:p>
    <w:p>
      <w:pPr>
        <w:pStyle w:val="Normal"/>
        <w:spacing w:beforeAutospacing="0" w:before="30" w:afterAutospacing="0" w:after="30"/>
        <w:ind w:firstLine="720"/>
        <w:rPr>
          <w:rFonts w:ascii="Arial" w:hAnsi="Arial" w:eastAsia="Arial" w:cs="Arial"/>
          <w:sz w:val="24"/>
          <w:szCs w:val="24"/>
        </w:rPr>
      </w:pPr>
      <w:r>
        <w:rPr>
          <w:rFonts w:eastAsia="Arial" w:cs="Arial" w:ascii="Arial" w:hAnsi="Arial"/>
          <w:sz w:val="24"/>
          <w:szCs w:val="24"/>
        </w:rPr>
      </w:r>
    </w:p>
    <w:p>
      <w:pPr>
        <w:pStyle w:val="Normal"/>
        <w:spacing w:beforeAutospacing="0" w:before="30" w:afterAutospacing="0" w:after="30"/>
        <w:ind w:firstLine="720"/>
        <w:rPr>
          <w:rFonts w:ascii="Arial" w:hAnsi="Arial" w:eastAsia="Arial" w:cs="Arial"/>
          <w:sz w:val="24"/>
          <w:szCs w:val="24"/>
        </w:rPr>
      </w:pPr>
      <w:r>
        <w:rPr>
          <w:rFonts w:eastAsia="Arial" w:cs="Arial" w:ascii="Arial" w:hAnsi="Arial"/>
          <w:sz w:val="24"/>
          <w:szCs w:val="24"/>
        </w:rPr>
      </w:r>
    </w:p>
    <w:p>
      <w:pPr>
        <w:pStyle w:val="Normal"/>
        <w:ind w:firstLine="720"/>
        <w:rPr>
          <w:rFonts w:ascii="Arial" w:hAnsi="Arial" w:eastAsia="Arial" w:cs="Arial"/>
          <w:b/>
          <w:b/>
          <w:bCs/>
          <w:sz w:val="22"/>
          <w:szCs w:val="22"/>
        </w:rPr>
      </w:pPr>
      <w:r>
        <w:rPr>
          <w:rFonts w:eastAsia="Arial" w:cs="Arial" w:ascii="Arial" w:hAnsi="Arial"/>
          <w:b/>
          <w:bCs/>
          <w:sz w:val="22"/>
          <w:szCs w:val="22"/>
        </w:rPr>
        <w:t>START-UP COST</w:t>
      </w:r>
    </w:p>
    <w:tbl>
      <w:tblPr>
        <w:tblStyle w:val="TableGrid"/>
        <w:tblW w:w="9577" w:type="dxa"/>
        <w:jc w:val="left"/>
        <w:tblInd w:w="0" w:type="dxa"/>
        <w:tblCellMar>
          <w:top w:w="0" w:type="dxa"/>
          <w:left w:w="108" w:type="dxa"/>
          <w:bottom w:w="0" w:type="dxa"/>
          <w:right w:w="108" w:type="dxa"/>
        </w:tblCellMar>
        <w:tblLook w:firstRow="1" w:noVBand="1" w:lastRow="0" w:firstColumn="1" w:lastColumn="0" w:noHBand="0" w:val="04a0"/>
      </w:tblPr>
      <w:tblGrid>
        <w:gridCol w:w="785"/>
        <w:gridCol w:w="3703"/>
        <w:gridCol w:w="5089"/>
      </w:tblGrid>
      <w:tr>
        <w:trPr>
          <w:trHeight w:val="585" w:hRule="atLeast"/>
        </w:trPr>
        <w:tc>
          <w:tcPr>
            <w:tcW w:w="785"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 </w:t>
            </w:r>
          </w:p>
        </w:tc>
        <w:tc>
          <w:tcPr>
            <w:tcW w:w="3703"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Product/service name</w:t>
            </w:r>
          </w:p>
        </w:tc>
        <w:tc>
          <w:tcPr>
            <w:tcW w:w="508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     </w:t>
            </w:r>
          </w:p>
        </w:tc>
      </w:tr>
      <w:tr>
        <w:trPr>
          <w:trHeight w:val="378" w:hRule="atLeast"/>
        </w:trPr>
        <w:tc>
          <w:tcPr>
            <w:tcW w:w="785"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A</w:t>
            </w:r>
          </w:p>
        </w:tc>
        <w:tc>
          <w:tcPr>
            <w:tcW w:w="3703"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Number of units in calculation</w:t>
            </w:r>
          </w:p>
        </w:tc>
        <w:tc>
          <w:tcPr>
            <w:tcW w:w="508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 </w:t>
            </w:r>
          </w:p>
        </w:tc>
      </w:tr>
      <w:tr>
        <w:trPr>
          <w:trHeight w:val="288" w:hRule="atLeast"/>
        </w:trPr>
        <w:tc>
          <w:tcPr>
            <w:tcW w:w="785" w:type="dxa"/>
            <w:vMerge w:val="restart"/>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B</w:t>
            </w:r>
          </w:p>
        </w:tc>
        <w:tc>
          <w:tcPr>
            <w:tcW w:w="3703"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Product/service components</w:t>
            </w:r>
          </w:p>
        </w:tc>
        <w:tc>
          <w:tcPr>
            <w:tcW w:w="5089"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 xml:space="preserve">Component  cost  (£00) </w:t>
            </w:r>
          </w:p>
        </w:tc>
      </w:tr>
      <w:tr>
        <w:trPr>
          <w:trHeight w:val="378" w:hRule="atLeast"/>
        </w:trPr>
        <w:tc>
          <w:tcPr>
            <w:tcW w:w="785" w:type="dxa"/>
            <w:vMerge w:val="continue"/>
            <w:tcBorders/>
            <w:shd w:fill="auto" w:val="clear"/>
          </w:tcPr>
          <w:p>
            <w:pPr>
              <w:pStyle w:val="Normal"/>
              <w:spacing w:lineRule="auto" w:line="240" w:before="0" w:after="0"/>
              <w:ind w:left="360" w:hanging="0"/>
              <w:rPr>
                <w:b/>
                <w:b/>
                <w:bCs/>
              </w:rPr>
            </w:pPr>
            <w:r>
              <w:rPr>
                <w:b/>
                <w:bCs/>
              </w:rPr>
            </w:r>
          </w:p>
        </w:tc>
        <w:tc>
          <w:tcPr>
            <w:tcW w:w="370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Raw material</w:t>
            </w:r>
          </w:p>
        </w:tc>
        <w:tc>
          <w:tcPr>
            <w:tcW w:w="508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20</w:t>
            </w:r>
          </w:p>
        </w:tc>
      </w:tr>
      <w:tr>
        <w:trPr>
          <w:trHeight w:val="378" w:hRule="atLeast"/>
        </w:trPr>
        <w:tc>
          <w:tcPr>
            <w:tcW w:w="785" w:type="dxa"/>
            <w:vMerge w:val="continue"/>
            <w:tcBorders/>
            <w:shd w:fill="auto" w:val="clear"/>
          </w:tcPr>
          <w:p>
            <w:pPr>
              <w:pStyle w:val="Normal"/>
              <w:spacing w:lineRule="auto" w:line="240" w:before="0" w:after="0"/>
              <w:ind w:left="360" w:hanging="0"/>
              <w:rPr>
                <w:b/>
                <w:b/>
                <w:bCs/>
              </w:rPr>
            </w:pPr>
            <w:r>
              <w:rPr>
                <w:b/>
                <w:bCs/>
              </w:rPr>
            </w:r>
          </w:p>
        </w:tc>
        <w:tc>
          <w:tcPr>
            <w:tcW w:w="370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Equipment</w:t>
            </w:r>
          </w:p>
        </w:tc>
        <w:tc>
          <w:tcPr>
            <w:tcW w:w="508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15</w:t>
            </w:r>
          </w:p>
        </w:tc>
      </w:tr>
      <w:tr>
        <w:trPr>
          <w:trHeight w:val="378" w:hRule="atLeast"/>
        </w:trPr>
        <w:tc>
          <w:tcPr>
            <w:tcW w:w="785" w:type="dxa"/>
            <w:vMerge w:val="continue"/>
            <w:tcBorders/>
            <w:shd w:fill="auto" w:val="clear"/>
          </w:tcPr>
          <w:p>
            <w:pPr>
              <w:pStyle w:val="Normal"/>
              <w:spacing w:lineRule="auto" w:line="240" w:before="0" w:after="0"/>
              <w:ind w:left="360" w:hanging="0"/>
              <w:rPr>
                <w:b/>
                <w:b/>
                <w:bCs/>
              </w:rPr>
            </w:pPr>
            <w:r>
              <w:rPr>
                <w:b/>
                <w:bCs/>
              </w:rPr>
            </w:r>
          </w:p>
        </w:tc>
        <w:tc>
          <w:tcPr>
            <w:tcW w:w="370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Production</w:t>
            </w:r>
          </w:p>
        </w:tc>
        <w:tc>
          <w:tcPr>
            <w:tcW w:w="508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15</w:t>
            </w:r>
          </w:p>
        </w:tc>
      </w:tr>
      <w:tr>
        <w:trPr>
          <w:trHeight w:val="378" w:hRule="atLeast"/>
        </w:trPr>
        <w:tc>
          <w:tcPr>
            <w:tcW w:w="785" w:type="dxa"/>
            <w:vMerge w:val="continue"/>
            <w:tcBorders/>
            <w:shd w:fill="auto" w:val="clear"/>
          </w:tcPr>
          <w:p>
            <w:pPr>
              <w:pStyle w:val="Normal"/>
              <w:spacing w:lineRule="auto" w:line="240" w:before="0" w:after="0"/>
              <w:ind w:left="360" w:hanging="0"/>
              <w:rPr>
                <w:b/>
                <w:b/>
                <w:bCs/>
              </w:rPr>
            </w:pPr>
            <w:r>
              <w:rPr>
                <w:b/>
                <w:bCs/>
              </w:rPr>
            </w:r>
          </w:p>
        </w:tc>
        <w:tc>
          <w:tcPr>
            <w:tcW w:w="370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Rent</w:t>
            </w:r>
          </w:p>
        </w:tc>
        <w:tc>
          <w:tcPr>
            <w:tcW w:w="508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3</w:t>
            </w:r>
          </w:p>
        </w:tc>
      </w:tr>
      <w:tr>
        <w:trPr>
          <w:trHeight w:val="378" w:hRule="atLeast"/>
        </w:trPr>
        <w:tc>
          <w:tcPr>
            <w:tcW w:w="785" w:type="dxa"/>
            <w:vMerge w:val="continue"/>
            <w:tcBorders/>
            <w:shd w:fill="auto" w:val="clear"/>
          </w:tcPr>
          <w:p>
            <w:pPr>
              <w:pStyle w:val="Normal"/>
              <w:spacing w:lineRule="auto" w:line="240" w:before="0" w:after="0"/>
              <w:ind w:left="360" w:hanging="0"/>
              <w:rPr>
                <w:b/>
                <w:b/>
                <w:bCs/>
              </w:rPr>
            </w:pPr>
            <w:r>
              <w:rPr>
                <w:b/>
                <w:bCs/>
              </w:rPr>
            </w:r>
          </w:p>
        </w:tc>
        <w:tc>
          <w:tcPr>
            <w:tcW w:w="370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Salaries</w:t>
            </w:r>
          </w:p>
        </w:tc>
        <w:tc>
          <w:tcPr>
            <w:tcW w:w="508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2</w:t>
            </w:r>
          </w:p>
        </w:tc>
      </w:tr>
      <w:tr>
        <w:trPr>
          <w:trHeight w:val="378" w:hRule="atLeast"/>
        </w:trPr>
        <w:tc>
          <w:tcPr>
            <w:tcW w:w="785" w:type="dxa"/>
            <w:vMerge w:val="continue"/>
            <w:tcBorders/>
            <w:shd w:fill="auto" w:val="clear"/>
          </w:tcPr>
          <w:p>
            <w:pPr>
              <w:pStyle w:val="Normal"/>
              <w:spacing w:lineRule="auto" w:line="240" w:before="0" w:after="0"/>
              <w:ind w:left="360" w:hanging="0"/>
              <w:rPr>
                <w:b/>
                <w:b/>
                <w:bCs/>
              </w:rPr>
            </w:pPr>
            <w:r>
              <w:rPr>
                <w:b/>
                <w:bCs/>
              </w:rPr>
            </w:r>
          </w:p>
        </w:tc>
        <w:tc>
          <w:tcPr>
            <w:tcW w:w="370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Advertisement</w:t>
            </w:r>
          </w:p>
        </w:tc>
        <w:tc>
          <w:tcPr>
            <w:tcW w:w="508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10</w:t>
            </w:r>
          </w:p>
        </w:tc>
      </w:tr>
      <w:tr>
        <w:trPr>
          <w:trHeight w:val="378" w:hRule="atLeast"/>
        </w:trPr>
        <w:tc>
          <w:tcPr>
            <w:tcW w:w="785" w:type="dxa"/>
            <w:vMerge w:val="continue"/>
            <w:tcBorders/>
            <w:shd w:fill="auto" w:val="clear"/>
          </w:tcPr>
          <w:p>
            <w:pPr>
              <w:pStyle w:val="Normal"/>
              <w:spacing w:lineRule="auto" w:line="240" w:before="0" w:after="0"/>
              <w:ind w:left="360" w:hanging="0"/>
              <w:rPr>
                <w:b/>
                <w:b/>
                <w:bCs/>
              </w:rPr>
            </w:pPr>
            <w:r>
              <w:rPr>
                <w:b/>
                <w:bCs/>
              </w:rPr>
            </w:r>
          </w:p>
        </w:tc>
        <w:tc>
          <w:tcPr>
            <w:tcW w:w="370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Legal cost</w:t>
            </w:r>
          </w:p>
        </w:tc>
        <w:tc>
          <w:tcPr>
            <w:tcW w:w="508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5</w:t>
            </w:r>
          </w:p>
        </w:tc>
      </w:tr>
      <w:tr>
        <w:trPr>
          <w:trHeight w:val="378" w:hRule="atLeast"/>
        </w:trPr>
        <w:tc>
          <w:tcPr>
            <w:tcW w:w="785" w:type="dxa"/>
            <w:vMerge w:val="continue"/>
            <w:tcBorders/>
            <w:shd w:fill="auto" w:val="clear"/>
          </w:tcPr>
          <w:p>
            <w:pPr>
              <w:pStyle w:val="Normal"/>
              <w:spacing w:lineRule="auto" w:line="240" w:before="0" w:after="0"/>
              <w:ind w:left="360" w:hanging="0"/>
              <w:rPr>
                <w:b/>
                <w:b/>
                <w:bCs/>
              </w:rPr>
            </w:pPr>
            <w:r>
              <w:rPr>
                <w:b/>
                <w:bCs/>
              </w:rPr>
            </w:r>
          </w:p>
        </w:tc>
        <w:tc>
          <w:tcPr>
            <w:tcW w:w="370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Internet and technologies</w:t>
            </w:r>
          </w:p>
        </w:tc>
        <w:tc>
          <w:tcPr>
            <w:tcW w:w="508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10</w:t>
            </w:r>
          </w:p>
        </w:tc>
      </w:tr>
      <w:tr>
        <w:trPr>
          <w:trHeight w:val="378" w:hRule="atLeast"/>
        </w:trPr>
        <w:tc>
          <w:tcPr>
            <w:tcW w:w="785" w:type="dxa"/>
            <w:vMerge w:val="continue"/>
            <w:tcBorders/>
            <w:shd w:fill="auto" w:val="clear"/>
          </w:tcPr>
          <w:p>
            <w:pPr>
              <w:pStyle w:val="Normal"/>
              <w:spacing w:lineRule="auto" w:line="240" w:before="0" w:after="0"/>
              <w:ind w:left="360" w:hanging="0"/>
              <w:rPr>
                <w:b/>
                <w:b/>
                <w:bCs/>
              </w:rPr>
            </w:pPr>
            <w:r>
              <w:rPr>
                <w:b/>
                <w:bCs/>
              </w:rPr>
            </w:r>
          </w:p>
        </w:tc>
        <w:tc>
          <w:tcPr>
            <w:tcW w:w="370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Additional cost</w:t>
            </w:r>
          </w:p>
        </w:tc>
        <w:tc>
          <w:tcPr>
            <w:tcW w:w="508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20</w:t>
            </w:r>
          </w:p>
        </w:tc>
      </w:tr>
      <w:tr>
        <w:trPr>
          <w:trHeight w:val="378" w:hRule="atLeast"/>
        </w:trPr>
        <w:tc>
          <w:tcPr>
            <w:tcW w:w="785"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C</w:t>
            </w:r>
          </w:p>
        </w:tc>
        <w:tc>
          <w:tcPr>
            <w:tcW w:w="3703"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Total product/service cost</w:t>
            </w:r>
          </w:p>
        </w:tc>
        <w:tc>
          <w:tcPr>
            <w:tcW w:w="508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£100.00</w:t>
            </w:r>
          </w:p>
        </w:tc>
      </w:tr>
      <w:tr>
        <w:trPr>
          <w:trHeight w:val="276" w:hRule="atLeast"/>
        </w:trPr>
        <w:tc>
          <w:tcPr>
            <w:tcW w:w="785"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c>
          <w:tcPr>
            <w:tcW w:w="370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Calculating cost per unit</w:t>
            </w:r>
          </w:p>
        </w:tc>
        <w:tc>
          <w:tcPr>
            <w:tcW w:w="508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£10000/10000 units</w:t>
            </w:r>
          </w:p>
        </w:tc>
      </w:tr>
      <w:tr>
        <w:trPr>
          <w:trHeight w:val="276" w:hRule="atLeast"/>
        </w:trPr>
        <w:tc>
          <w:tcPr>
            <w:tcW w:w="785"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c>
          <w:tcPr>
            <w:tcW w:w="370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cost per unit (£ per unit)</w:t>
            </w:r>
          </w:p>
        </w:tc>
        <w:tc>
          <w:tcPr>
            <w:tcW w:w="508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w:t>
            </w:r>
          </w:p>
        </w:tc>
      </w:tr>
    </w:tbl>
    <w:p>
      <w:pPr>
        <w:pStyle w:val="Normal"/>
        <w:ind w:left="360" w:hanging="0"/>
        <w:rPr>
          <w:rFonts w:ascii="Arial" w:hAnsi="Arial" w:eastAsia="Arial" w:cs="Arial"/>
          <w:sz w:val="22"/>
          <w:szCs w:val="22"/>
        </w:rPr>
      </w:pPr>
      <w:r>
        <w:rPr>
          <w:rFonts w:eastAsia="Arial" w:cs="Arial" w:ascii="Arial" w:hAnsi="Arial"/>
          <w:sz w:val="22"/>
          <w:szCs w:val="22"/>
        </w:rPr>
      </w:r>
    </w:p>
    <w:p>
      <w:pPr>
        <w:pStyle w:val="Normal"/>
        <w:ind w:left="360" w:hanging="0"/>
        <w:rPr>
          <w:rFonts w:ascii="Arial" w:hAnsi="Arial" w:eastAsia="Arial" w:cs="Arial"/>
          <w:b/>
          <w:b/>
          <w:bCs/>
          <w:sz w:val="22"/>
          <w:szCs w:val="22"/>
        </w:rPr>
      </w:pPr>
      <w:r>
        <w:rPr>
          <w:rFonts w:eastAsia="Arial" w:cs="Arial" w:ascii="Arial" w:hAnsi="Arial"/>
          <w:b/>
          <w:bCs/>
          <w:sz w:val="22"/>
          <w:szCs w:val="22"/>
        </w:rPr>
        <w:t>SALES AND COSTS</w:t>
      </w:r>
    </w:p>
    <w:tbl>
      <w:tblPr>
        <w:tblStyle w:val="TableGrid"/>
        <w:tblW w:w="9576" w:type="dxa"/>
        <w:jc w:val="left"/>
        <w:tblInd w:w="0" w:type="dxa"/>
        <w:tblCellMar>
          <w:top w:w="0" w:type="dxa"/>
          <w:left w:w="108" w:type="dxa"/>
          <w:bottom w:w="0" w:type="dxa"/>
          <w:right w:w="108" w:type="dxa"/>
        </w:tblCellMar>
        <w:tblLook w:firstRow="1" w:noVBand="1" w:lastRow="0" w:firstColumn="1" w:lastColumn="0" w:noHBand="0" w:val="04a0"/>
      </w:tblPr>
      <w:tblGrid>
        <w:gridCol w:w="345"/>
        <w:gridCol w:w="1353"/>
        <w:gridCol w:w="347"/>
        <w:gridCol w:w="624"/>
        <w:gridCol w:w="624"/>
        <w:gridCol w:w="623"/>
        <w:gridCol w:w="623"/>
        <w:gridCol w:w="623"/>
        <w:gridCol w:w="623"/>
        <w:gridCol w:w="623"/>
        <w:gridCol w:w="630"/>
        <w:gridCol w:w="616"/>
        <w:gridCol w:w="623"/>
        <w:gridCol w:w="622"/>
        <w:gridCol w:w="677"/>
      </w:tblGrid>
      <w:tr>
        <w:trPr>
          <w:trHeight w:val="345" w:hRule="atLeast"/>
        </w:trPr>
        <w:tc>
          <w:tcPr>
            <w:tcW w:w="345"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 </w:t>
            </w:r>
          </w:p>
        </w:tc>
        <w:tc>
          <w:tcPr>
            <w:tcW w:w="1353" w:type="dxa"/>
            <w:tcBorders/>
            <w:shd w:fill="auto" w:val="clear"/>
          </w:tcPr>
          <w:p>
            <w:pPr>
              <w:pStyle w:val="Normal"/>
              <w:spacing w:lineRule="auto" w:line="240" w:before="0" w:after="0"/>
              <w:ind w:hanging="0"/>
              <w:rPr/>
            </w:pPr>
            <w:r>
              <w:rPr>
                <w:rFonts w:eastAsia="Arial" w:cs="Arial" w:ascii="Arial" w:hAnsi="Arial"/>
                <w:b/>
                <w:bCs/>
                <w:sz w:val="22"/>
                <w:szCs w:val="22"/>
              </w:rPr>
              <w:t>Month</w:t>
            </w:r>
          </w:p>
        </w:tc>
        <w:tc>
          <w:tcPr>
            <w:tcW w:w="347"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1</w:t>
            </w:r>
          </w:p>
        </w:tc>
        <w:tc>
          <w:tcPr>
            <w:tcW w:w="624"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2</w:t>
            </w:r>
          </w:p>
        </w:tc>
        <w:tc>
          <w:tcPr>
            <w:tcW w:w="624"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3</w:t>
            </w:r>
          </w:p>
        </w:tc>
        <w:tc>
          <w:tcPr>
            <w:tcW w:w="623"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4</w:t>
            </w:r>
          </w:p>
        </w:tc>
        <w:tc>
          <w:tcPr>
            <w:tcW w:w="623"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5</w:t>
            </w:r>
          </w:p>
        </w:tc>
        <w:tc>
          <w:tcPr>
            <w:tcW w:w="623"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6</w:t>
            </w:r>
          </w:p>
        </w:tc>
        <w:tc>
          <w:tcPr>
            <w:tcW w:w="623"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7</w:t>
            </w:r>
          </w:p>
        </w:tc>
        <w:tc>
          <w:tcPr>
            <w:tcW w:w="623"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8</w:t>
            </w:r>
          </w:p>
        </w:tc>
        <w:tc>
          <w:tcPr>
            <w:tcW w:w="630"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9</w:t>
            </w:r>
          </w:p>
        </w:tc>
        <w:tc>
          <w:tcPr>
            <w:tcW w:w="616"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10</w:t>
            </w:r>
          </w:p>
        </w:tc>
        <w:tc>
          <w:tcPr>
            <w:tcW w:w="623"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11</w:t>
            </w:r>
          </w:p>
        </w:tc>
        <w:tc>
          <w:tcPr>
            <w:tcW w:w="622"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12</w:t>
            </w:r>
          </w:p>
        </w:tc>
        <w:tc>
          <w:tcPr>
            <w:tcW w:w="677"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Total</w:t>
            </w:r>
          </w:p>
        </w:tc>
      </w:tr>
      <w:tr>
        <w:trPr>
          <w:trHeight w:val="1320" w:hRule="atLeast"/>
        </w:trPr>
        <w:tc>
          <w:tcPr>
            <w:tcW w:w="345"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A</w:t>
            </w:r>
          </w:p>
        </w:tc>
        <w:tc>
          <w:tcPr>
            <w:tcW w:w="1353" w:type="dxa"/>
            <w:tcBorders/>
            <w:shd w:fill="auto" w:val="clear"/>
          </w:tcPr>
          <w:p>
            <w:pPr>
              <w:pStyle w:val="Normal"/>
              <w:spacing w:lineRule="auto" w:line="240" w:before="0" w:after="0"/>
              <w:ind w:hanging="0"/>
              <w:rPr/>
            </w:pPr>
            <w:r>
              <w:rPr>
                <w:rFonts w:eastAsia="Arial" w:cs="Arial" w:ascii="Arial" w:hAnsi="Arial"/>
                <w:b/>
                <w:bCs/>
                <w:sz w:val="22"/>
                <w:szCs w:val="22"/>
              </w:rPr>
              <w:t>Month name</w:t>
            </w:r>
          </w:p>
        </w:tc>
        <w:tc>
          <w:tcPr>
            <w:tcW w:w="347"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Jan</w:t>
            </w:r>
          </w:p>
        </w:tc>
        <w:tc>
          <w:tcPr>
            <w:tcW w:w="624"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 xml:space="preserve">Feb </w:t>
            </w:r>
          </w:p>
        </w:tc>
        <w:tc>
          <w:tcPr>
            <w:tcW w:w="624"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mar</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apr</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may</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jun</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July</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aug</w:t>
            </w:r>
          </w:p>
        </w:tc>
        <w:tc>
          <w:tcPr>
            <w:tcW w:w="630"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sept</w:t>
            </w:r>
          </w:p>
        </w:tc>
        <w:tc>
          <w:tcPr>
            <w:tcW w:w="616"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oct</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nov</w:t>
            </w:r>
          </w:p>
        </w:tc>
        <w:tc>
          <w:tcPr>
            <w:tcW w:w="622"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dec</w:t>
            </w:r>
          </w:p>
        </w:tc>
        <w:tc>
          <w:tcPr>
            <w:tcW w:w="677"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 xml:space="preserve">yearly </w:t>
            </w:r>
          </w:p>
        </w:tc>
      </w:tr>
      <w:tr>
        <w:trPr>
          <w:trHeight w:val="345" w:hRule="atLeast"/>
        </w:trPr>
        <w:tc>
          <w:tcPr>
            <w:tcW w:w="9576" w:type="dxa"/>
            <w:gridSpan w:val="15"/>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Sales forecast</w:t>
            </w:r>
          </w:p>
        </w:tc>
      </w:tr>
      <w:tr>
        <w:trPr>
          <w:trHeight w:val="345" w:hRule="atLeast"/>
        </w:trPr>
        <w:tc>
          <w:tcPr>
            <w:tcW w:w="345" w:type="dxa"/>
            <w:vMerge w:val="restart"/>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B</w:t>
            </w:r>
          </w:p>
        </w:tc>
        <w:tc>
          <w:tcPr>
            <w:tcW w:w="1353" w:type="dxa"/>
            <w:tcBorders/>
            <w:shd w:fill="auto" w:val="clear"/>
          </w:tcPr>
          <w:p>
            <w:pPr>
              <w:pStyle w:val="Normal"/>
              <w:spacing w:lineRule="auto" w:line="240" w:before="0" w:after="0"/>
              <w:ind w:hanging="0"/>
              <w:rPr/>
            </w:pPr>
            <w:r>
              <w:rPr>
                <w:rFonts w:eastAsia="Arial" w:cs="Arial" w:ascii="Arial" w:hAnsi="Arial"/>
                <w:b/>
                <w:bCs/>
                <w:sz w:val="22"/>
                <w:szCs w:val="22"/>
              </w:rPr>
              <w:t>Product/Service</w:t>
            </w:r>
          </w:p>
        </w:tc>
        <w:tc>
          <w:tcPr>
            <w:tcW w:w="7878" w:type="dxa"/>
            <w:gridSpan w:val="13"/>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 </w:t>
            </w:r>
          </w:p>
        </w:tc>
      </w:tr>
      <w:tr>
        <w:trPr>
          <w:trHeight w:val="1320" w:hRule="atLeast"/>
        </w:trPr>
        <w:tc>
          <w:tcPr>
            <w:tcW w:w="345" w:type="dxa"/>
            <w:vMerge w:val="continue"/>
            <w:tcBorders/>
            <w:shd w:fill="auto" w:val="clear"/>
          </w:tcPr>
          <w:p>
            <w:pPr>
              <w:pStyle w:val="Normal"/>
              <w:spacing w:lineRule="auto" w:line="240" w:before="0" w:after="0"/>
              <w:ind w:left="360" w:hanging="0"/>
              <w:rPr>
                <w:b/>
                <w:b/>
                <w:bCs/>
              </w:rPr>
            </w:pPr>
            <w:r>
              <w:rPr>
                <w:b/>
                <w:bCs/>
              </w:rPr>
            </w:r>
          </w:p>
        </w:tc>
        <w:tc>
          <w:tcPr>
            <w:tcW w:w="1353" w:type="dxa"/>
            <w:tcBorders/>
            <w:shd w:fill="auto" w:val="clear"/>
          </w:tcPr>
          <w:p>
            <w:pPr>
              <w:pStyle w:val="Normal"/>
              <w:spacing w:lineRule="auto" w:line="240" w:before="0" w:after="0"/>
              <w:ind w:hanging="0"/>
              <w:rPr/>
            </w:pPr>
            <w:r>
              <w:rPr>
                <w:rFonts w:eastAsia="Arial" w:cs="Arial" w:ascii="Arial" w:hAnsi="Arial"/>
                <w:sz w:val="22"/>
                <w:szCs w:val="22"/>
              </w:rPr>
              <w:t>Pastries (selling price)</w:t>
            </w:r>
          </w:p>
        </w:tc>
        <w:tc>
          <w:tcPr>
            <w:tcW w:w="347"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600</w:t>
            </w:r>
          </w:p>
        </w:tc>
        <w:tc>
          <w:tcPr>
            <w:tcW w:w="624"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600</w:t>
            </w:r>
          </w:p>
        </w:tc>
        <w:tc>
          <w:tcPr>
            <w:tcW w:w="624"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600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600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600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600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600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1160</w:t>
            </w:r>
          </w:p>
        </w:tc>
        <w:tc>
          <w:tcPr>
            <w:tcW w:w="630"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1160</w:t>
            </w:r>
          </w:p>
        </w:tc>
        <w:tc>
          <w:tcPr>
            <w:tcW w:w="616"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1160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1160</w:t>
            </w:r>
          </w:p>
        </w:tc>
        <w:tc>
          <w:tcPr>
            <w:tcW w:w="622"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1160</w:t>
            </w:r>
          </w:p>
        </w:tc>
        <w:tc>
          <w:tcPr>
            <w:tcW w:w="677"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10000</w:t>
            </w:r>
          </w:p>
        </w:tc>
      </w:tr>
      <w:tr>
        <w:trPr>
          <w:trHeight w:val="345" w:hRule="atLeast"/>
        </w:trPr>
        <w:tc>
          <w:tcPr>
            <w:tcW w:w="9576" w:type="dxa"/>
            <w:gridSpan w:val="15"/>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 </w:t>
            </w:r>
          </w:p>
        </w:tc>
      </w:tr>
      <w:tr>
        <w:trPr>
          <w:trHeight w:val="345" w:hRule="atLeast"/>
        </w:trPr>
        <w:tc>
          <w:tcPr>
            <w:tcW w:w="345" w:type="dxa"/>
            <w:vMerge w:val="restart"/>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C</w:t>
            </w:r>
          </w:p>
        </w:tc>
        <w:tc>
          <w:tcPr>
            <w:tcW w:w="1353" w:type="dxa"/>
            <w:tcBorders/>
            <w:shd w:fill="auto" w:val="clear"/>
          </w:tcPr>
          <w:p>
            <w:pPr>
              <w:pStyle w:val="Normal"/>
              <w:spacing w:lineRule="auto" w:line="240" w:before="0" w:after="0"/>
              <w:ind w:hanging="0"/>
              <w:rPr/>
            </w:pPr>
            <w:r>
              <w:rPr>
                <w:rFonts w:eastAsia="Arial" w:cs="Arial" w:ascii="Arial" w:hAnsi="Arial"/>
                <w:b/>
                <w:bCs/>
                <w:sz w:val="22"/>
                <w:szCs w:val="22"/>
              </w:rPr>
              <w:t>Product/Service</w:t>
            </w:r>
          </w:p>
        </w:tc>
        <w:tc>
          <w:tcPr>
            <w:tcW w:w="7878" w:type="dxa"/>
            <w:gridSpan w:val="13"/>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 </w:t>
            </w:r>
          </w:p>
        </w:tc>
      </w:tr>
      <w:tr>
        <w:trPr>
          <w:trHeight w:val="1320" w:hRule="atLeast"/>
        </w:trPr>
        <w:tc>
          <w:tcPr>
            <w:tcW w:w="345" w:type="dxa"/>
            <w:vMerge w:val="continue"/>
            <w:tcBorders/>
            <w:shd w:fill="auto" w:val="clear"/>
          </w:tcPr>
          <w:p>
            <w:pPr>
              <w:pStyle w:val="Normal"/>
              <w:spacing w:lineRule="auto" w:line="240" w:before="0" w:after="0"/>
              <w:ind w:left="360" w:hanging="0"/>
              <w:rPr>
                <w:b/>
                <w:b/>
                <w:bCs/>
              </w:rPr>
            </w:pPr>
            <w:r>
              <w:rPr>
                <w:b/>
                <w:bCs/>
              </w:rPr>
            </w:r>
          </w:p>
        </w:tc>
        <w:tc>
          <w:tcPr>
            <w:tcW w:w="1353" w:type="dxa"/>
            <w:tcBorders/>
            <w:shd w:fill="auto" w:val="clear"/>
          </w:tcPr>
          <w:p>
            <w:pPr>
              <w:pStyle w:val="Normal"/>
              <w:spacing w:lineRule="auto" w:line="240" w:before="0" w:after="0"/>
              <w:ind w:hanging="0"/>
              <w:rPr/>
            </w:pPr>
            <w:r>
              <w:rPr>
                <w:rFonts w:eastAsia="Arial" w:cs="Arial" w:ascii="Arial" w:hAnsi="Arial"/>
                <w:sz w:val="22"/>
                <w:szCs w:val="22"/>
              </w:rPr>
              <w:t>Pastries (selling price)</w:t>
            </w:r>
          </w:p>
        </w:tc>
        <w:tc>
          <w:tcPr>
            <w:tcW w:w="347"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3000</w:t>
            </w:r>
          </w:p>
        </w:tc>
        <w:tc>
          <w:tcPr>
            <w:tcW w:w="624"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3000</w:t>
            </w:r>
          </w:p>
        </w:tc>
        <w:tc>
          <w:tcPr>
            <w:tcW w:w="624"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3000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3000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3000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3000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3000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5800</w:t>
            </w:r>
          </w:p>
        </w:tc>
        <w:tc>
          <w:tcPr>
            <w:tcW w:w="630"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5800</w:t>
            </w:r>
          </w:p>
        </w:tc>
        <w:tc>
          <w:tcPr>
            <w:tcW w:w="616"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5800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5800</w:t>
            </w:r>
          </w:p>
        </w:tc>
        <w:tc>
          <w:tcPr>
            <w:tcW w:w="622"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5800</w:t>
            </w:r>
          </w:p>
        </w:tc>
        <w:tc>
          <w:tcPr>
            <w:tcW w:w="677"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50000</w:t>
            </w:r>
          </w:p>
        </w:tc>
      </w:tr>
      <w:tr>
        <w:trPr>
          <w:trHeight w:val="345" w:hRule="atLeast"/>
        </w:trPr>
        <w:tc>
          <w:tcPr>
            <w:tcW w:w="9576" w:type="dxa"/>
            <w:gridSpan w:val="15"/>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Costs forecast</w:t>
            </w:r>
          </w:p>
        </w:tc>
      </w:tr>
      <w:tr>
        <w:trPr>
          <w:trHeight w:val="345" w:hRule="atLeast"/>
        </w:trPr>
        <w:tc>
          <w:tcPr>
            <w:tcW w:w="345" w:type="dxa"/>
            <w:vMerge w:val="restart"/>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D</w:t>
            </w:r>
          </w:p>
        </w:tc>
        <w:tc>
          <w:tcPr>
            <w:tcW w:w="1353" w:type="dxa"/>
            <w:tcBorders/>
            <w:shd w:fill="auto" w:val="clear"/>
          </w:tcPr>
          <w:p>
            <w:pPr>
              <w:pStyle w:val="Normal"/>
              <w:spacing w:lineRule="auto" w:line="240" w:before="0" w:after="0"/>
              <w:ind w:hanging="0"/>
              <w:rPr/>
            </w:pPr>
            <w:r>
              <w:rPr>
                <w:rFonts w:eastAsia="Arial" w:cs="Arial" w:ascii="Arial" w:hAnsi="Arial"/>
                <w:b/>
                <w:bCs/>
                <w:sz w:val="22"/>
                <w:szCs w:val="22"/>
              </w:rPr>
              <w:t>Product/Service</w:t>
            </w:r>
          </w:p>
        </w:tc>
        <w:tc>
          <w:tcPr>
            <w:tcW w:w="7878" w:type="dxa"/>
            <w:gridSpan w:val="13"/>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 </w:t>
            </w:r>
          </w:p>
        </w:tc>
      </w:tr>
      <w:tr>
        <w:trPr>
          <w:trHeight w:val="1320" w:hRule="atLeast"/>
        </w:trPr>
        <w:tc>
          <w:tcPr>
            <w:tcW w:w="345" w:type="dxa"/>
            <w:vMerge w:val="continue"/>
            <w:tcBorders/>
            <w:shd w:fill="auto" w:val="clear"/>
          </w:tcPr>
          <w:p>
            <w:pPr>
              <w:pStyle w:val="Normal"/>
              <w:spacing w:lineRule="auto" w:line="240" w:before="0" w:after="0"/>
              <w:ind w:left="360" w:hanging="0"/>
              <w:rPr>
                <w:b/>
                <w:b/>
                <w:bCs/>
              </w:rPr>
            </w:pPr>
            <w:r>
              <w:rPr>
                <w:b/>
                <w:bCs/>
              </w:rPr>
            </w:r>
          </w:p>
        </w:tc>
        <w:tc>
          <w:tcPr>
            <w:tcW w:w="1353" w:type="dxa"/>
            <w:tcBorders/>
            <w:shd w:fill="auto" w:val="clear"/>
          </w:tcPr>
          <w:p>
            <w:pPr>
              <w:pStyle w:val="Normal"/>
              <w:spacing w:lineRule="auto" w:line="240" w:before="0" w:after="0"/>
              <w:ind w:hanging="0"/>
              <w:rPr/>
            </w:pPr>
            <w:r>
              <w:rPr>
                <w:rFonts w:eastAsia="Arial" w:cs="Arial" w:ascii="Arial" w:hAnsi="Arial"/>
                <w:sz w:val="22"/>
                <w:szCs w:val="22"/>
              </w:rPr>
              <w:t>Pastries (selling price)</w:t>
            </w:r>
            <w:bookmarkStart w:id="34" w:name="_GoBack"/>
            <w:bookmarkEnd w:id="34"/>
          </w:p>
        </w:tc>
        <w:tc>
          <w:tcPr>
            <w:tcW w:w="347"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600</w:t>
            </w:r>
          </w:p>
        </w:tc>
        <w:tc>
          <w:tcPr>
            <w:tcW w:w="624"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600</w:t>
            </w:r>
          </w:p>
        </w:tc>
        <w:tc>
          <w:tcPr>
            <w:tcW w:w="624"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600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600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600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600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600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1160</w:t>
            </w:r>
          </w:p>
        </w:tc>
        <w:tc>
          <w:tcPr>
            <w:tcW w:w="630"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1160</w:t>
            </w:r>
          </w:p>
        </w:tc>
        <w:tc>
          <w:tcPr>
            <w:tcW w:w="616"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1160</w:t>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1160</w:t>
            </w:r>
          </w:p>
        </w:tc>
        <w:tc>
          <w:tcPr>
            <w:tcW w:w="622"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1160</w:t>
            </w:r>
          </w:p>
        </w:tc>
        <w:tc>
          <w:tcPr>
            <w:tcW w:w="677"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10000</w:t>
            </w:r>
          </w:p>
        </w:tc>
      </w:tr>
      <w:tr>
        <w:trPr>
          <w:trHeight w:val="90" w:hRule="exact"/>
        </w:trPr>
        <w:tc>
          <w:tcPr>
            <w:tcW w:w="345"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c>
          <w:tcPr>
            <w:tcW w:w="135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c>
          <w:tcPr>
            <w:tcW w:w="347"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c>
          <w:tcPr>
            <w:tcW w:w="624"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c>
          <w:tcPr>
            <w:tcW w:w="624"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c>
          <w:tcPr>
            <w:tcW w:w="630"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c>
          <w:tcPr>
            <w:tcW w:w="616"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c>
          <w:tcPr>
            <w:tcW w:w="623"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c>
          <w:tcPr>
            <w:tcW w:w="622"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c>
          <w:tcPr>
            <w:tcW w:w="677"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r>
          </w:p>
        </w:tc>
      </w:tr>
      <w:tr>
        <w:trPr>
          <w:trHeight w:val="1425" w:hRule="atLeast"/>
        </w:trPr>
        <w:tc>
          <w:tcPr>
            <w:tcW w:w="345"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E</w:t>
            </w:r>
          </w:p>
        </w:tc>
        <w:tc>
          <w:tcPr>
            <w:tcW w:w="1353" w:type="dxa"/>
            <w:tcBorders/>
            <w:shd w:fill="auto" w:val="clear"/>
          </w:tcPr>
          <w:p>
            <w:pPr>
              <w:pStyle w:val="Normal"/>
              <w:spacing w:lineRule="auto" w:line="240" w:before="0" w:after="0"/>
              <w:ind w:hanging="0"/>
              <w:rPr/>
            </w:pPr>
            <w:r>
              <w:rPr>
                <w:rFonts w:eastAsia="Arial" w:cs="Arial" w:ascii="Arial" w:hAnsi="Arial"/>
                <w:b/>
                <w:bCs/>
                <w:sz w:val="22"/>
                <w:szCs w:val="22"/>
              </w:rPr>
              <w:t>Assumptions   (e.g. Seasonal trends)</w:t>
            </w:r>
          </w:p>
        </w:tc>
        <w:tc>
          <w:tcPr>
            <w:tcW w:w="7878" w:type="dxa"/>
            <w:gridSpan w:val="13"/>
            <w:tcBorders/>
            <w:shd w:fill="auto" w:val="clear"/>
          </w:tcPr>
          <w:p>
            <w:pPr>
              <w:pStyle w:val="Normal"/>
              <w:spacing w:lineRule="auto" w:line="240" w:before="0" w:after="0"/>
              <w:ind w:hanging="0"/>
              <w:rPr/>
            </w:pPr>
            <w:r>
              <w:rPr>
                <w:rFonts w:eastAsia="Arial" w:cs="Arial" w:ascii="Arial" w:hAnsi="Arial"/>
                <w:sz w:val="22"/>
                <w:szCs w:val="22"/>
              </w:rPr>
              <w:t>The sales will start to increase after the seventh month as the business got stable and attracted and retained customers. The surge in sales is expected to remain continuously high until Christmas.</w:t>
            </w:r>
          </w:p>
        </w:tc>
      </w:tr>
    </w:tbl>
    <w:p>
      <w:pPr>
        <w:pStyle w:val="Normal"/>
        <w:ind w:left="360" w:hanging="0"/>
        <w:rPr>
          <w:rFonts w:ascii="Arial" w:hAnsi="Arial" w:eastAsia="Arial" w:cs="Arial"/>
          <w:sz w:val="22"/>
          <w:szCs w:val="22"/>
        </w:rPr>
      </w:pPr>
      <w:r>
        <w:rPr>
          <w:rFonts w:eastAsia="Arial" w:cs="Arial" w:ascii="Arial" w:hAnsi="Arial"/>
          <w:sz w:val="22"/>
          <w:szCs w:val="22"/>
        </w:rPr>
      </w:r>
    </w:p>
    <w:p>
      <w:pPr>
        <w:pStyle w:val="Normal"/>
        <w:ind w:left="360" w:hanging="0"/>
        <w:rPr>
          <w:rFonts w:ascii="Arial" w:hAnsi="Arial" w:eastAsia="Arial" w:cs="Arial"/>
          <w:b/>
          <w:b/>
          <w:bCs/>
          <w:sz w:val="22"/>
          <w:szCs w:val="22"/>
        </w:rPr>
      </w:pPr>
      <w:r>
        <w:rPr>
          <w:rFonts w:eastAsia="Arial" w:cs="Arial" w:ascii="Arial" w:hAnsi="Arial"/>
          <w:b/>
          <w:bCs/>
          <w:sz w:val="22"/>
          <w:szCs w:val="22"/>
        </w:rPr>
        <w:t xml:space="preserve">SURVIVAL BUDGET </w:t>
      </w:r>
    </w:p>
    <w:tbl>
      <w:tblPr>
        <w:tblStyle w:val="TableGrid"/>
        <w:tblW w:w="9440" w:type="dxa"/>
        <w:jc w:val="left"/>
        <w:tblInd w:w="0" w:type="dxa"/>
        <w:tblCellMar>
          <w:top w:w="0" w:type="dxa"/>
          <w:left w:w="108" w:type="dxa"/>
          <w:bottom w:w="0" w:type="dxa"/>
          <w:right w:w="108" w:type="dxa"/>
        </w:tblCellMar>
        <w:tblLook w:firstRow="1" w:noVBand="1" w:lastRow="0" w:firstColumn="1" w:lastColumn="0" w:noHBand="0" w:val="04a0"/>
      </w:tblPr>
      <w:tblGrid>
        <w:gridCol w:w="740"/>
        <w:gridCol w:w="6699"/>
        <w:gridCol w:w="2001"/>
      </w:tblGrid>
      <w:tr>
        <w:trPr>
          <w:trHeight w:val="375" w:hRule="atLeast"/>
        </w:trPr>
        <w:tc>
          <w:tcPr>
            <w:tcW w:w="740" w:type="dxa"/>
            <w:vMerge w:val="restart"/>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A</w:t>
            </w:r>
          </w:p>
        </w:tc>
        <w:tc>
          <w:tcPr>
            <w:tcW w:w="6699"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Estimated costs</w:t>
            </w:r>
          </w:p>
        </w:tc>
        <w:tc>
          <w:tcPr>
            <w:tcW w:w="2001"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Monthly cost (£)</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Mortgage/rent</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£300</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Council tax</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£100</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Gas, electricity and oil</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£120</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Water rates</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£50</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All personal and property insurances</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£110</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Clothing</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£60</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Food and housekeeping</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£100</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Telephone</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£50</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Hire charges (TV, DVD etc.)</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£70</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Subscriptions (clubs, magazines etc.)</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£100</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Entertainment (meals and drinks)</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£120</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Car tax, insurance, service and maintenance</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£50</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 </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     </w:t>
            </w:r>
          </w:p>
        </w:tc>
      </w:tr>
      <w:tr>
        <w:trPr>
          <w:trHeight w:val="375" w:hRule="atLeast"/>
        </w:trPr>
        <w:tc>
          <w:tcPr>
            <w:tcW w:w="740"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B</w:t>
            </w:r>
          </w:p>
        </w:tc>
        <w:tc>
          <w:tcPr>
            <w:tcW w:w="6699"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Total costs (£)</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£1230</w:t>
            </w:r>
          </w:p>
        </w:tc>
      </w:tr>
      <w:tr>
        <w:trPr>
          <w:trHeight w:val="375" w:hRule="atLeast"/>
        </w:trPr>
        <w:tc>
          <w:tcPr>
            <w:tcW w:w="740" w:type="dxa"/>
            <w:vMerge w:val="restart"/>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C</w:t>
            </w:r>
          </w:p>
        </w:tc>
        <w:tc>
          <w:tcPr>
            <w:tcW w:w="6699"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Estimated income</w:t>
            </w:r>
          </w:p>
        </w:tc>
        <w:tc>
          <w:tcPr>
            <w:tcW w:w="2001"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Monthly cost (£)</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Income from family/partner</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£300</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Working tax credit</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£200</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Other benefits</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£500</w:t>
            </w:r>
          </w:p>
        </w:tc>
      </w:tr>
      <w:tr>
        <w:trPr>
          <w:trHeight w:val="375" w:hRule="atLeast"/>
        </w:trPr>
        <w:tc>
          <w:tcPr>
            <w:tcW w:w="740" w:type="dxa"/>
            <w:vMerge w:val="continue"/>
            <w:tcBorders/>
            <w:shd w:fill="auto" w:val="clear"/>
          </w:tcPr>
          <w:p>
            <w:pPr>
              <w:pStyle w:val="Normal"/>
              <w:spacing w:lineRule="auto" w:line="240" w:before="0" w:after="0"/>
              <w:ind w:left="360" w:hanging="0"/>
              <w:rPr>
                <w:b/>
                <w:b/>
                <w:bCs/>
              </w:rPr>
            </w:pPr>
            <w:r>
              <w:rPr>
                <w:b/>
                <w:bCs/>
              </w:rPr>
            </w:r>
          </w:p>
        </w:tc>
        <w:tc>
          <w:tcPr>
            <w:tcW w:w="6699"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     </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     </w:t>
            </w:r>
          </w:p>
        </w:tc>
      </w:tr>
      <w:tr>
        <w:trPr>
          <w:trHeight w:val="375" w:hRule="atLeast"/>
        </w:trPr>
        <w:tc>
          <w:tcPr>
            <w:tcW w:w="740"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D</w:t>
            </w:r>
          </w:p>
        </w:tc>
        <w:tc>
          <w:tcPr>
            <w:tcW w:w="6699"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Total income (£)</w:t>
            </w:r>
          </w:p>
        </w:tc>
        <w:tc>
          <w:tcPr>
            <w:tcW w:w="2001" w:type="dxa"/>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£1000</w:t>
            </w:r>
          </w:p>
        </w:tc>
      </w:tr>
      <w:tr>
        <w:trPr>
          <w:trHeight w:val="375" w:hRule="atLeast"/>
        </w:trPr>
        <w:tc>
          <w:tcPr>
            <w:tcW w:w="740"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E</w:t>
            </w:r>
          </w:p>
        </w:tc>
        <w:tc>
          <w:tcPr>
            <w:tcW w:w="6699"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Total survival income required (£)</w:t>
            </w:r>
          </w:p>
        </w:tc>
        <w:tc>
          <w:tcPr>
            <w:tcW w:w="2001" w:type="dxa"/>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£230</w:t>
            </w:r>
          </w:p>
        </w:tc>
      </w:tr>
      <w:tr>
        <w:trPr>
          <w:trHeight w:val="300" w:hRule="atLeast"/>
        </w:trPr>
        <w:tc>
          <w:tcPr>
            <w:tcW w:w="9440" w:type="dxa"/>
            <w:gridSpan w:val="3"/>
            <w:tcBorders/>
            <w:shd w:fill="auto" w:val="clear"/>
          </w:tcPr>
          <w:p>
            <w:pPr>
              <w:pStyle w:val="Normal"/>
              <w:spacing w:lineRule="auto" w:line="240" w:before="0" w:after="0"/>
              <w:ind w:left="360" w:hanging="0"/>
              <w:rPr>
                <w:rFonts w:ascii="Arial" w:hAnsi="Arial" w:eastAsia="Arial" w:cs="Arial"/>
                <w:b/>
                <w:b/>
                <w:bCs/>
                <w:sz w:val="22"/>
                <w:szCs w:val="22"/>
              </w:rPr>
            </w:pPr>
            <w:r>
              <w:rPr>
                <w:rFonts w:eastAsia="Arial" w:cs="Arial" w:ascii="Arial" w:hAnsi="Arial"/>
                <w:b/>
                <w:bCs/>
                <w:sz w:val="22"/>
                <w:szCs w:val="22"/>
              </w:rPr>
              <w:t>Back up plan</w:t>
            </w:r>
          </w:p>
        </w:tc>
      </w:tr>
      <w:tr>
        <w:trPr>
          <w:trHeight w:val="1935" w:hRule="atLeast"/>
        </w:trPr>
        <w:tc>
          <w:tcPr>
            <w:tcW w:w="9440" w:type="dxa"/>
            <w:gridSpan w:val="3"/>
            <w:tcBorders/>
            <w:shd w:fill="auto" w:val="clear"/>
          </w:tcPr>
          <w:p>
            <w:pPr>
              <w:pStyle w:val="Normal"/>
              <w:spacing w:lineRule="auto" w:line="240" w:before="0" w:after="0"/>
              <w:ind w:left="360" w:hanging="0"/>
              <w:rPr>
                <w:rFonts w:ascii="Arial" w:hAnsi="Arial" w:eastAsia="Arial" w:cs="Arial"/>
                <w:sz w:val="22"/>
                <w:szCs w:val="22"/>
              </w:rPr>
            </w:pPr>
            <w:r>
              <w:rPr>
                <w:rFonts w:eastAsia="Arial" w:cs="Arial" w:ascii="Arial" w:hAnsi="Arial"/>
                <w:sz w:val="22"/>
                <w:szCs w:val="22"/>
              </w:rPr>
              <w:t> </w:t>
            </w:r>
            <w:r>
              <w:rPr>
                <w:rFonts w:eastAsia="Arial" w:cs="Arial" w:ascii="Arial" w:hAnsi="Arial"/>
                <w:sz w:val="22"/>
                <w:szCs w:val="22"/>
              </w:rPr>
              <w:t xml:space="preserve">The plan is to reduce unnecessary expenses and enhance personal income by deciding the monthly budget, scrutinize bills to see spending of money and reducing unnecessary payments.  </w:t>
            </w:r>
          </w:p>
        </w:tc>
      </w:tr>
    </w:tbl>
    <w:p>
      <w:pPr>
        <w:pStyle w:val="Normal"/>
        <w:ind w:left="360" w:hanging="0"/>
        <w:rPr>
          <w:rFonts w:ascii="Arial" w:hAnsi="Arial" w:eastAsia="Arial" w:cs="Arial"/>
          <w:sz w:val="22"/>
          <w:szCs w:val="22"/>
        </w:rPr>
      </w:pPr>
      <w:r>
        <w:rPr>
          <w:rFonts w:eastAsia="Arial" w:cs="Arial" w:ascii="Arial" w:hAnsi="Arial"/>
          <w:sz w:val="22"/>
          <w:szCs w:val="22"/>
        </w:rPr>
      </w:r>
    </w:p>
    <w:p>
      <w:pPr>
        <w:pStyle w:val="ListParagraph"/>
        <w:rPr>
          <w:rFonts w:ascii="Arial" w:hAnsi="Arial" w:eastAsia="Arial" w:cs="Arial"/>
          <w:b/>
          <w:b/>
          <w:bCs/>
          <w:sz w:val="22"/>
          <w:szCs w:val="22"/>
        </w:rPr>
      </w:pPr>
      <w:r>
        <w:rPr>
          <w:rFonts w:eastAsia="Arial" w:cs="Arial" w:ascii="Arial" w:hAnsi="Arial"/>
          <w:b/>
          <w:bCs/>
          <w:sz w:val="22"/>
          <w:szCs w:val="22"/>
        </w:rPr>
        <w:t xml:space="preserve">CASH FLOW STATEMENT </w:t>
      </w:r>
    </w:p>
    <w:tbl>
      <w:tblPr>
        <w:tblStyle w:val="TableGrid"/>
        <w:tblW w:w="9574" w:type="dxa"/>
        <w:jc w:val="center"/>
        <w:tblInd w:w="0" w:type="dxa"/>
        <w:tblCellMar>
          <w:top w:w="0" w:type="dxa"/>
          <w:left w:w="108" w:type="dxa"/>
          <w:bottom w:w="0" w:type="dxa"/>
          <w:right w:w="108" w:type="dxa"/>
        </w:tblCellMar>
        <w:tblLook w:firstRow="1" w:noVBand="1" w:lastRow="0" w:firstColumn="1" w:lastColumn="0" w:noHBand="0" w:val="04a0"/>
      </w:tblPr>
      <w:tblGrid>
        <w:gridCol w:w="275"/>
        <w:gridCol w:w="793"/>
        <w:gridCol w:w="607"/>
        <w:gridCol w:w="604"/>
        <w:gridCol w:w="603"/>
        <w:gridCol w:w="604"/>
        <w:gridCol w:w="604"/>
        <w:gridCol w:w="604"/>
        <w:gridCol w:w="604"/>
        <w:gridCol w:w="604"/>
        <w:gridCol w:w="603"/>
        <w:gridCol w:w="604"/>
        <w:gridCol w:w="603"/>
        <w:gridCol w:w="604"/>
        <w:gridCol w:w="605"/>
        <w:gridCol w:w="650"/>
      </w:tblGrid>
      <w:tr>
        <w:trPr>
          <w:trHeight w:val="270" w:hRule="atLeast"/>
        </w:trPr>
        <w:tc>
          <w:tcPr>
            <w:tcW w:w="275"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 </w:t>
            </w:r>
          </w:p>
        </w:tc>
        <w:tc>
          <w:tcPr>
            <w:tcW w:w="793"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Month</w:t>
            </w:r>
          </w:p>
        </w:tc>
        <w:tc>
          <w:tcPr>
            <w:tcW w:w="607"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Pre-start</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w:t>
            </w:r>
          </w:p>
        </w:tc>
        <w:tc>
          <w:tcPr>
            <w:tcW w:w="603"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2</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3</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4</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5</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6</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7</w:t>
            </w:r>
          </w:p>
        </w:tc>
        <w:tc>
          <w:tcPr>
            <w:tcW w:w="603"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8</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9</w:t>
            </w:r>
          </w:p>
        </w:tc>
        <w:tc>
          <w:tcPr>
            <w:tcW w:w="603"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10</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11</w:t>
            </w:r>
          </w:p>
        </w:tc>
        <w:tc>
          <w:tcPr>
            <w:tcW w:w="605"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12</w:t>
            </w:r>
          </w:p>
        </w:tc>
        <w:tc>
          <w:tcPr>
            <w:tcW w:w="650"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Total</w:t>
            </w:r>
          </w:p>
        </w:tc>
      </w:tr>
      <w:tr>
        <w:trPr>
          <w:trHeight w:val="330" w:hRule="atLeast"/>
        </w:trPr>
        <w:tc>
          <w:tcPr>
            <w:tcW w:w="275"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A</w:t>
            </w:r>
          </w:p>
        </w:tc>
        <w:tc>
          <w:tcPr>
            <w:tcW w:w="793"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Month name</w:t>
            </w:r>
          </w:p>
        </w:tc>
        <w:tc>
          <w:tcPr>
            <w:tcW w:w="607"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xml:space="preserve">Jan </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xml:space="preserve">Feb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mar</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apr</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may</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jun</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July</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aug</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sept</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oct</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nov</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dec</w:t>
            </w:r>
          </w:p>
        </w:tc>
        <w:tc>
          <w:tcPr>
            <w:tcW w:w="650"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r>
      <w:tr>
        <w:trPr>
          <w:trHeight w:val="285" w:hRule="atLeast"/>
        </w:trPr>
        <w:tc>
          <w:tcPr>
            <w:tcW w:w="275" w:type="dxa"/>
            <w:vMerge w:val="restart"/>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B</w:t>
            </w:r>
          </w:p>
        </w:tc>
        <w:tc>
          <w:tcPr>
            <w:tcW w:w="9296" w:type="dxa"/>
            <w:gridSpan w:val="15"/>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Money in (£)</w:t>
            </w:r>
          </w:p>
        </w:tc>
      </w:tr>
      <w:tr>
        <w:trPr>
          <w:trHeight w:val="324"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50"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r>
      <w:tr>
        <w:trPr>
          <w:trHeight w:val="324"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lang w:val="en-IN"/>
              </w:rPr>
            </w:pPr>
            <w:r>
              <w:rPr>
                <w:rFonts w:eastAsia="Arial" w:cs="Arial" w:ascii="Arial" w:hAnsi="Arial"/>
                <w:sz w:val="22"/>
                <w:szCs w:val="22"/>
                <w:lang w:val="en-IN"/>
              </w:rPr>
              <w:t xml:space="preserve">Sales revenue </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3000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3000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3000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3000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3000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3000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3000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5800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5800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5800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5800</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5800</w:t>
            </w:r>
          </w:p>
        </w:tc>
        <w:tc>
          <w:tcPr>
            <w:tcW w:w="650"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50,000.00</w:t>
            </w:r>
          </w:p>
        </w:tc>
      </w:tr>
      <w:tr>
        <w:trPr>
          <w:trHeight w:val="636"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Proceeds from capital introduction</w:t>
            </w:r>
          </w:p>
        </w:tc>
        <w:tc>
          <w:tcPr>
            <w:tcW w:w="607" w:type="dxa"/>
            <w:tcBorders/>
            <w:shd w:fill="auto" w:val="clear"/>
          </w:tcPr>
          <w:p>
            <w:pPr>
              <w:pStyle w:val="Normal"/>
              <w:spacing w:lineRule="auto" w:line="240" w:before="0" w:after="0"/>
              <w:rPr>
                <w:rFonts w:ascii="Arial" w:hAnsi="Arial" w:eastAsia="Arial" w:cs="Arial"/>
                <w:sz w:val="22"/>
                <w:szCs w:val="22"/>
                <w:lang w:val="en-IN"/>
              </w:rPr>
            </w:pPr>
            <w:r>
              <w:rPr>
                <w:rFonts w:eastAsia="Arial" w:cs="Arial" w:ascii="Arial" w:hAnsi="Arial"/>
                <w:sz w:val="22"/>
                <w:szCs w:val="22"/>
                <w:lang w:val="en-IN"/>
              </w:rPr>
              <w:t>20000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50"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20,000.00</w:t>
            </w:r>
          </w:p>
        </w:tc>
      </w:tr>
      <w:tr>
        <w:trPr>
          <w:trHeight w:val="288"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50"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r>
      <w:tr>
        <w:trPr>
          <w:trHeight w:val="288"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50"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r>
      <w:tr>
        <w:trPr>
          <w:trHeight w:val="285" w:hRule="atLeast"/>
        </w:trPr>
        <w:tc>
          <w:tcPr>
            <w:tcW w:w="275"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C</w:t>
            </w:r>
          </w:p>
        </w:tc>
        <w:tc>
          <w:tcPr>
            <w:tcW w:w="793"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Total money in (£)</w:t>
            </w:r>
          </w:p>
        </w:tc>
        <w:tc>
          <w:tcPr>
            <w:tcW w:w="607"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20,000.00</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3,000.00</w:t>
            </w:r>
          </w:p>
        </w:tc>
        <w:tc>
          <w:tcPr>
            <w:tcW w:w="603"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3,000.00</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3,000.00</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3,000.00</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3,000.00</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3,000.00</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3,000.00</w:t>
            </w:r>
          </w:p>
        </w:tc>
        <w:tc>
          <w:tcPr>
            <w:tcW w:w="603"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5,800.00</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5,800.00</w:t>
            </w:r>
          </w:p>
        </w:tc>
        <w:tc>
          <w:tcPr>
            <w:tcW w:w="603"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5,800.00</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5,800.00</w:t>
            </w:r>
          </w:p>
        </w:tc>
        <w:tc>
          <w:tcPr>
            <w:tcW w:w="605"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5,800.00</w:t>
            </w:r>
          </w:p>
        </w:tc>
        <w:tc>
          <w:tcPr>
            <w:tcW w:w="650"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50,000.00</w:t>
            </w:r>
          </w:p>
        </w:tc>
      </w:tr>
      <w:tr>
        <w:trPr>
          <w:trHeight w:val="285" w:hRule="atLeast"/>
        </w:trPr>
        <w:tc>
          <w:tcPr>
            <w:tcW w:w="275" w:type="dxa"/>
            <w:vMerge w:val="restart"/>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D</w:t>
            </w:r>
          </w:p>
        </w:tc>
        <w:tc>
          <w:tcPr>
            <w:tcW w:w="9296" w:type="dxa"/>
            <w:gridSpan w:val="15"/>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Money out (£)</w:t>
            </w:r>
          </w:p>
        </w:tc>
      </w:tr>
      <w:tr>
        <w:trPr>
          <w:trHeight w:val="324"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Raw material</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600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600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600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600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600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600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600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1160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1160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1160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1160</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1160</w:t>
            </w:r>
          </w:p>
        </w:tc>
        <w:tc>
          <w:tcPr>
            <w:tcW w:w="650"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10,000.00</w:t>
            </w:r>
          </w:p>
        </w:tc>
      </w:tr>
      <w:tr>
        <w:trPr>
          <w:trHeight w:val="324"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Equipment</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1,500.00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50" w:type="dxa"/>
            <w:tcBorders/>
            <w:shd w:fill="auto" w:val="clear"/>
          </w:tcPr>
          <w:p>
            <w:pPr>
              <w:pStyle w:val="Normal"/>
              <w:spacing w:lineRule="auto" w:line="240" w:before="0" w:after="0"/>
              <w:rPr>
                <w:rFonts w:ascii="Arial" w:hAnsi="Arial" w:eastAsia="Arial" w:cs="Arial"/>
                <w:sz w:val="22"/>
                <w:szCs w:val="22"/>
                <w:lang w:val="en-IN"/>
              </w:rPr>
            </w:pPr>
            <w:r>
              <w:rPr>
                <w:rFonts w:eastAsia="Arial" w:cs="Arial" w:ascii="Arial" w:hAnsi="Arial"/>
                <w:sz w:val="22"/>
                <w:szCs w:val="22"/>
                <w:lang w:val="en-IN"/>
              </w:rPr>
              <w:t>1500</w:t>
            </w:r>
          </w:p>
        </w:tc>
      </w:tr>
      <w:tr>
        <w:trPr>
          <w:trHeight w:val="324"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Production</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125.00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125.00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125.00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125.00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125.00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125.00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125.00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125.00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125.00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125.00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125.00</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125.00</w:t>
            </w:r>
          </w:p>
        </w:tc>
        <w:tc>
          <w:tcPr>
            <w:tcW w:w="650" w:type="dxa"/>
            <w:tcBorders/>
            <w:shd w:fill="auto" w:val="clear"/>
          </w:tcPr>
          <w:p>
            <w:pPr>
              <w:pStyle w:val="Normal"/>
              <w:spacing w:lineRule="auto" w:line="240" w:before="0" w:after="0"/>
              <w:rPr>
                <w:rFonts w:ascii="Arial" w:hAnsi="Arial" w:eastAsia="Arial" w:cs="Arial"/>
                <w:sz w:val="22"/>
                <w:szCs w:val="22"/>
                <w:lang w:val="en-IN"/>
              </w:rPr>
            </w:pPr>
            <w:r>
              <w:rPr>
                <w:rFonts w:eastAsia="Arial" w:cs="Arial" w:ascii="Arial" w:hAnsi="Arial"/>
                <w:sz w:val="22"/>
                <w:szCs w:val="22"/>
                <w:lang w:val="en-IN"/>
              </w:rPr>
              <w:t>1500</w:t>
            </w:r>
          </w:p>
        </w:tc>
      </w:tr>
      <w:tr>
        <w:trPr>
          <w:trHeight w:val="324"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Rent</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25.00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25.00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25.00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25.00</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25.00</w:t>
            </w:r>
          </w:p>
        </w:tc>
        <w:tc>
          <w:tcPr>
            <w:tcW w:w="650" w:type="dxa"/>
            <w:tcBorders/>
            <w:shd w:fill="auto" w:val="clear"/>
          </w:tcPr>
          <w:p>
            <w:pPr>
              <w:pStyle w:val="Normal"/>
              <w:spacing w:lineRule="auto" w:line="240" w:before="0" w:after="0"/>
              <w:rPr>
                <w:rFonts w:ascii="Arial" w:hAnsi="Arial" w:eastAsia="Arial" w:cs="Arial"/>
                <w:sz w:val="22"/>
                <w:szCs w:val="22"/>
                <w:lang w:val="en-IN"/>
              </w:rPr>
            </w:pPr>
            <w:r>
              <w:rPr>
                <w:rFonts w:eastAsia="Arial" w:cs="Arial" w:ascii="Arial" w:hAnsi="Arial"/>
                <w:sz w:val="22"/>
                <w:szCs w:val="22"/>
                <w:lang w:val="en-IN"/>
              </w:rPr>
              <w:t>300</w:t>
            </w:r>
          </w:p>
        </w:tc>
      </w:tr>
      <w:tr>
        <w:trPr>
          <w:trHeight w:val="324"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Salaries</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16.67</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16.67</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16.67</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16.67</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16.67</w:t>
            </w:r>
          </w:p>
        </w:tc>
        <w:tc>
          <w:tcPr>
            <w:tcW w:w="650" w:type="dxa"/>
            <w:tcBorders/>
            <w:shd w:fill="auto" w:val="clear"/>
          </w:tcPr>
          <w:p>
            <w:pPr>
              <w:pStyle w:val="Normal"/>
              <w:spacing w:lineRule="auto" w:line="240" w:before="0" w:after="0"/>
              <w:rPr>
                <w:rFonts w:ascii="Arial" w:hAnsi="Arial" w:eastAsia="Arial" w:cs="Arial"/>
                <w:sz w:val="22"/>
                <w:szCs w:val="22"/>
                <w:lang w:val="en-IN"/>
              </w:rPr>
            </w:pPr>
            <w:r>
              <w:rPr>
                <w:rFonts w:eastAsia="Arial" w:cs="Arial" w:ascii="Arial" w:hAnsi="Arial"/>
                <w:sz w:val="22"/>
                <w:szCs w:val="22"/>
                <w:lang w:val="en-IN"/>
              </w:rPr>
              <w:t>200</w:t>
            </w:r>
          </w:p>
        </w:tc>
      </w:tr>
      <w:tr>
        <w:trPr>
          <w:trHeight w:val="324"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Advertisement</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50" w:type="dxa"/>
            <w:tcBorders/>
            <w:shd w:fill="auto" w:val="clear"/>
          </w:tcPr>
          <w:p>
            <w:pPr>
              <w:pStyle w:val="Normal"/>
              <w:spacing w:lineRule="auto" w:line="240" w:before="0" w:after="0"/>
              <w:rPr>
                <w:rFonts w:ascii="Arial" w:hAnsi="Arial" w:eastAsia="Arial" w:cs="Arial"/>
                <w:sz w:val="22"/>
                <w:szCs w:val="22"/>
                <w:lang w:val="en-IN"/>
              </w:rPr>
            </w:pPr>
            <w:r>
              <w:rPr>
                <w:rFonts w:eastAsia="Arial" w:cs="Arial" w:ascii="Arial" w:hAnsi="Arial"/>
                <w:sz w:val="22"/>
                <w:szCs w:val="22"/>
                <w:lang w:val="en-IN"/>
              </w:rPr>
              <w:t>1000</w:t>
            </w:r>
          </w:p>
        </w:tc>
      </w:tr>
      <w:tr>
        <w:trPr>
          <w:trHeight w:val="324"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Legal cost</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41.67</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41.67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41.67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41.67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41.67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41.67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41.67</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41.67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41.67</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41.67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41.67</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41.67</w:t>
            </w:r>
          </w:p>
        </w:tc>
        <w:tc>
          <w:tcPr>
            <w:tcW w:w="650" w:type="dxa"/>
            <w:tcBorders/>
            <w:shd w:fill="auto" w:val="clear"/>
          </w:tcPr>
          <w:p>
            <w:pPr>
              <w:pStyle w:val="Normal"/>
              <w:spacing w:lineRule="auto" w:line="240" w:before="0" w:after="0"/>
              <w:rPr>
                <w:rFonts w:ascii="Arial" w:hAnsi="Arial" w:eastAsia="Arial" w:cs="Arial"/>
                <w:sz w:val="22"/>
                <w:szCs w:val="22"/>
                <w:lang w:val="en-IN"/>
              </w:rPr>
            </w:pPr>
            <w:r>
              <w:rPr>
                <w:rFonts w:eastAsia="Arial" w:cs="Arial" w:ascii="Arial" w:hAnsi="Arial"/>
                <w:sz w:val="22"/>
                <w:szCs w:val="22"/>
                <w:lang w:val="en-IN"/>
              </w:rPr>
              <w:t>500</w:t>
            </w:r>
          </w:p>
        </w:tc>
      </w:tr>
      <w:tr>
        <w:trPr>
          <w:trHeight w:val="324"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Internet and technologies</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83.33</w:t>
            </w:r>
          </w:p>
        </w:tc>
        <w:tc>
          <w:tcPr>
            <w:tcW w:w="650" w:type="dxa"/>
            <w:tcBorders/>
            <w:shd w:fill="auto" w:val="clear"/>
          </w:tcPr>
          <w:p>
            <w:pPr>
              <w:pStyle w:val="Normal"/>
              <w:spacing w:lineRule="auto" w:line="240" w:before="0" w:after="0"/>
              <w:rPr>
                <w:rFonts w:ascii="Arial" w:hAnsi="Arial" w:eastAsia="Arial" w:cs="Arial"/>
                <w:sz w:val="22"/>
                <w:szCs w:val="22"/>
                <w:lang w:val="en-IN"/>
              </w:rPr>
            </w:pPr>
            <w:r>
              <w:rPr>
                <w:rFonts w:eastAsia="Arial" w:cs="Arial" w:ascii="Arial" w:hAnsi="Arial"/>
                <w:sz w:val="22"/>
                <w:szCs w:val="22"/>
                <w:lang w:val="en-IN"/>
              </w:rPr>
              <w:t>1000</w:t>
            </w:r>
          </w:p>
        </w:tc>
      </w:tr>
      <w:tr>
        <w:trPr>
          <w:trHeight w:val="324"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Additional cost</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166.67</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166.67</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166.67</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166.67</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166.67</w:t>
            </w:r>
          </w:p>
        </w:tc>
        <w:tc>
          <w:tcPr>
            <w:tcW w:w="650" w:type="dxa"/>
            <w:tcBorders/>
            <w:shd w:fill="auto" w:val="clear"/>
          </w:tcPr>
          <w:p>
            <w:pPr>
              <w:pStyle w:val="Normal"/>
              <w:spacing w:lineRule="auto" w:line="240" w:before="0" w:after="0"/>
              <w:rPr>
                <w:rFonts w:ascii="Arial" w:hAnsi="Arial" w:eastAsia="Arial" w:cs="Arial"/>
                <w:sz w:val="22"/>
                <w:szCs w:val="22"/>
                <w:lang w:val="en-IN"/>
              </w:rPr>
            </w:pPr>
            <w:r>
              <w:rPr>
                <w:rFonts w:eastAsia="Arial" w:cs="Arial" w:ascii="Arial" w:hAnsi="Arial"/>
                <w:sz w:val="22"/>
                <w:szCs w:val="22"/>
                <w:lang w:val="en-IN"/>
              </w:rPr>
              <w:t>2000</w:t>
            </w:r>
          </w:p>
        </w:tc>
      </w:tr>
      <w:tr>
        <w:trPr>
          <w:trHeight w:val="324"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lang w:val="en-IN"/>
              </w:rPr>
            </w:pPr>
            <w:r>
              <w:rPr>
                <w:rFonts w:eastAsia="Arial" w:cs="Arial" w:ascii="Arial" w:hAnsi="Arial"/>
                <w:sz w:val="22"/>
                <w:szCs w:val="22"/>
                <w:lang w:val="en-IN"/>
              </w:rPr>
              <w:t xml:space="preserve">Cash balance </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50"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w:t>
            </w:r>
          </w:p>
        </w:tc>
      </w:tr>
      <w:tr>
        <w:trPr>
          <w:trHeight w:val="288"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p>
        </w:tc>
        <w:tc>
          <w:tcPr>
            <w:tcW w:w="650"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r>
      <w:tr>
        <w:trPr>
          <w:trHeight w:val="285" w:hRule="atLeast"/>
        </w:trPr>
        <w:tc>
          <w:tcPr>
            <w:tcW w:w="275"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E</w:t>
            </w:r>
          </w:p>
        </w:tc>
        <w:tc>
          <w:tcPr>
            <w:tcW w:w="793"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Total money out (£)</w:t>
            </w:r>
          </w:p>
        </w:tc>
        <w:tc>
          <w:tcPr>
            <w:tcW w:w="607"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1,500.00</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1,141.67</w:t>
            </w:r>
          </w:p>
        </w:tc>
        <w:tc>
          <w:tcPr>
            <w:tcW w:w="603"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1,141.67</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1,141.67</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1,141.67</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1,141.67</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1,141.67</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1,141.67</w:t>
            </w:r>
          </w:p>
        </w:tc>
        <w:tc>
          <w:tcPr>
            <w:tcW w:w="603"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1,701.67</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1,701.67</w:t>
            </w:r>
          </w:p>
        </w:tc>
        <w:tc>
          <w:tcPr>
            <w:tcW w:w="603"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1,701.67</w:t>
            </w:r>
          </w:p>
        </w:tc>
        <w:tc>
          <w:tcPr>
            <w:tcW w:w="604"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1,701.67</w:t>
            </w:r>
          </w:p>
        </w:tc>
        <w:tc>
          <w:tcPr>
            <w:tcW w:w="605"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1,701.67</w:t>
            </w:r>
          </w:p>
        </w:tc>
        <w:tc>
          <w:tcPr>
            <w:tcW w:w="650"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16,500.00</w:t>
            </w:r>
          </w:p>
        </w:tc>
      </w:tr>
      <w:tr>
        <w:trPr>
          <w:trHeight w:val="285" w:hRule="atLeast"/>
        </w:trPr>
        <w:tc>
          <w:tcPr>
            <w:tcW w:w="275" w:type="dxa"/>
            <w:vMerge w:val="restart"/>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F</w:t>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Balance (£)</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18,500.00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1,858.33</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1,858.33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1,858.33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1,858.33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1,858.33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1,858.33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1,858.33</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4,098.33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4,098.33</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4,098.33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4,098.33</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4,098.33</w:t>
            </w:r>
          </w:p>
        </w:tc>
        <w:tc>
          <w:tcPr>
            <w:tcW w:w="650"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33,500.00</w:t>
            </w:r>
          </w:p>
        </w:tc>
      </w:tr>
      <w:tr>
        <w:trPr>
          <w:trHeight w:val="288"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Opening balance</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18,500.00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20,358.33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22,216.67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24,075.00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25,933.33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27,791.67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29,650.00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31,508.33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35,606.67</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39,705.00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43,803.33</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47,901.67</w:t>
            </w:r>
          </w:p>
        </w:tc>
        <w:tc>
          <w:tcPr>
            <w:tcW w:w="650"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367,050.00</w:t>
            </w:r>
          </w:p>
        </w:tc>
      </w:tr>
      <w:tr>
        <w:trPr>
          <w:trHeight w:val="288" w:hRule="atLeast"/>
        </w:trPr>
        <w:tc>
          <w:tcPr>
            <w:tcW w:w="275" w:type="dxa"/>
            <w:vMerge w:val="continue"/>
            <w:tcBorders/>
            <w:shd w:fill="auto" w:val="clear"/>
          </w:tcPr>
          <w:p>
            <w:pPr>
              <w:pStyle w:val="Normal"/>
              <w:spacing w:lineRule="auto" w:line="240" w:before="0" w:after="0"/>
              <w:rPr>
                <w:b/>
                <w:b/>
                <w:bCs/>
              </w:rPr>
            </w:pPr>
            <w:r>
              <w:rPr>
                <w:b/>
                <w:bCs/>
              </w:rPr>
            </w:r>
          </w:p>
        </w:tc>
        <w:tc>
          <w:tcPr>
            <w:tcW w:w="79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Closing balance</w:t>
            </w:r>
          </w:p>
        </w:tc>
        <w:tc>
          <w:tcPr>
            <w:tcW w:w="607"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18,500.00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20,358.33</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22,216.67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24,075.00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25,933.33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27,791.67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29,650.00</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31,508.33</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35,606.67</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39,705.00</w:t>
            </w:r>
          </w:p>
        </w:tc>
        <w:tc>
          <w:tcPr>
            <w:tcW w:w="603"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43,803.33</w:t>
            </w:r>
          </w:p>
        </w:tc>
        <w:tc>
          <w:tcPr>
            <w:tcW w:w="604"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47,901.67</w:t>
            </w:r>
          </w:p>
        </w:tc>
        <w:tc>
          <w:tcPr>
            <w:tcW w:w="605"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52,000.00</w:t>
            </w:r>
          </w:p>
        </w:tc>
        <w:tc>
          <w:tcPr>
            <w:tcW w:w="650"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400,550.00</w:t>
            </w:r>
          </w:p>
        </w:tc>
      </w:tr>
    </w:tbl>
    <w:p>
      <w:pPr>
        <w:pStyle w:val="Normal"/>
        <w:rPr>
          <w:rFonts w:ascii="Arial" w:hAnsi="Arial" w:eastAsia="Arial" w:cs="Arial"/>
          <w:sz w:val="22"/>
          <w:szCs w:val="22"/>
        </w:rPr>
      </w:pPr>
      <w:r>
        <w:rPr>
          <w:rFonts w:eastAsia="Arial" w:cs="Arial" w:ascii="Arial" w:hAnsi="Arial"/>
          <w:sz w:val="22"/>
          <w:szCs w:val="22"/>
        </w:rPr>
      </w:r>
    </w:p>
    <w:p>
      <w:pPr>
        <w:pStyle w:val="Normal"/>
        <w:rPr>
          <w:rFonts w:ascii="Arial" w:hAnsi="Arial" w:eastAsia="Arial" w:cs="Arial"/>
          <w:b/>
          <w:b/>
          <w:bCs/>
          <w:sz w:val="22"/>
          <w:szCs w:val="22"/>
        </w:rPr>
      </w:pPr>
      <w:r>
        <w:rPr>
          <w:rFonts w:eastAsia="Arial" w:cs="Arial" w:ascii="Arial" w:hAnsi="Arial"/>
          <w:b/>
          <w:bCs/>
          <w:sz w:val="22"/>
          <w:szCs w:val="22"/>
        </w:rPr>
      </w:r>
    </w:p>
    <w:p>
      <w:pPr>
        <w:pStyle w:val="Normal"/>
        <w:rPr>
          <w:rFonts w:ascii="Arial" w:hAnsi="Arial" w:eastAsia="Arial" w:cs="Arial"/>
          <w:b/>
          <w:b/>
          <w:bCs/>
          <w:sz w:val="22"/>
          <w:szCs w:val="22"/>
        </w:rPr>
      </w:pPr>
      <w:r>
        <w:rPr>
          <w:rFonts w:eastAsia="Arial" w:cs="Arial" w:ascii="Arial" w:hAnsi="Arial"/>
          <w:b/>
          <w:bCs/>
          <w:sz w:val="22"/>
          <w:szCs w:val="22"/>
        </w:rPr>
        <w:t xml:space="preserve">COST TABLE </w:t>
      </w:r>
    </w:p>
    <w:tbl>
      <w:tblPr>
        <w:tblStyle w:val="TableGrid"/>
        <w:tblW w:w="9576" w:type="dxa"/>
        <w:jc w:val="left"/>
        <w:tblInd w:w="0" w:type="dxa"/>
        <w:tblCellMar>
          <w:top w:w="0" w:type="dxa"/>
          <w:left w:w="108" w:type="dxa"/>
          <w:bottom w:w="0" w:type="dxa"/>
          <w:right w:w="108" w:type="dxa"/>
        </w:tblCellMar>
        <w:tblLook w:firstRow="1" w:noVBand="1" w:lastRow="0" w:firstColumn="1" w:lastColumn="0" w:noHBand="0" w:val="04a0"/>
      </w:tblPr>
      <w:tblGrid>
        <w:gridCol w:w="3459"/>
        <w:gridCol w:w="4416"/>
        <w:gridCol w:w="1701"/>
      </w:tblGrid>
      <w:tr>
        <w:trPr>
          <w:trHeight w:val="300" w:hRule="atLeast"/>
        </w:trPr>
        <w:tc>
          <w:tcPr>
            <w:tcW w:w="3459"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Cost Item</w:t>
            </w:r>
          </w:p>
        </w:tc>
        <w:tc>
          <w:tcPr>
            <w:tcW w:w="4416"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What is included and how you worked it out</w:t>
            </w:r>
          </w:p>
        </w:tc>
        <w:tc>
          <w:tcPr>
            <w:tcW w:w="1701" w:type="dxa"/>
            <w:tcBorders/>
            <w:shd w:fill="auto" w:val="clear"/>
          </w:tcPr>
          <w:p>
            <w:pPr>
              <w:pStyle w:val="Normal"/>
              <w:spacing w:lineRule="auto" w:line="240" w:before="0" w:after="0"/>
              <w:rPr>
                <w:rFonts w:ascii="Arial" w:hAnsi="Arial" w:eastAsia="Arial" w:cs="Arial"/>
                <w:b/>
                <w:b/>
                <w:bCs/>
                <w:sz w:val="22"/>
                <w:szCs w:val="22"/>
              </w:rPr>
            </w:pPr>
            <w:r>
              <w:rPr>
                <w:rFonts w:eastAsia="Arial" w:cs="Arial" w:ascii="Arial" w:hAnsi="Arial"/>
                <w:b/>
                <w:bCs/>
                <w:sz w:val="22"/>
                <w:szCs w:val="22"/>
              </w:rPr>
              <w:t xml:space="preserve">Total cost </w:t>
            </w:r>
          </w:p>
        </w:tc>
      </w:tr>
      <w:tr>
        <w:trPr>
          <w:trHeight w:val="615" w:hRule="atLeast"/>
        </w:trPr>
        <w:tc>
          <w:tcPr>
            <w:tcW w:w="3459" w:type="dxa"/>
            <w:tcBorders/>
            <w:shd w:fill="auto" w:val="clear"/>
          </w:tcPr>
          <w:p>
            <w:pPr>
              <w:pStyle w:val="Normal"/>
              <w:spacing w:lineRule="auto" w:line="240" w:before="0" w:after="0"/>
              <w:rPr>
                <w:rFonts w:ascii="Arial" w:hAnsi="Arial" w:eastAsia="Arial" w:cs="Arial"/>
                <w:sz w:val="22"/>
                <w:szCs w:val="22"/>
              </w:rPr>
            </w:pPr>
            <w:bookmarkStart w:id="35" w:name="RANGE!A2"/>
            <w:r>
              <w:rPr>
                <w:rFonts w:eastAsia="Arial" w:cs="Arial" w:ascii="Arial" w:hAnsi="Arial"/>
                <w:sz w:val="22"/>
                <w:szCs w:val="22"/>
              </w:rPr>
              <w:t>Raw material</w:t>
            </w:r>
            <w:bookmarkEnd w:id="35"/>
          </w:p>
        </w:tc>
        <w:tc>
          <w:tcPr>
            <w:tcW w:w="4416"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xml:space="preserve">raw materials include all the ingredients like sugar, natural colour, cream and other items to produce pastries </w:t>
            </w:r>
          </w:p>
        </w:tc>
        <w:tc>
          <w:tcPr>
            <w:tcW w:w="1701"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10,000.00</w:t>
            </w:r>
          </w:p>
        </w:tc>
      </w:tr>
      <w:tr>
        <w:trPr>
          <w:trHeight w:val="615" w:hRule="atLeast"/>
        </w:trPr>
        <w:tc>
          <w:tcPr>
            <w:tcW w:w="3459" w:type="dxa"/>
            <w:tcBorders/>
            <w:shd w:fill="auto" w:val="clear"/>
          </w:tcPr>
          <w:p>
            <w:pPr>
              <w:pStyle w:val="Normal"/>
              <w:spacing w:lineRule="auto" w:line="240" w:before="0" w:after="0"/>
              <w:rPr>
                <w:rFonts w:ascii="Arial" w:hAnsi="Arial" w:eastAsia="Arial" w:cs="Arial"/>
                <w:sz w:val="22"/>
                <w:szCs w:val="22"/>
              </w:rPr>
            </w:pPr>
            <w:bookmarkStart w:id="36" w:name="RANGE!A3"/>
            <w:r>
              <w:rPr>
                <w:rFonts w:eastAsia="Arial" w:cs="Arial" w:ascii="Arial" w:hAnsi="Arial"/>
                <w:sz w:val="22"/>
                <w:szCs w:val="22"/>
              </w:rPr>
              <w:t>Equipment</w:t>
            </w:r>
            <w:bookmarkEnd w:id="36"/>
          </w:p>
        </w:tc>
        <w:tc>
          <w:tcPr>
            <w:tcW w:w="4416"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Equipment includes pastry production machines, jars etc to mix the materials and converting them into products.</w:t>
            </w:r>
          </w:p>
        </w:tc>
        <w:tc>
          <w:tcPr>
            <w:tcW w:w="1701"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1,500.00</w:t>
            </w:r>
          </w:p>
        </w:tc>
      </w:tr>
      <w:tr>
        <w:trPr>
          <w:trHeight w:val="615" w:hRule="atLeast"/>
        </w:trPr>
        <w:tc>
          <w:tcPr>
            <w:tcW w:w="3459"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Production</w:t>
            </w:r>
          </w:p>
        </w:tc>
        <w:tc>
          <w:tcPr>
            <w:tcW w:w="4416"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xml:space="preserve">production includes transferring the raw materials into final products </w:t>
            </w:r>
          </w:p>
        </w:tc>
        <w:tc>
          <w:tcPr>
            <w:tcW w:w="1701"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1,500.00</w:t>
            </w:r>
          </w:p>
        </w:tc>
      </w:tr>
      <w:tr>
        <w:trPr>
          <w:trHeight w:val="615" w:hRule="atLeast"/>
        </w:trPr>
        <w:tc>
          <w:tcPr>
            <w:tcW w:w="3459"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Rent</w:t>
            </w:r>
          </w:p>
        </w:tc>
        <w:tc>
          <w:tcPr>
            <w:tcW w:w="4416"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as the owner have no personal premises to start the pastry store thus the premises is purchased on rent      </w:t>
            </w:r>
          </w:p>
        </w:tc>
        <w:tc>
          <w:tcPr>
            <w:tcW w:w="1701"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300.00</w:t>
            </w:r>
          </w:p>
        </w:tc>
      </w:tr>
      <w:tr>
        <w:trPr>
          <w:trHeight w:val="615" w:hRule="atLeast"/>
        </w:trPr>
        <w:tc>
          <w:tcPr>
            <w:tcW w:w="3459"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Salaries</w:t>
            </w:r>
          </w:p>
        </w:tc>
        <w:tc>
          <w:tcPr>
            <w:tcW w:w="4416"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r>
              <w:rPr>
                <w:rFonts w:eastAsia="Arial" w:cs="Arial" w:ascii="Arial" w:hAnsi="Arial"/>
                <w:sz w:val="22"/>
                <w:szCs w:val="22"/>
              </w:rPr>
              <w:t xml:space="preserve">salaries are provided to the staff members who are involved in the production of pastries </w:t>
            </w:r>
          </w:p>
        </w:tc>
        <w:tc>
          <w:tcPr>
            <w:tcW w:w="1701"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200.00</w:t>
            </w:r>
          </w:p>
        </w:tc>
      </w:tr>
      <w:tr>
        <w:trPr>
          <w:trHeight w:val="615" w:hRule="atLeast"/>
        </w:trPr>
        <w:tc>
          <w:tcPr>
            <w:tcW w:w="3459"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Advertisement</w:t>
            </w:r>
          </w:p>
        </w:tc>
        <w:tc>
          <w:tcPr>
            <w:tcW w:w="4416"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xml:space="preserve">to promote the business advertisement is performed on different social media platforms </w:t>
            </w:r>
          </w:p>
        </w:tc>
        <w:tc>
          <w:tcPr>
            <w:tcW w:w="1701"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1,000.00</w:t>
            </w:r>
          </w:p>
        </w:tc>
      </w:tr>
      <w:tr>
        <w:trPr>
          <w:trHeight w:val="615" w:hRule="atLeast"/>
        </w:trPr>
        <w:tc>
          <w:tcPr>
            <w:tcW w:w="3459"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Legal cost</w:t>
            </w:r>
          </w:p>
        </w:tc>
        <w:tc>
          <w:tcPr>
            <w:tcW w:w="4416"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to register the business some legal formalities are fulfilled by the owner</w:t>
            </w:r>
          </w:p>
        </w:tc>
        <w:tc>
          <w:tcPr>
            <w:tcW w:w="1701"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500.00</w:t>
            </w:r>
          </w:p>
        </w:tc>
      </w:tr>
      <w:tr>
        <w:trPr>
          <w:trHeight w:val="615" w:hRule="atLeast"/>
        </w:trPr>
        <w:tc>
          <w:tcPr>
            <w:tcW w:w="3459"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Internet and technologies</w:t>
            </w:r>
          </w:p>
        </w:tc>
        <w:tc>
          <w:tcPr>
            <w:tcW w:w="4416"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 </w:t>
            </w:r>
            <w:r>
              <w:rPr>
                <w:rFonts w:eastAsia="Arial" w:cs="Arial" w:ascii="Arial" w:hAnsi="Arial"/>
                <w:sz w:val="22"/>
                <w:szCs w:val="22"/>
              </w:rPr>
              <w:t xml:space="preserve">to provide online service internet and technology cost is involved which is used to sell the products online </w:t>
            </w:r>
          </w:p>
        </w:tc>
        <w:tc>
          <w:tcPr>
            <w:tcW w:w="1701"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1,000.00</w:t>
            </w:r>
          </w:p>
        </w:tc>
      </w:tr>
      <w:tr>
        <w:trPr>
          <w:trHeight w:val="615" w:hRule="atLeast"/>
        </w:trPr>
        <w:tc>
          <w:tcPr>
            <w:tcW w:w="3459"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Additional cost</w:t>
            </w:r>
          </w:p>
        </w:tc>
        <w:tc>
          <w:tcPr>
            <w:tcW w:w="4416"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this includes cost of repairing, cleaning, training etc      </w:t>
            </w:r>
          </w:p>
        </w:tc>
        <w:tc>
          <w:tcPr>
            <w:tcW w:w="1701" w:type="dxa"/>
            <w:tcBorders/>
            <w:shd w:fill="auto" w:val="clear"/>
          </w:tcPr>
          <w:p>
            <w:pPr>
              <w:pStyle w:val="Normal"/>
              <w:spacing w:lineRule="auto" w:line="240" w:before="0" w:after="0"/>
              <w:rPr>
                <w:rFonts w:ascii="Arial" w:hAnsi="Arial" w:eastAsia="Arial" w:cs="Arial"/>
                <w:sz w:val="22"/>
                <w:szCs w:val="22"/>
              </w:rPr>
            </w:pPr>
            <w:r>
              <w:rPr>
                <w:rFonts w:eastAsia="Arial" w:cs="Arial" w:ascii="Arial" w:hAnsi="Arial"/>
                <w:sz w:val="22"/>
                <w:szCs w:val="22"/>
              </w:rPr>
              <w:t>2,000.00</w:t>
            </w:r>
          </w:p>
        </w:tc>
      </w:tr>
    </w:tbl>
    <w:p>
      <w:pPr>
        <w:pStyle w:val="Normal"/>
        <w:rPr>
          <w:rFonts w:ascii="Arial" w:hAnsi="Arial" w:eastAsia="Arial" w:cs="Arial"/>
          <w:sz w:val="22"/>
          <w:szCs w:val="22"/>
        </w:rPr>
      </w:pPr>
      <w:r>
        <w:rPr>
          <w:rFonts w:eastAsia="Arial" w:cs="Arial" w:ascii="Arial" w:hAnsi="Arial"/>
          <w:sz w:val="22"/>
          <w:szCs w:val="22"/>
        </w:rPr>
      </w:r>
    </w:p>
    <w:p>
      <w:pPr>
        <w:pStyle w:val="Normal"/>
        <w:spacing w:lineRule="auto" w:line="276"/>
        <w:jc w:val="left"/>
        <w:rPr>
          <w:rFonts w:ascii="Arial" w:hAnsi="Arial" w:eastAsia="Arial" w:cs="Arial"/>
          <w:b/>
          <w:b/>
          <w:bCs/>
          <w:color w:val="365F91" w:themeColor="accent1" w:themeShade="bf"/>
          <w:sz w:val="22"/>
          <w:szCs w:val="22"/>
        </w:rPr>
      </w:pPr>
      <w:r>
        <w:rPr>
          <w:rFonts w:eastAsia="Arial" w:cs="Arial" w:ascii="Arial" w:hAnsi="Arial"/>
          <w:b/>
          <w:bCs/>
          <w:color w:val="365F91" w:themeColor="accent1" w:themeShade="bf"/>
          <w:sz w:val="22"/>
          <w:szCs w:val="22"/>
        </w:rPr>
      </w:r>
      <w:r>
        <w:br w:type="page"/>
      </w:r>
    </w:p>
    <w:p>
      <w:pPr>
        <w:pStyle w:val="Heading1"/>
        <w:spacing w:beforeAutospacing="0" w:before="30" w:afterAutospacing="0" w:after="30"/>
        <w:jc w:val="center"/>
        <w:rPr>
          <w:rFonts w:ascii="Arial" w:hAnsi="Arial" w:eastAsia="Arial" w:cs="Arial"/>
          <w:sz w:val="22"/>
          <w:szCs w:val="22"/>
        </w:rPr>
      </w:pPr>
      <w:bookmarkStart w:id="37" w:name="_Toc111512854"/>
      <w:bookmarkStart w:id="38" w:name="_Toc1018721425"/>
      <w:bookmarkStart w:id="39" w:name="_Toc85453852"/>
      <w:r>
        <w:rPr>
          <w:rFonts w:eastAsia="Arial" w:cs="Arial" w:ascii="Arial" w:hAnsi="Arial"/>
          <w:sz w:val="22"/>
          <w:szCs w:val="22"/>
        </w:rPr>
        <w:t>CONCLUSION</w:t>
      </w:r>
      <w:bookmarkEnd w:id="39"/>
      <w:r>
        <w:rPr>
          <w:rFonts w:eastAsia="Arial" w:cs="Arial" w:ascii="Arial" w:hAnsi="Arial"/>
          <w:sz w:val="22"/>
          <w:szCs w:val="22"/>
        </w:rPr>
        <w:t xml:space="preserve"> </w:t>
      </w:r>
      <w:bookmarkEnd w:id="37"/>
      <w:bookmarkEnd w:id="38"/>
    </w:p>
    <w:p>
      <w:pPr>
        <w:pStyle w:val="Normal"/>
        <w:spacing w:beforeAutospacing="0" w:before="30" w:afterAutospacing="0" w:after="30"/>
        <w:ind w:firstLine="720"/>
        <w:rPr>
          <w:rFonts w:ascii="Arial" w:hAnsi="Arial" w:eastAsia="Arial" w:cs="Arial"/>
          <w:sz w:val="22"/>
          <w:szCs w:val="22"/>
        </w:rPr>
      </w:pPr>
      <w:r>
        <w:rPr>
          <w:rFonts w:eastAsia="Arial" w:cs="Arial" w:ascii="Arial" w:hAnsi="Arial"/>
          <w:sz w:val="22"/>
          <w:szCs w:val="22"/>
        </w:rPr>
        <w:t>In conclusion, it can be said that the idea of starting a pastry business is effective as the owner selected the location for the business effectively and planned to provide pastries made with natural ingredients to ensure the health and safety of the consumer. Swot analysis shows the strengths and weaknesses of the business and pestle shows that some factors can create a positive impact on the new business. The company selected its target consumers effectively and used a marketing mix for reaching the right audience. At last financial plan is prepared which show the cost and cash flow of the business.</w:t>
      </w:r>
    </w:p>
    <w:p>
      <w:pPr>
        <w:pStyle w:val="Normal"/>
        <w:spacing w:lineRule="auto" w:line="276" w:beforeAutospacing="0" w:before="30" w:afterAutospacing="0" w:after="30"/>
        <w:jc w:val="left"/>
        <w:rPr>
          <w:rFonts w:ascii="Arial" w:hAnsi="Arial" w:eastAsia="Arial" w:cs="Arial"/>
          <w:b/>
          <w:b/>
          <w:bCs/>
          <w:color w:val="365F91" w:themeColor="accent1" w:themeShade="bf"/>
          <w:sz w:val="22"/>
          <w:szCs w:val="22"/>
        </w:rPr>
      </w:pPr>
      <w:r>
        <w:rPr>
          <w:rFonts w:eastAsia="Arial" w:cs="Arial" w:ascii="Arial" w:hAnsi="Arial"/>
          <w:b/>
          <w:bCs/>
          <w:color w:val="365F91" w:themeColor="accent1" w:themeShade="bf"/>
          <w:sz w:val="22"/>
          <w:szCs w:val="22"/>
        </w:rPr>
      </w:r>
      <w:r>
        <w:br w:type="page"/>
      </w:r>
    </w:p>
    <w:p>
      <w:pPr>
        <w:pStyle w:val="Heading1"/>
        <w:spacing w:beforeAutospacing="0" w:before="30" w:afterAutospacing="0" w:after="30"/>
        <w:rPr>
          <w:rFonts w:ascii="Arial" w:hAnsi="Arial" w:eastAsia="Arial" w:cs="Arial"/>
          <w:sz w:val="22"/>
          <w:szCs w:val="22"/>
        </w:rPr>
      </w:pPr>
      <w:bookmarkStart w:id="40" w:name="_Toc89084787"/>
      <w:bookmarkStart w:id="41" w:name="_Toc1516086273"/>
      <w:bookmarkStart w:id="42" w:name="_Toc85453853"/>
      <w:r>
        <w:rPr>
          <w:rFonts w:eastAsia="Arial" w:cs="Arial" w:ascii="Arial" w:hAnsi="Arial"/>
          <w:sz w:val="22"/>
          <w:szCs w:val="22"/>
        </w:rPr>
        <w:t>REFERENCES</w:t>
      </w:r>
      <w:bookmarkEnd w:id="42"/>
      <w:r>
        <w:rPr>
          <w:rFonts w:eastAsia="Arial" w:cs="Arial" w:ascii="Arial" w:hAnsi="Arial"/>
          <w:sz w:val="22"/>
          <w:szCs w:val="22"/>
        </w:rPr>
        <w:t xml:space="preserve"> </w:t>
      </w:r>
      <w:bookmarkEnd w:id="40"/>
      <w:bookmarkEnd w:id="41"/>
    </w:p>
    <w:p>
      <w:pPr>
        <w:pStyle w:val="Normal"/>
        <w:spacing w:beforeAutospacing="0" w:before="30" w:afterAutospacing="0" w:after="30"/>
        <w:rPr>
          <w:rFonts w:ascii="Arial" w:hAnsi="Arial" w:eastAsia="Arial" w:cs="Arial"/>
          <w:sz w:val="22"/>
          <w:szCs w:val="22"/>
        </w:rPr>
      </w:pPr>
      <w:r>
        <w:rPr>
          <w:rFonts w:eastAsia="Arial" w:cs="Arial" w:ascii="Arial" w:hAnsi="Arial"/>
          <w:sz w:val="22"/>
          <w:szCs w:val="22"/>
        </w:rPr>
        <w:t>Cox, J. and Nguyen, T. (2017). Does the crowd mean business? An analysis of rewards-based crowdfunding as a source of finance for start-ups and small businesses. </w:t>
      </w:r>
      <w:r>
        <w:rPr>
          <w:rFonts w:eastAsia="Arial" w:cs="Arial" w:ascii="Arial" w:hAnsi="Arial"/>
          <w:i/>
          <w:iCs/>
          <w:sz w:val="22"/>
          <w:szCs w:val="22"/>
        </w:rPr>
        <w:t>Journal of Small Business and Enterprise Development</w:t>
      </w:r>
      <w:r>
        <w:rPr>
          <w:rFonts w:eastAsia="Arial" w:cs="Arial" w:ascii="Arial" w:hAnsi="Arial"/>
          <w:sz w:val="22"/>
          <w:szCs w:val="22"/>
        </w:rPr>
        <w:t>.</w:t>
      </w:r>
    </w:p>
    <w:p>
      <w:pPr>
        <w:pStyle w:val="Normal"/>
        <w:spacing w:beforeAutospacing="0" w:before="30" w:afterAutospacing="0" w:after="30"/>
        <w:rPr>
          <w:rFonts w:ascii="Arial" w:hAnsi="Arial" w:eastAsia="Arial" w:cs="Arial"/>
          <w:sz w:val="22"/>
          <w:szCs w:val="22"/>
        </w:rPr>
      </w:pPr>
      <w:r>
        <w:rPr>
          <w:rFonts w:eastAsia="Arial" w:cs="Arial" w:ascii="Arial" w:hAnsi="Arial"/>
          <w:sz w:val="22"/>
          <w:szCs w:val="22"/>
        </w:rPr>
        <w:t>Dadzie, K.Q., Amponsah, D.K., Dadzie, C.A. and Winston, E.M. (2017). How firms implement marketing strategies in emerging markets: An empirical assessment of the 4A marketing mix framework. </w:t>
      </w:r>
      <w:r>
        <w:rPr>
          <w:rFonts w:eastAsia="Arial" w:cs="Arial" w:ascii="Arial" w:hAnsi="Arial"/>
          <w:i/>
          <w:iCs/>
          <w:sz w:val="22"/>
          <w:szCs w:val="22"/>
        </w:rPr>
        <w:t>Journal of Marketing Theory and Practice</w:t>
      </w:r>
      <w:r>
        <w:rPr>
          <w:rFonts w:eastAsia="Arial" w:cs="Arial" w:ascii="Arial" w:hAnsi="Arial"/>
          <w:sz w:val="22"/>
          <w:szCs w:val="22"/>
        </w:rPr>
        <w:t>, </w:t>
      </w:r>
      <w:r>
        <w:rPr>
          <w:rFonts w:eastAsia="Arial" w:cs="Arial" w:ascii="Arial" w:hAnsi="Arial"/>
          <w:i/>
          <w:iCs/>
          <w:sz w:val="22"/>
          <w:szCs w:val="22"/>
        </w:rPr>
        <w:t>25</w:t>
      </w:r>
      <w:r>
        <w:rPr>
          <w:rFonts w:eastAsia="Arial" w:cs="Arial" w:ascii="Arial" w:hAnsi="Arial"/>
          <w:sz w:val="22"/>
          <w:szCs w:val="22"/>
        </w:rPr>
        <w:t>(3), pp.234-256.</w:t>
      </w:r>
    </w:p>
    <w:p>
      <w:pPr>
        <w:pStyle w:val="Normal"/>
        <w:spacing w:beforeAutospacing="0" w:before="30" w:afterAutospacing="0" w:after="30"/>
        <w:rPr>
          <w:rFonts w:ascii="Arial" w:hAnsi="Arial" w:eastAsia="Arial" w:cs="Arial"/>
          <w:sz w:val="22"/>
          <w:szCs w:val="22"/>
        </w:rPr>
      </w:pPr>
      <w:r>
        <w:rPr>
          <w:rFonts w:eastAsia="Arial" w:cs="Arial" w:ascii="Arial" w:hAnsi="Arial"/>
          <w:sz w:val="22"/>
          <w:szCs w:val="22"/>
        </w:rPr>
        <w:t>Häkli, M. and Pelto, D.S.E. (2017). Market selection process of born-globals.</w:t>
      </w:r>
    </w:p>
    <w:p>
      <w:pPr>
        <w:pStyle w:val="Normal"/>
        <w:spacing w:beforeAutospacing="0" w:before="30" w:afterAutospacing="0" w:after="30"/>
        <w:rPr>
          <w:rFonts w:ascii="Arial" w:hAnsi="Arial" w:eastAsia="Arial" w:cs="Arial"/>
          <w:sz w:val="22"/>
          <w:szCs w:val="22"/>
        </w:rPr>
      </w:pPr>
      <w:r>
        <w:rPr>
          <w:rFonts w:eastAsia="Arial" w:cs="Arial" w:ascii="Arial" w:hAnsi="Arial"/>
          <w:sz w:val="22"/>
          <w:szCs w:val="22"/>
        </w:rPr>
        <w:t>Perera, R. (2017). </w:t>
      </w:r>
      <w:r>
        <w:rPr>
          <w:rFonts w:eastAsia="Arial" w:cs="Arial" w:ascii="Arial" w:hAnsi="Arial"/>
          <w:i/>
          <w:iCs/>
          <w:sz w:val="22"/>
          <w:szCs w:val="22"/>
        </w:rPr>
        <w:t>The PESTLE analysis</w:t>
      </w:r>
      <w:r>
        <w:rPr>
          <w:rFonts w:eastAsia="Arial" w:cs="Arial" w:ascii="Arial" w:hAnsi="Arial"/>
          <w:sz w:val="22"/>
          <w:szCs w:val="22"/>
        </w:rPr>
        <w:t>. Nerdynaut.</w:t>
      </w:r>
    </w:p>
    <w:p>
      <w:pPr>
        <w:pStyle w:val="Normal"/>
        <w:spacing w:beforeAutospacing="0" w:before="30" w:afterAutospacing="0" w:after="30"/>
        <w:rPr>
          <w:rFonts w:ascii="Arial" w:hAnsi="Arial" w:eastAsia="Arial" w:cs="Arial"/>
          <w:sz w:val="22"/>
          <w:szCs w:val="22"/>
        </w:rPr>
      </w:pPr>
      <w:r>
        <w:rPr>
          <w:rFonts w:eastAsia="Arial" w:cs="Arial" w:ascii="Arial" w:hAnsi="Arial"/>
          <w:sz w:val="22"/>
          <w:szCs w:val="22"/>
        </w:rPr>
        <w:t xml:space="preserve">Squareup. (2021). </w:t>
      </w:r>
      <w:r>
        <w:rPr>
          <w:rFonts w:eastAsia="Arial" w:cs="Arial" w:ascii="Arial" w:hAnsi="Arial"/>
          <w:i/>
          <w:iCs/>
          <w:sz w:val="22"/>
          <w:szCs w:val="22"/>
        </w:rPr>
        <w:t>How to register a business</w:t>
      </w:r>
      <w:r>
        <w:rPr>
          <w:rFonts w:eastAsia="Arial" w:cs="Arial" w:ascii="Arial" w:hAnsi="Arial"/>
          <w:sz w:val="22"/>
          <w:szCs w:val="22"/>
        </w:rPr>
        <w:t>. (Online) available at; https://squareup.com/gb/en/townsquare/how-to-register-a-business. Last accessed on; 12</w:t>
      </w:r>
      <w:r>
        <w:rPr>
          <w:rFonts w:eastAsia="Arial" w:cs="Arial" w:ascii="Arial" w:hAnsi="Arial"/>
          <w:sz w:val="22"/>
          <w:szCs w:val="22"/>
          <w:vertAlign w:val="superscript"/>
        </w:rPr>
        <w:t>th</w:t>
      </w:r>
      <w:r>
        <w:rPr>
          <w:rFonts w:eastAsia="Arial" w:cs="Arial" w:ascii="Arial" w:hAnsi="Arial"/>
          <w:sz w:val="22"/>
          <w:szCs w:val="22"/>
        </w:rPr>
        <w:t xml:space="preserve"> October 2021.</w:t>
      </w:r>
    </w:p>
    <w:p>
      <w:pPr>
        <w:pStyle w:val="Normal"/>
        <w:spacing w:beforeAutospacing="0" w:before="30" w:afterAutospacing="0" w:after="30"/>
        <w:rPr>
          <w:rFonts w:ascii="Arial" w:hAnsi="Arial" w:eastAsia="Arial" w:cs="Arial"/>
          <w:sz w:val="22"/>
          <w:szCs w:val="22"/>
        </w:rPr>
      </w:pPr>
      <w:r>
        <w:rPr>
          <w:rFonts w:eastAsia="Arial" w:cs="Arial" w:ascii="Arial" w:hAnsi="Arial"/>
          <w:sz w:val="22"/>
          <w:szCs w:val="22"/>
        </w:rPr>
        <w:t>Taşkın, D. (2021). Financing Strategies for New Product Development and Innovation. In </w:t>
      </w:r>
      <w:r>
        <w:rPr>
          <w:rFonts w:eastAsia="Arial" w:cs="Arial" w:ascii="Arial" w:hAnsi="Arial"/>
          <w:i/>
          <w:iCs/>
          <w:sz w:val="22"/>
          <w:szCs w:val="22"/>
        </w:rPr>
        <w:t>Engines of Economic Prosperity</w:t>
      </w:r>
      <w:r>
        <w:rPr>
          <w:rFonts w:eastAsia="Arial" w:cs="Arial" w:ascii="Arial" w:hAnsi="Arial"/>
          <w:sz w:val="22"/>
          <w:szCs w:val="22"/>
        </w:rPr>
        <w:t> (pp. 79-92). Palgrave Macmillan, Cham.</w:t>
      </w:r>
    </w:p>
    <w:p>
      <w:pPr>
        <w:pStyle w:val="Normal"/>
        <w:spacing w:beforeAutospacing="0" w:before="30" w:afterAutospacing="0" w:after="30"/>
        <w:rPr>
          <w:rFonts w:ascii="Arial" w:hAnsi="Arial" w:eastAsia="Arial" w:cs="Arial"/>
          <w:sz w:val="22"/>
          <w:szCs w:val="22"/>
        </w:rPr>
      </w:pPr>
      <w:r>
        <w:rPr>
          <w:rFonts w:eastAsia="Arial" w:cs="Arial" w:ascii="Arial" w:hAnsi="Arial"/>
          <w:sz w:val="22"/>
          <w:szCs w:val="22"/>
        </w:rPr>
        <w:t>Teoli, D., Sanvictores, T. and An, J. (2019). SWOT analysis.</w:t>
      </w:r>
    </w:p>
    <w:p>
      <w:pPr>
        <w:pStyle w:val="Normal"/>
        <w:spacing w:beforeAutospacing="0" w:before="30" w:afterAutospacing="0" w:after="30"/>
        <w:rPr>
          <w:rFonts w:ascii="Arial" w:hAnsi="Arial" w:eastAsia="Arial" w:cs="Arial"/>
          <w:sz w:val="22"/>
          <w:szCs w:val="22"/>
        </w:rPr>
      </w:pPr>
      <w:r>
        <w:rPr>
          <w:rFonts w:eastAsia="Arial" w:cs="Arial" w:ascii="Arial" w:hAnsi="Arial"/>
          <w:sz w:val="22"/>
          <w:szCs w:val="22"/>
        </w:rPr>
        <w:t xml:space="preserve">The Promenade. (2021). </w:t>
      </w:r>
      <w:r>
        <w:rPr>
          <w:rFonts w:eastAsia="Arial" w:cs="Arial" w:ascii="Arial" w:hAnsi="Arial"/>
          <w:i/>
          <w:iCs/>
          <w:sz w:val="22"/>
          <w:szCs w:val="22"/>
        </w:rPr>
        <w:t>The Promenade</w:t>
      </w:r>
      <w:r>
        <w:rPr>
          <w:rFonts w:eastAsia="Arial" w:cs="Arial" w:ascii="Arial" w:hAnsi="Arial"/>
          <w:sz w:val="22"/>
          <w:szCs w:val="22"/>
        </w:rPr>
        <w:t>. (Online) available at; https://www.visitcheltenham.com/explore-the-area/districts/the-promenade. Last accessed on; 11</w:t>
      </w:r>
      <w:r>
        <w:rPr>
          <w:rFonts w:eastAsia="Arial" w:cs="Arial" w:ascii="Arial" w:hAnsi="Arial"/>
          <w:sz w:val="22"/>
          <w:szCs w:val="22"/>
          <w:vertAlign w:val="superscript"/>
        </w:rPr>
        <w:t>th</w:t>
      </w:r>
      <w:r>
        <w:rPr>
          <w:rFonts w:eastAsia="Arial" w:cs="Arial" w:ascii="Arial" w:hAnsi="Arial"/>
          <w:sz w:val="22"/>
          <w:szCs w:val="22"/>
        </w:rPr>
        <w:t xml:space="preserve"> October 2021.</w:t>
      </w:r>
    </w:p>
    <w:p>
      <w:pPr>
        <w:pStyle w:val="Normal"/>
        <w:spacing w:beforeAutospacing="0" w:before="30" w:afterAutospacing="0" w:after="30"/>
        <w:rPr>
          <w:rFonts w:ascii="Arial" w:hAnsi="Arial" w:eastAsia="Arial" w:cs="Arial"/>
          <w:sz w:val="22"/>
          <w:szCs w:val="22"/>
        </w:rPr>
      </w:pPr>
      <w:r>
        <w:rPr>
          <w:rFonts w:eastAsia="Arial" w:cs="Arial" w:ascii="Arial" w:hAnsi="Arial"/>
          <w:sz w:val="22"/>
          <w:szCs w:val="22"/>
        </w:rPr>
        <w:t>Watson, K., McGowan, P. and Cunningham, J.A. (2018). An exploration of the Business Plan Competition as a methodology for effective nascent entrepreneurial learning. International Journal of Entrepreneurial Behavior &amp; Research.</w:t>
      </w:r>
    </w:p>
    <w:p>
      <w:pPr>
        <w:pStyle w:val="Normal"/>
        <w:rPr>
          <w:rFonts w:ascii="Arial" w:hAnsi="Arial" w:eastAsia="Arial" w:cs="Arial"/>
          <w:sz w:val="22"/>
          <w:szCs w:val="22"/>
        </w:rPr>
      </w:pPr>
      <w:r>
        <w:rPr>
          <w:rFonts w:eastAsia="Arial" w:cs="Arial" w:ascii="Arial" w:hAnsi="Arial"/>
          <w:sz w:val="22"/>
          <w:szCs w:val="22"/>
        </w:rPr>
      </w:r>
    </w:p>
    <w:p>
      <w:pPr>
        <w:pStyle w:val="Normal"/>
        <w:spacing w:before="0" w:after="200"/>
        <w:rPr/>
      </w:pPr>
      <w:r>
        <w:rPr/>
      </w:r>
    </w:p>
    <w:sectPr>
      <w:footerReference w:type="default" r:id="rId4"/>
      <w:type w:val="nextPage"/>
      <w:pgSz w:w="12240" w:h="15840"/>
      <w:pgMar w:left="1440" w:right="1440" w:header="0" w:top="1440" w:footer="72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329231535"/>
    </w:sdtPr>
    <w:sdtContent>
      <w:p>
        <w:pPr>
          <w:pStyle w:val="Footer"/>
          <w:jc w:val="right"/>
          <w:rPr/>
        </w:pPr>
        <w:r>
          <w:rPr/>
          <w:fldChar w:fldCharType="begin"/>
        </w:r>
        <w:r>
          <w:rPr/>
          <w:instrText> PAGE </w:instrText>
        </w:r>
        <w:r>
          <w:rPr/>
          <w:fldChar w:fldCharType="separate"/>
        </w:r>
        <w:r>
          <w:rPr/>
          <w:t>1</w:t>
        </w:r>
        <w:r>
          <w:rPr/>
          <w:fldChar w:fldCharType="end"/>
        </w:r>
      </w:p>
      <w:p>
        <w:pPr>
          <w:pStyle w:val="Footer"/>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199521645"/>
    </w:sdtPr>
    <w:sdtContent>
      <w:p>
        <w:pPr>
          <w:pStyle w:val="Footer"/>
          <w:jc w:val="right"/>
          <w:rPr/>
        </w:pPr>
        <w:r>
          <w:rPr/>
          <w:fldChar w:fldCharType="begin"/>
        </w:r>
        <w:r>
          <w:rPr/>
          <w:instrText> PAGE </w:instrText>
        </w:r>
        <w:r>
          <w:rPr/>
          <w:fldChar w:fldCharType="separate"/>
        </w:r>
        <w:r>
          <w:rPr/>
          <w:t>14</w:t>
        </w:r>
        <w:r>
          <w:rPr/>
          <w:fldChar w:fldCharType="end"/>
        </w:r>
      </w:p>
      <w:p>
        <w:pPr>
          <w:pStyle w:val="Footer"/>
          <w:rPr/>
        </w:pPr>
        <w:r>
          <w:rPr/>
        </w:r>
      </w:p>
    </w:sdtContent>
  </w:sdt>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80"/>
  <w:defaultTabStop w:val="720"/>
  <w:compat>
    <w:compatSetting w:name="compatibilityMode" w:uri="http://schemas.microsoft.com/office/word" w:val="12"/>
    <w:compatSetting w:name="enableOpenTypeFeatures" w:uri="http://schemas.microsoft.com/office/word" w:val="1"/>
    <w:compatSetting w:name="doNotFlipMirrorIndent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11da"/>
    <w:pPr>
      <w:widowControl/>
      <w:bidi w:val="0"/>
      <w:spacing w:lineRule="auto" w:line="360" w:before="0" w:after="200"/>
      <w:jc w:val="both"/>
    </w:pPr>
    <w:rPr>
      <w:rFonts w:ascii="Calibri" w:hAnsi="Calibri" w:eastAsia="Calibri" w:cs="" w:asciiTheme="minorHAnsi" w:cstheme="minorBidi" w:eastAsiaTheme="minorHAnsi" w:hAnsiTheme="minorHAnsi"/>
      <w:color w:val="auto"/>
      <w:kern w:val="0"/>
      <w:sz w:val="24"/>
      <w:szCs w:val="22"/>
      <w:lang w:val="en-US" w:eastAsia="en-US" w:bidi="ar-SA"/>
    </w:rPr>
  </w:style>
  <w:style w:type="paragraph" w:styleId="Heading1">
    <w:name w:val="Heading 1"/>
    <w:basedOn w:val="Normal"/>
    <w:next w:val="Normal"/>
    <w:link w:val="Heading1Char"/>
    <w:uiPriority w:val="9"/>
    <w:qFormat/>
    <w:rsid w:val="0088661b"/>
    <w:pPr>
      <w:keepNext w:val="true"/>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422ecd"/>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unhideWhenUsed/>
    <w:rsid w:val="008152dc"/>
    <w:rPr>
      <w:color w:val="0000FF" w:themeColor="hyperlink"/>
      <w:u w:val="single"/>
    </w:rPr>
  </w:style>
  <w:style w:type="character" w:styleId="Heading1Char" w:customStyle="1">
    <w:name w:val="Heading 1 Char"/>
    <w:basedOn w:val="DefaultParagraphFont"/>
    <w:link w:val="Heading1"/>
    <w:uiPriority w:val="9"/>
    <w:qFormat/>
    <w:rsid w:val="0088661b"/>
    <w:rPr>
      <w:rFonts w:ascii="Cambria" w:hAnsi="Cambria"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422ecd"/>
    <w:rPr>
      <w:rFonts w:ascii="Cambria" w:hAnsi="Cambria" w:eastAsia="" w:cs="" w:asciiTheme="majorHAnsi" w:cstheme="majorBidi" w:eastAsiaTheme="majorEastAsia" w:hAnsiTheme="majorHAnsi"/>
      <w:b/>
      <w:bCs/>
      <w:color w:val="4F81BD" w:themeColor="accent1"/>
      <w:sz w:val="26"/>
      <w:szCs w:val="26"/>
    </w:rPr>
  </w:style>
  <w:style w:type="character" w:styleId="BodyTextChar" w:customStyle="1">
    <w:name w:val="Body Text Char"/>
    <w:basedOn w:val="DefaultParagraphFont"/>
    <w:link w:val="BodyText"/>
    <w:uiPriority w:val="1"/>
    <w:qFormat/>
    <w:rsid w:val="006e7d18"/>
    <w:rPr>
      <w:rFonts w:ascii="Arial" w:hAnsi="Arial" w:eastAsia="Arial" w:cs="Arial"/>
      <w:sz w:val="24"/>
      <w:szCs w:val="24"/>
    </w:rPr>
  </w:style>
  <w:style w:type="character" w:styleId="TitleChar" w:customStyle="1">
    <w:name w:val="Title Char"/>
    <w:basedOn w:val="DefaultParagraphFont"/>
    <w:link w:val="Title"/>
    <w:uiPriority w:val="10"/>
    <w:qFormat/>
    <w:rsid w:val="006e7d18"/>
    <w:rPr>
      <w:rFonts w:ascii="Arial" w:hAnsi="Arial" w:eastAsia="Arial" w:cs="Arial"/>
      <w:b/>
      <w:bCs/>
      <w:sz w:val="40"/>
      <w:szCs w:val="40"/>
    </w:rPr>
  </w:style>
  <w:style w:type="character" w:styleId="BalloonTextChar" w:customStyle="1">
    <w:name w:val="Balloon Text Char"/>
    <w:basedOn w:val="DefaultParagraphFont"/>
    <w:link w:val="BalloonText"/>
    <w:uiPriority w:val="99"/>
    <w:semiHidden/>
    <w:qFormat/>
    <w:rsid w:val="006e7d18"/>
    <w:rPr>
      <w:rFonts w:ascii="Tahoma" w:hAnsi="Tahoma" w:cs="Tahoma"/>
      <w:sz w:val="16"/>
      <w:szCs w:val="16"/>
    </w:rPr>
  </w:style>
  <w:style w:type="character" w:styleId="HeaderChar" w:customStyle="1">
    <w:name w:val="Header Char"/>
    <w:basedOn w:val="DefaultParagraphFont"/>
    <w:link w:val="Header"/>
    <w:uiPriority w:val="99"/>
    <w:qFormat/>
    <w:rsid w:val="006e7d18"/>
    <w:rPr>
      <w:sz w:val="24"/>
    </w:rPr>
  </w:style>
  <w:style w:type="character" w:styleId="FooterChar" w:customStyle="1">
    <w:name w:val="Footer Char"/>
    <w:basedOn w:val="DefaultParagraphFont"/>
    <w:link w:val="Footer"/>
    <w:uiPriority w:val="99"/>
    <w:qFormat/>
    <w:rsid w:val="006e7d18"/>
    <w:rPr>
      <w:sz w:val="24"/>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link w:val="BodyTextChar"/>
    <w:uiPriority w:val="1"/>
    <w:qFormat/>
    <w:rsid w:val="006e7d18"/>
    <w:pPr>
      <w:widowControl w:val="false"/>
      <w:spacing w:lineRule="auto" w:line="240" w:before="0" w:after="0"/>
      <w:jc w:val="left"/>
    </w:pPr>
    <w:rPr>
      <w:rFonts w:ascii="Arial" w:hAnsi="Arial" w:eastAsia="Arial" w:cs="Arial"/>
      <w:szCs w:val="24"/>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Web">
    <w:name w:val="Normal (Web)"/>
    <w:basedOn w:val="Normal"/>
    <w:uiPriority w:val="99"/>
    <w:semiHidden/>
    <w:unhideWhenUsed/>
    <w:qFormat/>
    <w:rsid w:val="00b04fec"/>
    <w:pPr>
      <w:spacing w:lineRule="auto" w:line="240" w:beforeAutospacing="1" w:afterAutospacing="1"/>
      <w:jc w:val="left"/>
    </w:pPr>
    <w:rPr>
      <w:rFonts w:ascii="Times New Roman" w:hAnsi="Times New Roman" w:eastAsia="Times New Roman" w:cs="Times New Roman"/>
      <w:szCs w:val="24"/>
    </w:rPr>
  </w:style>
  <w:style w:type="paragraph" w:styleId="ListParagraph">
    <w:name w:val="List Paragraph"/>
    <w:basedOn w:val="Normal"/>
    <w:uiPriority w:val="1"/>
    <w:qFormat/>
    <w:rsid w:val="00cd7efb"/>
    <w:pPr>
      <w:spacing w:before="0" w:after="200"/>
      <w:ind w:left="720" w:hanging="0"/>
      <w:contextualSpacing/>
    </w:pPr>
    <w:rPr/>
  </w:style>
  <w:style w:type="paragraph" w:styleId="NoSpacing">
    <w:name w:val="No Spacing"/>
    <w:uiPriority w:val="1"/>
    <w:qFormat/>
    <w:rsid w:val="002b3176"/>
    <w:pPr>
      <w:widowControl/>
      <w:bidi w:val="0"/>
      <w:spacing w:lineRule="auto" w:line="240" w:before="0" w:after="0"/>
      <w:jc w:val="both"/>
    </w:pPr>
    <w:rPr>
      <w:rFonts w:ascii="Calibri" w:hAnsi="Calibri" w:eastAsia="Calibri" w:cs="" w:asciiTheme="minorHAnsi" w:cstheme="minorBidi" w:eastAsiaTheme="minorHAnsi" w:hAnsiTheme="minorHAnsi"/>
      <w:color w:val="auto"/>
      <w:kern w:val="0"/>
      <w:sz w:val="24"/>
      <w:szCs w:val="22"/>
      <w:lang w:val="en-US" w:eastAsia="en-US" w:bidi="ar-SA"/>
    </w:rPr>
  </w:style>
  <w:style w:type="paragraph" w:styleId="Title">
    <w:name w:val="Title"/>
    <w:basedOn w:val="Normal"/>
    <w:link w:val="TitleChar"/>
    <w:uiPriority w:val="10"/>
    <w:qFormat/>
    <w:rsid w:val="006e7d18"/>
    <w:pPr>
      <w:widowControl w:val="false"/>
      <w:spacing w:lineRule="auto" w:line="240" w:before="86" w:after="0"/>
      <w:ind w:left="662" w:hanging="0"/>
      <w:jc w:val="left"/>
    </w:pPr>
    <w:rPr>
      <w:rFonts w:ascii="Arial" w:hAnsi="Arial" w:eastAsia="Arial" w:cs="Arial"/>
      <w:b/>
      <w:bCs/>
      <w:sz w:val="40"/>
      <w:szCs w:val="40"/>
    </w:rPr>
  </w:style>
  <w:style w:type="paragraph" w:styleId="TableParagraph" w:customStyle="1">
    <w:name w:val="Table Paragraph"/>
    <w:basedOn w:val="Normal"/>
    <w:uiPriority w:val="1"/>
    <w:qFormat/>
    <w:rsid w:val="006e7d18"/>
    <w:pPr>
      <w:widowControl w:val="false"/>
      <w:spacing w:lineRule="auto" w:line="240" w:before="0" w:after="0"/>
      <w:ind w:left="110" w:hanging="0"/>
      <w:jc w:val="left"/>
    </w:pPr>
    <w:rPr>
      <w:rFonts w:ascii="Arial" w:hAnsi="Arial" w:eastAsia="Arial" w:cs="Arial"/>
      <w:sz w:val="22"/>
    </w:rPr>
  </w:style>
  <w:style w:type="paragraph" w:styleId="BalloonText">
    <w:name w:val="Balloon Text"/>
    <w:basedOn w:val="Normal"/>
    <w:link w:val="BalloonTextChar"/>
    <w:uiPriority w:val="99"/>
    <w:semiHidden/>
    <w:unhideWhenUsed/>
    <w:qFormat/>
    <w:rsid w:val="006e7d18"/>
    <w:pPr>
      <w:spacing w:lineRule="auto" w:line="240" w:before="0" w:after="0"/>
    </w:pPr>
    <w:rPr>
      <w:rFonts w:ascii="Tahoma" w:hAnsi="Tahoma" w:cs="Tahoma"/>
      <w:sz w:val="16"/>
      <w:szCs w:val="16"/>
    </w:rPr>
  </w:style>
  <w:style w:type="paragraph" w:styleId="TOCHeading">
    <w:name w:val="TOC Heading"/>
    <w:basedOn w:val="Heading1"/>
    <w:next w:val="Normal"/>
    <w:uiPriority w:val="39"/>
    <w:semiHidden/>
    <w:unhideWhenUsed/>
    <w:qFormat/>
    <w:rsid w:val="006e7d18"/>
    <w:pPr>
      <w:spacing w:lineRule="auto" w:line="276"/>
      <w:jc w:val="left"/>
    </w:pPr>
    <w:rPr>
      <w:lang w:eastAsia="ja-JP"/>
    </w:rPr>
  </w:style>
  <w:style w:type="paragraph" w:styleId="Contents1">
    <w:name w:val="TOC 1"/>
    <w:basedOn w:val="Normal"/>
    <w:next w:val="Normal"/>
    <w:autoRedefine/>
    <w:uiPriority w:val="39"/>
    <w:unhideWhenUsed/>
    <w:rsid w:val="006e7d18"/>
    <w:pPr>
      <w:spacing w:before="0" w:after="100"/>
    </w:pPr>
    <w:rPr/>
  </w:style>
  <w:style w:type="paragraph" w:styleId="Contents2">
    <w:name w:val="TOC 2"/>
    <w:basedOn w:val="Normal"/>
    <w:next w:val="Normal"/>
    <w:autoRedefine/>
    <w:uiPriority w:val="39"/>
    <w:unhideWhenUsed/>
    <w:rsid w:val="006e7d18"/>
    <w:pPr>
      <w:spacing w:before="0" w:after="100"/>
      <w:ind w:left="240" w:hanging="0"/>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6e7d18"/>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6e7d18"/>
    <w:pPr>
      <w:tabs>
        <w:tab w:val="clear" w:pos="720"/>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ae19e7"/>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glossaryDocument" Target="glossary/document.xml"/><Relationship Id="rId10" Type="http://schemas.openxmlformats.org/officeDocument/2006/relationships/customXml" Target="../customXml/item1.xml"/>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faa5e43-9081-4c36-a5c1-fd5ad6052591}"/>
      </w:docPartPr>
      <w:docPartBody>
        <w:p w14:paraId="3BBC31D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BCB5C-6A5B-4545-807C-D3920E098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Application>Cool_Office/6.3.5.2$Windows_x86 LibreOffice_project/</Application>
  <Pages>14</Pages>
  <Words>2860</Words>
  <Characters>15033</Characters>
  <CharactersWithSpaces>17810</CharactersWithSpaces>
  <Paragraphs>640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2021-10-08T11:43:00Z</dcterms:created>
  <dc:creator>User123</dc:creator>
  <dc:description/>
  <dc:language>en-GB</dc:language>
  <cp:lastModifiedBy/>
  <dcterms:modified xsi:type="dcterms:W3CDTF">2021-10-25T11:24:50Z</dcterms:modified>
  <cp:revision>419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