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114300" distR="114300">
            <wp:extent cx="3638550" cy="1819275"/>
            <wp:effectExtent l="0" t="0" r="0" b="0"/>
            <wp:docPr id="5276148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38550" cy="1819275"/>
                    </a:xfrm>
                    <a:prstGeom prst="rect">
                      <a:avLst/>
                    </a:prstGeom>
                    <a:ln/>
                  </pic:spPr>
                </pic:pic>
              </a:graphicData>
            </a:graphic>
          </wp:inline>
        </w:drawing>
      </w: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000000">
      <w:pPr>
        <w:spacing w:line="360" w:lineRule="auto"/>
        <w:ind w:left="14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Assignment 1 </w:t>
      </w: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w:t>
      </w:r>
      <w:r w:rsidR="00F935C3">
        <w:rPr>
          <w:rFonts w:ascii="Times New Roman" w:eastAsia="Times New Roman" w:hAnsi="Times New Roman" w:cs="Times New Roman"/>
          <w:sz w:val="24"/>
          <w:szCs w:val="24"/>
        </w:rPr>
        <w:t xml:space="preserve"> LEYLA ALIYEVA </w:t>
      </w:r>
    </w:p>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F935C3">
        <w:rPr>
          <w:rFonts w:ascii="Times New Roman" w:eastAsia="Times New Roman" w:hAnsi="Times New Roman" w:cs="Times New Roman"/>
          <w:sz w:val="24"/>
          <w:szCs w:val="24"/>
        </w:rPr>
        <w:t xml:space="preserve"> 2123647</w:t>
      </w:r>
    </w:p>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w:t>
      </w:r>
      <w:r w:rsidR="00EF00E7">
        <w:rPr>
          <w:rFonts w:ascii="Times New Roman" w:eastAsia="Times New Roman" w:hAnsi="Times New Roman" w:cs="Times New Roman"/>
          <w:sz w:val="24"/>
          <w:szCs w:val="24"/>
        </w:rPr>
        <w:t>LCBB4006</w:t>
      </w:r>
    </w:p>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name </w:t>
      </w:r>
      <w:r w:rsidR="00EF00E7">
        <w:rPr>
          <w:rFonts w:ascii="Times New Roman" w:eastAsia="Times New Roman" w:hAnsi="Times New Roman" w:cs="Times New Roman"/>
          <w:sz w:val="24"/>
          <w:szCs w:val="24"/>
        </w:rPr>
        <w:t>ACADEMIC SKILLS</w:t>
      </w:r>
    </w:p>
    <w:p w:rsidR="0060144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r w:rsidR="00EF00E7">
        <w:rPr>
          <w:rFonts w:ascii="Times New Roman" w:eastAsia="Times New Roman" w:hAnsi="Times New Roman" w:cs="Times New Roman"/>
          <w:sz w:val="24"/>
          <w:szCs w:val="24"/>
        </w:rPr>
        <w:t xml:space="preserve"> </w:t>
      </w:r>
      <w:r w:rsidR="00003B00">
        <w:rPr>
          <w:rFonts w:ascii="Times New Roman" w:eastAsia="Times New Roman" w:hAnsi="Times New Roman" w:cs="Times New Roman"/>
          <w:sz w:val="24"/>
          <w:szCs w:val="24"/>
        </w:rPr>
        <w:t>DR LIZETA DEMETRIOU</w:t>
      </w: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601445">
      <w:pPr>
        <w:spacing w:line="360" w:lineRule="auto"/>
        <w:jc w:val="both"/>
        <w:rPr>
          <w:rFonts w:ascii="Times New Roman" w:eastAsia="Times New Roman" w:hAnsi="Times New Roman" w:cs="Times New Roman"/>
          <w:sz w:val="24"/>
          <w:szCs w:val="24"/>
        </w:rPr>
      </w:pPr>
    </w:p>
    <w:p w:rsidR="00601445"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074093935"/>
        <w:docPartObj>
          <w:docPartGallery w:val="Table of Contents"/>
          <w:docPartUnique/>
        </w:docPartObj>
      </w:sdtPr>
      <w:sdtContent>
        <w:p w:rsidR="00601445" w:rsidRDefault="00000000">
          <w:pPr>
            <w:pBdr>
              <w:top w:val="nil"/>
              <w:left w:val="nil"/>
              <w:bottom w:val="nil"/>
              <w:right w:val="nil"/>
              <w:between w:val="nil"/>
            </w:pBdr>
            <w:tabs>
              <w:tab w:val="left" w:pos="440"/>
              <w:tab w:val="right" w:pos="9016"/>
            </w:tabs>
            <w:spacing w:after="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1.</w:t>
            </w:r>
            <w:r>
              <w:rPr>
                <w:rFonts w:ascii="Times New Roman" w:eastAsia="Times New Roman" w:hAnsi="Times New Roman" w:cs="Times New Roman"/>
                <w:color w:val="000000"/>
                <w:sz w:val="24"/>
                <w:szCs w:val="24"/>
              </w:rPr>
              <w:tab/>
              <w:t>Introduction</w:t>
            </w:r>
            <w:r>
              <w:rPr>
                <w:rFonts w:ascii="Times New Roman" w:eastAsia="Times New Roman" w:hAnsi="Times New Roman" w:cs="Times New Roman"/>
                <w:color w:val="000000"/>
                <w:sz w:val="24"/>
                <w:szCs w:val="24"/>
              </w:rPr>
              <w:tab/>
              <w:t>3</w:t>
            </w:r>
          </w:hyperlink>
        </w:p>
        <w:p w:rsidR="00601445" w:rsidRDefault="00000000">
          <w:pPr>
            <w:pBdr>
              <w:top w:val="nil"/>
              <w:left w:val="nil"/>
              <w:bottom w:val="nil"/>
              <w:right w:val="nil"/>
              <w:between w:val="nil"/>
            </w:pBdr>
            <w:tabs>
              <w:tab w:val="left" w:pos="440"/>
              <w:tab w:val="right" w:pos="9016"/>
            </w:tabs>
            <w:spacing w:after="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2.</w:t>
            </w:r>
            <w:r>
              <w:rPr>
                <w:rFonts w:ascii="Times New Roman" w:eastAsia="Times New Roman" w:hAnsi="Times New Roman" w:cs="Times New Roman"/>
                <w:color w:val="000000"/>
                <w:sz w:val="24"/>
                <w:szCs w:val="24"/>
              </w:rPr>
              <w:tab/>
              <w:t>Summary of the chapter from the book</w:t>
            </w:r>
            <w:r>
              <w:rPr>
                <w:rFonts w:ascii="Times New Roman" w:eastAsia="Times New Roman" w:hAnsi="Times New Roman" w:cs="Times New Roman"/>
                <w:color w:val="000000"/>
                <w:sz w:val="24"/>
                <w:szCs w:val="24"/>
              </w:rPr>
              <w:tab/>
              <w:t>3</w:t>
            </w:r>
          </w:hyperlink>
        </w:p>
        <w:p w:rsidR="00601445" w:rsidRDefault="00000000">
          <w:pPr>
            <w:pBdr>
              <w:top w:val="nil"/>
              <w:left w:val="nil"/>
              <w:bottom w:val="nil"/>
              <w:right w:val="nil"/>
              <w:between w:val="nil"/>
            </w:pBdr>
            <w:tabs>
              <w:tab w:val="left" w:pos="440"/>
              <w:tab w:val="right" w:pos="9016"/>
            </w:tabs>
            <w:spacing w:after="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ab/>
              <w:t>Evaluation of the skills</w:t>
            </w:r>
            <w:r>
              <w:rPr>
                <w:rFonts w:ascii="Times New Roman" w:eastAsia="Times New Roman" w:hAnsi="Times New Roman" w:cs="Times New Roman"/>
                <w:color w:val="000000"/>
                <w:sz w:val="24"/>
                <w:szCs w:val="24"/>
              </w:rPr>
              <w:tab/>
              <w:t>4</w:t>
            </w:r>
          </w:hyperlink>
        </w:p>
        <w:p w:rsidR="00601445" w:rsidRDefault="00000000">
          <w:pPr>
            <w:pBdr>
              <w:top w:val="nil"/>
              <w:left w:val="nil"/>
              <w:bottom w:val="nil"/>
              <w:right w:val="nil"/>
              <w:between w:val="nil"/>
            </w:pBdr>
            <w:tabs>
              <w:tab w:val="left" w:pos="440"/>
              <w:tab w:val="right" w:pos="9016"/>
            </w:tabs>
            <w:spacing w:after="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4.</w:t>
            </w:r>
            <w:r>
              <w:rPr>
                <w:rFonts w:ascii="Times New Roman" w:eastAsia="Times New Roman" w:hAnsi="Times New Roman" w:cs="Times New Roman"/>
                <w:color w:val="000000"/>
                <w:sz w:val="24"/>
                <w:szCs w:val="24"/>
              </w:rPr>
              <w:tab/>
              <w:t>Conclusion</w:t>
            </w:r>
            <w:r>
              <w:rPr>
                <w:rFonts w:ascii="Times New Roman" w:eastAsia="Times New Roman" w:hAnsi="Times New Roman" w:cs="Times New Roman"/>
                <w:color w:val="000000"/>
                <w:sz w:val="24"/>
                <w:szCs w:val="24"/>
              </w:rPr>
              <w:tab/>
              <w:t>5</w:t>
            </w:r>
          </w:hyperlink>
        </w:p>
        <w:p w:rsidR="00601445" w:rsidRDefault="00000000">
          <w:pPr>
            <w:pBdr>
              <w:top w:val="nil"/>
              <w:left w:val="nil"/>
              <w:bottom w:val="nil"/>
              <w:right w:val="nil"/>
              <w:between w:val="nil"/>
            </w:pBdr>
            <w:tabs>
              <w:tab w:val="left" w:pos="440"/>
              <w:tab w:val="right" w:pos="9016"/>
            </w:tabs>
            <w:spacing w:after="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5.</w:t>
            </w:r>
            <w:r>
              <w:rPr>
                <w:rFonts w:ascii="Times New Roman" w:eastAsia="Times New Roman" w:hAnsi="Times New Roman" w:cs="Times New Roman"/>
                <w:color w:val="000000"/>
                <w:sz w:val="24"/>
                <w:szCs w:val="24"/>
              </w:rPr>
              <w:tab/>
              <w:t>References</w:t>
            </w:r>
            <w:r>
              <w:rPr>
                <w:rFonts w:ascii="Times New Roman" w:eastAsia="Times New Roman" w:hAnsi="Times New Roman" w:cs="Times New Roman"/>
                <w:color w:val="000000"/>
                <w:sz w:val="24"/>
                <w:szCs w:val="24"/>
              </w:rPr>
              <w:tab/>
              <w:t>6</w:t>
            </w:r>
          </w:hyperlink>
          <w:r>
            <w:fldChar w:fldCharType="end"/>
          </w:r>
        </w:p>
      </w:sdtContent>
    </w:sdt>
    <w:p w:rsidR="00601445" w:rsidRDefault="00000000">
      <w:pPr>
        <w:spacing w:line="360" w:lineRule="auto"/>
        <w:jc w:val="both"/>
        <w:rPr>
          <w:rFonts w:ascii="Times New Roman" w:eastAsia="Times New Roman" w:hAnsi="Times New Roman" w:cs="Times New Roman"/>
          <w:b/>
          <w:sz w:val="24"/>
          <w:szCs w:val="24"/>
        </w:rPr>
      </w:pPr>
      <w:r>
        <w:br w:type="page"/>
      </w:r>
    </w:p>
    <w:p w:rsidR="00601445" w:rsidRDefault="00000000">
      <w:pPr>
        <w:keepNext/>
        <w:keepLines/>
        <w:numPr>
          <w:ilvl w:val="0"/>
          <w:numId w:val="1"/>
        </w:numPr>
        <w:pBdr>
          <w:top w:val="nil"/>
          <w:left w:val="nil"/>
          <w:bottom w:val="nil"/>
          <w:right w:val="nil"/>
          <w:between w:val="nil"/>
        </w:pBdr>
        <w:spacing w:before="40" w:after="0" w:line="360" w:lineRule="auto"/>
        <w:jc w:val="both"/>
        <w:rPr>
          <w:rFonts w:ascii="Times New Roman" w:eastAsia="Times New Roman" w:hAnsi="Times New Roman" w:cs="Times New Roman"/>
          <w:b/>
          <w:color w:val="000000"/>
          <w:sz w:val="24"/>
          <w:szCs w:val="24"/>
        </w:rPr>
      </w:pPr>
      <w:bookmarkStart w:id="0" w:name="_heading=h.gjdgxs" w:colFirst="0" w:colLast="0"/>
      <w:bookmarkEnd w:id="0"/>
      <w:r>
        <w:rPr>
          <w:rFonts w:ascii="Times New Roman" w:eastAsia="Times New Roman" w:hAnsi="Times New Roman" w:cs="Times New Roman"/>
          <w:b/>
          <w:color w:val="000000"/>
          <w:sz w:val="24"/>
          <w:szCs w:val="24"/>
        </w:rPr>
        <w:lastRenderedPageBreak/>
        <w:t xml:space="preserve">Introduction </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purpose of this research is to discuss confidence that matters everywhere. The selected topic for this study is ‘Confidence Matters’ where the aura effect will be elaborated.  The name of the journal is “Confidence Matters.” The study aims to discuss different scenarios and situations on the chosen topic.</w:t>
      </w:r>
    </w:p>
    <w:p w:rsidR="00601445" w:rsidRDefault="00000000">
      <w:pPr>
        <w:spacing w:after="0" w:line="360" w:lineRule="auto"/>
        <w:ind w:left="360"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discuss different scenarios and perspectives in terms of confidence.</w:t>
      </w:r>
    </w:p>
    <w:p w:rsidR="00601445" w:rsidRDefault="00000000">
      <w:pPr>
        <w:spacing w:after="0" w:line="360" w:lineRule="auto"/>
        <w:ind w:left="360"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evaluate how confidence can be impacted in different situations.</w:t>
      </w:r>
    </w:p>
    <w:p w:rsidR="00601445" w:rsidRDefault="00000000">
      <w:pPr>
        <w:keepNext/>
        <w:keepLines/>
        <w:numPr>
          <w:ilvl w:val="0"/>
          <w:numId w:val="1"/>
        </w:numPr>
        <w:pBdr>
          <w:top w:val="nil"/>
          <w:left w:val="nil"/>
          <w:bottom w:val="nil"/>
          <w:right w:val="nil"/>
          <w:between w:val="nil"/>
        </w:pBdr>
        <w:spacing w:before="40" w:after="0" w:line="360" w:lineRule="auto"/>
        <w:jc w:val="both"/>
        <w:rPr>
          <w:rFonts w:ascii="Times New Roman" w:eastAsia="Times New Roman" w:hAnsi="Times New Roman" w:cs="Times New Roman"/>
          <w:b/>
          <w:color w:val="000000"/>
          <w:sz w:val="24"/>
          <w:szCs w:val="24"/>
        </w:rPr>
      </w:pPr>
      <w:bookmarkStart w:id="1" w:name="_heading=h.30j0zll" w:colFirst="0" w:colLast="0"/>
      <w:bookmarkEnd w:id="1"/>
      <w:r>
        <w:rPr>
          <w:rFonts w:ascii="Times New Roman" w:eastAsia="Times New Roman" w:hAnsi="Times New Roman" w:cs="Times New Roman"/>
          <w:b/>
          <w:color w:val="000000"/>
          <w:sz w:val="24"/>
          <w:szCs w:val="24"/>
        </w:rPr>
        <w:t>Summary of the chapter from the book</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journal summarises that a person named Martin was giving a group presentation at the head office of his company. Martin was so nervous at the beginning of his presentation and for a few minutes, he was stuck while speaking in front of 30-40 people. but after a few minutes, he started showing his best and the presentation started going smoothly. Martin was nervous in the beginning because of being highlighted and feeling. But things started resolving and Martin started giving presentations with fluency. The reason behind it is that he started focusing on only a few people who were sitting in front of him and they were attentive to Martin's speech. Here the aura effect has been explained in this journal. as per the aura effect, Martin was only looking towards very few people who were sitting in front of Martin. In the aura effect, if Martin is looking at only one person, then the audience will feel that Martin is looking at dozens of people. Moreover, the journal discusses that the approachable attitude of the audience is very supportive of the speaker of a presentation like Martin. The sign of interest can be observed by the body language of the audience where if someone is attentive and the posture of his or her body looks interesting then he or she is interested in the speech of the presentation. The journal explains that a person should always start practising early once he or she got an idea of the presentation because it takes time to be fluent in the presentation. In addition to this, the script of the presentation should be tightly edited and there must be enough visual aids. Apart from it, the journal has described the feel, the sound, and the look while speaking and providing feedback to the presenter. According to the journal, several sentences are spoken by the listener such as Now I see What you are getting at, that sounds OK to me, that strikes me as a good idea, and so on. These sounds or words are used by listeners to express their feelings to the presenter. These are supportive and positive sentences or sounds that increase the confidence of the presenter. Apart from these things, hand signals also matter a lot and these signals should be observed by the speaker or presenter. three different types of hand signals have been discussed in this journal and these signals tell </w:t>
      </w:r>
      <w:r>
        <w:rPr>
          <w:rFonts w:ascii="Times New Roman" w:eastAsia="Times New Roman" w:hAnsi="Times New Roman" w:cs="Times New Roman"/>
          <w:sz w:val="24"/>
          <w:szCs w:val="24"/>
        </w:rPr>
        <w:lastRenderedPageBreak/>
        <w:t>how interested the person is in the presentation or speech. The first signal is pointing or rubbing at the eyes or side brain area. This indicates that the person is not getting what is being spoken by the presenter or speaker. The second signal is any movements through the hands around the mouth or ears. For instance, if a person is pulling his earlobes, then it indicates that the person is not interested in what he or she is hearing. On the other hand, he or she might be wondering if there is something unique in what the presenter is saying. The third signal is gesturing with the hands. For instance, rubbing a leg or arms unnecessarily. This indicates that the person is thinking that the idea heard by him or her needs to be fleshed out. The journal has shared some ideas in terms of developing confidence before a presentation or speech. These ideas summarise that a person should take relaxation breaks where he or she should be alone in a quiet place for 10-20 minutes. Moreover, he or she should be comfortable by resting his or her arms and close eyes for 1-2 minutes in the case of any noises (Confidence Matters, 2022).</w:t>
      </w:r>
    </w:p>
    <w:p w:rsidR="00601445" w:rsidRDefault="00000000">
      <w:pPr>
        <w:keepNext/>
        <w:keepLines/>
        <w:numPr>
          <w:ilvl w:val="0"/>
          <w:numId w:val="1"/>
        </w:numPr>
        <w:pBdr>
          <w:top w:val="nil"/>
          <w:left w:val="nil"/>
          <w:bottom w:val="nil"/>
          <w:right w:val="nil"/>
          <w:between w:val="nil"/>
        </w:pBdr>
        <w:spacing w:before="40" w:after="0" w:line="360" w:lineRule="auto"/>
        <w:jc w:val="both"/>
        <w:rPr>
          <w:rFonts w:ascii="Times New Roman" w:eastAsia="Times New Roman" w:hAnsi="Times New Roman" w:cs="Times New Roman"/>
          <w:b/>
          <w:color w:val="000000"/>
          <w:sz w:val="24"/>
          <w:szCs w:val="24"/>
        </w:rPr>
      </w:pPr>
      <w:bookmarkStart w:id="2" w:name="_heading=h.1fob9te" w:colFirst="0" w:colLast="0"/>
      <w:bookmarkEnd w:id="2"/>
      <w:r>
        <w:rPr>
          <w:rFonts w:ascii="Times New Roman" w:eastAsia="Times New Roman" w:hAnsi="Times New Roman" w:cs="Times New Roman"/>
          <w:b/>
          <w:color w:val="000000"/>
          <w:sz w:val="24"/>
          <w:szCs w:val="24"/>
        </w:rPr>
        <w:t>Evaluation of the skills</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 many skills that have been discussed in this research and all of them are related to boosting confidence in any kind of conversation. These skills play crucial roles during a presentation. communication or speech. Therefore, these skills have great importance and the importance of these skills has been elaborated below.</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these skills in professional and academic fields</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of these skills is that they are helpful in terms of building confidence in the middle of a presentation. As it has been discussed in the journal, the aura effect helps the presenter to build confidence during a presentation. Therefore, the skills discussed in the journal are very important. As has already been discussed that by using the aura effect Martin has reduced his nervousness and he was able to bring fluency in his speech during the presentation. same like, anyone can use an aura effect where he or she can focus only on a few people who are interested and attentive to the presentation. building confidence is a very crucial thing for anyone and without confidence, one cannot perform well whether in academic life or the professional field while making a career. Confidence can be a kind of key to success in any field. For example, if a person is applying for a job then the interviewer mostly analyses the confidence and interest of the person towards the job. Apart from it, having confidence can increase interest as well as efficiency of work in academic life (Confidence Matters, 2022).</w:t>
      </w:r>
    </w:p>
    <w:p w:rsidR="00A37B85" w:rsidRDefault="00A37B85">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p>
    <w:p w:rsidR="00C83ADE" w:rsidRDefault="00C83ADE">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Tips related to the skills</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tips and techniques that can enhance these skills. One of the main tips is related to the aura effect where the presenter should focus on the audience and find some potential audience out of them. By doing this, the presenter will be able to start looking directly at potential audiences who seem to be interested in the presentation. This can be very helpful for the speaker or presenter before starting any communication or presentation. Another tip is related to hand signals which are very important as discussed above. Therefore, one should notice signals while communicating with someone as these gestures can help the person to know whether the listener is interested or not to continue the conversation (Confidence Matters, 2022).</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Lessons learned from the study</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lessons learned from this study and these lessons are directly connected with the understanding of human behaviours and confidence building. The first and major lesson learned through this study is that one can increase confidence by implementing an aura effect during communication or presentation. Another lesson is that one can very easily understand human behaviours at the time of a conversation or any session or speech. Moreover, another lesson learned through this study is how one can increase confidence by taking relaxation breaks of 10-20 minutes. Apart from all these things, it has been learned that confidence-building can be helpful in academic life as well as in a professional career (Confidence Matters, 2022).</w:t>
      </w:r>
    </w:p>
    <w:p w:rsidR="00601445" w:rsidRDefault="00000000">
      <w:pPr>
        <w:keepNext/>
        <w:keepLines/>
        <w:numPr>
          <w:ilvl w:val="0"/>
          <w:numId w:val="1"/>
        </w:numPr>
        <w:pBdr>
          <w:top w:val="nil"/>
          <w:left w:val="nil"/>
          <w:bottom w:val="nil"/>
          <w:right w:val="nil"/>
          <w:between w:val="nil"/>
        </w:pBdr>
        <w:spacing w:before="40" w:after="0" w:line="360" w:lineRule="auto"/>
        <w:jc w:val="both"/>
        <w:rPr>
          <w:rFonts w:ascii="Times New Roman" w:eastAsia="Times New Roman" w:hAnsi="Times New Roman" w:cs="Times New Roman"/>
          <w:b/>
          <w:color w:val="000000"/>
          <w:sz w:val="24"/>
          <w:szCs w:val="24"/>
        </w:rPr>
      </w:pPr>
      <w:bookmarkStart w:id="3" w:name="_heading=h.3znysh7" w:colFirst="0" w:colLast="0"/>
      <w:bookmarkEnd w:id="3"/>
      <w:r>
        <w:rPr>
          <w:rFonts w:ascii="Times New Roman" w:eastAsia="Times New Roman" w:hAnsi="Times New Roman" w:cs="Times New Roman"/>
          <w:b/>
          <w:color w:val="000000"/>
          <w:sz w:val="24"/>
          <w:szCs w:val="24"/>
        </w:rPr>
        <w:t xml:space="preserve">Conclusion </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summarising all things, the study is mainly focused on methods and techniques of confidence building. A person named Martin has overcome his fear and nervousness in the middle of his presentation by implementing an aura effect. different methods have been discussed for understanding human behaviours while a speech or conversation. </w:t>
      </w:r>
    </w:p>
    <w:p w:rsidR="00601445" w:rsidRDefault="00601445">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br w:type="page"/>
      </w:r>
    </w:p>
    <w:p w:rsidR="00601445" w:rsidRDefault="00000000">
      <w:pPr>
        <w:keepNext/>
        <w:keepLines/>
        <w:numPr>
          <w:ilvl w:val="0"/>
          <w:numId w:val="1"/>
        </w:numPr>
        <w:pBdr>
          <w:top w:val="nil"/>
          <w:left w:val="nil"/>
          <w:bottom w:val="nil"/>
          <w:right w:val="nil"/>
          <w:between w:val="nil"/>
        </w:pBdr>
        <w:spacing w:before="40" w:after="0" w:line="360" w:lineRule="auto"/>
        <w:jc w:val="both"/>
        <w:rPr>
          <w:rFonts w:ascii="Times New Roman" w:eastAsia="Times New Roman" w:hAnsi="Times New Roman" w:cs="Times New Roman"/>
          <w:b/>
          <w:color w:val="000000"/>
          <w:sz w:val="24"/>
          <w:szCs w:val="24"/>
        </w:rPr>
      </w:pPr>
      <w:bookmarkStart w:id="4" w:name="_heading=h.2et92p0" w:colFirst="0" w:colLast="0"/>
      <w:bookmarkEnd w:id="4"/>
      <w:r>
        <w:rPr>
          <w:rFonts w:ascii="Times New Roman" w:eastAsia="Times New Roman" w:hAnsi="Times New Roman" w:cs="Times New Roman"/>
          <w:b/>
          <w:color w:val="000000"/>
          <w:sz w:val="24"/>
          <w:szCs w:val="24"/>
        </w:rPr>
        <w:lastRenderedPageBreak/>
        <w:t>References</w:t>
      </w:r>
    </w:p>
    <w:p w:rsidR="00601445" w:rsidRDefault="00000000">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Confidence Matters, (2022) “Confidence matters ,” </w:t>
      </w:r>
      <w:r>
        <w:rPr>
          <w:rFonts w:ascii="Times New Roman" w:eastAsia="Times New Roman" w:hAnsi="Times New Roman" w:cs="Times New Roman"/>
          <w:i/>
          <w:sz w:val="24"/>
          <w:szCs w:val="24"/>
        </w:rPr>
        <w:t>Assessment and Development Matters</w:t>
      </w:r>
      <w:r>
        <w:rPr>
          <w:rFonts w:ascii="Times New Roman" w:eastAsia="Times New Roman" w:hAnsi="Times New Roman" w:cs="Times New Roman"/>
          <w:sz w:val="24"/>
          <w:szCs w:val="24"/>
        </w:rPr>
        <w:t xml:space="preserve">, 10(3), pp. 15–19. Available at: https://doi.org/10.53841/bpsadm.2018.10.3.15. </w:t>
      </w:r>
    </w:p>
    <w:p w:rsidR="00601445" w:rsidRDefault="00601445">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p>
    <w:sectPr w:rsidR="00601445">
      <w:footerReference w:type="defaul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A69AB" w:rsidRDefault="00DA69AB">
      <w:pPr>
        <w:spacing w:after="0" w:line="240" w:lineRule="auto"/>
      </w:pPr>
      <w:r>
        <w:separator/>
      </w:r>
    </w:p>
  </w:endnote>
  <w:endnote w:type="continuationSeparator" w:id="0">
    <w:p w:rsidR="00DA69AB" w:rsidRDefault="00DA6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01445"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935C3">
      <w:rPr>
        <w:noProof/>
        <w:color w:val="000000"/>
      </w:rPr>
      <w:t>2</w:t>
    </w:r>
    <w:r>
      <w:rPr>
        <w:color w:val="000000"/>
      </w:rPr>
      <w:fldChar w:fldCharType="end"/>
    </w:r>
  </w:p>
  <w:p w:rsidR="00601445" w:rsidRDefault="0060144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A69AB" w:rsidRDefault="00DA69AB">
      <w:pPr>
        <w:spacing w:after="0" w:line="240" w:lineRule="auto"/>
      </w:pPr>
      <w:r>
        <w:separator/>
      </w:r>
    </w:p>
  </w:footnote>
  <w:footnote w:type="continuationSeparator" w:id="0">
    <w:p w:rsidR="00DA69AB" w:rsidRDefault="00DA69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213AB"/>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DE93294"/>
    <w:multiLevelType w:val="multilevel"/>
    <w:tmpl w:val="FFFFFFFF"/>
    <w:lvl w:ilvl="0">
      <w:start w:val="1"/>
      <w:numFmt w:val="decimal"/>
      <w:pStyle w:val="Heading7"/>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566040222">
    <w:abstractNumId w:val="0"/>
  </w:num>
  <w:num w:numId="2" w16cid:durableId="348992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445"/>
    <w:rsid w:val="00003B00"/>
    <w:rsid w:val="00601445"/>
    <w:rsid w:val="00A37B85"/>
    <w:rsid w:val="00C83ADE"/>
    <w:rsid w:val="00DA69AB"/>
    <w:rsid w:val="00EF00E7"/>
    <w:rsid w:val="00F93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1188E8"/>
  <w15:docId w15:val="{1FE93795-B700-6B45-B987-E3D642938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autoRedefine/>
    <w:uiPriority w:val="9"/>
    <w:unhideWhenUsed/>
    <w:qFormat/>
    <w:rsid w:val="007639EE"/>
    <w:pPr>
      <w:keepNext/>
      <w:keepLines/>
      <w:numPr>
        <w:numId w:val="2"/>
      </w:numPr>
      <w:spacing w:before="40" w:after="0" w:line="360" w:lineRule="auto"/>
      <w:jc w:val="both"/>
      <w:outlineLvl w:val="6"/>
    </w:pPr>
    <w:rPr>
      <w:rFonts w:ascii="Times New Roman" w:eastAsia="Times New Roman"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7Char">
    <w:name w:val="Heading 7 Char"/>
    <w:basedOn w:val="DefaultParagraphFont"/>
    <w:link w:val="Heading7"/>
    <w:uiPriority w:val="9"/>
    <w:rsid w:val="007639EE"/>
    <w:rPr>
      <w:rFonts w:ascii="Times New Roman" w:eastAsia="Times New Roman" w:hAnsi="Times New Roman" w:cstheme="majorBidi"/>
      <w:b/>
      <w:iCs/>
      <w:color w:val="000000" w:themeColor="text1"/>
      <w:sz w:val="24"/>
    </w:rPr>
  </w:style>
  <w:style w:type="character" w:styleId="Hyperlink">
    <w:name w:val="Hyperlink"/>
    <w:basedOn w:val="DefaultParagraphFont"/>
    <w:uiPriority w:val="99"/>
    <w:unhideWhenUsed/>
    <w:rsid w:val="007639EE"/>
    <w:rPr>
      <w:color w:val="0563C1" w:themeColor="hyperlink"/>
      <w:u w:val="single"/>
    </w:rPr>
  </w:style>
  <w:style w:type="paragraph" w:styleId="TableofFigures">
    <w:name w:val="table of figures"/>
    <w:basedOn w:val="Normal"/>
    <w:next w:val="Normal"/>
    <w:autoRedefine/>
    <w:uiPriority w:val="99"/>
    <w:unhideWhenUsed/>
    <w:rsid w:val="007639EE"/>
    <w:pPr>
      <w:spacing w:after="0"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k3WUWEfoyI7GXS+LxWy+HhpyayQ==">AMUW2mWvpM7opLkKkjOFJGICRpVZ5vq64R/kHCaD8rn7pFCg0kqk9XdfiM514/OehrcwLST3okaIok6A+ZnTOwrXIZuIRxCy30fK6DBM/i0qjNpCM00w3YJKa7A4bd7wlyo+hIDyG8+3cPn2bsGLcLcxR1Zuy5d0KCMOuFAQAa+ja8jjLBnTyVx+PV/aXBq0+nHpLG6I8o9K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1228</Words>
  <Characters>7002</Characters>
  <Application>Microsoft Office Word</Application>
  <DocSecurity>0</DocSecurity>
  <Lines>58</Lines>
  <Paragraphs>16</Paragraphs>
  <ScaleCrop>false</ScaleCrop>
  <Company/>
  <LinksUpToDate>false</LinksUpToDate>
  <CharactersWithSpaces>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gunay yuksekbas</cp:lastModifiedBy>
  <cp:revision>4</cp:revision>
  <dcterms:created xsi:type="dcterms:W3CDTF">2023-04-02T16:06:00Z</dcterms:created>
  <dcterms:modified xsi:type="dcterms:W3CDTF">2023-04-02T16:08:00Z</dcterms:modified>
</cp:coreProperties>
</file>