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33778675"/>
        <w:docPartObj>
          <w:docPartGallery w:val="Table of Contents"/>
          <w:docPartUnique/>
        </w:docPartObj>
      </w:sdt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64953DA5">
            <w:rPr>
              <w:rFonts w:ascii="Tahoma" w:hAnsi="Tahoma" w:cs="Tahoma"/>
              <w:color w:val="000000" w:themeColor="text1"/>
              <w:sz w:val="40"/>
              <w:szCs w:val="40"/>
            </w:rPr>
            <w:t>Skills for the Workplace</w:t>
          </w:r>
          <w:r>
            <w:br/>
          </w:r>
          <w:r w:rsidRPr="64953DA5">
            <w:rPr>
              <w:rFonts w:ascii="Tahoma" w:hAnsi="Tahoma" w:cs="Tahoma"/>
              <w:color w:val="000000" w:themeColor="text1"/>
              <w:sz w:val="40"/>
              <w:szCs w:val="40"/>
            </w:rPr>
            <w:t xml:space="preserve">Module Assignment Submission </w:t>
          </w:r>
          <w:r>
            <w:br/>
          </w:r>
        </w:p>
        <w:tbl>
          <w:tblPr>
            <w:tblW w:w="1006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4"/>
            <w:gridCol w:w="7229"/>
          </w:tblGrid>
          <w:tr w:rsidR="00A930CB" w:rsidRPr="00A930CB" w14:paraId="7E157FF9" w14:textId="77777777" w:rsidTr="64953DA5">
            <w:trPr>
              <w:trHeight w:val="664"/>
            </w:trPr>
            <w:tc>
              <w:tcPr>
                <w:tcW w:w="2834" w:type="dxa"/>
                <w:shd w:val="clear" w:color="auto" w:fill="D9D9D9" w:themeFill="background1" w:themeFillShade="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7229" w:type="dxa"/>
              </w:tcPr>
              <w:p w14:paraId="26509FF7" w14:textId="62FB032A" w:rsidR="00A930CB" w:rsidRPr="00A930CB" w:rsidRDefault="00867750" w:rsidP="00A930CB">
                <w:pPr>
                  <w:spacing w:before="120" w:after="120" w:line="360" w:lineRule="auto"/>
                  <w:rPr>
                    <w:rFonts w:ascii="Tahoma" w:hAnsi="Tahoma" w:cs="Tahoma"/>
                    <w:sz w:val="32"/>
                    <w:szCs w:val="32"/>
                  </w:rPr>
                </w:pPr>
                <w:r>
                  <w:rPr>
                    <w:rFonts w:ascii="Tahoma" w:hAnsi="Tahoma" w:cs="Tahoma"/>
                    <w:sz w:val="32"/>
                    <w:szCs w:val="32"/>
                  </w:rPr>
                  <w:t>Margaret Thomas</w:t>
                </w:r>
              </w:p>
            </w:tc>
          </w:tr>
          <w:tr w:rsidR="00A930CB" w:rsidRPr="00A930CB" w14:paraId="47B8061E" w14:textId="77777777" w:rsidTr="64953DA5">
            <w:trPr>
              <w:trHeight w:val="664"/>
            </w:trPr>
            <w:tc>
              <w:tcPr>
                <w:tcW w:w="2834" w:type="dxa"/>
                <w:shd w:val="clear" w:color="auto" w:fill="D9D9D9" w:themeFill="background1" w:themeFillShade="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7229" w:type="dxa"/>
              </w:tcPr>
              <w:p w14:paraId="11A37B25" w14:textId="7D3DF450" w:rsidR="00A930CB" w:rsidRPr="00A930CB" w:rsidRDefault="00867750" w:rsidP="00A930CB">
                <w:pPr>
                  <w:spacing w:before="120" w:after="120" w:line="360" w:lineRule="auto"/>
                  <w:rPr>
                    <w:rFonts w:ascii="Tahoma" w:hAnsi="Tahoma" w:cs="Tahoma"/>
                    <w:sz w:val="32"/>
                    <w:szCs w:val="32"/>
                  </w:rPr>
                </w:pPr>
                <w:r>
                  <w:rPr>
                    <w:rFonts w:ascii="Tahoma" w:hAnsi="Tahoma" w:cs="Tahoma"/>
                    <w:sz w:val="32"/>
                    <w:szCs w:val="32"/>
                  </w:rPr>
                  <w:t>1811544</w:t>
                </w:r>
              </w:p>
            </w:tc>
          </w:tr>
          <w:tr w:rsidR="00A930CB" w:rsidRPr="00A930CB" w14:paraId="349EAAAF" w14:textId="77777777" w:rsidTr="64953DA5">
            <w:trPr>
              <w:trHeight w:val="664"/>
            </w:trPr>
            <w:tc>
              <w:tcPr>
                <w:tcW w:w="2834" w:type="dxa"/>
                <w:shd w:val="clear" w:color="auto" w:fill="D9D9D9" w:themeFill="background1" w:themeFillShade="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7229" w:type="dxa"/>
              </w:tcPr>
              <w:p w14:paraId="2C117412" w14:textId="6CD3F1D4" w:rsidR="00A930CB" w:rsidRPr="00867750" w:rsidRDefault="00867750" w:rsidP="00A930CB">
                <w:pPr>
                  <w:spacing w:before="120" w:after="120" w:line="360" w:lineRule="auto"/>
                  <w:rPr>
                    <w:rFonts w:ascii="Tahoma" w:hAnsi="Tahoma" w:cs="Tahoma"/>
                    <w:sz w:val="32"/>
                    <w:szCs w:val="32"/>
                  </w:rPr>
                </w:pPr>
                <w:r w:rsidRPr="00867750">
                  <w:rPr>
                    <w:rFonts w:ascii="Tahoma" w:hAnsi="Tahoma" w:cs="Tahoma"/>
                    <w:sz w:val="32"/>
                    <w:szCs w:val="32"/>
                  </w:rPr>
                  <w:t>BMSK</w:t>
                </w:r>
                <w:r w:rsidR="005E7B41">
                  <w:rPr>
                    <w:rFonts w:ascii="Tahoma" w:hAnsi="Tahoma" w:cs="Tahoma"/>
                    <w:sz w:val="32"/>
                    <w:szCs w:val="32"/>
                  </w:rPr>
                  <w:t>6002</w:t>
                </w:r>
              </w:p>
            </w:tc>
          </w:tr>
          <w:tr w:rsidR="00A930CB" w:rsidRPr="00A930CB" w14:paraId="485DA616" w14:textId="77777777" w:rsidTr="64953DA5">
            <w:trPr>
              <w:trHeight w:val="334"/>
            </w:trPr>
            <w:tc>
              <w:tcPr>
                <w:tcW w:w="2834" w:type="dxa"/>
                <w:shd w:val="clear" w:color="auto" w:fill="D9D9D9" w:themeFill="background1" w:themeFillShade="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7229" w:type="dxa"/>
              </w:tcPr>
              <w:p w14:paraId="0F1C3659" w14:textId="2DDB7574" w:rsidR="00A930CB" w:rsidRPr="00867750" w:rsidRDefault="006554FD" w:rsidP="00330CE1">
                <w:pPr>
                  <w:spacing w:after="0" w:line="360" w:lineRule="auto"/>
                  <w:rPr>
                    <w:rFonts w:ascii="Tahoma" w:hAnsi="Tahoma" w:cs="Tahoma"/>
                    <w:sz w:val="32"/>
                    <w:szCs w:val="32"/>
                  </w:rPr>
                </w:pPr>
                <w:r>
                  <w:rPr>
                    <w:rFonts w:ascii="Tahoma" w:hAnsi="Tahoma" w:cs="Tahoma"/>
                    <w:sz w:val="32"/>
                    <w:szCs w:val="32"/>
                  </w:rPr>
                  <w:t xml:space="preserve">Developing </w:t>
                </w:r>
                <w:r w:rsidR="001854BB">
                  <w:rPr>
                    <w:rFonts w:ascii="Tahoma" w:hAnsi="Tahoma" w:cs="Tahoma"/>
                    <w:sz w:val="32"/>
                    <w:szCs w:val="32"/>
                  </w:rPr>
                  <w:t>Innovation and Creativity for Business Advantage</w:t>
                </w:r>
              </w:p>
            </w:tc>
          </w:tr>
        </w:tbl>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64953DA5">
            <w:rPr>
              <w:rFonts w:ascii="Tahoma" w:hAnsi="Tahoma" w:cs="Tahoma"/>
              <w:b/>
              <w:color w:val="000000" w:themeColor="text1"/>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64953DA5">
            <w:rPr>
              <w:rFonts w:ascii="Tahoma" w:hAnsi="Tahoma" w:cs="Tahoma"/>
              <w:color w:val="000000" w:themeColor="text1"/>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Default="00A930CB" w:rsidP="008346D5">
          <w:pPr>
            <w:spacing w:before="120" w:after="120" w:line="360" w:lineRule="auto"/>
            <w:rPr>
              <w:rFonts w:ascii="Tahoma" w:hAnsi="Tahoma" w:cs="Tahoma"/>
              <w:color w:val="000000"/>
              <w:sz w:val="24"/>
              <w:szCs w:val="24"/>
            </w:rPr>
          </w:pPr>
          <w:r w:rsidRPr="64953DA5">
            <w:rPr>
              <w:rFonts w:ascii="Tahoma" w:hAnsi="Tahoma" w:cs="Tahoma"/>
              <w:color w:val="000000" w:themeColor="text1"/>
              <w:sz w:val="24"/>
              <w:szCs w:val="24"/>
            </w:rPr>
            <w:t>Attention is drawn to the plagiarism and unfair practice policies of both the University and of ILM.</w:t>
          </w:r>
        </w:p>
        <w:p w14:paraId="1E8CE651" w14:textId="7B8EBECC" w:rsidR="00885114" w:rsidRPr="00A45277" w:rsidRDefault="00A45277" w:rsidP="00330CE1">
          <w:pPr>
            <w:spacing w:before="120" w:after="120"/>
            <w:rPr>
              <w:rFonts w:ascii="Tahoma" w:hAnsi="Tahoma" w:cs="Tahoma"/>
              <w:color w:val="000000"/>
              <w:sz w:val="24"/>
              <w:szCs w:val="24"/>
            </w:rPr>
          </w:pPr>
          <w:r w:rsidRPr="64953DA5">
            <w:rPr>
              <w:b/>
              <w:color w:val="000000" w:themeColor="text1"/>
              <w:sz w:val="16"/>
              <w:szCs w:val="16"/>
            </w:rPr>
            <w:t>Permission for ILM to use this script</w:t>
          </w:r>
          <w:r>
            <w:br/>
          </w:r>
          <w:r w:rsidRPr="64953DA5">
            <w:rPr>
              <w:rFonts w:cs="Arial"/>
              <w:color w:val="000000" w:themeColor="text1"/>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64953DA5">
            <w:rPr>
              <w:rFonts w:cs="Arial"/>
              <w:b/>
              <w:color w:val="000000" w:themeColor="text1"/>
              <w:sz w:val="16"/>
              <w:szCs w:val="16"/>
            </w:rPr>
            <w:t>□</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57FE71D6" w14:textId="42CAA14A" w:rsidR="00DE650E" w:rsidRDefault="64953DA5">
              <w:pPr>
                <w:pStyle w:val="TOC2"/>
                <w:tabs>
                  <w:tab w:val="left" w:pos="880"/>
                  <w:tab w:val="right" w:leader="dot" w:pos="9350"/>
                </w:tabs>
                <w:rPr>
                  <w:rFonts w:eastAsiaTheme="minorEastAsia"/>
                  <w:noProof/>
                  <w:lang w:eastAsia="en-GB"/>
                </w:rPr>
              </w:pPr>
              <w:r>
                <w:fldChar w:fldCharType="begin"/>
              </w:r>
              <w:r w:rsidR="00885114">
                <w:instrText>TOC \o "1-3" \h \z \u</w:instrText>
              </w:r>
              <w:r>
                <w:fldChar w:fldCharType="separate"/>
              </w:r>
              <w:hyperlink w:anchor="_Toc112675428" w:history="1">
                <w:r w:rsidR="00DE650E" w:rsidRPr="00532B57">
                  <w:rPr>
                    <w:rStyle w:val="Hyperlink"/>
                    <w:noProof/>
                  </w:rPr>
                  <w:t>1.0</w:t>
                </w:r>
                <w:r w:rsidR="00DE650E">
                  <w:rPr>
                    <w:rFonts w:eastAsiaTheme="minorEastAsia"/>
                    <w:noProof/>
                    <w:lang w:eastAsia="en-GB"/>
                  </w:rPr>
                  <w:tab/>
                </w:r>
                <w:r w:rsidR="00DE650E" w:rsidRPr="00532B57">
                  <w:rPr>
                    <w:rStyle w:val="Hyperlink"/>
                    <w:noProof/>
                  </w:rPr>
                  <w:t>Introduction</w:t>
                </w:r>
                <w:r w:rsidR="00DE650E">
                  <w:rPr>
                    <w:noProof/>
                    <w:webHidden/>
                  </w:rPr>
                  <w:tab/>
                </w:r>
                <w:r w:rsidR="00DE650E">
                  <w:rPr>
                    <w:noProof/>
                    <w:webHidden/>
                  </w:rPr>
                  <w:fldChar w:fldCharType="begin"/>
                </w:r>
                <w:r w:rsidR="00DE650E">
                  <w:rPr>
                    <w:noProof/>
                    <w:webHidden/>
                  </w:rPr>
                  <w:instrText xml:space="preserve"> PAGEREF _Toc112675428 \h </w:instrText>
                </w:r>
                <w:r w:rsidR="00DE650E">
                  <w:rPr>
                    <w:noProof/>
                    <w:webHidden/>
                  </w:rPr>
                </w:r>
                <w:r w:rsidR="00DE650E">
                  <w:rPr>
                    <w:noProof/>
                    <w:webHidden/>
                  </w:rPr>
                  <w:fldChar w:fldCharType="separate"/>
                </w:r>
                <w:r w:rsidR="00DE650E">
                  <w:rPr>
                    <w:noProof/>
                    <w:webHidden/>
                  </w:rPr>
                  <w:t>2</w:t>
                </w:r>
                <w:r w:rsidR="00DE650E">
                  <w:rPr>
                    <w:noProof/>
                    <w:webHidden/>
                  </w:rPr>
                  <w:fldChar w:fldCharType="end"/>
                </w:r>
              </w:hyperlink>
            </w:p>
            <w:p w14:paraId="5761FC67" w14:textId="357C7660" w:rsidR="00DE650E" w:rsidRDefault="00F42ABF">
              <w:pPr>
                <w:pStyle w:val="TOC2"/>
                <w:tabs>
                  <w:tab w:val="left" w:pos="880"/>
                  <w:tab w:val="right" w:leader="dot" w:pos="9350"/>
                </w:tabs>
                <w:rPr>
                  <w:rFonts w:eastAsiaTheme="minorEastAsia"/>
                  <w:noProof/>
                  <w:lang w:eastAsia="en-GB"/>
                </w:rPr>
              </w:pPr>
              <w:hyperlink w:anchor="_Toc112675429" w:history="1">
                <w:r w:rsidR="00DE650E" w:rsidRPr="00532B57">
                  <w:rPr>
                    <w:rStyle w:val="Hyperlink"/>
                    <w:noProof/>
                  </w:rPr>
                  <w:t>2.0</w:t>
                </w:r>
                <w:r w:rsidR="00DE650E">
                  <w:rPr>
                    <w:rFonts w:eastAsiaTheme="minorEastAsia"/>
                    <w:noProof/>
                    <w:lang w:eastAsia="en-GB"/>
                  </w:rPr>
                  <w:tab/>
                </w:r>
                <w:r w:rsidR="00DE650E" w:rsidRPr="00532B57">
                  <w:rPr>
                    <w:rStyle w:val="Hyperlink"/>
                    <w:noProof/>
                  </w:rPr>
                  <w:t>Examination of the ability of Velindre to innovate effectively in the workplace</w:t>
                </w:r>
                <w:r w:rsidR="00DE650E">
                  <w:rPr>
                    <w:noProof/>
                    <w:webHidden/>
                  </w:rPr>
                  <w:tab/>
                </w:r>
                <w:r w:rsidR="00DE650E">
                  <w:rPr>
                    <w:noProof/>
                    <w:webHidden/>
                  </w:rPr>
                  <w:fldChar w:fldCharType="begin"/>
                </w:r>
                <w:r w:rsidR="00DE650E">
                  <w:rPr>
                    <w:noProof/>
                    <w:webHidden/>
                  </w:rPr>
                  <w:instrText xml:space="preserve"> PAGEREF _Toc112675429 \h </w:instrText>
                </w:r>
                <w:r w:rsidR="00DE650E">
                  <w:rPr>
                    <w:noProof/>
                    <w:webHidden/>
                  </w:rPr>
                </w:r>
                <w:r w:rsidR="00DE650E">
                  <w:rPr>
                    <w:noProof/>
                    <w:webHidden/>
                  </w:rPr>
                  <w:fldChar w:fldCharType="separate"/>
                </w:r>
                <w:r w:rsidR="00DE650E">
                  <w:rPr>
                    <w:noProof/>
                    <w:webHidden/>
                  </w:rPr>
                  <w:t>2</w:t>
                </w:r>
                <w:r w:rsidR="00DE650E">
                  <w:rPr>
                    <w:noProof/>
                    <w:webHidden/>
                  </w:rPr>
                  <w:fldChar w:fldCharType="end"/>
                </w:r>
              </w:hyperlink>
            </w:p>
            <w:p w14:paraId="651CD734" w14:textId="104598DE" w:rsidR="00DE650E" w:rsidRDefault="00F42ABF">
              <w:pPr>
                <w:pStyle w:val="TOC3"/>
                <w:tabs>
                  <w:tab w:val="left" w:pos="1100"/>
                  <w:tab w:val="right" w:leader="dot" w:pos="9350"/>
                </w:tabs>
                <w:rPr>
                  <w:rFonts w:eastAsiaTheme="minorEastAsia"/>
                  <w:noProof/>
                  <w:lang w:eastAsia="en-GB"/>
                </w:rPr>
              </w:pPr>
              <w:hyperlink w:anchor="_Toc112675430" w:history="1">
                <w:r w:rsidR="00DE650E" w:rsidRPr="00532B57">
                  <w:rPr>
                    <w:rStyle w:val="Hyperlink"/>
                    <w:noProof/>
                  </w:rPr>
                  <w:t>2.1</w:t>
                </w:r>
                <w:r w:rsidR="00DE650E">
                  <w:rPr>
                    <w:rFonts w:eastAsiaTheme="minorEastAsia"/>
                    <w:noProof/>
                    <w:lang w:eastAsia="en-GB"/>
                  </w:rPr>
                  <w:tab/>
                </w:r>
                <w:r w:rsidR="00DE650E" w:rsidRPr="00532B57">
                  <w:rPr>
                    <w:rStyle w:val="Hyperlink"/>
                    <w:noProof/>
                  </w:rPr>
                  <w:t>Types of Innovation Tools</w:t>
                </w:r>
                <w:r w:rsidR="00DE650E">
                  <w:rPr>
                    <w:noProof/>
                    <w:webHidden/>
                  </w:rPr>
                  <w:tab/>
                </w:r>
                <w:r w:rsidR="00DE650E">
                  <w:rPr>
                    <w:noProof/>
                    <w:webHidden/>
                  </w:rPr>
                  <w:fldChar w:fldCharType="begin"/>
                </w:r>
                <w:r w:rsidR="00DE650E">
                  <w:rPr>
                    <w:noProof/>
                    <w:webHidden/>
                  </w:rPr>
                  <w:instrText xml:space="preserve"> PAGEREF _Toc112675430 \h </w:instrText>
                </w:r>
                <w:r w:rsidR="00DE650E">
                  <w:rPr>
                    <w:noProof/>
                    <w:webHidden/>
                  </w:rPr>
                </w:r>
                <w:r w:rsidR="00DE650E">
                  <w:rPr>
                    <w:noProof/>
                    <w:webHidden/>
                  </w:rPr>
                  <w:fldChar w:fldCharType="separate"/>
                </w:r>
                <w:r w:rsidR="00DE650E">
                  <w:rPr>
                    <w:noProof/>
                    <w:webHidden/>
                  </w:rPr>
                  <w:t>2</w:t>
                </w:r>
                <w:r w:rsidR="00DE650E">
                  <w:rPr>
                    <w:noProof/>
                    <w:webHidden/>
                  </w:rPr>
                  <w:fldChar w:fldCharType="end"/>
                </w:r>
              </w:hyperlink>
            </w:p>
            <w:p w14:paraId="1E78D34A" w14:textId="1EA47C52" w:rsidR="00DE650E" w:rsidRDefault="00F42ABF">
              <w:pPr>
                <w:pStyle w:val="TOC3"/>
                <w:tabs>
                  <w:tab w:val="left" w:pos="1100"/>
                  <w:tab w:val="right" w:leader="dot" w:pos="9350"/>
                </w:tabs>
                <w:rPr>
                  <w:rFonts w:eastAsiaTheme="minorEastAsia"/>
                  <w:noProof/>
                  <w:lang w:eastAsia="en-GB"/>
                </w:rPr>
              </w:pPr>
              <w:hyperlink w:anchor="_Toc112675431" w:history="1">
                <w:r w:rsidR="00DE650E" w:rsidRPr="00532B57">
                  <w:rPr>
                    <w:rStyle w:val="Hyperlink"/>
                    <w:noProof/>
                  </w:rPr>
                  <w:t>2.2</w:t>
                </w:r>
                <w:r w:rsidR="00DE650E">
                  <w:rPr>
                    <w:rFonts w:eastAsiaTheme="minorEastAsia"/>
                    <w:noProof/>
                    <w:lang w:eastAsia="en-GB"/>
                  </w:rPr>
                  <w:tab/>
                </w:r>
                <w:r w:rsidR="00DE650E" w:rsidRPr="00532B57">
                  <w:rPr>
                    <w:rStyle w:val="Hyperlink"/>
                    <w:noProof/>
                  </w:rPr>
                  <w:t>Relationship and differences between innovation and creativity</w:t>
                </w:r>
                <w:r w:rsidR="00DE650E">
                  <w:rPr>
                    <w:noProof/>
                    <w:webHidden/>
                  </w:rPr>
                  <w:tab/>
                </w:r>
                <w:r w:rsidR="00DE650E">
                  <w:rPr>
                    <w:noProof/>
                    <w:webHidden/>
                  </w:rPr>
                  <w:fldChar w:fldCharType="begin"/>
                </w:r>
                <w:r w:rsidR="00DE650E">
                  <w:rPr>
                    <w:noProof/>
                    <w:webHidden/>
                  </w:rPr>
                  <w:instrText xml:space="preserve"> PAGEREF _Toc112675431 \h </w:instrText>
                </w:r>
                <w:r w:rsidR="00DE650E">
                  <w:rPr>
                    <w:noProof/>
                    <w:webHidden/>
                  </w:rPr>
                </w:r>
                <w:r w:rsidR="00DE650E">
                  <w:rPr>
                    <w:noProof/>
                    <w:webHidden/>
                  </w:rPr>
                  <w:fldChar w:fldCharType="separate"/>
                </w:r>
                <w:r w:rsidR="00DE650E">
                  <w:rPr>
                    <w:noProof/>
                    <w:webHidden/>
                  </w:rPr>
                  <w:t>3</w:t>
                </w:r>
                <w:r w:rsidR="00DE650E">
                  <w:rPr>
                    <w:noProof/>
                    <w:webHidden/>
                  </w:rPr>
                  <w:fldChar w:fldCharType="end"/>
                </w:r>
              </w:hyperlink>
            </w:p>
            <w:p w14:paraId="1C4E78DB" w14:textId="4C98035E" w:rsidR="00DE650E" w:rsidRDefault="00F42ABF">
              <w:pPr>
                <w:pStyle w:val="TOC3"/>
                <w:tabs>
                  <w:tab w:val="left" w:pos="1100"/>
                  <w:tab w:val="right" w:leader="dot" w:pos="9350"/>
                </w:tabs>
                <w:rPr>
                  <w:rFonts w:eastAsiaTheme="minorEastAsia"/>
                  <w:noProof/>
                  <w:lang w:eastAsia="en-GB"/>
                </w:rPr>
              </w:pPr>
              <w:hyperlink w:anchor="_Toc112675432" w:history="1">
                <w:r w:rsidR="00DE650E" w:rsidRPr="00532B57">
                  <w:rPr>
                    <w:rStyle w:val="Hyperlink"/>
                    <w:noProof/>
                  </w:rPr>
                  <w:t>2.3</w:t>
                </w:r>
                <w:r w:rsidR="00DE650E">
                  <w:rPr>
                    <w:rFonts w:eastAsiaTheme="minorEastAsia"/>
                    <w:noProof/>
                    <w:lang w:eastAsia="en-GB"/>
                  </w:rPr>
                  <w:tab/>
                </w:r>
                <w:r w:rsidR="00DE650E" w:rsidRPr="00532B57">
                  <w:rPr>
                    <w:rStyle w:val="Hyperlink"/>
                    <w:noProof/>
                  </w:rPr>
                  <w:t>Why is innovation and creativity important?</w:t>
                </w:r>
                <w:r w:rsidR="00DE650E">
                  <w:rPr>
                    <w:noProof/>
                    <w:webHidden/>
                  </w:rPr>
                  <w:tab/>
                </w:r>
                <w:r w:rsidR="00DE650E">
                  <w:rPr>
                    <w:noProof/>
                    <w:webHidden/>
                  </w:rPr>
                  <w:fldChar w:fldCharType="begin"/>
                </w:r>
                <w:r w:rsidR="00DE650E">
                  <w:rPr>
                    <w:noProof/>
                    <w:webHidden/>
                  </w:rPr>
                  <w:instrText xml:space="preserve"> PAGEREF _Toc112675432 \h </w:instrText>
                </w:r>
                <w:r w:rsidR="00DE650E">
                  <w:rPr>
                    <w:noProof/>
                    <w:webHidden/>
                  </w:rPr>
                </w:r>
                <w:r w:rsidR="00DE650E">
                  <w:rPr>
                    <w:noProof/>
                    <w:webHidden/>
                  </w:rPr>
                  <w:fldChar w:fldCharType="separate"/>
                </w:r>
                <w:r w:rsidR="00DE650E">
                  <w:rPr>
                    <w:noProof/>
                    <w:webHidden/>
                  </w:rPr>
                  <w:t>3</w:t>
                </w:r>
                <w:r w:rsidR="00DE650E">
                  <w:rPr>
                    <w:noProof/>
                    <w:webHidden/>
                  </w:rPr>
                  <w:fldChar w:fldCharType="end"/>
                </w:r>
              </w:hyperlink>
            </w:p>
            <w:p w14:paraId="097F1B2A" w14:textId="54CC88B5" w:rsidR="00DE650E" w:rsidRDefault="00F42ABF">
              <w:pPr>
                <w:pStyle w:val="TOC3"/>
                <w:tabs>
                  <w:tab w:val="left" w:pos="1100"/>
                  <w:tab w:val="right" w:leader="dot" w:pos="9350"/>
                </w:tabs>
                <w:rPr>
                  <w:rFonts w:eastAsiaTheme="minorEastAsia"/>
                  <w:noProof/>
                  <w:lang w:eastAsia="en-GB"/>
                </w:rPr>
              </w:pPr>
              <w:hyperlink w:anchor="_Toc112675433" w:history="1">
                <w:r w:rsidR="00DE650E" w:rsidRPr="00532B57">
                  <w:rPr>
                    <w:rStyle w:val="Hyperlink"/>
                    <w:noProof/>
                  </w:rPr>
                  <w:t>2.4</w:t>
                </w:r>
                <w:r w:rsidR="00DE650E">
                  <w:rPr>
                    <w:rFonts w:eastAsiaTheme="minorEastAsia"/>
                    <w:noProof/>
                    <w:lang w:eastAsia="en-GB"/>
                  </w:rPr>
                  <w:tab/>
                </w:r>
                <w:r w:rsidR="00DE650E" w:rsidRPr="00532B57">
                  <w:rPr>
                    <w:rStyle w:val="Hyperlink"/>
                    <w:noProof/>
                  </w:rPr>
                  <w:t>Justification of innovation and creativity</w:t>
                </w:r>
                <w:r w:rsidR="00DE650E">
                  <w:rPr>
                    <w:noProof/>
                    <w:webHidden/>
                  </w:rPr>
                  <w:tab/>
                </w:r>
                <w:r w:rsidR="00DE650E">
                  <w:rPr>
                    <w:noProof/>
                    <w:webHidden/>
                  </w:rPr>
                  <w:fldChar w:fldCharType="begin"/>
                </w:r>
                <w:r w:rsidR="00DE650E">
                  <w:rPr>
                    <w:noProof/>
                    <w:webHidden/>
                  </w:rPr>
                  <w:instrText xml:space="preserve"> PAGEREF _Toc112675433 \h </w:instrText>
                </w:r>
                <w:r w:rsidR="00DE650E">
                  <w:rPr>
                    <w:noProof/>
                    <w:webHidden/>
                  </w:rPr>
                </w:r>
                <w:r w:rsidR="00DE650E">
                  <w:rPr>
                    <w:noProof/>
                    <w:webHidden/>
                  </w:rPr>
                  <w:fldChar w:fldCharType="separate"/>
                </w:r>
                <w:r w:rsidR="00DE650E">
                  <w:rPr>
                    <w:noProof/>
                    <w:webHidden/>
                  </w:rPr>
                  <w:t>4</w:t>
                </w:r>
                <w:r w:rsidR="00DE650E">
                  <w:rPr>
                    <w:noProof/>
                    <w:webHidden/>
                  </w:rPr>
                  <w:fldChar w:fldCharType="end"/>
                </w:r>
              </w:hyperlink>
            </w:p>
            <w:p w14:paraId="6C41D72C" w14:textId="014A75DC" w:rsidR="00DE650E" w:rsidRDefault="00F42ABF">
              <w:pPr>
                <w:pStyle w:val="TOC3"/>
                <w:tabs>
                  <w:tab w:val="left" w:pos="1100"/>
                  <w:tab w:val="right" w:leader="dot" w:pos="9350"/>
                </w:tabs>
                <w:rPr>
                  <w:rFonts w:eastAsiaTheme="minorEastAsia"/>
                  <w:noProof/>
                  <w:lang w:eastAsia="en-GB"/>
                </w:rPr>
              </w:pPr>
              <w:hyperlink w:anchor="_Toc112675434" w:history="1">
                <w:r w:rsidR="00DE650E" w:rsidRPr="00532B57">
                  <w:rPr>
                    <w:rStyle w:val="Hyperlink"/>
                    <w:noProof/>
                  </w:rPr>
                  <w:t>2.5</w:t>
                </w:r>
                <w:r w:rsidR="00DE650E">
                  <w:rPr>
                    <w:rFonts w:eastAsiaTheme="minorEastAsia"/>
                    <w:noProof/>
                    <w:lang w:eastAsia="en-GB"/>
                  </w:rPr>
                  <w:tab/>
                </w:r>
                <w:r w:rsidR="00DE650E" w:rsidRPr="00532B57">
                  <w:rPr>
                    <w:rStyle w:val="Hyperlink"/>
                    <w:noProof/>
                  </w:rPr>
                  <w:t>Objective of innovation and creativity</w:t>
                </w:r>
                <w:r w:rsidR="00DE650E">
                  <w:rPr>
                    <w:noProof/>
                    <w:webHidden/>
                  </w:rPr>
                  <w:tab/>
                </w:r>
                <w:r w:rsidR="00DE650E">
                  <w:rPr>
                    <w:noProof/>
                    <w:webHidden/>
                  </w:rPr>
                  <w:fldChar w:fldCharType="begin"/>
                </w:r>
                <w:r w:rsidR="00DE650E">
                  <w:rPr>
                    <w:noProof/>
                    <w:webHidden/>
                  </w:rPr>
                  <w:instrText xml:space="preserve"> PAGEREF _Toc112675434 \h </w:instrText>
                </w:r>
                <w:r w:rsidR="00DE650E">
                  <w:rPr>
                    <w:noProof/>
                    <w:webHidden/>
                  </w:rPr>
                </w:r>
                <w:r w:rsidR="00DE650E">
                  <w:rPr>
                    <w:noProof/>
                    <w:webHidden/>
                  </w:rPr>
                  <w:fldChar w:fldCharType="separate"/>
                </w:r>
                <w:r w:rsidR="00DE650E">
                  <w:rPr>
                    <w:noProof/>
                    <w:webHidden/>
                  </w:rPr>
                  <w:t>4</w:t>
                </w:r>
                <w:r w:rsidR="00DE650E">
                  <w:rPr>
                    <w:noProof/>
                    <w:webHidden/>
                  </w:rPr>
                  <w:fldChar w:fldCharType="end"/>
                </w:r>
              </w:hyperlink>
            </w:p>
            <w:p w14:paraId="34E8A6AD" w14:textId="75756ABC" w:rsidR="00DE650E" w:rsidRDefault="00F42ABF">
              <w:pPr>
                <w:pStyle w:val="TOC3"/>
                <w:tabs>
                  <w:tab w:val="left" w:pos="1100"/>
                  <w:tab w:val="right" w:leader="dot" w:pos="9350"/>
                </w:tabs>
                <w:rPr>
                  <w:rFonts w:eastAsiaTheme="minorEastAsia"/>
                  <w:noProof/>
                  <w:lang w:eastAsia="en-GB"/>
                </w:rPr>
              </w:pPr>
              <w:hyperlink w:anchor="_Toc112675435" w:history="1">
                <w:r w:rsidR="00DE650E" w:rsidRPr="00532B57">
                  <w:rPr>
                    <w:rStyle w:val="Hyperlink"/>
                    <w:noProof/>
                  </w:rPr>
                  <w:t>2.6</w:t>
                </w:r>
                <w:r w:rsidR="00DE650E">
                  <w:rPr>
                    <w:rFonts w:eastAsiaTheme="minorEastAsia"/>
                    <w:noProof/>
                    <w:lang w:eastAsia="en-GB"/>
                  </w:rPr>
                  <w:tab/>
                </w:r>
                <w:r w:rsidR="00DE650E" w:rsidRPr="00532B57">
                  <w:rPr>
                    <w:rStyle w:val="Hyperlink"/>
                    <w:noProof/>
                  </w:rPr>
                  <w:t>Limitations and barriers to successful innovation and creativity in the workplace</w:t>
                </w:r>
                <w:r w:rsidR="00DE650E">
                  <w:rPr>
                    <w:noProof/>
                    <w:webHidden/>
                  </w:rPr>
                  <w:tab/>
                </w:r>
                <w:r w:rsidR="00DE650E">
                  <w:rPr>
                    <w:noProof/>
                    <w:webHidden/>
                  </w:rPr>
                  <w:fldChar w:fldCharType="begin"/>
                </w:r>
                <w:r w:rsidR="00DE650E">
                  <w:rPr>
                    <w:noProof/>
                    <w:webHidden/>
                  </w:rPr>
                  <w:instrText xml:space="preserve"> PAGEREF _Toc112675435 \h </w:instrText>
                </w:r>
                <w:r w:rsidR="00DE650E">
                  <w:rPr>
                    <w:noProof/>
                    <w:webHidden/>
                  </w:rPr>
                </w:r>
                <w:r w:rsidR="00DE650E">
                  <w:rPr>
                    <w:noProof/>
                    <w:webHidden/>
                  </w:rPr>
                  <w:fldChar w:fldCharType="separate"/>
                </w:r>
                <w:r w:rsidR="00DE650E">
                  <w:rPr>
                    <w:noProof/>
                    <w:webHidden/>
                  </w:rPr>
                  <w:t>4</w:t>
                </w:r>
                <w:r w:rsidR="00DE650E">
                  <w:rPr>
                    <w:noProof/>
                    <w:webHidden/>
                  </w:rPr>
                  <w:fldChar w:fldCharType="end"/>
                </w:r>
              </w:hyperlink>
            </w:p>
            <w:p w14:paraId="5C4EFFB5" w14:textId="600EC833" w:rsidR="00DE650E" w:rsidRDefault="00F42ABF">
              <w:pPr>
                <w:pStyle w:val="TOC3"/>
                <w:tabs>
                  <w:tab w:val="left" w:pos="1100"/>
                  <w:tab w:val="right" w:leader="dot" w:pos="9350"/>
                </w:tabs>
                <w:rPr>
                  <w:rFonts w:eastAsiaTheme="minorEastAsia"/>
                  <w:noProof/>
                  <w:lang w:eastAsia="en-GB"/>
                </w:rPr>
              </w:pPr>
              <w:hyperlink w:anchor="_Toc112675436" w:history="1">
                <w:r w:rsidR="00DE650E" w:rsidRPr="00532B57">
                  <w:rPr>
                    <w:rStyle w:val="Hyperlink"/>
                    <w:noProof/>
                  </w:rPr>
                  <w:t>2.7</w:t>
                </w:r>
                <w:r w:rsidR="00DE650E">
                  <w:rPr>
                    <w:rFonts w:eastAsiaTheme="minorEastAsia"/>
                    <w:noProof/>
                    <w:lang w:eastAsia="en-GB"/>
                  </w:rPr>
                  <w:tab/>
                </w:r>
                <w:r w:rsidR="00DE650E" w:rsidRPr="00532B57">
                  <w:rPr>
                    <w:rStyle w:val="Hyperlink"/>
                    <w:noProof/>
                  </w:rPr>
                  <w:t>Benefits of Innovation Tools</w:t>
                </w:r>
                <w:r w:rsidR="00DE650E">
                  <w:rPr>
                    <w:noProof/>
                    <w:webHidden/>
                  </w:rPr>
                  <w:tab/>
                </w:r>
                <w:r w:rsidR="00DE650E">
                  <w:rPr>
                    <w:noProof/>
                    <w:webHidden/>
                  </w:rPr>
                  <w:fldChar w:fldCharType="begin"/>
                </w:r>
                <w:r w:rsidR="00DE650E">
                  <w:rPr>
                    <w:noProof/>
                    <w:webHidden/>
                  </w:rPr>
                  <w:instrText xml:space="preserve"> PAGEREF _Toc112675436 \h </w:instrText>
                </w:r>
                <w:r w:rsidR="00DE650E">
                  <w:rPr>
                    <w:noProof/>
                    <w:webHidden/>
                  </w:rPr>
                </w:r>
                <w:r w:rsidR="00DE650E">
                  <w:rPr>
                    <w:noProof/>
                    <w:webHidden/>
                  </w:rPr>
                  <w:fldChar w:fldCharType="separate"/>
                </w:r>
                <w:r w:rsidR="00DE650E">
                  <w:rPr>
                    <w:noProof/>
                    <w:webHidden/>
                  </w:rPr>
                  <w:t>5</w:t>
                </w:r>
                <w:r w:rsidR="00DE650E">
                  <w:rPr>
                    <w:noProof/>
                    <w:webHidden/>
                  </w:rPr>
                  <w:fldChar w:fldCharType="end"/>
                </w:r>
              </w:hyperlink>
            </w:p>
            <w:p w14:paraId="5DB499D2" w14:textId="1D4AA44C" w:rsidR="00DE650E" w:rsidRDefault="00F42ABF">
              <w:pPr>
                <w:pStyle w:val="TOC3"/>
                <w:tabs>
                  <w:tab w:val="left" w:pos="1100"/>
                  <w:tab w:val="right" w:leader="dot" w:pos="9350"/>
                </w:tabs>
                <w:rPr>
                  <w:rFonts w:eastAsiaTheme="minorEastAsia"/>
                  <w:noProof/>
                  <w:lang w:eastAsia="en-GB"/>
                </w:rPr>
              </w:pPr>
              <w:hyperlink w:anchor="_Toc112675437" w:history="1">
                <w:r w:rsidR="00DE650E" w:rsidRPr="00532B57">
                  <w:rPr>
                    <w:rStyle w:val="Hyperlink"/>
                    <w:noProof/>
                  </w:rPr>
                  <w:t>2.8</w:t>
                </w:r>
                <w:r w:rsidR="00DE650E">
                  <w:rPr>
                    <w:rFonts w:eastAsiaTheme="minorEastAsia"/>
                    <w:noProof/>
                    <w:lang w:eastAsia="en-GB"/>
                  </w:rPr>
                  <w:tab/>
                </w:r>
                <w:r w:rsidR="00DE650E" w:rsidRPr="00532B57">
                  <w:rPr>
                    <w:rStyle w:val="Hyperlink"/>
                    <w:noProof/>
                  </w:rPr>
                  <w:t>Models of Innovation</w:t>
                </w:r>
                <w:r w:rsidR="00DE650E">
                  <w:rPr>
                    <w:noProof/>
                    <w:webHidden/>
                  </w:rPr>
                  <w:tab/>
                </w:r>
                <w:r w:rsidR="00DE650E">
                  <w:rPr>
                    <w:noProof/>
                    <w:webHidden/>
                  </w:rPr>
                  <w:fldChar w:fldCharType="begin"/>
                </w:r>
                <w:r w:rsidR="00DE650E">
                  <w:rPr>
                    <w:noProof/>
                    <w:webHidden/>
                  </w:rPr>
                  <w:instrText xml:space="preserve"> PAGEREF _Toc112675437 \h </w:instrText>
                </w:r>
                <w:r w:rsidR="00DE650E">
                  <w:rPr>
                    <w:noProof/>
                    <w:webHidden/>
                  </w:rPr>
                </w:r>
                <w:r w:rsidR="00DE650E">
                  <w:rPr>
                    <w:noProof/>
                    <w:webHidden/>
                  </w:rPr>
                  <w:fldChar w:fldCharType="separate"/>
                </w:r>
                <w:r w:rsidR="00DE650E">
                  <w:rPr>
                    <w:noProof/>
                    <w:webHidden/>
                  </w:rPr>
                  <w:t>6</w:t>
                </w:r>
                <w:r w:rsidR="00DE650E">
                  <w:rPr>
                    <w:noProof/>
                    <w:webHidden/>
                  </w:rPr>
                  <w:fldChar w:fldCharType="end"/>
                </w:r>
              </w:hyperlink>
            </w:p>
            <w:p w14:paraId="747DE9AC" w14:textId="3F35177C" w:rsidR="00DE650E" w:rsidRDefault="00F42ABF">
              <w:pPr>
                <w:pStyle w:val="TOC3"/>
                <w:tabs>
                  <w:tab w:val="left" w:pos="1100"/>
                  <w:tab w:val="right" w:leader="dot" w:pos="9350"/>
                </w:tabs>
                <w:rPr>
                  <w:rFonts w:eastAsiaTheme="minorEastAsia"/>
                  <w:noProof/>
                  <w:lang w:eastAsia="en-GB"/>
                </w:rPr>
              </w:pPr>
              <w:hyperlink w:anchor="_Toc112675438" w:history="1">
                <w:r w:rsidR="00DE650E" w:rsidRPr="00532B57">
                  <w:rPr>
                    <w:rStyle w:val="Hyperlink"/>
                    <w:noProof/>
                  </w:rPr>
                  <w:t>2.9</w:t>
                </w:r>
                <w:r w:rsidR="00DE650E">
                  <w:rPr>
                    <w:rFonts w:eastAsiaTheme="minorEastAsia"/>
                    <w:noProof/>
                    <w:lang w:eastAsia="en-GB"/>
                  </w:rPr>
                  <w:tab/>
                </w:r>
                <w:r w:rsidR="00DE650E" w:rsidRPr="00532B57">
                  <w:rPr>
                    <w:rStyle w:val="Hyperlink"/>
                    <w:noProof/>
                  </w:rPr>
                  <w:t>Analysis of Velindre’s capability to innovate effectively</w:t>
                </w:r>
                <w:r w:rsidR="00DE650E">
                  <w:rPr>
                    <w:noProof/>
                    <w:webHidden/>
                  </w:rPr>
                  <w:tab/>
                </w:r>
                <w:r w:rsidR="00DE650E">
                  <w:rPr>
                    <w:noProof/>
                    <w:webHidden/>
                  </w:rPr>
                  <w:fldChar w:fldCharType="begin"/>
                </w:r>
                <w:r w:rsidR="00DE650E">
                  <w:rPr>
                    <w:noProof/>
                    <w:webHidden/>
                  </w:rPr>
                  <w:instrText xml:space="preserve"> PAGEREF _Toc112675438 \h </w:instrText>
                </w:r>
                <w:r w:rsidR="00DE650E">
                  <w:rPr>
                    <w:noProof/>
                    <w:webHidden/>
                  </w:rPr>
                </w:r>
                <w:r w:rsidR="00DE650E">
                  <w:rPr>
                    <w:noProof/>
                    <w:webHidden/>
                  </w:rPr>
                  <w:fldChar w:fldCharType="separate"/>
                </w:r>
                <w:r w:rsidR="00DE650E">
                  <w:rPr>
                    <w:noProof/>
                    <w:webHidden/>
                  </w:rPr>
                  <w:t>7</w:t>
                </w:r>
                <w:r w:rsidR="00DE650E">
                  <w:rPr>
                    <w:noProof/>
                    <w:webHidden/>
                  </w:rPr>
                  <w:fldChar w:fldCharType="end"/>
                </w:r>
              </w:hyperlink>
            </w:p>
            <w:p w14:paraId="1D7A6A44" w14:textId="55ACF285" w:rsidR="00DE650E" w:rsidRDefault="00F42ABF">
              <w:pPr>
                <w:pStyle w:val="TOC3"/>
                <w:tabs>
                  <w:tab w:val="left" w:pos="1100"/>
                  <w:tab w:val="right" w:leader="dot" w:pos="9350"/>
                </w:tabs>
                <w:rPr>
                  <w:rFonts w:eastAsiaTheme="minorEastAsia"/>
                  <w:noProof/>
                  <w:lang w:eastAsia="en-GB"/>
                </w:rPr>
              </w:pPr>
              <w:hyperlink w:anchor="_Toc112675439" w:history="1">
                <w:r w:rsidR="00DE650E" w:rsidRPr="00532B57">
                  <w:rPr>
                    <w:rStyle w:val="Hyperlink"/>
                    <w:noProof/>
                  </w:rPr>
                  <w:t>2.10</w:t>
                </w:r>
                <w:r w:rsidR="00DE650E">
                  <w:rPr>
                    <w:rFonts w:eastAsiaTheme="minorEastAsia"/>
                    <w:noProof/>
                    <w:lang w:eastAsia="en-GB"/>
                  </w:rPr>
                  <w:tab/>
                </w:r>
                <w:r w:rsidR="00DE650E" w:rsidRPr="00532B57">
                  <w:rPr>
                    <w:rStyle w:val="Hyperlink"/>
                    <w:noProof/>
                  </w:rPr>
                  <w:t>Factors that contribute to the organisation ability to successfully innovate in the workplace</w:t>
                </w:r>
                <w:r w:rsidR="00DE650E">
                  <w:rPr>
                    <w:noProof/>
                    <w:webHidden/>
                  </w:rPr>
                  <w:tab/>
                </w:r>
                <w:r w:rsidR="00DE650E">
                  <w:rPr>
                    <w:noProof/>
                    <w:webHidden/>
                  </w:rPr>
                  <w:fldChar w:fldCharType="begin"/>
                </w:r>
                <w:r w:rsidR="00DE650E">
                  <w:rPr>
                    <w:noProof/>
                    <w:webHidden/>
                  </w:rPr>
                  <w:instrText xml:space="preserve"> PAGEREF _Toc112675439 \h </w:instrText>
                </w:r>
                <w:r w:rsidR="00DE650E">
                  <w:rPr>
                    <w:noProof/>
                    <w:webHidden/>
                  </w:rPr>
                </w:r>
                <w:r w:rsidR="00DE650E">
                  <w:rPr>
                    <w:noProof/>
                    <w:webHidden/>
                  </w:rPr>
                  <w:fldChar w:fldCharType="separate"/>
                </w:r>
                <w:r w:rsidR="00DE650E">
                  <w:rPr>
                    <w:noProof/>
                    <w:webHidden/>
                  </w:rPr>
                  <w:t>8</w:t>
                </w:r>
                <w:r w:rsidR="00DE650E">
                  <w:rPr>
                    <w:noProof/>
                    <w:webHidden/>
                  </w:rPr>
                  <w:fldChar w:fldCharType="end"/>
                </w:r>
              </w:hyperlink>
            </w:p>
            <w:p w14:paraId="7C4B7310" w14:textId="7AF2CA22" w:rsidR="00DE650E" w:rsidRDefault="00F42ABF">
              <w:pPr>
                <w:pStyle w:val="TOC3"/>
                <w:tabs>
                  <w:tab w:val="left" w:pos="1100"/>
                  <w:tab w:val="right" w:leader="dot" w:pos="9350"/>
                </w:tabs>
                <w:rPr>
                  <w:rFonts w:eastAsiaTheme="minorEastAsia"/>
                  <w:noProof/>
                  <w:lang w:eastAsia="en-GB"/>
                </w:rPr>
              </w:pPr>
              <w:hyperlink w:anchor="_Toc112675440" w:history="1">
                <w:r w:rsidR="00DE650E" w:rsidRPr="00532B57">
                  <w:rPr>
                    <w:rStyle w:val="Hyperlink"/>
                    <w:noProof/>
                  </w:rPr>
                  <w:t>2.11</w:t>
                </w:r>
                <w:r w:rsidR="00DE650E">
                  <w:rPr>
                    <w:rFonts w:eastAsiaTheme="minorEastAsia"/>
                    <w:noProof/>
                    <w:lang w:eastAsia="en-GB"/>
                  </w:rPr>
                  <w:tab/>
                </w:r>
                <w:r w:rsidR="00DE650E" w:rsidRPr="00532B57">
                  <w:rPr>
                    <w:rStyle w:val="Hyperlink"/>
                    <w:noProof/>
                  </w:rPr>
                  <w:t>Innovation and creativity connection with culture</w:t>
                </w:r>
                <w:r w:rsidR="00DE650E">
                  <w:rPr>
                    <w:noProof/>
                    <w:webHidden/>
                  </w:rPr>
                  <w:tab/>
                </w:r>
                <w:r w:rsidR="00DE650E">
                  <w:rPr>
                    <w:noProof/>
                    <w:webHidden/>
                  </w:rPr>
                  <w:fldChar w:fldCharType="begin"/>
                </w:r>
                <w:r w:rsidR="00DE650E">
                  <w:rPr>
                    <w:noProof/>
                    <w:webHidden/>
                  </w:rPr>
                  <w:instrText xml:space="preserve"> PAGEREF _Toc112675440 \h </w:instrText>
                </w:r>
                <w:r w:rsidR="00DE650E">
                  <w:rPr>
                    <w:noProof/>
                    <w:webHidden/>
                  </w:rPr>
                </w:r>
                <w:r w:rsidR="00DE650E">
                  <w:rPr>
                    <w:noProof/>
                    <w:webHidden/>
                  </w:rPr>
                  <w:fldChar w:fldCharType="separate"/>
                </w:r>
                <w:r w:rsidR="00DE650E">
                  <w:rPr>
                    <w:noProof/>
                    <w:webHidden/>
                  </w:rPr>
                  <w:t>8</w:t>
                </w:r>
                <w:r w:rsidR="00DE650E">
                  <w:rPr>
                    <w:noProof/>
                    <w:webHidden/>
                  </w:rPr>
                  <w:fldChar w:fldCharType="end"/>
                </w:r>
              </w:hyperlink>
            </w:p>
            <w:p w14:paraId="758A2E23" w14:textId="23280C65" w:rsidR="00DE650E" w:rsidRDefault="00F42ABF">
              <w:pPr>
                <w:pStyle w:val="TOC2"/>
                <w:tabs>
                  <w:tab w:val="left" w:pos="880"/>
                  <w:tab w:val="right" w:leader="dot" w:pos="9350"/>
                </w:tabs>
                <w:rPr>
                  <w:rFonts w:eastAsiaTheme="minorEastAsia"/>
                  <w:noProof/>
                  <w:lang w:eastAsia="en-GB"/>
                </w:rPr>
              </w:pPr>
              <w:hyperlink w:anchor="_Toc112675441" w:history="1">
                <w:r w:rsidR="00DE650E" w:rsidRPr="00532B57">
                  <w:rPr>
                    <w:rStyle w:val="Hyperlink"/>
                    <w:noProof/>
                  </w:rPr>
                  <w:t>3.0</w:t>
                </w:r>
                <w:r w:rsidR="00DE650E">
                  <w:rPr>
                    <w:rFonts w:eastAsiaTheme="minorEastAsia"/>
                    <w:noProof/>
                    <w:lang w:eastAsia="en-GB"/>
                  </w:rPr>
                  <w:tab/>
                </w:r>
                <w:r w:rsidR="00DE650E" w:rsidRPr="00532B57">
                  <w:rPr>
                    <w:rStyle w:val="Hyperlink"/>
                    <w:noProof/>
                  </w:rPr>
                  <w:t>Velindre’s ability to harness creativity in the workplace</w:t>
                </w:r>
                <w:r w:rsidR="00DE650E">
                  <w:rPr>
                    <w:noProof/>
                    <w:webHidden/>
                  </w:rPr>
                  <w:tab/>
                </w:r>
                <w:r w:rsidR="00DE650E">
                  <w:rPr>
                    <w:noProof/>
                    <w:webHidden/>
                  </w:rPr>
                  <w:fldChar w:fldCharType="begin"/>
                </w:r>
                <w:r w:rsidR="00DE650E">
                  <w:rPr>
                    <w:noProof/>
                    <w:webHidden/>
                  </w:rPr>
                  <w:instrText xml:space="preserve"> PAGEREF _Toc112675441 \h </w:instrText>
                </w:r>
                <w:r w:rsidR="00DE650E">
                  <w:rPr>
                    <w:noProof/>
                    <w:webHidden/>
                  </w:rPr>
                </w:r>
                <w:r w:rsidR="00DE650E">
                  <w:rPr>
                    <w:noProof/>
                    <w:webHidden/>
                  </w:rPr>
                  <w:fldChar w:fldCharType="separate"/>
                </w:r>
                <w:r w:rsidR="00DE650E">
                  <w:rPr>
                    <w:noProof/>
                    <w:webHidden/>
                  </w:rPr>
                  <w:t>9</w:t>
                </w:r>
                <w:r w:rsidR="00DE650E">
                  <w:rPr>
                    <w:noProof/>
                    <w:webHidden/>
                  </w:rPr>
                  <w:fldChar w:fldCharType="end"/>
                </w:r>
              </w:hyperlink>
            </w:p>
            <w:p w14:paraId="5118E256" w14:textId="00C2FBFA" w:rsidR="00DE650E" w:rsidRDefault="00F42ABF">
              <w:pPr>
                <w:pStyle w:val="TOC3"/>
                <w:tabs>
                  <w:tab w:val="right" w:leader="dot" w:pos="9350"/>
                </w:tabs>
                <w:rPr>
                  <w:rFonts w:eastAsiaTheme="minorEastAsia"/>
                  <w:noProof/>
                  <w:lang w:eastAsia="en-GB"/>
                </w:rPr>
              </w:pPr>
              <w:hyperlink w:anchor="_Toc112675442" w:history="1">
                <w:r w:rsidR="00DE650E" w:rsidRPr="00532B57">
                  <w:rPr>
                    <w:rStyle w:val="Hyperlink"/>
                    <w:noProof/>
                  </w:rPr>
                  <w:t>3.1</w:t>
                </w:r>
                <w:r w:rsidR="00DE650E">
                  <w:rPr>
                    <w:noProof/>
                    <w:webHidden/>
                  </w:rPr>
                  <w:tab/>
                </w:r>
                <w:r w:rsidR="00DE650E">
                  <w:rPr>
                    <w:noProof/>
                    <w:webHidden/>
                  </w:rPr>
                  <w:fldChar w:fldCharType="begin"/>
                </w:r>
                <w:r w:rsidR="00DE650E">
                  <w:rPr>
                    <w:noProof/>
                    <w:webHidden/>
                  </w:rPr>
                  <w:instrText xml:space="preserve"> PAGEREF _Toc112675442 \h </w:instrText>
                </w:r>
                <w:r w:rsidR="00DE650E">
                  <w:rPr>
                    <w:noProof/>
                    <w:webHidden/>
                  </w:rPr>
                </w:r>
                <w:r w:rsidR="00DE650E">
                  <w:rPr>
                    <w:noProof/>
                    <w:webHidden/>
                  </w:rPr>
                  <w:fldChar w:fldCharType="separate"/>
                </w:r>
                <w:r w:rsidR="00DE650E">
                  <w:rPr>
                    <w:noProof/>
                    <w:webHidden/>
                  </w:rPr>
                  <w:t>9</w:t>
                </w:r>
                <w:r w:rsidR="00DE650E">
                  <w:rPr>
                    <w:noProof/>
                    <w:webHidden/>
                  </w:rPr>
                  <w:fldChar w:fldCharType="end"/>
                </w:r>
              </w:hyperlink>
            </w:p>
            <w:p w14:paraId="42AFCD31" w14:textId="2FA164C6" w:rsidR="00DE650E" w:rsidRDefault="00F42ABF">
              <w:pPr>
                <w:pStyle w:val="TOC3"/>
                <w:tabs>
                  <w:tab w:val="right" w:leader="dot" w:pos="9350"/>
                </w:tabs>
                <w:rPr>
                  <w:rFonts w:eastAsiaTheme="minorEastAsia"/>
                  <w:noProof/>
                  <w:lang w:eastAsia="en-GB"/>
                </w:rPr>
              </w:pPr>
              <w:hyperlink w:anchor="_Toc112675443" w:history="1">
                <w:r w:rsidR="00DE650E" w:rsidRPr="00532B57">
                  <w:rPr>
                    <w:rStyle w:val="Hyperlink"/>
                    <w:rFonts w:ascii="Arial" w:hAnsi="Arial" w:cs="Arial"/>
                    <w:noProof/>
                  </w:rPr>
                  <w:t>Although the organisation has worked collaboratively in the past and is also working collaboratively on these new projects, there is no evidence that there is any alliance outside the NHS where commercial expertise other than with architectural consultants.   It would be beneficial to have ventured outside of the NHS or private health area, to diversify and expand knowledge of up-to-date innovative ideas.</w:t>
                </w:r>
                <w:r w:rsidR="00DE650E">
                  <w:rPr>
                    <w:noProof/>
                    <w:webHidden/>
                  </w:rPr>
                  <w:tab/>
                </w:r>
                <w:r w:rsidR="00DE650E">
                  <w:rPr>
                    <w:noProof/>
                    <w:webHidden/>
                  </w:rPr>
                  <w:fldChar w:fldCharType="begin"/>
                </w:r>
                <w:r w:rsidR="00DE650E">
                  <w:rPr>
                    <w:noProof/>
                    <w:webHidden/>
                  </w:rPr>
                  <w:instrText xml:space="preserve"> PAGEREF _Toc112675443 \h </w:instrText>
                </w:r>
                <w:r w:rsidR="00DE650E">
                  <w:rPr>
                    <w:noProof/>
                    <w:webHidden/>
                  </w:rPr>
                </w:r>
                <w:r w:rsidR="00DE650E">
                  <w:rPr>
                    <w:noProof/>
                    <w:webHidden/>
                  </w:rPr>
                  <w:fldChar w:fldCharType="separate"/>
                </w:r>
                <w:r w:rsidR="00DE650E">
                  <w:rPr>
                    <w:noProof/>
                    <w:webHidden/>
                  </w:rPr>
                  <w:t>9</w:t>
                </w:r>
                <w:r w:rsidR="00DE650E">
                  <w:rPr>
                    <w:noProof/>
                    <w:webHidden/>
                  </w:rPr>
                  <w:fldChar w:fldCharType="end"/>
                </w:r>
              </w:hyperlink>
            </w:p>
            <w:p w14:paraId="6D5FA35F" w14:textId="5C1052D7" w:rsidR="00DE650E" w:rsidRDefault="00F42ABF">
              <w:pPr>
                <w:pStyle w:val="TOC2"/>
                <w:tabs>
                  <w:tab w:val="left" w:pos="880"/>
                  <w:tab w:val="right" w:leader="dot" w:pos="9350"/>
                </w:tabs>
                <w:rPr>
                  <w:rFonts w:eastAsiaTheme="minorEastAsia"/>
                  <w:noProof/>
                  <w:lang w:eastAsia="en-GB"/>
                </w:rPr>
              </w:pPr>
              <w:hyperlink w:anchor="_Toc112675444" w:history="1">
                <w:r w:rsidR="00DE650E" w:rsidRPr="00532B57">
                  <w:rPr>
                    <w:rStyle w:val="Hyperlink"/>
                    <w:noProof/>
                  </w:rPr>
                  <w:t>4.0</w:t>
                </w:r>
                <w:r w:rsidR="00DE650E">
                  <w:rPr>
                    <w:rFonts w:eastAsiaTheme="minorEastAsia"/>
                    <w:noProof/>
                    <w:lang w:eastAsia="en-GB"/>
                  </w:rPr>
                  <w:tab/>
                </w:r>
                <w:r w:rsidR="00DE650E" w:rsidRPr="00532B57">
                  <w:rPr>
                    <w:rStyle w:val="Hyperlink"/>
                    <w:noProof/>
                  </w:rPr>
                  <w:t>Conclusion</w:t>
                </w:r>
                <w:r w:rsidR="00DE650E">
                  <w:rPr>
                    <w:noProof/>
                    <w:webHidden/>
                  </w:rPr>
                  <w:tab/>
                </w:r>
                <w:r w:rsidR="00DE650E">
                  <w:rPr>
                    <w:noProof/>
                    <w:webHidden/>
                  </w:rPr>
                  <w:fldChar w:fldCharType="begin"/>
                </w:r>
                <w:r w:rsidR="00DE650E">
                  <w:rPr>
                    <w:noProof/>
                    <w:webHidden/>
                  </w:rPr>
                  <w:instrText xml:space="preserve"> PAGEREF _Toc112675444 \h </w:instrText>
                </w:r>
                <w:r w:rsidR="00DE650E">
                  <w:rPr>
                    <w:noProof/>
                    <w:webHidden/>
                  </w:rPr>
                </w:r>
                <w:r w:rsidR="00DE650E">
                  <w:rPr>
                    <w:noProof/>
                    <w:webHidden/>
                  </w:rPr>
                  <w:fldChar w:fldCharType="separate"/>
                </w:r>
                <w:r w:rsidR="00DE650E">
                  <w:rPr>
                    <w:noProof/>
                    <w:webHidden/>
                  </w:rPr>
                  <w:t>10</w:t>
                </w:r>
                <w:r w:rsidR="00DE650E">
                  <w:rPr>
                    <w:noProof/>
                    <w:webHidden/>
                  </w:rPr>
                  <w:fldChar w:fldCharType="end"/>
                </w:r>
              </w:hyperlink>
            </w:p>
            <w:p w14:paraId="090B53CC" w14:textId="763583B4" w:rsidR="00DE650E" w:rsidRDefault="00F42ABF">
              <w:pPr>
                <w:pStyle w:val="TOC2"/>
                <w:tabs>
                  <w:tab w:val="left" w:pos="880"/>
                  <w:tab w:val="right" w:leader="dot" w:pos="9350"/>
                </w:tabs>
                <w:rPr>
                  <w:rFonts w:eastAsiaTheme="minorEastAsia"/>
                  <w:noProof/>
                  <w:lang w:eastAsia="en-GB"/>
                </w:rPr>
              </w:pPr>
              <w:hyperlink w:anchor="_Toc112675445" w:history="1">
                <w:r w:rsidR="00DE650E" w:rsidRPr="00532B57">
                  <w:rPr>
                    <w:rStyle w:val="Hyperlink"/>
                    <w:noProof/>
                  </w:rPr>
                  <w:t>5.0</w:t>
                </w:r>
                <w:r w:rsidR="00DE650E">
                  <w:rPr>
                    <w:rFonts w:eastAsiaTheme="minorEastAsia"/>
                    <w:noProof/>
                    <w:lang w:eastAsia="en-GB"/>
                  </w:rPr>
                  <w:tab/>
                </w:r>
                <w:r w:rsidR="00DE650E" w:rsidRPr="00532B57">
                  <w:rPr>
                    <w:rStyle w:val="Hyperlink"/>
                    <w:noProof/>
                  </w:rPr>
                  <w:t>Recommendations</w:t>
                </w:r>
                <w:r w:rsidR="00DE650E">
                  <w:rPr>
                    <w:noProof/>
                    <w:webHidden/>
                  </w:rPr>
                  <w:tab/>
                </w:r>
                <w:r w:rsidR="00DE650E">
                  <w:rPr>
                    <w:noProof/>
                    <w:webHidden/>
                  </w:rPr>
                  <w:fldChar w:fldCharType="begin"/>
                </w:r>
                <w:r w:rsidR="00DE650E">
                  <w:rPr>
                    <w:noProof/>
                    <w:webHidden/>
                  </w:rPr>
                  <w:instrText xml:space="preserve"> PAGEREF _Toc112675445 \h </w:instrText>
                </w:r>
                <w:r w:rsidR="00DE650E">
                  <w:rPr>
                    <w:noProof/>
                    <w:webHidden/>
                  </w:rPr>
                </w:r>
                <w:r w:rsidR="00DE650E">
                  <w:rPr>
                    <w:noProof/>
                    <w:webHidden/>
                  </w:rPr>
                  <w:fldChar w:fldCharType="separate"/>
                </w:r>
                <w:r w:rsidR="00DE650E">
                  <w:rPr>
                    <w:noProof/>
                    <w:webHidden/>
                  </w:rPr>
                  <w:t>10</w:t>
                </w:r>
                <w:r w:rsidR="00DE650E">
                  <w:rPr>
                    <w:noProof/>
                    <w:webHidden/>
                  </w:rPr>
                  <w:fldChar w:fldCharType="end"/>
                </w:r>
              </w:hyperlink>
            </w:p>
            <w:p w14:paraId="129A7C53" w14:textId="27F0F7F1" w:rsidR="00DE650E" w:rsidRDefault="00F42ABF">
              <w:pPr>
                <w:pStyle w:val="TOC2"/>
                <w:tabs>
                  <w:tab w:val="right" w:leader="dot" w:pos="9350"/>
                </w:tabs>
                <w:rPr>
                  <w:rFonts w:eastAsiaTheme="minorEastAsia"/>
                  <w:noProof/>
                  <w:lang w:eastAsia="en-GB"/>
                </w:rPr>
              </w:pPr>
              <w:hyperlink w:anchor="_Toc112675446" w:history="1">
                <w:r w:rsidR="00DE650E" w:rsidRPr="00532B57">
                  <w:rPr>
                    <w:rStyle w:val="Hyperlink"/>
                    <w:noProof/>
                  </w:rPr>
                  <w:t>References</w:t>
                </w:r>
                <w:r w:rsidR="00DE650E">
                  <w:rPr>
                    <w:noProof/>
                    <w:webHidden/>
                  </w:rPr>
                  <w:tab/>
                </w:r>
                <w:r w:rsidR="00DE650E">
                  <w:rPr>
                    <w:noProof/>
                    <w:webHidden/>
                  </w:rPr>
                  <w:fldChar w:fldCharType="begin"/>
                </w:r>
                <w:r w:rsidR="00DE650E">
                  <w:rPr>
                    <w:noProof/>
                    <w:webHidden/>
                  </w:rPr>
                  <w:instrText xml:space="preserve"> PAGEREF _Toc112675446 \h </w:instrText>
                </w:r>
                <w:r w:rsidR="00DE650E">
                  <w:rPr>
                    <w:noProof/>
                    <w:webHidden/>
                  </w:rPr>
                </w:r>
                <w:r w:rsidR="00DE650E">
                  <w:rPr>
                    <w:noProof/>
                    <w:webHidden/>
                  </w:rPr>
                  <w:fldChar w:fldCharType="separate"/>
                </w:r>
                <w:r w:rsidR="00DE650E">
                  <w:rPr>
                    <w:noProof/>
                    <w:webHidden/>
                  </w:rPr>
                  <w:t>11</w:t>
                </w:r>
                <w:r w:rsidR="00DE650E">
                  <w:rPr>
                    <w:noProof/>
                    <w:webHidden/>
                  </w:rPr>
                  <w:fldChar w:fldCharType="end"/>
                </w:r>
              </w:hyperlink>
            </w:p>
            <w:p w14:paraId="4BA02D01" w14:textId="592D08B5" w:rsidR="00DE650E" w:rsidRDefault="00F42ABF">
              <w:pPr>
                <w:pStyle w:val="TOC2"/>
                <w:tabs>
                  <w:tab w:val="right" w:leader="dot" w:pos="9350"/>
                </w:tabs>
                <w:rPr>
                  <w:rFonts w:eastAsiaTheme="minorEastAsia"/>
                  <w:noProof/>
                  <w:lang w:eastAsia="en-GB"/>
                </w:rPr>
              </w:pPr>
              <w:hyperlink w:anchor="_Toc112675447" w:history="1">
                <w:r w:rsidR="00DE650E" w:rsidRPr="00532B57">
                  <w:rPr>
                    <w:rStyle w:val="Hyperlink"/>
                    <w:noProof/>
                  </w:rPr>
                  <w:t>Bibliography</w:t>
                </w:r>
                <w:r w:rsidR="00DE650E">
                  <w:rPr>
                    <w:noProof/>
                    <w:webHidden/>
                  </w:rPr>
                  <w:tab/>
                </w:r>
                <w:r w:rsidR="00DE650E">
                  <w:rPr>
                    <w:noProof/>
                    <w:webHidden/>
                  </w:rPr>
                  <w:fldChar w:fldCharType="begin"/>
                </w:r>
                <w:r w:rsidR="00DE650E">
                  <w:rPr>
                    <w:noProof/>
                    <w:webHidden/>
                  </w:rPr>
                  <w:instrText xml:space="preserve"> PAGEREF _Toc112675447 \h </w:instrText>
                </w:r>
                <w:r w:rsidR="00DE650E">
                  <w:rPr>
                    <w:noProof/>
                    <w:webHidden/>
                  </w:rPr>
                </w:r>
                <w:r w:rsidR="00DE650E">
                  <w:rPr>
                    <w:noProof/>
                    <w:webHidden/>
                  </w:rPr>
                  <w:fldChar w:fldCharType="separate"/>
                </w:r>
                <w:r w:rsidR="00DE650E">
                  <w:rPr>
                    <w:noProof/>
                    <w:webHidden/>
                  </w:rPr>
                  <w:t>13</w:t>
                </w:r>
                <w:r w:rsidR="00DE650E">
                  <w:rPr>
                    <w:noProof/>
                    <w:webHidden/>
                  </w:rPr>
                  <w:fldChar w:fldCharType="end"/>
                </w:r>
              </w:hyperlink>
            </w:p>
            <w:p w14:paraId="5AEB69AF" w14:textId="6AAF2724" w:rsidR="00DE650E" w:rsidRDefault="00F42ABF">
              <w:pPr>
                <w:pStyle w:val="TOC1"/>
                <w:tabs>
                  <w:tab w:val="right" w:leader="dot" w:pos="9350"/>
                </w:tabs>
                <w:rPr>
                  <w:rFonts w:eastAsiaTheme="minorEastAsia"/>
                  <w:noProof/>
                  <w:lang w:eastAsia="en-GB"/>
                </w:rPr>
              </w:pPr>
              <w:hyperlink w:anchor="_Toc112675448" w:history="1">
                <w:r w:rsidR="00DE650E" w:rsidRPr="00532B57">
                  <w:rPr>
                    <w:rStyle w:val="Hyperlink"/>
                    <w:noProof/>
                  </w:rPr>
                  <w:t>Appendix A</w:t>
                </w:r>
                <w:r w:rsidR="00DE650E">
                  <w:rPr>
                    <w:noProof/>
                    <w:webHidden/>
                  </w:rPr>
                  <w:tab/>
                </w:r>
                <w:r w:rsidR="00DE650E">
                  <w:rPr>
                    <w:noProof/>
                    <w:webHidden/>
                  </w:rPr>
                  <w:fldChar w:fldCharType="begin"/>
                </w:r>
                <w:r w:rsidR="00DE650E">
                  <w:rPr>
                    <w:noProof/>
                    <w:webHidden/>
                  </w:rPr>
                  <w:instrText xml:space="preserve"> PAGEREF _Toc112675448 \h </w:instrText>
                </w:r>
                <w:r w:rsidR="00DE650E">
                  <w:rPr>
                    <w:noProof/>
                    <w:webHidden/>
                  </w:rPr>
                </w:r>
                <w:r w:rsidR="00DE650E">
                  <w:rPr>
                    <w:noProof/>
                    <w:webHidden/>
                  </w:rPr>
                  <w:fldChar w:fldCharType="separate"/>
                </w:r>
                <w:r w:rsidR="00DE650E">
                  <w:rPr>
                    <w:noProof/>
                    <w:webHidden/>
                  </w:rPr>
                  <w:t>17</w:t>
                </w:r>
                <w:r w:rsidR="00DE650E">
                  <w:rPr>
                    <w:noProof/>
                    <w:webHidden/>
                  </w:rPr>
                  <w:fldChar w:fldCharType="end"/>
                </w:r>
              </w:hyperlink>
            </w:p>
            <w:p w14:paraId="699958AE" w14:textId="1442551D" w:rsidR="64953DA5" w:rsidRDefault="64953DA5" w:rsidP="64953DA5">
              <w:pPr>
                <w:pStyle w:val="TOC1"/>
                <w:tabs>
                  <w:tab w:val="right" w:leader="dot" w:pos="9360"/>
                </w:tabs>
                <w:rPr>
                  <w:rStyle w:val="Hyperlink"/>
                </w:rPr>
              </w:pPr>
              <w:r>
                <w:fldChar w:fldCharType="end"/>
              </w:r>
            </w:p>
            <w:p w14:paraId="42394321" w14:textId="0DBD1F09" w:rsidR="00885114" w:rsidRDefault="00F42ABF"/>
          </w:sdtContent>
        </w:sdt>
        <w:p w14:paraId="79077526" w14:textId="08A434DE" w:rsidR="00885114" w:rsidRPr="00D2291D" w:rsidRDefault="00885114" w:rsidP="00885114">
          <w:pPr>
            <w:pStyle w:val="TOCHeading"/>
          </w:pPr>
        </w:p>
        <w:p w14:paraId="68FE57E8" w14:textId="78CB06D9" w:rsidR="00715A8B" w:rsidRPr="008346D5" w:rsidRDefault="00715A8B" w:rsidP="00885114">
          <w:pPr>
            <w:spacing w:before="120" w:after="120" w:line="360" w:lineRule="auto"/>
            <w:rPr>
              <w:rFonts w:ascii="Tahoma" w:hAnsi="Tahoma" w:cs="Tahoma"/>
              <w:color w:val="000000"/>
              <w:sz w:val="24"/>
              <w:szCs w:val="24"/>
            </w:rPr>
          </w:pPr>
        </w:p>
        <w:p w14:paraId="1A7CBFC3" w14:textId="18394979" w:rsidR="00F53EF8" w:rsidRPr="00885114" w:rsidRDefault="007A0F0B" w:rsidP="00885114">
          <w:r>
            <w:br w:type="page"/>
          </w:r>
        </w:p>
        <w:p w14:paraId="6B8ECBB6" w14:textId="0E9138DC" w:rsidR="00B60AC0" w:rsidRDefault="00425E4E" w:rsidP="00B60AC0">
          <w:pPr>
            <w:pStyle w:val="Heading2"/>
          </w:pPr>
          <w:bookmarkStart w:id="0" w:name="_Toc112675428"/>
          <w:bookmarkStart w:id="1" w:name="_Toc456901515"/>
          <w:r>
            <w:lastRenderedPageBreak/>
            <w:t>1.0</w:t>
          </w:r>
          <w:r>
            <w:tab/>
          </w:r>
          <w:r w:rsidR="00B60AC0" w:rsidRPr="0030173B">
            <w:t>Introduction</w:t>
          </w:r>
          <w:bookmarkEnd w:id="0"/>
          <w:r w:rsidR="00B60AC0" w:rsidRPr="0030173B">
            <w:t xml:space="preserve"> </w:t>
          </w:r>
        </w:p>
        <w:p w14:paraId="28309C11" w14:textId="0631059A" w:rsidR="00731298" w:rsidRPr="00686705" w:rsidRDefault="00F1336E" w:rsidP="00161C5F">
          <w:pPr>
            <w:ind w:left="720"/>
            <w:rPr>
              <w:rFonts w:ascii="Arial" w:hAnsi="Arial" w:cs="Arial"/>
            </w:rPr>
          </w:pPr>
          <w:r w:rsidRPr="00686705">
            <w:rPr>
              <w:rFonts w:ascii="Arial" w:hAnsi="Arial" w:cs="Arial"/>
            </w:rPr>
            <w:t xml:space="preserve">This report will explore </w:t>
          </w:r>
          <w:r w:rsidR="00B81229" w:rsidRPr="00686705">
            <w:rPr>
              <w:rFonts w:ascii="Arial" w:hAnsi="Arial" w:cs="Arial"/>
            </w:rPr>
            <w:t xml:space="preserve">the key themes of innovation </w:t>
          </w:r>
          <w:r w:rsidR="002C194C" w:rsidRPr="00686705">
            <w:rPr>
              <w:rFonts w:ascii="Arial" w:hAnsi="Arial" w:cs="Arial"/>
            </w:rPr>
            <w:t xml:space="preserve">and creativity </w:t>
          </w:r>
          <w:r w:rsidR="00B81229" w:rsidRPr="00686705">
            <w:rPr>
              <w:rFonts w:ascii="Arial" w:hAnsi="Arial" w:cs="Arial"/>
            </w:rPr>
            <w:t xml:space="preserve">in the workplace, </w:t>
          </w:r>
          <w:r w:rsidR="00506F02">
            <w:rPr>
              <w:rFonts w:ascii="Arial" w:hAnsi="Arial" w:cs="Arial"/>
            </w:rPr>
            <w:t xml:space="preserve">and </w:t>
          </w:r>
          <w:r w:rsidR="00EC7C02" w:rsidRPr="00686705">
            <w:rPr>
              <w:rFonts w:ascii="Arial" w:hAnsi="Arial" w:cs="Arial"/>
            </w:rPr>
            <w:t>will also look at w</w:t>
          </w:r>
          <w:r w:rsidR="009D6375" w:rsidRPr="00686705">
            <w:rPr>
              <w:rFonts w:ascii="Arial" w:hAnsi="Arial" w:cs="Arial"/>
            </w:rPr>
            <w:t>hat innovation</w:t>
          </w:r>
          <w:r w:rsidR="00EC6D24" w:rsidRPr="00686705">
            <w:rPr>
              <w:rFonts w:ascii="Arial" w:hAnsi="Arial" w:cs="Arial"/>
            </w:rPr>
            <w:t xml:space="preserve"> </w:t>
          </w:r>
          <w:r w:rsidR="002C194C" w:rsidRPr="00686705">
            <w:rPr>
              <w:rFonts w:ascii="Arial" w:hAnsi="Arial" w:cs="Arial"/>
            </w:rPr>
            <w:t xml:space="preserve">and creativity </w:t>
          </w:r>
          <w:r w:rsidR="00EC6D24" w:rsidRPr="00686705">
            <w:rPr>
              <w:rFonts w:ascii="Arial" w:hAnsi="Arial" w:cs="Arial"/>
            </w:rPr>
            <w:t>in the workplace</w:t>
          </w:r>
          <w:r w:rsidR="00737270">
            <w:rPr>
              <w:rFonts w:ascii="Arial" w:hAnsi="Arial" w:cs="Arial"/>
            </w:rPr>
            <w:t xml:space="preserve"> is</w:t>
          </w:r>
          <w:r w:rsidR="00EC6D24" w:rsidRPr="00686705">
            <w:rPr>
              <w:rFonts w:ascii="Arial" w:hAnsi="Arial" w:cs="Arial"/>
            </w:rPr>
            <w:t>?</w:t>
          </w:r>
          <w:r w:rsidR="000F0209">
            <w:rPr>
              <w:rFonts w:ascii="Arial" w:hAnsi="Arial" w:cs="Arial"/>
            </w:rPr>
            <w:t xml:space="preserve">  This will be </w:t>
          </w:r>
          <w:r w:rsidR="00FA36D9">
            <w:rPr>
              <w:rFonts w:ascii="Arial" w:hAnsi="Arial" w:cs="Arial"/>
            </w:rPr>
            <w:t>supported by looking at:</w:t>
          </w:r>
        </w:p>
        <w:p w14:paraId="3925B015" w14:textId="2252E68C" w:rsidR="00EC6D24" w:rsidRPr="00737270" w:rsidRDefault="00EC6D24" w:rsidP="00C777C6">
          <w:pPr>
            <w:pStyle w:val="ListParagraph"/>
            <w:numPr>
              <w:ilvl w:val="1"/>
              <w:numId w:val="4"/>
            </w:numPr>
            <w:rPr>
              <w:rFonts w:ascii="Arial" w:hAnsi="Arial" w:cs="Arial"/>
            </w:rPr>
          </w:pPr>
          <w:r w:rsidRPr="00737270">
            <w:rPr>
              <w:rFonts w:ascii="Arial" w:hAnsi="Arial" w:cs="Arial"/>
            </w:rPr>
            <w:t xml:space="preserve">What is the </w:t>
          </w:r>
          <w:r w:rsidR="00D81E6B" w:rsidRPr="00737270">
            <w:rPr>
              <w:rFonts w:ascii="Arial" w:hAnsi="Arial" w:cs="Arial"/>
            </w:rPr>
            <w:t xml:space="preserve">relationship and </w:t>
          </w:r>
          <w:r w:rsidRPr="00737270">
            <w:rPr>
              <w:rFonts w:ascii="Arial" w:hAnsi="Arial" w:cs="Arial"/>
            </w:rPr>
            <w:t>difference</w:t>
          </w:r>
          <w:r w:rsidR="00D81E6B" w:rsidRPr="00737270">
            <w:rPr>
              <w:rFonts w:ascii="Arial" w:hAnsi="Arial" w:cs="Arial"/>
            </w:rPr>
            <w:t>s</w:t>
          </w:r>
          <w:r w:rsidRPr="00737270">
            <w:rPr>
              <w:rFonts w:ascii="Arial" w:hAnsi="Arial" w:cs="Arial"/>
            </w:rPr>
            <w:t xml:space="preserve"> between </w:t>
          </w:r>
          <w:r w:rsidR="00D81E6B" w:rsidRPr="00737270">
            <w:rPr>
              <w:rFonts w:ascii="Arial" w:hAnsi="Arial" w:cs="Arial"/>
            </w:rPr>
            <w:t>innovation</w:t>
          </w:r>
          <w:r w:rsidR="002C194C" w:rsidRPr="00737270">
            <w:rPr>
              <w:rFonts w:ascii="Arial" w:hAnsi="Arial" w:cs="Arial"/>
            </w:rPr>
            <w:t xml:space="preserve"> and creativity</w:t>
          </w:r>
          <w:r w:rsidRPr="00737270">
            <w:rPr>
              <w:rFonts w:ascii="Arial" w:hAnsi="Arial" w:cs="Arial"/>
            </w:rPr>
            <w:t>?</w:t>
          </w:r>
        </w:p>
        <w:p w14:paraId="005148E9" w14:textId="3380DE2B" w:rsidR="00EC6D24" w:rsidRPr="00737270" w:rsidRDefault="00410233" w:rsidP="00C777C6">
          <w:pPr>
            <w:pStyle w:val="ListParagraph"/>
            <w:numPr>
              <w:ilvl w:val="1"/>
              <w:numId w:val="4"/>
            </w:numPr>
            <w:rPr>
              <w:rFonts w:ascii="Arial" w:hAnsi="Arial" w:cs="Arial"/>
            </w:rPr>
          </w:pPr>
          <w:r w:rsidRPr="00737270">
            <w:rPr>
              <w:rFonts w:ascii="Arial" w:hAnsi="Arial" w:cs="Arial"/>
            </w:rPr>
            <w:t xml:space="preserve">Why is innovation </w:t>
          </w:r>
          <w:r w:rsidR="002C194C" w:rsidRPr="00737270">
            <w:rPr>
              <w:rFonts w:ascii="Arial" w:hAnsi="Arial" w:cs="Arial"/>
            </w:rPr>
            <w:t xml:space="preserve">and creativity </w:t>
          </w:r>
          <w:r w:rsidRPr="00737270">
            <w:rPr>
              <w:rFonts w:ascii="Arial" w:hAnsi="Arial" w:cs="Arial"/>
            </w:rPr>
            <w:t>important?</w:t>
          </w:r>
        </w:p>
        <w:p w14:paraId="1ED4EAD0" w14:textId="7CA63422" w:rsidR="00410233" w:rsidRPr="00737270" w:rsidRDefault="00787EAA" w:rsidP="00C777C6">
          <w:pPr>
            <w:pStyle w:val="ListParagraph"/>
            <w:numPr>
              <w:ilvl w:val="1"/>
              <w:numId w:val="4"/>
            </w:numPr>
            <w:rPr>
              <w:rFonts w:ascii="Arial" w:hAnsi="Arial" w:cs="Arial"/>
            </w:rPr>
          </w:pPr>
          <w:r w:rsidRPr="00737270">
            <w:rPr>
              <w:rFonts w:ascii="Arial" w:hAnsi="Arial" w:cs="Arial"/>
            </w:rPr>
            <w:t>Justification of innovation</w:t>
          </w:r>
          <w:r w:rsidR="002C194C" w:rsidRPr="00737270">
            <w:rPr>
              <w:rFonts w:ascii="Arial" w:hAnsi="Arial" w:cs="Arial"/>
            </w:rPr>
            <w:t xml:space="preserve"> and creativity</w:t>
          </w:r>
        </w:p>
        <w:p w14:paraId="3D72C68E" w14:textId="52683008" w:rsidR="00787EAA" w:rsidRPr="00737270" w:rsidRDefault="00787EAA" w:rsidP="00C777C6">
          <w:pPr>
            <w:pStyle w:val="ListParagraph"/>
            <w:numPr>
              <w:ilvl w:val="1"/>
              <w:numId w:val="4"/>
            </w:numPr>
            <w:rPr>
              <w:rFonts w:ascii="Arial" w:hAnsi="Arial" w:cs="Arial"/>
            </w:rPr>
          </w:pPr>
          <w:r w:rsidRPr="00737270">
            <w:rPr>
              <w:rFonts w:ascii="Arial" w:hAnsi="Arial" w:cs="Arial"/>
            </w:rPr>
            <w:t>Objective of innovation</w:t>
          </w:r>
          <w:r w:rsidR="00F3231F" w:rsidRPr="00737270">
            <w:rPr>
              <w:rFonts w:ascii="Arial" w:hAnsi="Arial" w:cs="Arial"/>
            </w:rPr>
            <w:t xml:space="preserve"> </w:t>
          </w:r>
          <w:r w:rsidR="002C194C" w:rsidRPr="00737270">
            <w:rPr>
              <w:rFonts w:ascii="Arial" w:hAnsi="Arial" w:cs="Arial"/>
            </w:rPr>
            <w:t xml:space="preserve">and creativity </w:t>
          </w:r>
          <w:r w:rsidR="00D658A9" w:rsidRPr="00737270">
            <w:rPr>
              <w:rFonts w:ascii="Arial" w:hAnsi="Arial" w:cs="Arial"/>
            </w:rPr>
            <w:t xml:space="preserve">and </w:t>
          </w:r>
          <w:r w:rsidR="00F3231F" w:rsidRPr="00737270">
            <w:rPr>
              <w:rFonts w:ascii="Arial" w:hAnsi="Arial" w:cs="Arial"/>
            </w:rPr>
            <w:t>learning outcomes</w:t>
          </w:r>
        </w:p>
        <w:p w14:paraId="0EFF1B92" w14:textId="6E25C187" w:rsidR="00787EAA" w:rsidRPr="00737270" w:rsidRDefault="00D658A9" w:rsidP="00C777C6">
          <w:pPr>
            <w:pStyle w:val="ListParagraph"/>
            <w:numPr>
              <w:ilvl w:val="1"/>
              <w:numId w:val="4"/>
            </w:numPr>
            <w:rPr>
              <w:rFonts w:ascii="Arial" w:hAnsi="Arial" w:cs="Arial"/>
            </w:rPr>
          </w:pPr>
          <w:r w:rsidRPr="00737270">
            <w:rPr>
              <w:rFonts w:ascii="Arial" w:hAnsi="Arial" w:cs="Arial"/>
            </w:rPr>
            <w:t>The l</w:t>
          </w:r>
          <w:r w:rsidR="00630EF5" w:rsidRPr="00737270">
            <w:rPr>
              <w:rFonts w:ascii="Arial" w:hAnsi="Arial" w:cs="Arial"/>
            </w:rPr>
            <w:t>imitations and b</w:t>
          </w:r>
          <w:r w:rsidR="00F3231F" w:rsidRPr="00737270">
            <w:rPr>
              <w:rFonts w:ascii="Arial" w:hAnsi="Arial" w:cs="Arial"/>
            </w:rPr>
            <w:t>arrie</w:t>
          </w:r>
          <w:r w:rsidR="00FA5EEF" w:rsidRPr="00737270">
            <w:rPr>
              <w:rFonts w:ascii="Arial" w:hAnsi="Arial" w:cs="Arial"/>
            </w:rPr>
            <w:t xml:space="preserve">rs to successful innovation </w:t>
          </w:r>
          <w:r w:rsidR="000B5056" w:rsidRPr="00737270">
            <w:rPr>
              <w:rFonts w:ascii="Arial" w:hAnsi="Arial" w:cs="Arial"/>
            </w:rPr>
            <w:t xml:space="preserve">and creativity </w:t>
          </w:r>
          <w:r w:rsidR="00FA5EEF" w:rsidRPr="00737270">
            <w:rPr>
              <w:rFonts w:ascii="Arial" w:hAnsi="Arial" w:cs="Arial"/>
            </w:rPr>
            <w:t>in the workplace</w:t>
          </w:r>
        </w:p>
        <w:p w14:paraId="14AEBB9D" w14:textId="017ED9C0" w:rsidR="00CA5AE1" w:rsidRPr="00686705" w:rsidRDefault="00CA5AE1" w:rsidP="00425E4E">
          <w:pPr>
            <w:ind w:left="720"/>
            <w:rPr>
              <w:rFonts w:ascii="Arial" w:hAnsi="Arial" w:cs="Arial"/>
            </w:rPr>
          </w:pPr>
          <w:r w:rsidRPr="00686705">
            <w:rPr>
              <w:rFonts w:ascii="Arial" w:hAnsi="Arial" w:cs="Arial"/>
            </w:rPr>
            <w:t>Different viewpoints on innovation</w:t>
          </w:r>
          <w:r w:rsidR="00630EF5" w:rsidRPr="00686705">
            <w:rPr>
              <w:rFonts w:ascii="Arial" w:hAnsi="Arial" w:cs="Arial"/>
            </w:rPr>
            <w:t xml:space="preserve"> </w:t>
          </w:r>
          <w:r w:rsidR="000B5056" w:rsidRPr="00686705">
            <w:rPr>
              <w:rFonts w:ascii="Arial" w:hAnsi="Arial" w:cs="Arial"/>
            </w:rPr>
            <w:t xml:space="preserve">and creativity </w:t>
          </w:r>
          <w:r w:rsidR="00871B46">
            <w:rPr>
              <w:rFonts w:ascii="Arial" w:hAnsi="Arial" w:cs="Arial"/>
            </w:rPr>
            <w:t xml:space="preserve">will also be analysed together with </w:t>
          </w:r>
          <w:r w:rsidR="00EA42C7">
            <w:rPr>
              <w:rFonts w:ascii="Arial" w:hAnsi="Arial" w:cs="Arial"/>
            </w:rPr>
            <w:t xml:space="preserve">who are the </w:t>
          </w:r>
          <w:r w:rsidR="007D7BB5" w:rsidRPr="00686705">
            <w:rPr>
              <w:rFonts w:ascii="Arial" w:hAnsi="Arial" w:cs="Arial"/>
            </w:rPr>
            <w:t xml:space="preserve">theorists on innovation </w:t>
          </w:r>
          <w:r w:rsidR="006B0BC3" w:rsidRPr="00686705">
            <w:rPr>
              <w:rFonts w:ascii="Arial" w:hAnsi="Arial" w:cs="Arial"/>
            </w:rPr>
            <w:t xml:space="preserve">and creativity </w:t>
          </w:r>
          <w:r w:rsidR="007D7BB5" w:rsidRPr="00686705">
            <w:rPr>
              <w:rFonts w:ascii="Arial" w:hAnsi="Arial" w:cs="Arial"/>
            </w:rPr>
            <w:t xml:space="preserve">and other theories that </w:t>
          </w:r>
          <w:r w:rsidR="00845E42">
            <w:rPr>
              <w:rFonts w:ascii="Arial" w:hAnsi="Arial" w:cs="Arial"/>
            </w:rPr>
            <w:t xml:space="preserve">can </w:t>
          </w:r>
          <w:r w:rsidR="007D7BB5" w:rsidRPr="00686705">
            <w:rPr>
              <w:rFonts w:ascii="Arial" w:hAnsi="Arial" w:cs="Arial"/>
            </w:rPr>
            <w:t>have an impact</w:t>
          </w:r>
          <w:r w:rsidR="00EA42C7">
            <w:rPr>
              <w:rFonts w:ascii="Arial" w:hAnsi="Arial" w:cs="Arial"/>
            </w:rPr>
            <w:t>, either positive or negative</w:t>
          </w:r>
          <w:r w:rsidR="00845E42">
            <w:rPr>
              <w:rFonts w:ascii="Arial" w:hAnsi="Arial" w:cs="Arial"/>
            </w:rPr>
            <w:t xml:space="preserve"> on innovation and creativity in the workplace. </w:t>
          </w:r>
          <w:r w:rsidR="00EA42C7">
            <w:rPr>
              <w:rFonts w:ascii="Arial" w:hAnsi="Arial" w:cs="Arial"/>
            </w:rPr>
            <w:t xml:space="preserve"> </w:t>
          </w:r>
        </w:p>
        <w:p w14:paraId="18CFEACE" w14:textId="3AE86C1E" w:rsidR="009D6375" w:rsidRPr="00686705" w:rsidRDefault="00CA5AE1" w:rsidP="00161C5F">
          <w:pPr>
            <w:ind w:firstLine="720"/>
            <w:rPr>
              <w:rFonts w:ascii="Arial" w:hAnsi="Arial" w:cs="Arial"/>
            </w:rPr>
          </w:pPr>
          <w:r w:rsidRPr="00686705">
            <w:rPr>
              <w:rFonts w:ascii="Arial" w:hAnsi="Arial" w:cs="Arial"/>
            </w:rPr>
            <w:t xml:space="preserve">Definition of </w:t>
          </w:r>
          <w:r w:rsidR="003C4FD4" w:rsidRPr="00686705">
            <w:rPr>
              <w:rFonts w:ascii="Arial" w:hAnsi="Arial" w:cs="Arial"/>
            </w:rPr>
            <w:t xml:space="preserve">innovation and </w:t>
          </w:r>
          <w:r w:rsidRPr="00686705">
            <w:rPr>
              <w:rFonts w:ascii="Arial" w:hAnsi="Arial" w:cs="Arial"/>
            </w:rPr>
            <w:t xml:space="preserve">creativity </w:t>
          </w:r>
        </w:p>
        <w:p w14:paraId="5F868F04" w14:textId="2B6D1E07" w:rsidR="00F56A7A" w:rsidRPr="00236A85" w:rsidRDefault="00C05943" w:rsidP="00236A85">
          <w:pPr>
            <w:spacing w:after="0" w:line="240" w:lineRule="auto"/>
            <w:jc w:val="center"/>
            <w:rPr>
              <w:i/>
              <w:iCs/>
            </w:rPr>
          </w:pPr>
          <w:r w:rsidRPr="00236A85">
            <w:rPr>
              <w:i/>
              <w:iCs/>
            </w:rPr>
            <w:t>“</w:t>
          </w:r>
          <w:r w:rsidR="00911A30" w:rsidRPr="00236A85">
            <w:rPr>
              <w:i/>
              <w:iCs/>
            </w:rPr>
            <w:t>Creativity and innovation are two related but separate notions, and each is</w:t>
          </w:r>
        </w:p>
        <w:p w14:paraId="744A7383" w14:textId="1425C065" w:rsidR="009B74D9" w:rsidRPr="00236A85" w:rsidRDefault="00911A30" w:rsidP="00236A85">
          <w:pPr>
            <w:spacing w:after="0" w:line="240" w:lineRule="auto"/>
            <w:jc w:val="center"/>
            <w:rPr>
              <w:i/>
              <w:iCs/>
            </w:rPr>
          </w:pPr>
          <w:r w:rsidRPr="00236A85">
            <w:rPr>
              <w:i/>
              <w:iCs/>
            </w:rPr>
            <w:t>required for workplace success</w:t>
          </w:r>
          <w:r w:rsidR="00C05943" w:rsidRPr="00236A85">
            <w:rPr>
              <w:i/>
              <w:iCs/>
            </w:rPr>
            <w:t>”</w:t>
          </w:r>
          <w:r w:rsidRPr="00236A85">
            <w:rPr>
              <w:i/>
              <w:iCs/>
            </w:rPr>
            <w:t>.</w:t>
          </w:r>
        </w:p>
        <w:p w14:paraId="0985C6A3" w14:textId="43D3B254" w:rsidR="00237296" w:rsidRPr="00822BDD" w:rsidRDefault="009B74D9" w:rsidP="00236A85">
          <w:pPr>
            <w:shd w:val="clear" w:color="auto" w:fill="FFFFFF"/>
            <w:ind w:left="3600" w:firstLine="720"/>
            <w:rPr>
              <w:rFonts w:ascii="Arial" w:hAnsi="Arial" w:cs="Arial"/>
            </w:rPr>
          </w:pPr>
          <w:r w:rsidRPr="00BD3265">
            <w:rPr>
              <w:rFonts w:ascii="Arial" w:hAnsi="Arial" w:cs="Arial"/>
            </w:rPr>
            <w:t>Peek</w:t>
          </w:r>
          <w:r w:rsidRPr="00822BDD">
            <w:rPr>
              <w:rFonts w:ascii="Arial" w:hAnsi="Arial" w:cs="Arial"/>
            </w:rPr>
            <w:t xml:space="preserve">, S. </w:t>
          </w:r>
          <w:r w:rsidR="00237296" w:rsidRPr="00822BDD">
            <w:rPr>
              <w:rFonts w:ascii="Arial" w:hAnsi="Arial" w:cs="Arial"/>
            </w:rPr>
            <w:t>Business News Daily, July</w:t>
          </w:r>
          <w:r w:rsidR="00822BDD">
            <w:rPr>
              <w:rFonts w:ascii="Arial" w:hAnsi="Arial" w:cs="Arial"/>
            </w:rPr>
            <w:t xml:space="preserve">, </w:t>
          </w:r>
          <w:r w:rsidR="00237296" w:rsidRPr="00822BDD">
            <w:rPr>
              <w:rFonts w:ascii="Arial" w:hAnsi="Arial" w:cs="Arial"/>
            </w:rPr>
            <w:t>2021</w:t>
          </w:r>
        </w:p>
        <w:p w14:paraId="1E665A65" w14:textId="57857F96" w:rsidR="00B60AC0" w:rsidRPr="00230000" w:rsidRDefault="00881E8E" w:rsidP="00F9041D">
          <w:pPr>
            <w:pStyle w:val="Bibliography"/>
            <w:rPr>
              <w:rFonts w:ascii="Arial" w:hAnsi="Arial" w:cs="Arial"/>
            </w:rPr>
          </w:pPr>
          <w:r w:rsidRPr="00F9041D">
            <w:rPr>
              <w:rFonts w:ascii="Arial" w:hAnsi="Arial" w:cs="Arial"/>
            </w:rPr>
            <w:t xml:space="preserve">This definition </w:t>
          </w:r>
          <w:r w:rsidR="008361F6" w:rsidRPr="00F9041D">
            <w:rPr>
              <w:rFonts w:ascii="Arial" w:hAnsi="Arial" w:cs="Arial"/>
            </w:rPr>
            <w:fldChar w:fldCharType="begin"/>
          </w:r>
          <w:r w:rsidR="008361F6" w:rsidRPr="00F9041D">
            <w:rPr>
              <w:rFonts w:ascii="Arial" w:hAnsi="Arial" w:cs="Arial"/>
            </w:rPr>
            <w:instrText xml:space="preserve"> ADDIN ZOTERO_ITEM CSL_CITATION {"citationID":"h8PJjLQ7","properties":{"formattedCitation":"(Peek, 2021)","plainCitation":"(Peek, 2021)","noteIndex":0},"citationItems":[{"id":936,"uris":["http://zotero.org/users/7797530/items/DX8AS7ZQ"],"itemData":{"id":936,"type":"webpage","abstract":"Creativity and innovation are two related but separate notions, and each is required for workplace success.","container-title":"Business News Daily","language":"en","title":"Creativity vs. Innovation: What's the Difference? - businessnewsdaily.com","title-short":"Creativity vs. Innovation","URL":"https://www.businessnewsdaily.com/6848-creativity-vs-innovation.html","author":[{"family":"Peek","given":"Sean"}],"accessed":{"date-parts":[["2022",6,5]]},"issued":{"date-parts":[["2021",7]]}}}],"schema":"https://github.com/citation-style-language/schema/raw/master/csl-citation.json"} </w:instrText>
          </w:r>
          <w:r w:rsidR="008361F6" w:rsidRPr="00F9041D">
            <w:rPr>
              <w:rFonts w:ascii="Arial" w:hAnsi="Arial" w:cs="Arial"/>
            </w:rPr>
            <w:fldChar w:fldCharType="separate"/>
          </w:r>
          <w:r w:rsidR="008361F6" w:rsidRPr="00F9041D">
            <w:rPr>
              <w:rFonts w:ascii="Arial" w:hAnsi="Arial" w:cs="Arial"/>
              <w:sz w:val="22"/>
            </w:rPr>
            <w:t>(Peek, 2021)</w:t>
          </w:r>
          <w:r w:rsidR="008361F6" w:rsidRPr="00F9041D">
            <w:rPr>
              <w:rFonts w:ascii="Arial" w:hAnsi="Arial" w:cs="Arial"/>
            </w:rPr>
            <w:fldChar w:fldCharType="end"/>
          </w:r>
          <w:r w:rsidR="00F9041D">
            <w:t xml:space="preserve"> </w:t>
          </w:r>
          <w:r w:rsidRPr="00CE3DBA">
            <w:rPr>
              <w:rFonts w:ascii="Arial" w:hAnsi="Arial" w:cs="Arial"/>
            </w:rPr>
            <w:t xml:space="preserve">argues that </w:t>
          </w:r>
          <w:r w:rsidR="00EB4C31" w:rsidRPr="00CE3DBA">
            <w:rPr>
              <w:rFonts w:ascii="Arial" w:hAnsi="Arial" w:cs="Arial"/>
            </w:rPr>
            <w:t xml:space="preserve">creativity and innovation are not the </w:t>
          </w:r>
          <w:r w:rsidR="00CE3DBA" w:rsidRPr="00CE3DBA">
            <w:rPr>
              <w:rFonts w:ascii="Arial" w:hAnsi="Arial" w:cs="Arial"/>
            </w:rPr>
            <w:t>same,</w:t>
          </w:r>
          <w:r w:rsidR="00EB4C31" w:rsidRPr="00CE3DBA">
            <w:rPr>
              <w:rFonts w:ascii="Arial" w:hAnsi="Arial" w:cs="Arial"/>
            </w:rPr>
            <w:t xml:space="preserve"> but both are needed </w:t>
          </w:r>
          <w:r w:rsidR="00921779" w:rsidRPr="00CE3DBA">
            <w:rPr>
              <w:rFonts w:ascii="Arial" w:hAnsi="Arial" w:cs="Arial"/>
            </w:rPr>
            <w:t xml:space="preserve">to achieve success.  </w:t>
          </w:r>
          <w:r w:rsidR="00CD10CD" w:rsidRPr="00CE3DBA">
            <w:rPr>
              <w:rFonts w:ascii="Arial" w:hAnsi="Arial" w:cs="Arial"/>
            </w:rPr>
            <w:t xml:space="preserve">He goes on to explain that </w:t>
          </w:r>
          <w:r w:rsidR="00CE3DBA">
            <w:rPr>
              <w:rFonts w:ascii="Arial" w:hAnsi="Arial" w:cs="Arial"/>
            </w:rPr>
            <w:t>c</w:t>
          </w:r>
          <w:r w:rsidR="00CD10CD" w:rsidRPr="00CE3DBA">
            <w:rPr>
              <w:rFonts w:ascii="Arial" w:hAnsi="Arial" w:cs="Arial"/>
            </w:rPr>
            <w:t>reativity doesn’t lead to company inventions and growth, innovation does.  However, innovation doesn’t happen without creative people on board.</w:t>
          </w:r>
          <w:r w:rsidR="00E35EC8">
            <w:rPr>
              <w:rFonts w:ascii="Arial" w:hAnsi="Arial" w:cs="Arial"/>
            </w:rPr>
            <w:t xml:space="preserve">  He also emphasises the importance of</w:t>
          </w:r>
          <w:r w:rsidR="005A08AE">
            <w:rPr>
              <w:rFonts w:ascii="Arial" w:hAnsi="Arial" w:cs="Arial"/>
            </w:rPr>
            <w:t xml:space="preserve"> enabling both </w:t>
          </w:r>
          <w:r w:rsidR="002F43EE">
            <w:rPr>
              <w:rFonts w:ascii="Arial" w:hAnsi="Arial" w:cs="Arial"/>
            </w:rPr>
            <w:t xml:space="preserve">otherwise if </w:t>
          </w:r>
          <w:r w:rsidR="00CD10CD" w:rsidRPr="00CD10CD">
            <w:rPr>
              <w:rFonts w:ascii="Arial" w:hAnsi="Arial" w:cs="Arial"/>
            </w:rPr>
            <w:t xml:space="preserve">bureaucracy </w:t>
          </w:r>
          <w:r w:rsidR="002F43EE">
            <w:rPr>
              <w:rFonts w:ascii="Arial" w:hAnsi="Arial" w:cs="Arial"/>
            </w:rPr>
            <w:t xml:space="preserve">is allowed to </w:t>
          </w:r>
          <w:r w:rsidR="00CD10CD" w:rsidRPr="00CD10CD">
            <w:rPr>
              <w:rFonts w:ascii="Arial" w:hAnsi="Arial" w:cs="Arial"/>
            </w:rPr>
            <w:t xml:space="preserve">stop creativity, innovation will be the </w:t>
          </w:r>
          <w:r w:rsidR="00E6217B" w:rsidRPr="00CD10CD">
            <w:rPr>
              <w:rFonts w:ascii="Arial" w:hAnsi="Arial" w:cs="Arial"/>
            </w:rPr>
            <w:t>casualty</w:t>
          </w:r>
          <w:r w:rsidR="00CD10CD" w:rsidRPr="00CD10CD">
            <w:rPr>
              <w:rFonts w:ascii="Arial" w:hAnsi="Arial" w:cs="Arial"/>
            </w:rPr>
            <w:t xml:space="preserve"> </w:t>
          </w:r>
          <w:r w:rsidR="002E1407">
            <w:rPr>
              <w:rFonts w:ascii="Arial" w:hAnsi="Arial" w:cs="Arial"/>
            </w:rPr>
            <w:t xml:space="preserve">which </w:t>
          </w:r>
          <w:r w:rsidR="00230000">
            <w:rPr>
              <w:rFonts w:ascii="Arial" w:hAnsi="Arial" w:cs="Arial"/>
            </w:rPr>
            <w:t>will,</w:t>
          </w:r>
          <w:r w:rsidR="00CD10CD" w:rsidRPr="00CD10CD">
            <w:rPr>
              <w:rFonts w:ascii="Arial" w:hAnsi="Arial" w:cs="Arial"/>
            </w:rPr>
            <w:t xml:space="preserve"> let </w:t>
          </w:r>
          <w:r w:rsidR="002E1407">
            <w:rPr>
              <w:rFonts w:ascii="Arial" w:hAnsi="Arial" w:cs="Arial"/>
            </w:rPr>
            <w:t>company rivals</w:t>
          </w:r>
          <w:r w:rsidR="00CD10CD" w:rsidRPr="00CD10CD">
            <w:rPr>
              <w:rFonts w:ascii="Arial" w:hAnsi="Arial" w:cs="Arial"/>
            </w:rPr>
            <w:t xml:space="preserve"> move ahead with new market share growth.</w:t>
          </w:r>
        </w:p>
        <w:p w14:paraId="57A69FB2" w14:textId="13C0B80B" w:rsidR="00B60AC0" w:rsidRPr="002049FE" w:rsidRDefault="00923F19" w:rsidP="00B60AC0">
          <w:pPr>
            <w:pStyle w:val="Heading2"/>
          </w:pPr>
          <w:bookmarkStart w:id="2" w:name="_Toc112675429"/>
          <w:r>
            <w:t>2.0</w:t>
          </w:r>
          <w:r>
            <w:tab/>
            <w:t xml:space="preserve">Examination of the ability of </w:t>
          </w:r>
          <w:r w:rsidR="00FD4922">
            <w:t>Velindre</w:t>
          </w:r>
          <w:r>
            <w:t xml:space="preserve"> to innovate </w:t>
          </w:r>
          <w:r w:rsidR="00FD4922">
            <w:t>effectively</w:t>
          </w:r>
          <w:r w:rsidR="002614FE">
            <w:t xml:space="preserve"> in the workplace</w:t>
          </w:r>
          <w:bookmarkEnd w:id="2"/>
        </w:p>
        <w:p w14:paraId="738A7D16" w14:textId="489E2E57" w:rsidR="008D78DF" w:rsidRDefault="00157BB7" w:rsidP="009D43C4">
          <w:pPr>
            <w:ind w:left="720"/>
            <w:rPr>
              <w:rFonts w:ascii="Arial" w:hAnsi="Arial" w:cs="Arial"/>
            </w:rPr>
          </w:pPr>
          <w:r>
            <w:rPr>
              <w:rFonts w:ascii="Arial" w:hAnsi="Arial" w:cs="Arial"/>
            </w:rPr>
            <w:t xml:space="preserve">Prior to scrutinising the organisation ability to innovate effectively in the workplace, it is important to identify what is the meaning of innovation </w:t>
          </w:r>
          <w:r w:rsidRPr="0065297A">
            <w:rPr>
              <w:rFonts w:ascii="Arial" w:hAnsi="Arial" w:cs="Arial"/>
            </w:rPr>
            <w:t>and creativity</w:t>
          </w:r>
          <w:r>
            <w:rPr>
              <w:rFonts w:ascii="Arial" w:hAnsi="Arial" w:cs="Arial"/>
            </w:rPr>
            <w:t xml:space="preserve"> in this context. </w:t>
          </w:r>
          <w:r w:rsidR="002221A8">
            <w:rPr>
              <w:rFonts w:ascii="Arial" w:hAnsi="Arial" w:cs="Arial"/>
            </w:rPr>
            <w:t xml:space="preserve"> </w:t>
          </w:r>
          <w:r w:rsidR="0007071F">
            <w:rPr>
              <w:rFonts w:ascii="Arial" w:hAnsi="Arial" w:cs="Arial"/>
            </w:rPr>
            <w:t>A</w:t>
          </w:r>
          <w:r w:rsidR="002221A8">
            <w:rPr>
              <w:rFonts w:ascii="Arial" w:hAnsi="Arial" w:cs="Arial"/>
            </w:rPr>
            <w:t xml:space="preserve">n article written </w:t>
          </w:r>
          <w:r w:rsidR="003A1204">
            <w:rPr>
              <w:rFonts w:ascii="Arial" w:hAnsi="Arial" w:cs="Arial"/>
            </w:rPr>
            <w:t xml:space="preserve">by Fiona O’Connor </w:t>
          </w:r>
          <w:r w:rsidR="009F52D4" w:rsidRPr="005F3513">
            <w:rPr>
              <w:rFonts w:ascii="Arial" w:hAnsi="Arial" w:cs="Arial"/>
              <w:szCs w:val="24"/>
            </w:rPr>
            <w:t>(2022)</w:t>
          </w:r>
          <w:r w:rsidR="009F52D4">
            <w:rPr>
              <w:rFonts w:ascii="Arial" w:hAnsi="Arial" w:cs="Arial"/>
            </w:rPr>
            <w:t xml:space="preserve"> </w:t>
          </w:r>
          <w:r w:rsidR="002221A8">
            <w:rPr>
              <w:rFonts w:ascii="Arial" w:hAnsi="Arial" w:cs="Arial"/>
            </w:rPr>
            <w:t xml:space="preserve">for techtarget.com </w:t>
          </w:r>
          <w:r w:rsidR="003A1204">
            <w:rPr>
              <w:rFonts w:ascii="Arial" w:hAnsi="Arial" w:cs="Arial"/>
            </w:rPr>
            <w:t xml:space="preserve">states that business innovation is an organisation’s process for introducing new ideas, workflows and methodologies, services, or products, for example Lego has been changing the materials used for their famous bricks to biodegradable oil-based plastics in line with the global mission to reduce carbon footprint, reduce non-recyclable plastics and help towards a greener environment. </w:t>
          </w:r>
          <w:r w:rsidR="00B34772">
            <w:rPr>
              <w:rFonts w:ascii="Arial" w:hAnsi="Arial" w:cs="Arial"/>
            </w:rPr>
            <w:t xml:space="preserve">Innovation basically refers to anything that is categorised as new, such as an invention, or the practice of developing and introducing new things.  An innovation is often </w:t>
          </w:r>
          <w:r w:rsidR="00E771D3">
            <w:rPr>
              <w:rFonts w:ascii="Arial" w:hAnsi="Arial" w:cs="Arial"/>
            </w:rPr>
            <w:t xml:space="preserve">a new product or a new way of doing something or a new way of thinking.  Fundamentally, innovation in business means introducing a new process to increase efficiency and productivity, or to enable the business to extend the range or quality of existing products or services. </w:t>
          </w:r>
        </w:p>
        <w:p w14:paraId="14DB1176" w14:textId="24235536" w:rsidR="00BA550A" w:rsidRPr="00A24BE1" w:rsidRDefault="00E0548B" w:rsidP="005B4F21">
          <w:pPr>
            <w:pStyle w:val="Heading3"/>
            <w:ind w:firstLine="720"/>
          </w:pPr>
          <w:bookmarkStart w:id="3" w:name="_Toc112675430"/>
          <w:r>
            <w:t>2.1</w:t>
          </w:r>
          <w:r>
            <w:tab/>
          </w:r>
          <w:r w:rsidR="00BA550A" w:rsidRPr="00A24BE1">
            <w:t>Types of Innovation Tools</w:t>
          </w:r>
          <w:bookmarkEnd w:id="3"/>
        </w:p>
        <w:p w14:paraId="33399171" w14:textId="345AA1DD" w:rsidR="00BA550A" w:rsidRPr="005013F0" w:rsidRDefault="005B4F21" w:rsidP="005B4F21">
          <w:pPr>
            <w:ind w:left="1440"/>
            <w:rPr>
              <w:rFonts w:ascii="Roboto Slab" w:hAnsi="Roboto Slab"/>
              <w:color w:val="252525"/>
              <w:sz w:val="24"/>
              <w:szCs w:val="24"/>
            </w:rPr>
          </w:pPr>
          <w:r>
            <w:rPr>
              <w:rFonts w:ascii="Roboto Slab" w:hAnsi="Roboto Slab"/>
              <w:color w:val="252525"/>
            </w:rPr>
            <w:t>T</w:t>
          </w:r>
          <w:r w:rsidR="00BA550A">
            <w:rPr>
              <w:rFonts w:ascii="Roboto Slab" w:hAnsi="Roboto Slab"/>
              <w:color w:val="252525"/>
            </w:rPr>
            <w:t>he most popular creativity tools for innovation. We can separate them into two groups:</w:t>
          </w:r>
        </w:p>
        <w:p w14:paraId="428D7105" w14:textId="75D34D5C" w:rsidR="00BA550A" w:rsidRDefault="00BA550A" w:rsidP="005B4F21">
          <w:pPr>
            <w:ind w:left="720" w:firstLine="720"/>
            <w:rPr>
              <w:rFonts w:ascii="Roboto Slab" w:hAnsi="Roboto Slab"/>
              <w:color w:val="252525"/>
            </w:rPr>
          </w:pPr>
          <w:r>
            <w:rPr>
              <w:rFonts w:ascii="Roboto Slab" w:hAnsi="Roboto Slab"/>
              <w:b/>
              <w:bCs/>
              <w:color w:val="252525"/>
            </w:rPr>
            <w:t>Divergence tools</w:t>
          </w:r>
          <w:r w:rsidR="00C24612">
            <w:rPr>
              <w:rFonts w:ascii="Roboto Slab" w:hAnsi="Roboto Slab"/>
              <w:b/>
              <w:bCs/>
              <w:color w:val="252525"/>
            </w:rPr>
            <w:t xml:space="preserve"> </w:t>
          </w:r>
          <w:r>
            <w:rPr>
              <w:rFonts w:ascii="Roboto Slab" w:hAnsi="Roboto Slab"/>
              <w:b/>
              <w:bCs/>
              <w:color w:val="252525"/>
            </w:rPr>
            <w:t>-</w:t>
          </w:r>
          <w:r>
            <w:rPr>
              <w:rFonts w:ascii="Roboto Slab" w:hAnsi="Roboto Slab"/>
              <w:color w:val="252525"/>
            </w:rPr>
            <w:t> </w:t>
          </w:r>
          <w:r w:rsidR="00C24612">
            <w:rPr>
              <w:rFonts w:ascii="Roboto Slab" w:hAnsi="Roboto Slab"/>
              <w:color w:val="252525"/>
            </w:rPr>
            <w:t>F</w:t>
          </w:r>
          <w:r>
            <w:rPr>
              <w:rFonts w:ascii="Roboto Slab" w:hAnsi="Roboto Slab"/>
              <w:color w:val="252525"/>
            </w:rPr>
            <w:t>ocuses on the generation of as many ideas as possible.</w:t>
          </w:r>
        </w:p>
        <w:p w14:paraId="4735A5E8" w14:textId="16D6DB2B" w:rsidR="00BA550A" w:rsidRDefault="00BA550A" w:rsidP="005B4F21">
          <w:pPr>
            <w:ind w:left="1440"/>
            <w:rPr>
              <w:rFonts w:ascii="Roboto Slab" w:hAnsi="Roboto Slab"/>
              <w:color w:val="252525"/>
            </w:rPr>
          </w:pPr>
          <w:r>
            <w:rPr>
              <w:rFonts w:ascii="Roboto Slab" w:hAnsi="Roboto Slab"/>
              <w:b/>
              <w:bCs/>
              <w:color w:val="252525"/>
            </w:rPr>
            <w:t>Convergence tools</w:t>
          </w:r>
          <w:r w:rsidR="00C24612">
            <w:rPr>
              <w:rFonts w:ascii="Roboto Slab" w:hAnsi="Roboto Slab"/>
              <w:color w:val="252525"/>
            </w:rPr>
            <w:t xml:space="preserve"> - S</w:t>
          </w:r>
          <w:r>
            <w:rPr>
              <w:rFonts w:ascii="Roboto Slab" w:hAnsi="Roboto Slab"/>
              <w:color w:val="252525"/>
            </w:rPr>
            <w:t>trive to analy</w:t>
          </w:r>
          <w:r w:rsidR="00C24612">
            <w:rPr>
              <w:rFonts w:ascii="Roboto Slab" w:hAnsi="Roboto Slab"/>
              <w:color w:val="252525"/>
            </w:rPr>
            <w:t>s</w:t>
          </w:r>
          <w:r>
            <w:rPr>
              <w:rFonts w:ascii="Roboto Slab" w:hAnsi="Roboto Slab"/>
              <w:color w:val="252525"/>
            </w:rPr>
            <w:t>e, filter, and merge ideas to select the best ones.</w:t>
          </w:r>
        </w:p>
        <w:p w14:paraId="702A8DFE" w14:textId="73D92581" w:rsidR="00BA550A" w:rsidRPr="004E5EE3" w:rsidRDefault="00BA550A" w:rsidP="004E709C">
          <w:pPr>
            <w:ind w:left="1440"/>
            <w:rPr>
              <w:rFonts w:ascii="Roboto Slab" w:hAnsi="Roboto Slab"/>
              <w:color w:val="252525"/>
              <w:sz w:val="24"/>
              <w:szCs w:val="24"/>
            </w:rPr>
          </w:pPr>
          <w:r>
            <w:rPr>
              <w:rFonts w:ascii="Roboto Slab" w:hAnsi="Roboto Slab"/>
              <w:color w:val="252525"/>
            </w:rPr>
            <w:t xml:space="preserve">The </w:t>
          </w:r>
          <w:r w:rsidR="009F07E7">
            <w:rPr>
              <w:rFonts w:ascii="Roboto Slab" w:hAnsi="Roboto Slab"/>
              <w:color w:val="252525"/>
            </w:rPr>
            <w:t>society is continuously evolving</w:t>
          </w:r>
          <w:r w:rsidR="00B23850">
            <w:rPr>
              <w:rFonts w:ascii="Roboto Slab" w:hAnsi="Roboto Slab"/>
              <w:color w:val="252525"/>
            </w:rPr>
            <w:t xml:space="preserve"> and</w:t>
          </w:r>
          <w:r>
            <w:rPr>
              <w:rFonts w:ascii="Roboto Slab" w:hAnsi="Roboto Slab"/>
              <w:color w:val="252525"/>
            </w:rPr>
            <w:t xml:space="preserve"> the workplace </w:t>
          </w:r>
          <w:r w:rsidR="00B23850">
            <w:rPr>
              <w:rFonts w:ascii="Roboto Slab" w:hAnsi="Roboto Slab"/>
              <w:color w:val="252525"/>
            </w:rPr>
            <w:t xml:space="preserve">needs to </w:t>
          </w:r>
          <w:r w:rsidR="00613C72">
            <w:rPr>
              <w:rFonts w:ascii="Roboto Slab" w:hAnsi="Roboto Slab"/>
              <w:color w:val="252525"/>
            </w:rPr>
            <w:t>constantly change to keep up to speed with changes</w:t>
          </w:r>
          <w:r>
            <w:rPr>
              <w:rFonts w:ascii="Roboto Slab" w:hAnsi="Roboto Slab"/>
              <w:color w:val="252525"/>
            </w:rPr>
            <w:t xml:space="preserve">. </w:t>
          </w:r>
          <w:r w:rsidR="00B12FE2">
            <w:rPr>
              <w:rFonts w:ascii="Roboto Slab" w:hAnsi="Roboto Slab"/>
              <w:color w:val="252525"/>
            </w:rPr>
            <w:t xml:space="preserve"> </w:t>
          </w:r>
          <w:r>
            <w:rPr>
              <w:rFonts w:ascii="Roboto Slab" w:hAnsi="Roboto Slab"/>
              <w:color w:val="252525"/>
            </w:rPr>
            <w:t>Innovation is therefore critical to ensure the smooth running of the company. </w:t>
          </w:r>
        </w:p>
        <w:p w14:paraId="2B964BE0" w14:textId="39EB6122" w:rsidR="00BA550A" w:rsidRDefault="00BA550A" w:rsidP="00613C72">
          <w:pPr>
            <w:ind w:left="1440"/>
            <w:rPr>
              <w:rFonts w:ascii="Roboto Slab" w:hAnsi="Roboto Slab"/>
              <w:color w:val="252525"/>
            </w:rPr>
          </w:pPr>
          <w:r>
            <w:rPr>
              <w:rFonts w:ascii="Roboto Slab" w:hAnsi="Roboto Slab"/>
              <w:color w:val="252525"/>
            </w:rPr>
            <w:t>Customers’ changing tastes and preferences: T</w:t>
          </w:r>
          <w:r w:rsidR="004E709C">
            <w:rPr>
              <w:rFonts w:ascii="Roboto Slab" w:hAnsi="Roboto Slab"/>
              <w:color w:val="252525"/>
            </w:rPr>
            <w:t>oday’s</w:t>
          </w:r>
          <w:r>
            <w:rPr>
              <w:rFonts w:ascii="Roboto Slab" w:hAnsi="Roboto Slab"/>
              <w:color w:val="252525"/>
            </w:rPr>
            <w:t xml:space="preserve"> customer has a great variety of products and services available to </w:t>
          </w:r>
          <w:r w:rsidR="00EC4FC6">
            <w:rPr>
              <w:rFonts w:ascii="Roboto Slab" w:hAnsi="Roboto Slab"/>
              <w:color w:val="252525"/>
            </w:rPr>
            <w:t>them</w:t>
          </w:r>
          <w:r>
            <w:rPr>
              <w:rFonts w:ascii="Roboto Slab" w:hAnsi="Roboto Slab"/>
              <w:color w:val="252525"/>
            </w:rPr>
            <w:t xml:space="preserve">. </w:t>
          </w:r>
          <w:r w:rsidR="00B12FE2">
            <w:rPr>
              <w:rFonts w:ascii="Roboto Slab" w:hAnsi="Roboto Slab"/>
              <w:color w:val="252525"/>
            </w:rPr>
            <w:t xml:space="preserve"> </w:t>
          </w:r>
          <w:r>
            <w:rPr>
              <w:rFonts w:ascii="Roboto Slab" w:hAnsi="Roboto Slab"/>
              <w:color w:val="252525"/>
            </w:rPr>
            <w:t xml:space="preserve">Hence, the company must keep itself abreast of these evolving tastes </w:t>
          </w:r>
          <w:r w:rsidR="00B11E47">
            <w:rPr>
              <w:rFonts w:ascii="Roboto Slab" w:hAnsi="Roboto Slab"/>
              <w:color w:val="252525"/>
            </w:rPr>
            <w:t>and</w:t>
          </w:r>
          <w:r>
            <w:rPr>
              <w:rFonts w:ascii="Roboto Slab" w:hAnsi="Roboto Slab"/>
              <w:color w:val="252525"/>
            </w:rPr>
            <w:t xml:space="preserve"> forge new ways of satisfying the customer.</w:t>
          </w:r>
        </w:p>
        <w:p w14:paraId="05BF7A19" w14:textId="515E846E" w:rsidR="00157BB7" w:rsidRDefault="00B11E47" w:rsidP="002E3009">
          <w:pPr>
            <w:ind w:left="1440"/>
            <w:rPr>
              <w:rFonts w:ascii="Arial" w:hAnsi="Arial" w:cs="Arial"/>
            </w:rPr>
          </w:pPr>
          <w:r>
            <w:rPr>
              <w:rFonts w:ascii="Arial" w:hAnsi="Arial" w:cs="Arial"/>
            </w:rPr>
            <w:t xml:space="preserve">As </w:t>
          </w:r>
          <w:r w:rsidR="000A5401">
            <w:rPr>
              <w:rFonts w:ascii="Arial" w:hAnsi="Arial" w:cs="Arial"/>
            </w:rPr>
            <w:t>indicated above t</w:t>
          </w:r>
          <w:r w:rsidR="00C26AAB">
            <w:rPr>
              <w:rFonts w:ascii="Arial" w:hAnsi="Arial" w:cs="Arial"/>
            </w:rPr>
            <w:t>he</w:t>
          </w:r>
          <w:r w:rsidR="00732124">
            <w:rPr>
              <w:rFonts w:ascii="Arial" w:hAnsi="Arial" w:cs="Arial"/>
            </w:rPr>
            <w:t>re</w:t>
          </w:r>
          <w:r w:rsidR="00C26AAB">
            <w:rPr>
              <w:rFonts w:ascii="Arial" w:hAnsi="Arial" w:cs="Arial"/>
            </w:rPr>
            <w:t xml:space="preserve"> are two types of innovation namely ‘divergent’ and ‘convergent’</w:t>
          </w:r>
          <w:r w:rsidR="007816B6">
            <w:rPr>
              <w:rFonts w:ascii="Arial" w:hAnsi="Arial" w:cs="Arial"/>
            </w:rPr>
            <w:t>, these two terms in business are used to describe the directional relationship of two trends, for example prices, or indicators.  Divergence generally means moving apart or differently from the norm, while convergence implies that two forces are moving together or combining</w:t>
          </w:r>
          <w:r w:rsidR="009E3207">
            <w:rPr>
              <w:rFonts w:ascii="Arial" w:hAnsi="Arial" w:cs="Arial"/>
            </w:rPr>
            <w:t>.</w:t>
          </w:r>
          <w:r w:rsidR="00157BB7">
            <w:rPr>
              <w:rFonts w:ascii="Arial" w:hAnsi="Arial" w:cs="Arial"/>
            </w:rPr>
            <w:t xml:space="preserve"> </w:t>
          </w:r>
        </w:p>
        <w:p w14:paraId="5DD8C385" w14:textId="4E52372A" w:rsidR="00CC0669" w:rsidRDefault="00E94949" w:rsidP="00A94D6A">
          <w:pPr>
            <w:pStyle w:val="Heading3"/>
            <w:ind w:firstLine="720"/>
          </w:pPr>
          <w:bookmarkStart w:id="4" w:name="_Toc112675431"/>
          <w:r>
            <w:t>2.2</w:t>
          </w:r>
          <w:r>
            <w:tab/>
            <w:t>R</w:t>
          </w:r>
          <w:r w:rsidR="00CC0669" w:rsidRPr="00686705">
            <w:t>elationship and differences between innovation</w:t>
          </w:r>
          <w:r w:rsidR="00CC0669" w:rsidRPr="002C194C">
            <w:t xml:space="preserve"> </w:t>
          </w:r>
          <w:r w:rsidR="00CC0669" w:rsidRPr="00686705">
            <w:t>and creativity</w:t>
          </w:r>
          <w:bookmarkEnd w:id="4"/>
        </w:p>
        <w:p w14:paraId="38642AEE" w14:textId="60772C24" w:rsidR="00CB1952" w:rsidRPr="008523F2" w:rsidRDefault="0078341C" w:rsidP="00A94D6A">
          <w:pPr>
            <w:ind w:left="1440"/>
            <w:rPr>
              <w:rFonts w:ascii="Arial" w:hAnsi="Arial" w:cs="Arial"/>
              <w:sz w:val="18"/>
              <w:szCs w:val="18"/>
            </w:rPr>
          </w:pPr>
          <w:r>
            <w:rPr>
              <w:rFonts w:ascii="Arial" w:hAnsi="Arial" w:cs="Arial"/>
            </w:rPr>
            <w:t xml:space="preserve">It is generally believed that creativity enhances innovative activities, where creativity involves the generation of novel and useful ideas while innovation entails the implementation of these ideas into new produces and processes.  However, an article </w:t>
          </w:r>
          <w:r w:rsidR="00BD5B54">
            <w:rPr>
              <w:rFonts w:ascii="Arial" w:hAnsi="Arial" w:cs="Arial"/>
            </w:rPr>
            <w:fldChar w:fldCharType="begin"/>
          </w:r>
          <w:r w:rsidR="00BD5B54">
            <w:rPr>
              <w:rFonts w:ascii="Arial" w:hAnsi="Arial" w:cs="Arial"/>
            </w:rPr>
            <w:instrText xml:space="preserve"> ADDIN ZOTERO_ITEM CSL_CITATION {"citationID":"9pSqzJI1","properties":{"formattedCitation":"(Sarooghi, Libaers and Burkemper, 2015)","plainCitation":"(Sarooghi, Libaers and Burkemper, 2015)","noteIndex":0},"citationItems":[{"id":938,"uris":["http://zotero.org/users/7797530/items/GBQGW4DY"],"itemData":{"id":938,"type":"article-journal","abstract":"It is generally believed that creativity enhances innovative activities. However, empirical research regarding the impact of creativity on innovation, although positive, has produced a wide range of results. In this study, we conduct a meta-analysis of 52 empirical samples comprising 10,538 observations to test the nature of this relationship, and in particular how organizational, environmental, and cultural factors moderate the creativity-innovation link. We find a strong positive relationship between creativity and innovation, especially at the individual level. In addition, we find intriguing moderating effects in which the relationship between creativity and innovation is stronger for large firms, process innovations, and low-tech industries relative to small firms, product innovations, and high-tech industries. Further, we find that moderate levels of uncertainty avoidance maximize the correlation between creativity and innovation. We conclude by discussing theoretical and managerial implications and offering suggestions for future research in the entrepreneurship and innovation literature.","container-title":"Journal of Business Venturing","DOI":"10.1016/j.jbusvent.2014.12.003","ISSN":"0883-9026","issue":"5","journalAbbreviation":"Journal of Business Venturing","language":"en","page":"714-731","source":"ScienceDirect","title":"Examining the relationship between creativity and innovation: A meta-analysis of organizational, cultural, and environmental factors","title-short":"Examining the relationship between creativity and innovation","volume":"30","author":[{"family":"Sarooghi","given":"Hessamoddin"},{"family":"Libaers","given":"Dirk"},{"family":"Burkemper","given":"Andrew"}],"issued":{"date-parts":[["2015",9,1]]}}}],"schema":"https://github.com/citation-style-language/schema/raw/master/csl-citation.json"} </w:instrText>
          </w:r>
          <w:r w:rsidR="00BD5B54">
            <w:rPr>
              <w:rFonts w:ascii="Arial" w:hAnsi="Arial" w:cs="Arial"/>
            </w:rPr>
            <w:fldChar w:fldCharType="separate"/>
          </w:r>
          <w:r w:rsidR="00BD5B54" w:rsidRPr="00BD5B54">
            <w:rPr>
              <w:rFonts w:ascii="Arial" w:hAnsi="Arial" w:cs="Arial"/>
            </w:rPr>
            <w:t>Sarooghi</w:t>
          </w:r>
          <w:r w:rsidR="00BD5B54">
            <w:rPr>
              <w:rFonts w:ascii="Arial" w:hAnsi="Arial" w:cs="Arial"/>
            </w:rPr>
            <w:t xml:space="preserve"> et al</w:t>
          </w:r>
          <w:r w:rsidR="00BD5B54" w:rsidRPr="00BD5B54">
            <w:rPr>
              <w:rFonts w:ascii="Arial" w:hAnsi="Arial" w:cs="Arial"/>
            </w:rPr>
            <w:t xml:space="preserve"> </w:t>
          </w:r>
          <w:r w:rsidR="00F14ECF">
            <w:rPr>
              <w:rFonts w:ascii="Arial" w:hAnsi="Arial" w:cs="Arial"/>
            </w:rPr>
            <w:t>(</w:t>
          </w:r>
          <w:r w:rsidR="00BD5B54" w:rsidRPr="00BD5B54">
            <w:rPr>
              <w:rFonts w:ascii="Arial" w:hAnsi="Arial" w:cs="Arial"/>
            </w:rPr>
            <w:t>2015)</w:t>
          </w:r>
          <w:r w:rsidR="00BD5B54">
            <w:rPr>
              <w:rFonts w:ascii="Arial" w:hAnsi="Arial" w:cs="Arial"/>
            </w:rPr>
            <w:fldChar w:fldCharType="end"/>
          </w:r>
          <w:r>
            <w:rPr>
              <w:rFonts w:ascii="Arial" w:hAnsi="Arial" w:cs="Arial"/>
            </w:rPr>
            <w:t xml:space="preserve"> states that</w:t>
          </w:r>
          <w:r>
            <w:rPr>
              <w:rFonts w:ascii="Georgia" w:hAnsi="Georgia"/>
              <w:color w:val="2E2E2E"/>
              <w:sz w:val="27"/>
              <w:szCs w:val="27"/>
            </w:rPr>
            <w:t xml:space="preserve">, </w:t>
          </w:r>
          <w:r w:rsidRPr="008523F2">
            <w:rPr>
              <w:rFonts w:ascii="Arial" w:hAnsi="Arial" w:cs="Arial"/>
              <w:color w:val="2E2E2E"/>
            </w:rPr>
            <w:t xml:space="preserve">empirical research regarding the impact of creativity on innovation, although positive, has produced a wide range of results, where other factors such as </w:t>
          </w:r>
          <w:r w:rsidR="008523F2" w:rsidRPr="008523F2">
            <w:rPr>
              <w:rFonts w:ascii="Arial" w:hAnsi="Arial" w:cs="Arial"/>
              <w:color w:val="2E2E2E"/>
            </w:rPr>
            <w:t xml:space="preserve">organisation </w:t>
          </w:r>
          <w:r w:rsidRPr="008523F2">
            <w:rPr>
              <w:rFonts w:ascii="Arial" w:hAnsi="Arial" w:cs="Arial"/>
              <w:color w:val="2E2E2E"/>
            </w:rPr>
            <w:t>culture</w:t>
          </w:r>
          <w:r w:rsidR="008523F2" w:rsidRPr="008523F2">
            <w:rPr>
              <w:rFonts w:ascii="Arial" w:hAnsi="Arial" w:cs="Arial"/>
              <w:color w:val="2E2E2E"/>
            </w:rPr>
            <w:t xml:space="preserve"> and environment also play a part in whether the process of creativity and innovation is successful</w:t>
          </w:r>
          <w:r w:rsidR="008523F2">
            <w:rPr>
              <w:rFonts w:ascii="Arial" w:hAnsi="Arial" w:cs="Arial"/>
              <w:color w:val="2E2E2E"/>
            </w:rPr>
            <w:t>.</w:t>
          </w:r>
        </w:p>
        <w:p w14:paraId="5FD1BBDA" w14:textId="43021E4F" w:rsidR="00CC0669" w:rsidRPr="005931F8" w:rsidRDefault="00A94D6A" w:rsidP="00045F14">
          <w:pPr>
            <w:pStyle w:val="Heading3"/>
            <w:ind w:firstLine="720"/>
          </w:pPr>
          <w:bookmarkStart w:id="5" w:name="_Toc112675432"/>
          <w:r>
            <w:t>2.3</w:t>
          </w:r>
          <w:r>
            <w:tab/>
          </w:r>
          <w:r w:rsidR="00CC0669" w:rsidRPr="005931F8">
            <w:t>Why is innovation and creativity important?</w:t>
          </w:r>
          <w:bookmarkEnd w:id="5"/>
        </w:p>
        <w:p w14:paraId="5648E93F" w14:textId="7882F5B7" w:rsidR="00DC40D9" w:rsidRPr="00226106" w:rsidRDefault="00DC40D9" w:rsidP="00045F14">
          <w:pPr>
            <w:ind w:left="1440"/>
            <w:rPr>
              <w:rFonts w:ascii="Arial" w:hAnsi="Arial" w:cs="Arial"/>
              <w:sz w:val="18"/>
              <w:szCs w:val="18"/>
            </w:rPr>
          </w:pPr>
          <w:r>
            <w:rPr>
              <w:rFonts w:ascii="Arial" w:hAnsi="Arial" w:cs="Arial"/>
            </w:rPr>
            <w:t xml:space="preserve">As stated in </w:t>
          </w:r>
          <w:r w:rsidR="002107E6">
            <w:rPr>
              <w:rFonts w:ascii="Arial" w:hAnsi="Arial" w:cs="Arial"/>
            </w:rPr>
            <w:fldChar w:fldCharType="begin"/>
          </w:r>
          <w:r w:rsidR="002107E6">
            <w:rPr>
              <w:rFonts w:ascii="Arial" w:hAnsi="Arial" w:cs="Arial"/>
            </w:rPr>
            <w:instrText xml:space="preserve"> ADDIN ZOTERO_ITEM CSL_CITATION {"citationID":"W070kIi6","properties":{"formattedCitation":"(Kylli\\uc0\\u228{}inen, 2019)","plainCitation":"(Kylliäinen, 2019)","noteIndex":0},"citationItems":[{"id":960,"uris":["http://zotero.org/users/7797530/items/TK92W84C"],"itemData":{"id":960,"type":"webpage","abstract":"What is the real impact of innovation and why should we invest in it? Learn about the importance of innovation and its role for businesses and our society.","language":"en-us","title":"The Importance of Innovation – What Does it Mean for Businesses and our Society?","URL":"https://www.viima.com/blog/importance-of-innovation","author":[{"family":"Kylliäinen","given":"Julia"}],"accessed":{"date-parts":[["2022",8,29]]},"issued":{"date-parts":[["2019",4,26]]}}}],"schema":"https://github.com/citation-style-language/schema/raw/master/csl-citation.json"} </w:instrText>
          </w:r>
          <w:r w:rsidR="002107E6">
            <w:rPr>
              <w:rFonts w:ascii="Arial" w:hAnsi="Arial" w:cs="Arial"/>
            </w:rPr>
            <w:fldChar w:fldCharType="separate"/>
          </w:r>
          <w:r w:rsidR="002107E6" w:rsidRPr="002107E6">
            <w:rPr>
              <w:rFonts w:ascii="Arial" w:hAnsi="Arial" w:cs="Arial"/>
              <w:szCs w:val="24"/>
            </w:rPr>
            <w:t>Kylliäinen</w:t>
          </w:r>
          <w:r w:rsidR="00ED2786">
            <w:rPr>
              <w:rFonts w:ascii="Arial" w:hAnsi="Arial" w:cs="Arial"/>
              <w:szCs w:val="24"/>
            </w:rPr>
            <w:t xml:space="preserve"> (</w:t>
          </w:r>
          <w:r w:rsidR="002107E6" w:rsidRPr="002107E6">
            <w:rPr>
              <w:rFonts w:ascii="Arial" w:hAnsi="Arial" w:cs="Arial"/>
              <w:szCs w:val="24"/>
            </w:rPr>
            <w:t>2019)</w:t>
          </w:r>
          <w:r w:rsidR="002107E6">
            <w:rPr>
              <w:rFonts w:ascii="Arial" w:hAnsi="Arial" w:cs="Arial"/>
            </w:rPr>
            <w:fldChar w:fldCharType="end"/>
          </w:r>
          <w:r>
            <w:rPr>
              <w:rFonts w:ascii="Arial" w:hAnsi="Arial" w:cs="Arial"/>
            </w:rPr>
            <w:t xml:space="preserve"> online article </w:t>
          </w:r>
          <w:r w:rsidRPr="002C36C4">
            <w:rPr>
              <w:rFonts w:ascii="Arial" w:hAnsi="Arial" w:cs="Arial"/>
              <w:i/>
              <w:iCs/>
            </w:rPr>
            <w:t>‘without innovation, there isn’t anything new, and without anything new, there will be no progress</w:t>
          </w:r>
          <w:r w:rsidR="002C36C4" w:rsidRPr="002C36C4">
            <w:rPr>
              <w:rFonts w:ascii="Arial" w:hAnsi="Arial" w:cs="Arial"/>
              <w:i/>
              <w:iCs/>
            </w:rPr>
            <w:t>’</w:t>
          </w:r>
          <w:r>
            <w:rPr>
              <w:rFonts w:ascii="Arial" w:hAnsi="Arial" w:cs="Arial"/>
            </w:rPr>
            <w:t>.  If an organisation isn’t making any progress, it simply cannot stay relevant in the competitive market</w:t>
          </w:r>
          <w:r w:rsidR="005931F8">
            <w:rPr>
              <w:rFonts w:ascii="Arial" w:hAnsi="Arial" w:cs="Arial"/>
            </w:rPr>
            <w:t xml:space="preserve">’. </w:t>
          </w:r>
          <w:r w:rsidR="001377F2">
            <w:rPr>
              <w:rFonts w:ascii="Arial" w:hAnsi="Arial" w:cs="Arial"/>
            </w:rPr>
            <w:t xml:space="preserve"> </w:t>
          </w:r>
          <w:r w:rsidR="001377F2" w:rsidRPr="00226106">
            <w:rPr>
              <w:rFonts w:ascii="Arial" w:hAnsi="Arial" w:cs="Arial"/>
              <w:shd w:val="clear" w:color="auto" w:fill="FFFFFF"/>
            </w:rPr>
            <w:t xml:space="preserve">According to </w:t>
          </w:r>
          <w:r w:rsidR="00722776">
            <w:rPr>
              <w:rFonts w:ascii="Arial" w:hAnsi="Arial" w:cs="Arial"/>
              <w:shd w:val="clear" w:color="auto" w:fill="FFFFFF"/>
            </w:rPr>
            <w:fldChar w:fldCharType="begin"/>
          </w:r>
          <w:r w:rsidR="00722776">
            <w:rPr>
              <w:rFonts w:ascii="Arial" w:hAnsi="Arial" w:cs="Arial"/>
              <w:shd w:val="clear" w:color="auto" w:fill="FFFFFF"/>
            </w:rPr>
            <w:instrText xml:space="preserve"> ADDIN ZOTERO_ITEM CSL_CITATION {"citationID":"CtGetguB","properties":{"formattedCitation":"(McKinsey, 2021)","plainCitation":"(McKinsey, 2021)","noteIndex":0},"citationItems":[{"id":962,"uris":["http://zotero.org/users/7797530/items/EQVW8K2L"],"itemData":{"id":962,"type":"webpage","abstract":"We help companies to build their businesses by identifying granular growth opportunities and to improve their performance through innovation in products, services, processes, and business models.","language":"en","title":"Growth &amp; Innovation | Strategy &amp; Corporate Finance | McKinsey &amp; Company","URL":"https://www.mckinsey.com/business-functions/strategy-and-corporate-finance/how-we-help-clients/growth-and-innovation","author":[{"family":"McKinsey","given":""}],"accessed":{"date-parts":[["2022",8,29]]},"issued":{"date-parts":[["2021",6]]}}}],"schema":"https://github.com/citation-style-language/schema/raw/master/csl-citation.json"} </w:instrText>
          </w:r>
          <w:r w:rsidR="00722776">
            <w:rPr>
              <w:rFonts w:ascii="Arial" w:hAnsi="Arial" w:cs="Arial"/>
              <w:shd w:val="clear" w:color="auto" w:fill="FFFFFF"/>
            </w:rPr>
            <w:fldChar w:fldCharType="separate"/>
          </w:r>
          <w:r w:rsidR="00722776" w:rsidRPr="00722776">
            <w:rPr>
              <w:rFonts w:ascii="Arial" w:hAnsi="Arial" w:cs="Arial"/>
            </w:rPr>
            <w:t>McKinsey</w:t>
          </w:r>
          <w:r w:rsidR="00D05158">
            <w:rPr>
              <w:rFonts w:ascii="Arial" w:hAnsi="Arial" w:cs="Arial"/>
            </w:rPr>
            <w:t xml:space="preserve"> (</w:t>
          </w:r>
          <w:r w:rsidR="00722776" w:rsidRPr="00722776">
            <w:rPr>
              <w:rFonts w:ascii="Arial" w:hAnsi="Arial" w:cs="Arial"/>
            </w:rPr>
            <w:t>2021)</w:t>
          </w:r>
          <w:r w:rsidR="00722776">
            <w:rPr>
              <w:rFonts w:ascii="Arial" w:hAnsi="Arial" w:cs="Arial"/>
              <w:shd w:val="clear" w:color="auto" w:fill="FFFFFF"/>
            </w:rPr>
            <w:fldChar w:fldCharType="end"/>
          </w:r>
          <w:r w:rsidR="00D05158">
            <w:rPr>
              <w:rFonts w:ascii="Arial" w:hAnsi="Arial" w:cs="Arial"/>
              <w:shd w:val="clear" w:color="auto" w:fill="FFFFFF"/>
            </w:rPr>
            <w:t xml:space="preserve"> 84%</w:t>
          </w:r>
          <w:r w:rsidR="001377F2" w:rsidRPr="00226106">
            <w:rPr>
              <w:rFonts w:ascii="Arial" w:hAnsi="Arial" w:cs="Arial"/>
              <w:shd w:val="clear" w:color="auto" w:fill="FFFFFF"/>
            </w:rPr>
            <w:t> of executives say that their future success is dependent on innovation. Although innovation may sound like a buzzword for some, there are many reasons why companies put a lot of emphasis on it.</w:t>
          </w:r>
        </w:p>
        <w:p w14:paraId="7212B266" w14:textId="592A5800" w:rsidR="00F80450" w:rsidRPr="002C36C4" w:rsidRDefault="005964FF" w:rsidP="005964FF">
          <w:pPr>
            <w:pStyle w:val="Heading4"/>
            <w:ind w:left="720" w:firstLine="720"/>
          </w:pPr>
          <w:r w:rsidRPr="005964FF">
            <w:rPr>
              <w:sz w:val="24"/>
              <w:szCs w:val="24"/>
            </w:rPr>
            <w:t>2.3.1</w:t>
          </w:r>
          <w:r w:rsidRPr="005964FF">
            <w:rPr>
              <w:sz w:val="24"/>
              <w:szCs w:val="24"/>
            </w:rPr>
            <w:tab/>
          </w:r>
          <w:r w:rsidR="00F80450" w:rsidRPr="005964FF">
            <w:rPr>
              <w:sz w:val="24"/>
              <w:szCs w:val="24"/>
            </w:rPr>
            <w:t>Importance of Innovation Tools</w:t>
          </w:r>
        </w:p>
        <w:p w14:paraId="54DE90A9" w14:textId="75DE18C5" w:rsidR="00F80450" w:rsidRDefault="001B4C80" w:rsidP="005964FF">
          <w:pPr>
            <w:ind w:left="2160"/>
            <w:rPr>
              <w:rFonts w:ascii="Roboto Slab" w:hAnsi="Roboto Slab"/>
              <w:color w:val="252525"/>
            </w:rPr>
          </w:pPr>
          <w:r w:rsidRPr="001B4C80">
            <w:rPr>
              <w:rFonts w:ascii="Arial" w:hAnsi="Arial" w:cs="Arial"/>
            </w:rPr>
            <w:t xml:space="preserve">When </w:t>
          </w:r>
          <w:r>
            <w:rPr>
              <w:rFonts w:ascii="Arial" w:hAnsi="Arial" w:cs="Arial"/>
            </w:rPr>
            <w:t xml:space="preserve">deciding what methodology is best for business models, it is clear that most successful innovation models give creativity a vital role.  Whereby all methodologies state that creativity isn’t just available through ingenuity or luck, </w:t>
          </w:r>
          <w:r w:rsidR="002E5C16">
            <w:rPr>
              <w:rFonts w:ascii="Arial" w:hAnsi="Arial" w:cs="Arial"/>
            </w:rPr>
            <w:t xml:space="preserve">the use of </w:t>
          </w:r>
          <w:r>
            <w:rPr>
              <w:rFonts w:ascii="Arial" w:hAnsi="Arial" w:cs="Arial"/>
            </w:rPr>
            <w:t xml:space="preserve">proper tools everyone </w:t>
          </w:r>
          <w:r w:rsidR="002E5C16">
            <w:rPr>
              <w:rFonts w:ascii="Arial" w:hAnsi="Arial" w:cs="Arial"/>
            </w:rPr>
            <w:t>creativity is</w:t>
          </w:r>
          <w:r>
            <w:rPr>
              <w:rFonts w:ascii="Arial" w:hAnsi="Arial" w:cs="Arial"/>
            </w:rPr>
            <w:t xml:space="preserve"> achieve</w:t>
          </w:r>
          <w:r w:rsidR="002E5C16">
            <w:rPr>
              <w:rFonts w:ascii="Arial" w:hAnsi="Arial" w:cs="Arial"/>
            </w:rPr>
            <w:t>d</w:t>
          </w:r>
          <w:r>
            <w:rPr>
              <w:rFonts w:ascii="Arial" w:hAnsi="Arial" w:cs="Arial"/>
            </w:rPr>
            <w:t>.</w:t>
          </w:r>
          <w:r w:rsidR="00F80450">
            <w:rPr>
              <w:rFonts w:ascii="Roboto Slab" w:hAnsi="Roboto Slab"/>
              <w:color w:val="252525"/>
            </w:rPr>
            <w:t> </w:t>
          </w:r>
        </w:p>
        <w:p w14:paraId="21694E08" w14:textId="0547F98B" w:rsidR="00F80450" w:rsidRPr="00831E47" w:rsidRDefault="00184C30" w:rsidP="00E42B8B">
          <w:pPr>
            <w:ind w:left="2160"/>
            <w:rPr>
              <w:rFonts w:ascii="Arial" w:hAnsi="Arial" w:cs="Arial"/>
            </w:rPr>
          </w:pPr>
          <w:r>
            <w:rPr>
              <w:rFonts w:ascii="Arial" w:hAnsi="Arial" w:cs="Arial"/>
            </w:rPr>
            <w:t xml:space="preserve">Creativity tools are used to generate ideas, there are several which are suitable for different aspects of business, such as entrepreneurship, small business or large business.  They can be used to focus on a small project or teams can be created to break down several sections of a larger project.  </w:t>
          </w:r>
          <w:r w:rsidR="00831E47">
            <w:rPr>
              <w:rFonts w:ascii="Arial" w:hAnsi="Arial" w:cs="Arial"/>
            </w:rPr>
            <w:t>Most large organisations</w:t>
          </w:r>
          <w:r>
            <w:rPr>
              <w:rFonts w:ascii="Arial" w:hAnsi="Arial" w:cs="Arial"/>
            </w:rPr>
            <w:t xml:space="preserve"> would use a team approach to generate ideas in the initial stages, such as mind mapping or brainstorming</w:t>
          </w:r>
          <w:r w:rsidR="00642DF8">
            <w:rPr>
              <w:rFonts w:ascii="Arial" w:hAnsi="Arial" w:cs="Arial"/>
            </w:rPr>
            <w:t xml:space="preserve"> to explore new ideas</w:t>
          </w:r>
          <w:r w:rsidR="00831E47">
            <w:rPr>
              <w:rFonts w:ascii="Arial" w:hAnsi="Arial" w:cs="Arial"/>
            </w:rPr>
            <w:t>, to test their feasibility.</w:t>
          </w:r>
          <w:r w:rsidR="00642DF8">
            <w:rPr>
              <w:rFonts w:ascii="Arial" w:hAnsi="Arial" w:cs="Arial"/>
            </w:rPr>
            <w:t xml:space="preserve">  </w:t>
          </w:r>
        </w:p>
        <w:p w14:paraId="0C2081AD" w14:textId="364C16EE" w:rsidR="00CC0669" w:rsidRPr="00565B50" w:rsidRDefault="00E42B8B" w:rsidP="00E42B8B">
          <w:pPr>
            <w:pStyle w:val="Heading3"/>
            <w:ind w:firstLine="720"/>
          </w:pPr>
          <w:bookmarkStart w:id="6" w:name="_Toc112675433"/>
          <w:r>
            <w:t>2.4</w:t>
          </w:r>
          <w:r>
            <w:tab/>
          </w:r>
          <w:r w:rsidR="00CC0669" w:rsidRPr="00565B50">
            <w:t>Justification of innovation and creativity</w:t>
          </w:r>
          <w:bookmarkEnd w:id="6"/>
        </w:p>
        <w:p w14:paraId="05AD92AC" w14:textId="548BA315" w:rsidR="00F80450" w:rsidRPr="00C36691" w:rsidRDefault="00DF4480" w:rsidP="00E42B8B">
          <w:pPr>
            <w:ind w:left="1440"/>
            <w:rPr>
              <w:rFonts w:ascii="Arial" w:hAnsi="Arial" w:cs="Arial"/>
            </w:rPr>
          </w:pPr>
          <w:r>
            <w:rPr>
              <w:rFonts w:ascii="Arial" w:hAnsi="Arial" w:cs="Arial"/>
            </w:rPr>
            <w:t xml:space="preserve">ALCOR </w:t>
          </w:r>
          <w:r w:rsidR="004038AE">
            <w:rPr>
              <w:rFonts w:ascii="Arial" w:hAnsi="Arial" w:cs="Arial"/>
            </w:rPr>
            <w:fldChar w:fldCharType="begin"/>
          </w:r>
          <w:r w:rsidR="00125829">
            <w:rPr>
              <w:rFonts w:ascii="Arial" w:hAnsi="Arial" w:cs="Arial"/>
            </w:rPr>
            <w:instrText xml:space="preserve"> ADDIN ZOTERO_ITEM CSL_CITATION {"citationID":"5OTuQF7h","properties":{"formattedCitation":"(Bureau, 2020)","plainCitation":"(Bureau, 2020)","dontUpdate":true,"noteIndex":0},"citationItems":[{"id":940,"uris":["http://zotero.org/users/7797530/items/B79WIF8L"],"itemData":{"id":940,"type":"webpage","abstract":"Idea generation is the first step for any product development. This requires you to look for feasible product options that can be executed","container-title":"ALCOR FUND","language":"en-US","title":"Idea Generation - Techniques, Tools, Examples, Sources And Activities","URL":"https://alcorfund.com/insight/idea-generation-2/","author":[{"family":"Bureau","given":"AF"}],"accessed":{"date-parts":[["2022",8,24]]},"issued":{"date-parts":[["2020",8,22]]}}}],"schema":"https://github.com/citation-style-language/schema/raw/master/csl-citation.json"} </w:instrText>
          </w:r>
          <w:r w:rsidR="004038AE">
            <w:rPr>
              <w:rFonts w:ascii="Arial" w:hAnsi="Arial" w:cs="Arial"/>
            </w:rPr>
            <w:fldChar w:fldCharType="separate"/>
          </w:r>
          <w:r w:rsidR="004038AE" w:rsidRPr="004038AE">
            <w:rPr>
              <w:rFonts w:ascii="Arial" w:hAnsi="Arial" w:cs="Arial"/>
            </w:rPr>
            <w:t>(2020)</w:t>
          </w:r>
          <w:r w:rsidR="004038AE">
            <w:rPr>
              <w:rFonts w:ascii="Arial" w:hAnsi="Arial" w:cs="Arial"/>
            </w:rPr>
            <w:fldChar w:fldCharType="end"/>
          </w:r>
          <w:r w:rsidR="00EE4EE2" w:rsidRPr="00EE4EE2">
            <w:rPr>
              <w:rFonts w:ascii="Arial" w:hAnsi="Arial" w:cs="Arial"/>
            </w:rPr>
            <w:t xml:space="preserve"> </w:t>
          </w:r>
          <w:r w:rsidR="00EE4EE2">
            <w:rPr>
              <w:rFonts w:ascii="Arial" w:hAnsi="Arial" w:cs="Arial"/>
            </w:rPr>
            <w:t xml:space="preserve">argues that the </w:t>
          </w:r>
          <w:r w:rsidR="00EB051D" w:rsidRPr="00C36691">
            <w:rPr>
              <w:rFonts w:ascii="Arial" w:hAnsi="Arial" w:cs="Arial"/>
            </w:rPr>
            <w:t>main advantages of using innovation in business are to improve productivity, reduce costs, increased competitiveness</w:t>
          </w:r>
          <w:r w:rsidR="00F77BE1" w:rsidRPr="00C36691">
            <w:rPr>
              <w:rFonts w:ascii="Arial" w:hAnsi="Arial" w:cs="Arial"/>
            </w:rPr>
            <w:t xml:space="preserve">, improve brand recognition and value or to form new partnerships and relationships.  Therefore, it is important to recognise the value of innovation to keep a business viable.   </w:t>
          </w:r>
        </w:p>
        <w:p w14:paraId="27DD124E" w14:textId="3A3A215B" w:rsidR="00F80450" w:rsidRPr="00952F24" w:rsidRDefault="00952F24" w:rsidP="00E42B8B">
          <w:pPr>
            <w:ind w:left="1440"/>
            <w:rPr>
              <w:rFonts w:ascii="Arial" w:hAnsi="Arial" w:cs="Arial"/>
            </w:rPr>
          </w:pPr>
          <w:r>
            <w:rPr>
              <w:rFonts w:ascii="Arial" w:hAnsi="Arial" w:cs="Arial"/>
            </w:rPr>
            <w:t xml:space="preserve">ALCOR </w:t>
          </w:r>
          <w:r w:rsidR="00125829">
            <w:rPr>
              <w:rFonts w:ascii="Arial" w:hAnsi="Arial" w:cs="Arial"/>
            </w:rPr>
            <w:fldChar w:fldCharType="begin"/>
          </w:r>
          <w:r w:rsidR="00125829">
            <w:rPr>
              <w:rFonts w:ascii="Arial" w:hAnsi="Arial" w:cs="Arial"/>
            </w:rPr>
            <w:instrText xml:space="preserve"> ADDIN ZOTERO_ITEM CSL_CITATION {"citationID":"V5GyLfDY","properties":{"formattedCitation":"(Bureau, 2020b)","plainCitation":"(Bureau, 2020b)","noteIndex":0},"citationItems":[{"id":942,"uris":["http://zotero.org/users/7797530/items/Y67SVFW9"],"itemData":{"id":942,"type":"webpage","abstract":"In this blog, I will explain, Importance, steps involved, its types, examples with risks and solutions involved in the innovation process.","container-title":"ALCOR FUND","language":"en-US","title":"The Innovation Process: Importance, Steps, Types, Examples, and Risks Involved","title-short":"The Innovation Process","URL":"https://alcorfund.com/insight/the-innovation-process-importance-steps-types-examples-and-risks-involved/","author":[{"family":"Bureau","given":"AF"}],"accessed":{"date-parts":[["2022",8,24]]},"issued":{"date-parts":[["2020",9,15]]}}}],"schema":"https://github.com/citation-style-language/schema/raw/master/csl-citation.json"} </w:instrText>
          </w:r>
          <w:r w:rsidR="00125829">
            <w:rPr>
              <w:rFonts w:ascii="Arial" w:hAnsi="Arial" w:cs="Arial"/>
            </w:rPr>
            <w:fldChar w:fldCharType="separate"/>
          </w:r>
          <w:r w:rsidR="00125829" w:rsidRPr="00125829">
            <w:rPr>
              <w:rFonts w:ascii="Arial" w:hAnsi="Arial" w:cs="Arial"/>
            </w:rPr>
            <w:t xml:space="preserve"> </w:t>
          </w:r>
          <w:r w:rsidR="00A754D2">
            <w:rPr>
              <w:rFonts w:ascii="Arial" w:hAnsi="Arial" w:cs="Arial"/>
            </w:rPr>
            <w:t>(</w:t>
          </w:r>
          <w:r w:rsidR="00125829" w:rsidRPr="00125829">
            <w:rPr>
              <w:rFonts w:ascii="Arial" w:hAnsi="Arial" w:cs="Arial"/>
            </w:rPr>
            <w:t>2020)</w:t>
          </w:r>
          <w:r w:rsidR="00125829">
            <w:rPr>
              <w:rFonts w:ascii="Arial" w:hAnsi="Arial" w:cs="Arial"/>
            </w:rPr>
            <w:fldChar w:fldCharType="end"/>
          </w:r>
          <w:r w:rsidR="00A754D2">
            <w:rPr>
              <w:rFonts w:ascii="Arial" w:hAnsi="Arial" w:cs="Arial"/>
            </w:rPr>
            <w:t xml:space="preserve"> </w:t>
          </w:r>
          <w:r w:rsidR="00125829">
            <w:rPr>
              <w:rFonts w:ascii="Arial" w:hAnsi="Arial" w:cs="Arial"/>
            </w:rPr>
            <w:t xml:space="preserve">go on to say that the </w:t>
          </w:r>
          <w:r w:rsidR="00F77BE1" w:rsidRPr="00952F24">
            <w:rPr>
              <w:rFonts w:ascii="Arial" w:hAnsi="Arial" w:cs="Arial"/>
            </w:rPr>
            <w:t xml:space="preserve">use of innovation methodologies can help solve problems, for example: </w:t>
          </w:r>
          <w:r w:rsidR="00F80450" w:rsidRPr="00952F24">
            <w:rPr>
              <w:rFonts w:ascii="Arial" w:hAnsi="Arial" w:cs="Arial"/>
            </w:rPr>
            <w:t xml:space="preserve">If </w:t>
          </w:r>
          <w:r w:rsidR="00C36691" w:rsidRPr="00952F24">
            <w:rPr>
              <w:rFonts w:ascii="Arial" w:hAnsi="Arial" w:cs="Arial"/>
            </w:rPr>
            <w:t xml:space="preserve">a </w:t>
          </w:r>
          <w:r w:rsidR="00F80450" w:rsidRPr="00952F24">
            <w:rPr>
              <w:rFonts w:ascii="Arial" w:hAnsi="Arial" w:cs="Arial"/>
            </w:rPr>
            <w:t xml:space="preserve">business provides services, </w:t>
          </w:r>
          <w:r w:rsidR="00D551C4">
            <w:rPr>
              <w:rFonts w:ascii="Arial" w:hAnsi="Arial" w:cs="Arial"/>
            </w:rPr>
            <w:t xml:space="preserve">innovation </w:t>
          </w:r>
          <w:r w:rsidR="00C36691" w:rsidRPr="00952F24">
            <w:rPr>
              <w:rFonts w:ascii="Arial" w:hAnsi="Arial" w:cs="Arial"/>
            </w:rPr>
            <w:t>can identify customers</w:t>
          </w:r>
          <w:r w:rsidR="00F80450" w:rsidRPr="00952F24">
            <w:rPr>
              <w:rFonts w:ascii="Arial" w:hAnsi="Arial" w:cs="Arial"/>
            </w:rPr>
            <w:t xml:space="preserve"> </w:t>
          </w:r>
          <w:r w:rsidR="008B6747">
            <w:rPr>
              <w:rFonts w:ascii="Arial" w:hAnsi="Arial" w:cs="Arial"/>
            </w:rPr>
            <w:t xml:space="preserve">who </w:t>
          </w:r>
          <w:r w:rsidR="00F80450" w:rsidRPr="00952F24">
            <w:rPr>
              <w:rFonts w:ascii="Arial" w:hAnsi="Arial" w:cs="Arial"/>
            </w:rPr>
            <w:t xml:space="preserve">do not have a </w:t>
          </w:r>
          <w:r w:rsidR="00C36691" w:rsidRPr="00952F24">
            <w:rPr>
              <w:rFonts w:ascii="Arial" w:hAnsi="Arial" w:cs="Arial"/>
            </w:rPr>
            <w:t>way</w:t>
          </w:r>
          <w:r w:rsidR="00F80450" w:rsidRPr="00952F24">
            <w:rPr>
              <w:rFonts w:ascii="Arial" w:hAnsi="Arial" w:cs="Arial"/>
            </w:rPr>
            <w:t xml:space="preserve"> to share their opinions, complaints, and compliments.  </w:t>
          </w:r>
          <w:r w:rsidR="00C36691" w:rsidRPr="00952F24">
            <w:rPr>
              <w:rFonts w:ascii="Arial" w:hAnsi="Arial" w:cs="Arial"/>
            </w:rPr>
            <w:t xml:space="preserve">Innovation methodology can help identify ways to solve the problem by creating an online chat feature on the organisation website </w:t>
          </w:r>
          <w:r w:rsidR="00F80450" w:rsidRPr="00952F24">
            <w:rPr>
              <w:rFonts w:ascii="Arial" w:hAnsi="Arial" w:cs="Arial"/>
            </w:rPr>
            <w:t>where customers’ needs can be attended to within a short time.</w:t>
          </w:r>
          <w:r w:rsidR="004E7F73" w:rsidRPr="00952F24">
            <w:rPr>
              <w:rFonts w:ascii="Arial" w:hAnsi="Arial" w:cs="Arial"/>
            </w:rPr>
            <w:t xml:space="preserve"> </w:t>
          </w:r>
          <w:r w:rsidR="00F80450" w:rsidRPr="00952F24">
            <w:rPr>
              <w:rFonts w:ascii="Arial" w:hAnsi="Arial" w:cs="Arial"/>
            </w:rPr>
            <w:t xml:space="preserve"> The customers will be happy and </w:t>
          </w:r>
          <w:r w:rsidR="004E7F73" w:rsidRPr="00952F24">
            <w:rPr>
              <w:rFonts w:ascii="Arial" w:hAnsi="Arial" w:cs="Arial"/>
            </w:rPr>
            <w:t>potentially sales will increase</w:t>
          </w:r>
          <w:r w:rsidR="00F80450" w:rsidRPr="00952F24">
            <w:rPr>
              <w:rFonts w:ascii="Arial" w:hAnsi="Arial" w:cs="Arial"/>
            </w:rPr>
            <w:t>.</w:t>
          </w:r>
        </w:p>
        <w:p w14:paraId="561B7767" w14:textId="1A7FB7C1" w:rsidR="00CC0669" w:rsidRPr="005814D1" w:rsidRDefault="00483798" w:rsidP="00483798">
          <w:pPr>
            <w:pStyle w:val="Heading3"/>
            <w:ind w:firstLine="720"/>
          </w:pPr>
          <w:bookmarkStart w:id="7" w:name="_Toc112675434"/>
          <w:r>
            <w:t>2.5</w:t>
          </w:r>
          <w:r>
            <w:tab/>
          </w:r>
          <w:r w:rsidR="00CC0669" w:rsidRPr="005814D1">
            <w:t>Objective of innovation and creativity</w:t>
          </w:r>
          <w:bookmarkEnd w:id="7"/>
        </w:p>
        <w:p w14:paraId="5A729554" w14:textId="1B8F0AE2" w:rsidR="00E60EE7" w:rsidRPr="005814D1" w:rsidRDefault="00413B49" w:rsidP="00483798">
          <w:pPr>
            <w:ind w:left="1440"/>
            <w:rPr>
              <w:rFonts w:ascii="Arial" w:hAnsi="Arial" w:cs="Arial"/>
            </w:rPr>
          </w:pPr>
          <w:r>
            <w:rPr>
              <w:rFonts w:ascii="Arial" w:hAnsi="Arial" w:cs="Arial"/>
            </w:rPr>
            <w:t>Spacey</w:t>
          </w:r>
          <w:r w:rsidR="0041307A">
            <w:rPr>
              <w:rFonts w:ascii="Arial" w:hAnsi="Arial" w:cs="Arial"/>
            </w:rPr>
            <w:t xml:space="preserve"> </w:t>
          </w:r>
          <w:r w:rsidR="0041307A">
            <w:rPr>
              <w:rFonts w:ascii="Arial" w:hAnsi="Arial" w:cs="Arial"/>
            </w:rPr>
            <w:fldChar w:fldCharType="begin"/>
          </w:r>
          <w:r w:rsidR="0041307A">
            <w:rPr>
              <w:rFonts w:ascii="Arial" w:hAnsi="Arial" w:cs="Arial"/>
            </w:rPr>
            <w:instrText xml:space="preserve"> ADDIN ZOTERO_ITEM CSL_CITATION {"citationID":"z6PByJlL","properties":{"formattedCitation":"(Spacey, 2017)","plainCitation":"(Spacey, 2017)","noteIndex":0},"citationItems":[{"id":944,"uris":["http://zotero.org/users/7797530/items/DUPQC7ZI"],"itemData":{"id":944,"type":"webpage","abstract":"The common types of innovation objectives with examples.","container-title":"Simplicable","title":"14 Types of Innovation Objectives","URL":"https://simplicable.com/new/innovation-objectives","author":[{"family":"Spacey","given":"John"}],"accessed":{"date-parts":[["2022",8,24]]},"issued":{"date-parts":[["2017",7,22]]}}}],"schema":"https://github.com/citation-style-language/schema/raw/master/csl-citation.json"} </w:instrText>
          </w:r>
          <w:r w:rsidR="0041307A">
            <w:rPr>
              <w:rFonts w:ascii="Arial" w:hAnsi="Arial" w:cs="Arial"/>
            </w:rPr>
            <w:fldChar w:fldCharType="separate"/>
          </w:r>
          <w:r w:rsidR="0041307A" w:rsidRPr="0041307A">
            <w:rPr>
              <w:rFonts w:ascii="Arial" w:hAnsi="Arial" w:cs="Arial"/>
            </w:rPr>
            <w:t>(2017)</w:t>
          </w:r>
          <w:r w:rsidR="0041307A">
            <w:rPr>
              <w:rFonts w:ascii="Arial" w:hAnsi="Arial" w:cs="Arial"/>
            </w:rPr>
            <w:fldChar w:fldCharType="end"/>
          </w:r>
          <w:r>
            <w:rPr>
              <w:rFonts w:ascii="Arial" w:hAnsi="Arial" w:cs="Arial"/>
            </w:rPr>
            <w:t xml:space="preserve"> suggests that ‘</w:t>
          </w:r>
          <w:r w:rsidRPr="00413B49">
            <w:rPr>
              <w:rFonts w:ascii="Arial" w:hAnsi="Arial" w:cs="Arial"/>
              <w:i/>
              <w:iCs/>
            </w:rPr>
            <w:t>i</w:t>
          </w:r>
          <w:r w:rsidR="004E7F73" w:rsidRPr="00413B49">
            <w:rPr>
              <w:rFonts w:ascii="Arial" w:hAnsi="Arial" w:cs="Arial"/>
              <w:i/>
              <w:iCs/>
            </w:rPr>
            <w:t>nnovation objectives are goals to improve things by an order of magnitude</w:t>
          </w:r>
          <w:r>
            <w:rPr>
              <w:rFonts w:ascii="Arial" w:hAnsi="Arial" w:cs="Arial"/>
            </w:rPr>
            <w:t>’</w:t>
          </w:r>
          <w:r w:rsidR="004E7F73" w:rsidRPr="005814D1">
            <w:rPr>
              <w:rFonts w:ascii="Arial" w:hAnsi="Arial" w:cs="Arial"/>
            </w:rPr>
            <w:t xml:space="preserve">.  </w:t>
          </w:r>
          <w:r>
            <w:rPr>
              <w:rFonts w:ascii="Arial" w:hAnsi="Arial" w:cs="Arial"/>
            </w:rPr>
            <w:t>He further explains that i</w:t>
          </w:r>
          <w:r w:rsidR="004E7F73" w:rsidRPr="005814D1">
            <w:rPr>
              <w:rFonts w:ascii="Arial" w:hAnsi="Arial" w:cs="Arial"/>
            </w:rPr>
            <w:t>nnovation typically requires experimentation, risk taking and creativity</w:t>
          </w:r>
          <w:r w:rsidR="00E60EE7">
            <w:rPr>
              <w:rFonts w:ascii="Arial" w:hAnsi="Arial" w:cs="Arial"/>
            </w:rPr>
            <w:t xml:space="preserve"> which </w:t>
          </w:r>
          <w:r w:rsidR="005814D1" w:rsidRPr="005814D1">
            <w:rPr>
              <w:rFonts w:ascii="Arial" w:hAnsi="Arial" w:cs="Arial"/>
            </w:rPr>
            <w:t>may involve greater levels of uncertainty than a typical business objective that aims for predictable and quickly obtainable improvements</w:t>
          </w:r>
          <w:r w:rsidR="00E60EE7">
            <w:rPr>
              <w:rFonts w:ascii="Arial" w:hAnsi="Arial" w:cs="Arial"/>
            </w:rPr>
            <w:t xml:space="preserve">, but the results are greater rewards. </w:t>
          </w:r>
        </w:p>
        <w:p w14:paraId="76C0950A" w14:textId="1210FB4A" w:rsidR="00CC0669" w:rsidRPr="00C777C6" w:rsidRDefault="002264E4" w:rsidP="002264E4">
          <w:pPr>
            <w:pStyle w:val="Heading3"/>
            <w:ind w:firstLine="720"/>
          </w:pPr>
          <w:bookmarkStart w:id="8" w:name="_Toc112675435"/>
          <w:r>
            <w:t>2.6</w:t>
          </w:r>
          <w:r>
            <w:tab/>
          </w:r>
          <w:r w:rsidR="00CC0669" w:rsidRPr="00C777C6">
            <w:t>Limitations and barriers to successful innovation and creativity in the workplace</w:t>
          </w:r>
          <w:bookmarkEnd w:id="8"/>
        </w:p>
        <w:p w14:paraId="11EA36A0" w14:textId="160724C1" w:rsidR="0084297E" w:rsidRPr="00C777C6" w:rsidRDefault="0084297E" w:rsidP="006D4C8D">
          <w:pPr>
            <w:ind w:left="1440"/>
            <w:rPr>
              <w:rFonts w:ascii="Arial" w:hAnsi="Arial" w:cs="Arial"/>
            </w:rPr>
          </w:pPr>
          <w:r w:rsidRPr="00C777C6">
            <w:rPr>
              <w:rFonts w:ascii="Arial" w:hAnsi="Arial" w:cs="Arial"/>
            </w:rPr>
            <w:t>Olshanetsky</w:t>
          </w:r>
          <w:r w:rsidR="00B6472C">
            <w:rPr>
              <w:rFonts w:ascii="Arial" w:hAnsi="Arial" w:cs="Arial"/>
            </w:rPr>
            <w:t>’s article</w:t>
          </w:r>
          <w:r w:rsidRPr="00C777C6">
            <w:rPr>
              <w:rFonts w:ascii="Arial" w:hAnsi="Arial" w:cs="Arial"/>
            </w:rPr>
            <w:t xml:space="preserve"> </w:t>
          </w:r>
          <w:r w:rsidR="00E92961">
            <w:rPr>
              <w:rFonts w:ascii="Arial" w:hAnsi="Arial" w:cs="Arial"/>
            </w:rPr>
            <w:fldChar w:fldCharType="begin"/>
          </w:r>
          <w:r w:rsidR="00E92961">
            <w:rPr>
              <w:rFonts w:ascii="Arial" w:hAnsi="Arial" w:cs="Arial"/>
            </w:rPr>
            <w:instrText xml:space="preserve"> ADDIN ZOTERO_ITEM CSL_CITATION {"citationID":"z4KrazcG","properties":{"formattedCitation":"(Olshanetsky, 2019)","plainCitation":"(Olshanetsky, 2019)","noteIndex":0},"citationItems":[{"id":946,"uris":["http://zotero.org/users/7797530/items/PCKEKQ7G"],"itemData":{"id":946,"type":"webpage","abstract":"Innovation can be complicated and can sometimes feel like an uphill battle for heads of innovation at large companies, but that can’t stop you from moving forward in the midst of constant digital disruption. The Benchmarking Innovation Impact 2018 report by KPMG and Innovation Leader compiles information gleaned from 270 innovation, strategy and R&amp;D executives …","container-title":"prooV","language":"en-US","note":"section: Corporate Innovation","title":"The 5 Biggest Barriers to Innovation and How to Overcome Them","URL":"https://proov.io/blog/5-biggest-barriers-innovation-overcome/","author":[{"family":"Olshanetsky","given":"Toby"}],"accessed":{"date-parts":[["2022",8,24]]},"issued":{"date-parts":[["2019",1,23]]}}}],"schema":"https://github.com/citation-style-language/schema/raw/master/csl-citation.json"} </w:instrText>
          </w:r>
          <w:r w:rsidR="00E92961">
            <w:rPr>
              <w:rFonts w:ascii="Arial" w:hAnsi="Arial" w:cs="Arial"/>
            </w:rPr>
            <w:fldChar w:fldCharType="separate"/>
          </w:r>
          <w:r w:rsidR="00E92961" w:rsidRPr="00E92961">
            <w:rPr>
              <w:rFonts w:ascii="Arial" w:hAnsi="Arial" w:cs="Arial"/>
            </w:rPr>
            <w:t>(2019)</w:t>
          </w:r>
          <w:r w:rsidR="00E92961">
            <w:rPr>
              <w:rFonts w:ascii="Arial" w:hAnsi="Arial" w:cs="Arial"/>
            </w:rPr>
            <w:fldChar w:fldCharType="end"/>
          </w:r>
          <w:r w:rsidR="00B6472C">
            <w:rPr>
              <w:rFonts w:ascii="Arial" w:hAnsi="Arial" w:cs="Arial"/>
            </w:rPr>
            <w:t xml:space="preserve"> </w:t>
          </w:r>
          <w:r w:rsidRPr="00C777C6">
            <w:rPr>
              <w:rFonts w:ascii="Arial" w:hAnsi="Arial" w:cs="Arial"/>
            </w:rPr>
            <w:t>highlights a survey undertaken by KPMG and Innovation Leader where the five main barriers to innovation were identified from 270 innovation, strategy and R&amp;D executives.  These were stated in order of frequency</w:t>
          </w:r>
          <w:r w:rsidR="00827B37">
            <w:rPr>
              <w:rFonts w:ascii="Arial" w:hAnsi="Arial" w:cs="Arial"/>
            </w:rPr>
            <w:t xml:space="preserve"> as being</w:t>
          </w:r>
          <w:r w:rsidRPr="00C777C6">
            <w:rPr>
              <w:rFonts w:ascii="Arial" w:hAnsi="Arial" w:cs="Arial"/>
            </w:rPr>
            <w:t>:</w:t>
          </w:r>
        </w:p>
        <w:p w14:paraId="363AF0EB" w14:textId="5C21BEE9" w:rsidR="0084297E" w:rsidRPr="00C777C6" w:rsidRDefault="00C777C6" w:rsidP="00C777C6">
          <w:pPr>
            <w:pStyle w:val="ListParagraph"/>
            <w:numPr>
              <w:ilvl w:val="0"/>
              <w:numId w:val="5"/>
            </w:numPr>
            <w:rPr>
              <w:rFonts w:ascii="Arial" w:hAnsi="Arial" w:cs="Arial"/>
            </w:rPr>
          </w:pPr>
          <w:r w:rsidRPr="00C777C6">
            <w:rPr>
              <w:rFonts w:ascii="Arial" w:hAnsi="Arial" w:cs="Arial"/>
            </w:rPr>
            <w:t xml:space="preserve">Internal </w:t>
          </w:r>
          <w:r w:rsidR="0084297E" w:rsidRPr="00C777C6">
            <w:rPr>
              <w:rFonts w:ascii="Arial" w:hAnsi="Arial" w:cs="Arial"/>
            </w:rPr>
            <w:t>Politics</w:t>
          </w:r>
          <w:r w:rsidRPr="00C777C6">
            <w:rPr>
              <w:rFonts w:ascii="Arial" w:hAnsi="Arial" w:cs="Arial"/>
            </w:rPr>
            <w:t>, Turf Wars</w:t>
          </w:r>
          <w:r w:rsidR="0084297E" w:rsidRPr="00C777C6">
            <w:rPr>
              <w:rFonts w:ascii="Arial" w:hAnsi="Arial" w:cs="Arial"/>
            </w:rPr>
            <w:t xml:space="preserve"> (55%)</w:t>
          </w:r>
        </w:p>
        <w:p w14:paraId="2CFA54E0" w14:textId="77777777" w:rsidR="0084297E" w:rsidRPr="00C777C6" w:rsidRDefault="0084297E" w:rsidP="00C777C6">
          <w:pPr>
            <w:pStyle w:val="ListParagraph"/>
            <w:numPr>
              <w:ilvl w:val="0"/>
              <w:numId w:val="5"/>
            </w:numPr>
            <w:rPr>
              <w:rFonts w:ascii="Arial" w:hAnsi="Arial" w:cs="Arial"/>
            </w:rPr>
          </w:pPr>
          <w:r w:rsidRPr="00C777C6">
            <w:rPr>
              <w:rFonts w:ascii="Arial" w:hAnsi="Arial" w:cs="Arial"/>
            </w:rPr>
            <w:t>Cultural Issues (45%)</w:t>
          </w:r>
        </w:p>
        <w:p w14:paraId="193DFFB1" w14:textId="77777777" w:rsidR="00C777C6" w:rsidRPr="00C777C6" w:rsidRDefault="00C777C6" w:rsidP="00C777C6">
          <w:pPr>
            <w:pStyle w:val="ListParagraph"/>
            <w:numPr>
              <w:ilvl w:val="0"/>
              <w:numId w:val="5"/>
            </w:numPr>
            <w:rPr>
              <w:rFonts w:ascii="Arial" w:hAnsi="Arial" w:cs="Arial"/>
            </w:rPr>
          </w:pPr>
          <w:r w:rsidRPr="00C777C6">
            <w:rPr>
              <w:rFonts w:ascii="Arial" w:hAnsi="Arial" w:cs="Arial"/>
            </w:rPr>
            <w:t>Inability to Act on Signals (41%)</w:t>
          </w:r>
        </w:p>
        <w:p w14:paraId="26A0C5C6" w14:textId="77777777" w:rsidR="00C777C6" w:rsidRPr="00C777C6" w:rsidRDefault="00C777C6" w:rsidP="00C777C6">
          <w:pPr>
            <w:pStyle w:val="ListParagraph"/>
            <w:numPr>
              <w:ilvl w:val="0"/>
              <w:numId w:val="5"/>
            </w:numPr>
            <w:rPr>
              <w:rFonts w:ascii="Arial" w:hAnsi="Arial" w:cs="Arial"/>
            </w:rPr>
          </w:pPr>
          <w:r w:rsidRPr="00C777C6">
            <w:rPr>
              <w:rFonts w:ascii="Arial" w:hAnsi="Arial" w:cs="Arial"/>
            </w:rPr>
            <w:t>Lack of Budget (41%)</w:t>
          </w:r>
        </w:p>
        <w:p w14:paraId="04DB549A" w14:textId="4AB4C4D4" w:rsidR="00E60EE7" w:rsidRPr="00C777C6" w:rsidRDefault="00C777C6" w:rsidP="00C777C6">
          <w:pPr>
            <w:pStyle w:val="ListParagraph"/>
            <w:numPr>
              <w:ilvl w:val="0"/>
              <w:numId w:val="5"/>
            </w:numPr>
            <w:rPr>
              <w:rFonts w:ascii="Arial" w:hAnsi="Arial" w:cs="Arial"/>
            </w:rPr>
          </w:pPr>
          <w:r w:rsidRPr="00C777C6">
            <w:rPr>
              <w:rFonts w:ascii="Arial" w:hAnsi="Arial" w:cs="Arial"/>
            </w:rPr>
            <w:t>Lack of Strategy, Vision (36%)</w:t>
          </w:r>
        </w:p>
        <w:p w14:paraId="5355E973" w14:textId="56D443DB" w:rsidR="00243029" w:rsidRDefault="002F25A1" w:rsidP="001A7888">
          <w:pPr>
            <w:ind w:left="1440"/>
            <w:rPr>
              <w:rFonts w:ascii="Arial" w:hAnsi="Arial" w:cs="Arial"/>
              <w:color w:val="252525"/>
            </w:rPr>
          </w:pPr>
          <w:r w:rsidRPr="002C36C4">
            <w:rPr>
              <w:rFonts w:ascii="Arial" w:hAnsi="Arial" w:cs="Arial"/>
              <w:color w:val="252525"/>
            </w:rPr>
            <w:t xml:space="preserve">Lack of innovation is </w:t>
          </w:r>
          <w:r w:rsidR="00F11870">
            <w:rPr>
              <w:rFonts w:ascii="Arial" w:hAnsi="Arial" w:cs="Arial"/>
              <w:color w:val="252525"/>
            </w:rPr>
            <w:t>a common factor among companies</w:t>
          </w:r>
          <w:r w:rsidRPr="002C36C4">
            <w:rPr>
              <w:rStyle w:val="Strong"/>
              <w:rFonts w:ascii="Arial" w:hAnsi="Arial" w:cs="Arial"/>
              <w:color w:val="252525"/>
            </w:rPr>
            <w:t> </w:t>
          </w:r>
          <w:r w:rsidRPr="002C36C4">
            <w:rPr>
              <w:rFonts w:ascii="Arial" w:hAnsi="Arial" w:cs="Arial"/>
              <w:color w:val="252525"/>
            </w:rPr>
            <w:t>pursuing incremental growth</w:t>
          </w:r>
          <w:r w:rsidR="0097005E">
            <w:rPr>
              <w:rFonts w:ascii="Arial" w:hAnsi="Arial" w:cs="Arial"/>
              <w:color w:val="252525"/>
            </w:rPr>
            <w:t xml:space="preserve"> according to </w:t>
          </w:r>
          <w:r w:rsidR="00C56D09">
            <w:rPr>
              <w:rFonts w:ascii="Arial" w:hAnsi="Arial" w:cs="Arial"/>
              <w:color w:val="252525"/>
            </w:rPr>
            <w:t xml:space="preserve">Wessel </w:t>
          </w:r>
          <w:r w:rsidR="003459DF">
            <w:rPr>
              <w:rFonts w:ascii="Arial" w:hAnsi="Arial" w:cs="Arial"/>
              <w:color w:val="252525"/>
            </w:rPr>
            <w:fldChar w:fldCharType="begin"/>
          </w:r>
          <w:r w:rsidR="003459DF">
            <w:rPr>
              <w:rFonts w:ascii="Arial" w:hAnsi="Arial" w:cs="Arial"/>
              <w:color w:val="252525"/>
            </w:rPr>
            <w:instrText xml:space="preserve"> ADDIN ZOTERO_ITEM CSL_CITATION {"citationID":"qiThbVK5","properties":{"formattedCitation":"(Wessel, 2012)","plainCitation":"(Wessel, 2012)","noteIndex":0},"citationItems":[{"id":948,"uris":["http://zotero.org/users/7797530/items/BKCMYCQW"],"itemData":{"id":948,"type":"article-magazine","abstract":"Sticking with known knowns can stifle good ideas.","container-title":"Harvard Business Review","ISSN":"0017-8012","note":"section: Product development","source":"hbr.org","title":"Why Big Companies Can’t Innovate","URL":"https://hbr.org/2012/09/why-big-companies-cant-innovate","author":[{"family":"Wessel","given":"Maxwell"}],"accessed":{"date-parts":[["2022",8,24]]},"issued":{"date-parts":[["2012",9,27]]}}}],"schema":"https://github.com/citation-style-language/schema/raw/master/csl-citation.json"} </w:instrText>
          </w:r>
          <w:r w:rsidR="003459DF">
            <w:rPr>
              <w:rFonts w:ascii="Arial" w:hAnsi="Arial" w:cs="Arial"/>
              <w:color w:val="252525"/>
            </w:rPr>
            <w:fldChar w:fldCharType="separate"/>
          </w:r>
          <w:r w:rsidR="003459DF" w:rsidRPr="003459DF">
            <w:rPr>
              <w:rFonts w:ascii="Arial" w:hAnsi="Arial" w:cs="Arial"/>
            </w:rPr>
            <w:t>(2012)</w:t>
          </w:r>
          <w:r w:rsidR="003459DF">
            <w:rPr>
              <w:rFonts w:ascii="Arial" w:hAnsi="Arial" w:cs="Arial"/>
              <w:color w:val="252525"/>
            </w:rPr>
            <w:fldChar w:fldCharType="end"/>
          </w:r>
          <w:r w:rsidRPr="002C36C4">
            <w:rPr>
              <w:rFonts w:ascii="Arial" w:hAnsi="Arial" w:cs="Arial"/>
              <w:color w:val="252525"/>
            </w:rPr>
            <w:t>.</w:t>
          </w:r>
          <w:r w:rsidR="00AF7EEF">
            <w:rPr>
              <w:rFonts w:ascii="Arial" w:hAnsi="Arial" w:cs="Arial"/>
              <w:color w:val="252525"/>
            </w:rPr>
            <w:t xml:space="preserve">  Particularly </w:t>
          </w:r>
          <w:r w:rsidR="00243029" w:rsidRPr="002C36C4">
            <w:rPr>
              <w:rFonts w:ascii="Arial" w:hAnsi="Arial" w:cs="Arial"/>
              <w:color w:val="252525"/>
            </w:rPr>
            <w:t>larger companies often solely focus on developing their products and services</w:t>
          </w:r>
          <w:r w:rsidR="000C3179">
            <w:rPr>
              <w:rFonts w:ascii="Arial" w:hAnsi="Arial" w:cs="Arial"/>
              <w:color w:val="252525"/>
            </w:rPr>
            <w:t xml:space="preserve"> in an incremental way</w:t>
          </w:r>
          <w:r w:rsidR="003D0C6E">
            <w:rPr>
              <w:rFonts w:ascii="Arial" w:hAnsi="Arial" w:cs="Arial"/>
              <w:color w:val="252525"/>
            </w:rPr>
            <w:t xml:space="preserve">, which can hinder creativity and innovation by </w:t>
          </w:r>
          <w:r w:rsidR="00EF6471">
            <w:rPr>
              <w:rFonts w:ascii="Arial" w:hAnsi="Arial" w:cs="Arial"/>
              <w:color w:val="252525"/>
            </w:rPr>
            <w:t xml:space="preserve">suffocating radical ideas being aired. </w:t>
          </w:r>
        </w:p>
        <w:p w14:paraId="048EA31E" w14:textId="6937EA42" w:rsidR="001D2BD8" w:rsidRPr="00784E47" w:rsidRDefault="001D2BD8" w:rsidP="00784E47">
          <w:pPr>
            <w:ind w:left="1440"/>
            <w:rPr>
              <w:rFonts w:ascii="Arial" w:hAnsi="Arial" w:cs="Arial"/>
            </w:rPr>
          </w:pPr>
          <w:r w:rsidRPr="00784E47">
            <w:rPr>
              <w:rFonts w:ascii="Arial" w:hAnsi="Arial" w:cs="Arial"/>
            </w:rPr>
            <w:t xml:space="preserve">Most common model used for new product development are the Stage-gate and Funnel process model, generally team based, functional, cross functional, and matrix teams are favoured </w:t>
          </w:r>
          <w:r w:rsidR="000770F3">
            <w:rPr>
              <w:rFonts w:ascii="Arial" w:hAnsi="Arial" w:cs="Arial"/>
            </w:rPr>
            <w:fldChar w:fldCharType="begin"/>
          </w:r>
          <w:r w:rsidR="000770F3">
            <w:rPr>
              <w:rFonts w:ascii="Arial" w:hAnsi="Arial" w:cs="Arial"/>
            </w:rPr>
            <w:instrText xml:space="preserve"> ADDIN ZOTERO_ITEM CSL_CITATION {"citationID":"GabNoMV8","properties":{"formattedCitation":"(Tidd and Bessant, 2020)","plainCitation":"(Tidd and Bessant, 2020)","noteIndex":0},"citationItems":[{"id":578,"uris":["http://zotero.org/users/7797530/items/I8AWH2A9"],"itemData":{"id":578,"type":"book","abstract":"Now in its seventh edition, Managing Innovation: Integrating Technological, Market and Organizational Change enables graduate and undergraduate students to develop the unique skill set and the foundational knowledge required to successfully manage innovation, technology, and new product development. This bestselling text has been fully updated with new data, new methods, and new concepts while still retaining its holistic approach the subject. The text provides an integrated, evidence-based methodology to innovation management that is supported by the latest academic research and the authors’ extensive experience in real-world management practice. Students are provided with an impressive range of learning tools—including numerous case studies, illustrative examples, discussions questions, and key information boxes—to help them explore the innovation process and its relation to the markets, technology, and the organization. \"Research Notes\" examine the latest evidence and topics in the field, while \"Views from the Front Line\" offer insights from practicing innovation managers and connect the covered material to actual experiences and challenges. Throughout the text, students are encouraged to apply their knowledge and critical thinking skills to business model innovation, creativity, entrepreneurship, service innovation, and many more current and emerging approaches and practices.","edition":"7th","event-place":"Hoboken","ISBN":"978-1-119-71330-2","language":"en","note":"Google-Books-ID: 5w4LEAAAQBAJ","number-of-pages":"624","publisher":"John Wiley &amp; Sons","publisher-place":"Hoboken","source":"Google Books","title":"Managing Innovation: Integrating Technological, Market and Organizational Change","title-short":"Managing Innovation","author":[{"family":"Tidd","given":"Joe"},{"family":"Bessant","given":"John R."}],"issued":{"date-parts":[["2020",11,23]]}}}],"schema":"https://github.com/citation-style-language/schema/raw/master/csl-citation.json"} </w:instrText>
          </w:r>
          <w:r w:rsidR="000770F3">
            <w:rPr>
              <w:rFonts w:ascii="Arial" w:hAnsi="Arial" w:cs="Arial"/>
            </w:rPr>
            <w:fldChar w:fldCharType="separate"/>
          </w:r>
          <w:r w:rsidR="000770F3" w:rsidRPr="000770F3">
            <w:rPr>
              <w:rFonts w:ascii="Arial" w:hAnsi="Arial" w:cs="Arial"/>
            </w:rPr>
            <w:t>(Tidd and Bessant, 2020)</w:t>
          </w:r>
          <w:r w:rsidR="000770F3">
            <w:rPr>
              <w:rFonts w:ascii="Arial" w:hAnsi="Arial" w:cs="Arial"/>
            </w:rPr>
            <w:fldChar w:fldCharType="end"/>
          </w:r>
          <w:r w:rsidR="00D95889">
            <w:rPr>
              <w:rFonts w:ascii="Arial" w:hAnsi="Arial" w:cs="Arial"/>
            </w:rPr>
            <w:t xml:space="preserve">.  </w:t>
          </w:r>
          <w:r w:rsidR="00BC16C3">
            <w:rPr>
              <w:rFonts w:ascii="Arial" w:hAnsi="Arial" w:cs="Arial"/>
            </w:rPr>
            <w:fldChar w:fldCharType="begin"/>
          </w:r>
          <w:r w:rsidR="00BC16C3">
            <w:rPr>
              <w:rFonts w:ascii="Arial" w:hAnsi="Arial" w:cs="Arial"/>
            </w:rPr>
            <w:instrText xml:space="preserve"> ADDIN ZOTERO_ITEM CSL_CITATION {"citationID":"DLQKh1ur","properties":{"formattedCitation":"(Gaikwad, 2021)","plainCitation":"(Gaikwad, 2021)","noteIndex":0},"citationItems":[{"id":966,"uris":["http://zotero.org/users/7797530/items/ENYFFVHF"],"itemData":{"id":966,"type":"webpage","abstract":"Key Lessons from Dyson to Boost Your Direct-To-Consumer Retail Growth Content Summary : Why Dyson’s DTC Strategy Works Take Back Control of Your Brand’s Online Presence How Digitally Advanced Brands...","container-title":"Blog","language":"en-US","title":"How Dyson’s AI Innovation Strategy is winning Customers","URL":"https://www.intelligencenode.com/blog/dyson-ai-dtc-success-story-on-digital-channels/","author":[{"family":"Gaikwad","given":"Priya"}],"accessed":{"date-parts":[["2022",8,29]]},"issued":{"date-parts":[["2021",12,8]]}}}],"schema":"https://github.com/citation-style-language/schema/raw/master/csl-citation.json"} </w:instrText>
          </w:r>
          <w:r w:rsidR="00BC16C3">
            <w:rPr>
              <w:rFonts w:ascii="Arial" w:hAnsi="Arial" w:cs="Arial"/>
            </w:rPr>
            <w:fldChar w:fldCharType="separate"/>
          </w:r>
          <w:r w:rsidR="00BC16C3" w:rsidRPr="00BC16C3">
            <w:rPr>
              <w:rFonts w:ascii="Arial" w:hAnsi="Arial" w:cs="Arial"/>
            </w:rPr>
            <w:t>Gaikwad</w:t>
          </w:r>
          <w:r w:rsidR="00BC16C3">
            <w:rPr>
              <w:rFonts w:ascii="Arial" w:hAnsi="Arial" w:cs="Arial"/>
            </w:rPr>
            <w:t xml:space="preserve"> (</w:t>
          </w:r>
          <w:r w:rsidR="00BC16C3" w:rsidRPr="00BC16C3">
            <w:rPr>
              <w:rFonts w:ascii="Arial" w:hAnsi="Arial" w:cs="Arial"/>
            </w:rPr>
            <w:t>2021)</w:t>
          </w:r>
          <w:r w:rsidR="00BC16C3">
            <w:rPr>
              <w:rFonts w:ascii="Arial" w:hAnsi="Arial" w:cs="Arial"/>
            </w:rPr>
            <w:fldChar w:fldCharType="end"/>
          </w:r>
          <w:r w:rsidR="00BC16C3">
            <w:rPr>
              <w:rFonts w:ascii="Arial" w:hAnsi="Arial" w:cs="Arial"/>
            </w:rPr>
            <w:t xml:space="preserve"> </w:t>
          </w:r>
          <w:r w:rsidR="00334DB1">
            <w:rPr>
              <w:rFonts w:ascii="Arial" w:hAnsi="Arial" w:cs="Arial"/>
            </w:rPr>
            <w:t>investigates Dyson technology w</w:t>
          </w:r>
          <w:r w:rsidR="007E23EB">
            <w:rPr>
              <w:rFonts w:ascii="Arial" w:hAnsi="Arial" w:cs="Arial"/>
            </w:rPr>
            <w:t>hich remains successful and a pioneer of technology</w:t>
          </w:r>
          <w:r w:rsidR="00894567">
            <w:rPr>
              <w:rFonts w:ascii="Arial" w:hAnsi="Arial" w:cs="Arial"/>
            </w:rPr>
            <w:t xml:space="preserve">. </w:t>
          </w:r>
          <w:r w:rsidRPr="00784E47">
            <w:rPr>
              <w:rFonts w:ascii="Arial" w:hAnsi="Arial" w:cs="Arial"/>
            </w:rPr>
            <w:t xml:space="preserve">James </w:t>
          </w:r>
          <w:r w:rsidRPr="00894567">
            <w:rPr>
              <w:rFonts w:ascii="Arial" w:hAnsi="Arial" w:cs="Arial"/>
            </w:rPr>
            <w:t>Dyson</w:t>
          </w:r>
          <w:r w:rsidR="00B724FD">
            <w:rPr>
              <w:rFonts w:ascii="Arial" w:hAnsi="Arial" w:cs="Arial"/>
            </w:rPr>
            <w:t xml:space="preserve">, </w:t>
          </w:r>
          <w:r w:rsidRPr="00784E47">
            <w:rPr>
              <w:rFonts w:ascii="Arial" w:hAnsi="Arial" w:cs="Arial"/>
            </w:rPr>
            <w:t>he is a</w:t>
          </w:r>
          <w:r w:rsidR="004733CE">
            <w:rPr>
              <w:rFonts w:ascii="Arial" w:hAnsi="Arial" w:cs="Arial"/>
            </w:rPr>
            <w:t xml:space="preserve"> </w:t>
          </w:r>
          <w:r w:rsidRPr="00784E47">
            <w:rPr>
              <w:rFonts w:ascii="Arial" w:hAnsi="Arial" w:cs="Arial"/>
            </w:rPr>
            <w:t>lone creator whereas these models are more for team-based functions of creativity and innovation which are functional, cross functional and matrix teams.</w:t>
          </w:r>
        </w:p>
        <w:p w14:paraId="6CC2B45F" w14:textId="25C8D76D" w:rsidR="001D2BD8" w:rsidRPr="00784E47" w:rsidRDefault="001D2BD8" w:rsidP="00784E47">
          <w:pPr>
            <w:ind w:left="1440"/>
            <w:rPr>
              <w:rFonts w:ascii="Arial" w:hAnsi="Arial" w:cs="Arial"/>
              <w:color w:val="1F4D78" w:themeColor="accent1" w:themeShade="7F"/>
              <w:sz w:val="24"/>
              <w:szCs w:val="24"/>
            </w:rPr>
          </w:pPr>
          <w:r w:rsidRPr="00784E47">
            <w:rPr>
              <w:rFonts w:ascii="Arial" w:hAnsi="Arial" w:cs="Arial"/>
            </w:rPr>
            <w:t xml:space="preserve">Barriers to innovation: strategy, culture/climate, employees, leadership and management, organisational structure, work design, performance management, work practices, team working and networking resources. </w:t>
          </w:r>
        </w:p>
        <w:p w14:paraId="6A319EDA" w14:textId="09955605" w:rsidR="0058014B" w:rsidRPr="002C36C4" w:rsidRDefault="00A14926" w:rsidP="00A14926">
          <w:pPr>
            <w:pStyle w:val="Heading3"/>
            <w:ind w:firstLine="720"/>
          </w:pPr>
          <w:bookmarkStart w:id="9" w:name="_Toc112675436"/>
          <w:r>
            <w:t>2.7</w:t>
          </w:r>
          <w:r>
            <w:tab/>
          </w:r>
          <w:r w:rsidR="0058014B" w:rsidRPr="002C36C4">
            <w:t>Benefits of Innovation Tools</w:t>
          </w:r>
          <w:bookmarkEnd w:id="9"/>
        </w:p>
        <w:p w14:paraId="66556676" w14:textId="4E004101" w:rsidR="00243029" w:rsidRDefault="00987081" w:rsidP="00C2751F">
          <w:pPr>
            <w:ind w:left="1440"/>
            <w:rPr>
              <w:rFonts w:ascii="Arial" w:hAnsi="Arial" w:cs="Arial"/>
              <w:color w:val="252525"/>
            </w:rPr>
          </w:pPr>
          <w:r>
            <w:rPr>
              <w:rFonts w:ascii="Arial" w:hAnsi="Arial" w:cs="Arial"/>
            </w:rPr>
            <w:t xml:space="preserve">One of the main benefits of using innovation tools is to </w:t>
          </w:r>
          <w:r w:rsidR="0098115B">
            <w:rPr>
              <w:rFonts w:ascii="Arial" w:hAnsi="Arial" w:cs="Arial"/>
            </w:rPr>
            <w:t>‘</w:t>
          </w:r>
          <w:r>
            <w:rPr>
              <w:rFonts w:ascii="Arial" w:hAnsi="Arial" w:cs="Arial"/>
            </w:rPr>
            <w:t>stay ahead of the curve</w:t>
          </w:r>
          <w:r w:rsidR="0098115B">
            <w:rPr>
              <w:rFonts w:ascii="Arial" w:hAnsi="Arial" w:cs="Arial"/>
            </w:rPr>
            <w:t>’.  Using innovation methodolo</w:t>
          </w:r>
          <w:r w:rsidR="00227F18">
            <w:rPr>
              <w:rFonts w:ascii="Arial" w:hAnsi="Arial" w:cs="Arial"/>
            </w:rPr>
            <w:t xml:space="preserve">gy </w:t>
          </w:r>
          <w:r w:rsidR="00243029" w:rsidRPr="002C36C4">
            <w:rPr>
              <w:rFonts w:ascii="Arial" w:hAnsi="Arial" w:cs="Arial"/>
              <w:color w:val="252525"/>
            </w:rPr>
            <w:t>increases adaptability.</w:t>
          </w:r>
          <w:r w:rsidR="001E329C">
            <w:rPr>
              <w:rFonts w:ascii="Arial" w:hAnsi="Arial" w:cs="Arial"/>
              <w:color w:val="252525"/>
            </w:rPr>
            <w:t xml:space="preserve"> </w:t>
          </w:r>
          <w:r w:rsidR="00243029" w:rsidRPr="002C36C4">
            <w:rPr>
              <w:rFonts w:ascii="Arial" w:hAnsi="Arial" w:cs="Arial"/>
              <w:color w:val="252525"/>
            </w:rPr>
            <w:t xml:space="preserve"> It is a way to keep not only the current product or service competitive. </w:t>
          </w:r>
          <w:r w:rsidR="00227F18">
            <w:rPr>
              <w:rFonts w:ascii="Arial" w:hAnsi="Arial" w:cs="Arial"/>
              <w:color w:val="252525"/>
            </w:rPr>
            <w:t xml:space="preserve"> </w:t>
          </w:r>
          <w:r w:rsidR="00243029" w:rsidRPr="002C36C4">
            <w:rPr>
              <w:rFonts w:ascii="Arial" w:hAnsi="Arial" w:cs="Arial"/>
              <w:color w:val="252525"/>
            </w:rPr>
            <w:t xml:space="preserve">In addition, it is also a gateway to even being at the frontier of building something </w:t>
          </w:r>
          <w:r w:rsidR="00C80199">
            <w:rPr>
              <w:rFonts w:ascii="Arial" w:hAnsi="Arial" w:cs="Arial"/>
              <w:color w:val="252525"/>
            </w:rPr>
            <w:t xml:space="preserve">unique or </w:t>
          </w:r>
          <w:r w:rsidR="00227F18" w:rsidRPr="002C36C4">
            <w:rPr>
              <w:rFonts w:ascii="Arial" w:hAnsi="Arial" w:cs="Arial"/>
              <w:color w:val="252525"/>
            </w:rPr>
            <w:t>game changing</w:t>
          </w:r>
          <w:r w:rsidR="00243029" w:rsidRPr="002C36C4">
            <w:rPr>
              <w:rFonts w:ascii="Arial" w:hAnsi="Arial" w:cs="Arial"/>
              <w:color w:val="252525"/>
            </w:rPr>
            <w:t>.</w:t>
          </w:r>
        </w:p>
        <w:p w14:paraId="16AE0169" w14:textId="7FAD6E42" w:rsidR="0028729D" w:rsidRPr="00975661" w:rsidRDefault="00975661" w:rsidP="00356B93">
          <w:pPr>
            <w:ind w:left="1440"/>
            <w:rPr>
              <w:rFonts w:ascii="Arial" w:hAnsi="Arial" w:cs="Arial"/>
            </w:rPr>
          </w:pPr>
          <w:r>
            <w:rPr>
              <w:rFonts w:ascii="Arial" w:hAnsi="Arial" w:cs="Arial"/>
            </w:rPr>
            <w:t xml:space="preserve">An </w:t>
          </w:r>
          <w:r w:rsidR="002D145E">
            <w:rPr>
              <w:rFonts w:ascii="Arial" w:hAnsi="Arial" w:cs="Arial"/>
            </w:rPr>
            <w:t xml:space="preserve">online </w:t>
          </w:r>
          <w:r w:rsidR="00A24353">
            <w:rPr>
              <w:rFonts w:ascii="Arial" w:hAnsi="Arial" w:cs="Arial"/>
            </w:rPr>
            <w:t xml:space="preserve">journal </w:t>
          </w:r>
          <w:r w:rsidR="002D145E">
            <w:rPr>
              <w:rFonts w:ascii="Arial" w:hAnsi="Arial" w:cs="Arial"/>
            </w:rPr>
            <w:t xml:space="preserve">article in All Psychology Careers </w:t>
          </w:r>
          <w:r w:rsidR="00A24353">
            <w:rPr>
              <w:rFonts w:ascii="Arial" w:hAnsi="Arial" w:cs="Arial"/>
            </w:rPr>
            <w:t xml:space="preserve">(2021) </w:t>
          </w:r>
          <w:r w:rsidR="002D145E">
            <w:rPr>
              <w:rFonts w:ascii="Arial" w:hAnsi="Arial" w:cs="Arial"/>
            </w:rPr>
            <w:t>states that up</w:t>
          </w:r>
          <w:r w:rsidR="0028729D" w:rsidRPr="00975661">
            <w:rPr>
              <w:rFonts w:ascii="Arial" w:hAnsi="Arial" w:cs="Arial"/>
            </w:rPr>
            <w:t xml:space="preserve"> until the middle of the last century, creativity wasn’t widely discussed among psychologists, let alone studied. However, in a speech to the American Psychological Association in 1950, psychologist J.P. Guilford proclaimed that creativity had been overlooked as a research </w:t>
          </w:r>
          <w:r w:rsidR="008F2DD7" w:rsidRPr="00975661">
            <w:rPr>
              <w:rFonts w:ascii="Arial" w:hAnsi="Arial" w:cs="Arial"/>
            </w:rPr>
            <w:t>topic and</w:t>
          </w:r>
          <w:r w:rsidR="0028729D" w:rsidRPr="00975661">
            <w:rPr>
              <w:rFonts w:ascii="Arial" w:hAnsi="Arial" w:cs="Arial"/>
            </w:rPr>
            <w:t xml:space="preserve"> challenged researchers to study it empirically – to come up with a plausible way of describing how creativity </w:t>
          </w:r>
          <w:r w:rsidR="008F2DD7" w:rsidRPr="00975661">
            <w:rPr>
              <w:rFonts w:ascii="Arial" w:hAnsi="Arial" w:cs="Arial"/>
            </w:rPr>
            <w:t>occurs</w:t>
          </w:r>
          <w:r w:rsidR="0028729D" w:rsidRPr="00975661">
            <w:rPr>
              <w:rFonts w:ascii="Arial" w:hAnsi="Arial" w:cs="Arial"/>
            </w:rPr>
            <w:t>.</w:t>
          </w:r>
        </w:p>
        <w:p w14:paraId="2C78CA26" w14:textId="77777777" w:rsidR="0028729D" w:rsidRPr="00975661" w:rsidRDefault="0028729D" w:rsidP="00356B93">
          <w:pPr>
            <w:ind w:left="1440"/>
            <w:rPr>
              <w:rFonts w:ascii="Arial" w:hAnsi="Arial" w:cs="Arial"/>
            </w:rPr>
          </w:pPr>
          <w:r w:rsidRPr="00975661">
            <w:rPr>
              <w:rFonts w:ascii="Arial" w:hAnsi="Arial" w:cs="Arial"/>
            </w:rPr>
            <w:t>Guilford, a psychologist who questioned the common thinking that IQ tests measure only one type of intelligence, was the first to differentiate between convergent and divergent thinking. Divergent thinking has since become a characteristic identifier for creative thinking.</w:t>
          </w:r>
        </w:p>
        <w:p w14:paraId="30EFE5B4" w14:textId="77777777" w:rsidR="0028729D" w:rsidRPr="00975661" w:rsidRDefault="0028729D" w:rsidP="00356B93">
          <w:pPr>
            <w:ind w:left="1440"/>
            <w:rPr>
              <w:rFonts w:ascii="Arial" w:hAnsi="Arial" w:cs="Arial"/>
            </w:rPr>
          </w:pPr>
          <w:r w:rsidRPr="00975661">
            <w:rPr>
              <w:rFonts w:ascii="Arial" w:hAnsi="Arial" w:cs="Arial"/>
            </w:rPr>
            <w:t>His research along with his admonition for others to begin studying the psychology of creativity led to an explosion of studies and numerous theories on creativity. The plethora of creativity theories developed over the past thirty years necessitated that scientists group the current theories into 10 categories. These categories include economic theories, stage and componential process theories, and systems theories, among others.</w:t>
          </w:r>
        </w:p>
        <w:p w14:paraId="7E4BF251" w14:textId="77777777" w:rsidR="0028729D" w:rsidRPr="00975661" w:rsidRDefault="0028729D" w:rsidP="00356B93">
          <w:pPr>
            <w:ind w:left="1440"/>
            <w:rPr>
              <w:rFonts w:ascii="Arial" w:hAnsi="Arial" w:cs="Arial"/>
            </w:rPr>
          </w:pPr>
          <w:r w:rsidRPr="00975661">
            <w:rPr>
              <w:rFonts w:ascii="Arial" w:hAnsi="Arial" w:cs="Arial"/>
            </w:rPr>
            <w:t>Many categories of creativity theories overlap in thought and definition. For example, many focus on big-C related topics relating to history’s major discoveries and innovations. Many also analyze how “little-c” creativity takes place, or what creativity psychologists consider personal forms of day-today creativity that don’t systematically change an area of knowledge or thought, but nevertheless help individuals, businesses, and other organizations flourish.</w:t>
          </w:r>
        </w:p>
        <w:p w14:paraId="429C1C04" w14:textId="13831848" w:rsidR="0028729D" w:rsidRPr="00975661" w:rsidRDefault="0028729D" w:rsidP="00356B93">
          <w:pPr>
            <w:ind w:left="1440"/>
            <w:rPr>
              <w:rFonts w:ascii="Arial" w:hAnsi="Arial" w:cs="Arial"/>
            </w:rPr>
          </w:pPr>
          <w:r w:rsidRPr="00975661">
            <w:rPr>
              <w:rFonts w:ascii="Arial" w:hAnsi="Arial" w:cs="Arial"/>
            </w:rPr>
            <w:t xml:space="preserve">Some psychologists, such as cognitive psychologist Robert J. Sternberg, </w:t>
          </w:r>
          <w:r w:rsidR="00E061E7">
            <w:rPr>
              <w:rFonts w:ascii="Arial" w:hAnsi="Arial" w:cs="Arial"/>
            </w:rPr>
            <w:fldChar w:fldCharType="begin"/>
          </w:r>
          <w:r w:rsidR="00E061E7">
            <w:rPr>
              <w:rFonts w:ascii="Arial" w:hAnsi="Arial" w:cs="Arial"/>
            </w:rPr>
            <w:instrText xml:space="preserve"> ADDIN ZOTERO_ITEM CSL_CITATION {"citationID":"KBbfvZyp","properties":{"formattedCitation":"(STERNBERG and Sternberg, 1988)","plainCitation":"(STERNBERG and Sternberg, 1988)","noteIndex":0},"citationItems":[{"id":615,"uris":["http://zotero.org/users/7797530/items/4BNJVDAN"],"itemData":{"id":615,"type":"book","abstract":"Originally published in 1988, this book provides sixteen chapters by acknowledged experts on the richness and diversity of psychological approaches to the study of creativity. Addressing various aspects and levels of analysis, together they constitute a broad survey of the understanding of what it is to be 'creative'. In the first part of The Nature of Creativity, the role of the environment is discussed. In the second part, the role of the individual is viewed - first from a psychometric perspective; and then from a cognitive or information-processing perspective. In the third part, the role of interaction between individual and environment is examined, first through studies of creative lives; and then through studies of creative systems. The final part consists of an integration and comparison of these various approaches to creativity. A broad audience of psychologists, educators, students and general readers will welcome this lively and thought-provoking investigation.","event-place":"New York","ISBN":"978-0-521-33892-9","language":"en","note":"Google-Books-ID: ZYo5AAAAIAAJ","number-of-pages":"468","publisher":"CUP Archive","publisher-place":"New York","source":"Google Books","title":"The Nature of Creativity: Contemporary Psychological Perspectives","title-short":"The Nature of Creativity","author":[{"family":"STERNBERG","given":"ROBERT J. ED"},{"family":"Sternberg","given":"Robert J. Phd"}],"issued":{"date-parts":[["1988",5,27]]}}}],"schema":"https://github.com/citation-style-language/schema/raw/master/csl-citation.json"} </w:instrText>
          </w:r>
          <w:r w:rsidR="00E061E7">
            <w:rPr>
              <w:rFonts w:ascii="Arial" w:hAnsi="Arial" w:cs="Arial"/>
            </w:rPr>
            <w:fldChar w:fldCharType="separate"/>
          </w:r>
          <w:r w:rsidR="00E061E7" w:rsidRPr="00E061E7">
            <w:rPr>
              <w:rFonts w:ascii="Arial" w:hAnsi="Arial" w:cs="Arial"/>
            </w:rPr>
            <w:t>(1988</w:t>
          </w:r>
          <w:r w:rsidR="009E2798">
            <w:rPr>
              <w:rFonts w:ascii="Arial" w:hAnsi="Arial" w:cs="Arial"/>
            </w:rPr>
            <w:t>, p</w:t>
          </w:r>
          <w:r w:rsidR="00766801">
            <w:rPr>
              <w:rFonts w:ascii="Arial" w:hAnsi="Arial" w:cs="Arial"/>
            </w:rPr>
            <w:t>57</w:t>
          </w:r>
          <w:r w:rsidR="00E061E7" w:rsidRPr="00E061E7">
            <w:rPr>
              <w:rFonts w:ascii="Arial" w:hAnsi="Arial" w:cs="Arial"/>
            </w:rPr>
            <w:t>)</w:t>
          </w:r>
          <w:r w:rsidR="00E061E7">
            <w:rPr>
              <w:rFonts w:ascii="Arial" w:hAnsi="Arial" w:cs="Arial"/>
            </w:rPr>
            <w:fldChar w:fldCharType="end"/>
          </w:r>
          <w:r w:rsidR="00035C0C">
            <w:rPr>
              <w:rFonts w:ascii="Arial" w:hAnsi="Arial" w:cs="Arial"/>
            </w:rPr>
            <w:t xml:space="preserve"> </w:t>
          </w:r>
          <w:r w:rsidRPr="00975661">
            <w:rPr>
              <w:rFonts w:ascii="Arial" w:hAnsi="Arial" w:cs="Arial"/>
            </w:rPr>
            <w:t>develop</w:t>
          </w:r>
          <w:r w:rsidR="00035C0C">
            <w:rPr>
              <w:rFonts w:ascii="Arial" w:hAnsi="Arial" w:cs="Arial"/>
            </w:rPr>
            <w:t>ed</w:t>
          </w:r>
          <w:r w:rsidRPr="00975661">
            <w:rPr>
              <w:rFonts w:ascii="Arial" w:hAnsi="Arial" w:cs="Arial"/>
            </w:rPr>
            <w:t xml:space="preserve"> theories that encompass both types, little-c and big-C. In the book, “Creativity and Development,” he states: </w:t>
          </w:r>
          <w:r w:rsidRPr="009E2798">
            <w:rPr>
              <w:rFonts w:ascii="Arial" w:hAnsi="Arial" w:cs="Arial"/>
              <w:i/>
              <w:iCs/>
            </w:rPr>
            <w:t xml:space="preserve">“Often, the difference between the two is whether a contribution is creative only with respect to oneself or with respect to a field as well. </w:t>
          </w:r>
          <w:r w:rsidR="009E2798" w:rsidRPr="009E2798">
            <w:rPr>
              <w:rFonts w:ascii="Arial" w:hAnsi="Arial" w:cs="Arial"/>
              <w:i/>
              <w:iCs/>
            </w:rPr>
            <w:t xml:space="preserve"> </w:t>
          </w:r>
          <w:r w:rsidRPr="009E2798">
            <w:rPr>
              <w:rFonts w:ascii="Arial" w:hAnsi="Arial" w:cs="Arial"/>
              <w:i/>
              <w:iCs/>
            </w:rPr>
            <w:t>Psychologically, however, the processes may be quite similar.”</w:t>
          </w:r>
        </w:p>
        <w:p w14:paraId="79EB9267" w14:textId="77777777" w:rsidR="0028729D" w:rsidRPr="00975661" w:rsidRDefault="0028729D" w:rsidP="00356B93">
          <w:pPr>
            <w:ind w:left="1440"/>
            <w:rPr>
              <w:rFonts w:ascii="Arial" w:hAnsi="Arial" w:cs="Arial"/>
            </w:rPr>
          </w:pPr>
          <w:r w:rsidRPr="00975661">
            <w:rPr>
              <w:rFonts w:ascii="Arial" w:hAnsi="Arial" w:cs="Arial"/>
            </w:rPr>
            <w:t>Sternberg maintains that although the psychological processes are similar, those working in a particular field will view these contributions quite differently.</w:t>
          </w:r>
        </w:p>
        <w:p w14:paraId="073E743F" w14:textId="7EAA8302" w:rsidR="0028729D" w:rsidRPr="00356B93" w:rsidRDefault="0028729D" w:rsidP="00356B93">
          <w:pPr>
            <w:ind w:left="1440"/>
            <w:rPr>
              <w:rFonts w:ascii="Roboto" w:hAnsi="Roboto" w:cs="Times New Roman"/>
              <w:sz w:val="24"/>
              <w:szCs w:val="24"/>
            </w:rPr>
          </w:pPr>
          <w:r w:rsidRPr="00975661">
            <w:rPr>
              <w:rFonts w:ascii="Arial" w:hAnsi="Arial" w:cs="Arial"/>
            </w:rPr>
            <w:t>In other words, fields such as fiction writing will consider the contributions of J.K. Rowling much differently than the work of a creative writer who has published a few traditional short stories in obscure literary magazines. This unfortunately is the case regardless of any reserves of skyrocketing creativity that reside within the largely unread, unrecognized writer.</w:t>
          </w:r>
        </w:p>
        <w:p w14:paraId="58A1238F" w14:textId="10620B30" w:rsidR="00903CD2" w:rsidRPr="00116F62" w:rsidRDefault="00B47951" w:rsidP="00116F62">
          <w:pPr>
            <w:pStyle w:val="Heading3"/>
            <w:ind w:firstLine="720"/>
          </w:pPr>
          <w:bookmarkStart w:id="10" w:name="_Toc112675437"/>
          <w:r w:rsidRPr="64953DA5">
            <w:rPr>
              <w:rStyle w:val="Heading4Char"/>
              <w:rFonts w:asciiTheme="majorHAnsi" w:eastAsiaTheme="majorEastAsia" w:hAnsiTheme="majorHAnsi" w:cstheme="majorBidi"/>
              <w:i w:val="0"/>
              <w:color w:val="1F4D78"/>
              <w:sz w:val="24"/>
              <w:szCs w:val="24"/>
              <w:lang w:eastAsia="en-US"/>
            </w:rPr>
            <w:t>2.</w:t>
          </w:r>
          <w:r w:rsidR="00116F62" w:rsidRPr="64953DA5">
            <w:rPr>
              <w:rStyle w:val="Heading4Char"/>
              <w:rFonts w:asciiTheme="majorHAnsi" w:eastAsiaTheme="majorEastAsia" w:hAnsiTheme="majorHAnsi" w:cstheme="majorBidi"/>
              <w:i w:val="0"/>
              <w:color w:val="1F4D78"/>
              <w:sz w:val="24"/>
              <w:szCs w:val="24"/>
              <w:lang w:eastAsia="en-US"/>
            </w:rPr>
            <w:t>8</w:t>
          </w:r>
          <w:r w:rsidR="00116F62">
            <w:tab/>
          </w:r>
          <w:r w:rsidR="00903CD2" w:rsidRPr="00116F62">
            <w:t>Models of Innovation</w:t>
          </w:r>
          <w:bookmarkEnd w:id="10"/>
          <w:r w:rsidR="00903CD2" w:rsidRPr="00116F62">
            <w:t xml:space="preserve"> </w:t>
          </w:r>
        </w:p>
        <w:p w14:paraId="7BC332DC" w14:textId="22EAF76E" w:rsidR="00613BBF" w:rsidRPr="00B47951" w:rsidRDefault="00B47951" w:rsidP="00116F62">
          <w:pPr>
            <w:ind w:left="1440"/>
            <w:rPr>
              <w:rFonts w:ascii="Arial" w:hAnsi="Arial" w:cs="Arial"/>
              <w:sz w:val="28"/>
              <w:szCs w:val="28"/>
            </w:rPr>
          </w:pPr>
          <w:r>
            <w:rPr>
              <w:rFonts w:ascii="Arial" w:hAnsi="Arial" w:cs="Arial"/>
            </w:rPr>
            <w:t xml:space="preserve">There are many innovation models available for organisations to use when looking for ways to manage their ability to harness innovation in the workplace.  By using a model process for innovation can help companies bring ideas or inventions into reality as a product.  The innovation model should make the process economical and a great value driver, </w:t>
          </w:r>
          <w:r w:rsidR="00DF5F0B">
            <w:rPr>
              <w:rFonts w:ascii="Arial" w:hAnsi="Arial" w:cs="Arial"/>
            </w:rPr>
            <w:t xml:space="preserve">the </w:t>
          </w:r>
          <w:r w:rsidR="00C73AE1">
            <w:rPr>
              <w:rFonts w:ascii="Arial" w:hAnsi="Arial" w:cs="Arial"/>
            </w:rPr>
            <w:t xml:space="preserve">most popular </w:t>
          </w:r>
          <w:r w:rsidR="00DF5F0B">
            <w:rPr>
              <w:rFonts w:ascii="Arial" w:hAnsi="Arial" w:cs="Arial"/>
            </w:rPr>
            <w:t xml:space="preserve">and </w:t>
          </w:r>
          <w:r>
            <w:rPr>
              <w:rFonts w:ascii="Arial" w:hAnsi="Arial" w:cs="Arial"/>
            </w:rPr>
            <w:t>well-known</w:t>
          </w:r>
          <w:r w:rsidR="00DF5F0B">
            <w:rPr>
              <w:rFonts w:ascii="Arial" w:hAnsi="Arial" w:cs="Arial"/>
            </w:rPr>
            <w:t xml:space="preserve"> </w:t>
          </w:r>
          <w:r w:rsidR="00C73AE1">
            <w:rPr>
              <w:rFonts w:ascii="Arial" w:hAnsi="Arial" w:cs="Arial"/>
            </w:rPr>
            <w:t>models are</w:t>
          </w:r>
          <w:r w:rsidR="00DF5F0B">
            <w:rPr>
              <w:rFonts w:ascii="Arial" w:hAnsi="Arial" w:cs="Arial"/>
            </w:rPr>
            <w:t>:</w:t>
          </w:r>
        </w:p>
        <w:p w14:paraId="1AE82578" w14:textId="77777777" w:rsidR="00FD3277" w:rsidRDefault="00B87BB8" w:rsidP="00425130">
          <w:pPr>
            <w:pStyle w:val="Notes"/>
            <w:numPr>
              <w:ilvl w:val="0"/>
              <w:numId w:val="10"/>
            </w:numPr>
            <w:spacing w:after="200"/>
            <w:rPr>
              <w:sz w:val="22"/>
              <w:szCs w:val="22"/>
            </w:rPr>
          </w:pPr>
          <w:r>
            <w:rPr>
              <w:sz w:val="22"/>
              <w:szCs w:val="22"/>
            </w:rPr>
            <w:t xml:space="preserve">Stage-gate </w:t>
          </w:r>
          <w:r w:rsidR="00FD3277">
            <w:rPr>
              <w:sz w:val="22"/>
              <w:szCs w:val="22"/>
            </w:rPr>
            <w:t>model</w:t>
          </w:r>
        </w:p>
        <w:p w14:paraId="15A28982" w14:textId="6773CDDF" w:rsidR="00FD3277" w:rsidRDefault="00FD3277" w:rsidP="00425130">
          <w:pPr>
            <w:pStyle w:val="Notes"/>
            <w:numPr>
              <w:ilvl w:val="0"/>
              <w:numId w:val="10"/>
            </w:numPr>
            <w:spacing w:after="200"/>
            <w:rPr>
              <w:sz w:val="22"/>
              <w:szCs w:val="22"/>
            </w:rPr>
          </w:pPr>
          <w:r>
            <w:rPr>
              <w:sz w:val="22"/>
              <w:szCs w:val="22"/>
            </w:rPr>
            <w:t xml:space="preserve">Innovation Pipeline/Funnel </w:t>
          </w:r>
          <w:r w:rsidR="00DA3FC0">
            <w:rPr>
              <w:sz w:val="22"/>
              <w:szCs w:val="22"/>
            </w:rPr>
            <w:t xml:space="preserve">model </w:t>
          </w:r>
          <w:r>
            <w:rPr>
              <w:sz w:val="22"/>
              <w:szCs w:val="22"/>
            </w:rPr>
            <w:t>(a variation of stage-gate)</w:t>
          </w:r>
        </w:p>
        <w:p w14:paraId="6275A582" w14:textId="1BA7A28B" w:rsidR="00476452" w:rsidRDefault="00FD3277" w:rsidP="00425130">
          <w:pPr>
            <w:pStyle w:val="Notes"/>
            <w:numPr>
              <w:ilvl w:val="0"/>
              <w:numId w:val="10"/>
            </w:numPr>
            <w:spacing w:after="200"/>
            <w:rPr>
              <w:sz w:val="22"/>
              <w:szCs w:val="22"/>
            </w:rPr>
          </w:pPr>
          <w:r>
            <w:rPr>
              <w:sz w:val="22"/>
              <w:szCs w:val="22"/>
            </w:rPr>
            <w:t>Idea Screening</w:t>
          </w:r>
          <w:r w:rsidR="00476452">
            <w:rPr>
              <w:sz w:val="22"/>
              <w:szCs w:val="22"/>
            </w:rPr>
            <w:t xml:space="preserve"> </w:t>
          </w:r>
          <w:r w:rsidR="00DA3FC0">
            <w:rPr>
              <w:sz w:val="22"/>
              <w:szCs w:val="22"/>
            </w:rPr>
            <w:t>model</w:t>
          </w:r>
        </w:p>
        <w:p w14:paraId="2483AB08" w14:textId="35FEB61C" w:rsidR="00476452" w:rsidRDefault="00476452" w:rsidP="00425130">
          <w:pPr>
            <w:pStyle w:val="Notes"/>
            <w:numPr>
              <w:ilvl w:val="0"/>
              <w:numId w:val="10"/>
            </w:numPr>
            <w:spacing w:after="200"/>
            <w:rPr>
              <w:sz w:val="22"/>
              <w:szCs w:val="22"/>
            </w:rPr>
          </w:pPr>
          <w:r>
            <w:rPr>
              <w:sz w:val="22"/>
              <w:szCs w:val="22"/>
            </w:rPr>
            <w:t>Creative Swiping</w:t>
          </w:r>
          <w:r w:rsidR="00DA3FC0">
            <w:rPr>
              <w:sz w:val="22"/>
              <w:szCs w:val="22"/>
            </w:rPr>
            <w:t xml:space="preserve"> model</w:t>
          </w:r>
        </w:p>
        <w:p w14:paraId="29A89652" w14:textId="77777777" w:rsidR="00DA3FC0" w:rsidRDefault="00DA3FC0" w:rsidP="00425130">
          <w:pPr>
            <w:pStyle w:val="Notes"/>
            <w:numPr>
              <w:ilvl w:val="0"/>
              <w:numId w:val="10"/>
            </w:numPr>
            <w:spacing w:after="200"/>
            <w:rPr>
              <w:sz w:val="22"/>
              <w:szCs w:val="22"/>
            </w:rPr>
          </w:pPr>
          <w:r>
            <w:rPr>
              <w:sz w:val="22"/>
              <w:szCs w:val="22"/>
            </w:rPr>
            <w:t>Network model</w:t>
          </w:r>
        </w:p>
        <w:p w14:paraId="364352F9" w14:textId="447A86C3" w:rsidR="00881C45" w:rsidRPr="00B47951" w:rsidRDefault="00DA3FC0" w:rsidP="00425130">
          <w:pPr>
            <w:pStyle w:val="Notes"/>
            <w:numPr>
              <w:ilvl w:val="0"/>
              <w:numId w:val="10"/>
            </w:numPr>
            <w:spacing w:after="200"/>
            <w:rPr>
              <w:sz w:val="22"/>
              <w:szCs w:val="22"/>
            </w:rPr>
          </w:pPr>
          <w:r>
            <w:rPr>
              <w:sz w:val="22"/>
              <w:szCs w:val="22"/>
            </w:rPr>
            <w:t>Open innovation model</w:t>
          </w:r>
        </w:p>
        <w:p w14:paraId="5B98AD45" w14:textId="0C20BA43" w:rsidR="00786041" w:rsidRPr="00786041" w:rsidRDefault="00425130" w:rsidP="00A41B39">
          <w:pPr>
            <w:pStyle w:val="Heading4"/>
            <w:ind w:left="720" w:firstLine="720"/>
            <w:rPr>
              <w:sz w:val="24"/>
              <w:szCs w:val="24"/>
            </w:rPr>
          </w:pPr>
          <w:r>
            <w:rPr>
              <w:sz w:val="24"/>
              <w:szCs w:val="24"/>
            </w:rPr>
            <w:t>2.8.1</w:t>
          </w:r>
          <w:r>
            <w:rPr>
              <w:sz w:val="24"/>
              <w:szCs w:val="24"/>
            </w:rPr>
            <w:tab/>
          </w:r>
          <w:r w:rsidR="00786041" w:rsidRPr="00786041">
            <w:rPr>
              <w:sz w:val="24"/>
              <w:szCs w:val="24"/>
            </w:rPr>
            <w:t xml:space="preserve">Innovation </w:t>
          </w:r>
          <w:r w:rsidR="00464DA1">
            <w:rPr>
              <w:sz w:val="24"/>
              <w:szCs w:val="24"/>
            </w:rPr>
            <w:t xml:space="preserve">model </w:t>
          </w:r>
          <w:r w:rsidR="00786041" w:rsidRPr="00786041">
            <w:rPr>
              <w:sz w:val="24"/>
              <w:szCs w:val="24"/>
            </w:rPr>
            <w:t>process</w:t>
          </w:r>
        </w:p>
        <w:p w14:paraId="52F4F1F2" w14:textId="0977FFB0" w:rsidR="00992A06" w:rsidRPr="008E28EA" w:rsidRDefault="00BC3D47" w:rsidP="00A41B39">
          <w:pPr>
            <w:pStyle w:val="Notes"/>
            <w:spacing w:after="200"/>
            <w:ind w:left="2160"/>
            <w:rPr>
              <w:sz w:val="22"/>
              <w:szCs w:val="22"/>
            </w:rPr>
          </w:pPr>
          <w:r w:rsidRPr="008E28EA">
            <w:rPr>
              <w:sz w:val="22"/>
              <w:szCs w:val="22"/>
            </w:rPr>
            <w:t xml:space="preserve">There are five core business processes, project management, human resource management, accounting and finance, </w:t>
          </w:r>
          <w:r w:rsidR="00DA65FC" w:rsidRPr="008E28EA">
            <w:rPr>
              <w:sz w:val="22"/>
              <w:szCs w:val="22"/>
            </w:rPr>
            <w:t xml:space="preserve">marketing and sales and business development.  </w:t>
          </w:r>
        </w:p>
        <w:p w14:paraId="012918C7" w14:textId="77777777" w:rsidR="00992A06" w:rsidRPr="008E28EA" w:rsidRDefault="00992A06" w:rsidP="008E28EA">
          <w:pPr>
            <w:pStyle w:val="Notes"/>
            <w:spacing w:after="200"/>
            <w:ind w:left="1440" w:firstLine="714"/>
            <w:rPr>
              <w:sz w:val="22"/>
              <w:szCs w:val="22"/>
            </w:rPr>
          </w:pPr>
          <w:r w:rsidRPr="008E28EA">
            <w:rPr>
              <w:sz w:val="22"/>
              <w:szCs w:val="22"/>
            </w:rPr>
            <w:t>The innovation process:</w:t>
          </w:r>
        </w:p>
        <w:p w14:paraId="20A82F63" w14:textId="77777777" w:rsidR="00992A06" w:rsidRPr="008E28EA" w:rsidRDefault="00992A06" w:rsidP="008E28EA">
          <w:pPr>
            <w:pStyle w:val="Notes"/>
            <w:numPr>
              <w:ilvl w:val="0"/>
              <w:numId w:val="9"/>
            </w:numPr>
            <w:spacing w:after="120"/>
            <w:rPr>
              <w:sz w:val="22"/>
              <w:szCs w:val="22"/>
            </w:rPr>
          </w:pPr>
          <w:r w:rsidRPr="008E28EA">
            <w:rPr>
              <w:sz w:val="22"/>
              <w:szCs w:val="22"/>
            </w:rPr>
            <w:t xml:space="preserve">Searching </w:t>
          </w:r>
        </w:p>
        <w:p w14:paraId="6F2EB010" w14:textId="77777777" w:rsidR="00992A06" w:rsidRPr="008E28EA" w:rsidRDefault="00992A06" w:rsidP="008E28EA">
          <w:pPr>
            <w:pStyle w:val="Notes"/>
            <w:numPr>
              <w:ilvl w:val="0"/>
              <w:numId w:val="9"/>
            </w:numPr>
            <w:spacing w:after="120"/>
            <w:rPr>
              <w:sz w:val="22"/>
              <w:szCs w:val="22"/>
            </w:rPr>
          </w:pPr>
          <w:r w:rsidRPr="008E28EA">
            <w:rPr>
              <w:sz w:val="22"/>
              <w:szCs w:val="22"/>
            </w:rPr>
            <w:t xml:space="preserve">Selecting </w:t>
          </w:r>
        </w:p>
        <w:p w14:paraId="6D255154" w14:textId="77777777" w:rsidR="00992A06" w:rsidRPr="008E28EA" w:rsidRDefault="00992A06" w:rsidP="008E28EA">
          <w:pPr>
            <w:pStyle w:val="Notes"/>
            <w:numPr>
              <w:ilvl w:val="0"/>
              <w:numId w:val="9"/>
            </w:numPr>
            <w:spacing w:after="120"/>
            <w:rPr>
              <w:sz w:val="22"/>
              <w:szCs w:val="22"/>
            </w:rPr>
          </w:pPr>
          <w:r w:rsidRPr="008E28EA">
            <w:rPr>
              <w:sz w:val="22"/>
              <w:szCs w:val="22"/>
            </w:rPr>
            <w:t xml:space="preserve">Implementing </w:t>
          </w:r>
        </w:p>
        <w:p w14:paraId="11591413" w14:textId="2538692B" w:rsidR="00992A06" w:rsidRPr="008E28EA" w:rsidRDefault="00992A06" w:rsidP="008E28EA">
          <w:pPr>
            <w:pStyle w:val="Notes"/>
            <w:numPr>
              <w:ilvl w:val="0"/>
              <w:numId w:val="9"/>
            </w:numPr>
            <w:spacing w:after="120"/>
            <w:rPr>
              <w:sz w:val="22"/>
              <w:szCs w:val="22"/>
            </w:rPr>
          </w:pPr>
          <w:r w:rsidRPr="008E28EA">
            <w:rPr>
              <w:sz w:val="22"/>
              <w:szCs w:val="22"/>
            </w:rPr>
            <w:t>Capturing value</w:t>
          </w:r>
        </w:p>
        <w:p w14:paraId="4B2A8391" w14:textId="34E5121F" w:rsidR="00881C45" w:rsidRPr="008E28EA" w:rsidRDefault="00DA65FC" w:rsidP="008E28EA">
          <w:pPr>
            <w:pStyle w:val="Notes"/>
            <w:spacing w:after="200"/>
            <w:ind w:left="2160"/>
            <w:rPr>
              <w:sz w:val="22"/>
              <w:szCs w:val="22"/>
            </w:rPr>
          </w:pPr>
          <w:r w:rsidRPr="008E28EA">
            <w:rPr>
              <w:sz w:val="22"/>
              <w:szCs w:val="22"/>
            </w:rPr>
            <w:t xml:space="preserve">Innovation covers all these processes </w:t>
          </w:r>
          <w:r w:rsidR="004B3D32" w:rsidRPr="008E28EA">
            <w:rPr>
              <w:sz w:val="22"/>
              <w:szCs w:val="22"/>
            </w:rPr>
            <w:t xml:space="preserve">by searching, scanning </w:t>
          </w:r>
          <w:r w:rsidR="00672569" w:rsidRPr="008E28EA">
            <w:rPr>
              <w:sz w:val="22"/>
              <w:szCs w:val="22"/>
            </w:rPr>
            <w:t>(</w:t>
          </w:r>
          <w:r w:rsidR="004B3D32" w:rsidRPr="008E28EA">
            <w:rPr>
              <w:sz w:val="22"/>
              <w:szCs w:val="22"/>
            </w:rPr>
            <w:t xml:space="preserve">the internal and external environment for </w:t>
          </w:r>
          <w:r w:rsidR="00672569" w:rsidRPr="008E28EA">
            <w:rPr>
              <w:sz w:val="22"/>
              <w:szCs w:val="22"/>
            </w:rPr>
            <w:t xml:space="preserve">and processing relevant signals about threats and opportunities for change) and selecting </w:t>
          </w:r>
          <w:r w:rsidR="003C6153" w:rsidRPr="008E28EA">
            <w:rPr>
              <w:sz w:val="22"/>
              <w:szCs w:val="22"/>
            </w:rPr>
            <w:t>(based on a strategic view of how the organisation can best develop</w:t>
          </w:r>
          <w:r w:rsidR="00FD571B" w:rsidRPr="008E28EA">
            <w:rPr>
              <w:sz w:val="22"/>
              <w:szCs w:val="22"/>
            </w:rPr>
            <w:t>).</w:t>
          </w:r>
        </w:p>
        <w:p w14:paraId="356968A0" w14:textId="40FE4FB3" w:rsidR="000E566F" w:rsidRDefault="009C4240" w:rsidP="00081BAE">
          <w:pPr>
            <w:pStyle w:val="Notes"/>
            <w:spacing w:after="200"/>
            <w:ind w:left="2160"/>
            <w:rPr>
              <w:sz w:val="22"/>
              <w:szCs w:val="22"/>
            </w:rPr>
          </w:pPr>
          <w:r w:rsidRPr="00464DA1">
            <w:rPr>
              <w:sz w:val="22"/>
              <w:szCs w:val="22"/>
            </w:rPr>
            <w:t xml:space="preserve">There are two types of innovation models which are closed or open. </w:t>
          </w:r>
          <w:r w:rsidR="0044077E" w:rsidRPr="00464DA1">
            <w:rPr>
              <w:sz w:val="22"/>
              <w:szCs w:val="22"/>
            </w:rPr>
            <w:t xml:space="preserve"> </w:t>
          </w:r>
          <w:r w:rsidR="00A41295" w:rsidRPr="00464DA1">
            <w:rPr>
              <w:sz w:val="22"/>
              <w:szCs w:val="22"/>
            </w:rPr>
            <w:t>I</w:t>
          </w:r>
          <w:r w:rsidR="0044077E" w:rsidRPr="00464DA1">
            <w:rPr>
              <w:sz w:val="22"/>
              <w:szCs w:val="22"/>
            </w:rPr>
            <w:t xml:space="preserve">nnovation </w:t>
          </w:r>
          <w:r w:rsidR="007A5FF6" w:rsidRPr="00464DA1">
            <w:rPr>
              <w:sz w:val="22"/>
              <w:szCs w:val="22"/>
            </w:rPr>
            <w:t xml:space="preserve">process </w:t>
          </w:r>
          <w:r w:rsidR="0044077E" w:rsidRPr="00464DA1">
            <w:rPr>
              <w:sz w:val="22"/>
              <w:szCs w:val="22"/>
            </w:rPr>
            <w:t xml:space="preserve">models </w:t>
          </w:r>
          <w:r w:rsidR="00A41295" w:rsidRPr="00464DA1">
            <w:rPr>
              <w:sz w:val="22"/>
              <w:szCs w:val="22"/>
            </w:rPr>
            <w:t>such as Stage specific process</w:t>
          </w:r>
          <w:r w:rsidR="00B674BA">
            <w:rPr>
              <w:sz w:val="22"/>
              <w:szCs w:val="22"/>
            </w:rPr>
            <w:t xml:space="preserve"> </w:t>
          </w:r>
          <w:r w:rsidR="00B562AE">
            <w:rPr>
              <w:sz w:val="22"/>
              <w:szCs w:val="22"/>
            </w:rPr>
            <w:t>(</w:t>
          </w:r>
          <w:r w:rsidR="00B674BA">
            <w:rPr>
              <w:sz w:val="22"/>
              <w:szCs w:val="22"/>
            </w:rPr>
            <w:fldChar w:fldCharType="begin"/>
          </w:r>
          <w:r w:rsidR="00B674BA">
            <w:rPr>
              <w:sz w:val="22"/>
              <w:szCs w:val="22"/>
            </w:rPr>
            <w:instrText xml:space="preserve"> ADDIN ZOTERO_ITEM CSL_CITATION {"citationID":"UC7UEMkv","properties":{"formattedCitation":"(Pearson, 1990)","plainCitation":"(Pearson, 1990)","noteIndex":0},"citationItems":[{"id":561,"uris":["http://zotero.org/users/7797530/items/6PHPBZK9"],"itemData":{"id":561,"type":"article-journal","abstract":"A number of models of the innovation process are briefly described. A different approach is introduced based on the characteristics of projects as measured by the uncertainty they exhibit in the outputs they will lead to and the means by which it is anticipated that these will be achieved. The combination of these variables forms a simple matrix which can be used to draw out implications for the management of innovative projects. If urgency is added to this matrix a three-dimensional model can be developed which provides valuable information for strategic analysis. Suggestions as to how this might be used are made and a number of messages for managers of innovation identified.","container-title":"Technovation","DOI":"10.1016/0166-4972(90)90023-D","ISSN":"0166-4972","issue":"3","journalAbbreviation":"Technovation","language":"en","page":"185-192","source":"ScienceDirect","title":"Innovation strategy","volume":"10","author":[{"family":"Pearson","given":"Alan W."}],"issued":{"date-parts":[["1990",5,1]]}}}],"schema":"https://github.com/citation-style-language/schema/raw/master/csl-citation.json"} </w:instrText>
          </w:r>
          <w:r w:rsidR="00B674BA">
            <w:rPr>
              <w:sz w:val="22"/>
              <w:szCs w:val="22"/>
            </w:rPr>
            <w:fldChar w:fldCharType="separate"/>
          </w:r>
          <w:r w:rsidR="00B674BA" w:rsidRPr="00B674BA">
            <w:rPr>
              <w:sz w:val="22"/>
            </w:rPr>
            <w:t>Pearson</w:t>
          </w:r>
          <w:r w:rsidR="00B562AE">
            <w:rPr>
              <w:sz w:val="22"/>
            </w:rPr>
            <w:t>,</w:t>
          </w:r>
          <w:r w:rsidR="006A0A43">
            <w:rPr>
              <w:sz w:val="22"/>
            </w:rPr>
            <w:t xml:space="preserve"> 1</w:t>
          </w:r>
          <w:r w:rsidR="00B674BA" w:rsidRPr="00B674BA">
            <w:rPr>
              <w:sz w:val="22"/>
            </w:rPr>
            <w:t>990)</w:t>
          </w:r>
          <w:r w:rsidR="00B674BA">
            <w:rPr>
              <w:sz w:val="22"/>
              <w:szCs w:val="22"/>
            </w:rPr>
            <w:fldChar w:fldCharType="end"/>
          </w:r>
          <w:r w:rsidR="00A41295" w:rsidRPr="00464DA1">
            <w:rPr>
              <w:sz w:val="22"/>
              <w:szCs w:val="22"/>
            </w:rPr>
            <w:t xml:space="preserve"> and Five generations of innovation </w:t>
          </w:r>
          <w:r w:rsidR="00B562AE">
            <w:rPr>
              <w:sz w:val="22"/>
              <w:szCs w:val="22"/>
            </w:rPr>
            <w:t>(</w:t>
          </w:r>
          <w:r w:rsidR="006A0A43">
            <w:rPr>
              <w:sz w:val="22"/>
              <w:szCs w:val="22"/>
            </w:rPr>
            <w:fldChar w:fldCharType="begin"/>
          </w:r>
          <w:r w:rsidR="006A0A43">
            <w:rPr>
              <w:sz w:val="22"/>
              <w:szCs w:val="22"/>
            </w:rPr>
            <w:instrText xml:space="preserve"> ADDIN ZOTERO_ITEM CSL_CITATION {"citationID":"4n2UWwPq","properties":{"formattedCitation":"(Rothwell, 2008)","plainCitation":"(Rothwell, 2008)","noteIndex":0},"citationItems":[{"id":728,"uris":["http://zotero.org/users/7797530/items/C58FZQEC"],"itemData":{"id":728,"type":"webpage","abstract":"Explores the workforce and workplace trends that drive the need for HR to radically rethink, reinvent, and reposition its role within the organization. With data culled from the authors' 20+ year longitudinal study of how general managers view HR's focus and performance, this work looks at the new role of HR leadership.","title":"Human resource transformation: demonstrating strategic leadership in the face of future trends","URL":"https://www-vlebooks-com.ezproxy.uwtsd.ac.uk/Vleweb/Product/Index/236132?page=0","author":[{"family":"Rothwell","given":"William"}],"accessed":{"date-parts":[["2021",11,17]]},"issued":{"date-parts":[["2008",5,15]]}}}],"schema":"https://github.com/citation-style-language/schema/raw/master/csl-citation.json"} </w:instrText>
          </w:r>
          <w:r w:rsidR="006A0A43">
            <w:rPr>
              <w:sz w:val="22"/>
              <w:szCs w:val="22"/>
            </w:rPr>
            <w:fldChar w:fldCharType="separate"/>
          </w:r>
          <w:r w:rsidR="006A0A43" w:rsidRPr="006A0A43">
            <w:rPr>
              <w:sz w:val="22"/>
            </w:rPr>
            <w:t>Rothwell</w:t>
          </w:r>
          <w:r w:rsidR="00B562AE">
            <w:rPr>
              <w:sz w:val="22"/>
            </w:rPr>
            <w:t xml:space="preserve">, </w:t>
          </w:r>
          <w:r w:rsidR="006A0A43" w:rsidRPr="006A0A43">
            <w:rPr>
              <w:sz w:val="22"/>
            </w:rPr>
            <w:t>2008)</w:t>
          </w:r>
          <w:r w:rsidR="006A0A43">
            <w:rPr>
              <w:sz w:val="22"/>
              <w:szCs w:val="22"/>
            </w:rPr>
            <w:fldChar w:fldCharType="end"/>
          </w:r>
          <w:r w:rsidR="00B562AE">
            <w:rPr>
              <w:sz w:val="22"/>
              <w:szCs w:val="22"/>
            </w:rPr>
            <w:t xml:space="preserve"> </w:t>
          </w:r>
          <w:r w:rsidR="00713EB4" w:rsidRPr="00464DA1">
            <w:rPr>
              <w:sz w:val="22"/>
              <w:szCs w:val="22"/>
            </w:rPr>
            <w:t>are aligned to these models</w:t>
          </w:r>
          <w:r w:rsidR="00B769E9" w:rsidRPr="00464DA1">
            <w:rPr>
              <w:sz w:val="22"/>
              <w:szCs w:val="22"/>
            </w:rPr>
            <w:t xml:space="preserve">.  A closed model </w:t>
          </w:r>
          <w:r w:rsidR="00EB481F" w:rsidRPr="00464DA1">
            <w:rPr>
              <w:sz w:val="22"/>
              <w:szCs w:val="22"/>
            </w:rPr>
            <w:t xml:space="preserve">is based on the view that innovations are developed by companies themselves.  From the generation of ideas to development and marketing, the innovation process takes place exclusively </w:t>
          </w:r>
          <w:r w:rsidR="007F63C8" w:rsidRPr="00464DA1">
            <w:rPr>
              <w:sz w:val="22"/>
              <w:szCs w:val="22"/>
            </w:rPr>
            <w:t xml:space="preserve">within the company.  </w:t>
          </w:r>
          <w:r w:rsidR="009B520C" w:rsidRPr="00464DA1">
            <w:rPr>
              <w:sz w:val="22"/>
              <w:szCs w:val="22"/>
            </w:rPr>
            <w:t xml:space="preserve">An open innovation process basically </w:t>
          </w:r>
          <w:r w:rsidR="00993026" w:rsidRPr="00464DA1">
            <w:rPr>
              <w:sz w:val="22"/>
              <w:szCs w:val="22"/>
            </w:rPr>
            <w:t>opens</w:t>
          </w:r>
          <w:r w:rsidR="009B520C" w:rsidRPr="00464DA1">
            <w:rPr>
              <w:sz w:val="22"/>
              <w:szCs w:val="22"/>
            </w:rPr>
            <w:t xml:space="preserve"> externally to meet increased demands</w:t>
          </w:r>
          <w:r w:rsidR="00C44079" w:rsidRPr="00464DA1">
            <w:rPr>
              <w:sz w:val="22"/>
              <w:szCs w:val="22"/>
            </w:rPr>
            <w:t xml:space="preserve">, for example in partnership with another party </w:t>
          </w:r>
          <w:r w:rsidR="00154FEA" w:rsidRPr="00464DA1">
            <w:rPr>
              <w:sz w:val="22"/>
              <w:szCs w:val="22"/>
            </w:rPr>
            <w:t xml:space="preserve">to increase market share and expertise. </w:t>
          </w:r>
        </w:p>
        <w:p w14:paraId="48EABED7" w14:textId="77777777" w:rsidR="000E566F" w:rsidRDefault="000E566F">
          <w:pPr>
            <w:rPr>
              <w:rFonts w:ascii="Arial" w:eastAsia="Arial" w:hAnsi="Arial" w:cs="Arial"/>
              <w:color w:val="000000"/>
              <w:lang w:eastAsia="en-GB"/>
            </w:rPr>
          </w:pPr>
          <w:r>
            <w:br w:type="page"/>
          </w:r>
        </w:p>
        <w:p w14:paraId="16742F74" w14:textId="03287E6B" w:rsidR="00683351" w:rsidRPr="000E566F" w:rsidRDefault="00154FEA" w:rsidP="000E566F">
          <w:pPr>
            <w:pStyle w:val="Heading4"/>
            <w:rPr>
              <w:sz w:val="28"/>
              <w:szCs w:val="28"/>
            </w:rPr>
          </w:pPr>
          <w:r w:rsidRPr="00464DA1">
            <w:rPr>
              <w:sz w:val="22"/>
              <w:szCs w:val="22"/>
            </w:rPr>
            <w:t xml:space="preserve"> </w:t>
          </w:r>
          <w:r w:rsidR="003A5BBE">
            <w:rPr>
              <w:sz w:val="22"/>
              <w:szCs w:val="22"/>
            </w:rPr>
            <w:tab/>
          </w:r>
          <w:r w:rsidR="003A5BBE">
            <w:rPr>
              <w:sz w:val="22"/>
              <w:szCs w:val="22"/>
            </w:rPr>
            <w:tab/>
          </w:r>
          <w:r w:rsidR="00CF1246" w:rsidRPr="000E566F">
            <w:rPr>
              <w:sz w:val="24"/>
              <w:szCs w:val="24"/>
            </w:rPr>
            <w:t>2.8.2</w:t>
          </w:r>
          <w:r w:rsidR="00CF1246" w:rsidRPr="000E566F">
            <w:rPr>
              <w:sz w:val="24"/>
              <w:szCs w:val="24"/>
            </w:rPr>
            <w:tab/>
          </w:r>
          <w:r w:rsidR="00683351" w:rsidRPr="000E566F">
            <w:rPr>
              <w:sz w:val="24"/>
              <w:szCs w:val="24"/>
            </w:rPr>
            <w:t>Stage-gate Model</w:t>
          </w:r>
        </w:p>
        <w:p w14:paraId="024D2673" w14:textId="1730C0F4" w:rsidR="00683351" w:rsidRPr="00CF1246" w:rsidRDefault="00683351" w:rsidP="00CF1246">
          <w:pPr>
            <w:pStyle w:val="Notes"/>
            <w:spacing w:after="200"/>
            <w:ind w:left="2160"/>
            <w:rPr>
              <w:sz w:val="22"/>
              <w:szCs w:val="22"/>
            </w:rPr>
          </w:pPr>
          <w:r w:rsidRPr="00CF1246">
            <w:rPr>
              <w:sz w:val="22"/>
              <w:szCs w:val="22"/>
            </w:rPr>
            <w:t>The “Stage-</w:t>
          </w:r>
          <w:r w:rsidR="00A1659B" w:rsidRPr="00CF1246">
            <w:rPr>
              <w:sz w:val="22"/>
              <w:szCs w:val="22"/>
            </w:rPr>
            <w:t xml:space="preserve">Gate” </w:t>
          </w:r>
          <w:r w:rsidRPr="00CF1246">
            <w:rPr>
              <w:sz w:val="22"/>
              <w:szCs w:val="22"/>
            </w:rPr>
            <w:t xml:space="preserve">model </w:t>
          </w:r>
          <w:r w:rsidR="0096723A">
            <w:rPr>
              <w:sz w:val="22"/>
              <w:szCs w:val="22"/>
            </w:rPr>
            <w:fldChar w:fldCharType="begin"/>
          </w:r>
          <w:r w:rsidR="0096723A">
            <w:rPr>
              <w:sz w:val="22"/>
              <w:szCs w:val="22"/>
            </w:rPr>
            <w:instrText xml:space="preserve"> ADDIN ZOTERO_ITEM CSL_CITATION {"citationID":"Rx8GsdNH","properties":{"formattedCitation":"(Cooper, 1990)","plainCitation":"(Cooper, 1990)","noteIndex":0},"citationItems":[{"id":575,"uris":["http://zotero.org/users/7797530/items/JKWZ4633"],"itemData":{"id":575,"type":"paper-conference","abstract":"New products can help your company much more quickly and efficiently with a bit of planning before development starts. ~-- Amer ica is in a product war, and the man-agement of innova-tion is the strategic weapon. The battles take place on many fields: from electronic chips to tractors, cam-eras to machine tools, scientific instruments to automobiles. Our ability to _ get better at the inno-vation process--to drive new products from idea to market faster and with fewer mistakes--is the key to winning this war. Sadly, many firms miss the mark: Only one product development project in four be-comes a winner, and almost 50 percent of the resources American firms devote to innovation are spent on products that are commercial fail-ures. Stage-gate systems form one solution to what ails many firms ' new product programs. Facing increased pressure to reduce the cycle time yet improve their new product \"hit rate, \" corpora-tions are increasingly looking to stage-gate mod-els as effective tools to manage, direct, and con-trol their product-innovation efforts. What are stage-gate systems? A stage-gate system is both a conceptual and an operational model for moving a new product from idea to launch. It is a blueprint for managing the new product process to improve effectiveness and efficiency. Although conceptually quite simple, as we shall see later, the intricacies, design, and operationalization f stage-gate approaches are considerably more complex.","container-title":"Business Horizons May-June","page":"44–54","publisher":"Business Horizons","source":"CiteSeer","title":"Stage-Gate Systems: A New Tool for Managing New Products","title-short":"Stage-Gate Systems","author":[{"family":"Cooper","given":"Robert G."}],"issued":{"date-parts":[["1990",6]]}}}],"schema":"https://github.com/citation-style-language/schema/raw/master/csl-citation.json"} </w:instrText>
          </w:r>
          <w:r w:rsidR="0096723A">
            <w:rPr>
              <w:sz w:val="22"/>
              <w:szCs w:val="22"/>
            </w:rPr>
            <w:fldChar w:fldCharType="separate"/>
          </w:r>
          <w:r w:rsidR="0096723A" w:rsidRPr="0096723A">
            <w:rPr>
              <w:sz w:val="22"/>
            </w:rPr>
            <w:t>(Cooper, 1990)</w:t>
          </w:r>
          <w:r w:rsidR="0096723A">
            <w:rPr>
              <w:sz w:val="22"/>
              <w:szCs w:val="22"/>
            </w:rPr>
            <w:fldChar w:fldCharType="end"/>
          </w:r>
          <w:r w:rsidR="0088562A">
            <w:rPr>
              <w:sz w:val="22"/>
              <w:szCs w:val="22"/>
            </w:rPr>
            <w:t xml:space="preserve"> </w:t>
          </w:r>
          <w:r w:rsidRPr="00CF1246">
            <w:rPr>
              <w:sz w:val="22"/>
              <w:szCs w:val="22"/>
            </w:rPr>
            <w:t>breaks activity down into discrete linear units</w:t>
          </w:r>
          <w:r w:rsidR="0012687F" w:rsidRPr="00CF1246">
            <w:rPr>
              <w:sz w:val="22"/>
              <w:szCs w:val="22"/>
            </w:rPr>
            <w:t xml:space="preserve"> (see </w:t>
          </w:r>
          <w:r w:rsidR="0012687F" w:rsidRPr="0096723A">
            <w:rPr>
              <w:sz w:val="22"/>
              <w:szCs w:val="22"/>
            </w:rPr>
            <w:t xml:space="preserve">Appendix </w:t>
          </w:r>
          <w:r w:rsidR="0096723A">
            <w:rPr>
              <w:sz w:val="22"/>
              <w:szCs w:val="22"/>
            </w:rPr>
            <w:t>A</w:t>
          </w:r>
          <w:r w:rsidR="0012687F" w:rsidRPr="00CF1246">
            <w:rPr>
              <w:sz w:val="22"/>
              <w:szCs w:val="22"/>
            </w:rPr>
            <w:t>)</w:t>
          </w:r>
          <w:r w:rsidRPr="00CF1246">
            <w:rPr>
              <w:sz w:val="22"/>
              <w:szCs w:val="22"/>
            </w:rPr>
            <w:t>.</w:t>
          </w:r>
          <w:r w:rsidR="000B3A3F" w:rsidRPr="00CF1246">
            <w:rPr>
              <w:sz w:val="22"/>
              <w:szCs w:val="22"/>
            </w:rPr>
            <w:t xml:space="preserve"> </w:t>
          </w:r>
          <w:r w:rsidRPr="00CF1246">
            <w:rPr>
              <w:sz w:val="22"/>
              <w:szCs w:val="22"/>
            </w:rPr>
            <w:t xml:space="preserve"> Progression only occurs after satisfying certain criteria, designed to ensure that the investment is minimised in the early stages and if </w:t>
          </w:r>
          <w:r w:rsidR="0070721B" w:rsidRPr="00CF1246">
            <w:rPr>
              <w:sz w:val="22"/>
              <w:szCs w:val="22"/>
            </w:rPr>
            <w:t>necessary,</w:t>
          </w:r>
          <w:r w:rsidRPr="00CF1246">
            <w:rPr>
              <w:sz w:val="22"/>
              <w:szCs w:val="22"/>
            </w:rPr>
            <w:t xml:space="preserve"> the project abandoned sooner rather than later. </w:t>
          </w:r>
          <w:r w:rsidR="001221EB" w:rsidRPr="00CF1246">
            <w:rPr>
              <w:sz w:val="22"/>
              <w:szCs w:val="22"/>
            </w:rPr>
            <w:t xml:space="preserve"> </w:t>
          </w:r>
          <w:r w:rsidRPr="00CF1246">
            <w:rPr>
              <w:sz w:val="22"/>
              <w:szCs w:val="22"/>
            </w:rPr>
            <w:t xml:space="preserve">In this way a portfolio of projects in an “innovation pipeline” (sometimes called the innovation funnel because many initial ideas are refined down to only a few </w:t>
          </w:r>
          <w:r w:rsidR="0070721B" w:rsidRPr="00CF1246">
            <w:rPr>
              <w:sz w:val="22"/>
              <w:szCs w:val="22"/>
            </w:rPr>
            <w:t>markets</w:t>
          </w:r>
          <w:r w:rsidRPr="00CF1246">
            <w:rPr>
              <w:sz w:val="22"/>
              <w:szCs w:val="22"/>
            </w:rPr>
            <w:t xml:space="preserve"> entry projects), can be created, with their progress matched to suit the available funding, </w:t>
          </w:r>
          <w:r w:rsidR="001221EB" w:rsidRPr="00CF1246">
            <w:rPr>
              <w:sz w:val="22"/>
              <w:szCs w:val="22"/>
            </w:rPr>
            <w:t>resources,</w:t>
          </w:r>
          <w:r w:rsidRPr="00CF1246">
            <w:rPr>
              <w:sz w:val="22"/>
              <w:szCs w:val="22"/>
            </w:rPr>
            <w:t xml:space="preserve"> and desired entry time into the </w:t>
          </w:r>
          <w:r w:rsidR="00A1659B" w:rsidRPr="00CF1246">
            <w:rPr>
              <w:sz w:val="22"/>
              <w:szCs w:val="22"/>
            </w:rPr>
            <w:t>marketplace</w:t>
          </w:r>
          <w:r w:rsidR="0088562A">
            <w:rPr>
              <w:sz w:val="22"/>
              <w:szCs w:val="22"/>
            </w:rPr>
            <w:t>.</w:t>
          </w:r>
        </w:p>
        <w:p w14:paraId="64C8AAD2" w14:textId="17BAB94C" w:rsidR="00683351" w:rsidRPr="00CF1246" w:rsidRDefault="00683351" w:rsidP="00C26E67">
          <w:pPr>
            <w:pStyle w:val="Notes"/>
            <w:spacing w:after="200"/>
            <w:ind w:left="2160"/>
            <w:rPr>
              <w:sz w:val="22"/>
              <w:szCs w:val="22"/>
            </w:rPr>
          </w:pPr>
          <w:r w:rsidRPr="00CF1246">
            <w:rPr>
              <w:sz w:val="22"/>
              <w:szCs w:val="22"/>
            </w:rPr>
            <w:t xml:space="preserve">Typical stages in the pipeline are Concept, Feasibility, </w:t>
          </w:r>
          <w:r w:rsidR="000B3A3F" w:rsidRPr="00CF1246">
            <w:rPr>
              <w:sz w:val="22"/>
              <w:szCs w:val="22"/>
            </w:rPr>
            <w:t>Development,</w:t>
          </w:r>
          <w:r w:rsidRPr="00CF1246">
            <w:rPr>
              <w:sz w:val="22"/>
              <w:szCs w:val="22"/>
            </w:rPr>
            <w:t xml:space="preserve"> and Implementation.</w:t>
          </w:r>
          <w:r w:rsidR="00175959" w:rsidRPr="00CF1246">
            <w:rPr>
              <w:sz w:val="22"/>
              <w:szCs w:val="22"/>
            </w:rPr>
            <w:t xml:space="preserve"> </w:t>
          </w:r>
          <w:r w:rsidRPr="00CF1246">
            <w:rPr>
              <w:sz w:val="22"/>
              <w:szCs w:val="22"/>
            </w:rPr>
            <w:t xml:space="preserve"> Between each stage are notional gates where the idea/project is assessed against selected criteria to determine whether to progress it.</w:t>
          </w:r>
        </w:p>
        <w:p w14:paraId="014E181B" w14:textId="77777777" w:rsidR="00683351" w:rsidRPr="00CF1246" w:rsidRDefault="00683351" w:rsidP="00C26E67">
          <w:pPr>
            <w:pStyle w:val="Notes"/>
            <w:ind w:left="2160"/>
            <w:rPr>
              <w:sz w:val="22"/>
              <w:szCs w:val="22"/>
            </w:rPr>
          </w:pPr>
          <w:r w:rsidRPr="00CF1246">
            <w:rPr>
              <w:b/>
              <w:bCs/>
              <w:sz w:val="22"/>
              <w:szCs w:val="22"/>
            </w:rPr>
            <w:t xml:space="preserve">Concept - </w:t>
          </w:r>
          <w:r w:rsidRPr="00CF1246">
            <w:rPr>
              <w:sz w:val="22"/>
              <w:szCs w:val="22"/>
            </w:rPr>
            <w:t>Idea Generation</w:t>
          </w:r>
        </w:p>
        <w:p w14:paraId="2BFF77CF" w14:textId="77777777" w:rsidR="00683351" w:rsidRPr="00CF1246" w:rsidRDefault="00683351" w:rsidP="00670490">
          <w:pPr>
            <w:pStyle w:val="Notes"/>
            <w:ind w:left="2160"/>
            <w:rPr>
              <w:sz w:val="22"/>
              <w:szCs w:val="22"/>
            </w:rPr>
          </w:pPr>
          <w:r w:rsidRPr="00CF1246">
            <w:rPr>
              <w:sz w:val="22"/>
              <w:szCs w:val="22"/>
            </w:rPr>
            <w:t>A very large number of ideas are considered against strategic fit, market</w:t>
          </w:r>
        </w:p>
        <w:p w14:paraId="02A41C4B" w14:textId="77777777" w:rsidR="00683351" w:rsidRPr="00CF1246" w:rsidRDefault="00683351" w:rsidP="00670490">
          <w:pPr>
            <w:pStyle w:val="Notes"/>
            <w:ind w:left="2160"/>
            <w:rPr>
              <w:sz w:val="22"/>
              <w:szCs w:val="22"/>
            </w:rPr>
          </w:pPr>
          <w:r w:rsidRPr="00CF1246">
            <w:rPr>
              <w:sz w:val="22"/>
              <w:szCs w:val="22"/>
            </w:rPr>
            <w:t>need, impact on the company and the chances of technical success, to</w:t>
          </w:r>
        </w:p>
        <w:p w14:paraId="6CDE0AED" w14:textId="77777777" w:rsidR="00683351" w:rsidRPr="00CF1246" w:rsidRDefault="00683351" w:rsidP="00670490">
          <w:pPr>
            <w:pStyle w:val="Notes"/>
            <w:ind w:left="1440" w:firstLine="720"/>
            <w:rPr>
              <w:sz w:val="22"/>
              <w:szCs w:val="22"/>
            </w:rPr>
          </w:pPr>
          <w:r w:rsidRPr="00CF1246">
            <w:rPr>
              <w:sz w:val="22"/>
              <w:szCs w:val="22"/>
            </w:rPr>
            <w:t>decide which are worth exploring further.</w:t>
          </w:r>
        </w:p>
        <w:p w14:paraId="1D560599" w14:textId="77777777" w:rsidR="00683351" w:rsidRPr="00CF1246" w:rsidRDefault="00683351" w:rsidP="00683351">
          <w:pPr>
            <w:pStyle w:val="Notes"/>
            <w:ind w:firstLine="720"/>
            <w:rPr>
              <w:b/>
              <w:bCs/>
              <w:sz w:val="22"/>
              <w:szCs w:val="22"/>
            </w:rPr>
          </w:pPr>
        </w:p>
        <w:p w14:paraId="08218924" w14:textId="77777777" w:rsidR="00683351" w:rsidRPr="00CF1246" w:rsidRDefault="00683351" w:rsidP="00670490">
          <w:pPr>
            <w:pStyle w:val="Notes"/>
            <w:ind w:left="2160"/>
            <w:rPr>
              <w:sz w:val="22"/>
              <w:szCs w:val="22"/>
            </w:rPr>
          </w:pPr>
          <w:r w:rsidRPr="00CF1246">
            <w:rPr>
              <w:b/>
              <w:bCs/>
              <w:sz w:val="22"/>
              <w:szCs w:val="22"/>
            </w:rPr>
            <w:t xml:space="preserve">Feasibility - </w:t>
          </w:r>
          <w:r w:rsidRPr="00CF1246">
            <w:rPr>
              <w:sz w:val="22"/>
              <w:szCs w:val="22"/>
            </w:rPr>
            <w:t>Proof of Concept/Principle</w:t>
          </w:r>
        </w:p>
        <w:p w14:paraId="0996D34B" w14:textId="5C8BEEFF" w:rsidR="00683351" w:rsidRPr="00CF1246" w:rsidRDefault="00683351" w:rsidP="00670490">
          <w:pPr>
            <w:pStyle w:val="Notes"/>
            <w:ind w:left="2160"/>
            <w:rPr>
              <w:sz w:val="22"/>
              <w:szCs w:val="22"/>
            </w:rPr>
          </w:pPr>
          <w:r w:rsidRPr="00CF1246">
            <w:rPr>
              <w:sz w:val="22"/>
              <w:szCs w:val="22"/>
            </w:rPr>
            <w:t xml:space="preserve">Projects to go into development are selected </w:t>
          </w:r>
          <w:r w:rsidR="00966455" w:rsidRPr="00CF1246">
            <w:rPr>
              <w:sz w:val="22"/>
              <w:szCs w:val="22"/>
            </w:rPr>
            <w:t>based on</w:t>
          </w:r>
          <w:r w:rsidRPr="00CF1246">
            <w:rPr>
              <w:sz w:val="22"/>
              <w:szCs w:val="22"/>
            </w:rPr>
            <w:t xml:space="preserve"> market</w:t>
          </w:r>
        </w:p>
        <w:p w14:paraId="7A3493F9" w14:textId="77777777" w:rsidR="00683351" w:rsidRPr="00CF1246" w:rsidRDefault="00683351" w:rsidP="00670490">
          <w:pPr>
            <w:pStyle w:val="Notes"/>
            <w:ind w:left="1440" w:firstLine="720"/>
            <w:rPr>
              <w:sz w:val="22"/>
              <w:szCs w:val="22"/>
            </w:rPr>
          </w:pPr>
          <w:r w:rsidRPr="00CF1246">
            <w:rPr>
              <w:sz w:val="22"/>
              <w:szCs w:val="22"/>
            </w:rPr>
            <w:t>acceptability, achievability of technical requirements, risk/reward criteria,</w:t>
          </w:r>
        </w:p>
        <w:p w14:paraId="4E1DAC58" w14:textId="77777777" w:rsidR="00683351" w:rsidRPr="00CF1246" w:rsidRDefault="00683351" w:rsidP="00670490">
          <w:pPr>
            <w:pStyle w:val="Notes"/>
            <w:ind w:left="2160"/>
            <w:rPr>
              <w:sz w:val="22"/>
              <w:szCs w:val="22"/>
            </w:rPr>
          </w:pPr>
          <w:r w:rsidRPr="00CF1246">
            <w:rPr>
              <w:sz w:val="22"/>
              <w:szCs w:val="22"/>
            </w:rPr>
            <w:t>and the availability of the required resources (people, facilities, and money)</w:t>
          </w:r>
        </w:p>
        <w:p w14:paraId="63699398" w14:textId="77777777" w:rsidR="00683351" w:rsidRPr="00CF1246" w:rsidRDefault="00683351" w:rsidP="00683351">
          <w:pPr>
            <w:pStyle w:val="Notes"/>
            <w:ind w:firstLine="720"/>
            <w:rPr>
              <w:b/>
              <w:bCs/>
              <w:sz w:val="22"/>
              <w:szCs w:val="22"/>
            </w:rPr>
          </w:pPr>
        </w:p>
        <w:p w14:paraId="64501013" w14:textId="77777777" w:rsidR="00683351" w:rsidRPr="00CF1246" w:rsidRDefault="00683351" w:rsidP="00670490">
          <w:pPr>
            <w:pStyle w:val="Notes"/>
            <w:ind w:left="1440" w:firstLine="720"/>
            <w:rPr>
              <w:sz w:val="22"/>
              <w:szCs w:val="22"/>
            </w:rPr>
          </w:pPr>
          <w:r w:rsidRPr="00CF1246">
            <w:rPr>
              <w:b/>
              <w:bCs/>
              <w:sz w:val="22"/>
              <w:szCs w:val="22"/>
            </w:rPr>
            <w:t xml:space="preserve">Development - </w:t>
          </w:r>
          <w:r w:rsidRPr="00CF1246">
            <w:rPr>
              <w:sz w:val="22"/>
              <w:szCs w:val="22"/>
            </w:rPr>
            <w:t>Development, Prototyping and Testing</w:t>
          </w:r>
        </w:p>
        <w:p w14:paraId="6E858B48" w14:textId="77777777" w:rsidR="00683351" w:rsidRPr="00CF1246" w:rsidRDefault="00683351" w:rsidP="00670490">
          <w:pPr>
            <w:pStyle w:val="Notes"/>
            <w:ind w:left="1440" w:firstLine="720"/>
            <w:rPr>
              <w:sz w:val="22"/>
              <w:szCs w:val="22"/>
            </w:rPr>
          </w:pPr>
          <w:r w:rsidRPr="00CF1246">
            <w:rPr>
              <w:sz w:val="22"/>
              <w:szCs w:val="22"/>
            </w:rPr>
            <w:t>Progress to market is dependent on satisfactory feedback on the</w:t>
          </w:r>
        </w:p>
        <w:p w14:paraId="143D35F5" w14:textId="77777777" w:rsidR="00683351" w:rsidRPr="00CF1246" w:rsidRDefault="00683351" w:rsidP="00670490">
          <w:pPr>
            <w:pStyle w:val="Notes"/>
            <w:ind w:left="1440" w:firstLine="720"/>
            <w:rPr>
              <w:sz w:val="22"/>
              <w:szCs w:val="22"/>
            </w:rPr>
          </w:pPr>
          <w:r w:rsidRPr="00CF1246">
            <w:rPr>
              <w:sz w:val="22"/>
              <w:szCs w:val="22"/>
            </w:rPr>
            <w:t>prototype, an assessment of the competitive response, and deliverable</w:t>
          </w:r>
        </w:p>
        <w:p w14:paraId="0B4BA198" w14:textId="5859F792" w:rsidR="00683351" w:rsidRPr="00CF1246" w:rsidRDefault="00683351" w:rsidP="00670490">
          <w:pPr>
            <w:pStyle w:val="Notes"/>
            <w:ind w:left="1440" w:firstLine="720"/>
            <w:rPr>
              <w:sz w:val="22"/>
              <w:szCs w:val="22"/>
            </w:rPr>
          </w:pPr>
          <w:r w:rsidRPr="00CF1246">
            <w:rPr>
              <w:sz w:val="22"/>
              <w:szCs w:val="22"/>
            </w:rPr>
            <w:t xml:space="preserve">strategies on sourcing, </w:t>
          </w:r>
          <w:r w:rsidR="004B17F7" w:rsidRPr="00CF1246">
            <w:rPr>
              <w:sz w:val="22"/>
              <w:szCs w:val="22"/>
            </w:rPr>
            <w:t>marketing,</w:t>
          </w:r>
          <w:r w:rsidRPr="00CF1246">
            <w:rPr>
              <w:sz w:val="22"/>
              <w:szCs w:val="22"/>
            </w:rPr>
            <w:t xml:space="preserve"> and pricing/ margins.</w:t>
          </w:r>
        </w:p>
        <w:p w14:paraId="6F82F06D" w14:textId="77777777" w:rsidR="00683351" w:rsidRPr="00CF1246" w:rsidRDefault="00683351" w:rsidP="00683351">
          <w:pPr>
            <w:pStyle w:val="Notes"/>
            <w:ind w:firstLine="720"/>
            <w:rPr>
              <w:b/>
              <w:bCs/>
              <w:sz w:val="22"/>
              <w:szCs w:val="22"/>
            </w:rPr>
          </w:pPr>
        </w:p>
        <w:p w14:paraId="0D4E65E2" w14:textId="77777777" w:rsidR="00683351" w:rsidRPr="00CF1246" w:rsidRDefault="00683351" w:rsidP="00E01255">
          <w:pPr>
            <w:pStyle w:val="Notes"/>
            <w:ind w:left="1440" w:firstLine="720"/>
            <w:rPr>
              <w:sz w:val="22"/>
              <w:szCs w:val="22"/>
            </w:rPr>
          </w:pPr>
          <w:r w:rsidRPr="00CF1246">
            <w:rPr>
              <w:b/>
              <w:bCs/>
              <w:sz w:val="22"/>
              <w:szCs w:val="22"/>
            </w:rPr>
            <w:t xml:space="preserve">Implementation - </w:t>
          </w:r>
          <w:r w:rsidRPr="00CF1246">
            <w:rPr>
              <w:sz w:val="22"/>
              <w:szCs w:val="22"/>
            </w:rPr>
            <w:t>Marketing and Launch</w:t>
          </w:r>
        </w:p>
        <w:p w14:paraId="13A75251" w14:textId="77777777" w:rsidR="00683351" w:rsidRDefault="00683351" w:rsidP="00E01255">
          <w:pPr>
            <w:pStyle w:val="Notes"/>
            <w:ind w:left="1440" w:firstLine="720"/>
            <w:rPr>
              <w:sz w:val="22"/>
              <w:szCs w:val="22"/>
            </w:rPr>
          </w:pPr>
          <w:r w:rsidRPr="00CF1246">
            <w:rPr>
              <w:sz w:val="22"/>
              <w:szCs w:val="22"/>
            </w:rPr>
            <w:t>In general, the front end is more chaotic and the back end more defined.</w:t>
          </w:r>
        </w:p>
        <w:p w14:paraId="5A8177ED" w14:textId="77777777" w:rsidR="00B5403C" w:rsidRPr="00CF1246" w:rsidRDefault="00B5403C" w:rsidP="00683351">
          <w:pPr>
            <w:pStyle w:val="Notes"/>
            <w:ind w:left="414" w:firstLine="720"/>
            <w:rPr>
              <w:sz w:val="22"/>
              <w:szCs w:val="22"/>
            </w:rPr>
          </w:pPr>
        </w:p>
        <w:p w14:paraId="38840C97" w14:textId="3DDEE8E9" w:rsidR="00242A5F" w:rsidRPr="00242A5F" w:rsidRDefault="00242A5F" w:rsidP="00E01255">
          <w:pPr>
            <w:pStyle w:val="Heading4"/>
            <w:ind w:left="720" w:firstLine="720"/>
            <w:rPr>
              <w:sz w:val="24"/>
              <w:szCs w:val="24"/>
            </w:rPr>
          </w:pPr>
          <w:r w:rsidRPr="00242A5F">
            <w:rPr>
              <w:sz w:val="24"/>
              <w:szCs w:val="24"/>
            </w:rPr>
            <w:t>2.8.3</w:t>
          </w:r>
          <w:r w:rsidR="00E01255">
            <w:rPr>
              <w:sz w:val="24"/>
              <w:szCs w:val="24"/>
            </w:rPr>
            <w:tab/>
          </w:r>
          <w:r w:rsidRPr="00242A5F">
            <w:rPr>
              <w:sz w:val="24"/>
              <w:szCs w:val="24"/>
            </w:rPr>
            <w:t>Network Model</w:t>
          </w:r>
        </w:p>
        <w:p w14:paraId="3BBC142F" w14:textId="2A91A55D" w:rsidR="00B60AC0" w:rsidRPr="00573D9E" w:rsidRDefault="00683351" w:rsidP="00244562">
          <w:pPr>
            <w:pStyle w:val="Notes"/>
            <w:spacing w:after="200"/>
            <w:ind w:left="2160"/>
            <w:rPr>
              <w:sz w:val="22"/>
              <w:szCs w:val="22"/>
            </w:rPr>
          </w:pPr>
          <w:r w:rsidRPr="00573D9E">
            <w:rPr>
              <w:sz w:val="22"/>
              <w:szCs w:val="22"/>
            </w:rPr>
            <w:t xml:space="preserve">Network innovation </w:t>
          </w:r>
          <w:r w:rsidR="004B17F7" w:rsidRPr="00573D9E">
            <w:rPr>
              <w:sz w:val="22"/>
              <w:szCs w:val="22"/>
            </w:rPr>
            <w:t>is</w:t>
          </w:r>
          <w:r w:rsidRPr="00573D9E">
            <w:rPr>
              <w:sz w:val="22"/>
              <w:szCs w:val="22"/>
            </w:rPr>
            <w:t xml:space="preserve"> about connections with others to create value</w:t>
          </w:r>
          <w:r w:rsidR="00DA23D6" w:rsidRPr="00573D9E">
            <w:rPr>
              <w:sz w:val="22"/>
              <w:szCs w:val="22"/>
            </w:rPr>
            <w:t xml:space="preserve">, developed by </w:t>
          </w:r>
          <w:r w:rsidR="00067ABE" w:rsidRPr="00573D9E">
            <w:rPr>
              <w:sz w:val="22"/>
              <w:szCs w:val="22"/>
            </w:rPr>
            <w:t>Tidd &amp; Bessant</w:t>
          </w:r>
          <w:r w:rsidR="00691BEC">
            <w:rPr>
              <w:sz w:val="22"/>
              <w:szCs w:val="22"/>
            </w:rPr>
            <w:t xml:space="preserve">, </w:t>
          </w:r>
          <w:r w:rsidR="00A52247">
            <w:rPr>
              <w:sz w:val="22"/>
              <w:szCs w:val="22"/>
            </w:rPr>
            <w:t>(</w:t>
          </w:r>
          <w:r w:rsidR="0088562A">
            <w:rPr>
              <w:sz w:val="22"/>
              <w:szCs w:val="22"/>
            </w:rPr>
            <w:fldChar w:fldCharType="begin"/>
          </w:r>
          <w:r w:rsidR="0088562A">
            <w:rPr>
              <w:sz w:val="22"/>
              <w:szCs w:val="22"/>
            </w:rPr>
            <w:instrText xml:space="preserve"> ADDIN ZOTERO_ITEM CSL_CITATION {"citationID":"gbZc6K97","properties":{"formattedCitation":"(Tidd and Bessant, 2020)","plainCitation":"(Tidd and Bessant, 2020)","noteIndex":0},"citationItems":[{"id":578,"uris":["http://zotero.org/users/7797530/items/I8AWH2A9"],"itemData":{"id":578,"type":"book","abstract":"Now in its seventh edition, Managing Innovation: Integrating Technological, Market and Organizational Change enables graduate and undergraduate students to develop the unique skill set and the foundational knowledge required to successfully manage innovation, technology, and new product development. This bestselling text has been fully updated with new data, new methods, and new concepts while still retaining its holistic approach the subject. The text provides an integrated, evidence-based methodology to innovation management that is supported by the latest academic research and the authors’ extensive experience in real-world management practice. Students are provided with an impressive range of learning tools—including numerous case studies, illustrative examples, discussions questions, and key information boxes—to help them explore the innovation process and its relation to the markets, technology, and the organization. \"Research Notes\" examine the latest evidence and topics in the field, while \"Views from the Front Line\" offer insights from practicing innovation managers and connect the covered material to actual experiences and challenges. Throughout the text, students are encouraged to apply their knowledge and critical thinking skills to business model innovation, creativity, entrepreneurship, service innovation, and many more current and emerging approaches and practices.","edition":"7th","event-place":"Hoboken","ISBN":"978-1-119-71330-2","language":"en","note":"Google-Books-ID: 5w4LEAAAQBAJ","number-of-pages":"624","publisher":"John Wiley &amp; Sons","publisher-place":"Hoboken","source":"Google Books","title":"Managing Innovation: Integrating Technological, Market and Organizational Change","title-short":"Managing Innovation","author":[{"family":"Tidd","given":"Joe"},{"family":"Bessant","given":"John R."}],"issued":{"date-parts":[["2020",11,23]]}}}],"schema":"https://github.com/citation-style-language/schema/raw/master/csl-citation.json"} </w:instrText>
          </w:r>
          <w:r w:rsidR="0088562A">
            <w:rPr>
              <w:sz w:val="22"/>
              <w:szCs w:val="22"/>
            </w:rPr>
            <w:fldChar w:fldCharType="separate"/>
          </w:r>
          <w:r w:rsidR="0088562A" w:rsidRPr="0088562A">
            <w:rPr>
              <w:sz w:val="22"/>
            </w:rPr>
            <w:t>20</w:t>
          </w:r>
          <w:r w:rsidR="00691BEC">
            <w:rPr>
              <w:sz w:val="22"/>
            </w:rPr>
            <w:t>18, p257</w:t>
          </w:r>
          <w:r w:rsidR="0088562A" w:rsidRPr="0088562A">
            <w:rPr>
              <w:sz w:val="22"/>
            </w:rPr>
            <w:t>)</w:t>
          </w:r>
          <w:r w:rsidR="0088562A">
            <w:rPr>
              <w:sz w:val="22"/>
              <w:szCs w:val="22"/>
            </w:rPr>
            <w:fldChar w:fldCharType="end"/>
          </w:r>
          <w:r w:rsidRPr="00573D9E">
            <w:rPr>
              <w:sz w:val="22"/>
              <w:szCs w:val="22"/>
            </w:rPr>
            <w:t xml:space="preserve">.  </w:t>
          </w:r>
          <w:r w:rsidR="00067ABE" w:rsidRPr="00573D9E">
            <w:rPr>
              <w:sz w:val="22"/>
              <w:szCs w:val="22"/>
            </w:rPr>
            <w:t xml:space="preserve">The concept of this model is that </w:t>
          </w:r>
          <w:r w:rsidR="000351E2" w:rsidRPr="00573D9E">
            <w:rPr>
              <w:sz w:val="22"/>
              <w:szCs w:val="22"/>
            </w:rPr>
            <w:t>m</w:t>
          </w:r>
          <w:r w:rsidRPr="00573D9E">
            <w:rPr>
              <w:sz w:val="22"/>
              <w:szCs w:val="22"/>
            </w:rPr>
            <w:t>ajor innovation is not a solo act but a multiplayer game</w:t>
          </w:r>
          <w:r w:rsidR="00CD7DF8" w:rsidRPr="00573D9E">
            <w:rPr>
              <w:sz w:val="22"/>
              <w:szCs w:val="22"/>
            </w:rPr>
            <w:t xml:space="preserve">, this makes it useful for </w:t>
          </w:r>
          <w:r w:rsidR="00A93BD5" w:rsidRPr="00573D9E">
            <w:rPr>
              <w:sz w:val="22"/>
              <w:szCs w:val="22"/>
            </w:rPr>
            <w:t xml:space="preserve">innovation ideas that are based on team </w:t>
          </w:r>
          <w:r w:rsidR="0070156A" w:rsidRPr="00573D9E">
            <w:rPr>
              <w:sz w:val="22"/>
              <w:szCs w:val="22"/>
            </w:rPr>
            <w:t xml:space="preserve">projects. </w:t>
          </w:r>
          <w:r w:rsidRPr="00573D9E">
            <w:rPr>
              <w:sz w:val="22"/>
              <w:szCs w:val="22"/>
            </w:rPr>
            <w:t xml:space="preserve"> </w:t>
          </w:r>
        </w:p>
        <w:p w14:paraId="440F04B8" w14:textId="40116C50" w:rsidR="002C3A9B" w:rsidRDefault="003C3B71" w:rsidP="007D1CBA">
          <w:pPr>
            <w:pStyle w:val="Heading3"/>
            <w:ind w:firstLine="720"/>
          </w:pPr>
          <w:bookmarkStart w:id="11" w:name="_Toc112675438"/>
          <w:r>
            <w:t>2.9</w:t>
          </w:r>
          <w:r>
            <w:tab/>
          </w:r>
          <w:r w:rsidR="002C3A9B">
            <w:t>Analysis of Velindre’s capability to innovate effectively</w:t>
          </w:r>
          <w:bookmarkEnd w:id="11"/>
        </w:p>
        <w:p w14:paraId="0ED15CF4" w14:textId="3497A0C7" w:rsidR="001D3558" w:rsidRDefault="002C0B8E" w:rsidP="002C3A9B">
          <w:pPr>
            <w:ind w:left="1440"/>
            <w:rPr>
              <w:rFonts w:ascii="Arial" w:hAnsi="Arial" w:cs="Arial"/>
            </w:rPr>
          </w:pPr>
          <w:r>
            <w:rPr>
              <w:rFonts w:ascii="Arial" w:hAnsi="Arial" w:cs="Arial"/>
            </w:rPr>
            <w:t xml:space="preserve">The </w:t>
          </w:r>
          <w:r w:rsidR="0034186A">
            <w:rPr>
              <w:rFonts w:ascii="Arial" w:hAnsi="Arial" w:cs="Arial"/>
            </w:rPr>
            <w:t>organisation is currently working on two major projects</w:t>
          </w:r>
          <w:r w:rsidR="005D06EA">
            <w:rPr>
              <w:rFonts w:ascii="Arial" w:hAnsi="Arial" w:cs="Arial"/>
            </w:rPr>
            <w:t xml:space="preserve">, which are </w:t>
          </w:r>
          <w:r w:rsidR="00232434">
            <w:rPr>
              <w:rFonts w:ascii="Arial" w:hAnsi="Arial" w:cs="Arial"/>
            </w:rPr>
            <w:t xml:space="preserve">interlinked.  The first is </w:t>
          </w:r>
          <w:r w:rsidR="00F96FA2">
            <w:rPr>
              <w:rFonts w:ascii="Arial" w:hAnsi="Arial" w:cs="Arial"/>
            </w:rPr>
            <w:t xml:space="preserve">Transforming Cancer Services </w:t>
          </w:r>
          <w:r w:rsidR="00A52247">
            <w:rPr>
              <w:rFonts w:ascii="Arial" w:hAnsi="Arial" w:cs="Arial"/>
            </w:rPr>
            <w:fldChar w:fldCharType="begin"/>
          </w:r>
          <w:r w:rsidR="00A52247">
            <w:rPr>
              <w:rFonts w:ascii="Arial" w:hAnsi="Arial" w:cs="Arial"/>
            </w:rPr>
            <w:instrText xml:space="preserve"> ADDIN ZOTERO_ITEM CSL_CITATION {"citationID":"4JInV9gK","properties":{"formattedCitation":"(James, 2019)","plainCitation":"(James, 2019)","noteIndex":0},"citationItems":[{"id":589,"uris":["http://zotero.org/users/7797530/items/XYQZX9ZU"],"itemData":{"id":589,"type":"webpage","title":"Transforming Cancer Services - Velindre University NHS Trust","URL":"https://velindre.nhs.wales/transforming-cancer-services/","author":[{"family":"James","given":"Carl"}],"accessed":{"date-parts":[["2021",9,15]]},"issued":{"date-parts":[["2019"]]}}}],"schema":"https://github.com/citation-style-language/schema/raw/master/csl-citation.json"} </w:instrText>
          </w:r>
          <w:r w:rsidR="00A52247">
            <w:rPr>
              <w:rFonts w:ascii="Arial" w:hAnsi="Arial" w:cs="Arial"/>
            </w:rPr>
            <w:fldChar w:fldCharType="separate"/>
          </w:r>
          <w:r w:rsidR="00A52247" w:rsidRPr="00A52247">
            <w:rPr>
              <w:rFonts w:ascii="Arial" w:hAnsi="Arial" w:cs="Arial"/>
            </w:rPr>
            <w:t>(James, 2019)</w:t>
          </w:r>
          <w:r w:rsidR="00A52247">
            <w:rPr>
              <w:rFonts w:ascii="Arial" w:hAnsi="Arial" w:cs="Arial"/>
            </w:rPr>
            <w:fldChar w:fldCharType="end"/>
          </w:r>
          <w:r w:rsidR="00442292">
            <w:rPr>
              <w:rFonts w:ascii="Arial" w:hAnsi="Arial" w:cs="Arial"/>
            </w:rPr>
            <w:t xml:space="preserve"> </w:t>
          </w:r>
          <w:r w:rsidR="00F96FA2">
            <w:rPr>
              <w:rFonts w:ascii="Arial" w:hAnsi="Arial" w:cs="Arial"/>
            </w:rPr>
            <w:t xml:space="preserve">which is regarding building a new </w:t>
          </w:r>
          <w:r w:rsidR="006E3E8E">
            <w:rPr>
              <w:rFonts w:ascii="Arial" w:hAnsi="Arial" w:cs="Arial"/>
            </w:rPr>
            <w:t>purpose-built hospital and satellite radiotherapy unit</w:t>
          </w:r>
          <w:r w:rsidR="006C6372">
            <w:rPr>
              <w:rFonts w:ascii="Arial" w:hAnsi="Arial" w:cs="Arial"/>
            </w:rPr>
            <w:t xml:space="preserve"> and </w:t>
          </w:r>
          <w:r w:rsidR="009304D8">
            <w:rPr>
              <w:rFonts w:ascii="Arial" w:hAnsi="Arial" w:cs="Arial"/>
            </w:rPr>
            <w:t xml:space="preserve">the second project is Velindre Futures </w:t>
          </w:r>
          <w:r w:rsidR="00774967">
            <w:rPr>
              <w:rFonts w:ascii="Arial" w:hAnsi="Arial" w:cs="Arial"/>
            </w:rPr>
            <w:fldChar w:fldCharType="begin"/>
          </w:r>
          <w:r w:rsidR="00774967">
            <w:rPr>
              <w:rFonts w:ascii="Arial" w:hAnsi="Arial" w:cs="Arial"/>
            </w:rPr>
            <w:instrText xml:space="preserve"> ADDIN ZOTERO_ITEM CSL_CITATION {"citationID":"qR03nrkS","properties":{"formattedCitation":"(O\\uc0\\u8217{}Brien, 2020)","plainCitation":"(O’Brien, 2020)","noteIndex":0},"citationItems":[{"id":587,"uris":["http://zotero.org/users/7797530/items/Z95NTV72"],"itemData":{"id":587,"type":"webpage","abstract":"This website is no longer being updated. Please see our new pages at: Transforming Cancer Services – Velindre University NHS Trust The Transforming Cancer Services in South East Wales Programme. There are more and more people being diagnosed with cancer. But Wales has some of the lowest survival rates in the western world. The system as … Continued","container-title":"Transforming Cancer Services","language":"en-US","title":"Velindre futures: treating more, living longer, closer to home.","title-short":"Velindre futures","URL":"http://www.transformingcancerservices.wales/","author":[{"family":"O'Brien","given":"Catherine"}],"accessed":{"date-parts":[["2021",9,15]]},"issued":{"date-parts":[["2020"]]}}}],"schema":"https://github.com/citation-style-language/schema/raw/master/csl-citation.json"} </w:instrText>
          </w:r>
          <w:r w:rsidR="00774967">
            <w:rPr>
              <w:rFonts w:ascii="Arial" w:hAnsi="Arial" w:cs="Arial"/>
            </w:rPr>
            <w:fldChar w:fldCharType="separate"/>
          </w:r>
          <w:r w:rsidR="00774967" w:rsidRPr="00774967">
            <w:rPr>
              <w:rFonts w:ascii="Arial" w:hAnsi="Arial" w:cs="Arial"/>
              <w:szCs w:val="24"/>
            </w:rPr>
            <w:t>(O’Brien, 2020)</w:t>
          </w:r>
          <w:r w:rsidR="00774967">
            <w:rPr>
              <w:rFonts w:ascii="Arial" w:hAnsi="Arial" w:cs="Arial"/>
            </w:rPr>
            <w:fldChar w:fldCharType="end"/>
          </w:r>
          <w:r w:rsidR="00774967">
            <w:rPr>
              <w:rFonts w:ascii="Arial" w:hAnsi="Arial" w:cs="Arial"/>
            </w:rPr>
            <w:t xml:space="preserve"> </w:t>
          </w:r>
          <w:r w:rsidR="009304D8">
            <w:rPr>
              <w:rFonts w:ascii="Arial" w:hAnsi="Arial" w:cs="Arial"/>
            </w:rPr>
            <w:t xml:space="preserve">which </w:t>
          </w:r>
          <w:r w:rsidR="00CB6FA5">
            <w:rPr>
              <w:rFonts w:ascii="Arial" w:hAnsi="Arial" w:cs="Arial"/>
            </w:rPr>
            <w:t xml:space="preserve">is focused on reducing the </w:t>
          </w:r>
          <w:r w:rsidR="00F31301">
            <w:rPr>
              <w:rFonts w:ascii="Arial" w:hAnsi="Arial" w:cs="Arial"/>
            </w:rPr>
            <w:t>hospital</w:t>
          </w:r>
          <w:r w:rsidR="00CB6FA5">
            <w:rPr>
              <w:rFonts w:ascii="Arial" w:hAnsi="Arial" w:cs="Arial"/>
            </w:rPr>
            <w:t xml:space="preserve"> carbon footprint and making the </w:t>
          </w:r>
          <w:r w:rsidR="00B62413">
            <w:rPr>
              <w:rFonts w:ascii="Arial" w:hAnsi="Arial" w:cs="Arial"/>
            </w:rPr>
            <w:t>business more sustainable in line with the Welsh Government green initiative</w:t>
          </w:r>
          <w:r w:rsidR="00F10174">
            <w:rPr>
              <w:rFonts w:ascii="Arial" w:hAnsi="Arial" w:cs="Arial"/>
            </w:rPr>
            <w:t xml:space="preserve"> </w:t>
          </w:r>
          <w:r w:rsidR="00F10174">
            <w:rPr>
              <w:rFonts w:ascii="Arial" w:hAnsi="Arial" w:cs="Arial"/>
            </w:rPr>
            <w:fldChar w:fldCharType="begin"/>
          </w:r>
          <w:r w:rsidR="00F10174">
            <w:rPr>
              <w:rFonts w:ascii="Arial" w:hAnsi="Arial" w:cs="Arial"/>
            </w:rPr>
            <w:instrText xml:space="preserve"> ADDIN ZOTERO_ITEM CSL_CITATION {"citationID":"tfhfj24f","properties":{"formattedCitation":"(Welsh Government, 2019)","plainCitation":"(Welsh Government, 2019)","noteIndex":0},"citationItems":[{"id":290,"uris":["http://zotero.org/users/7797530/items/6NN5I3HU"],"itemData":{"id":290,"type":"document","language":"English","title":"Informed Health and Care: A Digital Health and Care Strategy for Wales","URL":"https://gov.wales/sites/default/files/publications/2019-03/informed-health-and-care-a-digital-health-and-social-care-strategy-for-wales.pdf","author":[{"family":"Welsh Government","given":""}],"accessed":{"date-parts":[["2021",5,22]]},"issued":{"date-parts":[["2019",3]]}}}],"schema":"https://github.com/citation-style-language/schema/raw/master/csl-citation.json"} </w:instrText>
          </w:r>
          <w:r w:rsidR="00F10174">
            <w:rPr>
              <w:rFonts w:ascii="Arial" w:hAnsi="Arial" w:cs="Arial"/>
            </w:rPr>
            <w:fldChar w:fldCharType="separate"/>
          </w:r>
          <w:r w:rsidR="00F10174" w:rsidRPr="00F10174">
            <w:rPr>
              <w:rFonts w:ascii="Arial" w:hAnsi="Arial" w:cs="Arial"/>
            </w:rPr>
            <w:t>(2019)</w:t>
          </w:r>
          <w:r w:rsidR="00F10174">
            <w:rPr>
              <w:rFonts w:ascii="Arial" w:hAnsi="Arial" w:cs="Arial"/>
            </w:rPr>
            <w:fldChar w:fldCharType="end"/>
          </w:r>
          <w:r w:rsidR="008C4F9E">
            <w:rPr>
              <w:rFonts w:ascii="Arial" w:hAnsi="Arial" w:cs="Arial"/>
            </w:rPr>
            <w:t xml:space="preserve"> and </w:t>
          </w:r>
          <w:r w:rsidR="00884C33">
            <w:rPr>
              <w:rFonts w:ascii="Arial" w:hAnsi="Arial" w:cs="Arial"/>
            </w:rPr>
            <w:t xml:space="preserve">Future Generations Act </w:t>
          </w:r>
          <w:r w:rsidR="00884C33">
            <w:rPr>
              <w:rFonts w:ascii="Arial" w:hAnsi="Arial" w:cs="Arial"/>
            </w:rPr>
            <w:fldChar w:fldCharType="begin"/>
          </w:r>
          <w:r w:rsidR="00884C33">
            <w:rPr>
              <w:rFonts w:ascii="Arial" w:hAnsi="Arial" w:cs="Arial"/>
            </w:rPr>
            <w:instrText xml:space="preserve"> ADDIN ZOTERO_ITEM CSL_CITATION {"citationID":"b4LdeLpa","properties":{"formattedCitation":"(Welsh Government, 2015)","plainCitation":"(Welsh Government, 2015)","noteIndex":0},"citationItems":[{"id":970,"uris":["http://zotero.org/users/7797530/items/MSE7AJ3Q"],"itemData":{"id":970,"type":"webpage","title":"Well-being of Future Generations (Wales) Act 2015 – The Future Generations Commissioner for Wales","URL":"https://www.futuregenerations.wales/about-us/future-generations-act/","author":[{"family":"Welsh Government","given":"Health"}],"accessed":{"date-parts":[["2022",8,29]]},"issued":{"date-parts":[["2015"]]}}}],"schema":"https://github.com/citation-style-language/schema/raw/master/csl-citation.json"} </w:instrText>
          </w:r>
          <w:r w:rsidR="00884C33">
            <w:rPr>
              <w:rFonts w:ascii="Arial" w:hAnsi="Arial" w:cs="Arial"/>
            </w:rPr>
            <w:fldChar w:fldCharType="separate"/>
          </w:r>
          <w:r w:rsidR="00884C33" w:rsidRPr="00884C33">
            <w:rPr>
              <w:rFonts w:ascii="Arial" w:hAnsi="Arial" w:cs="Arial"/>
            </w:rPr>
            <w:t>(Welsh Government, 2015)</w:t>
          </w:r>
          <w:r w:rsidR="00884C33">
            <w:rPr>
              <w:rFonts w:ascii="Arial" w:hAnsi="Arial" w:cs="Arial"/>
            </w:rPr>
            <w:fldChar w:fldCharType="end"/>
          </w:r>
          <w:r w:rsidR="00B62413">
            <w:rPr>
              <w:rFonts w:ascii="Arial" w:hAnsi="Arial" w:cs="Arial"/>
            </w:rPr>
            <w:t xml:space="preserve">.  </w:t>
          </w:r>
          <w:r w:rsidR="001507B8">
            <w:rPr>
              <w:rFonts w:ascii="Arial" w:hAnsi="Arial" w:cs="Arial"/>
            </w:rPr>
            <w:t xml:space="preserve">Factors that </w:t>
          </w:r>
          <w:r w:rsidR="000D374F">
            <w:rPr>
              <w:rFonts w:ascii="Arial" w:hAnsi="Arial" w:cs="Arial"/>
            </w:rPr>
            <w:t xml:space="preserve">contribute to these innovations are due to </w:t>
          </w:r>
          <w:r w:rsidR="001223CF">
            <w:rPr>
              <w:rFonts w:ascii="Arial" w:hAnsi="Arial" w:cs="Arial"/>
            </w:rPr>
            <w:t>an</w:t>
          </w:r>
          <w:r w:rsidR="000D374F">
            <w:rPr>
              <w:rFonts w:ascii="Arial" w:hAnsi="Arial" w:cs="Arial"/>
            </w:rPr>
            <w:t xml:space="preserve"> increase</w:t>
          </w:r>
          <w:r w:rsidR="001223CF">
            <w:rPr>
              <w:rFonts w:ascii="Arial" w:hAnsi="Arial" w:cs="Arial"/>
            </w:rPr>
            <w:t xml:space="preserve"> of cancer patient survival</w:t>
          </w:r>
          <w:r w:rsidR="00725CF6">
            <w:rPr>
              <w:rFonts w:ascii="Arial" w:hAnsi="Arial" w:cs="Arial"/>
            </w:rPr>
            <w:t xml:space="preserve">, the </w:t>
          </w:r>
          <w:r w:rsidR="00A85AAA">
            <w:rPr>
              <w:rFonts w:ascii="Arial" w:hAnsi="Arial" w:cs="Arial"/>
            </w:rPr>
            <w:t xml:space="preserve">existing site being outgrown and not fit for purpose, and </w:t>
          </w:r>
          <w:r w:rsidR="00903D3B">
            <w:rPr>
              <w:rFonts w:ascii="Arial" w:hAnsi="Arial" w:cs="Arial"/>
            </w:rPr>
            <w:t>to improve sustainability</w:t>
          </w:r>
          <w:r w:rsidR="008B6091">
            <w:rPr>
              <w:rFonts w:ascii="Arial" w:hAnsi="Arial" w:cs="Arial"/>
            </w:rPr>
            <w:t xml:space="preserve">.  </w:t>
          </w:r>
          <w:r w:rsidR="000D374F">
            <w:rPr>
              <w:rFonts w:ascii="Arial" w:hAnsi="Arial" w:cs="Arial"/>
            </w:rPr>
            <w:t xml:space="preserve"> </w:t>
          </w:r>
        </w:p>
        <w:p w14:paraId="60CA364A" w14:textId="77777777" w:rsidR="007B57B7" w:rsidRDefault="00595520" w:rsidP="001B6C25">
          <w:pPr>
            <w:ind w:left="1440"/>
            <w:rPr>
              <w:rFonts w:ascii="Arial" w:hAnsi="Arial" w:cs="Arial"/>
            </w:rPr>
          </w:pPr>
          <w:r w:rsidRPr="001B6C25">
            <w:rPr>
              <w:rFonts w:ascii="Arial" w:hAnsi="Arial" w:cs="Arial"/>
            </w:rPr>
            <w:t xml:space="preserve">The organisation has a depth of </w:t>
          </w:r>
          <w:r w:rsidR="004E6B31" w:rsidRPr="001B6C25">
            <w:rPr>
              <w:rFonts w:ascii="Arial" w:hAnsi="Arial" w:cs="Arial"/>
            </w:rPr>
            <w:t xml:space="preserve">previous </w:t>
          </w:r>
          <w:r w:rsidR="007C0B2E" w:rsidRPr="001B6C25">
            <w:rPr>
              <w:rFonts w:ascii="Arial" w:hAnsi="Arial" w:cs="Arial"/>
            </w:rPr>
            <w:t xml:space="preserve">knowledge and experience in clinical </w:t>
          </w:r>
          <w:r w:rsidR="008B0235" w:rsidRPr="001B6C25">
            <w:rPr>
              <w:rFonts w:ascii="Arial" w:hAnsi="Arial" w:cs="Arial"/>
            </w:rPr>
            <w:t xml:space="preserve">innovation and creativity for example:  </w:t>
          </w:r>
        </w:p>
        <w:p w14:paraId="4C3370A0" w14:textId="77777777" w:rsidR="00CE3AAE" w:rsidRDefault="004E6B31" w:rsidP="001B6C25">
          <w:pPr>
            <w:ind w:left="1440"/>
            <w:rPr>
              <w:rFonts w:ascii="Arial" w:hAnsi="Arial" w:cs="Arial"/>
            </w:rPr>
          </w:pPr>
          <w:r w:rsidRPr="001B6C25">
            <w:rPr>
              <w:rFonts w:ascii="Arial" w:hAnsi="Arial" w:cs="Arial"/>
            </w:rPr>
            <w:t>Product</w:t>
          </w:r>
          <w:r w:rsidR="008C3E97">
            <w:rPr>
              <w:rFonts w:ascii="Arial" w:hAnsi="Arial" w:cs="Arial"/>
            </w:rPr>
            <w:t xml:space="preserve"> design</w:t>
          </w:r>
          <w:r w:rsidRPr="001B6C25">
            <w:rPr>
              <w:rFonts w:ascii="Arial" w:hAnsi="Arial" w:cs="Arial"/>
            </w:rPr>
            <w:t xml:space="preserve"> </w:t>
          </w:r>
          <w:r w:rsidR="00CE3AAE">
            <w:rPr>
              <w:rFonts w:ascii="Arial" w:hAnsi="Arial" w:cs="Arial"/>
            </w:rPr>
            <w:t xml:space="preserve">- </w:t>
          </w:r>
          <w:r w:rsidR="00FC5754">
            <w:rPr>
              <w:rFonts w:ascii="Arial" w:hAnsi="Arial" w:cs="Arial"/>
            </w:rPr>
            <w:t xml:space="preserve">A software </w:t>
          </w:r>
          <w:r w:rsidR="008A0BED">
            <w:rPr>
              <w:rFonts w:ascii="Arial" w:hAnsi="Arial" w:cs="Arial"/>
            </w:rPr>
            <w:t xml:space="preserve">system called Canisc </w:t>
          </w:r>
          <w:r w:rsidRPr="001B6C25">
            <w:rPr>
              <w:rFonts w:ascii="Arial" w:hAnsi="Arial" w:cs="Arial"/>
            </w:rPr>
            <w:t>(C</w:t>
          </w:r>
          <w:r w:rsidR="008A0BED">
            <w:rPr>
              <w:rFonts w:ascii="Arial" w:hAnsi="Arial" w:cs="Arial"/>
            </w:rPr>
            <w:t>ancer and Network Information System</w:t>
          </w:r>
          <w:r w:rsidR="00234E34">
            <w:rPr>
              <w:rFonts w:ascii="Arial" w:hAnsi="Arial" w:cs="Arial"/>
            </w:rPr>
            <w:t xml:space="preserve"> for Cancer</w:t>
          </w:r>
          <w:r w:rsidRPr="001B6C25">
            <w:rPr>
              <w:rFonts w:ascii="Arial" w:hAnsi="Arial" w:cs="Arial"/>
            </w:rPr>
            <w:t>)</w:t>
          </w:r>
          <w:r w:rsidR="00043665">
            <w:rPr>
              <w:rFonts w:ascii="Arial" w:hAnsi="Arial" w:cs="Arial"/>
            </w:rPr>
            <w:t xml:space="preserve"> </w:t>
          </w:r>
          <w:r w:rsidR="005A2CB0">
            <w:rPr>
              <w:rFonts w:ascii="Arial" w:hAnsi="Arial" w:cs="Arial"/>
            </w:rPr>
            <w:t>formerly c</w:t>
          </w:r>
          <w:r w:rsidR="008C3E97">
            <w:rPr>
              <w:rFonts w:ascii="Arial" w:hAnsi="Arial" w:cs="Arial"/>
            </w:rPr>
            <w:t xml:space="preserve">alled </w:t>
          </w:r>
          <w:r w:rsidR="00FC5754">
            <w:rPr>
              <w:rFonts w:ascii="Arial" w:hAnsi="Arial" w:cs="Arial"/>
            </w:rPr>
            <w:t>‘</w:t>
          </w:r>
          <w:r w:rsidR="008C3E97">
            <w:rPr>
              <w:rFonts w:ascii="Arial" w:hAnsi="Arial" w:cs="Arial"/>
            </w:rPr>
            <w:t>ISCO</w:t>
          </w:r>
          <w:r w:rsidR="00FC5754">
            <w:rPr>
              <w:rFonts w:ascii="Arial" w:hAnsi="Arial" w:cs="Arial"/>
            </w:rPr>
            <w:t>’</w:t>
          </w:r>
          <w:r w:rsidR="008C3E97">
            <w:rPr>
              <w:rFonts w:ascii="Arial" w:hAnsi="Arial" w:cs="Arial"/>
            </w:rPr>
            <w:t xml:space="preserve"> (Information System for Cancer </w:t>
          </w:r>
          <w:r w:rsidR="00EE7739">
            <w:rPr>
              <w:rFonts w:ascii="Arial" w:hAnsi="Arial" w:cs="Arial"/>
            </w:rPr>
            <w:t xml:space="preserve">Organisations) </w:t>
          </w:r>
          <w:r w:rsidR="00043665">
            <w:rPr>
              <w:rFonts w:ascii="Arial" w:hAnsi="Arial" w:cs="Arial"/>
            </w:rPr>
            <w:t xml:space="preserve">an in-house developed </w:t>
          </w:r>
          <w:r w:rsidR="00BB2832">
            <w:rPr>
              <w:rFonts w:ascii="Arial" w:hAnsi="Arial" w:cs="Arial"/>
            </w:rPr>
            <w:t>electronic patient medical record system</w:t>
          </w:r>
          <w:r w:rsidRPr="001B6C25">
            <w:rPr>
              <w:rFonts w:ascii="Arial" w:hAnsi="Arial" w:cs="Arial"/>
            </w:rPr>
            <w:t xml:space="preserve">, </w:t>
          </w:r>
        </w:p>
        <w:p w14:paraId="63A2B0DD" w14:textId="64354503" w:rsidR="00595520" w:rsidRDefault="004E6B31" w:rsidP="00AD3D56">
          <w:pPr>
            <w:ind w:left="1440"/>
            <w:rPr>
              <w:rFonts w:ascii="Arial" w:hAnsi="Arial" w:cs="Arial"/>
            </w:rPr>
          </w:pPr>
          <w:r w:rsidRPr="001B6C25">
            <w:rPr>
              <w:rFonts w:ascii="Arial" w:hAnsi="Arial" w:cs="Arial"/>
            </w:rPr>
            <w:t>Process</w:t>
          </w:r>
          <w:r w:rsidR="00234E34">
            <w:rPr>
              <w:rFonts w:ascii="Arial" w:hAnsi="Arial" w:cs="Arial"/>
            </w:rPr>
            <w:t xml:space="preserve"> design</w:t>
          </w:r>
          <w:r w:rsidR="00FA651A">
            <w:rPr>
              <w:rFonts w:ascii="Arial" w:hAnsi="Arial" w:cs="Arial"/>
            </w:rPr>
            <w:t xml:space="preserve"> at Welsh Blood Service</w:t>
          </w:r>
          <w:r w:rsidR="00CE3AAE">
            <w:rPr>
              <w:rFonts w:ascii="Arial" w:hAnsi="Arial" w:cs="Arial"/>
            </w:rPr>
            <w:t xml:space="preserve"> (WBS)</w:t>
          </w:r>
          <w:r w:rsidR="00FA651A">
            <w:rPr>
              <w:rFonts w:ascii="Arial" w:hAnsi="Arial" w:cs="Arial"/>
            </w:rPr>
            <w:t xml:space="preserve"> </w:t>
          </w:r>
          <w:r w:rsidR="00CE3AAE">
            <w:rPr>
              <w:rFonts w:ascii="Arial" w:hAnsi="Arial" w:cs="Arial"/>
            </w:rPr>
            <w:t>ap</w:t>
          </w:r>
          <w:r w:rsidR="00D06061">
            <w:rPr>
              <w:rFonts w:ascii="Arial" w:hAnsi="Arial" w:cs="Arial"/>
            </w:rPr>
            <w:t>tly named</w:t>
          </w:r>
          <w:r w:rsidRPr="001B6C25">
            <w:rPr>
              <w:rFonts w:ascii="Arial" w:hAnsi="Arial" w:cs="Arial"/>
            </w:rPr>
            <w:t xml:space="preserve"> </w:t>
          </w:r>
          <w:r w:rsidR="00D06061">
            <w:rPr>
              <w:rFonts w:ascii="Arial" w:hAnsi="Arial" w:cs="Arial"/>
            </w:rPr>
            <w:t>‘</w:t>
          </w:r>
          <w:r w:rsidRPr="001B6C25">
            <w:rPr>
              <w:rFonts w:ascii="Arial" w:hAnsi="Arial" w:cs="Arial"/>
            </w:rPr>
            <w:t>Supply Chain</w:t>
          </w:r>
          <w:r w:rsidR="00D06061">
            <w:rPr>
              <w:rFonts w:ascii="Arial" w:hAnsi="Arial" w:cs="Arial"/>
            </w:rPr>
            <w:t xml:space="preserve">’ </w:t>
          </w:r>
          <w:r w:rsidRPr="001B6C25">
            <w:rPr>
              <w:rFonts w:ascii="Arial" w:hAnsi="Arial" w:cs="Arial"/>
            </w:rPr>
            <w:t xml:space="preserve">Service, </w:t>
          </w:r>
          <w:r w:rsidR="00A02C8C">
            <w:rPr>
              <w:rFonts w:ascii="Arial" w:hAnsi="Arial" w:cs="Arial"/>
            </w:rPr>
            <w:t xml:space="preserve">to provide a </w:t>
          </w:r>
          <w:r w:rsidR="00A23A1B">
            <w:rPr>
              <w:rFonts w:ascii="Arial" w:hAnsi="Arial" w:cs="Arial"/>
            </w:rPr>
            <w:t xml:space="preserve">production line process from blood donation, screening, and </w:t>
          </w:r>
          <w:r w:rsidR="001B65FF">
            <w:rPr>
              <w:rFonts w:ascii="Arial" w:hAnsi="Arial" w:cs="Arial"/>
            </w:rPr>
            <w:t xml:space="preserve">process and delivery to service users.  </w:t>
          </w:r>
          <w:r w:rsidR="000D1AF4">
            <w:rPr>
              <w:rFonts w:ascii="Arial" w:hAnsi="Arial" w:cs="Arial"/>
            </w:rPr>
            <w:fldChar w:fldCharType="begin"/>
          </w:r>
          <w:r w:rsidR="000D1AF4">
            <w:rPr>
              <w:rFonts w:ascii="Arial" w:hAnsi="Arial" w:cs="Arial"/>
            </w:rPr>
            <w:instrText xml:space="preserve"> ADDIN ZOTERO_ITEM CSL_CITATION {"citationID":"ew3ljQQl","properties":{"formattedCitation":"(Velindre Trust, 2019)","plainCitation":"(Velindre Trust, 2019)","noteIndex":0},"citationItems":[{"id":808,"uris":["http://zotero.org/users/7797530/items/IUBJPMN2"],"itemData":{"id":808,"type":"article-journal","language":"en","page":"106","source":"Zotero","title":"DELIVERING EXCELLENCE","author":[{"family":"Velindre Trust","given":""}],"issued":{"date-parts":[["2019"]]}}}],"schema":"https://github.com/citation-style-language/schema/raw/master/csl-citation.json"} </w:instrText>
          </w:r>
          <w:r w:rsidR="000D1AF4">
            <w:rPr>
              <w:rFonts w:ascii="Arial" w:hAnsi="Arial" w:cs="Arial"/>
            </w:rPr>
            <w:fldChar w:fldCharType="separate"/>
          </w:r>
          <w:r w:rsidR="000D1AF4" w:rsidRPr="000D1AF4">
            <w:rPr>
              <w:rFonts w:ascii="Arial" w:hAnsi="Arial" w:cs="Arial"/>
            </w:rPr>
            <w:t>(Velindre Trust, 2019)</w:t>
          </w:r>
          <w:r w:rsidR="000D1AF4">
            <w:rPr>
              <w:rFonts w:ascii="Arial" w:hAnsi="Arial" w:cs="Arial"/>
            </w:rPr>
            <w:fldChar w:fldCharType="end"/>
          </w:r>
          <w:r w:rsidR="00AD3D56">
            <w:rPr>
              <w:rFonts w:ascii="Arial" w:hAnsi="Arial" w:cs="Arial"/>
            </w:rPr>
            <w:t xml:space="preserve">.  </w:t>
          </w:r>
        </w:p>
        <w:p w14:paraId="58A1D06B" w14:textId="17D359B5" w:rsidR="00DA0CC9" w:rsidRPr="0023292B" w:rsidRDefault="00903CDA" w:rsidP="000F3A6D">
          <w:pPr>
            <w:pStyle w:val="Heading4"/>
            <w:ind w:left="414" w:firstLine="720"/>
            <w:rPr>
              <w:sz w:val="24"/>
              <w:szCs w:val="24"/>
            </w:rPr>
          </w:pPr>
          <w:bookmarkStart w:id="12" w:name="_Toc456901517"/>
          <w:r w:rsidRPr="0023292B">
            <w:rPr>
              <w:sz w:val="24"/>
              <w:szCs w:val="24"/>
            </w:rPr>
            <w:t>2.9</w:t>
          </w:r>
          <w:r w:rsidR="007A193F" w:rsidRPr="0023292B">
            <w:rPr>
              <w:sz w:val="24"/>
              <w:szCs w:val="24"/>
            </w:rPr>
            <w:t xml:space="preserve">.1 </w:t>
          </w:r>
          <w:r w:rsidR="000F3A6D">
            <w:rPr>
              <w:sz w:val="24"/>
              <w:szCs w:val="24"/>
            </w:rPr>
            <w:tab/>
          </w:r>
          <w:r w:rsidR="007A193F" w:rsidRPr="0023292B">
            <w:rPr>
              <w:sz w:val="24"/>
              <w:szCs w:val="24"/>
            </w:rPr>
            <w:t>C</w:t>
          </w:r>
          <w:r w:rsidR="003F36DD" w:rsidRPr="0023292B">
            <w:rPr>
              <w:sz w:val="24"/>
              <w:szCs w:val="24"/>
            </w:rPr>
            <w:t xml:space="preserve">ritical examination of </w:t>
          </w:r>
          <w:r w:rsidR="00DA0CC9" w:rsidRPr="0023292B">
            <w:rPr>
              <w:sz w:val="24"/>
              <w:szCs w:val="24"/>
            </w:rPr>
            <w:t>the ability of the organisation to innovate.</w:t>
          </w:r>
        </w:p>
        <w:p w14:paraId="5E539B33" w14:textId="2CB80EEB" w:rsidR="000049D9" w:rsidRPr="00D4628B" w:rsidRDefault="00A52AA9" w:rsidP="00D4628B">
          <w:pPr>
            <w:ind w:left="2160"/>
            <w:rPr>
              <w:rFonts w:ascii="Arial" w:hAnsi="Arial" w:cs="Arial"/>
            </w:rPr>
          </w:pPr>
          <w:r w:rsidRPr="00A8034C">
            <w:rPr>
              <w:rFonts w:ascii="Arial" w:hAnsi="Arial" w:cs="Arial"/>
            </w:rPr>
            <w:t xml:space="preserve">The organisation has created </w:t>
          </w:r>
          <w:r w:rsidR="00D64384" w:rsidRPr="00A8034C">
            <w:rPr>
              <w:rFonts w:ascii="Arial" w:hAnsi="Arial" w:cs="Arial"/>
            </w:rPr>
            <w:t>a d</w:t>
          </w:r>
          <w:r w:rsidR="009F4D09" w:rsidRPr="00A8034C">
            <w:rPr>
              <w:rFonts w:ascii="Arial" w:hAnsi="Arial" w:cs="Arial"/>
            </w:rPr>
            <w:t xml:space="preserve">etailed strategy plan </w:t>
          </w:r>
          <w:r w:rsidR="00D04FFE">
            <w:rPr>
              <w:rFonts w:ascii="Arial" w:hAnsi="Arial" w:cs="Arial"/>
            </w:rPr>
            <w:fldChar w:fldCharType="begin"/>
          </w:r>
          <w:r w:rsidR="00D04FFE">
            <w:rPr>
              <w:rFonts w:ascii="Arial" w:hAnsi="Arial" w:cs="Arial"/>
            </w:rPr>
            <w:instrText xml:space="preserve"> ADDIN ZOTERO_ITEM CSL_CITATION {"citationID":"LMZnWKLA","properties":{"formattedCitation":"(Velindre Trust, 2017)","plainCitation":"(Velindre Trust, 2017)","noteIndex":0},"citationItems":[{"id":488,"uris":["http://zotero.org/users/7797530/items/KATEFY5M"],"itemData":{"id":488,"type":"document","title":"Velindre Cancer Strategy","URL":"http://www.transformingcancerservices.wales/wp-content/uploads/2018/04/Velindre-Cancer-strategy-2017_FINAL-VERSION.pdf","author":[{"family":"Velindre Trust","given":""}],"accessed":{"date-parts":[["2021",7,15]]},"issued":{"date-parts":[["2017"]]}}}],"schema":"https://github.com/citation-style-language/schema/raw/master/csl-citation.json"} </w:instrText>
          </w:r>
          <w:r w:rsidR="00D04FFE">
            <w:rPr>
              <w:rFonts w:ascii="Arial" w:hAnsi="Arial" w:cs="Arial"/>
            </w:rPr>
            <w:fldChar w:fldCharType="separate"/>
          </w:r>
          <w:r w:rsidR="00D04FFE" w:rsidRPr="00D04FFE">
            <w:rPr>
              <w:rFonts w:ascii="Arial" w:hAnsi="Arial" w:cs="Arial"/>
            </w:rPr>
            <w:t>(Velindre Trust, 2017)</w:t>
          </w:r>
          <w:r w:rsidR="00D04FFE">
            <w:rPr>
              <w:rFonts w:ascii="Arial" w:hAnsi="Arial" w:cs="Arial"/>
            </w:rPr>
            <w:fldChar w:fldCharType="end"/>
          </w:r>
          <w:r w:rsidR="00A4140F">
            <w:rPr>
              <w:rFonts w:ascii="Arial" w:hAnsi="Arial" w:cs="Arial"/>
            </w:rPr>
            <w:t xml:space="preserve"> </w:t>
          </w:r>
          <w:r w:rsidR="009F4D09" w:rsidRPr="00A8034C">
            <w:rPr>
              <w:rFonts w:ascii="Arial" w:hAnsi="Arial" w:cs="Arial"/>
            </w:rPr>
            <w:t xml:space="preserve">similar to an open innovation model as it </w:t>
          </w:r>
          <w:r w:rsidR="003E5CDD" w:rsidRPr="00A8034C">
            <w:rPr>
              <w:rFonts w:ascii="Arial" w:hAnsi="Arial" w:cs="Arial"/>
            </w:rPr>
            <w:t xml:space="preserve">includes working in partnership with </w:t>
          </w:r>
          <w:r w:rsidR="004A7B7D" w:rsidRPr="00A8034C">
            <w:rPr>
              <w:rFonts w:ascii="Arial" w:hAnsi="Arial" w:cs="Arial"/>
            </w:rPr>
            <w:t xml:space="preserve">internal staff, </w:t>
          </w:r>
          <w:r w:rsidR="003E5CDD" w:rsidRPr="00A8034C">
            <w:rPr>
              <w:rFonts w:ascii="Arial" w:hAnsi="Arial" w:cs="Arial"/>
            </w:rPr>
            <w:t>Cancer Research Wales</w:t>
          </w:r>
          <w:r w:rsidR="00C6284C" w:rsidRPr="00A8034C">
            <w:rPr>
              <w:rFonts w:ascii="Arial" w:hAnsi="Arial" w:cs="Arial"/>
            </w:rPr>
            <w:t xml:space="preserve">, </w:t>
          </w:r>
          <w:r w:rsidR="009A6ADB">
            <w:rPr>
              <w:rFonts w:ascii="Arial" w:hAnsi="Arial" w:cs="Arial"/>
            </w:rPr>
            <w:fldChar w:fldCharType="begin"/>
          </w:r>
          <w:r w:rsidR="009A6ADB">
            <w:rPr>
              <w:rFonts w:ascii="Arial" w:hAnsi="Arial" w:cs="Arial"/>
            </w:rPr>
            <w:instrText xml:space="preserve"> ADDIN ZOTERO_ITEM CSL_CITATION {"citationID":"WphQU3IJ","properties":{"formattedCitation":"(CRW, 2021)","plainCitation":"(CRW, 2021)","noteIndex":0},"citationItems":[{"id":591,"uris":["http://zotero.org/users/7797530/items/V6N9FZNH"],"itemData":{"id":591,"type":"webpage","abstract":"Based in North Wales, clinical oncologists and medical researchers, Dr Pasquale Innominato and Dr Nick Wreglesworth tell us about the work they’re undertaking to improve the experience and well-being of people with cancer –. . . . .","container-title":"Cancer Research Wales","language":"en","note":"section: Science","title":"CANCER RESEARCH WALES FUNDED DIGITAL HEALTHCARE PROJECT SUPPORTS THE WELL-BEING OF CANCER PATIENTS","URL":"https://cancerresearchwales.co.uk/blog/cancer-research-wales-funded-digital-healthcare-project-supports-well-cancer-patients/","author":[{"family":"CRW","given":""}],"accessed":{"date-parts":[["2021",9,15]]},"issued":{"date-parts":[["2021"]]}}}],"schema":"https://github.com/citation-style-language/schema/raw/master/csl-citation.json"} </w:instrText>
          </w:r>
          <w:r w:rsidR="009A6ADB">
            <w:rPr>
              <w:rFonts w:ascii="Arial" w:hAnsi="Arial" w:cs="Arial"/>
            </w:rPr>
            <w:fldChar w:fldCharType="separate"/>
          </w:r>
          <w:r w:rsidR="009A6ADB" w:rsidRPr="009A6ADB">
            <w:rPr>
              <w:rFonts w:ascii="Arial" w:hAnsi="Arial" w:cs="Arial"/>
            </w:rPr>
            <w:t>(CRW, 2021)</w:t>
          </w:r>
          <w:r w:rsidR="009A6ADB">
            <w:rPr>
              <w:rFonts w:ascii="Arial" w:hAnsi="Arial" w:cs="Arial"/>
            </w:rPr>
            <w:fldChar w:fldCharType="end"/>
          </w:r>
          <w:r w:rsidR="00556EEA">
            <w:rPr>
              <w:rFonts w:ascii="Arial" w:hAnsi="Arial" w:cs="Arial"/>
            </w:rPr>
            <w:t xml:space="preserve">, </w:t>
          </w:r>
          <w:r w:rsidR="00C6284C" w:rsidRPr="00A8034C">
            <w:rPr>
              <w:rFonts w:ascii="Arial" w:hAnsi="Arial" w:cs="Arial"/>
            </w:rPr>
            <w:t xml:space="preserve">MacMillan </w:t>
          </w:r>
          <w:r w:rsidR="00556EEA">
            <w:rPr>
              <w:rFonts w:ascii="Arial" w:hAnsi="Arial" w:cs="Arial"/>
            </w:rPr>
            <w:fldChar w:fldCharType="begin"/>
          </w:r>
          <w:r w:rsidR="00556EEA">
            <w:rPr>
              <w:rFonts w:ascii="Arial" w:hAnsi="Arial" w:cs="Arial"/>
            </w:rPr>
            <w:instrText xml:space="preserve"> ADDIN ZOTERO_ITEM CSL_CITATION {"citationID":"lhxHaLIA","properties":{"formattedCitation":"(Macmillan, 2014)","plainCitation":"(Macmillan, 2014)","noteIndex":0},"citationItems":[{"id":766,"uris":["http://zotero.org/users/7797530/items/4LYLBVT7"],"itemData":{"id":766,"type":"article-journal","language":"en","page":"13","source":"Zotero","title":"Statistics fact sheet","author":[{"family":"Macmillan","given":""}],"issued":{"date-parts":[["2014",5,26]]}}}],"schema":"https://github.com/citation-style-language/schema/raw/master/csl-citation.json"} </w:instrText>
          </w:r>
          <w:r w:rsidR="00556EEA">
            <w:rPr>
              <w:rFonts w:ascii="Arial" w:hAnsi="Arial" w:cs="Arial"/>
            </w:rPr>
            <w:fldChar w:fldCharType="separate"/>
          </w:r>
          <w:r w:rsidR="00556EEA" w:rsidRPr="00556EEA">
            <w:rPr>
              <w:rFonts w:ascii="Arial" w:hAnsi="Arial" w:cs="Arial"/>
            </w:rPr>
            <w:t>(Macmillan, 2014)</w:t>
          </w:r>
          <w:r w:rsidR="00556EEA">
            <w:rPr>
              <w:rFonts w:ascii="Arial" w:hAnsi="Arial" w:cs="Arial"/>
            </w:rPr>
            <w:fldChar w:fldCharType="end"/>
          </w:r>
          <w:r w:rsidR="00556EEA">
            <w:rPr>
              <w:rFonts w:ascii="Arial" w:hAnsi="Arial" w:cs="Arial"/>
            </w:rPr>
            <w:t xml:space="preserve"> </w:t>
          </w:r>
          <w:r w:rsidR="003E5CDD" w:rsidRPr="00A8034C">
            <w:rPr>
              <w:rFonts w:ascii="Arial" w:hAnsi="Arial" w:cs="Arial"/>
            </w:rPr>
            <w:t>and Local Health Authorities</w:t>
          </w:r>
          <w:r w:rsidR="00C6284C" w:rsidRPr="00A8034C">
            <w:rPr>
              <w:rFonts w:ascii="Arial" w:hAnsi="Arial" w:cs="Arial"/>
            </w:rPr>
            <w:t xml:space="preserve"> across South</w:t>
          </w:r>
          <w:r w:rsidR="003C5BE6" w:rsidRPr="00A8034C">
            <w:rPr>
              <w:rFonts w:ascii="Arial" w:hAnsi="Arial" w:cs="Arial"/>
            </w:rPr>
            <w:t>-</w:t>
          </w:r>
          <w:r w:rsidR="00C6284C" w:rsidRPr="00A8034C">
            <w:rPr>
              <w:rFonts w:ascii="Arial" w:hAnsi="Arial" w:cs="Arial"/>
            </w:rPr>
            <w:t>East Wales.</w:t>
          </w:r>
          <w:r w:rsidR="003E5CDD" w:rsidRPr="00A8034C">
            <w:rPr>
              <w:rFonts w:ascii="Arial" w:hAnsi="Arial" w:cs="Arial"/>
            </w:rPr>
            <w:t xml:space="preserve"> </w:t>
          </w:r>
          <w:r w:rsidR="00084EC2" w:rsidRPr="00A8034C">
            <w:rPr>
              <w:rFonts w:ascii="Arial" w:hAnsi="Arial" w:cs="Arial"/>
            </w:rPr>
            <w:t xml:space="preserve"> This is essential to gain </w:t>
          </w:r>
          <w:r w:rsidR="000049D9" w:rsidRPr="00A8034C">
            <w:rPr>
              <w:rFonts w:ascii="Arial" w:hAnsi="Arial" w:cs="Arial"/>
            </w:rPr>
            <w:t>support and adequate funding from the Welsh Government to complete the project.</w:t>
          </w:r>
          <w:r w:rsidR="002B6A1E" w:rsidRPr="00A8034C">
            <w:rPr>
              <w:rFonts w:ascii="Arial" w:hAnsi="Arial" w:cs="Arial"/>
            </w:rPr>
            <w:t xml:space="preserve">  The</w:t>
          </w:r>
          <w:r w:rsidR="00A8034C">
            <w:rPr>
              <w:rFonts w:ascii="Arial" w:hAnsi="Arial" w:cs="Arial"/>
            </w:rPr>
            <w:t>y</w:t>
          </w:r>
          <w:r w:rsidR="002B6A1E" w:rsidRPr="00A8034C">
            <w:rPr>
              <w:rFonts w:ascii="Arial" w:hAnsi="Arial" w:cs="Arial"/>
            </w:rPr>
            <w:t xml:space="preserve"> have an ambitious </w:t>
          </w:r>
          <w:r w:rsidR="00BC6485" w:rsidRPr="00A8034C">
            <w:rPr>
              <w:rFonts w:ascii="Arial" w:hAnsi="Arial" w:cs="Arial"/>
            </w:rPr>
            <w:t xml:space="preserve">vision to improve quality of care for cancer patients in Wales comparable to </w:t>
          </w:r>
          <w:r w:rsidR="00075DED" w:rsidRPr="00A8034C">
            <w:rPr>
              <w:rFonts w:ascii="Arial" w:hAnsi="Arial" w:cs="Arial"/>
            </w:rPr>
            <w:t xml:space="preserve">the best performing countries in Europe </w:t>
          </w:r>
          <w:r w:rsidR="003C5BE6" w:rsidRPr="00A8034C">
            <w:rPr>
              <w:rFonts w:ascii="Arial" w:hAnsi="Arial" w:cs="Arial"/>
            </w:rPr>
            <w:t xml:space="preserve">and </w:t>
          </w:r>
          <w:r w:rsidR="00044C1D">
            <w:rPr>
              <w:rFonts w:ascii="Arial" w:hAnsi="Arial" w:cs="Arial"/>
            </w:rPr>
            <w:t xml:space="preserve">to become world renowned for research and development </w:t>
          </w:r>
          <w:r w:rsidR="0098086F">
            <w:rPr>
              <w:rFonts w:ascii="Arial" w:hAnsi="Arial" w:cs="Arial"/>
            </w:rPr>
            <w:t>in oncology</w:t>
          </w:r>
          <w:r w:rsidR="003C5BE6" w:rsidRPr="00A8034C">
            <w:rPr>
              <w:rFonts w:ascii="Arial" w:hAnsi="Arial" w:cs="Arial"/>
            </w:rPr>
            <w:t xml:space="preserve">, within the next 10 years.  </w:t>
          </w:r>
        </w:p>
        <w:p w14:paraId="7C867982" w14:textId="62A15563" w:rsidR="00DA0CC9" w:rsidRDefault="00D225F6" w:rsidP="00D875E6">
          <w:pPr>
            <w:pStyle w:val="Heading3"/>
            <w:ind w:left="720"/>
          </w:pPr>
          <w:bookmarkStart w:id="13" w:name="_Toc112675439"/>
          <w:r>
            <w:t>2.10</w:t>
          </w:r>
          <w:r>
            <w:tab/>
          </w:r>
          <w:r w:rsidR="00DA0CC9" w:rsidRPr="001A08CD">
            <w:t>Factors that contribute to the organisation ability to successfully innovate in the workplace</w:t>
          </w:r>
          <w:bookmarkEnd w:id="13"/>
        </w:p>
        <w:p w14:paraId="1E9F571A" w14:textId="4DB35946" w:rsidR="00CF0D00" w:rsidRPr="00160BA1" w:rsidRDefault="00F559C7" w:rsidP="00D875E6">
          <w:pPr>
            <w:ind w:left="1440"/>
            <w:rPr>
              <w:rFonts w:ascii="Arial" w:hAnsi="Arial" w:cs="Arial"/>
            </w:rPr>
          </w:pPr>
          <w:r w:rsidRPr="00160BA1">
            <w:rPr>
              <w:rFonts w:ascii="Arial" w:hAnsi="Arial" w:cs="Arial"/>
            </w:rPr>
            <w:t>The organisation</w:t>
          </w:r>
          <w:r w:rsidR="00044C1D" w:rsidRPr="00160BA1">
            <w:rPr>
              <w:rFonts w:ascii="Arial" w:hAnsi="Arial" w:cs="Arial"/>
            </w:rPr>
            <w:t xml:space="preserve"> </w:t>
          </w:r>
          <w:r w:rsidR="00160BA1" w:rsidRPr="00160BA1">
            <w:rPr>
              <w:rFonts w:ascii="Arial" w:hAnsi="Arial" w:cs="Arial"/>
            </w:rPr>
            <w:t>has</w:t>
          </w:r>
          <w:r w:rsidR="00173B86" w:rsidRPr="00160BA1">
            <w:rPr>
              <w:rFonts w:ascii="Arial" w:hAnsi="Arial" w:cs="Arial"/>
            </w:rPr>
            <w:t xml:space="preserve"> high esteem within </w:t>
          </w:r>
          <w:r w:rsidR="007A5046" w:rsidRPr="00160BA1">
            <w:rPr>
              <w:rFonts w:ascii="Arial" w:hAnsi="Arial" w:cs="Arial"/>
            </w:rPr>
            <w:t>the</w:t>
          </w:r>
          <w:r w:rsidR="00993026">
            <w:rPr>
              <w:rFonts w:ascii="Arial" w:hAnsi="Arial" w:cs="Arial"/>
            </w:rPr>
            <w:t>ir</w:t>
          </w:r>
          <w:r w:rsidR="007A5046" w:rsidRPr="00160BA1">
            <w:rPr>
              <w:rFonts w:ascii="Arial" w:hAnsi="Arial" w:cs="Arial"/>
            </w:rPr>
            <w:t xml:space="preserve"> area of expertise </w:t>
          </w:r>
          <w:r w:rsidR="00556EEA">
            <w:rPr>
              <w:rFonts w:ascii="Arial" w:hAnsi="Arial" w:cs="Arial"/>
            </w:rPr>
            <w:t xml:space="preserve">in the community </w:t>
          </w:r>
          <w:r w:rsidR="007A5046" w:rsidRPr="00160BA1">
            <w:rPr>
              <w:rFonts w:ascii="Arial" w:hAnsi="Arial" w:cs="Arial"/>
            </w:rPr>
            <w:t xml:space="preserve">and </w:t>
          </w:r>
          <w:r w:rsidR="00333F63" w:rsidRPr="00160BA1">
            <w:rPr>
              <w:rFonts w:ascii="Arial" w:hAnsi="Arial" w:cs="Arial"/>
            </w:rPr>
            <w:t>with patients and their families</w:t>
          </w:r>
          <w:r w:rsidR="003D501C" w:rsidRPr="00160BA1">
            <w:rPr>
              <w:rFonts w:ascii="Arial" w:hAnsi="Arial" w:cs="Arial"/>
            </w:rPr>
            <w:t xml:space="preserve">, staff are motivated to achieve and </w:t>
          </w:r>
          <w:r w:rsidR="00054498" w:rsidRPr="00160BA1">
            <w:rPr>
              <w:rFonts w:ascii="Arial" w:hAnsi="Arial" w:cs="Arial"/>
            </w:rPr>
            <w:t>to engage with innovation process</w:t>
          </w:r>
          <w:r w:rsidR="00B1502A">
            <w:rPr>
              <w:rFonts w:ascii="Arial" w:hAnsi="Arial" w:cs="Arial"/>
            </w:rPr>
            <w:t>es</w:t>
          </w:r>
          <w:r w:rsidR="0098276F">
            <w:rPr>
              <w:rFonts w:ascii="Arial" w:hAnsi="Arial" w:cs="Arial"/>
            </w:rPr>
            <w:t xml:space="preserve">.  </w:t>
          </w:r>
          <w:r w:rsidR="00963CD7">
            <w:rPr>
              <w:rFonts w:ascii="Arial" w:hAnsi="Arial" w:cs="Arial"/>
            </w:rPr>
            <w:t xml:space="preserve">Examples of innovation </w:t>
          </w:r>
          <w:r w:rsidR="007F789D">
            <w:rPr>
              <w:rFonts w:ascii="Arial" w:hAnsi="Arial" w:cs="Arial"/>
            </w:rPr>
            <w:t xml:space="preserve">and working collaboratively </w:t>
          </w:r>
          <w:r w:rsidR="00963CD7">
            <w:rPr>
              <w:rFonts w:ascii="Arial" w:hAnsi="Arial" w:cs="Arial"/>
            </w:rPr>
            <w:t>point to</w:t>
          </w:r>
          <w:r w:rsidR="003F2ED1">
            <w:rPr>
              <w:rFonts w:ascii="Arial" w:hAnsi="Arial" w:cs="Arial"/>
            </w:rPr>
            <w:t xml:space="preserve"> there being a </w:t>
          </w:r>
          <w:r w:rsidR="007A371B">
            <w:rPr>
              <w:rFonts w:ascii="Arial" w:hAnsi="Arial" w:cs="Arial"/>
            </w:rPr>
            <w:t xml:space="preserve">Cancer Research &amp; Development laboratory on site and </w:t>
          </w:r>
          <w:r w:rsidR="00780A11">
            <w:rPr>
              <w:rFonts w:ascii="Arial" w:hAnsi="Arial" w:cs="Arial"/>
            </w:rPr>
            <w:t xml:space="preserve">one of the top Cancer Units in the UK involved in Cancer Clinical Trials.  </w:t>
          </w:r>
          <w:r w:rsidR="0035668E">
            <w:rPr>
              <w:rFonts w:ascii="Arial" w:hAnsi="Arial" w:cs="Arial"/>
            </w:rPr>
            <w:t xml:space="preserve">They have recently gain University Trust status having links with Cardiff University </w:t>
          </w:r>
          <w:r w:rsidR="000B14BA">
            <w:rPr>
              <w:rFonts w:ascii="Arial" w:hAnsi="Arial" w:cs="Arial"/>
            </w:rPr>
            <w:t xml:space="preserve">which enhances improved medical staff recruitment.  </w:t>
          </w:r>
          <w:r w:rsidR="00054498" w:rsidRPr="00160BA1">
            <w:rPr>
              <w:rFonts w:ascii="Arial" w:hAnsi="Arial" w:cs="Arial"/>
            </w:rPr>
            <w:t xml:space="preserve"> </w:t>
          </w:r>
          <w:r w:rsidR="00333F63" w:rsidRPr="00160BA1">
            <w:rPr>
              <w:rFonts w:ascii="Arial" w:hAnsi="Arial" w:cs="Arial"/>
            </w:rPr>
            <w:t xml:space="preserve"> </w:t>
          </w:r>
        </w:p>
        <w:p w14:paraId="1CBCB636" w14:textId="3BD98BC9" w:rsidR="00DA0CC9" w:rsidRDefault="00F80EC3" w:rsidP="00F80EC3">
          <w:pPr>
            <w:pStyle w:val="Heading3"/>
            <w:ind w:firstLine="709"/>
          </w:pPr>
          <w:bookmarkStart w:id="14" w:name="_Toc112675440"/>
          <w:r>
            <w:t>2.11</w:t>
          </w:r>
          <w:r>
            <w:tab/>
          </w:r>
          <w:r w:rsidR="001D3424">
            <w:t>I</w:t>
          </w:r>
          <w:r w:rsidR="00DA0CC9">
            <w:t>nnovat</w:t>
          </w:r>
          <w:r w:rsidR="001D3424">
            <w:t xml:space="preserve">ion </w:t>
          </w:r>
          <w:r w:rsidR="00FB0EAE">
            <w:t>and creativity connection with culture</w:t>
          </w:r>
          <w:bookmarkEnd w:id="14"/>
          <w:r w:rsidR="00FB0EAE">
            <w:t xml:space="preserve"> </w:t>
          </w:r>
        </w:p>
        <w:p w14:paraId="66A2018C" w14:textId="00EBBD12" w:rsidR="00B60AC0" w:rsidRPr="002D5F51" w:rsidRDefault="00B83D0A" w:rsidP="00F80EC3">
          <w:pPr>
            <w:ind w:left="1440"/>
            <w:rPr>
              <w:rFonts w:ascii="Arial" w:hAnsi="Arial" w:cs="Arial"/>
              <w:shd w:val="clear" w:color="auto" w:fill="FFFFFF"/>
            </w:rPr>
          </w:pPr>
          <w:r>
            <w:rPr>
              <w:rFonts w:ascii="Arial" w:hAnsi="Arial" w:cs="Arial"/>
            </w:rPr>
            <w:t xml:space="preserve">Ahmed </w:t>
          </w:r>
          <w:r w:rsidR="00DF65CF">
            <w:rPr>
              <w:rFonts w:ascii="Arial" w:hAnsi="Arial" w:cs="Arial"/>
            </w:rPr>
            <w:fldChar w:fldCharType="begin"/>
          </w:r>
          <w:r w:rsidR="00DF65CF">
            <w:rPr>
              <w:rFonts w:ascii="Arial" w:hAnsi="Arial" w:cs="Arial"/>
            </w:rPr>
            <w:instrText xml:space="preserve"> ADDIN ZOTERO_ITEM CSL_CITATION {"citationID":"emg7ZlFE","properties":{"formattedCitation":"(Ahmed, 1998)","plainCitation":"(Ahmed, 1998)","noteIndex":0},"citationItems":[{"id":950,"uris":["http://zotero.org/users/7797530/items/M55NC4FB"],"itemData":{"id":950,"type":"article-journal","abstract":"Notes that many companies pay “lip service” to the idea of innovation and stresses that becoming innovative requires an organisational culture which nurtures innovation and is conducive to creativity. Considers the nature of organisational climate and of organisational culture, focusing on factors which make for an effective organisational culture. Looks at the interplay between various organisational factors and innovation and suggests elements which promote innovation. Concludes that the most innovative companies of the future will be those which have created appropriate cultures and climates.","container-title":"European Journal of Innovation Management","DOI":"10.1108/14601069810199131","ISSN":"1460-1060","issue":"1","note":"publisher: MCB UP Ltd","page":"30-43","source":"Emerald Insight","title":"Culture and climate for innovation","volume":"1","author":[{"family":"Ahmed","given":"Pervaiz K."}],"issued":{"date-parts":[["1998",4,1]]}}}],"schema":"https://github.com/citation-style-language/schema/raw/master/csl-citation.json"} </w:instrText>
          </w:r>
          <w:r w:rsidR="00DF65CF">
            <w:rPr>
              <w:rFonts w:ascii="Arial" w:hAnsi="Arial" w:cs="Arial"/>
            </w:rPr>
            <w:fldChar w:fldCharType="separate"/>
          </w:r>
          <w:r w:rsidR="00DF65CF" w:rsidRPr="00DF65CF">
            <w:rPr>
              <w:rFonts w:ascii="Arial" w:hAnsi="Arial" w:cs="Arial"/>
            </w:rPr>
            <w:t>(1998)</w:t>
          </w:r>
          <w:r w:rsidR="00DF65CF">
            <w:rPr>
              <w:rFonts w:ascii="Arial" w:hAnsi="Arial" w:cs="Arial"/>
            </w:rPr>
            <w:fldChar w:fldCharType="end"/>
          </w:r>
          <w:r>
            <w:rPr>
              <w:rFonts w:ascii="Arial" w:hAnsi="Arial" w:cs="Arial"/>
            </w:rPr>
            <w:t xml:space="preserve"> </w:t>
          </w:r>
          <w:r w:rsidR="00E5178E" w:rsidRPr="002D5F51">
            <w:rPr>
              <w:rFonts w:ascii="Arial" w:hAnsi="Arial" w:cs="Arial"/>
              <w:shd w:val="clear" w:color="auto" w:fill="FFFFFF"/>
            </w:rPr>
            <w:t>n</w:t>
          </w:r>
          <w:r w:rsidR="003C0560" w:rsidRPr="002D5F51">
            <w:rPr>
              <w:rFonts w:ascii="Arial" w:hAnsi="Arial" w:cs="Arial"/>
              <w:shd w:val="clear" w:color="auto" w:fill="FFFFFF"/>
            </w:rPr>
            <w:t xml:space="preserve">otes that many companies pay “lip service” to the idea of innovation and stresses that becoming innovative requires an organisational culture which nurtures innovation and is conducive to creativity. </w:t>
          </w:r>
          <w:r w:rsidR="004F2C41" w:rsidRPr="002D5F51">
            <w:rPr>
              <w:rFonts w:ascii="Arial" w:hAnsi="Arial" w:cs="Arial"/>
              <w:shd w:val="clear" w:color="auto" w:fill="FFFFFF"/>
            </w:rPr>
            <w:t xml:space="preserve">Velindre’s approach attempts to </w:t>
          </w:r>
          <w:r w:rsidR="00531EEF" w:rsidRPr="002D5F51">
            <w:rPr>
              <w:rFonts w:ascii="Arial" w:hAnsi="Arial" w:cs="Arial"/>
              <w:shd w:val="clear" w:color="auto" w:fill="FFFFFF"/>
            </w:rPr>
            <w:t xml:space="preserve">promote innovation within the organisational strategy, by </w:t>
          </w:r>
          <w:r w:rsidR="003E5EB1" w:rsidRPr="002D5F51">
            <w:rPr>
              <w:rFonts w:ascii="Arial" w:hAnsi="Arial" w:cs="Arial"/>
              <w:shd w:val="clear" w:color="auto" w:fill="FFFFFF"/>
            </w:rPr>
            <w:t xml:space="preserve">holding many engagement forums with </w:t>
          </w:r>
          <w:r w:rsidR="002824D7" w:rsidRPr="002D5F51">
            <w:rPr>
              <w:rFonts w:ascii="Arial" w:hAnsi="Arial" w:cs="Arial"/>
              <w:shd w:val="clear" w:color="auto" w:fill="FFFFFF"/>
            </w:rPr>
            <w:t>internal staff</w:t>
          </w:r>
          <w:r w:rsidR="000B1712" w:rsidRPr="002D5F51">
            <w:rPr>
              <w:rFonts w:ascii="Arial" w:hAnsi="Arial" w:cs="Arial"/>
              <w:shd w:val="clear" w:color="auto" w:fill="FFFFFF"/>
            </w:rPr>
            <w:t xml:space="preserve"> across several platforms</w:t>
          </w:r>
          <w:r w:rsidR="002824D7" w:rsidRPr="002D5F51">
            <w:rPr>
              <w:rFonts w:ascii="Arial" w:hAnsi="Arial" w:cs="Arial"/>
              <w:shd w:val="clear" w:color="auto" w:fill="FFFFFF"/>
            </w:rPr>
            <w:t xml:space="preserve">, giving opportunity to be involved, raise ideas and </w:t>
          </w:r>
          <w:r w:rsidR="004B3758" w:rsidRPr="002D5F51">
            <w:rPr>
              <w:rFonts w:ascii="Arial" w:hAnsi="Arial" w:cs="Arial"/>
              <w:shd w:val="clear" w:color="auto" w:fill="FFFFFF"/>
            </w:rPr>
            <w:t xml:space="preserve">suggestions and </w:t>
          </w:r>
          <w:r w:rsidR="001171D8" w:rsidRPr="002D5F51">
            <w:rPr>
              <w:rFonts w:ascii="Arial" w:hAnsi="Arial" w:cs="Arial"/>
              <w:shd w:val="clear" w:color="auto" w:fill="FFFFFF"/>
            </w:rPr>
            <w:t xml:space="preserve">promoting </w:t>
          </w:r>
          <w:r w:rsidR="004B3758" w:rsidRPr="002D5F51">
            <w:rPr>
              <w:rFonts w:ascii="Arial" w:hAnsi="Arial" w:cs="Arial"/>
              <w:shd w:val="clear" w:color="auto" w:fill="FFFFFF"/>
            </w:rPr>
            <w:t>a positive</w:t>
          </w:r>
          <w:r w:rsidR="00511BF8" w:rsidRPr="002D5F51">
            <w:rPr>
              <w:rFonts w:ascii="Arial" w:hAnsi="Arial" w:cs="Arial"/>
              <w:shd w:val="clear" w:color="auto" w:fill="FFFFFF"/>
            </w:rPr>
            <w:t xml:space="preserve"> </w:t>
          </w:r>
          <w:r w:rsidR="007E6C86" w:rsidRPr="002D5F51">
            <w:rPr>
              <w:rFonts w:ascii="Arial" w:hAnsi="Arial" w:cs="Arial"/>
              <w:shd w:val="clear" w:color="auto" w:fill="FFFFFF"/>
            </w:rPr>
            <w:t xml:space="preserve">atmosphere. </w:t>
          </w:r>
          <w:r w:rsidR="008C4936" w:rsidRPr="002D5F51">
            <w:rPr>
              <w:rFonts w:ascii="Arial" w:hAnsi="Arial" w:cs="Arial"/>
              <w:shd w:val="clear" w:color="auto" w:fill="FFFFFF"/>
            </w:rPr>
            <w:t xml:space="preserve"> </w:t>
          </w:r>
          <w:r w:rsidR="001171D8" w:rsidRPr="002D5F51">
            <w:rPr>
              <w:rFonts w:ascii="Arial" w:hAnsi="Arial" w:cs="Arial"/>
              <w:shd w:val="clear" w:color="auto" w:fill="FFFFFF"/>
            </w:rPr>
            <w:t>The</w:t>
          </w:r>
          <w:r w:rsidR="002C6852" w:rsidRPr="002D5F51">
            <w:rPr>
              <w:rFonts w:ascii="Arial" w:hAnsi="Arial" w:cs="Arial"/>
              <w:shd w:val="clear" w:color="auto" w:fill="FFFFFF"/>
            </w:rPr>
            <w:t xml:space="preserve"> organisation</w:t>
          </w:r>
          <w:r w:rsidR="001171D8" w:rsidRPr="002D5F51">
            <w:rPr>
              <w:rFonts w:ascii="Arial" w:hAnsi="Arial" w:cs="Arial"/>
              <w:shd w:val="clear" w:color="auto" w:fill="FFFFFF"/>
            </w:rPr>
            <w:t xml:space="preserve"> </w:t>
          </w:r>
          <w:r w:rsidR="00347F59" w:rsidRPr="002D5F51">
            <w:rPr>
              <w:rFonts w:ascii="Arial" w:hAnsi="Arial" w:cs="Arial"/>
              <w:shd w:val="clear" w:color="auto" w:fill="FFFFFF"/>
            </w:rPr>
            <w:t>encourage</w:t>
          </w:r>
          <w:r w:rsidR="001171D8" w:rsidRPr="002D5F51">
            <w:rPr>
              <w:rFonts w:ascii="Arial" w:hAnsi="Arial" w:cs="Arial"/>
              <w:shd w:val="clear" w:color="auto" w:fill="FFFFFF"/>
            </w:rPr>
            <w:t xml:space="preserve"> staff to report any incidents </w:t>
          </w:r>
          <w:r w:rsidR="00E13BB4" w:rsidRPr="002D5F51">
            <w:rPr>
              <w:rFonts w:ascii="Arial" w:hAnsi="Arial" w:cs="Arial"/>
              <w:shd w:val="clear" w:color="auto" w:fill="FFFFFF"/>
            </w:rPr>
            <w:t xml:space="preserve">or near misses with a ‘no blame’ policy in place to </w:t>
          </w:r>
          <w:r w:rsidR="006A0CAC" w:rsidRPr="002D5F51">
            <w:rPr>
              <w:rFonts w:ascii="Arial" w:hAnsi="Arial" w:cs="Arial"/>
              <w:shd w:val="clear" w:color="auto" w:fill="FFFFFF"/>
            </w:rPr>
            <w:t xml:space="preserve">spread awareness that it is important to learn from errors and not to hide them </w:t>
          </w:r>
          <w:r w:rsidR="00395C88" w:rsidRPr="002D5F51">
            <w:rPr>
              <w:rFonts w:ascii="Arial" w:hAnsi="Arial" w:cs="Arial"/>
              <w:shd w:val="clear" w:color="auto" w:fill="FFFFFF"/>
            </w:rPr>
            <w:t xml:space="preserve">to ensure that issues can be dealt with before major </w:t>
          </w:r>
          <w:r w:rsidR="00414D91" w:rsidRPr="002D5F51">
            <w:rPr>
              <w:rFonts w:ascii="Arial" w:hAnsi="Arial" w:cs="Arial"/>
              <w:shd w:val="clear" w:color="auto" w:fill="FFFFFF"/>
            </w:rPr>
            <w:t xml:space="preserve">incidents occur.  </w:t>
          </w:r>
          <w:r w:rsidR="00DA0CC9" w:rsidRPr="002D5F51">
            <w:rPr>
              <w:rFonts w:ascii="Arial" w:hAnsi="Arial" w:cs="Arial"/>
              <w:color w:val="FF0000"/>
            </w:rPr>
            <w:t xml:space="preserve"> </w:t>
          </w:r>
        </w:p>
        <w:p w14:paraId="70224614" w14:textId="7DE3C99F" w:rsidR="00B60AC0" w:rsidRPr="002049FE" w:rsidRDefault="00C005F3" w:rsidP="00B60AC0">
          <w:pPr>
            <w:pStyle w:val="Heading2"/>
          </w:pPr>
          <w:bookmarkStart w:id="15" w:name="_Toc112675441"/>
          <w:bookmarkEnd w:id="12"/>
          <w:r>
            <w:t>3.0</w:t>
          </w:r>
          <w:r>
            <w:tab/>
          </w:r>
          <w:r w:rsidR="002F7093">
            <w:t xml:space="preserve">Velindre’s ability to harness creativity </w:t>
          </w:r>
          <w:r w:rsidR="002614FE">
            <w:t>in the workplace</w:t>
          </w:r>
          <w:bookmarkEnd w:id="15"/>
        </w:p>
        <w:p w14:paraId="56AF22C4" w14:textId="0D42984D" w:rsidR="00045155" w:rsidRDefault="00744317" w:rsidP="00E706F2">
          <w:pPr>
            <w:pStyle w:val="Notes"/>
            <w:spacing w:after="200"/>
            <w:ind w:left="720"/>
            <w:rPr>
              <w:color w:val="auto"/>
              <w:sz w:val="22"/>
              <w:szCs w:val="22"/>
            </w:rPr>
          </w:pPr>
          <w:r w:rsidRPr="0026015D">
            <w:rPr>
              <w:color w:val="auto"/>
              <w:sz w:val="22"/>
              <w:szCs w:val="22"/>
            </w:rPr>
            <w:t xml:space="preserve">An article in All Psychology careers </w:t>
          </w:r>
          <w:r w:rsidR="00B83D0A">
            <w:rPr>
              <w:color w:val="auto"/>
              <w:sz w:val="22"/>
              <w:szCs w:val="22"/>
            </w:rPr>
            <w:fldChar w:fldCharType="begin"/>
          </w:r>
          <w:r w:rsidR="00B83D0A">
            <w:rPr>
              <w:color w:val="auto"/>
              <w:sz w:val="22"/>
              <w:szCs w:val="22"/>
            </w:rPr>
            <w:instrText xml:space="preserve"> ADDIN ZOTERO_ITEM CSL_CITATION {"citationID":"YGEsIhWf","properties":{"formattedCitation":"(Unknown, 2021)","plainCitation":"(Unknown, 2021)","noteIndex":0},"citationItems":[{"id":952,"uris":["http://zotero.org/users/7797530/items/WYRYSVY6"],"itemData":{"id":952,"type":"post-weblog","abstract":"Explore concepts behind the idea of creativity developed by research psychologists.","language":"en-US","note":"section: Creativity","title":"Psychology of Creativity","URL":"https://www.allpsychologycareers.com/creativity/psychology-of-creativity/","author":[{"family":"Unknown","given":""}],"accessed":{"date-parts":[["2022",8,26]]},"issued":{"date-parts":[["2021",4,2]]}}}],"schema":"https://github.com/citation-style-language/schema/raw/master/csl-citation.json"} </w:instrText>
          </w:r>
          <w:r w:rsidR="00B83D0A">
            <w:rPr>
              <w:color w:val="auto"/>
              <w:sz w:val="22"/>
              <w:szCs w:val="22"/>
            </w:rPr>
            <w:fldChar w:fldCharType="separate"/>
          </w:r>
          <w:r w:rsidR="00B83D0A" w:rsidRPr="00B83D0A">
            <w:rPr>
              <w:sz w:val="22"/>
            </w:rPr>
            <w:t>(2021)</w:t>
          </w:r>
          <w:r w:rsidR="00B83D0A">
            <w:rPr>
              <w:color w:val="auto"/>
              <w:sz w:val="22"/>
              <w:szCs w:val="22"/>
            </w:rPr>
            <w:fldChar w:fldCharType="end"/>
          </w:r>
          <w:r w:rsidR="00650BD4">
            <w:rPr>
              <w:color w:val="auto"/>
              <w:sz w:val="22"/>
              <w:szCs w:val="22"/>
            </w:rPr>
            <w:t xml:space="preserve"> </w:t>
          </w:r>
          <w:r w:rsidR="00C51AF5" w:rsidRPr="0026015D">
            <w:rPr>
              <w:color w:val="auto"/>
              <w:sz w:val="22"/>
              <w:szCs w:val="22"/>
            </w:rPr>
            <w:t>argues that</w:t>
          </w:r>
          <w:r w:rsidR="003256A8" w:rsidRPr="0026015D">
            <w:rPr>
              <w:color w:val="auto"/>
              <w:sz w:val="22"/>
              <w:szCs w:val="22"/>
            </w:rPr>
            <w:t xml:space="preserve"> </w:t>
          </w:r>
          <w:r w:rsidR="00C51AF5" w:rsidRPr="0026015D">
            <w:rPr>
              <w:color w:val="auto"/>
              <w:sz w:val="22"/>
              <w:szCs w:val="22"/>
            </w:rPr>
            <w:t>c</w:t>
          </w:r>
          <w:r w:rsidR="00045155" w:rsidRPr="0026015D">
            <w:rPr>
              <w:color w:val="auto"/>
              <w:sz w:val="22"/>
              <w:szCs w:val="22"/>
            </w:rPr>
            <w:t xml:space="preserve">reativity represents the ability to develop new or imaginative ideas and turn them into a reality. </w:t>
          </w:r>
          <w:r w:rsidR="00BD11EE" w:rsidRPr="0026015D">
            <w:rPr>
              <w:color w:val="auto"/>
              <w:sz w:val="22"/>
              <w:szCs w:val="22"/>
            </w:rPr>
            <w:t xml:space="preserve"> </w:t>
          </w:r>
          <w:r w:rsidR="007C3C57">
            <w:rPr>
              <w:color w:val="auto"/>
              <w:sz w:val="22"/>
              <w:szCs w:val="22"/>
            </w:rPr>
            <w:t>Stating that b</w:t>
          </w:r>
          <w:r w:rsidR="00045155" w:rsidRPr="0026015D">
            <w:rPr>
              <w:color w:val="auto"/>
              <w:sz w:val="22"/>
              <w:szCs w:val="22"/>
            </w:rPr>
            <w:t>usinesses can use creativity i</w:t>
          </w:r>
          <w:r w:rsidR="00BD11EE" w:rsidRPr="0026015D">
            <w:rPr>
              <w:color w:val="auto"/>
              <w:sz w:val="22"/>
              <w:szCs w:val="22"/>
            </w:rPr>
            <w:t xml:space="preserve">n </w:t>
          </w:r>
          <w:r w:rsidR="00045155" w:rsidRPr="0026015D">
            <w:rPr>
              <w:color w:val="auto"/>
              <w:sz w:val="22"/>
              <w:szCs w:val="22"/>
            </w:rPr>
            <w:t xml:space="preserve">the workplace to create innovative solutions or more positive and collaborative work environments. </w:t>
          </w:r>
          <w:r w:rsidR="0026015D">
            <w:rPr>
              <w:color w:val="auto"/>
              <w:sz w:val="22"/>
              <w:szCs w:val="22"/>
            </w:rPr>
            <w:t xml:space="preserve"> </w:t>
          </w:r>
          <w:r w:rsidR="00932BE6">
            <w:rPr>
              <w:color w:val="auto"/>
              <w:sz w:val="22"/>
              <w:szCs w:val="22"/>
            </w:rPr>
            <w:t>Explaining that c</w:t>
          </w:r>
          <w:r w:rsidR="00045155" w:rsidRPr="0026015D">
            <w:rPr>
              <w:color w:val="auto"/>
              <w:sz w:val="22"/>
              <w:szCs w:val="22"/>
            </w:rPr>
            <w:t>reativity promotes employees to think outside of the norm and experiment.</w:t>
          </w:r>
        </w:p>
        <w:p w14:paraId="446BCA62" w14:textId="5C91588C" w:rsidR="0032589A" w:rsidRPr="00A25FCC" w:rsidRDefault="0032589A" w:rsidP="00A25FCC">
          <w:pPr>
            <w:pStyle w:val="Notes"/>
            <w:spacing w:after="200"/>
            <w:ind w:left="720"/>
            <w:rPr>
              <w:color w:val="auto"/>
              <w:sz w:val="22"/>
              <w:szCs w:val="22"/>
            </w:rPr>
          </w:pPr>
          <w:r>
            <w:rPr>
              <w:color w:val="auto"/>
              <w:sz w:val="22"/>
              <w:szCs w:val="22"/>
            </w:rPr>
            <w:t xml:space="preserve">There are several creativity </w:t>
          </w:r>
          <w:r w:rsidR="00F35FFE">
            <w:rPr>
              <w:color w:val="auto"/>
              <w:sz w:val="22"/>
              <w:szCs w:val="22"/>
            </w:rPr>
            <w:t>theories</w:t>
          </w:r>
          <w:r>
            <w:rPr>
              <w:color w:val="auto"/>
              <w:sz w:val="22"/>
              <w:szCs w:val="22"/>
            </w:rPr>
            <w:t xml:space="preserve"> </w:t>
          </w:r>
          <w:r w:rsidR="00742D88">
            <w:rPr>
              <w:color w:val="auto"/>
              <w:sz w:val="22"/>
              <w:szCs w:val="22"/>
            </w:rPr>
            <w:t xml:space="preserve">that are popular with </w:t>
          </w:r>
          <w:r w:rsidR="006A161D">
            <w:rPr>
              <w:color w:val="auto"/>
              <w:sz w:val="22"/>
              <w:szCs w:val="22"/>
            </w:rPr>
            <w:t>industry such as the six P’s</w:t>
          </w:r>
          <w:r w:rsidR="005A2C29">
            <w:rPr>
              <w:color w:val="auto"/>
              <w:sz w:val="22"/>
              <w:szCs w:val="22"/>
            </w:rPr>
            <w:t xml:space="preserve"> of Creativity Theory</w:t>
          </w:r>
          <w:r w:rsidR="006A161D">
            <w:rPr>
              <w:color w:val="auto"/>
              <w:sz w:val="22"/>
              <w:szCs w:val="22"/>
            </w:rPr>
            <w:t xml:space="preserve">, </w:t>
          </w:r>
          <w:r w:rsidR="00F35FFE">
            <w:rPr>
              <w:color w:val="auto"/>
              <w:sz w:val="22"/>
              <w:szCs w:val="22"/>
            </w:rPr>
            <w:t>Convergent v Divergent Theory</w:t>
          </w:r>
          <w:r w:rsidR="002B3A94">
            <w:rPr>
              <w:color w:val="auto"/>
              <w:sz w:val="22"/>
              <w:szCs w:val="22"/>
            </w:rPr>
            <w:t xml:space="preserve">, </w:t>
          </w:r>
          <w:r w:rsidR="008661D5">
            <w:rPr>
              <w:color w:val="auto"/>
              <w:sz w:val="22"/>
              <w:szCs w:val="22"/>
            </w:rPr>
            <w:t xml:space="preserve">Systems Theory, as detailed in </w:t>
          </w:r>
          <w:r w:rsidR="00233685">
            <w:rPr>
              <w:color w:val="auto"/>
              <w:sz w:val="22"/>
              <w:szCs w:val="22"/>
            </w:rPr>
            <w:t>an article on All Psychology Careers website</w:t>
          </w:r>
          <w:r w:rsidR="0033780C">
            <w:rPr>
              <w:color w:val="auto"/>
              <w:sz w:val="22"/>
              <w:szCs w:val="22"/>
            </w:rPr>
            <w:t xml:space="preserve"> </w:t>
          </w:r>
          <w:r w:rsidR="0033780C">
            <w:rPr>
              <w:color w:val="auto"/>
              <w:sz w:val="22"/>
              <w:szCs w:val="22"/>
            </w:rPr>
            <w:fldChar w:fldCharType="begin"/>
          </w:r>
          <w:r w:rsidR="0033780C">
            <w:rPr>
              <w:color w:val="auto"/>
              <w:sz w:val="22"/>
              <w:szCs w:val="22"/>
            </w:rPr>
            <w:instrText xml:space="preserve"> ADDIN ZOTERO_ITEM CSL_CITATION {"citationID":"PjGfyCSG","properties":{"formattedCitation":"(Unknown, 2021)","plainCitation":"(Unknown, 2021)","noteIndex":0},"citationItems":[{"id":952,"uris":["http://zotero.org/users/7797530/items/WYRYSVY6"],"itemData":{"id":952,"type":"post-weblog","abstract":"Explore concepts behind the idea of creativity developed by research psychologists.","language":"en-US","note":"section: Creativity","title":"Psychology of Creativity","URL":"https://www.allpsychologycareers.com/creativity/psychology-of-creativity/","author":[{"family":"Unknown","given":""}],"accessed":{"date-parts":[["2022",8,26]]},"issued":{"date-parts":[["2021",4,2]]}}}],"schema":"https://github.com/citation-style-language/schema/raw/master/csl-citation.json"} </w:instrText>
          </w:r>
          <w:r w:rsidR="0033780C">
            <w:rPr>
              <w:color w:val="auto"/>
              <w:sz w:val="22"/>
              <w:szCs w:val="22"/>
            </w:rPr>
            <w:fldChar w:fldCharType="separate"/>
          </w:r>
          <w:r w:rsidR="0033780C" w:rsidRPr="0033780C">
            <w:rPr>
              <w:sz w:val="22"/>
            </w:rPr>
            <w:t>(Unknown, 2021)</w:t>
          </w:r>
          <w:r w:rsidR="0033780C">
            <w:rPr>
              <w:color w:val="auto"/>
              <w:sz w:val="22"/>
              <w:szCs w:val="22"/>
            </w:rPr>
            <w:fldChar w:fldCharType="end"/>
          </w:r>
          <w:r w:rsidR="00233685">
            <w:rPr>
              <w:color w:val="auto"/>
              <w:sz w:val="22"/>
              <w:szCs w:val="22"/>
            </w:rPr>
            <w:t xml:space="preserve">. </w:t>
          </w:r>
        </w:p>
        <w:p w14:paraId="7C39C8F5" w14:textId="7061469A" w:rsidR="00D36309" w:rsidRPr="00E03BBC" w:rsidRDefault="0026015D" w:rsidP="00E03BBC">
          <w:pPr>
            <w:ind w:left="1440" w:hanging="720"/>
            <w:rPr>
              <w:rStyle w:val="Heading3Char"/>
              <w:rFonts w:ascii="Arial" w:eastAsiaTheme="minorHAnsi" w:hAnsi="Arial" w:cs="Arial"/>
              <w:color w:val="auto"/>
              <w:sz w:val="22"/>
              <w:szCs w:val="22"/>
            </w:rPr>
          </w:pPr>
          <w:bookmarkStart w:id="16" w:name="_Toc112675442"/>
          <w:r w:rsidRPr="00EC3FCA">
            <w:rPr>
              <w:rStyle w:val="Heading3Char"/>
            </w:rPr>
            <w:t>3.1</w:t>
          </w:r>
          <w:bookmarkEnd w:id="16"/>
          <w:r>
            <w:tab/>
          </w:r>
          <w:r w:rsidR="00EC3FCA" w:rsidRPr="00EC3FCA">
            <w:rPr>
              <w:rStyle w:val="Heading3Char"/>
            </w:rPr>
            <w:t>T</w:t>
          </w:r>
          <w:r w:rsidR="00F8033D" w:rsidRPr="00EC3FCA">
            <w:rPr>
              <w:rStyle w:val="Heading3Char"/>
            </w:rPr>
            <w:t>he organisation’s ability to harness creativity.</w:t>
          </w:r>
          <w:r w:rsidR="00F8033D">
            <w:br/>
          </w:r>
          <w:r w:rsidR="00C962FF" w:rsidRPr="00E03BBC">
            <w:rPr>
              <w:rFonts w:ascii="Arial" w:hAnsi="Arial" w:cs="Arial"/>
            </w:rPr>
            <w:t xml:space="preserve">The organisation being a typical </w:t>
          </w:r>
          <w:r w:rsidR="002B416E" w:rsidRPr="00E03BBC">
            <w:rPr>
              <w:rFonts w:ascii="Arial" w:hAnsi="Arial" w:cs="Arial"/>
            </w:rPr>
            <w:t xml:space="preserve">National Health service provider is not </w:t>
          </w:r>
          <w:r w:rsidR="0061292D" w:rsidRPr="00E03BBC">
            <w:rPr>
              <w:rFonts w:ascii="Arial" w:hAnsi="Arial" w:cs="Arial"/>
            </w:rPr>
            <w:t>familiar with the notion of creativity and innovation as a business model</w:t>
          </w:r>
          <w:r w:rsidR="00AF6373" w:rsidRPr="00E03BBC">
            <w:rPr>
              <w:rFonts w:ascii="Arial" w:hAnsi="Arial" w:cs="Arial"/>
            </w:rPr>
            <w:t xml:space="preserve">, and with budget restrictions </w:t>
          </w:r>
          <w:r w:rsidR="00AF633B" w:rsidRPr="00E03BBC">
            <w:rPr>
              <w:rFonts w:ascii="Arial" w:hAnsi="Arial" w:cs="Arial"/>
            </w:rPr>
            <w:t xml:space="preserve">in place, limits the risks </w:t>
          </w:r>
          <w:r w:rsidR="009B3542" w:rsidRPr="00E03BBC">
            <w:rPr>
              <w:rFonts w:ascii="Arial" w:hAnsi="Arial" w:cs="Arial"/>
            </w:rPr>
            <w:t>that senior management are comfortable in taking</w:t>
          </w:r>
          <w:r w:rsidR="00F3768D" w:rsidRPr="00E03BBC">
            <w:rPr>
              <w:rFonts w:ascii="Arial" w:hAnsi="Arial" w:cs="Arial"/>
            </w:rPr>
            <w:t xml:space="preserve">. </w:t>
          </w:r>
          <w:r w:rsidR="00E913CD" w:rsidRPr="00E03BBC">
            <w:rPr>
              <w:rFonts w:ascii="Arial" w:hAnsi="Arial" w:cs="Arial"/>
            </w:rPr>
            <w:t>This has cause</w:t>
          </w:r>
          <w:r w:rsidR="0085558A" w:rsidRPr="00E03BBC">
            <w:rPr>
              <w:rFonts w:ascii="Arial" w:hAnsi="Arial" w:cs="Arial"/>
            </w:rPr>
            <w:t>d</w:t>
          </w:r>
          <w:r w:rsidR="00E913CD" w:rsidRPr="00E03BBC">
            <w:rPr>
              <w:rFonts w:ascii="Arial" w:hAnsi="Arial" w:cs="Arial"/>
            </w:rPr>
            <w:t xml:space="preserve"> the organisation to be cautious in </w:t>
          </w:r>
          <w:r w:rsidR="0085558A" w:rsidRPr="00E03BBC">
            <w:rPr>
              <w:rFonts w:ascii="Arial" w:hAnsi="Arial" w:cs="Arial"/>
            </w:rPr>
            <w:t xml:space="preserve">its plans to be innovative and creative.  </w:t>
          </w:r>
          <w:bookmarkStart w:id="17" w:name="_Toc112675443"/>
          <w:r w:rsidR="00066C93" w:rsidRPr="00E03BBC">
            <w:rPr>
              <w:rFonts w:ascii="Arial" w:hAnsi="Arial" w:cs="Arial"/>
            </w:rPr>
            <w:t xml:space="preserve">Although the organisation has worked collaboratively in the past and </w:t>
          </w:r>
          <w:r w:rsidR="005378C2" w:rsidRPr="00E03BBC">
            <w:rPr>
              <w:rFonts w:ascii="Arial" w:hAnsi="Arial" w:cs="Arial"/>
            </w:rPr>
            <w:t xml:space="preserve">is also working collaboratively on these new projects, </w:t>
          </w:r>
          <w:r w:rsidR="005E36AB" w:rsidRPr="00E03BBC">
            <w:rPr>
              <w:rFonts w:ascii="Arial" w:hAnsi="Arial" w:cs="Arial"/>
            </w:rPr>
            <w:t xml:space="preserve">there is no evidence that there is any alliance outside the NHS where </w:t>
          </w:r>
          <w:r w:rsidR="009E79AA" w:rsidRPr="00E03BBC">
            <w:rPr>
              <w:rFonts w:ascii="Arial" w:hAnsi="Arial" w:cs="Arial"/>
            </w:rPr>
            <w:t xml:space="preserve">commercial expertise other than with </w:t>
          </w:r>
          <w:r w:rsidR="006D62B8" w:rsidRPr="00E03BBC">
            <w:rPr>
              <w:rFonts w:ascii="Arial" w:hAnsi="Arial" w:cs="Arial"/>
            </w:rPr>
            <w:t>architectural</w:t>
          </w:r>
          <w:r w:rsidR="009E79AA" w:rsidRPr="00E03BBC">
            <w:rPr>
              <w:rFonts w:ascii="Arial" w:hAnsi="Arial" w:cs="Arial"/>
            </w:rPr>
            <w:t xml:space="preserve"> consulta</w:t>
          </w:r>
          <w:r w:rsidR="00820D6C" w:rsidRPr="00E03BBC">
            <w:rPr>
              <w:rFonts w:ascii="Arial" w:hAnsi="Arial" w:cs="Arial"/>
            </w:rPr>
            <w:t xml:space="preserve">nts.   </w:t>
          </w:r>
          <w:r w:rsidR="007A55ED" w:rsidRPr="00E03BBC">
            <w:rPr>
              <w:rFonts w:ascii="Arial" w:hAnsi="Arial" w:cs="Arial"/>
            </w:rPr>
            <w:t xml:space="preserve">It would be beneficial to </w:t>
          </w:r>
          <w:r w:rsidR="00B350E4" w:rsidRPr="00E03BBC">
            <w:rPr>
              <w:rFonts w:ascii="Arial" w:hAnsi="Arial" w:cs="Arial"/>
            </w:rPr>
            <w:t xml:space="preserve">have ventured outside of the NHS or private health area, to </w:t>
          </w:r>
          <w:r w:rsidR="00581B77" w:rsidRPr="00E03BBC">
            <w:rPr>
              <w:rFonts w:ascii="Arial" w:hAnsi="Arial" w:cs="Arial"/>
            </w:rPr>
            <w:t xml:space="preserve">diversify and expand knowledge of up-to-date </w:t>
          </w:r>
          <w:r w:rsidR="00847BAA" w:rsidRPr="00E03BBC">
            <w:rPr>
              <w:rFonts w:ascii="Arial" w:hAnsi="Arial" w:cs="Arial"/>
            </w:rPr>
            <w:t>innovative ideas.</w:t>
          </w:r>
          <w:bookmarkEnd w:id="17"/>
          <w:r w:rsidR="00847BAA" w:rsidRPr="00014217">
            <w:rPr>
              <w:rStyle w:val="Heading3Char"/>
              <w:rFonts w:ascii="Arial" w:hAnsi="Arial" w:cs="Arial"/>
              <w:color w:val="auto"/>
              <w:sz w:val="22"/>
              <w:szCs w:val="22"/>
            </w:rPr>
            <w:t xml:space="preserve">  </w:t>
          </w:r>
        </w:p>
        <w:p w14:paraId="7299FDE9" w14:textId="77777777" w:rsidR="00B85662" w:rsidRPr="00B85662" w:rsidRDefault="00B85662" w:rsidP="00B85662">
          <w:pPr>
            <w:ind w:left="1440"/>
            <w:rPr>
              <w:rStyle w:val="Heading3Char"/>
              <w:rFonts w:ascii="Arial" w:eastAsiaTheme="minorHAnsi" w:hAnsi="Arial" w:cs="Arial"/>
              <w:color w:val="auto"/>
              <w:sz w:val="22"/>
              <w:szCs w:val="22"/>
            </w:rPr>
          </w:pPr>
        </w:p>
        <w:p w14:paraId="668F2D21" w14:textId="77777777" w:rsidR="007623DB" w:rsidRDefault="00D36309" w:rsidP="007623DB">
          <w:pPr>
            <w:ind w:left="720" w:firstLine="720"/>
            <w:jc w:val="center"/>
            <w:rPr>
              <w:rFonts w:ascii="Arial" w:hAnsi="Arial" w:cs="Arial"/>
              <w:i/>
              <w:iCs/>
              <w:sz w:val="18"/>
              <w:szCs w:val="18"/>
            </w:rPr>
          </w:pPr>
          <w:r>
            <w:rPr>
              <w:noProof/>
            </w:rPr>
            <w:drawing>
              <wp:inline distT="0" distB="0" distL="0" distR="0" wp14:anchorId="7047B714" wp14:editId="5E4059D7">
                <wp:extent cx="4148385" cy="2372835"/>
                <wp:effectExtent l="0" t="0" r="5080" b="8890"/>
                <wp:docPr id="4" name="Picture 4"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website&#10;&#10;Description automatically generated"/>
                        <pic:cNvPicPr/>
                      </pic:nvPicPr>
                      <pic:blipFill>
                        <a:blip r:embed="rId12"/>
                        <a:stretch>
                          <a:fillRect/>
                        </a:stretch>
                      </pic:blipFill>
                      <pic:spPr>
                        <a:xfrm>
                          <a:off x="0" y="0"/>
                          <a:ext cx="4170388" cy="2385421"/>
                        </a:xfrm>
                        <a:prstGeom prst="rect">
                          <a:avLst/>
                        </a:prstGeom>
                      </pic:spPr>
                    </pic:pic>
                  </a:graphicData>
                </a:graphic>
              </wp:inline>
            </w:drawing>
          </w:r>
        </w:p>
        <w:p w14:paraId="42310729" w14:textId="01103A09" w:rsidR="001746ED" w:rsidRPr="00AE5599" w:rsidRDefault="00F42ABF" w:rsidP="007623DB">
          <w:pPr>
            <w:ind w:left="3600" w:firstLine="720"/>
            <w:rPr>
              <w:rFonts w:ascii="Arial" w:hAnsi="Arial" w:cs="Arial"/>
              <w:i/>
              <w:iCs/>
              <w:sz w:val="18"/>
              <w:szCs w:val="18"/>
            </w:rPr>
          </w:pPr>
          <w:hyperlink r:id="rId13" w:history="1">
            <w:r w:rsidR="001746ED" w:rsidRPr="00AE5599">
              <w:rPr>
                <w:rStyle w:val="Hyperlink"/>
                <w:rFonts w:ascii="Arial" w:hAnsi="Arial" w:cs="Arial"/>
                <w:i/>
                <w:iCs/>
                <w:color w:val="auto"/>
                <w:sz w:val="18"/>
                <w:szCs w:val="18"/>
                <w:u w:val="none"/>
              </w:rPr>
              <w:t>Jeff Bezos</w:t>
            </w:r>
          </w:hyperlink>
          <w:r w:rsidR="001746ED" w:rsidRPr="00AE5599">
            <w:rPr>
              <w:rFonts w:ascii="Arial" w:hAnsi="Arial" w:cs="Arial"/>
              <w:i/>
              <w:iCs/>
              <w:sz w:val="18"/>
              <w:szCs w:val="18"/>
            </w:rPr>
            <w:t> (Founder of </w:t>
          </w:r>
          <w:hyperlink r:id="rId14" w:history="1">
            <w:r w:rsidR="001746ED" w:rsidRPr="00AE5599">
              <w:rPr>
                <w:rStyle w:val="Hyperlink"/>
                <w:rFonts w:ascii="Arial" w:hAnsi="Arial" w:cs="Arial"/>
                <w:i/>
                <w:iCs/>
                <w:color w:val="auto"/>
                <w:sz w:val="18"/>
                <w:szCs w:val="18"/>
                <w:u w:val="none"/>
              </w:rPr>
              <w:t>Amazon</w:t>
            </w:r>
          </w:hyperlink>
          <w:r w:rsidR="001746ED" w:rsidRPr="00AE5599">
            <w:rPr>
              <w:rFonts w:ascii="Arial" w:hAnsi="Arial" w:cs="Arial"/>
              <w:i/>
              <w:iCs/>
              <w:sz w:val="18"/>
              <w:szCs w:val="18"/>
            </w:rPr>
            <w:t xml:space="preserve">) </w:t>
          </w:r>
          <w:r w:rsidR="001746ED" w:rsidRPr="00AE5599">
            <w:rPr>
              <w:rFonts w:ascii="Arial" w:hAnsi="Arial" w:cs="Arial"/>
              <w:i/>
              <w:iCs/>
              <w:sz w:val="18"/>
              <w:szCs w:val="18"/>
            </w:rPr>
            <w:fldChar w:fldCharType="begin"/>
          </w:r>
          <w:r w:rsidR="001746ED" w:rsidRPr="00AE5599">
            <w:rPr>
              <w:rFonts w:ascii="Arial" w:hAnsi="Arial" w:cs="Arial"/>
              <w:i/>
              <w:iCs/>
              <w:sz w:val="18"/>
              <w:szCs w:val="18"/>
            </w:rPr>
            <w:instrText xml:space="preserve"> ADDIN ZOTERO_ITEM CSL_CITATION {"citationID":"yaQSvgQy","properties":{"formattedCitation":"(Tengyuen, 2020)","plainCitation":"(Tengyuen, 2020)","noteIndex":0},"citationItems":[{"id":972,"uris":["http://zotero.org/users/7797530/items/UMJ342NM"],"itemData":{"id":972,"type":"webpage","abstract":"Jeffrey Preston \"Jeff\" Bezos is an American technology entrepreneur and investor. He has played a role in the growth of e-commerce as the founder and CEO","container-title":"GeckoandFly","language":"en-US","title":"20 Famous Jeff Bezos Quotes on Innovation, Business, Commerce and Customers","URL":"https://www.geckoandfly.com/20248/jeff-bezos-quotes/","author":[{"family":"Tengyuen","given":"Ngan"}],"accessed":{"date-parts":[["2022",8,29]]},"issued":{"date-parts":[["2020",1,5]]}}}],"schema":"https://github.com/citation-style-language/schema/raw/master/csl-citation.json"} </w:instrText>
          </w:r>
          <w:r w:rsidR="001746ED" w:rsidRPr="00AE5599">
            <w:rPr>
              <w:rFonts w:ascii="Arial" w:hAnsi="Arial" w:cs="Arial"/>
              <w:i/>
              <w:iCs/>
              <w:sz w:val="18"/>
              <w:szCs w:val="18"/>
            </w:rPr>
            <w:fldChar w:fldCharType="separate"/>
          </w:r>
          <w:r w:rsidR="001746ED" w:rsidRPr="00AE5599">
            <w:rPr>
              <w:rFonts w:ascii="Arial" w:hAnsi="Arial" w:cs="Arial"/>
              <w:i/>
              <w:iCs/>
              <w:sz w:val="18"/>
              <w:szCs w:val="18"/>
            </w:rPr>
            <w:t>Tengyuen, 2020)</w:t>
          </w:r>
          <w:r w:rsidR="001746ED" w:rsidRPr="00AE5599">
            <w:rPr>
              <w:rFonts w:ascii="Arial" w:hAnsi="Arial" w:cs="Arial"/>
              <w:i/>
              <w:iCs/>
              <w:sz w:val="18"/>
              <w:szCs w:val="18"/>
            </w:rPr>
            <w:fldChar w:fldCharType="end"/>
          </w:r>
        </w:p>
        <w:p w14:paraId="54CB5507" w14:textId="77777777" w:rsidR="007623DB" w:rsidRPr="00FC7B27" w:rsidRDefault="007623DB" w:rsidP="007623DB">
          <w:pPr>
            <w:ind w:left="720"/>
            <w:rPr>
              <w:rFonts w:ascii="Arial" w:hAnsi="Arial" w:cs="Arial"/>
            </w:rPr>
          </w:pPr>
          <w:r>
            <w:rPr>
              <w:rFonts w:ascii="Arial" w:hAnsi="Arial" w:cs="Arial"/>
            </w:rPr>
            <w:t>Jeff Bezos goes on to explain what he means by this quote, stating a</w:t>
          </w:r>
          <w:r w:rsidRPr="00FC7B27">
            <w:rPr>
              <w:rFonts w:ascii="Arial" w:hAnsi="Arial" w:cs="Arial"/>
            </w:rPr>
            <w:t>lthough finding the right process for innovation may seem difficult, to begin with, the idea is not to follow just one of them.  Instead, take some time to test the most promising one and combine different characteristics that might work best for your purposes.</w:t>
          </w:r>
        </w:p>
        <w:p w14:paraId="1FC0838C" w14:textId="6DEC981E" w:rsidR="00A25FCC" w:rsidRPr="00847BAA" w:rsidRDefault="00A25FCC" w:rsidP="00847BAA">
          <w:pPr>
            <w:ind w:left="1440"/>
            <w:rPr>
              <w:rFonts w:ascii="Arial" w:hAnsi="Arial" w:cs="Arial"/>
            </w:rPr>
          </w:pPr>
        </w:p>
        <w:p w14:paraId="56AE1EA1" w14:textId="60E3ADBE" w:rsidR="001C6EA2" w:rsidRDefault="002C6E65" w:rsidP="001C6EA2">
          <w:pPr>
            <w:pStyle w:val="Heading2"/>
          </w:pPr>
          <w:bookmarkStart w:id="18" w:name="_Toc112675444"/>
          <w:r>
            <w:t>4.0</w:t>
          </w:r>
          <w:r>
            <w:tab/>
            <w:t>Conclusion</w:t>
          </w:r>
          <w:bookmarkEnd w:id="18"/>
        </w:p>
        <w:p w14:paraId="70D9EE90" w14:textId="21A2B3E7" w:rsidR="001C6EA2" w:rsidRDefault="001C6EA2" w:rsidP="00263AAD">
          <w:pPr>
            <w:ind w:left="720"/>
            <w:rPr>
              <w:rFonts w:ascii="Roboto Slab" w:hAnsi="Roboto Slab"/>
              <w:color w:val="252525"/>
              <w:sz w:val="24"/>
              <w:szCs w:val="24"/>
            </w:rPr>
          </w:pPr>
          <w:r>
            <w:rPr>
              <w:rFonts w:ascii="Roboto Slab" w:hAnsi="Roboto Slab"/>
              <w:color w:val="252525"/>
            </w:rPr>
            <w:t>Both divergent and convergent tools are used during different phases of innovation</w:t>
          </w:r>
          <w:r w:rsidR="00807198">
            <w:rPr>
              <w:rFonts w:ascii="Roboto Slab" w:hAnsi="Roboto Slab"/>
              <w:color w:val="252525"/>
            </w:rPr>
            <w:t xml:space="preserve"> in </w:t>
          </w:r>
          <w:r w:rsidR="00A64869">
            <w:rPr>
              <w:rFonts w:ascii="Roboto Slab" w:hAnsi="Roboto Slab"/>
              <w:color w:val="252525"/>
            </w:rPr>
            <w:t xml:space="preserve">the organisation strategic plan, this </w:t>
          </w:r>
          <w:r w:rsidR="008E6733">
            <w:rPr>
              <w:rFonts w:ascii="Roboto Slab" w:hAnsi="Roboto Slab"/>
              <w:color w:val="252525"/>
            </w:rPr>
            <w:t xml:space="preserve">is the best tool as there are many aspects that </w:t>
          </w:r>
          <w:r w:rsidR="00AE367B">
            <w:rPr>
              <w:rFonts w:ascii="Roboto Slab" w:hAnsi="Roboto Slab"/>
              <w:color w:val="252525"/>
            </w:rPr>
            <w:t>must</w:t>
          </w:r>
          <w:r w:rsidR="008E6733">
            <w:rPr>
              <w:rFonts w:ascii="Roboto Slab" w:hAnsi="Roboto Slab"/>
              <w:color w:val="252525"/>
            </w:rPr>
            <w:t xml:space="preserve"> be dealt with </w:t>
          </w:r>
          <w:r w:rsidR="00AC7AD5">
            <w:rPr>
              <w:rFonts w:ascii="Roboto Slab" w:hAnsi="Roboto Slab"/>
              <w:color w:val="252525"/>
            </w:rPr>
            <w:t>in the process and at different stages</w:t>
          </w:r>
          <w:r>
            <w:rPr>
              <w:rFonts w:ascii="Roboto Slab" w:hAnsi="Roboto Slab"/>
              <w:color w:val="252525"/>
            </w:rPr>
            <w:t xml:space="preserve">. </w:t>
          </w:r>
          <w:r w:rsidR="00263AAD">
            <w:rPr>
              <w:rFonts w:ascii="Roboto Slab" w:hAnsi="Roboto Slab"/>
              <w:color w:val="252525"/>
            </w:rPr>
            <w:t xml:space="preserve"> </w:t>
          </w:r>
        </w:p>
        <w:p w14:paraId="64B7619B" w14:textId="5F65BDC6" w:rsidR="009F3AB2" w:rsidRPr="00826155" w:rsidRDefault="00901452" w:rsidP="007623DB">
          <w:pPr>
            <w:ind w:left="720"/>
            <w:rPr>
              <w:rFonts w:ascii="Roboto Slab" w:hAnsi="Roboto Slab"/>
              <w:color w:val="252525"/>
            </w:rPr>
          </w:pPr>
          <w:r>
            <w:rPr>
              <w:rFonts w:ascii="Roboto Slab" w:hAnsi="Roboto Slab"/>
              <w:color w:val="252525"/>
            </w:rPr>
            <w:t xml:space="preserve">As the project was very broad, </w:t>
          </w:r>
          <w:r w:rsidR="00B62123">
            <w:rPr>
              <w:rFonts w:ascii="Roboto Slab" w:hAnsi="Roboto Slab"/>
              <w:color w:val="252525"/>
            </w:rPr>
            <w:t>there</w:t>
          </w:r>
          <w:r>
            <w:rPr>
              <w:rFonts w:ascii="Roboto Slab" w:hAnsi="Roboto Slab"/>
              <w:color w:val="252525"/>
            </w:rPr>
            <w:t xml:space="preserve"> were several project teams which were working at different rates dependent on that project team previous knowledge and experience which caused problems </w:t>
          </w:r>
          <w:r w:rsidR="001253D6">
            <w:rPr>
              <w:rFonts w:ascii="Roboto Slab" w:hAnsi="Roboto Slab"/>
              <w:color w:val="252525"/>
            </w:rPr>
            <w:t>keeping to the project timelines and whether any adjustments were required across the other project teams</w:t>
          </w:r>
          <w:r w:rsidR="00A46827">
            <w:rPr>
              <w:rFonts w:ascii="Roboto Slab" w:hAnsi="Roboto Slab"/>
              <w:color w:val="252525"/>
            </w:rPr>
            <w:t xml:space="preserve">, to remain on target.  </w:t>
          </w:r>
          <w:r w:rsidR="003718D9">
            <w:rPr>
              <w:rFonts w:ascii="Roboto Slab" w:hAnsi="Roboto Slab"/>
              <w:color w:val="252525"/>
            </w:rPr>
            <w:t xml:space="preserve">The Executive Team were not involved at a front facing level, which would have helped to </w:t>
          </w:r>
          <w:r w:rsidR="00FF7556">
            <w:rPr>
              <w:rFonts w:ascii="Roboto Slab" w:hAnsi="Roboto Slab"/>
              <w:color w:val="252525"/>
            </w:rPr>
            <w:t xml:space="preserve">bring cohesion to the innovation process.  </w:t>
          </w:r>
        </w:p>
        <w:p w14:paraId="3777572A" w14:textId="77777777" w:rsidR="00EC3FCA" w:rsidRPr="00AE277A" w:rsidRDefault="00EC3FCA" w:rsidP="00FE0078">
          <w:pPr>
            <w:ind w:left="720"/>
            <w:rPr>
              <w:rFonts w:ascii="Arial" w:hAnsi="Arial" w:cs="Arial"/>
            </w:rPr>
          </w:pPr>
          <w:r w:rsidRPr="00E45974">
            <w:rPr>
              <w:rFonts w:ascii="Arial" w:hAnsi="Arial" w:cs="Arial"/>
              <w:shd w:val="clear" w:color="auto" w:fill="FFFFFF"/>
            </w:rPr>
            <w:t>Considers the nature of organisational climate and of organisational culture, focusing on factors which make for an effective organisational culture.  Looks at the interplay between various organisational factors and innovation and suggests elements which promote innovation.  Concludes that the most innovative companies of the future will be those which have created appropriate cultures and climates.</w:t>
          </w:r>
        </w:p>
        <w:p w14:paraId="46A9BF33" w14:textId="77777777" w:rsidR="004B6434" w:rsidRDefault="004B6434" w:rsidP="004B6434">
          <w:pPr>
            <w:pStyle w:val="Heading2"/>
          </w:pPr>
          <w:bookmarkStart w:id="19" w:name="_Toc112675445"/>
          <w:r>
            <w:t>5.0</w:t>
          </w:r>
          <w:r>
            <w:tab/>
            <w:t>Recommendations</w:t>
          </w:r>
          <w:bookmarkEnd w:id="19"/>
        </w:p>
        <w:p w14:paraId="597CD03C" w14:textId="18D4F639" w:rsidR="00EC3FCA" w:rsidRPr="00AE277A" w:rsidRDefault="00EC3FCA" w:rsidP="00C06F41">
          <w:pPr>
            <w:ind w:left="720"/>
            <w:rPr>
              <w:rFonts w:ascii="Arial" w:hAnsi="Arial" w:cs="Arial"/>
              <w:shd w:val="clear" w:color="auto" w:fill="202124"/>
            </w:rPr>
          </w:pPr>
          <w:r w:rsidRPr="00AE277A">
            <w:rPr>
              <w:rFonts w:ascii="Arial" w:hAnsi="Arial" w:cs="Arial"/>
            </w:rPr>
            <w:t>Busines</w:t>
          </w:r>
          <w:r w:rsidR="00AE277A">
            <w:rPr>
              <w:rFonts w:ascii="Arial" w:hAnsi="Arial" w:cs="Arial"/>
            </w:rPr>
            <w:t xml:space="preserve">s </w:t>
          </w:r>
          <w:r w:rsidRPr="00AE277A">
            <w:rPr>
              <w:rStyle w:val="Emphasis"/>
              <w:rFonts w:ascii="Arial" w:hAnsi="Arial" w:cs="Arial"/>
              <w:i w:val="0"/>
              <w:iCs w:val="0"/>
            </w:rPr>
            <w:t>innovation</w:t>
          </w:r>
          <w:r w:rsidRPr="00AE277A">
            <w:rPr>
              <w:rFonts w:ascii="Arial" w:hAnsi="Arial" w:cs="Arial"/>
            </w:rPr>
            <w:t xml:space="preserve"> today is driven by people </w:t>
          </w:r>
          <w:r w:rsidR="004B6434">
            <w:rPr>
              <w:rFonts w:ascii="Arial" w:hAnsi="Arial" w:cs="Arial"/>
            </w:rPr>
            <w:t>and</w:t>
          </w:r>
          <w:r w:rsidRPr="00AE277A">
            <w:rPr>
              <w:rFonts w:ascii="Arial" w:hAnsi="Arial" w:cs="Arial"/>
            </w:rPr>
            <w:t> </w:t>
          </w:r>
          <w:r w:rsidRPr="00AE277A">
            <w:rPr>
              <w:rStyle w:val="Emphasis"/>
              <w:rFonts w:ascii="Arial" w:hAnsi="Arial" w:cs="Arial"/>
              <w:i w:val="0"/>
              <w:iCs w:val="0"/>
            </w:rPr>
            <w:t>culture</w:t>
          </w:r>
          <w:r w:rsidRPr="00AE277A">
            <w:rPr>
              <w:rFonts w:ascii="Arial" w:hAnsi="Arial" w:cs="Arial"/>
            </w:rPr>
            <w:t>, not only technolog</w:t>
          </w:r>
          <w:r w:rsidR="00AE277A">
            <w:rPr>
              <w:rFonts w:ascii="Arial" w:hAnsi="Arial" w:cs="Arial"/>
            </w:rPr>
            <w:t xml:space="preserve">y </w:t>
          </w:r>
          <w:r w:rsidRPr="00AE277A">
            <w:rPr>
              <w:rFonts w:ascii="Arial" w:hAnsi="Arial" w:cs="Arial"/>
            </w:rPr>
            <w:t>and</w:t>
          </w:r>
          <w:r w:rsidRPr="00AE277A">
            <w:rPr>
              <w:rFonts w:ascii="Arial" w:hAnsi="Arial" w:cs="Arial"/>
              <w:shd w:val="clear" w:color="auto" w:fill="202124"/>
            </w:rPr>
            <w:t xml:space="preserve"> </w:t>
          </w:r>
          <w:r w:rsidRPr="00AE277A">
            <w:rPr>
              <w:rFonts w:ascii="Arial" w:hAnsi="Arial" w:cs="Arial"/>
            </w:rPr>
            <w:t>processe</w:t>
          </w:r>
          <w:r w:rsidR="00C06F41">
            <w:rPr>
              <w:rFonts w:ascii="Arial" w:hAnsi="Arial" w:cs="Arial"/>
            </w:rPr>
            <w:t xml:space="preserve">s.  </w:t>
          </w:r>
          <w:r w:rsidRPr="002E32E6">
            <w:rPr>
              <w:rStyle w:val="Emphasis"/>
              <w:rFonts w:ascii="Arial" w:hAnsi="Arial" w:cs="Arial"/>
              <w:i w:val="0"/>
              <w:iCs w:val="0"/>
            </w:rPr>
            <w:t>Innovative cultures</w:t>
          </w:r>
          <w:r w:rsidRPr="00AE277A">
            <w:rPr>
              <w:rFonts w:ascii="Arial" w:hAnsi="Arial" w:cs="Arial"/>
            </w:rPr>
            <w:t> </w:t>
          </w:r>
          <w:r w:rsidR="002724A1">
            <w:rPr>
              <w:rFonts w:ascii="Arial" w:hAnsi="Arial" w:cs="Arial"/>
            </w:rPr>
            <w:t xml:space="preserve">need to have an element of fun to </w:t>
          </w:r>
          <w:r w:rsidR="00B55286">
            <w:rPr>
              <w:rFonts w:ascii="Arial" w:hAnsi="Arial" w:cs="Arial"/>
            </w:rPr>
            <w:t xml:space="preserve">get stakeholders engaged.  </w:t>
          </w:r>
          <w:r w:rsidR="00C06F41">
            <w:rPr>
              <w:rFonts w:ascii="Arial" w:hAnsi="Arial" w:cs="Arial"/>
            </w:rPr>
            <w:t xml:space="preserve">There should be </w:t>
          </w:r>
          <w:r w:rsidRPr="00AE277A">
            <w:rPr>
              <w:rFonts w:ascii="Arial" w:hAnsi="Arial" w:cs="Arial"/>
            </w:rPr>
            <w:t>a tolerance for failure and a willingness to experimen</w:t>
          </w:r>
          <w:r w:rsidR="002E32E6">
            <w:rPr>
              <w:rFonts w:ascii="Arial" w:hAnsi="Arial" w:cs="Arial"/>
            </w:rPr>
            <w:t>t.</w:t>
          </w:r>
        </w:p>
        <w:p w14:paraId="244D7D38" w14:textId="3037F108" w:rsidR="00EC3FCA" w:rsidRPr="00AE277A" w:rsidRDefault="00EC3FCA" w:rsidP="00B0693B">
          <w:pPr>
            <w:ind w:left="720"/>
            <w:rPr>
              <w:rFonts w:ascii="Arial" w:hAnsi="Arial" w:cs="Arial"/>
              <w:shd w:val="clear" w:color="auto" w:fill="202124"/>
            </w:rPr>
          </w:pPr>
          <w:r w:rsidRPr="002E32E6">
            <w:rPr>
              <w:rFonts w:ascii="Arial" w:hAnsi="Arial" w:cs="Arial"/>
            </w:rPr>
            <w:t xml:space="preserve">A culture of innovation is a type of workplace environment that encourages creativity and new ideas. </w:t>
          </w:r>
          <w:r w:rsidR="002E32E6" w:rsidRPr="002E32E6">
            <w:rPr>
              <w:rFonts w:ascii="Arial" w:hAnsi="Arial" w:cs="Arial"/>
            </w:rPr>
            <w:t xml:space="preserve"> </w:t>
          </w:r>
          <w:r w:rsidRPr="002E32E6">
            <w:rPr>
              <w:rFonts w:ascii="Arial" w:hAnsi="Arial" w:cs="Arial"/>
            </w:rPr>
            <w:t xml:space="preserve">Creating a culture of innovation can help </w:t>
          </w:r>
          <w:r w:rsidR="009427DE">
            <w:rPr>
              <w:rFonts w:ascii="Arial" w:hAnsi="Arial" w:cs="Arial"/>
            </w:rPr>
            <w:t xml:space="preserve">the organisation </w:t>
          </w:r>
          <w:r w:rsidRPr="002E32E6">
            <w:rPr>
              <w:rFonts w:ascii="Arial" w:hAnsi="Arial" w:cs="Arial"/>
            </w:rPr>
            <w:t xml:space="preserve">foster ideas, improve </w:t>
          </w:r>
          <w:r w:rsidR="001C28A9" w:rsidRPr="002E32E6">
            <w:rPr>
              <w:rFonts w:ascii="Arial" w:hAnsi="Arial" w:cs="Arial"/>
            </w:rPr>
            <w:t>products,</w:t>
          </w:r>
          <w:r w:rsidRPr="002E32E6">
            <w:rPr>
              <w:rFonts w:ascii="Arial" w:hAnsi="Arial" w:cs="Arial"/>
            </w:rPr>
            <w:t xml:space="preserve"> and increase employee satisfactio</w:t>
          </w:r>
          <w:r w:rsidR="002E32E6">
            <w:rPr>
              <w:rFonts w:ascii="Arial" w:hAnsi="Arial" w:cs="Arial"/>
            </w:rPr>
            <w:t xml:space="preserve">n. </w:t>
          </w:r>
          <w:r w:rsidR="00D567D4">
            <w:rPr>
              <w:rFonts w:ascii="Arial" w:hAnsi="Arial" w:cs="Arial"/>
            </w:rPr>
            <w:t xml:space="preserve">This can be achieved by looking at these options.  </w:t>
          </w:r>
        </w:p>
        <w:p w14:paraId="4BC984A4" w14:textId="47DA94D5" w:rsidR="00EC3FCA" w:rsidRPr="00532BD2"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Determine your goals</w:t>
          </w:r>
        </w:p>
        <w:p w14:paraId="0CF2635E" w14:textId="141B9D1A" w:rsidR="00EC3FCA" w:rsidRPr="00532BD2"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Encourage people to think outside the box</w:t>
          </w:r>
        </w:p>
        <w:p w14:paraId="49DAD42E" w14:textId="2F86114F" w:rsidR="00EC3FCA" w:rsidRPr="00532BD2"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Be genuinely interested in their opinions</w:t>
          </w:r>
        </w:p>
        <w:p w14:paraId="6B0ACA0A" w14:textId="5BDA54E2" w:rsidR="00EC3FCA" w:rsidRPr="00532BD2"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Conduct innovation workshops</w:t>
          </w:r>
        </w:p>
        <w:p w14:paraId="17F5DFF7" w14:textId="18BE1687" w:rsidR="00EC3FCA" w:rsidRPr="00532BD2"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Create idea challenges</w:t>
          </w:r>
        </w:p>
        <w:p w14:paraId="4E9DC3CC" w14:textId="1767616C" w:rsidR="00EC3FCA" w:rsidRPr="00532BD2"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Don't forget about the rewards</w:t>
          </w:r>
        </w:p>
        <w:p w14:paraId="156D4460" w14:textId="3D532B21" w:rsidR="00EC3FCA" w:rsidRPr="00532BD2"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Provide constructive feedback</w:t>
          </w:r>
        </w:p>
        <w:p w14:paraId="1BE4D37F" w14:textId="45A46D0B" w:rsidR="00D56CAD" w:rsidRDefault="00EC3FCA" w:rsidP="00AE277A">
          <w:pPr>
            <w:numPr>
              <w:ilvl w:val="0"/>
              <w:numId w:val="6"/>
            </w:numPr>
            <w:spacing w:after="60" w:line="240" w:lineRule="auto"/>
            <w:rPr>
              <w:rFonts w:ascii="Arial" w:eastAsia="Times New Roman" w:hAnsi="Arial" w:cs="Arial"/>
              <w:lang w:eastAsia="en-GB"/>
            </w:rPr>
          </w:pPr>
          <w:r w:rsidRPr="00532BD2">
            <w:rPr>
              <w:rFonts w:ascii="Arial" w:eastAsia="Times New Roman" w:hAnsi="Arial" w:cs="Arial"/>
              <w:lang w:eastAsia="en-GB"/>
            </w:rPr>
            <w:t>Train your team to think like entrepreneurs</w:t>
          </w:r>
        </w:p>
        <w:p w14:paraId="4FF820DA" w14:textId="77777777" w:rsidR="00D56CAD" w:rsidRDefault="00D56CAD">
          <w:pPr>
            <w:rPr>
              <w:rFonts w:ascii="Arial" w:eastAsia="Times New Roman" w:hAnsi="Arial" w:cs="Arial"/>
              <w:lang w:eastAsia="en-GB"/>
            </w:rPr>
          </w:pPr>
          <w:r>
            <w:rPr>
              <w:rFonts w:ascii="Arial" w:eastAsia="Times New Roman" w:hAnsi="Arial" w:cs="Arial"/>
              <w:lang w:eastAsia="en-GB"/>
            </w:rPr>
            <w:br w:type="page"/>
          </w:r>
        </w:p>
        <w:p w14:paraId="2D66EEA1" w14:textId="3D9E3E1A" w:rsidR="00B60AC0" w:rsidRDefault="00B60AC0" w:rsidP="00B60AC0">
          <w:pPr>
            <w:pStyle w:val="Heading2"/>
          </w:pPr>
          <w:bookmarkStart w:id="20" w:name="_Toc112675446"/>
          <w:r>
            <w:t>References</w:t>
          </w:r>
          <w:bookmarkEnd w:id="20"/>
        </w:p>
        <w:p w14:paraId="66598671" w14:textId="77777777" w:rsidR="00667B77" w:rsidRPr="00667B77" w:rsidRDefault="004A5C5B" w:rsidP="00667B77">
          <w:pPr>
            <w:pStyle w:val="Bibliography"/>
            <w:rPr>
              <w:rFonts w:ascii="Calibri" w:hAnsi="Calibri" w:cs="Calibri"/>
              <w:sz w:val="22"/>
            </w:rPr>
          </w:pPr>
          <w:r>
            <w:fldChar w:fldCharType="begin"/>
          </w:r>
          <w:r>
            <w:instrText xml:space="preserve"> ADDIN ZOTERO_BIBL {"uncited":[],"omitted":[],"custom":[]} CSL_BIBLIOGRAPHY </w:instrText>
          </w:r>
          <w:r>
            <w:fldChar w:fldCharType="separate"/>
          </w:r>
          <w:r w:rsidR="00667B77" w:rsidRPr="00667B77">
            <w:rPr>
              <w:rFonts w:ascii="Calibri" w:hAnsi="Calibri" w:cs="Calibri"/>
              <w:sz w:val="22"/>
            </w:rPr>
            <w:t xml:space="preserve">Ahmed, P.K. (1998) ‘Culture and climate for innovation’, </w:t>
          </w:r>
          <w:r w:rsidR="00667B77" w:rsidRPr="00667B77">
            <w:rPr>
              <w:rFonts w:ascii="Calibri" w:hAnsi="Calibri" w:cs="Calibri"/>
              <w:i/>
              <w:iCs/>
              <w:sz w:val="22"/>
            </w:rPr>
            <w:t>European Journal of Innovation Management</w:t>
          </w:r>
          <w:r w:rsidR="00667B77" w:rsidRPr="00667B77">
            <w:rPr>
              <w:rFonts w:ascii="Calibri" w:hAnsi="Calibri" w:cs="Calibri"/>
              <w:sz w:val="22"/>
            </w:rPr>
            <w:t>, 1(1), pp. 30–43. Available at: https://doi.org/10.1108/14601069810199131.</w:t>
          </w:r>
        </w:p>
        <w:p w14:paraId="1387807C"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Bureau, A. (2020a) </w:t>
          </w:r>
          <w:r w:rsidRPr="00667B77">
            <w:rPr>
              <w:rFonts w:ascii="Calibri" w:hAnsi="Calibri" w:cs="Calibri"/>
              <w:i/>
              <w:iCs/>
              <w:sz w:val="22"/>
            </w:rPr>
            <w:t>Idea Generation - Techniques, Tools, Examples, Sources And Activities</w:t>
          </w:r>
          <w:r w:rsidRPr="00667B77">
            <w:rPr>
              <w:rFonts w:ascii="Calibri" w:hAnsi="Calibri" w:cs="Calibri"/>
              <w:sz w:val="22"/>
            </w:rPr>
            <w:t xml:space="preserve">, </w:t>
          </w:r>
          <w:r w:rsidRPr="00667B77">
            <w:rPr>
              <w:rFonts w:ascii="Calibri" w:hAnsi="Calibri" w:cs="Calibri"/>
              <w:i/>
              <w:iCs/>
              <w:sz w:val="22"/>
            </w:rPr>
            <w:t>ALCOR FUND</w:t>
          </w:r>
          <w:r w:rsidRPr="00667B77">
            <w:rPr>
              <w:rFonts w:ascii="Calibri" w:hAnsi="Calibri" w:cs="Calibri"/>
              <w:sz w:val="22"/>
            </w:rPr>
            <w:t>. Available at: https://alcorfund.com/insight/idea-generation-2/ (Accessed: 24 August 2022).</w:t>
          </w:r>
        </w:p>
        <w:p w14:paraId="5058C9F2"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Bureau, A. (2020b) </w:t>
          </w:r>
          <w:r w:rsidRPr="00667B77">
            <w:rPr>
              <w:rFonts w:ascii="Calibri" w:hAnsi="Calibri" w:cs="Calibri"/>
              <w:i/>
              <w:iCs/>
              <w:sz w:val="22"/>
            </w:rPr>
            <w:t>The Innovation Process: Importance, Steps, Types, Examples, and Risks Involved</w:t>
          </w:r>
          <w:r w:rsidRPr="00667B77">
            <w:rPr>
              <w:rFonts w:ascii="Calibri" w:hAnsi="Calibri" w:cs="Calibri"/>
              <w:sz w:val="22"/>
            </w:rPr>
            <w:t xml:space="preserve">, </w:t>
          </w:r>
          <w:r w:rsidRPr="00667B77">
            <w:rPr>
              <w:rFonts w:ascii="Calibri" w:hAnsi="Calibri" w:cs="Calibri"/>
              <w:i/>
              <w:iCs/>
              <w:sz w:val="22"/>
            </w:rPr>
            <w:t>ALCOR FUND</w:t>
          </w:r>
          <w:r w:rsidRPr="00667B77">
            <w:rPr>
              <w:rFonts w:ascii="Calibri" w:hAnsi="Calibri" w:cs="Calibri"/>
              <w:sz w:val="22"/>
            </w:rPr>
            <w:t>. Available at: https://alcorfund.com/insight/the-innovation-process-importance-steps-types-examples-and-risks-involved/ (Accessed: 24 August 2022).</w:t>
          </w:r>
        </w:p>
        <w:p w14:paraId="79482BE4"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Cooper, R.G. (1990) ‘Stage-Gate Systems: A New Tool for Managing New Products’, in </w:t>
          </w:r>
          <w:r w:rsidRPr="00667B77">
            <w:rPr>
              <w:rFonts w:ascii="Calibri" w:hAnsi="Calibri" w:cs="Calibri"/>
              <w:i/>
              <w:iCs/>
              <w:sz w:val="22"/>
            </w:rPr>
            <w:t>Business Horizons May-June</w:t>
          </w:r>
          <w:r w:rsidRPr="00667B77">
            <w:rPr>
              <w:rFonts w:ascii="Calibri" w:hAnsi="Calibri" w:cs="Calibri"/>
              <w:sz w:val="22"/>
            </w:rPr>
            <w:t>. Business Horizons, pp. 44–54.</w:t>
          </w:r>
        </w:p>
        <w:p w14:paraId="60C8C801"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CRW (2021) </w:t>
          </w:r>
          <w:r w:rsidRPr="00667B77">
            <w:rPr>
              <w:rFonts w:ascii="Calibri" w:hAnsi="Calibri" w:cs="Calibri"/>
              <w:i/>
              <w:iCs/>
              <w:sz w:val="22"/>
            </w:rPr>
            <w:t>CANCER RESEARCH WALES FUNDED DIGITAL HEALTHCARE PROJECT SUPPORTS THE WELL-BEING OF CANCER PATIENTS</w:t>
          </w:r>
          <w:r w:rsidRPr="00667B77">
            <w:rPr>
              <w:rFonts w:ascii="Calibri" w:hAnsi="Calibri" w:cs="Calibri"/>
              <w:sz w:val="22"/>
            </w:rPr>
            <w:t xml:space="preserve">, </w:t>
          </w:r>
          <w:r w:rsidRPr="00667B77">
            <w:rPr>
              <w:rFonts w:ascii="Calibri" w:hAnsi="Calibri" w:cs="Calibri"/>
              <w:i/>
              <w:iCs/>
              <w:sz w:val="22"/>
            </w:rPr>
            <w:t>Cancer Research Wales</w:t>
          </w:r>
          <w:r w:rsidRPr="00667B77">
            <w:rPr>
              <w:rFonts w:ascii="Calibri" w:hAnsi="Calibri" w:cs="Calibri"/>
              <w:sz w:val="22"/>
            </w:rPr>
            <w:t>. Available at: https://cancerresearchwales.co.uk/blog/cancer-research-wales-funded-digital-healthcare-project-supports-well-cancer-patients/ (Accessed: 15 September 2021).</w:t>
          </w:r>
        </w:p>
        <w:p w14:paraId="11ADCA13"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Gaikwad, P. (2021) </w:t>
          </w:r>
          <w:r w:rsidRPr="00667B77">
            <w:rPr>
              <w:rFonts w:ascii="Calibri" w:hAnsi="Calibri" w:cs="Calibri"/>
              <w:i/>
              <w:iCs/>
              <w:sz w:val="22"/>
            </w:rPr>
            <w:t>How Dyson’s AI Innovation Strategy is winning Customers</w:t>
          </w:r>
          <w:r w:rsidRPr="00667B77">
            <w:rPr>
              <w:rFonts w:ascii="Calibri" w:hAnsi="Calibri" w:cs="Calibri"/>
              <w:sz w:val="22"/>
            </w:rPr>
            <w:t xml:space="preserve">, </w:t>
          </w:r>
          <w:r w:rsidRPr="00667B77">
            <w:rPr>
              <w:rFonts w:ascii="Calibri" w:hAnsi="Calibri" w:cs="Calibri"/>
              <w:i/>
              <w:iCs/>
              <w:sz w:val="22"/>
            </w:rPr>
            <w:t>Blog</w:t>
          </w:r>
          <w:r w:rsidRPr="00667B77">
            <w:rPr>
              <w:rFonts w:ascii="Calibri" w:hAnsi="Calibri" w:cs="Calibri"/>
              <w:sz w:val="22"/>
            </w:rPr>
            <w:t>. Available at: https://www.intelligencenode.com/blog/dyson-ai-dtc-success-story-on-digital-channels/ (Accessed: 29 August 2022).</w:t>
          </w:r>
        </w:p>
        <w:p w14:paraId="532DEA1B"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James, C. (2019) </w:t>
          </w:r>
          <w:r w:rsidRPr="00667B77">
            <w:rPr>
              <w:rFonts w:ascii="Calibri" w:hAnsi="Calibri" w:cs="Calibri"/>
              <w:i/>
              <w:iCs/>
              <w:sz w:val="22"/>
            </w:rPr>
            <w:t>Transforming Cancer Services - Velindre University NHS Trust</w:t>
          </w:r>
          <w:r w:rsidRPr="00667B77">
            <w:rPr>
              <w:rFonts w:ascii="Calibri" w:hAnsi="Calibri" w:cs="Calibri"/>
              <w:sz w:val="22"/>
            </w:rPr>
            <w:t>. Available at: https://velindre.nhs.wales/transforming-cancer-services/ (Accessed: 15 September 2021).</w:t>
          </w:r>
        </w:p>
        <w:p w14:paraId="237AF849"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Kylliäinen, J. (2019) </w:t>
          </w:r>
          <w:r w:rsidRPr="00667B77">
            <w:rPr>
              <w:rFonts w:ascii="Calibri" w:hAnsi="Calibri" w:cs="Calibri"/>
              <w:i/>
              <w:iCs/>
              <w:sz w:val="22"/>
            </w:rPr>
            <w:t>The Importance of Innovation – What Does it Mean for Businesses and our Society?</w:t>
          </w:r>
          <w:r w:rsidRPr="00667B77">
            <w:rPr>
              <w:rFonts w:ascii="Calibri" w:hAnsi="Calibri" w:cs="Calibri"/>
              <w:sz w:val="22"/>
            </w:rPr>
            <w:t xml:space="preserve"> Available at: https://www.viima.com/blog/importance-of-innovation (Accessed: 29 August 2022).</w:t>
          </w:r>
        </w:p>
        <w:p w14:paraId="3F93C044"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Macmillan (2014) ‘Statistics fact sheet’, p. 13.</w:t>
          </w:r>
        </w:p>
        <w:p w14:paraId="2243CFF0"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McKinsey (2021) </w:t>
          </w:r>
          <w:r w:rsidRPr="00667B77">
            <w:rPr>
              <w:rFonts w:ascii="Calibri" w:hAnsi="Calibri" w:cs="Calibri"/>
              <w:i/>
              <w:iCs/>
              <w:sz w:val="22"/>
            </w:rPr>
            <w:t>Growth &amp; Innovation | Strategy &amp; Corporate Finance | McKinsey &amp; Company</w:t>
          </w:r>
          <w:r w:rsidRPr="00667B77">
            <w:rPr>
              <w:rFonts w:ascii="Calibri" w:hAnsi="Calibri" w:cs="Calibri"/>
              <w:sz w:val="22"/>
            </w:rPr>
            <w:t>. Available at: https://www.mckinsey.com/business-functions/strategy-and-corporate-finance/how-we-help-clients/growth-and-innovation (Accessed: 29 August 2022).</w:t>
          </w:r>
        </w:p>
        <w:p w14:paraId="1E8CFEDC"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O’Brien, C. (2020) </w:t>
          </w:r>
          <w:r w:rsidRPr="00667B77">
            <w:rPr>
              <w:rFonts w:ascii="Calibri" w:hAnsi="Calibri" w:cs="Calibri"/>
              <w:i/>
              <w:iCs/>
              <w:sz w:val="22"/>
            </w:rPr>
            <w:t>Velindre futures: treating more, living longer, closer to home.</w:t>
          </w:r>
          <w:r w:rsidRPr="00667B77">
            <w:rPr>
              <w:rFonts w:ascii="Calibri" w:hAnsi="Calibri" w:cs="Calibri"/>
              <w:sz w:val="22"/>
            </w:rPr>
            <w:t xml:space="preserve">, </w:t>
          </w:r>
          <w:r w:rsidRPr="00667B77">
            <w:rPr>
              <w:rFonts w:ascii="Calibri" w:hAnsi="Calibri" w:cs="Calibri"/>
              <w:i/>
              <w:iCs/>
              <w:sz w:val="22"/>
            </w:rPr>
            <w:t>Transforming Cancer Services</w:t>
          </w:r>
          <w:r w:rsidRPr="00667B77">
            <w:rPr>
              <w:rFonts w:ascii="Calibri" w:hAnsi="Calibri" w:cs="Calibri"/>
              <w:sz w:val="22"/>
            </w:rPr>
            <w:t>. Available at: http://www.transformingcancerservices.wales/ (Accessed: 15 September 2021).</w:t>
          </w:r>
        </w:p>
        <w:p w14:paraId="2219FB24"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Olshanetsky, T. (2019) </w:t>
          </w:r>
          <w:r w:rsidRPr="00667B77">
            <w:rPr>
              <w:rFonts w:ascii="Calibri" w:hAnsi="Calibri" w:cs="Calibri"/>
              <w:i/>
              <w:iCs/>
              <w:sz w:val="22"/>
            </w:rPr>
            <w:t>The 5 Biggest Barriers to Innovation and How to Overcome Them</w:t>
          </w:r>
          <w:r w:rsidRPr="00667B77">
            <w:rPr>
              <w:rFonts w:ascii="Calibri" w:hAnsi="Calibri" w:cs="Calibri"/>
              <w:sz w:val="22"/>
            </w:rPr>
            <w:t xml:space="preserve">, </w:t>
          </w:r>
          <w:r w:rsidRPr="00667B77">
            <w:rPr>
              <w:rFonts w:ascii="Calibri" w:hAnsi="Calibri" w:cs="Calibri"/>
              <w:i/>
              <w:iCs/>
              <w:sz w:val="22"/>
            </w:rPr>
            <w:t>prooV</w:t>
          </w:r>
          <w:r w:rsidRPr="00667B77">
            <w:rPr>
              <w:rFonts w:ascii="Calibri" w:hAnsi="Calibri" w:cs="Calibri"/>
              <w:sz w:val="22"/>
            </w:rPr>
            <w:t>. Available at: https://proov.io/blog/5-biggest-barriers-innovation-overcome/ (Accessed: 24 August 2022).</w:t>
          </w:r>
        </w:p>
        <w:p w14:paraId="59C456EA"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Pearson, A.W. (1990) ‘Innovation strategy’, </w:t>
          </w:r>
          <w:r w:rsidRPr="00667B77">
            <w:rPr>
              <w:rFonts w:ascii="Calibri" w:hAnsi="Calibri" w:cs="Calibri"/>
              <w:i/>
              <w:iCs/>
              <w:sz w:val="22"/>
            </w:rPr>
            <w:t>Technovation</w:t>
          </w:r>
          <w:r w:rsidRPr="00667B77">
            <w:rPr>
              <w:rFonts w:ascii="Calibri" w:hAnsi="Calibri" w:cs="Calibri"/>
              <w:sz w:val="22"/>
            </w:rPr>
            <w:t>, 10(3), pp. 185–192. Available at: https://doi.org/10.1016/0166-4972(90)90023-D.</w:t>
          </w:r>
        </w:p>
        <w:p w14:paraId="5C4729BF"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Peek, S. (2021) </w:t>
          </w:r>
          <w:r w:rsidRPr="00667B77">
            <w:rPr>
              <w:rFonts w:ascii="Calibri" w:hAnsi="Calibri" w:cs="Calibri"/>
              <w:i/>
              <w:iCs/>
              <w:sz w:val="22"/>
            </w:rPr>
            <w:t>Creativity vs. Innovation: What’s the Difference? - businessnewsdaily.com</w:t>
          </w:r>
          <w:r w:rsidRPr="00667B77">
            <w:rPr>
              <w:rFonts w:ascii="Calibri" w:hAnsi="Calibri" w:cs="Calibri"/>
              <w:sz w:val="22"/>
            </w:rPr>
            <w:t xml:space="preserve">, </w:t>
          </w:r>
          <w:r w:rsidRPr="00667B77">
            <w:rPr>
              <w:rFonts w:ascii="Calibri" w:hAnsi="Calibri" w:cs="Calibri"/>
              <w:i/>
              <w:iCs/>
              <w:sz w:val="22"/>
            </w:rPr>
            <w:t>Business News Daily</w:t>
          </w:r>
          <w:r w:rsidRPr="00667B77">
            <w:rPr>
              <w:rFonts w:ascii="Calibri" w:hAnsi="Calibri" w:cs="Calibri"/>
              <w:sz w:val="22"/>
            </w:rPr>
            <w:t>. Available at: https://www.businessnewsdaily.com/6848-creativity-vs-innovation.html (Accessed: 5 June 2022).</w:t>
          </w:r>
        </w:p>
        <w:p w14:paraId="31195CF4"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Rothwell, W. (2008) </w:t>
          </w:r>
          <w:r w:rsidRPr="00667B77">
            <w:rPr>
              <w:rFonts w:ascii="Calibri" w:hAnsi="Calibri" w:cs="Calibri"/>
              <w:i/>
              <w:iCs/>
              <w:sz w:val="22"/>
            </w:rPr>
            <w:t>Human resource transformation: demonstrating strategic leadership in the face of future trends</w:t>
          </w:r>
          <w:r w:rsidRPr="00667B77">
            <w:rPr>
              <w:rFonts w:ascii="Calibri" w:hAnsi="Calibri" w:cs="Calibri"/>
              <w:sz w:val="22"/>
            </w:rPr>
            <w:t>. Available at: https://www-vlebooks-com.ezproxy.uwtsd.ac.uk/Vleweb/Product/Index/236132?page=0 (Accessed: 17 November 2021).</w:t>
          </w:r>
        </w:p>
        <w:p w14:paraId="350FCAF1"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Sarooghi, H., Libaers, D. and Burkemper, A. (2015) ‘Examining the relationship between creativity and innovation: A meta-analysis of organizational, cultural, and environmental factors’, </w:t>
          </w:r>
          <w:r w:rsidRPr="00667B77">
            <w:rPr>
              <w:rFonts w:ascii="Calibri" w:hAnsi="Calibri" w:cs="Calibri"/>
              <w:i/>
              <w:iCs/>
              <w:sz w:val="22"/>
            </w:rPr>
            <w:t>Journal of Business Venturing</w:t>
          </w:r>
          <w:r w:rsidRPr="00667B77">
            <w:rPr>
              <w:rFonts w:ascii="Calibri" w:hAnsi="Calibri" w:cs="Calibri"/>
              <w:sz w:val="22"/>
            </w:rPr>
            <w:t>, 30(5), pp. 714–731. Available at: https://doi.org/10.1016/j.jbusvent.2014.12.003.</w:t>
          </w:r>
        </w:p>
        <w:p w14:paraId="39E95246"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Spacey, J. (2017) </w:t>
          </w:r>
          <w:r w:rsidRPr="00667B77">
            <w:rPr>
              <w:rFonts w:ascii="Calibri" w:hAnsi="Calibri" w:cs="Calibri"/>
              <w:i/>
              <w:iCs/>
              <w:sz w:val="22"/>
            </w:rPr>
            <w:t>14 Types of Innovation Objectives</w:t>
          </w:r>
          <w:r w:rsidRPr="00667B77">
            <w:rPr>
              <w:rFonts w:ascii="Calibri" w:hAnsi="Calibri" w:cs="Calibri"/>
              <w:sz w:val="22"/>
            </w:rPr>
            <w:t xml:space="preserve">, </w:t>
          </w:r>
          <w:r w:rsidRPr="00667B77">
            <w:rPr>
              <w:rFonts w:ascii="Calibri" w:hAnsi="Calibri" w:cs="Calibri"/>
              <w:i/>
              <w:iCs/>
              <w:sz w:val="22"/>
            </w:rPr>
            <w:t>Simplicable</w:t>
          </w:r>
          <w:r w:rsidRPr="00667B77">
            <w:rPr>
              <w:rFonts w:ascii="Calibri" w:hAnsi="Calibri" w:cs="Calibri"/>
              <w:sz w:val="22"/>
            </w:rPr>
            <w:t>. Available at: https://simplicable.com/new/innovation-objectives (Accessed: 24 August 2022).</w:t>
          </w:r>
        </w:p>
        <w:p w14:paraId="47060F49"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STERNBERG, R.J.E. and Sternberg, R.J.P. (1988) </w:t>
          </w:r>
          <w:r w:rsidRPr="00667B77">
            <w:rPr>
              <w:rFonts w:ascii="Calibri" w:hAnsi="Calibri" w:cs="Calibri"/>
              <w:i/>
              <w:iCs/>
              <w:sz w:val="22"/>
            </w:rPr>
            <w:t>The Nature of Creativity: Contemporary Psychological Perspectives</w:t>
          </w:r>
          <w:r w:rsidRPr="00667B77">
            <w:rPr>
              <w:rFonts w:ascii="Calibri" w:hAnsi="Calibri" w:cs="Calibri"/>
              <w:sz w:val="22"/>
            </w:rPr>
            <w:t>. New York: CUP Archive.</w:t>
          </w:r>
        </w:p>
        <w:p w14:paraId="4E8544C7"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Tengyuen, N. (2020) </w:t>
          </w:r>
          <w:r w:rsidRPr="00667B77">
            <w:rPr>
              <w:rFonts w:ascii="Calibri" w:hAnsi="Calibri" w:cs="Calibri"/>
              <w:i/>
              <w:iCs/>
              <w:sz w:val="22"/>
            </w:rPr>
            <w:t>20 Famous Jeff Bezos Quotes on Innovation, Business, Commerce and Customers</w:t>
          </w:r>
          <w:r w:rsidRPr="00667B77">
            <w:rPr>
              <w:rFonts w:ascii="Calibri" w:hAnsi="Calibri" w:cs="Calibri"/>
              <w:sz w:val="22"/>
            </w:rPr>
            <w:t xml:space="preserve">, </w:t>
          </w:r>
          <w:r w:rsidRPr="00667B77">
            <w:rPr>
              <w:rFonts w:ascii="Calibri" w:hAnsi="Calibri" w:cs="Calibri"/>
              <w:i/>
              <w:iCs/>
              <w:sz w:val="22"/>
            </w:rPr>
            <w:t>GeckoandFly</w:t>
          </w:r>
          <w:r w:rsidRPr="00667B77">
            <w:rPr>
              <w:rFonts w:ascii="Calibri" w:hAnsi="Calibri" w:cs="Calibri"/>
              <w:sz w:val="22"/>
            </w:rPr>
            <w:t>. Available at: https://www.geckoandfly.com/20248/jeff-bezos-quotes/ (Accessed: 29 August 2022).</w:t>
          </w:r>
        </w:p>
        <w:p w14:paraId="69AC574A"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Tidd, J. and Bessant, J.R. (2020) </w:t>
          </w:r>
          <w:r w:rsidRPr="00667B77">
            <w:rPr>
              <w:rFonts w:ascii="Calibri" w:hAnsi="Calibri" w:cs="Calibri"/>
              <w:i/>
              <w:iCs/>
              <w:sz w:val="22"/>
            </w:rPr>
            <w:t>Managing Innovation: Integrating Technological, Market and Organizational Change</w:t>
          </w:r>
          <w:r w:rsidRPr="00667B77">
            <w:rPr>
              <w:rFonts w:ascii="Calibri" w:hAnsi="Calibri" w:cs="Calibri"/>
              <w:sz w:val="22"/>
            </w:rPr>
            <w:t>. 7th edn. Hoboken: John Wiley &amp; Sons.</w:t>
          </w:r>
        </w:p>
        <w:p w14:paraId="139D9949"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Unknown (2021) ‘Psychology of Creativity’, 2 April. Available at: https://www.allpsychologycareers.com/creativity/psychology-of-creativity/ (Accessed: 26 August 2022).</w:t>
          </w:r>
        </w:p>
        <w:p w14:paraId="200E5279"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Velindre Trust (2017) ‘Velindre Cancer Strategy’. Available at: http://www.transformingcancerservices.wales/wp-content/uploads/2018/04/Velindre-Cancer-strategy-2017_FINAL-VERSION.pdf (Accessed: 15 July 2021).</w:t>
          </w:r>
        </w:p>
        <w:p w14:paraId="607EB456"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Velindre Trust (2019) ‘DELIVERING EXCELLENCE’, p. 106.</w:t>
          </w:r>
        </w:p>
        <w:p w14:paraId="77D932E9"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Welsh Government (2019) ‘Informed Health and Care: A Digital Health and Care Strategy for Wales’. Available at: https://gov.wales/sites/default/files/publications/2019-03/informed-health-and-care-a-digital-health-and-social-care-strategy-for-wales.pdf (Accessed: 22 May 2021).</w:t>
          </w:r>
        </w:p>
        <w:p w14:paraId="62831585"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Welsh Government, H. (2015) </w:t>
          </w:r>
          <w:r w:rsidRPr="00667B77">
            <w:rPr>
              <w:rFonts w:ascii="Calibri" w:hAnsi="Calibri" w:cs="Calibri"/>
              <w:i/>
              <w:iCs/>
              <w:sz w:val="22"/>
            </w:rPr>
            <w:t>Well-being of Future Generations (Wales) Act 2015 – The Future Generations Commissioner for Wales</w:t>
          </w:r>
          <w:r w:rsidRPr="00667B77">
            <w:rPr>
              <w:rFonts w:ascii="Calibri" w:hAnsi="Calibri" w:cs="Calibri"/>
              <w:sz w:val="22"/>
            </w:rPr>
            <w:t>. Available at: https://www.futuregenerations.wales/about-us/future-generations-act/ (Accessed: 29 August 2022).</w:t>
          </w:r>
        </w:p>
        <w:p w14:paraId="59DD7957" w14:textId="77777777" w:rsidR="00667B77" w:rsidRPr="00667B77" w:rsidRDefault="00667B77" w:rsidP="00667B77">
          <w:pPr>
            <w:pStyle w:val="Bibliography"/>
            <w:rPr>
              <w:rFonts w:ascii="Calibri" w:hAnsi="Calibri" w:cs="Calibri"/>
              <w:sz w:val="22"/>
            </w:rPr>
          </w:pPr>
          <w:r w:rsidRPr="00667B77">
            <w:rPr>
              <w:rFonts w:ascii="Calibri" w:hAnsi="Calibri" w:cs="Calibri"/>
              <w:sz w:val="22"/>
            </w:rPr>
            <w:t xml:space="preserve">Wessel, M. (2012) ‘Why Big Companies Can’t Innovate’, </w:t>
          </w:r>
          <w:r w:rsidRPr="00667B77">
            <w:rPr>
              <w:rFonts w:ascii="Calibri" w:hAnsi="Calibri" w:cs="Calibri"/>
              <w:i/>
              <w:iCs/>
              <w:sz w:val="22"/>
            </w:rPr>
            <w:t>Harvard Business Review</w:t>
          </w:r>
          <w:r w:rsidRPr="00667B77">
            <w:rPr>
              <w:rFonts w:ascii="Calibri" w:hAnsi="Calibri" w:cs="Calibri"/>
              <w:sz w:val="22"/>
            </w:rPr>
            <w:t>, 27 September. Available at: https://hbr.org/2012/09/why-big-companies-cant-innovate (Accessed: 24 August 2022).</w:t>
          </w:r>
        </w:p>
        <w:p w14:paraId="7AC13C24" w14:textId="6603352D" w:rsidR="00ED51BD" w:rsidRPr="00ED51BD" w:rsidRDefault="004A5C5B" w:rsidP="00ED51BD">
          <w:r>
            <w:fldChar w:fldCharType="end"/>
          </w:r>
          <w:r w:rsidR="00986194">
            <w:t xml:space="preserve"> </w:t>
          </w:r>
        </w:p>
        <w:p w14:paraId="63E2FC98" w14:textId="77777777" w:rsidR="00AC726E" w:rsidRDefault="00AC726E">
          <w:pPr>
            <w:rPr>
              <w:rFonts w:ascii="Arial" w:hAnsi="Arial" w:cs="Arial"/>
            </w:rPr>
          </w:pPr>
          <w:r>
            <w:rPr>
              <w:rFonts w:ascii="Arial" w:hAnsi="Arial" w:cs="Arial"/>
            </w:rPr>
            <w:br w:type="page"/>
          </w:r>
        </w:p>
        <w:p w14:paraId="01D8934A" w14:textId="77777777" w:rsidR="004B308F" w:rsidRDefault="004B308F" w:rsidP="004B308F">
          <w:pPr>
            <w:pStyle w:val="Heading2"/>
          </w:pPr>
          <w:bookmarkStart w:id="21" w:name="_Toc112675447"/>
          <w:r>
            <w:t>Bibliography</w:t>
          </w:r>
          <w:bookmarkEnd w:id="21"/>
        </w:p>
        <w:p w14:paraId="6545B4A9" w14:textId="188001FA" w:rsidR="00AC726E" w:rsidRPr="00667B77" w:rsidRDefault="00AC726E" w:rsidP="00AC726E">
          <w:pPr>
            <w:pStyle w:val="Bibliography"/>
            <w:rPr>
              <w:rFonts w:ascii="Calibri" w:hAnsi="Calibri" w:cs="Calibri"/>
              <w:sz w:val="22"/>
            </w:rPr>
          </w:pPr>
          <w:r>
            <w:fldChar w:fldCharType="begin"/>
          </w:r>
          <w:r>
            <w:instrText xml:space="preserve"> ADDIN ZOTERO_BIBL {"uncited":[],"omitted":[],"custom":[]} CSL_BIBLIOGRAPHY </w:instrText>
          </w:r>
          <w:r>
            <w:fldChar w:fldCharType="separate"/>
          </w:r>
          <w:r w:rsidRPr="00667B77">
            <w:rPr>
              <w:rFonts w:ascii="Calibri" w:hAnsi="Calibri" w:cs="Calibri"/>
              <w:sz w:val="22"/>
            </w:rPr>
            <w:t xml:space="preserve">Ahmed, P.K. (1998) ‘Culture and climate for innovation’, </w:t>
          </w:r>
          <w:r w:rsidRPr="00667B77">
            <w:rPr>
              <w:rFonts w:ascii="Calibri" w:hAnsi="Calibri" w:cs="Calibri"/>
              <w:i/>
              <w:iCs/>
              <w:sz w:val="22"/>
            </w:rPr>
            <w:t>European Journal of Innovation Management</w:t>
          </w:r>
          <w:r w:rsidRPr="00667B77">
            <w:rPr>
              <w:rFonts w:ascii="Calibri" w:hAnsi="Calibri" w:cs="Calibri"/>
              <w:sz w:val="22"/>
            </w:rPr>
            <w:t>, 1(1), pp. 30–43. Available at: https://doi.org/10.1108/14601069810199131.</w:t>
          </w:r>
        </w:p>
        <w:p w14:paraId="3E30A949"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Bureau, A. (2020a) </w:t>
          </w:r>
          <w:r w:rsidRPr="00667B77">
            <w:rPr>
              <w:rFonts w:ascii="Calibri" w:hAnsi="Calibri" w:cs="Calibri"/>
              <w:i/>
              <w:iCs/>
              <w:sz w:val="22"/>
            </w:rPr>
            <w:t>Idea Generation - Techniques, Tools, Examples, Sources And Activities</w:t>
          </w:r>
          <w:r w:rsidRPr="00667B77">
            <w:rPr>
              <w:rFonts w:ascii="Calibri" w:hAnsi="Calibri" w:cs="Calibri"/>
              <w:sz w:val="22"/>
            </w:rPr>
            <w:t xml:space="preserve">, </w:t>
          </w:r>
          <w:r w:rsidRPr="00667B77">
            <w:rPr>
              <w:rFonts w:ascii="Calibri" w:hAnsi="Calibri" w:cs="Calibri"/>
              <w:i/>
              <w:iCs/>
              <w:sz w:val="22"/>
            </w:rPr>
            <w:t>ALCOR FUND</w:t>
          </w:r>
          <w:r w:rsidRPr="00667B77">
            <w:rPr>
              <w:rFonts w:ascii="Calibri" w:hAnsi="Calibri" w:cs="Calibri"/>
              <w:sz w:val="22"/>
            </w:rPr>
            <w:t>. Available at: https://alcorfund.com/insight/idea-generation-2/ (Accessed: 24 August 2022).</w:t>
          </w:r>
        </w:p>
        <w:p w14:paraId="6BDB32F4"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Bureau, A. (2020b) </w:t>
          </w:r>
          <w:r w:rsidRPr="00667B77">
            <w:rPr>
              <w:rFonts w:ascii="Calibri" w:hAnsi="Calibri" w:cs="Calibri"/>
              <w:i/>
              <w:iCs/>
              <w:sz w:val="22"/>
            </w:rPr>
            <w:t>The Innovation Process: Importance, Steps, Types, Examples, and Risks Involved</w:t>
          </w:r>
          <w:r w:rsidRPr="00667B77">
            <w:rPr>
              <w:rFonts w:ascii="Calibri" w:hAnsi="Calibri" w:cs="Calibri"/>
              <w:sz w:val="22"/>
            </w:rPr>
            <w:t xml:space="preserve">, </w:t>
          </w:r>
          <w:r w:rsidRPr="00667B77">
            <w:rPr>
              <w:rFonts w:ascii="Calibri" w:hAnsi="Calibri" w:cs="Calibri"/>
              <w:i/>
              <w:iCs/>
              <w:sz w:val="22"/>
            </w:rPr>
            <w:t>ALCOR FUND</w:t>
          </w:r>
          <w:r w:rsidRPr="00667B77">
            <w:rPr>
              <w:rFonts w:ascii="Calibri" w:hAnsi="Calibri" w:cs="Calibri"/>
              <w:sz w:val="22"/>
            </w:rPr>
            <w:t>. Available at: https://alcorfund.com/insight/the-innovation-process-importance-steps-types-examples-and-risks-involved/ (Accessed: 24 August 2022).</w:t>
          </w:r>
        </w:p>
        <w:p w14:paraId="533EA7E3"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Cooper, R.G. (1990) ‘Stage-Gate Systems: A New Tool for Managing New Products’, in </w:t>
          </w:r>
          <w:r w:rsidRPr="00667B77">
            <w:rPr>
              <w:rFonts w:ascii="Calibri" w:hAnsi="Calibri" w:cs="Calibri"/>
              <w:i/>
              <w:iCs/>
              <w:sz w:val="22"/>
            </w:rPr>
            <w:t>Business Horizons May-June</w:t>
          </w:r>
          <w:r w:rsidRPr="00667B77">
            <w:rPr>
              <w:rFonts w:ascii="Calibri" w:hAnsi="Calibri" w:cs="Calibri"/>
              <w:sz w:val="22"/>
            </w:rPr>
            <w:t>. Business Horizons, pp. 44–54.</w:t>
          </w:r>
        </w:p>
        <w:p w14:paraId="25BB8303"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CRW (2021) </w:t>
          </w:r>
          <w:r w:rsidRPr="00667B77">
            <w:rPr>
              <w:rFonts w:ascii="Calibri" w:hAnsi="Calibri" w:cs="Calibri"/>
              <w:i/>
              <w:iCs/>
              <w:sz w:val="22"/>
            </w:rPr>
            <w:t>CANCER RESEARCH WALES FUNDED DIGITAL HEALTHCARE PROJECT SUPPORTS THE WELL-BEING OF CANCER PATIENTS</w:t>
          </w:r>
          <w:r w:rsidRPr="00667B77">
            <w:rPr>
              <w:rFonts w:ascii="Calibri" w:hAnsi="Calibri" w:cs="Calibri"/>
              <w:sz w:val="22"/>
            </w:rPr>
            <w:t xml:space="preserve">, </w:t>
          </w:r>
          <w:r w:rsidRPr="00667B77">
            <w:rPr>
              <w:rFonts w:ascii="Calibri" w:hAnsi="Calibri" w:cs="Calibri"/>
              <w:i/>
              <w:iCs/>
              <w:sz w:val="22"/>
            </w:rPr>
            <w:t>Cancer Research Wales</w:t>
          </w:r>
          <w:r w:rsidRPr="00667B77">
            <w:rPr>
              <w:rFonts w:ascii="Calibri" w:hAnsi="Calibri" w:cs="Calibri"/>
              <w:sz w:val="22"/>
            </w:rPr>
            <w:t>. Available at: https://cancerresearchwales.co.uk/blog/cancer-research-wales-funded-digital-healthcare-project-supports-well-cancer-patients/ (Accessed: 15 September 2021).</w:t>
          </w:r>
        </w:p>
        <w:p w14:paraId="259DD1E0"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Gaikwad, P. (2021) </w:t>
          </w:r>
          <w:r w:rsidRPr="00667B77">
            <w:rPr>
              <w:rFonts w:ascii="Calibri" w:hAnsi="Calibri" w:cs="Calibri"/>
              <w:i/>
              <w:iCs/>
              <w:sz w:val="22"/>
            </w:rPr>
            <w:t>How Dyson’s AI Innovation Strategy is winning Customers</w:t>
          </w:r>
          <w:r w:rsidRPr="00667B77">
            <w:rPr>
              <w:rFonts w:ascii="Calibri" w:hAnsi="Calibri" w:cs="Calibri"/>
              <w:sz w:val="22"/>
            </w:rPr>
            <w:t xml:space="preserve">, </w:t>
          </w:r>
          <w:r w:rsidRPr="00667B77">
            <w:rPr>
              <w:rFonts w:ascii="Calibri" w:hAnsi="Calibri" w:cs="Calibri"/>
              <w:i/>
              <w:iCs/>
              <w:sz w:val="22"/>
            </w:rPr>
            <w:t>Blog</w:t>
          </w:r>
          <w:r w:rsidRPr="00667B77">
            <w:rPr>
              <w:rFonts w:ascii="Calibri" w:hAnsi="Calibri" w:cs="Calibri"/>
              <w:sz w:val="22"/>
            </w:rPr>
            <w:t>. Available at: https://www.intelligencenode.com/blog/dyson-ai-dtc-success-story-on-digital-channels/ (Accessed: 29 August 2022).</w:t>
          </w:r>
        </w:p>
        <w:p w14:paraId="3289324D"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James, C. (2019) </w:t>
          </w:r>
          <w:r w:rsidRPr="00667B77">
            <w:rPr>
              <w:rFonts w:ascii="Calibri" w:hAnsi="Calibri" w:cs="Calibri"/>
              <w:i/>
              <w:iCs/>
              <w:sz w:val="22"/>
            </w:rPr>
            <w:t>Transforming Cancer Services - Velindre University NHS Trust</w:t>
          </w:r>
          <w:r w:rsidRPr="00667B77">
            <w:rPr>
              <w:rFonts w:ascii="Calibri" w:hAnsi="Calibri" w:cs="Calibri"/>
              <w:sz w:val="22"/>
            </w:rPr>
            <w:t>. Available at: https://velindre.nhs.wales/transforming-cancer-services/ (Accessed: 15 September 2021).</w:t>
          </w:r>
        </w:p>
        <w:p w14:paraId="545B8917"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Kylliäinen, J. (2019) </w:t>
          </w:r>
          <w:r w:rsidRPr="00667B77">
            <w:rPr>
              <w:rFonts w:ascii="Calibri" w:hAnsi="Calibri" w:cs="Calibri"/>
              <w:i/>
              <w:iCs/>
              <w:sz w:val="22"/>
            </w:rPr>
            <w:t>The Importance of Innovation – What Does it Mean for Businesses and our Society?</w:t>
          </w:r>
          <w:r w:rsidRPr="00667B77">
            <w:rPr>
              <w:rFonts w:ascii="Calibri" w:hAnsi="Calibri" w:cs="Calibri"/>
              <w:sz w:val="22"/>
            </w:rPr>
            <w:t xml:space="preserve"> Available at: https://www.viima.com/blog/importance-of-innovation (Accessed: 29 August 2022).</w:t>
          </w:r>
        </w:p>
        <w:p w14:paraId="56A71E61"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Macmillan (2014) ‘Statistics fact sheet’, p. 13.</w:t>
          </w:r>
        </w:p>
        <w:p w14:paraId="64456613"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McKinsey (2021) </w:t>
          </w:r>
          <w:r w:rsidRPr="00667B77">
            <w:rPr>
              <w:rFonts w:ascii="Calibri" w:hAnsi="Calibri" w:cs="Calibri"/>
              <w:i/>
              <w:iCs/>
              <w:sz w:val="22"/>
            </w:rPr>
            <w:t>Growth &amp; Innovation | Strategy &amp; Corporate Finance | McKinsey &amp; Company</w:t>
          </w:r>
          <w:r w:rsidRPr="00667B77">
            <w:rPr>
              <w:rFonts w:ascii="Calibri" w:hAnsi="Calibri" w:cs="Calibri"/>
              <w:sz w:val="22"/>
            </w:rPr>
            <w:t>. Available at: https://www.mckinsey.com/business-functions/strategy-and-corporate-finance/how-we-help-clients/growth-and-innovation (Accessed: 29 August 2022).</w:t>
          </w:r>
        </w:p>
        <w:p w14:paraId="5569C3E3"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O’Brien, C. (2020) </w:t>
          </w:r>
          <w:r w:rsidRPr="00667B77">
            <w:rPr>
              <w:rFonts w:ascii="Calibri" w:hAnsi="Calibri" w:cs="Calibri"/>
              <w:i/>
              <w:iCs/>
              <w:sz w:val="22"/>
            </w:rPr>
            <w:t>Velindre futures: treating more, living longer, closer to home.</w:t>
          </w:r>
          <w:r w:rsidRPr="00667B77">
            <w:rPr>
              <w:rFonts w:ascii="Calibri" w:hAnsi="Calibri" w:cs="Calibri"/>
              <w:sz w:val="22"/>
            </w:rPr>
            <w:t xml:space="preserve">, </w:t>
          </w:r>
          <w:r w:rsidRPr="00667B77">
            <w:rPr>
              <w:rFonts w:ascii="Calibri" w:hAnsi="Calibri" w:cs="Calibri"/>
              <w:i/>
              <w:iCs/>
              <w:sz w:val="22"/>
            </w:rPr>
            <w:t>Transforming Cancer Services</w:t>
          </w:r>
          <w:r w:rsidRPr="00667B77">
            <w:rPr>
              <w:rFonts w:ascii="Calibri" w:hAnsi="Calibri" w:cs="Calibri"/>
              <w:sz w:val="22"/>
            </w:rPr>
            <w:t>. Available at: http://www.transformingcancerservices.wales/ (Accessed: 15 September 2021).</w:t>
          </w:r>
        </w:p>
        <w:p w14:paraId="558CC543"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Olshanetsky, T. (2019) </w:t>
          </w:r>
          <w:r w:rsidRPr="00667B77">
            <w:rPr>
              <w:rFonts w:ascii="Calibri" w:hAnsi="Calibri" w:cs="Calibri"/>
              <w:i/>
              <w:iCs/>
              <w:sz w:val="22"/>
            </w:rPr>
            <w:t>The 5 Biggest Barriers to Innovation and How to Overcome Them</w:t>
          </w:r>
          <w:r w:rsidRPr="00667B77">
            <w:rPr>
              <w:rFonts w:ascii="Calibri" w:hAnsi="Calibri" w:cs="Calibri"/>
              <w:sz w:val="22"/>
            </w:rPr>
            <w:t xml:space="preserve">, </w:t>
          </w:r>
          <w:r w:rsidRPr="00667B77">
            <w:rPr>
              <w:rFonts w:ascii="Calibri" w:hAnsi="Calibri" w:cs="Calibri"/>
              <w:i/>
              <w:iCs/>
              <w:sz w:val="22"/>
            </w:rPr>
            <w:t>prooV</w:t>
          </w:r>
          <w:r w:rsidRPr="00667B77">
            <w:rPr>
              <w:rFonts w:ascii="Calibri" w:hAnsi="Calibri" w:cs="Calibri"/>
              <w:sz w:val="22"/>
            </w:rPr>
            <w:t>. Available at: https://proov.io/blog/5-biggest-barriers-innovation-overcome/ (Accessed: 24 August 2022).</w:t>
          </w:r>
        </w:p>
        <w:p w14:paraId="14788777"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Pearson, A.W. (1990) ‘Innovation strategy’, </w:t>
          </w:r>
          <w:r w:rsidRPr="00667B77">
            <w:rPr>
              <w:rFonts w:ascii="Calibri" w:hAnsi="Calibri" w:cs="Calibri"/>
              <w:i/>
              <w:iCs/>
              <w:sz w:val="22"/>
            </w:rPr>
            <w:t>Technovation</w:t>
          </w:r>
          <w:r w:rsidRPr="00667B77">
            <w:rPr>
              <w:rFonts w:ascii="Calibri" w:hAnsi="Calibri" w:cs="Calibri"/>
              <w:sz w:val="22"/>
            </w:rPr>
            <w:t>, 10(3), pp. 185–192. Available at: https://doi.org/10.1016/0166-4972(90)90023-D.</w:t>
          </w:r>
        </w:p>
        <w:p w14:paraId="6EF197D3"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Peek, S. (2021) </w:t>
          </w:r>
          <w:r w:rsidRPr="00667B77">
            <w:rPr>
              <w:rFonts w:ascii="Calibri" w:hAnsi="Calibri" w:cs="Calibri"/>
              <w:i/>
              <w:iCs/>
              <w:sz w:val="22"/>
            </w:rPr>
            <w:t>Creativity vs. Innovation: What’s the Difference? - businessnewsdaily.com</w:t>
          </w:r>
          <w:r w:rsidRPr="00667B77">
            <w:rPr>
              <w:rFonts w:ascii="Calibri" w:hAnsi="Calibri" w:cs="Calibri"/>
              <w:sz w:val="22"/>
            </w:rPr>
            <w:t xml:space="preserve">, </w:t>
          </w:r>
          <w:r w:rsidRPr="00667B77">
            <w:rPr>
              <w:rFonts w:ascii="Calibri" w:hAnsi="Calibri" w:cs="Calibri"/>
              <w:i/>
              <w:iCs/>
              <w:sz w:val="22"/>
            </w:rPr>
            <w:t>Business News Daily</w:t>
          </w:r>
          <w:r w:rsidRPr="00667B77">
            <w:rPr>
              <w:rFonts w:ascii="Calibri" w:hAnsi="Calibri" w:cs="Calibri"/>
              <w:sz w:val="22"/>
            </w:rPr>
            <w:t>. Available at: https://www.businessnewsdaily.com/6848-creativity-vs-innovation.html (Accessed: 5 June 2022).</w:t>
          </w:r>
        </w:p>
        <w:p w14:paraId="455A7150"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Rothwell, W. (2008) </w:t>
          </w:r>
          <w:r w:rsidRPr="00667B77">
            <w:rPr>
              <w:rFonts w:ascii="Calibri" w:hAnsi="Calibri" w:cs="Calibri"/>
              <w:i/>
              <w:iCs/>
              <w:sz w:val="22"/>
            </w:rPr>
            <w:t>Human resource transformation: demonstrating strategic leadership in the face of future trends</w:t>
          </w:r>
          <w:r w:rsidRPr="00667B77">
            <w:rPr>
              <w:rFonts w:ascii="Calibri" w:hAnsi="Calibri" w:cs="Calibri"/>
              <w:sz w:val="22"/>
            </w:rPr>
            <w:t>. Available at: https://www-vlebooks-com.ezproxy.uwtsd.ac.uk/Vleweb/Product/Index/236132?page=0 (Accessed: 17 November 2021).</w:t>
          </w:r>
        </w:p>
        <w:p w14:paraId="39B9E70D"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Sarooghi, H., Libaers, D. and Burkemper, A. (2015) ‘Examining the relationship between creativity and innovation: A meta-analysis of organizational, cultural, and environmental factors’, </w:t>
          </w:r>
          <w:r w:rsidRPr="00667B77">
            <w:rPr>
              <w:rFonts w:ascii="Calibri" w:hAnsi="Calibri" w:cs="Calibri"/>
              <w:i/>
              <w:iCs/>
              <w:sz w:val="22"/>
            </w:rPr>
            <w:t>Journal of Business Venturing</w:t>
          </w:r>
          <w:r w:rsidRPr="00667B77">
            <w:rPr>
              <w:rFonts w:ascii="Calibri" w:hAnsi="Calibri" w:cs="Calibri"/>
              <w:sz w:val="22"/>
            </w:rPr>
            <w:t>, 30(5), pp. 714–731. Available at: https://doi.org/10.1016/j.jbusvent.2014.12.003.</w:t>
          </w:r>
        </w:p>
        <w:p w14:paraId="2BE1A129"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Spacey, J. (2017) </w:t>
          </w:r>
          <w:r w:rsidRPr="00667B77">
            <w:rPr>
              <w:rFonts w:ascii="Calibri" w:hAnsi="Calibri" w:cs="Calibri"/>
              <w:i/>
              <w:iCs/>
              <w:sz w:val="22"/>
            </w:rPr>
            <w:t>14 Types of Innovation Objectives</w:t>
          </w:r>
          <w:r w:rsidRPr="00667B77">
            <w:rPr>
              <w:rFonts w:ascii="Calibri" w:hAnsi="Calibri" w:cs="Calibri"/>
              <w:sz w:val="22"/>
            </w:rPr>
            <w:t xml:space="preserve">, </w:t>
          </w:r>
          <w:r w:rsidRPr="00667B77">
            <w:rPr>
              <w:rFonts w:ascii="Calibri" w:hAnsi="Calibri" w:cs="Calibri"/>
              <w:i/>
              <w:iCs/>
              <w:sz w:val="22"/>
            </w:rPr>
            <w:t>Simplicable</w:t>
          </w:r>
          <w:r w:rsidRPr="00667B77">
            <w:rPr>
              <w:rFonts w:ascii="Calibri" w:hAnsi="Calibri" w:cs="Calibri"/>
              <w:sz w:val="22"/>
            </w:rPr>
            <w:t>. Available at: https://simplicable.com/new/innovation-objectives (Accessed: 24 August 2022).</w:t>
          </w:r>
        </w:p>
        <w:p w14:paraId="09F067A8"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STERNBERG, R.J.E. and Sternberg, R.J.P. (1988) </w:t>
          </w:r>
          <w:r w:rsidRPr="00667B77">
            <w:rPr>
              <w:rFonts w:ascii="Calibri" w:hAnsi="Calibri" w:cs="Calibri"/>
              <w:i/>
              <w:iCs/>
              <w:sz w:val="22"/>
            </w:rPr>
            <w:t>The Nature of Creativity: Contemporary Psychological Perspectives</w:t>
          </w:r>
          <w:r w:rsidRPr="00667B77">
            <w:rPr>
              <w:rFonts w:ascii="Calibri" w:hAnsi="Calibri" w:cs="Calibri"/>
              <w:sz w:val="22"/>
            </w:rPr>
            <w:t>. New York: CUP Archive.</w:t>
          </w:r>
        </w:p>
        <w:p w14:paraId="66C54FA0"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Tengyuen, N. (2020) </w:t>
          </w:r>
          <w:r w:rsidRPr="00667B77">
            <w:rPr>
              <w:rFonts w:ascii="Calibri" w:hAnsi="Calibri" w:cs="Calibri"/>
              <w:i/>
              <w:iCs/>
              <w:sz w:val="22"/>
            </w:rPr>
            <w:t>20 Famous Jeff Bezos Quotes on Innovation, Business, Commerce and Customers</w:t>
          </w:r>
          <w:r w:rsidRPr="00667B77">
            <w:rPr>
              <w:rFonts w:ascii="Calibri" w:hAnsi="Calibri" w:cs="Calibri"/>
              <w:sz w:val="22"/>
            </w:rPr>
            <w:t xml:space="preserve">, </w:t>
          </w:r>
          <w:r w:rsidRPr="00667B77">
            <w:rPr>
              <w:rFonts w:ascii="Calibri" w:hAnsi="Calibri" w:cs="Calibri"/>
              <w:i/>
              <w:iCs/>
              <w:sz w:val="22"/>
            </w:rPr>
            <w:t>GeckoandFly</w:t>
          </w:r>
          <w:r w:rsidRPr="00667B77">
            <w:rPr>
              <w:rFonts w:ascii="Calibri" w:hAnsi="Calibri" w:cs="Calibri"/>
              <w:sz w:val="22"/>
            </w:rPr>
            <w:t>. Available at: https://www.geckoandfly.com/20248/jeff-bezos-quotes/ (Accessed: 29 August 2022).</w:t>
          </w:r>
        </w:p>
        <w:p w14:paraId="3A8CA4C9"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Tidd, J. and Bessant, J.R. (2020) </w:t>
          </w:r>
          <w:r w:rsidRPr="00667B77">
            <w:rPr>
              <w:rFonts w:ascii="Calibri" w:hAnsi="Calibri" w:cs="Calibri"/>
              <w:i/>
              <w:iCs/>
              <w:sz w:val="22"/>
            </w:rPr>
            <w:t>Managing Innovation: Integrating Technological, Market and Organizational Change</w:t>
          </w:r>
          <w:r w:rsidRPr="00667B77">
            <w:rPr>
              <w:rFonts w:ascii="Calibri" w:hAnsi="Calibri" w:cs="Calibri"/>
              <w:sz w:val="22"/>
            </w:rPr>
            <w:t>. 7th edn. Hoboken: John Wiley &amp; Sons.</w:t>
          </w:r>
        </w:p>
        <w:p w14:paraId="409A8FEE"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Unknown (2021) ‘Psychology of Creativity’, 2 April. Available at: https://www.allpsychologycareers.com/creativity/psychology-of-creativity/ (Accessed: 26 August 2022).</w:t>
          </w:r>
        </w:p>
        <w:p w14:paraId="0490804C"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Velindre Trust (2017) ‘Velindre Cancer Strategy’. Available at: http://www.transformingcancerservices.wales/wp-content/uploads/2018/04/Velindre-Cancer-strategy-2017_FINAL-VERSION.pdf (Accessed: 15 July 2021).</w:t>
          </w:r>
        </w:p>
        <w:p w14:paraId="36968720"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Velindre Trust (2019) ‘DELIVERING EXCELLENCE’, p. 106.</w:t>
          </w:r>
        </w:p>
        <w:p w14:paraId="47CAB436"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Welsh Government (2019) ‘Informed Health and Care: A Digital Health and Care Strategy for Wales’. Available at: https://gov.wales/sites/default/files/publications/2019-03/informed-health-and-care-a-digital-health-and-social-care-strategy-for-wales.pdf (Accessed: 22 May 2021).</w:t>
          </w:r>
        </w:p>
        <w:p w14:paraId="46705070"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Welsh Government, H. (2015) </w:t>
          </w:r>
          <w:r w:rsidRPr="00667B77">
            <w:rPr>
              <w:rFonts w:ascii="Calibri" w:hAnsi="Calibri" w:cs="Calibri"/>
              <w:i/>
              <w:iCs/>
              <w:sz w:val="22"/>
            </w:rPr>
            <w:t>Well-being of Future Generations (Wales) Act 2015 – The Future Generations Commissioner for Wales</w:t>
          </w:r>
          <w:r w:rsidRPr="00667B77">
            <w:rPr>
              <w:rFonts w:ascii="Calibri" w:hAnsi="Calibri" w:cs="Calibri"/>
              <w:sz w:val="22"/>
            </w:rPr>
            <w:t>. Available at: https://www.futuregenerations.wales/about-us/future-generations-act/ (Accessed: 29 August 2022).</w:t>
          </w:r>
        </w:p>
        <w:p w14:paraId="5DCAA3D7" w14:textId="77777777" w:rsidR="00AC726E" w:rsidRPr="00667B77" w:rsidRDefault="00AC726E" w:rsidP="00AC726E">
          <w:pPr>
            <w:pStyle w:val="Bibliography"/>
            <w:rPr>
              <w:rFonts w:ascii="Calibri" w:hAnsi="Calibri" w:cs="Calibri"/>
              <w:sz w:val="22"/>
            </w:rPr>
          </w:pPr>
          <w:r w:rsidRPr="00667B77">
            <w:rPr>
              <w:rFonts w:ascii="Calibri" w:hAnsi="Calibri" w:cs="Calibri"/>
              <w:sz w:val="22"/>
            </w:rPr>
            <w:t xml:space="preserve">Wessel, M. (2012) ‘Why Big Companies Can’t Innovate’, </w:t>
          </w:r>
          <w:r w:rsidRPr="00667B77">
            <w:rPr>
              <w:rFonts w:ascii="Calibri" w:hAnsi="Calibri" w:cs="Calibri"/>
              <w:i/>
              <w:iCs/>
              <w:sz w:val="22"/>
            </w:rPr>
            <w:t>Harvard Business Review</w:t>
          </w:r>
          <w:r w:rsidRPr="00667B77">
            <w:rPr>
              <w:rFonts w:ascii="Calibri" w:hAnsi="Calibri" w:cs="Calibri"/>
              <w:sz w:val="22"/>
            </w:rPr>
            <w:t>, 27 September. Available at: https://hbr.org/2012/09/why-big-companies-cant-innovate (Accessed: 24 August 2022).</w:t>
          </w:r>
        </w:p>
        <w:p w14:paraId="618FCD1F" w14:textId="41FC5010" w:rsidR="00ED51BD" w:rsidRPr="00ED51BD" w:rsidRDefault="00AC726E" w:rsidP="004B308F">
          <w:pPr>
            <w:rPr>
              <w:rFonts w:ascii="Arial" w:hAnsi="Arial" w:cs="Arial"/>
            </w:rPr>
          </w:pPr>
          <w:r>
            <w:fldChar w:fldCharType="end"/>
          </w:r>
          <w:r w:rsidR="00ED51BD" w:rsidRPr="00ED51BD">
            <w:rPr>
              <w:rFonts w:ascii="Arial" w:hAnsi="Arial" w:cs="Arial"/>
            </w:rPr>
            <w:t>Blundel, R., Lockett, N. and Wang, C. (2018.). Exploring entrepreneurship. London: Sage Publ.</w:t>
          </w:r>
        </w:p>
        <w:p w14:paraId="1DD24DAC" w14:textId="77777777" w:rsidR="00632144" w:rsidRPr="00441DEB" w:rsidRDefault="00632144" w:rsidP="00441DEB">
          <w:pPr>
            <w:rPr>
              <w:rFonts w:ascii="Arial" w:hAnsi="Arial" w:cs="Arial"/>
            </w:rPr>
          </w:pPr>
          <w:r w:rsidRPr="00441DEB">
            <w:rPr>
              <w:rFonts w:ascii="Arial" w:hAnsi="Arial" w:cs="Arial"/>
            </w:rPr>
            <w:t xml:space="preserve">Byrd, J. &amp; Lockwood Brown, P. (2003) </w:t>
          </w:r>
          <w:r w:rsidRPr="00441DEB">
            <w:rPr>
              <w:rFonts w:ascii="Arial" w:hAnsi="Arial" w:cs="Arial"/>
              <w:i/>
              <w:iCs/>
            </w:rPr>
            <w:t>The innovation equation</w:t>
          </w:r>
          <w:r w:rsidRPr="00441DEB">
            <w:rPr>
              <w:rFonts w:ascii="Arial" w:hAnsi="Arial" w:cs="Arial"/>
            </w:rPr>
            <w:t>. San Francisco, CA; Jossey-Bass/Pfeiffer</w:t>
          </w:r>
        </w:p>
        <w:p w14:paraId="27FA7CA1" w14:textId="77777777" w:rsidR="00632144" w:rsidRPr="00441DEB" w:rsidRDefault="00632144" w:rsidP="00441DEB">
          <w:pPr>
            <w:rPr>
              <w:rFonts w:ascii="Arial" w:hAnsi="Arial" w:cs="Arial"/>
            </w:rPr>
          </w:pPr>
          <w:r w:rsidRPr="00441DEB">
            <w:rPr>
              <w:rFonts w:ascii="Arial" w:hAnsi="Arial" w:cs="Arial"/>
            </w:rPr>
            <w:t>Dawson, P. &amp; Andriopoulos, C. (2017). 3</w:t>
          </w:r>
          <w:r w:rsidRPr="00441DEB">
            <w:rPr>
              <w:rFonts w:ascii="Arial" w:hAnsi="Arial" w:cs="Arial"/>
              <w:vertAlign w:val="superscript"/>
            </w:rPr>
            <w:t>rd</w:t>
          </w:r>
          <w:r w:rsidRPr="00441DEB">
            <w:rPr>
              <w:rFonts w:ascii="Arial" w:hAnsi="Arial" w:cs="Arial"/>
            </w:rPr>
            <w:t xml:space="preserve"> edn. </w:t>
          </w:r>
          <w:r w:rsidRPr="00441DEB">
            <w:rPr>
              <w:rFonts w:ascii="Arial" w:hAnsi="Arial" w:cs="Arial"/>
              <w:i/>
              <w:iCs/>
            </w:rPr>
            <w:t>Managing change, creativity &amp; innovation</w:t>
          </w:r>
          <w:r w:rsidRPr="00441DEB">
            <w:rPr>
              <w:rFonts w:ascii="Arial" w:hAnsi="Arial" w:cs="Arial"/>
            </w:rPr>
            <w:t>.  London; Sage Publications Ltd.  p.6</w:t>
          </w:r>
        </w:p>
        <w:p w14:paraId="4F8BE85B" w14:textId="77777777" w:rsidR="00632144" w:rsidRPr="00441DEB" w:rsidRDefault="00632144" w:rsidP="00441DEB">
          <w:pPr>
            <w:rPr>
              <w:rFonts w:ascii="Arial" w:hAnsi="Arial" w:cs="Arial"/>
            </w:rPr>
          </w:pPr>
          <w:r w:rsidRPr="00441DEB">
            <w:rPr>
              <w:rFonts w:ascii="Arial" w:hAnsi="Arial" w:cs="Arial"/>
            </w:rPr>
            <w:t xml:space="preserve">Dawson, P. and Andriopoulos, C. (2014). </w:t>
          </w:r>
          <w:r w:rsidRPr="00441DEB">
            <w:rPr>
              <w:rFonts w:ascii="Arial" w:hAnsi="Arial" w:cs="Arial"/>
              <w:i/>
              <w:iCs/>
            </w:rPr>
            <w:t>Managing change, creativity and innovation</w:t>
          </w:r>
          <w:r w:rsidRPr="00441DEB">
            <w:rPr>
              <w:rFonts w:ascii="Arial" w:hAnsi="Arial" w:cs="Arial"/>
            </w:rPr>
            <w:t>. Thousand Oaks: SAGE Publications.</w:t>
          </w:r>
        </w:p>
        <w:p w14:paraId="455DC9EB" w14:textId="77777777" w:rsidR="00632144" w:rsidRPr="00441DEB" w:rsidRDefault="00632144" w:rsidP="00441DEB">
          <w:pPr>
            <w:rPr>
              <w:rFonts w:ascii="Arial" w:hAnsi="Arial" w:cs="Arial"/>
            </w:rPr>
          </w:pPr>
          <w:r w:rsidRPr="00441DEB">
            <w:rPr>
              <w:rFonts w:ascii="Arial" w:hAnsi="Arial" w:cs="Arial"/>
            </w:rPr>
            <w:t xml:space="preserve">Dawson, P. and Andriopoulos, C. (2017). Managing change, creativity et innovation. </w:t>
          </w:r>
        </w:p>
        <w:p w14:paraId="3A181490" w14:textId="77777777" w:rsidR="00632144" w:rsidRPr="00441DEB" w:rsidRDefault="00632144" w:rsidP="00441DEB">
          <w:pPr>
            <w:rPr>
              <w:rFonts w:ascii="Arial" w:hAnsi="Arial" w:cs="Arial"/>
            </w:rPr>
          </w:pPr>
          <w:r w:rsidRPr="00441DEB">
            <w:rPr>
              <w:rFonts w:ascii="Arial" w:hAnsi="Arial" w:cs="Arial"/>
            </w:rPr>
            <w:t xml:space="preserve">Dawson, P. and Andriopoulos, C. (2017). </w:t>
          </w:r>
          <w:r w:rsidRPr="00441DEB">
            <w:rPr>
              <w:rFonts w:ascii="Arial" w:hAnsi="Arial" w:cs="Arial"/>
              <w:i/>
              <w:iCs/>
            </w:rPr>
            <w:t>Managing change, creativity and innovation</w:t>
          </w:r>
          <w:r w:rsidRPr="00441DEB">
            <w:rPr>
              <w:rFonts w:ascii="Arial" w:hAnsi="Arial" w:cs="Arial"/>
            </w:rPr>
            <w:t>. 3</w:t>
          </w:r>
          <w:r w:rsidRPr="00441DEB">
            <w:rPr>
              <w:rFonts w:ascii="Arial" w:hAnsi="Arial" w:cs="Arial"/>
              <w:vertAlign w:val="superscript"/>
            </w:rPr>
            <w:t>rd</w:t>
          </w:r>
          <w:r w:rsidRPr="00441DEB">
            <w:rPr>
              <w:rFonts w:ascii="Arial" w:hAnsi="Arial" w:cs="Arial"/>
            </w:rPr>
            <w:t xml:space="preserve"> edn. Thousand Oaks: SAGE Publications.</w:t>
          </w:r>
        </w:p>
        <w:p w14:paraId="48D9AA22" w14:textId="77777777" w:rsidR="00632144" w:rsidRPr="00441DEB" w:rsidRDefault="00632144" w:rsidP="00441DEB">
          <w:pPr>
            <w:rPr>
              <w:rFonts w:ascii="Arial" w:hAnsi="Arial" w:cs="Arial"/>
            </w:rPr>
          </w:pPr>
          <w:r w:rsidRPr="00441DEB">
            <w:rPr>
              <w:rFonts w:ascii="Arial" w:hAnsi="Arial" w:cs="Arial"/>
            </w:rPr>
            <w:t xml:space="preserve">Dawson, P. and Andriopoulos, C. (2017). </w:t>
          </w:r>
          <w:r w:rsidRPr="00441DEB">
            <w:rPr>
              <w:rFonts w:ascii="Arial" w:hAnsi="Arial" w:cs="Arial"/>
              <w:i/>
              <w:iCs/>
            </w:rPr>
            <w:t>Managing change, creativity and innovation</w:t>
          </w:r>
          <w:r w:rsidRPr="00441DEB">
            <w:rPr>
              <w:rFonts w:ascii="Arial" w:hAnsi="Arial" w:cs="Arial"/>
            </w:rPr>
            <w:t>. 3</w:t>
          </w:r>
          <w:r w:rsidRPr="00441DEB">
            <w:rPr>
              <w:rFonts w:ascii="Arial" w:hAnsi="Arial" w:cs="Arial"/>
              <w:vertAlign w:val="superscript"/>
            </w:rPr>
            <w:t>rd</w:t>
          </w:r>
          <w:r w:rsidRPr="00441DEB">
            <w:rPr>
              <w:rFonts w:ascii="Arial" w:hAnsi="Arial" w:cs="Arial"/>
            </w:rPr>
            <w:t xml:space="preserve"> edn. Thousand Oaks: SAGE Publications.</w:t>
          </w:r>
        </w:p>
        <w:p w14:paraId="6160C1AD" w14:textId="77777777" w:rsidR="00632144" w:rsidRPr="00441DEB" w:rsidRDefault="00632144" w:rsidP="00441DEB">
          <w:pPr>
            <w:rPr>
              <w:rFonts w:ascii="Arial" w:hAnsi="Arial" w:cs="Arial"/>
            </w:rPr>
          </w:pPr>
          <w:r w:rsidRPr="00441DEB">
            <w:rPr>
              <w:rFonts w:ascii="Arial" w:hAnsi="Arial" w:cs="Arial"/>
            </w:rPr>
            <w:t xml:space="preserve">Henry, J. (2009):  </w:t>
          </w:r>
          <w:r w:rsidRPr="00441DEB">
            <w:rPr>
              <w:rFonts w:ascii="Arial" w:hAnsi="Arial" w:cs="Arial"/>
              <w:i/>
              <w:iCs/>
            </w:rPr>
            <w:t>Creative Management And Development</w:t>
          </w:r>
          <w:r w:rsidRPr="00441DEB">
            <w:rPr>
              <w:rFonts w:ascii="Arial" w:hAnsi="Arial" w:cs="Arial"/>
            </w:rPr>
            <w:t>, 3</w:t>
          </w:r>
          <w:r w:rsidRPr="00441DEB">
            <w:rPr>
              <w:rFonts w:ascii="Arial" w:hAnsi="Arial" w:cs="Arial"/>
              <w:vertAlign w:val="superscript"/>
            </w:rPr>
            <w:t>rd</w:t>
          </w:r>
          <w:r w:rsidRPr="00441DEB">
            <w:rPr>
              <w:rFonts w:ascii="Arial" w:hAnsi="Arial" w:cs="Arial"/>
            </w:rPr>
            <w:t xml:space="preserve"> Ed. London: Sage Publications Ltd.</w:t>
          </w:r>
        </w:p>
        <w:p w14:paraId="57F2F631" w14:textId="77777777" w:rsidR="00632144" w:rsidRPr="00441DEB" w:rsidRDefault="00632144" w:rsidP="002B067A">
          <w:pPr>
            <w:rPr>
              <w:rFonts w:ascii="Arial" w:hAnsi="Arial" w:cs="Arial"/>
            </w:rPr>
          </w:pPr>
          <w:r w:rsidRPr="00441DEB">
            <w:rPr>
              <w:rFonts w:ascii="Arial" w:hAnsi="Arial" w:cs="Arial"/>
            </w:rPr>
            <w:t xml:space="preserve">Hisrich, R. and Kearney, C. (2014). Managing Innovation and Entrepreneurship. Mahajan, G. (2016). Value creation. Thousand Oaks: SAGE Publications India Pvt Ltd. </w:t>
          </w:r>
        </w:p>
        <w:p w14:paraId="1EDBA8AB" w14:textId="77777777" w:rsidR="00632144" w:rsidRPr="00441DEB" w:rsidRDefault="00632144" w:rsidP="002B067A">
          <w:pPr>
            <w:rPr>
              <w:rFonts w:ascii="Arial" w:hAnsi="Arial" w:cs="Arial"/>
            </w:rPr>
          </w:pPr>
          <w:r w:rsidRPr="00441DEB">
            <w:rPr>
              <w:rFonts w:ascii="Arial" w:hAnsi="Arial" w:cs="Arial"/>
            </w:rPr>
            <w:t>J. of the Acad. Mark. Sci. (2009) 37:20–27 DOI 10.1007/s11747-008-0102-4 (Peter Drucker)</w:t>
          </w:r>
        </w:p>
        <w:p w14:paraId="6BE26D0E" w14:textId="77777777" w:rsidR="00632144" w:rsidRPr="00441DEB" w:rsidRDefault="00632144" w:rsidP="002B067A">
          <w:pPr>
            <w:rPr>
              <w:rFonts w:ascii="Arial" w:hAnsi="Arial" w:cs="Arial"/>
            </w:rPr>
          </w:pPr>
          <w:r w:rsidRPr="00441DEB">
            <w:rPr>
              <w:rFonts w:ascii="Arial" w:hAnsi="Arial" w:cs="Arial"/>
            </w:rPr>
            <w:t>Maund, A. (2018). BA in Leadership and Management. [S.l.]: Sage Publ, pp.97-156.</w:t>
          </w:r>
        </w:p>
        <w:p w14:paraId="687E901E" w14:textId="77777777" w:rsidR="00632144" w:rsidRPr="00441DEB" w:rsidRDefault="00632144" w:rsidP="002B067A">
          <w:pPr>
            <w:rPr>
              <w:rFonts w:ascii="Arial" w:hAnsi="Arial" w:cs="Arial"/>
            </w:rPr>
          </w:pPr>
          <w:r w:rsidRPr="00441DEB">
            <w:rPr>
              <w:rFonts w:ascii="Arial" w:hAnsi="Arial" w:cs="Arial"/>
            </w:rPr>
            <w:t xml:space="preserve">Maund, A. (2018). </w:t>
          </w:r>
          <w:r w:rsidRPr="00441DEB">
            <w:rPr>
              <w:rFonts w:ascii="Arial" w:hAnsi="Arial" w:cs="Arial"/>
              <w:i/>
              <w:iCs/>
            </w:rPr>
            <w:t>BA in leadership and management: Skills for the workplace student yearbook: Final year</w:t>
          </w:r>
          <w:r w:rsidRPr="00441DEB">
            <w:rPr>
              <w:rFonts w:ascii="Arial" w:hAnsi="Arial" w:cs="Arial"/>
            </w:rPr>
            <w:t>. London Sage Publications, pp.97-156.</w:t>
          </w:r>
        </w:p>
        <w:p w14:paraId="5A6BCD9A" w14:textId="77777777" w:rsidR="00632144" w:rsidRPr="00441DEB" w:rsidRDefault="00632144" w:rsidP="002B067A">
          <w:pPr>
            <w:rPr>
              <w:rFonts w:ascii="Arial" w:hAnsi="Arial" w:cs="Arial"/>
            </w:rPr>
          </w:pPr>
          <w:r w:rsidRPr="00441DEB">
            <w:rPr>
              <w:rFonts w:ascii="Arial" w:hAnsi="Arial" w:cs="Arial"/>
            </w:rPr>
            <w:t xml:space="preserve">Maund, A. (2018). </w:t>
          </w:r>
          <w:r w:rsidRPr="00441DEB">
            <w:rPr>
              <w:rFonts w:ascii="Arial" w:hAnsi="Arial" w:cs="Arial"/>
              <w:i/>
              <w:iCs/>
            </w:rPr>
            <w:t>BA in leadership and management: Skills for the workplace student yearbook: Final year</w:t>
          </w:r>
          <w:r w:rsidRPr="00441DEB">
            <w:rPr>
              <w:rFonts w:ascii="Arial" w:hAnsi="Arial" w:cs="Arial"/>
            </w:rPr>
            <w:t>. London Sage Publications, pp.97-156.</w:t>
          </w:r>
        </w:p>
        <w:p w14:paraId="74BB6CB3" w14:textId="77777777" w:rsidR="00632144" w:rsidRPr="00441DEB" w:rsidRDefault="00632144" w:rsidP="002B067A">
          <w:pPr>
            <w:rPr>
              <w:rFonts w:ascii="Arial" w:hAnsi="Arial" w:cs="Arial"/>
            </w:rPr>
          </w:pPr>
          <w:r w:rsidRPr="00441DEB">
            <w:rPr>
              <w:rFonts w:ascii="Arial" w:hAnsi="Arial" w:cs="Arial"/>
            </w:rPr>
            <w:t xml:space="preserve">Mayle, D. (2010). Managing innovation and change. Los Angeles: Sage Publ. </w:t>
          </w:r>
        </w:p>
        <w:p w14:paraId="55461479" w14:textId="77777777" w:rsidR="00632144" w:rsidRPr="00441DEB" w:rsidRDefault="00632144" w:rsidP="002B067A">
          <w:pPr>
            <w:rPr>
              <w:rFonts w:ascii="Arial" w:hAnsi="Arial" w:cs="Arial"/>
            </w:rPr>
          </w:pPr>
          <w:r w:rsidRPr="00441DEB">
            <w:rPr>
              <w:rFonts w:ascii="Arial" w:hAnsi="Arial" w:cs="Arial"/>
            </w:rPr>
            <w:t xml:space="preserve">Osborne, S. and Brown, K. (2010). Managing change and innovation in public service organizations. London: Routledge. </w:t>
          </w:r>
        </w:p>
        <w:p w14:paraId="7C8C5320" w14:textId="77777777" w:rsidR="00632144" w:rsidRPr="00441DEB" w:rsidRDefault="00632144" w:rsidP="002B067A">
          <w:pPr>
            <w:rPr>
              <w:rFonts w:ascii="Arial" w:hAnsi="Arial" w:cs="Arial"/>
            </w:rPr>
          </w:pPr>
          <w:r w:rsidRPr="00441DEB">
            <w:rPr>
              <w:rFonts w:ascii="Arial" w:hAnsi="Arial" w:cs="Arial"/>
            </w:rPr>
            <w:t xml:space="preserve">Owens, D. A. (2012). </w:t>
          </w:r>
          <w:r w:rsidRPr="00441DEB">
            <w:rPr>
              <w:rFonts w:ascii="Arial" w:hAnsi="Arial" w:cs="Arial"/>
              <w:i/>
              <w:iCs/>
            </w:rPr>
            <w:t xml:space="preserve">Creative people must be stopped: 6 ways we kill innovations (without even trying).  </w:t>
          </w:r>
          <w:r w:rsidRPr="00441DEB">
            <w:rPr>
              <w:rFonts w:ascii="Arial" w:hAnsi="Arial" w:cs="Arial"/>
            </w:rPr>
            <w:t>San Francisco; Jossey-Bass</w:t>
          </w:r>
        </w:p>
        <w:p w14:paraId="2E5DE56B" w14:textId="77777777" w:rsidR="00632144" w:rsidRPr="00441DEB" w:rsidRDefault="00632144" w:rsidP="002B067A">
          <w:pPr>
            <w:rPr>
              <w:rFonts w:ascii="Arial" w:hAnsi="Arial" w:cs="Arial"/>
            </w:rPr>
          </w:pPr>
          <w:r w:rsidRPr="00441DEB">
            <w:rPr>
              <w:rFonts w:ascii="Arial" w:hAnsi="Arial" w:cs="Arial"/>
            </w:rPr>
            <w:t>Patrick, D. and Andriopoulos, C. (2014). Managing change, creativity and innovation. Thousand Oaks: SAGE Publications.</w:t>
          </w:r>
        </w:p>
        <w:p w14:paraId="6336F7D6" w14:textId="77777777" w:rsidR="00632144" w:rsidRPr="00441DEB" w:rsidRDefault="00632144" w:rsidP="002B067A">
          <w:pPr>
            <w:rPr>
              <w:rFonts w:ascii="Arial" w:hAnsi="Arial" w:cs="Arial"/>
            </w:rPr>
          </w:pPr>
          <w:r w:rsidRPr="00441DEB">
            <w:rPr>
              <w:rFonts w:ascii="Arial" w:hAnsi="Arial" w:cs="Arial"/>
            </w:rPr>
            <w:t xml:space="preserve">Peters, T. (1989). </w:t>
          </w:r>
          <w:r w:rsidRPr="00441DEB">
            <w:rPr>
              <w:rFonts w:ascii="Arial" w:hAnsi="Arial" w:cs="Arial"/>
              <w:i/>
              <w:iCs/>
            </w:rPr>
            <w:t>Thriving on chaos</w:t>
          </w:r>
          <w:r w:rsidRPr="00441DEB">
            <w:rPr>
              <w:rFonts w:ascii="Arial" w:hAnsi="Arial" w:cs="Arial"/>
            </w:rPr>
            <w:t>.  London; Pan Books Ltd.</w:t>
          </w:r>
        </w:p>
        <w:p w14:paraId="6A188571" w14:textId="77777777" w:rsidR="00632144" w:rsidRPr="00441DEB" w:rsidRDefault="00632144" w:rsidP="002B067A">
          <w:pPr>
            <w:rPr>
              <w:rFonts w:ascii="Arial" w:hAnsi="Arial" w:cs="Arial"/>
            </w:rPr>
          </w:pPr>
          <w:r w:rsidRPr="00441DEB">
            <w:rPr>
              <w:rFonts w:ascii="Arial" w:hAnsi="Arial" w:cs="Arial"/>
              <w:lang w:val="en-US"/>
            </w:rPr>
            <w:t xml:space="preserve">Runco, Mark A. and Jaeger, Garrett J. (2012): The Standard Definition of Creativity.  </w:t>
          </w:r>
          <w:r w:rsidRPr="00441DEB">
            <w:rPr>
              <w:rFonts w:ascii="Arial" w:hAnsi="Arial" w:cs="Arial"/>
              <w:i/>
              <w:iCs/>
              <w:lang w:val="en-US"/>
            </w:rPr>
            <w:t>Creativity Research Journal</w:t>
          </w:r>
          <w:r w:rsidRPr="00441DEB">
            <w:rPr>
              <w:rFonts w:ascii="Arial" w:hAnsi="Arial" w:cs="Arial"/>
              <w:lang w:val="en-US"/>
            </w:rPr>
            <w:t xml:space="preserve">, 24:1, 92-96. Available from </w:t>
          </w:r>
          <w:hyperlink r:id="rId15" w:history="1">
            <w:r w:rsidRPr="00441DEB">
              <w:rPr>
                <w:rStyle w:val="Hyperlink"/>
                <w:rFonts w:ascii="Arial" w:hAnsi="Arial" w:cs="Arial"/>
              </w:rPr>
              <w:t>https://www.academia.edu/1478423/The_standard_definition_of_creativity</w:t>
            </w:r>
          </w:hyperlink>
          <w:r w:rsidRPr="00441DEB">
            <w:rPr>
              <w:rFonts w:ascii="Arial" w:hAnsi="Arial" w:cs="Arial"/>
            </w:rPr>
            <w:t xml:space="preserve">  [Accessed 2</w:t>
          </w:r>
          <w:r w:rsidRPr="00441DEB">
            <w:rPr>
              <w:rFonts w:ascii="Arial" w:hAnsi="Arial" w:cs="Arial"/>
              <w:vertAlign w:val="superscript"/>
            </w:rPr>
            <w:t>nd</w:t>
          </w:r>
          <w:r w:rsidRPr="00441DEB">
            <w:rPr>
              <w:rFonts w:ascii="Arial" w:hAnsi="Arial" w:cs="Arial"/>
            </w:rPr>
            <w:t xml:space="preserve"> July, 2019]</w:t>
          </w:r>
        </w:p>
        <w:p w14:paraId="49C442BA" w14:textId="77777777" w:rsidR="00632144" w:rsidRPr="00441DEB" w:rsidRDefault="00632144" w:rsidP="002B067A">
          <w:pPr>
            <w:rPr>
              <w:rFonts w:ascii="Arial" w:hAnsi="Arial" w:cs="Arial"/>
            </w:rPr>
          </w:pPr>
          <w:r w:rsidRPr="00441DEB">
            <w:rPr>
              <w:rFonts w:ascii="Arial" w:hAnsi="Arial" w:cs="Arial"/>
            </w:rPr>
            <w:t xml:space="preserve">Senge, P. M. (1999) </w:t>
          </w:r>
          <w:r w:rsidRPr="00441DEB">
            <w:rPr>
              <w:rFonts w:ascii="Arial" w:hAnsi="Arial" w:cs="Arial"/>
              <w:i/>
              <w:iCs/>
            </w:rPr>
            <w:t>The fifth discipline: The art and practice of the learning organisation</w:t>
          </w:r>
          <w:r w:rsidRPr="00441DEB">
            <w:rPr>
              <w:rFonts w:ascii="Arial" w:hAnsi="Arial" w:cs="Arial"/>
            </w:rPr>
            <w:t>. London: Random House Business Books</w:t>
          </w:r>
        </w:p>
        <w:p w14:paraId="0940AB05" w14:textId="77777777" w:rsidR="00632144" w:rsidRPr="00441DEB" w:rsidRDefault="00632144" w:rsidP="002B067A">
          <w:pPr>
            <w:rPr>
              <w:rFonts w:ascii="Arial" w:hAnsi="Arial" w:cs="Arial"/>
            </w:rPr>
          </w:pPr>
          <w:r w:rsidRPr="00441DEB">
            <w:rPr>
              <w:rFonts w:ascii="Arial" w:hAnsi="Arial" w:cs="Arial"/>
            </w:rPr>
            <w:t xml:space="preserve">Tennant Snyder, N. &amp; Duarte, D.L. (2008) </w:t>
          </w:r>
          <w:r w:rsidRPr="00441DEB">
            <w:rPr>
              <w:rFonts w:ascii="Arial" w:hAnsi="Arial" w:cs="Arial"/>
              <w:i/>
              <w:iCs/>
            </w:rPr>
            <w:t>Unleashing innovation: How Whirlpool transformed an industry.</w:t>
          </w:r>
          <w:r w:rsidRPr="00441DEB">
            <w:rPr>
              <w:rFonts w:ascii="Arial" w:hAnsi="Arial" w:cs="Arial"/>
            </w:rPr>
            <w:t xml:space="preserve"> San Francisco, CA; Jossey-Bass</w:t>
          </w:r>
        </w:p>
        <w:p w14:paraId="10EDA34E" w14:textId="77777777" w:rsidR="00632144" w:rsidRPr="00441DEB" w:rsidRDefault="00632144" w:rsidP="002B067A">
          <w:pPr>
            <w:rPr>
              <w:rFonts w:ascii="Arial" w:hAnsi="Arial" w:cs="Arial"/>
            </w:rPr>
          </w:pPr>
          <w:r w:rsidRPr="00441DEB">
            <w:rPr>
              <w:rFonts w:ascii="Arial" w:hAnsi="Arial" w:cs="Arial"/>
            </w:rPr>
            <w:t xml:space="preserve">Tennant Snyder, N., and Duarte, Deborah L.. (2008). </w:t>
          </w:r>
          <w:r w:rsidRPr="00441DEB">
            <w:rPr>
              <w:rFonts w:ascii="Arial" w:hAnsi="Arial" w:cs="Arial"/>
              <w:i/>
              <w:iCs/>
            </w:rPr>
            <w:t xml:space="preserve">Unleashing Innovation: How Whirlpool Transformed An Industry.  </w:t>
          </w:r>
          <w:r w:rsidRPr="00441DEB">
            <w:rPr>
              <w:rFonts w:ascii="Arial" w:hAnsi="Arial" w:cs="Arial"/>
            </w:rPr>
            <w:t>San Francisco, CA: Jossey-Bass. p.54</w:t>
          </w:r>
        </w:p>
        <w:p w14:paraId="079E9B91" w14:textId="77777777" w:rsidR="00632144" w:rsidRPr="00441DEB" w:rsidRDefault="00632144" w:rsidP="002B067A">
          <w:pPr>
            <w:rPr>
              <w:rFonts w:ascii="Arial" w:hAnsi="Arial" w:cs="Arial"/>
            </w:rPr>
          </w:pPr>
          <w:r w:rsidRPr="00441DEB">
            <w:rPr>
              <w:rFonts w:ascii="Arial" w:hAnsi="Arial" w:cs="Arial"/>
            </w:rPr>
            <w:t>Tidd, J. &amp; Bessant, J. (2018). 6</w:t>
          </w:r>
          <w:r w:rsidRPr="00441DEB">
            <w:rPr>
              <w:rFonts w:ascii="Arial" w:hAnsi="Arial" w:cs="Arial"/>
              <w:vertAlign w:val="superscript"/>
            </w:rPr>
            <w:t>th</w:t>
          </w:r>
          <w:r w:rsidRPr="00441DEB">
            <w:rPr>
              <w:rFonts w:ascii="Arial" w:hAnsi="Arial" w:cs="Arial"/>
            </w:rPr>
            <w:t xml:space="preserve"> edn. </w:t>
          </w:r>
          <w:r w:rsidRPr="00441DEB">
            <w:rPr>
              <w:rFonts w:ascii="Arial" w:hAnsi="Arial" w:cs="Arial"/>
              <w:i/>
              <w:iCs/>
            </w:rPr>
            <w:t xml:space="preserve">Managing innovation: Integrating technological, market and organizational change. </w:t>
          </w:r>
          <w:r w:rsidRPr="00441DEB">
            <w:rPr>
              <w:rFonts w:ascii="Arial" w:hAnsi="Arial" w:cs="Arial"/>
            </w:rPr>
            <w:t>Hoboken; Wiley.  pp.16-17</w:t>
          </w:r>
        </w:p>
        <w:p w14:paraId="6AC2ADF0" w14:textId="77777777" w:rsidR="00632144" w:rsidRPr="00441DEB" w:rsidRDefault="00632144" w:rsidP="002B067A">
          <w:pPr>
            <w:rPr>
              <w:rFonts w:ascii="Arial" w:hAnsi="Arial" w:cs="Arial"/>
            </w:rPr>
          </w:pPr>
          <w:r w:rsidRPr="00441DEB">
            <w:rPr>
              <w:rFonts w:ascii="Arial" w:hAnsi="Arial" w:cs="Arial"/>
            </w:rPr>
            <w:t>Tidd, J. &amp; Bessant, J. (2018</w:t>
          </w:r>
          <w:r w:rsidRPr="00441DEB">
            <w:rPr>
              <w:rFonts w:ascii="Arial" w:hAnsi="Arial" w:cs="Arial"/>
              <w:i/>
              <w:iCs/>
            </w:rPr>
            <w:t xml:space="preserve">). Managing innovation: Integrating technological, market and organisational change. </w:t>
          </w:r>
          <w:r w:rsidRPr="00441DEB">
            <w:rPr>
              <w:rFonts w:ascii="Arial" w:hAnsi="Arial" w:cs="Arial"/>
            </w:rPr>
            <w:t>6</w:t>
          </w:r>
          <w:r w:rsidRPr="00441DEB">
            <w:rPr>
              <w:rFonts w:ascii="Arial" w:hAnsi="Arial" w:cs="Arial"/>
              <w:vertAlign w:val="superscript"/>
            </w:rPr>
            <w:t>th</w:t>
          </w:r>
          <w:r w:rsidRPr="00441DEB">
            <w:rPr>
              <w:rFonts w:ascii="Arial" w:hAnsi="Arial" w:cs="Arial"/>
            </w:rPr>
            <w:t xml:space="preserve"> edn. Hoboken; John Wiley &amp; Sons, Inc.</w:t>
          </w:r>
        </w:p>
        <w:p w14:paraId="4997CD18" w14:textId="77777777" w:rsidR="00632144" w:rsidRPr="00441DEB" w:rsidRDefault="00632144" w:rsidP="002B067A">
          <w:pPr>
            <w:rPr>
              <w:rFonts w:ascii="Arial" w:hAnsi="Arial" w:cs="Arial"/>
            </w:rPr>
          </w:pPr>
          <w:r w:rsidRPr="00441DEB">
            <w:rPr>
              <w:rFonts w:ascii="Arial" w:hAnsi="Arial" w:cs="Arial"/>
            </w:rPr>
            <w:t xml:space="preserve">Tidd, J. and Bessant, J. (2012). </w:t>
          </w:r>
          <w:r w:rsidRPr="00441DEB">
            <w:rPr>
              <w:rFonts w:ascii="Arial" w:hAnsi="Arial" w:cs="Arial"/>
              <w:i/>
              <w:iCs/>
            </w:rPr>
            <w:t>Managing innovation</w:t>
          </w:r>
          <w:r w:rsidRPr="00441DEB">
            <w:rPr>
              <w:rFonts w:ascii="Arial" w:hAnsi="Arial" w:cs="Arial"/>
            </w:rPr>
            <w:t>. 6</w:t>
          </w:r>
          <w:r w:rsidRPr="00441DEB">
            <w:rPr>
              <w:rFonts w:ascii="Arial" w:hAnsi="Arial" w:cs="Arial"/>
              <w:vertAlign w:val="superscript"/>
            </w:rPr>
            <w:t>th</w:t>
          </w:r>
          <w:r w:rsidRPr="00441DEB">
            <w:rPr>
              <w:rFonts w:ascii="Arial" w:hAnsi="Arial" w:cs="Arial"/>
            </w:rPr>
            <w:t xml:space="preserve"> edn. West Sussex: John Wiley &amp; Sons</w:t>
          </w:r>
        </w:p>
        <w:p w14:paraId="5FA3E3B0" w14:textId="77777777" w:rsidR="00632144" w:rsidRPr="00441DEB" w:rsidRDefault="00632144" w:rsidP="002B067A">
          <w:pPr>
            <w:rPr>
              <w:rFonts w:ascii="Arial" w:hAnsi="Arial" w:cs="Arial"/>
            </w:rPr>
          </w:pPr>
          <w:r w:rsidRPr="00441DEB">
            <w:rPr>
              <w:rFonts w:ascii="Arial" w:hAnsi="Arial" w:cs="Arial"/>
            </w:rPr>
            <w:t>Tidd, J. and Bessant, J. (2012). Managing innovation. West Sussex: John Wiley &amp; Sons</w:t>
          </w:r>
        </w:p>
        <w:p w14:paraId="00E9BB61" w14:textId="77777777" w:rsidR="00ED51BD" w:rsidRPr="00ED51BD" w:rsidRDefault="00ED51BD" w:rsidP="002B067A">
          <w:pPr>
            <w:rPr>
              <w:rFonts w:ascii="Arial" w:hAnsi="Arial" w:cs="Arial"/>
            </w:rPr>
          </w:pPr>
          <w:r w:rsidRPr="00ED51BD">
            <w:rPr>
              <w:rFonts w:ascii="Arial" w:hAnsi="Arial" w:cs="Arial"/>
            </w:rPr>
            <w:t>Vernon, J. (2012) ‘</w:t>
          </w:r>
          <w:r w:rsidRPr="00ED51BD">
            <w:rPr>
              <w:rFonts w:ascii="Arial" w:hAnsi="Arial" w:cs="Arial"/>
              <w:lang w:val="en-US"/>
            </w:rPr>
            <w:t xml:space="preserve">B822 : Book 3 : Activity 2.4 types of innovation’, </w:t>
          </w:r>
          <w:r w:rsidRPr="00ED51BD">
            <w:rPr>
              <w:rFonts w:ascii="Arial" w:hAnsi="Arial" w:cs="Arial"/>
              <w:i/>
              <w:iCs/>
              <w:lang w:val="en-US"/>
            </w:rPr>
            <w:t>John Vernon Reflections on e-learning</w:t>
          </w:r>
          <w:r w:rsidRPr="00ED51BD">
            <w:rPr>
              <w:rFonts w:ascii="Arial" w:hAnsi="Arial" w:cs="Arial"/>
              <w:lang w:val="en-US"/>
            </w:rPr>
            <w:t xml:space="preserve"> [blog]. 24 February. Available at </w:t>
          </w:r>
          <w:hyperlink r:id="rId16" w:history="1">
            <w:r w:rsidRPr="00ED51BD">
              <w:rPr>
                <w:rStyle w:val="Hyperlink"/>
                <w:rFonts w:ascii="Arial" w:hAnsi="Arial" w:cs="Arial"/>
              </w:rPr>
              <w:t>https://learn1.open.ac.uk/mod/oublog/view.php?user=35680&amp;tag=pearson</w:t>
            </w:r>
          </w:hyperlink>
          <w:r w:rsidRPr="00ED51BD">
            <w:rPr>
              <w:rFonts w:ascii="Arial" w:hAnsi="Arial" w:cs="Arial"/>
            </w:rPr>
            <w:t xml:space="preserve"> (accessed: 3 August 2020)</w:t>
          </w:r>
        </w:p>
        <w:p w14:paraId="21C63A7A" w14:textId="0C2BB505" w:rsidR="00ED51BD" w:rsidRPr="00ED51BD" w:rsidRDefault="00ED51BD" w:rsidP="002B067A">
          <w:pPr>
            <w:rPr>
              <w:rFonts w:ascii="Arial" w:hAnsi="Arial" w:cs="Arial"/>
            </w:rPr>
          </w:pPr>
          <w:r w:rsidRPr="00ED51BD">
            <w:rPr>
              <w:rFonts w:ascii="Arial" w:hAnsi="Arial" w:cs="Arial"/>
            </w:rPr>
            <w:t xml:space="preserve">Viki, T. (2017)  </w:t>
          </w:r>
          <w:r w:rsidRPr="00ED51BD">
            <w:rPr>
              <w:rFonts w:ascii="Arial" w:hAnsi="Arial" w:cs="Arial"/>
              <w:i/>
              <w:iCs/>
            </w:rPr>
            <w:t xml:space="preserve">As Xerox PARC turns 47, the lesson learned is that business models matter.  </w:t>
          </w:r>
          <w:r w:rsidRPr="00ED51BD">
            <w:rPr>
              <w:rFonts w:ascii="Arial" w:hAnsi="Arial" w:cs="Arial"/>
            </w:rPr>
            <w:t xml:space="preserve">Available at </w:t>
          </w:r>
          <w:hyperlink r:id="rId17" w:history="1">
            <w:r w:rsidRPr="00ED51BD">
              <w:rPr>
                <w:rStyle w:val="Hyperlink"/>
                <w:rFonts w:ascii="Arial" w:hAnsi="Arial" w:cs="Arial"/>
              </w:rPr>
              <w:t>https://www.forbes.com/sites/tendayiviki/2017/07/01/as-xerox-parc-turns-forty-seven-the-lesson-learned-is-that-business-models-matter/#46feaa9c7548</w:t>
            </w:r>
          </w:hyperlink>
          <w:r w:rsidRPr="00ED51BD">
            <w:rPr>
              <w:rFonts w:ascii="Arial" w:hAnsi="Arial" w:cs="Arial"/>
            </w:rPr>
            <w:t xml:space="preserve">  [Accessed: 19 August 2020] </w:t>
          </w:r>
        </w:p>
        <w:p w14:paraId="60DD61F0" w14:textId="360B0C2D" w:rsidR="00B60AC0" w:rsidRPr="003F1F2E" w:rsidRDefault="008A6432" w:rsidP="00B60AC0">
          <w:pPr>
            <w:rPr>
              <w:rFonts w:ascii="Arial" w:eastAsia="Arial" w:hAnsi="Arial" w:cs="Arial"/>
              <w:color w:val="000000"/>
              <w:lang w:eastAsia="en-GB"/>
            </w:rPr>
          </w:pPr>
          <w:r>
            <w:br w:type="page"/>
          </w:r>
        </w:p>
        <w:bookmarkEnd w:id="1"/>
        <w:p w14:paraId="3332974A" w14:textId="47E47BAF" w:rsidR="00C8138A" w:rsidRDefault="00C8138A">
          <w:pPr>
            <w:rPr>
              <w:rFonts w:asciiTheme="majorHAnsi" w:eastAsiaTheme="majorEastAsia" w:hAnsiTheme="majorHAnsi" w:cstheme="majorBidi"/>
              <w:color w:val="2E74B5" w:themeColor="accent1" w:themeShade="BF"/>
              <w:sz w:val="24"/>
              <w:szCs w:val="24"/>
            </w:rPr>
          </w:pPr>
        </w:p>
        <w:p w14:paraId="6536B31B" w14:textId="016C5246" w:rsidR="00186A7F" w:rsidRPr="00A9321F" w:rsidRDefault="00C8138A" w:rsidP="00A9321F">
          <w:pPr>
            <w:pStyle w:val="Heading1"/>
            <w:spacing w:after="200"/>
            <w:rPr>
              <w:sz w:val="24"/>
              <w:szCs w:val="24"/>
            </w:rPr>
          </w:pPr>
          <w:bookmarkStart w:id="22" w:name="_Toc112675448"/>
          <w:r>
            <w:rPr>
              <w:sz w:val="24"/>
              <w:szCs w:val="24"/>
            </w:rPr>
            <w:t>Appendix A</w:t>
          </w:r>
          <w:bookmarkEnd w:id="22"/>
        </w:p>
        <w:p w14:paraId="5E42D5B8" w14:textId="77777777" w:rsidR="00186A7F" w:rsidRDefault="00186A7F" w:rsidP="00C8138A"/>
        <w:p w14:paraId="0457A70A" w14:textId="77777777" w:rsidR="00186A7F" w:rsidRDefault="00186A7F" w:rsidP="00186A7F">
          <w:pPr>
            <w:pStyle w:val="Notes"/>
            <w:spacing w:after="200"/>
            <w:jc w:val="center"/>
          </w:pPr>
          <w:r w:rsidRPr="0063499E">
            <w:rPr>
              <w:noProof/>
            </w:rPr>
            <w:drawing>
              <wp:inline distT="0" distB="0" distL="0" distR="0" wp14:anchorId="438F6258" wp14:editId="29CE5240">
                <wp:extent cx="5745678" cy="3691467"/>
                <wp:effectExtent l="0" t="0" r="7620" b="4445"/>
                <wp:docPr id="3" name="Picture 2" descr="Diagram&#10;&#10;Description automatically generated">
                  <a:extLst xmlns:a="http://schemas.openxmlformats.org/drawingml/2006/main">
                    <a:ext uri="{FF2B5EF4-FFF2-40B4-BE49-F238E27FC236}">
                      <a16:creationId xmlns:a16="http://schemas.microsoft.com/office/drawing/2014/main" id="{2984D197-B1C8-4687-AE0A-DF128018563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2" descr="Diagram&#10;&#10;Description automatically generated">
                          <a:extLst>
                            <a:ext uri="{FF2B5EF4-FFF2-40B4-BE49-F238E27FC236}">
                              <a16:creationId xmlns:a16="http://schemas.microsoft.com/office/drawing/2014/main" id="{2984D197-B1C8-4687-AE0A-DF1280185638}"/>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81905" cy="3714742"/>
                        </a:xfrm>
                        <a:prstGeom prst="rect">
                          <a:avLst/>
                        </a:prstGeom>
                        <a:noFill/>
                        <a:ln>
                          <a:noFill/>
                        </a:ln>
                        <a:effectLst/>
                      </pic:spPr>
                    </pic:pic>
                  </a:graphicData>
                </a:graphic>
              </wp:inline>
            </w:drawing>
          </w:r>
        </w:p>
        <w:p w14:paraId="31AFE275" w14:textId="77777777" w:rsidR="00186A7F" w:rsidRPr="001A08CD" w:rsidRDefault="00186A7F" w:rsidP="00186A7F">
          <w:pPr>
            <w:pStyle w:val="Notes"/>
            <w:spacing w:after="200"/>
            <w:ind w:left="4320" w:firstLine="720"/>
          </w:pPr>
          <w:r>
            <w:t>(Cooper, R.G, 2011)</w:t>
          </w:r>
        </w:p>
        <w:p w14:paraId="5708B6BF" w14:textId="77777777" w:rsidR="00186A7F" w:rsidRPr="00C8138A" w:rsidRDefault="00F42ABF" w:rsidP="00C8138A"/>
      </w:sdtContent>
    </w:sdt>
    <w:sectPr w:rsidR="00186A7F" w:rsidRPr="00C8138A" w:rsidSect="00A72296">
      <w:footerReference w:type="default" r:id="rId1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CCD64" w14:textId="77777777" w:rsidR="00E8056D" w:rsidRDefault="00E8056D" w:rsidP="00A72296">
      <w:pPr>
        <w:spacing w:after="0" w:line="240" w:lineRule="auto"/>
      </w:pPr>
      <w:r>
        <w:separator/>
      </w:r>
    </w:p>
  </w:endnote>
  <w:endnote w:type="continuationSeparator" w:id="0">
    <w:p w14:paraId="460606F6" w14:textId="77777777" w:rsidR="00E8056D" w:rsidRDefault="00E8056D" w:rsidP="00A72296">
      <w:pPr>
        <w:spacing w:after="0" w:line="240" w:lineRule="auto"/>
      </w:pPr>
      <w:r>
        <w:continuationSeparator/>
      </w:r>
    </w:p>
  </w:endnote>
  <w:endnote w:type="continuationNotice" w:id="1">
    <w:p w14:paraId="429409A7" w14:textId="77777777" w:rsidR="00E8056D" w:rsidRDefault="00E805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Slab">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548297"/>
      <w:docPartObj>
        <w:docPartGallery w:val="Page Numbers (Bottom of Page)"/>
        <w:docPartUnique/>
      </w:docPartObj>
    </w:sdtPr>
    <w:sdtEndPr>
      <w:rPr>
        <w:noProof/>
      </w:rPr>
    </w:sdtEndPr>
    <w:sdtContent>
      <w:p w14:paraId="439CEBE9" w14:textId="5F7AF1AA" w:rsidR="00A72296" w:rsidRDefault="00A72296" w:rsidP="00A72296">
        <w:pPr>
          <w:pStyle w:val="Footer"/>
          <w:tabs>
            <w:tab w:val="clear" w:pos="4513"/>
            <w:tab w:val="center" w:pos="2835"/>
          </w:tabs>
          <w:ind w:left="-567"/>
          <w:jc w:val="right"/>
        </w:pPr>
        <w:r>
          <w:t>Margaret Thomas ID181154</w:t>
        </w:r>
        <w:r w:rsidR="00D358D3">
          <w:t xml:space="preserve">       </w:t>
        </w:r>
        <w:r w:rsidR="006554FD">
          <w:t xml:space="preserve">Developing </w:t>
        </w:r>
        <w:r w:rsidR="00F726B3">
          <w:t>Innovation and Creativity for Business Advantage</w:t>
        </w:r>
        <w:r w:rsidR="00D358D3">
          <w:t xml:space="preserve"> </w:t>
        </w:r>
        <w:r>
          <w:tab/>
          <w:t>BMSK</w:t>
        </w:r>
        <w:r w:rsidR="006D0647">
          <w:t>6002</w:t>
        </w:r>
        <w:r>
          <w:t xml:space="preserve"> </w:t>
        </w:r>
        <w:r>
          <w:tab/>
        </w:r>
        <w:r>
          <w:fldChar w:fldCharType="begin"/>
        </w:r>
        <w:r>
          <w:instrText xml:space="preserve"> PAGE   \* MERGEFORMAT </w:instrText>
        </w:r>
        <w:r>
          <w:fldChar w:fldCharType="separate"/>
        </w:r>
        <w:r>
          <w:rPr>
            <w:noProof/>
          </w:rPr>
          <w:t>5</w:t>
        </w:r>
        <w:r>
          <w:rPr>
            <w:noProof/>
          </w:rPr>
          <w:fldChar w:fldCharType="end"/>
        </w:r>
      </w:p>
    </w:sdtContent>
  </w:sdt>
  <w:p w14:paraId="5AA1A33E" w14:textId="77777777" w:rsidR="00A72296" w:rsidRDefault="00A722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17E03" w14:textId="77777777" w:rsidR="00E8056D" w:rsidRDefault="00E8056D" w:rsidP="00A72296">
      <w:pPr>
        <w:spacing w:after="0" w:line="240" w:lineRule="auto"/>
      </w:pPr>
      <w:r>
        <w:separator/>
      </w:r>
    </w:p>
  </w:footnote>
  <w:footnote w:type="continuationSeparator" w:id="0">
    <w:p w14:paraId="7692D45B" w14:textId="77777777" w:rsidR="00E8056D" w:rsidRDefault="00E8056D" w:rsidP="00A72296">
      <w:pPr>
        <w:spacing w:after="0" w:line="240" w:lineRule="auto"/>
      </w:pPr>
      <w:r>
        <w:continuationSeparator/>
      </w:r>
    </w:p>
  </w:footnote>
  <w:footnote w:type="continuationNotice" w:id="1">
    <w:p w14:paraId="12A31406" w14:textId="77777777" w:rsidR="00E8056D" w:rsidRDefault="00E8056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46C98"/>
    <w:multiLevelType w:val="multilevel"/>
    <w:tmpl w:val="9244CFFE"/>
    <w:lvl w:ilvl="0">
      <w:start w:val="2"/>
      <w:numFmt w:val="decimal"/>
      <w:lvlText w:val="%1"/>
      <w:lvlJc w:val="left"/>
      <w:pPr>
        <w:ind w:left="502"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923" w:hanging="1080"/>
      </w:pPr>
      <w:rPr>
        <w:rFonts w:hint="default"/>
      </w:rPr>
    </w:lvl>
    <w:lvl w:ilvl="4">
      <w:start w:val="1"/>
      <w:numFmt w:val="decimal"/>
      <w:lvlText w:val="%1.%2.%3.%4.%5"/>
      <w:lvlJc w:val="left"/>
      <w:pPr>
        <w:ind w:left="3490" w:hanging="1080"/>
      </w:pPr>
      <w:rPr>
        <w:rFonts w:hint="default"/>
      </w:rPr>
    </w:lvl>
    <w:lvl w:ilvl="5">
      <w:start w:val="1"/>
      <w:numFmt w:val="decimal"/>
      <w:lvlText w:val="%1.%2.%3.%4.%5.%6"/>
      <w:lvlJc w:val="left"/>
      <w:pPr>
        <w:ind w:left="4417" w:hanging="1440"/>
      </w:pPr>
      <w:rPr>
        <w:rFonts w:hint="default"/>
      </w:rPr>
    </w:lvl>
    <w:lvl w:ilvl="6">
      <w:start w:val="1"/>
      <w:numFmt w:val="decimal"/>
      <w:lvlText w:val="%1.%2.%3.%4.%5.%6.%7"/>
      <w:lvlJc w:val="left"/>
      <w:pPr>
        <w:ind w:left="4984" w:hanging="1440"/>
      </w:pPr>
      <w:rPr>
        <w:rFonts w:hint="default"/>
      </w:rPr>
    </w:lvl>
    <w:lvl w:ilvl="7">
      <w:start w:val="1"/>
      <w:numFmt w:val="decimal"/>
      <w:lvlText w:val="%1.%2.%3.%4.%5.%6.%7.%8"/>
      <w:lvlJc w:val="left"/>
      <w:pPr>
        <w:ind w:left="5911" w:hanging="1800"/>
      </w:pPr>
      <w:rPr>
        <w:rFonts w:hint="default"/>
      </w:rPr>
    </w:lvl>
    <w:lvl w:ilvl="8">
      <w:start w:val="1"/>
      <w:numFmt w:val="decimal"/>
      <w:lvlText w:val="%1.%2.%3.%4.%5.%6.%7.%8.%9"/>
      <w:lvlJc w:val="left"/>
      <w:pPr>
        <w:ind w:left="6478" w:hanging="1800"/>
      </w:pPr>
      <w:rPr>
        <w:rFonts w:hint="default"/>
      </w:rPr>
    </w:lvl>
  </w:abstractNum>
  <w:abstractNum w:abstractNumId="1" w15:restartNumberingAfterBreak="0">
    <w:nsid w:val="0169371E"/>
    <w:multiLevelType w:val="hybridMultilevel"/>
    <w:tmpl w:val="77BE1F3A"/>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1B10342"/>
    <w:multiLevelType w:val="multilevel"/>
    <w:tmpl w:val="75FEF55C"/>
    <w:lvl w:ilvl="0">
      <w:start w:val="2"/>
      <w:numFmt w:val="decimal"/>
      <w:lvlText w:val="%1"/>
      <w:lvlJc w:val="left"/>
      <w:pPr>
        <w:ind w:left="600" w:hanging="600"/>
      </w:pPr>
      <w:rPr>
        <w:rFonts w:hint="default"/>
      </w:rPr>
    </w:lvl>
    <w:lvl w:ilvl="1">
      <w:start w:val="10"/>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D424B8E"/>
    <w:multiLevelType w:val="multilevel"/>
    <w:tmpl w:val="B88C5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5D75E0"/>
    <w:multiLevelType w:val="multilevel"/>
    <w:tmpl w:val="A1E41D72"/>
    <w:lvl w:ilvl="0">
      <w:start w:val="2"/>
      <w:numFmt w:val="decimal"/>
      <w:lvlText w:val="%1"/>
      <w:lvlJc w:val="left"/>
      <w:pPr>
        <w:ind w:left="480" w:hanging="480"/>
      </w:pPr>
      <w:rPr>
        <w:rFonts w:hint="default"/>
      </w:rPr>
    </w:lvl>
    <w:lvl w:ilvl="1">
      <w:start w:val="8"/>
      <w:numFmt w:val="decimal"/>
      <w:lvlText w:val="%1.%2"/>
      <w:lvlJc w:val="left"/>
      <w:pPr>
        <w:ind w:left="1047" w:hanging="48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B2728F6"/>
    <w:multiLevelType w:val="hybridMultilevel"/>
    <w:tmpl w:val="63B220B8"/>
    <w:lvl w:ilvl="0" w:tplc="53242290">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DA3180"/>
    <w:multiLevelType w:val="hybridMultilevel"/>
    <w:tmpl w:val="71A8B3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7" w15:restartNumberingAfterBreak="0">
    <w:nsid w:val="49E3441F"/>
    <w:multiLevelType w:val="hybridMultilevel"/>
    <w:tmpl w:val="1AC677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B985666"/>
    <w:multiLevelType w:val="hybridMultilevel"/>
    <w:tmpl w:val="A0208424"/>
    <w:lvl w:ilvl="0" w:tplc="08090001">
      <w:start w:val="1"/>
      <w:numFmt w:val="bullet"/>
      <w:lvlText w:val=""/>
      <w:lvlJc w:val="left"/>
      <w:pPr>
        <w:ind w:left="2874" w:hanging="360"/>
      </w:pPr>
      <w:rPr>
        <w:rFonts w:ascii="Symbol" w:hAnsi="Symbol" w:hint="default"/>
      </w:rPr>
    </w:lvl>
    <w:lvl w:ilvl="1" w:tplc="08090003" w:tentative="1">
      <w:start w:val="1"/>
      <w:numFmt w:val="bullet"/>
      <w:lvlText w:val="o"/>
      <w:lvlJc w:val="left"/>
      <w:pPr>
        <w:ind w:left="3594" w:hanging="360"/>
      </w:pPr>
      <w:rPr>
        <w:rFonts w:ascii="Courier New" w:hAnsi="Courier New" w:cs="Courier New" w:hint="default"/>
      </w:rPr>
    </w:lvl>
    <w:lvl w:ilvl="2" w:tplc="08090005" w:tentative="1">
      <w:start w:val="1"/>
      <w:numFmt w:val="bullet"/>
      <w:lvlText w:val=""/>
      <w:lvlJc w:val="left"/>
      <w:pPr>
        <w:ind w:left="4314" w:hanging="360"/>
      </w:pPr>
      <w:rPr>
        <w:rFonts w:ascii="Wingdings" w:hAnsi="Wingdings" w:hint="default"/>
      </w:rPr>
    </w:lvl>
    <w:lvl w:ilvl="3" w:tplc="08090001" w:tentative="1">
      <w:start w:val="1"/>
      <w:numFmt w:val="bullet"/>
      <w:lvlText w:val=""/>
      <w:lvlJc w:val="left"/>
      <w:pPr>
        <w:ind w:left="5034" w:hanging="360"/>
      </w:pPr>
      <w:rPr>
        <w:rFonts w:ascii="Symbol" w:hAnsi="Symbol" w:hint="default"/>
      </w:rPr>
    </w:lvl>
    <w:lvl w:ilvl="4" w:tplc="08090003" w:tentative="1">
      <w:start w:val="1"/>
      <w:numFmt w:val="bullet"/>
      <w:lvlText w:val="o"/>
      <w:lvlJc w:val="left"/>
      <w:pPr>
        <w:ind w:left="5754" w:hanging="360"/>
      </w:pPr>
      <w:rPr>
        <w:rFonts w:ascii="Courier New" w:hAnsi="Courier New" w:cs="Courier New" w:hint="default"/>
      </w:rPr>
    </w:lvl>
    <w:lvl w:ilvl="5" w:tplc="08090005" w:tentative="1">
      <w:start w:val="1"/>
      <w:numFmt w:val="bullet"/>
      <w:lvlText w:val=""/>
      <w:lvlJc w:val="left"/>
      <w:pPr>
        <w:ind w:left="6474" w:hanging="360"/>
      </w:pPr>
      <w:rPr>
        <w:rFonts w:ascii="Wingdings" w:hAnsi="Wingdings" w:hint="default"/>
      </w:rPr>
    </w:lvl>
    <w:lvl w:ilvl="6" w:tplc="08090001" w:tentative="1">
      <w:start w:val="1"/>
      <w:numFmt w:val="bullet"/>
      <w:lvlText w:val=""/>
      <w:lvlJc w:val="left"/>
      <w:pPr>
        <w:ind w:left="7194" w:hanging="360"/>
      </w:pPr>
      <w:rPr>
        <w:rFonts w:ascii="Symbol" w:hAnsi="Symbol" w:hint="default"/>
      </w:rPr>
    </w:lvl>
    <w:lvl w:ilvl="7" w:tplc="08090003" w:tentative="1">
      <w:start w:val="1"/>
      <w:numFmt w:val="bullet"/>
      <w:lvlText w:val="o"/>
      <w:lvlJc w:val="left"/>
      <w:pPr>
        <w:ind w:left="7914" w:hanging="360"/>
      </w:pPr>
      <w:rPr>
        <w:rFonts w:ascii="Courier New" w:hAnsi="Courier New" w:cs="Courier New" w:hint="default"/>
      </w:rPr>
    </w:lvl>
    <w:lvl w:ilvl="8" w:tplc="08090005" w:tentative="1">
      <w:start w:val="1"/>
      <w:numFmt w:val="bullet"/>
      <w:lvlText w:val=""/>
      <w:lvlJc w:val="left"/>
      <w:pPr>
        <w:ind w:left="8634" w:hanging="360"/>
      </w:pPr>
      <w:rPr>
        <w:rFonts w:ascii="Wingdings" w:hAnsi="Wingdings" w:hint="default"/>
      </w:rPr>
    </w:lvl>
  </w:abstractNum>
  <w:abstractNum w:abstractNumId="9" w15:restartNumberingAfterBreak="0">
    <w:nsid w:val="4FA659F6"/>
    <w:multiLevelType w:val="multilevel"/>
    <w:tmpl w:val="EDCE8AD0"/>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0" w15:restartNumberingAfterBreak="0">
    <w:nsid w:val="51B8596C"/>
    <w:multiLevelType w:val="multilevel"/>
    <w:tmpl w:val="9244CFFE"/>
    <w:lvl w:ilvl="0">
      <w:start w:val="2"/>
      <w:numFmt w:val="decimal"/>
      <w:lvlText w:val="%1"/>
      <w:lvlJc w:val="left"/>
      <w:pPr>
        <w:ind w:left="502"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923" w:hanging="1080"/>
      </w:pPr>
      <w:rPr>
        <w:rFonts w:hint="default"/>
      </w:rPr>
    </w:lvl>
    <w:lvl w:ilvl="4">
      <w:start w:val="1"/>
      <w:numFmt w:val="decimal"/>
      <w:lvlText w:val="%1.%2.%3.%4.%5"/>
      <w:lvlJc w:val="left"/>
      <w:pPr>
        <w:ind w:left="3490" w:hanging="1080"/>
      </w:pPr>
      <w:rPr>
        <w:rFonts w:hint="default"/>
      </w:rPr>
    </w:lvl>
    <w:lvl w:ilvl="5">
      <w:start w:val="1"/>
      <w:numFmt w:val="decimal"/>
      <w:lvlText w:val="%1.%2.%3.%4.%5.%6"/>
      <w:lvlJc w:val="left"/>
      <w:pPr>
        <w:ind w:left="4417" w:hanging="1440"/>
      </w:pPr>
      <w:rPr>
        <w:rFonts w:hint="default"/>
      </w:rPr>
    </w:lvl>
    <w:lvl w:ilvl="6">
      <w:start w:val="1"/>
      <w:numFmt w:val="decimal"/>
      <w:lvlText w:val="%1.%2.%3.%4.%5.%6.%7"/>
      <w:lvlJc w:val="left"/>
      <w:pPr>
        <w:ind w:left="4984" w:hanging="1440"/>
      </w:pPr>
      <w:rPr>
        <w:rFonts w:hint="default"/>
      </w:rPr>
    </w:lvl>
    <w:lvl w:ilvl="7">
      <w:start w:val="1"/>
      <w:numFmt w:val="decimal"/>
      <w:lvlText w:val="%1.%2.%3.%4.%5.%6.%7.%8"/>
      <w:lvlJc w:val="left"/>
      <w:pPr>
        <w:ind w:left="5911" w:hanging="1800"/>
      </w:pPr>
      <w:rPr>
        <w:rFonts w:hint="default"/>
      </w:rPr>
    </w:lvl>
    <w:lvl w:ilvl="8">
      <w:start w:val="1"/>
      <w:numFmt w:val="decimal"/>
      <w:lvlText w:val="%1.%2.%3.%4.%5.%6.%7.%8.%9"/>
      <w:lvlJc w:val="left"/>
      <w:pPr>
        <w:ind w:left="6478" w:hanging="1800"/>
      </w:pPr>
      <w:rPr>
        <w:rFonts w:hint="default"/>
      </w:rPr>
    </w:lvl>
  </w:abstractNum>
  <w:abstractNum w:abstractNumId="11" w15:restartNumberingAfterBreak="0">
    <w:nsid w:val="563444C1"/>
    <w:multiLevelType w:val="multilevel"/>
    <w:tmpl w:val="BB1E26C6"/>
    <w:lvl w:ilvl="0">
      <w:start w:val="2"/>
      <w:numFmt w:val="decimal"/>
      <w:lvlText w:val="%1"/>
      <w:lvlJc w:val="left"/>
      <w:pPr>
        <w:ind w:left="480" w:hanging="480"/>
      </w:pPr>
      <w:rPr>
        <w:rFonts w:hint="default"/>
      </w:rPr>
    </w:lvl>
    <w:lvl w:ilvl="1">
      <w:start w:val="8"/>
      <w:numFmt w:val="decimal"/>
      <w:lvlText w:val="%1.%2"/>
      <w:lvlJc w:val="left"/>
      <w:pPr>
        <w:ind w:left="1047" w:hanging="48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5B2C7597"/>
    <w:multiLevelType w:val="hybridMultilevel"/>
    <w:tmpl w:val="DDA6E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936FC3"/>
    <w:multiLevelType w:val="multilevel"/>
    <w:tmpl w:val="AF6E8392"/>
    <w:lvl w:ilvl="0">
      <w:start w:val="2"/>
      <w:numFmt w:val="decimal"/>
      <w:lvlText w:val="%1"/>
      <w:lvlJc w:val="left"/>
      <w:pPr>
        <w:ind w:left="420" w:hanging="420"/>
      </w:pPr>
      <w:rPr>
        <w:rFonts w:hint="default"/>
      </w:rPr>
    </w:lvl>
    <w:lvl w:ilvl="1">
      <w:start w:val="11"/>
      <w:numFmt w:val="decimal"/>
      <w:lvlText w:val="%1.%2"/>
      <w:lvlJc w:val="left"/>
      <w:pPr>
        <w:ind w:left="439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62A64954"/>
    <w:multiLevelType w:val="hybridMultilevel"/>
    <w:tmpl w:val="B7749584"/>
    <w:lvl w:ilvl="0" w:tplc="08090001">
      <w:start w:val="1"/>
      <w:numFmt w:val="bullet"/>
      <w:lvlText w:val=""/>
      <w:lvlJc w:val="left"/>
      <w:pPr>
        <w:ind w:left="3945" w:hanging="360"/>
      </w:pPr>
      <w:rPr>
        <w:rFonts w:ascii="Symbol" w:hAnsi="Symbol" w:hint="default"/>
      </w:rPr>
    </w:lvl>
    <w:lvl w:ilvl="1" w:tplc="08090003" w:tentative="1">
      <w:start w:val="1"/>
      <w:numFmt w:val="bullet"/>
      <w:lvlText w:val="o"/>
      <w:lvlJc w:val="left"/>
      <w:pPr>
        <w:ind w:left="4665" w:hanging="360"/>
      </w:pPr>
      <w:rPr>
        <w:rFonts w:ascii="Courier New" w:hAnsi="Courier New" w:cs="Courier New" w:hint="default"/>
      </w:rPr>
    </w:lvl>
    <w:lvl w:ilvl="2" w:tplc="08090005" w:tentative="1">
      <w:start w:val="1"/>
      <w:numFmt w:val="bullet"/>
      <w:lvlText w:val=""/>
      <w:lvlJc w:val="left"/>
      <w:pPr>
        <w:ind w:left="5385" w:hanging="360"/>
      </w:pPr>
      <w:rPr>
        <w:rFonts w:ascii="Wingdings" w:hAnsi="Wingdings" w:hint="default"/>
      </w:rPr>
    </w:lvl>
    <w:lvl w:ilvl="3" w:tplc="08090001" w:tentative="1">
      <w:start w:val="1"/>
      <w:numFmt w:val="bullet"/>
      <w:lvlText w:val=""/>
      <w:lvlJc w:val="left"/>
      <w:pPr>
        <w:ind w:left="6105" w:hanging="360"/>
      </w:pPr>
      <w:rPr>
        <w:rFonts w:ascii="Symbol" w:hAnsi="Symbol" w:hint="default"/>
      </w:rPr>
    </w:lvl>
    <w:lvl w:ilvl="4" w:tplc="08090003" w:tentative="1">
      <w:start w:val="1"/>
      <w:numFmt w:val="bullet"/>
      <w:lvlText w:val="o"/>
      <w:lvlJc w:val="left"/>
      <w:pPr>
        <w:ind w:left="6825" w:hanging="360"/>
      </w:pPr>
      <w:rPr>
        <w:rFonts w:ascii="Courier New" w:hAnsi="Courier New" w:cs="Courier New" w:hint="default"/>
      </w:rPr>
    </w:lvl>
    <w:lvl w:ilvl="5" w:tplc="08090005" w:tentative="1">
      <w:start w:val="1"/>
      <w:numFmt w:val="bullet"/>
      <w:lvlText w:val=""/>
      <w:lvlJc w:val="left"/>
      <w:pPr>
        <w:ind w:left="7545" w:hanging="360"/>
      </w:pPr>
      <w:rPr>
        <w:rFonts w:ascii="Wingdings" w:hAnsi="Wingdings" w:hint="default"/>
      </w:rPr>
    </w:lvl>
    <w:lvl w:ilvl="6" w:tplc="08090001" w:tentative="1">
      <w:start w:val="1"/>
      <w:numFmt w:val="bullet"/>
      <w:lvlText w:val=""/>
      <w:lvlJc w:val="left"/>
      <w:pPr>
        <w:ind w:left="8265" w:hanging="360"/>
      </w:pPr>
      <w:rPr>
        <w:rFonts w:ascii="Symbol" w:hAnsi="Symbol" w:hint="default"/>
      </w:rPr>
    </w:lvl>
    <w:lvl w:ilvl="7" w:tplc="08090003" w:tentative="1">
      <w:start w:val="1"/>
      <w:numFmt w:val="bullet"/>
      <w:lvlText w:val="o"/>
      <w:lvlJc w:val="left"/>
      <w:pPr>
        <w:ind w:left="8985" w:hanging="360"/>
      </w:pPr>
      <w:rPr>
        <w:rFonts w:ascii="Courier New" w:hAnsi="Courier New" w:cs="Courier New" w:hint="default"/>
      </w:rPr>
    </w:lvl>
    <w:lvl w:ilvl="8" w:tplc="08090005" w:tentative="1">
      <w:start w:val="1"/>
      <w:numFmt w:val="bullet"/>
      <w:lvlText w:val=""/>
      <w:lvlJc w:val="left"/>
      <w:pPr>
        <w:ind w:left="9705" w:hanging="360"/>
      </w:pPr>
      <w:rPr>
        <w:rFonts w:ascii="Wingdings" w:hAnsi="Wingdings" w:hint="default"/>
      </w:rPr>
    </w:lvl>
  </w:abstractNum>
  <w:num w:numId="1" w16cid:durableId="25956411">
    <w:abstractNumId w:val="0"/>
  </w:num>
  <w:num w:numId="2" w16cid:durableId="312494291">
    <w:abstractNumId w:val="14"/>
  </w:num>
  <w:num w:numId="3" w16cid:durableId="1148135525">
    <w:abstractNumId w:val="10"/>
  </w:num>
  <w:num w:numId="4" w16cid:durableId="664161694">
    <w:abstractNumId w:val="12"/>
  </w:num>
  <w:num w:numId="5" w16cid:durableId="692606629">
    <w:abstractNumId w:val="7"/>
  </w:num>
  <w:num w:numId="6" w16cid:durableId="422998040">
    <w:abstractNumId w:val="9"/>
  </w:num>
  <w:num w:numId="7" w16cid:durableId="1844739354">
    <w:abstractNumId w:val="3"/>
  </w:num>
  <w:num w:numId="8" w16cid:durableId="371535979">
    <w:abstractNumId w:val="6"/>
  </w:num>
  <w:num w:numId="9" w16cid:durableId="68119560">
    <w:abstractNumId w:val="8"/>
  </w:num>
  <w:num w:numId="10" w16cid:durableId="1214659791">
    <w:abstractNumId w:val="1"/>
  </w:num>
  <w:num w:numId="11" w16cid:durableId="2060471511">
    <w:abstractNumId w:val="11"/>
  </w:num>
  <w:num w:numId="12" w16cid:durableId="332537062">
    <w:abstractNumId w:val="4"/>
  </w:num>
  <w:num w:numId="13" w16cid:durableId="630937203">
    <w:abstractNumId w:val="2"/>
  </w:num>
  <w:num w:numId="14" w16cid:durableId="192505067">
    <w:abstractNumId w:val="13"/>
  </w:num>
  <w:num w:numId="15" w16cid:durableId="546374326">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gUAO6JsXSwAAAA="/>
  </w:docVars>
  <w:rsids>
    <w:rsidRoot w:val="00A930CB"/>
    <w:rsid w:val="000049D9"/>
    <w:rsid w:val="0001041C"/>
    <w:rsid w:val="00014217"/>
    <w:rsid w:val="00016992"/>
    <w:rsid w:val="000178FF"/>
    <w:rsid w:val="000179FF"/>
    <w:rsid w:val="000351E2"/>
    <w:rsid w:val="00035C0C"/>
    <w:rsid w:val="00035C5B"/>
    <w:rsid w:val="00043665"/>
    <w:rsid w:val="00044C1D"/>
    <w:rsid w:val="00045155"/>
    <w:rsid w:val="00045406"/>
    <w:rsid w:val="00045C47"/>
    <w:rsid w:val="00045F14"/>
    <w:rsid w:val="00054498"/>
    <w:rsid w:val="000578CE"/>
    <w:rsid w:val="0006008A"/>
    <w:rsid w:val="00062B91"/>
    <w:rsid w:val="00066B29"/>
    <w:rsid w:val="00066C93"/>
    <w:rsid w:val="00067ABE"/>
    <w:rsid w:val="0007071F"/>
    <w:rsid w:val="00070BCD"/>
    <w:rsid w:val="00075DED"/>
    <w:rsid w:val="000770F3"/>
    <w:rsid w:val="00081BAE"/>
    <w:rsid w:val="00084EC2"/>
    <w:rsid w:val="000852FD"/>
    <w:rsid w:val="00091416"/>
    <w:rsid w:val="00096198"/>
    <w:rsid w:val="000A1765"/>
    <w:rsid w:val="000A5401"/>
    <w:rsid w:val="000A61C9"/>
    <w:rsid w:val="000A781B"/>
    <w:rsid w:val="000B14BA"/>
    <w:rsid w:val="000B1712"/>
    <w:rsid w:val="000B3A3F"/>
    <w:rsid w:val="000B5056"/>
    <w:rsid w:val="000C3179"/>
    <w:rsid w:val="000C5E1B"/>
    <w:rsid w:val="000D1AF4"/>
    <w:rsid w:val="000D2086"/>
    <w:rsid w:val="000D32DA"/>
    <w:rsid w:val="000D374F"/>
    <w:rsid w:val="000E0B84"/>
    <w:rsid w:val="000E566F"/>
    <w:rsid w:val="000E6897"/>
    <w:rsid w:val="000F0209"/>
    <w:rsid w:val="000F3A6D"/>
    <w:rsid w:val="000F58BB"/>
    <w:rsid w:val="00102D5F"/>
    <w:rsid w:val="00104006"/>
    <w:rsid w:val="00106D95"/>
    <w:rsid w:val="001130F2"/>
    <w:rsid w:val="00116F62"/>
    <w:rsid w:val="001171D8"/>
    <w:rsid w:val="001221EB"/>
    <w:rsid w:val="001223CF"/>
    <w:rsid w:val="001253D6"/>
    <w:rsid w:val="00125829"/>
    <w:rsid w:val="0012653A"/>
    <w:rsid w:val="0012687F"/>
    <w:rsid w:val="0013764A"/>
    <w:rsid w:val="001377F2"/>
    <w:rsid w:val="00145A0A"/>
    <w:rsid w:val="00147A45"/>
    <w:rsid w:val="0015027C"/>
    <w:rsid w:val="001507B8"/>
    <w:rsid w:val="00154FEA"/>
    <w:rsid w:val="00157BB7"/>
    <w:rsid w:val="00160ABB"/>
    <w:rsid w:val="00160BA1"/>
    <w:rsid w:val="00161C5F"/>
    <w:rsid w:val="00172725"/>
    <w:rsid w:val="00173B86"/>
    <w:rsid w:val="001746ED"/>
    <w:rsid w:val="00175959"/>
    <w:rsid w:val="00181631"/>
    <w:rsid w:val="001828EE"/>
    <w:rsid w:val="001836B1"/>
    <w:rsid w:val="00184C30"/>
    <w:rsid w:val="001854BB"/>
    <w:rsid w:val="00186A7F"/>
    <w:rsid w:val="00196288"/>
    <w:rsid w:val="001A77C1"/>
    <w:rsid w:val="001A7888"/>
    <w:rsid w:val="001B43BB"/>
    <w:rsid w:val="001B4C80"/>
    <w:rsid w:val="001B65FF"/>
    <w:rsid w:val="001B6C25"/>
    <w:rsid w:val="001C28A9"/>
    <w:rsid w:val="001C6EA2"/>
    <w:rsid w:val="001D2BD8"/>
    <w:rsid w:val="001D3424"/>
    <w:rsid w:val="001D3558"/>
    <w:rsid w:val="001E246F"/>
    <w:rsid w:val="001E329C"/>
    <w:rsid w:val="001F13EC"/>
    <w:rsid w:val="001F5437"/>
    <w:rsid w:val="00201501"/>
    <w:rsid w:val="002049FE"/>
    <w:rsid w:val="002107E6"/>
    <w:rsid w:val="00213596"/>
    <w:rsid w:val="0021380A"/>
    <w:rsid w:val="00213A4D"/>
    <w:rsid w:val="0022058B"/>
    <w:rsid w:val="002221A8"/>
    <w:rsid w:val="00226106"/>
    <w:rsid w:val="002264E4"/>
    <w:rsid w:val="00227F18"/>
    <w:rsid w:val="00230000"/>
    <w:rsid w:val="00232434"/>
    <w:rsid w:val="0023292B"/>
    <w:rsid w:val="002335F1"/>
    <w:rsid w:val="00233685"/>
    <w:rsid w:val="0023484C"/>
    <w:rsid w:val="00234E34"/>
    <w:rsid w:val="00236A85"/>
    <w:rsid w:val="00237296"/>
    <w:rsid w:val="00242A5F"/>
    <w:rsid w:val="00243029"/>
    <w:rsid w:val="00244562"/>
    <w:rsid w:val="00244BD0"/>
    <w:rsid w:val="002509A7"/>
    <w:rsid w:val="00251EB4"/>
    <w:rsid w:val="00252E68"/>
    <w:rsid w:val="00255FC4"/>
    <w:rsid w:val="0026015D"/>
    <w:rsid w:val="002614FE"/>
    <w:rsid w:val="00263AAD"/>
    <w:rsid w:val="0026755A"/>
    <w:rsid w:val="002724A1"/>
    <w:rsid w:val="00276A31"/>
    <w:rsid w:val="002824D7"/>
    <w:rsid w:val="00284720"/>
    <w:rsid w:val="00285D09"/>
    <w:rsid w:val="0028729D"/>
    <w:rsid w:val="00296FAF"/>
    <w:rsid w:val="002A62D9"/>
    <w:rsid w:val="002B067A"/>
    <w:rsid w:val="002B3A94"/>
    <w:rsid w:val="002B416E"/>
    <w:rsid w:val="002B6A1E"/>
    <w:rsid w:val="002C0B8E"/>
    <w:rsid w:val="002C194C"/>
    <w:rsid w:val="002C2C52"/>
    <w:rsid w:val="002C36C4"/>
    <w:rsid w:val="002C3A9B"/>
    <w:rsid w:val="002C4CAC"/>
    <w:rsid w:val="002C55E6"/>
    <w:rsid w:val="002C67A3"/>
    <w:rsid w:val="002C6852"/>
    <w:rsid w:val="002C6E65"/>
    <w:rsid w:val="002D145E"/>
    <w:rsid w:val="002D489C"/>
    <w:rsid w:val="002D5F51"/>
    <w:rsid w:val="002E1407"/>
    <w:rsid w:val="002E3009"/>
    <w:rsid w:val="002E32E6"/>
    <w:rsid w:val="002E56DB"/>
    <w:rsid w:val="002E5C16"/>
    <w:rsid w:val="002E64E4"/>
    <w:rsid w:val="002F25A1"/>
    <w:rsid w:val="002F3B9A"/>
    <w:rsid w:val="002F43EE"/>
    <w:rsid w:val="002F513A"/>
    <w:rsid w:val="002F7093"/>
    <w:rsid w:val="0030173B"/>
    <w:rsid w:val="0030202B"/>
    <w:rsid w:val="003073A4"/>
    <w:rsid w:val="003124FD"/>
    <w:rsid w:val="0031413C"/>
    <w:rsid w:val="00322532"/>
    <w:rsid w:val="00322BC0"/>
    <w:rsid w:val="00322C2E"/>
    <w:rsid w:val="0032538B"/>
    <w:rsid w:val="003256A8"/>
    <w:rsid w:val="00325812"/>
    <w:rsid w:val="0032589A"/>
    <w:rsid w:val="00330CE1"/>
    <w:rsid w:val="00331B7F"/>
    <w:rsid w:val="00333F63"/>
    <w:rsid w:val="00334DB1"/>
    <w:rsid w:val="00336093"/>
    <w:rsid w:val="0033780C"/>
    <w:rsid w:val="0034186A"/>
    <w:rsid w:val="003459DF"/>
    <w:rsid w:val="00345A49"/>
    <w:rsid w:val="00347F19"/>
    <w:rsid w:val="00347F59"/>
    <w:rsid w:val="0035668E"/>
    <w:rsid w:val="00356B93"/>
    <w:rsid w:val="0036704D"/>
    <w:rsid w:val="003718D9"/>
    <w:rsid w:val="003860FB"/>
    <w:rsid w:val="00391011"/>
    <w:rsid w:val="00395C88"/>
    <w:rsid w:val="003A1204"/>
    <w:rsid w:val="003A3434"/>
    <w:rsid w:val="003A5BBE"/>
    <w:rsid w:val="003A60E0"/>
    <w:rsid w:val="003B4980"/>
    <w:rsid w:val="003B602D"/>
    <w:rsid w:val="003C0560"/>
    <w:rsid w:val="003C21E3"/>
    <w:rsid w:val="003C3B33"/>
    <w:rsid w:val="003C3B71"/>
    <w:rsid w:val="003C4A80"/>
    <w:rsid w:val="003C4FD4"/>
    <w:rsid w:val="003C5BE6"/>
    <w:rsid w:val="003C6153"/>
    <w:rsid w:val="003D0C6E"/>
    <w:rsid w:val="003D34E8"/>
    <w:rsid w:val="003D49DD"/>
    <w:rsid w:val="003D501C"/>
    <w:rsid w:val="003E5719"/>
    <w:rsid w:val="003E5CDD"/>
    <w:rsid w:val="003E5EB1"/>
    <w:rsid w:val="003E7751"/>
    <w:rsid w:val="003F1653"/>
    <w:rsid w:val="003F1F2E"/>
    <w:rsid w:val="003F2ED1"/>
    <w:rsid w:val="003F36DD"/>
    <w:rsid w:val="003F64EA"/>
    <w:rsid w:val="003F69D6"/>
    <w:rsid w:val="00401B3B"/>
    <w:rsid w:val="004038AE"/>
    <w:rsid w:val="0040567F"/>
    <w:rsid w:val="00410233"/>
    <w:rsid w:val="004108E6"/>
    <w:rsid w:val="00410F0E"/>
    <w:rsid w:val="0041307A"/>
    <w:rsid w:val="00413B49"/>
    <w:rsid w:val="00414D91"/>
    <w:rsid w:val="00417D6C"/>
    <w:rsid w:val="00425130"/>
    <w:rsid w:val="00425E4E"/>
    <w:rsid w:val="004322F8"/>
    <w:rsid w:val="0044077E"/>
    <w:rsid w:val="00441DEB"/>
    <w:rsid w:val="00442292"/>
    <w:rsid w:val="00443B4C"/>
    <w:rsid w:val="004504FD"/>
    <w:rsid w:val="0046229B"/>
    <w:rsid w:val="00464DA1"/>
    <w:rsid w:val="00466179"/>
    <w:rsid w:val="004727C4"/>
    <w:rsid w:val="004728D0"/>
    <w:rsid w:val="004733CE"/>
    <w:rsid w:val="00476452"/>
    <w:rsid w:val="00481CB5"/>
    <w:rsid w:val="00483798"/>
    <w:rsid w:val="004A130A"/>
    <w:rsid w:val="004A5C5B"/>
    <w:rsid w:val="004A7B7D"/>
    <w:rsid w:val="004B17F7"/>
    <w:rsid w:val="004B308F"/>
    <w:rsid w:val="004B3758"/>
    <w:rsid w:val="004B3D32"/>
    <w:rsid w:val="004B6434"/>
    <w:rsid w:val="004C4A2B"/>
    <w:rsid w:val="004D6164"/>
    <w:rsid w:val="004E5EE3"/>
    <w:rsid w:val="004E6B31"/>
    <w:rsid w:val="004E709C"/>
    <w:rsid w:val="004E75D9"/>
    <w:rsid w:val="004E7F73"/>
    <w:rsid w:val="004F03CD"/>
    <w:rsid w:val="004F2C41"/>
    <w:rsid w:val="004F43D9"/>
    <w:rsid w:val="004F5153"/>
    <w:rsid w:val="005013F0"/>
    <w:rsid w:val="00506F02"/>
    <w:rsid w:val="0051013F"/>
    <w:rsid w:val="00511BF8"/>
    <w:rsid w:val="00513050"/>
    <w:rsid w:val="005154FC"/>
    <w:rsid w:val="00516F46"/>
    <w:rsid w:val="00517711"/>
    <w:rsid w:val="005225BF"/>
    <w:rsid w:val="00522931"/>
    <w:rsid w:val="00531EEF"/>
    <w:rsid w:val="00532BD2"/>
    <w:rsid w:val="00533A0F"/>
    <w:rsid w:val="005378C2"/>
    <w:rsid w:val="00542C2F"/>
    <w:rsid w:val="00556EEA"/>
    <w:rsid w:val="00565B50"/>
    <w:rsid w:val="00573D9E"/>
    <w:rsid w:val="0058014B"/>
    <w:rsid w:val="005814D1"/>
    <w:rsid w:val="00581B77"/>
    <w:rsid w:val="00586056"/>
    <w:rsid w:val="005931F8"/>
    <w:rsid w:val="00595520"/>
    <w:rsid w:val="0059562E"/>
    <w:rsid w:val="005964FF"/>
    <w:rsid w:val="00596B7D"/>
    <w:rsid w:val="005A08AE"/>
    <w:rsid w:val="005A1A57"/>
    <w:rsid w:val="005A2C29"/>
    <w:rsid w:val="005A2CB0"/>
    <w:rsid w:val="005A3501"/>
    <w:rsid w:val="005A4803"/>
    <w:rsid w:val="005A67BE"/>
    <w:rsid w:val="005B4F21"/>
    <w:rsid w:val="005B59E9"/>
    <w:rsid w:val="005B6FD3"/>
    <w:rsid w:val="005C14C9"/>
    <w:rsid w:val="005D06EA"/>
    <w:rsid w:val="005E36AB"/>
    <w:rsid w:val="005E7B41"/>
    <w:rsid w:val="005F3513"/>
    <w:rsid w:val="00601DB2"/>
    <w:rsid w:val="00603CAC"/>
    <w:rsid w:val="0061292D"/>
    <w:rsid w:val="00613BBF"/>
    <w:rsid w:val="00613C72"/>
    <w:rsid w:val="006168BE"/>
    <w:rsid w:val="0062657F"/>
    <w:rsid w:val="00630EF5"/>
    <w:rsid w:val="00632144"/>
    <w:rsid w:val="0063499E"/>
    <w:rsid w:val="00634AE8"/>
    <w:rsid w:val="00642DF8"/>
    <w:rsid w:val="00650BD4"/>
    <w:rsid w:val="0065297A"/>
    <w:rsid w:val="006554FD"/>
    <w:rsid w:val="00667B77"/>
    <w:rsid w:val="00670490"/>
    <w:rsid w:val="00670D2E"/>
    <w:rsid w:val="00671599"/>
    <w:rsid w:val="00671CBC"/>
    <w:rsid w:val="00672569"/>
    <w:rsid w:val="00683351"/>
    <w:rsid w:val="00684D0A"/>
    <w:rsid w:val="00686705"/>
    <w:rsid w:val="0069154E"/>
    <w:rsid w:val="00691BEC"/>
    <w:rsid w:val="006A0A43"/>
    <w:rsid w:val="006A0CAC"/>
    <w:rsid w:val="006A161D"/>
    <w:rsid w:val="006B0B26"/>
    <w:rsid w:val="006B0BC3"/>
    <w:rsid w:val="006B2157"/>
    <w:rsid w:val="006C6372"/>
    <w:rsid w:val="006D0647"/>
    <w:rsid w:val="006D4C8D"/>
    <w:rsid w:val="006D5C18"/>
    <w:rsid w:val="006D62B8"/>
    <w:rsid w:val="006E0676"/>
    <w:rsid w:val="006E33C3"/>
    <w:rsid w:val="006E3E8E"/>
    <w:rsid w:val="006E5563"/>
    <w:rsid w:val="0070156A"/>
    <w:rsid w:val="007025E4"/>
    <w:rsid w:val="0070721B"/>
    <w:rsid w:val="00713EB4"/>
    <w:rsid w:val="00715A8B"/>
    <w:rsid w:val="00722776"/>
    <w:rsid w:val="00725CF6"/>
    <w:rsid w:val="00731298"/>
    <w:rsid w:val="007316C2"/>
    <w:rsid w:val="00731D4C"/>
    <w:rsid w:val="00732124"/>
    <w:rsid w:val="00733F5E"/>
    <w:rsid w:val="007369C9"/>
    <w:rsid w:val="00737270"/>
    <w:rsid w:val="00741B7A"/>
    <w:rsid w:val="00742D88"/>
    <w:rsid w:val="00744317"/>
    <w:rsid w:val="0075131B"/>
    <w:rsid w:val="007623DB"/>
    <w:rsid w:val="007626B4"/>
    <w:rsid w:val="0076428D"/>
    <w:rsid w:val="00764850"/>
    <w:rsid w:val="00764CC5"/>
    <w:rsid w:val="00766801"/>
    <w:rsid w:val="00774967"/>
    <w:rsid w:val="00780A11"/>
    <w:rsid w:val="007816B6"/>
    <w:rsid w:val="0078341C"/>
    <w:rsid w:val="00784E47"/>
    <w:rsid w:val="00786041"/>
    <w:rsid w:val="00787EAA"/>
    <w:rsid w:val="007A03C8"/>
    <w:rsid w:val="007A0F0B"/>
    <w:rsid w:val="007A193F"/>
    <w:rsid w:val="007A371B"/>
    <w:rsid w:val="007A5046"/>
    <w:rsid w:val="007A55ED"/>
    <w:rsid w:val="007A5FF6"/>
    <w:rsid w:val="007A7DB8"/>
    <w:rsid w:val="007B0A10"/>
    <w:rsid w:val="007B57B7"/>
    <w:rsid w:val="007C0B2E"/>
    <w:rsid w:val="007C3606"/>
    <w:rsid w:val="007C3C57"/>
    <w:rsid w:val="007C54FC"/>
    <w:rsid w:val="007D1CBA"/>
    <w:rsid w:val="007D3321"/>
    <w:rsid w:val="007D50BB"/>
    <w:rsid w:val="007D6F1A"/>
    <w:rsid w:val="007D7BB5"/>
    <w:rsid w:val="007E0065"/>
    <w:rsid w:val="007E0E89"/>
    <w:rsid w:val="007E23EB"/>
    <w:rsid w:val="007E41D0"/>
    <w:rsid w:val="007E6C86"/>
    <w:rsid w:val="007E734B"/>
    <w:rsid w:val="007F5423"/>
    <w:rsid w:val="007F5FE1"/>
    <w:rsid w:val="007F63C8"/>
    <w:rsid w:val="007F6D91"/>
    <w:rsid w:val="007F789D"/>
    <w:rsid w:val="008033B5"/>
    <w:rsid w:val="00807198"/>
    <w:rsid w:val="008138EC"/>
    <w:rsid w:val="00813F4F"/>
    <w:rsid w:val="00820D6C"/>
    <w:rsid w:val="00822BDD"/>
    <w:rsid w:val="00826155"/>
    <w:rsid w:val="00827B37"/>
    <w:rsid w:val="00831E47"/>
    <w:rsid w:val="008346D5"/>
    <w:rsid w:val="008361F6"/>
    <w:rsid w:val="0084297E"/>
    <w:rsid w:val="00845E42"/>
    <w:rsid w:val="00847BAA"/>
    <w:rsid w:val="00851E22"/>
    <w:rsid w:val="008523F2"/>
    <w:rsid w:val="0085558A"/>
    <w:rsid w:val="00857E93"/>
    <w:rsid w:val="00861E70"/>
    <w:rsid w:val="008661D5"/>
    <w:rsid w:val="00867750"/>
    <w:rsid w:val="00871B46"/>
    <w:rsid w:val="00881C45"/>
    <w:rsid w:val="00881E8E"/>
    <w:rsid w:val="00884C33"/>
    <w:rsid w:val="00885114"/>
    <w:rsid w:val="0088562A"/>
    <w:rsid w:val="00894567"/>
    <w:rsid w:val="008A0BED"/>
    <w:rsid w:val="008A1155"/>
    <w:rsid w:val="008A6432"/>
    <w:rsid w:val="008B0235"/>
    <w:rsid w:val="008B498D"/>
    <w:rsid w:val="008B5C4E"/>
    <w:rsid w:val="008B6091"/>
    <w:rsid w:val="008B6747"/>
    <w:rsid w:val="008C2930"/>
    <w:rsid w:val="008C3E97"/>
    <w:rsid w:val="008C4936"/>
    <w:rsid w:val="008C4F9E"/>
    <w:rsid w:val="008D08EB"/>
    <w:rsid w:val="008D3C26"/>
    <w:rsid w:val="008D78DF"/>
    <w:rsid w:val="008E28EA"/>
    <w:rsid w:val="008E29F3"/>
    <w:rsid w:val="008E6733"/>
    <w:rsid w:val="008F1E6B"/>
    <w:rsid w:val="008F271F"/>
    <w:rsid w:val="008F2B5B"/>
    <w:rsid w:val="008F2DD7"/>
    <w:rsid w:val="00901452"/>
    <w:rsid w:val="00903CD2"/>
    <w:rsid w:val="00903CDA"/>
    <w:rsid w:val="00903D3B"/>
    <w:rsid w:val="00911A30"/>
    <w:rsid w:val="00921779"/>
    <w:rsid w:val="00923F19"/>
    <w:rsid w:val="00927ABF"/>
    <w:rsid w:val="009304D8"/>
    <w:rsid w:val="00932BE6"/>
    <w:rsid w:val="00934AF1"/>
    <w:rsid w:val="009427DE"/>
    <w:rsid w:val="00945EE9"/>
    <w:rsid w:val="00951ECB"/>
    <w:rsid w:val="00952F24"/>
    <w:rsid w:val="009556EE"/>
    <w:rsid w:val="00961465"/>
    <w:rsid w:val="00963CD7"/>
    <w:rsid w:val="00964538"/>
    <w:rsid w:val="00966455"/>
    <w:rsid w:val="0096723A"/>
    <w:rsid w:val="0097005E"/>
    <w:rsid w:val="00975661"/>
    <w:rsid w:val="00980061"/>
    <w:rsid w:val="0098086F"/>
    <w:rsid w:val="0098115B"/>
    <w:rsid w:val="009825CE"/>
    <w:rsid w:val="0098276F"/>
    <w:rsid w:val="009857A9"/>
    <w:rsid w:val="00986194"/>
    <w:rsid w:val="00987081"/>
    <w:rsid w:val="00992A06"/>
    <w:rsid w:val="00993026"/>
    <w:rsid w:val="009A6ADB"/>
    <w:rsid w:val="009B117B"/>
    <w:rsid w:val="009B3542"/>
    <w:rsid w:val="009B520C"/>
    <w:rsid w:val="009B74D9"/>
    <w:rsid w:val="009C4240"/>
    <w:rsid w:val="009D0524"/>
    <w:rsid w:val="009D43C4"/>
    <w:rsid w:val="009D6375"/>
    <w:rsid w:val="009D782F"/>
    <w:rsid w:val="009E0DE6"/>
    <w:rsid w:val="009E2798"/>
    <w:rsid w:val="009E3207"/>
    <w:rsid w:val="009E46AD"/>
    <w:rsid w:val="009E79AA"/>
    <w:rsid w:val="009F0027"/>
    <w:rsid w:val="009F07E7"/>
    <w:rsid w:val="009F3AB2"/>
    <w:rsid w:val="009F4D09"/>
    <w:rsid w:val="009F52D4"/>
    <w:rsid w:val="00A02C8C"/>
    <w:rsid w:val="00A065C6"/>
    <w:rsid w:val="00A06B2E"/>
    <w:rsid w:val="00A14926"/>
    <w:rsid w:val="00A1659B"/>
    <w:rsid w:val="00A23A1B"/>
    <w:rsid w:val="00A23E7C"/>
    <w:rsid w:val="00A24353"/>
    <w:rsid w:val="00A24BE1"/>
    <w:rsid w:val="00A25FCC"/>
    <w:rsid w:val="00A308C6"/>
    <w:rsid w:val="00A3471E"/>
    <w:rsid w:val="00A41295"/>
    <w:rsid w:val="00A4140F"/>
    <w:rsid w:val="00A41B39"/>
    <w:rsid w:val="00A4397C"/>
    <w:rsid w:val="00A43CC0"/>
    <w:rsid w:val="00A45277"/>
    <w:rsid w:val="00A45694"/>
    <w:rsid w:val="00A46827"/>
    <w:rsid w:val="00A46B1E"/>
    <w:rsid w:val="00A5116B"/>
    <w:rsid w:val="00A51F56"/>
    <w:rsid w:val="00A52247"/>
    <w:rsid w:val="00A52AA9"/>
    <w:rsid w:val="00A64869"/>
    <w:rsid w:val="00A72296"/>
    <w:rsid w:val="00A748E5"/>
    <w:rsid w:val="00A754D2"/>
    <w:rsid w:val="00A75B01"/>
    <w:rsid w:val="00A8034C"/>
    <w:rsid w:val="00A85AAA"/>
    <w:rsid w:val="00A8685C"/>
    <w:rsid w:val="00A90A1F"/>
    <w:rsid w:val="00A91384"/>
    <w:rsid w:val="00A9268E"/>
    <w:rsid w:val="00A930CB"/>
    <w:rsid w:val="00A9321F"/>
    <w:rsid w:val="00A93BD5"/>
    <w:rsid w:val="00A94D6A"/>
    <w:rsid w:val="00A976D8"/>
    <w:rsid w:val="00AB4149"/>
    <w:rsid w:val="00AB4433"/>
    <w:rsid w:val="00AC726E"/>
    <w:rsid w:val="00AC7AD5"/>
    <w:rsid w:val="00AD3D56"/>
    <w:rsid w:val="00AE277A"/>
    <w:rsid w:val="00AE367B"/>
    <w:rsid w:val="00AE5599"/>
    <w:rsid w:val="00AE79EE"/>
    <w:rsid w:val="00AF0319"/>
    <w:rsid w:val="00AF633B"/>
    <w:rsid w:val="00AF6373"/>
    <w:rsid w:val="00AF7EEF"/>
    <w:rsid w:val="00B02818"/>
    <w:rsid w:val="00B02DE7"/>
    <w:rsid w:val="00B03D2E"/>
    <w:rsid w:val="00B0693B"/>
    <w:rsid w:val="00B11E47"/>
    <w:rsid w:val="00B12FE2"/>
    <w:rsid w:val="00B1502A"/>
    <w:rsid w:val="00B179F8"/>
    <w:rsid w:val="00B205D2"/>
    <w:rsid w:val="00B220CB"/>
    <w:rsid w:val="00B23850"/>
    <w:rsid w:val="00B26C7E"/>
    <w:rsid w:val="00B3311E"/>
    <w:rsid w:val="00B34772"/>
    <w:rsid w:val="00B350E4"/>
    <w:rsid w:val="00B47951"/>
    <w:rsid w:val="00B52C61"/>
    <w:rsid w:val="00B5403C"/>
    <w:rsid w:val="00B55286"/>
    <w:rsid w:val="00B562AE"/>
    <w:rsid w:val="00B60AC0"/>
    <w:rsid w:val="00B62123"/>
    <w:rsid w:val="00B62413"/>
    <w:rsid w:val="00B626AC"/>
    <w:rsid w:val="00B6472C"/>
    <w:rsid w:val="00B6475F"/>
    <w:rsid w:val="00B674BA"/>
    <w:rsid w:val="00B724FD"/>
    <w:rsid w:val="00B769E9"/>
    <w:rsid w:val="00B81229"/>
    <w:rsid w:val="00B83D0A"/>
    <w:rsid w:val="00B85662"/>
    <w:rsid w:val="00B87BB8"/>
    <w:rsid w:val="00B94ABE"/>
    <w:rsid w:val="00B94DD9"/>
    <w:rsid w:val="00BA483E"/>
    <w:rsid w:val="00BA550A"/>
    <w:rsid w:val="00BB07BE"/>
    <w:rsid w:val="00BB2832"/>
    <w:rsid w:val="00BB28D1"/>
    <w:rsid w:val="00BC16C3"/>
    <w:rsid w:val="00BC3D47"/>
    <w:rsid w:val="00BC6485"/>
    <w:rsid w:val="00BD11EE"/>
    <w:rsid w:val="00BD3265"/>
    <w:rsid w:val="00BD3AA5"/>
    <w:rsid w:val="00BD5B54"/>
    <w:rsid w:val="00BF2C08"/>
    <w:rsid w:val="00C00124"/>
    <w:rsid w:val="00C005F3"/>
    <w:rsid w:val="00C00BF2"/>
    <w:rsid w:val="00C02C5B"/>
    <w:rsid w:val="00C05943"/>
    <w:rsid w:val="00C061ED"/>
    <w:rsid w:val="00C06F41"/>
    <w:rsid w:val="00C2444D"/>
    <w:rsid w:val="00C24612"/>
    <w:rsid w:val="00C26989"/>
    <w:rsid w:val="00C26AAB"/>
    <w:rsid w:val="00C26E67"/>
    <w:rsid w:val="00C2751F"/>
    <w:rsid w:val="00C36691"/>
    <w:rsid w:val="00C36A18"/>
    <w:rsid w:val="00C408EA"/>
    <w:rsid w:val="00C44079"/>
    <w:rsid w:val="00C51AF5"/>
    <w:rsid w:val="00C53B1A"/>
    <w:rsid w:val="00C56D09"/>
    <w:rsid w:val="00C60566"/>
    <w:rsid w:val="00C61525"/>
    <w:rsid w:val="00C6284C"/>
    <w:rsid w:val="00C63B55"/>
    <w:rsid w:val="00C73AE1"/>
    <w:rsid w:val="00C74EB7"/>
    <w:rsid w:val="00C777C6"/>
    <w:rsid w:val="00C80199"/>
    <w:rsid w:val="00C80AF8"/>
    <w:rsid w:val="00C8138A"/>
    <w:rsid w:val="00C82B93"/>
    <w:rsid w:val="00C927B9"/>
    <w:rsid w:val="00C962FF"/>
    <w:rsid w:val="00CA4E1A"/>
    <w:rsid w:val="00CA5AE1"/>
    <w:rsid w:val="00CB1952"/>
    <w:rsid w:val="00CB6FA5"/>
    <w:rsid w:val="00CC0669"/>
    <w:rsid w:val="00CC0B8D"/>
    <w:rsid w:val="00CC6920"/>
    <w:rsid w:val="00CC71FE"/>
    <w:rsid w:val="00CD10CD"/>
    <w:rsid w:val="00CD7DF8"/>
    <w:rsid w:val="00CE3AAE"/>
    <w:rsid w:val="00CE3DBA"/>
    <w:rsid w:val="00CF0D00"/>
    <w:rsid w:val="00CF1246"/>
    <w:rsid w:val="00CF17B6"/>
    <w:rsid w:val="00CF644C"/>
    <w:rsid w:val="00D01FF9"/>
    <w:rsid w:val="00D04FFE"/>
    <w:rsid w:val="00D05158"/>
    <w:rsid w:val="00D06061"/>
    <w:rsid w:val="00D139B4"/>
    <w:rsid w:val="00D15FF5"/>
    <w:rsid w:val="00D225F6"/>
    <w:rsid w:val="00D2291D"/>
    <w:rsid w:val="00D23064"/>
    <w:rsid w:val="00D30205"/>
    <w:rsid w:val="00D32872"/>
    <w:rsid w:val="00D358D3"/>
    <w:rsid w:val="00D36309"/>
    <w:rsid w:val="00D43C6D"/>
    <w:rsid w:val="00D450BB"/>
    <w:rsid w:val="00D4628B"/>
    <w:rsid w:val="00D53800"/>
    <w:rsid w:val="00D551C4"/>
    <w:rsid w:val="00D567D4"/>
    <w:rsid w:val="00D56CAD"/>
    <w:rsid w:val="00D62B28"/>
    <w:rsid w:val="00D63A5F"/>
    <w:rsid w:val="00D64384"/>
    <w:rsid w:val="00D658A9"/>
    <w:rsid w:val="00D67E1F"/>
    <w:rsid w:val="00D75EFD"/>
    <w:rsid w:val="00D77447"/>
    <w:rsid w:val="00D81E6B"/>
    <w:rsid w:val="00D84D7A"/>
    <w:rsid w:val="00D875E6"/>
    <w:rsid w:val="00D90F1D"/>
    <w:rsid w:val="00D94B56"/>
    <w:rsid w:val="00D95889"/>
    <w:rsid w:val="00DA0CC9"/>
    <w:rsid w:val="00DA23D6"/>
    <w:rsid w:val="00DA3853"/>
    <w:rsid w:val="00DA3FC0"/>
    <w:rsid w:val="00DA4765"/>
    <w:rsid w:val="00DA65FC"/>
    <w:rsid w:val="00DB26DB"/>
    <w:rsid w:val="00DC40D9"/>
    <w:rsid w:val="00DD2B51"/>
    <w:rsid w:val="00DD3304"/>
    <w:rsid w:val="00DE54AE"/>
    <w:rsid w:val="00DE650E"/>
    <w:rsid w:val="00DF21D0"/>
    <w:rsid w:val="00DF4480"/>
    <w:rsid w:val="00DF5E58"/>
    <w:rsid w:val="00DF5F0B"/>
    <w:rsid w:val="00DF65CF"/>
    <w:rsid w:val="00E01255"/>
    <w:rsid w:val="00E03BBC"/>
    <w:rsid w:val="00E0548B"/>
    <w:rsid w:val="00E061E7"/>
    <w:rsid w:val="00E13BB4"/>
    <w:rsid w:val="00E205C1"/>
    <w:rsid w:val="00E24560"/>
    <w:rsid w:val="00E25F56"/>
    <w:rsid w:val="00E35EC8"/>
    <w:rsid w:val="00E42B8B"/>
    <w:rsid w:val="00E45974"/>
    <w:rsid w:val="00E5178E"/>
    <w:rsid w:val="00E57F57"/>
    <w:rsid w:val="00E60EE7"/>
    <w:rsid w:val="00E6217B"/>
    <w:rsid w:val="00E642D3"/>
    <w:rsid w:val="00E706F2"/>
    <w:rsid w:val="00E71A87"/>
    <w:rsid w:val="00E750E6"/>
    <w:rsid w:val="00E750EF"/>
    <w:rsid w:val="00E771D3"/>
    <w:rsid w:val="00E8056D"/>
    <w:rsid w:val="00E80869"/>
    <w:rsid w:val="00E82EAC"/>
    <w:rsid w:val="00E913CD"/>
    <w:rsid w:val="00E919F0"/>
    <w:rsid w:val="00E92961"/>
    <w:rsid w:val="00E9394F"/>
    <w:rsid w:val="00E94949"/>
    <w:rsid w:val="00EA42C7"/>
    <w:rsid w:val="00EB051D"/>
    <w:rsid w:val="00EB1FDF"/>
    <w:rsid w:val="00EB481F"/>
    <w:rsid w:val="00EB4C31"/>
    <w:rsid w:val="00EC3FCA"/>
    <w:rsid w:val="00EC4FC6"/>
    <w:rsid w:val="00EC64A7"/>
    <w:rsid w:val="00EC674C"/>
    <w:rsid w:val="00EC6D24"/>
    <w:rsid w:val="00EC7C02"/>
    <w:rsid w:val="00ED2786"/>
    <w:rsid w:val="00ED51BD"/>
    <w:rsid w:val="00EE4EE2"/>
    <w:rsid w:val="00EE7739"/>
    <w:rsid w:val="00EF3ED4"/>
    <w:rsid w:val="00EF6471"/>
    <w:rsid w:val="00F10174"/>
    <w:rsid w:val="00F11870"/>
    <w:rsid w:val="00F1336E"/>
    <w:rsid w:val="00F14ECF"/>
    <w:rsid w:val="00F22DCC"/>
    <w:rsid w:val="00F31301"/>
    <w:rsid w:val="00F3231F"/>
    <w:rsid w:val="00F334D8"/>
    <w:rsid w:val="00F35FFE"/>
    <w:rsid w:val="00F3768D"/>
    <w:rsid w:val="00F40846"/>
    <w:rsid w:val="00F42ABF"/>
    <w:rsid w:val="00F53EF8"/>
    <w:rsid w:val="00F559C7"/>
    <w:rsid w:val="00F56A7A"/>
    <w:rsid w:val="00F726B3"/>
    <w:rsid w:val="00F75D71"/>
    <w:rsid w:val="00F77BE1"/>
    <w:rsid w:val="00F8033D"/>
    <w:rsid w:val="00F80450"/>
    <w:rsid w:val="00F80EC3"/>
    <w:rsid w:val="00F8565D"/>
    <w:rsid w:val="00F9006D"/>
    <w:rsid w:val="00F9041D"/>
    <w:rsid w:val="00F9347C"/>
    <w:rsid w:val="00F93A71"/>
    <w:rsid w:val="00F96320"/>
    <w:rsid w:val="00F96FA2"/>
    <w:rsid w:val="00FA1F2D"/>
    <w:rsid w:val="00FA36D9"/>
    <w:rsid w:val="00FA3DD1"/>
    <w:rsid w:val="00FA3F78"/>
    <w:rsid w:val="00FA5EEF"/>
    <w:rsid w:val="00FA651A"/>
    <w:rsid w:val="00FB0EAE"/>
    <w:rsid w:val="00FB42C7"/>
    <w:rsid w:val="00FC4F27"/>
    <w:rsid w:val="00FC5754"/>
    <w:rsid w:val="00FC5911"/>
    <w:rsid w:val="00FC5F5C"/>
    <w:rsid w:val="00FC7B27"/>
    <w:rsid w:val="00FD3277"/>
    <w:rsid w:val="00FD4922"/>
    <w:rsid w:val="00FD571B"/>
    <w:rsid w:val="00FE0078"/>
    <w:rsid w:val="00FE6BE0"/>
    <w:rsid w:val="00FE6F0A"/>
    <w:rsid w:val="00FF5081"/>
    <w:rsid w:val="00FF7556"/>
    <w:rsid w:val="64953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5E7B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link w:val="Heading4Char"/>
    <w:qFormat/>
    <w:rsid w:val="005E7B41"/>
    <w:pPr>
      <w:spacing w:after="0" w:line="240" w:lineRule="auto"/>
      <w:outlineLvl w:val="3"/>
    </w:pPr>
    <w:rPr>
      <w:rFonts w:ascii="Times New Roman" w:eastAsia="Times New Roman" w:hAnsi="Times New Roman" w:cs="Times New Roman"/>
      <w:i/>
      <w:color w:val="2E74B5"/>
      <w:sz w:val="20"/>
      <w:szCs w:val="20"/>
      <w:lang w:eastAsia="en-GB"/>
    </w:rPr>
  </w:style>
  <w:style w:type="paragraph" w:styleId="Heading5">
    <w:name w:val="heading 5"/>
    <w:link w:val="Heading5Char"/>
    <w:qFormat/>
    <w:rsid w:val="005E7B41"/>
    <w:pPr>
      <w:spacing w:after="0" w:line="240" w:lineRule="auto"/>
      <w:outlineLvl w:val="4"/>
    </w:pPr>
    <w:rPr>
      <w:rFonts w:ascii="Times New Roman" w:eastAsia="Times New Roman" w:hAnsi="Times New Roman" w:cs="Times New Roman"/>
      <w:color w:val="2E74B5"/>
      <w:sz w:val="20"/>
      <w:szCs w:val="20"/>
      <w:lang w:eastAsia="en-GB"/>
    </w:rPr>
  </w:style>
  <w:style w:type="paragraph" w:styleId="Heading6">
    <w:name w:val="heading 6"/>
    <w:link w:val="Heading6Char"/>
    <w:qFormat/>
    <w:rsid w:val="005E7B41"/>
    <w:pPr>
      <w:spacing w:after="0" w:line="240" w:lineRule="auto"/>
      <w:outlineLvl w:val="5"/>
    </w:pPr>
    <w:rPr>
      <w:rFonts w:ascii="Times New Roman" w:eastAsia="Times New Roman" w:hAnsi="Times New Roman" w:cs="Times New Roman"/>
      <w:color w:val="1F4D7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A722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296"/>
  </w:style>
  <w:style w:type="character" w:customStyle="1" w:styleId="Heading3Char">
    <w:name w:val="Heading 3 Char"/>
    <w:basedOn w:val="DefaultParagraphFont"/>
    <w:link w:val="Heading3"/>
    <w:rsid w:val="005E7B4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rsid w:val="005E7B41"/>
    <w:rPr>
      <w:rFonts w:ascii="Times New Roman" w:eastAsia="Times New Roman" w:hAnsi="Times New Roman" w:cs="Times New Roman"/>
      <w:i/>
      <w:color w:val="2E74B5"/>
      <w:sz w:val="20"/>
      <w:szCs w:val="20"/>
      <w:lang w:eastAsia="en-GB"/>
    </w:rPr>
  </w:style>
  <w:style w:type="character" w:customStyle="1" w:styleId="Heading5Char">
    <w:name w:val="Heading 5 Char"/>
    <w:basedOn w:val="DefaultParagraphFont"/>
    <w:link w:val="Heading5"/>
    <w:rsid w:val="005E7B41"/>
    <w:rPr>
      <w:rFonts w:ascii="Times New Roman" w:eastAsia="Times New Roman" w:hAnsi="Times New Roman" w:cs="Times New Roman"/>
      <w:color w:val="2E74B5"/>
      <w:sz w:val="20"/>
      <w:szCs w:val="20"/>
      <w:lang w:eastAsia="en-GB"/>
    </w:rPr>
  </w:style>
  <w:style w:type="character" w:customStyle="1" w:styleId="Heading6Char">
    <w:name w:val="Heading 6 Char"/>
    <w:basedOn w:val="DefaultParagraphFont"/>
    <w:link w:val="Heading6"/>
    <w:rsid w:val="005E7B41"/>
    <w:rPr>
      <w:rFonts w:ascii="Times New Roman" w:eastAsia="Times New Roman" w:hAnsi="Times New Roman" w:cs="Times New Roman"/>
      <w:color w:val="1F4D78"/>
      <w:sz w:val="20"/>
      <w:szCs w:val="20"/>
      <w:lang w:eastAsia="en-GB"/>
    </w:rPr>
  </w:style>
  <w:style w:type="paragraph" w:styleId="Title">
    <w:name w:val="Title"/>
    <w:link w:val="TitleChar"/>
    <w:qFormat/>
    <w:rsid w:val="005E7B41"/>
    <w:pPr>
      <w:spacing w:after="0" w:line="240" w:lineRule="auto"/>
    </w:pPr>
    <w:rPr>
      <w:rFonts w:ascii="Arial" w:eastAsia="Arial" w:hAnsi="Arial" w:cs="Arial"/>
      <w:color w:val="000000"/>
      <w:sz w:val="64"/>
      <w:szCs w:val="64"/>
      <w:lang w:eastAsia="en-GB"/>
    </w:rPr>
  </w:style>
  <w:style w:type="character" w:customStyle="1" w:styleId="TitleChar">
    <w:name w:val="Title Char"/>
    <w:basedOn w:val="DefaultParagraphFont"/>
    <w:link w:val="Title"/>
    <w:rsid w:val="005E7B41"/>
    <w:rPr>
      <w:rFonts w:ascii="Arial" w:eastAsia="Arial" w:hAnsi="Arial" w:cs="Arial"/>
      <w:color w:val="000000"/>
      <w:sz w:val="64"/>
      <w:szCs w:val="64"/>
      <w:lang w:eastAsia="en-GB"/>
    </w:rPr>
  </w:style>
  <w:style w:type="character" w:styleId="FootnoteReference">
    <w:name w:val="footnote reference"/>
    <w:uiPriority w:val="99"/>
    <w:semiHidden/>
    <w:unhideWhenUsed/>
    <w:rsid w:val="005E7B41"/>
    <w:rPr>
      <w:vertAlign w:val="superscript"/>
    </w:rPr>
  </w:style>
  <w:style w:type="paragraph" w:styleId="FootnoteText">
    <w:name w:val="footnote text"/>
    <w:link w:val="FootnoteTextChar"/>
    <w:uiPriority w:val="99"/>
    <w:semiHidden/>
    <w:unhideWhenUsed/>
    <w:rsid w:val="005E7B41"/>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5E7B41"/>
    <w:rPr>
      <w:rFonts w:ascii="Times New Roman" w:eastAsia="Times New Roman" w:hAnsi="Times New Roman" w:cs="Times New Roman"/>
      <w:sz w:val="20"/>
      <w:szCs w:val="20"/>
      <w:lang w:eastAsia="en-GB"/>
    </w:rPr>
  </w:style>
  <w:style w:type="paragraph" w:customStyle="1" w:styleId="Notes">
    <w:name w:val="Notes"/>
    <w:qFormat/>
    <w:rsid w:val="005E7B41"/>
    <w:pPr>
      <w:spacing w:after="0" w:line="240" w:lineRule="auto"/>
    </w:pPr>
    <w:rPr>
      <w:rFonts w:ascii="Arial" w:eastAsia="Arial" w:hAnsi="Arial" w:cs="Arial"/>
      <w:color w:val="000000"/>
      <w:sz w:val="24"/>
      <w:szCs w:val="24"/>
      <w:lang w:eastAsia="en-GB"/>
    </w:rPr>
  </w:style>
  <w:style w:type="paragraph" w:customStyle="1" w:styleId="Links">
    <w:name w:val="Links"/>
    <w:qFormat/>
    <w:rsid w:val="005E7B41"/>
    <w:pPr>
      <w:spacing w:after="0" w:line="240" w:lineRule="auto"/>
    </w:pPr>
    <w:rPr>
      <w:rFonts w:ascii="Arial" w:eastAsia="Arial" w:hAnsi="Arial" w:cs="Arial"/>
      <w:color w:val="000000"/>
      <w:sz w:val="24"/>
      <w:szCs w:val="24"/>
      <w:lang w:eastAsia="en-GB"/>
    </w:rPr>
  </w:style>
  <w:style w:type="paragraph" w:styleId="Bibliography">
    <w:name w:val="Bibliography"/>
    <w:basedOn w:val="Normal"/>
    <w:next w:val="Normal"/>
    <w:uiPriority w:val="37"/>
    <w:unhideWhenUsed/>
    <w:rsid w:val="005E7B41"/>
    <w:pPr>
      <w:spacing w:after="240" w:line="240" w:lineRule="auto"/>
    </w:pPr>
    <w:rPr>
      <w:rFonts w:ascii="Times New Roman" w:eastAsia="Times New Roman" w:hAnsi="Times New Roman" w:cs="Times New Roman"/>
      <w:sz w:val="20"/>
      <w:szCs w:val="20"/>
      <w:lang w:eastAsia="en-GB"/>
    </w:rPr>
  </w:style>
  <w:style w:type="character" w:styleId="UnresolvedMention">
    <w:name w:val="Unresolved Mention"/>
    <w:basedOn w:val="DefaultParagraphFont"/>
    <w:uiPriority w:val="99"/>
    <w:semiHidden/>
    <w:unhideWhenUsed/>
    <w:rsid w:val="005E7B41"/>
    <w:rPr>
      <w:color w:val="605E5C"/>
      <w:shd w:val="clear" w:color="auto" w:fill="E1DFDD"/>
    </w:rPr>
  </w:style>
  <w:style w:type="paragraph" w:styleId="NormalWeb">
    <w:name w:val="Normal (Web)"/>
    <w:basedOn w:val="Normal"/>
    <w:uiPriority w:val="99"/>
    <w:unhideWhenUsed/>
    <w:rsid w:val="005E7B4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E7B41"/>
    <w:rPr>
      <w:color w:val="954F72" w:themeColor="followedHyperlink"/>
      <w:u w:val="single"/>
    </w:rPr>
  </w:style>
  <w:style w:type="character" w:styleId="PlaceholderText">
    <w:name w:val="Placeholder Text"/>
    <w:basedOn w:val="DefaultParagraphFont"/>
    <w:uiPriority w:val="99"/>
    <w:semiHidden/>
    <w:rsid w:val="005E7B41"/>
    <w:rPr>
      <w:color w:val="808080"/>
    </w:rPr>
  </w:style>
  <w:style w:type="character" w:styleId="Strong">
    <w:name w:val="Strong"/>
    <w:basedOn w:val="DefaultParagraphFont"/>
    <w:uiPriority w:val="22"/>
    <w:qFormat/>
    <w:rsid w:val="005E7B41"/>
    <w:rPr>
      <w:b/>
      <w:bCs/>
    </w:rPr>
  </w:style>
  <w:style w:type="paragraph" w:styleId="TOC3">
    <w:name w:val="toc 3"/>
    <w:basedOn w:val="Normal"/>
    <w:next w:val="Normal"/>
    <w:autoRedefine/>
    <w:uiPriority w:val="39"/>
    <w:unhideWhenUsed/>
    <w:rsid w:val="00737270"/>
    <w:pPr>
      <w:spacing w:after="100"/>
      <w:ind w:left="440"/>
    </w:pPr>
  </w:style>
  <w:style w:type="paragraph" w:customStyle="1" w:styleId="trt0xe">
    <w:name w:val="trt0xe"/>
    <w:basedOn w:val="Normal"/>
    <w:rsid w:val="002E56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B6FD3"/>
    <w:rPr>
      <w:i/>
      <w:iCs/>
    </w:rPr>
  </w:style>
  <w:style w:type="paragraph" w:styleId="TOC1">
    <w:name w:val="toc 1"/>
    <w:basedOn w:val="Normal"/>
    <w:next w:val="Normal"/>
    <w:autoRedefine/>
    <w:uiPriority w:val="39"/>
    <w:unhideWhenUsed/>
    <w:rsid w:val="00D875E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4872">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370641">
      <w:bodyDiv w:val="1"/>
      <w:marLeft w:val="0"/>
      <w:marRight w:val="0"/>
      <w:marTop w:val="0"/>
      <w:marBottom w:val="0"/>
      <w:divBdr>
        <w:top w:val="none" w:sz="0" w:space="0" w:color="auto"/>
        <w:left w:val="none" w:sz="0" w:space="0" w:color="auto"/>
        <w:bottom w:val="none" w:sz="0" w:space="0" w:color="auto"/>
        <w:right w:val="none" w:sz="0" w:space="0" w:color="auto"/>
      </w:divBdr>
      <w:divsChild>
        <w:div w:id="2058311275">
          <w:marLeft w:val="0"/>
          <w:marRight w:val="0"/>
          <w:marTop w:val="0"/>
          <w:marBottom w:val="0"/>
          <w:divBdr>
            <w:top w:val="none" w:sz="0" w:space="0" w:color="auto"/>
            <w:left w:val="none" w:sz="0" w:space="0" w:color="auto"/>
            <w:bottom w:val="none" w:sz="0" w:space="0" w:color="auto"/>
            <w:right w:val="none" w:sz="0" w:space="0" w:color="auto"/>
          </w:divBdr>
          <w:divsChild>
            <w:div w:id="681590244">
              <w:marLeft w:val="0"/>
              <w:marRight w:val="0"/>
              <w:marTop w:val="180"/>
              <w:marBottom w:val="180"/>
              <w:divBdr>
                <w:top w:val="none" w:sz="0" w:space="0" w:color="auto"/>
                <w:left w:val="none" w:sz="0" w:space="0" w:color="auto"/>
                <w:bottom w:val="none" w:sz="0" w:space="0" w:color="auto"/>
                <w:right w:val="none" w:sz="0" w:space="0" w:color="auto"/>
              </w:divBdr>
            </w:div>
          </w:divsChild>
        </w:div>
        <w:div w:id="831481343">
          <w:marLeft w:val="0"/>
          <w:marRight w:val="0"/>
          <w:marTop w:val="0"/>
          <w:marBottom w:val="0"/>
          <w:divBdr>
            <w:top w:val="none" w:sz="0" w:space="0" w:color="auto"/>
            <w:left w:val="none" w:sz="0" w:space="0" w:color="auto"/>
            <w:bottom w:val="none" w:sz="0" w:space="0" w:color="auto"/>
            <w:right w:val="none" w:sz="0" w:space="0" w:color="auto"/>
          </w:divBdr>
          <w:divsChild>
            <w:div w:id="795101424">
              <w:marLeft w:val="0"/>
              <w:marRight w:val="0"/>
              <w:marTop w:val="0"/>
              <w:marBottom w:val="0"/>
              <w:divBdr>
                <w:top w:val="none" w:sz="0" w:space="0" w:color="auto"/>
                <w:left w:val="none" w:sz="0" w:space="0" w:color="auto"/>
                <w:bottom w:val="none" w:sz="0" w:space="0" w:color="auto"/>
                <w:right w:val="none" w:sz="0" w:space="0" w:color="auto"/>
              </w:divBdr>
              <w:divsChild>
                <w:div w:id="724570488">
                  <w:marLeft w:val="0"/>
                  <w:marRight w:val="0"/>
                  <w:marTop w:val="0"/>
                  <w:marBottom w:val="0"/>
                  <w:divBdr>
                    <w:top w:val="none" w:sz="0" w:space="0" w:color="auto"/>
                    <w:left w:val="none" w:sz="0" w:space="0" w:color="auto"/>
                    <w:bottom w:val="none" w:sz="0" w:space="0" w:color="auto"/>
                    <w:right w:val="none" w:sz="0" w:space="0" w:color="auto"/>
                  </w:divBdr>
                  <w:divsChild>
                    <w:div w:id="2055687898">
                      <w:marLeft w:val="0"/>
                      <w:marRight w:val="0"/>
                      <w:marTop w:val="0"/>
                      <w:marBottom w:val="0"/>
                      <w:divBdr>
                        <w:top w:val="none" w:sz="0" w:space="0" w:color="auto"/>
                        <w:left w:val="none" w:sz="0" w:space="0" w:color="auto"/>
                        <w:bottom w:val="none" w:sz="0" w:space="0" w:color="auto"/>
                        <w:right w:val="none" w:sz="0" w:space="0" w:color="auto"/>
                      </w:divBdr>
                      <w:divsChild>
                        <w:div w:id="278729219">
                          <w:marLeft w:val="0"/>
                          <w:marRight w:val="0"/>
                          <w:marTop w:val="0"/>
                          <w:marBottom w:val="0"/>
                          <w:divBdr>
                            <w:top w:val="none" w:sz="0" w:space="0" w:color="auto"/>
                            <w:left w:val="none" w:sz="0" w:space="0" w:color="auto"/>
                            <w:bottom w:val="none" w:sz="0" w:space="0" w:color="auto"/>
                            <w:right w:val="none" w:sz="0" w:space="0" w:color="auto"/>
                          </w:divBdr>
                          <w:divsChild>
                            <w:div w:id="2135439181">
                              <w:marLeft w:val="0"/>
                              <w:marRight w:val="0"/>
                              <w:marTop w:val="0"/>
                              <w:marBottom w:val="300"/>
                              <w:divBdr>
                                <w:top w:val="none" w:sz="0" w:space="0" w:color="auto"/>
                                <w:left w:val="none" w:sz="0" w:space="0" w:color="auto"/>
                                <w:bottom w:val="none" w:sz="0" w:space="0" w:color="auto"/>
                                <w:right w:val="none" w:sz="0" w:space="0" w:color="auto"/>
                              </w:divBdr>
                              <w:divsChild>
                                <w:div w:id="1645889451">
                                  <w:marLeft w:val="0"/>
                                  <w:marRight w:val="0"/>
                                  <w:marTop w:val="0"/>
                                  <w:marBottom w:val="180"/>
                                  <w:divBdr>
                                    <w:top w:val="none" w:sz="0" w:space="0" w:color="auto"/>
                                    <w:left w:val="none" w:sz="0" w:space="0" w:color="auto"/>
                                    <w:bottom w:val="none" w:sz="0" w:space="0" w:color="auto"/>
                                    <w:right w:val="none" w:sz="0" w:space="0" w:color="auto"/>
                                  </w:divBdr>
                                </w:div>
                                <w:div w:id="208694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678206">
      <w:bodyDiv w:val="1"/>
      <w:marLeft w:val="0"/>
      <w:marRight w:val="0"/>
      <w:marTop w:val="0"/>
      <w:marBottom w:val="0"/>
      <w:divBdr>
        <w:top w:val="none" w:sz="0" w:space="0" w:color="auto"/>
        <w:left w:val="none" w:sz="0" w:space="0" w:color="auto"/>
        <w:bottom w:val="none" w:sz="0" w:space="0" w:color="auto"/>
        <w:right w:val="none" w:sz="0" w:space="0" w:color="auto"/>
      </w:divBdr>
    </w:div>
    <w:div w:id="822048404">
      <w:bodyDiv w:val="1"/>
      <w:marLeft w:val="0"/>
      <w:marRight w:val="0"/>
      <w:marTop w:val="0"/>
      <w:marBottom w:val="0"/>
      <w:divBdr>
        <w:top w:val="none" w:sz="0" w:space="0" w:color="auto"/>
        <w:left w:val="none" w:sz="0" w:space="0" w:color="auto"/>
        <w:bottom w:val="none" w:sz="0" w:space="0" w:color="auto"/>
        <w:right w:val="none" w:sz="0" w:space="0" w:color="auto"/>
      </w:divBdr>
      <w:divsChild>
        <w:div w:id="822697972">
          <w:blockQuote w:val="1"/>
          <w:marLeft w:val="0"/>
          <w:marRight w:val="0"/>
          <w:marTop w:val="450"/>
          <w:marBottom w:val="450"/>
          <w:divBdr>
            <w:top w:val="none" w:sz="0" w:space="0" w:color="auto"/>
            <w:left w:val="single" w:sz="36" w:space="23" w:color="EEEEEE"/>
            <w:bottom w:val="none" w:sz="0" w:space="0" w:color="auto"/>
            <w:right w:val="none" w:sz="0" w:space="0" w:color="auto"/>
          </w:divBdr>
        </w:div>
      </w:divsChild>
    </w:div>
    <w:div w:id="868181640">
      <w:bodyDiv w:val="1"/>
      <w:marLeft w:val="0"/>
      <w:marRight w:val="0"/>
      <w:marTop w:val="0"/>
      <w:marBottom w:val="0"/>
      <w:divBdr>
        <w:top w:val="none" w:sz="0" w:space="0" w:color="auto"/>
        <w:left w:val="none" w:sz="0" w:space="0" w:color="auto"/>
        <w:bottom w:val="none" w:sz="0" w:space="0" w:color="auto"/>
        <w:right w:val="none" w:sz="0" w:space="0" w:color="auto"/>
      </w:divBdr>
    </w:div>
    <w:div w:id="899443607">
      <w:bodyDiv w:val="1"/>
      <w:marLeft w:val="0"/>
      <w:marRight w:val="0"/>
      <w:marTop w:val="0"/>
      <w:marBottom w:val="0"/>
      <w:divBdr>
        <w:top w:val="none" w:sz="0" w:space="0" w:color="auto"/>
        <w:left w:val="none" w:sz="0" w:space="0" w:color="auto"/>
        <w:bottom w:val="none" w:sz="0" w:space="0" w:color="auto"/>
        <w:right w:val="none" w:sz="0" w:space="0" w:color="auto"/>
      </w:divBdr>
      <w:divsChild>
        <w:div w:id="429395643">
          <w:blockQuote w:val="1"/>
          <w:marLeft w:val="0"/>
          <w:marRight w:val="0"/>
          <w:marTop w:val="450"/>
          <w:marBottom w:val="450"/>
          <w:divBdr>
            <w:top w:val="none" w:sz="0" w:space="0" w:color="auto"/>
            <w:left w:val="single" w:sz="36" w:space="23" w:color="EEEEEE"/>
            <w:bottom w:val="none" w:sz="0" w:space="0" w:color="auto"/>
            <w:right w:val="none" w:sz="0" w:space="0" w:color="auto"/>
          </w:divBdr>
        </w:div>
      </w:divsChild>
    </w:div>
    <w:div w:id="924387006">
      <w:bodyDiv w:val="1"/>
      <w:marLeft w:val="0"/>
      <w:marRight w:val="0"/>
      <w:marTop w:val="0"/>
      <w:marBottom w:val="0"/>
      <w:divBdr>
        <w:top w:val="none" w:sz="0" w:space="0" w:color="auto"/>
        <w:left w:val="none" w:sz="0" w:space="0" w:color="auto"/>
        <w:bottom w:val="none" w:sz="0" w:space="0" w:color="auto"/>
        <w:right w:val="none" w:sz="0" w:space="0" w:color="auto"/>
      </w:divBdr>
      <w:divsChild>
        <w:div w:id="1037241002">
          <w:marLeft w:val="0"/>
          <w:marRight w:val="0"/>
          <w:marTop w:val="0"/>
          <w:marBottom w:val="0"/>
          <w:divBdr>
            <w:top w:val="none" w:sz="0" w:space="0" w:color="auto"/>
            <w:left w:val="none" w:sz="0" w:space="0" w:color="auto"/>
            <w:bottom w:val="none" w:sz="0" w:space="0" w:color="auto"/>
            <w:right w:val="none" w:sz="0" w:space="0" w:color="auto"/>
          </w:divBdr>
        </w:div>
        <w:div w:id="376394729">
          <w:marLeft w:val="0"/>
          <w:marRight w:val="0"/>
          <w:marTop w:val="0"/>
          <w:marBottom w:val="0"/>
          <w:divBdr>
            <w:top w:val="none" w:sz="0" w:space="0" w:color="auto"/>
            <w:left w:val="single" w:sz="12" w:space="0" w:color="EEEEEE"/>
            <w:bottom w:val="none" w:sz="0" w:space="0" w:color="auto"/>
            <w:right w:val="none" w:sz="0" w:space="0" w:color="auto"/>
          </w:divBdr>
          <w:divsChild>
            <w:div w:id="80801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992672">
      <w:bodyDiv w:val="1"/>
      <w:marLeft w:val="0"/>
      <w:marRight w:val="0"/>
      <w:marTop w:val="0"/>
      <w:marBottom w:val="0"/>
      <w:divBdr>
        <w:top w:val="none" w:sz="0" w:space="0" w:color="auto"/>
        <w:left w:val="none" w:sz="0" w:space="0" w:color="auto"/>
        <w:bottom w:val="none" w:sz="0" w:space="0" w:color="auto"/>
        <w:right w:val="none" w:sz="0" w:space="0" w:color="auto"/>
      </w:divBdr>
    </w:div>
    <w:div w:id="1518734920">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5276301">
      <w:bodyDiv w:val="1"/>
      <w:marLeft w:val="0"/>
      <w:marRight w:val="0"/>
      <w:marTop w:val="0"/>
      <w:marBottom w:val="0"/>
      <w:divBdr>
        <w:top w:val="none" w:sz="0" w:space="0" w:color="auto"/>
        <w:left w:val="none" w:sz="0" w:space="0" w:color="auto"/>
        <w:bottom w:val="none" w:sz="0" w:space="0" w:color="auto"/>
        <w:right w:val="none" w:sz="0" w:space="0" w:color="auto"/>
      </w:divBdr>
    </w:div>
    <w:div w:id="1882011501">
      <w:bodyDiv w:val="1"/>
      <w:marLeft w:val="0"/>
      <w:marRight w:val="0"/>
      <w:marTop w:val="0"/>
      <w:marBottom w:val="0"/>
      <w:divBdr>
        <w:top w:val="none" w:sz="0" w:space="0" w:color="auto"/>
        <w:left w:val="none" w:sz="0" w:space="0" w:color="auto"/>
        <w:bottom w:val="none" w:sz="0" w:space="0" w:color="auto"/>
        <w:right w:val="none" w:sz="0" w:space="0" w:color="auto"/>
      </w:divBdr>
    </w:div>
    <w:div w:id="1890456456">
      <w:bodyDiv w:val="1"/>
      <w:marLeft w:val="0"/>
      <w:marRight w:val="0"/>
      <w:marTop w:val="0"/>
      <w:marBottom w:val="0"/>
      <w:divBdr>
        <w:top w:val="none" w:sz="0" w:space="0" w:color="auto"/>
        <w:left w:val="none" w:sz="0" w:space="0" w:color="auto"/>
        <w:bottom w:val="none" w:sz="0" w:space="0" w:color="auto"/>
        <w:right w:val="none" w:sz="0" w:space="0" w:color="auto"/>
      </w:divBdr>
    </w:div>
    <w:div w:id="1941837211">
      <w:bodyDiv w:val="1"/>
      <w:marLeft w:val="0"/>
      <w:marRight w:val="0"/>
      <w:marTop w:val="0"/>
      <w:marBottom w:val="0"/>
      <w:divBdr>
        <w:top w:val="none" w:sz="0" w:space="0" w:color="auto"/>
        <w:left w:val="none" w:sz="0" w:space="0" w:color="auto"/>
        <w:bottom w:val="none" w:sz="0" w:space="0" w:color="auto"/>
        <w:right w:val="none" w:sz="0" w:space="0" w:color="auto"/>
      </w:divBdr>
      <w:divsChild>
        <w:div w:id="1117985640">
          <w:marLeft w:val="0"/>
          <w:marRight w:val="0"/>
          <w:marTop w:val="0"/>
          <w:marBottom w:val="0"/>
          <w:divBdr>
            <w:top w:val="none" w:sz="0" w:space="0" w:color="auto"/>
            <w:left w:val="none" w:sz="0" w:space="0" w:color="auto"/>
            <w:bottom w:val="none" w:sz="0" w:space="0" w:color="auto"/>
            <w:right w:val="none" w:sz="0" w:space="0" w:color="auto"/>
          </w:divBdr>
          <w:divsChild>
            <w:div w:id="481972245">
              <w:marLeft w:val="0"/>
              <w:marRight w:val="0"/>
              <w:marTop w:val="0"/>
              <w:marBottom w:val="0"/>
              <w:divBdr>
                <w:top w:val="none" w:sz="0" w:space="0" w:color="auto"/>
                <w:left w:val="none" w:sz="0" w:space="0" w:color="auto"/>
                <w:bottom w:val="none" w:sz="0" w:space="0" w:color="auto"/>
                <w:right w:val="none" w:sz="0" w:space="0" w:color="auto"/>
              </w:divBdr>
              <w:divsChild>
                <w:div w:id="1015692867">
                  <w:marLeft w:val="0"/>
                  <w:marRight w:val="0"/>
                  <w:marTop w:val="0"/>
                  <w:marBottom w:val="0"/>
                  <w:divBdr>
                    <w:top w:val="none" w:sz="0" w:space="0" w:color="auto"/>
                    <w:left w:val="none" w:sz="0" w:space="0" w:color="auto"/>
                    <w:bottom w:val="none" w:sz="0" w:space="0" w:color="auto"/>
                    <w:right w:val="none" w:sz="0" w:space="0" w:color="auto"/>
                  </w:divBdr>
                  <w:divsChild>
                    <w:div w:id="567888316">
                      <w:marLeft w:val="0"/>
                      <w:marRight w:val="0"/>
                      <w:marTop w:val="0"/>
                      <w:marBottom w:val="0"/>
                      <w:divBdr>
                        <w:top w:val="none" w:sz="0" w:space="0" w:color="auto"/>
                        <w:left w:val="none" w:sz="0" w:space="0" w:color="auto"/>
                        <w:bottom w:val="none" w:sz="0" w:space="0" w:color="auto"/>
                        <w:right w:val="none" w:sz="0" w:space="0" w:color="auto"/>
                      </w:divBdr>
                      <w:divsChild>
                        <w:div w:id="153033127">
                          <w:marLeft w:val="0"/>
                          <w:marRight w:val="0"/>
                          <w:marTop w:val="0"/>
                          <w:marBottom w:val="0"/>
                          <w:divBdr>
                            <w:top w:val="none" w:sz="0" w:space="0" w:color="auto"/>
                            <w:left w:val="none" w:sz="0" w:space="0" w:color="auto"/>
                            <w:bottom w:val="none" w:sz="0" w:space="0" w:color="auto"/>
                            <w:right w:val="none" w:sz="0" w:space="0" w:color="auto"/>
                          </w:divBdr>
                          <w:divsChild>
                            <w:div w:id="1287346996">
                              <w:marLeft w:val="0"/>
                              <w:marRight w:val="0"/>
                              <w:marTop w:val="0"/>
                              <w:marBottom w:val="0"/>
                              <w:divBdr>
                                <w:top w:val="none" w:sz="0" w:space="0" w:color="auto"/>
                                <w:left w:val="none" w:sz="0" w:space="0" w:color="auto"/>
                                <w:bottom w:val="none" w:sz="0" w:space="0" w:color="auto"/>
                                <w:right w:val="none" w:sz="0" w:space="0" w:color="auto"/>
                              </w:divBdr>
                              <w:divsChild>
                                <w:div w:id="1833448837">
                                  <w:marLeft w:val="0"/>
                                  <w:marRight w:val="0"/>
                                  <w:marTop w:val="0"/>
                                  <w:marBottom w:val="0"/>
                                  <w:divBdr>
                                    <w:top w:val="none" w:sz="0" w:space="0" w:color="55595C"/>
                                    <w:left w:val="none" w:sz="0" w:space="0" w:color="55595C"/>
                                    <w:bottom w:val="none" w:sz="0" w:space="0" w:color="55595C"/>
                                    <w:right w:val="none" w:sz="0" w:space="0" w:color="55595C"/>
                                  </w:divBdr>
                                </w:div>
                              </w:divsChild>
                            </w:div>
                          </w:divsChild>
                        </w:div>
                      </w:divsChild>
                    </w:div>
                  </w:divsChild>
                </w:div>
              </w:divsChild>
            </w:div>
          </w:divsChild>
        </w:div>
      </w:divsChild>
    </w:div>
    <w:div w:id="2040079649">
      <w:bodyDiv w:val="1"/>
      <w:marLeft w:val="0"/>
      <w:marRight w:val="0"/>
      <w:marTop w:val="0"/>
      <w:marBottom w:val="0"/>
      <w:divBdr>
        <w:top w:val="none" w:sz="0" w:space="0" w:color="auto"/>
        <w:left w:val="none" w:sz="0" w:space="0" w:color="auto"/>
        <w:bottom w:val="none" w:sz="0" w:space="0" w:color="auto"/>
        <w:right w:val="none" w:sz="0" w:space="0" w:color="auto"/>
      </w:divBdr>
      <w:divsChild>
        <w:div w:id="2036692919">
          <w:marLeft w:val="0"/>
          <w:marRight w:val="0"/>
          <w:marTop w:val="0"/>
          <w:marBottom w:val="0"/>
          <w:divBdr>
            <w:top w:val="none" w:sz="0" w:space="0" w:color="auto"/>
            <w:left w:val="none" w:sz="0" w:space="0" w:color="auto"/>
            <w:bottom w:val="none" w:sz="0" w:space="0" w:color="auto"/>
            <w:right w:val="none" w:sz="0" w:space="0" w:color="auto"/>
          </w:divBdr>
          <w:divsChild>
            <w:div w:id="1051345250">
              <w:marLeft w:val="0"/>
              <w:marRight w:val="0"/>
              <w:marTop w:val="180"/>
              <w:marBottom w:val="180"/>
              <w:divBdr>
                <w:top w:val="none" w:sz="0" w:space="0" w:color="auto"/>
                <w:left w:val="none" w:sz="0" w:space="0" w:color="auto"/>
                <w:bottom w:val="none" w:sz="0" w:space="0" w:color="auto"/>
                <w:right w:val="none" w:sz="0" w:space="0" w:color="auto"/>
              </w:divBdr>
            </w:div>
          </w:divsChild>
        </w:div>
        <w:div w:id="808088354">
          <w:marLeft w:val="0"/>
          <w:marRight w:val="0"/>
          <w:marTop w:val="0"/>
          <w:marBottom w:val="0"/>
          <w:divBdr>
            <w:top w:val="none" w:sz="0" w:space="0" w:color="auto"/>
            <w:left w:val="none" w:sz="0" w:space="0" w:color="auto"/>
            <w:bottom w:val="none" w:sz="0" w:space="0" w:color="auto"/>
            <w:right w:val="none" w:sz="0" w:space="0" w:color="auto"/>
          </w:divBdr>
          <w:divsChild>
            <w:div w:id="238253993">
              <w:marLeft w:val="0"/>
              <w:marRight w:val="0"/>
              <w:marTop w:val="0"/>
              <w:marBottom w:val="0"/>
              <w:divBdr>
                <w:top w:val="none" w:sz="0" w:space="0" w:color="auto"/>
                <w:left w:val="none" w:sz="0" w:space="0" w:color="auto"/>
                <w:bottom w:val="none" w:sz="0" w:space="0" w:color="auto"/>
                <w:right w:val="none" w:sz="0" w:space="0" w:color="auto"/>
              </w:divBdr>
              <w:divsChild>
                <w:div w:id="471292734">
                  <w:marLeft w:val="0"/>
                  <w:marRight w:val="0"/>
                  <w:marTop w:val="0"/>
                  <w:marBottom w:val="0"/>
                  <w:divBdr>
                    <w:top w:val="none" w:sz="0" w:space="0" w:color="auto"/>
                    <w:left w:val="none" w:sz="0" w:space="0" w:color="auto"/>
                    <w:bottom w:val="none" w:sz="0" w:space="0" w:color="auto"/>
                    <w:right w:val="none" w:sz="0" w:space="0" w:color="auto"/>
                  </w:divBdr>
                  <w:divsChild>
                    <w:div w:id="57827335">
                      <w:marLeft w:val="0"/>
                      <w:marRight w:val="0"/>
                      <w:marTop w:val="0"/>
                      <w:marBottom w:val="0"/>
                      <w:divBdr>
                        <w:top w:val="none" w:sz="0" w:space="0" w:color="auto"/>
                        <w:left w:val="none" w:sz="0" w:space="0" w:color="auto"/>
                        <w:bottom w:val="none" w:sz="0" w:space="0" w:color="auto"/>
                        <w:right w:val="none" w:sz="0" w:space="0" w:color="auto"/>
                      </w:divBdr>
                      <w:divsChild>
                        <w:div w:id="17972342">
                          <w:marLeft w:val="0"/>
                          <w:marRight w:val="0"/>
                          <w:marTop w:val="0"/>
                          <w:marBottom w:val="0"/>
                          <w:divBdr>
                            <w:top w:val="none" w:sz="0" w:space="0" w:color="auto"/>
                            <w:left w:val="none" w:sz="0" w:space="0" w:color="auto"/>
                            <w:bottom w:val="none" w:sz="0" w:space="0" w:color="auto"/>
                            <w:right w:val="none" w:sz="0" w:space="0" w:color="auto"/>
                          </w:divBdr>
                          <w:divsChild>
                            <w:div w:id="842087525">
                              <w:marLeft w:val="0"/>
                              <w:marRight w:val="0"/>
                              <w:marTop w:val="0"/>
                              <w:marBottom w:val="300"/>
                              <w:divBdr>
                                <w:top w:val="none" w:sz="0" w:space="0" w:color="auto"/>
                                <w:left w:val="none" w:sz="0" w:space="0" w:color="auto"/>
                                <w:bottom w:val="none" w:sz="0" w:space="0" w:color="auto"/>
                                <w:right w:val="none" w:sz="0" w:space="0" w:color="auto"/>
                              </w:divBdr>
                              <w:divsChild>
                                <w:div w:id="1543443264">
                                  <w:marLeft w:val="0"/>
                                  <w:marRight w:val="0"/>
                                  <w:marTop w:val="0"/>
                                  <w:marBottom w:val="180"/>
                                  <w:divBdr>
                                    <w:top w:val="none" w:sz="0" w:space="0" w:color="auto"/>
                                    <w:left w:val="none" w:sz="0" w:space="0" w:color="auto"/>
                                    <w:bottom w:val="none" w:sz="0" w:space="0" w:color="auto"/>
                                    <w:right w:val="none" w:sz="0" w:space="0" w:color="auto"/>
                                  </w:divBdr>
                                </w:div>
                                <w:div w:id="201394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91190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nkedin.com/showcase/jeff-bezos-newslines/"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forbes.com/sites/tendayiviki/2017/07/01/as-xerox-parc-turns-forty-seven-the-lesson-learned-is-that-business-models-matter/" TargetMode="External"/><Relationship Id="rId2" Type="http://schemas.openxmlformats.org/officeDocument/2006/relationships/customXml" Target="../customXml/item2.xml"/><Relationship Id="rId16" Type="http://schemas.openxmlformats.org/officeDocument/2006/relationships/hyperlink" Target="https://learn1.open.ac.uk/mod/oublog/view.php?user=35680&amp;tag=pears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academia.edu/1478423/The_standard_definition_of_creativity"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maz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E378C3FC-44B3-40F5-A18A-B9FF6D726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10728</Words>
  <Characters>61155</Characters>
  <Application>Microsoft Office Word</Application>
  <DocSecurity>0</DocSecurity>
  <Lines>509</Lines>
  <Paragraphs>143</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71740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SFWP Generic Assignment template</dc:subject>
  <dc:creator>Julia Ault</dc:creator>
  <cp:keywords/>
  <dc:description/>
  <cp:lastModifiedBy>Paul Tinkler</cp:lastModifiedBy>
  <cp:revision>2</cp:revision>
  <dcterms:created xsi:type="dcterms:W3CDTF">2022-08-29T13:25:00Z</dcterms:created>
  <dcterms:modified xsi:type="dcterms:W3CDTF">2022-08-29T13:25:00Z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y fmtid="{D5CDD505-2E9C-101B-9397-08002B2CF9AE}" pid="3" name="ZOTERO_PREF_1">
    <vt:lpwstr>&lt;data data-version="3" zotero-version="6.0.8"&gt;&lt;session id="HLfKyG4H"/&gt;&lt;style id="http://www.zotero.org/styles/harvard-cite-them-right" hasBibliography="1" bibliographyStyleHasBeenSet="1"/&gt;&lt;prefs&gt;&lt;pref name="fieldType" value="Field"/&gt;&lt;/prefs&gt;&lt;/data&gt;</vt:lpwstr>
  </property>
</Properties>
</file>