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C078E63" w14:textId="1F59A1C8" w:rsidR="003F1C32" w:rsidRDefault="047C46B7">
      <w:r>
        <w:t xml:space="preserve"> </w:t>
      </w:r>
      <w:r w:rsidR="52B9451E">
        <w:t>Student Number: 231036</w:t>
      </w:r>
    </w:p>
    <w:p w14:paraId="286B6A0A" w14:textId="630C7F4D" w:rsidR="2F77B5F2" w:rsidRDefault="2F77B5F2" w:rsidP="2F77B5F2"/>
    <w:p w14:paraId="10D5D497" w14:textId="0F2D6A90" w:rsidR="725E5C0E" w:rsidRDefault="007F5EFE" w:rsidP="2F77B5F2">
      <w:r>
        <w:t xml:space="preserve">   </w:t>
      </w:r>
      <w:r w:rsidR="725E5C0E">
        <w:t xml:space="preserve">As stated in </w:t>
      </w:r>
      <w:r w:rsidR="03888711">
        <w:t>T</w:t>
      </w:r>
      <w:r w:rsidR="725E5C0E">
        <w:t xml:space="preserve">he Guardian </w:t>
      </w:r>
      <w:r w:rsidR="09EF1D75">
        <w:t xml:space="preserve">(2023) we should abolish the house of lords. </w:t>
      </w:r>
      <w:r w:rsidR="6EA55E92">
        <w:t xml:space="preserve">The </w:t>
      </w:r>
      <w:proofErr w:type="spellStart"/>
      <w:r w:rsidR="6EA55E92">
        <w:t>U</w:t>
      </w:r>
      <w:r w:rsidR="00A944BF">
        <w:t>k</w:t>
      </w:r>
      <w:proofErr w:type="spellEnd"/>
      <w:r w:rsidR="6EA55E92">
        <w:t xml:space="preserve"> is in a great need of </w:t>
      </w:r>
      <w:r w:rsidR="047DEFFB">
        <w:t xml:space="preserve">a </w:t>
      </w:r>
      <w:r w:rsidR="63D06293">
        <w:t>brand-new</w:t>
      </w:r>
      <w:r w:rsidR="047DEFFB">
        <w:t xml:space="preserve"> constitutional settlement </w:t>
      </w:r>
      <w:r w:rsidR="767FF39D">
        <w:t xml:space="preserve">between individual's and the government. </w:t>
      </w:r>
      <w:r w:rsidR="14189F15">
        <w:t xml:space="preserve">Since 1979, </w:t>
      </w:r>
      <w:r w:rsidR="4C56EDE2">
        <w:t>there is a constant reduction in power and finance</w:t>
      </w:r>
      <w:r w:rsidR="0AFBD314">
        <w:t xml:space="preserve"> of local government </w:t>
      </w:r>
      <w:r w:rsidR="70B4DC10">
        <w:t>which is causing harm to good governance.</w:t>
      </w:r>
      <w:r w:rsidR="0AFBD314">
        <w:t xml:space="preserve"> </w:t>
      </w:r>
      <w:r w:rsidR="6798100F">
        <w:t>For that reason, in this assignment there will be a discussion</w:t>
      </w:r>
      <w:r w:rsidR="3C55DD8B">
        <w:t xml:space="preserve"> about </w:t>
      </w:r>
      <w:r w:rsidR="5D036AF2">
        <w:t>why we should abolish the house of Lords</w:t>
      </w:r>
      <w:r w:rsidR="5BCE5DA9">
        <w:t xml:space="preserve">, </w:t>
      </w:r>
      <w:r w:rsidR="4F3C42BB">
        <w:t>crises in the UK’s cost of living,</w:t>
      </w:r>
      <w:r w:rsidR="3F9B4854">
        <w:t xml:space="preserve"> </w:t>
      </w:r>
      <w:r w:rsidR="49AB36C3">
        <w:t xml:space="preserve">Parliament Act 1911, </w:t>
      </w:r>
      <w:r w:rsidR="62D95DE7">
        <w:t xml:space="preserve">the UK’s assistance to </w:t>
      </w:r>
      <w:r w:rsidR="22D770AD">
        <w:t>Ukraine</w:t>
      </w:r>
      <w:r w:rsidR="62D95DE7">
        <w:t xml:space="preserve">, </w:t>
      </w:r>
      <w:r w:rsidR="5BCE5DA9">
        <w:t>what is the Parliament</w:t>
      </w:r>
      <w:r w:rsidR="78AEFD9B">
        <w:t>, what is the House of Lord</w:t>
      </w:r>
      <w:r w:rsidR="3753E2CD">
        <w:t xml:space="preserve">s and </w:t>
      </w:r>
      <w:r w:rsidR="78AEFD9B">
        <w:t>their role</w:t>
      </w:r>
      <w:r w:rsidR="0674317A">
        <w:t xml:space="preserve"> and </w:t>
      </w:r>
      <w:r w:rsidR="5D036AF2">
        <w:t>what are the advantages and disadvantages</w:t>
      </w:r>
      <w:r w:rsidR="0E736714">
        <w:t xml:space="preserve">. </w:t>
      </w:r>
      <w:r w:rsidR="604E71B5">
        <w:t>From</w:t>
      </w:r>
      <w:r w:rsidR="500747D6">
        <w:t xml:space="preserve"> the explanation presented </w:t>
      </w:r>
      <w:r w:rsidR="43A99D0E">
        <w:t>within my assignment “The House of Lords” should be abolished.</w:t>
      </w:r>
    </w:p>
    <w:p w14:paraId="68A6501B" w14:textId="7CACE002" w:rsidR="00935D0C" w:rsidRDefault="56592E18" w:rsidP="2F77B5F2">
      <w:r>
        <w:t xml:space="preserve"> </w:t>
      </w:r>
      <w:r w:rsidR="0EF00175">
        <w:t xml:space="preserve">According to the UK Parliament (2023) </w:t>
      </w:r>
      <w:r w:rsidR="2951A1E9">
        <w:t xml:space="preserve">The House of Lords Is one of 2 houses of the Parliament </w:t>
      </w:r>
      <w:r w:rsidR="5391F459">
        <w:t xml:space="preserve">of the UK </w:t>
      </w:r>
      <w:r w:rsidR="269B6C4C">
        <w:t xml:space="preserve">and </w:t>
      </w:r>
      <w:r w:rsidR="25A70BFC">
        <w:t>the other is The House of Commons</w:t>
      </w:r>
      <w:r w:rsidR="155697D9">
        <w:t>. B</w:t>
      </w:r>
      <w:r w:rsidR="1887B060">
        <w:t xml:space="preserve">oth houses have key parts of UK’s Parliamentary </w:t>
      </w:r>
      <w:r w:rsidR="2680C2DB">
        <w:t>structure,</w:t>
      </w:r>
      <w:r w:rsidR="1887B060">
        <w:t xml:space="preserve"> and both play</w:t>
      </w:r>
      <w:r w:rsidR="468EEC48">
        <w:t xml:space="preserve"> </w:t>
      </w:r>
      <w:r w:rsidR="718AC944">
        <w:t>important roles in the legislative process</w:t>
      </w:r>
      <w:r w:rsidR="6C17F707">
        <w:t xml:space="preserve"> even though their work is similar. </w:t>
      </w:r>
      <w:r w:rsidR="00BB1EBA">
        <w:t xml:space="preserve">The House of Lords hold the </w:t>
      </w:r>
      <w:r w:rsidR="00134953">
        <w:t xml:space="preserve">Government to account </w:t>
      </w:r>
      <w:r w:rsidR="00626105">
        <w:t>5,</w:t>
      </w:r>
      <w:r w:rsidR="00383B7C">
        <w:t xml:space="preserve">244 amendments </w:t>
      </w:r>
      <w:r w:rsidR="00861E19">
        <w:t xml:space="preserve">to 100 bills </w:t>
      </w:r>
      <w:r w:rsidR="00EA4FC7">
        <w:t xml:space="preserve">were under consideration by the House of Lords in 2022. Over </w:t>
      </w:r>
      <w:r w:rsidR="00454B76">
        <w:t xml:space="preserve">3,350 hours of business </w:t>
      </w:r>
      <w:r w:rsidR="00F731F2">
        <w:t xml:space="preserve">were spent by members debating problems, </w:t>
      </w:r>
      <w:r w:rsidR="00966975">
        <w:t>pushing the government to act, and challenging decisions throu</w:t>
      </w:r>
      <w:r w:rsidR="00935D0C">
        <w:t xml:space="preserve">gh oral questions every day and urgent questions. </w:t>
      </w:r>
      <w:r w:rsidR="00C02920">
        <w:t>The debate covered a wide range of issues, such as police corruption, the environment, living expenses, Ukraine, and ambulance delays.</w:t>
      </w:r>
    </w:p>
    <w:p w14:paraId="2F83A7C9" w14:textId="4F5C157E" w:rsidR="009A2F4B" w:rsidRDefault="6C17F707" w:rsidP="2F77B5F2">
      <w:r>
        <w:t>The</w:t>
      </w:r>
      <w:r w:rsidR="4B6A69A0">
        <w:t xml:space="preserve"> House of Commons are elected </w:t>
      </w:r>
      <w:r w:rsidR="6566DFE6">
        <w:t>by the</w:t>
      </w:r>
      <w:r w:rsidR="5F004982">
        <w:t xml:space="preserve"> </w:t>
      </w:r>
      <w:r w:rsidR="2C85770C">
        <w:t xml:space="preserve">citizens </w:t>
      </w:r>
      <w:r w:rsidR="0A0F4ED2">
        <w:t>whereas the House of Lords are elected in house</w:t>
      </w:r>
      <w:r w:rsidR="00F282D1">
        <w:t xml:space="preserve"> by the Life Peers, </w:t>
      </w:r>
      <w:r w:rsidR="0C055D0D">
        <w:t>Bishops,</w:t>
      </w:r>
      <w:r w:rsidR="00F282D1">
        <w:t xml:space="preserve"> and Hereditary Peers</w:t>
      </w:r>
      <w:r w:rsidR="126F6038">
        <w:t xml:space="preserve">, </w:t>
      </w:r>
      <w:r w:rsidR="06952E3C">
        <w:t>P</w:t>
      </w:r>
      <w:r w:rsidR="126F6038">
        <w:t>eers remain seated until their deaths</w:t>
      </w:r>
      <w:r w:rsidR="1DB726F8">
        <w:t xml:space="preserve"> (if they want to). </w:t>
      </w:r>
      <w:r w:rsidR="1DA52EB4">
        <w:t xml:space="preserve">The house of commons </w:t>
      </w:r>
      <w:r w:rsidR="3065EB82">
        <w:t xml:space="preserve">(MPs) </w:t>
      </w:r>
      <w:r w:rsidR="74ED34F5">
        <w:t>discusses</w:t>
      </w:r>
      <w:r w:rsidR="3065EB82">
        <w:t xml:space="preserve"> the major poli</w:t>
      </w:r>
      <w:r w:rsidR="4D564902">
        <w:t>tical problems</w:t>
      </w:r>
      <w:r w:rsidR="6F0AD0B3">
        <w:t xml:space="preserve"> of the day and plans for new regulation.</w:t>
      </w:r>
      <w:r w:rsidR="27491F81">
        <w:t xml:space="preserve"> It is one of the most important places where </w:t>
      </w:r>
      <w:r w:rsidR="65EE04B2">
        <w:t xml:space="preserve">the Prime Ministers and the Chancellor, and </w:t>
      </w:r>
      <w:r w:rsidR="3D24DF30">
        <w:t xml:space="preserve">the principal bodies of the </w:t>
      </w:r>
      <w:r w:rsidR="428A41AE">
        <w:t xml:space="preserve">head political parties, work. </w:t>
      </w:r>
    </w:p>
    <w:p w14:paraId="14F7B0EC" w14:textId="7E8AD7BF" w:rsidR="56592E18" w:rsidRDefault="39F2DEDE" w:rsidP="2F77B5F2">
      <w:r>
        <w:t>Britannica (2023) stated i</w:t>
      </w:r>
      <w:r w:rsidR="7B4DF9AC">
        <w:t>t has the right to force taxes</w:t>
      </w:r>
      <w:r w:rsidR="384BDAA4">
        <w:t xml:space="preserve">, </w:t>
      </w:r>
      <w:r w:rsidR="499DAA4F">
        <w:t>put money into or hold back</w:t>
      </w:r>
      <w:r w:rsidR="5C4D3B59">
        <w:t xml:space="preserve"> the numerous public </w:t>
      </w:r>
      <w:r w:rsidR="67950219">
        <w:t>sections and facilities.</w:t>
      </w:r>
      <w:r w:rsidR="33CCD16C">
        <w:t xml:space="preserve"> </w:t>
      </w:r>
      <w:r w:rsidR="2AB0056B">
        <w:t>Even though</w:t>
      </w:r>
      <w:r w:rsidR="33CCD16C">
        <w:t xml:space="preserve"> the House of </w:t>
      </w:r>
      <w:r w:rsidR="225BD945">
        <w:t>Commons</w:t>
      </w:r>
      <w:r w:rsidR="39B38ACF">
        <w:t xml:space="preserve"> is </w:t>
      </w:r>
      <w:r w:rsidR="28FB03B4">
        <w:t>the</w:t>
      </w:r>
      <w:r w:rsidR="39B38ACF">
        <w:t xml:space="preserve"> lower </w:t>
      </w:r>
      <w:r w:rsidR="525D782A">
        <w:t>house, the House of Commons</w:t>
      </w:r>
      <w:r w:rsidR="08527C58">
        <w:t xml:space="preserve"> is the main</w:t>
      </w:r>
      <w:r w:rsidR="2C79E53B">
        <w:t xml:space="preserve"> house in the parliament and the name “Parliament” </w:t>
      </w:r>
      <w:r w:rsidR="5053A147">
        <w:t>is frequently used to reference to The House of Commons alone.</w:t>
      </w:r>
      <w:r w:rsidR="08527C58">
        <w:t xml:space="preserve"> </w:t>
      </w:r>
      <w:r w:rsidR="225BD945">
        <w:t>The</w:t>
      </w:r>
      <w:r w:rsidR="625A5E90">
        <w:t xml:space="preserve"> house of Lords they also make laws, </w:t>
      </w:r>
      <w:r w:rsidR="7699BD57">
        <w:t>examine,</w:t>
      </w:r>
      <w:r w:rsidR="68C0F4F4">
        <w:t xml:space="preserve"> and summons the </w:t>
      </w:r>
      <w:r w:rsidR="0051B65B">
        <w:t xml:space="preserve">steps of the government and </w:t>
      </w:r>
      <w:r w:rsidR="6936EDFC">
        <w:t>prepare</w:t>
      </w:r>
      <w:r w:rsidR="0051B65B">
        <w:t xml:space="preserve"> </w:t>
      </w:r>
      <w:r w:rsidR="660ABF57">
        <w:t>a gathering of in</w:t>
      </w:r>
      <w:r w:rsidR="24AFA489">
        <w:t>de</w:t>
      </w:r>
      <w:r w:rsidR="660ABF57">
        <w:t>pend</w:t>
      </w:r>
      <w:r w:rsidR="62C93C7F">
        <w:t>e</w:t>
      </w:r>
      <w:r w:rsidR="660ABF57">
        <w:t>nt expertise</w:t>
      </w:r>
      <w:r w:rsidR="1268B929">
        <w:t>.</w:t>
      </w:r>
    </w:p>
    <w:p w14:paraId="57237C4C" w14:textId="5524F66E" w:rsidR="2F77B5F2" w:rsidRDefault="2F77B5F2" w:rsidP="2F77B5F2"/>
    <w:p w14:paraId="5CABF41D" w14:textId="4D5D4581" w:rsidR="0027319E" w:rsidRDefault="1AFD4FC8" w:rsidP="2F77B5F2">
      <w:r>
        <w:t xml:space="preserve"> </w:t>
      </w:r>
      <w:r w:rsidR="007F5EFE">
        <w:t xml:space="preserve">  </w:t>
      </w:r>
      <w:r>
        <w:t>So, why should we abolish the House of Lords? The House of commons and The House of Lord</w:t>
      </w:r>
      <w:r w:rsidR="2163E62C">
        <w:t xml:space="preserve">s have a </w:t>
      </w:r>
      <w:r w:rsidR="3B40169C">
        <w:t xml:space="preserve">remarkably similar role. </w:t>
      </w:r>
      <w:r w:rsidR="03A9D32D">
        <w:t>As stated in Parliament Act 1911 (2023</w:t>
      </w:r>
      <w:r w:rsidR="67A28E8D">
        <w:t xml:space="preserve">) </w:t>
      </w:r>
      <w:r w:rsidR="7258DF04">
        <w:t>the Parliament</w:t>
      </w:r>
      <w:r w:rsidR="08501BF5">
        <w:t xml:space="preserve"> Act 1911 had a significant impact</w:t>
      </w:r>
      <w:r w:rsidR="4B327613">
        <w:t xml:space="preserve"> on 20</w:t>
      </w:r>
      <w:r w:rsidR="4B327613" w:rsidRPr="0D25B720">
        <w:rPr>
          <w:vertAlign w:val="superscript"/>
        </w:rPr>
        <w:t>th</w:t>
      </w:r>
      <w:r w:rsidR="4B327613">
        <w:t xml:space="preserve"> century politics and parliament</w:t>
      </w:r>
      <w:r w:rsidR="3CE48E2B">
        <w:t>. It came after November 1909 constitutional crises that started when The House of L</w:t>
      </w:r>
      <w:r w:rsidR="60BE4A37">
        <w:t xml:space="preserve">ords, which was dominated by the Conservatives, rejected the liberal </w:t>
      </w:r>
      <w:r w:rsidR="5B4AAE9F">
        <w:t>Government’s</w:t>
      </w:r>
      <w:r w:rsidR="60BE4A37">
        <w:t xml:space="preserve"> </w:t>
      </w:r>
      <w:r w:rsidR="6724E09B">
        <w:t>“Peoples Budget”</w:t>
      </w:r>
      <w:r w:rsidR="5041D87E">
        <w:t xml:space="preserve"> the issue of The House of Lords had dominated discussion in the two general elections which had </w:t>
      </w:r>
      <w:r w:rsidR="78D33DBF">
        <w:t xml:space="preserve">took place in 1910. The Purpose of the Parliament Bill was to revoke The House of Lords authority </w:t>
      </w:r>
      <w:r w:rsidR="24C891E7">
        <w:t xml:space="preserve">to veto money bills and replace the power of delay for the </w:t>
      </w:r>
      <w:r w:rsidR="4C4967B7">
        <w:t>Lord's</w:t>
      </w:r>
      <w:r w:rsidR="24C891E7">
        <w:t xml:space="preserve"> </w:t>
      </w:r>
      <w:r w:rsidR="23139030">
        <w:t xml:space="preserve">veto over other public bills. In addition, an offer was made to lower the maximum term of a Parliament </w:t>
      </w:r>
      <w:r w:rsidR="2E5B56F0">
        <w:t>from seven years to five years.</w:t>
      </w:r>
      <w:r w:rsidR="3CE48E2B">
        <w:t xml:space="preserve"> </w:t>
      </w:r>
    </w:p>
    <w:p w14:paraId="340B9CBF" w14:textId="731A1937" w:rsidR="004321DC" w:rsidRDefault="6CE663C0" w:rsidP="2F77B5F2">
      <w:r>
        <w:t xml:space="preserve">As per </w:t>
      </w:r>
      <w:r w:rsidR="32D8068C">
        <w:t xml:space="preserve">The Guardian (2023) </w:t>
      </w:r>
      <w:r w:rsidR="0612C877">
        <w:t xml:space="preserve">if we were to have a second chamber, </w:t>
      </w:r>
      <w:r w:rsidR="32081C9E">
        <w:t>it</w:t>
      </w:r>
      <w:r w:rsidR="3FF5A68D">
        <w:t xml:space="preserve"> </w:t>
      </w:r>
      <w:r w:rsidR="32081C9E">
        <w:t>should be set up</w:t>
      </w:r>
      <w:r w:rsidR="2E680648">
        <w:t xml:space="preserve"> of a representative </w:t>
      </w:r>
      <w:r w:rsidR="49CB3769">
        <w:t>from 383 top</w:t>
      </w:r>
      <w:r w:rsidR="44579BD1">
        <w:t xml:space="preserve"> level</w:t>
      </w:r>
      <w:r w:rsidR="49CB3769">
        <w:t xml:space="preserve"> community councils.</w:t>
      </w:r>
      <w:r w:rsidR="32081C9E">
        <w:t xml:space="preserve"> </w:t>
      </w:r>
      <w:r w:rsidR="40AE6B68">
        <w:t xml:space="preserve">As a group, Labour would bring community </w:t>
      </w:r>
      <w:r w:rsidR="64882774">
        <w:t xml:space="preserve">government into </w:t>
      </w:r>
      <w:r w:rsidR="16E41200">
        <w:t xml:space="preserve">the </w:t>
      </w:r>
      <w:r w:rsidR="16E41200">
        <w:lastRenderedPageBreak/>
        <w:t>middle of British politics.</w:t>
      </w:r>
      <w:r w:rsidR="3ABDCE0C">
        <w:t xml:space="preserve"> By doing so, it would allow </w:t>
      </w:r>
      <w:r w:rsidR="478AFAD4">
        <w:t>the new chamber</w:t>
      </w:r>
      <w:r w:rsidR="0AD391B0">
        <w:t xml:space="preserve"> to play an important part in </w:t>
      </w:r>
      <w:r w:rsidR="6A260448">
        <w:t xml:space="preserve">making sure politics works over all </w:t>
      </w:r>
      <w:r w:rsidR="756DCB08">
        <w:t xml:space="preserve">communities. </w:t>
      </w:r>
      <w:r w:rsidR="76248BDF">
        <w:t xml:space="preserve"> </w:t>
      </w:r>
      <w:r w:rsidR="5D11437D">
        <w:t xml:space="preserve">We need to get rid of </w:t>
      </w:r>
      <w:r w:rsidR="5FCEA978">
        <w:t xml:space="preserve">the excessive influence of wealthy donors, especially the use of foreign money in politics, and </w:t>
      </w:r>
      <w:r w:rsidR="2ABC8950">
        <w:t xml:space="preserve">put in new safeguards against </w:t>
      </w:r>
      <w:r w:rsidR="56B1DD77">
        <w:t>unfair influences on our democratic process.</w:t>
      </w:r>
      <w:r w:rsidR="1556C2A9">
        <w:t xml:space="preserve"> </w:t>
      </w:r>
      <w:r w:rsidR="16557ACB">
        <w:t xml:space="preserve">From the above discussion The House of Lords needs to be </w:t>
      </w:r>
      <w:r w:rsidR="40119B19">
        <w:t>abolished</w:t>
      </w:r>
      <w:r w:rsidR="16557ACB">
        <w:t xml:space="preserve"> </w:t>
      </w:r>
      <w:r w:rsidR="19C8BC9E">
        <w:t xml:space="preserve">as we have suffered </w:t>
      </w:r>
      <w:r w:rsidR="17128701">
        <w:t>an</w:t>
      </w:r>
      <w:r w:rsidR="19C8BC9E">
        <w:t xml:space="preserve"> </w:t>
      </w:r>
      <w:r w:rsidR="2C784DA8">
        <w:t xml:space="preserve">entire decade of growth </w:t>
      </w:r>
      <w:r w:rsidR="04B5CB42">
        <w:t>because of</w:t>
      </w:r>
      <w:r w:rsidR="2C784DA8">
        <w:t xml:space="preserve"> </w:t>
      </w:r>
      <w:r w:rsidR="00D720A6">
        <w:t>domestic</w:t>
      </w:r>
      <w:r w:rsidR="37C01468">
        <w:t xml:space="preserve"> as well as global problems</w:t>
      </w:r>
      <w:r w:rsidR="47AEBB19">
        <w:t xml:space="preserve">, from the COVID-19 shock to the ongoing </w:t>
      </w:r>
      <w:r w:rsidR="334A2858">
        <w:t>crises in the cost of living.</w:t>
      </w:r>
      <w:r w:rsidR="052BFC5C">
        <w:t xml:space="preserve"> </w:t>
      </w:r>
      <w:r w:rsidR="476C207B">
        <w:t xml:space="preserve">As mentioned in </w:t>
      </w:r>
      <w:r w:rsidR="51E80DB1">
        <w:t xml:space="preserve">Democratic Audit UK (2018) </w:t>
      </w:r>
      <w:r w:rsidR="16C36BDD">
        <w:t xml:space="preserve">its members keep on being completely unaccountable to the people of the UK </w:t>
      </w:r>
      <w:r w:rsidR="464C8EF6">
        <w:t xml:space="preserve">and are creatures of patronage. </w:t>
      </w:r>
      <w:r w:rsidR="30885F73">
        <w:t>C</w:t>
      </w:r>
      <w:r w:rsidR="464C8EF6">
        <w:t xml:space="preserve">urrently every party but the </w:t>
      </w:r>
      <w:r w:rsidR="7C270DE7">
        <w:t xml:space="preserve">conservatives are in favour of substituting </w:t>
      </w:r>
      <w:r w:rsidR="4CBBD07A">
        <w:t>it with</w:t>
      </w:r>
      <w:r w:rsidR="4714EDBF">
        <w:t xml:space="preserve"> </w:t>
      </w:r>
      <w:r w:rsidR="3C31F0E7">
        <w:t xml:space="preserve">an </w:t>
      </w:r>
      <w:r w:rsidR="004A6DAC">
        <w:t>elected house</w:t>
      </w:r>
      <w:r w:rsidR="3C31F0E7">
        <w:t xml:space="preserve">. </w:t>
      </w:r>
      <w:r w:rsidR="355BD096">
        <w:t>Only the Liberal Democrats and Conserva</w:t>
      </w:r>
      <w:r w:rsidR="22061E84">
        <w:t xml:space="preserve">tives are still selecting peers, though 5% of peers are “crossbenchers” </w:t>
      </w:r>
      <w:r w:rsidR="253DBF46">
        <w:t xml:space="preserve">meaning that they do not follow the party line. </w:t>
      </w:r>
    </w:p>
    <w:p w14:paraId="2455F08C" w14:textId="1B1948D4" w:rsidR="1AFD4FC8" w:rsidRDefault="78AA6E28" w:rsidP="2F77B5F2">
      <w:r>
        <w:t xml:space="preserve">What </w:t>
      </w:r>
      <w:r w:rsidR="65F6A361">
        <w:t xml:space="preserve">are some </w:t>
      </w:r>
      <w:r w:rsidR="788D4DA7">
        <w:t>criteria's</w:t>
      </w:r>
      <w:r w:rsidR="2A511733">
        <w:t xml:space="preserve"> </w:t>
      </w:r>
      <w:r>
        <w:t xml:space="preserve">democracies </w:t>
      </w:r>
      <w:r w:rsidR="351AE940">
        <w:t xml:space="preserve">must </w:t>
      </w:r>
      <w:r>
        <w:t xml:space="preserve">meet for legislatures to have second chambers? </w:t>
      </w:r>
      <w:r w:rsidR="4E96A37D">
        <w:t>Either (and preferably) be chosen by popular vote,</w:t>
      </w:r>
      <w:r w:rsidR="22452126">
        <w:t xml:space="preserve"> be chosen or selected </w:t>
      </w:r>
      <w:r w:rsidR="4EF88B0C">
        <w:t xml:space="preserve">indirectly by the selected body and be run by a body who </w:t>
      </w:r>
      <w:r w:rsidR="50945B6D">
        <w:t>responds only to the elected body</w:t>
      </w:r>
      <w:r w:rsidR="488F8D4C">
        <w:t>,</w:t>
      </w:r>
      <w:r w:rsidR="50945B6D">
        <w:t xml:space="preserve"> no legislator should be seated in the second chamber </w:t>
      </w:r>
      <w:r w:rsidR="2FA6A1A0">
        <w:t>(as well as the upper chamber) of a liberal democracy just because of their birth</w:t>
      </w:r>
      <w:r w:rsidR="4404350A">
        <w:t>, whilst having a seat In the second chamber it may be</w:t>
      </w:r>
      <w:r w:rsidR="4A2B5DAD">
        <w:t xml:space="preserve"> considered distinguished, participation In the legislature should</w:t>
      </w:r>
      <w:r w:rsidR="00387911">
        <w:t xml:space="preserve"> not </w:t>
      </w:r>
      <w:r w:rsidR="4D62FE6F">
        <w:t xml:space="preserve">be required as aristocratic or social honours. </w:t>
      </w:r>
      <w:r w:rsidR="7E87F1E9">
        <w:t xml:space="preserve">An independent regulatory body need to review any appointment of legislators </w:t>
      </w:r>
      <w:r w:rsidR="53D23FF3">
        <w:t>to a second chamber</w:t>
      </w:r>
      <w:r w:rsidR="2D402C65">
        <w:t xml:space="preserve">. </w:t>
      </w:r>
      <w:r w:rsidR="31427201">
        <w:t xml:space="preserve">From the justification above </w:t>
      </w:r>
      <w:r w:rsidR="67273254">
        <w:t xml:space="preserve">to weigh the potential advantages of political appointments </w:t>
      </w:r>
      <w:r w:rsidR="16B0556E">
        <w:t xml:space="preserve">with the potential risks, they need to be carefully </w:t>
      </w:r>
      <w:r w:rsidR="6BFAA377">
        <w:t>thought about and monitored.</w:t>
      </w:r>
    </w:p>
    <w:p w14:paraId="7FE3F2AE" w14:textId="58A34B3E" w:rsidR="2F77B5F2" w:rsidRDefault="2F77B5F2" w:rsidP="2F77B5F2"/>
    <w:p w14:paraId="39251D3B" w14:textId="77777777" w:rsidR="00DB2A2C" w:rsidRDefault="58121CF0" w:rsidP="2F77B5F2">
      <w:r>
        <w:t xml:space="preserve">  </w:t>
      </w:r>
      <w:r w:rsidR="0C8956BE">
        <w:t xml:space="preserve"> </w:t>
      </w:r>
      <w:r w:rsidR="73F5D44B">
        <w:t>As stated in The UK’s</w:t>
      </w:r>
      <w:r w:rsidR="0C25A9CE">
        <w:t xml:space="preserve"> changing democracy (2018)</w:t>
      </w:r>
      <w:r w:rsidR="73F5D44B">
        <w:t xml:space="preserve"> </w:t>
      </w:r>
      <w:r w:rsidR="7C972BAE">
        <w:t>t</w:t>
      </w:r>
      <w:r w:rsidR="73F5D44B">
        <w:t xml:space="preserve">he advantage of having The House of Lords is </w:t>
      </w:r>
      <w:r w:rsidR="56BFFEE0">
        <w:t xml:space="preserve">independence. The chambers </w:t>
      </w:r>
      <w:r w:rsidR="36127179">
        <w:t xml:space="preserve">supporters say that it continues to operate with a </w:t>
      </w:r>
      <w:r w:rsidR="686E5C04">
        <w:t xml:space="preserve">respectful level of independence from the government, </w:t>
      </w:r>
      <w:r w:rsidR="65822E2A">
        <w:t xml:space="preserve">as demonstrated by the difficult ride the </w:t>
      </w:r>
      <w:r w:rsidR="76AC592C">
        <w:t xml:space="preserve">contentious Health and Social Care Bill received in 2012 (as </w:t>
      </w:r>
      <w:r w:rsidR="037985F5">
        <w:t xml:space="preserve">opposed to its easy journey through the House of Commons), when peers </w:t>
      </w:r>
      <w:r w:rsidR="3BB7D4C2">
        <w:t>criticised the ministers' recommendations</w:t>
      </w:r>
      <w:r w:rsidR="7A5CB9F3">
        <w:t>, resulting in a “pause”, consultation and some redesign</w:t>
      </w:r>
      <w:r w:rsidR="329B08C1">
        <w:t xml:space="preserve"> of the regulations</w:t>
      </w:r>
      <w:r w:rsidR="3F683589">
        <w:t>, o</w:t>
      </w:r>
      <w:r w:rsidR="0D542855">
        <w:t xml:space="preserve">n top of the autumn 2015 tax credit defeat. </w:t>
      </w:r>
    </w:p>
    <w:p w14:paraId="295E129A" w14:textId="77777777" w:rsidR="00B97F2B" w:rsidRDefault="73A321E7" w:rsidP="2F77B5F2">
      <w:r>
        <w:t xml:space="preserve">The Lords 2016 rebellion </w:t>
      </w:r>
      <w:r w:rsidR="52F59480">
        <w:t xml:space="preserve">involving the right of EU citizens to stay in the UK after Brexit </w:t>
      </w:r>
      <w:r w:rsidR="5578C48A">
        <w:t>followed by the government's major defeats of Brexit legislation in the 20</w:t>
      </w:r>
      <w:r w:rsidR="34CB3723">
        <w:t>17-2018 session.</w:t>
      </w:r>
      <w:r w:rsidR="4E5EDE0E">
        <w:t xml:space="preserve"> The Conservatives, who have always dominated the Lords under </w:t>
      </w:r>
      <w:r w:rsidR="16123735">
        <w:t>the hereditary</w:t>
      </w:r>
      <w:r w:rsidR="5D4FD537">
        <w:t xml:space="preserve"> system and were therefore </w:t>
      </w:r>
      <w:r w:rsidR="14B8D27C">
        <w:t xml:space="preserve">used to suffering far fewer defeats when in power than Labour governments did, </w:t>
      </w:r>
      <w:r w:rsidR="73FB505F">
        <w:t xml:space="preserve">were </w:t>
      </w:r>
      <w:r w:rsidR="3F51CA4A">
        <w:t>taken</w:t>
      </w:r>
      <w:r w:rsidR="73FB505F">
        <w:t xml:space="preserve"> away by the move towards a more </w:t>
      </w:r>
      <w:r w:rsidR="534DC2F8">
        <w:t xml:space="preserve">unbiased scrutiny. </w:t>
      </w:r>
    </w:p>
    <w:p w14:paraId="63EA4C2E" w14:textId="5C0AE773" w:rsidR="58121CF0" w:rsidRDefault="7921930A" w:rsidP="2F77B5F2">
      <w:r>
        <w:t>In addition, significant pieces of legislation</w:t>
      </w:r>
      <w:r w:rsidR="0BD12415">
        <w:t>, including some related to immigration, pensions, financial services, anti-lobbying</w:t>
      </w:r>
      <w:r w:rsidR="1718EAD5">
        <w:t xml:space="preserve">, children and families, welfare reform, and legal aid, have been often defeated </w:t>
      </w:r>
      <w:r w:rsidR="67E92EEE">
        <w:t>by the Lords since 2010.</w:t>
      </w:r>
      <w:r w:rsidR="5AB3BDAC">
        <w:t xml:space="preserve"> In some of these cases, the commons approved the changes made by the Lords in response to their defeats, </w:t>
      </w:r>
      <w:r w:rsidR="06A911D4">
        <w:t>or the government's amendments proposals, which often resul</w:t>
      </w:r>
      <w:r w:rsidR="454DF705">
        <w:t xml:space="preserve">ted in improved policymaking. </w:t>
      </w:r>
      <w:r w:rsidR="1DA4D893">
        <w:t xml:space="preserve">According to the pattern of loses and changes, the Lords continue to serve </w:t>
      </w:r>
      <w:r w:rsidR="55E32760">
        <w:t xml:space="preserve">as a significant legislative body on issues which the heavily whipped </w:t>
      </w:r>
      <w:bookmarkStart w:id="0" w:name="_Int_ZpZWtU3N"/>
      <w:proofErr w:type="gramStart"/>
      <w:r w:rsidR="55E32760">
        <w:t>MP</w:t>
      </w:r>
      <w:r w:rsidR="20D10738">
        <w:t>s</w:t>
      </w:r>
      <w:bookmarkEnd w:id="0"/>
      <w:proofErr w:type="gramEnd"/>
      <w:r w:rsidR="20D10738">
        <w:t xml:space="preserve"> in the commons sometimes seems incapable or unwilling to </w:t>
      </w:r>
      <w:bookmarkStart w:id="1" w:name="_Int_itW1YJHo"/>
      <w:r w:rsidR="7A41158E">
        <w:t>take action</w:t>
      </w:r>
      <w:bookmarkEnd w:id="1"/>
      <w:r w:rsidR="7A41158E">
        <w:t xml:space="preserve">. </w:t>
      </w:r>
      <w:r w:rsidR="33BE200A">
        <w:t xml:space="preserve">Based on the facts given above </w:t>
      </w:r>
      <w:r w:rsidR="05214D19">
        <w:t>according to the UK Parliament (2023) they have been making a differen</w:t>
      </w:r>
      <w:r w:rsidR="026B177C">
        <w:t xml:space="preserve">ce </w:t>
      </w:r>
      <w:r w:rsidR="638BD97F">
        <w:t>in</w:t>
      </w:r>
      <w:r w:rsidR="05214D19">
        <w:t xml:space="preserve"> the recent years</w:t>
      </w:r>
      <w:r w:rsidR="7EB3ADF8">
        <w:t xml:space="preserve"> by also making new policies that would benefit the citizens.</w:t>
      </w:r>
      <w:r w:rsidR="36C7F054">
        <w:t xml:space="preserve"> </w:t>
      </w:r>
    </w:p>
    <w:p w14:paraId="74F7D799" w14:textId="2D9829BA" w:rsidR="2F77B5F2" w:rsidRDefault="2F77B5F2" w:rsidP="2F77B5F2"/>
    <w:p w14:paraId="51EBCAB0" w14:textId="1842B425" w:rsidR="1D3986A1" w:rsidRDefault="1D3986A1" w:rsidP="2F77B5F2">
      <w:pPr>
        <w:rPr>
          <w:b/>
          <w:bCs/>
        </w:rPr>
      </w:pPr>
      <w:r w:rsidRPr="2F77B5F2">
        <w:rPr>
          <w:b/>
          <w:bCs/>
        </w:rPr>
        <w:lastRenderedPageBreak/>
        <w:t>Conclusion:</w:t>
      </w:r>
    </w:p>
    <w:p w14:paraId="0C5EA5FC" w14:textId="6721790B" w:rsidR="3AC70047" w:rsidRDefault="6705408E" w:rsidP="2F77B5F2">
      <w:r>
        <w:t xml:space="preserve"> </w:t>
      </w:r>
      <w:r w:rsidR="42D0E4A0">
        <w:t xml:space="preserve"> </w:t>
      </w:r>
      <w:r w:rsidR="039B2CC8">
        <w:t xml:space="preserve"> As mentioned in The Reform Acts and representative democracy (2023) for centuries, a small landowning elite dominated Parliament, pri</w:t>
      </w:r>
      <w:r w:rsidR="21928492">
        <w:t xml:space="preserve">oritising their own wealth and power. The working and middle classes </w:t>
      </w:r>
      <w:r w:rsidR="00E4F72B">
        <w:t xml:space="preserve">demanded equality and fairness along with these changes. A more representative Parliament did not </w:t>
      </w:r>
      <w:r w:rsidR="3F89DC5C">
        <w:t>materialise</w:t>
      </w:r>
      <w:r w:rsidR="00E4F72B">
        <w:t xml:space="preserve"> for ma</w:t>
      </w:r>
      <w:r w:rsidR="5A52D2DA">
        <w:t xml:space="preserve">ny years. </w:t>
      </w:r>
      <w:r w:rsidR="5B17048B">
        <w:t xml:space="preserve">The UK’s changing democracy (2018) the only thing </w:t>
      </w:r>
      <w:r w:rsidR="6D0896D4">
        <w:t>that is</w:t>
      </w:r>
      <w:r w:rsidR="5B17048B">
        <w:t xml:space="preserve"> keeping The House of Lords floating at present </w:t>
      </w:r>
      <w:r w:rsidR="5BDE6BD2">
        <w:t xml:space="preserve">are the Conservative Party’s ease as a source of Prime Ministerial </w:t>
      </w:r>
      <w:r w:rsidR="4C5B096D">
        <w:t>patronage and the major obstacles that still stand in the way of real reform.</w:t>
      </w:r>
      <w:r w:rsidR="6CE9EB4C">
        <w:t xml:space="preserve"> As mentioned in British Youth Council (2023) </w:t>
      </w:r>
      <w:r w:rsidR="1EB021DB">
        <w:t xml:space="preserve">in a nationwide survey of youths between the ages of 11 and 18, </w:t>
      </w:r>
      <w:r w:rsidR="71B999CD">
        <w:t>almost half a million respondents said that their top concern was their health and well-being last year.</w:t>
      </w:r>
      <w:r w:rsidR="48F0744B">
        <w:t xml:space="preserve"> The summertime research showed that one </w:t>
      </w:r>
      <w:r w:rsidR="430E1009">
        <w:t xml:space="preserve">main reasons for participating was the </w:t>
      </w:r>
      <w:r w:rsidR="722F92D5">
        <w:t>cost-of-living</w:t>
      </w:r>
      <w:r w:rsidR="430E1009">
        <w:t xml:space="preserve"> crises. Based on the research </w:t>
      </w:r>
      <w:r w:rsidR="5A9ED16F">
        <w:t xml:space="preserve">that was published in April 2023 by The House of Commons library, the </w:t>
      </w:r>
      <w:r w:rsidR="68DCF5C7">
        <w:t>cost of</w:t>
      </w:r>
      <w:r w:rsidR="5A9ED16F">
        <w:t xml:space="preserve"> living increased </w:t>
      </w:r>
      <w:r w:rsidR="5F84DF61">
        <w:t>in</w:t>
      </w:r>
      <w:r w:rsidR="610567D3">
        <w:t xml:space="preserve"> the UK in 2021 and 2022</w:t>
      </w:r>
      <w:r w:rsidR="1B941F4E">
        <w:t xml:space="preserve">. </w:t>
      </w:r>
      <w:r w:rsidR="4201D5D7">
        <w:t xml:space="preserve">Prior to collecting </w:t>
      </w:r>
      <w:r w:rsidR="21544870">
        <w:t xml:space="preserve">written or oral evidence from the public in the summer, the young </w:t>
      </w:r>
      <w:r w:rsidR="5FF92DA1">
        <w:t xml:space="preserve">people's select committee – which has </w:t>
      </w:r>
      <w:r w:rsidR="7A9C5C06">
        <w:t xml:space="preserve">the support of The House of Commons and the departure for culture, media, and </w:t>
      </w:r>
      <w:r w:rsidR="59EECE9F">
        <w:t xml:space="preserve">sport – will outline the most </w:t>
      </w:r>
      <w:r w:rsidR="0267288E">
        <w:t>key areas</w:t>
      </w:r>
      <w:r w:rsidR="59EECE9F">
        <w:t xml:space="preserve"> for investigation.</w:t>
      </w:r>
      <w:r w:rsidR="208C4CCE">
        <w:t xml:space="preserve"> According to</w:t>
      </w:r>
      <w:r w:rsidR="06CEEF88">
        <w:t xml:space="preserve"> Philip Norton </w:t>
      </w:r>
      <w:r w:rsidR="016E0CD1">
        <w:t>(</w:t>
      </w:r>
      <w:r w:rsidR="06CEEF88">
        <w:t>2017)</w:t>
      </w:r>
      <w:r w:rsidR="208C4CCE">
        <w:t xml:space="preserve"> others favour abolition as a matter of </w:t>
      </w:r>
      <w:r w:rsidR="3F0D3E55">
        <w:t>principle</w:t>
      </w:r>
      <w:r w:rsidR="208C4CCE">
        <w:t xml:space="preserve">, </w:t>
      </w:r>
      <w:r w:rsidR="26F2E332">
        <w:t>believing there is no need for a second chamber.</w:t>
      </w:r>
      <w:r w:rsidR="572BABD6">
        <w:t xml:space="preserve"> </w:t>
      </w:r>
      <w:r w:rsidR="4009B414">
        <w:t xml:space="preserve">The house of Lords </w:t>
      </w:r>
      <w:bookmarkStart w:id="2" w:name="_Int_mhK4kk7D"/>
      <w:proofErr w:type="gramStart"/>
      <w:r w:rsidR="4009B414">
        <w:t>are</w:t>
      </w:r>
      <w:bookmarkEnd w:id="2"/>
      <w:proofErr w:type="gramEnd"/>
      <w:r w:rsidR="4009B414">
        <w:t xml:space="preserve"> unable to action regarding financial bills. </w:t>
      </w:r>
      <w:r w:rsidR="3A65AB63">
        <w:t xml:space="preserve">As noted in House of commons library (2023), the UK remains the second largest donor to Ukraine </w:t>
      </w:r>
      <w:r w:rsidR="40CC41C7">
        <w:t>regardless of the conflict. Until now, the UK has provided £4.6 Billion in mili</w:t>
      </w:r>
      <w:r w:rsidR="7F7126F8">
        <w:t xml:space="preserve">tary aid to Ukraine (£2.3 billion in 2022 and a pledge to match </w:t>
      </w:r>
      <w:r w:rsidR="6B0C9437">
        <w:t>that funding in 2023).</w:t>
      </w:r>
      <w:r w:rsidR="1B3FEE1C">
        <w:t xml:space="preserve"> </w:t>
      </w:r>
      <w:r w:rsidR="4DFC2E3A">
        <w:t>Thus, considering all this information</w:t>
      </w:r>
      <w:r w:rsidR="794ACDEF">
        <w:t xml:space="preserve"> the level of accountability imposed on ministers from the lords differs from compared to </w:t>
      </w:r>
      <w:r w:rsidR="10DB8F56">
        <w:t xml:space="preserve">their </w:t>
      </w:r>
      <w:r w:rsidR="5DA5BF76">
        <w:t>common's</w:t>
      </w:r>
      <w:r w:rsidR="10DB8F56">
        <w:t xml:space="preserve"> counterparts.</w:t>
      </w:r>
    </w:p>
    <w:p w14:paraId="4A8838FB" w14:textId="60693E3D" w:rsidR="0D25B720" w:rsidRDefault="0D25B720" w:rsidP="0D25B720"/>
    <w:p w14:paraId="5C878F20" w14:textId="05F68CBA" w:rsidR="0D25B720" w:rsidRDefault="0D25B720" w:rsidP="0D25B720"/>
    <w:p w14:paraId="236C22B0" w14:textId="4B717F9E" w:rsidR="1DEA3C69" w:rsidRDefault="1DEA3C69" w:rsidP="0D25B720">
      <w:r w:rsidRPr="0D25B720">
        <w:rPr>
          <w:b/>
          <w:bCs/>
        </w:rPr>
        <w:t>References:</w:t>
      </w:r>
    </w:p>
    <w:p w14:paraId="17DB3B2B" w14:textId="64124657" w:rsidR="0D25B720" w:rsidRDefault="0D25B720" w:rsidP="0D25B720">
      <w:pPr>
        <w:rPr>
          <w:b/>
          <w:bCs/>
        </w:rPr>
      </w:pPr>
    </w:p>
    <w:p w14:paraId="6EC3C00C" w14:textId="14043ECB" w:rsidR="1DEA3C69" w:rsidRDefault="1DEA3C69" w:rsidP="0D25B720">
      <w:pPr>
        <w:rPr>
          <w:rFonts w:ascii="Cambria" w:eastAsia="Cambria" w:hAnsi="Cambria" w:cs="Cambria"/>
          <w:sz w:val="24"/>
          <w:szCs w:val="24"/>
        </w:rPr>
      </w:pPr>
      <w:r w:rsidRPr="0D25B720">
        <w:rPr>
          <w:rFonts w:ascii="Cambria" w:eastAsia="Cambria" w:hAnsi="Cambria" w:cs="Cambria"/>
          <w:color w:val="0A0A0A"/>
          <w:sz w:val="24"/>
          <w:szCs w:val="24"/>
        </w:rPr>
        <w:t>The UK’s Changing Democracy</w:t>
      </w:r>
      <w:r w:rsidRPr="0D25B720">
        <w:rPr>
          <w:rFonts w:ascii="Cambria" w:eastAsia="Cambria" w:hAnsi="Cambria" w:cs="Cambria"/>
          <w:i/>
          <w:iCs/>
          <w:color w:val="0A0A0A"/>
          <w:sz w:val="24"/>
          <w:szCs w:val="24"/>
        </w:rPr>
        <w:t>: The 2018 Democratic Audit</w:t>
      </w:r>
      <w:r w:rsidRPr="0D25B720">
        <w:rPr>
          <w:rFonts w:ascii="Cambria" w:eastAsia="Cambria" w:hAnsi="Cambria" w:cs="Cambria"/>
          <w:color w:val="0A0A0A"/>
          <w:sz w:val="24"/>
          <w:szCs w:val="24"/>
        </w:rPr>
        <w:t xml:space="preserve">, published by LSE Press. Available at: </w:t>
      </w:r>
      <w:hyperlink r:id="rId4">
        <w:r w:rsidR="482A8ED9" w:rsidRPr="0D25B720">
          <w:rPr>
            <w:rStyle w:val="Hyperlink"/>
            <w:rFonts w:ascii="Cambria" w:eastAsia="Cambria" w:hAnsi="Cambria" w:cs="Cambria"/>
            <w:sz w:val="24"/>
            <w:szCs w:val="24"/>
          </w:rPr>
          <w:t>https://www.democraticaudit.com/2018/10/02/audit2018-how-undemocratic-is-the-house-of-lords/</w:t>
        </w:r>
      </w:hyperlink>
      <w:r w:rsidR="482A8ED9" w:rsidRPr="0D25B720">
        <w:rPr>
          <w:rFonts w:ascii="Cambria" w:eastAsia="Cambria" w:hAnsi="Cambria" w:cs="Cambria"/>
          <w:sz w:val="24"/>
          <w:szCs w:val="24"/>
        </w:rPr>
        <w:t xml:space="preserve"> (</w:t>
      </w:r>
      <w:r w:rsidR="4EA14194" w:rsidRPr="0D25B720">
        <w:rPr>
          <w:rFonts w:ascii="Cambria" w:eastAsia="Cambria" w:hAnsi="Cambria" w:cs="Cambria"/>
          <w:sz w:val="24"/>
          <w:szCs w:val="24"/>
        </w:rPr>
        <w:t>Accessed</w:t>
      </w:r>
      <w:r w:rsidR="482A8ED9" w:rsidRPr="0D25B720">
        <w:rPr>
          <w:rFonts w:ascii="Cambria" w:eastAsia="Cambria" w:hAnsi="Cambria" w:cs="Cambria"/>
          <w:sz w:val="24"/>
          <w:szCs w:val="24"/>
        </w:rPr>
        <w:t xml:space="preserve">: </w:t>
      </w:r>
      <w:r w:rsidR="4E52B0A7" w:rsidRPr="0D25B720">
        <w:rPr>
          <w:rFonts w:ascii="Cambria" w:eastAsia="Cambria" w:hAnsi="Cambria" w:cs="Cambria"/>
          <w:sz w:val="24"/>
          <w:szCs w:val="24"/>
        </w:rPr>
        <w:t>02 November 2023)</w:t>
      </w:r>
    </w:p>
    <w:p w14:paraId="34FF9AFD" w14:textId="0072D183" w:rsidR="2DF3B42D" w:rsidRDefault="2DF3B42D" w:rsidP="0D25B720">
      <w:pPr>
        <w:rPr>
          <w:rFonts w:ascii="Cambria" w:eastAsia="Cambria" w:hAnsi="Cambria" w:cs="Cambria"/>
          <w:i/>
          <w:iCs/>
          <w:sz w:val="24"/>
          <w:szCs w:val="24"/>
        </w:rPr>
      </w:pPr>
      <w:r w:rsidRPr="0D25B720">
        <w:rPr>
          <w:rFonts w:ascii="Cambria" w:eastAsia="Cambria" w:hAnsi="Cambria" w:cs="Cambria"/>
          <w:sz w:val="24"/>
          <w:szCs w:val="24"/>
        </w:rPr>
        <w:t>UK Parliament</w:t>
      </w:r>
      <w:r w:rsidR="6C98995E" w:rsidRPr="0D25B720">
        <w:rPr>
          <w:rFonts w:ascii="Cambria" w:eastAsia="Cambria" w:hAnsi="Cambria" w:cs="Cambria"/>
          <w:sz w:val="24"/>
          <w:szCs w:val="24"/>
        </w:rPr>
        <w:t xml:space="preserve"> (2023)</w:t>
      </w:r>
      <w:r w:rsidR="69E263C1" w:rsidRPr="0D25B720">
        <w:rPr>
          <w:rFonts w:ascii="Cambria" w:eastAsia="Cambria" w:hAnsi="Cambria" w:cs="Cambria"/>
          <w:sz w:val="24"/>
          <w:szCs w:val="24"/>
        </w:rPr>
        <w:t xml:space="preserve"> </w:t>
      </w:r>
      <w:r w:rsidRPr="0D25B720">
        <w:rPr>
          <w:rFonts w:ascii="Cambria" w:eastAsia="Cambria" w:hAnsi="Cambria" w:cs="Cambria"/>
          <w:i/>
          <w:iCs/>
          <w:sz w:val="24"/>
          <w:szCs w:val="24"/>
        </w:rPr>
        <w:t>The Two-House system</w:t>
      </w:r>
      <w:r w:rsidR="4BEB0BF7" w:rsidRPr="0D25B720">
        <w:rPr>
          <w:rFonts w:ascii="Cambria" w:eastAsia="Cambria" w:hAnsi="Cambria" w:cs="Cambria"/>
          <w:i/>
          <w:iCs/>
          <w:sz w:val="24"/>
          <w:szCs w:val="24"/>
        </w:rPr>
        <w:t xml:space="preserve">. </w:t>
      </w:r>
      <w:r w:rsidR="4BEB0BF7" w:rsidRPr="0D25B720">
        <w:rPr>
          <w:rFonts w:ascii="Cambria" w:eastAsia="Cambria" w:hAnsi="Cambria" w:cs="Cambria"/>
          <w:sz w:val="24"/>
          <w:szCs w:val="24"/>
        </w:rPr>
        <w:t xml:space="preserve">Available at: </w:t>
      </w:r>
      <w:hyperlink r:id="rId5">
        <w:r w:rsidR="4BEB0BF7" w:rsidRPr="0D25B720">
          <w:rPr>
            <w:rStyle w:val="Hyperlink"/>
            <w:rFonts w:ascii="Cambria" w:eastAsia="Cambria" w:hAnsi="Cambria" w:cs="Cambria"/>
            <w:sz w:val="24"/>
            <w:szCs w:val="24"/>
          </w:rPr>
          <w:t>https://www.parliament.uk/about/how/role/system/</w:t>
        </w:r>
      </w:hyperlink>
      <w:r w:rsidR="4BEB0BF7" w:rsidRPr="0D25B720">
        <w:rPr>
          <w:rFonts w:ascii="Cambria" w:eastAsia="Cambria" w:hAnsi="Cambria" w:cs="Cambria"/>
          <w:sz w:val="24"/>
          <w:szCs w:val="24"/>
        </w:rPr>
        <w:t xml:space="preserve"> (Accessed: 02 November 2023)</w:t>
      </w:r>
    </w:p>
    <w:p w14:paraId="5F13D0C7" w14:textId="59AF13FC" w:rsidR="0A8FF129" w:rsidRDefault="0A8FF129" w:rsidP="0D25B720">
      <w:pPr>
        <w:rPr>
          <w:rFonts w:ascii="Cambria" w:eastAsia="Cambria" w:hAnsi="Cambria" w:cs="Cambria"/>
          <w:i/>
          <w:iCs/>
          <w:sz w:val="24"/>
          <w:szCs w:val="24"/>
        </w:rPr>
      </w:pPr>
      <w:r w:rsidRPr="0D25B720">
        <w:rPr>
          <w:rFonts w:ascii="Cambria" w:eastAsia="Cambria" w:hAnsi="Cambria" w:cs="Cambria"/>
          <w:sz w:val="24"/>
          <w:szCs w:val="24"/>
        </w:rPr>
        <w:t>Britannica (2023)</w:t>
      </w:r>
      <w:r w:rsidR="1FE6D76C" w:rsidRPr="0D25B720">
        <w:rPr>
          <w:rFonts w:ascii="Cambria" w:eastAsia="Cambria" w:hAnsi="Cambria" w:cs="Cambria"/>
          <w:sz w:val="24"/>
          <w:szCs w:val="24"/>
        </w:rPr>
        <w:t xml:space="preserve"> </w:t>
      </w:r>
      <w:r w:rsidRPr="0D25B720">
        <w:rPr>
          <w:rFonts w:ascii="Cambria" w:eastAsia="Cambria" w:hAnsi="Cambria" w:cs="Cambria"/>
          <w:i/>
          <w:iCs/>
          <w:sz w:val="24"/>
          <w:szCs w:val="24"/>
        </w:rPr>
        <w:t>House of Commons</w:t>
      </w:r>
      <w:r w:rsidR="6972B334" w:rsidRPr="0D25B720">
        <w:rPr>
          <w:rFonts w:ascii="Cambria" w:eastAsia="Cambria" w:hAnsi="Cambria" w:cs="Cambria"/>
          <w:i/>
          <w:iCs/>
          <w:sz w:val="24"/>
          <w:szCs w:val="24"/>
        </w:rPr>
        <w:t xml:space="preserve">. </w:t>
      </w:r>
      <w:r w:rsidR="6972B334" w:rsidRPr="0D25B720">
        <w:rPr>
          <w:rFonts w:ascii="Cambria" w:eastAsia="Cambria" w:hAnsi="Cambria" w:cs="Cambria"/>
          <w:sz w:val="24"/>
          <w:szCs w:val="24"/>
        </w:rPr>
        <w:t xml:space="preserve">British Government. Available at: </w:t>
      </w:r>
      <w:hyperlink r:id="rId6" w:anchor="ref215006">
        <w:r w:rsidR="6972B334" w:rsidRPr="0D25B720">
          <w:rPr>
            <w:rStyle w:val="Hyperlink"/>
            <w:rFonts w:ascii="Cambria" w:eastAsia="Cambria" w:hAnsi="Cambria" w:cs="Cambria"/>
            <w:sz w:val="24"/>
            <w:szCs w:val="24"/>
          </w:rPr>
          <w:t>https://www.britannica.com/topic/House-of-Commons-British-government#ref215006</w:t>
        </w:r>
      </w:hyperlink>
      <w:r w:rsidR="6972B334" w:rsidRPr="0D25B720">
        <w:rPr>
          <w:rFonts w:ascii="Cambria" w:eastAsia="Cambria" w:hAnsi="Cambria" w:cs="Cambria"/>
          <w:sz w:val="24"/>
          <w:szCs w:val="24"/>
        </w:rPr>
        <w:t xml:space="preserve"> (Accessed: 02 November 2023)</w:t>
      </w:r>
    </w:p>
    <w:p w14:paraId="7105B3DC" w14:textId="50BD17CB" w:rsidR="288748F3" w:rsidRDefault="288748F3" w:rsidP="0D25B720">
      <w:pPr>
        <w:rPr>
          <w:rFonts w:ascii="Cambria" w:eastAsia="Cambria" w:hAnsi="Cambria" w:cs="Cambria"/>
          <w:i/>
          <w:iCs/>
          <w:sz w:val="24"/>
          <w:szCs w:val="24"/>
        </w:rPr>
      </w:pPr>
      <w:r w:rsidRPr="0D25B720">
        <w:rPr>
          <w:rFonts w:ascii="Cambria" w:eastAsia="Cambria" w:hAnsi="Cambria" w:cs="Cambria"/>
          <w:sz w:val="24"/>
          <w:szCs w:val="24"/>
        </w:rPr>
        <w:t xml:space="preserve">A new Britain </w:t>
      </w:r>
      <w:r w:rsidR="37963F76" w:rsidRPr="0D25B720">
        <w:rPr>
          <w:rFonts w:ascii="Cambria" w:eastAsia="Cambria" w:hAnsi="Cambria" w:cs="Cambria"/>
          <w:sz w:val="24"/>
          <w:szCs w:val="24"/>
        </w:rPr>
        <w:t xml:space="preserve">(2022) </w:t>
      </w:r>
      <w:r w:rsidR="37963F76" w:rsidRPr="0D25B720">
        <w:rPr>
          <w:rFonts w:ascii="Cambria" w:eastAsia="Cambria" w:hAnsi="Cambria" w:cs="Cambria"/>
          <w:i/>
          <w:iCs/>
          <w:sz w:val="24"/>
          <w:szCs w:val="24"/>
        </w:rPr>
        <w:t xml:space="preserve">Renewing our democracy and rebuilding our economy. </w:t>
      </w:r>
      <w:r w:rsidR="16E8B20F" w:rsidRPr="0D25B720">
        <w:rPr>
          <w:rFonts w:ascii="Cambria" w:eastAsia="Cambria" w:hAnsi="Cambria" w:cs="Cambria"/>
          <w:sz w:val="24"/>
          <w:szCs w:val="24"/>
        </w:rPr>
        <w:t xml:space="preserve">Report of the commission on the UK’s future. Available at: </w:t>
      </w:r>
      <w:hyperlink r:id="rId7">
        <w:r w:rsidR="16E8B20F" w:rsidRPr="0D25B720">
          <w:rPr>
            <w:rStyle w:val="Hyperlink"/>
            <w:rFonts w:ascii="Cambria" w:eastAsia="Cambria" w:hAnsi="Cambria" w:cs="Cambria"/>
            <w:sz w:val="24"/>
            <w:szCs w:val="24"/>
          </w:rPr>
          <w:t>https://labour.org.uk/wp-content/uploads/2022/12/Commission-on-the-UKs-Future.pdf</w:t>
        </w:r>
      </w:hyperlink>
      <w:r w:rsidR="16E8B20F" w:rsidRPr="0D25B720">
        <w:rPr>
          <w:rFonts w:ascii="Cambria" w:eastAsia="Cambria" w:hAnsi="Cambria" w:cs="Cambria"/>
          <w:sz w:val="24"/>
          <w:szCs w:val="24"/>
        </w:rPr>
        <w:t xml:space="preserve"> (Accessed: 02 November 2023)</w:t>
      </w:r>
    </w:p>
    <w:p w14:paraId="7FC915CE" w14:textId="3940D2AA" w:rsidR="2E797375" w:rsidRDefault="2E797375" w:rsidP="0D25B720">
      <w:pPr>
        <w:rPr>
          <w:rFonts w:ascii="Cambria" w:eastAsia="Cambria" w:hAnsi="Cambria" w:cs="Cambria"/>
          <w:i/>
          <w:iCs/>
          <w:sz w:val="24"/>
          <w:szCs w:val="24"/>
        </w:rPr>
      </w:pPr>
      <w:r w:rsidRPr="0D25B720">
        <w:rPr>
          <w:rFonts w:ascii="Cambria" w:eastAsia="Cambria" w:hAnsi="Cambria" w:cs="Cambria"/>
          <w:sz w:val="24"/>
          <w:szCs w:val="24"/>
        </w:rPr>
        <w:lastRenderedPageBreak/>
        <w:t xml:space="preserve">British Youth Council (2023) </w:t>
      </w:r>
      <w:r w:rsidRPr="0D25B720">
        <w:rPr>
          <w:rFonts w:ascii="Cambria" w:eastAsia="Cambria" w:hAnsi="Cambria" w:cs="Cambria"/>
          <w:i/>
          <w:iCs/>
          <w:sz w:val="24"/>
          <w:szCs w:val="24"/>
        </w:rPr>
        <w:t xml:space="preserve">Youth select committee to investigate cost of living crises. </w:t>
      </w:r>
      <w:r w:rsidRPr="0D25B720">
        <w:rPr>
          <w:rFonts w:ascii="Cambria" w:eastAsia="Cambria" w:hAnsi="Cambria" w:cs="Cambria"/>
          <w:sz w:val="24"/>
          <w:szCs w:val="24"/>
        </w:rPr>
        <w:t>A</w:t>
      </w:r>
      <w:r w:rsidR="14327C72" w:rsidRPr="0D25B720">
        <w:rPr>
          <w:rFonts w:ascii="Cambria" w:eastAsia="Cambria" w:hAnsi="Cambria" w:cs="Cambria"/>
          <w:sz w:val="24"/>
          <w:szCs w:val="24"/>
        </w:rPr>
        <w:t xml:space="preserve">vailable at: </w:t>
      </w:r>
      <w:hyperlink r:id="rId8">
        <w:r w:rsidR="14327C72" w:rsidRPr="0D25B720">
          <w:rPr>
            <w:rStyle w:val="Hyperlink"/>
            <w:rFonts w:ascii="Cambria" w:eastAsia="Cambria" w:hAnsi="Cambria" w:cs="Cambria"/>
            <w:sz w:val="24"/>
            <w:szCs w:val="24"/>
          </w:rPr>
          <w:t>https://www.byc.org.uk/news/2023/youth-select-committee-to-investigate-cost-of-living-crisis</w:t>
        </w:r>
      </w:hyperlink>
      <w:r w:rsidR="14327C72" w:rsidRPr="0D25B720">
        <w:rPr>
          <w:rFonts w:ascii="Cambria" w:eastAsia="Cambria" w:hAnsi="Cambria" w:cs="Cambria"/>
          <w:sz w:val="24"/>
          <w:szCs w:val="24"/>
        </w:rPr>
        <w:t xml:space="preserve"> (Accessed: 02 November 2023)</w:t>
      </w:r>
    </w:p>
    <w:p w14:paraId="6801D107" w14:textId="4D51B5E7" w:rsidR="76561D5C" w:rsidRDefault="76561D5C" w:rsidP="0D25B720">
      <w:pPr>
        <w:rPr>
          <w:rStyle w:val="Hyperlink"/>
          <w:rFonts w:ascii="Cambria" w:eastAsia="Cambria" w:hAnsi="Cambria" w:cs="Cambria"/>
          <w:sz w:val="24"/>
          <w:szCs w:val="24"/>
        </w:rPr>
      </w:pPr>
      <w:r w:rsidRPr="0D25B720">
        <w:rPr>
          <w:rFonts w:ascii="Cambria" w:eastAsia="Cambria" w:hAnsi="Cambria" w:cs="Cambria"/>
          <w:sz w:val="24"/>
          <w:szCs w:val="24"/>
        </w:rPr>
        <w:t xml:space="preserve"> UK Parliament (2023) </w:t>
      </w:r>
      <w:r w:rsidRPr="0D25B720">
        <w:rPr>
          <w:rFonts w:ascii="Cambria" w:eastAsia="Cambria" w:hAnsi="Cambria" w:cs="Cambria"/>
          <w:i/>
          <w:iCs/>
          <w:sz w:val="24"/>
          <w:szCs w:val="24"/>
        </w:rPr>
        <w:t>Military assistance to Ukraine since Russian invasion</w:t>
      </w:r>
      <w:r w:rsidR="5EB8E771" w:rsidRPr="0D25B720">
        <w:rPr>
          <w:rFonts w:ascii="Cambria" w:eastAsia="Cambria" w:hAnsi="Cambria" w:cs="Cambria"/>
          <w:i/>
          <w:iCs/>
          <w:sz w:val="24"/>
          <w:szCs w:val="24"/>
        </w:rPr>
        <w:t xml:space="preserve">. </w:t>
      </w:r>
      <w:r w:rsidRPr="0D25B720">
        <w:rPr>
          <w:rFonts w:ascii="Cambria" w:eastAsia="Cambria" w:hAnsi="Cambria" w:cs="Cambria"/>
          <w:sz w:val="24"/>
          <w:szCs w:val="24"/>
        </w:rPr>
        <w:t>House of Commons</w:t>
      </w:r>
      <w:r w:rsidR="70503EFE" w:rsidRPr="0D25B720">
        <w:rPr>
          <w:rFonts w:ascii="Cambria" w:eastAsia="Cambria" w:hAnsi="Cambria" w:cs="Cambria"/>
          <w:sz w:val="24"/>
          <w:szCs w:val="24"/>
        </w:rPr>
        <w:t xml:space="preserve"> library</w:t>
      </w:r>
      <w:r w:rsidRPr="0D25B720">
        <w:rPr>
          <w:rFonts w:ascii="Cambria" w:eastAsia="Cambria" w:hAnsi="Cambria" w:cs="Cambria"/>
          <w:sz w:val="24"/>
          <w:szCs w:val="24"/>
        </w:rPr>
        <w:t xml:space="preserve">. Available at: </w:t>
      </w:r>
      <w:hyperlink r:id="rId9">
        <w:r w:rsidR="750457C7" w:rsidRPr="0D25B720">
          <w:rPr>
            <w:rStyle w:val="Hyperlink"/>
            <w:rFonts w:ascii="Cambria" w:eastAsia="Cambria" w:hAnsi="Cambria" w:cs="Cambria"/>
            <w:sz w:val="24"/>
            <w:szCs w:val="24"/>
          </w:rPr>
          <w:t>https://commonslibrary.parliament.uk/research-briefings/cbp-9477/</w:t>
        </w:r>
      </w:hyperlink>
      <w:r w:rsidR="5924CEFA" w:rsidRPr="0D25B720">
        <w:rPr>
          <w:rFonts w:ascii="Cambria" w:eastAsia="Cambria" w:hAnsi="Cambria" w:cs="Cambria"/>
          <w:sz w:val="24"/>
          <w:szCs w:val="24"/>
        </w:rPr>
        <w:t xml:space="preserve"> (Accessed: 02 November 2023)</w:t>
      </w:r>
    </w:p>
    <w:p w14:paraId="14B86AA7" w14:textId="464C5046" w:rsidR="5924CEFA" w:rsidRDefault="5924CEFA" w:rsidP="0D25B720">
      <w:pPr>
        <w:rPr>
          <w:rFonts w:ascii="Cambria" w:eastAsia="Cambria" w:hAnsi="Cambria" w:cs="Cambria"/>
          <w:sz w:val="24"/>
          <w:szCs w:val="24"/>
        </w:rPr>
      </w:pPr>
      <w:r w:rsidRPr="0D25B720">
        <w:rPr>
          <w:rFonts w:ascii="Cambria" w:eastAsia="Cambria" w:hAnsi="Cambria" w:cs="Cambria"/>
          <w:sz w:val="24"/>
          <w:szCs w:val="24"/>
        </w:rPr>
        <w:t xml:space="preserve"> </w:t>
      </w:r>
      <w:proofErr w:type="spellStart"/>
      <w:r w:rsidRPr="0D25B720">
        <w:rPr>
          <w:rFonts w:ascii="Cambria" w:eastAsia="Cambria" w:hAnsi="Cambria" w:cs="Cambria"/>
          <w:sz w:val="24"/>
          <w:szCs w:val="24"/>
        </w:rPr>
        <w:t>Uk</w:t>
      </w:r>
      <w:proofErr w:type="spellEnd"/>
      <w:r w:rsidRPr="0D25B720">
        <w:rPr>
          <w:rFonts w:ascii="Cambria" w:eastAsia="Cambria" w:hAnsi="Cambria" w:cs="Cambria"/>
          <w:sz w:val="24"/>
          <w:szCs w:val="24"/>
        </w:rPr>
        <w:t xml:space="preserve"> Parliament (2023) </w:t>
      </w:r>
      <w:r w:rsidRPr="0D25B720">
        <w:rPr>
          <w:rFonts w:ascii="Cambria" w:eastAsia="Cambria" w:hAnsi="Cambria" w:cs="Cambria"/>
          <w:i/>
          <w:iCs/>
          <w:sz w:val="24"/>
          <w:szCs w:val="24"/>
        </w:rPr>
        <w:t>The Reform Acts and representative democracy.</w:t>
      </w:r>
      <w:r w:rsidR="74AF1922" w:rsidRPr="0D25B720">
        <w:rPr>
          <w:rFonts w:ascii="Cambria" w:eastAsia="Cambria" w:hAnsi="Cambria" w:cs="Cambria"/>
          <w:i/>
          <w:iCs/>
          <w:sz w:val="24"/>
          <w:szCs w:val="24"/>
        </w:rPr>
        <w:t xml:space="preserve"> </w:t>
      </w:r>
      <w:r w:rsidR="74AF1922" w:rsidRPr="0D25B720">
        <w:rPr>
          <w:rFonts w:ascii="Cambria" w:eastAsia="Cambria" w:hAnsi="Cambria" w:cs="Cambria"/>
          <w:sz w:val="24"/>
          <w:szCs w:val="24"/>
        </w:rPr>
        <w:t xml:space="preserve">Available at: </w:t>
      </w:r>
      <w:hyperlink r:id="rId10">
        <w:r w:rsidR="74AF1922" w:rsidRPr="0D25B720">
          <w:rPr>
            <w:rStyle w:val="Hyperlink"/>
            <w:rFonts w:ascii="Cambria" w:eastAsia="Cambria" w:hAnsi="Cambria" w:cs="Cambria"/>
            <w:sz w:val="24"/>
            <w:szCs w:val="24"/>
          </w:rPr>
          <w:t>https://www.parliament.uk/about/living-heritage/evolutionofparliament/houseofcommons/reformacts/</w:t>
        </w:r>
      </w:hyperlink>
      <w:r w:rsidR="74AF1922" w:rsidRPr="0D25B720">
        <w:rPr>
          <w:rFonts w:ascii="Cambria" w:eastAsia="Cambria" w:hAnsi="Cambria" w:cs="Cambria"/>
          <w:sz w:val="24"/>
          <w:szCs w:val="24"/>
        </w:rPr>
        <w:t xml:space="preserve"> (Accessed: 02 November 2023)</w:t>
      </w:r>
    </w:p>
    <w:p w14:paraId="7257023B" w14:textId="11402CC2" w:rsidR="1888D52F" w:rsidRDefault="1888D52F" w:rsidP="0D25B720">
      <w:pPr>
        <w:rPr>
          <w:rFonts w:ascii="Cambria" w:eastAsia="Cambria" w:hAnsi="Cambria" w:cs="Cambria"/>
          <w:i/>
          <w:iCs/>
          <w:sz w:val="24"/>
          <w:szCs w:val="24"/>
        </w:rPr>
      </w:pPr>
      <w:r w:rsidRPr="0D25B720">
        <w:rPr>
          <w:rFonts w:ascii="Cambria" w:eastAsia="Cambria" w:hAnsi="Cambria" w:cs="Cambria"/>
          <w:sz w:val="24"/>
          <w:szCs w:val="24"/>
        </w:rPr>
        <w:t xml:space="preserve">The Guardian (2023) </w:t>
      </w:r>
      <w:r w:rsidRPr="0D25B720">
        <w:rPr>
          <w:rFonts w:ascii="Cambria" w:eastAsia="Cambria" w:hAnsi="Cambria" w:cs="Cambria"/>
          <w:i/>
          <w:iCs/>
          <w:sz w:val="24"/>
          <w:szCs w:val="24"/>
        </w:rPr>
        <w:t xml:space="preserve">Abolish the House of Lords – and quickly. </w:t>
      </w:r>
      <w:r w:rsidRPr="0D25B720">
        <w:rPr>
          <w:rFonts w:ascii="Cambria" w:eastAsia="Cambria" w:hAnsi="Cambria" w:cs="Cambria"/>
          <w:sz w:val="24"/>
          <w:szCs w:val="24"/>
        </w:rPr>
        <w:t xml:space="preserve">Available at: </w:t>
      </w:r>
      <w:hyperlink r:id="rId11">
        <w:r w:rsidR="7E41DE2B" w:rsidRPr="0D25B720">
          <w:rPr>
            <w:rStyle w:val="Hyperlink"/>
            <w:rFonts w:ascii="Cambria" w:eastAsia="Cambria" w:hAnsi="Cambria" w:cs="Cambria"/>
            <w:sz w:val="24"/>
            <w:szCs w:val="24"/>
          </w:rPr>
          <w:t>abolish-house-of-lords-quickly-observer-letters</w:t>
        </w:r>
      </w:hyperlink>
      <w:r w:rsidR="7E41DE2B" w:rsidRPr="0D25B720">
        <w:rPr>
          <w:rFonts w:ascii="Cambria" w:eastAsia="Cambria" w:hAnsi="Cambria" w:cs="Cambria"/>
          <w:sz w:val="24"/>
          <w:szCs w:val="24"/>
        </w:rPr>
        <w:t xml:space="preserve"> (Accessed:02 November 2023)</w:t>
      </w:r>
    </w:p>
    <w:p w14:paraId="2E84DF2A" w14:textId="4334EF67" w:rsidR="7E41DE2B" w:rsidRDefault="7E41DE2B" w:rsidP="0D25B720">
      <w:pPr>
        <w:rPr>
          <w:rFonts w:ascii="Cambria" w:eastAsia="Cambria" w:hAnsi="Cambria" w:cs="Cambria"/>
          <w:sz w:val="24"/>
          <w:szCs w:val="24"/>
        </w:rPr>
      </w:pPr>
      <w:r w:rsidRPr="0D25B720">
        <w:rPr>
          <w:rFonts w:ascii="Cambria" w:eastAsia="Cambria" w:hAnsi="Cambria" w:cs="Cambria"/>
          <w:sz w:val="24"/>
          <w:szCs w:val="24"/>
        </w:rPr>
        <w:t xml:space="preserve">UK Parliament (2023) </w:t>
      </w:r>
      <w:r w:rsidRPr="0D25B720">
        <w:rPr>
          <w:rFonts w:ascii="Cambria" w:eastAsia="Cambria" w:hAnsi="Cambria" w:cs="Cambria"/>
          <w:i/>
          <w:iCs/>
          <w:sz w:val="24"/>
          <w:szCs w:val="24"/>
        </w:rPr>
        <w:t xml:space="preserve">What the Lords does. Available at: </w:t>
      </w:r>
      <w:hyperlink r:id="rId12">
        <w:r w:rsidRPr="0D25B720">
          <w:rPr>
            <w:rStyle w:val="Hyperlink"/>
            <w:rFonts w:ascii="Cambria" w:eastAsia="Cambria" w:hAnsi="Cambria" w:cs="Cambria"/>
            <w:sz w:val="24"/>
            <w:szCs w:val="24"/>
          </w:rPr>
          <w:t>https://www.parliament.uk/business/lords/work-of-the-house-of-lords/what-the-lords-does/</w:t>
        </w:r>
      </w:hyperlink>
      <w:r w:rsidRPr="0D25B720">
        <w:rPr>
          <w:rFonts w:ascii="Cambria" w:eastAsia="Cambria" w:hAnsi="Cambria" w:cs="Cambria"/>
          <w:sz w:val="24"/>
          <w:szCs w:val="24"/>
        </w:rPr>
        <w:t xml:space="preserve"> (Accessed: 02 Novembe</w:t>
      </w:r>
      <w:r w:rsidR="63FAE728" w:rsidRPr="0D25B720">
        <w:rPr>
          <w:rFonts w:ascii="Cambria" w:eastAsia="Cambria" w:hAnsi="Cambria" w:cs="Cambria"/>
          <w:sz w:val="24"/>
          <w:szCs w:val="24"/>
        </w:rPr>
        <w:t>r 2023)</w:t>
      </w:r>
    </w:p>
    <w:p w14:paraId="1FFC3DA7" w14:textId="15B3814F" w:rsidR="7B8BA88E" w:rsidRDefault="7B8BA88E" w:rsidP="0D25B720">
      <w:pPr>
        <w:rPr>
          <w:rFonts w:ascii="Cambria" w:eastAsia="Cambria" w:hAnsi="Cambria" w:cs="Cambria"/>
          <w:sz w:val="24"/>
          <w:szCs w:val="24"/>
        </w:rPr>
      </w:pPr>
      <w:r w:rsidRPr="0D25B720">
        <w:rPr>
          <w:rFonts w:ascii="Cambria" w:eastAsia="Cambria" w:hAnsi="Cambria" w:cs="Cambria"/>
          <w:sz w:val="24"/>
          <w:szCs w:val="24"/>
        </w:rPr>
        <w:t>Norton, P. (2017). Pocket Politics</w:t>
      </w:r>
      <w:r w:rsidR="2C43BD27" w:rsidRPr="0D25B720">
        <w:rPr>
          <w:rFonts w:ascii="Cambria" w:eastAsia="Cambria" w:hAnsi="Cambria" w:cs="Cambria"/>
          <w:sz w:val="24"/>
          <w:szCs w:val="24"/>
        </w:rPr>
        <w:t xml:space="preserve">: </w:t>
      </w:r>
      <w:r w:rsidRPr="0D25B720">
        <w:rPr>
          <w:rFonts w:ascii="Cambria" w:eastAsia="Cambria" w:hAnsi="Cambria" w:cs="Cambria"/>
          <w:i/>
          <w:iCs/>
          <w:sz w:val="24"/>
          <w:szCs w:val="24"/>
        </w:rPr>
        <w:t xml:space="preserve">Reform </w:t>
      </w:r>
      <w:r w:rsidR="33C9F75C" w:rsidRPr="0D25B720">
        <w:rPr>
          <w:rFonts w:ascii="Cambria" w:eastAsia="Cambria" w:hAnsi="Cambria" w:cs="Cambria"/>
          <w:i/>
          <w:iCs/>
          <w:sz w:val="24"/>
          <w:szCs w:val="24"/>
        </w:rPr>
        <w:t>of the House of Lords</w:t>
      </w:r>
      <w:r w:rsidR="33C9F75C" w:rsidRPr="0D25B720">
        <w:rPr>
          <w:rFonts w:ascii="Cambria" w:eastAsia="Cambria" w:hAnsi="Cambria" w:cs="Cambria"/>
          <w:sz w:val="24"/>
          <w:szCs w:val="24"/>
        </w:rPr>
        <w:t>. Manchester university press</w:t>
      </w:r>
      <w:r w:rsidR="726EDC8D" w:rsidRPr="0D25B720">
        <w:rPr>
          <w:rFonts w:ascii="Cambria" w:eastAsia="Cambria" w:hAnsi="Cambria" w:cs="Cambria"/>
          <w:sz w:val="24"/>
          <w:szCs w:val="24"/>
        </w:rPr>
        <w:t>.</w:t>
      </w:r>
      <w:r w:rsidR="33C9F75C" w:rsidRPr="0D25B720">
        <w:rPr>
          <w:rFonts w:ascii="Cambria" w:eastAsia="Cambria" w:hAnsi="Cambria" w:cs="Cambria"/>
          <w:sz w:val="24"/>
          <w:szCs w:val="24"/>
        </w:rPr>
        <w:t xml:space="preserve"> </w:t>
      </w:r>
    </w:p>
    <w:p w14:paraId="6C1E721C" w14:textId="5EA1021B" w:rsidR="0063793B" w:rsidRDefault="0063793B" w:rsidP="0D25B720">
      <w:pPr>
        <w:rPr>
          <w:rFonts w:ascii="Cambria" w:eastAsia="Cambria" w:hAnsi="Cambria" w:cs="Cambria"/>
          <w:sz w:val="24"/>
          <w:szCs w:val="24"/>
        </w:rPr>
      </w:pPr>
      <w:r>
        <w:rPr>
          <w:rFonts w:ascii="Cambria" w:eastAsia="Cambria" w:hAnsi="Cambria" w:cs="Cambria"/>
          <w:sz w:val="24"/>
          <w:szCs w:val="24"/>
        </w:rPr>
        <w:t xml:space="preserve">Public Law Assignment House of Lords Guidance. </w:t>
      </w:r>
      <w:r w:rsidR="00581333">
        <w:rPr>
          <w:rFonts w:ascii="Cambria" w:eastAsia="Cambria" w:hAnsi="Cambria" w:cs="Cambria"/>
          <w:sz w:val="24"/>
          <w:szCs w:val="24"/>
        </w:rPr>
        <w:t>Lecture slide</w:t>
      </w:r>
      <w:r w:rsidR="00E218BD">
        <w:rPr>
          <w:rFonts w:ascii="Cambria" w:eastAsia="Cambria" w:hAnsi="Cambria" w:cs="Cambria"/>
          <w:sz w:val="24"/>
          <w:szCs w:val="24"/>
        </w:rPr>
        <w:t xml:space="preserve">: Where do we start and find sources. </w:t>
      </w:r>
      <w:r>
        <w:rPr>
          <w:rFonts w:ascii="Cambria" w:eastAsia="Cambria" w:hAnsi="Cambria" w:cs="Cambria"/>
          <w:sz w:val="24"/>
          <w:szCs w:val="24"/>
        </w:rPr>
        <w:t>(Accessed: 02 November 2023)</w:t>
      </w:r>
    </w:p>
    <w:p w14:paraId="45B6F97E" w14:textId="18A202BC" w:rsidR="0D25B720" w:rsidRDefault="0D25B720" w:rsidP="0D25B720">
      <w:pPr>
        <w:rPr>
          <w:rFonts w:ascii="Cambria" w:eastAsia="Cambria" w:hAnsi="Cambria" w:cs="Cambria"/>
          <w:sz w:val="24"/>
          <w:szCs w:val="24"/>
        </w:rPr>
      </w:pPr>
    </w:p>
    <w:p w14:paraId="5F0B857B" w14:textId="389B1273" w:rsidR="0D25B720" w:rsidRDefault="0D25B720" w:rsidP="0D25B720">
      <w:pPr>
        <w:rPr>
          <w:rFonts w:ascii="Cambria" w:eastAsia="Cambria" w:hAnsi="Cambria" w:cs="Cambria"/>
          <w:color w:val="0A0A0A"/>
          <w:sz w:val="24"/>
          <w:szCs w:val="24"/>
        </w:rPr>
      </w:pPr>
    </w:p>
    <w:p w14:paraId="41EC0856" w14:textId="7C69DEBF" w:rsidR="2F77B5F2" w:rsidRDefault="2F77B5F2" w:rsidP="2F77B5F2"/>
    <w:p w14:paraId="43968D47" w14:textId="634E2A35" w:rsidR="7A41158E" w:rsidRDefault="7A41158E" w:rsidP="2F77B5F2">
      <w:r>
        <w:t xml:space="preserve">  </w:t>
      </w:r>
    </w:p>
    <w:p w14:paraId="298DE97D" w14:textId="126DE815" w:rsidR="2F77B5F2" w:rsidRDefault="2F77B5F2" w:rsidP="2F77B5F2"/>
    <w:p w14:paraId="3A3E4430" w14:textId="3D4DB0FB" w:rsidR="06D55D7C" w:rsidRDefault="06D55D7C" w:rsidP="2F77B5F2">
      <w:r>
        <w:t xml:space="preserve">  </w:t>
      </w:r>
    </w:p>
    <w:p w14:paraId="173D82BA" w14:textId="6FBA3760" w:rsidR="2F77B5F2" w:rsidRDefault="2F77B5F2" w:rsidP="2F77B5F2"/>
    <w:p w14:paraId="1C1D888E" w14:textId="66500AD6" w:rsidR="44F8857C" w:rsidRDefault="44F8857C" w:rsidP="2F77B5F2">
      <w:r>
        <w:t xml:space="preserve">  </w:t>
      </w:r>
    </w:p>
    <w:p w14:paraId="6BD0D8E2" w14:textId="739A37FE" w:rsidR="2F77B5F2" w:rsidRDefault="2F77B5F2" w:rsidP="2F77B5F2"/>
    <w:p w14:paraId="0A69A42E" w14:textId="3770C639" w:rsidR="2F77B5F2" w:rsidRDefault="2F77B5F2" w:rsidP="2F77B5F2"/>
    <w:p w14:paraId="25FDA8F1" w14:textId="2F186B8D" w:rsidR="2F77B5F2" w:rsidRDefault="2F77B5F2" w:rsidP="2F77B5F2"/>
    <w:p w14:paraId="5081DEE1" w14:textId="393E34BF" w:rsidR="2605301E" w:rsidRDefault="2605301E" w:rsidP="2F77B5F2">
      <w:r>
        <w:t xml:space="preserve"> </w:t>
      </w:r>
      <w:r w:rsidR="6200ACF3">
        <w:t xml:space="preserve"> 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</w:p>
    <w:p w14:paraId="2C05808C" w14:textId="283A2DAE" w:rsidR="2F77B5F2" w:rsidRDefault="2F77B5F2" w:rsidP="2F77B5F2"/>
    <w:p w14:paraId="79A1E78E" w14:textId="3082245E" w:rsidR="2F77B5F2" w:rsidRDefault="2F77B5F2" w:rsidP="2F77B5F2"/>
    <w:sectPr w:rsidR="2F77B5F2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mhK4kk7D" int2:invalidationBookmarkName="" int2:hashCode="X55YArurxx+Sdf" int2:id="ArPHpunM">
      <int2:state int2:value="Rejected" int2:type="AugLoop_Text_Critique"/>
    </int2:bookmark>
    <int2:bookmark int2:bookmarkName="_Int_dpfID7hT" int2:invalidationBookmarkName="" int2:hashCode="geu/CAVe9RgujK" int2:id="a9u2SO6G">
      <int2:state int2:value="Rejected" int2:type="AugLoop_Text_Critique"/>
    </int2:bookmark>
    <int2:bookmark int2:bookmarkName="_Int_ZpZWtU3N" int2:invalidationBookmarkName="" int2:hashCode="tP9ASwuxWB/QL1" int2:id="9LfWBz4I">
      <int2:state int2:value="Rejected" int2:type="AugLoop_Text_Critique"/>
    </int2:bookmark>
    <int2:bookmark int2:bookmarkName="_Int_itW1YJHo" int2:invalidationBookmarkName="" int2:hashCode="Hl7AA7SkXgmZVG" int2:id="t7GuCoEb">
      <int2:state int2:value="Rejected" int2:type="AugLoop_Text_Critique"/>
    </int2:bookmark>
  </int2:observations>
  <int2:intelligenceSettings/>
  <int2:onDemandWorkflow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96753E7"/>
    <w:rsid w:val="0004823D"/>
    <w:rsid w:val="00134953"/>
    <w:rsid w:val="0027319E"/>
    <w:rsid w:val="003352C0"/>
    <w:rsid w:val="00383B7C"/>
    <w:rsid w:val="00387911"/>
    <w:rsid w:val="003F1C32"/>
    <w:rsid w:val="004321DC"/>
    <w:rsid w:val="00454B76"/>
    <w:rsid w:val="004A6DAC"/>
    <w:rsid w:val="0051B65B"/>
    <w:rsid w:val="00557728"/>
    <w:rsid w:val="00581333"/>
    <w:rsid w:val="00626105"/>
    <w:rsid w:val="0063793B"/>
    <w:rsid w:val="00691799"/>
    <w:rsid w:val="007F5EFE"/>
    <w:rsid w:val="00861E19"/>
    <w:rsid w:val="00935D0C"/>
    <w:rsid w:val="00966975"/>
    <w:rsid w:val="009A2F4B"/>
    <w:rsid w:val="00A944BF"/>
    <w:rsid w:val="00B97F2B"/>
    <w:rsid w:val="00BB1EBA"/>
    <w:rsid w:val="00C02920"/>
    <w:rsid w:val="00C12CD5"/>
    <w:rsid w:val="00D720A6"/>
    <w:rsid w:val="00DB2A2C"/>
    <w:rsid w:val="00E218BD"/>
    <w:rsid w:val="00E4F72B"/>
    <w:rsid w:val="00EA4FC7"/>
    <w:rsid w:val="00F282D1"/>
    <w:rsid w:val="00F731F2"/>
    <w:rsid w:val="00FC8F0B"/>
    <w:rsid w:val="01051351"/>
    <w:rsid w:val="010837DF"/>
    <w:rsid w:val="0112CCEB"/>
    <w:rsid w:val="011E1EEF"/>
    <w:rsid w:val="013E28D1"/>
    <w:rsid w:val="014B6B06"/>
    <w:rsid w:val="01566D93"/>
    <w:rsid w:val="016E0CD1"/>
    <w:rsid w:val="01899A0A"/>
    <w:rsid w:val="0196B5D6"/>
    <w:rsid w:val="01D571C1"/>
    <w:rsid w:val="01E9BE80"/>
    <w:rsid w:val="021E89B8"/>
    <w:rsid w:val="0267288E"/>
    <w:rsid w:val="026B177C"/>
    <w:rsid w:val="02B9EF50"/>
    <w:rsid w:val="02D9F932"/>
    <w:rsid w:val="02E73B67"/>
    <w:rsid w:val="02F19532"/>
    <w:rsid w:val="02F23DF4"/>
    <w:rsid w:val="0300C0D5"/>
    <w:rsid w:val="03326C7D"/>
    <w:rsid w:val="035B630D"/>
    <w:rsid w:val="037985F5"/>
    <w:rsid w:val="03888711"/>
    <w:rsid w:val="039B2CC8"/>
    <w:rsid w:val="03A4021B"/>
    <w:rsid w:val="03A9D32D"/>
    <w:rsid w:val="03C36D41"/>
    <w:rsid w:val="043AB124"/>
    <w:rsid w:val="044A6DAD"/>
    <w:rsid w:val="0475C993"/>
    <w:rsid w:val="047C46B7"/>
    <w:rsid w:val="047DEFFB"/>
    <w:rsid w:val="04830BC8"/>
    <w:rsid w:val="0498E48D"/>
    <w:rsid w:val="04B5CB42"/>
    <w:rsid w:val="04C08D91"/>
    <w:rsid w:val="04C16FF1"/>
    <w:rsid w:val="0507B201"/>
    <w:rsid w:val="05214D19"/>
    <w:rsid w:val="052BFC5C"/>
    <w:rsid w:val="05B2448D"/>
    <w:rsid w:val="05DFBCE1"/>
    <w:rsid w:val="05F19012"/>
    <w:rsid w:val="0612C877"/>
    <w:rsid w:val="061EDC29"/>
    <w:rsid w:val="065C5DF2"/>
    <w:rsid w:val="0674317A"/>
    <w:rsid w:val="068CC00B"/>
    <w:rsid w:val="06952E3C"/>
    <w:rsid w:val="06A38262"/>
    <w:rsid w:val="06A911D4"/>
    <w:rsid w:val="06C29EF3"/>
    <w:rsid w:val="06CEEF88"/>
    <w:rsid w:val="06D55D7C"/>
    <w:rsid w:val="071D0925"/>
    <w:rsid w:val="077251E6"/>
    <w:rsid w:val="082ED430"/>
    <w:rsid w:val="0836C230"/>
    <w:rsid w:val="08501BF5"/>
    <w:rsid w:val="08527C58"/>
    <w:rsid w:val="085E6F54"/>
    <w:rsid w:val="08786118"/>
    <w:rsid w:val="091DDED0"/>
    <w:rsid w:val="096753E7"/>
    <w:rsid w:val="09D45784"/>
    <w:rsid w:val="09EF1D75"/>
    <w:rsid w:val="09FA3FB5"/>
    <w:rsid w:val="0A0F4ED2"/>
    <w:rsid w:val="0A77BC34"/>
    <w:rsid w:val="0A8FF129"/>
    <w:rsid w:val="0AB32E04"/>
    <w:rsid w:val="0AB9AF31"/>
    <w:rsid w:val="0AD391B0"/>
    <w:rsid w:val="0AE7DAE6"/>
    <w:rsid w:val="0AFBD314"/>
    <w:rsid w:val="0B13E320"/>
    <w:rsid w:val="0B59C1EE"/>
    <w:rsid w:val="0B68228E"/>
    <w:rsid w:val="0B70B55E"/>
    <w:rsid w:val="0BD12415"/>
    <w:rsid w:val="0BD36CA6"/>
    <w:rsid w:val="0C055D0D"/>
    <w:rsid w:val="0C1C53B1"/>
    <w:rsid w:val="0C25A9CE"/>
    <w:rsid w:val="0C389A10"/>
    <w:rsid w:val="0C527E0D"/>
    <w:rsid w:val="0C880D40"/>
    <w:rsid w:val="0C8956BE"/>
    <w:rsid w:val="0C981A09"/>
    <w:rsid w:val="0D0C2E0F"/>
    <w:rsid w:val="0D1A8A9B"/>
    <w:rsid w:val="0D25B720"/>
    <w:rsid w:val="0D3CBE87"/>
    <w:rsid w:val="0D542855"/>
    <w:rsid w:val="0D6F3D07"/>
    <w:rsid w:val="0D723D0D"/>
    <w:rsid w:val="0D728F7C"/>
    <w:rsid w:val="0D9BBA15"/>
    <w:rsid w:val="0DB0C635"/>
    <w:rsid w:val="0DEE4E6E"/>
    <w:rsid w:val="0DEF0587"/>
    <w:rsid w:val="0E09C49F"/>
    <w:rsid w:val="0E736714"/>
    <w:rsid w:val="0EA7FE70"/>
    <w:rsid w:val="0ED6410D"/>
    <w:rsid w:val="0ED817E9"/>
    <w:rsid w:val="0EF00175"/>
    <w:rsid w:val="0F061FE8"/>
    <w:rsid w:val="0F0E5FDD"/>
    <w:rsid w:val="0F115238"/>
    <w:rsid w:val="0F2FE51D"/>
    <w:rsid w:val="0F400B71"/>
    <w:rsid w:val="0F559B84"/>
    <w:rsid w:val="0F8D2054"/>
    <w:rsid w:val="0F9A546B"/>
    <w:rsid w:val="0FD8367B"/>
    <w:rsid w:val="10182304"/>
    <w:rsid w:val="1086C169"/>
    <w:rsid w:val="10AA303E"/>
    <w:rsid w:val="10B6337C"/>
    <w:rsid w:val="10B69823"/>
    <w:rsid w:val="10C7C7DC"/>
    <w:rsid w:val="10DB8F56"/>
    <w:rsid w:val="10DBDBD2"/>
    <w:rsid w:val="10E9A01D"/>
    <w:rsid w:val="10FC3D83"/>
    <w:rsid w:val="113624CC"/>
    <w:rsid w:val="1144BE7E"/>
    <w:rsid w:val="116CE7F6"/>
    <w:rsid w:val="118CD48F"/>
    <w:rsid w:val="1191C9AB"/>
    <w:rsid w:val="1238DB80"/>
    <w:rsid w:val="123DC0AA"/>
    <w:rsid w:val="1268B929"/>
    <w:rsid w:val="126F6038"/>
    <w:rsid w:val="12B94923"/>
    <w:rsid w:val="12C4C116"/>
    <w:rsid w:val="12D26580"/>
    <w:rsid w:val="138F9F23"/>
    <w:rsid w:val="13D4ABE1"/>
    <w:rsid w:val="13E9F25E"/>
    <w:rsid w:val="14145FED"/>
    <w:rsid w:val="14157B90"/>
    <w:rsid w:val="14189F15"/>
    <w:rsid w:val="142140DF"/>
    <w:rsid w:val="14327C72"/>
    <w:rsid w:val="14866926"/>
    <w:rsid w:val="14A32BEE"/>
    <w:rsid w:val="14B8D27C"/>
    <w:rsid w:val="155697D9"/>
    <w:rsid w:val="1556C2A9"/>
    <w:rsid w:val="159EF60E"/>
    <w:rsid w:val="15B14BF1"/>
    <w:rsid w:val="15C425CF"/>
    <w:rsid w:val="16123735"/>
    <w:rsid w:val="1614D684"/>
    <w:rsid w:val="163B2103"/>
    <w:rsid w:val="163EFC4F"/>
    <w:rsid w:val="16557ACB"/>
    <w:rsid w:val="16B0556E"/>
    <w:rsid w:val="16BFEE08"/>
    <w:rsid w:val="16C193B2"/>
    <w:rsid w:val="16C36BDD"/>
    <w:rsid w:val="16E41200"/>
    <w:rsid w:val="16E8B20F"/>
    <w:rsid w:val="17097F84"/>
    <w:rsid w:val="17128701"/>
    <w:rsid w:val="1718EAD5"/>
    <w:rsid w:val="172E7F1E"/>
    <w:rsid w:val="17430CAF"/>
    <w:rsid w:val="177F9A69"/>
    <w:rsid w:val="17848CFF"/>
    <w:rsid w:val="17D6F164"/>
    <w:rsid w:val="17E9C584"/>
    <w:rsid w:val="17EAF4B7"/>
    <w:rsid w:val="17EBCC63"/>
    <w:rsid w:val="18132CDC"/>
    <w:rsid w:val="1843CF29"/>
    <w:rsid w:val="185D6413"/>
    <w:rsid w:val="18651335"/>
    <w:rsid w:val="1887B060"/>
    <w:rsid w:val="1888D52F"/>
    <w:rsid w:val="1898111D"/>
    <w:rsid w:val="1898ADAF"/>
    <w:rsid w:val="18EA631E"/>
    <w:rsid w:val="19273A87"/>
    <w:rsid w:val="193C1F58"/>
    <w:rsid w:val="196EE91A"/>
    <w:rsid w:val="19912552"/>
    <w:rsid w:val="199C69C1"/>
    <w:rsid w:val="19B2BDA9"/>
    <w:rsid w:val="19C8BC9E"/>
    <w:rsid w:val="19FB0C9F"/>
    <w:rsid w:val="1A1E65B2"/>
    <w:rsid w:val="1A50C015"/>
    <w:rsid w:val="1A829AF7"/>
    <w:rsid w:val="1A879DBD"/>
    <w:rsid w:val="1ACC95B7"/>
    <w:rsid w:val="1ADEEE3A"/>
    <w:rsid w:val="1AFD4FC8"/>
    <w:rsid w:val="1AFD59F0"/>
    <w:rsid w:val="1AFF38F5"/>
    <w:rsid w:val="1B164243"/>
    <w:rsid w:val="1B229579"/>
    <w:rsid w:val="1B3FEE1C"/>
    <w:rsid w:val="1B53A58C"/>
    <w:rsid w:val="1B64AD3B"/>
    <w:rsid w:val="1B815A50"/>
    <w:rsid w:val="1B83C691"/>
    <w:rsid w:val="1B941F4E"/>
    <w:rsid w:val="1BEC9076"/>
    <w:rsid w:val="1C236E1E"/>
    <w:rsid w:val="1C992A51"/>
    <w:rsid w:val="1C9B0956"/>
    <w:rsid w:val="1CC05AC2"/>
    <w:rsid w:val="1CE35F5C"/>
    <w:rsid w:val="1D3986A1"/>
    <w:rsid w:val="1DA3F79C"/>
    <w:rsid w:val="1DA4D893"/>
    <w:rsid w:val="1DA52EB4"/>
    <w:rsid w:val="1DB726F8"/>
    <w:rsid w:val="1DBDDE98"/>
    <w:rsid w:val="1DCA26DD"/>
    <w:rsid w:val="1DDFF23D"/>
    <w:rsid w:val="1DEA3C69"/>
    <w:rsid w:val="1EB021DB"/>
    <w:rsid w:val="1F0F1DE3"/>
    <w:rsid w:val="1F291EB8"/>
    <w:rsid w:val="1F3FC7FD"/>
    <w:rsid w:val="1F7A1142"/>
    <w:rsid w:val="1FD6F25E"/>
    <w:rsid w:val="1FDE3D24"/>
    <w:rsid w:val="1FDF598E"/>
    <w:rsid w:val="1FE6D76C"/>
    <w:rsid w:val="1FFACC12"/>
    <w:rsid w:val="205B6451"/>
    <w:rsid w:val="208C4CCE"/>
    <w:rsid w:val="20D10738"/>
    <w:rsid w:val="20DB985E"/>
    <w:rsid w:val="20F1DC7B"/>
    <w:rsid w:val="20F3FE98"/>
    <w:rsid w:val="214080D8"/>
    <w:rsid w:val="21444881"/>
    <w:rsid w:val="21544870"/>
    <w:rsid w:val="2163E62C"/>
    <w:rsid w:val="21928492"/>
    <w:rsid w:val="2192AEA9"/>
    <w:rsid w:val="21D97CA3"/>
    <w:rsid w:val="22061E84"/>
    <w:rsid w:val="22452126"/>
    <w:rsid w:val="22524D30"/>
    <w:rsid w:val="225BD945"/>
    <w:rsid w:val="226C334D"/>
    <w:rsid w:val="227768BF"/>
    <w:rsid w:val="228DACDC"/>
    <w:rsid w:val="22D770AD"/>
    <w:rsid w:val="23086BD5"/>
    <w:rsid w:val="23139030"/>
    <w:rsid w:val="2316FA50"/>
    <w:rsid w:val="23532833"/>
    <w:rsid w:val="2356A7A3"/>
    <w:rsid w:val="23A1EEE5"/>
    <w:rsid w:val="23FC8FDB"/>
    <w:rsid w:val="2442C73A"/>
    <w:rsid w:val="24491CDA"/>
    <w:rsid w:val="2449A276"/>
    <w:rsid w:val="245199DB"/>
    <w:rsid w:val="24563FF7"/>
    <w:rsid w:val="248FE0EA"/>
    <w:rsid w:val="24AFA489"/>
    <w:rsid w:val="24B2CAB1"/>
    <w:rsid w:val="24C891E7"/>
    <w:rsid w:val="24C929C9"/>
    <w:rsid w:val="24D28F60"/>
    <w:rsid w:val="25043AF4"/>
    <w:rsid w:val="25266CBE"/>
    <w:rsid w:val="253DBF46"/>
    <w:rsid w:val="255F1B7F"/>
    <w:rsid w:val="257E5F67"/>
    <w:rsid w:val="258E4C1D"/>
    <w:rsid w:val="259372BC"/>
    <w:rsid w:val="2598603C"/>
    <w:rsid w:val="25A70BFC"/>
    <w:rsid w:val="25DE979B"/>
    <w:rsid w:val="2605301E"/>
    <w:rsid w:val="2612567E"/>
    <w:rsid w:val="263A75AD"/>
    <w:rsid w:val="263CF541"/>
    <w:rsid w:val="26400C97"/>
    <w:rsid w:val="2680C2DB"/>
    <w:rsid w:val="268AC8F5"/>
    <w:rsid w:val="269B6C4C"/>
    <w:rsid w:val="26A00B55"/>
    <w:rsid w:val="26ADCFA0"/>
    <w:rsid w:val="26F2E332"/>
    <w:rsid w:val="270C2889"/>
    <w:rsid w:val="271A2FC8"/>
    <w:rsid w:val="272069A4"/>
    <w:rsid w:val="2737BC72"/>
    <w:rsid w:val="273B01B3"/>
    <w:rsid w:val="27491F81"/>
    <w:rsid w:val="27611DFF"/>
    <w:rsid w:val="277DC880"/>
    <w:rsid w:val="278A708F"/>
    <w:rsid w:val="27B8DDD7"/>
    <w:rsid w:val="27D126A2"/>
    <w:rsid w:val="2801FAA2"/>
    <w:rsid w:val="28169807"/>
    <w:rsid w:val="28179F1A"/>
    <w:rsid w:val="28369DB6"/>
    <w:rsid w:val="285C132A"/>
    <w:rsid w:val="288748F3"/>
    <w:rsid w:val="288CE5BD"/>
    <w:rsid w:val="2896BC41"/>
    <w:rsid w:val="289CCF2A"/>
    <w:rsid w:val="28B60029"/>
    <w:rsid w:val="28CB137E"/>
    <w:rsid w:val="28DB20B0"/>
    <w:rsid w:val="28FB03B4"/>
    <w:rsid w:val="292640F0"/>
    <w:rsid w:val="2951A1E9"/>
    <w:rsid w:val="2954AE38"/>
    <w:rsid w:val="297F596D"/>
    <w:rsid w:val="298A2CC8"/>
    <w:rsid w:val="29A5AE14"/>
    <w:rsid w:val="29F1FCF2"/>
    <w:rsid w:val="2A511733"/>
    <w:rsid w:val="2A675B71"/>
    <w:rsid w:val="2AB0056B"/>
    <w:rsid w:val="2ABC8950"/>
    <w:rsid w:val="2B03A015"/>
    <w:rsid w:val="2B070002"/>
    <w:rsid w:val="2B133DB0"/>
    <w:rsid w:val="2BC72FFE"/>
    <w:rsid w:val="2C0BA782"/>
    <w:rsid w:val="2C43BD27"/>
    <w:rsid w:val="2C784DA8"/>
    <w:rsid w:val="2C79E53B"/>
    <w:rsid w:val="2C85770C"/>
    <w:rsid w:val="2C8C4EFA"/>
    <w:rsid w:val="2CAF0E11"/>
    <w:rsid w:val="2CCDF6BC"/>
    <w:rsid w:val="2D402C65"/>
    <w:rsid w:val="2D908E94"/>
    <w:rsid w:val="2DA0B219"/>
    <w:rsid w:val="2DBF9EDF"/>
    <w:rsid w:val="2DF3B42D"/>
    <w:rsid w:val="2E0AD13F"/>
    <w:rsid w:val="2E281F5B"/>
    <w:rsid w:val="2E3B40D7"/>
    <w:rsid w:val="2E5B56F0"/>
    <w:rsid w:val="2E5E539C"/>
    <w:rsid w:val="2E680648"/>
    <w:rsid w:val="2E700C0F"/>
    <w:rsid w:val="2E78478B"/>
    <w:rsid w:val="2E797375"/>
    <w:rsid w:val="2EA06D46"/>
    <w:rsid w:val="2EA725F8"/>
    <w:rsid w:val="2F45C914"/>
    <w:rsid w:val="2F62551B"/>
    <w:rsid w:val="2F77B5F2"/>
    <w:rsid w:val="2F7BECB0"/>
    <w:rsid w:val="2F958274"/>
    <w:rsid w:val="2FA6A1A0"/>
    <w:rsid w:val="3014EF98"/>
    <w:rsid w:val="3065EB82"/>
    <w:rsid w:val="3069CB30"/>
    <w:rsid w:val="30885F73"/>
    <w:rsid w:val="309BF004"/>
    <w:rsid w:val="30DF18A5"/>
    <w:rsid w:val="31217D9E"/>
    <w:rsid w:val="31427201"/>
    <w:rsid w:val="3172E199"/>
    <w:rsid w:val="31AE21E5"/>
    <w:rsid w:val="31C712BB"/>
    <w:rsid w:val="31DAC91E"/>
    <w:rsid w:val="3203C6E4"/>
    <w:rsid w:val="32059B91"/>
    <w:rsid w:val="32081C9E"/>
    <w:rsid w:val="32242FD4"/>
    <w:rsid w:val="322DC662"/>
    <w:rsid w:val="323D9E87"/>
    <w:rsid w:val="32431269"/>
    <w:rsid w:val="32499D4C"/>
    <w:rsid w:val="329B08C1"/>
    <w:rsid w:val="32D8068C"/>
    <w:rsid w:val="32DE4262"/>
    <w:rsid w:val="333A524A"/>
    <w:rsid w:val="333CF08B"/>
    <w:rsid w:val="334A2858"/>
    <w:rsid w:val="334D0412"/>
    <w:rsid w:val="33BE200A"/>
    <w:rsid w:val="33C9F75C"/>
    <w:rsid w:val="33CCD16C"/>
    <w:rsid w:val="33D390C6"/>
    <w:rsid w:val="33E471FB"/>
    <w:rsid w:val="3419FEA6"/>
    <w:rsid w:val="3439754C"/>
    <w:rsid w:val="34CB3723"/>
    <w:rsid w:val="34F04A7B"/>
    <w:rsid w:val="351AE940"/>
    <w:rsid w:val="352C28BA"/>
    <w:rsid w:val="355BD096"/>
    <w:rsid w:val="356F6127"/>
    <w:rsid w:val="35778BFD"/>
    <w:rsid w:val="35BEFB95"/>
    <w:rsid w:val="35FCA8EB"/>
    <w:rsid w:val="36127179"/>
    <w:rsid w:val="3674914D"/>
    <w:rsid w:val="3684A4D4"/>
    <w:rsid w:val="36C7F054"/>
    <w:rsid w:val="36D4465C"/>
    <w:rsid w:val="36DA1126"/>
    <w:rsid w:val="3704B05B"/>
    <w:rsid w:val="3713B58B"/>
    <w:rsid w:val="37506D0B"/>
    <w:rsid w:val="3753E2CD"/>
    <w:rsid w:val="3784F746"/>
    <w:rsid w:val="37963F76"/>
    <w:rsid w:val="3798794C"/>
    <w:rsid w:val="37AA1573"/>
    <w:rsid w:val="37C01468"/>
    <w:rsid w:val="37E83B47"/>
    <w:rsid w:val="37F320F8"/>
    <w:rsid w:val="37F330AC"/>
    <w:rsid w:val="38132ECD"/>
    <w:rsid w:val="384BDAA4"/>
    <w:rsid w:val="385760DB"/>
    <w:rsid w:val="387016BD"/>
    <w:rsid w:val="38B43600"/>
    <w:rsid w:val="38D06803"/>
    <w:rsid w:val="38DFA004"/>
    <w:rsid w:val="3922377E"/>
    <w:rsid w:val="39B38ACF"/>
    <w:rsid w:val="39BBD1DE"/>
    <w:rsid w:val="39E459AE"/>
    <w:rsid w:val="39F2DEDE"/>
    <w:rsid w:val="3A2ED559"/>
    <w:rsid w:val="3A375A57"/>
    <w:rsid w:val="3A419555"/>
    <w:rsid w:val="3A42D24A"/>
    <w:rsid w:val="3A500661"/>
    <w:rsid w:val="3A58F922"/>
    <w:rsid w:val="3A65AB63"/>
    <w:rsid w:val="3A8DE871"/>
    <w:rsid w:val="3ABDCE0C"/>
    <w:rsid w:val="3AC70047"/>
    <w:rsid w:val="3B40169C"/>
    <w:rsid w:val="3B480270"/>
    <w:rsid w:val="3B57A23F"/>
    <w:rsid w:val="3BA7B77F"/>
    <w:rsid w:val="3BB7D4C2"/>
    <w:rsid w:val="3BDEA2AB"/>
    <w:rsid w:val="3BF985C4"/>
    <w:rsid w:val="3C03FC10"/>
    <w:rsid w:val="3C29B8D2"/>
    <w:rsid w:val="3C31F0E7"/>
    <w:rsid w:val="3C55DD8B"/>
    <w:rsid w:val="3C7760F7"/>
    <w:rsid w:val="3CA980B8"/>
    <w:rsid w:val="3CDCC1CC"/>
    <w:rsid w:val="3CE35386"/>
    <w:rsid w:val="3CE3D2D1"/>
    <w:rsid w:val="3CE48E2B"/>
    <w:rsid w:val="3CEE8D76"/>
    <w:rsid w:val="3D24DF30"/>
    <w:rsid w:val="3D43C571"/>
    <w:rsid w:val="3D67FE38"/>
    <w:rsid w:val="3D6EFB19"/>
    <w:rsid w:val="3D92E7B8"/>
    <w:rsid w:val="3D9640D5"/>
    <w:rsid w:val="3DA7B88F"/>
    <w:rsid w:val="3DC7A468"/>
    <w:rsid w:val="3DDB106D"/>
    <w:rsid w:val="3DE1B601"/>
    <w:rsid w:val="3DEDD2DB"/>
    <w:rsid w:val="3E6A4BBE"/>
    <w:rsid w:val="3E74DD6F"/>
    <w:rsid w:val="3E7F23E7"/>
    <w:rsid w:val="3E8FB132"/>
    <w:rsid w:val="3F0ACB7A"/>
    <w:rsid w:val="3F0D3E55"/>
    <w:rsid w:val="3F16436D"/>
    <w:rsid w:val="3F2EB819"/>
    <w:rsid w:val="3F51CA4A"/>
    <w:rsid w:val="3F615994"/>
    <w:rsid w:val="3F683589"/>
    <w:rsid w:val="3F694F76"/>
    <w:rsid w:val="3F736625"/>
    <w:rsid w:val="3F89DC5C"/>
    <w:rsid w:val="3F9B4854"/>
    <w:rsid w:val="3FF26395"/>
    <w:rsid w:val="3FF5A68D"/>
    <w:rsid w:val="4009B414"/>
    <w:rsid w:val="40119B19"/>
    <w:rsid w:val="4059047C"/>
    <w:rsid w:val="406BE216"/>
    <w:rsid w:val="4088AA61"/>
    <w:rsid w:val="40AE6B68"/>
    <w:rsid w:val="40AF1249"/>
    <w:rsid w:val="40BF47E5"/>
    <w:rsid w:val="40CC41C7"/>
    <w:rsid w:val="410FFCAD"/>
    <w:rsid w:val="41303E5F"/>
    <w:rsid w:val="418E33F6"/>
    <w:rsid w:val="4201D5D7"/>
    <w:rsid w:val="422991EE"/>
    <w:rsid w:val="423E4B34"/>
    <w:rsid w:val="426658DB"/>
    <w:rsid w:val="427673D3"/>
    <w:rsid w:val="428A41AE"/>
    <w:rsid w:val="4298FA56"/>
    <w:rsid w:val="42BE39FC"/>
    <w:rsid w:val="42D0E4A0"/>
    <w:rsid w:val="430E1009"/>
    <w:rsid w:val="4384FE14"/>
    <w:rsid w:val="438BC882"/>
    <w:rsid w:val="43913B9B"/>
    <w:rsid w:val="43A99D0E"/>
    <w:rsid w:val="43E955E6"/>
    <w:rsid w:val="4404350A"/>
    <w:rsid w:val="4434CAB7"/>
    <w:rsid w:val="443D4EBA"/>
    <w:rsid w:val="44579BD1"/>
    <w:rsid w:val="44845B83"/>
    <w:rsid w:val="44CA2D48"/>
    <w:rsid w:val="44F8857C"/>
    <w:rsid w:val="452D0BFC"/>
    <w:rsid w:val="452DC01A"/>
    <w:rsid w:val="453BE575"/>
    <w:rsid w:val="454DF705"/>
    <w:rsid w:val="455E32C0"/>
    <w:rsid w:val="459B40BB"/>
    <w:rsid w:val="459DF99D"/>
    <w:rsid w:val="45E9E243"/>
    <w:rsid w:val="46292520"/>
    <w:rsid w:val="464C8EF6"/>
    <w:rsid w:val="468EEC48"/>
    <w:rsid w:val="46956FBC"/>
    <w:rsid w:val="469D6886"/>
    <w:rsid w:val="469F5485"/>
    <w:rsid w:val="4714EDBF"/>
    <w:rsid w:val="4722C45D"/>
    <w:rsid w:val="474EDC47"/>
    <w:rsid w:val="4752B3F7"/>
    <w:rsid w:val="4763EFC9"/>
    <w:rsid w:val="476C207B"/>
    <w:rsid w:val="478AFAD4"/>
    <w:rsid w:val="47AEBB19"/>
    <w:rsid w:val="47B62F92"/>
    <w:rsid w:val="482A8ED9"/>
    <w:rsid w:val="4831401D"/>
    <w:rsid w:val="48573F85"/>
    <w:rsid w:val="488F8D4C"/>
    <w:rsid w:val="48EDD053"/>
    <w:rsid w:val="48EE1CFB"/>
    <w:rsid w:val="48F0744B"/>
    <w:rsid w:val="4914ADA7"/>
    <w:rsid w:val="491EF7F9"/>
    <w:rsid w:val="4927B7E9"/>
    <w:rsid w:val="493A8C50"/>
    <w:rsid w:val="496EDB63"/>
    <w:rsid w:val="499DAA4F"/>
    <w:rsid w:val="49AB36C3"/>
    <w:rsid w:val="49CB235C"/>
    <w:rsid w:val="49CB3769"/>
    <w:rsid w:val="4A2B5DAD"/>
    <w:rsid w:val="4A70C82A"/>
    <w:rsid w:val="4A71C4CF"/>
    <w:rsid w:val="4ABAC85A"/>
    <w:rsid w:val="4AC3884A"/>
    <w:rsid w:val="4B327613"/>
    <w:rsid w:val="4B60A03A"/>
    <w:rsid w:val="4B6A69A0"/>
    <w:rsid w:val="4B8EE047"/>
    <w:rsid w:val="4B96C59A"/>
    <w:rsid w:val="4BEB0BF7"/>
    <w:rsid w:val="4C224D6A"/>
    <w:rsid w:val="4C26251A"/>
    <w:rsid w:val="4C4967B7"/>
    <w:rsid w:val="4C4C4E69"/>
    <w:rsid w:val="4C5698BB"/>
    <w:rsid w:val="4C56EDE2"/>
    <w:rsid w:val="4C57C36D"/>
    <w:rsid w:val="4C5B096D"/>
    <w:rsid w:val="4CBBD07A"/>
    <w:rsid w:val="4CD3DE67"/>
    <w:rsid w:val="4CD53F2D"/>
    <w:rsid w:val="4CD78BE1"/>
    <w:rsid w:val="4D2AB0A8"/>
    <w:rsid w:val="4D564902"/>
    <w:rsid w:val="4D62FE6F"/>
    <w:rsid w:val="4DBF0CFC"/>
    <w:rsid w:val="4DC2FCA7"/>
    <w:rsid w:val="4DFC2E3A"/>
    <w:rsid w:val="4E476BF2"/>
    <w:rsid w:val="4E52B0A7"/>
    <w:rsid w:val="4E5EDE0E"/>
    <w:rsid w:val="4E90CA98"/>
    <w:rsid w:val="4E96A37D"/>
    <w:rsid w:val="4E9840FC"/>
    <w:rsid w:val="4EA14194"/>
    <w:rsid w:val="4EBE1950"/>
    <w:rsid w:val="4EF88B0C"/>
    <w:rsid w:val="4EFD6991"/>
    <w:rsid w:val="4F0C65FD"/>
    <w:rsid w:val="4F3C42BB"/>
    <w:rsid w:val="4F687CA7"/>
    <w:rsid w:val="4F83EF2B"/>
    <w:rsid w:val="4FE82241"/>
    <w:rsid w:val="500495E8"/>
    <w:rsid w:val="500747D6"/>
    <w:rsid w:val="500CDFEF"/>
    <w:rsid w:val="502C9AF9"/>
    <w:rsid w:val="5034115D"/>
    <w:rsid w:val="5041D87E"/>
    <w:rsid w:val="5053A147"/>
    <w:rsid w:val="5066F1A4"/>
    <w:rsid w:val="50945B6D"/>
    <w:rsid w:val="511BD1C2"/>
    <w:rsid w:val="5130C27F"/>
    <w:rsid w:val="5179ED48"/>
    <w:rsid w:val="51AB519D"/>
    <w:rsid w:val="51B577D4"/>
    <w:rsid w:val="51C86B5A"/>
    <w:rsid w:val="51E80DB1"/>
    <w:rsid w:val="51F10C76"/>
    <w:rsid w:val="51FD5BFE"/>
    <w:rsid w:val="520AE8FC"/>
    <w:rsid w:val="5244EDB5"/>
    <w:rsid w:val="525D782A"/>
    <w:rsid w:val="5281BC95"/>
    <w:rsid w:val="52914EE4"/>
    <w:rsid w:val="52918EEE"/>
    <w:rsid w:val="529D4543"/>
    <w:rsid w:val="52AFFE1B"/>
    <w:rsid w:val="52B9451E"/>
    <w:rsid w:val="52DC4B4C"/>
    <w:rsid w:val="52F59480"/>
    <w:rsid w:val="534DC2F8"/>
    <w:rsid w:val="53643BBB"/>
    <w:rsid w:val="5391F459"/>
    <w:rsid w:val="53B9D824"/>
    <w:rsid w:val="53D23FF3"/>
    <w:rsid w:val="5443DB3F"/>
    <w:rsid w:val="549B64E3"/>
    <w:rsid w:val="54B21020"/>
    <w:rsid w:val="54C6E25F"/>
    <w:rsid w:val="54FD2EA9"/>
    <w:rsid w:val="55000C1C"/>
    <w:rsid w:val="5578C48A"/>
    <w:rsid w:val="55C8EFA6"/>
    <w:rsid w:val="55C92FB0"/>
    <w:rsid w:val="55CD0760"/>
    <w:rsid w:val="55D0DBC4"/>
    <w:rsid w:val="55E32760"/>
    <w:rsid w:val="560433A2"/>
    <w:rsid w:val="56592E18"/>
    <w:rsid w:val="565B875D"/>
    <w:rsid w:val="56B1DD77"/>
    <w:rsid w:val="56B8DDC8"/>
    <w:rsid w:val="56BFFEE0"/>
    <w:rsid w:val="56FA10DC"/>
    <w:rsid w:val="5709E0B5"/>
    <w:rsid w:val="57181471"/>
    <w:rsid w:val="572BABD6"/>
    <w:rsid w:val="5764C007"/>
    <w:rsid w:val="57666FBE"/>
    <w:rsid w:val="58017034"/>
    <w:rsid w:val="580F122D"/>
    <w:rsid w:val="58121CF0"/>
    <w:rsid w:val="581FDF5A"/>
    <w:rsid w:val="582A93F1"/>
    <w:rsid w:val="5872B113"/>
    <w:rsid w:val="5895C8AE"/>
    <w:rsid w:val="58A5B116"/>
    <w:rsid w:val="58B3E4D2"/>
    <w:rsid w:val="58D0F717"/>
    <w:rsid w:val="5924CEFA"/>
    <w:rsid w:val="59B04679"/>
    <w:rsid w:val="59B9A556"/>
    <w:rsid w:val="59C658BF"/>
    <w:rsid w:val="59C66452"/>
    <w:rsid w:val="59CD59D1"/>
    <w:rsid w:val="59EECE9F"/>
    <w:rsid w:val="5A4B346A"/>
    <w:rsid w:val="5A52D2DA"/>
    <w:rsid w:val="5A9ED16F"/>
    <w:rsid w:val="5AB3BDAC"/>
    <w:rsid w:val="5AE75D31"/>
    <w:rsid w:val="5B17048B"/>
    <w:rsid w:val="5B46B2EF"/>
    <w:rsid w:val="5B4AAE9F"/>
    <w:rsid w:val="5B56E88B"/>
    <w:rsid w:val="5B57801C"/>
    <w:rsid w:val="5BCE5DA9"/>
    <w:rsid w:val="5BDE6BD2"/>
    <w:rsid w:val="5BEB8594"/>
    <w:rsid w:val="5C02B1F2"/>
    <w:rsid w:val="5C4D3B59"/>
    <w:rsid w:val="5C599F3F"/>
    <w:rsid w:val="5C61A388"/>
    <w:rsid w:val="5C8FE8A8"/>
    <w:rsid w:val="5CC0E485"/>
    <w:rsid w:val="5CC94F7E"/>
    <w:rsid w:val="5CF3507D"/>
    <w:rsid w:val="5D036AF2"/>
    <w:rsid w:val="5D11437D"/>
    <w:rsid w:val="5D456621"/>
    <w:rsid w:val="5D4574AC"/>
    <w:rsid w:val="5D462236"/>
    <w:rsid w:val="5D4FD537"/>
    <w:rsid w:val="5DA5BF76"/>
    <w:rsid w:val="5DB062E2"/>
    <w:rsid w:val="5DB5824E"/>
    <w:rsid w:val="5E8F4368"/>
    <w:rsid w:val="5EB8E771"/>
    <w:rsid w:val="5F004982"/>
    <w:rsid w:val="5F17D925"/>
    <w:rsid w:val="5F3A5DAE"/>
    <w:rsid w:val="5F455737"/>
    <w:rsid w:val="5F629B02"/>
    <w:rsid w:val="5F7817A4"/>
    <w:rsid w:val="5F84DF61"/>
    <w:rsid w:val="5FCEA978"/>
    <w:rsid w:val="5FF88547"/>
    <w:rsid w:val="5FF92DA1"/>
    <w:rsid w:val="60359A43"/>
    <w:rsid w:val="604E71B5"/>
    <w:rsid w:val="605AE31E"/>
    <w:rsid w:val="607EF7DD"/>
    <w:rsid w:val="60A12A46"/>
    <w:rsid w:val="60BE4A37"/>
    <w:rsid w:val="610567D3"/>
    <w:rsid w:val="613637C8"/>
    <w:rsid w:val="616DE011"/>
    <w:rsid w:val="6189E878"/>
    <w:rsid w:val="61969741"/>
    <w:rsid w:val="61C96781"/>
    <w:rsid w:val="61D3FA73"/>
    <w:rsid w:val="61F6B37F"/>
    <w:rsid w:val="61FB8CD4"/>
    <w:rsid w:val="6200ACF3"/>
    <w:rsid w:val="625A5E90"/>
    <w:rsid w:val="62696D3E"/>
    <w:rsid w:val="62C93C7F"/>
    <w:rsid w:val="62D6272B"/>
    <w:rsid w:val="62D95DE7"/>
    <w:rsid w:val="62F67F0C"/>
    <w:rsid w:val="6304EEEF"/>
    <w:rsid w:val="6328BA5E"/>
    <w:rsid w:val="635632B2"/>
    <w:rsid w:val="63629201"/>
    <w:rsid w:val="636537E2"/>
    <w:rsid w:val="636FCAD4"/>
    <w:rsid w:val="638619F9"/>
    <w:rsid w:val="638BD97F"/>
    <w:rsid w:val="63BEF57D"/>
    <w:rsid w:val="63D06293"/>
    <w:rsid w:val="63EF881E"/>
    <w:rsid w:val="63F4ACB9"/>
    <w:rsid w:val="63FAE728"/>
    <w:rsid w:val="64087EF8"/>
    <w:rsid w:val="6462666D"/>
    <w:rsid w:val="646515CB"/>
    <w:rsid w:val="64820BF4"/>
    <w:rsid w:val="64882774"/>
    <w:rsid w:val="648A597A"/>
    <w:rsid w:val="648C5876"/>
    <w:rsid w:val="64A35EB6"/>
    <w:rsid w:val="6505B857"/>
    <w:rsid w:val="651A08D4"/>
    <w:rsid w:val="6521EA5A"/>
    <w:rsid w:val="6566DFE6"/>
    <w:rsid w:val="65822E2A"/>
    <w:rsid w:val="65BB74C7"/>
    <w:rsid w:val="65EE04B2"/>
    <w:rsid w:val="65F6A361"/>
    <w:rsid w:val="65FDB466"/>
    <w:rsid w:val="6606A81D"/>
    <w:rsid w:val="660ABF57"/>
    <w:rsid w:val="660D17A9"/>
    <w:rsid w:val="6691E8BC"/>
    <w:rsid w:val="669DF279"/>
    <w:rsid w:val="66E64F56"/>
    <w:rsid w:val="6705408E"/>
    <w:rsid w:val="6724E09B"/>
    <w:rsid w:val="67273254"/>
    <w:rsid w:val="67811399"/>
    <w:rsid w:val="67950219"/>
    <w:rsid w:val="6798100F"/>
    <w:rsid w:val="67A28E8D"/>
    <w:rsid w:val="67A8E80A"/>
    <w:rsid w:val="67E92EEE"/>
    <w:rsid w:val="6855BE71"/>
    <w:rsid w:val="686E5C04"/>
    <w:rsid w:val="68C0F4F4"/>
    <w:rsid w:val="68DBF01B"/>
    <w:rsid w:val="68DCF5C7"/>
    <w:rsid w:val="691EF9EA"/>
    <w:rsid w:val="6933A8DE"/>
    <w:rsid w:val="6934D5DD"/>
    <w:rsid w:val="6936EDFC"/>
    <w:rsid w:val="6944B86B"/>
    <w:rsid w:val="6972B334"/>
    <w:rsid w:val="69D86675"/>
    <w:rsid w:val="69D9297A"/>
    <w:rsid w:val="69E263C1"/>
    <w:rsid w:val="69ED79F7"/>
    <w:rsid w:val="6A00B832"/>
    <w:rsid w:val="6A260448"/>
    <w:rsid w:val="6A2E9A13"/>
    <w:rsid w:val="6A5ED316"/>
    <w:rsid w:val="6AFB99FA"/>
    <w:rsid w:val="6B0C9437"/>
    <w:rsid w:val="6B64C43F"/>
    <w:rsid w:val="6B72DBED"/>
    <w:rsid w:val="6B7615DB"/>
    <w:rsid w:val="6BFAA377"/>
    <w:rsid w:val="6BFC6ED7"/>
    <w:rsid w:val="6C134B0D"/>
    <w:rsid w:val="6C17F707"/>
    <w:rsid w:val="6C98995E"/>
    <w:rsid w:val="6CE663C0"/>
    <w:rsid w:val="6CE9EB4C"/>
    <w:rsid w:val="6D0896D4"/>
    <w:rsid w:val="6D64F1B6"/>
    <w:rsid w:val="6DAD5E4F"/>
    <w:rsid w:val="6DE40EDD"/>
    <w:rsid w:val="6E31189F"/>
    <w:rsid w:val="6E333ABC"/>
    <w:rsid w:val="6E4103C3"/>
    <w:rsid w:val="6E76D4D8"/>
    <w:rsid w:val="6EA55E92"/>
    <w:rsid w:val="6EB8BF7E"/>
    <w:rsid w:val="6F0AD0B3"/>
    <w:rsid w:val="6F0FBC53"/>
    <w:rsid w:val="6FBB8671"/>
    <w:rsid w:val="6FD1EBC6"/>
    <w:rsid w:val="6FE095FD"/>
    <w:rsid w:val="6FE3D618"/>
    <w:rsid w:val="702E9249"/>
    <w:rsid w:val="70503EFE"/>
    <w:rsid w:val="70982E6E"/>
    <w:rsid w:val="70B4D53D"/>
    <w:rsid w:val="70B4DC10"/>
    <w:rsid w:val="70B96178"/>
    <w:rsid w:val="713AF387"/>
    <w:rsid w:val="7168B961"/>
    <w:rsid w:val="716EF51B"/>
    <w:rsid w:val="717FA679"/>
    <w:rsid w:val="718AC944"/>
    <w:rsid w:val="71AB344E"/>
    <w:rsid w:val="71B999CD"/>
    <w:rsid w:val="71D405C3"/>
    <w:rsid w:val="71D9A196"/>
    <w:rsid w:val="71E3785A"/>
    <w:rsid w:val="722F92D5"/>
    <w:rsid w:val="7258DF04"/>
    <w:rsid w:val="725E5C0E"/>
    <w:rsid w:val="726EDC8D"/>
    <w:rsid w:val="727C75BD"/>
    <w:rsid w:val="73314C7C"/>
    <w:rsid w:val="737446B4"/>
    <w:rsid w:val="73A26C0C"/>
    <w:rsid w:val="73A321E7"/>
    <w:rsid w:val="73B09530"/>
    <w:rsid w:val="73CA0519"/>
    <w:rsid w:val="73F5D44B"/>
    <w:rsid w:val="73FB505F"/>
    <w:rsid w:val="7418461E"/>
    <w:rsid w:val="74AF1922"/>
    <w:rsid w:val="74BDFADD"/>
    <w:rsid w:val="74D9221D"/>
    <w:rsid w:val="74ED34F5"/>
    <w:rsid w:val="750457C7"/>
    <w:rsid w:val="750BA685"/>
    <w:rsid w:val="75381A24"/>
    <w:rsid w:val="7548F24A"/>
    <w:rsid w:val="756DCB08"/>
    <w:rsid w:val="75793A40"/>
    <w:rsid w:val="75B4167F"/>
    <w:rsid w:val="75BA44FA"/>
    <w:rsid w:val="75F53C4D"/>
    <w:rsid w:val="75FB7629"/>
    <w:rsid w:val="761AB0F5"/>
    <w:rsid w:val="76248BDF"/>
    <w:rsid w:val="763C2A84"/>
    <w:rsid w:val="7651FF76"/>
    <w:rsid w:val="76561D5C"/>
    <w:rsid w:val="767F3624"/>
    <w:rsid w:val="767FF39D"/>
    <w:rsid w:val="7683263A"/>
    <w:rsid w:val="7699BD57"/>
    <w:rsid w:val="76A776E6"/>
    <w:rsid w:val="76AC592C"/>
    <w:rsid w:val="76E4EA38"/>
    <w:rsid w:val="76F1A48C"/>
    <w:rsid w:val="774B6322"/>
    <w:rsid w:val="7797468A"/>
    <w:rsid w:val="77B68156"/>
    <w:rsid w:val="77D58B7F"/>
    <w:rsid w:val="77D7FAE5"/>
    <w:rsid w:val="77E0629E"/>
    <w:rsid w:val="78434747"/>
    <w:rsid w:val="7877A771"/>
    <w:rsid w:val="78840653"/>
    <w:rsid w:val="788D4DA7"/>
    <w:rsid w:val="788D74ED"/>
    <w:rsid w:val="78AA6E28"/>
    <w:rsid w:val="78AEFD9B"/>
    <w:rsid w:val="78D33DBF"/>
    <w:rsid w:val="78E32ED0"/>
    <w:rsid w:val="78F7FE7C"/>
    <w:rsid w:val="7921930A"/>
    <w:rsid w:val="79372753"/>
    <w:rsid w:val="794ACDEF"/>
    <w:rsid w:val="795251B7"/>
    <w:rsid w:val="7959FBC9"/>
    <w:rsid w:val="798C4E3A"/>
    <w:rsid w:val="79B480C6"/>
    <w:rsid w:val="7A1C8AFA"/>
    <w:rsid w:val="7A1FD6B4"/>
    <w:rsid w:val="7A3A7507"/>
    <w:rsid w:val="7A41158E"/>
    <w:rsid w:val="7A463E89"/>
    <w:rsid w:val="7A595F66"/>
    <w:rsid w:val="7A5CB9F3"/>
    <w:rsid w:val="7A95D1CC"/>
    <w:rsid w:val="7A9C5C06"/>
    <w:rsid w:val="7ACEE74C"/>
    <w:rsid w:val="7B0F9BA7"/>
    <w:rsid w:val="7B101B56"/>
    <w:rsid w:val="7B49B2A4"/>
    <w:rsid w:val="7B4DF9AC"/>
    <w:rsid w:val="7B7D2ECB"/>
    <w:rsid w:val="7B7DA617"/>
    <w:rsid w:val="7B8BA88E"/>
    <w:rsid w:val="7BAF4833"/>
    <w:rsid w:val="7BDFBBD4"/>
    <w:rsid w:val="7BE87BC4"/>
    <w:rsid w:val="7C270DE7"/>
    <w:rsid w:val="7C31A22D"/>
    <w:rsid w:val="7C6AB7AD"/>
    <w:rsid w:val="7C83D81A"/>
    <w:rsid w:val="7C89F279"/>
    <w:rsid w:val="7C972BAE"/>
    <w:rsid w:val="7CEC2188"/>
    <w:rsid w:val="7D2E1887"/>
    <w:rsid w:val="7D4B1894"/>
    <w:rsid w:val="7D547E2B"/>
    <w:rsid w:val="7D5C4DC1"/>
    <w:rsid w:val="7D70E75F"/>
    <w:rsid w:val="7D93EE0A"/>
    <w:rsid w:val="7DA0A5C4"/>
    <w:rsid w:val="7DB7094B"/>
    <w:rsid w:val="7E06880E"/>
    <w:rsid w:val="7E3FA8F9"/>
    <w:rsid w:val="7E41DE2B"/>
    <w:rsid w:val="7E514C0C"/>
    <w:rsid w:val="7E56F935"/>
    <w:rsid w:val="7E68B1DB"/>
    <w:rsid w:val="7E87F1E9"/>
    <w:rsid w:val="7EB3ADF8"/>
    <w:rsid w:val="7EE6E8F5"/>
    <w:rsid w:val="7F7126F8"/>
    <w:rsid w:val="7F7CB36D"/>
    <w:rsid w:val="7FA2586F"/>
    <w:rsid w:val="7FAA36CE"/>
    <w:rsid w:val="7FB15E6C"/>
    <w:rsid w:val="7FE30CCA"/>
    <w:rsid w:val="7FFAE57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6753E7"/>
  <w15:chartTrackingRefBased/>
  <w15:docId w15:val="{90FD03A3-C0F4-43FC-833E-1A634CCEE3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2F77B5F2"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2F77B5F2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2F77B5F2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2F77B5F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2F77B5F2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2F77B5F2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2F77B5F2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color w:val="1F376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2F77B5F2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763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rsid w:val="2F77B5F2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272727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rsid w:val="2F77B5F2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2F77B5F2"/>
    <w:pPr>
      <w:spacing w:after="0"/>
      <w:contextualSpacing/>
    </w:pPr>
    <w:rPr>
      <w:rFonts w:asciiTheme="majorHAnsi" w:eastAsiaTheme="majorEastAsia" w:hAnsiTheme="majorHAnsi" w:cstheme="majorBidi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2F77B5F2"/>
    <w:rPr>
      <w:rFonts w:eastAsiaTheme="minorEastAsia"/>
      <w:color w:val="5A5A5A"/>
    </w:rPr>
  </w:style>
  <w:style w:type="paragraph" w:styleId="Quote">
    <w:name w:val="Quote"/>
    <w:basedOn w:val="Normal"/>
    <w:next w:val="Normal"/>
    <w:link w:val="QuoteChar"/>
    <w:uiPriority w:val="29"/>
    <w:qFormat/>
    <w:rsid w:val="2F77B5F2"/>
    <w:pPr>
      <w:spacing w:before="200"/>
      <w:ind w:left="864" w:right="864"/>
      <w:jc w:val="center"/>
    </w:pPr>
    <w:rPr>
      <w:i/>
      <w:iCs/>
      <w:color w:val="404040" w:themeColor="text1" w:themeTint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2F77B5F2"/>
    <w:pPr>
      <w:spacing w:before="360" w:after="360"/>
      <w:ind w:left="864" w:right="864"/>
      <w:jc w:val="center"/>
    </w:pPr>
    <w:rPr>
      <w:i/>
      <w:iCs/>
      <w:color w:val="4472C4" w:themeColor="accent1"/>
    </w:rPr>
  </w:style>
  <w:style w:type="paragraph" w:styleId="ListParagraph">
    <w:name w:val="List Paragraph"/>
    <w:basedOn w:val="Normal"/>
    <w:uiPriority w:val="34"/>
    <w:qFormat/>
    <w:rsid w:val="2F77B5F2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2F77B5F2"/>
    <w:rPr>
      <w:rFonts w:asciiTheme="majorHAnsi" w:eastAsiaTheme="majorEastAsia" w:hAnsiTheme="majorHAnsi" w:cstheme="majorBidi"/>
      <w:noProof w:val="0"/>
      <w:color w:val="2F5496" w:themeColor="accent1" w:themeShade="BF"/>
      <w:sz w:val="32"/>
      <w:szCs w:val="32"/>
      <w:lang w:val="en-GB"/>
    </w:rPr>
  </w:style>
  <w:style w:type="character" w:customStyle="1" w:styleId="Heading2Char">
    <w:name w:val="Heading 2 Char"/>
    <w:basedOn w:val="DefaultParagraphFont"/>
    <w:link w:val="Heading2"/>
    <w:uiPriority w:val="9"/>
    <w:rsid w:val="2F77B5F2"/>
    <w:rPr>
      <w:rFonts w:asciiTheme="majorHAnsi" w:eastAsiaTheme="majorEastAsia" w:hAnsiTheme="majorHAnsi" w:cstheme="majorBidi"/>
      <w:noProof w:val="0"/>
      <w:color w:val="2F5496" w:themeColor="accent1" w:themeShade="BF"/>
      <w:sz w:val="26"/>
      <w:szCs w:val="26"/>
      <w:lang w:val="en-GB"/>
    </w:rPr>
  </w:style>
  <w:style w:type="character" w:customStyle="1" w:styleId="Heading3Char">
    <w:name w:val="Heading 3 Char"/>
    <w:basedOn w:val="DefaultParagraphFont"/>
    <w:link w:val="Heading3"/>
    <w:uiPriority w:val="9"/>
    <w:rsid w:val="2F77B5F2"/>
    <w:rPr>
      <w:rFonts w:asciiTheme="majorHAnsi" w:eastAsiaTheme="majorEastAsia" w:hAnsiTheme="majorHAnsi" w:cstheme="majorBidi"/>
      <w:noProof w:val="0"/>
      <w:color w:val="1F3763"/>
      <w:sz w:val="24"/>
      <w:szCs w:val="24"/>
      <w:lang w:val="en-GB"/>
    </w:rPr>
  </w:style>
  <w:style w:type="character" w:customStyle="1" w:styleId="Heading4Char">
    <w:name w:val="Heading 4 Char"/>
    <w:basedOn w:val="DefaultParagraphFont"/>
    <w:link w:val="Heading4"/>
    <w:uiPriority w:val="9"/>
    <w:rsid w:val="2F77B5F2"/>
    <w:rPr>
      <w:rFonts w:asciiTheme="majorHAnsi" w:eastAsiaTheme="majorEastAsia" w:hAnsiTheme="majorHAnsi" w:cstheme="majorBidi"/>
      <w:i/>
      <w:iCs/>
      <w:noProof w:val="0"/>
      <w:color w:val="2F5496" w:themeColor="accent1" w:themeShade="BF"/>
      <w:lang w:val="en-GB"/>
    </w:rPr>
  </w:style>
  <w:style w:type="character" w:customStyle="1" w:styleId="Heading5Char">
    <w:name w:val="Heading 5 Char"/>
    <w:basedOn w:val="DefaultParagraphFont"/>
    <w:link w:val="Heading5"/>
    <w:uiPriority w:val="9"/>
    <w:rsid w:val="2F77B5F2"/>
    <w:rPr>
      <w:rFonts w:asciiTheme="majorHAnsi" w:eastAsiaTheme="majorEastAsia" w:hAnsiTheme="majorHAnsi" w:cstheme="majorBidi"/>
      <w:noProof w:val="0"/>
      <w:color w:val="2F5496" w:themeColor="accent1" w:themeShade="BF"/>
      <w:lang w:val="en-GB"/>
    </w:rPr>
  </w:style>
  <w:style w:type="character" w:customStyle="1" w:styleId="Heading6Char">
    <w:name w:val="Heading 6 Char"/>
    <w:basedOn w:val="DefaultParagraphFont"/>
    <w:link w:val="Heading6"/>
    <w:uiPriority w:val="9"/>
    <w:rsid w:val="2F77B5F2"/>
    <w:rPr>
      <w:rFonts w:asciiTheme="majorHAnsi" w:eastAsiaTheme="majorEastAsia" w:hAnsiTheme="majorHAnsi" w:cstheme="majorBidi"/>
      <w:noProof w:val="0"/>
      <w:color w:val="1F3763"/>
      <w:lang w:val="en-GB"/>
    </w:rPr>
  </w:style>
  <w:style w:type="character" w:customStyle="1" w:styleId="Heading7Char">
    <w:name w:val="Heading 7 Char"/>
    <w:basedOn w:val="DefaultParagraphFont"/>
    <w:link w:val="Heading7"/>
    <w:uiPriority w:val="9"/>
    <w:rsid w:val="2F77B5F2"/>
    <w:rPr>
      <w:rFonts w:asciiTheme="majorHAnsi" w:eastAsiaTheme="majorEastAsia" w:hAnsiTheme="majorHAnsi" w:cstheme="majorBidi"/>
      <w:i/>
      <w:iCs/>
      <w:noProof w:val="0"/>
      <w:color w:val="1F3763"/>
      <w:lang w:val="en-GB"/>
    </w:rPr>
  </w:style>
  <w:style w:type="character" w:customStyle="1" w:styleId="Heading8Char">
    <w:name w:val="Heading 8 Char"/>
    <w:basedOn w:val="DefaultParagraphFont"/>
    <w:link w:val="Heading8"/>
    <w:uiPriority w:val="9"/>
    <w:rsid w:val="2F77B5F2"/>
    <w:rPr>
      <w:rFonts w:asciiTheme="majorHAnsi" w:eastAsiaTheme="majorEastAsia" w:hAnsiTheme="majorHAnsi" w:cstheme="majorBidi"/>
      <w:noProof w:val="0"/>
      <w:color w:val="272727"/>
      <w:sz w:val="21"/>
      <w:szCs w:val="21"/>
      <w:lang w:val="en-GB"/>
    </w:rPr>
  </w:style>
  <w:style w:type="character" w:customStyle="1" w:styleId="Heading9Char">
    <w:name w:val="Heading 9 Char"/>
    <w:basedOn w:val="DefaultParagraphFont"/>
    <w:link w:val="Heading9"/>
    <w:uiPriority w:val="9"/>
    <w:rsid w:val="2F77B5F2"/>
    <w:rPr>
      <w:rFonts w:asciiTheme="majorHAnsi" w:eastAsiaTheme="majorEastAsia" w:hAnsiTheme="majorHAnsi" w:cstheme="majorBidi"/>
      <w:i/>
      <w:iCs/>
      <w:noProof w:val="0"/>
      <w:color w:val="272727"/>
      <w:sz w:val="21"/>
      <w:szCs w:val="21"/>
      <w:lang w:val="en-GB"/>
    </w:rPr>
  </w:style>
  <w:style w:type="character" w:customStyle="1" w:styleId="TitleChar">
    <w:name w:val="Title Char"/>
    <w:basedOn w:val="DefaultParagraphFont"/>
    <w:link w:val="Title"/>
    <w:uiPriority w:val="10"/>
    <w:rsid w:val="2F77B5F2"/>
    <w:rPr>
      <w:rFonts w:asciiTheme="majorHAnsi" w:eastAsiaTheme="majorEastAsia" w:hAnsiTheme="majorHAnsi" w:cstheme="majorBidi"/>
      <w:noProof w:val="0"/>
      <w:sz w:val="56"/>
      <w:szCs w:val="56"/>
      <w:lang w:val="en-GB"/>
    </w:rPr>
  </w:style>
  <w:style w:type="character" w:customStyle="1" w:styleId="SubtitleChar">
    <w:name w:val="Subtitle Char"/>
    <w:basedOn w:val="DefaultParagraphFont"/>
    <w:link w:val="Subtitle"/>
    <w:uiPriority w:val="11"/>
    <w:rsid w:val="2F77B5F2"/>
    <w:rPr>
      <w:rFonts w:asciiTheme="minorHAnsi" w:eastAsiaTheme="minorEastAsia" w:hAnsiTheme="minorHAnsi" w:cstheme="minorBidi"/>
      <w:noProof w:val="0"/>
      <w:color w:val="5A5A5A"/>
      <w:lang w:val="en-GB"/>
    </w:rPr>
  </w:style>
  <w:style w:type="character" w:customStyle="1" w:styleId="QuoteChar">
    <w:name w:val="Quote Char"/>
    <w:basedOn w:val="DefaultParagraphFont"/>
    <w:link w:val="Quote"/>
    <w:uiPriority w:val="29"/>
    <w:rsid w:val="2F77B5F2"/>
    <w:rPr>
      <w:i/>
      <w:iCs/>
      <w:noProof w:val="0"/>
      <w:color w:val="404040" w:themeColor="text1" w:themeTint="BF"/>
      <w:lang w:val="en-GB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2F77B5F2"/>
    <w:rPr>
      <w:i/>
      <w:iCs/>
      <w:noProof w:val="0"/>
      <w:color w:val="4472C4" w:themeColor="accent1"/>
      <w:lang w:val="en-GB"/>
    </w:rPr>
  </w:style>
  <w:style w:type="paragraph" w:styleId="TOC1">
    <w:name w:val="toc 1"/>
    <w:basedOn w:val="Normal"/>
    <w:next w:val="Normal"/>
    <w:uiPriority w:val="39"/>
    <w:unhideWhenUsed/>
    <w:rsid w:val="2F77B5F2"/>
    <w:pPr>
      <w:spacing w:after="100"/>
    </w:pPr>
  </w:style>
  <w:style w:type="paragraph" w:styleId="TOC2">
    <w:name w:val="toc 2"/>
    <w:basedOn w:val="Normal"/>
    <w:next w:val="Normal"/>
    <w:uiPriority w:val="39"/>
    <w:unhideWhenUsed/>
    <w:rsid w:val="2F77B5F2"/>
    <w:pPr>
      <w:spacing w:after="100"/>
      <w:ind w:left="220"/>
    </w:pPr>
  </w:style>
  <w:style w:type="paragraph" w:styleId="TOC3">
    <w:name w:val="toc 3"/>
    <w:basedOn w:val="Normal"/>
    <w:next w:val="Normal"/>
    <w:uiPriority w:val="39"/>
    <w:unhideWhenUsed/>
    <w:rsid w:val="2F77B5F2"/>
    <w:pPr>
      <w:spacing w:after="100"/>
      <w:ind w:left="440"/>
    </w:pPr>
  </w:style>
  <w:style w:type="paragraph" w:styleId="TOC4">
    <w:name w:val="toc 4"/>
    <w:basedOn w:val="Normal"/>
    <w:next w:val="Normal"/>
    <w:uiPriority w:val="39"/>
    <w:unhideWhenUsed/>
    <w:rsid w:val="2F77B5F2"/>
    <w:pPr>
      <w:spacing w:after="100"/>
      <w:ind w:left="660"/>
    </w:pPr>
  </w:style>
  <w:style w:type="paragraph" w:styleId="TOC5">
    <w:name w:val="toc 5"/>
    <w:basedOn w:val="Normal"/>
    <w:next w:val="Normal"/>
    <w:uiPriority w:val="39"/>
    <w:unhideWhenUsed/>
    <w:rsid w:val="2F77B5F2"/>
    <w:pPr>
      <w:spacing w:after="100"/>
      <w:ind w:left="880"/>
    </w:pPr>
  </w:style>
  <w:style w:type="paragraph" w:styleId="TOC6">
    <w:name w:val="toc 6"/>
    <w:basedOn w:val="Normal"/>
    <w:next w:val="Normal"/>
    <w:uiPriority w:val="39"/>
    <w:unhideWhenUsed/>
    <w:rsid w:val="2F77B5F2"/>
    <w:pPr>
      <w:spacing w:after="100"/>
      <w:ind w:left="1100"/>
    </w:pPr>
  </w:style>
  <w:style w:type="paragraph" w:styleId="TOC7">
    <w:name w:val="toc 7"/>
    <w:basedOn w:val="Normal"/>
    <w:next w:val="Normal"/>
    <w:uiPriority w:val="39"/>
    <w:unhideWhenUsed/>
    <w:rsid w:val="2F77B5F2"/>
    <w:pPr>
      <w:spacing w:after="100"/>
      <w:ind w:left="1320"/>
    </w:pPr>
  </w:style>
  <w:style w:type="paragraph" w:styleId="TOC8">
    <w:name w:val="toc 8"/>
    <w:basedOn w:val="Normal"/>
    <w:next w:val="Normal"/>
    <w:uiPriority w:val="39"/>
    <w:unhideWhenUsed/>
    <w:rsid w:val="2F77B5F2"/>
    <w:pPr>
      <w:spacing w:after="100"/>
      <w:ind w:left="1540"/>
    </w:pPr>
  </w:style>
  <w:style w:type="paragraph" w:styleId="TOC9">
    <w:name w:val="toc 9"/>
    <w:basedOn w:val="Normal"/>
    <w:next w:val="Normal"/>
    <w:uiPriority w:val="39"/>
    <w:unhideWhenUsed/>
    <w:rsid w:val="2F77B5F2"/>
    <w:pPr>
      <w:spacing w:after="100"/>
      <w:ind w:left="1760"/>
    </w:pPr>
  </w:style>
  <w:style w:type="paragraph" w:styleId="EndnoteText">
    <w:name w:val="endnote text"/>
    <w:basedOn w:val="Normal"/>
    <w:link w:val="EndnoteTextChar"/>
    <w:uiPriority w:val="99"/>
    <w:semiHidden/>
    <w:unhideWhenUsed/>
    <w:rsid w:val="2F77B5F2"/>
    <w:pPr>
      <w:spacing w:after="0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2F77B5F2"/>
    <w:rPr>
      <w:noProof w:val="0"/>
      <w:sz w:val="20"/>
      <w:szCs w:val="20"/>
      <w:lang w:val="en-GB"/>
    </w:rPr>
  </w:style>
  <w:style w:type="paragraph" w:styleId="Footer">
    <w:name w:val="footer"/>
    <w:basedOn w:val="Normal"/>
    <w:link w:val="FooterChar"/>
    <w:uiPriority w:val="99"/>
    <w:unhideWhenUsed/>
    <w:rsid w:val="2F77B5F2"/>
    <w:pPr>
      <w:tabs>
        <w:tab w:val="center" w:pos="4680"/>
        <w:tab w:val="right" w:pos="9360"/>
      </w:tabs>
      <w:spacing w:after="0"/>
    </w:pPr>
  </w:style>
  <w:style w:type="character" w:customStyle="1" w:styleId="FooterChar">
    <w:name w:val="Footer Char"/>
    <w:basedOn w:val="DefaultParagraphFont"/>
    <w:link w:val="Footer"/>
    <w:uiPriority w:val="99"/>
    <w:rsid w:val="2F77B5F2"/>
    <w:rPr>
      <w:noProof w:val="0"/>
      <w:lang w:val="en-GB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2F77B5F2"/>
    <w:pPr>
      <w:spacing w:after="0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2F77B5F2"/>
    <w:rPr>
      <w:noProof w:val="0"/>
      <w:sz w:val="20"/>
      <w:szCs w:val="20"/>
      <w:lang w:val="en-GB"/>
    </w:rPr>
  </w:style>
  <w:style w:type="paragraph" w:styleId="Header">
    <w:name w:val="header"/>
    <w:basedOn w:val="Normal"/>
    <w:link w:val="HeaderChar"/>
    <w:uiPriority w:val="99"/>
    <w:unhideWhenUsed/>
    <w:rsid w:val="2F77B5F2"/>
    <w:pPr>
      <w:tabs>
        <w:tab w:val="center" w:pos="4680"/>
        <w:tab w:val="right" w:pos="9360"/>
      </w:tabs>
      <w:spacing w:after="0"/>
    </w:pPr>
  </w:style>
  <w:style w:type="character" w:customStyle="1" w:styleId="HeaderChar">
    <w:name w:val="Header Char"/>
    <w:basedOn w:val="DefaultParagraphFont"/>
    <w:link w:val="Header"/>
    <w:uiPriority w:val="99"/>
    <w:rsid w:val="2F77B5F2"/>
    <w:rPr>
      <w:noProof w:val="0"/>
      <w:lang w:val="en-GB"/>
    </w:rPr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yc.org.uk/news/2023/youth-select-committee-to-investigate-cost-of-living-crisis" TargetMode="External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labour.org.uk/wp-content/uploads/2022/12/Commission-on-the-UKs-Future.pdf" TargetMode="External"/><Relationship Id="rId12" Type="http://schemas.openxmlformats.org/officeDocument/2006/relationships/hyperlink" Target="https://www.parliament.uk/business/lords/work-of-the-house-of-lords/what-the-lords-does/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britannica.com/topic/House-of-Commons-British-government" TargetMode="External"/><Relationship Id="rId11" Type="http://schemas.openxmlformats.org/officeDocument/2006/relationships/hyperlink" Target="https://www.theguardian.com/theobserver/commentisfree/2023/jul/02/abolish-house-of-lords-quickly-observer-letters" TargetMode="External"/><Relationship Id="rId5" Type="http://schemas.openxmlformats.org/officeDocument/2006/relationships/hyperlink" Target="https://www.parliament.uk/about/how/role/system/" TargetMode="External"/><Relationship Id="rId15" Type="http://schemas.microsoft.com/office/2020/10/relationships/intelligence" Target="intelligence2.xml"/><Relationship Id="rId10" Type="http://schemas.openxmlformats.org/officeDocument/2006/relationships/hyperlink" Target="https://www.parliament.uk/about/living-heritage/evolutionofparliament/houseofcommons/reformacts/" TargetMode="External"/><Relationship Id="rId4" Type="http://schemas.openxmlformats.org/officeDocument/2006/relationships/hyperlink" Target="https://www.democraticaudit.com/2018/10/02/audit2018-how-undemocratic-is-the-house-of-lords/" TargetMode="External"/><Relationship Id="rId9" Type="http://schemas.openxmlformats.org/officeDocument/2006/relationships/hyperlink" Target="https://commonslibrary.parliament.uk/research-briefings/cbp-9477/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32</TotalTime>
  <Pages>5</Pages>
  <Words>1786</Words>
  <Characters>10184</Characters>
  <Application>Microsoft Office Word</Application>
  <DocSecurity>0</DocSecurity>
  <Lines>84</Lines>
  <Paragraphs>23</Paragraphs>
  <ScaleCrop>false</ScaleCrop>
  <Company/>
  <LinksUpToDate>false</LinksUpToDate>
  <CharactersWithSpaces>11947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Natalia Tokarova (2315036)</dc:creator>
  <cp:keywords/>
  <dc:description/>
  <cp:lastModifiedBy>Natalia Tokarova</cp:lastModifiedBy>
  <cp:revision>29</cp:revision>
  <dcterms:created xsi:type="dcterms:W3CDTF">2023-11-08T21:28:00Z</dcterms:created>
  <dcterms:modified xsi:type="dcterms:W3CDTF">2023-11-09T18:46:00Z</dcterms:modified>
</cp:coreProperties>
</file>