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058BD28C" w:rsidR="005E2F5D" w:rsidRDefault="005E2F5D" w:rsidP="20C2E667">
      <w:pPr>
        <w:jc w:val="center"/>
        <w:rPr>
          <w:sz w:val="56"/>
          <w:szCs w:val="56"/>
        </w:rPr>
      </w:pPr>
    </w:p>
    <w:p w14:paraId="061D798F" w14:textId="195CBD01" w:rsidR="00264E9F" w:rsidRDefault="009754B7" w:rsidP="005E2F5D">
      <w:pPr>
        <w:jc w:val="center"/>
        <w:rPr>
          <w:rFonts w:ascii="Arial" w:eastAsia="Times New Roman" w:hAnsi="Arial" w:cs="Arial"/>
          <w:color w:val="1F4E79" w:themeColor="accent1" w:themeShade="80"/>
          <w:sz w:val="40"/>
          <w:szCs w:val="40"/>
        </w:rPr>
      </w:pPr>
      <w:r w:rsidRPr="009754B7">
        <w:rPr>
          <w:rFonts w:ascii="Arial" w:eastAsia="Times New Roman" w:hAnsi="Arial" w:cs="Arial"/>
          <w:color w:val="1F4E79" w:themeColor="accent1" w:themeShade="80"/>
          <w:sz w:val="40"/>
          <w:szCs w:val="40"/>
        </w:rPr>
        <w:t>Bridging the Gap Between Research and Practice: A Configurable Care Scheduling Prototype</w:t>
      </w:r>
    </w:p>
    <w:p w14:paraId="70DCBD4B" w14:textId="77777777" w:rsidR="009754B7" w:rsidRPr="009754B7" w:rsidRDefault="009754B7" w:rsidP="005E2F5D">
      <w:pPr>
        <w:jc w:val="center"/>
        <w:rPr>
          <w:color w:val="1F4E79" w:themeColor="accent1" w:themeShade="80"/>
          <w:sz w:val="40"/>
          <w:szCs w:val="40"/>
        </w:rPr>
      </w:pPr>
    </w:p>
    <w:p w14:paraId="33CD08DD" w14:textId="525B7E58" w:rsidR="005E2F5D" w:rsidRPr="00C470EF" w:rsidRDefault="005E2F5D" w:rsidP="005E2F5D">
      <w:pPr>
        <w:jc w:val="center"/>
        <w:rPr>
          <w:sz w:val="40"/>
          <w:szCs w:val="40"/>
        </w:rPr>
      </w:pPr>
      <w:r w:rsidRPr="00C470EF">
        <w:rPr>
          <w:sz w:val="40"/>
          <w:szCs w:val="40"/>
        </w:rPr>
        <w:t>Research Proposal</w:t>
      </w:r>
      <w:r w:rsidR="00C470EF">
        <w:rPr>
          <w:sz w:val="40"/>
          <w:szCs w:val="40"/>
        </w:rPr>
        <w:t xml:space="preserve"> </w:t>
      </w:r>
      <w:r w:rsidR="00EF34C2">
        <w:rPr>
          <w:sz w:val="40"/>
          <w:szCs w:val="40"/>
        </w:rPr>
        <w:t>–</w:t>
      </w:r>
      <w:r w:rsidR="00C470EF">
        <w:rPr>
          <w:sz w:val="40"/>
          <w:szCs w:val="40"/>
        </w:rPr>
        <w:t xml:space="preserve"> </w:t>
      </w:r>
      <w:r w:rsidR="00EF34C2">
        <w:rPr>
          <w:sz w:val="40"/>
          <w:szCs w:val="40"/>
        </w:rPr>
        <w:t>Industrial Based Research</w:t>
      </w:r>
    </w:p>
    <w:p w14:paraId="4DCD7555" w14:textId="77777777" w:rsidR="00C470EF" w:rsidRDefault="00C470EF" w:rsidP="005E2F5D">
      <w:pPr>
        <w:jc w:val="center"/>
        <w:rPr>
          <w:sz w:val="56"/>
        </w:rPr>
      </w:pPr>
    </w:p>
    <w:p w14:paraId="53AE39E2" w14:textId="77777777" w:rsidR="00C470EF" w:rsidRPr="005E2F5D" w:rsidRDefault="00C470EF" w:rsidP="005E2F5D">
      <w:pPr>
        <w:jc w:val="center"/>
        <w:rPr>
          <w:sz w:val="56"/>
        </w:rPr>
      </w:pPr>
    </w:p>
    <w:p w14:paraId="410420F4" w14:textId="7C30CF00" w:rsidR="00740CD1" w:rsidRPr="006C471F" w:rsidRDefault="00FB449F" w:rsidP="00740CD1">
      <w:pPr>
        <w:jc w:val="center"/>
        <w:rPr>
          <w:sz w:val="40"/>
          <w:szCs w:val="40"/>
        </w:rPr>
      </w:pPr>
      <w:r w:rsidRPr="006C471F">
        <w:rPr>
          <w:sz w:val="40"/>
          <w:szCs w:val="40"/>
        </w:rPr>
        <w:t>Andrew Davies - 2213112</w:t>
      </w:r>
    </w:p>
    <w:p w14:paraId="17C444E7" w14:textId="47B72C61" w:rsidR="00740CD1" w:rsidRPr="006C471F" w:rsidRDefault="00FB449F" w:rsidP="00740CD1">
      <w:pPr>
        <w:jc w:val="center"/>
        <w:rPr>
          <w:sz w:val="40"/>
          <w:szCs w:val="40"/>
        </w:rPr>
      </w:pPr>
      <w:r w:rsidRPr="006C471F">
        <w:rPr>
          <w:sz w:val="40"/>
          <w:szCs w:val="40"/>
        </w:rPr>
        <w:t>Email: 2213112@student.uwtsd.ac.uk</w:t>
      </w:r>
    </w:p>
    <w:p w14:paraId="4FF3C33F" w14:textId="4A277CCB" w:rsidR="005E2F5D" w:rsidRDefault="005E2F5D">
      <w:pPr>
        <w:rPr>
          <w:sz w:val="48"/>
        </w:rPr>
      </w:pPr>
      <w:r>
        <w:rPr>
          <w:sz w:val="48"/>
        </w:rPr>
        <w:br w:type="page"/>
      </w:r>
    </w:p>
    <w:sdt>
      <w:sdtPr>
        <w:id w:val="105419925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637D56D" w14:textId="7D46C7C6" w:rsidR="00912AC3" w:rsidRDefault="00912AC3">
          <w:pPr>
            <w:pStyle w:val="TOCHeading"/>
          </w:pPr>
          <w:r>
            <w:t>Contents</w:t>
          </w:r>
        </w:p>
        <w:p w14:paraId="5E91E826" w14:textId="7F55AC66" w:rsidR="00C470EF" w:rsidRDefault="00912AC3">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7372905" w:history="1">
            <w:r w:rsidR="00C470EF" w:rsidRPr="00252633">
              <w:rPr>
                <w:rStyle w:val="Hyperlink"/>
                <w:noProof/>
              </w:rPr>
              <w:t>Figures</w:t>
            </w:r>
            <w:r w:rsidR="00C470EF">
              <w:rPr>
                <w:noProof/>
                <w:webHidden/>
              </w:rPr>
              <w:tab/>
            </w:r>
            <w:r w:rsidR="00C470EF">
              <w:rPr>
                <w:noProof/>
                <w:webHidden/>
              </w:rPr>
              <w:fldChar w:fldCharType="begin"/>
            </w:r>
            <w:r w:rsidR="00C470EF">
              <w:rPr>
                <w:noProof/>
                <w:webHidden/>
              </w:rPr>
              <w:instrText xml:space="preserve"> PAGEREF _Toc207372905 \h </w:instrText>
            </w:r>
            <w:r w:rsidR="00C470EF">
              <w:rPr>
                <w:noProof/>
                <w:webHidden/>
              </w:rPr>
            </w:r>
            <w:r w:rsidR="00C470EF">
              <w:rPr>
                <w:noProof/>
                <w:webHidden/>
              </w:rPr>
              <w:fldChar w:fldCharType="separate"/>
            </w:r>
            <w:r w:rsidR="00C470EF">
              <w:rPr>
                <w:noProof/>
                <w:webHidden/>
              </w:rPr>
              <w:t>2</w:t>
            </w:r>
            <w:r w:rsidR="00C470EF">
              <w:rPr>
                <w:noProof/>
                <w:webHidden/>
              </w:rPr>
              <w:fldChar w:fldCharType="end"/>
            </w:r>
          </w:hyperlink>
        </w:p>
        <w:p w14:paraId="1E83D1B3" w14:textId="36FA3523" w:rsidR="00C470EF" w:rsidRDefault="00C470EF">
          <w:pPr>
            <w:pStyle w:val="TOC1"/>
            <w:tabs>
              <w:tab w:val="right" w:leader="dot" w:pos="9016"/>
            </w:tabs>
            <w:rPr>
              <w:rFonts w:eastAsiaTheme="minorEastAsia"/>
              <w:noProof/>
              <w:kern w:val="2"/>
              <w:sz w:val="24"/>
              <w:szCs w:val="24"/>
              <w:lang w:eastAsia="en-GB"/>
              <w14:ligatures w14:val="standardContextual"/>
            </w:rPr>
          </w:pPr>
          <w:hyperlink w:anchor="_Toc207372906" w:history="1">
            <w:r w:rsidRPr="00252633">
              <w:rPr>
                <w:rStyle w:val="Hyperlink"/>
                <w:noProof/>
              </w:rPr>
              <w:t>1. Introduction</w:t>
            </w:r>
            <w:r>
              <w:rPr>
                <w:noProof/>
                <w:webHidden/>
              </w:rPr>
              <w:tab/>
            </w:r>
            <w:r>
              <w:rPr>
                <w:noProof/>
                <w:webHidden/>
              </w:rPr>
              <w:fldChar w:fldCharType="begin"/>
            </w:r>
            <w:r>
              <w:rPr>
                <w:noProof/>
                <w:webHidden/>
              </w:rPr>
              <w:instrText xml:space="preserve"> PAGEREF _Toc207372906 \h </w:instrText>
            </w:r>
            <w:r>
              <w:rPr>
                <w:noProof/>
                <w:webHidden/>
              </w:rPr>
            </w:r>
            <w:r>
              <w:rPr>
                <w:noProof/>
                <w:webHidden/>
              </w:rPr>
              <w:fldChar w:fldCharType="separate"/>
            </w:r>
            <w:r>
              <w:rPr>
                <w:noProof/>
                <w:webHidden/>
              </w:rPr>
              <w:t>3</w:t>
            </w:r>
            <w:r>
              <w:rPr>
                <w:noProof/>
                <w:webHidden/>
              </w:rPr>
              <w:fldChar w:fldCharType="end"/>
            </w:r>
          </w:hyperlink>
        </w:p>
        <w:p w14:paraId="421075FA" w14:textId="0C52AB5C" w:rsidR="00C470EF" w:rsidRDefault="00C470EF">
          <w:pPr>
            <w:pStyle w:val="TOC1"/>
            <w:tabs>
              <w:tab w:val="right" w:leader="dot" w:pos="9016"/>
            </w:tabs>
            <w:rPr>
              <w:rFonts w:eastAsiaTheme="minorEastAsia"/>
              <w:noProof/>
              <w:kern w:val="2"/>
              <w:sz w:val="24"/>
              <w:szCs w:val="24"/>
              <w:lang w:eastAsia="en-GB"/>
              <w14:ligatures w14:val="standardContextual"/>
            </w:rPr>
          </w:pPr>
          <w:hyperlink w:anchor="_Toc207372907" w:history="1">
            <w:r w:rsidRPr="00252633">
              <w:rPr>
                <w:rStyle w:val="Hyperlink"/>
                <w:noProof/>
              </w:rPr>
              <w:t>2. Background</w:t>
            </w:r>
            <w:r>
              <w:rPr>
                <w:noProof/>
                <w:webHidden/>
              </w:rPr>
              <w:tab/>
            </w:r>
            <w:r>
              <w:rPr>
                <w:noProof/>
                <w:webHidden/>
              </w:rPr>
              <w:fldChar w:fldCharType="begin"/>
            </w:r>
            <w:r>
              <w:rPr>
                <w:noProof/>
                <w:webHidden/>
              </w:rPr>
              <w:instrText xml:space="preserve"> PAGEREF _Toc207372907 \h </w:instrText>
            </w:r>
            <w:r>
              <w:rPr>
                <w:noProof/>
                <w:webHidden/>
              </w:rPr>
            </w:r>
            <w:r>
              <w:rPr>
                <w:noProof/>
                <w:webHidden/>
              </w:rPr>
              <w:fldChar w:fldCharType="separate"/>
            </w:r>
            <w:r>
              <w:rPr>
                <w:noProof/>
                <w:webHidden/>
              </w:rPr>
              <w:t>3</w:t>
            </w:r>
            <w:r>
              <w:rPr>
                <w:noProof/>
                <w:webHidden/>
              </w:rPr>
              <w:fldChar w:fldCharType="end"/>
            </w:r>
          </w:hyperlink>
        </w:p>
        <w:p w14:paraId="0C8AC945" w14:textId="2D466DC1" w:rsidR="00C470EF" w:rsidRDefault="00C470EF">
          <w:pPr>
            <w:pStyle w:val="TOC1"/>
            <w:tabs>
              <w:tab w:val="right" w:leader="dot" w:pos="9016"/>
            </w:tabs>
            <w:rPr>
              <w:rFonts w:eastAsiaTheme="minorEastAsia"/>
              <w:noProof/>
              <w:kern w:val="2"/>
              <w:sz w:val="24"/>
              <w:szCs w:val="24"/>
              <w:lang w:eastAsia="en-GB"/>
              <w14:ligatures w14:val="standardContextual"/>
            </w:rPr>
          </w:pPr>
          <w:hyperlink w:anchor="_Toc207372908" w:history="1">
            <w:r w:rsidRPr="00252633">
              <w:rPr>
                <w:rStyle w:val="Hyperlink"/>
                <w:noProof/>
              </w:rPr>
              <w:t>3. Aim &amp; Objectives</w:t>
            </w:r>
            <w:r>
              <w:rPr>
                <w:noProof/>
                <w:webHidden/>
              </w:rPr>
              <w:tab/>
            </w:r>
            <w:r>
              <w:rPr>
                <w:noProof/>
                <w:webHidden/>
              </w:rPr>
              <w:fldChar w:fldCharType="begin"/>
            </w:r>
            <w:r>
              <w:rPr>
                <w:noProof/>
                <w:webHidden/>
              </w:rPr>
              <w:instrText xml:space="preserve"> PAGEREF _Toc207372908 \h </w:instrText>
            </w:r>
            <w:r>
              <w:rPr>
                <w:noProof/>
                <w:webHidden/>
              </w:rPr>
            </w:r>
            <w:r>
              <w:rPr>
                <w:noProof/>
                <w:webHidden/>
              </w:rPr>
              <w:fldChar w:fldCharType="separate"/>
            </w:r>
            <w:r>
              <w:rPr>
                <w:noProof/>
                <w:webHidden/>
              </w:rPr>
              <w:t>5</w:t>
            </w:r>
            <w:r>
              <w:rPr>
                <w:noProof/>
                <w:webHidden/>
              </w:rPr>
              <w:fldChar w:fldCharType="end"/>
            </w:r>
          </w:hyperlink>
        </w:p>
        <w:p w14:paraId="4358208D" w14:textId="06475785" w:rsidR="00C470EF" w:rsidRDefault="00C470EF">
          <w:pPr>
            <w:pStyle w:val="TOC3"/>
            <w:tabs>
              <w:tab w:val="right" w:leader="dot" w:pos="9016"/>
            </w:tabs>
            <w:rPr>
              <w:rFonts w:eastAsiaTheme="minorEastAsia"/>
              <w:noProof/>
              <w:kern w:val="2"/>
              <w:sz w:val="24"/>
              <w:szCs w:val="24"/>
              <w:lang w:eastAsia="en-GB"/>
              <w14:ligatures w14:val="standardContextual"/>
            </w:rPr>
          </w:pPr>
          <w:hyperlink w:anchor="_Toc207372909" w:history="1">
            <w:r w:rsidRPr="00252633">
              <w:rPr>
                <w:rStyle w:val="Hyperlink"/>
                <w:noProof/>
              </w:rPr>
              <w:t>Aim</w:t>
            </w:r>
            <w:r>
              <w:rPr>
                <w:noProof/>
                <w:webHidden/>
              </w:rPr>
              <w:tab/>
            </w:r>
            <w:r>
              <w:rPr>
                <w:noProof/>
                <w:webHidden/>
              </w:rPr>
              <w:fldChar w:fldCharType="begin"/>
            </w:r>
            <w:r>
              <w:rPr>
                <w:noProof/>
                <w:webHidden/>
              </w:rPr>
              <w:instrText xml:space="preserve"> PAGEREF _Toc207372909 \h </w:instrText>
            </w:r>
            <w:r>
              <w:rPr>
                <w:noProof/>
                <w:webHidden/>
              </w:rPr>
            </w:r>
            <w:r>
              <w:rPr>
                <w:noProof/>
                <w:webHidden/>
              </w:rPr>
              <w:fldChar w:fldCharType="separate"/>
            </w:r>
            <w:r>
              <w:rPr>
                <w:noProof/>
                <w:webHidden/>
              </w:rPr>
              <w:t>5</w:t>
            </w:r>
            <w:r>
              <w:rPr>
                <w:noProof/>
                <w:webHidden/>
              </w:rPr>
              <w:fldChar w:fldCharType="end"/>
            </w:r>
          </w:hyperlink>
        </w:p>
        <w:p w14:paraId="26E59BD0" w14:textId="514C7359" w:rsidR="00C470EF" w:rsidRDefault="00C470EF">
          <w:pPr>
            <w:pStyle w:val="TOC3"/>
            <w:tabs>
              <w:tab w:val="right" w:leader="dot" w:pos="9016"/>
            </w:tabs>
            <w:rPr>
              <w:rFonts w:eastAsiaTheme="minorEastAsia"/>
              <w:noProof/>
              <w:kern w:val="2"/>
              <w:sz w:val="24"/>
              <w:szCs w:val="24"/>
              <w:lang w:eastAsia="en-GB"/>
              <w14:ligatures w14:val="standardContextual"/>
            </w:rPr>
          </w:pPr>
          <w:hyperlink w:anchor="_Toc207372910" w:history="1">
            <w:r w:rsidRPr="00252633">
              <w:rPr>
                <w:rStyle w:val="Hyperlink"/>
                <w:noProof/>
              </w:rPr>
              <w:t>Objectives</w:t>
            </w:r>
            <w:r>
              <w:rPr>
                <w:noProof/>
                <w:webHidden/>
              </w:rPr>
              <w:tab/>
            </w:r>
            <w:r>
              <w:rPr>
                <w:noProof/>
                <w:webHidden/>
              </w:rPr>
              <w:fldChar w:fldCharType="begin"/>
            </w:r>
            <w:r>
              <w:rPr>
                <w:noProof/>
                <w:webHidden/>
              </w:rPr>
              <w:instrText xml:space="preserve"> PAGEREF _Toc207372910 \h </w:instrText>
            </w:r>
            <w:r>
              <w:rPr>
                <w:noProof/>
                <w:webHidden/>
              </w:rPr>
            </w:r>
            <w:r>
              <w:rPr>
                <w:noProof/>
                <w:webHidden/>
              </w:rPr>
              <w:fldChar w:fldCharType="separate"/>
            </w:r>
            <w:r>
              <w:rPr>
                <w:noProof/>
                <w:webHidden/>
              </w:rPr>
              <w:t>5</w:t>
            </w:r>
            <w:r>
              <w:rPr>
                <w:noProof/>
                <w:webHidden/>
              </w:rPr>
              <w:fldChar w:fldCharType="end"/>
            </w:r>
          </w:hyperlink>
        </w:p>
        <w:p w14:paraId="51974531" w14:textId="6C8F8307" w:rsidR="00C470EF" w:rsidRDefault="00C470EF">
          <w:pPr>
            <w:pStyle w:val="TOC3"/>
            <w:tabs>
              <w:tab w:val="right" w:leader="dot" w:pos="9016"/>
            </w:tabs>
            <w:rPr>
              <w:rFonts w:eastAsiaTheme="minorEastAsia"/>
              <w:noProof/>
              <w:kern w:val="2"/>
              <w:sz w:val="24"/>
              <w:szCs w:val="24"/>
              <w:lang w:eastAsia="en-GB"/>
              <w14:ligatures w14:val="standardContextual"/>
            </w:rPr>
          </w:pPr>
          <w:hyperlink w:anchor="_Toc207372911" w:history="1">
            <w:r w:rsidRPr="00252633">
              <w:rPr>
                <w:rStyle w:val="Hyperlink"/>
                <w:noProof/>
              </w:rPr>
              <w:t>Success Criteria</w:t>
            </w:r>
            <w:r>
              <w:rPr>
                <w:noProof/>
                <w:webHidden/>
              </w:rPr>
              <w:tab/>
            </w:r>
            <w:r>
              <w:rPr>
                <w:noProof/>
                <w:webHidden/>
              </w:rPr>
              <w:fldChar w:fldCharType="begin"/>
            </w:r>
            <w:r>
              <w:rPr>
                <w:noProof/>
                <w:webHidden/>
              </w:rPr>
              <w:instrText xml:space="preserve"> PAGEREF _Toc207372911 \h </w:instrText>
            </w:r>
            <w:r>
              <w:rPr>
                <w:noProof/>
                <w:webHidden/>
              </w:rPr>
            </w:r>
            <w:r>
              <w:rPr>
                <w:noProof/>
                <w:webHidden/>
              </w:rPr>
              <w:fldChar w:fldCharType="separate"/>
            </w:r>
            <w:r>
              <w:rPr>
                <w:noProof/>
                <w:webHidden/>
              </w:rPr>
              <w:t>6</w:t>
            </w:r>
            <w:r>
              <w:rPr>
                <w:noProof/>
                <w:webHidden/>
              </w:rPr>
              <w:fldChar w:fldCharType="end"/>
            </w:r>
          </w:hyperlink>
        </w:p>
        <w:p w14:paraId="33463F58" w14:textId="72CCA3FE" w:rsidR="00C470EF" w:rsidRDefault="00C470EF">
          <w:pPr>
            <w:pStyle w:val="TOC3"/>
            <w:tabs>
              <w:tab w:val="right" w:leader="dot" w:pos="9016"/>
            </w:tabs>
            <w:rPr>
              <w:rFonts w:eastAsiaTheme="minorEastAsia"/>
              <w:noProof/>
              <w:kern w:val="2"/>
              <w:sz w:val="24"/>
              <w:szCs w:val="24"/>
              <w:lang w:eastAsia="en-GB"/>
              <w14:ligatures w14:val="standardContextual"/>
            </w:rPr>
          </w:pPr>
          <w:hyperlink w:anchor="_Toc207372912" w:history="1">
            <w:r w:rsidRPr="00252633">
              <w:rPr>
                <w:rStyle w:val="Hyperlink"/>
                <w:noProof/>
              </w:rPr>
              <w:t>MAP</w:t>
            </w:r>
            <w:r>
              <w:rPr>
                <w:noProof/>
                <w:webHidden/>
              </w:rPr>
              <w:tab/>
            </w:r>
            <w:r>
              <w:rPr>
                <w:noProof/>
                <w:webHidden/>
              </w:rPr>
              <w:fldChar w:fldCharType="begin"/>
            </w:r>
            <w:r>
              <w:rPr>
                <w:noProof/>
                <w:webHidden/>
              </w:rPr>
              <w:instrText xml:space="preserve"> PAGEREF _Toc207372912 \h </w:instrText>
            </w:r>
            <w:r>
              <w:rPr>
                <w:noProof/>
                <w:webHidden/>
              </w:rPr>
            </w:r>
            <w:r>
              <w:rPr>
                <w:noProof/>
                <w:webHidden/>
              </w:rPr>
              <w:fldChar w:fldCharType="separate"/>
            </w:r>
            <w:r>
              <w:rPr>
                <w:noProof/>
                <w:webHidden/>
              </w:rPr>
              <w:t>6</w:t>
            </w:r>
            <w:r>
              <w:rPr>
                <w:noProof/>
                <w:webHidden/>
              </w:rPr>
              <w:fldChar w:fldCharType="end"/>
            </w:r>
          </w:hyperlink>
        </w:p>
        <w:p w14:paraId="28F8E4F1" w14:textId="638516DC" w:rsidR="00C470EF" w:rsidRDefault="00C470EF">
          <w:pPr>
            <w:pStyle w:val="TOC3"/>
            <w:tabs>
              <w:tab w:val="right" w:leader="dot" w:pos="9016"/>
            </w:tabs>
            <w:rPr>
              <w:rFonts w:eastAsiaTheme="minorEastAsia"/>
              <w:noProof/>
              <w:kern w:val="2"/>
              <w:sz w:val="24"/>
              <w:szCs w:val="24"/>
              <w:lang w:eastAsia="en-GB"/>
              <w14:ligatures w14:val="standardContextual"/>
            </w:rPr>
          </w:pPr>
          <w:hyperlink w:anchor="_Toc207372913" w:history="1">
            <w:r w:rsidRPr="00252633">
              <w:rPr>
                <w:rStyle w:val="Hyperlink"/>
                <w:noProof/>
              </w:rPr>
              <w:t>Data</w:t>
            </w:r>
            <w:r>
              <w:rPr>
                <w:noProof/>
                <w:webHidden/>
              </w:rPr>
              <w:tab/>
            </w:r>
            <w:r>
              <w:rPr>
                <w:noProof/>
                <w:webHidden/>
              </w:rPr>
              <w:fldChar w:fldCharType="begin"/>
            </w:r>
            <w:r>
              <w:rPr>
                <w:noProof/>
                <w:webHidden/>
              </w:rPr>
              <w:instrText xml:space="preserve"> PAGEREF _Toc207372913 \h </w:instrText>
            </w:r>
            <w:r>
              <w:rPr>
                <w:noProof/>
                <w:webHidden/>
              </w:rPr>
            </w:r>
            <w:r>
              <w:rPr>
                <w:noProof/>
                <w:webHidden/>
              </w:rPr>
              <w:fldChar w:fldCharType="separate"/>
            </w:r>
            <w:r>
              <w:rPr>
                <w:noProof/>
                <w:webHidden/>
              </w:rPr>
              <w:t>6</w:t>
            </w:r>
            <w:r>
              <w:rPr>
                <w:noProof/>
                <w:webHidden/>
              </w:rPr>
              <w:fldChar w:fldCharType="end"/>
            </w:r>
          </w:hyperlink>
        </w:p>
        <w:p w14:paraId="6F73C073" w14:textId="16F5D8FD" w:rsidR="00C470EF" w:rsidRDefault="00C470EF">
          <w:pPr>
            <w:pStyle w:val="TOC3"/>
            <w:tabs>
              <w:tab w:val="right" w:leader="dot" w:pos="9016"/>
            </w:tabs>
            <w:rPr>
              <w:rFonts w:eastAsiaTheme="minorEastAsia"/>
              <w:noProof/>
              <w:kern w:val="2"/>
              <w:sz w:val="24"/>
              <w:szCs w:val="24"/>
              <w:lang w:eastAsia="en-GB"/>
              <w14:ligatures w14:val="standardContextual"/>
            </w:rPr>
          </w:pPr>
          <w:hyperlink w:anchor="_Toc207372914" w:history="1">
            <w:r w:rsidRPr="00252633">
              <w:rPr>
                <w:rStyle w:val="Hyperlink"/>
                <w:noProof/>
              </w:rPr>
              <w:t>Ethics</w:t>
            </w:r>
            <w:r>
              <w:rPr>
                <w:noProof/>
                <w:webHidden/>
              </w:rPr>
              <w:tab/>
            </w:r>
            <w:r>
              <w:rPr>
                <w:noProof/>
                <w:webHidden/>
              </w:rPr>
              <w:fldChar w:fldCharType="begin"/>
            </w:r>
            <w:r>
              <w:rPr>
                <w:noProof/>
                <w:webHidden/>
              </w:rPr>
              <w:instrText xml:space="preserve"> PAGEREF _Toc207372914 \h </w:instrText>
            </w:r>
            <w:r>
              <w:rPr>
                <w:noProof/>
                <w:webHidden/>
              </w:rPr>
            </w:r>
            <w:r>
              <w:rPr>
                <w:noProof/>
                <w:webHidden/>
              </w:rPr>
              <w:fldChar w:fldCharType="separate"/>
            </w:r>
            <w:r>
              <w:rPr>
                <w:noProof/>
                <w:webHidden/>
              </w:rPr>
              <w:t>7</w:t>
            </w:r>
            <w:r>
              <w:rPr>
                <w:noProof/>
                <w:webHidden/>
              </w:rPr>
              <w:fldChar w:fldCharType="end"/>
            </w:r>
          </w:hyperlink>
        </w:p>
        <w:p w14:paraId="46AADFE2" w14:textId="309B9982" w:rsidR="00C470EF" w:rsidRDefault="00C470EF">
          <w:pPr>
            <w:pStyle w:val="TOC3"/>
            <w:tabs>
              <w:tab w:val="right" w:leader="dot" w:pos="9016"/>
            </w:tabs>
            <w:rPr>
              <w:rFonts w:eastAsiaTheme="minorEastAsia"/>
              <w:noProof/>
              <w:kern w:val="2"/>
              <w:sz w:val="24"/>
              <w:szCs w:val="24"/>
              <w:lang w:eastAsia="en-GB"/>
              <w14:ligatures w14:val="standardContextual"/>
            </w:rPr>
          </w:pPr>
          <w:hyperlink w:anchor="_Toc207372915" w:history="1">
            <w:r w:rsidRPr="00252633">
              <w:rPr>
                <w:rStyle w:val="Hyperlink"/>
                <w:noProof/>
              </w:rPr>
              <w:t>Resources</w:t>
            </w:r>
            <w:r>
              <w:rPr>
                <w:noProof/>
                <w:webHidden/>
              </w:rPr>
              <w:tab/>
            </w:r>
            <w:r>
              <w:rPr>
                <w:noProof/>
                <w:webHidden/>
              </w:rPr>
              <w:fldChar w:fldCharType="begin"/>
            </w:r>
            <w:r>
              <w:rPr>
                <w:noProof/>
                <w:webHidden/>
              </w:rPr>
              <w:instrText xml:space="preserve"> PAGEREF _Toc207372915 \h </w:instrText>
            </w:r>
            <w:r>
              <w:rPr>
                <w:noProof/>
                <w:webHidden/>
              </w:rPr>
            </w:r>
            <w:r>
              <w:rPr>
                <w:noProof/>
                <w:webHidden/>
              </w:rPr>
              <w:fldChar w:fldCharType="separate"/>
            </w:r>
            <w:r>
              <w:rPr>
                <w:noProof/>
                <w:webHidden/>
              </w:rPr>
              <w:t>7</w:t>
            </w:r>
            <w:r>
              <w:rPr>
                <w:noProof/>
                <w:webHidden/>
              </w:rPr>
              <w:fldChar w:fldCharType="end"/>
            </w:r>
          </w:hyperlink>
        </w:p>
        <w:p w14:paraId="245BAE5B" w14:textId="70398620" w:rsidR="00C470EF" w:rsidRDefault="00C470EF">
          <w:pPr>
            <w:pStyle w:val="TOC1"/>
            <w:tabs>
              <w:tab w:val="right" w:leader="dot" w:pos="9016"/>
            </w:tabs>
            <w:rPr>
              <w:rFonts w:eastAsiaTheme="minorEastAsia"/>
              <w:noProof/>
              <w:kern w:val="2"/>
              <w:sz w:val="24"/>
              <w:szCs w:val="24"/>
              <w:lang w:eastAsia="en-GB"/>
              <w14:ligatures w14:val="standardContextual"/>
            </w:rPr>
          </w:pPr>
          <w:hyperlink w:anchor="_Toc207372916" w:history="1">
            <w:r w:rsidRPr="00252633">
              <w:rPr>
                <w:rStyle w:val="Hyperlink"/>
                <w:noProof/>
              </w:rPr>
              <w:t>4. Methodology</w:t>
            </w:r>
            <w:r>
              <w:rPr>
                <w:noProof/>
                <w:webHidden/>
              </w:rPr>
              <w:tab/>
            </w:r>
            <w:r>
              <w:rPr>
                <w:noProof/>
                <w:webHidden/>
              </w:rPr>
              <w:fldChar w:fldCharType="begin"/>
            </w:r>
            <w:r>
              <w:rPr>
                <w:noProof/>
                <w:webHidden/>
              </w:rPr>
              <w:instrText xml:space="preserve"> PAGEREF _Toc207372916 \h </w:instrText>
            </w:r>
            <w:r>
              <w:rPr>
                <w:noProof/>
                <w:webHidden/>
              </w:rPr>
            </w:r>
            <w:r>
              <w:rPr>
                <w:noProof/>
                <w:webHidden/>
              </w:rPr>
              <w:fldChar w:fldCharType="separate"/>
            </w:r>
            <w:r>
              <w:rPr>
                <w:noProof/>
                <w:webHidden/>
              </w:rPr>
              <w:t>7</w:t>
            </w:r>
            <w:r>
              <w:rPr>
                <w:noProof/>
                <w:webHidden/>
              </w:rPr>
              <w:fldChar w:fldCharType="end"/>
            </w:r>
          </w:hyperlink>
        </w:p>
        <w:p w14:paraId="6C3C96F2" w14:textId="22A159FE" w:rsidR="00C470EF" w:rsidRDefault="00C470EF">
          <w:pPr>
            <w:pStyle w:val="TOC3"/>
            <w:tabs>
              <w:tab w:val="right" w:leader="dot" w:pos="9016"/>
            </w:tabs>
            <w:rPr>
              <w:rFonts w:eastAsiaTheme="minorEastAsia"/>
              <w:noProof/>
              <w:kern w:val="2"/>
              <w:sz w:val="24"/>
              <w:szCs w:val="24"/>
              <w:lang w:eastAsia="en-GB"/>
              <w14:ligatures w14:val="standardContextual"/>
            </w:rPr>
          </w:pPr>
          <w:hyperlink w:anchor="_Toc207372917" w:history="1">
            <w:r w:rsidRPr="00252633">
              <w:rPr>
                <w:rStyle w:val="Hyperlink"/>
                <w:noProof/>
              </w:rPr>
              <w:t>Philosophy</w:t>
            </w:r>
            <w:r>
              <w:rPr>
                <w:noProof/>
                <w:webHidden/>
              </w:rPr>
              <w:tab/>
            </w:r>
            <w:r>
              <w:rPr>
                <w:noProof/>
                <w:webHidden/>
              </w:rPr>
              <w:fldChar w:fldCharType="begin"/>
            </w:r>
            <w:r>
              <w:rPr>
                <w:noProof/>
                <w:webHidden/>
              </w:rPr>
              <w:instrText xml:space="preserve"> PAGEREF _Toc207372917 \h </w:instrText>
            </w:r>
            <w:r>
              <w:rPr>
                <w:noProof/>
                <w:webHidden/>
              </w:rPr>
            </w:r>
            <w:r>
              <w:rPr>
                <w:noProof/>
                <w:webHidden/>
              </w:rPr>
              <w:fldChar w:fldCharType="separate"/>
            </w:r>
            <w:r>
              <w:rPr>
                <w:noProof/>
                <w:webHidden/>
              </w:rPr>
              <w:t>7</w:t>
            </w:r>
            <w:r>
              <w:rPr>
                <w:noProof/>
                <w:webHidden/>
              </w:rPr>
              <w:fldChar w:fldCharType="end"/>
            </w:r>
          </w:hyperlink>
        </w:p>
        <w:p w14:paraId="6B77C376" w14:textId="3BDC3054" w:rsidR="00C470EF" w:rsidRDefault="00C470EF">
          <w:pPr>
            <w:pStyle w:val="TOC3"/>
            <w:tabs>
              <w:tab w:val="right" w:leader="dot" w:pos="9016"/>
            </w:tabs>
            <w:rPr>
              <w:rFonts w:eastAsiaTheme="minorEastAsia"/>
              <w:noProof/>
              <w:kern w:val="2"/>
              <w:sz w:val="24"/>
              <w:szCs w:val="24"/>
              <w:lang w:eastAsia="en-GB"/>
              <w14:ligatures w14:val="standardContextual"/>
            </w:rPr>
          </w:pPr>
          <w:hyperlink w:anchor="_Toc207372918" w:history="1">
            <w:r w:rsidRPr="00252633">
              <w:rPr>
                <w:rStyle w:val="Hyperlink"/>
                <w:noProof/>
              </w:rPr>
              <w:t>Software Development Methodology</w:t>
            </w:r>
            <w:r>
              <w:rPr>
                <w:noProof/>
                <w:webHidden/>
              </w:rPr>
              <w:tab/>
            </w:r>
            <w:r>
              <w:rPr>
                <w:noProof/>
                <w:webHidden/>
              </w:rPr>
              <w:fldChar w:fldCharType="begin"/>
            </w:r>
            <w:r>
              <w:rPr>
                <w:noProof/>
                <w:webHidden/>
              </w:rPr>
              <w:instrText xml:space="preserve"> PAGEREF _Toc207372918 \h </w:instrText>
            </w:r>
            <w:r>
              <w:rPr>
                <w:noProof/>
                <w:webHidden/>
              </w:rPr>
            </w:r>
            <w:r>
              <w:rPr>
                <w:noProof/>
                <w:webHidden/>
              </w:rPr>
              <w:fldChar w:fldCharType="separate"/>
            </w:r>
            <w:r>
              <w:rPr>
                <w:noProof/>
                <w:webHidden/>
              </w:rPr>
              <w:t>8</w:t>
            </w:r>
            <w:r>
              <w:rPr>
                <w:noProof/>
                <w:webHidden/>
              </w:rPr>
              <w:fldChar w:fldCharType="end"/>
            </w:r>
          </w:hyperlink>
        </w:p>
        <w:p w14:paraId="6C928851" w14:textId="17CB85EF" w:rsidR="00C470EF" w:rsidRDefault="00C470EF">
          <w:pPr>
            <w:pStyle w:val="TOC3"/>
            <w:tabs>
              <w:tab w:val="right" w:leader="dot" w:pos="9016"/>
            </w:tabs>
            <w:rPr>
              <w:rFonts w:eastAsiaTheme="minorEastAsia"/>
              <w:noProof/>
              <w:kern w:val="2"/>
              <w:sz w:val="24"/>
              <w:szCs w:val="24"/>
              <w:lang w:eastAsia="en-GB"/>
              <w14:ligatures w14:val="standardContextual"/>
            </w:rPr>
          </w:pPr>
          <w:hyperlink w:anchor="_Toc207372919" w:history="1">
            <w:r w:rsidRPr="00252633">
              <w:rPr>
                <w:rStyle w:val="Hyperlink"/>
                <w:noProof/>
              </w:rPr>
              <w:t>Workflow and Prototype</w:t>
            </w:r>
            <w:r>
              <w:rPr>
                <w:noProof/>
                <w:webHidden/>
              </w:rPr>
              <w:tab/>
            </w:r>
            <w:r>
              <w:rPr>
                <w:noProof/>
                <w:webHidden/>
              </w:rPr>
              <w:fldChar w:fldCharType="begin"/>
            </w:r>
            <w:r>
              <w:rPr>
                <w:noProof/>
                <w:webHidden/>
              </w:rPr>
              <w:instrText xml:space="preserve"> PAGEREF _Toc207372919 \h </w:instrText>
            </w:r>
            <w:r>
              <w:rPr>
                <w:noProof/>
                <w:webHidden/>
              </w:rPr>
            </w:r>
            <w:r>
              <w:rPr>
                <w:noProof/>
                <w:webHidden/>
              </w:rPr>
              <w:fldChar w:fldCharType="separate"/>
            </w:r>
            <w:r>
              <w:rPr>
                <w:noProof/>
                <w:webHidden/>
              </w:rPr>
              <w:t>9</w:t>
            </w:r>
            <w:r>
              <w:rPr>
                <w:noProof/>
                <w:webHidden/>
              </w:rPr>
              <w:fldChar w:fldCharType="end"/>
            </w:r>
          </w:hyperlink>
        </w:p>
        <w:p w14:paraId="4C846E68" w14:textId="5BE20A68" w:rsidR="00C470EF" w:rsidRDefault="00C470EF">
          <w:pPr>
            <w:pStyle w:val="TOC3"/>
            <w:tabs>
              <w:tab w:val="right" w:leader="dot" w:pos="9016"/>
            </w:tabs>
            <w:rPr>
              <w:rFonts w:eastAsiaTheme="minorEastAsia"/>
              <w:noProof/>
              <w:kern w:val="2"/>
              <w:sz w:val="24"/>
              <w:szCs w:val="24"/>
              <w:lang w:eastAsia="en-GB"/>
              <w14:ligatures w14:val="standardContextual"/>
            </w:rPr>
          </w:pPr>
          <w:hyperlink w:anchor="_Toc207372920" w:history="1">
            <w:r w:rsidRPr="00252633">
              <w:rPr>
                <w:rStyle w:val="Hyperlink"/>
                <w:noProof/>
              </w:rPr>
              <w:t>Project Planning</w:t>
            </w:r>
            <w:r>
              <w:rPr>
                <w:noProof/>
                <w:webHidden/>
              </w:rPr>
              <w:tab/>
            </w:r>
            <w:r>
              <w:rPr>
                <w:noProof/>
                <w:webHidden/>
              </w:rPr>
              <w:fldChar w:fldCharType="begin"/>
            </w:r>
            <w:r>
              <w:rPr>
                <w:noProof/>
                <w:webHidden/>
              </w:rPr>
              <w:instrText xml:space="preserve"> PAGEREF _Toc207372920 \h </w:instrText>
            </w:r>
            <w:r>
              <w:rPr>
                <w:noProof/>
                <w:webHidden/>
              </w:rPr>
            </w:r>
            <w:r>
              <w:rPr>
                <w:noProof/>
                <w:webHidden/>
              </w:rPr>
              <w:fldChar w:fldCharType="separate"/>
            </w:r>
            <w:r>
              <w:rPr>
                <w:noProof/>
                <w:webHidden/>
              </w:rPr>
              <w:t>11</w:t>
            </w:r>
            <w:r>
              <w:rPr>
                <w:noProof/>
                <w:webHidden/>
              </w:rPr>
              <w:fldChar w:fldCharType="end"/>
            </w:r>
          </w:hyperlink>
        </w:p>
        <w:p w14:paraId="0F8C63AD" w14:textId="2DA89A91" w:rsidR="00C470EF" w:rsidRDefault="00C470EF">
          <w:pPr>
            <w:pStyle w:val="TOC3"/>
            <w:tabs>
              <w:tab w:val="right" w:leader="dot" w:pos="9016"/>
            </w:tabs>
            <w:rPr>
              <w:rFonts w:eastAsiaTheme="minorEastAsia"/>
              <w:noProof/>
              <w:kern w:val="2"/>
              <w:sz w:val="24"/>
              <w:szCs w:val="24"/>
              <w:lang w:eastAsia="en-GB"/>
              <w14:ligatures w14:val="standardContextual"/>
            </w:rPr>
          </w:pPr>
          <w:hyperlink w:anchor="_Toc207372921" w:history="1">
            <w:r w:rsidRPr="00252633">
              <w:rPr>
                <w:rStyle w:val="Hyperlink"/>
                <w:noProof/>
              </w:rPr>
              <w:t>Project Impact</w:t>
            </w:r>
            <w:r>
              <w:rPr>
                <w:noProof/>
                <w:webHidden/>
              </w:rPr>
              <w:tab/>
            </w:r>
            <w:r>
              <w:rPr>
                <w:noProof/>
                <w:webHidden/>
              </w:rPr>
              <w:fldChar w:fldCharType="begin"/>
            </w:r>
            <w:r>
              <w:rPr>
                <w:noProof/>
                <w:webHidden/>
              </w:rPr>
              <w:instrText xml:space="preserve"> PAGEREF _Toc207372921 \h </w:instrText>
            </w:r>
            <w:r>
              <w:rPr>
                <w:noProof/>
                <w:webHidden/>
              </w:rPr>
            </w:r>
            <w:r>
              <w:rPr>
                <w:noProof/>
                <w:webHidden/>
              </w:rPr>
              <w:fldChar w:fldCharType="separate"/>
            </w:r>
            <w:r>
              <w:rPr>
                <w:noProof/>
                <w:webHidden/>
              </w:rPr>
              <w:t>12</w:t>
            </w:r>
            <w:r>
              <w:rPr>
                <w:noProof/>
                <w:webHidden/>
              </w:rPr>
              <w:fldChar w:fldCharType="end"/>
            </w:r>
          </w:hyperlink>
        </w:p>
        <w:p w14:paraId="17D899CC" w14:textId="4F54234D" w:rsidR="00C470EF" w:rsidRDefault="00C470EF">
          <w:pPr>
            <w:pStyle w:val="TOC1"/>
            <w:tabs>
              <w:tab w:val="right" w:leader="dot" w:pos="9016"/>
            </w:tabs>
            <w:rPr>
              <w:rFonts w:eastAsiaTheme="minorEastAsia"/>
              <w:noProof/>
              <w:kern w:val="2"/>
              <w:sz w:val="24"/>
              <w:szCs w:val="24"/>
              <w:lang w:eastAsia="en-GB"/>
              <w14:ligatures w14:val="standardContextual"/>
            </w:rPr>
          </w:pPr>
          <w:hyperlink w:anchor="_Toc207372922" w:history="1">
            <w:r w:rsidRPr="00252633">
              <w:rPr>
                <w:rStyle w:val="Hyperlink"/>
                <w:noProof/>
              </w:rPr>
              <w:t>Bibliography</w:t>
            </w:r>
            <w:r>
              <w:rPr>
                <w:noProof/>
                <w:webHidden/>
              </w:rPr>
              <w:tab/>
            </w:r>
            <w:r>
              <w:rPr>
                <w:noProof/>
                <w:webHidden/>
              </w:rPr>
              <w:fldChar w:fldCharType="begin"/>
            </w:r>
            <w:r>
              <w:rPr>
                <w:noProof/>
                <w:webHidden/>
              </w:rPr>
              <w:instrText xml:space="preserve"> PAGEREF _Toc207372922 \h </w:instrText>
            </w:r>
            <w:r>
              <w:rPr>
                <w:noProof/>
                <w:webHidden/>
              </w:rPr>
            </w:r>
            <w:r>
              <w:rPr>
                <w:noProof/>
                <w:webHidden/>
              </w:rPr>
              <w:fldChar w:fldCharType="separate"/>
            </w:r>
            <w:r>
              <w:rPr>
                <w:noProof/>
                <w:webHidden/>
              </w:rPr>
              <w:t>13</w:t>
            </w:r>
            <w:r>
              <w:rPr>
                <w:noProof/>
                <w:webHidden/>
              </w:rPr>
              <w:fldChar w:fldCharType="end"/>
            </w:r>
          </w:hyperlink>
        </w:p>
        <w:p w14:paraId="47037C48" w14:textId="6B90F88E" w:rsidR="00912AC3" w:rsidRDefault="00912AC3">
          <w:r>
            <w:rPr>
              <w:b/>
              <w:bCs/>
              <w:noProof/>
            </w:rPr>
            <w:fldChar w:fldCharType="end"/>
          </w:r>
        </w:p>
      </w:sdtContent>
    </w:sdt>
    <w:p w14:paraId="297A75DA" w14:textId="0BD4286F" w:rsidR="005E2F5D" w:rsidRDefault="005E2F5D"/>
    <w:p w14:paraId="406EC776" w14:textId="7E484374" w:rsidR="005E2F5D" w:rsidRDefault="005E2F5D" w:rsidP="005E2F5D">
      <w:pPr>
        <w:pStyle w:val="Heading1"/>
      </w:pPr>
      <w:bookmarkStart w:id="0" w:name="_Toc207372905"/>
      <w:r>
        <w:t>Figures</w:t>
      </w:r>
      <w:bookmarkEnd w:id="0"/>
    </w:p>
    <w:p w14:paraId="71CF9A26" w14:textId="2CF42043" w:rsidR="00912AC3" w:rsidRPr="00FB449F" w:rsidRDefault="00912AC3" w:rsidP="00912AC3">
      <w:r w:rsidRPr="00FB449F">
        <w:t xml:space="preserve">Figure 1: </w:t>
      </w:r>
      <w:r w:rsidR="00FB449F" w:rsidRPr="00FB449F">
        <w:t>Sequence diagram explaining the scheduling workflow</w:t>
      </w:r>
    </w:p>
    <w:p w14:paraId="400B0490" w14:textId="7FBFC2B4" w:rsidR="00FB449F" w:rsidRPr="00FB449F" w:rsidRDefault="00FB449F" w:rsidP="00912AC3">
      <w:r w:rsidRPr="00FB449F">
        <w:t>Figure 2: Sequence diagram explaining the evaluation</w:t>
      </w:r>
    </w:p>
    <w:p w14:paraId="05BE9C17" w14:textId="50C8D800" w:rsidR="00FB449F" w:rsidRPr="00FB449F" w:rsidRDefault="00FB449F" w:rsidP="00912AC3">
      <w:r w:rsidRPr="00FB449F">
        <w:t>Figure 3: Wireframe diagram of landing page</w:t>
      </w:r>
    </w:p>
    <w:p w14:paraId="5318BDAC" w14:textId="44135B48" w:rsidR="00FB449F" w:rsidRDefault="00FB449F">
      <w:r>
        <w:br w:type="page"/>
      </w:r>
    </w:p>
    <w:p w14:paraId="35A1A67C" w14:textId="77777777" w:rsidR="005E2F5D" w:rsidRDefault="005E2F5D"/>
    <w:p w14:paraId="0B048CDA" w14:textId="3AC587CA" w:rsidR="00A85FD7" w:rsidRDefault="005E2F5D" w:rsidP="00E10204">
      <w:pPr>
        <w:pStyle w:val="Heading1"/>
      </w:pPr>
      <w:bookmarkStart w:id="1" w:name="_Toc207372906"/>
      <w:r>
        <w:t>1. Introduction</w:t>
      </w:r>
      <w:bookmarkEnd w:id="1"/>
    </w:p>
    <w:p w14:paraId="2402ADFA" w14:textId="34E5C469" w:rsidR="00CB184F" w:rsidRPr="00C87659" w:rsidRDefault="00CB184F" w:rsidP="005E2F5D">
      <w:pPr>
        <w:rPr>
          <w:color w:val="000000" w:themeColor="text1"/>
        </w:rPr>
      </w:pPr>
      <w:r w:rsidRPr="00C87659">
        <w:rPr>
          <w:color w:val="000000" w:themeColor="text1"/>
        </w:rPr>
        <w:t xml:space="preserve">This project is in collaboration with a UK social care provider, hereafter referred to as M&amp;D Care. The organisation offers residential care, high-dependency </w:t>
      </w:r>
      <w:r w:rsidR="00616369" w:rsidRPr="00C87659">
        <w:rPr>
          <w:color w:val="000000" w:themeColor="text1"/>
        </w:rPr>
        <w:t xml:space="preserve">specialist </w:t>
      </w:r>
      <w:r w:rsidRPr="00C87659">
        <w:rPr>
          <w:color w:val="000000" w:themeColor="text1"/>
        </w:rPr>
        <w:t>services, supported living, and domiciliary care</w:t>
      </w:r>
      <w:r w:rsidR="00F54B8D">
        <w:rPr>
          <w:color w:val="000000" w:themeColor="text1"/>
        </w:rPr>
        <w:t>. This model is shared by many UK care providers</w:t>
      </w:r>
      <w:r w:rsidRPr="00C87659">
        <w:rPr>
          <w:color w:val="000000" w:themeColor="text1"/>
        </w:rPr>
        <w:t>. Each service has distinct scheduling needs: some require travel between clients, others fixed on-site cover, and specialist services often demand higher staffing ratios such as 2:1 or 3:1. Balancing skills, legal compliance, staff continuity, and individual work</w:t>
      </w:r>
      <w:r w:rsidR="00616369" w:rsidRPr="00C87659">
        <w:rPr>
          <w:color w:val="000000" w:themeColor="text1"/>
        </w:rPr>
        <w:t>-</w:t>
      </w:r>
      <w:r w:rsidRPr="00C87659">
        <w:rPr>
          <w:color w:val="000000" w:themeColor="text1"/>
        </w:rPr>
        <w:t>life preferences makes rota planning complex and time-consuming.</w:t>
      </w:r>
    </w:p>
    <w:p w14:paraId="2937C9C1" w14:textId="44A13BAE" w:rsidR="00795AFC" w:rsidRDefault="008656FE" w:rsidP="005E2F5D">
      <w:pPr>
        <w:rPr>
          <w:color w:val="000000" w:themeColor="text1"/>
        </w:rPr>
      </w:pPr>
      <w:r w:rsidRPr="008656FE">
        <w:rPr>
          <w:color w:val="000000" w:themeColor="text1"/>
        </w:rPr>
        <w:t>Commercial scheduling systems mainly enforce “hard” constraints such as minimum staffing, qualified cover, and legal rest breaks. “Softer” prioritie</w:t>
      </w:r>
      <w:r>
        <w:rPr>
          <w:color w:val="000000" w:themeColor="text1"/>
        </w:rPr>
        <w:t>s, such as, c</w:t>
      </w:r>
      <w:r w:rsidRPr="008656FE">
        <w:rPr>
          <w:color w:val="000000" w:themeColor="text1"/>
        </w:rPr>
        <w:t>ontinuity of care, fair weekend distribution, mentor pairing, and realistic travel times</w:t>
      </w:r>
      <w:r>
        <w:rPr>
          <w:color w:val="000000" w:themeColor="text1"/>
        </w:rPr>
        <w:t xml:space="preserve">, </w:t>
      </w:r>
      <w:r w:rsidRPr="008656FE">
        <w:rPr>
          <w:color w:val="000000" w:themeColor="text1"/>
        </w:rPr>
        <w:t>are often treated as optional add-ons rather than core optimisation objectives, despite evidence that they can be integrated without loss of efficienc</w:t>
      </w:r>
      <w:r>
        <w:rPr>
          <w:color w:val="000000" w:themeColor="text1"/>
        </w:rPr>
        <w:t xml:space="preserve">y </w:t>
      </w:r>
      <w:sdt>
        <w:sdtPr>
          <w:rPr>
            <w:color w:val="000000" w:themeColor="text1"/>
          </w:rPr>
          <w:id w:val="1356311680"/>
          <w:citation/>
        </w:sdtPr>
        <w:sdtEndPr/>
        <w:sdtContent>
          <w:r w:rsidR="00F801FC" w:rsidRPr="00C87659">
            <w:rPr>
              <w:color w:val="000000" w:themeColor="text1"/>
            </w:rPr>
            <w:fldChar w:fldCharType="begin"/>
          </w:r>
          <w:r w:rsidR="00F801FC" w:rsidRPr="00C87659">
            <w:rPr>
              <w:color w:val="000000" w:themeColor="text1"/>
            </w:rPr>
            <w:instrText xml:space="preserve"> CITATION Yor24 \l 2057 </w:instrText>
          </w:r>
          <w:r w:rsidR="00F801FC" w:rsidRPr="00C87659">
            <w:rPr>
              <w:color w:val="000000" w:themeColor="text1"/>
            </w:rPr>
            <w:fldChar w:fldCharType="separate"/>
          </w:r>
          <w:r w:rsidR="00B14D45" w:rsidRPr="00B14D45">
            <w:rPr>
              <w:noProof/>
              <w:color w:val="000000" w:themeColor="text1"/>
            </w:rPr>
            <w:t>[1]</w:t>
          </w:r>
          <w:r w:rsidR="00F801FC" w:rsidRPr="00C87659">
            <w:rPr>
              <w:color w:val="000000" w:themeColor="text1"/>
            </w:rPr>
            <w:fldChar w:fldCharType="end"/>
          </w:r>
        </w:sdtContent>
      </w:sdt>
      <w:r w:rsidR="007D392F" w:rsidRPr="00C87659">
        <w:rPr>
          <w:color w:val="000000" w:themeColor="text1"/>
        </w:rPr>
        <w:t>.</w:t>
      </w:r>
    </w:p>
    <w:p w14:paraId="6CC33232" w14:textId="1185F0D7" w:rsidR="005F0791" w:rsidRDefault="00E54F8E" w:rsidP="005E2F5D">
      <w:pPr>
        <w:rPr>
          <w:color w:val="000000" w:themeColor="text1"/>
        </w:rPr>
      </w:pPr>
      <w:r>
        <w:rPr>
          <w:color w:val="000000" w:themeColor="text1"/>
        </w:rPr>
        <w:t>Staff shortages across the industry adds further pressure</w:t>
      </w:r>
      <w:sdt>
        <w:sdtPr>
          <w:rPr>
            <w:color w:val="000000" w:themeColor="text1"/>
          </w:rPr>
          <w:id w:val="862788904"/>
          <w:citation/>
        </w:sdtPr>
        <w:sdtEndPr/>
        <w:sdtContent>
          <w:r w:rsidR="00795AFC">
            <w:rPr>
              <w:color w:val="000000" w:themeColor="text1"/>
            </w:rPr>
            <w:fldChar w:fldCharType="begin"/>
          </w:r>
          <w:r w:rsidR="00795AFC">
            <w:rPr>
              <w:color w:val="000000" w:themeColor="text1"/>
            </w:rPr>
            <w:instrText xml:space="preserve"> CITATION Ski23 \l 2057 </w:instrText>
          </w:r>
          <w:r w:rsidR="00795AFC">
            <w:rPr>
              <w:color w:val="000000" w:themeColor="text1"/>
            </w:rPr>
            <w:fldChar w:fldCharType="separate"/>
          </w:r>
          <w:r w:rsidR="00B14D45">
            <w:rPr>
              <w:noProof/>
              <w:color w:val="000000" w:themeColor="text1"/>
            </w:rPr>
            <w:t xml:space="preserve"> </w:t>
          </w:r>
          <w:r w:rsidR="00B14D45" w:rsidRPr="00B14D45">
            <w:rPr>
              <w:noProof/>
              <w:color w:val="000000" w:themeColor="text1"/>
            </w:rPr>
            <w:t>[2]</w:t>
          </w:r>
          <w:r w:rsidR="00795AFC">
            <w:rPr>
              <w:color w:val="000000" w:themeColor="text1"/>
            </w:rPr>
            <w:fldChar w:fldCharType="end"/>
          </w:r>
        </w:sdtContent>
      </w:sdt>
      <w:r w:rsidR="00B82F80" w:rsidRPr="00DF1548">
        <w:rPr>
          <w:color w:val="000000" w:themeColor="text1"/>
        </w:rPr>
        <w:t xml:space="preserve"> </w:t>
      </w:r>
      <w:sdt>
        <w:sdtPr>
          <w:rPr>
            <w:color w:val="000000" w:themeColor="text1"/>
          </w:rPr>
          <w:id w:val="1631750980"/>
          <w:citation/>
        </w:sdtPr>
        <w:sdtEndPr/>
        <w:sdtContent>
          <w:r w:rsidR="0036613E" w:rsidRPr="00DF1548">
            <w:rPr>
              <w:color w:val="000000" w:themeColor="text1"/>
            </w:rPr>
            <w:fldChar w:fldCharType="begin"/>
          </w:r>
          <w:r w:rsidR="0036613E" w:rsidRPr="00DF1548">
            <w:rPr>
              <w:color w:val="000000" w:themeColor="text1"/>
            </w:rPr>
            <w:instrText xml:space="preserve"> CITATION Dep25 \l 2057 </w:instrText>
          </w:r>
          <w:r w:rsidR="0036613E" w:rsidRPr="00DF1548">
            <w:rPr>
              <w:color w:val="000000" w:themeColor="text1"/>
            </w:rPr>
            <w:fldChar w:fldCharType="separate"/>
          </w:r>
          <w:r w:rsidR="00B14D45" w:rsidRPr="00B14D45">
            <w:rPr>
              <w:noProof/>
              <w:color w:val="000000" w:themeColor="text1"/>
            </w:rPr>
            <w:t>[3]</w:t>
          </w:r>
          <w:r w:rsidR="0036613E" w:rsidRPr="00DF1548">
            <w:rPr>
              <w:color w:val="000000" w:themeColor="text1"/>
            </w:rPr>
            <w:fldChar w:fldCharType="end"/>
          </w:r>
        </w:sdtContent>
      </w:sdt>
      <w:r w:rsidR="00B82F80" w:rsidRPr="00DF1548">
        <w:rPr>
          <w:color w:val="000000" w:themeColor="text1"/>
        </w:rPr>
        <w:t xml:space="preserve">, </w:t>
      </w:r>
      <w:r w:rsidR="00C40A35" w:rsidRPr="00C40A35">
        <w:rPr>
          <w:color w:val="000000" w:themeColor="text1"/>
        </w:rPr>
        <w:t>with growing reliance on cross-site working within a single shift.</w:t>
      </w:r>
      <w:r w:rsidR="00B82F80" w:rsidRPr="00DF1548">
        <w:rPr>
          <w:color w:val="000000" w:themeColor="text1"/>
        </w:rPr>
        <w:t xml:space="preserve"> </w:t>
      </w:r>
      <w:r w:rsidR="00C33D32" w:rsidRPr="00C33D32">
        <w:rPr>
          <w:color w:val="000000" w:themeColor="text1"/>
        </w:rPr>
        <w:t>This requires careful planning of travel, fatigue, and workload fairness, yet most systems cannot manage it dynamically. A Care Trends report found 95% of providers still face rostering issues and rely on manual updates</w:t>
      </w:r>
      <w:r w:rsidR="00C33D32">
        <w:rPr>
          <w:color w:val="000000" w:themeColor="text1"/>
        </w:rPr>
        <w:t xml:space="preserve"> </w:t>
      </w:r>
      <w:sdt>
        <w:sdtPr>
          <w:rPr>
            <w:color w:val="000000" w:themeColor="text1"/>
          </w:rPr>
          <w:id w:val="-1586756745"/>
          <w:citation/>
        </w:sdtPr>
        <w:sdtEndPr/>
        <w:sdtContent>
          <w:r w:rsidR="003004B0">
            <w:rPr>
              <w:color w:val="000000" w:themeColor="text1"/>
            </w:rPr>
            <w:fldChar w:fldCharType="begin"/>
          </w:r>
          <w:r w:rsidR="003004B0">
            <w:rPr>
              <w:color w:val="000000" w:themeColor="text1"/>
            </w:rPr>
            <w:instrText xml:space="preserve"> CITATION Car25 \l 2057 </w:instrText>
          </w:r>
          <w:r w:rsidR="003004B0">
            <w:rPr>
              <w:color w:val="000000" w:themeColor="text1"/>
            </w:rPr>
            <w:fldChar w:fldCharType="separate"/>
          </w:r>
          <w:r w:rsidR="00B14D45" w:rsidRPr="00B14D45">
            <w:rPr>
              <w:noProof/>
              <w:color w:val="000000" w:themeColor="text1"/>
            </w:rPr>
            <w:t>[4]</w:t>
          </w:r>
          <w:r w:rsidR="003004B0">
            <w:rPr>
              <w:color w:val="000000" w:themeColor="text1"/>
            </w:rPr>
            <w:fldChar w:fldCharType="end"/>
          </w:r>
        </w:sdtContent>
      </w:sdt>
      <w:r w:rsidR="00D45989">
        <w:rPr>
          <w:color w:val="000000" w:themeColor="text1"/>
        </w:rPr>
        <w:t>.</w:t>
      </w:r>
      <w:r w:rsidR="001106FB">
        <w:rPr>
          <w:color w:val="000000" w:themeColor="text1"/>
        </w:rPr>
        <w:t xml:space="preserve"> </w:t>
      </w:r>
      <w:r w:rsidR="005555B3" w:rsidRPr="005555B3">
        <w:rPr>
          <w:color w:val="000000" w:themeColor="text1"/>
        </w:rPr>
        <w:t>At M&amp;D Care, rota co-ordinators are employed solely to resolve issues current systems cannot address. Similar findings in hospital settings link such manual adjustments to inconsistent schedules, fatigue, and low morale</w:t>
      </w:r>
      <w:r w:rsidR="005F0791" w:rsidRPr="00DF1548">
        <w:rPr>
          <w:color w:val="000000" w:themeColor="text1"/>
        </w:rPr>
        <w:t xml:space="preserve"> </w:t>
      </w:r>
      <w:sdt>
        <w:sdtPr>
          <w:rPr>
            <w:color w:val="000000" w:themeColor="text1"/>
          </w:rPr>
          <w:id w:val="-1326517435"/>
          <w:citation/>
        </w:sdtPr>
        <w:sdtEndPr/>
        <w:sdtContent>
          <w:r w:rsidR="005F0791" w:rsidRPr="00DF1548">
            <w:rPr>
              <w:color w:val="000000" w:themeColor="text1"/>
            </w:rPr>
            <w:fldChar w:fldCharType="begin"/>
          </w:r>
          <w:r w:rsidR="005F0791" w:rsidRPr="00DF1548">
            <w:rPr>
              <w:color w:val="000000" w:themeColor="text1"/>
            </w:rPr>
            <w:instrText xml:space="preserve"> CITATION Lau24 \l 2057 </w:instrText>
          </w:r>
          <w:r w:rsidR="005F0791" w:rsidRPr="00DF1548">
            <w:rPr>
              <w:color w:val="000000" w:themeColor="text1"/>
            </w:rPr>
            <w:fldChar w:fldCharType="separate"/>
          </w:r>
          <w:r w:rsidR="00B14D45" w:rsidRPr="00B14D45">
            <w:rPr>
              <w:noProof/>
              <w:color w:val="000000" w:themeColor="text1"/>
            </w:rPr>
            <w:t>[5]</w:t>
          </w:r>
          <w:r w:rsidR="005F0791" w:rsidRPr="00DF1548">
            <w:rPr>
              <w:color w:val="000000" w:themeColor="text1"/>
            </w:rPr>
            <w:fldChar w:fldCharType="end"/>
          </w:r>
        </w:sdtContent>
      </w:sdt>
      <w:r w:rsidR="005C742A" w:rsidRPr="00DF1548">
        <w:rPr>
          <w:color w:val="000000" w:themeColor="text1"/>
        </w:rPr>
        <w:t>.</w:t>
      </w:r>
      <w:r w:rsidR="005C742A">
        <w:rPr>
          <w:color w:val="000000" w:themeColor="text1"/>
        </w:rPr>
        <w:t xml:space="preserve"> </w:t>
      </w:r>
    </w:p>
    <w:p w14:paraId="3481CD11" w14:textId="1C9E1312" w:rsidR="005C742A" w:rsidRDefault="005C742A" w:rsidP="005E2F5D">
      <w:pPr>
        <w:rPr>
          <w:color w:val="000000" w:themeColor="text1"/>
        </w:rPr>
      </w:pPr>
      <w:r>
        <w:rPr>
          <w:color w:val="000000" w:themeColor="text1"/>
        </w:rPr>
        <w:t xml:space="preserve">In addition, the rise in international recruitment has introduced another important dimension to rota planning. Due to the staff shortages within the UK, many care providers now employ sponsored workers who are required to meet minimum contracted hours under UK visa rules </w:t>
      </w:r>
      <w:sdt>
        <w:sdtPr>
          <w:rPr>
            <w:color w:val="000000" w:themeColor="text1"/>
          </w:rPr>
          <w:id w:val="1789233575"/>
          <w:citation/>
        </w:sdtPr>
        <w:sdtEndPr/>
        <w:sdtContent>
          <w:r>
            <w:rPr>
              <w:color w:val="000000" w:themeColor="text1"/>
            </w:rPr>
            <w:fldChar w:fldCharType="begin"/>
          </w:r>
          <w:r>
            <w:rPr>
              <w:color w:val="000000" w:themeColor="text1"/>
            </w:rPr>
            <w:instrText xml:space="preserve"> CITATION Dep25 \l 2057 </w:instrText>
          </w:r>
          <w:r>
            <w:rPr>
              <w:color w:val="000000" w:themeColor="text1"/>
            </w:rPr>
            <w:fldChar w:fldCharType="separate"/>
          </w:r>
          <w:r w:rsidR="00B14D45" w:rsidRPr="00B14D45">
            <w:rPr>
              <w:noProof/>
              <w:color w:val="000000" w:themeColor="text1"/>
            </w:rPr>
            <w:t>[3]</w:t>
          </w:r>
          <w:r>
            <w:rPr>
              <w:color w:val="000000" w:themeColor="text1"/>
            </w:rPr>
            <w:fldChar w:fldCharType="end"/>
          </w:r>
        </w:sdtContent>
      </w:sdt>
      <w:r>
        <w:rPr>
          <w:color w:val="000000" w:themeColor="text1"/>
        </w:rPr>
        <w:t xml:space="preserve">. Recent data shows that 12.3% of international care staff left their roles due to the inability of employers to guarantee sufficient hours to meet sponsorship requirements </w:t>
      </w:r>
      <w:sdt>
        <w:sdtPr>
          <w:rPr>
            <w:color w:val="000000" w:themeColor="text1"/>
          </w:rPr>
          <w:id w:val="-1518079889"/>
          <w:citation/>
        </w:sdtPr>
        <w:sdtEndPr/>
        <w:sdtContent>
          <w:r>
            <w:rPr>
              <w:color w:val="000000" w:themeColor="text1"/>
            </w:rPr>
            <w:fldChar w:fldCharType="begin"/>
          </w:r>
          <w:r>
            <w:rPr>
              <w:color w:val="000000" w:themeColor="text1"/>
            </w:rPr>
            <w:instrText xml:space="preserve"> CITATION Dep25 \l 2057 </w:instrText>
          </w:r>
          <w:r>
            <w:rPr>
              <w:color w:val="000000" w:themeColor="text1"/>
            </w:rPr>
            <w:fldChar w:fldCharType="separate"/>
          </w:r>
          <w:r w:rsidR="00B14D45" w:rsidRPr="00B14D45">
            <w:rPr>
              <w:noProof/>
              <w:color w:val="000000" w:themeColor="text1"/>
            </w:rPr>
            <w:t>[3]</w:t>
          </w:r>
          <w:r>
            <w:rPr>
              <w:color w:val="000000" w:themeColor="text1"/>
            </w:rPr>
            <w:fldChar w:fldCharType="end"/>
          </w:r>
        </w:sdtContent>
      </w:sdt>
      <w:r>
        <w:rPr>
          <w:color w:val="000000" w:themeColor="text1"/>
        </w:rPr>
        <w:t>. Current scheduling systems offer little</w:t>
      </w:r>
      <w:r w:rsidR="00A7330E">
        <w:rPr>
          <w:color w:val="000000" w:themeColor="text1"/>
        </w:rPr>
        <w:t xml:space="preserve"> automated</w:t>
      </w:r>
      <w:r>
        <w:rPr>
          <w:color w:val="000000" w:themeColor="text1"/>
        </w:rPr>
        <w:t xml:space="preserve"> support for monitoring or enforcing these minimum requirements, which leads to an increased risk of non-compliance and staff turnover</w:t>
      </w:r>
      <w:sdt>
        <w:sdtPr>
          <w:rPr>
            <w:color w:val="000000" w:themeColor="text1"/>
          </w:rPr>
          <w:id w:val="1499917782"/>
          <w:citation/>
        </w:sdtPr>
        <w:sdtEndPr/>
        <w:sdtContent>
          <w:r w:rsidR="00707C12">
            <w:rPr>
              <w:color w:val="000000" w:themeColor="text1"/>
            </w:rPr>
            <w:fldChar w:fldCharType="begin"/>
          </w:r>
          <w:r w:rsidR="00707C12">
            <w:rPr>
              <w:color w:val="000000" w:themeColor="text1"/>
            </w:rPr>
            <w:instrText xml:space="preserve"> CITATION Ski23 \l 2057 </w:instrText>
          </w:r>
          <w:r w:rsidR="00707C12">
            <w:rPr>
              <w:color w:val="000000" w:themeColor="text1"/>
            </w:rPr>
            <w:fldChar w:fldCharType="separate"/>
          </w:r>
          <w:r w:rsidR="00B14D45">
            <w:rPr>
              <w:noProof/>
              <w:color w:val="000000" w:themeColor="text1"/>
            </w:rPr>
            <w:t xml:space="preserve"> </w:t>
          </w:r>
          <w:r w:rsidR="00B14D45" w:rsidRPr="00B14D45">
            <w:rPr>
              <w:noProof/>
              <w:color w:val="000000" w:themeColor="text1"/>
            </w:rPr>
            <w:t>[2]</w:t>
          </w:r>
          <w:r w:rsidR="00707C12">
            <w:rPr>
              <w:color w:val="000000" w:themeColor="text1"/>
            </w:rPr>
            <w:fldChar w:fldCharType="end"/>
          </w:r>
        </w:sdtContent>
      </w:sdt>
      <w:r w:rsidR="00C4052E">
        <w:rPr>
          <w:color w:val="000000" w:themeColor="text1"/>
        </w:rPr>
        <w:t xml:space="preserve"> </w:t>
      </w:r>
      <w:sdt>
        <w:sdtPr>
          <w:rPr>
            <w:color w:val="000000" w:themeColor="text1"/>
          </w:rPr>
          <w:id w:val="-724600238"/>
          <w:citation/>
        </w:sdtPr>
        <w:sdtEndPr/>
        <w:sdtContent>
          <w:r w:rsidR="00F8329A">
            <w:rPr>
              <w:color w:val="000000" w:themeColor="text1"/>
            </w:rPr>
            <w:fldChar w:fldCharType="begin"/>
          </w:r>
          <w:r w:rsidR="00F8329A">
            <w:rPr>
              <w:color w:val="000000" w:themeColor="text1"/>
            </w:rPr>
            <w:instrText xml:space="preserve"> CITATION Dep25 \l 2057 </w:instrText>
          </w:r>
          <w:r w:rsidR="00F8329A">
            <w:rPr>
              <w:color w:val="000000" w:themeColor="text1"/>
            </w:rPr>
            <w:fldChar w:fldCharType="separate"/>
          </w:r>
          <w:r w:rsidR="00B14D45" w:rsidRPr="00B14D45">
            <w:rPr>
              <w:noProof/>
              <w:color w:val="000000" w:themeColor="text1"/>
            </w:rPr>
            <w:t>[3]</w:t>
          </w:r>
          <w:r w:rsidR="00F8329A">
            <w:rPr>
              <w:color w:val="000000" w:themeColor="text1"/>
            </w:rPr>
            <w:fldChar w:fldCharType="end"/>
          </w:r>
        </w:sdtContent>
      </w:sdt>
      <w:r>
        <w:rPr>
          <w:color w:val="000000" w:themeColor="text1"/>
        </w:rPr>
        <w:t xml:space="preserve">. </w:t>
      </w:r>
    </w:p>
    <w:p w14:paraId="20AF8221" w14:textId="7D32EE9C" w:rsidR="005E2F5D" w:rsidRDefault="009C257D">
      <w:pPr>
        <w:rPr>
          <w:rFonts w:asciiTheme="majorHAnsi" w:eastAsiaTheme="majorEastAsia" w:hAnsiTheme="majorHAnsi" w:cstheme="majorBidi"/>
          <w:color w:val="2E74B5" w:themeColor="accent1" w:themeShade="BF"/>
          <w:sz w:val="32"/>
          <w:szCs w:val="32"/>
        </w:rPr>
      </w:pPr>
      <w:r w:rsidRPr="009C257D">
        <w:rPr>
          <w:color w:val="000000" w:themeColor="text1"/>
        </w:rPr>
        <w:t>These combined challenges highlight a clear gap. While commercial tools excel at meeting baseline compliance, they often lack the adaptability needed to manage the full operational demands of modern, mixed-model care services. As the sector diversifies, there is an urgent need for scheduling solutions that integrate both hard and soft constraints into a single, transparent optimisation process</w:t>
      </w:r>
      <w:r w:rsidR="00AD0A0E">
        <w:rPr>
          <w:color w:val="000000" w:themeColor="text1"/>
        </w:rPr>
        <w:t xml:space="preserve"> - </w:t>
      </w:r>
      <w:r w:rsidRPr="009C257D">
        <w:rPr>
          <w:color w:val="000000" w:themeColor="text1"/>
        </w:rPr>
        <w:t>one that is responsive to service type, staff needs, and evolving workforce pressures.</w:t>
      </w:r>
    </w:p>
    <w:p w14:paraId="7746BCA9" w14:textId="1CBD19D5" w:rsidR="00E10204" w:rsidRDefault="005E2F5D" w:rsidP="00E10204">
      <w:pPr>
        <w:pStyle w:val="Heading1"/>
      </w:pPr>
      <w:bookmarkStart w:id="2" w:name="_Toc207372907"/>
      <w:r>
        <w:t>2. Background</w:t>
      </w:r>
      <w:bookmarkEnd w:id="2"/>
    </w:p>
    <w:p w14:paraId="1ED28D91" w14:textId="6FDBD60A" w:rsidR="00301EB7" w:rsidRDefault="00E76AE3">
      <w:r w:rsidRPr="00E76AE3">
        <w:t>Over the past five years, staff-scheduling research has shifted from simple rule-based systems to more advanced multi-objective models that combine legal requirements with staff-centred goals. Early software mainly addressed hard rules, such as meeting minimum staffing levels, verifying qualifications, and enforcing working hour limits. In contrast, softer objectives</w:t>
      </w:r>
      <w:r>
        <w:t xml:space="preserve">, </w:t>
      </w:r>
      <w:r w:rsidRPr="00E76AE3">
        <w:t>such as maintaining continuity between clients and carers</w:t>
      </w:r>
      <w:r w:rsidR="00C9652B">
        <w:t xml:space="preserve"> and </w:t>
      </w:r>
      <w:r w:rsidRPr="00E76AE3">
        <w:t>respecting individual preferences</w:t>
      </w:r>
      <w:r>
        <w:t xml:space="preserve"> </w:t>
      </w:r>
      <w:r w:rsidRPr="00E76AE3">
        <w:t xml:space="preserve">were often neglected. To manage these needs, many managers continued to rely on spreadsheets or manual adjustments </w:t>
      </w:r>
      <w:sdt>
        <w:sdtPr>
          <w:id w:val="-68197237"/>
          <w:citation/>
        </w:sdtPr>
        <w:sdtEndPr/>
        <w:sdtContent>
          <w:r w:rsidR="0008075E">
            <w:fldChar w:fldCharType="begin"/>
          </w:r>
          <w:r w:rsidR="0008075E">
            <w:instrText xml:space="preserve"> CITATION Lau24 \l 2057 </w:instrText>
          </w:r>
          <w:r w:rsidR="0008075E">
            <w:fldChar w:fldCharType="separate"/>
          </w:r>
          <w:r w:rsidR="00B14D45" w:rsidRPr="00B14D45">
            <w:rPr>
              <w:noProof/>
            </w:rPr>
            <w:t>[5]</w:t>
          </w:r>
          <w:r w:rsidR="0008075E">
            <w:fldChar w:fldCharType="end"/>
          </w:r>
        </w:sdtContent>
      </w:sdt>
      <w:sdt>
        <w:sdtPr>
          <w:id w:val="-159699958"/>
          <w:citation/>
        </w:sdtPr>
        <w:sdtEndPr/>
        <w:sdtContent>
          <w:r w:rsidR="0008075E">
            <w:fldChar w:fldCharType="begin"/>
          </w:r>
          <w:r w:rsidR="0008075E">
            <w:instrText xml:space="preserve"> CITATION Mai24 \l 2057 </w:instrText>
          </w:r>
          <w:r w:rsidR="0008075E">
            <w:fldChar w:fldCharType="separate"/>
          </w:r>
          <w:r w:rsidR="00B14D45">
            <w:rPr>
              <w:noProof/>
            </w:rPr>
            <w:t xml:space="preserve"> </w:t>
          </w:r>
          <w:r w:rsidR="00B14D45" w:rsidRPr="00B14D45">
            <w:rPr>
              <w:noProof/>
            </w:rPr>
            <w:t>[6]</w:t>
          </w:r>
          <w:r w:rsidR="0008075E">
            <w:fldChar w:fldCharType="end"/>
          </w:r>
        </w:sdtContent>
      </w:sdt>
      <w:r w:rsidR="00301EB7">
        <w:t>.</w:t>
      </w:r>
    </w:p>
    <w:p w14:paraId="6A7DFBA4" w14:textId="1D14EA75" w:rsidR="001A07D2" w:rsidRDefault="0037177E">
      <w:r>
        <w:t>The COVID-19 pandemic</w:t>
      </w:r>
      <w:r w:rsidR="009D5071">
        <w:t xml:space="preserve"> brought fresh challenges which prompted </w:t>
      </w:r>
      <w:r w:rsidR="00795EAC">
        <w:t>research</w:t>
      </w:r>
      <w:r w:rsidR="008B7574">
        <w:t>ers</w:t>
      </w:r>
      <w:r w:rsidR="009D5071">
        <w:t xml:space="preserve"> to extend basic scheduling models with infection-</w:t>
      </w:r>
      <w:r w:rsidR="008B7574">
        <w:t xml:space="preserve">control </w:t>
      </w:r>
      <w:r w:rsidR="00CB528D">
        <w:t>m</w:t>
      </w:r>
      <w:r w:rsidR="008B7574">
        <w:t>easures</w:t>
      </w:r>
      <w:r w:rsidR="00CB528D">
        <w:t xml:space="preserve"> </w:t>
      </w:r>
      <w:sdt>
        <w:sdtPr>
          <w:id w:val="599607916"/>
          <w:citation/>
        </w:sdtPr>
        <w:sdtEndPr/>
        <w:sdtContent>
          <w:r w:rsidR="00CB528D">
            <w:fldChar w:fldCharType="begin"/>
          </w:r>
          <w:r w:rsidR="00CB528D">
            <w:instrText xml:space="preserve"> CITATION Ami22 \l 2057 </w:instrText>
          </w:r>
          <w:r w:rsidR="00CB528D">
            <w:fldChar w:fldCharType="separate"/>
          </w:r>
          <w:r w:rsidR="00B14D45" w:rsidRPr="00B14D45">
            <w:rPr>
              <w:noProof/>
            </w:rPr>
            <w:t>[7]</w:t>
          </w:r>
          <w:r w:rsidR="00CB528D">
            <w:fldChar w:fldCharType="end"/>
          </w:r>
        </w:sdtContent>
      </w:sdt>
      <w:r w:rsidR="008B7574">
        <w:t>.</w:t>
      </w:r>
      <w:r w:rsidR="009A1263">
        <w:t xml:space="preserve"> Moosavi et al</w:t>
      </w:r>
      <w:r w:rsidR="00AD236D">
        <w:t xml:space="preserve">, introduced </w:t>
      </w:r>
      <w:r w:rsidR="008871B8">
        <w:t>grouping</w:t>
      </w:r>
      <w:r w:rsidR="00AD236D">
        <w:t xml:space="preserve"> rules for </w:t>
      </w:r>
      <w:r w:rsidR="00AD236D">
        <w:lastRenderedPageBreak/>
        <w:t>residential care</w:t>
      </w:r>
      <w:r w:rsidR="00057BF7">
        <w:t>, which assigned staff to a single resident group per shift, which minimised cross-group contacts</w:t>
      </w:r>
      <w:r w:rsidR="00F700D6">
        <w:t xml:space="preserve"> </w:t>
      </w:r>
      <w:sdt>
        <w:sdtPr>
          <w:id w:val="2003777440"/>
          <w:citation/>
        </w:sdtPr>
        <w:sdtEndPr/>
        <w:sdtContent>
          <w:r w:rsidR="00F700D6">
            <w:fldChar w:fldCharType="begin"/>
          </w:r>
          <w:r w:rsidR="00F700D6">
            <w:instrText xml:space="preserve"> CITATION Ami22 \l 2057 </w:instrText>
          </w:r>
          <w:r w:rsidR="00F700D6">
            <w:fldChar w:fldCharType="separate"/>
          </w:r>
          <w:r w:rsidR="00B14D45" w:rsidRPr="00B14D45">
            <w:rPr>
              <w:noProof/>
            </w:rPr>
            <w:t>[7]</w:t>
          </w:r>
          <w:r w:rsidR="00F700D6">
            <w:fldChar w:fldCharType="end"/>
          </w:r>
        </w:sdtContent>
      </w:sdt>
      <w:r w:rsidR="00F700D6">
        <w:t>. Their heuristic solve</w:t>
      </w:r>
      <w:r w:rsidR="00513397">
        <w:t>r</w:t>
      </w:r>
      <w:r w:rsidR="00F700D6">
        <w:t xml:space="preserve"> handled this new rule effectively</w:t>
      </w:r>
      <w:r w:rsidR="00BC2B95">
        <w:t xml:space="preserve"> alongside standard coverage objectives. </w:t>
      </w:r>
    </w:p>
    <w:p w14:paraId="4015DD76" w14:textId="10C97720" w:rsidR="00326A55" w:rsidRDefault="001A5583">
      <w:r>
        <w:t>Building on this foundatio</w:t>
      </w:r>
      <w:r w:rsidR="00A35A21">
        <w:t xml:space="preserve">n, recent studies incorporate softer objectives alongside mandatory constraints. Clapper et al. </w:t>
      </w:r>
      <w:sdt>
        <w:sdtPr>
          <w:id w:val="118266115"/>
          <w:citation/>
        </w:sdtPr>
        <w:sdtEndPr/>
        <w:sdtContent>
          <w:r w:rsidR="00E83B48">
            <w:fldChar w:fldCharType="begin"/>
          </w:r>
          <w:r w:rsidR="00E83B48">
            <w:instrText xml:space="preserve"> CITATION Yor24 \l 2057 </w:instrText>
          </w:r>
          <w:r w:rsidR="00E83B48">
            <w:fldChar w:fldCharType="separate"/>
          </w:r>
          <w:r w:rsidR="00B14D45" w:rsidRPr="00B14D45">
            <w:rPr>
              <w:noProof/>
            </w:rPr>
            <w:t>[1]</w:t>
          </w:r>
          <w:r w:rsidR="00E83B48">
            <w:fldChar w:fldCharType="end"/>
          </w:r>
        </w:sdtContent>
      </w:sdt>
      <w:r w:rsidR="004B307F">
        <w:t xml:space="preserve"> created “blueprint routes” for home care</w:t>
      </w:r>
      <w:r w:rsidR="00785E4B">
        <w:t>, which focused on</w:t>
      </w:r>
      <w:r w:rsidR="00E46CC0">
        <w:t xml:space="preserve"> using a</w:t>
      </w:r>
      <w:r w:rsidR="00785E4B">
        <w:t xml:space="preserve"> stable carer-client pairings </w:t>
      </w:r>
      <w:r w:rsidR="00FE0662" w:rsidRPr="00FE0662">
        <w:t>to improve continuity of care. This approach aimed to ensure that clients regularly saw the same carers, fostering familiarity and stronger care relationships. Their algorithm improved continuity metrics by over 30%, with only a small increase in travel costs, demonstrating that relationship‐based objectives can be integrated into optimised schedules without significantly reducing operational efficiency.</w:t>
      </w:r>
    </w:p>
    <w:p w14:paraId="7B1C4E1D" w14:textId="077F1B7C" w:rsidR="0022675B" w:rsidRDefault="00483F7C">
      <w:r>
        <w:t>Following</w:t>
      </w:r>
      <w:r w:rsidR="0022675B">
        <w:t xml:space="preserve"> on </w:t>
      </w:r>
      <w:r>
        <w:t xml:space="preserve">from </w:t>
      </w:r>
      <w:r w:rsidR="0022675B">
        <w:t xml:space="preserve">this idea of integrating relationship-based objectives into scheduling, </w:t>
      </w:r>
      <w:proofErr w:type="spellStart"/>
      <w:r w:rsidR="0022675B">
        <w:t>Mansini</w:t>
      </w:r>
      <w:proofErr w:type="spellEnd"/>
      <w:r w:rsidR="0022675B">
        <w:t xml:space="preserve"> et al. </w:t>
      </w:r>
      <w:sdt>
        <w:sdtPr>
          <w:id w:val="-1593933274"/>
          <w:citation/>
        </w:sdtPr>
        <w:sdtEndPr/>
        <w:sdtContent>
          <w:r w:rsidR="006A2000">
            <w:fldChar w:fldCharType="begin"/>
          </w:r>
          <w:r w:rsidR="006A2000">
            <w:instrText xml:space="preserve"> CITATION Ren23 \l 2057 </w:instrText>
          </w:r>
          <w:r w:rsidR="006A2000">
            <w:fldChar w:fldCharType="separate"/>
          </w:r>
          <w:r w:rsidR="00B14D45" w:rsidRPr="00B14D45">
            <w:rPr>
              <w:noProof/>
            </w:rPr>
            <w:t>[8]</w:t>
          </w:r>
          <w:r w:rsidR="006A2000">
            <w:fldChar w:fldCharType="end"/>
          </w:r>
        </w:sdtContent>
      </w:sdt>
      <w:r w:rsidR="00202A22">
        <w:t xml:space="preserve"> proposed a lex</w:t>
      </w:r>
      <w:r w:rsidR="005358B6">
        <w:t xml:space="preserve">icographic heuristic for domiciliary care that first ensured that </w:t>
      </w:r>
      <w:r w:rsidR="00EF677A">
        <w:t xml:space="preserve">all hard constraints relating to regulatory </w:t>
      </w:r>
      <w:r w:rsidR="005420F2">
        <w:t xml:space="preserve">compliance were met. Once these essential constraints were satisfied, the model systematically addressed softer objectives, </w:t>
      </w:r>
      <w:r w:rsidR="006B4659">
        <w:t>such as accommodating staff preferred working hours.</w:t>
      </w:r>
      <w:r w:rsidR="001F173A">
        <w:t xml:space="preserve"> </w:t>
      </w:r>
      <w:r w:rsidR="001F173A" w:rsidRPr="001F173A">
        <w:t>The method works like a ranking system: constraints are ordered by importance, and the algorithm optimises them step by step, moving down the list without ever violating a higher-priority rule.</w:t>
      </w:r>
      <w:r w:rsidR="006B4659">
        <w:t xml:space="preserve"> </w:t>
      </w:r>
      <w:r w:rsidR="005A607B" w:rsidRPr="005A607B">
        <w:t>This approach achieved almost double the satisfaction rate for soft constraints compared to manually produced schedules</w:t>
      </w:r>
      <w:r w:rsidR="005A607B">
        <w:t xml:space="preserve">. </w:t>
      </w:r>
      <w:r w:rsidR="005A607B" w:rsidRPr="005A607B">
        <w:t xml:space="preserve">These results reinforce the view that optimised scheduling can improve both operational efficiency and staff well-being </w:t>
      </w:r>
      <w:r w:rsidR="00257F01">
        <w:t xml:space="preserve">hand in hand. </w:t>
      </w:r>
    </w:p>
    <w:p w14:paraId="504EE2A6" w14:textId="4FB8777C" w:rsidR="007446E5" w:rsidRDefault="00B502D0">
      <w:r w:rsidRPr="00B502D0">
        <w:t>Extending this line of work, Zhang et al</w:t>
      </w:r>
      <w:r w:rsidR="00777CEE">
        <w:t xml:space="preserve">. </w:t>
      </w:r>
      <w:sdt>
        <w:sdtPr>
          <w:id w:val="1993295977"/>
          <w:citation/>
        </w:sdtPr>
        <w:sdtEndPr/>
        <w:sdtContent>
          <w:r w:rsidR="00777CEE">
            <w:fldChar w:fldCharType="begin"/>
          </w:r>
          <w:r w:rsidR="00777CEE">
            <w:instrText xml:space="preserve"> CITATION Zha23 \l 2057 </w:instrText>
          </w:r>
          <w:r w:rsidR="00777CEE">
            <w:fldChar w:fldCharType="separate"/>
          </w:r>
          <w:r w:rsidR="00B14D45" w:rsidRPr="00B14D45">
            <w:rPr>
              <w:noProof/>
            </w:rPr>
            <w:t>[9]</w:t>
          </w:r>
          <w:r w:rsidR="00777CEE">
            <w:fldChar w:fldCharType="end"/>
          </w:r>
        </w:sdtContent>
      </w:sdt>
      <w:r w:rsidRPr="00B502D0">
        <w:t xml:space="preserve"> treated client and carer time-window preferences as soft constraints in a CP-SAT formulation</w:t>
      </w:r>
      <w:r w:rsidR="00777CEE">
        <w:t xml:space="preserve">, </w:t>
      </w:r>
      <w:r w:rsidRPr="00B502D0">
        <w:t>assigning penalties when visits fell outside preferred windows rather than blocking the schedule outright. This avoided infeasible rotas while still nudging the solver towards better time matches. On real home</w:t>
      </w:r>
      <w:r w:rsidR="003039B5">
        <w:t>-</w:t>
      </w:r>
      <w:r w:rsidRPr="00B502D0">
        <w:t xml:space="preserve">care data, their model produced schedules that respected preferences more often with only marginal changes to efficiency (e.g. travel and idle time). </w:t>
      </w:r>
      <w:r w:rsidR="002D0576" w:rsidRPr="002D0576">
        <w:t>This is directly relevant to a mixed service like M&amp;D Care, where acceptable visit windows and staff availability vary across settings.</w:t>
      </w:r>
    </w:p>
    <w:p w14:paraId="353F85EC" w14:textId="3C54E62C" w:rsidR="00A3702F" w:rsidRDefault="00921DCD">
      <w:r w:rsidRPr="00921DCD">
        <w:t>Recent studies have also emphasised fairness and fatigue.</w:t>
      </w:r>
      <w:r>
        <w:t xml:space="preserve"> </w:t>
      </w:r>
      <w:r w:rsidR="00660B38">
        <w:t xml:space="preserve">A review into hospital scheduling </w:t>
      </w:r>
      <w:r w:rsidR="004615CA">
        <w:t xml:space="preserve">highlighted </w:t>
      </w:r>
      <w:r>
        <w:t>that</w:t>
      </w:r>
      <w:r w:rsidR="004615CA">
        <w:t xml:space="preserve"> fairness</w:t>
      </w:r>
      <w:r w:rsidR="00DD67D8">
        <w:t xml:space="preserve"> is central to morale and </w:t>
      </w:r>
      <w:r w:rsidR="008120E8">
        <w:t>retention yet</w:t>
      </w:r>
      <w:r w:rsidR="00DD67D8">
        <w:t xml:space="preserve"> is inconsistently </w:t>
      </w:r>
      <w:r w:rsidR="008120E8">
        <w:t xml:space="preserve">handled </w:t>
      </w:r>
      <w:r w:rsidR="00DD67D8">
        <w:t xml:space="preserve">across tools and studies </w:t>
      </w:r>
      <w:sdt>
        <w:sdtPr>
          <w:id w:val="513960563"/>
          <w:citation/>
        </w:sdtPr>
        <w:sdtEndPr/>
        <w:sdtContent>
          <w:r w:rsidR="00DD67D8">
            <w:fldChar w:fldCharType="begin"/>
          </w:r>
          <w:r w:rsidR="00DD67D8">
            <w:instrText xml:space="preserve"> CITATION Ger25 \l 2057 </w:instrText>
          </w:r>
          <w:r w:rsidR="00DD67D8">
            <w:fldChar w:fldCharType="separate"/>
          </w:r>
          <w:r w:rsidR="00B14D45" w:rsidRPr="00B14D45">
            <w:rPr>
              <w:noProof/>
            </w:rPr>
            <w:t>[10]</w:t>
          </w:r>
          <w:r w:rsidR="00DD67D8">
            <w:fldChar w:fldCharType="end"/>
          </w:r>
        </w:sdtContent>
      </w:sdt>
      <w:r w:rsidR="004D41F6">
        <w:t>.</w:t>
      </w:r>
      <w:r w:rsidR="005B6D9B">
        <w:t xml:space="preserve"> </w:t>
      </w:r>
      <w:r w:rsidR="00C175D0">
        <w:t xml:space="preserve">Emphasis should be placed on configurable fairness objectives rather than ad-hoc adjustments after schedules have been produced. </w:t>
      </w:r>
      <w:r w:rsidR="0005367D" w:rsidRPr="0005367D">
        <w:t>In a related case study, an integer-programming approach that combined legal rules with individual preferences produced more balanced workloads and higher preference satisfaction in practi</w:t>
      </w:r>
      <w:r w:rsidR="00F57BCB">
        <w:t>s</w:t>
      </w:r>
      <w:r w:rsidR="0005367D" w:rsidRPr="0005367D">
        <w:t>e, illustrating how staff-centred constraints can be built into the optimisation rather than bolted on later</w:t>
      </w:r>
      <w:r w:rsidR="0005367D">
        <w:t xml:space="preserve"> </w:t>
      </w:r>
      <w:sdt>
        <w:sdtPr>
          <w:id w:val="-1926329104"/>
          <w:citation/>
        </w:sdtPr>
        <w:sdtEndPr/>
        <w:sdtContent>
          <w:r w:rsidR="000162CA">
            <w:fldChar w:fldCharType="begin"/>
          </w:r>
          <w:r w:rsidR="000162CA">
            <w:instrText xml:space="preserve"> CITATION Mys24 \l 2057 </w:instrText>
          </w:r>
          <w:r w:rsidR="000162CA">
            <w:fldChar w:fldCharType="separate"/>
          </w:r>
          <w:r w:rsidR="00B14D45" w:rsidRPr="00B14D45">
            <w:rPr>
              <w:noProof/>
            </w:rPr>
            <w:t>[11]</w:t>
          </w:r>
          <w:r w:rsidR="000162CA">
            <w:fldChar w:fldCharType="end"/>
          </w:r>
        </w:sdtContent>
      </w:sdt>
      <w:r w:rsidR="00A3702F">
        <w:t>.</w:t>
      </w:r>
    </w:p>
    <w:p w14:paraId="1B0A9C47" w14:textId="1984F3B9" w:rsidR="004E0D80" w:rsidRDefault="004E0D80">
      <w:r w:rsidRPr="004E0D80">
        <w:t xml:space="preserve">Given these developments in the research domain, it is important to assess how far commercially available </w:t>
      </w:r>
      <w:r>
        <w:t>scheduling</w:t>
      </w:r>
      <w:r w:rsidRPr="004E0D80">
        <w:t xml:space="preserve"> systems reflect similar priorities. Platforms such as Access Care Rostering</w:t>
      </w:r>
      <w:r w:rsidR="001B4974">
        <w:t xml:space="preserve"> and</w:t>
      </w:r>
      <w:r w:rsidRPr="004E0D80">
        <w:t xml:space="preserve"> Rotageek </w:t>
      </w:r>
      <w:r w:rsidR="001B4974">
        <w:t>both</w:t>
      </w:r>
      <w:r w:rsidRPr="004E0D80">
        <w:t xml:space="preserve"> advertise capabilities that go beyond basic compliance, yet their practical focus and implementation vary.</w:t>
      </w:r>
      <w:r w:rsidR="00065841">
        <w:t xml:space="preserve"> </w:t>
      </w:r>
      <w:r w:rsidR="004A24DB" w:rsidRPr="004A24DB">
        <w:t>Many still treat softer goals as preferences or secondary rules rather than core optimisation drivers. Examining these tools</w:t>
      </w:r>
      <w:r w:rsidR="00406D55">
        <w:t xml:space="preserve">, </w:t>
      </w:r>
      <w:r w:rsidR="00416049">
        <w:t>after reviewing recent studies,</w:t>
      </w:r>
      <w:r w:rsidR="004A24DB" w:rsidRPr="004A24DB">
        <w:t xml:space="preserve"> makes it possible to identify where they align with research-led approaches</w:t>
      </w:r>
      <w:r w:rsidR="004A24DB">
        <w:t xml:space="preserve">, </w:t>
      </w:r>
      <w:r w:rsidR="004A24DB" w:rsidRPr="004A24DB">
        <w:t>and where significant gaps remain.</w:t>
      </w:r>
    </w:p>
    <w:p w14:paraId="6B5E9397" w14:textId="51CA37C4" w:rsidR="00F03D5B" w:rsidRDefault="003373A2" w:rsidP="00DA4CC9">
      <w:r>
        <w:t xml:space="preserve">Access Care Rostering, </w:t>
      </w:r>
      <w:r w:rsidR="00422E5B">
        <w:t xml:space="preserve">one of the </w:t>
      </w:r>
      <w:proofErr w:type="gramStart"/>
      <w:r w:rsidR="00422E5B">
        <w:t>most commonly used</w:t>
      </w:r>
      <w:proofErr w:type="gramEnd"/>
      <w:r w:rsidR="00422E5B">
        <w:t xml:space="preserve"> scheduling systems in UK social care </w:t>
      </w:r>
      <w:sdt>
        <w:sdtPr>
          <w:id w:val="1489909751"/>
          <w:citation/>
        </w:sdtPr>
        <w:sdtEndPr/>
        <w:sdtContent>
          <w:r w:rsidR="00104B89">
            <w:fldChar w:fldCharType="begin"/>
          </w:r>
          <w:r w:rsidR="00104B89">
            <w:instrText xml:space="preserve"> CITATION Acc25 \l 2057 </w:instrText>
          </w:r>
          <w:r w:rsidR="00104B89">
            <w:fldChar w:fldCharType="separate"/>
          </w:r>
          <w:r w:rsidR="00B14D45" w:rsidRPr="00B14D45">
            <w:rPr>
              <w:noProof/>
            </w:rPr>
            <w:t>[12]</w:t>
          </w:r>
          <w:r w:rsidR="00104B89">
            <w:fldChar w:fldCharType="end"/>
          </w:r>
        </w:sdtContent>
      </w:sdt>
      <w:r w:rsidR="00C807EE">
        <w:t xml:space="preserve">, </w:t>
      </w:r>
      <w:r w:rsidR="00C807EE" w:rsidRPr="00C807EE">
        <w:t>markets itself as a comprehensive solution capable of managing both compliance and operational efficiency</w:t>
      </w:r>
      <w:r w:rsidR="00C807EE">
        <w:t xml:space="preserve">. </w:t>
      </w:r>
      <w:r w:rsidR="00DA4CC9" w:rsidRPr="00DA4CC9">
        <w:t xml:space="preserve">Its travel-time calculations </w:t>
      </w:r>
      <w:proofErr w:type="gramStart"/>
      <w:r w:rsidR="00DA4CC9" w:rsidRPr="00DA4CC9">
        <w:t>reflect</w:t>
      </w:r>
      <w:r w:rsidR="00192F1B">
        <w:t>s</w:t>
      </w:r>
      <w:proofErr w:type="gramEnd"/>
      <w:r w:rsidR="00DA4CC9" w:rsidRPr="00DA4CC9">
        <w:t xml:space="preserve"> the travel-aware optimisation seen in Clapper et al</w:t>
      </w:r>
      <w:r w:rsidR="00DA4CC9">
        <w:t xml:space="preserve"> </w:t>
      </w:r>
      <w:sdt>
        <w:sdtPr>
          <w:id w:val="921608576"/>
          <w:citation/>
        </w:sdtPr>
        <w:sdtEndPr/>
        <w:sdtContent>
          <w:r w:rsidR="002F69E3">
            <w:fldChar w:fldCharType="begin"/>
          </w:r>
          <w:r w:rsidR="002F69E3">
            <w:instrText xml:space="preserve"> CITATION Yor24 \l 2057 </w:instrText>
          </w:r>
          <w:r w:rsidR="002F69E3">
            <w:fldChar w:fldCharType="separate"/>
          </w:r>
          <w:r w:rsidR="00B14D45" w:rsidRPr="00B14D45">
            <w:rPr>
              <w:noProof/>
            </w:rPr>
            <w:t>[1]</w:t>
          </w:r>
          <w:r w:rsidR="002F69E3">
            <w:fldChar w:fldCharType="end"/>
          </w:r>
        </w:sdtContent>
      </w:sdt>
      <w:r w:rsidR="003D4D79">
        <w:t xml:space="preserve">, </w:t>
      </w:r>
      <w:r w:rsidR="00D522FF" w:rsidRPr="00D522FF">
        <w:t>and uses preferred-worker templates to support continuity</w:t>
      </w:r>
      <w:r w:rsidR="00411897">
        <w:t xml:space="preserve">. </w:t>
      </w:r>
      <w:r w:rsidR="00411897" w:rsidRPr="00411897">
        <w:t xml:space="preserve">However, unlike academic models that treat continuity as a </w:t>
      </w:r>
      <w:r w:rsidR="00E25A9A">
        <w:t>core objective</w:t>
      </w:r>
      <w:r w:rsidR="00411897" w:rsidRPr="00411897">
        <w:t xml:space="preserve">, </w:t>
      </w:r>
      <w:r w:rsidR="00DC7F57" w:rsidRPr="00DC7F57">
        <w:t xml:space="preserve">Access applies it only as a preference that can be overridden </w:t>
      </w:r>
      <w:r w:rsidR="00DC7F57" w:rsidRPr="00DC7F57">
        <w:lastRenderedPageBreak/>
        <w:t>when hard rules take priority</w:t>
      </w:r>
      <w:r w:rsidR="00411897" w:rsidRPr="00411897">
        <w:t>.</w:t>
      </w:r>
      <w:r w:rsidR="008C7E81">
        <w:t xml:space="preserve"> </w:t>
      </w:r>
      <w:r w:rsidR="008C7E81" w:rsidRPr="008C7E81">
        <w:t>Similarly, fairness and sponsorship-hour tracking are not embedded as solver objectives but are handled, if at all, through separate reporting or manual oversight. Whil</w:t>
      </w:r>
      <w:r w:rsidR="004B023D">
        <w:t>st</w:t>
      </w:r>
      <w:r w:rsidR="008C7E81" w:rsidRPr="008C7E81">
        <w:t xml:space="preserve"> Access incorporates elements of the softer objectives identified in the literature, its optimisation </w:t>
      </w:r>
      <w:r w:rsidR="009A47EA">
        <w:t>is focused on</w:t>
      </w:r>
      <w:r w:rsidR="008C7E81" w:rsidRPr="008C7E81">
        <w:t xml:space="preserve"> coverage and compliance </w:t>
      </w:r>
      <w:r w:rsidR="00F14527">
        <w:t>rather than</w:t>
      </w:r>
      <w:r w:rsidR="008C7E81" w:rsidRPr="008C7E81">
        <w:t xml:space="preserve"> a fully integrated, multi-objective approach that balances continuity, fairness, travel feasibility</w:t>
      </w:r>
      <w:r w:rsidR="003A7179">
        <w:t>.</w:t>
      </w:r>
    </w:p>
    <w:p w14:paraId="1519B3E1" w14:textId="309737FE" w:rsidR="008E4DB2" w:rsidRDefault="008E4DB2" w:rsidP="00DA4CC9">
      <w:r>
        <w:t>Another popular commercial solution is Rotageek</w:t>
      </w:r>
      <w:r w:rsidR="00F33D3D" w:rsidRPr="00F33D3D">
        <w:t xml:space="preserve">, </w:t>
      </w:r>
      <w:r w:rsidR="00172483">
        <w:t>founded by Dr Chris McCullough</w:t>
      </w:r>
      <w:r w:rsidR="0006387C">
        <w:t xml:space="preserve">, an emergency care doctor, </w:t>
      </w:r>
      <w:r w:rsidR="007F7EC4" w:rsidRPr="007F7EC4">
        <w:t xml:space="preserve">as a response to the inflexible and inefficient rota </w:t>
      </w:r>
      <w:proofErr w:type="gramStart"/>
      <w:r w:rsidR="007F7EC4" w:rsidRPr="007F7EC4">
        <w:t>planning</w:t>
      </w:r>
      <w:proofErr w:type="gramEnd"/>
      <w:r w:rsidR="007F7EC4" w:rsidRPr="007F7EC4">
        <w:t xml:space="preserve"> he experienced in hospital A&amp;E departments</w:t>
      </w:r>
      <w:r w:rsidR="007F7EC4">
        <w:t xml:space="preserve"> </w:t>
      </w:r>
      <w:sdt>
        <w:sdtPr>
          <w:id w:val="-1536802552"/>
          <w:citation/>
        </w:sdtPr>
        <w:sdtEndPr/>
        <w:sdtContent>
          <w:r w:rsidR="00B12790">
            <w:fldChar w:fldCharType="begin"/>
          </w:r>
          <w:r w:rsidR="00B12790">
            <w:instrText xml:space="preserve"> CITATION Rot25 \l 2057 </w:instrText>
          </w:r>
          <w:r w:rsidR="00B12790">
            <w:fldChar w:fldCharType="separate"/>
          </w:r>
          <w:r w:rsidR="00B14D45" w:rsidRPr="00B14D45">
            <w:rPr>
              <w:noProof/>
            </w:rPr>
            <w:t>[13]</w:t>
          </w:r>
          <w:r w:rsidR="00B12790">
            <w:fldChar w:fldCharType="end"/>
          </w:r>
        </w:sdtContent>
      </w:sdt>
      <w:r w:rsidR="00CA1D5E">
        <w:t xml:space="preserve">. </w:t>
      </w:r>
      <w:r w:rsidR="00CA1D5E" w:rsidRPr="00CA1D5E">
        <w:t>It presents itself as an “auto scheduler” capable of adapting to changing variables like staffing levels, internal policies, and fairness, and even claims a 25% improvement in shift-demand accuracy</w:t>
      </w:r>
      <w:r w:rsidR="008E60A1">
        <w:t xml:space="preserve"> </w:t>
      </w:r>
      <w:sdt>
        <w:sdtPr>
          <w:id w:val="250559781"/>
          <w:citation/>
        </w:sdtPr>
        <w:sdtEndPr/>
        <w:sdtContent>
          <w:r w:rsidR="008E3724">
            <w:fldChar w:fldCharType="begin"/>
          </w:r>
          <w:r w:rsidR="008E3724">
            <w:instrText xml:space="preserve"> CITATION Rot23 \l 2057 </w:instrText>
          </w:r>
          <w:r w:rsidR="008E3724">
            <w:fldChar w:fldCharType="separate"/>
          </w:r>
          <w:r w:rsidR="00B14D45" w:rsidRPr="00B14D45">
            <w:rPr>
              <w:noProof/>
            </w:rPr>
            <w:t>[14]</w:t>
          </w:r>
          <w:r w:rsidR="008E3724">
            <w:fldChar w:fldCharType="end"/>
          </w:r>
        </w:sdtContent>
      </w:sdt>
      <w:r w:rsidR="00CA1D5E" w:rsidRPr="00CA1D5E">
        <w:t>. While Rotageek clearly excels at demand forecasting and coverage optimisation, it does not explicitly treat softer objectives such as continuity of care, fairness in shift distribution, or travel feasibility as core optimisation goals</w:t>
      </w:r>
      <w:r w:rsidR="005D44AD">
        <w:t xml:space="preserve">. </w:t>
      </w:r>
      <w:r w:rsidR="005D44AD" w:rsidRPr="005D44AD">
        <w:t>For M&amp;D Care, this means that the system’s automation is powerful, but may still fall short of supporting the balanced, multi-objective scheduling required across varied service models.</w:t>
      </w:r>
    </w:p>
    <w:p w14:paraId="6E8185DA" w14:textId="25EE7330" w:rsidR="00054FA0" w:rsidRDefault="00F75812" w:rsidP="00054FA0">
      <w:r w:rsidRPr="00F75812">
        <w:t>In reviewing these platforms, it</w:t>
      </w:r>
      <w:r w:rsidR="008430D8">
        <w:t>’</w:t>
      </w:r>
      <w:r w:rsidRPr="00F75812">
        <w:t xml:space="preserve">s clear that both Access Care Rostering and Rotageek provide strong solutions for compliance, coverage, and, to a degree, preference handling. Their optimisation engines are effective in enforcing hard constraints and improving operational efficiency, with Rotageek </w:t>
      </w:r>
      <w:r w:rsidR="00470BE9" w:rsidRPr="00F75812">
        <w:t>offering</w:t>
      </w:r>
      <w:r w:rsidRPr="00F75812">
        <w:t xml:space="preserve"> robust demand forecasting. However, the integration of softer objectives</w:t>
      </w:r>
      <w:r>
        <w:t xml:space="preserve">, </w:t>
      </w:r>
      <w:r w:rsidRPr="00F75812">
        <w:t>such as continuity of care, fairness beyond basic rules, adapting to the recruitment crisis in care, and travel-aware routing</w:t>
      </w:r>
      <w:r w:rsidR="00F00257">
        <w:t xml:space="preserve"> </w:t>
      </w:r>
      <w:r w:rsidRPr="00F75812">
        <w:t xml:space="preserve">remains limited or optional rather than core to the solver’s decision-making. </w:t>
      </w:r>
      <w:r w:rsidR="00054FA0" w:rsidRPr="00054FA0">
        <w:t xml:space="preserve">For M&amp;D Care, which operates across </w:t>
      </w:r>
      <w:r w:rsidR="00951C8B">
        <w:t>multiple service types,</w:t>
      </w:r>
      <w:r w:rsidR="00054FA0" w:rsidRPr="00054FA0">
        <w:t xml:space="preserve"> these gaps require rota coordinators to manually adjust schedules to preserve service quality and compliance. The reliance on manual adjustment highlights a fundamental problem: current systems are not designed to balance the full set of objectives required in complex social care.</w:t>
      </w:r>
    </w:p>
    <w:p w14:paraId="4DB402CC" w14:textId="5A56455F" w:rsidR="005E2F5D" w:rsidRPr="00997C9C" w:rsidRDefault="005E2F5D" w:rsidP="00997C9C">
      <w:pPr>
        <w:pStyle w:val="Heading1"/>
        <w:rPr>
          <w:color w:val="auto"/>
        </w:rPr>
      </w:pPr>
      <w:bookmarkStart w:id="3" w:name="_Toc207372908"/>
      <w:r>
        <w:t>3. Aim &amp; Objectives</w:t>
      </w:r>
      <w:bookmarkEnd w:id="3"/>
    </w:p>
    <w:p w14:paraId="243F4BE8" w14:textId="5E8662E8" w:rsidR="008F72E8" w:rsidRDefault="008F72E8" w:rsidP="005E2F5D">
      <w:pPr>
        <w:rPr>
          <w:color w:val="000000" w:themeColor="text1"/>
        </w:rPr>
      </w:pPr>
      <w:r w:rsidRPr="008F72E8">
        <w:rPr>
          <w:color w:val="000000" w:themeColor="text1"/>
        </w:rPr>
        <w:t>The literature review shows both progress and limitations in current scheduling approaches. Academic research demonstrates that softer objectives, such as continuity of care and fairness, can be built into optimisation frameworks. In practice, however, commercial systems remain focused on compliance and coverage. Because they target a broad market, these systems prioritise regulatory requirements over organisation-specific needs. Softer objectives are rarely embedded as core optimisation goals and, where included, are usually managed through reporting or manual oversight. For providers like M&amp;D Care, this creates a gap between what commercial tools offer and the varied demands of residential, supported living, specialist, and domiciliary care services.</w:t>
      </w:r>
    </w:p>
    <w:p w14:paraId="32B3EB54" w14:textId="02E6ABEC" w:rsidR="00434C6D" w:rsidRPr="00F57D48" w:rsidRDefault="00F57D48" w:rsidP="00997C9C">
      <w:pPr>
        <w:pStyle w:val="Heading3"/>
      </w:pPr>
      <w:bookmarkStart w:id="4" w:name="_Toc207372909"/>
      <w:r w:rsidRPr="00F57D48">
        <w:t>Aim</w:t>
      </w:r>
      <w:bookmarkEnd w:id="4"/>
    </w:p>
    <w:p w14:paraId="0A96CA57" w14:textId="6A02CF54" w:rsidR="00F57D48" w:rsidRDefault="00F57D48" w:rsidP="005E2F5D">
      <w:pPr>
        <w:rPr>
          <w:color w:val="000000" w:themeColor="text1"/>
        </w:rPr>
      </w:pPr>
      <w:r w:rsidRPr="00F57D48">
        <w:rPr>
          <w:color w:val="000000" w:themeColor="text1"/>
        </w:rPr>
        <w:t>Design and evaluate a configurable auto-scheduling prototype for M&amp;D Care, using Google OR-Tools, that balances compliance with softer priorities across residential, supported living, and domiciliary services.</w:t>
      </w:r>
    </w:p>
    <w:p w14:paraId="79630C2E" w14:textId="08D8B92A" w:rsidR="00882358" w:rsidRPr="00882358" w:rsidRDefault="00997C9C" w:rsidP="00882358">
      <w:pPr>
        <w:pStyle w:val="Heading3"/>
      </w:pPr>
      <w:bookmarkStart w:id="5" w:name="_Toc207372910"/>
      <w:r w:rsidRPr="00997C9C">
        <w:t>Objectives</w:t>
      </w:r>
      <w:bookmarkEnd w:id="5"/>
    </w:p>
    <w:p w14:paraId="37231B5E" w14:textId="073977A2" w:rsidR="00997C9C" w:rsidRDefault="00997C9C" w:rsidP="005E2F5D">
      <w:pPr>
        <w:rPr>
          <w:color w:val="000000" w:themeColor="text1"/>
        </w:rPr>
      </w:pPr>
      <w:r>
        <w:rPr>
          <w:color w:val="000000" w:themeColor="text1"/>
        </w:rPr>
        <w:t>To achieve this aim, the following objectives are defined:</w:t>
      </w:r>
    </w:p>
    <w:p w14:paraId="189AF1CA" w14:textId="77777777" w:rsidR="00A73B4E" w:rsidRDefault="00A73B4E" w:rsidP="00A443EA">
      <w:pPr>
        <w:pStyle w:val="ListParagraph"/>
        <w:numPr>
          <w:ilvl w:val="0"/>
          <w:numId w:val="3"/>
        </w:numPr>
        <w:rPr>
          <w:color w:val="000000" w:themeColor="text1"/>
        </w:rPr>
      </w:pPr>
      <w:r w:rsidRPr="00A73B4E">
        <w:rPr>
          <w:color w:val="000000" w:themeColor="text1"/>
        </w:rPr>
        <w:t>To capture and define scheduling requirements by analysing hard rules (coverage, skills, Working Time Directive, 2:1/3:1 ratios) and softer goals (continuity, fairness, travel buffers, sponsorship hours), and to design a data schema with KPIs to measure continuity, fairness, travel time, and compliance.</w:t>
      </w:r>
    </w:p>
    <w:p w14:paraId="275CE638" w14:textId="126B444A" w:rsidR="00A45A35" w:rsidRPr="00D176AA" w:rsidRDefault="008E333A" w:rsidP="00A443EA">
      <w:pPr>
        <w:pStyle w:val="ListParagraph"/>
        <w:numPr>
          <w:ilvl w:val="0"/>
          <w:numId w:val="3"/>
        </w:numPr>
        <w:rPr>
          <w:color w:val="000000" w:themeColor="text1"/>
        </w:rPr>
      </w:pPr>
      <w:r w:rsidRPr="008E333A">
        <w:rPr>
          <w:color w:val="000000" w:themeColor="text1"/>
        </w:rPr>
        <w:lastRenderedPageBreak/>
        <w:t xml:space="preserve">To design and implement the optimiser in Google OR-Tools, encoding hard rules as constraints and modelling softer goals as weighted, optional </w:t>
      </w:r>
      <w:r w:rsidR="00721DF0">
        <w:rPr>
          <w:color w:val="000000" w:themeColor="text1"/>
        </w:rPr>
        <w:t xml:space="preserve">objective </w:t>
      </w:r>
      <w:r w:rsidRPr="008E333A">
        <w:rPr>
          <w:color w:val="000000" w:themeColor="text1"/>
        </w:rPr>
        <w:t>and to deliver a runnable solver with a configuration file and unit tests.</w:t>
      </w:r>
      <w:r w:rsidR="003C4377" w:rsidRPr="00D176AA">
        <w:rPr>
          <w:color w:val="000000" w:themeColor="text1"/>
        </w:rPr>
        <w:br/>
      </w:r>
    </w:p>
    <w:p w14:paraId="31F8BC99" w14:textId="22A5BE52" w:rsidR="00A45A35" w:rsidRPr="00D176AA" w:rsidRDefault="002D1C98" w:rsidP="00A443EA">
      <w:pPr>
        <w:pStyle w:val="ListParagraph"/>
        <w:numPr>
          <w:ilvl w:val="0"/>
          <w:numId w:val="3"/>
        </w:numPr>
        <w:rPr>
          <w:color w:val="000000" w:themeColor="text1"/>
        </w:rPr>
      </w:pPr>
      <w:r w:rsidRPr="002D1C98">
        <w:rPr>
          <w:color w:val="000000" w:themeColor="text1"/>
        </w:rPr>
        <w:t xml:space="preserve">To build and validate datasets by creating synthetic dataset representing typical services and </w:t>
      </w:r>
      <w:proofErr w:type="gramStart"/>
      <w:r w:rsidRPr="002D1C98">
        <w:rPr>
          <w:color w:val="000000" w:themeColor="text1"/>
        </w:rPr>
        <w:t>weeks</w:t>
      </w:r>
      <w:r w:rsidR="00AB11BC">
        <w:rPr>
          <w:color w:val="000000" w:themeColor="text1"/>
        </w:rPr>
        <w:t xml:space="preserve">, </w:t>
      </w:r>
      <w:r w:rsidR="00790D0B">
        <w:rPr>
          <w:color w:val="000000" w:themeColor="text1"/>
        </w:rPr>
        <w:t>and</w:t>
      </w:r>
      <w:proofErr w:type="gramEnd"/>
      <w:r w:rsidR="00790D0B">
        <w:rPr>
          <w:color w:val="000000" w:themeColor="text1"/>
        </w:rPr>
        <w:t xml:space="preserve"> build two </w:t>
      </w:r>
      <w:r w:rsidR="00AB11BC">
        <w:rPr>
          <w:color w:val="000000" w:themeColor="text1"/>
        </w:rPr>
        <w:t>baseline approaches (coverage-first and greedy)</w:t>
      </w:r>
      <w:r w:rsidR="005A2FFF">
        <w:rPr>
          <w:color w:val="000000" w:themeColor="text1"/>
        </w:rPr>
        <w:t>.</w:t>
      </w:r>
      <w:r w:rsidR="003C4377" w:rsidRPr="00D176AA">
        <w:rPr>
          <w:color w:val="000000" w:themeColor="text1"/>
        </w:rPr>
        <w:br/>
      </w:r>
    </w:p>
    <w:p w14:paraId="2E6813A6" w14:textId="171BDACE" w:rsidR="00A45A35" w:rsidRPr="00D176AA" w:rsidRDefault="00B02FBB" w:rsidP="00A443EA">
      <w:pPr>
        <w:pStyle w:val="ListParagraph"/>
        <w:numPr>
          <w:ilvl w:val="0"/>
          <w:numId w:val="3"/>
        </w:numPr>
        <w:rPr>
          <w:color w:val="000000" w:themeColor="text1"/>
        </w:rPr>
      </w:pPr>
      <w:r w:rsidRPr="00D176AA">
        <w:rPr>
          <w:color w:val="000000" w:themeColor="text1"/>
        </w:rPr>
        <w:t>To evaluate the prototype experimentally by generating schedules over at least four test weeks and comparing them against</w:t>
      </w:r>
      <w:r w:rsidR="00790D0B">
        <w:rPr>
          <w:color w:val="000000" w:themeColor="text1"/>
        </w:rPr>
        <w:t xml:space="preserve"> the</w:t>
      </w:r>
      <w:r w:rsidRPr="00D176AA">
        <w:rPr>
          <w:color w:val="000000" w:themeColor="text1"/>
        </w:rPr>
        <w:t xml:space="preserve"> baseline approaches</w:t>
      </w:r>
      <w:r w:rsidR="005A2FFF">
        <w:rPr>
          <w:color w:val="000000" w:themeColor="text1"/>
        </w:rPr>
        <w:t>.</w:t>
      </w:r>
      <w:r w:rsidR="003C4377" w:rsidRPr="00D176AA">
        <w:rPr>
          <w:color w:val="000000" w:themeColor="text1"/>
        </w:rPr>
        <w:br/>
      </w:r>
    </w:p>
    <w:p w14:paraId="69C68784" w14:textId="6461D2ED" w:rsidR="00A45A35" w:rsidRPr="00A443EA" w:rsidRDefault="00AD4743" w:rsidP="00A443EA">
      <w:pPr>
        <w:pStyle w:val="ListParagraph"/>
        <w:numPr>
          <w:ilvl w:val="0"/>
          <w:numId w:val="3"/>
        </w:numPr>
        <w:rPr>
          <w:color w:val="000000" w:themeColor="text1"/>
        </w:rPr>
      </w:pPr>
      <w:r w:rsidRPr="00AD4743">
        <w:rPr>
          <w:color w:val="000000" w:themeColor="text1"/>
        </w:rPr>
        <w:t xml:space="preserve">To assess explainability and usability by generating per-assignment rationales and change logs for re-scheduling, and by gathering rota coordinator feedback through a short survey to evidence clarity </w:t>
      </w:r>
      <w:r w:rsidR="00DB5E75" w:rsidRPr="00D176AA">
        <w:rPr>
          <w:color w:val="000000" w:themeColor="text1"/>
        </w:rPr>
        <w:t>and effort saved.</w:t>
      </w:r>
      <w:r w:rsidR="00DB5E75">
        <w:rPr>
          <w:color w:val="000000" w:themeColor="text1"/>
        </w:rPr>
        <w:br/>
      </w:r>
    </w:p>
    <w:p w14:paraId="48F77EEC" w14:textId="0208D084" w:rsidR="00997C9C" w:rsidRDefault="007A4AE3" w:rsidP="00DE0BCD">
      <w:pPr>
        <w:pStyle w:val="Heading3"/>
      </w:pPr>
      <w:bookmarkStart w:id="6" w:name="_Toc207372911"/>
      <w:r>
        <w:t>Success Criteria</w:t>
      </w:r>
      <w:bookmarkEnd w:id="6"/>
    </w:p>
    <w:p w14:paraId="237234BF" w14:textId="2B402A67" w:rsidR="003867A5" w:rsidRDefault="003867A5" w:rsidP="005E2F5D">
      <w:pPr>
        <w:rPr>
          <w:color w:val="000000" w:themeColor="text1"/>
        </w:rPr>
      </w:pPr>
      <w:r w:rsidRPr="003867A5">
        <w:rPr>
          <w:color w:val="000000" w:themeColor="text1"/>
        </w:rPr>
        <w:t>The success of this project will be judged against clear criteria. First, the prototype must generate feasible schedules with no breaches of compliance rules, including coverage, working time regulations, and staff skills. Second, it should incorporate at least two configurable soft constraints, such as continuity, fairness, or travel feasibility, allowing managers to adapt the optimiser to their service. Third, it should show measurable improvements over baseline methods on at least two KPIs, such as continuity percentage, fairness distribution, or average travel time. The prototype must also provide explainability outputs, showing the rationale for staff assignments. Finally, feedback from rota coordinators at M&amp;D Care should confirm that the system reduces the time needed to produce monthly rotas compared with current tools.</w:t>
      </w:r>
    </w:p>
    <w:p w14:paraId="4E2CE2D5" w14:textId="72AAD6A6" w:rsidR="007E495F" w:rsidRDefault="005C53BA" w:rsidP="00E1059D">
      <w:pPr>
        <w:pStyle w:val="Heading3"/>
      </w:pPr>
      <w:bookmarkStart w:id="7" w:name="_Toc207372912"/>
      <w:r>
        <w:t>MAP</w:t>
      </w:r>
      <w:bookmarkEnd w:id="7"/>
    </w:p>
    <w:p w14:paraId="4311D959" w14:textId="25FDD6FE" w:rsidR="00091FCB" w:rsidRDefault="00E1059D" w:rsidP="008E444F">
      <w:pPr>
        <w:rPr>
          <w:color w:val="000000" w:themeColor="text1"/>
        </w:rPr>
      </w:pPr>
      <w:r w:rsidRPr="00E1059D">
        <w:rPr>
          <w:color w:val="000000" w:themeColor="text1"/>
        </w:rPr>
        <w:t>The minimum deliverable for this project is a functioning solver, built in Google OR-Tools, that can generate compliant schedules for a representative dataset. This MVP will implement hard rules such as coverage and qualifications, while also embedding at least two soft objectives</w:t>
      </w:r>
      <w:r>
        <w:rPr>
          <w:color w:val="000000" w:themeColor="text1"/>
        </w:rPr>
        <w:t xml:space="preserve">, </w:t>
      </w:r>
      <w:r w:rsidRPr="00E1059D">
        <w:rPr>
          <w:color w:val="000000" w:themeColor="text1"/>
        </w:rPr>
        <w:t xml:space="preserve">as switchable optimisation goals. </w:t>
      </w:r>
      <w:r w:rsidR="00542B5C">
        <w:rPr>
          <w:color w:val="000000" w:themeColor="text1"/>
        </w:rPr>
        <w:t>A</w:t>
      </w:r>
      <w:r w:rsidRPr="00E1059D">
        <w:rPr>
          <w:color w:val="000000" w:themeColor="text1"/>
        </w:rPr>
        <w:t xml:space="preserve"> simple front-end interface will </w:t>
      </w:r>
      <w:r w:rsidR="00542B5C">
        <w:rPr>
          <w:color w:val="000000" w:themeColor="text1"/>
        </w:rPr>
        <w:t xml:space="preserve">also </w:t>
      </w:r>
      <w:r w:rsidRPr="00E1059D">
        <w:rPr>
          <w:color w:val="000000" w:themeColor="text1"/>
        </w:rPr>
        <w:t xml:space="preserve">be developed so that non-technical </w:t>
      </w:r>
      <w:r w:rsidR="00542B5C">
        <w:rPr>
          <w:color w:val="000000" w:themeColor="text1"/>
        </w:rPr>
        <w:t>users</w:t>
      </w:r>
      <w:r w:rsidRPr="00E1059D">
        <w:rPr>
          <w:color w:val="000000" w:themeColor="text1"/>
        </w:rPr>
        <w:t xml:space="preserve"> can run the solver and review results without requiring specialist knowledge of the underlying </w:t>
      </w:r>
      <w:r w:rsidR="00737E21">
        <w:rPr>
          <w:color w:val="000000" w:themeColor="text1"/>
        </w:rPr>
        <w:t>code.</w:t>
      </w:r>
    </w:p>
    <w:p w14:paraId="1D62311F" w14:textId="5FB6541E" w:rsidR="008E444F" w:rsidRDefault="008E444F" w:rsidP="003440B4">
      <w:pPr>
        <w:pStyle w:val="Heading3"/>
      </w:pPr>
      <w:bookmarkStart w:id="8" w:name="_Toc207372913"/>
      <w:r>
        <w:t>Data</w:t>
      </w:r>
      <w:bookmarkEnd w:id="8"/>
    </w:p>
    <w:p w14:paraId="5614B7A5" w14:textId="45D65B24" w:rsidR="002019F6" w:rsidRDefault="00ED77C6" w:rsidP="005E2F5D">
      <w:pPr>
        <w:rPr>
          <w:color w:val="000000" w:themeColor="text1"/>
        </w:rPr>
      </w:pPr>
      <w:r w:rsidRPr="00ED77C6">
        <w:rPr>
          <w:color w:val="000000" w:themeColor="text1"/>
        </w:rPr>
        <w:t>The project will primarily use synthetic datasets that replicate the structure and constraints of M&amp;D Care’s services</w:t>
      </w:r>
      <w:r w:rsidR="00293EEE">
        <w:rPr>
          <w:color w:val="000000" w:themeColor="text1"/>
        </w:rPr>
        <w:t xml:space="preserve"> (these are common amongst many care providers)</w:t>
      </w:r>
      <w:r w:rsidRPr="00ED77C6">
        <w:rPr>
          <w:color w:val="000000" w:themeColor="text1"/>
        </w:rPr>
        <w:t>. These datasets will include representative staff numbers, service types (residential, supported living, domiciliary), shift patterns, and regulatory requirements. To ensure realism, the data structures and parameters will be developed in consultation with rota coordinators and managers at M&amp;D Care, so that the synthetic datasets accurately reflect the organisation’s staffing patterns and operational needs. For evaluation, schedules generated by the prototype will be compared against two baseline approaches (a coverage-first allocation and a greedy heuristic).</w:t>
      </w:r>
    </w:p>
    <w:p w14:paraId="2A035C7E" w14:textId="07F8702D" w:rsidR="00612F3C" w:rsidRDefault="00612F3C" w:rsidP="005E2F5D">
      <w:pPr>
        <w:rPr>
          <w:color w:val="000000" w:themeColor="text1"/>
        </w:rPr>
      </w:pPr>
      <w:r w:rsidRPr="00612F3C">
        <w:rPr>
          <w:color w:val="000000" w:themeColor="text1"/>
        </w:rPr>
        <w:t xml:space="preserve">For the analysis of results, different options for statistical testing were considered. One possibility was to use a paired t-test, a common method for comparing two related sets of numbers (for example, continuity scores from the prototype and from the greedy baseline). This test is widely used in experimental research to assess whether differences are statistically significant </w:t>
      </w:r>
      <w:sdt>
        <w:sdtPr>
          <w:rPr>
            <w:color w:val="000000" w:themeColor="text1"/>
          </w:rPr>
          <w:id w:val="-735320752"/>
          <w:citation/>
        </w:sdtPr>
        <w:sdtEndPr/>
        <w:sdtContent>
          <w:r>
            <w:rPr>
              <w:color w:val="000000" w:themeColor="text1"/>
            </w:rPr>
            <w:fldChar w:fldCharType="begin"/>
          </w:r>
          <w:r>
            <w:rPr>
              <w:color w:val="000000" w:themeColor="text1"/>
            </w:rPr>
            <w:instrText xml:space="preserve"> CITATION AFi18 \l 2057 </w:instrText>
          </w:r>
          <w:r>
            <w:rPr>
              <w:color w:val="000000" w:themeColor="text1"/>
            </w:rPr>
            <w:fldChar w:fldCharType="separate"/>
          </w:r>
          <w:r w:rsidR="00B14D45" w:rsidRPr="00B14D45">
            <w:rPr>
              <w:noProof/>
              <w:color w:val="000000" w:themeColor="text1"/>
            </w:rPr>
            <w:t>[15]</w:t>
          </w:r>
          <w:r>
            <w:rPr>
              <w:color w:val="000000" w:themeColor="text1"/>
            </w:rPr>
            <w:fldChar w:fldCharType="end"/>
          </w:r>
        </w:sdtContent>
      </w:sdt>
      <w:r w:rsidRPr="00612F3C">
        <w:rPr>
          <w:color w:val="000000" w:themeColor="text1"/>
        </w:rPr>
        <w:t>. However, the t-test assumes that the dataset is large enough and normally distributed, which may not be the case here given that only a small number of representative rota weeks will be tested.</w:t>
      </w:r>
    </w:p>
    <w:p w14:paraId="290ED6B0" w14:textId="442A9A0D" w:rsidR="0040518E" w:rsidRDefault="00F569CC" w:rsidP="005E2F5D">
      <w:pPr>
        <w:rPr>
          <w:color w:val="000000" w:themeColor="text1"/>
        </w:rPr>
      </w:pPr>
      <w:r w:rsidRPr="006404B2">
        <w:rPr>
          <w:color w:val="000000" w:themeColor="text1"/>
        </w:rPr>
        <w:lastRenderedPageBreak/>
        <w:t xml:space="preserve">For the purpose </w:t>
      </w:r>
      <w:r w:rsidR="00BF63B6" w:rsidRPr="006404B2">
        <w:rPr>
          <w:color w:val="000000" w:themeColor="text1"/>
        </w:rPr>
        <w:t xml:space="preserve">and the scope of this project, a simpler approach would be a wiser choice. </w:t>
      </w:r>
      <w:r w:rsidR="006404B2" w:rsidRPr="006404B2">
        <w:rPr>
          <w:color w:val="000000" w:themeColor="text1"/>
        </w:rPr>
        <w:t xml:space="preserve">The analysis will focus on calculating the differences in Key Performance Indicators (KPIs) between the prototype and the baselines for each test week (continuity, fairness, travel time, compliance). These differences will be summarised using averages and ranges, and supported by simple tests such as the sign test, which only checks whether improvements occur </w:t>
      </w:r>
      <w:r w:rsidR="005C309B" w:rsidRPr="006404B2">
        <w:rPr>
          <w:color w:val="000000" w:themeColor="text1"/>
        </w:rPr>
        <w:t>often</w:t>
      </w:r>
      <w:r w:rsidR="00B21B4A">
        <w:rPr>
          <w:color w:val="000000" w:themeColor="text1"/>
        </w:rPr>
        <w:t xml:space="preserve"> </w:t>
      </w:r>
      <w:sdt>
        <w:sdtPr>
          <w:rPr>
            <w:color w:val="000000" w:themeColor="text1"/>
          </w:rPr>
          <w:id w:val="-1746100686"/>
          <w:citation/>
        </w:sdtPr>
        <w:sdtEndPr/>
        <w:sdtContent>
          <w:r w:rsidR="00B21B4A">
            <w:rPr>
              <w:color w:val="000000" w:themeColor="text1"/>
            </w:rPr>
            <w:fldChar w:fldCharType="begin"/>
          </w:r>
          <w:r w:rsidR="00B21B4A">
            <w:rPr>
              <w:color w:val="000000" w:themeColor="text1"/>
            </w:rPr>
            <w:instrText xml:space="preserve"> CITATION JHM14 \l 2057 </w:instrText>
          </w:r>
          <w:r w:rsidR="00B21B4A">
            <w:rPr>
              <w:color w:val="000000" w:themeColor="text1"/>
            </w:rPr>
            <w:fldChar w:fldCharType="separate"/>
          </w:r>
          <w:r w:rsidR="00B14D45" w:rsidRPr="00B14D45">
            <w:rPr>
              <w:noProof/>
              <w:color w:val="000000" w:themeColor="text1"/>
            </w:rPr>
            <w:t>[16]</w:t>
          </w:r>
          <w:r w:rsidR="00B21B4A">
            <w:rPr>
              <w:color w:val="000000" w:themeColor="text1"/>
            </w:rPr>
            <w:fldChar w:fldCharType="end"/>
          </w:r>
        </w:sdtContent>
      </w:sdt>
      <w:r w:rsidR="006404B2" w:rsidRPr="006404B2">
        <w:rPr>
          <w:color w:val="000000" w:themeColor="text1"/>
        </w:rPr>
        <w:t>. This approach is straightforward, easy to explain, and avoids relying on assumptions that may not hold with a small dataset.</w:t>
      </w:r>
    </w:p>
    <w:p w14:paraId="0A51195C" w14:textId="3373C2F1" w:rsidR="004A0D41" w:rsidRDefault="004A0D41" w:rsidP="004A0D41">
      <w:pPr>
        <w:pStyle w:val="Heading3"/>
      </w:pPr>
      <w:bookmarkStart w:id="9" w:name="_Toc207372914"/>
      <w:r>
        <w:t>Ethics</w:t>
      </w:r>
      <w:bookmarkEnd w:id="9"/>
    </w:p>
    <w:p w14:paraId="58AD3205" w14:textId="7CB6BD5C" w:rsidR="004A0D41" w:rsidRDefault="004A0D41" w:rsidP="004A0D41">
      <w:r>
        <w:t xml:space="preserve">An Ethics approval form will be submitted alongside this proposal, </w:t>
      </w:r>
      <w:r w:rsidR="00DA5AB9">
        <w:t xml:space="preserve">which sets out the use of voluntary participation, use of synthetic data, </w:t>
      </w:r>
      <w:r w:rsidR="00BF2175">
        <w:t xml:space="preserve">secure storage, and data retention timelines. </w:t>
      </w:r>
    </w:p>
    <w:p w14:paraId="1417AEA7" w14:textId="18DE0CB6" w:rsidR="00A774EE" w:rsidRDefault="00A774EE" w:rsidP="00A774EE">
      <w:pPr>
        <w:pStyle w:val="Heading3"/>
      </w:pPr>
      <w:bookmarkStart w:id="10" w:name="_Toc207372915"/>
      <w:r>
        <w:t>Resources</w:t>
      </w:r>
      <w:bookmarkEnd w:id="10"/>
    </w:p>
    <w:p w14:paraId="48E452E7" w14:textId="04E358C2" w:rsidR="00A774EE" w:rsidRPr="00A774EE" w:rsidRDefault="00A774EE" w:rsidP="00A774EE">
      <w:r>
        <w:t>Th</w:t>
      </w:r>
      <w:r w:rsidR="00A12708">
        <w:t xml:space="preserve">e project has no direct financial cost. All development will be done in VS Code, using open-source libraries (including OR-Tools), with Git/GitHub for version control. </w:t>
      </w:r>
      <w:r w:rsidR="00B42110">
        <w:t xml:space="preserve">A free tier hosting service will be used for deployment, if required. </w:t>
      </w:r>
    </w:p>
    <w:p w14:paraId="696C01AB" w14:textId="633C47F6" w:rsidR="00CD4D4A" w:rsidRDefault="005E2F5D" w:rsidP="00CD4D4A">
      <w:pPr>
        <w:pStyle w:val="Heading1"/>
      </w:pPr>
      <w:bookmarkStart w:id="11" w:name="_Toc207372916"/>
      <w:r>
        <w:t xml:space="preserve">4. </w:t>
      </w:r>
      <w:r w:rsidR="00740CD1">
        <w:t>Methodology</w:t>
      </w:r>
      <w:bookmarkEnd w:id="11"/>
    </w:p>
    <w:p w14:paraId="24790B06" w14:textId="3A59C7FD" w:rsidR="00CD4D4A" w:rsidRDefault="00CD4D4A" w:rsidP="00CD4D4A">
      <w:r>
        <w:br/>
      </w:r>
      <w:r w:rsidR="00A14D5D">
        <w:t xml:space="preserve">The following section </w:t>
      </w:r>
      <w:r w:rsidR="00F1656D">
        <w:t xml:space="preserve">will explain the philosophical stance, research approach, strategy, and methods that will guide the design and evaluation of the project. </w:t>
      </w:r>
      <w:r w:rsidR="00FF42D9">
        <w:t xml:space="preserve">Using the research onion framework described by Saunders et al. </w:t>
      </w:r>
      <w:sdt>
        <w:sdtPr>
          <w:id w:val="237220617"/>
          <w:citation/>
        </w:sdtPr>
        <w:sdtEndPr/>
        <w:sdtContent>
          <w:r w:rsidR="00FF42D9">
            <w:fldChar w:fldCharType="begin"/>
          </w:r>
          <w:r w:rsidR="00FF42D9">
            <w:instrText xml:space="preserve"> CITATION Sau19 \l 2057 </w:instrText>
          </w:r>
          <w:r w:rsidR="00FF42D9">
            <w:fldChar w:fldCharType="separate"/>
          </w:r>
          <w:r w:rsidR="00B14D45" w:rsidRPr="00B14D45">
            <w:rPr>
              <w:noProof/>
            </w:rPr>
            <w:t>[17]</w:t>
          </w:r>
          <w:r w:rsidR="00FF42D9">
            <w:fldChar w:fldCharType="end"/>
          </w:r>
        </w:sdtContent>
      </w:sdt>
      <w:r w:rsidR="003344A5">
        <w:t>, each l</w:t>
      </w:r>
      <w:r w:rsidR="009D3DF4">
        <w:t xml:space="preserve">ayer is outlined and justified to show why these choices are appropriate. </w:t>
      </w:r>
      <w:r w:rsidR="00C917E1" w:rsidRPr="00C917E1">
        <w:t>The aim is to give a clear account of how the study will be carried out and why the selected methods are best suited to achieving the project goal: the design and evaluation of a configurable auto-scheduling prototype for M&amp;D Care, built with Google OR-Tools, that balances compliance with softer priorities.</w:t>
      </w:r>
    </w:p>
    <w:p w14:paraId="43FDE554" w14:textId="6544773C" w:rsidR="00EE644E" w:rsidRDefault="00EE644E" w:rsidP="00EE0A10">
      <w:pPr>
        <w:pStyle w:val="Heading3"/>
      </w:pPr>
      <w:bookmarkStart w:id="12" w:name="_Toc207372917"/>
      <w:r>
        <w:t>Philosophy</w:t>
      </w:r>
      <w:bookmarkEnd w:id="12"/>
    </w:p>
    <w:p w14:paraId="07DCE5EA" w14:textId="413878AE" w:rsidR="00EE644E" w:rsidRPr="00FE24EA" w:rsidRDefault="00FE24EA" w:rsidP="00CD4D4A">
      <w:r w:rsidRPr="00FE24EA">
        <w:t>This study takes a positivist philosophy, as it focuses on objective and measurable outcomes. Positivism views reality as something external that can be observed and measured</w:t>
      </w:r>
      <w:r w:rsidR="000841DE">
        <w:t xml:space="preserve"> </w:t>
      </w:r>
      <w:sdt>
        <w:sdtPr>
          <w:id w:val="-1279632128"/>
          <w:citation/>
        </w:sdtPr>
        <w:sdtEndPr/>
        <w:sdtContent>
          <w:r w:rsidR="000841DE">
            <w:fldChar w:fldCharType="begin"/>
          </w:r>
          <w:r w:rsidR="000841DE">
            <w:instrText xml:space="preserve"> CITATION Cre18 \l 2057 </w:instrText>
          </w:r>
          <w:r w:rsidR="000841DE">
            <w:fldChar w:fldCharType="separate"/>
          </w:r>
          <w:r w:rsidR="00B14D45" w:rsidRPr="00B14D45">
            <w:rPr>
              <w:noProof/>
            </w:rPr>
            <w:t>[18]</w:t>
          </w:r>
          <w:r w:rsidR="000841DE">
            <w:fldChar w:fldCharType="end"/>
          </w:r>
        </w:sdtContent>
      </w:sdt>
      <w:r w:rsidRPr="00FE24EA">
        <w:t>, which fits this project because the prototype will be judged using quantifiable Key Performance Indicators (KPIs) such as continuity percentage, fairness measures, and travel time. An interpretivist philosophy, which is more concerned with subjective meaning and lived experiences</w:t>
      </w:r>
      <w:r w:rsidR="009A1288">
        <w:t xml:space="preserve"> </w:t>
      </w:r>
      <w:sdt>
        <w:sdtPr>
          <w:id w:val="-1048921160"/>
          <w:citation/>
        </w:sdtPr>
        <w:sdtEndPr/>
        <w:sdtContent>
          <w:r w:rsidR="009A1288">
            <w:fldChar w:fldCharType="begin"/>
          </w:r>
          <w:r w:rsidR="009A1288">
            <w:instrText xml:space="preserve"> CITATION Bry16 \l 2057 </w:instrText>
          </w:r>
          <w:r w:rsidR="009A1288">
            <w:fldChar w:fldCharType="separate"/>
          </w:r>
          <w:r w:rsidR="00B14D45" w:rsidRPr="00B14D45">
            <w:rPr>
              <w:noProof/>
            </w:rPr>
            <w:t>[19]</w:t>
          </w:r>
          <w:r w:rsidR="009A1288">
            <w:fldChar w:fldCharType="end"/>
          </w:r>
        </w:sdtContent>
      </w:sdt>
      <w:r w:rsidRPr="00FE24EA">
        <w:t xml:space="preserve">, would be better suited to research looking at how carers or clients </w:t>
      </w:r>
      <w:r w:rsidRPr="00341818">
        <w:t>feel</w:t>
      </w:r>
      <w:r w:rsidRPr="00FE24EA">
        <w:t xml:space="preserve"> about continuity or fairness. Although this project does include a small interpretive element through coordinator feedback, the main emphasis is on quantitative data and objective results.</w:t>
      </w:r>
    </w:p>
    <w:p w14:paraId="143D6E42" w14:textId="6A3F4CB2" w:rsidR="005E2F5D" w:rsidRDefault="00DA2F57" w:rsidP="005E2F5D">
      <w:r>
        <w:t xml:space="preserve">Building on this positivist stance, the research </w:t>
      </w:r>
      <w:r w:rsidR="00066CB8">
        <w:t>will use a deductive approach</w:t>
      </w:r>
      <w:r w:rsidR="00BF1875">
        <w:t xml:space="preserve">, which begins with established theory and tests whether it holds true in a specific context </w:t>
      </w:r>
      <w:sdt>
        <w:sdtPr>
          <w:id w:val="1186873989"/>
          <w:citation/>
        </w:sdtPr>
        <w:sdtEndPr/>
        <w:sdtContent>
          <w:r w:rsidR="00BF1875">
            <w:fldChar w:fldCharType="begin"/>
          </w:r>
          <w:r w:rsidR="00BF1875">
            <w:instrText xml:space="preserve"> CITATION Sau19 \l 2057 </w:instrText>
          </w:r>
          <w:r w:rsidR="00BF1875">
            <w:fldChar w:fldCharType="separate"/>
          </w:r>
          <w:r w:rsidR="00B14D45" w:rsidRPr="00B14D45">
            <w:rPr>
              <w:noProof/>
            </w:rPr>
            <w:t>[17]</w:t>
          </w:r>
          <w:r w:rsidR="00BF1875">
            <w:fldChar w:fldCharType="end"/>
          </w:r>
        </w:sdtContent>
      </w:sdt>
      <w:r w:rsidR="00066CB8">
        <w:t xml:space="preserve">. </w:t>
      </w:r>
      <w:r w:rsidR="00E22DB3" w:rsidRPr="00E22DB3">
        <w:t>Due to the already established body of work on optimisation and scheduling, it is possible to begin with existing theory and test its applicability in the context of M&amp;D Care.</w:t>
      </w:r>
      <w:r w:rsidR="006F3D84">
        <w:t xml:space="preserve"> </w:t>
      </w:r>
      <w:r w:rsidR="006F3D84" w:rsidRPr="006F3D84">
        <w:t>Prior studies demonstrate that softer objectives, such as continuity and fairness, can be integrated into scheduling models without major reductions in efficiency</w:t>
      </w:r>
      <w:r w:rsidR="006F3D84">
        <w:t xml:space="preserve"> </w:t>
      </w:r>
      <w:sdt>
        <w:sdtPr>
          <w:id w:val="-1820723028"/>
          <w:citation/>
        </w:sdtPr>
        <w:sdtEndPr/>
        <w:sdtContent>
          <w:r w:rsidR="00AC1F23">
            <w:fldChar w:fldCharType="begin"/>
          </w:r>
          <w:r w:rsidR="00AC1F23">
            <w:instrText xml:space="preserve"> CITATION Yor24 \l 2057 </w:instrText>
          </w:r>
          <w:r w:rsidR="00AC1F23">
            <w:fldChar w:fldCharType="separate"/>
          </w:r>
          <w:r w:rsidR="00B14D45" w:rsidRPr="00B14D45">
            <w:rPr>
              <w:noProof/>
            </w:rPr>
            <w:t>[1]</w:t>
          </w:r>
          <w:r w:rsidR="00AC1F23">
            <w:fldChar w:fldCharType="end"/>
          </w:r>
        </w:sdtContent>
      </w:sdt>
      <w:r w:rsidR="006E7FC6">
        <w:t>. This project a</w:t>
      </w:r>
      <w:r w:rsidR="00272C44">
        <w:t>pplies that theory by implementing established optimisation algorithms, specifically constraint</w:t>
      </w:r>
      <w:r w:rsidR="00B62F08">
        <w:t xml:space="preserve"> programming and CP-SAT through Google OR-Tools</w:t>
      </w:r>
      <w:r w:rsidR="00BF0F8D">
        <w:t xml:space="preserve">, which is an </w:t>
      </w:r>
      <w:r w:rsidR="0076177C">
        <w:t>open-source</w:t>
      </w:r>
      <w:r w:rsidR="00BF0F8D">
        <w:t xml:space="preserve"> library that provides tested implementations of these methods. </w:t>
      </w:r>
      <w:r w:rsidR="0076177C" w:rsidRPr="0076177C">
        <w:t>An inductive approach, which would generate new theory directly from observations, was considered but not selected, as the scheduling literature already offers strong theoretical foundations to build upon.</w:t>
      </w:r>
    </w:p>
    <w:p w14:paraId="51D45DC3" w14:textId="7B4A542B" w:rsidR="00FF69D0" w:rsidRDefault="00E35770" w:rsidP="005E2F5D">
      <w:r w:rsidRPr="00E35770">
        <w:lastRenderedPageBreak/>
        <w:t>From this deductive position, the research naturally adopts a combined strategy of software development and experimentation</w:t>
      </w:r>
      <w:r>
        <w:t>.</w:t>
      </w:r>
      <w:r w:rsidR="00EB027D">
        <w:t xml:space="preserve"> </w:t>
      </w:r>
      <w:r w:rsidR="00EB027D" w:rsidRPr="00EB027D">
        <w:t>A software development strategy involves designing and building a novel system and then testing that it works effectively in practice</w:t>
      </w:r>
      <w:r w:rsidR="00EB027D">
        <w:t xml:space="preserve"> </w:t>
      </w:r>
      <w:sdt>
        <w:sdtPr>
          <w:id w:val="-312877992"/>
          <w:citation/>
        </w:sdtPr>
        <w:sdtEndPr/>
        <w:sdtContent>
          <w:r w:rsidR="00EB027D">
            <w:fldChar w:fldCharType="begin"/>
          </w:r>
          <w:r w:rsidR="00EB027D">
            <w:instrText xml:space="preserve"> CITATION Sau19 \l 2057 </w:instrText>
          </w:r>
          <w:r w:rsidR="00EB027D">
            <w:fldChar w:fldCharType="separate"/>
          </w:r>
          <w:r w:rsidR="00B14D45" w:rsidRPr="00B14D45">
            <w:rPr>
              <w:noProof/>
            </w:rPr>
            <w:t>[17]</w:t>
          </w:r>
          <w:r w:rsidR="00EB027D">
            <w:fldChar w:fldCharType="end"/>
          </w:r>
        </w:sdtContent>
      </w:sdt>
      <w:r w:rsidR="00EB027D">
        <w:t xml:space="preserve">. </w:t>
      </w:r>
      <w:r w:rsidR="000F440B">
        <w:t>With the plan being to build a configurable</w:t>
      </w:r>
      <w:r w:rsidR="00817B30">
        <w:t xml:space="preserve">, automated </w:t>
      </w:r>
      <w:r w:rsidR="003F6601">
        <w:t>scheduling prototype using Google OR-Tools, this project clearly aligns with that strategy.</w:t>
      </w:r>
      <w:r w:rsidR="00D25548">
        <w:t xml:space="preserve"> </w:t>
      </w:r>
      <w:r w:rsidR="00D25548" w:rsidRPr="00D25548">
        <w:t>Although testing is part of software development, this is primarily concerned with verifying that the prototype runs correctly and produces valid schedules.</w:t>
      </w:r>
      <w:r w:rsidR="003F6601">
        <w:t xml:space="preserve"> </w:t>
      </w:r>
      <w:r w:rsidR="007562E6" w:rsidRPr="007562E6">
        <w:t>The experimentation strategy goes further, focusing on systematically manipulating variables and measuring their effects</w:t>
      </w:r>
      <w:r w:rsidR="00810742">
        <w:t xml:space="preserve"> </w:t>
      </w:r>
      <w:sdt>
        <w:sdtPr>
          <w:id w:val="-1231457136"/>
          <w:citation/>
        </w:sdtPr>
        <w:sdtEndPr/>
        <w:sdtContent>
          <w:r w:rsidR="00810742">
            <w:fldChar w:fldCharType="begin"/>
          </w:r>
          <w:r w:rsidR="00810742">
            <w:instrText xml:space="preserve"> CITATION Sau19 \l 2057 </w:instrText>
          </w:r>
          <w:r w:rsidR="00810742">
            <w:fldChar w:fldCharType="separate"/>
          </w:r>
          <w:r w:rsidR="00B14D45" w:rsidRPr="00B14D45">
            <w:rPr>
              <w:noProof/>
            </w:rPr>
            <w:t>[17]</w:t>
          </w:r>
          <w:r w:rsidR="00810742">
            <w:fldChar w:fldCharType="end"/>
          </w:r>
        </w:sdtContent>
      </w:sdt>
      <w:r w:rsidR="00810742">
        <w:t xml:space="preserve">. </w:t>
      </w:r>
      <w:r w:rsidR="00DD121C">
        <w:t>By creating soft constraints</w:t>
      </w:r>
      <w:r w:rsidR="007562E6">
        <w:t xml:space="preserve"> and applying them </w:t>
      </w:r>
      <w:r w:rsidR="00EF6129">
        <w:t xml:space="preserve">to the scheduler, we can observe how these factors </w:t>
      </w:r>
      <w:r w:rsidR="00283306">
        <w:t>influence the resulting schedules</w:t>
      </w:r>
      <w:r w:rsidR="00646F26">
        <w:t xml:space="preserve">, by </w:t>
      </w:r>
      <w:r w:rsidR="00F817A7">
        <w:t xml:space="preserve">using our pre-defined KPIs as a baseline. </w:t>
      </w:r>
      <w:r w:rsidR="00FE46E3">
        <w:t xml:space="preserve">As a result, </w:t>
      </w:r>
      <w:r w:rsidR="00743B4B">
        <w:t xml:space="preserve">this experimental element will ensure that the system is not only developed but also </w:t>
      </w:r>
      <w:r w:rsidR="00506978">
        <w:t>rigorously</w:t>
      </w:r>
      <w:r w:rsidR="00743B4B">
        <w:t xml:space="preserve"> evaluated against </w:t>
      </w:r>
      <w:r w:rsidR="00242D06">
        <w:t xml:space="preserve">key indicators, which in turn, allows the research to demonstrate the added value of multi-objective optimisation </w:t>
      </w:r>
      <w:r w:rsidR="00304355">
        <w:t xml:space="preserve">in comparison to simpler scheduling approaches. </w:t>
      </w:r>
    </w:p>
    <w:p w14:paraId="4AA92FF8" w14:textId="60D835F2" w:rsidR="007B36AD" w:rsidRDefault="002E02F4" w:rsidP="005E2F5D">
      <w:r>
        <w:t xml:space="preserve">Other strategies were considered but not adopted. A survey could be used to capture staff opinions about </w:t>
      </w:r>
      <w:r w:rsidR="00031AF9">
        <w:t xml:space="preserve">fairness and </w:t>
      </w:r>
      <w:r w:rsidR="00EF19B0">
        <w:t>usability;</w:t>
      </w:r>
      <w:r w:rsidR="00031AF9">
        <w:t xml:space="preserve"> however, this </w:t>
      </w:r>
      <w:r w:rsidR="00B861CC">
        <w:t xml:space="preserve">strategy </w:t>
      </w:r>
      <w:r w:rsidR="00031AF9">
        <w:t xml:space="preserve">wouldn’t </w:t>
      </w:r>
      <w:r w:rsidR="007A2DB4">
        <w:t xml:space="preserve">prove </w:t>
      </w:r>
      <w:r w:rsidR="00B861CC">
        <w:t>whether</w:t>
      </w:r>
      <w:r w:rsidR="007A2DB4">
        <w:t xml:space="preserve"> optimisation methods </w:t>
      </w:r>
      <w:r w:rsidR="00B861CC">
        <w:t xml:space="preserve">could </w:t>
      </w:r>
      <w:r w:rsidR="00B961E5">
        <w:t>improve</w:t>
      </w:r>
      <w:r w:rsidR="007A2DB4">
        <w:t xml:space="preserve"> rota outcomes. </w:t>
      </w:r>
      <w:r w:rsidR="00EF19B0">
        <w:t>A case study, traditionally used to</w:t>
      </w:r>
      <w:r w:rsidR="00536CAB">
        <w:t xml:space="preserve"> provide detailed insights into a single organisation or process </w:t>
      </w:r>
      <w:sdt>
        <w:sdtPr>
          <w:id w:val="470793532"/>
          <w:citation/>
        </w:sdtPr>
        <w:sdtEndPr/>
        <w:sdtContent>
          <w:r w:rsidR="00536CAB">
            <w:fldChar w:fldCharType="begin"/>
          </w:r>
          <w:r w:rsidR="00536CAB">
            <w:instrText xml:space="preserve"> CITATION Sau19 \l 2057 </w:instrText>
          </w:r>
          <w:r w:rsidR="00536CAB">
            <w:fldChar w:fldCharType="separate"/>
          </w:r>
          <w:r w:rsidR="00B14D45" w:rsidRPr="00B14D45">
            <w:rPr>
              <w:noProof/>
            </w:rPr>
            <w:t>[17]</w:t>
          </w:r>
          <w:r w:rsidR="00536CAB">
            <w:fldChar w:fldCharType="end"/>
          </w:r>
        </w:sdtContent>
      </w:sdt>
      <w:r w:rsidR="00C10F2B">
        <w:t>, could have described M&amp;D Carre’s scheduling practises in depth</w:t>
      </w:r>
      <w:r w:rsidR="00E539CB">
        <w:t xml:space="preserve">. This, in turn, could provide a </w:t>
      </w:r>
      <w:r w:rsidR="00532BB6">
        <w:t xml:space="preserve">software </w:t>
      </w:r>
      <w:r w:rsidR="00E539CB">
        <w:t xml:space="preserve">developer with </w:t>
      </w:r>
      <w:r w:rsidR="00064C53" w:rsidRPr="00064C53">
        <w:t>rich contextual understanding of the challenges involved. However, while this might generate valuable background information, it would not provide the controlled, measurable comparisons required to evaluate the performance of a new optimisation system.</w:t>
      </w:r>
    </w:p>
    <w:p w14:paraId="121651C2" w14:textId="1C978B39" w:rsidR="00394E2F" w:rsidRDefault="00B204A3" w:rsidP="005E2F5D">
      <w:r w:rsidRPr="00B204A3">
        <w:t>Whilst the chosen strategy of combining software development and experimentation feels like the natural fit for this project, it does present some potential disadvantages. One limitation of a software development strategy is the risk of focusing</w:t>
      </w:r>
      <w:r>
        <w:t xml:space="preserve"> </w:t>
      </w:r>
      <w:r w:rsidR="00B60BBE">
        <w:t xml:space="preserve">too much on writing the code and building the system, and not enough on contributing to theory </w:t>
      </w:r>
      <w:sdt>
        <w:sdtPr>
          <w:id w:val="1998850467"/>
          <w:citation/>
        </w:sdtPr>
        <w:sdtEndPr/>
        <w:sdtContent>
          <w:r w:rsidR="00B60BBE">
            <w:fldChar w:fldCharType="begin"/>
          </w:r>
          <w:r w:rsidR="00B60BBE">
            <w:instrText xml:space="preserve"> CITATION Oat06 \l 2057 </w:instrText>
          </w:r>
          <w:r w:rsidR="00B60BBE">
            <w:fldChar w:fldCharType="separate"/>
          </w:r>
          <w:r w:rsidR="00B14D45" w:rsidRPr="00B14D45">
            <w:rPr>
              <w:noProof/>
            </w:rPr>
            <w:t>[20]</w:t>
          </w:r>
          <w:r w:rsidR="00B60BBE">
            <w:fldChar w:fldCharType="end"/>
          </w:r>
        </w:sdtContent>
      </w:sdt>
      <w:r w:rsidR="00F71AA1">
        <w:t>. T</w:t>
      </w:r>
      <w:r w:rsidR="00F71AA1" w:rsidRPr="00F71AA1">
        <w:t>o avoid this, the prototype will be based on existing optimisation theory and tested with clear KPIs, so the project provides both practical and academic value</w:t>
      </w:r>
      <w:r w:rsidR="00F71AA1">
        <w:t>.</w:t>
      </w:r>
      <w:r w:rsidR="007F65EB">
        <w:t xml:space="preserve"> </w:t>
      </w:r>
      <w:r w:rsidR="007F65EB" w:rsidRPr="007F65EB">
        <w:t>Another disadvantage of the experimental element is that it may lack realism if testing relies on synthetic datasets rather than live rota data.</w:t>
      </w:r>
      <w:r w:rsidR="007F65EB">
        <w:t xml:space="preserve"> To minimise this risk, we will be working closely with the rota coordinators at M&amp;D Care </w:t>
      </w:r>
      <w:r w:rsidR="00E11B02">
        <w:t xml:space="preserve">so that the synthetic data closely mimics real staffing levels, shift patterns and care package requirements. </w:t>
      </w:r>
    </w:p>
    <w:p w14:paraId="242238F9" w14:textId="43A1BEB1" w:rsidR="00624A75" w:rsidRDefault="00384BEA" w:rsidP="00EE0A10">
      <w:pPr>
        <w:pStyle w:val="Heading3"/>
      </w:pPr>
      <w:bookmarkStart w:id="13" w:name="_Toc207372918"/>
      <w:r>
        <w:t>Software Development Methodology</w:t>
      </w:r>
      <w:bookmarkEnd w:id="13"/>
    </w:p>
    <w:p w14:paraId="784BF0D4" w14:textId="55671E65" w:rsidR="008F6686" w:rsidRPr="008F6686" w:rsidRDefault="008F6686" w:rsidP="008F6686">
      <w:r w:rsidRPr="008F6686">
        <w:t>This project will use an Agile approach, taking ideas from Feature-Driven Development (FDD). FDD is designed for small projects and works well for a single developer, because it breaks the work into small “features” that can be designed, built, and tested one at a time</w:t>
      </w:r>
      <w:r w:rsidR="00E6150E">
        <w:t xml:space="preserve"> </w:t>
      </w:r>
      <w:sdt>
        <w:sdtPr>
          <w:id w:val="1837111692"/>
          <w:citation/>
        </w:sdtPr>
        <w:sdtEndPr/>
        <w:sdtContent>
          <w:r w:rsidR="002E0904">
            <w:fldChar w:fldCharType="begin"/>
          </w:r>
          <w:r w:rsidR="002E0904">
            <w:instrText xml:space="preserve"> CITATION Coa99 \l 2057 </w:instrText>
          </w:r>
          <w:r w:rsidR="002E0904">
            <w:fldChar w:fldCharType="separate"/>
          </w:r>
          <w:r w:rsidR="00B14D45" w:rsidRPr="00B14D45">
            <w:rPr>
              <w:noProof/>
            </w:rPr>
            <w:t>[21]</w:t>
          </w:r>
          <w:r w:rsidR="002E0904">
            <w:fldChar w:fldCharType="end"/>
          </w:r>
        </w:sdtContent>
      </w:sdt>
      <w:r w:rsidRPr="008F6686">
        <w:t>. In this project, the features are the scheduling functions, such as rules for coverage</w:t>
      </w:r>
      <w:r w:rsidR="00147C96">
        <w:t xml:space="preserve"> and employee </w:t>
      </w:r>
      <w:r w:rsidRPr="008F6686">
        <w:t xml:space="preserve">qualifications, or the </w:t>
      </w:r>
      <w:r w:rsidR="00147C96">
        <w:t>templating for care packages</w:t>
      </w:r>
      <w:r w:rsidRPr="008F6686">
        <w:t>, and softer objectives like continuity</w:t>
      </w:r>
      <w:r w:rsidR="00C95A36">
        <w:t xml:space="preserve"> and </w:t>
      </w:r>
      <w:r w:rsidRPr="008F6686">
        <w:t>fairness.</w:t>
      </w:r>
    </w:p>
    <w:p w14:paraId="1462E94F" w14:textId="77777777" w:rsidR="008F6686" w:rsidRDefault="008F6686" w:rsidP="008F6686">
      <w:r w:rsidRPr="008F6686">
        <w:t>The reason for choosing FDD is that the project needs to be iterative. Each feature can be added, tested, and improved without waiting for the whole system to be finished. This makes errors easier to spot early and ensures everything works together as it grows. Agile methods like FDD also give flexibility, which is important here because constraints and KPIs may need adjusting once testing begins.</w:t>
      </w:r>
    </w:p>
    <w:p w14:paraId="319D1B18" w14:textId="19F83654" w:rsidR="003342DD" w:rsidRDefault="003342DD" w:rsidP="008F6686">
      <w:r w:rsidRPr="003342DD">
        <w:t>Other methods, such as Waterfall, were not chosen because they assume all requirements are fixed at the start and then follow a strict step-by-step process</w:t>
      </w:r>
      <w:r>
        <w:t xml:space="preserve">. </w:t>
      </w:r>
      <w:r w:rsidRPr="003342DD">
        <w:t>This makes changes hard to manage, so it would be too rigid for a project where the system will develop gradually.</w:t>
      </w:r>
    </w:p>
    <w:p w14:paraId="0A6F7B99" w14:textId="601439DF" w:rsidR="008E4151" w:rsidRDefault="008E4151" w:rsidP="008F6686">
      <w:r w:rsidRPr="008E4151">
        <w:lastRenderedPageBreak/>
        <w:t>Scrum, on the other hand, is another Agile method but it is built for bigger teams. It uses short development cycles called “sprints,” with roles such as Scrum Master and Product Owner to manage the work</w:t>
      </w:r>
      <w:r w:rsidR="00245D4C">
        <w:t xml:space="preserve"> </w:t>
      </w:r>
      <w:sdt>
        <w:sdtPr>
          <w:id w:val="-1571336728"/>
          <w:citation/>
        </w:sdtPr>
        <w:sdtEndPr/>
        <w:sdtContent>
          <w:r w:rsidR="00433EC7">
            <w:fldChar w:fldCharType="begin"/>
          </w:r>
          <w:r w:rsidR="00433EC7">
            <w:instrText xml:space="preserve"> CITATION JSu15 \l 2057 </w:instrText>
          </w:r>
          <w:r w:rsidR="00433EC7">
            <w:fldChar w:fldCharType="separate"/>
          </w:r>
          <w:r w:rsidR="00B14D45" w:rsidRPr="00B14D45">
            <w:rPr>
              <w:noProof/>
            </w:rPr>
            <w:t>[22]</w:t>
          </w:r>
          <w:r w:rsidR="00433EC7">
            <w:fldChar w:fldCharType="end"/>
          </w:r>
        </w:sdtContent>
      </w:sdt>
      <w:r w:rsidRPr="008E4151">
        <w:t>. Because this project only has a single developer, Scrum is not appropriate here.</w:t>
      </w:r>
    </w:p>
    <w:p w14:paraId="44B7E31B" w14:textId="6CF59AA0" w:rsidR="000D0823" w:rsidRDefault="000D0823" w:rsidP="00EE0A10">
      <w:pPr>
        <w:pStyle w:val="Heading3"/>
      </w:pPr>
      <w:bookmarkStart w:id="14" w:name="_Toc207372919"/>
      <w:r>
        <w:t>Workflow and Prototype</w:t>
      </w:r>
      <w:bookmarkEnd w:id="14"/>
      <w:r>
        <w:t xml:space="preserve"> </w:t>
      </w:r>
    </w:p>
    <w:p w14:paraId="3594793C" w14:textId="45590C88" w:rsidR="000D0823" w:rsidRDefault="000D0823" w:rsidP="008F6686">
      <w:r>
        <w:t xml:space="preserve">The design of this project centres around creating a configurable prototype scheduling system that rota </w:t>
      </w:r>
      <w:r w:rsidR="00730CBC">
        <w:t xml:space="preserve">coordinators and managers can use without technical expertise. The workflow has been designed to balance technical optimisation </w:t>
      </w:r>
      <w:r w:rsidR="007376D8">
        <w:t xml:space="preserve">and </w:t>
      </w:r>
      <w:r w:rsidR="00730CBC">
        <w:t>practical</w:t>
      </w:r>
      <w:r w:rsidR="007376D8">
        <w:t>ity</w:t>
      </w:r>
      <w:r w:rsidR="00E816D8">
        <w:t xml:space="preserve">. </w:t>
      </w:r>
      <w:r w:rsidR="00A24E8B">
        <w:t>The system contains two key components</w:t>
      </w:r>
      <w:r w:rsidR="00CA67F7">
        <w:t xml:space="preserve">: the solver core which is built with Google OR-Tools, and a lightweight, </w:t>
      </w:r>
      <w:r w:rsidR="007B20F9">
        <w:t xml:space="preserve">friendly, user interface that allows rota coordinators and managers to enter data, configure the constraints and review the results. </w:t>
      </w:r>
    </w:p>
    <w:p w14:paraId="7D8AF265" w14:textId="632D3759" w:rsidR="009A0FA2" w:rsidRDefault="003D727D" w:rsidP="008F6686">
      <w:r w:rsidRPr="003D727D">
        <w:t xml:space="preserve">The workflow </w:t>
      </w:r>
      <w:r w:rsidR="00C10B3E">
        <w:t xml:space="preserve">itself </w:t>
      </w:r>
      <w:r w:rsidRPr="003D727D">
        <w:t>is iterative: coordinators upload rota and staff data, choose relevant constraints, run the solver, review KPIs, tweak weights (e.g., fairness/continuity), and rerun.</w:t>
      </w:r>
      <w:r>
        <w:t xml:space="preserve"> </w:t>
      </w:r>
      <w:r w:rsidR="00517617">
        <w:t>This reflects the FDD approach adopted for the project</w:t>
      </w:r>
      <w:r w:rsidR="00C10B3E">
        <w:t xml:space="preserve"> i.e.</w:t>
      </w:r>
      <w:r w:rsidR="00517617">
        <w:t xml:space="preserve"> features will be added incrementally and tested in practise, with feedback loops at each stage. </w:t>
      </w:r>
    </w:p>
    <w:p w14:paraId="10FA2DBB" w14:textId="1A8DED86" w:rsidR="001F2125" w:rsidRDefault="001F2125" w:rsidP="008F6686">
      <w:r w:rsidRPr="001F2125">
        <w:t>The sequence diagram</w:t>
      </w:r>
      <w:r w:rsidR="00E3765E">
        <w:t xml:space="preserve"> below</w:t>
      </w:r>
      <w:r w:rsidRPr="001F2125">
        <w:t xml:space="preserve"> shows data upload and validation, the solver applying hard/soft rules, KPI review, optional re-runs with adjusted settings, and export of the rota and KPIs.</w:t>
      </w:r>
    </w:p>
    <w:p w14:paraId="77605BDE" w14:textId="0182C632" w:rsidR="00F55049" w:rsidRDefault="004E4F27" w:rsidP="008F6686">
      <w:r>
        <w:rPr>
          <w:noProof/>
        </w:rPr>
        <w:drawing>
          <wp:inline distT="0" distB="0" distL="0" distR="0" wp14:anchorId="28061065" wp14:editId="6E28E168">
            <wp:extent cx="5722620" cy="4282440"/>
            <wp:effectExtent l="0" t="0" r="0" b="3810"/>
            <wp:docPr id="970732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2620" cy="4282440"/>
                    </a:xfrm>
                    <a:prstGeom prst="rect">
                      <a:avLst/>
                    </a:prstGeom>
                    <a:noFill/>
                    <a:ln>
                      <a:noFill/>
                    </a:ln>
                  </pic:spPr>
                </pic:pic>
              </a:graphicData>
            </a:graphic>
          </wp:inline>
        </w:drawing>
      </w:r>
    </w:p>
    <w:p w14:paraId="12F23876" w14:textId="49D2C5A9" w:rsidR="004E4F27" w:rsidRPr="00E43DAC" w:rsidRDefault="004E4F27" w:rsidP="004E4F27">
      <w:pPr>
        <w:jc w:val="center"/>
        <w:rPr>
          <w:i/>
          <w:iCs/>
        </w:rPr>
      </w:pPr>
      <w:r w:rsidRPr="00E43DAC">
        <w:rPr>
          <w:i/>
          <w:iCs/>
        </w:rPr>
        <w:t xml:space="preserve">Figure 1: Sequence diagram explaining the scheduling workflow </w:t>
      </w:r>
    </w:p>
    <w:p w14:paraId="39EF9789" w14:textId="26CB633F" w:rsidR="00F74140" w:rsidRPr="00F74140" w:rsidRDefault="00F74140" w:rsidP="00F74140">
      <w:r w:rsidRPr="00F74140">
        <w:t xml:space="preserve">The next diagram below outlines the evaluation process. A dataset is run through three schedulers: coverage-first, greedy heuristic, and the prototype. Each produces a schedule that is measured on the same KPIs, including continuity, fairness, travel, and compliance. The results will then be compared by calculating the difference in KPI scores between the prototype and the baselines for </w:t>
      </w:r>
      <w:r w:rsidRPr="00F74140">
        <w:lastRenderedPageBreak/>
        <w:t xml:space="preserve">each test week. These differences will be summarised using averages and </w:t>
      </w:r>
      <w:proofErr w:type="gramStart"/>
      <w:r w:rsidRPr="00F74140">
        <w:t>ranges, and</w:t>
      </w:r>
      <w:proofErr w:type="gramEnd"/>
      <w:r w:rsidRPr="00F74140">
        <w:t xml:space="preserve"> supported by simple non-parametric checks such as the sign test to see whether improvements occur consistently across weeks. </w:t>
      </w:r>
    </w:p>
    <w:p w14:paraId="59810ED0" w14:textId="648561B9" w:rsidR="00647B52" w:rsidRDefault="006F7078" w:rsidP="004E4F27">
      <w:r>
        <w:rPr>
          <w:noProof/>
        </w:rPr>
        <w:drawing>
          <wp:inline distT="0" distB="0" distL="0" distR="0" wp14:anchorId="29F35843" wp14:editId="6C02E3C0">
            <wp:extent cx="5722620" cy="3703320"/>
            <wp:effectExtent l="0" t="0" r="0" b="0"/>
            <wp:docPr id="6595162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2620" cy="3703320"/>
                    </a:xfrm>
                    <a:prstGeom prst="rect">
                      <a:avLst/>
                    </a:prstGeom>
                    <a:noFill/>
                    <a:ln>
                      <a:noFill/>
                    </a:ln>
                  </pic:spPr>
                </pic:pic>
              </a:graphicData>
            </a:graphic>
          </wp:inline>
        </w:drawing>
      </w:r>
    </w:p>
    <w:p w14:paraId="229A26B0" w14:textId="6BC47A55" w:rsidR="00B47D8A" w:rsidRDefault="00B47D8A" w:rsidP="00B47D8A">
      <w:pPr>
        <w:jc w:val="center"/>
        <w:rPr>
          <w:i/>
          <w:iCs/>
        </w:rPr>
      </w:pPr>
      <w:r w:rsidRPr="00E43DAC">
        <w:rPr>
          <w:i/>
          <w:iCs/>
        </w:rPr>
        <w:t>Figure 2: Evaluation workflow sequence</w:t>
      </w:r>
    </w:p>
    <w:p w14:paraId="4CE25160" w14:textId="743614E2" w:rsidR="002C676D" w:rsidRDefault="002C676D" w:rsidP="002C676D">
      <w:r>
        <w:t>The wireframe diagram below shows the simple UI design. It has options to configure the constrains, a section that explains the reasoning, and a calendar view of the ro</w:t>
      </w:r>
      <w:r w:rsidR="003E4403">
        <w:t xml:space="preserve">ta. </w:t>
      </w:r>
    </w:p>
    <w:p w14:paraId="5BAB74C4" w14:textId="3B97DDD1" w:rsidR="003E4403" w:rsidRPr="003E4403" w:rsidRDefault="003E4403" w:rsidP="003E4403">
      <w:r w:rsidRPr="003E4403">
        <w:drawing>
          <wp:inline distT="0" distB="0" distL="0" distR="0" wp14:anchorId="0B1264A3" wp14:editId="1FE2BFC8">
            <wp:extent cx="5731510" cy="3223895"/>
            <wp:effectExtent l="0" t="0" r="2540" b="0"/>
            <wp:docPr id="1242409683" name="Picture 2"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409683" name="Picture 2" descr="A computer screen shot of a computer scree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7135EAC" w14:textId="278E79C8" w:rsidR="003E4403" w:rsidRPr="003E4403" w:rsidRDefault="003E4403" w:rsidP="003E4403">
      <w:pPr>
        <w:jc w:val="center"/>
        <w:rPr>
          <w:i/>
          <w:iCs/>
        </w:rPr>
      </w:pPr>
      <w:r w:rsidRPr="003E4403">
        <w:rPr>
          <w:i/>
          <w:iCs/>
        </w:rPr>
        <w:t>Figure 3: Wireframe</w:t>
      </w:r>
    </w:p>
    <w:p w14:paraId="196240A0" w14:textId="59BE0C6A" w:rsidR="00C321D9" w:rsidRDefault="00C321D9" w:rsidP="00EE0A10">
      <w:pPr>
        <w:pStyle w:val="Heading3"/>
      </w:pPr>
      <w:bookmarkStart w:id="15" w:name="_Toc207372920"/>
      <w:r>
        <w:lastRenderedPageBreak/>
        <w:t>Project Planning</w:t>
      </w:r>
      <w:bookmarkEnd w:id="15"/>
      <w:r>
        <w:t xml:space="preserve"> </w:t>
      </w:r>
    </w:p>
    <w:p w14:paraId="721E3926" w14:textId="05B43A0F" w:rsidR="00C321D9" w:rsidRDefault="0036130A" w:rsidP="00C321D9">
      <w:r>
        <w:t xml:space="preserve">The project has been broken down into a series of phases, </w:t>
      </w:r>
      <w:r w:rsidR="00143C65">
        <w:t>with each phase divided into smaller tasks that can be managed and tracked</w:t>
      </w:r>
      <w:r w:rsidR="00C62349">
        <w:t xml:space="preserve">. Using the </w:t>
      </w:r>
      <w:proofErr w:type="spellStart"/>
      <w:r w:rsidR="00C62349">
        <w:t>MoSCoW</w:t>
      </w:r>
      <w:proofErr w:type="spellEnd"/>
      <w:r w:rsidR="00C62349">
        <w:t xml:space="preserve"> method</w:t>
      </w:r>
      <w:r w:rsidR="00892BBD">
        <w:t xml:space="preserve"> </w:t>
      </w:r>
      <w:sdt>
        <w:sdtPr>
          <w:id w:val="2125882386"/>
          <w:citation/>
        </w:sdtPr>
        <w:sdtEndPr/>
        <w:sdtContent>
          <w:r w:rsidR="00892BBD">
            <w:fldChar w:fldCharType="begin"/>
          </w:r>
          <w:r w:rsidR="00892BBD">
            <w:instrText xml:space="preserve"> CITATION UWT25 \l 2057 </w:instrText>
          </w:r>
          <w:r w:rsidR="00892BBD">
            <w:fldChar w:fldCharType="separate"/>
          </w:r>
          <w:r w:rsidR="00B14D45" w:rsidRPr="00B14D45">
            <w:rPr>
              <w:noProof/>
            </w:rPr>
            <w:t>[23]</w:t>
          </w:r>
          <w:r w:rsidR="00892BBD">
            <w:fldChar w:fldCharType="end"/>
          </w:r>
        </w:sdtContent>
      </w:sdt>
      <w:r w:rsidR="00C62349">
        <w:t xml:space="preserve">, each task has been prioritised </w:t>
      </w:r>
      <w:r w:rsidR="00674C47">
        <w:t xml:space="preserve">in a way that helps us distinguish what’s required to complete the minimal viable product </w:t>
      </w:r>
      <w:r w:rsidR="00892BBD">
        <w:t xml:space="preserve">and what can be deferred if time is limited. </w:t>
      </w:r>
      <w:r w:rsidR="00223169" w:rsidRPr="00223169">
        <w:t>Dependencies between tasks, such as completing solver features before running evaluations, are also built into the plan. Contingency time has been allowed within each phase to account for delays.</w:t>
      </w:r>
      <w:r w:rsidR="00223169">
        <w:t xml:space="preserve"> Using Monday.com (a project planning software), </w:t>
      </w:r>
      <w:r w:rsidR="009172C4">
        <w:t xml:space="preserve">the board below illustrates this structured process. </w:t>
      </w:r>
    </w:p>
    <w:p w14:paraId="7C0EFD16" w14:textId="1E8A0F61" w:rsidR="009172C4" w:rsidRDefault="00086A27" w:rsidP="00086A27">
      <w:pPr>
        <w:jc w:val="center"/>
      </w:pPr>
      <w:r w:rsidRPr="00086A27">
        <w:rPr>
          <w:noProof/>
        </w:rPr>
        <w:drawing>
          <wp:inline distT="0" distB="0" distL="0" distR="0" wp14:anchorId="317CCE49" wp14:editId="16EA2023">
            <wp:extent cx="4511431" cy="6759526"/>
            <wp:effectExtent l="0" t="0" r="3810" b="3810"/>
            <wp:docPr id="3861395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139543" name="Picture 1" descr="A screenshot of a computer&#10;&#10;AI-generated content may be incorrect."/>
                    <pic:cNvPicPr/>
                  </pic:nvPicPr>
                  <pic:blipFill>
                    <a:blip r:embed="rId11"/>
                    <a:stretch>
                      <a:fillRect/>
                    </a:stretch>
                  </pic:blipFill>
                  <pic:spPr>
                    <a:xfrm>
                      <a:off x="0" y="0"/>
                      <a:ext cx="4511431" cy="6759526"/>
                    </a:xfrm>
                    <a:prstGeom prst="rect">
                      <a:avLst/>
                    </a:prstGeom>
                  </pic:spPr>
                </pic:pic>
              </a:graphicData>
            </a:graphic>
          </wp:inline>
        </w:drawing>
      </w:r>
    </w:p>
    <w:p w14:paraId="5564EC07" w14:textId="1B4BEE11" w:rsidR="00086A27" w:rsidRPr="00E43DAC" w:rsidRDefault="00086A27" w:rsidP="00086A27">
      <w:pPr>
        <w:jc w:val="center"/>
        <w:rPr>
          <w:i/>
          <w:iCs/>
        </w:rPr>
      </w:pPr>
      <w:r w:rsidRPr="00E43DAC">
        <w:rPr>
          <w:i/>
          <w:iCs/>
        </w:rPr>
        <w:t>Figure 3 – Monday.com board demonstrating the project timeline</w:t>
      </w:r>
    </w:p>
    <w:p w14:paraId="0DDFB7C1" w14:textId="5F24CE2D" w:rsidR="00044FA9" w:rsidRDefault="00FB34FA" w:rsidP="00EE0A10">
      <w:pPr>
        <w:pStyle w:val="Heading3"/>
      </w:pPr>
      <w:bookmarkStart w:id="16" w:name="_Toc207372921"/>
      <w:r>
        <w:lastRenderedPageBreak/>
        <w:t>Project Impact</w:t>
      </w:r>
      <w:bookmarkEnd w:id="16"/>
    </w:p>
    <w:p w14:paraId="3FE2B54A" w14:textId="77777777" w:rsidR="00C03B71" w:rsidRPr="00C03B71" w:rsidRDefault="00C03B71" w:rsidP="00C03B71">
      <w:r w:rsidRPr="00C03B71">
        <w:t xml:space="preserve">This project addresses the gap identified between research and current scheduling software. Studies show that objectives such as continuity and fairness can be built into optimisation without major losses in efficiency, yet commercial systems tend to focus mainly on compliance. By producing a configurable prototype that embeds these softer objectives as part of the optimisation process, the project demonstrates how </w:t>
      </w:r>
      <w:proofErr w:type="gramStart"/>
      <w:r w:rsidRPr="00C03B71">
        <w:t>these research</w:t>
      </w:r>
      <w:proofErr w:type="gramEnd"/>
      <w:r w:rsidRPr="00C03B71">
        <w:t xml:space="preserve"> findings can be applied in practice. For M&amp;D Care, the tool has the potential to reduce manual rota adjustments, improve fairness in staff allocation, and strengthen continuity of care.</w:t>
      </w:r>
    </w:p>
    <w:p w14:paraId="7751AE59" w14:textId="77777777" w:rsidR="00C03B71" w:rsidRPr="00C03B71" w:rsidRDefault="00C03B71" w:rsidP="00C03B71">
      <w:r w:rsidRPr="00C03B71">
        <w:t xml:space="preserve">The project does have limitations. Synthetic datasets are used for confidentiality, which may not capture </w:t>
      </w:r>
      <w:proofErr w:type="gramStart"/>
      <w:r w:rsidRPr="00C03B71">
        <w:t>all of</w:t>
      </w:r>
      <w:proofErr w:type="gramEnd"/>
      <w:r w:rsidRPr="00C03B71">
        <w:t xml:space="preserve"> the variation and unpredictability of real rota data. Evaluation will be limited to a small number of representative weeks, meaning that long-term outcomes such as staff morale, retention, or financial performance cannot be tested. The prototype is also deliberately scoped as a minimum viable product, with a simple front end and no integration into payroll or care management systems.</w:t>
      </w:r>
    </w:p>
    <w:p w14:paraId="59D44713" w14:textId="270703AA" w:rsidR="005E2F5D" w:rsidRDefault="00C03B71" w:rsidP="005E2F5D">
      <w:r w:rsidRPr="00C03B71">
        <w:t xml:space="preserve">Future development could extend the solver to larger and live datasets, include features such as real-time re-rostering, and build a more advanced interface. There is also </w:t>
      </w:r>
      <w:proofErr w:type="gramStart"/>
      <w:r w:rsidRPr="00C03B71">
        <w:t>scope</w:t>
      </w:r>
      <w:proofErr w:type="gramEnd"/>
      <w:r w:rsidRPr="00C03B71">
        <w:t xml:space="preserve"> to add objectives such as fatigue management or </w:t>
      </w:r>
      <w:r w:rsidR="00836E3F">
        <w:t>actions for infection-control</w:t>
      </w:r>
      <w:r w:rsidRPr="00C03B71">
        <w:t xml:space="preserve">. In the longer term, the system could be developed into a full application for care </w:t>
      </w:r>
      <w:r w:rsidR="0038562C" w:rsidRPr="00C03B71">
        <w:t>providers or</w:t>
      </w:r>
      <w:r w:rsidRPr="00C03B71">
        <w:t xml:space="preserve"> adapted for use in other scheduling contexts such as healthcare wards or </w:t>
      </w:r>
      <w:r w:rsidR="008C65F4">
        <w:t xml:space="preserve">other </w:t>
      </w:r>
      <w:r w:rsidR="0038562C">
        <w:t>front-line</w:t>
      </w:r>
      <w:r w:rsidRPr="00C03B71">
        <w:t xml:space="preserve"> timetabling</w:t>
      </w:r>
      <w:r w:rsidR="00773DDD">
        <w:t>.</w:t>
      </w:r>
    </w:p>
    <w:bookmarkStart w:id="17" w:name="_Toc207372922" w:displacedByCustomXml="next"/>
    <w:sdt>
      <w:sdtPr>
        <w:id w:val="277844526"/>
        <w:docPartObj>
          <w:docPartGallery w:val="Bibliographies"/>
          <w:docPartUnique/>
        </w:docPartObj>
      </w:sdtPr>
      <w:sdtEndPr>
        <w:rPr>
          <w:rFonts w:asciiTheme="minorHAnsi" w:eastAsiaTheme="minorHAnsi" w:hAnsiTheme="minorHAnsi" w:cstheme="minorBidi"/>
          <w:color w:val="auto"/>
          <w:sz w:val="22"/>
          <w:szCs w:val="22"/>
        </w:rPr>
      </w:sdtEndPr>
      <w:sdtContent>
        <w:p w14:paraId="06C96BBF" w14:textId="1F2C79C3" w:rsidR="00760230" w:rsidRDefault="00760230">
          <w:pPr>
            <w:pStyle w:val="Heading1"/>
          </w:pPr>
          <w:r>
            <w:t>Bibliography</w:t>
          </w:r>
          <w:bookmarkEnd w:id="17"/>
        </w:p>
        <w:sdt>
          <w:sdtPr>
            <w:id w:val="111145805"/>
            <w:bibliography/>
          </w:sdtPr>
          <w:sdtContent>
            <w:p w14:paraId="2A031253" w14:textId="77777777" w:rsidR="00760230" w:rsidRDefault="0076023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60230" w14:paraId="0B69767C" w14:textId="77777777">
                <w:trPr>
                  <w:divId w:val="212549237"/>
                  <w:tblCellSpacing w:w="15" w:type="dxa"/>
                </w:trPr>
                <w:tc>
                  <w:tcPr>
                    <w:tcW w:w="50" w:type="pct"/>
                    <w:hideMark/>
                  </w:tcPr>
                  <w:p w14:paraId="33895435" w14:textId="5FA07706" w:rsidR="00760230" w:rsidRDefault="00760230">
                    <w:pPr>
                      <w:pStyle w:val="Bibliography"/>
                      <w:rPr>
                        <w:noProof/>
                        <w:sz w:val="24"/>
                        <w:szCs w:val="24"/>
                      </w:rPr>
                    </w:pPr>
                    <w:r>
                      <w:rPr>
                        <w:noProof/>
                      </w:rPr>
                      <w:t xml:space="preserve">[1] </w:t>
                    </w:r>
                  </w:p>
                </w:tc>
                <w:tc>
                  <w:tcPr>
                    <w:tcW w:w="0" w:type="auto"/>
                    <w:hideMark/>
                  </w:tcPr>
                  <w:p w14:paraId="3670408F" w14:textId="77777777" w:rsidR="00760230" w:rsidRDefault="00760230">
                    <w:pPr>
                      <w:pStyle w:val="Bibliography"/>
                      <w:rPr>
                        <w:noProof/>
                      </w:rPr>
                    </w:pPr>
                    <w:r>
                      <w:rPr>
                        <w:noProof/>
                      </w:rPr>
                      <w:t xml:space="preserve">R. B. J. B. D. M. Yoram Clapper, “Balancing Continuity of Care and Home Care Schedule Costs Using Blueprint Routes,” </w:t>
                    </w:r>
                    <w:r>
                      <w:rPr>
                        <w:i/>
                        <w:iCs/>
                        <w:noProof/>
                      </w:rPr>
                      <w:t xml:space="preserve">Operations Research for Health Care, </w:t>
                    </w:r>
                    <w:r>
                      <w:rPr>
                        <w:noProof/>
                      </w:rPr>
                      <w:t xml:space="preserve">vol. 42, p. 24, 2024. </w:t>
                    </w:r>
                  </w:p>
                </w:tc>
              </w:tr>
              <w:tr w:rsidR="00760230" w14:paraId="6AF453B4" w14:textId="77777777">
                <w:trPr>
                  <w:divId w:val="212549237"/>
                  <w:tblCellSpacing w:w="15" w:type="dxa"/>
                </w:trPr>
                <w:tc>
                  <w:tcPr>
                    <w:tcW w:w="50" w:type="pct"/>
                    <w:hideMark/>
                  </w:tcPr>
                  <w:p w14:paraId="67F31FED" w14:textId="77777777" w:rsidR="00760230" w:rsidRDefault="00760230">
                    <w:pPr>
                      <w:pStyle w:val="Bibliography"/>
                      <w:rPr>
                        <w:noProof/>
                      </w:rPr>
                    </w:pPr>
                    <w:r>
                      <w:rPr>
                        <w:noProof/>
                      </w:rPr>
                      <w:t xml:space="preserve">[2] </w:t>
                    </w:r>
                  </w:p>
                </w:tc>
                <w:tc>
                  <w:tcPr>
                    <w:tcW w:w="0" w:type="auto"/>
                    <w:hideMark/>
                  </w:tcPr>
                  <w:p w14:paraId="751CBFBB" w14:textId="77777777" w:rsidR="00760230" w:rsidRDefault="00760230">
                    <w:pPr>
                      <w:pStyle w:val="Bibliography"/>
                      <w:rPr>
                        <w:noProof/>
                      </w:rPr>
                    </w:pPr>
                    <w:r>
                      <w:rPr>
                        <w:noProof/>
                      </w:rPr>
                      <w:t>Skills for Care, “The state of the adult social care sector and workforce in England,” Skills for Care - Workforce Intelligence, 2023.</w:t>
                    </w:r>
                  </w:p>
                </w:tc>
              </w:tr>
              <w:tr w:rsidR="00760230" w14:paraId="69F7510D" w14:textId="77777777">
                <w:trPr>
                  <w:divId w:val="212549237"/>
                  <w:tblCellSpacing w:w="15" w:type="dxa"/>
                </w:trPr>
                <w:tc>
                  <w:tcPr>
                    <w:tcW w:w="50" w:type="pct"/>
                    <w:hideMark/>
                  </w:tcPr>
                  <w:p w14:paraId="3A3C1A73" w14:textId="77777777" w:rsidR="00760230" w:rsidRDefault="00760230">
                    <w:pPr>
                      <w:pStyle w:val="Bibliography"/>
                      <w:rPr>
                        <w:noProof/>
                      </w:rPr>
                    </w:pPr>
                    <w:r>
                      <w:rPr>
                        <w:noProof/>
                      </w:rPr>
                      <w:t xml:space="preserve">[3] </w:t>
                    </w:r>
                  </w:p>
                </w:tc>
                <w:tc>
                  <w:tcPr>
                    <w:tcW w:w="0" w:type="auto"/>
                    <w:hideMark/>
                  </w:tcPr>
                  <w:p w14:paraId="2ECF8392" w14:textId="77777777" w:rsidR="00760230" w:rsidRDefault="00760230">
                    <w:pPr>
                      <w:pStyle w:val="Bibliography"/>
                      <w:rPr>
                        <w:noProof/>
                      </w:rPr>
                    </w:pPr>
                    <w:r>
                      <w:rPr>
                        <w:noProof/>
                      </w:rPr>
                      <w:t>Department of Health &amp; Social Care, “Adult social care workforce survey: April 2025 report,” Gov.uk, 2025.</w:t>
                    </w:r>
                  </w:p>
                </w:tc>
              </w:tr>
              <w:tr w:rsidR="00760230" w14:paraId="04252AC5" w14:textId="77777777">
                <w:trPr>
                  <w:divId w:val="212549237"/>
                  <w:tblCellSpacing w:w="15" w:type="dxa"/>
                </w:trPr>
                <w:tc>
                  <w:tcPr>
                    <w:tcW w:w="50" w:type="pct"/>
                    <w:hideMark/>
                  </w:tcPr>
                  <w:p w14:paraId="4FED57D5" w14:textId="77777777" w:rsidR="00760230" w:rsidRDefault="00760230">
                    <w:pPr>
                      <w:pStyle w:val="Bibliography"/>
                      <w:rPr>
                        <w:noProof/>
                      </w:rPr>
                    </w:pPr>
                    <w:r>
                      <w:rPr>
                        <w:noProof/>
                      </w:rPr>
                      <w:t xml:space="preserve">[4] </w:t>
                    </w:r>
                  </w:p>
                </w:tc>
                <w:tc>
                  <w:tcPr>
                    <w:tcW w:w="0" w:type="auto"/>
                    <w:hideMark/>
                  </w:tcPr>
                  <w:p w14:paraId="5F4F66BC" w14:textId="77777777" w:rsidR="00760230" w:rsidRDefault="00760230">
                    <w:pPr>
                      <w:pStyle w:val="Bibliography"/>
                      <w:rPr>
                        <w:noProof/>
                      </w:rPr>
                    </w:pPr>
                    <w:r>
                      <w:rPr>
                        <w:noProof/>
                      </w:rPr>
                      <w:t>Care Trends, “Care Trends Report 2025,” One Advanced, 2025.</w:t>
                    </w:r>
                  </w:p>
                </w:tc>
              </w:tr>
              <w:tr w:rsidR="00760230" w14:paraId="03819586" w14:textId="77777777">
                <w:trPr>
                  <w:divId w:val="212549237"/>
                  <w:tblCellSpacing w:w="15" w:type="dxa"/>
                </w:trPr>
                <w:tc>
                  <w:tcPr>
                    <w:tcW w:w="50" w:type="pct"/>
                    <w:hideMark/>
                  </w:tcPr>
                  <w:p w14:paraId="20E66D55" w14:textId="77777777" w:rsidR="00760230" w:rsidRDefault="00760230">
                    <w:pPr>
                      <w:pStyle w:val="Bibliography"/>
                      <w:rPr>
                        <w:noProof/>
                      </w:rPr>
                    </w:pPr>
                    <w:r>
                      <w:rPr>
                        <w:noProof/>
                      </w:rPr>
                      <w:t xml:space="preserve">[5] </w:t>
                    </w:r>
                  </w:p>
                </w:tc>
                <w:tc>
                  <w:tcPr>
                    <w:tcW w:w="0" w:type="auto"/>
                    <w:hideMark/>
                  </w:tcPr>
                  <w:p w14:paraId="42FD1E56" w14:textId="77777777" w:rsidR="00760230" w:rsidRDefault="00760230">
                    <w:pPr>
                      <w:pStyle w:val="Bibliography"/>
                      <w:rPr>
                        <w:noProof/>
                      </w:rPr>
                    </w:pPr>
                    <w:r>
                      <w:rPr>
                        <w:noProof/>
                      </w:rPr>
                      <w:t xml:space="preserve">J. M. M. B. J. S. M. D.-C. T. C. S. Lauren A. Booker, “Nurse rostering: understanding the current shift work scheduling processes, benefits, limitations, and potential fatigue risks,” </w:t>
                    </w:r>
                    <w:r>
                      <w:rPr>
                        <w:i/>
                        <w:iCs/>
                        <w:noProof/>
                      </w:rPr>
                      <w:t xml:space="preserve">BMC Nursing , </w:t>
                    </w:r>
                    <w:r>
                      <w:rPr>
                        <w:noProof/>
                      </w:rPr>
                      <w:t xml:space="preserve">vol. 23, no. 1, 2024. </w:t>
                    </w:r>
                  </w:p>
                </w:tc>
              </w:tr>
              <w:tr w:rsidR="00760230" w14:paraId="40781E4F" w14:textId="77777777">
                <w:trPr>
                  <w:divId w:val="212549237"/>
                  <w:tblCellSpacing w:w="15" w:type="dxa"/>
                </w:trPr>
                <w:tc>
                  <w:tcPr>
                    <w:tcW w:w="50" w:type="pct"/>
                    <w:hideMark/>
                  </w:tcPr>
                  <w:p w14:paraId="1D51E5B6" w14:textId="77777777" w:rsidR="00760230" w:rsidRDefault="00760230">
                    <w:pPr>
                      <w:pStyle w:val="Bibliography"/>
                      <w:rPr>
                        <w:noProof/>
                      </w:rPr>
                    </w:pPr>
                    <w:r>
                      <w:rPr>
                        <w:noProof/>
                      </w:rPr>
                      <w:t xml:space="preserve">[6] </w:t>
                    </w:r>
                  </w:p>
                </w:tc>
                <w:tc>
                  <w:tcPr>
                    <w:tcW w:w="0" w:type="auto"/>
                    <w:hideMark/>
                  </w:tcPr>
                  <w:p w14:paraId="69E63B26" w14:textId="77777777" w:rsidR="00760230" w:rsidRDefault="00760230">
                    <w:pPr>
                      <w:pStyle w:val="Bibliography"/>
                      <w:rPr>
                        <w:noProof/>
                      </w:rPr>
                    </w:pPr>
                    <w:r>
                      <w:rPr>
                        <w:noProof/>
                      </w:rPr>
                      <w:t xml:space="preserve">F. J. R. B. J. S. M. Maisa Gerlach, “Exploring Nurse Perspectives on AI-Based Shift Scheduling for Fairness, Transparency, and Work-Life Balance,” </w:t>
                    </w:r>
                    <w:r>
                      <w:rPr>
                        <w:i/>
                        <w:iCs/>
                        <w:noProof/>
                      </w:rPr>
                      <w:t xml:space="preserve">Bern University of Applied Sciences, </w:t>
                    </w:r>
                    <w:r>
                      <w:rPr>
                        <w:noProof/>
                      </w:rPr>
                      <w:t xml:space="preserve">2024. </w:t>
                    </w:r>
                  </w:p>
                </w:tc>
              </w:tr>
              <w:tr w:rsidR="00760230" w14:paraId="483A2957" w14:textId="77777777">
                <w:trPr>
                  <w:divId w:val="212549237"/>
                  <w:tblCellSpacing w:w="15" w:type="dxa"/>
                </w:trPr>
                <w:tc>
                  <w:tcPr>
                    <w:tcW w:w="50" w:type="pct"/>
                    <w:hideMark/>
                  </w:tcPr>
                  <w:p w14:paraId="5B2FA00E" w14:textId="77777777" w:rsidR="00760230" w:rsidRDefault="00760230">
                    <w:pPr>
                      <w:pStyle w:val="Bibliography"/>
                      <w:rPr>
                        <w:noProof/>
                      </w:rPr>
                    </w:pPr>
                    <w:r>
                      <w:rPr>
                        <w:noProof/>
                      </w:rPr>
                      <w:t xml:space="preserve">[7] </w:t>
                    </w:r>
                  </w:p>
                </w:tc>
                <w:tc>
                  <w:tcPr>
                    <w:tcW w:w="0" w:type="auto"/>
                    <w:hideMark/>
                  </w:tcPr>
                  <w:p w14:paraId="4D1C0D61" w14:textId="77777777" w:rsidR="00760230" w:rsidRDefault="00760230">
                    <w:pPr>
                      <w:pStyle w:val="Bibliography"/>
                      <w:rPr>
                        <w:noProof/>
                      </w:rPr>
                    </w:pPr>
                    <w:r>
                      <w:rPr>
                        <w:noProof/>
                      </w:rPr>
                      <w:t xml:space="preserve">O. O. a. J. P. Amirhossein Moosavi, “Staff scheduling for residential care under pandemic conditions: The case of COVID-19,” </w:t>
                    </w:r>
                    <w:r>
                      <w:rPr>
                        <w:i/>
                        <w:iCs/>
                        <w:noProof/>
                      </w:rPr>
                      <w:t xml:space="preserve">Omega, </w:t>
                    </w:r>
                    <w:r>
                      <w:rPr>
                        <w:noProof/>
                      </w:rPr>
                      <w:t xml:space="preserve">vol. 112, 2022. </w:t>
                    </w:r>
                  </w:p>
                </w:tc>
              </w:tr>
              <w:tr w:rsidR="00760230" w14:paraId="017EDC09" w14:textId="77777777">
                <w:trPr>
                  <w:divId w:val="212549237"/>
                  <w:tblCellSpacing w:w="15" w:type="dxa"/>
                </w:trPr>
                <w:tc>
                  <w:tcPr>
                    <w:tcW w:w="50" w:type="pct"/>
                    <w:hideMark/>
                  </w:tcPr>
                  <w:p w14:paraId="7A50C60B" w14:textId="77777777" w:rsidR="00760230" w:rsidRDefault="00760230">
                    <w:pPr>
                      <w:pStyle w:val="Bibliography"/>
                      <w:rPr>
                        <w:noProof/>
                      </w:rPr>
                    </w:pPr>
                    <w:r>
                      <w:rPr>
                        <w:noProof/>
                      </w:rPr>
                      <w:t xml:space="preserve">[8] </w:t>
                    </w:r>
                  </w:p>
                </w:tc>
                <w:tc>
                  <w:tcPr>
                    <w:tcW w:w="0" w:type="auto"/>
                    <w:hideMark/>
                  </w:tcPr>
                  <w:p w14:paraId="07CA933A" w14:textId="77777777" w:rsidR="00760230" w:rsidRDefault="00760230">
                    <w:pPr>
                      <w:pStyle w:val="Bibliography"/>
                      <w:rPr>
                        <w:noProof/>
                      </w:rPr>
                    </w:pPr>
                    <w:r>
                      <w:rPr>
                        <w:noProof/>
                      </w:rPr>
                      <w:t xml:space="preserve">M. Z. R. Z. Renata Mansini, “Optimizing a Complex Multi-objective Personnel Scheduling Problem Jointly Complying with Requests from Customers and Staf,” </w:t>
                    </w:r>
                    <w:r>
                      <w:rPr>
                        <w:i/>
                        <w:iCs/>
                        <w:noProof/>
                      </w:rPr>
                      <w:t xml:space="preserve">Omega, </w:t>
                    </w:r>
                    <w:r>
                      <w:rPr>
                        <w:noProof/>
                      </w:rPr>
                      <w:t xml:space="preserve">vol. 114, 2023. </w:t>
                    </w:r>
                  </w:p>
                </w:tc>
              </w:tr>
              <w:tr w:rsidR="00760230" w14:paraId="16A58D8F" w14:textId="77777777">
                <w:trPr>
                  <w:divId w:val="212549237"/>
                  <w:tblCellSpacing w:w="15" w:type="dxa"/>
                </w:trPr>
                <w:tc>
                  <w:tcPr>
                    <w:tcW w:w="50" w:type="pct"/>
                    <w:hideMark/>
                  </w:tcPr>
                  <w:p w14:paraId="7ACBEF14" w14:textId="77777777" w:rsidR="00760230" w:rsidRDefault="00760230">
                    <w:pPr>
                      <w:pStyle w:val="Bibliography"/>
                      <w:rPr>
                        <w:noProof/>
                      </w:rPr>
                    </w:pPr>
                    <w:r>
                      <w:rPr>
                        <w:noProof/>
                      </w:rPr>
                      <w:lastRenderedPageBreak/>
                      <w:t xml:space="preserve">[9] </w:t>
                    </w:r>
                  </w:p>
                </w:tc>
                <w:tc>
                  <w:tcPr>
                    <w:tcW w:w="0" w:type="auto"/>
                    <w:hideMark/>
                  </w:tcPr>
                  <w:p w14:paraId="7C9FB9BD" w14:textId="77777777" w:rsidR="00760230" w:rsidRDefault="00760230">
                    <w:pPr>
                      <w:pStyle w:val="Bibliography"/>
                      <w:rPr>
                        <w:noProof/>
                      </w:rPr>
                    </w:pPr>
                    <w:r>
                      <w:rPr>
                        <w:noProof/>
                      </w:rPr>
                      <w:t xml:space="preserve">L. P. H. F. F. L. E. M. C. B. C. &amp;. D. M. Zhang, “Balancing the satisfaction of stakeholders in home health care coordination: a novel OptaPlanner CSP model,” </w:t>
                    </w:r>
                    <w:r>
                      <w:rPr>
                        <w:i/>
                        <w:iCs/>
                        <w:noProof/>
                      </w:rPr>
                      <w:t xml:space="preserve">Health Systems, </w:t>
                    </w:r>
                    <w:r>
                      <w:rPr>
                        <w:noProof/>
                      </w:rPr>
                      <w:t xml:space="preserve">vol. 12, no. 4, pp. 408-428, 2023. </w:t>
                    </w:r>
                  </w:p>
                </w:tc>
              </w:tr>
              <w:tr w:rsidR="00760230" w14:paraId="59A2C437" w14:textId="77777777">
                <w:trPr>
                  <w:divId w:val="212549237"/>
                  <w:tblCellSpacing w:w="15" w:type="dxa"/>
                </w:trPr>
                <w:tc>
                  <w:tcPr>
                    <w:tcW w:w="50" w:type="pct"/>
                    <w:hideMark/>
                  </w:tcPr>
                  <w:p w14:paraId="68347133" w14:textId="77777777" w:rsidR="00760230" w:rsidRDefault="00760230">
                    <w:pPr>
                      <w:pStyle w:val="Bibliography"/>
                      <w:rPr>
                        <w:noProof/>
                      </w:rPr>
                    </w:pPr>
                    <w:r>
                      <w:rPr>
                        <w:noProof/>
                      </w:rPr>
                      <w:t xml:space="preserve">[10] </w:t>
                    </w:r>
                  </w:p>
                </w:tc>
                <w:tc>
                  <w:tcPr>
                    <w:tcW w:w="0" w:type="auto"/>
                    <w:hideMark/>
                  </w:tcPr>
                  <w:p w14:paraId="3EE7B1F4" w14:textId="77777777" w:rsidR="00760230" w:rsidRDefault="00760230">
                    <w:pPr>
                      <w:pStyle w:val="Bibliography"/>
                      <w:rPr>
                        <w:noProof/>
                      </w:rPr>
                    </w:pPr>
                    <w:r>
                      <w:rPr>
                        <w:noProof/>
                      </w:rPr>
                      <w:t xml:space="preserve">K. S. J. O. B. Gerriet Fuchs, “A roadmap for integrating fairness in personnel planning and scheduling in hospitals,” </w:t>
                    </w:r>
                    <w:r>
                      <w:rPr>
                        <w:i/>
                        <w:iCs/>
                        <w:noProof/>
                      </w:rPr>
                      <w:t xml:space="preserve">Operations Research, Data Analytics and Logistics, </w:t>
                    </w:r>
                    <w:r>
                      <w:rPr>
                        <w:noProof/>
                      </w:rPr>
                      <w:t xml:space="preserve">vol. 45, 2025. </w:t>
                    </w:r>
                  </w:p>
                </w:tc>
              </w:tr>
              <w:tr w:rsidR="00760230" w14:paraId="64C12B79" w14:textId="77777777">
                <w:trPr>
                  <w:divId w:val="212549237"/>
                  <w:tblCellSpacing w:w="15" w:type="dxa"/>
                </w:trPr>
                <w:tc>
                  <w:tcPr>
                    <w:tcW w:w="50" w:type="pct"/>
                    <w:hideMark/>
                  </w:tcPr>
                  <w:p w14:paraId="544E655E" w14:textId="77777777" w:rsidR="00760230" w:rsidRDefault="00760230">
                    <w:pPr>
                      <w:pStyle w:val="Bibliography"/>
                      <w:rPr>
                        <w:noProof/>
                      </w:rPr>
                    </w:pPr>
                    <w:r>
                      <w:rPr>
                        <w:noProof/>
                      </w:rPr>
                      <w:t xml:space="preserve">[11] </w:t>
                    </w:r>
                  </w:p>
                </w:tc>
                <w:tc>
                  <w:tcPr>
                    <w:tcW w:w="0" w:type="auto"/>
                    <w:hideMark/>
                  </w:tcPr>
                  <w:p w14:paraId="5E93BCDC" w14:textId="77777777" w:rsidR="00760230" w:rsidRDefault="00760230">
                    <w:pPr>
                      <w:pStyle w:val="Bibliography"/>
                      <w:rPr>
                        <w:noProof/>
                      </w:rPr>
                    </w:pPr>
                    <w:r>
                      <w:rPr>
                        <w:noProof/>
                      </w:rPr>
                      <w:t xml:space="preserve">K. C. K. P. K. K. S. S. T. C. Mystakidis A, “ Optimizing Nurse Rostering: A Case Study Using Integer Programming to Enhance Operational Efficiency and Care Quality,” </w:t>
                    </w:r>
                    <w:r>
                      <w:rPr>
                        <w:i/>
                        <w:iCs/>
                        <w:noProof/>
                      </w:rPr>
                      <w:t xml:space="preserve">National Institutes of Health (NIH), </w:t>
                    </w:r>
                    <w:r>
                      <w:rPr>
                        <w:noProof/>
                      </w:rPr>
                      <w:t xml:space="preserve">vol. 12, no. 24, 2024. </w:t>
                    </w:r>
                  </w:p>
                </w:tc>
              </w:tr>
              <w:tr w:rsidR="00760230" w14:paraId="34797D84" w14:textId="77777777">
                <w:trPr>
                  <w:divId w:val="212549237"/>
                  <w:tblCellSpacing w:w="15" w:type="dxa"/>
                </w:trPr>
                <w:tc>
                  <w:tcPr>
                    <w:tcW w:w="50" w:type="pct"/>
                    <w:hideMark/>
                  </w:tcPr>
                  <w:p w14:paraId="61AD9BD8" w14:textId="77777777" w:rsidR="00760230" w:rsidRDefault="00760230">
                    <w:pPr>
                      <w:pStyle w:val="Bibliography"/>
                      <w:rPr>
                        <w:noProof/>
                      </w:rPr>
                    </w:pPr>
                    <w:r>
                      <w:rPr>
                        <w:noProof/>
                      </w:rPr>
                      <w:t xml:space="preserve">[12] </w:t>
                    </w:r>
                  </w:p>
                </w:tc>
                <w:tc>
                  <w:tcPr>
                    <w:tcW w:w="0" w:type="auto"/>
                    <w:hideMark/>
                  </w:tcPr>
                  <w:p w14:paraId="5C4093F8" w14:textId="77777777" w:rsidR="00760230" w:rsidRDefault="00760230">
                    <w:pPr>
                      <w:pStyle w:val="Bibliography"/>
                      <w:rPr>
                        <w:noProof/>
                      </w:rPr>
                    </w:pPr>
                    <w:r>
                      <w:rPr>
                        <w:noProof/>
                      </w:rPr>
                      <w:t>“Access Care Rostering,” Access, [Online]. Available: https://www.theaccessgroup.com/en-gb/health-social-care/care-management-software/access-care-rostering/. [Accessed 7 August 2025].</w:t>
                    </w:r>
                  </w:p>
                </w:tc>
              </w:tr>
              <w:tr w:rsidR="00760230" w14:paraId="4101BC8E" w14:textId="77777777">
                <w:trPr>
                  <w:divId w:val="212549237"/>
                  <w:tblCellSpacing w:w="15" w:type="dxa"/>
                </w:trPr>
                <w:tc>
                  <w:tcPr>
                    <w:tcW w:w="50" w:type="pct"/>
                    <w:hideMark/>
                  </w:tcPr>
                  <w:p w14:paraId="33D1046D" w14:textId="77777777" w:rsidR="00760230" w:rsidRDefault="00760230">
                    <w:pPr>
                      <w:pStyle w:val="Bibliography"/>
                      <w:rPr>
                        <w:noProof/>
                      </w:rPr>
                    </w:pPr>
                    <w:r>
                      <w:rPr>
                        <w:noProof/>
                      </w:rPr>
                      <w:t xml:space="preserve">[13] </w:t>
                    </w:r>
                  </w:p>
                </w:tc>
                <w:tc>
                  <w:tcPr>
                    <w:tcW w:w="0" w:type="auto"/>
                    <w:hideMark/>
                  </w:tcPr>
                  <w:p w14:paraId="74A38A68" w14:textId="77777777" w:rsidR="00760230" w:rsidRDefault="00760230">
                    <w:pPr>
                      <w:pStyle w:val="Bibliography"/>
                      <w:rPr>
                        <w:noProof/>
                      </w:rPr>
                    </w:pPr>
                    <w:r>
                      <w:rPr>
                        <w:noProof/>
                      </w:rPr>
                      <w:t>Rotageek, “Careers - About Rotageek,” Rotageek, [Online]. Available: https://careers.rotageek.com/people/1274392-chris-mccullough. [Accessed 9 August 2025].</w:t>
                    </w:r>
                  </w:p>
                </w:tc>
              </w:tr>
              <w:tr w:rsidR="00760230" w14:paraId="30D5D00B" w14:textId="77777777">
                <w:trPr>
                  <w:divId w:val="212549237"/>
                  <w:tblCellSpacing w:w="15" w:type="dxa"/>
                </w:trPr>
                <w:tc>
                  <w:tcPr>
                    <w:tcW w:w="50" w:type="pct"/>
                    <w:hideMark/>
                  </w:tcPr>
                  <w:p w14:paraId="7AAB6854" w14:textId="77777777" w:rsidR="00760230" w:rsidRDefault="00760230">
                    <w:pPr>
                      <w:pStyle w:val="Bibliography"/>
                      <w:rPr>
                        <w:noProof/>
                      </w:rPr>
                    </w:pPr>
                    <w:r>
                      <w:rPr>
                        <w:noProof/>
                      </w:rPr>
                      <w:t xml:space="preserve">[14] </w:t>
                    </w:r>
                  </w:p>
                </w:tc>
                <w:tc>
                  <w:tcPr>
                    <w:tcW w:w="0" w:type="auto"/>
                    <w:hideMark/>
                  </w:tcPr>
                  <w:p w14:paraId="1CCE4911" w14:textId="77777777" w:rsidR="00760230" w:rsidRDefault="00760230">
                    <w:pPr>
                      <w:pStyle w:val="Bibliography"/>
                      <w:rPr>
                        <w:noProof/>
                      </w:rPr>
                    </w:pPr>
                    <w:r>
                      <w:rPr>
                        <w:noProof/>
                      </w:rPr>
                      <w:t>Rotageek, “Talent shortage problems? 3 ways to optimise your existing workforce,” Rotageek, 19 Janaury 2023. [Online]. Available: https://www.rotageek.com/blog/talent-shortage-problems-3-ways-to-optimise-your-existing-workforce. [Accessed 9 August 2025].</w:t>
                    </w:r>
                  </w:p>
                </w:tc>
              </w:tr>
              <w:tr w:rsidR="00760230" w14:paraId="2AF129AF" w14:textId="77777777">
                <w:trPr>
                  <w:divId w:val="212549237"/>
                  <w:tblCellSpacing w:w="15" w:type="dxa"/>
                </w:trPr>
                <w:tc>
                  <w:tcPr>
                    <w:tcW w:w="50" w:type="pct"/>
                    <w:hideMark/>
                  </w:tcPr>
                  <w:p w14:paraId="159AF8AF" w14:textId="77777777" w:rsidR="00760230" w:rsidRDefault="00760230">
                    <w:pPr>
                      <w:pStyle w:val="Bibliography"/>
                      <w:rPr>
                        <w:noProof/>
                      </w:rPr>
                    </w:pPr>
                    <w:r>
                      <w:rPr>
                        <w:noProof/>
                      </w:rPr>
                      <w:t xml:space="preserve">[15] </w:t>
                    </w:r>
                  </w:p>
                </w:tc>
                <w:tc>
                  <w:tcPr>
                    <w:tcW w:w="0" w:type="auto"/>
                    <w:hideMark/>
                  </w:tcPr>
                  <w:p w14:paraId="75431E5F" w14:textId="77777777" w:rsidR="00760230" w:rsidRDefault="00760230">
                    <w:pPr>
                      <w:pStyle w:val="Bibliography"/>
                      <w:rPr>
                        <w:noProof/>
                      </w:rPr>
                    </w:pPr>
                    <w:r>
                      <w:rPr>
                        <w:noProof/>
                      </w:rPr>
                      <w:t xml:space="preserve">A. Field, Discovering Statistics Using IBM SPSS Statistics. 5th edn, London : Sage, 2018. </w:t>
                    </w:r>
                  </w:p>
                </w:tc>
              </w:tr>
              <w:tr w:rsidR="00760230" w14:paraId="73900408" w14:textId="77777777">
                <w:trPr>
                  <w:divId w:val="212549237"/>
                  <w:tblCellSpacing w:w="15" w:type="dxa"/>
                </w:trPr>
                <w:tc>
                  <w:tcPr>
                    <w:tcW w:w="50" w:type="pct"/>
                    <w:hideMark/>
                  </w:tcPr>
                  <w:p w14:paraId="00D8EC21" w14:textId="77777777" w:rsidR="00760230" w:rsidRDefault="00760230">
                    <w:pPr>
                      <w:pStyle w:val="Bibliography"/>
                      <w:rPr>
                        <w:noProof/>
                      </w:rPr>
                    </w:pPr>
                    <w:r>
                      <w:rPr>
                        <w:noProof/>
                      </w:rPr>
                      <w:t xml:space="preserve">[16] </w:t>
                    </w:r>
                  </w:p>
                </w:tc>
                <w:tc>
                  <w:tcPr>
                    <w:tcW w:w="0" w:type="auto"/>
                    <w:hideMark/>
                  </w:tcPr>
                  <w:p w14:paraId="1CE76164" w14:textId="77777777" w:rsidR="00760230" w:rsidRDefault="00760230">
                    <w:pPr>
                      <w:pStyle w:val="Bibliography"/>
                      <w:rPr>
                        <w:noProof/>
                      </w:rPr>
                    </w:pPr>
                    <w:r>
                      <w:rPr>
                        <w:noProof/>
                      </w:rPr>
                      <w:t xml:space="preserve">J. McDonald, Handbook of Biological Statistics. 3rd edn., Baltimore: MD: Sparky House, 2014. </w:t>
                    </w:r>
                  </w:p>
                </w:tc>
              </w:tr>
              <w:tr w:rsidR="00760230" w14:paraId="7C6AD8B4" w14:textId="77777777">
                <w:trPr>
                  <w:divId w:val="212549237"/>
                  <w:tblCellSpacing w:w="15" w:type="dxa"/>
                </w:trPr>
                <w:tc>
                  <w:tcPr>
                    <w:tcW w:w="50" w:type="pct"/>
                    <w:hideMark/>
                  </w:tcPr>
                  <w:p w14:paraId="76F78FEA" w14:textId="77777777" w:rsidR="00760230" w:rsidRDefault="00760230">
                    <w:pPr>
                      <w:pStyle w:val="Bibliography"/>
                      <w:rPr>
                        <w:noProof/>
                      </w:rPr>
                    </w:pPr>
                    <w:r>
                      <w:rPr>
                        <w:noProof/>
                      </w:rPr>
                      <w:t xml:space="preserve">[17] </w:t>
                    </w:r>
                  </w:p>
                </w:tc>
                <w:tc>
                  <w:tcPr>
                    <w:tcW w:w="0" w:type="auto"/>
                    <w:hideMark/>
                  </w:tcPr>
                  <w:p w14:paraId="125906E9" w14:textId="77777777" w:rsidR="00760230" w:rsidRDefault="00760230">
                    <w:pPr>
                      <w:pStyle w:val="Bibliography"/>
                      <w:rPr>
                        <w:noProof/>
                      </w:rPr>
                    </w:pPr>
                    <w:r>
                      <w:rPr>
                        <w:noProof/>
                      </w:rPr>
                      <w:t xml:space="preserve">N. K. L. P. a. T. A. Saunders, Research Methods for Business Students (8th Edn), London: Pearson, 2019. </w:t>
                    </w:r>
                  </w:p>
                </w:tc>
              </w:tr>
              <w:tr w:rsidR="00760230" w14:paraId="0F62D204" w14:textId="77777777">
                <w:trPr>
                  <w:divId w:val="212549237"/>
                  <w:tblCellSpacing w:w="15" w:type="dxa"/>
                </w:trPr>
                <w:tc>
                  <w:tcPr>
                    <w:tcW w:w="50" w:type="pct"/>
                    <w:hideMark/>
                  </w:tcPr>
                  <w:p w14:paraId="2A087D35" w14:textId="77777777" w:rsidR="00760230" w:rsidRDefault="00760230">
                    <w:pPr>
                      <w:pStyle w:val="Bibliography"/>
                      <w:rPr>
                        <w:noProof/>
                      </w:rPr>
                    </w:pPr>
                    <w:r>
                      <w:rPr>
                        <w:noProof/>
                      </w:rPr>
                      <w:t xml:space="preserve">[18] </w:t>
                    </w:r>
                  </w:p>
                </w:tc>
                <w:tc>
                  <w:tcPr>
                    <w:tcW w:w="0" w:type="auto"/>
                    <w:hideMark/>
                  </w:tcPr>
                  <w:p w14:paraId="22B831FF" w14:textId="77777777" w:rsidR="00760230" w:rsidRDefault="00760230">
                    <w:pPr>
                      <w:pStyle w:val="Bibliography"/>
                      <w:rPr>
                        <w:noProof/>
                      </w:rPr>
                    </w:pPr>
                    <w:r>
                      <w:rPr>
                        <w:noProof/>
                      </w:rPr>
                      <w:t xml:space="preserve">J. &amp;. C. J. Creswell, Research Design: Qualitative, Quantitative, and Mixed Methods Approaches (5th ed.), Thousand Oaks: Sage, 2018. </w:t>
                    </w:r>
                  </w:p>
                </w:tc>
              </w:tr>
              <w:tr w:rsidR="00760230" w14:paraId="2B14EFF6" w14:textId="77777777">
                <w:trPr>
                  <w:divId w:val="212549237"/>
                  <w:tblCellSpacing w:w="15" w:type="dxa"/>
                </w:trPr>
                <w:tc>
                  <w:tcPr>
                    <w:tcW w:w="50" w:type="pct"/>
                    <w:hideMark/>
                  </w:tcPr>
                  <w:p w14:paraId="5D1F96C7" w14:textId="77777777" w:rsidR="00760230" w:rsidRDefault="00760230">
                    <w:pPr>
                      <w:pStyle w:val="Bibliography"/>
                      <w:rPr>
                        <w:noProof/>
                      </w:rPr>
                    </w:pPr>
                    <w:r>
                      <w:rPr>
                        <w:noProof/>
                      </w:rPr>
                      <w:t xml:space="preserve">[19] </w:t>
                    </w:r>
                  </w:p>
                </w:tc>
                <w:tc>
                  <w:tcPr>
                    <w:tcW w:w="0" w:type="auto"/>
                    <w:hideMark/>
                  </w:tcPr>
                  <w:p w14:paraId="1FE83A65" w14:textId="77777777" w:rsidR="00760230" w:rsidRDefault="00760230">
                    <w:pPr>
                      <w:pStyle w:val="Bibliography"/>
                      <w:rPr>
                        <w:noProof/>
                      </w:rPr>
                    </w:pPr>
                    <w:r>
                      <w:rPr>
                        <w:noProof/>
                      </w:rPr>
                      <w:t xml:space="preserve">A. Bryman, Social Research Methods (5th ed.), Oxford: Oxford University Press, 2016. </w:t>
                    </w:r>
                  </w:p>
                </w:tc>
              </w:tr>
              <w:tr w:rsidR="00760230" w14:paraId="3968F187" w14:textId="77777777">
                <w:trPr>
                  <w:divId w:val="212549237"/>
                  <w:tblCellSpacing w:w="15" w:type="dxa"/>
                </w:trPr>
                <w:tc>
                  <w:tcPr>
                    <w:tcW w:w="50" w:type="pct"/>
                    <w:hideMark/>
                  </w:tcPr>
                  <w:p w14:paraId="5D467DD7" w14:textId="77777777" w:rsidR="00760230" w:rsidRDefault="00760230">
                    <w:pPr>
                      <w:pStyle w:val="Bibliography"/>
                      <w:rPr>
                        <w:noProof/>
                      </w:rPr>
                    </w:pPr>
                    <w:r>
                      <w:rPr>
                        <w:noProof/>
                      </w:rPr>
                      <w:t xml:space="preserve">[20] </w:t>
                    </w:r>
                  </w:p>
                </w:tc>
                <w:tc>
                  <w:tcPr>
                    <w:tcW w:w="0" w:type="auto"/>
                    <w:hideMark/>
                  </w:tcPr>
                  <w:p w14:paraId="74569A43" w14:textId="77777777" w:rsidR="00760230" w:rsidRDefault="00760230">
                    <w:pPr>
                      <w:pStyle w:val="Bibliography"/>
                      <w:rPr>
                        <w:noProof/>
                      </w:rPr>
                    </w:pPr>
                    <w:r>
                      <w:rPr>
                        <w:noProof/>
                      </w:rPr>
                      <w:t xml:space="preserve">B. Oates, Researching Information Systems and Computing, Sage: London, 2006. </w:t>
                    </w:r>
                  </w:p>
                </w:tc>
              </w:tr>
              <w:tr w:rsidR="00760230" w14:paraId="4045B482" w14:textId="77777777">
                <w:trPr>
                  <w:divId w:val="212549237"/>
                  <w:tblCellSpacing w:w="15" w:type="dxa"/>
                </w:trPr>
                <w:tc>
                  <w:tcPr>
                    <w:tcW w:w="50" w:type="pct"/>
                    <w:hideMark/>
                  </w:tcPr>
                  <w:p w14:paraId="0A06A52F" w14:textId="77777777" w:rsidR="00760230" w:rsidRDefault="00760230">
                    <w:pPr>
                      <w:pStyle w:val="Bibliography"/>
                      <w:rPr>
                        <w:noProof/>
                      </w:rPr>
                    </w:pPr>
                    <w:r>
                      <w:rPr>
                        <w:noProof/>
                      </w:rPr>
                      <w:t xml:space="preserve">[21] </w:t>
                    </w:r>
                  </w:p>
                </w:tc>
                <w:tc>
                  <w:tcPr>
                    <w:tcW w:w="0" w:type="auto"/>
                    <w:hideMark/>
                  </w:tcPr>
                  <w:p w14:paraId="3BFBA715" w14:textId="77777777" w:rsidR="00760230" w:rsidRDefault="00760230">
                    <w:pPr>
                      <w:pStyle w:val="Bibliography"/>
                      <w:rPr>
                        <w:noProof/>
                      </w:rPr>
                    </w:pPr>
                    <w:r>
                      <w:rPr>
                        <w:noProof/>
                      </w:rPr>
                      <w:t xml:space="preserve">L. E. D. L. J. Coad P, Java Modeling In Color With UML: Enterprise Components and Process, Prentice Hall, 1999. </w:t>
                    </w:r>
                  </w:p>
                </w:tc>
              </w:tr>
              <w:tr w:rsidR="00760230" w14:paraId="5F914B1D" w14:textId="77777777">
                <w:trPr>
                  <w:divId w:val="212549237"/>
                  <w:tblCellSpacing w:w="15" w:type="dxa"/>
                </w:trPr>
                <w:tc>
                  <w:tcPr>
                    <w:tcW w:w="50" w:type="pct"/>
                    <w:hideMark/>
                  </w:tcPr>
                  <w:p w14:paraId="4D2ABDEF" w14:textId="77777777" w:rsidR="00760230" w:rsidRDefault="00760230">
                    <w:pPr>
                      <w:pStyle w:val="Bibliography"/>
                      <w:rPr>
                        <w:noProof/>
                      </w:rPr>
                    </w:pPr>
                    <w:r>
                      <w:rPr>
                        <w:noProof/>
                      </w:rPr>
                      <w:t xml:space="preserve">[22] </w:t>
                    </w:r>
                  </w:p>
                </w:tc>
                <w:tc>
                  <w:tcPr>
                    <w:tcW w:w="0" w:type="auto"/>
                    <w:hideMark/>
                  </w:tcPr>
                  <w:p w14:paraId="7BC56A70" w14:textId="77777777" w:rsidR="00760230" w:rsidRDefault="00760230">
                    <w:pPr>
                      <w:pStyle w:val="Bibliography"/>
                      <w:rPr>
                        <w:noProof/>
                      </w:rPr>
                    </w:pPr>
                    <w:r>
                      <w:rPr>
                        <w:noProof/>
                      </w:rPr>
                      <w:t xml:space="preserve">J. Sutherland, Scrum: The Art of Doing Twice the Work in Half the Time, Penguin, 2015. </w:t>
                    </w:r>
                  </w:p>
                </w:tc>
              </w:tr>
              <w:tr w:rsidR="00760230" w14:paraId="06E39672" w14:textId="77777777">
                <w:trPr>
                  <w:divId w:val="212549237"/>
                  <w:tblCellSpacing w:w="15" w:type="dxa"/>
                </w:trPr>
                <w:tc>
                  <w:tcPr>
                    <w:tcW w:w="50" w:type="pct"/>
                    <w:hideMark/>
                  </w:tcPr>
                  <w:p w14:paraId="63FB7E43" w14:textId="77777777" w:rsidR="00760230" w:rsidRDefault="00760230">
                    <w:pPr>
                      <w:pStyle w:val="Bibliography"/>
                      <w:rPr>
                        <w:noProof/>
                      </w:rPr>
                    </w:pPr>
                    <w:r>
                      <w:rPr>
                        <w:noProof/>
                      </w:rPr>
                      <w:t xml:space="preserve">[23] </w:t>
                    </w:r>
                  </w:p>
                </w:tc>
                <w:tc>
                  <w:tcPr>
                    <w:tcW w:w="0" w:type="auto"/>
                    <w:hideMark/>
                  </w:tcPr>
                  <w:p w14:paraId="4227AB4E" w14:textId="77777777" w:rsidR="00760230" w:rsidRDefault="00760230">
                    <w:pPr>
                      <w:pStyle w:val="Bibliography"/>
                      <w:rPr>
                        <w:noProof/>
                      </w:rPr>
                    </w:pPr>
                    <w:r>
                      <w:rPr>
                        <w:noProof/>
                      </w:rPr>
                      <w:t>UWTSD, “Lecture 6 - Project Planning - Slides 17-22,” 2025.</w:t>
                    </w:r>
                  </w:p>
                </w:tc>
              </w:tr>
              <w:tr w:rsidR="00760230" w14:paraId="285B5ECA" w14:textId="77777777">
                <w:trPr>
                  <w:divId w:val="212549237"/>
                  <w:tblCellSpacing w:w="15" w:type="dxa"/>
                </w:trPr>
                <w:tc>
                  <w:tcPr>
                    <w:tcW w:w="50" w:type="pct"/>
                    <w:hideMark/>
                  </w:tcPr>
                  <w:p w14:paraId="640F5559" w14:textId="77777777" w:rsidR="00760230" w:rsidRDefault="00760230">
                    <w:pPr>
                      <w:pStyle w:val="Bibliography"/>
                      <w:rPr>
                        <w:noProof/>
                      </w:rPr>
                    </w:pPr>
                    <w:r>
                      <w:rPr>
                        <w:noProof/>
                      </w:rPr>
                      <w:t xml:space="preserve">[24] </w:t>
                    </w:r>
                  </w:p>
                </w:tc>
                <w:tc>
                  <w:tcPr>
                    <w:tcW w:w="0" w:type="auto"/>
                    <w:hideMark/>
                  </w:tcPr>
                  <w:p w14:paraId="3B4A318A" w14:textId="77777777" w:rsidR="00760230" w:rsidRDefault="00760230">
                    <w:pPr>
                      <w:pStyle w:val="Bibliography"/>
                      <w:rPr>
                        <w:noProof/>
                      </w:rPr>
                    </w:pPr>
                    <w:r>
                      <w:rPr>
                        <w:noProof/>
                      </w:rPr>
                      <w:t>P. Jamieson, “Health &amp; Social Care 2022 – 2025 Workforce Plan Update,” NHS Dumfries &amp; Galloway, 2024.</w:t>
                    </w:r>
                  </w:p>
                </w:tc>
              </w:tr>
            </w:tbl>
            <w:p w14:paraId="54503530" w14:textId="77777777" w:rsidR="00760230" w:rsidRDefault="00760230">
              <w:pPr>
                <w:divId w:val="212549237"/>
                <w:rPr>
                  <w:rFonts w:eastAsia="Times New Roman"/>
                  <w:noProof/>
                </w:rPr>
              </w:pPr>
            </w:p>
            <w:p w14:paraId="78373FCC" w14:textId="5EC3F8CB" w:rsidR="00760230" w:rsidRDefault="00760230">
              <w:r>
                <w:rPr>
                  <w:b/>
                  <w:bCs/>
                  <w:noProof/>
                </w:rPr>
                <w:fldChar w:fldCharType="end"/>
              </w:r>
            </w:p>
          </w:sdtContent>
        </w:sdt>
      </w:sdtContent>
    </w:sdt>
    <w:p w14:paraId="0CAA3F27" w14:textId="77777777" w:rsidR="0099076C" w:rsidRPr="00773DDD" w:rsidRDefault="0099076C" w:rsidP="005E2F5D"/>
    <w:sectPr w:rsidR="0099076C" w:rsidRPr="00773D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DC0BF4" w14:textId="77777777" w:rsidR="00FB01A2" w:rsidRDefault="00FB01A2" w:rsidP="00B8459B">
      <w:pPr>
        <w:spacing w:after="0" w:line="240" w:lineRule="auto"/>
      </w:pPr>
      <w:r>
        <w:separator/>
      </w:r>
    </w:p>
  </w:endnote>
  <w:endnote w:type="continuationSeparator" w:id="0">
    <w:p w14:paraId="7DE08ECB" w14:textId="77777777" w:rsidR="00FB01A2" w:rsidRDefault="00FB01A2"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78560" w14:textId="77777777" w:rsidR="00FB01A2" w:rsidRDefault="00FB01A2" w:rsidP="00B8459B">
      <w:pPr>
        <w:spacing w:after="0" w:line="240" w:lineRule="auto"/>
      </w:pPr>
      <w:r>
        <w:separator/>
      </w:r>
    </w:p>
  </w:footnote>
  <w:footnote w:type="continuationSeparator" w:id="0">
    <w:p w14:paraId="2A9CD054" w14:textId="77777777" w:rsidR="00FB01A2" w:rsidRDefault="00FB01A2"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75E6A"/>
    <w:multiLevelType w:val="hybridMultilevel"/>
    <w:tmpl w:val="A96E9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400DAA"/>
    <w:multiLevelType w:val="hybridMultilevel"/>
    <w:tmpl w:val="09FC65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3416068">
    <w:abstractNumId w:val="1"/>
  </w:num>
  <w:num w:numId="2" w16cid:durableId="1607541021">
    <w:abstractNumId w:val="0"/>
  </w:num>
  <w:num w:numId="3" w16cid:durableId="12478811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4B92"/>
    <w:rsid w:val="000056F8"/>
    <w:rsid w:val="00007760"/>
    <w:rsid w:val="00015E9E"/>
    <w:rsid w:val="000162CA"/>
    <w:rsid w:val="00031AF9"/>
    <w:rsid w:val="00033F98"/>
    <w:rsid w:val="00044FA9"/>
    <w:rsid w:val="00046295"/>
    <w:rsid w:val="00047C97"/>
    <w:rsid w:val="000505E3"/>
    <w:rsid w:val="00051F3C"/>
    <w:rsid w:val="00052DC1"/>
    <w:rsid w:val="0005367D"/>
    <w:rsid w:val="00054FA0"/>
    <w:rsid w:val="00057BF7"/>
    <w:rsid w:val="0006387C"/>
    <w:rsid w:val="00064C53"/>
    <w:rsid w:val="00064DFA"/>
    <w:rsid w:val="00065841"/>
    <w:rsid w:val="00066CB8"/>
    <w:rsid w:val="00067245"/>
    <w:rsid w:val="0008075E"/>
    <w:rsid w:val="000841DE"/>
    <w:rsid w:val="00086A27"/>
    <w:rsid w:val="00091FCB"/>
    <w:rsid w:val="000929A0"/>
    <w:rsid w:val="00094D59"/>
    <w:rsid w:val="000A5136"/>
    <w:rsid w:val="000A60D5"/>
    <w:rsid w:val="000C14ED"/>
    <w:rsid w:val="000D0823"/>
    <w:rsid w:val="000E454D"/>
    <w:rsid w:val="000F440B"/>
    <w:rsid w:val="0010459A"/>
    <w:rsid w:val="00104B89"/>
    <w:rsid w:val="001106FB"/>
    <w:rsid w:val="001131D5"/>
    <w:rsid w:val="00116635"/>
    <w:rsid w:val="001179A0"/>
    <w:rsid w:val="00140F0C"/>
    <w:rsid w:val="00143C65"/>
    <w:rsid w:val="00147C96"/>
    <w:rsid w:val="00150652"/>
    <w:rsid w:val="00160DFC"/>
    <w:rsid w:val="001639FA"/>
    <w:rsid w:val="00172483"/>
    <w:rsid w:val="00192F1B"/>
    <w:rsid w:val="001A07D2"/>
    <w:rsid w:val="001A3E77"/>
    <w:rsid w:val="001A5583"/>
    <w:rsid w:val="001B4974"/>
    <w:rsid w:val="001B5A65"/>
    <w:rsid w:val="001C7150"/>
    <w:rsid w:val="001D0D9A"/>
    <w:rsid w:val="001F173A"/>
    <w:rsid w:val="001F2125"/>
    <w:rsid w:val="002019F6"/>
    <w:rsid w:val="00202A22"/>
    <w:rsid w:val="00211A58"/>
    <w:rsid w:val="00214ABF"/>
    <w:rsid w:val="00223169"/>
    <w:rsid w:val="0022444B"/>
    <w:rsid w:val="0022675B"/>
    <w:rsid w:val="00230F16"/>
    <w:rsid w:val="00242D06"/>
    <w:rsid w:val="00245D4C"/>
    <w:rsid w:val="002502FA"/>
    <w:rsid w:val="002570B4"/>
    <w:rsid w:val="0025718C"/>
    <w:rsid w:val="00257F01"/>
    <w:rsid w:val="00262DC0"/>
    <w:rsid w:val="00264E9F"/>
    <w:rsid w:val="00272C44"/>
    <w:rsid w:val="00277591"/>
    <w:rsid w:val="0028281E"/>
    <w:rsid w:val="00283306"/>
    <w:rsid w:val="00290F8B"/>
    <w:rsid w:val="00293EEE"/>
    <w:rsid w:val="002976E3"/>
    <w:rsid w:val="002A16B3"/>
    <w:rsid w:val="002A6E4E"/>
    <w:rsid w:val="002B0C4F"/>
    <w:rsid w:val="002C676D"/>
    <w:rsid w:val="002D0576"/>
    <w:rsid w:val="002D1C98"/>
    <w:rsid w:val="002E02F4"/>
    <w:rsid w:val="002E0904"/>
    <w:rsid w:val="002F69E3"/>
    <w:rsid w:val="003004B0"/>
    <w:rsid w:val="00301EB7"/>
    <w:rsid w:val="003039B5"/>
    <w:rsid w:val="00304355"/>
    <w:rsid w:val="00305D91"/>
    <w:rsid w:val="00306F1C"/>
    <w:rsid w:val="00317167"/>
    <w:rsid w:val="00326A55"/>
    <w:rsid w:val="003342DD"/>
    <w:rsid w:val="003344A5"/>
    <w:rsid w:val="00336291"/>
    <w:rsid w:val="003373A2"/>
    <w:rsid w:val="00341818"/>
    <w:rsid w:val="003440B4"/>
    <w:rsid w:val="00345C3F"/>
    <w:rsid w:val="0035411E"/>
    <w:rsid w:val="0036130A"/>
    <w:rsid w:val="0036613E"/>
    <w:rsid w:val="0037177E"/>
    <w:rsid w:val="00375F89"/>
    <w:rsid w:val="00384BEA"/>
    <w:rsid w:val="0038562C"/>
    <w:rsid w:val="003867A5"/>
    <w:rsid w:val="00394E2F"/>
    <w:rsid w:val="003A5EAC"/>
    <w:rsid w:val="003A7179"/>
    <w:rsid w:val="003C4377"/>
    <w:rsid w:val="003D4D79"/>
    <w:rsid w:val="003D4FB6"/>
    <w:rsid w:val="003D5AFE"/>
    <w:rsid w:val="003D6CD7"/>
    <w:rsid w:val="003D727D"/>
    <w:rsid w:val="003E4403"/>
    <w:rsid w:val="003F6601"/>
    <w:rsid w:val="004047F1"/>
    <w:rsid w:val="0040518E"/>
    <w:rsid w:val="00406D55"/>
    <w:rsid w:val="00411897"/>
    <w:rsid w:val="00416049"/>
    <w:rsid w:val="00422E5B"/>
    <w:rsid w:val="00433EC7"/>
    <w:rsid w:val="00434C6D"/>
    <w:rsid w:val="004615CA"/>
    <w:rsid w:val="00470BE9"/>
    <w:rsid w:val="00471BD6"/>
    <w:rsid w:val="00483F7C"/>
    <w:rsid w:val="004A0D41"/>
    <w:rsid w:val="004A1541"/>
    <w:rsid w:val="004A24DB"/>
    <w:rsid w:val="004B023D"/>
    <w:rsid w:val="004B20F1"/>
    <w:rsid w:val="004B307F"/>
    <w:rsid w:val="004B42C3"/>
    <w:rsid w:val="004C16C8"/>
    <w:rsid w:val="004D41F6"/>
    <w:rsid w:val="004E0D80"/>
    <w:rsid w:val="004E4F27"/>
    <w:rsid w:val="004F3E64"/>
    <w:rsid w:val="00505DF1"/>
    <w:rsid w:val="00506978"/>
    <w:rsid w:val="00513397"/>
    <w:rsid w:val="00517617"/>
    <w:rsid w:val="005228CF"/>
    <w:rsid w:val="00527650"/>
    <w:rsid w:val="00532BB6"/>
    <w:rsid w:val="005358B6"/>
    <w:rsid w:val="00536CAB"/>
    <w:rsid w:val="005420F2"/>
    <w:rsid w:val="00542B5C"/>
    <w:rsid w:val="005555B3"/>
    <w:rsid w:val="005658D7"/>
    <w:rsid w:val="005931A8"/>
    <w:rsid w:val="005A2FFF"/>
    <w:rsid w:val="005A607B"/>
    <w:rsid w:val="005B6D9B"/>
    <w:rsid w:val="005B7416"/>
    <w:rsid w:val="005C309B"/>
    <w:rsid w:val="005C53BA"/>
    <w:rsid w:val="005C742A"/>
    <w:rsid w:val="005D44AD"/>
    <w:rsid w:val="005D4C4B"/>
    <w:rsid w:val="005D7DDD"/>
    <w:rsid w:val="005E2F5D"/>
    <w:rsid w:val="005F0791"/>
    <w:rsid w:val="005F0FC1"/>
    <w:rsid w:val="006037CC"/>
    <w:rsid w:val="0061283A"/>
    <w:rsid w:val="00612F3C"/>
    <w:rsid w:val="00616369"/>
    <w:rsid w:val="00624A75"/>
    <w:rsid w:val="0063226B"/>
    <w:rsid w:val="006364F3"/>
    <w:rsid w:val="006404B2"/>
    <w:rsid w:val="00640948"/>
    <w:rsid w:val="00646F26"/>
    <w:rsid w:val="00647B52"/>
    <w:rsid w:val="00660B38"/>
    <w:rsid w:val="00674C47"/>
    <w:rsid w:val="00674FD9"/>
    <w:rsid w:val="006A2000"/>
    <w:rsid w:val="006A325B"/>
    <w:rsid w:val="006A7CBB"/>
    <w:rsid w:val="006B4659"/>
    <w:rsid w:val="006C471F"/>
    <w:rsid w:val="006C4DC9"/>
    <w:rsid w:val="006E2B94"/>
    <w:rsid w:val="006E40B6"/>
    <w:rsid w:val="006E7FC6"/>
    <w:rsid w:val="006F3D84"/>
    <w:rsid w:val="006F7078"/>
    <w:rsid w:val="00707C12"/>
    <w:rsid w:val="00715F13"/>
    <w:rsid w:val="00721DF0"/>
    <w:rsid w:val="007232F9"/>
    <w:rsid w:val="00730CBC"/>
    <w:rsid w:val="007376D8"/>
    <w:rsid w:val="00737E21"/>
    <w:rsid w:val="00740CD1"/>
    <w:rsid w:val="00743B4B"/>
    <w:rsid w:val="007446E5"/>
    <w:rsid w:val="007562E6"/>
    <w:rsid w:val="00760230"/>
    <w:rsid w:val="0076177C"/>
    <w:rsid w:val="00773DDD"/>
    <w:rsid w:val="00777CEE"/>
    <w:rsid w:val="00785E4B"/>
    <w:rsid w:val="00790D0B"/>
    <w:rsid w:val="007912F4"/>
    <w:rsid w:val="00795AFC"/>
    <w:rsid w:val="00795E59"/>
    <w:rsid w:val="00795EAC"/>
    <w:rsid w:val="00796C38"/>
    <w:rsid w:val="007A1C8A"/>
    <w:rsid w:val="007A2DB4"/>
    <w:rsid w:val="007A4AE3"/>
    <w:rsid w:val="007B20F9"/>
    <w:rsid w:val="007B36AD"/>
    <w:rsid w:val="007D392F"/>
    <w:rsid w:val="007E495F"/>
    <w:rsid w:val="007F65EB"/>
    <w:rsid w:val="007F7EC4"/>
    <w:rsid w:val="00800297"/>
    <w:rsid w:val="00810742"/>
    <w:rsid w:val="008120E8"/>
    <w:rsid w:val="00817B30"/>
    <w:rsid w:val="0082528C"/>
    <w:rsid w:val="00825F32"/>
    <w:rsid w:val="00836E3F"/>
    <w:rsid w:val="008430D8"/>
    <w:rsid w:val="00843F22"/>
    <w:rsid w:val="008656FE"/>
    <w:rsid w:val="00871F66"/>
    <w:rsid w:val="0087752D"/>
    <w:rsid w:val="00882358"/>
    <w:rsid w:val="008871B8"/>
    <w:rsid w:val="00892BBD"/>
    <w:rsid w:val="008A7316"/>
    <w:rsid w:val="008B2C73"/>
    <w:rsid w:val="008B7574"/>
    <w:rsid w:val="008C65F4"/>
    <w:rsid w:val="008C7E81"/>
    <w:rsid w:val="008C7FF0"/>
    <w:rsid w:val="008D2758"/>
    <w:rsid w:val="008D5532"/>
    <w:rsid w:val="008E333A"/>
    <w:rsid w:val="008E3724"/>
    <w:rsid w:val="008E4151"/>
    <w:rsid w:val="008E444F"/>
    <w:rsid w:val="008E4DB2"/>
    <w:rsid w:val="008E5591"/>
    <w:rsid w:val="008E60A1"/>
    <w:rsid w:val="008F2A5A"/>
    <w:rsid w:val="008F6686"/>
    <w:rsid w:val="008F72E8"/>
    <w:rsid w:val="00906580"/>
    <w:rsid w:val="00912AC3"/>
    <w:rsid w:val="009172C4"/>
    <w:rsid w:val="00921DCD"/>
    <w:rsid w:val="00931C98"/>
    <w:rsid w:val="00945C4D"/>
    <w:rsid w:val="00947FAF"/>
    <w:rsid w:val="00951C8B"/>
    <w:rsid w:val="00957872"/>
    <w:rsid w:val="00962180"/>
    <w:rsid w:val="009754B7"/>
    <w:rsid w:val="0099076C"/>
    <w:rsid w:val="00991424"/>
    <w:rsid w:val="00997C9C"/>
    <w:rsid w:val="009A0FA2"/>
    <w:rsid w:val="009A1263"/>
    <w:rsid w:val="009A1288"/>
    <w:rsid w:val="009A47EA"/>
    <w:rsid w:val="009A7B42"/>
    <w:rsid w:val="009B0F25"/>
    <w:rsid w:val="009B2760"/>
    <w:rsid w:val="009B61A3"/>
    <w:rsid w:val="009C257D"/>
    <w:rsid w:val="009D2394"/>
    <w:rsid w:val="009D3DF4"/>
    <w:rsid w:val="009D5071"/>
    <w:rsid w:val="009F21FA"/>
    <w:rsid w:val="00A07D74"/>
    <w:rsid w:val="00A12708"/>
    <w:rsid w:val="00A14D5D"/>
    <w:rsid w:val="00A226BD"/>
    <w:rsid w:val="00A248E9"/>
    <w:rsid w:val="00A24E8B"/>
    <w:rsid w:val="00A25122"/>
    <w:rsid w:val="00A35A21"/>
    <w:rsid w:val="00A36381"/>
    <w:rsid w:val="00A3702F"/>
    <w:rsid w:val="00A443EA"/>
    <w:rsid w:val="00A45A35"/>
    <w:rsid w:val="00A47B9D"/>
    <w:rsid w:val="00A50716"/>
    <w:rsid w:val="00A7330E"/>
    <w:rsid w:val="00A73B4E"/>
    <w:rsid w:val="00A774EE"/>
    <w:rsid w:val="00A77A91"/>
    <w:rsid w:val="00A85FD7"/>
    <w:rsid w:val="00AB11BC"/>
    <w:rsid w:val="00AC1F23"/>
    <w:rsid w:val="00AC5DA4"/>
    <w:rsid w:val="00AD0A0E"/>
    <w:rsid w:val="00AD236D"/>
    <w:rsid w:val="00AD4743"/>
    <w:rsid w:val="00B02FBB"/>
    <w:rsid w:val="00B063E6"/>
    <w:rsid w:val="00B12790"/>
    <w:rsid w:val="00B12961"/>
    <w:rsid w:val="00B14D45"/>
    <w:rsid w:val="00B204A3"/>
    <w:rsid w:val="00B20F11"/>
    <w:rsid w:val="00B21B4A"/>
    <w:rsid w:val="00B3118F"/>
    <w:rsid w:val="00B42049"/>
    <w:rsid w:val="00B42110"/>
    <w:rsid w:val="00B461AD"/>
    <w:rsid w:val="00B47D8A"/>
    <w:rsid w:val="00B502D0"/>
    <w:rsid w:val="00B5745A"/>
    <w:rsid w:val="00B60BBE"/>
    <w:rsid w:val="00B62F08"/>
    <w:rsid w:val="00B6376B"/>
    <w:rsid w:val="00B76894"/>
    <w:rsid w:val="00B82F80"/>
    <w:rsid w:val="00B8459B"/>
    <w:rsid w:val="00B861CC"/>
    <w:rsid w:val="00B86433"/>
    <w:rsid w:val="00B961E5"/>
    <w:rsid w:val="00BA0582"/>
    <w:rsid w:val="00BA1294"/>
    <w:rsid w:val="00BC0FCF"/>
    <w:rsid w:val="00BC2B95"/>
    <w:rsid w:val="00BE445A"/>
    <w:rsid w:val="00BE59D5"/>
    <w:rsid w:val="00BE6EB2"/>
    <w:rsid w:val="00BF0F8D"/>
    <w:rsid w:val="00BF1875"/>
    <w:rsid w:val="00BF2175"/>
    <w:rsid w:val="00BF63B6"/>
    <w:rsid w:val="00C03B71"/>
    <w:rsid w:val="00C10B3E"/>
    <w:rsid w:val="00C10F2B"/>
    <w:rsid w:val="00C175D0"/>
    <w:rsid w:val="00C321D9"/>
    <w:rsid w:val="00C33D32"/>
    <w:rsid w:val="00C4052E"/>
    <w:rsid w:val="00C40A35"/>
    <w:rsid w:val="00C40EB0"/>
    <w:rsid w:val="00C470EF"/>
    <w:rsid w:val="00C56E18"/>
    <w:rsid w:val="00C57F69"/>
    <w:rsid w:val="00C62349"/>
    <w:rsid w:val="00C67E12"/>
    <w:rsid w:val="00C75E96"/>
    <w:rsid w:val="00C807EE"/>
    <w:rsid w:val="00C8727A"/>
    <w:rsid w:val="00C87659"/>
    <w:rsid w:val="00C917E1"/>
    <w:rsid w:val="00C938BD"/>
    <w:rsid w:val="00C95A36"/>
    <w:rsid w:val="00C9652B"/>
    <w:rsid w:val="00CA1D5E"/>
    <w:rsid w:val="00CA67F7"/>
    <w:rsid w:val="00CB184F"/>
    <w:rsid w:val="00CB49BF"/>
    <w:rsid w:val="00CB528D"/>
    <w:rsid w:val="00CC0590"/>
    <w:rsid w:val="00CD4D4A"/>
    <w:rsid w:val="00CD67A3"/>
    <w:rsid w:val="00CE70B3"/>
    <w:rsid w:val="00CF1CDB"/>
    <w:rsid w:val="00D174FE"/>
    <w:rsid w:val="00D176AA"/>
    <w:rsid w:val="00D20B34"/>
    <w:rsid w:val="00D21F41"/>
    <w:rsid w:val="00D23452"/>
    <w:rsid w:val="00D25548"/>
    <w:rsid w:val="00D25866"/>
    <w:rsid w:val="00D34495"/>
    <w:rsid w:val="00D45989"/>
    <w:rsid w:val="00D522FF"/>
    <w:rsid w:val="00D70FBE"/>
    <w:rsid w:val="00D95304"/>
    <w:rsid w:val="00DA053B"/>
    <w:rsid w:val="00DA2F57"/>
    <w:rsid w:val="00DA4CC9"/>
    <w:rsid w:val="00DA5AB9"/>
    <w:rsid w:val="00DB5E75"/>
    <w:rsid w:val="00DC31FD"/>
    <w:rsid w:val="00DC7F57"/>
    <w:rsid w:val="00DD121C"/>
    <w:rsid w:val="00DD67D8"/>
    <w:rsid w:val="00DE0BCD"/>
    <w:rsid w:val="00DE64DD"/>
    <w:rsid w:val="00DF1548"/>
    <w:rsid w:val="00DF3256"/>
    <w:rsid w:val="00E10204"/>
    <w:rsid w:val="00E1059D"/>
    <w:rsid w:val="00E11B02"/>
    <w:rsid w:val="00E22DB3"/>
    <w:rsid w:val="00E25A9A"/>
    <w:rsid w:val="00E35770"/>
    <w:rsid w:val="00E3765E"/>
    <w:rsid w:val="00E43DAC"/>
    <w:rsid w:val="00E4638D"/>
    <w:rsid w:val="00E46CC0"/>
    <w:rsid w:val="00E539CB"/>
    <w:rsid w:val="00E54F8E"/>
    <w:rsid w:val="00E55BA3"/>
    <w:rsid w:val="00E57B79"/>
    <w:rsid w:val="00E6150E"/>
    <w:rsid w:val="00E76AE3"/>
    <w:rsid w:val="00E816D8"/>
    <w:rsid w:val="00E820D6"/>
    <w:rsid w:val="00E83B48"/>
    <w:rsid w:val="00E972C7"/>
    <w:rsid w:val="00EB027D"/>
    <w:rsid w:val="00EC1D79"/>
    <w:rsid w:val="00ED77C6"/>
    <w:rsid w:val="00EE0A10"/>
    <w:rsid w:val="00EE644E"/>
    <w:rsid w:val="00EF19B0"/>
    <w:rsid w:val="00EF34C2"/>
    <w:rsid w:val="00EF6129"/>
    <w:rsid w:val="00EF677A"/>
    <w:rsid w:val="00F00257"/>
    <w:rsid w:val="00F03D5B"/>
    <w:rsid w:val="00F14527"/>
    <w:rsid w:val="00F1656D"/>
    <w:rsid w:val="00F24770"/>
    <w:rsid w:val="00F25893"/>
    <w:rsid w:val="00F33D3D"/>
    <w:rsid w:val="00F54B8D"/>
    <w:rsid w:val="00F55049"/>
    <w:rsid w:val="00F569CC"/>
    <w:rsid w:val="00F57BCB"/>
    <w:rsid w:val="00F57D48"/>
    <w:rsid w:val="00F60BF7"/>
    <w:rsid w:val="00F6381E"/>
    <w:rsid w:val="00F645EC"/>
    <w:rsid w:val="00F700D6"/>
    <w:rsid w:val="00F71AA1"/>
    <w:rsid w:val="00F74140"/>
    <w:rsid w:val="00F75812"/>
    <w:rsid w:val="00F801FC"/>
    <w:rsid w:val="00F817A7"/>
    <w:rsid w:val="00F8329A"/>
    <w:rsid w:val="00F835A9"/>
    <w:rsid w:val="00FA499A"/>
    <w:rsid w:val="00FB01A2"/>
    <w:rsid w:val="00FB34FA"/>
    <w:rsid w:val="00FB449F"/>
    <w:rsid w:val="00FC13F9"/>
    <w:rsid w:val="00FC1D12"/>
    <w:rsid w:val="00FC501E"/>
    <w:rsid w:val="00FE0662"/>
    <w:rsid w:val="00FE24EA"/>
    <w:rsid w:val="00FE46E3"/>
    <w:rsid w:val="00FF42D9"/>
    <w:rsid w:val="00FF69D0"/>
    <w:rsid w:val="0289BD1C"/>
    <w:rsid w:val="04175C25"/>
    <w:rsid w:val="1A61C1B9"/>
    <w:rsid w:val="20C2E667"/>
    <w:rsid w:val="28F2CBC3"/>
    <w:rsid w:val="2BCA5878"/>
    <w:rsid w:val="556777E6"/>
    <w:rsid w:val="60B1EF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C137D229-BC9D-433F-BB18-86A15D5F9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Bibliography">
    <w:name w:val="Bibliography"/>
    <w:basedOn w:val="Normal"/>
    <w:next w:val="Normal"/>
    <w:uiPriority w:val="37"/>
    <w:unhideWhenUsed/>
    <w:rsid w:val="00760230"/>
  </w:style>
  <w:style w:type="paragraph" w:styleId="TOCHeading">
    <w:name w:val="TOC Heading"/>
    <w:basedOn w:val="Heading1"/>
    <w:next w:val="Normal"/>
    <w:uiPriority w:val="39"/>
    <w:unhideWhenUsed/>
    <w:qFormat/>
    <w:rsid w:val="00912AC3"/>
    <w:pPr>
      <w:outlineLvl w:val="9"/>
    </w:pPr>
    <w:rPr>
      <w:lang w:val="en-US"/>
    </w:rPr>
  </w:style>
  <w:style w:type="paragraph" w:styleId="TOC1">
    <w:name w:val="toc 1"/>
    <w:basedOn w:val="Normal"/>
    <w:next w:val="Normal"/>
    <w:autoRedefine/>
    <w:uiPriority w:val="39"/>
    <w:unhideWhenUsed/>
    <w:rsid w:val="00912AC3"/>
    <w:pPr>
      <w:spacing w:after="100"/>
    </w:pPr>
  </w:style>
  <w:style w:type="paragraph" w:styleId="TOC3">
    <w:name w:val="toc 3"/>
    <w:basedOn w:val="Normal"/>
    <w:next w:val="Normal"/>
    <w:autoRedefine/>
    <w:uiPriority w:val="39"/>
    <w:unhideWhenUsed/>
    <w:rsid w:val="00912AC3"/>
    <w:pPr>
      <w:spacing w:after="100"/>
      <w:ind w:left="440"/>
    </w:pPr>
  </w:style>
  <w:style w:type="character" w:styleId="Hyperlink">
    <w:name w:val="Hyperlink"/>
    <w:basedOn w:val="DefaultParagraphFont"/>
    <w:uiPriority w:val="99"/>
    <w:unhideWhenUsed/>
    <w:rsid w:val="00912A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65041">
      <w:bodyDiv w:val="1"/>
      <w:marLeft w:val="0"/>
      <w:marRight w:val="0"/>
      <w:marTop w:val="0"/>
      <w:marBottom w:val="0"/>
      <w:divBdr>
        <w:top w:val="none" w:sz="0" w:space="0" w:color="auto"/>
        <w:left w:val="none" w:sz="0" w:space="0" w:color="auto"/>
        <w:bottom w:val="none" w:sz="0" w:space="0" w:color="auto"/>
        <w:right w:val="none" w:sz="0" w:space="0" w:color="auto"/>
      </w:divBdr>
    </w:div>
    <w:div w:id="28922686">
      <w:bodyDiv w:val="1"/>
      <w:marLeft w:val="0"/>
      <w:marRight w:val="0"/>
      <w:marTop w:val="0"/>
      <w:marBottom w:val="0"/>
      <w:divBdr>
        <w:top w:val="none" w:sz="0" w:space="0" w:color="auto"/>
        <w:left w:val="none" w:sz="0" w:space="0" w:color="auto"/>
        <w:bottom w:val="none" w:sz="0" w:space="0" w:color="auto"/>
        <w:right w:val="none" w:sz="0" w:space="0" w:color="auto"/>
      </w:divBdr>
    </w:div>
    <w:div w:id="68426991">
      <w:bodyDiv w:val="1"/>
      <w:marLeft w:val="0"/>
      <w:marRight w:val="0"/>
      <w:marTop w:val="0"/>
      <w:marBottom w:val="0"/>
      <w:divBdr>
        <w:top w:val="none" w:sz="0" w:space="0" w:color="auto"/>
        <w:left w:val="none" w:sz="0" w:space="0" w:color="auto"/>
        <w:bottom w:val="none" w:sz="0" w:space="0" w:color="auto"/>
        <w:right w:val="none" w:sz="0" w:space="0" w:color="auto"/>
      </w:divBdr>
    </w:div>
    <w:div w:id="75833354">
      <w:bodyDiv w:val="1"/>
      <w:marLeft w:val="0"/>
      <w:marRight w:val="0"/>
      <w:marTop w:val="0"/>
      <w:marBottom w:val="0"/>
      <w:divBdr>
        <w:top w:val="none" w:sz="0" w:space="0" w:color="auto"/>
        <w:left w:val="none" w:sz="0" w:space="0" w:color="auto"/>
        <w:bottom w:val="none" w:sz="0" w:space="0" w:color="auto"/>
        <w:right w:val="none" w:sz="0" w:space="0" w:color="auto"/>
      </w:divBdr>
    </w:div>
    <w:div w:id="79840548">
      <w:bodyDiv w:val="1"/>
      <w:marLeft w:val="0"/>
      <w:marRight w:val="0"/>
      <w:marTop w:val="0"/>
      <w:marBottom w:val="0"/>
      <w:divBdr>
        <w:top w:val="none" w:sz="0" w:space="0" w:color="auto"/>
        <w:left w:val="none" w:sz="0" w:space="0" w:color="auto"/>
        <w:bottom w:val="none" w:sz="0" w:space="0" w:color="auto"/>
        <w:right w:val="none" w:sz="0" w:space="0" w:color="auto"/>
      </w:divBdr>
    </w:div>
    <w:div w:id="90706995">
      <w:bodyDiv w:val="1"/>
      <w:marLeft w:val="0"/>
      <w:marRight w:val="0"/>
      <w:marTop w:val="0"/>
      <w:marBottom w:val="0"/>
      <w:divBdr>
        <w:top w:val="none" w:sz="0" w:space="0" w:color="auto"/>
        <w:left w:val="none" w:sz="0" w:space="0" w:color="auto"/>
        <w:bottom w:val="none" w:sz="0" w:space="0" w:color="auto"/>
        <w:right w:val="none" w:sz="0" w:space="0" w:color="auto"/>
      </w:divBdr>
    </w:div>
    <w:div w:id="92089710">
      <w:bodyDiv w:val="1"/>
      <w:marLeft w:val="0"/>
      <w:marRight w:val="0"/>
      <w:marTop w:val="0"/>
      <w:marBottom w:val="0"/>
      <w:divBdr>
        <w:top w:val="none" w:sz="0" w:space="0" w:color="auto"/>
        <w:left w:val="none" w:sz="0" w:space="0" w:color="auto"/>
        <w:bottom w:val="none" w:sz="0" w:space="0" w:color="auto"/>
        <w:right w:val="none" w:sz="0" w:space="0" w:color="auto"/>
      </w:divBdr>
    </w:div>
    <w:div w:id="111486733">
      <w:bodyDiv w:val="1"/>
      <w:marLeft w:val="0"/>
      <w:marRight w:val="0"/>
      <w:marTop w:val="0"/>
      <w:marBottom w:val="0"/>
      <w:divBdr>
        <w:top w:val="none" w:sz="0" w:space="0" w:color="auto"/>
        <w:left w:val="none" w:sz="0" w:space="0" w:color="auto"/>
        <w:bottom w:val="none" w:sz="0" w:space="0" w:color="auto"/>
        <w:right w:val="none" w:sz="0" w:space="0" w:color="auto"/>
      </w:divBdr>
    </w:div>
    <w:div w:id="119032927">
      <w:bodyDiv w:val="1"/>
      <w:marLeft w:val="0"/>
      <w:marRight w:val="0"/>
      <w:marTop w:val="0"/>
      <w:marBottom w:val="0"/>
      <w:divBdr>
        <w:top w:val="none" w:sz="0" w:space="0" w:color="auto"/>
        <w:left w:val="none" w:sz="0" w:space="0" w:color="auto"/>
        <w:bottom w:val="none" w:sz="0" w:space="0" w:color="auto"/>
        <w:right w:val="none" w:sz="0" w:space="0" w:color="auto"/>
      </w:divBdr>
    </w:div>
    <w:div w:id="129322036">
      <w:bodyDiv w:val="1"/>
      <w:marLeft w:val="0"/>
      <w:marRight w:val="0"/>
      <w:marTop w:val="0"/>
      <w:marBottom w:val="0"/>
      <w:divBdr>
        <w:top w:val="none" w:sz="0" w:space="0" w:color="auto"/>
        <w:left w:val="none" w:sz="0" w:space="0" w:color="auto"/>
        <w:bottom w:val="none" w:sz="0" w:space="0" w:color="auto"/>
        <w:right w:val="none" w:sz="0" w:space="0" w:color="auto"/>
      </w:divBdr>
    </w:div>
    <w:div w:id="141310675">
      <w:bodyDiv w:val="1"/>
      <w:marLeft w:val="0"/>
      <w:marRight w:val="0"/>
      <w:marTop w:val="0"/>
      <w:marBottom w:val="0"/>
      <w:divBdr>
        <w:top w:val="none" w:sz="0" w:space="0" w:color="auto"/>
        <w:left w:val="none" w:sz="0" w:space="0" w:color="auto"/>
        <w:bottom w:val="none" w:sz="0" w:space="0" w:color="auto"/>
        <w:right w:val="none" w:sz="0" w:space="0" w:color="auto"/>
      </w:divBdr>
    </w:div>
    <w:div w:id="141509050">
      <w:bodyDiv w:val="1"/>
      <w:marLeft w:val="0"/>
      <w:marRight w:val="0"/>
      <w:marTop w:val="0"/>
      <w:marBottom w:val="0"/>
      <w:divBdr>
        <w:top w:val="none" w:sz="0" w:space="0" w:color="auto"/>
        <w:left w:val="none" w:sz="0" w:space="0" w:color="auto"/>
        <w:bottom w:val="none" w:sz="0" w:space="0" w:color="auto"/>
        <w:right w:val="none" w:sz="0" w:space="0" w:color="auto"/>
      </w:divBdr>
    </w:div>
    <w:div w:id="144201202">
      <w:bodyDiv w:val="1"/>
      <w:marLeft w:val="0"/>
      <w:marRight w:val="0"/>
      <w:marTop w:val="0"/>
      <w:marBottom w:val="0"/>
      <w:divBdr>
        <w:top w:val="none" w:sz="0" w:space="0" w:color="auto"/>
        <w:left w:val="none" w:sz="0" w:space="0" w:color="auto"/>
        <w:bottom w:val="none" w:sz="0" w:space="0" w:color="auto"/>
        <w:right w:val="none" w:sz="0" w:space="0" w:color="auto"/>
      </w:divBdr>
    </w:div>
    <w:div w:id="152186644">
      <w:bodyDiv w:val="1"/>
      <w:marLeft w:val="0"/>
      <w:marRight w:val="0"/>
      <w:marTop w:val="0"/>
      <w:marBottom w:val="0"/>
      <w:divBdr>
        <w:top w:val="none" w:sz="0" w:space="0" w:color="auto"/>
        <w:left w:val="none" w:sz="0" w:space="0" w:color="auto"/>
        <w:bottom w:val="none" w:sz="0" w:space="0" w:color="auto"/>
        <w:right w:val="none" w:sz="0" w:space="0" w:color="auto"/>
      </w:divBdr>
    </w:div>
    <w:div w:id="152842040">
      <w:bodyDiv w:val="1"/>
      <w:marLeft w:val="0"/>
      <w:marRight w:val="0"/>
      <w:marTop w:val="0"/>
      <w:marBottom w:val="0"/>
      <w:divBdr>
        <w:top w:val="none" w:sz="0" w:space="0" w:color="auto"/>
        <w:left w:val="none" w:sz="0" w:space="0" w:color="auto"/>
        <w:bottom w:val="none" w:sz="0" w:space="0" w:color="auto"/>
        <w:right w:val="none" w:sz="0" w:space="0" w:color="auto"/>
      </w:divBdr>
    </w:div>
    <w:div w:id="164981696">
      <w:bodyDiv w:val="1"/>
      <w:marLeft w:val="0"/>
      <w:marRight w:val="0"/>
      <w:marTop w:val="0"/>
      <w:marBottom w:val="0"/>
      <w:divBdr>
        <w:top w:val="none" w:sz="0" w:space="0" w:color="auto"/>
        <w:left w:val="none" w:sz="0" w:space="0" w:color="auto"/>
        <w:bottom w:val="none" w:sz="0" w:space="0" w:color="auto"/>
        <w:right w:val="none" w:sz="0" w:space="0" w:color="auto"/>
      </w:divBdr>
    </w:div>
    <w:div w:id="175002266">
      <w:bodyDiv w:val="1"/>
      <w:marLeft w:val="0"/>
      <w:marRight w:val="0"/>
      <w:marTop w:val="0"/>
      <w:marBottom w:val="0"/>
      <w:divBdr>
        <w:top w:val="none" w:sz="0" w:space="0" w:color="auto"/>
        <w:left w:val="none" w:sz="0" w:space="0" w:color="auto"/>
        <w:bottom w:val="none" w:sz="0" w:space="0" w:color="auto"/>
        <w:right w:val="none" w:sz="0" w:space="0" w:color="auto"/>
      </w:divBdr>
    </w:div>
    <w:div w:id="180318662">
      <w:bodyDiv w:val="1"/>
      <w:marLeft w:val="0"/>
      <w:marRight w:val="0"/>
      <w:marTop w:val="0"/>
      <w:marBottom w:val="0"/>
      <w:divBdr>
        <w:top w:val="none" w:sz="0" w:space="0" w:color="auto"/>
        <w:left w:val="none" w:sz="0" w:space="0" w:color="auto"/>
        <w:bottom w:val="none" w:sz="0" w:space="0" w:color="auto"/>
        <w:right w:val="none" w:sz="0" w:space="0" w:color="auto"/>
      </w:divBdr>
    </w:div>
    <w:div w:id="183253199">
      <w:bodyDiv w:val="1"/>
      <w:marLeft w:val="0"/>
      <w:marRight w:val="0"/>
      <w:marTop w:val="0"/>
      <w:marBottom w:val="0"/>
      <w:divBdr>
        <w:top w:val="none" w:sz="0" w:space="0" w:color="auto"/>
        <w:left w:val="none" w:sz="0" w:space="0" w:color="auto"/>
        <w:bottom w:val="none" w:sz="0" w:space="0" w:color="auto"/>
        <w:right w:val="none" w:sz="0" w:space="0" w:color="auto"/>
      </w:divBdr>
    </w:div>
    <w:div w:id="195582683">
      <w:bodyDiv w:val="1"/>
      <w:marLeft w:val="0"/>
      <w:marRight w:val="0"/>
      <w:marTop w:val="0"/>
      <w:marBottom w:val="0"/>
      <w:divBdr>
        <w:top w:val="none" w:sz="0" w:space="0" w:color="auto"/>
        <w:left w:val="none" w:sz="0" w:space="0" w:color="auto"/>
        <w:bottom w:val="none" w:sz="0" w:space="0" w:color="auto"/>
        <w:right w:val="none" w:sz="0" w:space="0" w:color="auto"/>
      </w:divBdr>
    </w:div>
    <w:div w:id="197819680">
      <w:bodyDiv w:val="1"/>
      <w:marLeft w:val="0"/>
      <w:marRight w:val="0"/>
      <w:marTop w:val="0"/>
      <w:marBottom w:val="0"/>
      <w:divBdr>
        <w:top w:val="none" w:sz="0" w:space="0" w:color="auto"/>
        <w:left w:val="none" w:sz="0" w:space="0" w:color="auto"/>
        <w:bottom w:val="none" w:sz="0" w:space="0" w:color="auto"/>
        <w:right w:val="none" w:sz="0" w:space="0" w:color="auto"/>
      </w:divBdr>
    </w:div>
    <w:div w:id="212549237">
      <w:bodyDiv w:val="1"/>
      <w:marLeft w:val="0"/>
      <w:marRight w:val="0"/>
      <w:marTop w:val="0"/>
      <w:marBottom w:val="0"/>
      <w:divBdr>
        <w:top w:val="none" w:sz="0" w:space="0" w:color="auto"/>
        <w:left w:val="none" w:sz="0" w:space="0" w:color="auto"/>
        <w:bottom w:val="none" w:sz="0" w:space="0" w:color="auto"/>
        <w:right w:val="none" w:sz="0" w:space="0" w:color="auto"/>
      </w:divBdr>
    </w:div>
    <w:div w:id="234633012">
      <w:bodyDiv w:val="1"/>
      <w:marLeft w:val="0"/>
      <w:marRight w:val="0"/>
      <w:marTop w:val="0"/>
      <w:marBottom w:val="0"/>
      <w:divBdr>
        <w:top w:val="none" w:sz="0" w:space="0" w:color="auto"/>
        <w:left w:val="none" w:sz="0" w:space="0" w:color="auto"/>
        <w:bottom w:val="none" w:sz="0" w:space="0" w:color="auto"/>
        <w:right w:val="none" w:sz="0" w:space="0" w:color="auto"/>
      </w:divBdr>
    </w:div>
    <w:div w:id="237642688">
      <w:bodyDiv w:val="1"/>
      <w:marLeft w:val="0"/>
      <w:marRight w:val="0"/>
      <w:marTop w:val="0"/>
      <w:marBottom w:val="0"/>
      <w:divBdr>
        <w:top w:val="none" w:sz="0" w:space="0" w:color="auto"/>
        <w:left w:val="none" w:sz="0" w:space="0" w:color="auto"/>
        <w:bottom w:val="none" w:sz="0" w:space="0" w:color="auto"/>
        <w:right w:val="none" w:sz="0" w:space="0" w:color="auto"/>
      </w:divBdr>
    </w:div>
    <w:div w:id="254019873">
      <w:bodyDiv w:val="1"/>
      <w:marLeft w:val="0"/>
      <w:marRight w:val="0"/>
      <w:marTop w:val="0"/>
      <w:marBottom w:val="0"/>
      <w:divBdr>
        <w:top w:val="none" w:sz="0" w:space="0" w:color="auto"/>
        <w:left w:val="none" w:sz="0" w:space="0" w:color="auto"/>
        <w:bottom w:val="none" w:sz="0" w:space="0" w:color="auto"/>
        <w:right w:val="none" w:sz="0" w:space="0" w:color="auto"/>
      </w:divBdr>
    </w:div>
    <w:div w:id="255477632">
      <w:bodyDiv w:val="1"/>
      <w:marLeft w:val="0"/>
      <w:marRight w:val="0"/>
      <w:marTop w:val="0"/>
      <w:marBottom w:val="0"/>
      <w:divBdr>
        <w:top w:val="none" w:sz="0" w:space="0" w:color="auto"/>
        <w:left w:val="none" w:sz="0" w:space="0" w:color="auto"/>
        <w:bottom w:val="none" w:sz="0" w:space="0" w:color="auto"/>
        <w:right w:val="none" w:sz="0" w:space="0" w:color="auto"/>
      </w:divBdr>
    </w:div>
    <w:div w:id="260645539">
      <w:bodyDiv w:val="1"/>
      <w:marLeft w:val="0"/>
      <w:marRight w:val="0"/>
      <w:marTop w:val="0"/>
      <w:marBottom w:val="0"/>
      <w:divBdr>
        <w:top w:val="none" w:sz="0" w:space="0" w:color="auto"/>
        <w:left w:val="none" w:sz="0" w:space="0" w:color="auto"/>
        <w:bottom w:val="none" w:sz="0" w:space="0" w:color="auto"/>
        <w:right w:val="none" w:sz="0" w:space="0" w:color="auto"/>
      </w:divBdr>
    </w:div>
    <w:div w:id="275332223">
      <w:bodyDiv w:val="1"/>
      <w:marLeft w:val="0"/>
      <w:marRight w:val="0"/>
      <w:marTop w:val="0"/>
      <w:marBottom w:val="0"/>
      <w:divBdr>
        <w:top w:val="none" w:sz="0" w:space="0" w:color="auto"/>
        <w:left w:val="none" w:sz="0" w:space="0" w:color="auto"/>
        <w:bottom w:val="none" w:sz="0" w:space="0" w:color="auto"/>
        <w:right w:val="none" w:sz="0" w:space="0" w:color="auto"/>
      </w:divBdr>
    </w:div>
    <w:div w:id="279649149">
      <w:bodyDiv w:val="1"/>
      <w:marLeft w:val="0"/>
      <w:marRight w:val="0"/>
      <w:marTop w:val="0"/>
      <w:marBottom w:val="0"/>
      <w:divBdr>
        <w:top w:val="none" w:sz="0" w:space="0" w:color="auto"/>
        <w:left w:val="none" w:sz="0" w:space="0" w:color="auto"/>
        <w:bottom w:val="none" w:sz="0" w:space="0" w:color="auto"/>
        <w:right w:val="none" w:sz="0" w:space="0" w:color="auto"/>
      </w:divBdr>
    </w:div>
    <w:div w:id="282811401">
      <w:bodyDiv w:val="1"/>
      <w:marLeft w:val="0"/>
      <w:marRight w:val="0"/>
      <w:marTop w:val="0"/>
      <w:marBottom w:val="0"/>
      <w:divBdr>
        <w:top w:val="none" w:sz="0" w:space="0" w:color="auto"/>
        <w:left w:val="none" w:sz="0" w:space="0" w:color="auto"/>
        <w:bottom w:val="none" w:sz="0" w:space="0" w:color="auto"/>
        <w:right w:val="none" w:sz="0" w:space="0" w:color="auto"/>
      </w:divBdr>
    </w:div>
    <w:div w:id="284049266">
      <w:bodyDiv w:val="1"/>
      <w:marLeft w:val="0"/>
      <w:marRight w:val="0"/>
      <w:marTop w:val="0"/>
      <w:marBottom w:val="0"/>
      <w:divBdr>
        <w:top w:val="none" w:sz="0" w:space="0" w:color="auto"/>
        <w:left w:val="none" w:sz="0" w:space="0" w:color="auto"/>
        <w:bottom w:val="none" w:sz="0" w:space="0" w:color="auto"/>
        <w:right w:val="none" w:sz="0" w:space="0" w:color="auto"/>
      </w:divBdr>
    </w:div>
    <w:div w:id="286353925">
      <w:bodyDiv w:val="1"/>
      <w:marLeft w:val="0"/>
      <w:marRight w:val="0"/>
      <w:marTop w:val="0"/>
      <w:marBottom w:val="0"/>
      <w:divBdr>
        <w:top w:val="none" w:sz="0" w:space="0" w:color="auto"/>
        <w:left w:val="none" w:sz="0" w:space="0" w:color="auto"/>
        <w:bottom w:val="none" w:sz="0" w:space="0" w:color="auto"/>
        <w:right w:val="none" w:sz="0" w:space="0" w:color="auto"/>
      </w:divBdr>
    </w:div>
    <w:div w:id="292056053">
      <w:bodyDiv w:val="1"/>
      <w:marLeft w:val="0"/>
      <w:marRight w:val="0"/>
      <w:marTop w:val="0"/>
      <w:marBottom w:val="0"/>
      <w:divBdr>
        <w:top w:val="none" w:sz="0" w:space="0" w:color="auto"/>
        <w:left w:val="none" w:sz="0" w:space="0" w:color="auto"/>
        <w:bottom w:val="none" w:sz="0" w:space="0" w:color="auto"/>
        <w:right w:val="none" w:sz="0" w:space="0" w:color="auto"/>
      </w:divBdr>
    </w:div>
    <w:div w:id="302777437">
      <w:bodyDiv w:val="1"/>
      <w:marLeft w:val="0"/>
      <w:marRight w:val="0"/>
      <w:marTop w:val="0"/>
      <w:marBottom w:val="0"/>
      <w:divBdr>
        <w:top w:val="none" w:sz="0" w:space="0" w:color="auto"/>
        <w:left w:val="none" w:sz="0" w:space="0" w:color="auto"/>
        <w:bottom w:val="none" w:sz="0" w:space="0" w:color="auto"/>
        <w:right w:val="none" w:sz="0" w:space="0" w:color="auto"/>
      </w:divBdr>
    </w:div>
    <w:div w:id="303782312">
      <w:bodyDiv w:val="1"/>
      <w:marLeft w:val="0"/>
      <w:marRight w:val="0"/>
      <w:marTop w:val="0"/>
      <w:marBottom w:val="0"/>
      <w:divBdr>
        <w:top w:val="none" w:sz="0" w:space="0" w:color="auto"/>
        <w:left w:val="none" w:sz="0" w:space="0" w:color="auto"/>
        <w:bottom w:val="none" w:sz="0" w:space="0" w:color="auto"/>
        <w:right w:val="none" w:sz="0" w:space="0" w:color="auto"/>
      </w:divBdr>
    </w:div>
    <w:div w:id="308826870">
      <w:bodyDiv w:val="1"/>
      <w:marLeft w:val="0"/>
      <w:marRight w:val="0"/>
      <w:marTop w:val="0"/>
      <w:marBottom w:val="0"/>
      <w:divBdr>
        <w:top w:val="none" w:sz="0" w:space="0" w:color="auto"/>
        <w:left w:val="none" w:sz="0" w:space="0" w:color="auto"/>
        <w:bottom w:val="none" w:sz="0" w:space="0" w:color="auto"/>
        <w:right w:val="none" w:sz="0" w:space="0" w:color="auto"/>
      </w:divBdr>
    </w:div>
    <w:div w:id="309100315">
      <w:bodyDiv w:val="1"/>
      <w:marLeft w:val="0"/>
      <w:marRight w:val="0"/>
      <w:marTop w:val="0"/>
      <w:marBottom w:val="0"/>
      <w:divBdr>
        <w:top w:val="none" w:sz="0" w:space="0" w:color="auto"/>
        <w:left w:val="none" w:sz="0" w:space="0" w:color="auto"/>
        <w:bottom w:val="none" w:sz="0" w:space="0" w:color="auto"/>
        <w:right w:val="none" w:sz="0" w:space="0" w:color="auto"/>
      </w:divBdr>
    </w:div>
    <w:div w:id="310864526">
      <w:bodyDiv w:val="1"/>
      <w:marLeft w:val="0"/>
      <w:marRight w:val="0"/>
      <w:marTop w:val="0"/>
      <w:marBottom w:val="0"/>
      <w:divBdr>
        <w:top w:val="none" w:sz="0" w:space="0" w:color="auto"/>
        <w:left w:val="none" w:sz="0" w:space="0" w:color="auto"/>
        <w:bottom w:val="none" w:sz="0" w:space="0" w:color="auto"/>
        <w:right w:val="none" w:sz="0" w:space="0" w:color="auto"/>
      </w:divBdr>
    </w:div>
    <w:div w:id="310914788">
      <w:bodyDiv w:val="1"/>
      <w:marLeft w:val="0"/>
      <w:marRight w:val="0"/>
      <w:marTop w:val="0"/>
      <w:marBottom w:val="0"/>
      <w:divBdr>
        <w:top w:val="none" w:sz="0" w:space="0" w:color="auto"/>
        <w:left w:val="none" w:sz="0" w:space="0" w:color="auto"/>
        <w:bottom w:val="none" w:sz="0" w:space="0" w:color="auto"/>
        <w:right w:val="none" w:sz="0" w:space="0" w:color="auto"/>
      </w:divBdr>
    </w:div>
    <w:div w:id="331219629">
      <w:bodyDiv w:val="1"/>
      <w:marLeft w:val="0"/>
      <w:marRight w:val="0"/>
      <w:marTop w:val="0"/>
      <w:marBottom w:val="0"/>
      <w:divBdr>
        <w:top w:val="none" w:sz="0" w:space="0" w:color="auto"/>
        <w:left w:val="none" w:sz="0" w:space="0" w:color="auto"/>
        <w:bottom w:val="none" w:sz="0" w:space="0" w:color="auto"/>
        <w:right w:val="none" w:sz="0" w:space="0" w:color="auto"/>
      </w:divBdr>
    </w:div>
    <w:div w:id="340012965">
      <w:bodyDiv w:val="1"/>
      <w:marLeft w:val="0"/>
      <w:marRight w:val="0"/>
      <w:marTop w:val="0"/>
      <w:marBottom w:val="0"/>
      <w:divBdr>
        <w:top w:val="none" w:sz="0" w:space="0" w:color="auto"/>
        <w:left w:val="none" w:sz="0" w:space="0" w:color="auto"/>
        <w:bottom w:val="none" w:sz="0" w:space="0" w:color="auto"/>
        <w:right w:val="none" w:sz="0" w:space="0" w:color="auto"/>
      </w:divBdr>
    </w:div>
    <w:div w:id="347677973">
      <w:bodyDiv w:val="1"/>
      <w:marLeft w:val="0"/>
      <w:marRight w:val="0"/>
      <w:marTop w:val="0"/>
      <w:marBottom w:val="0"/>
      <w:divBdr>
        <w:top w:val="none" w:sz="0" w:space="0" w:color="auto"/>
        <w:left w:val="none" w:sz="0" w:space="0" w:color="auto"/>
        <w:bottom w:val="none" w:sz="0" w:space="0" w:color="auto"/>
        <w:right w:val="none" w:sz="0" w:space="0" w:color="auto"/>
      </w:divBdr>
    </w:div>
    <w:div w:id="348339747">
      <w:bodyDiv w:val="1"/>
      <w:marLeft w:val="0"/>
      <w:marRight w:val="0"/>
      <w:marTop w:val="0"/>
      <w:marBottom w:val="0"/>
      <w:divBdr>
        <w:top w:val="none" w:sz="0" w:space="0" w:color="auto"/>
        <w:left w:val="none" w:sz="0" w:space="0" w:color="auto"/>
        <w:bottom w:val="none" w:sz="0" w:space="0" w:color="auto"/>
        <w:right w:val="none" w:sz="0" w:space="0" w:color="auto"/>
      </w:divBdr>
    </w:div>
    <w:div w:id="360670428">
      <w:bodyDiv w:val="1"/>
      <w:marLeft w:val="0"/>
      <w:marRight w:val="0"/>
      <w:marTop w:val="0"/>
      <w:marBottom w:val="0"/>
      <w:divBdr>
        <w:top w:val="none" w:sz="0" w:space="0" w:color="auto"/>
        <w:left w:val="none" w:sz="0" w:space="0" w:color="auto"/>
        <w:bottom w:val="none" w:sz="0" w:space="0" w:color="auto"/>
        <w:right w:val="none" w:sz="0" w:space="0" w:color="auto"/>
      </w:divBdr>
    </w:div>
    <w:div w:id="369571456">
      <w:bodyDiv w:val="1"/>
      <w:marLeft w:val="0"/>
      <w:marRight w:val="0"/>
      <w:marTop w:val="0"/>
      <w:marBottom w:val="0"/>
      <w:divBdr>
        <w:top w:val="none" w:sz="0" w:space="0" w:color="auto"/>
        <w:left w:val="none" w:sz="0" w:space="0" w:color="auto"/>
        <w:bottom w:val="none" w:sz="0" w:space="0" w:color="auto"/>
        <w:right w:val="none" w:sz="0" w:space="0" w:color="auto"/>
      </w:divBdr>
    </w:div>
    <w:div w:id="391268125">
      <w:bodyDiv w:val="1"/>
      <w:marLeft w:val="0"/>
      <w:marRight w:val="0"/>
      <w:marTop w:val="0"/>
      <w:marBottom w:val="0"/>
      <w:divBdr>
        <w:top w:val="none" w:sz="0" w:space="0" w:color="auto"/>
        <w:left w:val="none" w:sz="0" w:space="0" w:color="auto"/>
        <w:bottom w:val="none" w:sz="0" w:space="0" w:color="auto"/>
        <w:right w:val="none" w:sz="0" w:space="0" w:color="auto"/>
      </w:divBdr>
    </w:div>
    <w:div w:id="399137121">
      <w:bodyDiv w:val="1"/>
      <w:marLeft w:val="0"/>
      <w:marRight w:val="0"/>
      <w:marTop w:val="0"/>
      <w:marBottom w:val="0"/>
      <w:divBdr>
        <w:top w:val="none" w:sz="0" w:space="0" w:color="auto"/>
        <w:left w:val="none" w:sz="0" w:space="0" w:color="auto"/>
        <w:bottom w:val="none" w:sz="0" w:space="0" w:color="auto"/>
        <w:right w:val="none" w:sz="0" w:space="0" w:color="auto"/>
      </w:divBdr>
    </w:div>
    <w:div w:id="400562835">
      <w:bodyDiv w:val="1"/>
      <w:marLeft w:val="0"/>
      <w:marRight w:val="0"/>
      <w:marTop w:val="0"/>
      <w:marBottom w:val="0"/>
      <w:divBdr>
        <w:top w:val="none" w:sz="0" w:space="0" w:color="auto"/>
        <w:left w:val="none" w:sz="0" w:space="0" w:color="auto"/>
        <w:bottom w:val="none" w:sz="0" w:space="0" w:color="auto"/>
        <w:right w:val="none" w:sz="0" w:space="0" w:color="auto"/>
      </w:divBdr>
    </w:div>
    <w:div w:id="408579523">
      <w:bodyDiv w:val="1"/>
      <w:marLeft w:val="0"/>
      <w:marRight w:val="0"/>
      <w:marTop w:val="0"/>
      <w:marBottom w:val="0"/>
      <w:divBdr>
        <w:top w:val="none" w:sz="0" w:space="0" w:color="auto"/>
        <w:left w:val="none" w:sz="0" w:space="0" w:color="auto"/>
        <w:bottom w:val="none" w:sz="0" w:space="0" w:color="auto"/>
        <w:right w:val="none" w:sz="0" w:space="0" w:color="auto"/>
      </w:divBdr>
    </w:div>
    <w:div w:id="408621594">
      <w:bodyDiv w:val="1"/>
      <w:marLeft w:val="0"/>
      <w:marRight w:val="0"/>
      <w:marTop w:val="0"/>
      <w:marBottom w:val="0"/>
      <w:divBdr>
        <w:top w:val="none" w:sz="0" w:space="0" w:color="auto"/>
        <w:left w:val="none" w:sz="0" w:space="0" w:color="auto"/>
        <w:bottom w:val="none" w:sz="0" w:space="0" w:color="auto"/>
        <w:right w:val="none" w:sz="0" w:space="0" w:color="auto"/>
      </w:divBdr>
    </w:div>
    <w:div w:id="420105960">
      <w:bodyDiv w:val="1"/>
      <w:marLeft w:val="0"/>
      <w:marRight w:val="0"/>
      <w:marTop w:val="0"/>
      <w:marBottom w:val="0"/>
      <w:divBdr>
        <w:top w:val="none" w:sz="0" w:space="0" w:color="auto"/>
        <w:left w:val="none" w:sz="0" w:space="0" w:color="auto"/>
        <w:bottom w:val="none" w:sz="0" w:space="0" w:color="auto"/>
        <w:right w:val="none" w:sz="0" w:space="0" w:color="auto"/>
      </w:divBdr>
    </w:div>
    <w:div w:id="429282502">
      <w:bodyDiv w:val="1"/>
      <w:marLeft w:val="0"/>
      <w:marRight w:val="0"/>
      <w:marTop w:val="0"/>
      <w:marBottom w:val="0"/>
      <w:divBdr>
        <w:top w:val="none" w:sz="0" w:space="0" w:color="auto"/>
        <w:left w:val="none" w:sz="0" w:space="0" w:color="auto"/>
        <w:bottom w:val="none" w:sz="0" w:space="0" w:color="auto"/>
        <w:right w:val="none" w:sz="0" w:space="0" w:color="auto"/>
      </w:divBdr>
    </w:div>
    <w:div w:id="438647834">
      <w:bodyDiv w:val="1"/>
      <w:marLeft w:val="0"/>
      <w:marRight w:val="0"/>
      <w:marTop w:val="0"/>
      <w:marBottom w:val="0"/>
      <w:divBdr>
        <w:top w:val="none" w:sz="0" w:space="0" w:color="auto"/>
        <w:left w:val="none" w:sz="0" w:space="0" w:color="auto"/>
        <w:bottom w:val="none" w:sz="0" w:space="0" w:color="auto"/>
        <w:right w:val="none" w:sz="0" w:space="0" w:color="auto"/>
      </w:divBdr>
    </w:div>
    <w:div w:id="440076487">
      <w:bodyDiv w:val="1"/>
      <w:marLeft w:val="0"/>
      <w:marRight w:val="0"/>
      <w:marTop w:val="0"/>
      <w:marBottom w:val="0"/>
      <w:divBdr>
        <w:top w:val="none" w:sz="0" w:space="0" w:color="auto"/>
        <w:left w:val="none" w:sz="0" w:space="0" w:color="auto"/>
        <w:bottom w:val="none" w:sz="0" w:space="0" w:color="auto"/>
        <w:right w:val="none" w:sz="0" w:space="0" w:color="auto"/>
      </w:divBdr>
    </w:div>
    <w:div w:id="443380983">
      <w:bodyDiv w:val="1"/>
      <w:marLeft w:val="0"/>
      <w:marRight w:val="0"/>
      <w:marTop w:val="0"/>
      <w:marBottom w:val="0"/>
      <w:divBdr>
        <w:top w:val="none" w:sz="0" w:space="0" w:color="auto"/>
        <w:left w:val="none" w:sz="0" w:space="0" w:color="auto"/>
        <w:bottom w:val="none" w:sz="0" w:space="0" w:color="auto"/>
        <w:right w:val="none" w:sz="0" w:space="0" w:color="auto"/>
      </w:divBdr>
    </w:div>
    <w:div w:id="446580620">
      <w:bodyDiv w:val="1"/>
      <w:marLeft w:val="0"/>
      <w:marRight w:val="0"/>
      <w:marTop w:val="0"/>
      <w:marBottom w:val="0"/>
      <w:divBdr>
        <w:top w:val="none" w:sz="0" w:space="0" w:color="auto"/>
        <w:left w:val="none" w:sz="0" w:space="0" w:color="auto"/>
        <w:bottom w:val="none" w:sz="0" w:space="0" w:color="auto"/>
        <w:right w:val="none" w:sz="0" w:space="0" w:color="auto"/>
      </w:divBdr>
    </w:div>
    <w:div w:id="446966304">
      <w:bodyDiv w:val="1"/>
      <w:marLeft w:val="0"/>
      <w:marRight w:val="0"/>
      <w:marTop w:val="0"/>
      <w:marBottom w:val="0"/>
      <w:divBdr>
        <w:top w:val="none" w:sz="0" w:space="0" w:color="auto"/>
        <w:left w:val="none" w:sz="0" w:space="0" w:color="auto"/>
        <w:bottom w:val="none" w:sz="0" w:space="0" w:color="auto"/>
        <w:right w:val="none" w:sz="0" w:space="0" w:color="auto"/>
      </w:divBdr>
    </w:div>
    <w:div w:id="458957108">
      <w:bodyDiv w:val="1"/>
      <w:marLeft w:val="0"/>
      <w:marRight w:val="0"/>
      <w:marTop w:val="0"/>
      <w:marBottom w:val="0"/>
      <w:divBdr>
        <w:top w:val="none" w:sz="0" w:space="0" w:color="auto"/>
        <w:left w:val="none" w:sz="0" w:space="0" w:color="auto"/>
        <w:bottom w:val="none" w:sz="0" w:space="0" w:color="auto"/>
        <w:right w:val="none" w:sz="0" w:space="0" w:color="auto"/>
      </w:divBdr>
    </w:div>
    <w:div w:id="464204247">
      <w:bodyDiv w:val="1"/>
      <w:marLeft w:val="0"/>
      <w:marRight w:val="0"/>
      <w:marTop w:val="0"/>
      <w:marBottom w:val="0"/>
      <w:divBdr>
        <w:top w:val="none" w:sz="0" w:space="0" w:color="auto"/>
        <w:left w:val="none" w:sz="0" w:space="0" w:color="auto"/>
        <w:bottom w:val="none" w:sz="0" w:space="0" w:color="auto"/>
        <w:right w:val="none" w:sz="0" w:space="0" w:color="auto"/>
      </w:divBdr>
    </w:div>
    <w:div w:id="469782618">
      <w:bodyDiv w:val="1"/>
      <w:marLeft w:val="0"/>
      <w:marRight w:val="0"/>
      <w:marTop w:val="0"/>
      <w:marBottom w:val="0"/>
      <w:divBdr>
        <w:top w:val="none" w:sz="0" w:space="0" w:color="auto"/>
        <w:left w:val="none" w:sz="0" w:space="0" w:color="auto"/>
        <w:bottom w:val="none" w:sz="0" w:space="0" w:color="auto"/>
        <w:right w:val="none" w:sz="0" w:space="0" w:color="auto"/>
      </w:divBdr>
    </w:div>
    <w:div w:id="477655110">
      <w:bodyDiv w:val="1"/>
      <w:marLeft w:val="0"/>
      <w:marRight w:val="0"/>
      <w:marTop w:val="0"/>
      <w:marBottom w:val="0"/>
      <w:divBdr>
        <w:top w:val="none" w:sz="0" w:space="0" w:color="auto"/>
        <w:left w:val="none" w:sz="0" w:space="0" w:color="auto"/>
        <w:bottom w:val="none" w:sz="0" w:space="0" w:color="auto"/>
        <w:right w:val="none" w:sz="0" w:space="0" w:color="auto"/>
      </w:divBdr>
    </w:div>
    <w:div w:id="493684369">
      <w:bodyDiv w:val="1"/>
      <w:marLeft w:val="0"/>
      <w:marRight w:val="0"/>
      <w:marTop w:val="0"/>
      <w:marBottom w:val="0"/>
      <w:divBdr>
        <w:top w:val="none" w:sz="0" w:space="0" w:color="auto"/>
        <w:left w:val="none" w:sz="0" w:space="0" w:color="auto"/>
        <w:bottom w:val="none" w:sz="0" w:space="0" w:color="auto"/>
        <w:right w:val="none" w:sz="0" w:space="0" w:color="auto"/>
      </w:divBdr>
    </w:div>
    <w:div w:id="495150411">
      <w:bodyDiv w:val="1"/>
      <w:marLeft w:val="0"/>
      <w:marRight w:val="0"/>
      <w:marTop w:val="0"/>
      <w:marBottom w:val="0"/>
      <w:divBdr>
        <w:top w:val="none" w:sz="0" w:space="0" w:color="auto"/>
        <w:left w:val="none" w:sz="0" w:space="0" w:color="auto"/>
        <w:bottom w:val="none" w:sz="0" w:space="0" w:color="auto"/>
        <w:right w:val="none" w:sz="0" w:space="0" w:color="auto"/>
      </w:divBdr>
    </w:div>
    <w:div w:id="502669261">
      <w:bodyDiv w:val="1"/>
      <w:marLeft w:val="0"/>
      <w:marRight w:val="0"/>
      <w:marTop w:val="0"/>
      <w:marBottom w:val="0"/>
      <w:divBdr>
        <w:top w:val="none" w:sz="0" w:space="0" w:color="auto"/>
        <w:left w:val="none" w:sz="0" w:space="0" w:color="auto"/>
        <w:bottom w:val="none" w:sz="0" w:space="0" w:color="auto"/>
        <w:right w:val="none" w:sz="0" w:space="0" w:color="auto"/>
      </w:divBdr>
    </w:div>
    <w:div w:id="517045667">
      <w:bodyDiv w:val="1"/>
      <w:marLeft w:val="0"/>
      <w:marRight w:val="0"/>
      <w:marTop w:val="0"/>
      <w:marBottom w:val="0"/>
      <w:divBdr>
        <w:top w:val="none" w:sz="0" w:space="0" w:color="auto"/>
        <w:left w:val="none" w:sz="0" w:space="0" w:color="auto"/>
        <w:bottom w:val="none" w:sz="0" w:space="0" w:color="auto"/>
        <w:right w:val="none" w:sz="0" w:space="0" w:color="auto"/>
      </w:divBdr>
    </w:div>
    <w:div w:id="524055501">
      <w:bodyDiv w:val="1"/>
      <w:marLeft w:val="0"/>
      <w:marRight w:val="0"/>
      <w:marTop w:val="0"/>
      <w:marBottom w:val="0"/>
      <w:divBdr>
        <w:top w:val="none" w:sz="0" w:space="0" w:color="auto"/>
        <w:left w:val="none" w:sz="0" w:space="0" w:color="auto"/>
        <w:bottom w:val="none" w:sz="0" w:space="0" w:color="auto"/>
        <w:right w:val="none" w:sz="0" w:space="0" w:color="auto"/>
      </w:divBdr>
    </w:div>
    <w:div w:id="535385982">
      <w:bodyDiv w:val="1"/>
      <w:marLeft w:val="0"/>
      <w:marRight w:val="0"/>
      <w:marTop w:val="0"/>
      <w:marBottom w:val="0"/>
      <w:divBdr>
        <w:top w:val="none" w:sz="0" w:space="0" w:color="auto"/>
        <w:left w:val="none" w:sz="0" w:space="0" w:color="auto"/>
        <w:bottom w:val="none" w:sz="0" w:space="0" w:color="auto"/>
        <w:right w:val="none" w:sz="0" w:space="0" w:color="auto"/>
      </w:divBdr>
    </w:div>
    <w:div w:id="542669880">
      <w:bodyDiv w:val="1"/>
      <w:marLeft w:val="0"/>
      <w:marRight w:val="0"/>
      <w:marTop w:val="0"/>
      <w:marBottom w:val="0"/>
      <w:divBdr>
        <w:top w:val="none" w:sz="0" w:space="0" w:color="auto"/>
        <w:left w:val="none" w:sz="0" w:space="0" w:color="auto"/>
        <w:bottom w:val="none" w:sz="0" w:space="0" w:color="auto"/>
        <w:right w:val="none" w:sz="0" w:space="0" w:color="auto"/>
      </w:divBdr>
    </w:div>
    <w:div w:id="543710203">
      <w:bodyDiv w:val="1"/>
      <w:marLeft w:val="0"/>
      <w:marRight w:val="0"/>
      <w:marTop w:val="0"/>
      <w:marBottom w:val="0"/>
      <w:divBdr>
        <w:top w:val="none" w:sz="0" w:space="0" w:color="auto"/>
        <w:left w:val="none" w:sz="0" w:space="0" w:color="auto"/>
        <w:bottom w:val="none" w:sz="0" w:space="0" w:color="auto"/>
        <w:right w:val="none" w:sz="0" w:space="0" w:color="auto"/>
      </w:divBdr>
    </w:div>
    <w:div w:id="549461174">
      <w:bodyDiv w:val="1"/>
      <w:marLeft w:val="0"/>
      <w:marRight w:val="0"/>
      <w:marTop w:val="0"/>
      <w:marBottom w:val="0"/>
      <w:divBdr>
        <w:top w:val="none" w:sz="0" w:space="0" w:color="auto"/>
        <w:left w:val="none" w:sz="0" w:space="0" w:color="auto"/>
        <w:bottom w:val="none" w:sz="0" w:space="0" w:color="auto"/>
        <w:right w:val="none" w:sz="0" w:space="0" w:color="auto"/>
      </w:divBdr>
    </w:div>
    <w:div w:id="556206805">
      <w:bodyDiv w:val="1"/>
      <w:marLeft w:val="0"/>
      <w:marRight w:val="0"/>
      <w:marTop w:val="0"/>
      <w:marBottom w:val="0"/>
      <w:divBdr>
        <w:top w:val="none" w:sz="0" w:space="0" w:color="auto"/>
        <w:left w:val="none" w:sz="0" w:space="0" w:color="auto"/>
        <w:bottom w:val="none" w:sz="0" w:space="0" w:color="auto"/>
        <w:right w:val="none" w:sz="0" w:space="0" w:color="auto"/>
      </w:divBdr>
    </w:div>
    <w:div w:id="556356987">
      <w:bodyDiv w:val="1"/>
      <w:marLeft w:val="0"/>
      <w:marRight w:val="0"/>
      <w:marTop w:val="0"/>
      <w:marBottom w:val="0"/>
      <w:divBdr>
        <w:top w:val="none" w:sz="0" w:space="0" w:color="auto"/>
        <w:left w:val="none" w:sz="0" w:space="0" w:color="auto"/>
        <w:bottom w:val="none" w:sz="0" w:space="0" w:color="auto"/>
        <w:right w:val="none" w:sz="0" w:space="0" w:color="auto"/>
      </w:divBdr>
    </w:div>
    <w:div w:id="580144854">
      <w:bodyDiv w:val="1"/>
      <w:marLeft w:val="0"/>
      <w:marRight w:val="0"/>
      <w:marTop w:val="0"/>
      <w:marBottom w:val="0"/>
      <w:divBdr>
        <w:top w:val="none" w:sz="0" w:space="0" w:color="auto"/>
        <w:left w:val="none" w:sz="0" w:space="0" w:color="auto"/>
        <w:bottom w:val="none" w:sz="0" w:space="0" w:color="auto"/>
        <w:right w:val="none" w:sz="0" w:space="0" w:color="auto"/>
      </w:divBdr>
    </w:div>
    <w:div w:id="588737005">
      <w:bodyDiv w:val="1"/>
      <w:marLeft w:val="0"/>
      <w:marRight w:val="0"/>
      <w:marTop w:val="0"/>
      <w:marBottom w:val="0"/>
      <w:divBdr>
        <w:top w:val="none" w:sz="0" w:space="0" w:color="auto"/>
        <w:left w:val="none" w:sz="0" w:space="0" w:color="auto"/>
        <w:bottom w:val="none" w:sz="0" w:space="0" w:color="auto"/>
        <w:right w:val="none" w:sz="0" w:space="0" w:color="auto"/>
      </w:divBdr>
    </w:div>
    <w:div w:id="589705088">
      <w:bodyDiv w:val="1"/>
      <w:marLeft w:val="0"/>
      <w:marRight w:val="0"/>
      <w:marTop w:val="0"/>
      <w:marBottom w:val="0"/>
      <w:divBdr>
        <w:top w:val="none" w:sz="0" w:space="0" w:color="auto"/>
        <w:left w:val="none" w:sz="0" w:space="0" w:color="auto"/>
        <w:bottom w:val="none" w:sz="0" w:space="0" w:color="auto"/>
        <w:right w:val="none" w:sz="0" w:space="0" w:color="auto"/>
      </w:divBdr>
    </w:div>
    <w:div w:id="591352853">
      <w:bodyDiv w:val="1"/>
      <w:marLeft w:val="0"/>
      <w:marRight w:val="0"/>
      <w:marTop w:val="0"/>
      <w:marBottom w:val="0"/>
      <w:divBdr>
        <w:top w:val="none" w:sz="0" w:space="0" w:color="auto"/>
        <w:left w:val="none" w:sz="0" w:space="0" w:color="auto"/>
        <w:bottom w:val="none" w:sz="0" w:space="0" w:color="auto"/>
        <w:right w:val="none" w:sz="0" w:space="0" w:color="auto"/>
      </w:divBdr>
    </w:div>
    <w:div w:id="605187634">
      <w:bodyDiv w:val="1"/>
      <w:marLeft w:val="0"/>
      <w:marRight w:val="0"/>
      <w:marTop w:val="0"/>
      <w:marBottom w:val="0"/>
      <w:divBdr>
        <w:top w:val="none" w:sz="0" w:space="0" w:color="auto"/>
        <w:left w:val="none" w:sz="0" w:space="0" w:color="auto"/>
        <w:bottom w:val="none" w:sz="0" w:space="0" w:color="auto"/>
        <w:right w:val="none" w:sz="0" w:space="0" w:color="auto"/>
      </w:divBdr>
    </w:div>
    <w:div w:id="608588739">
      <w:bodyDiv w:val="1"/>
      <w:marLeft w:val="0"/>
      <w:marRight w:val="0"/>
      <w:marTop w:val="0"/>
      <w:marBottom w:val="0"/>
      <w:divBdr>
        <w:top w:val="none" w:sz="0" w:space="0" w:color="auto"/>
        <w:left w:val="none" w:sz="0" w:space="0" w:color="auto"/>
        <w:bottom w:val="none" w:sz="0" w:space="0" w:color="auto"/>
        <w:right w:val="none" w:sz="0" w:space="0" w:color="auto"/>
      </w:divBdr>
    </w:div>
    <w:div w:id="624586058">
      <w:bodyDiv w:val="1"/>
      <w:marLeft w:val="0"/>
      <w:marRight w:val="0"/>
      <w:marTop w:val="0"/>
      <w:marBottom w:val="0"/>
      <w:divBdr>
        <w:top w:val="none" w:sz="0" w:space="0" w:color="auto"/>
        <w:left w:val="none" w:sz="0" w:space="0" w:color="auto"/>
        <w:bottom w:val="none" w:sz="0" w:space="0" w:color="auto"/>
        <w:right w:val="none" w:sz="0" w:space="0" w:color="auto"/>
      </w:divBdr>
    </w:div>
    <w:div w:id="635179866">
      <w:bodyDiv w:val="1"/>
      <w:marLeft w:val="0"/>
      <w:marRight w:val="0"/>
      <w:marTop w:val="0"/>
      <w:marBottom w:val="0"/>
      <w:divBdr>
        <w:top w:val="none" w:sz="0" w:space="0" w:color="auto"/>
        <w:left w:val="none" w:sz="0" w:space="0" w:color="auto"/>
        <w:bottom w:val="none" w:sz="0" w:space="0" w:color="auto"/>
        <w:right w:val="none" w:sz="0" w:space="0" w:color="auto"/>
      </w:divBdr>
    </w:div>
    <w:div w:id="641270568">
      <w:bodyDiv w:val="1"/>
      <w:marLeft w:val="0"/>
      <w:marRight w:val="0"/>
      <w:marTop w:val="0"/>
      <w:marBottom w:val="0"/>
      <w:divBdr>
        <w:top w:val="none" w:sz="0" w:space="0" w:color="auto"/>
        <w:left w:val="none" w:sz="0" w:space="0" w:color="auto"/>
        <w:bottom w:val="none" w:sz="0" w:space="0" w:color="auto"/>
        <w:right w:val="none" w:sz="0" w:space="0" w:color="auto"/>
      </w:divBdr>
    </w:div>
    <w:div w:id="642273212">
      <w:bodyDiv w:val="1"/>
      <w:marLeft w:val="0"/>
      <w:marRight w:val="0"/>
      <w:marTop w:val="0"/>
      <w:marBottom w:val="0"/>
      <w:divBdr>
        <w:top w:val="none" w:sz="0" w:space="0" w:color="auto"/>
        <w:left w:val="none" w:sz="0" w:space="0" w:color="auto"/>
        <w:bottom w:val="none" w:sz="0" w:space="0" w:color="auto"/>
        <w:right w:val="none" w:sz="0" w:space="0" w:color="auto"/>
      </w:divBdr>
    </w:div>
    <w:div w:id="642858363">
      <w:bodyDiv w:val="1"/>
      <w:marLeft w:val="0"/>
      <w:marRight w:val="0"/>
      <w:marTop w:val="0"/>
      <w:marBottom w:val="0"/>
      <w:divBdr>
        <w:top w:val="none" w:sz="0" w:space="0" w:color="auto"/>
        <w:left w:val="none" w:sz="0" w:space="0" w:color="auto"/>
        <w:bottom w:val="none" w:sz="0" w:space="0" w:color="auto"/>
        <w:right w:val="none" w:sz="0" w:space="0" w:color="auto"/>
      </w:divBdr>
    </w:div>
    <w:div w:id="645474081">
      <w:bodyDiv w:val="1"/>
      <w:marLeft w:val="0"/>
      <w:marRight w:val="0"/>
      <w:marTop w:val="0"/>
      <w:marBottom w:val="0"/>
      <w:divBdr>
        <w:top w:val="none" w:sz="0" w:space="0" w:color="auto"/>
        <w:left w:val="none" w:sz="0" w:space="0" w:color="auto"/>
        <w:bottom w:val="none" w:sz="0" w:space="0" w:color="auto"/>
        <w:right w:val="none" w:sz="0" w:space="0" w:color="auto"/>
      </w:divBdr>
    </w:div>
    <w:div w:id="649138945">
      <w:bodyDiv w:val="1"/>
      <w:marLeft w:val="0"/>
      <w:marRight w:val="0"/>
      <w:marTop w:val="0"/>
      <w:marBottom w:val="0"/>
      <w:divBdr>
        <w:top w:val="none" w:sz="0" w:space="0" w:color="auto"/>
        <w:left w:val="none" w:sz="0" w:space="0" w:color="auto"/>
        <w:bottom w:val="none" w:sz="0" w:space="0" w:color="auto"/>
        <w:right w:val="none" w:sz="0" w:space="0" w:color="auto"/>
      </w:divBdr>
    </w:div>
    <w:div w:id="657342339">
      <w:bodyDiv w:val="1"/>
      <w:marLeft w:val="0"/>
      <w:marRight w:val="0"/>
      <w:marTop w:val="0"/>
      <w:marBottom w:val="0"/>
      <w:divBdr>
        <w:top w:val="none" w:sz="0" w:space="0" w:color="auto"/>
        <w:left w:val="none" w:sz="0" w:space="0" w:color="auto"/>
        <w:bottom w:val="none" w:sz="0" w:space="0" w:color="auto"/>
        <w:right w:val="none" w:sz="0" w:space="0" w:color="auto"/>
      </w:divBdr>
    </w:div>
    <w:div w:id="664213068">
      <w:bodyDiv w:val="1"/>
      <w:marLeft w:val="0"/>
      <w:marRight w:val="0"/>
      <w:marTop w:val="0"/>
      <w:marBottom w:val="0"/>
      <w:divBdr>
        <w:top w:val="none" w:sz="0" w:space="0" w:color="auto"/>
        <w:left w:val="none" w:sz="0" w:space="0" w:color="auto"/>
        <w:bottom w:val="none" w:sz="0" w:space="0" w:color="auto"/>
        <w:right w:val="none" w:sz="0" w:space="0" w:color="auto"/>
      </w:divBdr>
    </w:div>
    <w:div w:id="665399087">
      <w:bodyDiv w:val="1"/>
      <w:marLeft w:val="0"/>
      <w:marRight w:val="0"/>
      <w:marTop w:val="0"/>
      <w:marBottom w:val="0"/>
      <w:divBdr>
        <w:top w:val="none" w:sz="0" w:space="0" w:color="auto"/>
        <w:left w:val="none" w:sz="0" w:space="0" w:color="auto"/>
        <w:bottom w:val="none" w:sz="0" w:space="0" w:color="auto"/>
        <w:right w:val="none" w:sz="0" w:space="0" w:color="auto"/>
      </w:divBdr>
    </w:div>
    <w:div w:id="681855846">
      <w:bodyDiv w:val="1"/>
      <w:marLeft w:val="0"/>
      <w:marRight w:val="0"/>
      <w:marTop w:val="0"/>
      <w:marBottom w:val="0"/>
      <w:divBdr>
        <w:top w:val="none" w:sz="0" w:space="0" w:color="auto"/>
        <w:left w:val="none" w:sz="0" w:space="0" w:color="auto"/>
        <w:bottom w:val="none" w:sz="0" w:space="0" w:color="auto"/>
        <w:right w:val="none" w:sz="0" w:space="0" w:color="auto"/>
      </w:divBdr>
    </w:div>
    <w:div w:id="697899165">
      <w:bodyDiv w:val="1"/>
      <w:marLeft w:val="0"/>
      <w:marRight w:val="0"/>
      <w:marTop w:val="0"/>
      <w:marBottom w:val="0"/>
      <w:divBdr>
        <w:top w:val="none" w:sz="0" w:space="0" w:color="auto"/>
        <w:left w:val="none" w:sz="0" w:space="0" w:color="auto"/>
        <w:bottom w:val="none" w:sz="0" w:space="0" w:color="auto"/>
        <w:right w:val="none" w:sz="0" w:space="0" w:color="auto"/>
      </w:divBdr>
    </w:div>
    <w:div w:id="705644582">
      <w:bodyDiv w:val="1"/>
      <w:marLeft w:val="0"/>
      <w:marRight w:val="0"/>
      <w:marTop w:val="0"/>
      <w:marBottom w:val="0"/>
      <w:divBdr>
        <w:top w:val="none" w:sz="0" w:space="0" w:color="auto"/>
        <w:left w:val="none" w:sz="0" w:space="0" w:color="auto"/>
        <w:bottom w:val="none" w:sz="0" w:space="0" w:color="auto"/>
        <w:right w:val="none" w:sz="0" w:space="0" w:color="auto"/>
      </w:divBdr>
    </w:div>
    <w:div w:id="705717202">
      <w:bodyDiv w:val="1"/>
      <w:marLeft w:val="0"/>
      <w:marRight w:val="0"/>
      <w:marTop w:val="0"/>
      <w:marBottom w:val="0"/>
      <w:divBdr>
        <w:top w:val="none" w:sz="0" w:space="0" w:color="auto"/>
        <w:left w:val="none" w:sz="0" w:space="0" w:color="auto"/>
        <w:bottom w:val="none" w:sz="0" w:space="0" w:color="auto"/>
        <w:right w:val="none" w:sz="0" w:space="0" w:color="auto"/>
      </w:divBdr>
    </w:div>
    <w:div w:id="708803762">
      <w:bodyDiv w:val="1"/>
      <w:marLeft w:val="0"/>
      <w:marRight w:val="0"/>
      <w:marTop w:val="0"/>
      <w:marBottom w:val="0"/>
      <w:divBdr>
        <w:top w:val="none" w:sz="0" w:space="0" w:color="auto"/>
        <w:left w:val="none" w:sz="0" w:space="0" w:color="auto"/>
        <w:bottom w:val="none" w:sz="0" w:space="0" w:color="auto"/>
        <w:right w:val="none" w:sz="0" w:space="0" w:color="auto"/>
      </w:divBdr>
    </w:div>
    <w:div w:id="720713341">
      <w:bodyDiv w:val="1"/>
      <w:marLeft w:val="0"/>
      <w:marRight w:val="0"/>
      <w:marTop w:val="0"/>
      <w:marBottom w:val="0"/>
      <w:divBdr>
        <w:top w:val="none" w:sz="0" w:space="0" w:color="auto"/>
        <w:left w:val="none" w:sz="0" w:space="0" w:color="auto"/>
        <w:bottom w:val="none" w:sz="0" w:space="0" w:color="auto"/>
        <w:right w:val="none" w:sz="0" w:space="0" w:color="auto"/>
      </w:divBdr>
    </w:div>
    <w:div w:id="722600878">
      <w:bodyDiv w:val="1"/>
      <w:marLeft w:val="0"/>
      <w:marRight w:val="0"/>
      <w:marTop w:val="0"/>
      <w:marBottom w:val="0"/>
      <w:divBdr>
        <w:top w:val="none" w:sz="0" w:space="0" w:color="auto"/>
        <w:left w:val="none" w:sz="0" w:space="0" w:color="auto"/>
        <w:bottom w:val="none" w:sz="0" w:space="0" w:color="auto"/>
        <w:right w:val="none" w:sz="0" w:space="0" w:color="auto"/>
      </w:divBdr>
    </w:div>
    <w:div w:id="732461781">
      <w:bodyDiv w:val="1"/>
      <w:marLeft w:val="0"/>
      <w:marRight w:val="0"/>
      <w:marTop w:val="0"/>
      <w:marBottom w:val="0"/>
      <w:divBdr>
        <w:top w:val="none" w:sz="0" w:space="0" w:color="auto"/>
        <w:left w:val="none" w:sz="0" w:space="0" w:color="auto"/>
        <w:bottom w:val="none" w:sz="0" w:space="0" w:color="auto"/>
        <w:right w:val="none" w:sz="0" w:space="0" w:color="auto"/>
      </w:divBdr>
    </w:div>
    <w:div w:id="734864707">
      <w:bodyDiv w:val="1"/>
      <w:marLeft w:val="0"/>
      <w:marRight w:val="0"/>
      <w:marTop w:val="0"/>
      <w:marBottom w:val="0"/>
      <w:divBdr>
        <w:top w:val="none" w:sz="0" w:space="0" w:color="auto"/>
        <w:left w:val="none" w:sz="0" w:space="0" w:color="auto"/>
        <w:bottom w:val="none" w:sz="0" w:space="0" w:color="auto"/>
        <w:right w:val="none" w:sz="0" w:space="0" w:color="auto"/>
      </w:divBdr>
    </w:div>
    <w:div w:id="739207683">
      <w:bodyDiv w:val="1"/>
      <w:marLeft w:val="0"/>
      <w:marRight w:val="0"/>
      <w:marTop w:val="0"/>
      <w:marBottom w:val="0"/>
      <w:divBdr>
        <w:top w:val="none" w:sz="0" w:space="0" w:color="auto"/>
        <w:left w:val="none" w:sz="0" w:space="0" w:color="auto"/>
        <w:bottom w:val="none" w:sz="0" w:space="0" w:color="auto"/>
        <w:right w:val="none" w:sz="0" w:space="0" w:color="auto"/>
      </w:divBdr>
    </w:div>
    <w:div w:id="740761025">
      <w:bodyDiv w:val="1"/>
      <w:marLeft w:val="0"/>
      <w:marRight w:val="0"/>
      <w:marTop w:val="0"/>
      <w:marBottom w:val="0"/>
      <w:divBdr>
        <w:top w:val="none" w:sz="0" w:space="0" w:color="auto"/>
        <w:left w:val="none" w:sz="0" w:space="0" w:color="auto"/>
        <w:bottom w:val="none" w:sz="0" w:space="0" w:color="auto"/>
        <w:right w:val="none" w:sz="0" w:space="0" w:color="auto"/>
      </w:divBdr>
    </w:div>
    <w:div w:id="744455456">
      <w:bodyDiv w:val="1"/>
      <w:marLeft w:val="0"/>
      <w:marRight w:val="0"/>
      <w:marTop w:val="0"/>
      <w:marBottom w:val="0"/>
      <w:divBdr>
        <w:top w:val="none" w:sz="0" w:space="0" w:color="auto"/>
        <w:left w:val="none" w:sz="0" w:space="0" w:color="auto"/>
        <w:bottom w:val="none" w:sz="0" w:space="0" w:color="auto"/>
        <w:right w:val="none" w:sz="0" w:space="0" w:color="auto"/>
      </w:divBdr>
    </w:div>
    <w:div w:id="754712688">
      <w:bodyDiv w:val="1"/>
      <w:marLeft w:val="0"/>
      <w:marRight w:val="0"/>
      <w:marTop w:val="0"/>
      <w:marBottom w:val="0"/>
      <w:divBdr>
        <w:top w:val="none" w:sz="0" w:space="0" w:color="auto"/>
        <w:left w:val="none" w:sz="0" w:space="0" w:color="auto"/>
        <w:bottom w:val="none" w:sz="0" w:space="0" w:color="auto"/>
        <w:right w:val="none" w:sz="0" w:space="0" w:color="auto"/>
      </w:divBdr>
    </w:div>
    <w:div w:id="754714059">
      <w:bodyDiv w:val="1"/>
      <w:marLeft w:val="0"/>
      <w:marRight w:val="0"/>
      <w:marTop w:val="0"/>
      <w:marBottom w:val="0"/>
      <w:divBdr>
        <w:top w:val="none" w:sz="0" w:space="0" w:color="auto"/>
        <w:left w:val="none" w:sz="0" w:space="0" w:color="auto"/>
        <w:bottom w:val="none" w:sz="0" w:space="0" w:color="auto"/>
        <w:right w:val="none" w:sz="0" w:space="0" w:color="auto"/>
      </w:divBdr>
    </w:div>
    <w:div w:id="763452958">
      <w:bodyDiv w:val="1"/>
      <w:marLeft w:val="0"/>
      <w:marRight w:val="0"/>
      <w:marTop w:val="0"/>
      <w:marBottom w:val="0"/>
      <w:divBdr>
        <w:top w:val="none" w:sz="0" w:space="0" w:color="auto"/>
        <w:left w:val="none" w:sz="0" w:space="0" w:color="auto"/>
        <w:bottom w:val="none" w:sz="0" w:space="0" w:color="auto"/>
        <w:right w:val="none" w:sz="0" w:space="0" w:color="auto"/>
      </w:divBdr>
    </w:div>
    <w:div w:id="763501579">
      <w:bodyDiv w:val="1"/>
      <w:marLeft w:val="0"/>
      <w:marRight w:val="0"/>
      <w:marTop w:val="0"/>
      <w:marBottom w:val="0"/>
      <w:divBdr>
        <w:top w:val="none" w:sz="0" w:space="0" w:color="auto"/>
        <w:left w:val="none" w:sz="0" w:space="0" w:color="auto"/>
        <w:bottom w:val="none" w:sz="0" w:space="0" w:color="auto"/>
        <w:right w:val="none" w:sz="0" w:space="0" w:color="auto"/>
      </w:divBdr>
    </w:div>
    <w:div w:id="783155989">
      <w:bodyDiv w:val="1"/>
      <w:marLeft w:val="0"/>
      <w:marRight w:val="0"/>
      <w:marTop w:val="0"/>
      <w:marBottom w:val="0"/>
      <w:divBdr>
        <w:top w:val="none" w:sz="0" w:space="0" w:color="auto"/>
        <w:left w:val="none" w:sz="0" w:space="0" w:color="auto"/>
        <w:bottom w:val="none" w:sz="0" w:space="0" w:color="auto"/>
        <w:right w:val="none" w:sz="0" w:space="0" w:color="auto"/>
      </w:divBdr>
    </w:div>
    <w:div w:id="817191011">
      <w:bodyDiv w:val="1"/>
      <w:marLeft w:val="0"/>
      <w:marRight w:val="0"/>
      <w:marTop w:val="0"/>
      <w:marBottom w:val="0"/>
      <w:divBdr>
        <w:top w:val="none" w:sz="0" w:space="0" w:color="auto"/>
        <w:left w:val="none" w:sz="0" w:space="0" w:color="auto"/>
        <w:bottom w:val="none" w:sz="0" w:space="0" w:color="auto"/>
        <w:right w:val="none" w:sz="0" w:space="0" w:color="auto"/>
      </w:divBdr>
    </w:div>
    <w:div w:id="817310018">
      <w:bodyDiv w:val="1"/>
      <w:marLeft w:val="0"/>
      <w:marRight w:val="0"/>
      <w:marTop w:val="0"/>
      <w:marBottom w:val="0"/>
      <w:divBdr>
        <w:top w:val="none" w:sz="0" w:space="0" w:color="auto"/>
        <w:left w:val="none" w:sz="0" w:space="0" w:color="auto"/>
        <w:bottom w:val="none" w:sz="0" w:space="0" w:color="auto"/>
        <w:right w:val="none" w:sz="0" w:space="0" w:color="auto"/>
      </w:divBdr>
    </w:div>
    <w:div w:id="840394523">
      <w:bodyDiv w:val="1"/>
      <w:marLeft w:val="0"/>
      <w:marRight w:val="0"/>
      <w:marTop w:val="0"/>
      <w:marBottom w:val="0"/>
      <w:divBdr>
        <w:top w:val="none" w:sz="0" w:space="0" w:color="auto"/>
        <w:left w:val="none" w:sz="0" w:space="0" w:color="auto"/>
        <w:bottom w:val="none" w:sz="0" w:space="0" w:color="auto"/>
        <w:right w:val="none" w:sz="0" w:space="0" w:color="auto"/>
      </w:divBdr>
    </w:div>
    <w:div w:id="842428576">
      <w:bodyDiv w:val="1"/>
      <w:marLeft w:val="0"/>
      <w:marRight w:val="0"/>
      <w:marTop w:val="0"/>
      <w:marBottom w:val="0"/>
      <w:divBdr>
        <w:top w:val="none" w:sz="0" w:space="0" w:color="auto"/>
        <w:left w:val="none" w:sz="0" w:space="0" w:color="auto"/>
        <w:bottom w:val="none" w:sz="0" w:space="0" w:color="auto"/>
        <w:right w:val="none" w:sz="0" w:space="0" w:color="auto"/>
      </w:divBdr>
    </w:div>
    <w:div w:id="844632922">
      <w:bodyDiv w:val="1"/>
      <w:marLeft w:val="0"/>
      <w:marRight w:val="0"/>
      <w:marTop w:val="0"/>
      <w:marBottom w:val="0"/>
      <w:divBdr>
        <w:top w:val="none" w:sz="0" w:space="0" w:color="auto"/>
        <w:left w:val="none" w:sz="0" w:space="0" w:color="auto"/>
        <w:bottom w:val="none" w:sz="0" w:space="0" w:color="auto"/>
        <w:right w:val="none" w:sz="0" w:space="0" w:color="auto"/>
      </w:divBdr>
    </w:div>
    <w:div w:id="865946715">
      <w:bodyDiv w:val="1"/>
      <w:marLeft w:val="0"/>
      <w:marRight w:val="0"/>
      <w:marTop w:val="0"/>
      <w:marBottom w:val="0"/>
      <w:divBdr>
        <w:top w:val="none" w:sz="0" w:space="0" w:color="auto"/>
        <w:left w:val="none" w:sz="0" w:space="0" w:color="auto"/>
        <w:bottom w:val="none" w:sz="0" w:space="0" w:color="auto"/>
        <w:right w:val="none" w:sz="0" w:space="0" w:color="auto"/>
      </w:divBdr>
    </w:div>
    <w:div w:id="868491887">
      <w:bodyDiv w:val="1"/>
      <w:marLeft w:val="0"/>
      <w:marRight w:val="0"/>
      <w:marTop w:val="0"/>
      <w:marBottom w:val="0"/>
      <w:divBdr>
        <w:top w:val="none" w:sz="0" w:space="0" w:color="auto"/>
        <w:left w:val="none" w:sz="0" w:space="0" w:color="auto"/>
        <w:bottom w:val="none" w:sz="0" w:space="0" w:color="auto"/>
        <w:right w:val="none" w:sz="0" w:space="0" w:color="auto"/>
      </w:divBdr>
    </w:div>
    <w:div w:id="901064830">
      <w:bodyDiv w:val="1"/>
      <w:marLeft w:val="0"/>
      <w:marRight w:val="0"/>
      <w:marTop w:val="0"/>
      <w:marBottom w:val="0"/>
      <w:divBdr>
        <w:top w:val="none" w:sz="0" w:space="0" w:color="auto"/>
        <w:left w:val="none" w:sz="0" w:space="0" w:color="auto"/>
        <w:bottom w:val="none" w:sz="0" w:space="0" w:color="auto"/>
        <w:right w:val="none" w:sz="0" w:space="0" w:color="auto"/>
      </w:divBdr>
    </w:div>
    <w:div w:id="914172239">
      <w:bodyDiv w:val="1"/>
      <w:marLeft w:val="0"/>
      <w:marRight w:val="0"/>
      <w:marTop w:val="0"/>
      <w:marBottom w:val="0"/>
      <w:divBdr>
        <w:top w:val="none" w:sz="0" w:space="0" w:color="auto"/>
        <w:left w:val="none" w:sz="0" w:space="0" w:color="auto"/>
        <w:bottom w:val="none" w:sz="0" w:space="0" w:color="auto"/>
        <w:right w:val="none" w:sz="0" w:space="0" w:color="auto"/>
      </w:divBdr>
    </w:div>
    <w:div w:id="918320625">
      <w:bodyDiv w:val="1"/>
      <w:marLeft w:val="0"/>
      <w:marRight w:val="0"/>
      <w:marTop w:val="0"/>
      <w:marBottom w:val="0"/>
      <w:divBdr>
        <w:top w:val="none" w:sz="0" w:space="0" w:color="auto"/>
        <w:left w:val="none" w:sz="0" w:space="0" w:color="auto"/>
        <w:bottom w:val="none" w:sz="0" w:space="0" w:color="auto"/>
        <w:right w:val="none" w:sz="0" w:space="0" w:color="auto"/>
      </w:divBdr>
    </w:div>
    <w:div w:id="938758396">
      <w:bodyDiv w:val="1"/>
      <w:marLeft w:val="0"/>
      <w:marRight w:val="0"/>
      <w:marTop w:val="0"/>
      <w:marBottom w:val="0"/>
      <w:divBdr>
        <w:top w:val="none" w:sz="0" w:space="0" w:color="auto"/>
        <w:left w:val="none" w:sz="0" w:space="0" w:color="auto"/>
        <w:bottom w:val="none" w:sz="0" w:space="0" w:color="auto"/>
        <w:right w:val="none" w:sz="0" w:space="0" w:color="auto"/>
      </w:divBdr>
    </w:div>
    <w:div w:id="941451685">
      <w:bodyDiv w:val="1"/>
      <w:marLeft w:val="0"/>
      <w:marRight w:val="0"/>
      <w:marTop w:val="0"/>
      <w:marBottom w:val="0"/>
      <w:divBdr>
        <w:top w:val="none" w:sz="0" w:space="0" w:color="auto"/>
        <w:left w:val="none" w:sz="0" w:space="0" w:color="auto"/>
        <w:bottom w:val="none" w:sz="0" w:space="0" w:color="auto"/>
        <w:right w:val="none" w:sz="0" w:space="0" w:color="auto"/>
      </w:divBdr>
    </w:div>
    <w:div w:id="947734691">
      <w:bodyDiv w:val="1"/>
      <w:marLeft w:val="0"/>
      <w:marRight w:val="0"/>
      <w:marTop w:val="0"/>
      <w:marBottom w:val="0"/>
      <w:divBdr>
        <w:top w:val="none" w:sz="0" w:space="0" w:color="auto"/>
        <w:left w:val="none" w:sz="0" w:space="0" w:color="auto"/>
        <w:bottom w:val="none" w:sz="0" w:space="0" w:color="auto"/>
        <w:right w:val="none" w:sz="0" w:space="0" w:color="auto"/>
      </w:divBdr>
    </w:div>
    <w:div w:id="954478844">
      <w:bodyDiv w:val="1"/>
      <w:marLeft w:val="0"/>
      <w:marRight w:val="0"/>
      <w:marTop w:val="0"/>
      <w:marBottom w:val="0"/>
      <w:divBdr>
        <w:top w:val="none" w:sz="0" w:space="0" w:color="auto"/>
        <w:left w:val="none" w:sz="0" w:space="0" w:color="auto"/>
        <w:bottom w:val="none" w:sz="0" w:space="0" w:color="auto"/>
        <w:right w:val="none" w:sz="0" w:space="0" w:color="auto"/>
      </w:divBdr>
    </w:div>
    <w:div w:id="962425067">
      <w:bodyDiv w:val="1"/>
      <w:marLeft w:val="0"/>
      <w:marRight w:val="0"/>
      <w:marTop w:val="0"/>
      <w:marBottom w:val="0"/>
      <w:divBdr>
        <w:top w:val="none" w:sz="0" w:space="0" w:color="auto"/>
        <w:left w:val="none" w:sz="0" w:space="0" w:color="auto"/>
        <w:bottom w:val="none" w:sz="0" w:space="0" w:color="auto"/>
        <w:right w:val="none" w:sz="0" w:space="0" w:color="auto"/>
      </w:divBdr>
    </w:div>
    <w:div w:id="967778525">
      <w:bodyDiv w:val="1"/>
      <w:marLeft w:val="0"/>
      <w:marRight w:val="0"/>
      <w:marTop w:val="0"/>
      <w:marBottom w:val="0"/>
      <w:divBdr>
        <w:top w:val="none" w:sz="0" w:space="0" w:color="auto"/>
        <w:left w:val="none" w:sz="0" w:space="0" w:color="auto"/>
        <w:bottom w:val="none" w:sz="0" w:space="0" w:color="auto"/>
        <w:right w:val="none" w:sz="0" w:space="0" w:color="auto"/>
      </w:divBdr>
    </w:div>
    <w:div w:id="971785850">
      <w:bodyDiv w:val="1"/>
      <w:marLeft w:val="0"/>
      <w:marRight w:val="0"/>
      <w:marTop w:val="0"/>
      <w:marBottom w:val="0"/>
      <w:divBdr>
        <w:top w:val="none" w:sz="0" w:space="0" w:color="auto"/>
        <w:left w:val="none" w:sz="0" w:space="0" w:color="auto"/>
        <w:bottom w:val="none" w:sz="0" w:space="0" w:color="auto"/>
        <w:right w:val="none" w:sz="0" w:space="0" w:color="auto"/>
      </w:divBdr>
    </w:div>
    <w:div w:id="979922436">
      <w:bodyDiv w:val="1"/>
      <w:marLeft w:val="0"/>
      <w:marRight w:val="0"/>
      <w:marTop w:val="0"/>
      <w:marBottom w:val="0"/>
      <w:divBdr>
        <w:top w:val="none" w:sz="0" w:space="0" w:color="auto"/>
        <w:left w:val="none" w:sz="0" w:space="0" w:color="auto"/>
        <w:bottom w:val="none" w:sz="0" w:space="0" w:color="auto"/>
        <w:right w:val="none" w:sz="0" w:space="0" w:color="auto"/>
      </w:divBdr>
    </w:div>
    <w:div w:id="980571907">
      <w:bodyDiv w:val="1"/>
      <w:marLeft w:val="0"/>
      <w:marRight w:val="0"/>
      <w:marTop w:val="0"/>
      <w:marBottom w:val="0"/>
      <w:divBdr>
        <w:top w:val="none" w:sz="0" w:space="0" w:color="auto"/>
        <w:left w:val="none" w:sz="0" w:space="0" w:color="auto"/>
        <w:bottom w:val="none" w:sz="0" w:space="0" w:color="auto"/>
        <w:right w:val="none" w:sz="0" w:space="0" w:color="auto"/>
      </w:divBdr>
    </w:div>
    <w:div w:id="983894258">
      <w:bodyDiv w:val="1"/>
      <w:marLeft w:val="0"/>
      <w:marRight w:val="0"/>
      <w:marTop w:val="0"/>
      <w:marBottom w:val="0"/>
      <w:divBdr>
        <w:top w:val="none" w:sz="0" w:space="0" w:color="auto"/>
        <w:left w:val="none" w:sz="0" w:space="0" w:color="auto"/>
        <w:bottom w:val="none" w:sz="0" w:space="0" w:color="auto"/>
        <w:right w:val="none" w:sz="0" w:space="0" w:color="auto"/>
      </w:divBdr>
    </w:div>
    <w:div w:id="986323208">
      <w:bodyDiv w:val="1"/>
      <w:marLeft w:val="0"/>
      <w:marRight w:val="0"/>
      <w:marTop w:val="0"/>
      <w:marBottom w:val="0"/>
      <w:divBdr>
        <w:top w:val="none" w:sz="0" w:space="0" w:color="auto"/>
        <w:left w:val="none" w:sz="0" w:space="0" w:color="auto"/>
        <w:bottom w:val="none" w:sz="0" w:space="0" w:color="auto"/>
        <w:right w:val="none" w:sz="0" w:space="0" w:color="auto"/>
      </w:divBdr>
    </w:div>
    <w:div w:id="993411195">
      <w:bodyDiv w:val="1"/>
      <w:marLeft w:val="0"/>
      <w:marRight w:val="0"/>
      <w:marTop w:val="0"/>
      <w:marBottom w:val="0"/>
      <w:divBdr>
        <w:top w:val="none" w:sz="0" w:space="0" w:color="auto"/>
        <w:left w:val="none" w:sz="0" w:space="0" w:color="auto"/>
        <w:bottom w:val="none" w:sz="0" w:space="0" w:color="auto"/>
        <w:right w:val="none" w:sz="0" w:space="0" w:color="auto"/>
      </w:divBdr>
    </w:div>
    <w:div w:id="1019045253">
      <w:bodyDiv w:val="1"/>
      <w:marLeft w:val="0"/>
      <w:marRight w:val="0"/>
      <w:marTop w:val="0"/>
      <w:marBottom w:val="0"/>
      <w:divBdr>
        <w:top w:val="none" w:sz="0" w:space="0" w:color="auto"/>
        <w:left w:val="none" w:sz="0" w:space="0" w:color="auto"/>
        <w:bottom w:val="none" w:sz="0" w:space="0" w:color="auto"/>
        <w:right w:val="none" w:sz="0" w:space="0" w:color="auto"/>
      </w:divBdr>
    </w:div>
    <w:div w:id="1033580456">
      <w:bodyDiv w:val="1"/>
      <w:marLeft w:val="0"/>
      <w:marRight w:val="0"/>
      <w:marTop w:val="0"/>
      <w:marBottom w:val="0"/>
      <w:divBdr>
        <w:top w:val="none" w:sz="0" w:space="0" w:color="auto"/>
        <w:left w:val="none" w:sz="0" w:space="0" w:color="auto"/>
        <w:bottom w:val="none" w:sz="0" w:space="0" w:color="auto"/>
        <w:right w:val="none" w:sz="0" w:space="0" w:color="auto"/>
      </w:divBdr>
    </w:div>
    <w:div w:id="1043405099">
      <w:bodyDiv w:val="1"/>
      <w:marLeft w:val="0"/>
      <w:marRight w:val="0"/>
      <w:marTop w:val="0"/>
      <w:marBottom w:val="0"/>
      <w:divBdr>
        <w:top w:val="none" w:sz="0" w:space="0" w:color="auto"/>
        <w:left w:val="none" w:sz="0" w:space="0" w:color="auto"/>
        <w:bottom w:val="none" w:sz="0" w:space="0" w:color="auto"/>
        <w:right w:val="none" w:sz="0" w:space="0" w:color="auto"/>
      </w:divBdr>
    </w:div>
    <w:div w:id="1052270781">
      <w:bodyDiv w:val="1"/>
      <w:marLeft w:val="0"/>
      <w:marRight w:val="0"/>
      <w:marTop w:val="0"/>
      <w:marBottom w:val="0"/>
      <w:divBdr>
        <w:top w:val="none" w:sz="0" w:space="0" w:color="auto"/>
        <w:left w:val="none" w:sz="0" w:space="0" w:color="auto"/>
        <w:bottom w:val="none" w:sz="0" w:space="0" w:color="auto"/>
        <w:right w:val="none" w:sz="0" w:space="0" w:color="auto"/>
      </w:divBdr>
    </w:div>
    <w:div w:id="1060863769">
      <w:bodyDiv w:val="1"/>
      <w:marLeft w:val="0"/>
      <w:marRight w:val="0"/>
      <w:marTop w:val="0"/>
      <w:marBottom w:val="0"/>
      <w:divBdr>
        <w:top w:val="none" w:sz="0" w:space="0" w:color="auto"/>
        <w:left w:val="none" w:sz="0" w:space="0" w:color="auto"/>
        <w:bottom w:val="none" w:sz="0" w:space="0" w:color="auto"/>
        <w:right w:val="none" w:sz="0" w:space="0" w:color="auto"/>
      </w:divBdr>
    </w:div>
    <w:div w:id="1066343078">
      <w:bodyDiv w:val="1"/>
      <w:marLeft w:val="0"/>
      <w:marRight w:val="0"/>
      <w:marTop w:val="0"/>
      <w:marBottom w:val="0"/>
      <w:divBdr>
        <w:top w:val="none" w:sz="0" w:space="0" w:color="auto"/>
        <w:left w:val="none" w:sz="0" w:space="0" w:color="auto"/>
        <w:bottom w:val="none" w:sz="0" w:space="0" w:color="auto"/>
        <w:right w:val="none" w:sz="0" w:space="0" w:color="auto"/>
      </w:divBdr>
    </w:div>
    <w:div w:id="1090782799">
      <w:bodyDiv w:val="1"/>
      <w:marLeft w:val="0"/>
      <w:marRight w:val="0"/>
      <w:marTop w:val="0"/>
      <w:marBottom w:val="0"/>
      <w:divBdr>
        <w:top w:val="none" w:sz="0" w:space="0" w:color="auto"/>
        <w:left w:val="none" w:sz="0" w:space="0" w:color="auto"/>
        <w:bottom w:val="none" w:sz="0" w:space="0" w:color="auto"/>
        <w:right w:val="none" w:sz="0" w:space="0" w:color="auto"/>
      </w:divBdr>
    </w:div>
    <w:div w:id="1093934993">
      <w:bodyDiv w:val="1"/>
      <w:marLeft w:val="0"/>
      <w:marRight w:val="0"/>
      <w:marTop w:val="0"/>
      <w:marBottom w:val="0"/>
      <w:divBdr>
        <w:top w:val="none" w:sz="0" w:space="0" w:color="auto"/>
        <w:left w:val="none" w:sz="0" w:space="0" w:color="auto"/>
        <w:bottom w:val="none" w:sz="0" w:space="0" w:color="auto"/>
        <w:right w:val="none" w:sz="0" w:space="0" w:color="auto"/>
      </w:divBdr>
    </w:div>
    <w:div w:id="1108426531">
      <w:bodyDiv w:val="1"/>
      <w:marLeft w:val="0"/>
      <w:marRight w:val="0"/>
      <w:marTop w:val="0"/>
      <w:marBottom w:val="0"/>
      <w:divBdr>
        <w:top w:val="none" w:sz="0" w:space="0" w:color="auto"/>
        <w:left w:val="none" w:sz="0" w:space="0" w:color="auto"/>
        <w:bottom w:val="none" w:sz="0" w:space="0" w:color="auto"/>
        <w:right w:val="none" w:sz="0" w:space="0" w:color="auto"/>
      </w:divBdr>
    </w:div>
    <w:div w:id="1109203160">
      <w:bodyDiv w:val="1"/>
      <w:marLeft w:val="0"/>
      <w:marRight w:val="0"/>
      <w:marTop w:val="0"/>
      <w:marBottom w:val="0"/>
      <w:divBdr>
        <w:top w:val="none" w:sz="0" w:space="0" w:color="auto"/>
        <w:left w:val="none" w:sz="0" w:space="0" w:color="auto"/>
        <w:bottom w:val="none" w:sz="0" w:space="0" w:color="auto"/>
        <w:right w:val="none" w:sz="0" w:space="0" w:color="auto"/>
      </w:divBdr>
    </w:div>
    <w:div w:id="1139571370">
      <w:bodyDiv w:val="1"/>
      <w:marLeft w:val="0"/>
      <w:marRight w:val="0"/>
      <w:marTop w:val="0"/>
      <w:marBottom w:val="0"/>
      <w:divBdr>
        <w:top w:val="none" w:sz="0" w:space="0" w:color="auto"/>
        <w:left w:val="none" w:sz="0" w:space="0" w:color="auto"/>
        <w:bottom w:val="none" w:sz="0" w:space="0" w:color="auto"/>
        <w:right w:val="none" w:sz="0" w:space="0" w:color="auto"/>
      </w:divBdr>
    </w:div>
    <w:div w:id="1151557608">
      <w:bodyDiv w:val="1"/>
      <w:marLeft w:val="0"/>
      <w:marRight w:val="0"/>
      <w:marTop w:val="0"/>
      <w:marBottom w:val="0"/>
      <w:divBdr>
        <w:top w:val="none" w:sz="0" w:space="0" w:color="auto"/>
        <w:left w:val="none" w:sz="0" w:space="0" w:color="auto"/>
        <w:bottom w:val="none" w:sz="0" w:space="0" w:color="auto"/>
        <w:right w:val="none" w:sz="0" w:space="0" w:color="auto"/>
      </w:divBdr>
    </w:div>
    <w:div w:id="1151748645">
      <w:bodyDiv w:val="1"/>
      <w:marLeft w:val="0"/>
      <w:marRight w:val="0"/>
      <w:marTop w:val="0"/>
      <w:marBottom w:val="0"/>
      <w:divBdr>
        <w:top w:val="none" w:sz="0" w:space="0" w:color="auto"/>
        <w:left w:val="none" w:sz="0" w:space="0" w:color="auto"/>
        <w:bottom w:val="none" w:sz="0" w:space="0" w:color="auto"/>
        <w:right w:val="none" w:sz="0" w:space="0" w:color="auto"/>
      </w:divBdr>
    </w:div>
    <w:div w:id="1169783911">
      <w:bodyDiv w:val="1"/>
      <w:marLeft w:val="0"/>
      <w:marRight w:val="0"/>
      <w:marTop w:val="0"/>
      <w:marBottom w:val="0"/>
      <w:divBdr>
        <w:top w:val="none" w:sz="0" w:space="0" w:color="auto"/>
        <w:left w:val="none" w:sz="0" w:space="0" w:color="auto"/>
        <w:bottom w:val="none" w:sz="0" w:space="0" w:color="auto"/>
        <w:right w:val="none" w:sz="0" w:space="0" w:color="auto"/>
      </w:divBdr>
    </w:div>
    <w:div w:id="1169909090">
      <w:bodyDiv w:val="1"/>
      <w:marLeft w:val="0"/>
      <w:marRight w:val="0"/>
      <w:marTop w:val="0"/>
      <w:marBottom w:val="0"/>
      <w:divBdr>
        <w:top w:val="none" w:sz="0" w:space="0" w:color="auto"/>
        <w:left w:val="none" w:sz="0" w:space="0" w:color="auto"/>
        <w:bottom w:val="none" w:sz="0" w:space="0" w:color="auto"/>
        <w:right w:val="none" w:sz="0" w:space="0" w:color="auto"/>
      </w:divBdr>
    </w:div>
    <w:div w:id="1189829799">
      <w:bodyDiv w:val="1"/>
      <w:marLeft w:val="0"/>
      <w:marRight w:val="0"/>
      <w:marTop w:val="0"/>
      <w:marBottom w:val="0"/>
      <w:divBdr>
        <w:top w:val="none" w:sz="0" w:space="0" w:color="auto"/>
        <w:left w:val="none" w:sz="0" w:space="0" w:color="auto"/>
        <w:bottom w:val="none" w:sz="0" w:space="0" w:color="auto"/>
        <w:right w:val="none" w:sz="0" w:space="0" w:color="auto"/>
      </w:divBdr>
    </w:div>
    <w:div w:id="1207067201">
      <w:bodyDiv w:val="1"/>
      <w:marLeft w:val="0"/>
      <w:marRight w:val="0"/>
      <w:marTop w:val="0"/>
      <w:marBottom w:val="0"/>
      <w:divBdr>
        <w:top w:val="none" w:sz="0" w:space="0" w:color="auto"/>
        <w:left w:val="none" w:sz="0" w:space="0" w:color="auto"/>
        <w:bottom w:val="none" w:sz="0" w:space="0" w:color="auto"/>
        <w:right w:val="none" w:sz="0" w:space="0" w:color="auto"/>
      </w:divBdr>
    </w:div>
    <w:div w:id="1217206473">
      <w:bodyDiv w:val="1"/>
      <w:marLeft w:val="0"/>
      <w:marRight w:val="0"/>
      <w:marTop w:val="0"/>
      <w:marBottom w:val="0"/>
      <w:divBdr>
        <w:top w:val="none" w:sz="0" w:space="0" w:color="auto"/>
        <w:left w:val="none" w:sz="0" w:space="0" w:color="auto"/>
        <w:bottom w:val="none" w:sz="0" w:space="0" w:color="auto"/>
        <w:right w:val="none" w:sz="0" w:space="0" w:color="auto"/>
      </w:divBdr>
    </w:div>
    <w:div w:id="1222517539">
      <w:bodyDiv w:val="1"/>
      <w:marLeft w:val="0"/>
      <w:marRight w:val="0"/>
      <w:marTop w:val="0"/>
      <w:marBottom w:val="0"/>
      <w:divBdr>
        <w:top w:val="none" w:sz="0" w:space="0" w:color="auto"/>
        <w:left w:val="none" w:sz="0" w:space="0" w:color="auto"/>
        <w:bottom w:val="none" w:sz="0" w:space="0" w:color="auto"/>
        <w:right w:val="none" w:sz="0" w:space="0" w:color="auto"/>
      </w:divBdr>
    </w:div>
    <w:div w:id="1224758206">
      <w:bodyDiv w:val="1"/>
      <w:marLeft w:val="0"/>
      <w:marRight w:val="0"/>
      <w:marTop w:val="0"/>
      <w:marBottom w:val="0"/>
      <w:divBdr>
        <w:top w:val="none" w:sz="0" w:space="0" w:color="auto"/>
        <w:left w:val="none" w:sz="0" w:space="0" w:color="auto"/>
        <w:bottom w:val="none" w:sz="0" w:space="0" w:color="auto"/>
        <w:right w:val="none" w:sz="0" w:space="0" w:color="auto"/>
      </w:divBdr>
    </w:div>
    <w:div w:id="1231575793">
      <w:bodyDiv w:val="1"/>
      <w:marLeft w:val="0"/>
      <w:marRight w:val="0"/>
      <w:marTop w:val="0"/>
      <w:marBottom w:val="0"/>
      <w:divBdr>
        <w:top w:val="none" w:sz="0" w:space="0" w:color="auto"/>
        <w:left w:val="none" w:sz="0" w:space="0" w:color="auto"/>
        <w:bottom w:val="none" w:sz="0" w:space="0" w:color="auto"/>
        <w:right w:val="none" w:sz="0" w:space="0" w:color="auto"/>
      </w:divBdr>
    </w:div>
    <w:div w:id="1234044724">
      <w:bodyDiv w:val="1"/>
      <w:marLeft w:val="0"/>
      <w:marRight w:val="0"/>
      <w:marTop w:val="0"/>
      <w:marBottom w:val="0"/>
      <w:divBdr>
        <w:top w:val="none" w:sz="0" w:space="0" w:color="auto"/>
        <w:left w:val="none" w:sz="0" w:space="0" w:color="auto"/>
        <w:bottom w:val="none" w:sz="0" w:space="0" w:color="auto"/>
        <w:right w:val="none" w:sz="0" w:space="0" w:color="auto"/>
      </w:divBdr>
    </w:div>
    <w:div w:id="1235972646">
      <w:bodyDiv w:val="1"/>
      <w:marLeft w:val="0"/>
      <w:marRight w:val="0"/>
      <w:marTop w:val="0"/>
      <w:marBottom w:val="0"/>
      <w:divBdr>
        <w:top w:val="none" w:sz="0" w:space="0" w:color="auto"/>
        <w:left w:val="none" w:sz="0" w:space="0" w:color="auto"/>
        <w:bottom w:val="none" w:sz="0" w:space="0" w:color="auto"/>
        <w:right w:val="none" w:sz="0" w:space="0" w:color="auto"/>
      </w:divBdr>
    </w:div>
    <w:div w:id="1245577534">
      <w:bodyDiv w:val="1"/>
      <w:marLeft w:val="0"/>
      <w:marRight w:val="0"/>
      <w:marTop w:val="0"/>
      <w:marBottom w:val="0"/>
      <w:divBdr>
        <w:top w:val="none" w:sz="0" w:space="0" w:color="auto"/>
        <w:left w:val="none" w:sz="0" w:space="0" w:color="auto"/>
        <w:bottom w:val="none" w:sz="0" w:space="0" w:color="auto"/>
        <w:right w:val="none" w:sz="0" w:space="0" w:color="auto"/>
      </w:divBdr>
    </w:div>
    <w:div w:id="1247617251">
      <w:bodyDiv w:val="1"/>
      <w:marLeft w:val="0"/>
      <w:marRight w:val="0"/>
      <w:marTop w:val="0"/>
      <w:marBottom w:val="0"/>
      <w:divBdr>
        <w:top w:val="none" w:sz="0" w:space="0" w:color="auto"/>
        <w:left w:val="none" w:sz="0" w:space="0" w:color="auto"/>
        <w:bottom w:val="none" w:sz="0" w:space="0" w:color="auto"/>
        <w:right w:val="none" w:sz="0" w:space="0" w:color="auto"/>
      </w:divBdr>
    </w:div>
    <w:div w:id="1269660603">
      <w:bodyDiv w:val="1"/>
      <w:marLeft w:val="0"/>
      <w:marRight w:val="0"/>
      <w:marTop w:val="0"/>
      <w:marBottom w:val="0"/>
      <w:divBdr>
        <w:top w:val="none" w:sz="0" w:space="0" w:color="auto"/>
        <w:left w:val="none" w:sz="0" w:space="0" w:color="auto"/>
        <w:bottom w:val="none" w:sz="0" w:space="0" w:color="auto"/>
        <w:right w:val="none" w:sz="0" w:space="0" w:color="auto"/>
      </w:divBdr>
    </w:div>
    <w:div w:id="1271159374">
      <w:bodyDiv w:val="1"/>
      <w:marLeft w:val="0"/>
      <w:marRight w:val="0"/>
      <w:marTop w:val="0"/>
      <w:marBottom w:val="0"/>
      <w:divBdr>
        <w:top w:val="none" w:sz="0" w:space="0" w:color="auto"/>
        <w:left w:val="none" w:sz="0" w:space="0" w:color="auto"/>
        <w:bottom w:val="none" w:sz="0" w:space="0" w:color="auto"/>
        <w:right w:val="none" w:sz="0" w:space="0" w:color="auto"/>
      </w:divBdr>
    </w:div>
    <w:div w:id="1282570525">
      <w:bodyDiv w:val="1"/>
      <w:marLeft w:val="0"/>
      <w:marRight w:val="0"/>
      <w:marTop w:val="0"/>
      <w:marBottom w:val="0"/>
      <w:divBdr>
        <w:top w:val="none" w:sz="0" w:space="0" w:color="auto"/>
        <w:left w:val="none" w:sz="0" w:space="0" w:color="auto"/>
        <w:bottom w:val="none" w:sz="0" w:space="0" w:color="auto"/>
        <w:right w:val="none" w:sz="0" w:space="0" w:color="auto"/>
      </w:divBdr>
    </w:div>
    <w:div w:id="1285426690">
      <w:bodyDiv w:val="1"/>
      <w:marLeft w:val="0"/>
      <w:marRight w:val="0"/>
      <w:marTop w:val="0"/>
      <w:marBottom w:val="0"/>
      <w:divBdr>
        <w:top w:val="none" w:sz="0" w:space="0" w:color="auto"/>
        <w:left w:val="none" w:sz="0" w:space="0" w:color="auto"/>
        <w:bottom w:val="none" w:sz="0" w:space="0" w:color="auto"/>
        <w:right w:val="none" w:sz="0" w:space="0" w:color="auto"/>
      </w:divBdr>
    </w:div>
    <w:div w:id="1288585577">
      <w:bodyDiv w:val="1"/>
      <w:marLeft w:val="0"/>
      <w:marRight w:val="0"/>
      <w:marTop w:val="0"/>
      <w:marBottom w:val="0"/>
      <w:divBdr>
        <w:top w:val="none" w:sz="0" w:space="0" w:color="auto"/>
        <w:left w:val="none" w:sz="0" w:space="0" w:color="auto"/>
        <w:bottom w:val="none" w:sz="0" w:space="0" w:color="auto"/>
        <w:right w:val="none" w:sz="0" w:space="0" w:color="auto"/>
      </w:divBdr>
    </w:div>
    <w:div w:id="1305424502">
      <w:bodyDiv w:val="1"/>
      <w:marLeft w:val="0"/>
      <w:marRight w:val="0"/>
      <w:marTop w:val="0"/>
      <w:marBottom w:val="0"/>
      <w:divBdr>
        <w:top w:val="none" w:sz="0" w:space="0" w:color="auto"/>
        <w:left w:val="none" w:sz="0" w:space="0" w:color="auto"/>
        <w:bottom w:val="none" w:sz="0" w:space="0" w:color="auto"/>
        <w:right w:val="none" w:sz="0" w:space="0" w:color="auto"/>
      </w:divBdr>
    </w:div>
    <w:div w:id="1309944069">
      <w:bodyDiv w:val="1"/>
      <w:marLeft w:val="0"/>
      <w:marRight w:val="0"/>
      <w:marTop w:val="0"/>
      <w:marBottom w:val="0"/>
      <w:divBdr>
        <w:top w:val="none" w:sz="0" w:space="0" w:color="auto"/>
        <w:left w:val="none" w:sz="0" w:space="0" w:color="auto"/>
        <w:bottom w:val="none" w:sz="0" w:space="0" w:color="auto"/>
        <w:right w:val="none" w:sz="0" w:space="0" w:color="auto"/>
      </w:divBdr>
    </w:div>
    <w:div w:id="1350646226">
      <w:bodyDiv w:val="1"/>
      <w:marLeft w:val="0"/>
      <w:marRight w:val="0"/>
      <w:marTop w:val="0"/>
      <w:marBottom w:val="0"/>
      <w:divBdr>
        <w:top w:val="none" w:sz="0" w:space="0" w:color="auto"/>
        <w:left w:val="none" w:sz="0" w:space="0" w:color="auto"/>
        <w:bottom w:val="none" w:sz="0" w:space="0" w:color="auto"/>
        <w:right w:val="none" w:sz="0" w:space="0" w:color="auto"/>
      </w:divBdr>
    </w:div>
    <w:div w:id="1358002279">
      <w:bodyDiv w:val="1"/>
      <w:marLeft w:val="0"/>
      <w:marRight w:val="0"/>
      <w:marTop w:val="0"/>
      <w:marBottom w:val="0"/>
      <w:divBdr>
        <w:top w:val="none" w:sz="0" w:space="0" w:color="auto"/>
        <w:left w:val="none" w:sz="0" w:space="0" w:color="auto"/>
        <w:bottom w:val="none" w:sz="0" w:space="0" w:color="auto"/>
        <w:right w:val="none" w:sz="0" w:space="0" w:color="auto"/>
      </w:divBdr>
    </w:div>
    <w:div w:id="1367364813">
      <w:bodyDiv w:val="1"/>
      <w:marLeft w:val="0"/>
      <w:marRight w:val="0"/>
      <w:marTop w:val="0"/>
      <w:marBottom w:val="0"/>
      <w:divBdr>
        <w:top w:val="none" w:sz="0" w:space="0" w:color="auto"/>
        <w:left w:val="none" w:sz="0" w:space="0" w:color="auto"/>
        <w:bottom w:val="none" w:sz="0" w:space="0" w:color="auto"/>
        <w:right w:val="none" w:sz="0" w:space="0" w:color="auto"/>
      </w:divBdr>
    </w:div>
    <w:div w:id="1367947417">
      <w:bodyDiv w:val="1"/>
      <w:marLeft w:val="0"/>
      <w:marRight w:val="0"/>
      <w:marTop w:val="0"/>
      <w:marBottom w:val="0"/>
      <w:divBdr>
        <w:top w:val="none" w:sz="0" w:space="0" w:color="auto"/>
        <w:left w:val="none" w:sz="0" w:space="0" w:color="auto"/>
        <w:bottom w:val="none" w:sz="0" w:space="0" w:color="auto"/>
        <w:right w:val="none" w:sz="0" w:space="0" w:color="auto"/>
      </w:divBdr>
    </w:div>
    <w:div w:id="1379281976">
      <w:bodyDiv w:val="1"/>
      <w:marLeft w:val="0"/>
      <w:marRight w:val="0"/>
      <w:marTop w:val="0"/>
      <w:marBottom w:val="0"/>
      <w:divBdr>
        <w:top w:val="none" w:sz="0" w:space="0" w:color="auto"/>
        <w:left w:val="none" w:sz="0" w:space="0" w:color="auto"/>
        <w:bottom w:val="none" w:sz="0" w:space="0" w:color="auto"/>
        <w:right w:val="none" w:sz="0" w:space="0" w:color="auto"/>
      </w:divBdr>
    </w:div>
    <w:div w:id="1379478594">
      <w:bodyDiv w:val="1"/>
      <w:marLeft w:val="0"/>
      <w:marRight w:val="0"/>
      <w:marTop w:val="0"/>
      <w:marBottom w:val="0"/>
      <w:divBdr>
        <w:top w:val="none" w:sz="0" w:space="0" w:color="auto"/>
        <w:left w:val="none" w:sz="0" w:space="0" w:color="auto"/>
        <w:bottom w:val="none" w:sz="0" w:space="0" w:color="auto"/>
        <w:right w:val="none" w:sz="0" w:space="0" w:color="auto"/>
      </w:divBdr>
    </w:div>
    <w:div w:id="1410156276">
      <w:bodyDiv w:val="1"/>
      <w:marLeft w:val="0"/>
      <w:marRight w:val="0"/>
      <w:marTop w:val="0"/>
      <w:marBottom w:val="0"/>
      <w:divBdr>
        <w:top w:val="none" w:sz="0" w:space="0" w:color="auto"/>
        <w:left w:val="none" w:sz="0" w:space="0" w:color="auto"/>
        <w:bottom w:val="none" w:sz="0" w:space="0" w:color="auto"/>
        <w:right w:val="none" w:sz="0" w:space="0" w:color="auto"/>
      </w:divBdr>
    </w:div>
    <w:div w:id="1413626461">
      <w:bodyDiv w:val="1"/>
      <w:marLeft w:val="0"/>
      <w:marRight w:val="0"/>
      <w:marTop w:val="0"/>
      <w:marBottom w:val="0"/>
      <w:divBdr>
        <w:top w:val="none" w:sz="0" w:space="0" w:color="auto"/>
        <w:left w:val="none" w:sz="0" w:space="0" w:color="auto"/>
        <w:bottom w:val="none" w:sz="0" w:space="0" w:color="auto"/>
        <w:right w:val="none" w:sz="0" w:space="0" w:color="auto"/>
      </w:divBdr>
    </w:div>
    <w:div w:id="1415588603">
      <w:bodyDiv w:val="1"/>
      <w:marLeft w:val="0"/>
      <w:marRight w:val="0"/>
      <w:marTop w:val="0"/>
      <w:marBottom w:val="0"/>
      <w:divBdr>
        <w:top w:val="none" w:sz="0" w:space="0" w:color="auto"/>
        <w:left w:val="none" w:sz="0" w:space="0" w:color="auto"/>
        <w:bottom w:val="none" w:sz="0" w:space="0" w:color="auto"/>
        <w:right w:val="none" w:sz="0" w:space="0" w:color="auto"/>
      </w:divBdr>
    </w:div>
    <w:div w:id="1430783140">
      <w:bodyDiv w:val="1"/>
      <w:marLeft w:val="0"/>
      <w:marRight w:val="0"/>
      <w:marTop w:val="0"/>
      <w:marBottom w:val="0"/>
      <w:divBdr>
        <w:top w:val="none" w:sz="0" w:space="0" w:color="auto"/>
        <w:left w:val="none" w:sz="0" w:space="0" w:color="auto"/>
        <w:bottom w:val="none" w:sz="0" w:space="0" w:color="auto"/>
        <w:right w:val="none" w:sz="0" w:space="0" w:color="auto"/>
      </w:divBdr>
    </w:div>
    <w:div w:id="1442340396">
      <w:bodyDiv w:val="1"/>
      <w:marLeft w:val="0"/>
      <w:marRight w:val="0"/>
      <w:marTop w:val="0"/>
      <w:marBottom w:val="0"/>
      <w:divBdr>
        <w:top w:val="none" w:sz="0" w:space="0" w:color="auto"/>
        <w:left w:val="none" w:sz="0" w:space="0" w:color="auto"/>
        <w:bottom w:val="none" w:sz="0" w:space="0" w:color="auto"/>
        <w:right w:val="none" w:sz="0" w:space="0" w:color="auto"/>
      </w:divBdr>
    </w:div>
    <w:div w:id="1455097614">
      <w:bodyDiv w:val="1"/>
      <w:marLeft w:val="0"/>
      <w:marRight w:val="0"/>
      <w:marTop w:val="0"/>
      <w:marBottom w:val="0"/>
      <w:divBdr>
        <w:top w:val="none" w:sz="0" w:space="0" w:color="auto"/>
        <w:left w:val="none" w:sz="0" w:space="0" w:color="auto"/>
        <w:bottom w:val="none" w:sz="0" w:space="0" w:color="auto"/>
        <w:right w:val="none" w:sz="0" w:space="0" w:color="auto"/>
      </w:divBdr>
    </w:div>
    <w:div w:id="1463423800">
      <w:bodyDiv w:val="1"/>
      <w:marLeft w:val="0"/>
      <w:marRight w:val="0"/>
      <w:marTop w:val="0"/>
      <w:marBottom w:val="0"/>
      <w:divBdr>
        <w:top w:val="none" w:sz="0" w:space="0" w:color="auto"/>
        <w:left w:val="none" w:sz="0" w:space="0" w:color="auto"/>
        <w:bottom w:val="none" w:sz="0" w:space="0" w:color="auto"/>
        <w:right w:val="none" w:sz="0" w:space="0" w:color="auto"/>
      </w:divBdr>
    </w:div>
    <w:div w:id="1481576382">
      <w:bodyDiv w:val="1"/>
      <w:marLeft w:val="0"/>
      <w:marRight w:val="0"/>
      <w:marTop w:val="0"/>
      <w:marBottom w:val="0"/>
      <w:divBdr>
        <w:top w:val="none" w:sz="0" w:space="0" w:color="auto"/>
        <w:left w:val="none" w:sz="0" w:space="0" w:color="auto"/>
        <w:bottom w:val="none" w:sz="0" w:space="0" w:color="auto"/>
        <w:right w:val="none" w:sz="0" w:space="0" w:color="auto"/>
      </w:divBdr>
    </w:div>
    <w:div w:id="1485703964">
      <w:bodyDiv w:val="1"/>
      <w:marLeft w:val="0"/>
      <w:marRight w:val="0"/>
      <w:marTop w:val="0"/>
      <w:marBottom w:val="0"/>
      <w:divBdr>
        <w:top w:val="none" w:sz="0" w:space="0" w:color="auto"/>
        <w:left w:val="none" w:sz="0" w:space="0" w:color="auto"/>
        <w:bottom w:val="none" w:sz="0" w:space="0" w:color="auto"/>
        <w:right w:val="none" w:sz="0" w:space="0" w:color="auto"/>
      </w:divBdr>
    </w:div>
    <w:div w:id="1500122547">
      <w:bodyDiv w:val="1"/>
      <w:marLeft w:val="0"/>
      <w:marRight w:val="0"/>
      <w:marTop w:val="0"/>
      <w:marBottom w:val="0"/>
      <w:divBdr>
        <w:top w:val="none" w:sz="0" w:space="0" w:color="auto"/>
        <w:left w:val="none" w:sz="0" w:space="0" w:color="auto"/>
        <w:bottom w:val="none" w:sz="0" w:space="0" w:color="auto"/>
        <w:right w:val="none" w:sz="0" w:space="0" w:color="auto"/>
      </w:divBdr>
    </w:div>
    <w:div w:id="1503013624">
      <w:bodyDiv w:val="1"/>
      <w:marLeft w:val="0"/>
      <w:marRight w:val="0"/>
      <w:marTop w:val="0"/>
      <w:marBottom w:val="0"/>
      <w:divBdr>
        <w:top w:val="none" w:sz="0" w:space="0" w:color="auto"/>
        <w:left w:val="none" w:sz="0" w:space="0" w:color="auto"/>
        <w:bottom w:val="none" w:sz="0" w:space="0" w:color="auto"/>
        <w:right w:val="none" w:sz="0" w:space="0" w:color="auto"/>
      </w:divBdr>
    </w:div>
    <w:div w:id="1503399692">
      <w:bodyDiv w:val="1"/>
      <w:marLeft w:val="0"/>
      <w:marRight w:val="0"/>
      <w:marTop w:val="0"/>
      <w:marBottom w:val="0"/>
      <w:divBdr>
        <w:top w:val="none" w:sz="0" w:space="0" w:color="auto"/>
        <w:left w:val="none" w:sz="0" w:space="0" w:color="auto"/>
        <w:bottom w:val="none" w:sz="0" w:space="0" w:color="auto"/>
        <w:right w:val="none" w:sz="0" w:space="0" w:color="auto"/>
      </w:divBdr>
    </w:div>
    <w:div w:id="1508131822">
      <w:bodyDiv w:val="1"/>
      <w:marLeft w:val="0"/>
      <w:marRight w:val="0"/>
      <w:marTop w:val="0"/>
      <w:marBottom w:val="0"/>
      <w:divBdr>
        <w:top w:val="none" w:sz="0" w:space="0" w:color="auto"/>
        <w:left w:val="none" w:sz="0" w:space="0" w:color="auto"/>
        <w:bottom w:val="none" w:sz="0" w:space="0" w:color="auto"/>
        <w:right w:val="none" w:sz="0" w:space="0" w:color="auto"/>
      </w:divBdr>
    </w:div>
    <w:div w:id="1522626146">
      <w:bodyDiv w:val="1"/>
      <w:marLeft w:val="0"/>
      <w:marRight w:val="0"/>
      <w:marTop w:val="0"/>
      <w:marBottom w:val="0"/>
      <w:divBdr>
        <w:top w:val="none" w:sz="0" w:space="0" w:color="auto"/>
        <w:left w:val="none" w:sz="0" w:space="0" w:color="auto"/>
        <w:bottom w:val="none" w:sz="0" w:space="0" w:color="auto"/>
        <w:right w:val="none" w:sz="0" w:space="0" w:color="auto"/>
      </w:divBdr>
    </w:div>
    <w:div w:id="1527668827">
      <w:bodyDiv w:val="1"/>
      <w:marLeft w:val="0"/>
      <w:marRight w:val="0"/>
      <w:marTop w:val="0"/>
      <w:marBottom w:val="0"/>
      <w:divBdr>
        <w:top w:val="none" w:sz="0" w:space="0" w:color="auto"/>
        <w:left w:val="none" w:sz="0" w:space="0" w:color="auto"/>
        <w:bottom w:val="none" w:sz="0" w:space="0" w:color="auto"/>
        <w:right w:val="none" w:sz="0" w:space="0" w:color="auto"/>
      </w:divBdr>
    </w:div>
    <w:div w:id="1536576588">
      <w:bodyDiv w:val="1"/>
      <w:marLeft w:val="0"/>
      <w:marRight w:val="0"/>
      <w:marTop w:val="0"/>
      <w:marBottom w:val="0"/>
      <w:divBdr>
        <w:top w:val="none" w:sz="0" w:space="0" w:color="auto"/>
        <w:left w:val="none" w:sz="0" w:space="0" w:color="auto"/>
        <w:bottom w:val="none" w:sz="0" w:space="0" w:color="auto"/>
        <w:right w:val="none" w:sz="0" w:space="0" w:color="auto"/>
      </w:divBdr>
    </w:div>
    <w:div w:id="1543133887">
      <w:bodyDiv w:val="1"/>
      <w:marLeft w:val="0"/>
      <w:marRight w:val="0"/>
      <w:marTop w:val="0"/>
      <w:marBottom w:val="0"/>
      <w:divBdr>
        <w:top w:val="none" w:sz="0" w:space="0" w:color="auto"/>
        <w:left w:val="none" w:sz="0" w:space="0" w:color="auto"/>
        <w:bottom w:val="none" w:sz="0" w:space="0" w:color="auto"/>
        <w:right w:val="none" w:sz="0" w:space="0" w:color="auto"/>
      </w:divBdr>
    </w:div>
    <w:div w:id="1544946248">
      <w:bodyDiv w:val="1"/>
      <w:marLeft w:val="0"/>
      <w:marRight w:val="0"/>
      <w:marTop w:val="0"/>
      <w:marBottom w:val="0"/>
      <w:divBdr>
        <w:top w:val="none" w:sz="0" w:space="0" w:color="auto"/>
        <w:left w:val="none" w:sz="0" w:space="0" w:color="auto"/>
        <w:bottom w:val="none" w:sz="0" w:space="0" w:color="auto"/>
        <w:right w:val="none" w:sz="0" w:space="0" w:color="auto"/>
      </w:divBdr>
    </w:div>
    <w:div w:id="1548909771">
      <w:bodyDiv w:val="1"/>
      <w:marLeft w:val="0"/>
      <w:marRight w:val="0"/>
      <w:marTop w:val="0"/>
      <w:marBottom w:val="0"/>
      <w:divBdr>
        <w:top w:val="none" w:sz="0" w:space="0" w:color="auto"/>
        <w:left w:val="none" w:sz="0" w:space="0" w:color="auto"/>
        <w:bottom w:val="none" w:sz="0" w:space="0" w:color="auto"/>
        <w:right w:val="none" w:sz="0" w:space="0" w:color="auto"/>
      </w:divBdr>
    </w:div>
    <w:div w:id="1549491002">
      <w:bodyDiv w:val="1"/>
      <w:marLeft w:val="0"/>
      <w:marRight w:val="0"/>
      <w:marTop w:val="0"/>
      <w:marBottom w:val="0"/>
      <w:divBdr>
        <w:top w:val="none" w:sz="0" w:space="0" w:color="auto"/>
        <w:left w:val="none" w:sz="0" w:space="0" w:color="auto"/>
        <w:bottom w:val="none" w:sz="0" w:space="0" w:color="auto"/>
        <w:right w:val="none" w:sz="0" w:space="0" w:color="auto"/>
      </w:divBdr>
    </w:div>
    <w:div w:id="1554341474">
      <w:bodyDiv w:val="1"/>
      <w:marLeft w:val="0"/>
      <w:marRight w:val="0"/>
      <w:marTop w:val="0"/>
      <w:marBottom w:val="0"/>
      <w:divBdr>
        <w:top w:val="none" w:sz="0" w:space="0" w:color="auto"/>
        <w:left w:val="none" w:sz="0" w:space="0" w:color="auto"/>
        <w:bottom w:val="none" w:sz="0" w:space="0" w:color="auto"/>
        <w:right w:val="none" w:sz="0" w:space="0" w:color="auto"/>
      </w:divBdr>
    </w:div>
    <w:div w:id="1555241702">
      <w:bodyDiv w:val="1"/>
      <w:marLeft w:val="0"/>
      <w:marRight w:val="0"/>
      <w:marTop w:val="0"/>
      <w:marBottom w:val="0"/>
      <w:divBdr>
        <w:top w:val="none" w:sz="0" w:space="0" w:color="auto"/>
        <w:left w:val="none" w:sz="0" w:space="0" w:color="auto"/>
        <w:bottom w:val="none" w:sz="0" w:space="0" w:color="auto"/>
        <w:right w:val="none" w:sz="0" w:space="0" w:color="auto"/>
      </w:divBdr>
    </w:div>
    <w:div w:id="1579091066">
      <w:bodyDiv w:val="1"/>
      <w:marLeft w:val="0"/>
      <w:marRight w:val="0"/>
      <w:marTop w:val="0"/>
      <w:marBottom w:val="0"/>
      <w:divBdr>
        <w:top w:val="none" w:sz="0" w:space="0" w:color="auto"/>
        <w:left w:val="none" w:sz="0" w:space="0" w:color="auto"/>
        <w:bottom w:val="none" w:sz="0" w:space="0" w:color="auto"/>
        <w:right w:val="none" w:sz="0" w:space="0" w:color="auto"/>
      </w:divBdr>
    </w:div>
    <w:div w:id="1609502563">
      <w:bodyDiv w:val="1"/>
      <w:marLeft w:val="0"/>
      <w:marRight w:val="0"/>
      <w:marTop w:val="0"/>
      <w:marBottom w:val="0"/>
      <w:divBdr>
        <w:top w:val="none" w:sz="0" w:space="0" w:color="auto"/>
        <w:left w:val="none" w:sz="0" w:space="0" w:color="auto"/>
        <w:bottom w:val="none" w:sz="0" w:space="0" w:color="auto"/>
        <w:right w:val="none" w:sz="0" w:space="0" w:color="auto"/>
      </w:divBdr>
    </w:div>
    <w:div w:id="1618369055">
      <w:bodyDiv w:val="1"/>
      <w:marLeft w:val="0"/>
      <w:marRight w:val="0"/>
      <w:marTop w:val="0"/>
      <w:marBottom w:val="0"/>
      <w:divBdr>
        <w:top w:val="none" w:sz="0" w:space="0" w:color="auto"/>
        <w:left w:val="none" w:sz="0" w:space="0" w:color="auto"/>
        <w:bottom w:val="none" w:sz="0" w:space="0" w:color="auto"/>
        <w:right w:val="none" w:sz="0" w:space="0" w:color="auto"/>
      </w:divBdr>
    </w:div>
    <w:div w:id="1624074040">
      <w:bodyDiv w:val="1"/>
      <w:marLeft w:val="0"/>
      <w:marRight w:val="0"/>
      <w:marTop w:val="0"/>
      <w:marBottom w:val="0"/>
      <w:divBdr>
        <w:top w:val="none" w:sz="0" w:space="0" w:color="auto"/>
        <w:left w:val="none" w:sz="0" w:space="0" w:color="auto"/>
        <w:bottom w:val="none" w:sz="0" w:space="0" w:color="auto"/>
        <w:right w:val="none" w:sz="0" w:space="0" w:color="auto"/>
      </w:divBdr>
    </w:div>
    <w:div w:id="1642423295">
      <w:bodyDiv w:val="1"/>
      <w:marLeft w:val="0"/>
      <w:marRight w:val="0"/>
      <w:marTop w:val="0"/>
      <w:marBottom w:val="0"/>
      <w:divBdr>
        <w:top w:val="none" w:sz="0" w:space="0" w:color="auto"/>
        <w:left w:val="none" w:sz="0" w:space="0" w:color="auto"/>
        <w:bottom w:val="none" w:sz="0" w:space="0" w:color="auto"/>
        <w:right w:val="none" w:sz="0" w:space="0" w:color="auto"/>
      </w:divBdr>
    </w:div>
    <w:div w:id="1647322591">
      <w:bodyDiv w:val="1"/>
      <w:marLeft w:val="0"/>
      <w:marRight w:val="0"/>
      <w:marTop w:val="0"/>
      <w:marBottom w:val="0"/>
      <w:divBdr>
        <w:top w:val="none" w:sz="0" w:space="0" w:color="auto"/>
        <w:left w:val="none" w:sz="0" w:space="0" w:color="auto"/>
        <w:bottom w:val="none" w:sz="0" w:space="0" w:color="auto"/>
        <w:right w:val="none" w:sz="0" w:space="0" w:color="auto"/>
      </w:divBdr>
    </w:div>
    <w:div w:id="1650356215">
      <w:bodyDiv w:val="1"/>
      <w:marLeft w:val="0"/>
      <w:marRight w:val="0"/>
      <w:marTop w:val="0"/>
      <w:marBottom w:val="0"/>
      <w:divBdr>
        <w:top w:val="none" w:sz="0" w:space="0" w:color="auto"/>
        <w:left w:val="none" w:sz="0" w:space="0" w:color="auto"/>
        <w:bottom w:val="none" w:sz="0" w:space="0" w:color="auto"/>
        <w:right w:val="none" w:sz="0" w:space="0" w:color="auto"/>
      </w:divBdr>
    </w:div>
    <w:div w:id="1658411438">
      <w:bodyDiv w:val="1"/>
      <w:marLeft w:val="0"/>
      <w:marRight w:val="0"/>
      <w:marTop w:val="0"/>
      <w:marBottom w:val="0"/>
      <w:divBdr>
        <w:top w:val="none" w:sz="0" w:space="0" w:color="auto"/>
        <w:left w:val="none" w:sz="0" w:space="0" w:color="auto"/>
        <w:bottom w:val="none" w:sz="0" w:space="0" w:color="auto"/>
        <w:right w:val="none" w:sz="0" w:space="0" w:color="auto"/>
      </w:divBdr>
    </w:div>
    <w:div w:id="1660227859">
      <w:bodyDiv w:val="1"/>
      <w:marLeft w:val="0"/>
      <w:marRight w:val="0"/>
      <w:marTop w:val="0"/>
      <w:marBottom w:val="0"/>
      <w:divBdr>
        <w:top w:val="none" w:sz="0" w:space="0" w:color="auto"/>
        <w:left w:val="none" w:sz="0" w:space="0" w:color="auto"/>
        <w:bottom w:val="none" w:sz="0" w:space="0" w:color="auto"/>
        <w:right w:val="none" w:sz="0" w:space="0" w:color="auto"/>
      </w:divBdr>
    </w:div>
    <w:div w:id="1675379678">
      <w:bodyDiv w:val="1"/>
      <w:marLeft w:val="0"/>
      <w:marRight w:val="0"/>
      <w:marTop w:val="0"/>
      <w:marBottom w:val="0"/>
      <w:divBdr>
        <w:top w:val="none" w:sz="0" w:space="0" w:color="auto"/>
        <w:left w:val="none" w:sz="0" w:space="0" w:color="auto"/>
        <w:bottom w:val="none" w:sz="0" w:space="0" w:color="auto"/>
        <w:right w:val="none" w:sz="0" w:space="0" w:color="auto"/>
      </w:divBdr>
    </w:div>
    <w:div w:id="1689217701">
      <w:bodyDiv w:val="1"/>
      <w:marLeft w:val="0"/>
      <w:marRight w:val="0"/>
      <w:marTop w:val="0"/>
      <w:marBottom w:val="0"/>
      <w:divBdr>
        <w:top w:val="none" w:sz="0" w:space="0" w:color="auto"/>
        <w:left w:val="none" w:sz="0" w:space="0" w:color="auto"/>
        <w:bottom w:val="none" w:sz="0" w:space="0" w:color="auto"/>
        <w:right w:val="none" w:sz="0" w:space="0" w:color="auto"/>
      </w:divBdr>
    </w:div>
    <w:div w:id="1692951525">
      <w:bodyDiv w:val="1"/>
      <w:marLeft w:val="0"/>
      <w:marRight w:val="0"/>
      <w:marTop w:val="0"/>
      <w:marBottom w:val="0"/>
      <w:divBdr>
        <w:top w:val="none" w:sz="0" w:space="0" w:color="auto"/>
        <w:left w:val="none" w:sz="0" w:space="0" w:color="auto"/>
        <w:bottom w:val="none" w:sz="0" w:space="0" w:color="auto"/>
        <w:right w:val="none" w:sz="0" w:space="0" w:color="auto"/>
      </w:divBdr>
    </w:div>
    <w:div w:id="1697004547">
      <w:bodyDiv w:val="1"/>
      <w:marLeft w:val="0"/>
      <w:marRight w:val="0"/>
      <w:marTop w:val="0"/>
      <w:marBottom w:val="0"/>
      <w:divBdr>
        <w:top w:val="none" w:sz="0" w:space="0" w:color="auto"/>
        <w:left w:val="none" w:sz="0" w:space="0" w:color="auto"/>
        <w:bottom w:val="none" w:sz="0" w:space="0" w:color="auto"/>
        <w:right w:val="none" w:sz="0" w:space="0" w:color="auto"/>
      </w:divBdr>
    </w:div>
    <w:div w:id="1709333000">
      <w:bodyDiv w:val="1"/>
      <w:marLeft w:val="0"/>
      <w:marRight w:val="0"/>
      <w:marTop w:val="0"/>
      <w:marBottom w:val="0"/>
      <w:divBdr>
        <w:top w:val="none" w:sz="0" w:space="0" w:color="auto"/>
        <w:left w:val="none" w:sz="0" w:space="0" w:color="auto"/>
        <w:bottom w:val="none" w:sz="0" w:space="0" w:color="auto"/>
        <w:right w:val="none" w:sz="0" w:space="0" w:color="auto"/>
      </w:divBdr>
    </w:div>
    <w:div w:id="1715959390">
      <w:bodyDiv w:val="1"/>
      <w:marLeft w:val="0"/>
      <w:marRight w:val="0"/>
      <w:marTop w:val="0"/>
      <w:marBottom w:val="0"/>
      <w:divBdr>
        <w:top w:val="none" w:sz="0" w:space="0" w:color="auto"/>
        <w:left w:val="none" w:sz="0" w:space="0" w:color="auto"/>
        <w:bottom w:val="none" w:sz="0" w:space="0" w:color="auto"/>
        <w:right w:val="none" w:sz="0" w:space="0" w:color="auto"/>
      </w:divBdr>
    </w:div>
    <w:div w:id="1722710624">
      <w:bodyDiv w:val="1"/>
      <w:marLeft w:val="0"/>
      <w:marRight w:val="0"/>
      <w:marTop w:val="0"/>
      <w:marBottom w:val="0"/>
      <w:divBdr>
        <w:top w:val="none" w:sz="0" w:space="0" w:color="auto"/>
        <w:left w:val="none" w:sz="0" w:space="0" w:color="auto"/>
        <w:bottom w:val="none" w:sz="0" w:space="0" w:color="auto"/>
        <w:right w:val="none" w:sz="0" w:space="0" w:color="auto"/>
      </w:divBdr>
    </w:div>
    <w:div w:id="1728603430">
      <w:bodyDiv w:val="1"/>
      <w:marLeft w:val="0"/>
      <w:marRight w:val="0"/>
      <w:marTop w:val="0"/>
      <w:marBottom w:val="0"/>
      <w:divBdr>
        <w:top w:val="none" w:sz="0" w:space="0" w:color="auto"/>
        <w:left w:val="none" w:sz="0" w:space="0" w:color="auto"/>
        <w:bottom w:val="none" w:sz="0" w:space="0" w:color="auto"/>
        <w:right w:val="none" w:sz="0" w:space="0" w:color="auto"/>
      </w:divBdr>
    </w:div>
    <w:div w:id="1732264733">
      <w:bodyDiv w:val="1"/>
      <w:marLeft w:val="0"/>
      <w:marRight w:val="0"/>
      <w:marTop w:val="0"/>
      <w:marBottom w:val="0"/>
      <w:divBdr>
        <w:top w:val="none" w:sz="0" w:space="0" w:color="auto"/>
        <w:left w:val="none" w:sz="0" w:space="0" w:color="auto"/>
        <w:bottom w:val="none" w:sz="0" w:space="0" w:color="auto"/>
        <w:right w:val="none" w:sz="0" w:space="0" w:color="auto"/>
      </w:divBdr>
    </w:div>
    <w:div w:id="1733847394">
      <w:bodyDiv w:val="1"/>
      <w:marLeft w:val="0"/>
      <w:marRight w:val="0"/>
      <w:marTop w:val="0"/>
      <w:marBottom w:val="0"/>
      <w:divBdr>
        <w:top w:val="none" w:sz="0" w:space="0" w:color="auto"/>
        <w:left w:val="none" w:sz="0" w:space="0" w:color="auto"/>
        <w:bottom w:val="none" w:sz="0" w:space="0" w:color="auto"/>
        <w:right w:val="none" w:sz="0" w:space="0" w:color="auto"/>
      </w:divBdr>
    </w:div>
    <w:div w:id="1744914832">
      <w:bodyDiv w:val="1"/>
      <w:marLeft w:val="0"/>
      <w:marRight w:val="0"/>
      <w:marTop w:val="0"/>
      <w:marBottom w:val="0"/>
      <w:divBdr>
        <w:top w:val="none" w:sz="0" w:space="0" w:color="auto"/>
        <w:left w:val="none" w:sz="0" w:space="0" w:color="auto"/>
        <w:bottom w:val="none" w:sz="0" w:space="0" w:color="auto"/>
        <w:right w:val="none" w:sz="0" w:space="0" w:color="auto"/>
      </w:divBdr>
    </w:div>
    <w:div w:id="1763993007">
      <w:bodyDiv w:val="1"/>
      <w:marLeft w:val="0"/>
      <w:marRight w:val="0"/>
      <w:marTop w:val="0"/>
      <w:marBottom w:val="0"/>
      <w:divBdr>
        <w:top w:val="none" w:sz="0" w:space="0" w:color="auto"/>
        <w:left w:val="none" w:sz="0" w:space="0" w:color="auto"/>
        <w:bottom w:val="none" w:sz="0" w:space="0" w:color="auto"/>
        <w:right w:val="none" w:sz="0" w:space="0" w:color="auto"/>
      </w:divBdr>
    </w:div>
    <w:div w:id="1773895611">
      <w:bodyDiv w:val="1"/>
      <w:marLeft w:val="0"/>
      <w:marRight w:val="0"/>
      <w:marTop w:val="0"/>
      <w:marBottom w:val="0"/>
      <w:divBdr>
        <w:top w:val="none" w:sz="0" w:space="0" w:color="auto"/>
        <w:left w:val="none" w:sz="0" w:space="0" w:color="auto"/>
        <w:bottom w:val="none" w:sz="0" w:space="0" w:color="auto"/>
        <w:right w:val="none" w:sz="0" w:space="0" w:color="auto"/>
      </w:divBdr>
    </w:div>
    <w:div w:id="1779249472">
      <w:bodyDiv w:val="1"/>
      <w:marLeft w:val="0"/>
      <w:marRight w:val="0"/>
      <w:marTop w:val="0"/>
      <w:marBottom w:val="0"/>
      <w:divBdr>
        <w:top w:val="none" w:sz="0" w:space="0" w:color="auto"/>
        <w:left w:val="none" w:sz="0" w:space="0" w:color="auto"/>
        <w:bottom w:val="none" w:sz="0" w:space="0" w:color="auto"/>
        <w:right w:val="none" w:sz="0" w:space="0" w:color="auto"/>
      </w:divBdr>
    </w:div>
    <w:div w:id="1789544337">
      <w:bodyDiv w:val="1"/>
      <w:marLeft w:val="0"/>
      <w:marRight w:val="0"/>
      <w:marTop w:val="0"/>
      <w:marBottom w:val="0"/>
      <w:divBdr>
        <w:top w:val="none" w:sz="0" w:space="0" w:color="auto"/>
        <w:left w:val="none" w:sz="0" w:space="0" w:color="auto"/>
        <w:bottom w:val="none" w:sz="0" w:space="0" w:color="auto"/>
        <w:right w:val="none" w:sz="0" w:space="0" w:color="auto"/>
      </w:divBdr>
    </w:div>
    <w:div w:id="1818646375">
      <w:bodyDiv w:val="1"/>
      <w:marLeft w:val="0"/>
      <w:marRight w:val="0"/>
      <w:marTop w:val="0"/>
      <w:marBottom w:val="0"/>
      <w:divBdr>
        <w:top w:val="none" w:sz="0" w:space="0" w:color="auto"/>
        <w:left w:val="none" w:sz="0" w:space="0" w:color="auto"/>
        <w:bottom w:val="none" w:sz="0" w:space="0" w:color="auto"/>
        <w:right w:val="none" w:sz="0" w:space="0" w:color="auto"/>
      </w:divBdr>
    </w:div>
    <w:div w:id="1825467933">
      <w:bodyDiv w:val="1"/>
      <w:marLeft w:val="0"/>
      <w:marRight w:val="0"/>
      <w:marTop w:val="0"/>
      <w:marBottom w:val="0"/>
      <w:divBdr>
        <w:top w:val="none" w:sz="0" w:space="0" w:color="auto"/>
        <w:left w:val="none" w:sz="0" w:space="0" w:color="auto"/>
        <w:bottom w:val="none" w:sz="0" w:space="0" w:color="auto"/>
        <w:right w:val="none" w:sz="0" w:space="0" w:color="auto"/>
      </w:divBdr>
    </w:div>
    <w:div w:id="1828285095">
      <w:bodyDiv w:val="1"/>
      <w:marLeft w:val="0"/>
      <w:marRight w:val="0"/>
      <w:marTop w:val="0"/>
      <w:marBottom w:val="0"/>
      <w:divBdr>
        <w:top w:val="none" w:sz="0" w:space="0" w:color="auto"/>
        <w:left w:val="none" w:sz="0" w:space="0" w:color="auto"/>
        <w:bottom w:val="none" w:sz="0" w:space="0" w:color="auto"/>
        <w:right w:val="none" w:sz="0" w:space="0" w:color="auto"/>
      </w:divBdr>
    </w:div>
    <w:div w:id="1846362571">
      <w:bodyDiv w:val="1"/>
      <w:marLeft w:val="0"/>
      <w:marRight w:val="0"/>
      <w:marTop w:val="0"/>
      <w:marBottom w:val="0"/>
      <w:divBdr>
        <w:top w:val="none" w:sz="0" w:space="0" w:color="auto"/>
        <w:left w:val="none" w:sz="0" w:space="0" w:color="auto"/>
        <w:bottom w:val="none" w:sz="0" w:space="0" w:color="auto"/>
        <w:right w:val="none" w:sz="0" w:space="0" w:color="auto"/>
      </w:divBdr>
    </w:div>
    <w:div w:id="1848982742">
      <w:bodyDiv w:val="1"/>
      <w:marLeft w:val="0"/>
      <w:marRight w:val="0"/>
      <w:marTop w:val="0"/>
      <w:marBottom w:val="0"/>
      <w:divBdr>
        <w:top w:val="none" w:sz="0" w:space="0" w:color="auto"/>
        <w:left w:val="none" w:sz="0" w:space="0" w:color="auto"/>
        <w:bottom w:val="none" w:sz="0" w:space="0" w:color="auto"/>
        <w:right w:val="none" w:sz="0" w:space="0" w:color="auto"/>
      </w:divBdr>
    </w:div>
    <w:div w:id="1850948544">
      <w:bodyDiv w:val="1"/>
      <w:marLeft w:val="0"/>
      <w:marRight w:val="0"/>
      <w:marTop w:val="0"/>
      <w:marBottom w:val="0"/>
      <w:divBdr>
        <w:top w:val="none" w:sz="0" w:space="0" w:color="auto"/>
        <w:left w:val="none" w:sz="0" w:space="0" w:color="auto"/>
        <w:bottom w:val="none" w:sz="0" w:space="0" w:color="auto"/>
        <w:right w:val="none" w:sz="0" w:space="0" w:color="auto"/>
      </w:divBdr>
    </w:div>
    <w:div w:id="1869444000">
      <w:bodyDiv w:val="1"/>
      <w:marLeft w:val="0"/>
      <w:marRight w:val="0"/>
      <w:marTop w:val="0"/>
      <w:marBottom w:val="0"/>
      <w:divBdr>
        <w:top w:val="none" w:sz="0" w:space="0" w:color="auto"/>
        <w:left w:val="none" w:sz="0" w:space="0" w:color="auto"/>
        <w:bottom w:val="none" w:sz="0" w:space="0" w:color="auto"/>
        <w:right w:val="none" w:sz="0" w:space="0" w:color="auto"/>
      </w:divBdr>
    </w:div>
    <w:div w:id="1875848235">
      <w:bodyDiv w:val="1"/>
      <w:marLeft w:val="0"/>
      <w:marRight w:val="0"/>
      <w:marTop w:val="0"/>
      <w:marBottom w:val="0"/>
      <w:divBdr>
        <w:top w:val="none" w:sz="0" w:space="0" w:color="auto"/>
        <w:left w:val="none" w:sz="0" w:space="0" w:color="auto"/>
        <w:bottom w:val="none" w:sz="0" w:space="0" w:color="auto"/>
        <w:right w:val="none" w:sz="0" w:space="0" w:color="auto"/>
      </w:divBdr>
    </w:div>
    <w:div w:id="1907644050">
      <w:bodyDiv w:val="1"/>
      <w:marLeft w:val="0"/>
      <w:marRight w:val="0"/>
      <w:marTop w:val="0"/>
      <w:marBottom w:val="0"/>
      <w:divBdr>
        <w:top w:val="none" w:sz="0" w:space="0" w:color="auto"/>
        <w:left w:val="none" w:sz="0" w:space="0" w:color="auto"/>
        <w:bottom w:val="none" w:sz="0" w:space="0" w:color="auto"/>
        <w:right w:val="none" w:sz="0" w:space="0" w:color="auto"/>
      </w:divBdr>
    </w:div>
    <w:div w:id="1915504058">
      <w:bodyDiv w:val="1"/>
      <w:marLeft w:val="0"/>
      <w:marRight w:val="0"/>
      <w:marTop w:val="0"/>
      <w:marBottom w:val="0"/>
      <w:divBdr>
        <w:top w:val="none" w:sz="0" w:space="0" w:color="auto"/>
        <w:left w:val="none" w:sz="0" w:space="0" w:color="auto"/>
        <w:bottom w:val="none" w:sz="0" w:space="0" w:color="auto"/>
        <w:right w:val="none" w:sz="0" w:space="0" w:color="auto"/>
      </w:divBdr>
    </w:div>
    <w:div w:id="1938978473">
      <w:bodyDiv w:val="1"/>
      <w:marLeft w:val="0"/>
      <w:marRight w:val="0"/>
      <w:marTop w:val="0"/>
      <w:marBottom w:val="0"/>
      <w:divBdr>
        <w:top w:val="none" w:sz="0" w:space="0" w:color="auto"/>
        <w:left w:val="none" w:sz="0" w:space="0" w:color="auto"/>
        <w:bottom w:val="none" w:sz="0" w:space="0" w:color="auto"/>
        <w:right w:val="none" w:sz="0" w:space="0" w:color="auto"/>
      </w:divBdr>
    </w:div>
    <w:div w:id="1949390165">
      <w:bodyDiv w:val="1"/>
      <w:marLeft w:val="0"/>
      <w:marRight w:val="0"/>
      <w:marTop w:val="0"/>
      <w:marBottom w:val="0"/>
      <w:divBdr>
        <w:top w:val="none" w:sz="0" w:space="0" w:color="auto"/>
        <w:left w:val="none" w:sz="0" w:space="0" w:color="auto"/>
        <w:bottom w:val="none" w:sz="0" w:space="0" w:color="auto"/>
        <w:right w:val="none" w:sz="0" w:space="0" w:color="auto"/>
      </w:divBdr>
    </w:div>
    <w:div w:id="1964578819">
      <w:bodyDiv w:val="1"/>
      <w:marLeft w:val="0"/>
      <w:marRight w:val="0"/>
      <w:marTop w:val="0"/>
      <w:marBottom w:val="0"/>
      <w:divBdr>
        <w:top w:val="none" w:sz="0" w:space="0" w:color="auto"/>
        <w:left w:val="none" w:sz="0" w:space="0" w:color="auto"/>
        <w:bottom w:val="none" w:sz="0" w:space="0" w:color="auto"/>
        <w:right w:val="none" w:sz="0" w:space="0" w:color="auto"/>
      </w:divBdr>
    </w:div>
    <w:div w:id="1985308876">
      <w:bodyDiv w:val="1"/>
      <w:marLeft w:val="0"/>
      <w:marRight w:val="0"/>
      <w:marTop w:val="0"/>
      <w:marBottom w:val="0"/>
      <w:divBdr>
        <w:top w:val="none" w:sz="0" w:space="0" w:color="auto"/>
        <w:left w:val="none" w:sz="0" w:space="0" w:color="auto"/>
        <w:bottom w:val="none" w:sz="0" w:space="0" w:color="auto"/>
        <w:right w:val="none" w:sz="0" w:space="0" w:color="auto"/>
      </w:divBdr>
    </w:div>
    <w:div w:id="1989477475">
      <w:bodyDiv w:val="1"/>
      <w:marLeft w:val="0"/>
      <w:marRight w:val="0"/>
      <w:marTop w:val="0"/>
      <w:marBottom w:val="0"/>
      <w:divBdr>
        <w:top w:val="none" w:sz="0" w:space="0" w:color="auto"/>
        <w:left w:val="none" w:sz="0" w:space="0" w:color="auto"/>
        <w:bottom w:val="none" w:sz="0" w:space="0" w:color="auto"/>
        <w:right w:val="none" w:sz="0" w:space="0" w:color="auto"/>
      </w:divBdr>
    </w:div>
    <w:div w:id="1992556636">
      <w:bodyDiv w:val="1"/>
      <w:marLeft w:val="0"/>
      <w:marRight w:val="0"/>
      <w:marTop w:val="0"/>
      <w:marBottom w:val="0"/>
      <w:divBdr>
        <w:top w:val="none" w:sz="0" w:space="0" w:color="auto"/>
        <w:left w:val="none" w:sz="0" w:space="0" w:color="auto"/>
        <w:bottom w:val="none" w:sz="0" w:space="0" w:color="auto"/>
        <w:right w:val="none" w:sz="0" w:space="0" w:color="auto"/>
      </w:divBdr>
    </w:div>
    <w:div w:id="2023317308">
      <w:bodyDiv w:val="1"/>
      <w:marLeft w:val="0"/>
      <w:marRight w:val="0"/>
      <w:marTop w:val="0"/>
      <w:marBottom w:val="0"/>
      <w:divBdr>
        <w:top w:val="none" w:sz="0" w:space="0" w:color="auto"/>
        <w:left w:val="none" w:sz="0" w:space="0" w:color="auto"/>
        <w:bottom w:val="none" w:sz="0" w:space="0" w:color="auto"/>
        <w:right w:val="none" w:sz="0" w:space="0" w:color="auto"/>
      </w:divBdr>
    </w:div>
    <w:div w:id="2027514740">
      <w:bodyDiv w:val="1"/>
      <w:marLeft w:val="0"/>
      <w:marRight w:val="0"/>
      <w:marTop w:val="0"/>
      <w:marBottom w:val="0"/>
      <w:divBdr>
        <w:top w:val="none" w:sz="0" w:space="0" w:color="auto"/>
        <w:left w:val="none" w:sz="0" w:space="0" w:color="auto"/>
        <w:bottom w:val="none" w:sz="0" w:space="0" w:color="auto"/>
        <w:right w:val="none" w:sz="0" w:space="0" w:color="auto"/>
      </w:divBdr>
    </w:div>
    <w:div w:id="2036807673">
      <w:bodyDiv w:val="1"/>
      <w:marLeft w:val="0"/>
      <w:marRight w:val="0"/>
      <w:marTop w:val="0"/>
      <w:marBottom w:val="0"/>
      <w:divBdr>
        <w:top w:val="none" w:sz="0" w:space="0" w:color="auto"/>
        <w:left w:val="none" w:sz="0" w:space="0" w:color="auto"/>
        <w:bottom w:val="none" w:sz="0" w:space="0" w:color="auto"/>
        <w:right w:val="none" w:sz="0" w:space="0" w:color="auto"/>
      </w:divBdr>
    </w:div>
    <w:div w:id="2045784610">
      <w:bodyDiv w:val="1"/>
      <w:marLeft w:val="0"/>
      <w:marRight w:val="0"/>
      <w:marTop w:val="0"/>
      <w:marBottom w:val="0"/>
      <w:divBdr>
        <w:top w:val="none" w:sz="0" w:space="0" w:color="auto"/>
        <w:left w:val="none" w:sz="0" w:space="0" w:color="auto"/>
        <w:bottom w:val="none" w:sz="0" w:space="0" w:color="auto"/>
        <w:right w:val="none" w:sz="0" w:space="0" w:color="auto"/>
      </w:divBdr>
    </w:div>
    <w:div w:id="2074430377">
      <w:bodyDiv w:val="1"/>
      <w:marLeft w:val="0"/>
      <w:marRight w:val="0"/>
      <w:marTop w:val="0"/>
      <w:marBottom w:val="0"/>
      <w:divBdr>
        <w:top w:val="none" w:sz="0" w:space="0" w:color="auto"/>
        <w:left w:val="none" w:sz="0" w:space="0" w:color="auto"/>
        <w:bottom w:val="none" w:sz="0" w:space="0" w:color="auto"/>
        <w:right w:val="none" w:sz="0" w:space="0" w:color="auto"/>
      </w:divBdr>
    </w:div>
    <w:div w:id="2078744364">
      <w:bodyDiv w:val="1"/>
      <w:marLeft w:val="0"/>
      <w:marRight w:val="0"/>
      <w:marTop w:val="0"/>
      <w:marBottom w:val="0"/>
      <w:divBdr>
        <w:top w:val="none" w:sz="0" w:space="0" w:color="auto"/>
        <w:left w:val="none" w:sz="0" w:space="0" w:color="auto"/>
        <w:bottom w:val="none" w:sz="0" w:space="0" w:color="auto"/>
        <w:right w:val="none" w:sz="0" w:space="0" w:color="auto"/>
      </w:divBdr>
    </w:div>
    <w:div w:id="2081974092">
      <w:bodyDiv w:val="1"/>
      <w:marLeft w:val="0"/>
      <w:marRight w:val="0"/>
      <w:marTop w:val="0"/>
      <w:marBottom w:val="0"/>
      <w:divBdr>
        <w:top w:val="none" w:sz="0" w:space="0" w:color="auto"/>
        <w:left w:val="none" w:sz="0" w:space="0" w:color="auto"/>
        <w:bottom w:val="none" w:sz="0" w:space="0" w:color="auto"/>
        <w:right w:val="none" w:sz="0" w:space="0" w:color="auto"/>
      </w:divBdr>
    </w:div>
    <w:div w:id="2083024012">
      <w:bodyDiv w:val="1"/>
      <w:marLeft w:val="0"/>
      <w:marRight w:val="0"/>
      <w:marTop w:val="0"/>
      <w:marBottom w:val="0"/>
      <w:divBdr>
        <w:top w:val="none" w:sz="0" w:space="0" w:color="auto"/>
        <w:left w:val="none" w:sz="0" w:space="0" w:color="auto"/>
        <w:bottom w:val="none" w:sz="0" w:space="0" w:color="auto"/>
        <w:right w:val="none" w:sz="0" w:space="0" w:color="auto"/>
      </w:divBdr>
    </w:div>
    <w:div w:id="2103717342">
      <w:bodyDiv w:val="1"/>
      <w:marLeft w:val="0"/>
      <w:marRight w:val="0"/>
      <w:marTop w:val="0"/>
      <w:marBottom w:val="0"/>
      <w:divBdr>
        <w:top w:val="none" w:sz="0" w:space="0" w:color="auto"/>
        <w:left w:val="none" w:sz="0" w:space="0" w:color="auto"/>
        <w:bottom w:val="none" w:sz="0" w:space="0" w:color="auto"/>
        <w:right w:val="none" w:sz="0" w:space="0" w:color="auto"/>
      </w:divBdr>
    </w:div>
    <w:div w:id="2107575792">
      <w:bodyDiv w:val="1"/>
      <w:marLeft w:val="0"/>
      <w:marRight w:val="0"/>
      <w:marTop w:val="0"/>
      <w:marBottom w:val="0"/>
      <w:divBdr>
        <w:top w:val="none" w:sz="0" w:space="0" w:color="auto"/>
        <w:left w:val="none" w:sz="0" w:space="0" w:color="auto"/>
        <w:bottom w:val="none" w:sz="0" w:space="0" w:color="auto"/>
        <w:right w:val="none" w:sz="0" w:space="0" w:color="auto"/>
      </w:divBdr>
    </w:div>
    <w:div w:id="2116704041">
      <w:bodyDiv w:val="1"/>
      <w:marLeft w:val="0"/>
      <w:marRight w:val="0"/>
      <w:marTop w:val="0"/>
      <w:marBottom w:val="0"/>
      <w:divBdr>
        <w:top w:val="none" w:sz="0" w:space="0" w:color="auto"/>
        <w:left w:val="none" w:sz="0" w:space="0" w:color="auto"/>
        <w:bottom w:val="none" w:sz="0" w:space="0" w:color="auto"/>
        <w:right w:val="none" w:sz="0" w:space="0" w:color="auto"/>
      </w:divBdr>
    </w:div>
    <w:div w:id="2118867994">
      <w:bodyDiv w:val="1"/>
      <w:marLeft w:val="0"/>
      <w:marRight w:val="0"/>
      <w:marTop w:val="0"/>
      <w:marBottom w:val="0"/>
      <w:divBdr>
        <w:top w:val="none" w:sz="0" w:space="0" w:color="auto"/>
        <w:left w:val="none" w:sz="0" w:space="0" w:color="auto"/>
        <w:bottom w:val="none" w:sz="0" w:space="0" w:color="auto"/>
        <w:right w:val="none" w:sz="0" w:space="0" w:color="auto"/>
      </w:divBdr>
    </w:div>
    <w:div w:id="2124881653">
      <w:bodyDiv w:val="1"/>
      <w:marLeft w:val="0"/>
      <w:marRight w:val="0"/>
      <w:marTop w:val="0"/>
      <w:marBottom w:val="0"/>
      <w:divBdr>
        <w:top w:val="none" w:sz="0" w:space="0" w:color="auto"/>
        <w:left w:val="none" w:sz="0" w:space="0" w:color="auto"/>
        <w:bottom w:val="none" w:sz="0" w:space="0" w:color="auto"/>
        <w:right w:val="none" w:sz="0" w:space="0" w:color="auto"/>
      </w:divBdr>
    </w:div>
    <w:div w:id="2125684619">
      <w:bodyDiv w:val="1"/>
      <w:marLeft w:val="0"/>
      <w:marRight w:val="0"/>
      <w:marTop w:val="0"/>
      <w:marBottom w:val="0"/>
      <w:divBdr>
        <w:top w:val="none" w:sz="0" w:space="0" w:color="auto"/>
        <w:left w:val="none" w:sz="0" w:space="0" w:color="auto"/>
        <w:bottom w:val="none" w:sz="0" w:space="0" w:color="auto"/>
        <w:right w:val="none" w:sz="0" w:space="0" w:color="auto"/>
      </w:divBdr>
    </w:div>
    <w:div w:id="2138449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Dep25</b:Tag>
    <b:SourceType>Report</b:SourceType>
    <b:Guid>{30B0F66E-BCB2-48BB-9115-1EB69A898E42}</b:Guid>
    <b:Title>Adult social care workforce survey: April 2025 report</b:Title>
    <b:Year>2025</b:Year>
    <b:Publisher>Gov.uk</b:Publisher>
    <b:Author>
      <b:Author>
        <b:Corporate>Department of Health &amp; Social Care</b:Corporate>
      </b:Author>
    </b:Author>
    <b:RefOrder>3</b:RefOrder>
  </b:Source>
  <b:Source>
    <b:Tag>Lau24</b:Tag>
    <b:SourceType>JournalArticle</b:SourceType>
    <b:Guid>{F9A2A1A5-C34A-425F-A069-E648F256A1BC}</b:Guid>
    <b:Title>Nurse rostering: understanding the current shift work scheduling processes, benefits, limitations, and potential fatigue risks</b:Title>
    <b:Year>2024</b:Year>
    <b:Author>
      <b:Author>
        <b:NameList>
          <b:Person>
            <b:Last>Lauren A. Booker</b:Last>
            <b:First>Jame</b:First>
            <b:Middle>Mills, Melanie Birsh, Jo Spong, Melissa Deacon-Crouch, Timothy C. Skinner</b:Middle>
          </b:Person>
        </b:NameList>
      </b:Author>
    </b:Author>
    <b:JournalName>BMC Nursing </b:JournalName>
    <b:Volume>23</b:Volume>
    <b:Issue>1</b:Issue>
    <b:RefOrder>5</b:RefOrder>
  </b:Source>
  <b:Source>
    <b:Tag>Mai24</b:Tag>
    <b:SourceType>JournalArticle</b:SourceType>
    <b:Guid>{6C0028CB-B4DC-425B-83B7-4FE30655142E}</b:Guid>
    <b:Title>Exploring Nurse Perspectives on AI-Based Shift Scheduling for Fairness, Transparency, and Work-Life Balance</b:Title>
    <b:Year>2024</b:Year>
    <b:Author>
      <b:Author>
        <b:NameList>
          <b:Person>
            <b:Last>Maisa Gerlach</b:Last>
            <b:First>Fabienne</b:First>
            <b:Middle>Josefine Renggli, Bieri Jannic, Sariya Murat</b:Middle>
          </b:Person>
        </b:NameList>
      </b:Author>
    </b:Author>
    <b:JournalName>Bern University of Applied Sciences</b:JournalName>
    <b:RefOrder>6</b:RefOrder>
  </b:Source>
  <b:Source>
    <b:Tag>Ami22</b:Tag>
    <b:SourceType>JournalArticle</b:SourceType>
    <b:Guid>{F38DA59C-E66B-4CDA-A8F7-831B6C23A668}</b:Guid>
    <b:Author>
      <b:Author>
        <b:NameList>
          <b:Person>
            <b:Last>Amirhossein Moosavi</b:Last>
            <b:First>Onur</b:First>
            <b:Middle>Ozturk and Jonathan Patrick</b:Middle>
          </b:Person>
        </b:NameList>
      </b:Author>
    </b:Author>
    <b:Title>Staff scheduling for residential care under pandemic conditions: The case of COVID-19</b:Title>
    <b:JournalName>Omega</b:JournalName>
    <b:Year>2022</b:Year>
    <b:Volume>112</b:Volume>
    <b:RefOrder>7</b:RefOrder>
  </b:Source>
  <b:Source>
    <b:Tag>Yor24</b:Tag>
    <b:SourceType>JournalArticle</b:SourceType>
    <b:Guid>{A8065957-A27F-461E-9B82-0737A12A3265}</b:Guid>
    <b:Title>Balancing Continuity of Care and Home Care Schedule Costs Using Blueprint Routes</b:Title>
    <b:JournalName>Operations Research for Health Care</b:JournalName>
    <b:Year>2024</b:Year>
    <b:Pages>24</b:Pages>
    <b:Volume>42</b:Volume>
    <b:Author>
      <b:Author>
        <b:NameList>
          <b:Person>
            <b:Last>Yoram Clapper</b:Last>
            <b:First>Rene</b:First>
            <b:Middle>Bekker, Joost Berkhout, Dennis Moeke</b:Middle>
          </b:Person>
        </b:NameList>
      </b:Author>
    </b:Author>
    <b:RefOrder>1</b:RefOrder>
  </b:Source>
  <b:Source>
    <b:Tag>Ren23</b:Tag>
    <b:SourceType>JournalArticle</b:SourceType>
    <b:Guid>{FF40BAE9-EFB8-42EB-97EA-C7A82C62EBCF}</b:Guid>
    <b:Author>
      <b:Author>
        <b:NameList>
          <b:Person>
            <b:Last>Renata Mansini</b:Last>
            <b:First>Marina</b:First>
            <b:Middle>Zanella, Roberto Zanotti</b:Middle>
          </b:Person>
        </b:NameList>
      </b:Author>
    </b:Author>
    <b:Title>Optimizing a Complex Multi-objective Personnel Scheduling Problem Jointly Complying with Requests from Customers and Staf</b:Title>
    <b:JournalName>Omega</b:JournalName>
    <b:Year>2023</b:Year>
    <b:Volume>114</b:Volume>
    <b:RefOrder>8</b:RefOrder>
  </b:Source>
  <b:Source>
    <b:Tag>Zha23</b:Tag>
    <b:SourceType>JournalArticle</b:SourceType>
    <b:Guid>{C08BC22F-DADE-4C26-8100-DB5D5FAA3789}</b:Guid>
    <b:Author>
      <b:Author>
        <b:NameList>
          <b:Person>
            <b:Last>Zhang</b:Last>
            <b:First>L.,</b:First>
            <b:Middle>Pingaud, H., Fontanili, F., Lamine, E., Martinez, C., Bortolaso, C., &amp; Derras, M.</b:Middle>
          </b:Person>
        </b:NameList>
      </b:Author>
    </b:Author>
    <b:Title>Balancing the satisfaction of stakeholders in home health care coordination: a novel OptaPlanner CSP model</b:Title>
    <b:JournalName>Health Systems</b:JournalName>
    <b:Year>2023</b:Year>
    <b:Pages>408-428</b:Pages>
    <b:Volume>12</b:Volume>
    <b:Issue>4</b:Issue>
    <b:RefOrder>9</b:RefOrder>
  </b:Source>
  <b:Source>
    <b:Tag>Ger25</b:Tag>
    <b:SourceType>JournalArticle</b:SourceType>
    <b:Guid>{DB8CAFB0-546F-494B-B0C4-B1C2F093A88B}</b:Guid>
    <b:Author>
      <b:Author>
        <b:NameList>
          <b:Person>
            <b:Last>Gerriet Fuchs</b:Last>
            <b:First>Katja</b:First>
            <b:Middle>Schimmelpfeng, Jens O. Brunner</b:Middle>
          </b:Person>
        </b:NameList>
      </b:Author>
    </b:Author>
    <b:Title>A roadmap for integrating fairness in personnel planning and scheduling in hospitals</b:Title>
    <b:JournalName>Operations Research, Data Analytics and Logistics</b:JournalName>
    <b:Year>2025</b:Year>
    <b:Volume>45</b:Volume>
    <b:RefOrder>10</b:RefOrder>
  </b:Source>
  <b:Source>
    <b:Tag>Mys24</b:Tag>
    <b:SourceType>JournalArticle</b:SourceType>
    <b:Guid>{38A5C172-066D-43A1-83FB-B2D78D0646DF}</b:Guid>
    <b:Author>
      <b:Author>
        <b:NameList>
          <b:Person>
            <b:Last>Mystakidis A</b:Last>
            <b:First>Koukaras</b:First>
            <b:Middle>C, Koukaras P, Kaparis K, Stavrinides SG, Tjortjis C.</b:Middle>
          </b:Person>
        </b:NameList>
      </b:Author>
    </b:Author>
    <b:Title> Optimizing Nurse Rostering: A Case Study Using Integer Programming to Enhance Operational Efficiency and Care Quality</b:Title>
    <b:JournalName>National Institutes of Health (NIH)</b:JournalName>
    <b:Year>2024</b:Year>
    <b:Volume>12</b:Volume>
    <b:Issue>24</b:Issue>
    <b:RefOrder>11</b:RefOrder>
  </b:Source>
  <b:Source>
    <b:Tag>Acc25</b:Tag>
    <b:SourceType>InternetSite</b:SourceType>
    <b:Guid>{7F190003-41A4-4871-B3A9-472829EB09D0}</b:Guid>
    <b:Title>Access Care Rostering</b:Title>
    <b:ProductionCompany>Access</b:ProductionCompany>
    <b:YearAccessed>2025</b:YearAccessed>
    <b:MonthAccessed>August</b:MonthAccessed>
    <b:DayAccessed>7</b:DayAccessed>
    <b:URL>https://www.theaccessgroup.com/en-gb/health-social-care/care-management-software/access-care-rostering/</b:URL>
    <b:RefOrder>12</b:RefOrder>
  </b:Source>
  <b:Source>
    <b:Tag>Ski23</b:Tag>
    <b:SourceType>Report</b:SourceType>
    <b:Guid>{715E060C-CAB5-415D-8885-BF4A8B604D08}</b:Guid>
    <b:Title>The state of the adult   social care sector   and workforce in England</b:Title>
    <b:Year>2023</b:Year>
    <b:Author>
      <b:Author>
        <b:Corporate>Skills for Care</b:Corporate>
      </b:Author>
    </b:Author>
    <b:Publisher>Skills for Care - Workforce Intelligence</b:Publisher>
    <b:RefOrder>2</b:RefOrder>
  </b:Source>
  <b:Source>
    <b:Tag>Rot25</b:Tag>
    <b:SourceType>InternetSite</b:SourceType>
    <b:Guid>{B685F482-8D12-4AB2-B51D-5D7B7305A537}</b:Guid>
    <b:Title>Careers - About Rotageek</b:Title>
    <b:Author>
      <b:Author>
        <b:Corporate>Rotageek</b:Corporate>
      </b:Author>
    </b:Author>
    <b:ProductionCompany>Rotageek</b:ProductionCompany>
    <b:YearAccessed>2025</b:YearAccessed>
    <b:MonthAccessed>August</b:MonthAccessed>
    <b:DayAccessed>9</b:DayAccessed>
    <b:URL>https://careers.rotageek.com/people/1274392-chris-mccullough</b:URL>
    <b:RefOrder>13</b:RefOrder>
  </b:Source>
  <b:Source>
    <b:Tag>Rot23</b:Tag>
    <b:SourceType>InternetSite</b:SourceType>
    <b:Guid>{A7132E49-E3D0-48E6-93E4-699AFC35E5A5}</b:Guid>
    <b:Author>
      <b:Author>
        <b:Corporate>Rotageek</b:Corporate>
      </b:Author>
    </b:Author>
    <b:Title>Talent shortage problems? 3 ways to optimise your existing workforce</b:Title>
    <b:ProductionCompany>Rotageek</b:ProductionCompany>
    <b:Year>2023</b:Year>
    <b:Month>Janaury</b:Month>
    <b:Day>19</b:Day>
    <b:YearAccessed>2025</b:YearAccessed>
    <b:MonthAccessed>August</b:MonthAccessed>
    <b:DayAccessed>9</b:DayAccessed>
    <b:URL>https://www.rotageek.com/blog/talent-shortage-problems-3-ways-to-optimise-your-existing-workforce</b:URL>
    <b:RefOrder>14</b:RefOrder>
  </b:Source>
  <b:Source>
    <b:Tag>Sau19</b:Tag>
    <b:SourceType>Book</b:SourceType>
    <b:Guid>{5371932C-BC7A-4BA9-BAEA-07C912D078FC}</b:Guid>
    <b:Title>Research Methods for Business Students (8th Edn)</b:Title>
    <b:Year>2019</b:Year>
    <b:Author>
      <b:Author>
        <b:NameList>
          <b:Person>
            <b:Last>Saunders</b:Last>
            <b:First>N.</b:First>
            <b:Middle>K, Lewis, P and Thornhill A</b:Middle>
          </b:Person>
        </b:NameList>
      </b:Author>
    </b:Author>
    <b:City>London</b:City>
    <b:Publisher>Pearson</b:Publisher>
    <b:RefOrder>17</b:RefOrder>
  </b:Source>
  <b:Source>
    <b:Tag>Cre18</b:Tag>
    <b:SourceType>Book</b:SourceType>
    <b:Guid>{585D605C-5662-451B-938C-33BFBE401A01}</b:Guid>
    <b:Author>
      <b:Author>
        <b:NameList>
          <b:Person>
            <b:Last>Creswell</b:Last>
            <b:First>J.W.</b:First>
            <b:Middle>&amp; Creswell, J.D</b:Middle>
          </b:Person>
        </b:NameList>
      </b:Author>
    </b:Author>
    <b:Title>Research Design: Qualitative, Quantitative, and Mixed Methods Approaches (5th ed.)</b:Title>
    <b:Year>2018</b:Year>
    <b:City>Thousand Oaks</b:City>
    <b:Publisher>Sage</b:Publisher>
    <b:RefOrder>18</b:RefOrder>
  </b:Source>
  <b:Source>
    <b:Tag>Bry16</b:Tag>
    <b:SourceType>Book</b:SourceType>
    <b:Guid>{3DB0F46E-4FE1-49A4-B372-63022A399C38}</b:Guid>
    <b:Author>
      <b:Author>
        <b:NameList>
          <b:Person>
            <b:Last>Bryman</b:Last>
            <b:First>A</b:First>
          </b:Person>
        </b:NameList>
      </b:Author>
    </b:Author>
    <b:Title>Social Research Methods (5th ed.)</b:Title>
    <b:Year>2016</b:Year>
    <b:City>Oxford</b:City>
    <b:Publisher>Oxford University Press</b:Publisher>
    <b:RefOrder>19</b:RefOrder>
  </b:Source>
  <b:Source>
    <b:Tag>Oat06</b:Tag>
    <b:SourceType>Book</b:SourceType>
    <b:Guid>{ABD4BE81-1357-419F-8A5F-E5B410CFEC0E}</b:Guid>
    <b:Author>
      <b:Author>
        <b:NameList>
          <b:Person>
            <b:Last>Oates</b:Last>
            <b:First>B.J.</b:First>
          </b:Person>
        </b:NameList>
      </b:Author>
    </b:Author>
    <b:Title>Researching Information Systems and Computing</b:Title>
    <b:Year>2006</b:Year>
    <b:City>Sage</b:City>
    <b:Publisher>London</b:Publisher>
    <b:RefOrder>20</b:RefOrder>
  </b:Source>
  <b:Source>
    <b:Tag>Coa99</b:Tag>
    <b:SourceType>Book</b:SourceType>
    <b:Guid>{9FAFA653-CA77-4DDF-8A9A-367A33598677}</b:Guid>
    <b:Author>
      <b:Author>
        <b:NameList>
          <b:Person>
            <b:Last>Coad P</b:Last>
            <b:First>LeFebvre</b:First>
            <b:Middle>E, De Luca J</b:Middle>
          </b:Person>
        </b:NameList>
      </b:Author>
    </b:Author>
    <b:Title>Java Modeling In Color With UML: Enterprise Components and Process</b:Title>
    <b:Year>1999</b:Year>
    <b:Publisher>Prentice Hall</b:Publisher>
    <b:RefOrder>21</b:RefOrder>
  </b:Source>
  <b:Source>
    <b:Tag>JSu15</b:Tag>
    <b:SourceType>Book</b:SourceType>
    <b:Guid>{85B26A67-AC9C-45A0-AC0C-233396D4AE3F}</b:Guid>
    <b:Author>
      <b:Author>
        <b:NameList>
          <b:Person>
            <b:Last>Sutherland</b:Last>
            <b:First>J.</b:First>
          </b:Person>
        </b:NameList>
      </b:Author>
    </b:Author>
    <b:Title>Scrum: The Art of Doing Twice the Work in Half the Time</b:Title>
    <b:Year>2015</b:Year>
    <b:Publisher>Penguin</b:Publisher>
    <b:RefOrder>22</b:RefOrder>
  </b:Source>
  <b:Source>
    <b:Tag>AFi18</b:Tag>
    <b:SourceType>Book</b:SourceType>
    <b:Guid>{067758D0-42A9-428B-A9BD-3587D39B9CE3}</b:Guid>
    <b:Author>
      <b:Author>
        <b:NameList>
          <b:Person>
            <b:Last>Field</b:Last>
            <b:First>A.</b:First>
          </b:Person>
        </b:NameList>
      </b:Author>
    </b:Author>
    <b:Title>Discovering Statistics Using IBM SPSS Statistics. 5th edn</b:Title>
    <b:Year>2018</b:Year>
    <b:City>London </b:City>
    <b:Publisher>Sage</b:Publisher>
    <b:RefOrder>15</b:RefOrder>
  </b:Source>
  <b:Source>
    <b:Tag>JHM14</b:Tag>
    <b:SourceType>Book</b:SourceType>
    <b:Guid>{69B24316-1CEE-4AFB-9C8E-187E79B8B4C1}</b:Guid>
    <b:Author>
      <b:Author>
        <b:NameList>
          <b:Person>
            <b:Last>McDonald</b:Last>
            <b:First>JH</b:First>
          </b:Person>
        </b:NameList>
      </b:Author>
    </b:Author>
    <b:Title>Handbook of Biological Statistics. 3rd edn.</b:Title>
    <b:Year>2014</b:Year>
    <b:City>Baltimore</b:City>
    <b:Publisher>MD: Sparky House</b:Publisher>
    <b:RefOrder>16</b:RefOrder>
  </b:Source>
  <b:Source>
    <b:Tag>UWT25</b:Tag>
    <b:SourceType>ElectronicSource</b:SourceType>
    <b:Guid>{74F94BC4-388D-47F4-828F-891159A0EE32}</b:Guid>
    <b:Title>Lecture 6 - Project Planning - Slides 17-22</b:Title>
    <b:Year>2025</b:Year>
    <b:Author>
      <b:Author>
        <b:Corporate>UWTSD</b:Corporate>
      </b:Author>
    </b:Author>
    <b:RefOrder>23</b:RefOrder>
  </b:Source>
  <b:Source>
    <b:Tag>Pam24</b:Tag>
    <b:SourceType>Report</b:SourceType>
    <b:Guid>{8F1ECBE6-95FB-40A6-BA94-3C62D9598DF6}</b:Guid>
    <b:Title>Health &amp; Social Care 2022 – 2025  Workforce Plan Update </b:Title>
    <b:Publisher>NHS Dumfries &amp; Galloway</b:Publisher>
    <b:Year>2024</b:Year>
    <b:Author>
      <b:Author>
        <b:NameList>
          <b:Person>
            <b:Last>Jamieson</b:Last>
            <b:First>Pamela</b:First>
          </b:Person>
        </b:NameList>
      </b:Author>
    </b:Author>
    <b:RefOrder>24</b:RefOrder>
  </b:Source>
  <b:Source>
    <b:Tag>Car25</b:Tag>
    <b:SourceType>Report</b:SourceType>
    <b:Guid>{99876E21-A511-4DEF-9F17-121E06C03DDD}</b:Guid>
    <b:Author>
      <b:Author>
        <b:Corporate>Care Trends</b:Corporate>
      </b:Author>
    </b:Author>
    <b:Title>Care Trends Report 2025</b:Title>
    <b:Year>2025</b:Year>
    <b:Publisher>One Advanced</b:Publisher>
    <b:RefOrder>4</b:RefOrder>
  </b:Source>
</b:Sources>
</file>

<file path=customXml/itemProps1.xml><?xml version="1.0" encoding="utf-8"?>
<ds:datastoreItem xmlns:ds="http://schemas.openxmlformats.org/officeDocument/2006/customXml" ds:itemID="{D3F91F7D-1C82-4196-BD3E-7502A4241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4917</Words>
  <Characters>28033</Characters>
  <Application>Microsoft Office Word</Application>
  <DocSecurity>0</DocSecurity>
  <Lines>233</Lines>
  <Paragraphs>65</Paragraphs>
  <ScaleCrop>false</ScaleCrop>
  <Company/>
  <LinksUpToDate>false</LinksUpToDate>
  <CharactersWithSpaces>32885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Andrew Davies</cp:lastModifiedBy>
  <cp:revision>2</cp:revision>
  <dcterms:created xsi:type="dcterms:W3CDTF">2025-09-01T07:28:00Z</dcterms:created>
  <dcterms:modified xsi:type="dcterms:W3CDTF">2025-09-01T07:28:00Z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