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87771" w14:textId="1B9A51E7" w:rsidR="00911E74" w:rsidRDefault="00911E74" w:rsidP="00626EC8">
      <w:pPr>
        <w:jc w:val="center"/>
        <w:rPr>
          <w:iCs/>
          <w:lang w:val="en-GB"/>
        </w:rPr>
      </w:pPr>
    </w:p>
    <w:p w14:paraId="0A44D4F3" w14:textId="0DAA3371" w:rsidR="00911E74" w:rsidRDefault="00911E74" w:rsidP="00626EC8">
      <w:pPr>
        <w:jc w:val="center"/>
        <w:rPr>
          <w:iCs/>
          <w:lang w:val="en-GB"/>
        </w:rPr>
      </w:pPr>
    </w:p>
    <w:p w14:paraId="55841C43" w14:textId="77777777" w:rsidR="00911E74" w:rsidRDefault="00911E74" w:rsidP="00626EC8">
      <w:pPr>
        <w:jc w:val="center"/>
        <w:rPr>
          <w:iCs/>
          <w:lang w:val="en-GB"/>
        </w:rPr>
      </w:pPr>
    </w:p>
    <w:p w14:paraId="5715AAB9" w14:textId="77777777" w:rsidR="00911E74" w:rsidRDefault="00911E74" w:rsidP="00626EC8">
      <w:pPr>
        <w:jc w:val="center"/>
        <w:rPr>
          <w:iCs/>
          <w:lang w:val="en-GB"/>
        </w:rPr>
      </w:pPr>
    </w:p>
    <w:p w14:paraId="779C8D58" w14:textId="5F4AE3E5" w:rsidR="002B783C" w:rsidRDefault="00911E74" w:rsidP="00626EC8">
      <w:pPr>
        <w:jc w:val="center"/>
        <w:rPr>
          <w:iCs/>
          <w:lang w:val="en-GB"/>
        </w:rPr>
      </w:pPr>
      <w:r w:rsidRPr="001C5E70">
        <w:rPr>
          <w:iCs/>
          <w:lang w:val="en-GB"/>
        </w:rPr>
        <w:t>PROFESSIONAL CAREER DEVELOPMENT</w:t>
      </w:r>
      <w:r>
        <w:rPr>
          <w:iCs/>
          <w:lang w:val="en-GB"/>
        </w:rPr>
        <w:t xml:space="preserve"> SKILLS</w:t>
      </w:r>
    </w:p>
    <w:p w14:paraId="3B6B3CE9" w14:textId="75434F93" w:rsidR="00911E74" w:rsidRDefault="00911E74" w:rsidP="00626EC8">
      <w:pPr>
        <w:jc w:val="center"/>
        <w:rPr>
          <w:iCs/>
          <w:lang w:val="en-GB"/>
        </w:rPr>
      </w:pPr>
    </w:p>
    <w:p w14:paraId="3250A879" w14:textId="483D289B" w:rsidR="00911E74" w:rsidRDefault="00911E74" w:rsidP="00626EC8">
      <w:pPr>
        <w:jc w:val="center"/>
        <w:rPr>
          <w:iCs/>
          <w:lang w:val="en-GB"/>
        </w:rPr>
      </w:pPr>
    </w:p>
    <w:p w14:paraId="6D4B9C38" w14:textId="08B50F5A" w:rsidR="00911E74" w:rsidRDefault="00911E74" w:rsidP="00626EC8">
      <w:pPr>
        <w:jc w:val="center"/>
        <w:rPr>
          <w:iCs/>
          <w:lang w:val="en-GB"/>
        </w:rPr>
      </w:pPr>
    </w:p>
    <w:p w14:paraId="251A9EAD" w14:textId="77777777" w:rsidR="00911E74" w:rsidRDefault="00911E74" w:rsidP="00626EC8">
      <w:pPr>
        <w:jc w:val="center"/>
        <w:rPr>
          <w:iCs/>
          <w:lang w:val="en-GB"/>
        </w:rPr>
      </w:pPr>
    </w:p>
    <w:p w14:paraId="731345E7" w14:textId="77777777" w:rsidR="00911E74" w:rsidRDefault="00911E74" w:rsidP="00626EC8">
      <w:pPr>
        <w:jc w:val="center"/>
        <w:rPr>
          <w:iCs/>
          <w:lang w:val="en-GB"/>
        </w:rPr>
      </w:pPr>
    </w:p>
    <w:p w14:paraId="1F24F588" w14:textId="47BEA038" w:rsidR="00911E74" w:rsidRDefault="001C5E70" w:rsidP="00626EC8">
      <w:pPr>
        <w:jc w:val="center"/>
        <w:rPr>
          <w:iCs/>
          <w:lang w:val="en-GB"/>
        </w:rPr>
      </w:pPr>
      <w:r>
        <w:rPr>
          <w:iCs/>
          <w:lang w:val="en-GB"/>
        </w:rPr>
        <w:t>Name</w:t>
      </w:r>
      <w:r w:rsidR="00A37F1A">
        <w:rPr>
          <w:iCs/>
          <w:lang w:val="en-GB"/>
        </w:rPr>
        <w:t xml:space="preserve"> Valentin Aurel Dobre</w:t>
      </w:r>
    </w:p>
    <w:p w14:paraId="0BD57506" w14:textId="35B3CAB9" w:rsidR="00AF4CDF" w:rsidRDefault="00AF4CDF" w:rsidP="00AF4CDF">
      <w:pPr>
        <w:jc w:val="center"/>
        <w:rPr>
          <w:iCs/>
          <w:lang w:val="en-GB"/>
        </w:rPr>
      </w:pPr>
      <w:r>
        <w:rPr>
          <w:iCs/>
          <w:lang w:val="en-GB"/>
        </w:rPr>
        <w:t xml:space="preserve">Course </w:t>
      </w:r>
      <w:r w:rsidR="00AC40D7">
        <w:rPr>
          <w:iCs/>
          <w:lang w:val="en-GB"/>
        </w:rPr>
        <w:t xml:space="preserve">Academic and Emloyabillity </w:t>
      </w:r>
      <w:r w:rsidR="00ED662A">
        <w:rPr>
          <w:iCs/>
          <w:lang w:val="en-GB"/>
        </w:rPr>
        <w:t>Skills</w:t>
      </w:r>
    </w:p>
    <w:p w14:paraId="4D74E4B6" w14:textId="48E7414E" w:rsidR="0012237D" w:rsidRDefault="0012237D" w:rsidP="00AF4CDF">
      <w:pPr>
        <w:jc w:val="center"/>
        <w:rPr>
          <w:iCs/>
          <w:lang w:val="en-GB"/>
        </w:rPr>
      </w:pPr>
      <w:r>
        <w:rPr>
          <w:iCs/>
          <w:lang w:val="en-GB"/>
        </w:rPr>
        <w:t xml:space="preserve">Lecturer </w:t>
      </w:r>
      <w:r w:rsidR="00FC2A37">
        <w:rPr>
          <w:iCs/>
          <w:lang w:val="en-GB"/>
        </w:rPr>
        <w:t xml:space="preserve">Laura </w:t>
      </w:r>
      <w:r w:rsidR="003A314D">
        <w:rPr>
          <w:iCs/>
          <w:lang w:val="en-GB"/>
        </w:rPr>
        <w:t xml:space="preserve">James </w:t>
      </w:r>
    </w:p>
    <w:p w14:paraId="038A1F85" w14:textId="64E7DDAC" w:rsidR="00911E74" w:rsidRDefault="00911E74" w:rsidP="00626EC8">
      <w:pPr>
        <w:jc w:val="center"/>
        <w:rPr>
          <w:iCs/>
          <w:lang w:val="en-GB"/>
        </w:rPr>
      </w:pPr>
    </w:p>
    <w:p w14:paraId="2E2FFDB5" w14:textId="0224C3A7" w:rsidR="00911E74" w:rsidRDefault="00911E74" w:rsidP="00626EC8">
      <w:pPr>
        <w:jc w:val="center"/>
        <w:rPr>
          <w:iCs/>
          <w:lang w:val="en-GB"/>
        </w:rPr>
      </w:pPr>
    </w:p>
    <w:p w14:paraId="5772884D" w14:textId="77777777" w:rsidR="00911E74" w:rsidRDefault="00911E74" w:rsidP="00626EC8">
      <w:pPr>
        <w:jc w:val="center"/>
        <w:rPr>
          <w:iCs/>
          <w:lang w:val="en-GB"/>
        </w:rPr>
      </w:pPr>
    </w:p>
    <w:p w14:paraId="6B771E13" w14:textId="53C9BA75" w:rsidR="00911E74" w:rsidRDefault="00911E74" w:rsidP="00626EC8">
      <w:pPr>
        <w:jc w:val="center"/>
        <w:rPr>
          <w:iCs/>
          <w:lang w:val="en-GB"/>
        </w:rPr>
      </w:pPr>
    </w:p>
    <w:p w14:paraId="7D030892" w14:textId="786CC2B8" w:rsidR="00911E74" w:rsidRDefault="00911E74" w:rsidP="00626EC8">
      <w:pPr>
        <w:jc w:val="center"/>
        <w:rPr>
          <w:iCs/>
          <w:lang w:val="en-GB"/>
        </w:rPr>
      </w:pPr>
    </w:p>
    <w:p w14:paraId="7F770C71" w14:textId="2D2BBE14" w:rsidR="00911E74" w:rsidRDefault="00911E74" w:rsidP="00626EC8">
      <w:pPr>
        <w:jc w:val="center"/>
        <w:rPr>
          <w:iCs/>
          <w:lang w:val="en-GB"/>
        </w:rPr>
      </w:pPr>
    </w:p>
    <w:p w14:paraId="0227D1EC" w14:textId="77777777" w:rsidR="00911E74" w:rsidRDefault="00911E74" w:rsidP="00626EC8">
      <w:pPr>
        <w:jc w:val="center"/>
        <w:rPr>
          <w:iCs/>
          <w:lang w:val="en-GB"/>
        </w:rPr>
      </w:pPr>
    </w:p>
    <w:p w14:paraId="59B81BAA" w14:textId="24871754" w:rsidR="001C5E70" w:rsidRDefault="00AA0002" w:rsidP="00626EC8">
      <w:pPr>
        <w:jc w:val="center"/>
        <w:rPr>
          <w:iCs/>
          <w:lang w:val="en-GB"/>
        </w:rPr>
      </w:pPr>
      <w:r>
        <w:rPr>
          <w:iCs/>
          <w:lang w:val="en-GB"/>
        </w:rPr>
        <w:t xml:space="preserve">Student number </w:t>
      </w:r>
      <w:r w:rsidR="00C367EF">
        <w:rPr>
          <w:iCs/>
          <w:lang w:val="en-GB"/>
        </w:rPr>
        <w:t>213</w:t>
      </w:r>
      <w:r w:rsidR="00AE2E67">
        <w:rPr>
          <w:iCs/>
          <w:lang w:val="en-GB"/>
        </w:rPr>
        <w:t>2087</w:t>
      </w:r>
    </w:p>
    <w:p w14:paraId="6D96B46D" w14:textId="77777777" w:rsidR="00AE2E67" w:rsidRDefault="00AE2E67" w:rsidP="00626EC8">
      <w:pPr>
        <w:jc w:val="center"/>
        <w:rPr>
          <w:iCs/>
          <w:lang w:val="en-GB"/>
        </w:rPr>
      </w:pPr>
    </w:p>
    <w:p w14:paraId="54B3381D" w14:textId="563C90A0" w:rsidR="00911E74" w:rsidRDefault="00911E74" w:rsidP="00626EC8">
      <w:pPr>
        <w:jc w:val="center"/>
        <w:rPr>
          <w:iCs/>
          <w:lang w:val="en-GB"/>
        </w:rPr>
      </w:pPr>
    </w:p>
    <w:p w14:paraId="0AF64356" w14:textId="35542AAA" w:rsidR="00911E74" w:rsidRDefault="00911E74" w:rsidP="00626EC8">
      <w:pPr>
        <w:jc w:val="center"/>
        <w:rPr>
          <w:iCs/>
          <w:lang w:val="en-GB"/>
        </w:rPr>
      </w:pPr>
    </w:p>
    <w:p w14:paraId="0CB1AFFC" w14:textId="1BA859BB" w:rsidR="00323165" w:rsidRDefault="00323165" w:rsidP="00AE2E67">
      <w:pPr>
        <w:rPr>
          <w:iCs/>
          <w:lang w:val="en-GB"/>
        </w:rPr>
      </w:pPr>
    </w:p>
    <w:p w14:paraId="33E455C5" w14:textId="59BB4114" w:rsidR="00323165" w:rsidRDefault="00323165" w:rsidP="00626EC8">
      <w:pPr>
        <w:jc w:val="center"/>
        <w:rPr>
          <w:iCs/>
          <w:lang w:val="en-GB"/>
        </w:rPr>
      </w:pPr>
    </w:p>
    <w:p w14:paraId="3AD55BC3" w14:textId="2AB3A65C" w:rsidR="00323165" w:rsidRDefault="00323165" w:rsidP="00626EC8">
      <w:pPr>
        <w:jc w:val="center"/>
        <w:rPr>
          <w:b/>
          <w:bCs/>
          <w:iCs/>
          <w:lang w:val="en-GB"/>
        </w:rPr>
      </w:pPr>
      <w:r w:rsidRPr="00323165">
        <w:rPr>
          <w:b/>
          <w:bCs/>
          <w:iCs/>
          <w:lang w:val="en-GB"/>
        </w:rPr>
        <w:t>Professional Career Development Skills</w:t>
      </w:r>
    </w:p>
    <w:p w14:paraId="4901D9BC" w14:textId="3A817AB8" w:rsidR="00FC6CA8" w:rsidRPr="00FC6CA8" w:rsidRDefault="00364849" w:rsidP="00626EC8">
      <w:pPr>
        <w:ind w:firstLine="720"/>
        <w:rPr>
          <w:iCs/>
          <w:lang w:val="en-GB"/>
        </w:rPr>
      </w:pPr>
      <w:r>
        <w:rPr>
          <w:iCs/>
          <w:lang w:val="en-GB"/>
        </w:rPr>
        <w:t>According to Rubio et al. (2017</w:t>
      </w:r>
      <w:bookmarkStart w:id="0" w:name="_Hlk105686299"/>
      <w:r w:rsidR="00736ECB">
        <w:rPr>
          <w:iCs/>
          <w:lang w:val="en-GB"/>
        </w:rPr>
        <w:t xml:space="preserve">), </w:t>
      </w:r>
      <w:r w:rsidR="00263B10">
        <w:rPr>
          <w:iCs/>
          <w:lang w:val="en-GB"/>
        </w:rPr>
        <w:t>career development programs' critical components are</w:t>
      </w:r>
      <w:r w:rsidR="00D96969">
        <w:rPr>
          <w:iCs/>
          <w:lang w:val="en-GB"/>
        </w:rPr>
        <w:t xml:space="preserve"> self-awareness, adequate support, securing funding, working with others, and </w:t>
      </w:r>
      <w:r w:rsidR="009258DB">
        <w:rPr>
          <w:iCs/>
          <w:lang w:val="en-GB"/>
        </w:rPr>
        <w:t>personal management</w:t>
      </w:r>
      <w:r w:rsidR="00D96969">
        <w:rPr>
          <w:iCs/>
          <w:lang w:val="en-GB"/>
        </w:rPr>
        <w:t>.</w:t>
      </w:r>
      <w:r w:rsidR="00736ECB">
        <w:rPr>
          <w:iCs/>
          <w:lang w:val="en-GB"/>
        </w:rPr>
        <w:t xml:space="preserve"> These programs provide trainees with individual skills necessary for their career success</w:t>
      </w:r>
      <w:bookmarkEnd w:id="0"/>
      <w:r w:rsidR="00736ECB">
        <w:rPr>
          <w:iCs/>
          <w:lang w:val="en-GB"/>
        </w:rPr>
        <w:t>.</w:t>
      </w:r>
      <w:r w:rsidR="00D96969">
        <w:rPr>
          <w:iCs/>
          <w:lang w:val="en-GB"/>
        </w:rPr>
        <w:t xml:space="preserve"> </w:t>
      </w:r>
      <w:r w:rsidR="00FC6CA8">
        <w:rPr>
          <w:iCs/>
          <w:lang w:val="en-GB"/>
        </w:rPr>
        <w:t xml:space="preserve">In this reflective report, I will reflect on </w:t>
      </w:r>
      <w:r w:rsidR="000756E2">
        <w:rPr>
          <w:iCs/>
          <w:lang w:val="en-GB"/>
        </w:rPr>
        <w:t xml:space="preserve">the </w:t>
      </w:r>
      <w:r w:rsidR="000756E2" w:rsidRPr="000756E2">
        <w:rPr>
          <w:iCs/>
          <w:lang w:val="en-GB"/>
        </w:rPr>
        <w:t>knowledge</w:t>
      </w:r>
      <w:r w:rsidR="000756E2">
        <w:rPr>
          <w:iCs/>
          <w:lang w:val="en-GB"/>
        </w:rPr>
        <w:t xml:space="preserve"> </w:t>
      </w:r>
      <w:r w:rsidR="00263B10">
        <w:rPr>
          <w:iCs/>
          <w:lang w:val="en-GB"/>
        </w:rPr>
        <w:t>I gained in</w:t>
      </w:r>
      <w:r w:rsidR="000756E2" w:rsidRPr="000756E2">
        <w:rPr>
          <w:iCs/>
          <w:lang w:val="en-GB"/>
        </w:rPr>
        <w:t xml:space="preserve"> attend</w:t>
      </w:r>
      <w:r w:rsidR="000756E2">
        <w:rPr>
          <w:iCs/>
          <w:lang w:val="en-GB"/>
        </w:rPr>
        <w:t>ing</w:t>
      </w:r>
      <w:r w:rsidR="000756E2" w:rsidRPr="000756E2">
        <w:rPr>
          <w:iCs/>
          <w:lang w:val="en-GB"/>
        </w:rPr>
        <w:t xml:space="preserve"> and participati</w:t>
      </w:r>
      <w:r w:rsidR="000756E2">
        <w:rPr>
          <w:iCs/>
          <w:lang w:val="en-GB"/>
        </w:rPr>
        <w:t xml:space="preserve">ng </w:t>
      </w:r>
      <w:r w:rsidR="00C33E30">
        <w:rPr>
          <w:iCs/>
          <w:lang w:val="en-GB"/>
        </w:rPr>
        <w:t>in</w:t>
      </w:r>
      <w:r w:rsidR="000756E2" w:rsidRPr="000756E2">
        <w:rPr>
          <w:iCs/>
          <w:lang w:val="en-GB"/>
        </w:rPr>
        <w:t xml:space="preserve"> the Professional Career Development lectures</w:t>
      </w:r>
      <w:r w:rsidR="000756E2">
        <w:rPr>
          <w:iCs/>
          <w:lang w:val="en-GB"/>
        </w:rPr>
        <w:t xml:space="preserve">. </w:t>
      </w:r>
      <w:r w:rsidR="00895FF4">
        <w:rPr>
          <w:iCs/>
          <w:lang w:val="en-GB"/>
        </w:rPr>
        <w:t xml:space="preserve">It will </w:t>
      </w:r>
      <w:r w:rsidR="00263B10">
        <w:rPr>
          <w:iCs/>
          <w:lang w:val="en-GB"/>
        </w:rPr>
        <w:t>describe</w:t>
      </w:r>
      <w:r w:rsidR="00895FF4" w:rsidRPr="00895FF4">
        <w:rPr>
          <w:iCs/>
          <w:lang w:val="en-GB"/>
        </w:rPr>
        <w:t xml:space="preserve"> </w:t>
      </w:r>
      <w:r w:rsidR="00895FF4">
        <w:rPr>
          <w:iCs/>
          <w:lang w:val="en-GB"/>
        </w:rPr>
        <w:t xml:space="preserve">my </w:t>
      </w:r>
      <w:r w:rsidR="00895FF4" w:rsidRPr="00895FF4">
        <w:rPr>
          <w:iCs/>
          <w:lang w:val="en-GB"/>
        </w:rPr>
        <w:t>understanding of</w:t>
      </w:r>
      <w:r w:rsidR="00895FF4">
        <w:rPr>
          <w:iCs/>
          <w:lang w:val="en-GB"/>
        </w:rPr>
        <w:t xml:space="preserve"> theoretical </w:t>
      </w:r>
      <w:r w:rsidR="00895FF4" w:rsidRPr="00895FF4">
        <w:rPr>
          <w:iCs/>
          <w:lang w:val="en-GB"/>
        </w:rPr>
        <w:t>model</w:t>
      </w:r>
      <w:r w:rsidR="004D218E">
        <w:rPr>
          <w:iCs/>
          <w:lang w:val="en-GB"/>
        </w:rPr>
        <w:t>s and</w:t>
      </w:r>
      <w:r w:rsidR="00895FF4">
        <w:rPr>
          <w:iCs/>
          <w:lang w:val="en-GB"/>
        </w:rPr>
        <w:t xml:space="preserve"> s</w:t>
      </w:r>
      <w:r w:rsidR="00895FF4" w:rsidRPr="00895FF4">
        <w:rPr>
          <w:iCs/>
          <w:lang w:val="en-GB"/>
        </w:rPr>
        <w:t xml:space="preserve">hare how </w:t>
      </w:r>
      <w:r w:rsidR="00895FF4">
        <w:rPr>
          <w:iCs/>
          <w:lang w:val="en-GB"/>
        </w:rPr>
        <w:t>I</w:t>
      </w:r>
      <w:r w:rsidR="00895FF4" w:rsidRPr="00895FF4">
        <w:rPr>
          <w:iCs/>
          <w:lang w:val="en-GB"/>
        </w:rPr>
        <w:t xml:space="preserve"> have</w:t>
      </w:r>
      <w:r w:rsidR="00895FF4">
        <w:rPr>
          <w:iCs/>
          <w:lang w:val="en-GB"/>
        </w:rPr>
        <w:t xml:space="preserve"> applied </w:t>
      </w:r>
      <w:r w:rsidR="00895FF4" w:rsidRPr="00895FF4">
        <w:rPr>
          <w:iCs/>
          <w:lang w:val="en-GB"/>
        </w:rPr>
        <w:t xml:space="preserve">each model to </w:t>
      </w:r>
      <w:r w:rsidR="00895FF4">
        <w:rPr>
          <w:iCs/>
          <w:lang w:val="en-GB"/>
        </w:rPr>
        <w:t>my f</w:t>
      </w:r>
      <w:r w:rsidR="00895FF4" w:rsidRPr="00895FF4">
        <w:rPr>
          <w:iCs/>
          <w:lang w:val="en-GB"/>
        </w:rPr>
        <w:t>uture professional career choice</w:t>
      </w:r>
      <w:r w:rsidR="00895FF4">
        <w:rPr>
          <w:iCs/>
          <w:lang w:val="en-GB"/>
        </w:rPr>
        <w:t xml:space="preserve">. Besides, it </w:t>
      </w:r>
      <w:r w:rsidR="00263B10">
        <w:rPr>
          <w:iCs/>
          <w:lang w:val="en-GB"/>
        </w:rPr>
        <w:t>analyses my learning styles and provides a complete PDP that includes two employability skills</w:t>
      </w:r>
      <w:r w:rsidR="00895FF4" w:rsidRPr="00895FF4">
        <w:rPr>
          <w:iCs/>
          <w:lang w:val="en-GB"/>
        </w:rPr>
        <w:t xml:space="preserve"> linked </w:t>
      </w:r>
      <w:r w:rsidR="00636094">
        <w:rPr>
          <w:iCs/>
          <w:lang w:val="en-GB"/>
        </w:rPr>
        <w:t xml:space="preserve">with </w:t>
      </w:r>
      <w:r w:rsidR="00895FF4">
        <w:rPr>
          <w:iCs/>
          <w:lang w:val="en-GB"/>
        </w:rPr>
        <w:t xml:space="preserve">my </w:t>
      </w:r>
      <w:r w:rsidR="00895FF4" w:rsidRPr="00895FF4">
        <w:rPr>
          <w:iCs/>
          <w:lang w:val="en-GB"/>
        </w:rPr>
        <w:t>SMART goal.</w:t>
      </w:r>
    </w:p>
    <w:p w14:paraId="4F71AD97" w14:textId="3CA5FEFA" w:rsidR="00391FD8" w:rsidRDefault="00391FD8" w:rsidP="00626EC8">
      <w:pPr>
        <w:rPr>
          <w:b/>
          <w:bCs/>
          <w:iCs/>
          <w:lang w:val="en-GB"/>
        </w:rPr>
      </w:pPr>
      <w:r w:rsidRPr="00391FD8">
        <w:rPr>
          <w:b/>
          <w:bCs/>
          <w:iCs/>
          <w:lang w:val="en-GB"/>
        </w:rPr>
        <w:t>My Understanding of Theoretical Models</w:t>
      </w:r>
    </w:p>
    <w:p w14:paraId="2A1375FC" w14:textId="30C000BC" w:rsidR="00756C28" w:rsidRDefault="00756C28" w:rsidP="00626EC8">
      <w:pPr>
        <w:rPr>
          <w:rFonts w:eastAsia="Times New Roman" w:cstheme="minorHAnsi"/>
          <w:b/>
          <w:bCs/>
          <w:i/>
          <w:szCs w:val="24"/>
          <w:lang w:eastAsia="en-GB"/>
        </w:rPr>
      </w:pPr>
      <w:r w:rsidRPr="00244FBF">
        <w:rPr>
          <w:rFonts w:eastAsia="Times New Roman" w:cstheme="minorHAnsi"/>
          <w:b/>
          <w:bCs/>
          <w:i/>
          <w:szCs w:val="24"/>
          <w:lang w:eastAsia="en-GB"/>
        </w:rPr>
        <w:t>Johari Window</w:t>
      </w:r>
    </w:p>
    <w:p w14:paraId="50E8FF18" w14:textId="2B35703B" w:rsidR="00296AC1" w:rsidRDefault="00296AC1" w:rsidP="00626EC8">
      <w:pPr>
        <w:ind w:firstLine="720"/>
        <w:rPr>
          <w:rFonts w:eastAsia="Times New Roman" w:cstheme="minorHAnsi"/>
          <w:iCs/>
          <w:szCs w:val="24"/>
          <w:lang w:eastAsia="en-GB"/>
        </w:rPr>
      </w:pPr>
      <w:r>
        <w:rPr>
          <w:rFonts w:eastAsia="Times New Roman" w:cstheme="minorHAnsi"/>
          <w:iCs/>
          <w:szCs w:val="24"/>
          <w:lang w:eastAsia="en-GB"/>
        </w:rPr>
        <w:t>I have learn</w:t>
      </w:r>
      <w:r w:rsidR="0018507C">
        <w:rPr>
          <w:rFonts w:eastAsia="Times New Roman" w:cstheme="minorHAnsi"/>
          <w:iCs/>
          <w:szCs w:val="24"/>
          <w:lang w:eastAsia="en-GB"/>
        </w:rPr>
        <w:t>ed</w:t>
      </w:r>
      <w:r>
        <w:rPr>
          <w:rFonts w:eastAsia="Times New Roman" w:cstheme="minorHAnsi"/>
          <w:iCs/>
          <w:szCs w:val="24"/>
          <w:lang w:eastAsia="en-GB"/>
        </w:rPr>
        <w:t xml:space="preserve"> that the Johari Window is a model used to create self-awareness, promote personal and group development, and </w:t>
      </w:r>
      <w:r w:rsidR="00263B10">
        <w:rPr>
          <w:rFonts w:eastAsia="Times New Roman" w:cstheme="minorHAnsi"/>
          <w:iCs/>
          <w:szCs w:val="24"/>
          <w:lang w:eastAsia="en-GB"/>
        </w:rPr>
        <w:t>better understand relationships</w:t>
      </w:r>
      <w:r>
        <w:rPr>
          <w:rFonts w:eastAsia="Times New Roman" w:cstheme="minorHAnsi"/>
          <w:iCs/>
          <w:szCs w:val="24"/>
          <w:lang w:eastAsia="en-GB"/>
        </w:rPr>
        <w:t xml:space="preserve"> (Chapman, 2003). </w:t>
      </w:r>
      <w:r w:rsidR="00D84FDF">
        <w:rPr>
          <w:rFonts w:eastAsia="Times New Roman" w:cstheme="minorHAnsi"/>
          <w:iCs/>
          <w:szCs w:val="24"/>
          <w:lang w:eastAsia="en-GB"/>
        </w:rPr>
        <w:t xml:space="preserve">This model </w:t>
      </w:r>
      <w:r w:rsidR="00B50362">
        <w:rPr>
          <w:rFonts w:eastAsia="Times New Roman" w:cstheme="minorHAnsi"/>
          <w:iCs/>
          <w:szCs w:val="24"/>
          <w:lang w:eastAsia="en-GB"/>
        </w:rPr>
        <w:t>was named</w:t>
      </w:r>
      <w:r w:rsidR="00D84FDF">
        <w:rPr>
          <w:rFonts w:eastAsia="Times New Roman" w:cstheme="minorHAnsi"/>
          <w:iCs/>
          <w:szCs w:val="24"/>
          <w:lang w:eastAsia="en-GB"/>
        </w:rPr>
        <w:t xml:space="preserve"> after its developers</w:t>
      </w:r>
      <w:r w:rsidR="00263B10">
        <w:rPr>
          <w:rFonts w:eastAsia="Times New Roman" w:cstheme="minorHAnsi"/>
          <w:iCs/>
          <w:szCs w:val="24"/>
          <w:lang w:eastAsia="en-GB"/>
        </w:rPr>
        <w:t>,</w:t>
      </w:r>
      <w:r w:rsidR="00D84FDF">
        <w:rPr>
          <w:rFonts w:eastAsia="Times New Roman" w:cstheme="minorHAnsi"/>
          <w:iCs/>
          <w:szCs w:val="24"/>
          <w:lang w:eastAsia="en-GB"/>
        </w:rPr>
        <w:t xml:space="preserve"> Joseph Luft and Harry Ingham (Joe and Harry)</w:t>
      </w:r>
      <w:r w:rsidR="00263B10">
        <w:rPr>
          <w:rFonts w:eastAsia="Times New Roman" w:cstheme="minorHAnsi"/>
          <w:iCs/>
          <w:szCs w:val="24"/>
          <w:lang w:eastAsia="en-GB"/>
        </w:rPr>
        <w:t>,</w:t>
      </w:r>
      <w:r w:rsidR="00D84FDF">
        <w:rPr>
          <w:rFonts w:eastAsia="Times New Roman" w:cstheme="minorHAnsi"/>
          <w:iCs/>
          <w:szCs w:val="24"/>
          <w:lang w:eastAsia="en-GB"/>
        </w:rPr>
        <w:t xml:space="preserve"> in the 1950s</w:t>
      </w:r>
      <w:r w:rsidR="007D176A">
        <w:rPr>
          <w:rFonts w:eastAsia="Times New Roman" w:cstheme="minorHAnsi"/>
          <w:iCs/>
          <w:szCs w:val="24"/>
          <w:lang w:eastAsia="en-GB"/>
        </w:rPr>
        <w:t xml:space="preserve"> in the United States</w:t>
      </w:r>
      <w:r w:rsidR="00D84FDF">
        <w:rPr>
          <w:rFonts w:eastAsia="Times New Roman" w:cstheme="minorHAnsi"/>
          <w:iCs/>
          <w:szCs w:val="24"/>
          <w:lang w:eastAsia="en-GB"/>
        </w:rPr>
        <w:t>.</w:t>
      </w:r>
      <w:r w:rsidR="0046286C">
        <w:rPr>
          <w:rFonts w:eastAsia="Times New Roman" w:cstheme="minorHAnsi"/>
          <w:iCs/>
          <w:szCs w:val="24"/>
          <w:lang w:eastAsia="en-GB"/>
        </w:rPr>
        <w:t xml:space="preserve"> It is a </w:t>
      </w:r>
      <w:r w:rsidR="00263B10">
        <w:rPr>
          <w:rFonts w:eastAsia="Times New Roman" w:cstheme="minorHAnsi"/>
          <w:iCs/>
          <w:szCs w:val="24"/>
          <w:lang w:eastAsia="en-GB"/>
        </w:rPr>
        <w:t>valuable</w:t>
      </w:r>
      <w:r w:rsidR="0046286C">
        <w:rPr>
          <w:rFonts w:eastAsia="Times New Roman" w:cstheme="minorHAnsi"/>
          <w:iCs/>
          <w:szCs w:val="24"/>
          <w:lang w:eastAsia="en-GB"/>
        </w:rPr>
        <w:t xml:space="preserve"> method of improving self-awareness</w:t>
      </w:r>
      <w:r w:rsidR="00D701B0">
        <w:rPr>
          <w:rFonts w:eastAsia="Times New Roman" w:cstheme="minorHAnsi"/>
          <w:iCs/>
          <w:szCs w:val="24"/>
          <w:lang w:eastAsia="en-GB"/>
        </w:rPr>
        <w:t xml:space="preserve"> and individual development in a group. This model provides a means of </w:t>
      </w:r>
      <w:r w:rsidR="00263B10">
        <w:rPr>
          <w:rFonts w:eastAsia="Times New Roman" w:cstheme="minorHAnsi"/>
          <w:iCs/>
          <w:szCs w:val="24"/>
          <w:lang w:eastAsia="en-GB"/>
        </w:rPr>
        <w:t>attaining cooperation</w:t>
      </w:r>
      <w:r w:rsidR="00D701B0">
        <w:rPr>
          <w:rFonts w:eastAsia="Times New Roman" w:cstheme="minorHAnsi"/>
          <w:iCs/>
          <w:szCs w:val="24"/>
          <w:lang w:eastAsia="en-GB"/>
        </w:rPr>
        <w:t xml:space="preserve"> and </w:t>
      </w:r>
      <w:r w:rsidR="00AF31FE">
        <w:rPr>
          <w:rFonts w:eastAsia="Times New Roman" w:cstheme="minorHAnsi"/>
          <w:iCs/>
          <w:szCs w:val="24"/>
          <w:lang w:eastAsia="en-GB"/>
        </w:rPr>
        <w:t xml:space="preserve">effective communication </w:t>
      </w:r>
      <w:r w:rsidR="0000248F">
        <w:rPr>
          <w:rFonts w:eastAsia="Times New Roman" w:cstheme="minorHAnsi"/>
          <w:iCs/>
          <w:szCs w:val="24"/>
          <w:lang w:eastAsia="en-GB"/>
        </w:rPr>
        <w:t xml:space="preserve">among group members. </w:t>
      </w:r>
      <w:r w:rsidR="009E2F79">
        <w:rPr>
          <w:rFonts w:eastAsia="Times New Roman" w:cstheme="minorHAnsi"/>
          <w:iCs/>
          <w:szCs w:val="24"/>
          <w:lang w:eastAsia="en-GB"/>
        </w:rPr>
        <w:t>It enhances one</w:t>
      </w:r>
      <w:r w:rsidR="00263B10">
        <w:rPr>
          <w:rFonts w:eastAsia="Times New Roman" w:cstheme="minorHAnsi"/>
          <w:iCs/>
          <w:szCs w:val="24"/>
          <w:lang w:eastAsia="en-GB"/>
        </w:rPr>
        <w:t>'</w:t>
      </w:r>
      <w:r w:rsidR="009E2F79">
        <w:rPr>
          <w:rFonts w:eastAsia="Times New Roman" w:cstheme="minorHAnsi"/>
          <w:iCs/>
          <w:szCs w:val="24"/>
          <w:lang w:eastAsia="en-GB"/>
        </w:rPr>
        <w:t>s perception o</w:t>
      </w:r>
      <w:r w:rsidR="00263B10">
        <w:rPr>
          <w:rFonts w:eastAsia="Times New Roman" w:cstheme="minorHAnsi"/>
          <w:iCs/>
          <w:szCs w:val="24"/>
          <w:lang w:eastAsia="en-GB"/>
        </w:rPr>
        <w:t>f</w:t>
      </w:r>
      <w:r w:rsidR="009E2F79">
        <w:rPr>
          <w:rFonts w:eastAsia="Times New Roman" w:cstheme="minorHAnsi"/>
          <w:iCs/>
          <w:szCs w:val="24"/>
          <w:lang w:eastAsia="en-GB"/>
        </w:rPr>
        <w:t xml:space="preserve"> others based on two concepts</w:t>
      </w:r>
      <w:r w:rsidR="00263B10">
        <w:rPr>
          <w:rFonts w:eastAsia="Times New Roman" w:cstheme="minorHAnsi"/>
          <w:iCs/>
          <w:szCs w:val="24"/>
          <w:lang w:eastAsia="en-GB"/>
        </w:rPr>
        <w:t>,</w:t>
      </w:r>
      <w:r w:rsidR="009E2F79">
        <w:rPr>
          <w:rFonts w:eastAsia="Times New Roman" w:cstheme="minorHAnsi"/>
          <w:iCs/>
          <w:szCs w:val="24"/>
          <w:lang w:eastAsia="en-GB"/>
        </w:rPr>
        <w:t xml:space="preserve"> feedback</w:t>
      </w:r>
      <w:r w:rsidR="0018507C">
        <w:rPr>
          <w:rFonts w:eastAsia="Times New Roman" w:cstheme="minorHAnsi"/>
          <w:iCs/>
          <w:szCs w:val="24"/>
          <w:lang w:eastAsia="en-GB"/>
        </w:rPr>
        <w:t>,</w:t>
      </w:r>
      <w:r w:rsidR="009E2F79">
        <w:rPr>
          <w:rFonts w:eastAsia="Times New Roman" w:cstheme="minorHAnsi"/>
          <w:iCs/>
          <w:szCs w:val="24"/>
          <w:lang w:eastAsia="en-GB"/>
        </w:rPr>
        <w:t xml:space="preserve"> and trust</w:t>
      </w:r>
      <w:r w:rsidR="00263B10">
        <w:rPr>
          <w:rFonts w:eastAsia="Times New Roman" w:cstheme="minorHAnsi"/>
          <w:iCs/>
          <w:szCs w:val="24"/>
          <w:lang w:eastAsia="en-GB"/>
        </w:rPr>
        <w:t>,</w:t>
      </w:r>
      <w:r w:rsidR="00C16054">
        <w:rPr>
          <w:rFonts w:eastAsia="Times New Roman" w:cstheme="minorHAnsi"/>
          <w:iCs/>
          <w:szCs w:val="24"/>
          <w:lang w:eastAsia="en-GB"/>
        </w:rPr>
        <w:t xml:space="preserve"> by revealing personal information</w:t>
      </w:r>
      <w:r w:rsidR="00C42BA5">
        <w:rPr>
          <w:rFonts w:eastAsia="Times New Roman" w:cstheme="minorHAnsi"/>
          <w:iCs/>
          <w:szCs w:val="24"/>
          <w:lang w:eastAsia="en-GB"/>
        </w:rPr>
        <w:t xml:space="preserve"> (Communication Theory, 2013)</w:t>
      </w:r>
      <w:r w:rsidR="00C16054">
        <w:rPr>
          <w:rFonts w:eastAsia="Times New Roman" w:cstheme="minorHAnsi"/>
          <w:iCs/>
          <w:szCs w:val="24"/>
          <w:lang w:eastAsia="en-GB"/>
        </w:rPr>
        <w:t>.</w:t>
      </w:r>
      <w:r w:rsidR="004D7474">
        <w:rPr>
          <w:rFonts w:eastAsia="Times New Roman" w:cstheme="minorHAnsi"/>
          <w:iCs/>
          <w:szCs w:val="24"/>
          <w:lang w:eastAsia="en-GB"/>
        </w:rPr>
        <w:t xml:space="preserve"> This model is relevant because it </w:t>
      </w:r>
      <w:r w:rsidR="00263B10">
        <w:rPr>
          <w:rFonts w:eastAsia="Times New Roman" w:cstheme="minorHAnsi"/>
          <w:iCs/>
          <w:szCs w:val="24"/>
          <w:lang w:eastAsia="en-GB"/>
        </w:rPr>
        <w:t>emphasizes</w:t>
      </w:r>
      <w:r w:rsidR="004D7474">
        <w:rPr>
          <w:rFonts w:eastAsia="Times New Roman" w:cstheme="minorHAnsi"/>
          <w:iCs/>
          <w:szCs w:val="24"/>
          <w:lang w:eastAsia="en-GB"/>
        </w:rPr>
        <w:t xml:space="preserve"> behavior, empathy, soft skills, cooperation, </w:t>
      </w:r>
      <w:r w:rsidR="00652E6C">
        <w:rPr>
          <w:rFonts w:eastAsia="Times New Roman" w:cstheme="minorHAnsi"/>
          <w:iCs/>
          <w:szCs w:val="24"/>
          <w:lang w:eastAsia="en-GB"/>
        </w:rPr>
        <w:t xml:space="preserve">and </w:t>
      </w:r>
      <w:r w:rsidR="00467921">
        <w:rPr>
          <w:rFonts w:eastAsia="Times New Roman" w:cstheme="minorHAnsi"/>
          <w:iCs/>
          <w:szCs w:val="24"/>
          <w:lang w:eastAsia="en-GB"/>
        </w:rPr>
        <w:t>interpersonal</w:t>
      </w:r>
      <w:r w:rsidR="004D7474">
        <w:rPr>
          <w:rFonts w:eastAsia="Times New Roman" w:cstheme="minorHAnsi"/>
          <w:iCs/>
          <w:szCs w:val="24"/>
          <w:lang w:eastAsia="en-GB"/>
        </w:rPr>
        <w:t xml:space="preserve"> development.</w:t>
      </w:r>
    </w:p>
    <w:p w14:paraId="2701B17C" w14:textId="2B5CF63B" w:rsidR="0001485E" w:rsidRDefault="00B17052" w:rsidP="00626EC8">
      <w:pPr>
        <w:ind w:firstLine="720"/>
        <w:rPr>
          <w:rFonts w:eastAsia="Times New Roman" w:cstheme="minorHAnsi"/>
          <w:iCs/>
          <w:szCs w:val="24"/>
          <w:lang w:eastAsia="en-GB"/>
        </w:rPr>
      </w:pPr>
      <w:r>
        <w:rPr>
          <w:rFonts w:eastAsia="Times New Roman" w:cstheme="minorHAnsi"/>
          <w:iCs/>
          <w:szCs w:val="24"/>
          <w:lang w:eastAsia="en-GB"/>
        </w:rPr>
        <w:t>Also</w:t>
      </w:r>
      <w:r w:rsidR="00467921">
        <w:rPr>
          <w:rFonts w:eastAsia="Times New Roman" w:cstheme="minorHAnsi"/>
          <w:iCs/>
          <w:szCs w:val="24"/>
          <w:lang w:eastAsia="en-GB"/>
        </w:rPr>
        <w:t xml:space="preserve"> referred to</w:t>
      </w:r>
      <w:r>
        <w:rPr>
          <w:rFonts w:eastAsia="Times New Roman" w:cstheme="minorHAnsi"/>
          <w:iCs/>
          <w:szCs w:val="24"/>
          <w:lang w:eastAsia="en-GB"/>
        </w:rPr>
        <w:t xml:space="preserve"> as </w:t>
      </w:r>
      <w:r w:rsidR="00263B10">
        <w:rPr>
          <w:rFonts w:eastAsia="Times New Roman" w:cstheme="minorHAnsi"/>
          <w:iCs/>
          <w:szCs w:val="24"/>
          <w:lang w:eastAsia="en-GB"/>
        </w:rPr>
        <w:t>the "</w:t>
      </w:r>
      <w:r w:rsidR="00635C5D">
        <w:rPr>
          <w:rFonts w:eastAsia="Times New Roman" w:cstheme="minorHAnsi"/>
          <w:iCs/>
          <w:szCs w:val="24"/>
          <w:lang w:eastAsia="en-GB"/>
        </w:rPr>
        <w:t>feedback or disclosure model of self-awareness,</w:t>
      </w:r>
      <w:r w:rsidR="00263B10">
        <w:rPr>
          <w:rFonts w:eastAsia="Times New Roman" w:cstheme="minorHAnsi"/>
          <w:iCs/>
          <w:szCs w:val="24"/>
          <w:lang w:eastAsia="en-GB"/>
        </w:rPr>
        <w:t>"</w:t>
      </w:r>
      <w:r w:rsidR="00635C5D">
        <w:rPr>
          <w:rFonts w:eastAsia="Times New Roman" w:cstheme="minorHAnsi"/>
          <w:iCs/>
          <w:szCs w:val="24"/>
          <w:lang w:eastAsia="en-GB"/>
        </w:rPr>
        <w:t xml:space="preserve"> the Johari Window represents </w:t>
      </w:r>
      <w:r w:rsidR="00396C91">
        <w:rPr>
          <w:rFonts w:eastAsia="Times New Roman" w:cstheme="minorHAnsi"/>
          <w:iCs/>
          <w:szCs w:val="24"/>
          <w:lang w:eastAsia="en-GB"/>
        </w:rPr>
        <w:t xml:space="preserve">individual </w:t>
      </w:r>
      <w:r w:rsidR="00635C5D">
        <w:rPr>
          <w:rFonts w:eastAsia="Times New Roman" w:cstheme="minorHAnsi"/>
          <w:iCs/>
          <w:szCs w:val="24"/>
          <w:lang w:eastAsia="en-GB"/>
        </w:rPr>
        <w:t>opinions, feelings, motivation, attitudes, experience, intentions, and skills</w:t>
      </w:r>
      <w:r w:rsidR="003549B5">
        <w:rPr>
          <w:rFonts w:eastAsia="Times New Roman" w:cstheme="minorHAnsi"/>
          <w:iCs/>
          <w:szCs w:val="24"/>
          <w:lang w:eastAsia="en-GB"/>
        </w:rPr>
        <w:t xml:space="preserve"> regarding their team or other teams</w:t>
      </w:r>
      <w:r w:rsidR="00381A5D">
        <w:rPr>
          <w:rFonts w:eastAsia="Times New Roman" w:cstheme="minorHAnsi"/>
          <w:iCs/>
          <w:szCs w:val="24"/>
          <w:lang w:eastAsia="en-GB"/>
        </w:rPr>
        <w:t xml:space="preserve"> (Chapman, 2003)</w:t>
      </w:r>
      <w:r w:rsidR="003549B5">
        <w:rPr>
          <w:rFonts w:eastAsia="Times New Roman" w:cstheme="minorHAnsi"/>
          <w:iCs/>
          <w:szCs w:val="24"/>
          <w:lang w:eastAsia="en-GB"/>
        </w:rPr>
        <w:t>.</w:t>
      </w:r>
      <w:r w:rsidR="00984232">
        <w:rPr>
          <w:rFonts w:eastAsia="Times New Roman" w:cstheme="minorHAnsi"/>
          <w:iCs/>
          <w:szCs w:val="24"/>
          <w:lang w:eastAsia="en-GB"/>
        </w:rPr>
        <w:t xml:space="preserve"> A Johari has four panes or perspectives named quadrants, areas</w:t>
      </w:r>
      <w:r w:rsidR="0018507C">
        <w:rPr>
          <w:rFonts w:eastAsia="Times New Roman" w:cstheme="minorHAnsi"/>
          <w:iCs/>
          <w:szCs w:val="24"/>
          <w:lang w:eastAsia="en-GB"/>
        </w:rPr>
        <w:t>,</w:t>
      </w:r>
      <w:r w:rsidR="00984232">
        <w:rPr>
          <w:rFonts w:eastAsia="Times New Roman" w:cstheme="minorHAnsi"/>
          <w:iCs/>
          <w:szCs w:val="24"/>
          <w:lang w:eastAsia="en-GB"/>
        </w:rPr>
        <w:t xml:space="preserve"> or regions. </w:t>
      </w:r>
      <w:r w:rsidR="0075254A">
        <w:rPr>
          <w:rFonts w:eastAsia="Times New Roman" w:cstheme="minorHAnsi"/>
          <w:iCs/>
          <w:szCs w:val="24"/>
          <w:lang w:eastAsia="en-GB"/>
        </w:rPr>
        <w:t>Two of these quadrants contain</w:t>
      </w:r>
      <w:r w:rsidR="00263B10">
        <w:rPr>
          <w:rFonts w:eastAsia="Times New Roman" w:cstheme="minorHAnsi"/>
          <w:iCs/>
          <w:szCs w:val="24"/>
          <w:lang w:eastAsia="en-GB"/>
        </w:rPr>
        <w:t xml:space="preserve"> information known to </w:t>
      </w:r>
      <w:r w:rsidR="00467921">
        <w:rPr>
          <w:rFonts w:eastAsia="Times New Roman" w:cstheme="minorHAnsi"/>
          <w:iCs/>
          <w:szCs w:val="24"/>
          <w:lang w:eastAsia="en-GB"/>
        </w:rPr>
        <w:t>one</w:t>
      </w:r>
      <w:r w:rsidR="00263B10">
        <w:rPr>
          <w:rFonts w:eastAsia="Times New Roman" w:cstheme="minorHAnsi"/>
          <w:iCs/>
          <w:szCs w:val="24"/>
          <w:lang w:eastAsia="en-GB"/>
        </w:rPr>
        <w:t xml:space="preserve">self, </w:t>
      </w:r>
      <w:r w:rsidR="00467921">
        <w:rPr>
          <w:rFonts w:eastAsia="Times New Roman" w:cstheme="minorHAnsi"/>
          <w:iCs/>
          <w:szCs w:val="24"/>
          <w:lang w:eastAsia="en-GB"/>
        </w:rPr>
        <w:t>while</w:t>
      </w:r>
      <w:r w:rsidR="00263B10">
        <w:rPr>
          <w:rFonts w:eastAsia="Times New Roman" w:cstheme="minorHAnsi"/>
          <w:iCs/>
          <w:szCs w:val="24"/>
          <w:lang w:eastAsia="en-GB"/>
        </w:rPr>
        <w:t xml:space="preserve"> the other</w:t>
      </w:r>
      <w:r w:rsidR="00467921">
        <w:rPr>
          <w:rFonts w:eastAsia="Times New Roman" w:cstheme="minorHAnsi"/>
          <w:iCs/>
          <w:szCs w:val="24"/>
          <w:lang w:eastAsia="en-GB"/>
        </w:rPr>
        <w:t>s</w:t>
      </w:r>
      <w:r w:rsidR="0075254A">
        <w:rPr>
          <w:rFonts w:eastAsia="Times New Roman" w:cstheme="minorHAnsi"/>
          <w:iCs/>
          <w:szCs w:val="24"/>
          <w:lang w:eastAsia="en-GB"/>
        </w:rPr>
        <w:t xml:space="preserve"> contain </w:t>
      </w:r>
      <w:r w:rsidR="003F18DE">
        <w:rPr>
          <w:rFonts w:eastAsia="Times New Roman" w:cstheme="minorHAnsi"/>
          <w:iCs/>
          <w:szCs w:val="24"/>
          <w:lang w:eastAsia="en-GB"/>
        </w:rPr>
        <w:t xml:space="preserve">information unknown to </w:t>
      </w:r>
      <w:r w:rsidR="00FE5AE9">
        <w:rPr>
          <w:rFonts w:eastAsia="Times New Roman" w:cstheme="minorHAnsi"/>
          <w:iCs/>
          <w:szCs w:val="24"/>
          <w:lang w:eastAsia="en-GB"/>
        </w:rPr>
        <w:t>an individual</w:t>
      </w:r>
      <w:r w:rsidR="003F18DE">
        <w:rPr>
          <w:rFonts w:eastAsia="Times New Roman" w:cstheme="minorHAnsi"/>
          <w:iCs/>
          <w:szCs w:val="24"/>
          <w:lang w:eastAsia="en-GB"/>
        </w:rPr>
        <w:t xml:space="preserve"> but known to other</w:t>
      </w:r>
      <w:r w:rsidR="00FE5AE9">
        <w:rPr>
          <w:rFonts w:eastAsia="Times New Roman" w:cstheme="minorHAnsi"/>
          <w:iCs/>
          <w:szCs w:val="24"/>
          <w:lang w:eastAsia="en-GB"/>
        </w:rPr>
        <w:t xml:space="preserve"> people</w:t>
      </w:r>
      <w:r w:rsidR="003F18DE">
        <w:rPr>
          <w:rFonts w:eastAsia="Times New Roman" w:cstheme="minorHAnsi"/>
          <w:iCs/>
          <w:szCs w:val="24"/>
          <w:lang w:eastAsia="en-GB"/>
        </w:rPr>
        <w:t>.</w:t>
      </w:r>
      <w:r w:rsidR="003247DB">
        <w:rPr>
          <w:rFonts w:eastAsia="Times New Roman" w:cstheme="minorHAnsi"/>
          <w:iCs/>
          <w:szCs w:val="24"/>
          <w:lang w:eastAsia="en-GB"/>
        </w:rPr>
        <w:t xml:space="preserve"> This information moves from one quadrant to another due to mutual trust gained from socialization and feedback from other group members. </w:t>
      </w:r>
      <w:r w:rsidR="00EE1639">
        <w:rPr>
          <w:rFonts w:eastAsia="Times New Roman" w:cstheme="minorHAnsi"/>
          <w:iCs/>
          <w:szCs w:val="24"/>
          <w:lang w:eastAsia="en-GB"/>
        </w:rPr>
        <w:t xml:space="preserve">The four areas of </w:t>
      </w:r>
      <w:r w:rsidR="00FE5AE9">
        <w:rPr>
          <w:rFonts w:eastAsia="Times New Roman" w:cstheme="minorHAnsi"/>
          <w:iCs/>
          <w:szCs w:val="24"/>
          <w:lang w:eastAsia="en-GB"/>
        </w:rPr>
        <w:t xml:space="preserve">this model </w:t>
      </w:r>
      <w:r w:rsidR="00EE1639">
        <w:rPr>
          <w:rFonts w:eastAsia="Times New Roman" w:cstheme="minorHAnsi"/>
          <w:iCs/>
          <w:szCs w:val="24"/>
          <w:lang w:eastAsia="en-GB"/>
        </w:rPr>
        <w:t>are open, blind spot</w:t>
      </w:r>
      <w:r w:rsidR="00FE5AE9">
        <w:rPr>
          <w:rFonts w:eastAsia="Times New Roman" w:cstheme="minorHAnsi"/>
          <w:iCs/>
          <w:szCs w:val="24"/>
          <w:lang w:eastAsia="en-GB"/>
        </w:rPr>
        <w:t>,</w:t>
      </w:r>
      <w:r w:rsidR="00EE1639">
        <w:rPr>
          <w:rFonts w:eastAsia="Times New Roman" w:cstheme="minorHAnsi"/>
          <w:iCs/>
          <w:szCs w:val="24"/>
          <w:lang w:eastAsia="en-GB"/>
        </w:rPr>
        <w:t xml:space="preserve">  avoided</w:t>
      </w:r>
      <w:r w:rsidR="00FE5AE9">
        <w:rPr>
          <w:rFonts w:eastAsia="Times New Roman" w:cstheme="minorHAnsi"/>
          <w:iCs/>
          <w:szCs w:val="24"/>
          <w:lang w:eastAsia="en-GB"/>
        </w:rPr>
        <w:t xml:space="preserve"> or hidden</w:t>
      </w:r>
      <w:r w:rsidR="00EE1639">
        <w:rPr>
          <w:rFonts w:eastAsia="Times New Roman" w:cstheme="minorHAnsi"/>
          <w:iCs/>
          <w:szCs w:val="24"/>
          <w:lang w:eastAsia="en-GB"/>
        </w:rPr>
        <w:t>, and unknown area</w:t>
      </w:r>
      <w:r w:rsidR="00FE5AE9">
        <w:rPr>
          <w:rFonts w:eastAsia="Times New Roman" w:cstheme="minorHAnsi"/>
          <w:iCs/>
          <w:szCs w:val="24"/>
          <w:lang w:eastAsia="en-GB"/>
        </w:rPr>
        <w:t>s</w:t>
      </w:r>
      <w:r w:rsidR="00EE1639">
        <w:rPr>
          <w:rFonts w:eastAsia="Times New Roman" w:cstheme="minorHAnsi"/>
          <w:iCs/>
          <w:szCs w:val="24"/>
          <w:lang w:eastAsia="en-GB"/>
        </w:rPr>
        <w:t xml:space="preserve">. </w:t>
      </w:r>
    </w:p>
    <w:p w14:paraId="1E363CCE" w14:textId="01D110B9" w:rsidR="00244FBF" w:rsidRPr="00244FBF" w:rsidRDefault="00AD6841" w:rsidP="00626EC8">
      <w:pPr>
        <w:ind w:firstLine="720"/>
        <w:rPr>
          <w:rFonts w:eastAsia="Times New Roman" w:cstheme="minorHAnsi"/>
          <w:b/>
          <w:bCs/>
          <w:i/>
          <w:szCs w:val="24"/>
          <w:lang w:eastAsia="en-GB"/>
        </w:rPr>
      </w:pPr>
      <w:r>
        <w:rPr>
          <w:rFonts w:eastAsia="Times New Roman" w:cstheme="minorHAnsi"/>
          <w:iCs/>
          <w:szCs w:val="24"/>
          <w:lang w:eastAsia="en-GB"/>
        </w:rPr>
        <w:t xml:space="preserve">According to Communication Theory (2013), </w:t>
      </w:r>
      <w:r w:rsidR="00A0534D">
        <w:rPr>
          <w:rFonts w:eastAsia="Times New Roman" w:cstheme="minorHAnsi"/>
          <w:iCs/>
          <w:szCs w:val="24"/>
          <w:lang w:eastAsia="en-GB"/>
        </w:rPr>
        <w:t>in</w:t>
      </w:r>
      <w:r w:rsidR="0018507C">
        <w:rPr>
          <w:rFonts w:eastAsia="Times New Roman" w:cstheme="minorHAnsi"/>
          <w:iCs/>
          <w:szCs w:val="24"/>
          <w:lang w:eastAsia="en-GB"/>
        </w:rPr>
        <w:t>dividuals know their behavior, attitude, emotions, perspectives, and skills known by others in the open area</w:t>
      </w:r>
      <w:r w:rsidR="00CC22E4">
        <w:rPr>
          <w:rFonts w:eastAsia="Times New Roman" w:cstheme="minorHAnsi"/>
          <w:iCs/>
          <w:szCs w:val="24"/>
          <w:lang w:eastAsia="en-GB"/>
        </w:rPr>
        <w:t>.</w:t>
      </w:r>
      <w:r w:rsidR="00693640">
        <w:rPr>
          <w:rFonts w:eastAsia="Times New Roman" w:cstheme="minorHAnsi"/>
          <w:iCs/>
          <w:szCs w:val="24"/>
          <w:lang w:eastAsia="en-GB"/>
        </w:rPr>
        <w:t xml:space="preserve"> </w:t>
      </w:r>
      <w:r w:rsidR="007E563D">
        <w:rPr>
          <w:rFonts w:eastAsia="Times New Roman" w:cstheme="minorHAnsi"/>
          <w:iCs/>
          <w:szCs w:val="24"/>
          <w:lang w:eastAsia="en-GB"/>
        </w:rPr>
        <w:t xml:space="preserve">The open </w:t>
      </w:r>
      <w:r w:rsidR="0003749B">
        <w:rPr>
          <w:rFonts w:eastAsia="Times New Roman" w:cstheme="minorHAnsi"/>
          <w:iCs/>
          <w:szCs w:val="24"/>
          <w:lang w:eastAsia="en-GB"/>
        </w:rPr>
        <w:t>space</w:t>
      </w:r>
      <w:r w:rsidR="007E563D">
        <w:rPr>
          <w:rFonts w:eastAsia="Times New Roman" w:cstheme="minorHAnsi"/>
          <w:iCs/>
          <w:szCs w:val="24"/>
          <w:lang w:eastAsia="en-GB"/>
        </w:rPr>
        <w:t xml:space="preserve"> is primarily where all communication and cooperation happen without conflicts, confusion, and mistrust.</w:t>
      </w:r>
      <w:r w:rsidR="00EE1639">
        <w:rPr>
          <w:rFonts w:eastAsia="Times New Roman" w:cstheme="minorHAnsi"/>
          <w:iCs/>
          <w:szCs w:val="24"/>
          <w:lang w:eastAsia="en-GB"/>
        </w:rPr>
        <w:t xml:space="preserve"> </w:t>
      </w:r>
      <w:r w:rsidR="00011221">
        <w:rPr>
          <w:rFonts w:eastAsia="Times New Roman" w:cstheme="minorHAnsi"/>
          <w:iCs/>
          <w:szCs w:val="24"/>
          <w:lang w:eastAsia="en-GB"/>
        </w:rPr>
        <w:t xml:space="preserve">The </w:t>
      </w:r>
      <w:r w:rsidR="0003749B">
        <w:rPr>
          <w:rFonts w:eastAsia="Times New Roman" w:cstheme="minorHAnsi"/>
          <w:iCs/>
          <w:szCs w:val="24"/>
          <w:lang w:eastAsia="en-GB"/>
        </w:rPr>
        <w:t>available</w:t>
      </w:r>
      <w:r w:rsidR="00011221">
        <w:rPr>
          <w:rFonts w:eastAsia="Times New Roman" w:cstheme="minorHAnsi"/>
          <w:iCs/>
          <w:szCs w:val="24"/>
          <w:lang w:eastAsia="en-GB"/>
        </w:rPr>
        <w:t xml:space="preserve"> quadrant can be increased horizontally </w:t>
      </w:r>
      <w:r w:rsidR="00263B10">
        <w:rPr>
          <w:rFonts w:eastAsia="Times New Roman" w:cstheme="minorHAnsi"/>
          <w:iCs/>
          <w:szCs w:val="24"/>
          <w:lang w:eastAsia="en-GB"/>
        </w:rPr>
        <w:t>by requesting feedback to decrease the blind spot</w:t>
      </w:r>
      <w:r w:rsidR="00011221">
        <w:rPr>
          <w:rFonts w:eastAsia="Times New Roman" w:cstheme="minorHAnsi"/>
          <w:iCs/>
          <w:szCs w:val="24"/>
          <w:lang w:eastAsia="en-GB"/>
        </w:rPr>
        <w:t>.</w:t>
      </w:r>
      <w:r w:rsidR="00200485">
        <w:rPr>
          <w:rFonts w:eastAsia="Times New Roman" w:cstheme="minorHAnsi"/>
          <w:iCs/>
          <w:szCs w:val="24"/>
          <w:lang w:eastAsia="en-GB"/>
        </w:rPr>
        <w:t xml:space="preserve"> It </w:t>
      </w:r>
      <w:r w:rsidR="00B50362">
        <w:rPr>
          <w:rFonts w:eastAsia="Times New Roman" w:cstheme="minorHAnsi"/>
          <w:iCs/>
          <w:szCs w:val="24"/>
          <w:lang w:eastAsia="en-GB"/>
        </w:rPr>
        <w:t xml:space="preserve">is </w:t>
      </w:r>
      <w:r w:rsidR="00200485">
        <w:rPr>
          <w:rFonts w:eastAsia="Times New Roman" w:cstheme="minorHAnsi"/>
          <w:iCs/>
          <w:szCs w:val="24"/>
          <w:lang w:eastAsia="en-GB"/>
        </w:rPr>
        <w:t>also vertically</w:t>
      </w:r>
      <w:r w:rsidR="00B50362">
        <w:rPr>
          <w:rFonts w:eastAsia="Times New Roman" w:cstheme="minorHAnsi"/>
          <w:iCs/>
          <w:szCs w:val="24"/>
          <w:lang w:eastAsia="en-GB"/>
        </w:rPr>
        <w:t xml:space="preserve"> increasable</w:t>
      </w:r>
      <w:r w:rsidR="00200485">
        <w:rPr>
          <w:rFonts w:eastAsia="Times New Roman" w:cstheme="minorHAnsi"/>
          <w:iCs/>
          <w:szCs w:val="24"/>
          <w:lang w:eastAsia="en-GB"/>
        </w:rPr>
        <w:t xml:space="preserve"> to </w:t>
      </w:r>
      <w:r w:rsidR="00B50362">
        <w:rPr>
          <w:rFonts w:eastAsia="Times New Roman" w:cstheme="minorHAnsi"/>
          <w:iCs/>
          <w:szCs w:val="24"/>
          <w:lang w:eastAsia="en-GB"/>
        </w:rPr>
        <w:t>reduc</w:t>
      </w:r>
      <w:r w:rsidR="00200485">
        <w:rPr>
          <w:rFonts w:eastAsia="Times New Roman" w:cstheme="minorHAnsi"/>
          <w:iCs/>
          <w:szCs w:val="24"/>
          <w:lang w:eastAsia="en-GB"/>
        </w:rPr>
        <w:t xml:space="preserve">e the hidden area </w:t>
      </w:r>
      <w:r w:rsidR="00263B10">
        <w:rPr>
          <w:rFonts w:eastAsia="Times New Roman" w:cstheme="minorHAnsi"/>
          <w:iCs/>
          <w:szCs w:val="24"/>
          <w:lang w:eastAsia="en-GB"/>
        </w:rPr>
        <w:t>by disclosing</w:t>
      </w:r>
      <w:r w:rsidR="00D000E6">
        <w:rPr>
          <w:rFonts w:eastAsia="Times New Roman" w:cstheme="minorHAnsi"/>
          <w:iCs/>
          <w:szCs w:val="24"/>
          <w:lang w:eastAsia="en-GB"/>
        </w:rPr>
        <w:t xml:space="preserve"> one</w:t>
      </w:r>
      <w:r w:rsidR="00263B10">
        <w:rPr>
          <w:rFonts w:eastAsia="Times New Roman" w:cstheme="minorHAnsi"/>
          <w:iCs/>
          <w:szCs w:val="24"/>
          <w:lang w:eastAsia="en-GB"/>
        </w:rPr>
        <w:t>'</w:t>
      </w:r>
      <w:r w:rsidR="00D000E6">
        <w:rPr>
          <w:rFonts w:eastAsia="Times New Roman" w:cstheme="minorHAnsi"/>
          <w:iCs/>
          <w:szCs w:val="24"/>
          <w:lang w:eastAsia="en-GB"/>
        </w:rPr>
        <w:t>s feelings to others.</w:t>
      </w:r>
      <w:r w:rsidR="00912785">
        <w:rPr>
          <w:rFonts w:eastAsia="Times New Roman" w:cstheme="minorHAnsi"/>
          <w:iCs/>
          <w:szCs w:val="24"/>
          <w:lang w:eastAsia="en-GB"/>
        </w:rPr>
        <w:t xml:space="preserve"> </w:t>
      </w:r>
      <w:r w:rsidR="00356DBC">
        <w:rPr>
          <w:rFonts w:eastAsia="Times New Roman" w:cstheme="minorHAnsi"/>
          <w:iCs/>
          <w:szCs w:val="24"/>
          <w:lang w:eastAsia="en-GB"/>
        </w:rPr>
        <w:t>Secondly,</w:t>
      </w:r>
      <w:r w:rsidR="00A47273">
        <w:rPr>
          <w:rFonts w:eastAsia="Times New Roman" w:cstheme="minorHAnsi"/>
          <w:iCs/>
          <w:szCs w:val="24"/>
          <w:lang w:eastAsia="en-GB"/>
        </w:rPr>
        <w:t xml:space="preserve"> the blind spot </w:t>
      </w:r>
      <w:r w:rsidR="009B1503">
        <w:rPr>
          <w:rFonts w:eastAsia="Times New Roman" w:cstheme="minorHAnsi"/>
          <w:iCs/>
          <w:szCs w:val="24"/>
          <w:lang w:eastAsia="en-GB"/>
        </w:rPr>
        <w:t xml:space="preserve">contains </w:t>
      </w:r>
      <w:r w:rsidR="00A93353">
        <w:rPr>
          <w:rFonts w:eastAsia="Times New Roman" w:cstheme="minorHAnsi"/>
          <w:iCs/>
          <w:szCs w:val="24"/>
          <w:lang w:eastAsia="en-GB"/>
        </w:rPr>
        <w:t xml:space="preserve">information known </w:t>
      </w:r>
      <w:r w:rsidR="00A10932">
        <w:rPr>
          <w:rFonts w:eastAsia="Times New Roman" w:cstheme="minorHAnsi"/>
          <w:iCs/>
          <w:szCs w:val="24"/>
          <w:lang w:eastAsia="en-GB"/>
        </w:rPr>
        <w:t xml:space="preserve">to other team members but unknown to oneself. </w:t>
      </w:r>
      <w:r w:rsidR="002F4913">
        <w:rPr>
          <w:rFonts w:eastAsia="Times New Roman" w:cstheme="minorHAnsi"/>
          <w:iCs/>
          <w:szCs w:val="24"/>
          <w:lang w:eastAsia="en-GB"/>
        </w:rPr>
        <w:t xml:space="preserve">Thus, team members may interpret your behavior differently </w:t>
      </w:r>
      <w:r w:rsidR="000D24E0">
        <w:rPr>
          <w:rFonts w:eastAsia="Times New Roman" w:cstheme="minorHAnsi"/>
          <w:iCs/>
          <w:szCs w:val="24"/>
          <w:lang w:eastAsia="en-GB"/>
        </w:rPr>
        <w:t xml:space="preserve">than expected. </w:t>
      </w:r>
      <w:r w:rsidR="00157A60">
        <w:rPr>
          <w:rFonts w:eastAsia="Times New Roman" w:cstheme="minorHAnsi"/>
          <w:iCs/>
          <w:szCs w:val="24"/>
          <w:lang w:eastAsia="en-GB"/>
        </w:rPr>
        <w:t xml:space="preserve">The blind spot quadrant </w:t>
      </w:r>
      <w:r w:rsidR="00B50362">
        <w:rPr>
          <w:rFonts w:eastAsia="Times New Roman" w:cstheme="minorHAnsi"/>
          <w:iCs/>
          <w:szCs w:val="24"/>
          <w:lang w:eastAsia="en-GB"/>
        </w:rPr>
        <w:t>is r</w:t>
      </w:r>
      <w:r w:rsidR="00157A60">
        <w:rPr>
          <w:rFonts w:eastAsia="Times New Roman" w:cstheme="minorHAnsi"/>
          <w:iCs/>
          <w:szCs w:val="24"/>
          <w:lang w:eastAsia="en-GB"/>
        </w:rPr>
        <w:t>educ</w:t>
      </w:r>
      <w:r w:rsidR="00B50362">
        <w:rPr>
          <w:rFonts w:eastAsia="Times New Roman" w:cstheme="minorHAnsi"/>
          <w:iCs/>
          <w:szCs w:val="24"/>
          <w:lang w:eastAsia="en-GB"/>
        </w:rPr>
        <w:t>ible</w:t>
      </w:r>
      <w:r w:rsidR="00157A60">
        <w:rPr>
          <w:rFonts w:eastAsia="Times New Roman" w:cstheme="minorHAnsi"/>
          <w:iCs/>
          <w:szCs w:val="24"/>
          <w:lang w:eastAsia="en-GB"/>
        </w:rPr>
        <w:t xml:space="preserve"> to increase the open area by providing sensitive feedback and disclosure. </w:t>
      </w:r>
      <w:r w:rsidR="00140255">
        <w:rPr>
          <w:rFonts w:eastAsia="Times New Roman" w:cstheme="minorHAnsi"/>
          <w:iCs/>
          <w:szCs w:val="24"/>
          <w:lang w:eastAsia="en-GB"/>
        </w:rPr>
        <w:t xml:space="preserve">The hidden or avoided area </w:t>
      </w:r>
      <w:r w:rsidR="00A93353">
        <w:rPr>
          <w:rFonts w:eastAsia="Times New Roman" w:cstheme="minorHAnsi"/>
          <w:iCs/>
          <w:szCs w:val="24"/>
          <w:lang w:eastAsia="en-GB"/>
        </w:rPr>
        <w:t>contains information known only to oneself and kept from other group members.</w:t>
      </w:r>
      <w:r w:rsidR="00CC36A9">
        <w:rPr>
          <w:rFonts w:eastAsia="Times New Roman" w:cstheme="minorHAnsi"/>
          <w:iCs/>
          <w:szCs w:val="24"/>
          <w:lang w:eastAsia="en-GB"/>
        </w:rPr>
        <w:t xml:space="preserve"> It can be </w:t>
      </w:r>
      <w:r w:rsidR="00263B10">
        <w:rPr>
          <w:rFonts w:eastAsia="Times New Roman" w:cstheme="minorHAnsi"/>
          <w:iCs/>
          <w:szCs w:val="24"/>
          <w:lang w:eastAsia="en-GB"/>
        </w:rPr>
        <w:t>personal</w:t>
      </w:r>
      <w:r w:rsidR="00CC36A9">
        <w:rPr>
          <w:rFonts w:eastAsia="Times New Roman" w:cstheme="minorHAnsi"/>
          <w:iCs/>
          <w:szCs w:val="24"/>
          <w:lang w:eastAsia="en-GB"/>
        </w:rPr>
        <w:t xml:space="preserve"> information an individual may be reluctant to disclose. Finally, </w:t>
      </w:r>
      <w:r w:rsidR="00E62E20">
        <w:rPr>
          <w:rFonts w:eastAsia="Times New Roman" w:cstheme="minorHAnsi"/>
          <w:iCs/>
          <w:szCs w:val="24"/>
          <w:lang w:eastAsia="en-GB"/>
        </w:rPr>
        <w:t xml:space="preserve">the unknown area </w:t>
      </w:r>
      <w:r w:rsidR="00EA2039">
        <w:rPr>
          <w:rFonts w:eastAsia="Times New Roman" w:cstheme="minorHAnsi"/>
          <w:iCs/>
          <w:szCs w:val="24"/>
          <w:lang w:eastAsia="en-GB"/>
        </w:rPr>
        <w:t xml:space="preserve">represents information </w:t>
      </w:r>
      <w:r w:rsidR="00B50362">
        <w:rPr>
          <w:rFonts w:eastAsia="Times New Roman" w:cstheme="minorHAnsi"/>
          <w:iCs/>
          <w:szCs w:val="24"/>
          <w:lang w:eastAsia="en-GB"/>
        </w:rPr>
        <w:t>anonymous</w:t>
      </w:r>
      <w:r w:rsidR="00EA2039">
        <w:rPr>
          <w:rFonts w:eastAsia="Times New Roman" w:cstheme="minorHAnsi"/>
          <w:iCs/>
          <w:szCs w:val="24"/>
          <w:lang w:eastAsia="en-GB"/>
        </w:rPr>
        <w:t xml:space="preserve"> to yourself and others (Chapman, 2003). It can be due to </w:t>
      </w:r>
      <w:r w:rsidR="0003749B">
        <w:rPr>
          <w:rFonts w:eastAsia="Times New Roman" w:cstheme="minorHAnsi"/>
          <w:iCs/>
          <w:szCs w:val="24"/>
          <w:lang w:eastAsia="en-GB"/>
        </w:rPr>
        <w:t>strange</w:t>
      </w:r>
      <w:r w:rsidR="00B50362">
        <w:rPr>
          <w:rFonts w:eastAsia="Times New Roman" w:cstheme="minorHAnsi"/>
          <w:iCs/>
          <w:szCs w:val="24"/>
          <w:lang w:eastAsia="en-GB"/>
        </w:rPr>
        <w:t xml:space="preserve"> </w:t>
      </w:r>
      <w:r w:rsidR="00EA2039">
        <w:rPr>
          <w:rFonts w:eastAsia="Times New Roman" w:cstheme="minorHAnsi"/>
          <w:iCs/>
          <w:szCs w:val="24"/>
          <w:lang w:eastAsia="en-GB"/>
        </w:rPr>
        <w:t>past traumatic events or experiences.</w:t>
      </w:r>
    </w:p>
    <w:p w14:paraId="6DB14A3E" w14:textId="21C77E4F" w:rsidR="00756C28" w:rsidRDefault="00756C28" w:rsidP="00626EC8">
      <w:pPr>
        <w:rPr>
          <w:rFonts w:eastAsia="Times New Roman" w:cstheme="minorHAnsi"/>
          <w:b/>
          <w:bCs/>
          <w:i/>
          <w:szCs w:val="24"/>
          <w:lang w:eastAsia="en-GB"/>
        </w:rPr>
      </w:pPr>
      <w:r w:rsidRPr="00244FBF">
        <w:rPr>
          <w:rFonts w:eastAsia="Times New Roman" w:cstheme="minorHAnsi"/>
          <w:b/>
          <w:bCs/>
          <w:i/>
          <w:szCs w:val="24"/>
          <w:lang w:eastAsia="en-GB"/>
        </w:rPr>
        <w:t>SWOT and conversion strategies</w:t>
      </w:r>
    </w:p>
    <w:p w14:paraId="0951BBA9" w14:textId="64281B5E" w:rsidR="00512554" w:rsidRPr="00512554" w:rsidRDefault="00512554" w:rsidP="00626EC8">
      <w:pPr>
        <w:ind w:firstLine="720"/>
        <w:rPr>
          <w:rFonts w:eastAsia="Times New Roman" w:cstheme="minorHAnsi"/>
          <w:iCs/>
          <w:szCs w:val="24"/>
          <w:lang w:val="en-GB" w:eastAsia="en-GB"/>
        </w:rPr>
      </w:pPr>
      <w:r w:rsidRPr="00512554">
        <w:rPr>
          <w:rFonts w:eastAsia="Times New Roman" w:cstheme="minorHAnsi"/>
          <w:iCs/>
          <w:szCs w:val="24"/>
          <w:lang w:val="en-GB" w:eastAsia="en-GB"/>
        </w:rPr>
        <w:t xml:space="preserve">SWOT analysis is a structured planning approach for </w:t>
      </w:r>
      <w:r w:rsidR="00FE5AE9">
        <w:rPr>
          <w:rFonts w:eastAsia="Times New Roman" w:cstheme="minorHAnsi"/>
          <w:iCs/>
          <w:szCs w:val="24"/>
          <w:lang w:val="en-GB" w:eastAsia="en-GB"/>
        </w:rPr>
        <w:t>examining</w:t>
      </w:r>
      <w:r w:rsidRPr="00512554">
        <w:rPr>
          <w:rFonts w:eastAsia="Times New Roman" w:cstheme="minorHAnsi"/>
          <w:iCs/>
          <w:szCs w:val="24"/>
          <w:lang w:val="en-GB" w:eastAsia="en-GB"/>
        </w:rPr>
        <w:t xml:space="preserve"> the four elements of a project. SWOT aims </w:t>
      </w:r>
      <w:r w:rsidR="00263B10">
        <w:rPr>
          <w:rFonts w:eastAsia="Times New Roman" w:cstheme="minorHAnsi"/>
          <w:iCs/>
          <w:szCs w:val="24"/>
          <w:lang w:val="en-GB" w:eastAsia="en-GB"/>
        </w:rPr>
        <w:t>to use one's knowledge of the environment to formulate</w:t>
      </w:r>
      <w:r w:rsidRPr="00512554">
        <w:rPr>
          <w:rFonts w:eastAsia="Times New Roman" w:cstheme="minorHAnsi"/>
          <w:iCs/>
          <w:szCs w:val="24"/>
          <w:lang w:val="en-GB" w:eastAsia="en-GB"/>
        </w:rPr>
        <w:t xml:space="preserve"> the necessary strategies. It is conducted </w:t>
      </w:r>
      <w:r w:rsidR="00263B10">
        <w:rPr>
          <w:rFonts w:eastAsia="Times New Roman" w:cstheme="minorHAnsi"/>
          <w:iCs/>
          <w:szCs w:val="24"/>
          <w:lang w:val="en-GB" w:eastAsia="en-GB"/>
        </w:rPr>
        <w:t>before any personal actions and is used to discover strategies and recommendations to leverage</w:t>
      </w:r>
      <w:r w:rsidRPr="00512554">
        <w:rPr>
          <w:rFonts w:eastAsia="Times New Roman" w:cstheme="minorHAnsi"/>
          <w:iCs/>
          <w:szCs w:val="24"/>
          <w:lang w:val="en-GB" w:eastAsia="en-GB"/>
        </w:rPr>
        <w:t xml:space="preserve"> opportunities and strengths to conquer threats and weaknesses (Schooley, 2022).</w:t>
      </w:r>
      <w:r w:rsidR="0003749B">
        <w:rPr>
          <w:rFonts w:eastAsia="Times New Roman" w:cstheme="minorHAnsi"/>
          <w:iCs/>
          <w:szCs w:val="24"/>
          <w:lang w:val="en-GB" w:eastAsia="en-GB"/>
        </w:rPr>
        <w:t xml:space="preserve"> S</w:t>
      </w:r>
      <w:r w:rsidRPr="00512554">
        <w:rPr>
          <w:rFonts w:eastAsia="Times New Roman" w:cstheme="minorHAnsi"/>
          <w:iCs/>
          <w:szCs w:val="24"/>
          <w:lang w:val="en-GB" w:eastAsia="en-GB"/>
        </w:rPr>
        <w:t>trengths</w:t>
      </w:r>
      <w:r w:rsidR="0003749B">
        <w:rPr>
          <w:rFonts w:eastAsia="Times New Roman" w:cstheme="minorHAnsi"/>
          <w:iCs/>
          <w:szCs w:val="24"/>
          <w:lang w:val="en-GB" w:eastAsia="en-GB"/>
        </w:rPr>
        <w:t xml:space="preserve"> in SWOT analyses</w:t>
      </w:r>
      <w:r w:rsidRPr="00512554">
        <w:rPr>
          <w:rFonts w:eastAsia="Times New Roman" w:cstheme="minorHAnsi"/>
          <w:iCs/>
          <w:szCs w:val="24"/>
          <w:lang w:val="en-GB" w:eastAsia="en-GB"/>
        </w:rPr>
        <w:t xml:space="preserve"> define the aspects </w:t>
      </w:r>
      <w:r w:rsidR="0003749B">
        <w:rPr>
          <w:rFonts w:eastAsia="Times New Roman" w:cstheme="minorHAnsi"/>
          <w:iCs/>
          <w:szCs w:val="24"/>
          <w:lang w:val="en-GB" w:eastAsia="en-GB"/>
        </w:rPr>
        <w:t>in which</w:t>
      </w:r>
      <w:r w:rsidRPr="00512554">
        <w:rPr>
          <w:rFonts w:eastAsia="Times New Roman" w:cstheme="minorHAnsi"/>
          <w:iCs/>
          <w:szCs w:val="24"/>
          <w:lang w:val="en-GB" w:eastAsia="en-GB"/>
        </w:rPr>
        <w:t xml:space="preserve"> an individual perform</w:t>
      </w:r>
      <w:r w:rsidR="00263B10">
        <w:rPr>
          <w:rFonts w:eastAsia="Times New Roman" w:cstheme="minorHAnsi"/>
          <w:iCs/>
          <w:szCs w:val="24"/>
          <w:lang w:val="en-GB" w:eastAsia="en-GB"/>
        </w:rPr>
        <w:t>s</w:t>
      </w:r>
      <w:r w:rsidRPr="00512554">
        <w:rPr>
          <w:rFonts w:eastAsia="Times New Roman" w:cstheme="minorHAnsi"/>
          <w:iCs/>
          <w:szCs w:val="24"/>
          <w:lang w:val="en-GB" w:eastAsia="en-GB"/>
        </w:rPr>
        <w:t xml:space="preserve"> best</w:t>
      </w:r>
      <w:r w:rsidR="0003749B">
        <w:rPr>
          <w:rFonts w:eastAsia="Times New Roman" w:cstheme="minorHAnsi"/>
          <w:iCs/>
          <w:szCs w:val="24"/>
          <w:lang w:val="en-GB" w:eastAsia="en-GB"/>
        </w:rPr>
        <w:t>. W</w:t>
      </w:r>
      <w:r w:rsidRPr="00512554">
        <w:rPr>
          <w:rFonts w:eastAsia="Times New Roman" w:cstheme="minorHAnsi"/>
          <w:iCs/>
          <w:szCs w:val="24"/>
          <w:lang w:val="en-GB" w:eastAsia="en-GB"/>
        </w:rPr>
        <w:t>eaknesses</w:t>
      </w:r>
      <w:r w:rsidR="0003749B">
        <w:rPr>
          <w:rFonts w:eastAsia="Times New Roman" w:cstheme="minorHAnsi"/>
          <w:iCs/>
          <w:szCs w:val="24"/>
          <w:lang w:val="en-GB" w:eastAsia="en-GB"/>
        </w:rPr>
        <w:t xml:space="preserve"> characterize </w:t>
      </w:r>
      <w:r w:rsidRPr="00512554">
        <w:rPr>
          <w:rFonts w:eastAsia="Times New Roman" w:cstheme="minorHAnsi"/>
          <w:iCs/>
          <w:szCs w:val="24"/>
          <w:lang w:val="en-GB" w:eastAsia="en-GB"/>
        </w:rPr>
        <w:t xml:space="preserve">the </w:t>
      </w:r>
      <w:r w:rsidR="00263B10">
        <w:rPr>
          <w:rFonts w:eastAsia="Times New Roman" w:cstheme="minorHAnsi"/>
          <w:iCs/>
          <w:szCs w:val="24"/>
          <w:lang w:val="en-GB" w:eastAsia="en-GB"/>
        </w:rPr>
        <w:t>i</w:t>
      </w:r>
      <w:r w:rsidRPr="00512554">
        <w:rPr>
          <w:rFonts w:eastAsia="Times New Roman" w:cstheme="minorHAnsi"/>
          <w:iCs/>
          <w:szCs w:val="24"/>
          <w:lang w:val="en-GB" w:eastAsia="en-GB"/>
        </w:rPr>
        <w:t xml:space="preserve">ntrinsic personal features </w:t>
      </w:r>
      <w:r w:rsidR="00263B10">
        <w:rPr>
          <w:rFonts w:eastAsia="Times New Roman" w:cstheme="minorHAnsi"/>
          <w:iCs/>
          <w:szCs w:val="24"/>
          <w:lang w:val="en-GB" w:eastAsia="en-GB"/>
        </w:rPr>
        <w:t>that</w:t>
      </w:r>
      <w:r w:rsidRPr="00512554">
        <w:rPr>
          <w:rFonts w:eastAsia="Times New Roman" w:cstheme="minorHAnsi"/>
          <w:iCs/>
          <w:szCs w:val="24"/>
          <w:lang w:val="en-GB" w:eastAsia="en-GB"/>
        </w:rPr>
        <w:t xml:space="preserve"> concern people, procedures, systems</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and resources</w:t>
      </w:r>
      <w:r w:rsidR="00263B10">
        <w:rPr>
          <w:rFonts w:eastAsia="Times New Roman" w:cstheme="minorHAnsi"/>
          <w:iCs/>
          <w:szCs w:val="24"/>
          <w:lang w:val="en-GB" w:eastAsia="en-GB"/>
        </w:rPr>
        <w:t>.</w:t>
      </w:r>
      <w:r w:rsidR="0003749B">
        <w:rPr>
          <w:rFonts w:eastAsia="Times New Roman" w:cstheme="minorHAnsi"/>
          <w:iCs/>
          <w:szCs w:val="24"/>
          <w:lang w:val="en-GB" w:eastAsia="en-GB"/>
        </w:rPr>
        <w:t xml:space="preserve"> O</w:t>
      </w:r>
      <w:r w:rsidRPr="00512554">
        <w:rPr>
          <w:rFonts w:eastAsia="Times New Roman" w:cstheme="minorHAnsi"/>
          <w:iCs/>
          <w:szCs w:val="24"/>
          <w:lang w:val="en-GB" w:eastAsia="en-GB"/>
        </w:rPr>
        <w:t>pportunities are a chance for positive growth</w:t>
      </w:r>
      <w:r w:rsidR="008623B4">
        <w:rPr>
          <w:rFonts w:eastAsia="Times New Roman" w:cstheme="minorHAnsi"/>
          <w:iCs/>
          <w:szCs w:val="24"/>
          <w:lang w:val="en-GB" w:eastAsia="en-GB"/>
        </w:rPr>
        <w:t>.</w:t>
      </w:r>
      <w:r w:rsidR="00263B10">
        <w:rPr>
          <w:rFonts w:eastAsia="Times New Roman" w:cstheme="minorHAnsi"/>
          <w:iCs/>
          <w:szCs w:val="24"/>
          <w:lang w:val="en-GB" w:eastAsia="en-GB"/>
        </w:rPr>
        <w:t xml:space="preserve"> H</w:t>
      </w:r>
      <w:r w:rsidRPr="00512554">
        <w:rPr>
          <w:rFonts w:eastAsia="Times New Roman" w:cstheme="minorHAnsi"/>
          <w:iCs/>
          <w:szCs w:val="24"/>
          <w:lang w:val="en-GB" w:eastAsia="en-GB"/>
        </w:rPr>
        <w:t xml:space="preserve">owever, </w:t>
      </w:r>
      <w:r w:rsidR="00263B10">
        <w:rPr>
          <w:rFonts w:eastAsia="Times New Roman" w:cstheme="minorHAnsi"/>
          <w:iCs/>
          <w:szCs w:val="24"/>
          <w:lang w:val="en-GB" w:eastAsia="en-GB"/>
        </w:rPr>
        <w:t xml:space="preserve">they </w:t>
      </w:r>
      <w:r w:rsidRPr="00512554">
        <w:rPr>
          <w:rFonts w:eastAsia="Times New Roman" w:cstheme="minorHAnsi"/>
          <w:iCs/>
          <w:szCs w:val="24"/>
          <w:lang w:val="en-GB" w:eastAsia="en-GB"/>
        </w:rPr>
        <w:t xml:space="preserve">require one to claim them. </w:t>
      </w:r>
      <w:r w:rsidR="00263B10">
        <w:rPr>
          <w:rFonts w:eastAsia="Times New Roman" w:cstheme="minorHAnsi"/>
          <w:iCs/>
          <w:szCs w:val="24"/>
          <w:lang w:val="en-GB" w:eastAsia="en-GB"/>
        </w:rPr>
        <w:t>O</w:t>
      </w:r>
      <w:r w:rsidRPr="00512554">
        <w:rPr>
          <w:rFonts w:eastAsia="Times New Roman" w:cstheme="minorHAnsi"/>
          <w:iCs/>
          <w:szCs w:val="24"/>
          <w:lang w:val="en-GB" w:eastAsia="en-GB"/>
        </w:rPr>
        <w:t>pportunities usually present themselves externally, thereby requir</w:t>
      </w:r>
      <w:r w:rsidR="00263B10">
        <w:rPr>
          <w:rFonts w:eastAsia="Times New Roman" w:cstheme="minorHAnsi"/>
          <w:iCs/>
          <w:szCs w:val="24"/>
          <w:lang w:val="en-GB" w:eastAsia="en-GB"/>
        </w:rPr>
        <w:t>ing</w:t>
      </w:r>
      <w:r w:rsidRPr="00512554">
        <w:rPr>
          <w:rFonts w:eastAsia="Times New Roman" w:cstheme="minorHAnsi"/>
          <w:iCs/>
          <w:szCs w:val="24"/>
          <w:lang w:val="en-GB" w:eastAsia="en-GB"/>
        </w:rPr>
        <w:t xml:space="preserve"> insight </w:t>
      </w:r>
      <w:r w:rsidR="00263B10">
        <w:rPr>
          <w:rFonts w:eastAsia="Times New Roman" w:cstheme="minorHAnsi"/>
          <w:iCs/>
          <w:szCs w:val="24"/>
          <w:lang w:val="en-GB" w:eastAsia="en-GB"/>
        </w:rPr>
        <w:t>in</w:t>
      </w:r>
      <w:r w:rsidRPr="00512554">
        <w:rPr>
          <w:rFonts w:eastAsia="Times New Roman" w:cstheme="minorHAnsi"/>
          <w:iCs/>
          <w:szCs w:val="24"/>
          <w:lang w:val="en-GB" w:eastAsia="en-GB"/>
        </w:rPr>
        <w:t xml:space="preserve">to possible future events. </w:t>
      </w:r>
      <w:r w:rsidR="00263B10">
        <w:rPr>
          <w:rFonts w:eastAsia="Times New Roman" w:cstheme="minorHAnsi"/>
          <w:iCs/>
          <w:szCs w:val="24"/>
          <w:lang w:val="en-GB" w:eastAsia="en-GB"/>
        </w:rPr>
        <w:t>The a</w:t>
      </w:r>
      <w:r w:rsidRPr="00512554">
        <w:rPr>
          <w:rFonts w:eastAsia="Times New Roman" w:cstheme="minorHAnsi"/>
          <w:iCs/>
          <w:szCs w:val="24"/>
          <w:lang w:val="en-GB" w:eastAsia="en-GB"/>
        </w:rPr>
        <w:t xml:space="preserve">bility to spot and exploit them makes </w:t>
      </w:r>
      <w:r w:rsidR="00263B10">
        <w:rPr>
          <w:rFonts w:eastAsia="Times New Roman" w:cstheme="minorHAnsi"/>
          <w:iCs/>
          <w:szCs w:val="24"/>
          <w:lang w:val="en-GB" w:eastAsia="en-GB"/>
        </w:rPr>
        <w:t>a considerabl</w:t>
      </w:r>
      <w:r w:rsidRPr="00512554">
        <w:rPr>
          <w:rFonts w:eastAsia="Times New Roman" w:cstheme="minorHAnsi"/>
          <w:iCs/>
          <w:szCs w:val="24"/>
          <w:lang w:val="en-GB" w:eastAsia="en-GB"/>
        </w:rPr>
        <w:t>e differen</w:t>
      </w:r>
      <w:r w:rsidR="00263B10">
        <w:rPr>
          <w:rFonts w:eastAsia="Times New Roman" w:cstheme="minorHAnsi"/>
          <w:iCs/>
          <w:szCs w:val="24"/>
          <w:lang w:val="en-GB" w:eastAsia="en-GB"/>
        </w:rPr>
        <w:t xml:space="preserve">ce for an individual to </w:t>
      </w:r>
      <w:r w:rsidRPr="00512554">
        <w:rPr>
          <w:rFonts w:eastAsia="Times New Roman" w:cstheme="minorHAnsi"/>
          <w:iCs/>
          <w:szCs w:val="24"/>
          <w:lang w:val="en-GB" w:eastAsia="en-GB"/>
        </w:rPr>
        <w:t>compete and lead</w:t>
      </w:r>
      <w:r w:rsidR="00263B10">
        <w:rPr>
          <w:rFonts w:eastAsia="Times New Roman" w:cstheme="minorHAnsi"/>
          <w:iCs/>
          <w:szCs w:val="24"/>
          <w:lang w:val="en-GB" w:eastAsia="en-GB"/>
        </w:rPr>
        <w:t xml:space="preserve"> </w:t>
      </w:r>
      <w:r w:rsidRPr="00512554">
        <w:rPr>
          <w:rFonts w:eastAsia="Times New Roman" w:cstheme="minorHAnsi"/>
          <w:iCs/>
          <w:szCs w:val="24"/>
          <w:lang w:val="en-GB" w:eastAsia="en-GB"/>
        </w:rPr>
        <w:t>(Rihan, 2022). Prior anticipation of threats is critical in taking action and preventing growth stalls.</w:t>
      </w:r>
    </w:p>
    <w:p w14:paraId="1F990575" w14:textId="1693BDC4" w:rsidR="00512554" w:rsidRPr="00512554" w:rsidRDefault="00512554" w:rsidP="00626EC8">
      <w:pPr>
        <w:ind w:firstLine="720"/>
        <w:rPr>
          <w:rFonts w:eastAsia="Times New Roman" w:cstheme="minorHAnsi"/>
          <w:iCs/>
          <w:szCs w:val="24"/>
          <w:lang w:val="en-GB" w:eastAsia="en-GB"/>
        </w:rPr>
      </w:pPr>
      <w:r w:rsidRPr="00512554">
        <w:rPr>
          <w:rFonts w:eastAsia="Times New Roman" w:cstheme="minorHAnsi"/>
          <w:iCs/>
          <w:szCs w:val="24"/>
          <w:lang w:val="en-GB" w:eastAsia="en-GB"/>
        </w:rPr>
        <w:t xml:space="preserve">SWOT </w:t>
      </w:r>
      <w:r w:rsidR="00B50362">
        <w:rPr>
          <w:rFonts w:eastAsia="Times New Roman" w:cstheme="minorHAnsi"/>
          <w:iCs/>
          <w:szCs w:val="24"/>
          <w:lang w:val="en-GB" w:eastAsia="en-GB"/>
        </w:rPr>
        <w:t xml:space="preserve">is </w:t>
      </w:r>
      <w:r w:rsidR="0003749B">
        <w:rPr>
          <w:rFonts w:eastAsia="Times New Roman" w:cstheme="minorHAnsi"/>
          <w:iCs/>
          <w:szCs w:val="24"/>
          <w:lang w:val="en-GB" w:eastAsia="en-GB"/>
        </w:rPr>
        <w:t>performed</w:t>
      </w:r>
      <w:r w:rsidRPr="00512554">
        <w:rPr>
          <w:rFonts w:eastAsia="Times New Roman" w:cstheme="minorHAnsi"/>
          <w:iCs/>
          <w:szCs w:val="24"/>
          <w:lang w:val="en-GB" w:eastAsia="en-GB"/>
        </w:rPr>
        <w:t xml:space="preserve"> for a person, place, product</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or industry. SWOT analysis </w:t>
      </w:r>
      <w:r w:rsidR="00AC5096">
        <w:rPr>
          <w:rFonts w:eastAsia="Times New Roman" w:cstheme="minorHAnsi"/>
          <w:iCs/>
          <w:szCs w:val="24"/>
          <w:lang w:val="en-GB" w:eastAsia="en-GB"/>
        </w:rPr>
        <w:t>i</w:t>
      </w:r>
      <w:r w:rsidR="00652E6C">
        <w:rPr>
          <w:rFonts w:eastAsia="Times New Roman" w:cstheme="minorHAnsi"/>
          <w:iCs/>
          <w:szCs w:val="24"/>
          <w:lang w:val="en-GB" w:eastAsia="en-GB"/>
        </w:rPr>
        <w:t>n</w:t>
      </w:r>
      <w:r w:rsidR="00AC5096">
        <w:rPr>
          <w:rFonts w:eastAsia="Times New Roman" w:cstheme="minorHAnsi"/>
          <w:iCs/>
          <w:szCs w:val="24"/>
          <w:lang w:val="en-GB" w:eastAsia="en-GB"/>
        </w:rPr>
        <w:t>volves</w:t>
      </w:r>
      <w:r w:rsidRPr="00512554">
        <w:rPr>
          <w:rFonts w:eastAsia="Times New Roman" w:cstheme="minorHAnsi"/>
          <w:iCs/>
          <w:szCs w:val="24"/>
          <w:lang w:val="en-GB" w:eastAsia="en-GB"/>
        </w:rPr>
        <w:t xml:space="preserve"> internal and external</w:t>
      </w:r>
      <w:r w:rsidR="00AC5096">
        <w:rPr>
          <w:rFonts w:eastAsia="Times New Roman" w:cstheme="minorHAnsi"/>
          <w:iCs/>
          <w:szCs w:val="24"/>
          <w:lang w:val="en-GB" w:eastAsia="en-GB"/>
        </w:rPr>
        <w:t xml:space="preserve"> analysis</w:t>
      </w:r>
      <w:r w:rsidR="00D807DD" w:rsidRPr="00512554">
        <w:rPr>
          <w:rFonts w:eastAsia="Times New Roman" w:cstheme="minorHAnsi"/>
          <w:iCs/>
          <w:szCs w:val="24"/>
          <w:lang w:val="en-GB" w:eastAsia="en-GB"/>
        </w:rPr>
        <w:t>.</w:t>
      </w:r>
      <w:r w:rsidRPr="00512554">
        <w:rPr>
          <w:rFonts w:eastAsia="Times New Roman" w:cstheme="minorHAnsi"/>
          <w:iCs/>
          <w:szCs w:val="24"/>
          <w:lang w:val="en-GB" w:eastAsia="en-GB"/>
        </w:rPr>
        <w:t xml:space="preserve"> The internal analysis evaluates the competitive advantages, core competencies, capabilities</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and resources using the functional approach to review production, management, infrastructure, reputational factors, distribution, finance, innovation</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and marketing</w:t>
      </w:r>
      <w:r w:rsidR="0018507C">
        <w:rPr>
          <w:rFonts w:eastAsia="Times New Roman" w:cstheme="minorHAnsi"/>
          <w:iCs/>
          <w:szCs w:val="24"/>
          <w:lang w:val="en-GB" w:eastAsia="en-GB"/>
        </w:rPr>
        <w:t xml:space="preserve"> (Pluchevskaya, 2017)</w:t>
      </w:r>
      <w:r w:rsidRPr="00512554">
        <w:rPr>
          <w:rFonts w:eastAsia="Times New Roman" w:cstheme="minorHAnsi"/>
          <w:iCs/>
          <w:szCs w:val="24"/>
          <w:lang w:val="en-GB" w:eastAsia="en-GB"/>
        </w:rPr>
        <w:t xml:space="preserve">. The analysis is vital in </w:t>
      </w:r>
      <w:r w:rsidR="00652E6C">
        <w:rPr>
          <w:rFonts w:eastAsia="Times New Roman" w:cstheme="minorHAnsi"/>
          <w:iCs/>
          <w:szCs w:val="24"/>
          <w:lang w:val="en-GB" w:eastAsia="en-GB"/>
        </w:rPr>
        <w:t>identifying</w:t>
      </w:r>
      <w:r w:rsidR="00D807DD">
        <w:rPr>
          <w:rFonts w:eastAsia="Times New Roman" w:cstheme="minorHAnsi"/>
          <w:iCs/>
          <w:szCs w:val="24"/>
          <w:lang w:val="en-GB" w:eastAsia="en-GB"/>
        </w:rPr>
        <w:t xml:space="preserve"> </w:t>
      </w:r>
      <w:r w:rsidRPr="00512554">
        <w:rPr>
          <w:rFonts w:eastAsia="Times New Roman" w:cstheme="minorHAnsi"/>
          <w:iCs/>
          <w:szCs w:val="24"/>
          <w:lang w:val="en-GB" w:eastAsia="en-GB"/>
        </w:rPr>
        <w:t>source</w:t>
      </w:r>
      <w:r w:rsidR="00D807DD">
        <w:rPr>
          <w:rFonts w:eastAsia="Times New Roman" w:cstheme="minorHAnsi"/>
          <w:iCs/>
          <w:szCs w:val="24"/>
          <w:lang w:val="en-GB" w:eastAsia="en-GB"/>
        </w:rPr>
        <w:t>s</w:t>
      </w:r>
      <w:r w:rsidRPr="00512554">
        <w:rPr>
          <w:rFonts w:eastAsia="Times New Roman" w:cstheme="minorHAnsi"/>
          <w:iCs/>
          <w:szCs w:val="24"/>
          <w:lang w:val="en-GB" w:eastAsia="en-GB"/>
        </w:rPr>
        <w:t xml:space="preserve"> of competitive advantage</w:t>
      </w:r>
      <w:r w:rsidR="00D807DD">
        <w:rPr>
          <w:rFonts w:eastAsia="Times New Roman" w:cstheme="minorHAnsi"/>
          <w:iCs/>
          <w:szCs w:val="24"/>
          <w:lang w:val="en-GB" w:eastAsia="en-GB"/>
        </w:rPr>
        <w:t xml:space="preserve">s </w:t>
      </w:r>
      <w:r w:rsidRPr="00512554">
        <w:rPr>
          <w:rFonts w:eastAsia="Times New Roman" w:cstheme="minorHAnsi"/>
          <w:iCs/>
          <w:szCs w:val="24"/>
          <w:lang w:val="en-GB" w:eastAsia="en-GB"/>
        </w:rPr>
        <w:t xml:space="preserve">and the </w:t>
      </w:r>
      <w:r w:rsidR="00D807DD">
        <w:rPr>
          <w:rFonts w:eastAsia="Times New Roman" w:cstheme="minorHAnsi"/>
          <w:iCs/>
          <w:szCs w:val="24"/>
          <w:lang w:val="en-GB" w:eastAsia="en-GB"/>
        </w:rPr>
        <w:t xml:space="preserve">necessary </w:t>
      </w:r>
      <w:r w:rsidRPr="00512554">
        <w:rPr>
          <w:rFonts w:eastAsia="Times New Roman" w:cstheme="minorHAnsi"/>
          <w:iCs/>
          <w:szCs w:val="24"/>
          <w:lang w:val="en-GB" w:eastAsia="en-GB"/>
        </w:rPr>
        <w:t>resources that require development</w:t>
      </w:r>
      <w:r w:rsidR="00D807DD">
        <w:rPr>
          <w:rFonts w:eastAsia="Times New Roman" w:cstheme="minorHAnsi"/>
          <w:iCs/>
          <w:szCs w:val="24"/>
          <w:lang w:val="en-GB" w:eastAsia="en-GB"/>
        </w:rPr>
        <w:t>. T</w:t>
      </w:r>
      <w:r w:rsidR="0003749B">
        <w:rPr>
          <w:rFonts w:eastAsia="Times New Roman" w:cstheme="minorHAnsi"/>
          <w:iCs/>
          <w:szCs w:val="24"/>
          <w:lang w:val="en-GB" w:eastAsia="en-GB"/>
        </w:rPr>
        <w:t>he external analysis</w:t>
      </w:r>
      <w:r w:rsidRPr="00512554">
        <w:rPr>
          <w:rFonts w:eastAsia="Times New Roman" w:cstheme="minorHAnsi"/>
          <w:iCs/>
          <w:szCs w:val="24"/>
          <w:lang w:val="en-GB" w:eastAsia="en-GB"/>
        </w:rPr>
        <w:t xml:space="preserve"> evaluates threats</w:t>
      </w:r>
      <w:r w:rsidR="00D8647F">
        <w:rPr>
          <w:rFonts w:eastAsia="Times New Roman" w:cstheme="minorHAnsi"/>
          <w:iCs/>
          <w:szCs w:val="24"/>
          <w:lang w:val="en-GB" w:eastAsia="en-GB"/>
        </w:rPr>
        <w:t xml:space="preserve"> and </w:t>
      </w:r>
      <w:r w:rsidR="00D8647F" w:rsidRPr="00512554">
        <w:rPr>
          <w:rFonts w:eastAsia="Times New Roman" w:cstheme="minorHAnsi"/>
          <w:iCs/>
          <w:szCs w:val="24"/>
          <w:lang w:val="en-GB" w:eastAsia="en-GB"/>
        </w:rPr>
        <w:t>opportunities</w:t>
      </w:r>
      <w:r w:rsidRPr="00512554">
        <w:rPr>
          <w:rFonts w:eastAsia="Times New Roman" w:cstheme="minorHAnsi"/>
          <w:iCs/>
          <w:szCs w:val="24"/>
          <w:lang w:val="en-GB" w:eastAsia="en-GB"/>
        </w:rPr>
        <w:t xml:space="preserve"> by assessing the</w:t>
      </w:r>
      <w:r w:rsidR="00D8647F">
        <w:rPr>
          <w:rFonts w:eastAsia="Times New Roman" w:cstheme="minorHAnsi"/>
          <w:iCs/>
          <w:szCs w:val="24"/>
          <w:lang w:val="en-GB" w:eastAsia="en-GB"/>
        </w:rPr>
        <w:t xml:space="preserve"> </w:t>
      </w:r>
      <w:r w:rsidRPr="00512554">
        <w:rPr>
          <w:rFonts w:eastAsia="Times New Roman" w:cstheme="minorHAnsi"/>
          <w:iCs/>
          <w:szCs w:val="24"/>
          <w:lang w:val="en-GB" w:eastAsia="en-GB"/>
        </w:rPr>
        <w:t>competitors, the industry</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and the overall environment</w:t>
      </w:r>
      <w:r w:rsidR="0003749B">
        <w:rPr>
          <w:rFonts w:eastAsia="Times New Roman" w:cstheme="minorHAnsi"/>
          <w:iCs/>
          <w:szCs w:val="24"/>
          <w:lang w:val="en-GB" w:eastAsia="en-GB"/>
        </w:rPr>
        <w:t xml:space="preserve">—the </w:t>
      </w:r>
      <w:r w:rsidRPr="00512554">
        <w:rPr>
          <w:rFonts w:eastAsia="Times New Roman" w:cstheme="minorHAnsi"/>
          <w:iCs/>
          <w:szCs w:val="24"/>
          <w:lang w:val="en-GB" w:eastAsia="en-GB"/>
        </w:rPr>
        <w:t>competitor</w:t>
      </w:r>
      <w:r w:rsidR="00263B10">
        <w:rPr>
          <w:rFonts w:eastAsia="Times New Roman" w:cstheme="minorHAnsi"/>
          <w:iCs/>
          <w:szCs w:val="24"/>
          <w:lang w:val="en-GB" w:eastAsia="en-GB"/>
        </w:rPr>
        <w:t>'</w:t>
      </w:r>
      <w:r w:rsidRPr="00512554">
        <w:rPr>
          <w:rFonts w:eastAsia="Times New Roman" w:cstheme="minorHAnsi"/>
          <w:iCs/>
          <w:szCs w:val="24"/>
          <w:lang w:val="en-GB" w:eastAsia="en-GB"/>
        </w:rPr>
        <w:t xml:space="preserve">s </w:t>
      </w:r>
      <w:r w:rsidR="0003749B">
        <w:rPr>
          <w:rFonts w:eastAsia="Times New Roman" w:cstheme="minorHAnsi"/>
          <w:iCs/>
          <w:szCs w:val="24"/>
          <w:lang w:val="en-GB" w:eastAsia="en-GB"/>
        </w:rPr>
        <w:t>domain</w:t>
      </w:r>
      <w:r w:rsidRPr="00512554">
        <w:rPr>
          <w:rFonts w:eastAsia="Times New Roman" w:cstheme="minorHAnsi"/>
          <w:iCs/>
          <w:szCs w:val="24"/>
          <w:lang w:val="en-GB" w:eastAsia="en-GB"/>
        </w:rPr>
        <w:t xml:space="preserve"> analyses the resources and functions of the rivals. The external environment is also reviewed based on economic, political, sociocultural, regulatory</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ethical implications, ecological, demographic</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and technological terms (Sammut-Bonnici and Galea, 2015). </w:t>
      </w:r>
    </w:p>
    <w:p w14:paraId="3CFA59BF" w14:textId="3CE3C4D2" w:rsidR="00244FBF" w:rsidRPr="00244FBF" w:rsidRDefault="00512554" w:rsidP="00626EC8">
      <w:pPr>
        <w:ind w:firstLine="720"/>
        <w:rPr>
          <w:rFonts w:eastAsia="Times New Roman" w:cstheme="minorHAnsi"/>
          <w:b/>
          <w:bCs/>
          <w:i/>
          <w:szCs w:val="24"/>
          <w:lang w:eastAsia="en-GB"/>
        </w:rPr>
      </w:pPr>
      <w:r w:rsidRPr="00512554">
        <w:rPr>
          <w:rFonts w:eastAsia="Times New Roman" w:cstheme="minorHAnsi"/>
          <w:iCs/>
          <w:szCs w:val="24"/>
          <w:lang w:val="en-GB" w:eastAsia="en-GB"/>
        </w:rPr>
        <w:t>According to Rihan (2022), SWOT analysis i</w:t>
      </w:r>
      <w:r w:rsidR="00D8647F">
        <w:rPr>
          <w:rFonts w:eastAsia="Times New Roman" w:cstheme="minorHAnsi"/>
          <w:iCs/>
          <w:szCs w:val="24"/>
          <w:lang w:val="en-GB" w:eastAsia="en-GB"/>
        </w:rPr>
        <w:t>nvolves</w:t>
      </w:r>
      <w:r w:rsidRPr="00512554">
        <w:rPr>
          <w:rFonts w:eastAsia="Times New Roman" w:cstheme="minorHAnsi"/>
          <w:iCs/>
          <w:szCs w:val="24"/>
          <w:lang w:val="en-GB" w:eastAsia="en-GB"/>
        </w:rPr>
        <w:t xml:space="preserve"> matching and conversion. Matching is applied </w:t>
      </w:r>
      <w:r w:rsidR="0018507C">
        <w:rPr>
          <w:rFonts w:eastAsia="Times New Roman" w:cstheme="minorHAnsi"/>
          <w:iCs/>
          <w:szCs w:val="24"/>
          <w:lang w:val="en-GB" w:eastAsia="en-GB"/>
        </w:rPr>
        <w:t>to identify a competitive advantage</w:t>
      </w:r>
      <w:r w:rsidR="00555133">
        <w:rPr>
          <w:rFonts w:eastAsia="Times New Roman" w:cstheme="minorHAnsi"/>
          <w:iCs/>
          <w:szCs w:val="24"/>
          <w:lang w:val="en-GB" w:eastAsia="en-GB"/>
        </w:rPr>
        <w:t xml:space="preserve"> whereby </w:t>
      </w:r>
      <w:r w:rsidR="0018507C">
        <w:rPr>
          <w:rFonts w:eastAsia="Times New Roman" w:cstheme="minorHAnsi"/>
          <w:iCs/>
          <w:szCs w:val="24"/>
          <w:lang w:val="en-GB" w:eastAsia="en-GB"/>
        </w:rPr>
        <w:t>strengths</w:t>
      </w:r>
      <w:r w:rsidR="00555133">
        <w:rPr>
          <w:rFonts w:eastAsia="Times New Roman" w:cstheme="minorHAnsi"/>
          <w:iCs/>
          <w:szCs w:val="24"/>
          <w:lang w:val="en-GB" w:eastAsia="en-GB"/>
        </w:rPr>
        <w:t xml:space="preserve"> are matched</w:t>
      </w:r>
      <w:r w:rsidR="0018507C">
        <w:rPr>
          <w:rFonts w:eastAsia="Times New Roman" w:cstheme="minorHAnsi"/>
          <w:iCs/>
          <w:szCs w:val="24"/>
          <w:lang w:val="en-GB" w:eastAsia="en-GB"/>
        </w:rPr>
        <w:t xml:space="preserve"> to opportunities, while conversion is a strategy to convert</w:t>
      </w:r>
      <w:r w:rsidRPr="00512554">
        <w:rPr>
          <w:rFonts w:eastAsia="Times New Roman" w:cstheme="minorHAnsi"/>
          <w:iCs/>
          <w:szCs w:val="24"/>
          <w:lang w:val="en-GB" w:eastAsia="en-GB"/>
        </w:rPr>
        <w:t xml:space="preserve"> threats and weaknesses into opportunities and strengths. Threat</w:t>
      </w:r>
      <w:r w:rsidR="0003749B">
        <w:rPr>
          <w:rFonts w:eastAsia="Times New Roman" w:cstheme="minorHAnsi"/>
          <w:iCs/>
          <w:szCs w:val="24"/>
          <w:lang w:val="en-GB" w:eastAsia="en-GB"/>
        </w:rPr>
        <w:t>-</w:t>
      </w:r>
      <w:r w:rsidRPr="00512554">
        <w:rPr>
          <w:rFonts w:eastAsia="Times New Roman" w:cstheme="minorHAnsi"/>
          <w:iCs/>
          <w:szCs w:val="24"/>
          <w:lang w:val="en-GB" w:eastAsia="en-GB"/>
        </w:rPr>
        <w:t xml:space="preserve">weakness conversion is a strategy that a team or individual can utilize </w:t>
      </w:r>
      <w:r w:rsidR="0018507C">
        <w:rPr>
          <w:rFonts w:eastAsia="Times New Roman" w:cstheme="minorHAnsi"/>
          <w:iCs/>
          <w:szCs w:val="24"/>
          <w:lang w:val="en-GB" w:eastAsia="en-GB"/>
        </w:rPr>
        <w:t xml:space="preserve">to </w:t>
      </w:r>
      <w:r w:rsidRPr="00512554">
        <w:rPr>
          <w:rFonts w:eastAsia="Times New Roman" w:cstheme="minorHAnsi"/>
          <w:iCs/>
          <w:szCs w:val="24"/>
          <w:lang w:val="en-GB" w:eastAsia="en-GB"/>
        </w:rPr>
        <w:t>address an internal weakness</w:t>
      </w:r>
      <w:r w:rsidR="0018507C">
        <w:rPr>
          <w:rFonts w:eastAsia="Times New Roman" w:cstheme="minorHAnsi"/>
          <w:iCs/>
          <w:szCs w:val="24"/>
          <w:lang w:val="en-GB" w:eastAsia="en-GB"/>
        </w:rPr>
        <w:t>,</w:t>
      </w:r>
      <w:r w:rsidRPr="00512554">
        <w:rPr>
          <w:rFonts w:eastAsia="Times New Roman" w:cstheme="minorHAnsi"/>
          <w:iCs/>
          <w:szCs w:val="24"/>
          <w:lang w:val="en-GB" w:eastAsia="en-GB"/>
        </w:rPr>
        <w:t xml:space="preserve"> while opportunity-weakness conversion address</w:t>
      </w:r>
      <w:r w:rsidR="0003749B">
        <w:rPr>
          <w:rFonts w:eastAsia="Times New Roman" w:cstheme="minorHAnsi"/>
          <w:iCs/>
          <w:szCs w:val="24"/>
          <w:lang w:val="en-GB" w:eastAsia="en-GB"/>
        </w:rPr>
        <w:t>es</w:t>
      </w:r>
      <w:r w:rsidRPr="00512554">
        <w:rPr>
          <w:rFonts w:eastAsia="Times New Roman" w:cstheme="minorHAnsi"/>
          <w:iCs/>
          <w:szCs w:val="24"/>
          <w:lang w:val="en-GB" w:eastAsia="en-GB"/>
        </w:rPr>
        <w:t xml:space="preserve"> an external threat. </w:t>
      </w:r>
      <w:r w:rsidR="0018507C">
        <w:rPr>
          <w:rFonts w:eastAsia="Times New Roman" w:cstheme="minorHAnsi"/>
          <w:iCs/>
          <w:szCs w:val="24"/>
          <w:lang w:val="en-GB" w:eastAsia="en-GB"/>
        </w:rPr>
        <w:t xml:space="preserve">These weaknesses and threats </w:t>
      </w:r>
      <w:r w:rsidR="0003749B">
        <w:rPr>
          <w:rFonts w:eastAsia="Times New Roman" w:cstheme="minorHAnsi"/>
          <w:iCs/>
          <w:szCs w:val="24"/>
          <w:lang w:val="en-GB" w:eastAsia="en-GB"/>
        </w:rPr>
        <w:t>are</w:t>
      </w:r>
      <w:r w:rsidR="0018507C">
        <w:rPr>
          <w:rFonts w:eastAsia="Times New Roman" w:cstheme="minorHAnsi"/>
          <w:iCs/>
          <w:szCs w:val="24"/>
          <w:lang w:val="en-GB" w:eastAsia="en-GB"/>
        </w:rPr>
        <w:t xml:space="preserve"> minimized or avoided if they </w:t>
      </w:r>
      <w:r w:rsidR="0003749B">
        <w:rPr>
          <w:rFonts w:eastAsia="Times New Roman" w:cstheme="minorHAnsi"/>
          <w:iCs/>
          <w:szCs w:val="24"/>
          <w:lang w:val="en-GB" w:eastAsia="en-GB"/>
        </w:rPr>
        <w:t>are not</w:t>
      </w:r>
      <w:r w:rsidR="0018507C">
        <w:rPr>
          <w:rFonts w:eastAsia="Times New Roman" w:cstheme="minorHAnsi"/>
          <w:iCs/>
          <w:szCs w:val="24"/>
          <w:lang w:val="en-GB" w:eastAsia="en-GB"/>
        </w:rPr>
        <w:t xml:space="preserve"> conver</w:t>
      </w:r>
      <w:r w:rsidR="0003749B">
        <w:rPr>
          <w:rFonts w:eastAsia="Times New Roman" w:cstheme="minorHAnsi"/>
          <w:iCs/>
          <w:szCs w:val="24"/>
          <w:lang w:val="en-GB" w:eastAsia="en-GB"/>
        </w:rPr>
        <w:t>tible</w:t>
      </w:r>
      <w:r w:rsidRPr="00512554">
        <w:rPr>
          <w:rFonts w:eastAsia="Times New Roman" w:cstheme="minorHAnsi"/>
          <w:iCs/>
          <w:szCs w:val="24"/>
          <w:lang w:val="en-GB" w:eastAsia="en-GB"/>
        </w:rPr>
        <w:t>. Finding new markets is an example of conversion in SWOT (McVicar, 2012). Matching and conversion are essential factors for identifying output from SWOT analysis</w:t>
      </w:r>
      <w:r w:rsidR="0018507C">
        <w:rPr>
          <w:rFonts w:eastAsia="Times New Roman" w:cstheme="minorHAnsi"/>
          <w:iCs/>
          <w:szCs w:val="24"/>
          <w:lang w:val="en-GB" w:eastAsia="en-GB"/>
        </w:rPr>
        <w:t>. H</w:t>
      </w:r>
      <w:r w:rsidRPr="00512554">
        <w:rPr>
          <w:rFonts w:eastAsia="Times New Roman" w:cstheme="minorHAnsi"/>
          <w:iCs/>
          <w:szCs w:val="24"/>
          <w:lang w:val="en-GB" w:eastAsia="en-GB"/>
        </w:rPr>
        <w:t xml:space="preserve">owever, they both require much debate instead of instant answers. The advantage of SWOT analysis is its flexibility and simplicity. </w:t>
      </w:r>
      <w:r w:rsidR="0018507C">
        <w:rPr>
          <w:rFonts w:eastAsia="Times New Roman" w:cstheme="minorHAnsi"/>
          <w:iCs/>
          <w:szCs w:val="24"/>
          <w:lang w:val="en-GB" w:eastAsia="en-GB"/>
        </w:rPr>
        <w:t>However, it can</w:t>
      </w:r>
      <w:r w:rsidRPr="00512554">
        <w:rPr>
          <w:rFonts w:eastAsia="Times New Roman" w:cstheme="minorHAnsi"/>
          <w:iCs/>
          <w:szCs w:val="24"/>
          <w:lang w:val="en-GB" w:eastAsia="en-GB"/>
        </w:rPr>
        <w:t xml:space="preserve"> be inappropriately influenced by </w:t>
      </w:r>
      <w:r w:rsidR="0018507C">
        <w:rPr>
          <w:rFonts w:eastAsia="Times New Roman" w:cstheme="minorHAnsi"/>
          <w:iCs/>
          <w:szCs w:val="24"/>
          <w:lang w:val="en-GB" w:eastAsia="en-GB"/>
        </w:rPr>
        <w:t xml:space="preserve">the </w:t>
      </w:r>
      <w:r w:rsidRPr="00512554">
        <w:rPr>
          <w:rFonts w:eastAsia="Times New Roman" w:cstheme="minorHAnsi"/>
          <w:iCs/>
          <w:szCs w:val="24"/>
          <w:lang w:val="en-GB" w:eastAsia="en-GB"/>
        </w:rPr>
        <w:t>power within a firm and doesn</w:t>
      </w:r>
      <w:r w:rsidR="00263B10">
        <w:rPr>
          <w:rFonts w:eastAsia="Times New Roman" w:cstheme="minorHAnsi"/>
          <w:iCs/>
          <w:szCs w:val="24"/>
          <w:lang w:val="en-GB" w:eastAsia="en-GB"/>
        </w:rPr>
        <w:t>'</w:t>
      </w:r>
      <w:r w:rsidRPr="00512554">
        <w:rPr>
          <w:rFonts w:eastAsia="Times New Roman" w:cstheme="minorHAnsi"/>
          <w:iCs/>
          <w:szCs w:val="24"/>
          <w:lang w:val="en-GB" w:eastAsia="en-GB"/>
        </w:rPr>
        <w:t xml:space="preserve">t have clear limits </w:t>
      </w:r>
      <w:r w:rsidR="0018507C">
        <w:rPr>
          <w:rFonts w:eastAsia="Times New Roman" w:cstheme="minorHAnsi"/>
          <w:iCs/>
          <w:szCs w:val="24"/>
          <w:lang w:val="en-GB" w:eastAsia="en-GB"/>
        </w:rPr>
        <w:t>regarding</w:t>
      </w:r>
      <w:r w:rsidRPr="00512554">
        <w:rPr>
          <w:rFonts w:eastAsia="Times New Roman" w:cstheme="minorHAnsi"/>
          <w:iCs/>
          <w:szCs w:val="24"/>
          <w:lang w:val="en-GB" w:eastAsia="en-GB"/>
        </w:rPr>
        <w:t xml:space="preserve"> the relevant and irrelevant</w:t>
      </w:r>
      <w:r w:rsidR="0018507C">
        <w:rPr>
          <w:rFonts w:eastAsia="Times New Roman" w:cstheme="minorHAnsi"/>
          <w:iCs/>
          <w:szCs w:val="24"/>
          <w:lang w:val="en-GB" w:eastAsia="en-GB"/>
        </w:rPr>
        <w:t xml:space="preserve"> things</w:t>
      </w:r>
      <w:r w:rsidRPr="00512554">
        <w:rPr>
          <w:rFonts w:eastAsia="Times New Roman" w:cstheme="minorHAnsi"/>
          <w:iCs/>
          <w:szCs w:val="24"/>
          <w:lang w:val="en-GB" w:eastAsia="en-GB"/>
        </w:rPr>
        <w:t>.</w:t>
      </w:r>
    </w:p>
    <w:p w14:paraId="52AC212D" w14:textId="4F391C2F" w:rsidR="00756C28" w:rsidRDefault="00756C28" w:rsidP="00626EC8">
      <w:pPr>
        <w:rPr>
          <w:rFonts w:eastAsia="Times New Roman" w:cstheme="minorHAnsi"/>
          <w:b/>
          <w:bCs/>
          <w:i/>
          <w:szCs w:val="24"/>
          <w:lang w:eastAsia="en-GB"/>
        </w:rPr>
      </w:pPr>
      <w:r w:rsidRPr="00244FBF">
        <w:rPr>
          <w:rFonts w:eastAsia="Times New Roman" w:cstheme="minorHAnsi"/>
          <w:b/>
          <w:bCs/>
          <w:i/>
          <w:szCs w:val="24"/>
          <w:lang w:eastAsia="en-GB"/>
        </w:rPr>
        <w:t>SMART goals</w:t>
      </w:r>
    </w:p>
    <w:p w14:paraId="1E641321" w14:textId="0A33A1F1" w:rsidR="00FB7FC2" w:rsidRDefault="0074186D" w:rsidP="00626EC8">
      <w:pPr>
        <w:ind w:firstLine="720"/>
        <w:rPr>
          <w:rFonts w:eastAsia="Times New Roman" w:cstheme="minorHAnsi"/>
          <w:iCs/>
          <w:szCs w:val="24"/>
          <w:lang w:eastAsia="en-GB"/>
        </w:rPr>
      </w:pPr>
      <w:r>
        <w:rPr>
          <w:rFonts w:eastAsia="Times New Roman" w:cstheme="minorHAnsi"/>
          <w:iCs/>
          <w:szCs w:val="24"/>
          <w:lang w:eastAsia="en-GB"/>
        </w:rPr>
        <w:t xml:space="preserve">According to Chan et al. (2018), </w:t>
      </w:r>
      <w:r w:rsidR="00B90D62">
        <w:rPr>
          <w:rFonts w:eastAsia="Times New Roman" w:cstheme="minorHAnsi"/>
          <w:iCs/>
          <w:szCs w:val="24"/>
          <w:lang w:eastAsia="en-GB"/>
        </w:rPr>
        <w:t xml:space="preserve">Specific, Measurable, Achievable, Realistic, Time-bound goals </w:t>
      </w:r>
      <w:r w:rsidR="00555133">
        <w:rPr>
          <w:rFonts w:eastAsia="Times New Roman" w:cstheme="minorHAnsi"/>
          <w:iCs/>
          <w:szCs w:val="24"/>
          <w:lang w:eastAsia="en-GB"/>
        </w:rPr>
        <w:t xml:space="preserve">(SMART) </w:t>
      </w:r>
      <w:r w:rsidR="00B90D62">
        <w:rPr>
          <w:rFonts w:eastAsia="Times New Roman" w:cstheme="minorHAnsi"/>
          <w:iCs/>
          <w:szCs w:val="24"/>
          <w:lang w:eastAsia="en-GB"/>
        </w:rPr>
        <w:t xml:space="preserve">are often used in educational programs to enhance trainee learning. </w:t>
      </w:r>
      <w:r w:rsidR="00BA0A10">
        <w:rPr>
          <w:rFonts w:eastAsia="Times New Roman" w:cstheme="minorHAnsi"/>
          <w:iCs/>
          <w:szCs w:val="24"/>
          <w:lang w:eastAsia="en-GB"/>
        </w:rPr>
        <w:t xml:space="preserve">However, </w:t>
      </w:r>
      <w:r w:rsidR="000548B9">
        <w:rPr>
          <w:rFonts w:eastAsia="Times New Roman" w:cstheme="minorHAnsi"/>
          <w:iCs/>
          <w:szCs w:val="24"/>
          <w:lang w:eastAsia="en-GB"/>
        </w:rPr>
        <w:t>some studies suggest that having specific goals could be detrimental to learning. It would be more beneficial to set open goals in learning settings.</w:t>
      </w:r>
      <w:r w:rsidR="003223DA">
        <w:rPr>
          <w:rFonts w:eastAsia="Times New Roman" w:cstheme="minorHAnsi"/>
          <w:iCs/>
          <w:szCs w:val="24"/>
          <w:lang w:eastAsia="en-GB"/>
        </w:rPr>
        <w:t xml:space="preserve"> Nonetheless, </w:t>
      </w:r>
      <w:r w:rsidR="004378A3">
        <w:rPr>
          <w:rFonts w:eastAsia="Times New Roman" w:cstheme="minorHAnsi"/>
          <w:iCs/>
          <w:szCs w:val="24"/>
          <w:lang w:eastAsia="en-GB"/>
        </w:rPr>
        <w:t xml:space="preserve">SMART goals </w:t>
      </w:r>
      <w:r w:rsidR="0018507C">
        <w:rPr>
          <w:rFonts w:eastAsia="Times New Roman" w:cstheme="minorHAnsi"/>
          <w:iCs/>
          <w:szCs w:val="24"/>
          <w:lang w:eastAsia="en-GB"/>
        </w:rPr>
        <w:t>help set</w:t>
      </w:r>
      <w:r w:rsidR="004378A3">
        <w:rPr>
          <w:rFonts w:eastAsia="Times New Roman" w:cstheme="minorHAnsi"/>
          <w:iCs/>
          <w:szCs w:val="24"/>
          <w:lang w:eastAsia="en-GB"/>
        </w:rPr>
        <w:t xml:space="preserve"> action plans for professional development of career skills</w:t>
      </w:r>
      <w:r w:rsidR="00E505EB">
        <w:rPr>
          <w:rFonts w:eastAsia="Times New Roman" w:cstheme="minorHAnsi"/>
          <w:iCs/>
          <w:szCs w:val="24"/>
          <w:lang w:eastAsia="en-GB"/>
        </w:rPr>
        <w:t xml:space="preserve"> and staying on course.</w:t>
      </w:r>
      <w:r w:rsidR="00E3381A">
        <w:rPr>
          <w:rFonts w:eastAsia="Times New Roman" w:cstheme="minorHAnsi"/>
          <w:iCs/>
          <w:szCs w:val="24"/>
          <w:lang w:eastAsia="en-GB"/>
        </w:rPr>
        <w:t xml:space="preserve"> It ensures that career goals </w:t>
      </w:r>
      <w:r w:rsidR="005C747F">
        <w:rPr>
          <w:rFonts w:eastAsia="Times New Roman" w:cstheme="minorHAnsi"/>
          <w:iCs/>
          <w:szCs w:val="24"/>
          <w:lang w:eastAsia="en-GB"/>
        </w:rPr>
        <w:t>are achievable within specified time frames.</w:t>
      </w:r>
      <w:r w:rsidR="00F2300F">
        <w:rPr>
          <w:rFonts w:eastAsia="Times New Roman" w:cstheme="minorHAnsi"/>
          <w:iCs/>
          <w:szCs w:val="24"/>
          <w:lang w:eastAsia="en-GB"/>
        </w:rPr>
        <w:t xml:space="preserve"> SMART goals </w:t>
      </w:r>
      <w:r w:rsidR="005C65FA">
        <w:rPr>
          <w:rFonts w:eastAsia="Times New Roman" w:cstheme="minorHAnsi"/>
          <w:iCs/>
          <w:szCs w:val="24"/>
          <w:lang w:eastAsia="en-GB"/>
        </w:rPr>
        <w:t>eliminate</w:t>
      </w:r>
      <w:r w:rsidR="0018507C">
        <w:rPr>
          <w:rFonts w:eastAsia="Times New Roman" w:cstheme="minorHAnsi"/>
          <w:iCs/>
          <w:szCs w:val="24"/>
          <w:lang w:eastAsia="en-GB"/>
        </w:rPr>
        <w:t xml:space="preserve"> guesswork and generalizations, give clear timelines, and easily track</w:t>
      </w:r>
      <w:r w:rsidR="005C65FA">
        <w:rPr>
          <w:rFonts w:eastAsia="Times New Roman" w:cstheme="minorHAnsi"/>
          <w:iCs/>
          <w:szCs w:val="24"/>
          <w:lang w:eastAsia="en-GB"/>
        </w:rPr>
        <w:t xml:space="preserve"> progress and milestones.</w:t>
      </w:r>
    </w:p>
    <w:p w14:paraId="39229E1E" w14:textId="2E0684C8" w:rsidR="00244FBF" w:rsidRPr="00244FBF" w:rsidRDefault="00C97610" w:rsidP="00626EC8">
      <w:pPr>
        <w:ind w:firstLine="720"/>
        <w:rPr>
          <w:rFonts w:eastAsia="Times New Roman" w:cstheme="minorHAnsi"/>
          <w:b/>
          <w:bCs/>
          <w:i/>
          <w:szCs w:val="24"/>
          <w:lang w:eastAsia="en-GB"/>
        </w:rPr>
      </w:pPr>
      <w:r>
        <w:rPr>
          <w:rFonts w:eastAsia="Times New Roman" w:cstheme="minorHAnsi"/>
          <w:iCs/>
          <w:szCs w:val="24"/>
          <w:lang w:eastAsia="en-GB"/>
        </w:rPr>
        <w:t xml:space="preserve">First, a specific goal (S) answers; what </w:t>
      </w:r>
      <w:r w:rsidR="00555133">
        <w:rPr>
          <w:rFonts w:eastAsia="Times New Roman" w:cstheme="minorHAnsi"/>
          <w:iCs/>
          <w:szCs w:val="24"/>
          <w:lang w:eastAsia="en-GB"/>
        </w:rPr>
        <w:t xml:space="preserve">is </w:t>
      </w:r>
      <w:r>
        <w:rPr>
          <w:rFonts w:eastAsia="Times New Roman" w:cstheme="minorHAnsi"/>
          <w:iCs/>
          <w:szCs w:val="24"/>
          <w:lang w:eastAsia="en-GB"/>
        </w:rPr>
        <w:t>to be achieved? Who</w:t>
      </w:r>
      <w:r w:rsidR="00555133">
        <w:rPr>
          <w:rFonts w:eastAsia="Times New Roman" w:cstheme="minorHAnsi"/>
          <w:iCs/>
          <w:szCs w:val="24"/>
          <w:lang w:eastAsia="en-GB"/>
        </w:rPr>
        <w:t>se</w:t>
      </w:r>
      <w:r>
        <w:rPr>
          <w:rFonts w:eastAsia="Times New Roman" w:cstheme="minorHAnsi"/>
          <w:iCs/>
          <w:szCs w:val="24"/>
          <w:lang w:eastAsia="en-GB"/>
        </w:rPr>
        <w:t xml:space="preserve"> responsib</w:t>
      </w:r>
      <w:r w:rsidR="00555133">
        <w:rPr>
          <w:rFonts w:eastAsia="Times New Roman" w:cstheme="minorHAnsi"/>
          <w:iCs/>
          <w:szCs w:val="24"/>
          <w:lang w:eastAsia="en-GB"/>
        </w:rPr>
        <w:t>ility is it</w:t>
      </w:r>
      <w:r>
        <w:rPr>
          <w:rFonts w:eastAsia="Times New Roman" w:cstheme="minorHAnsi"/>
          <w:iCs/>
          <w:szCs w:val="24"/>
          <w:lang w:eastAsia="en-GB"/>
        </w:rPr>
        <w:t>? What actions are necessary to achieve the goal? (</w:t>
      </w:r>
      <w:r w:rsidR="003A08CE">
        <w:rPr>
          <w:rFonts w:eastAsia="Times New Roman" w:cstheme="minorHAnsi"/>
          <w:iCs/>
          <w:szCs w:val="24"/>
          <w:lang w:eastAsia="en-GB"/>
        </w:rPr>
        <w:t>Boogaard</w:t>
      </w:r>
      <w:r>
        <w:rPr>
          <w:rFonts w:eastAsia="Times New Roman" w:cstheme="minorHAnsi"/>
          <w:iCs/>
          <w:szCs w:val="24"/>
          <w:lang w:eastAsia="en-GB"/>
        </w:rPr>
        <w:t xml:space="preserve">, 2021). </w:t>
      </w:r>
      <w:r w:rsidR="0098159E">
        <w:rPr>
          <w:rFonts w:eastAsia="Times New Roman" w:cstheme="minorHAnsi"/>
          <w:iCs/>
          <w:szCs w:val="24"/>
          <w:lang w:eastAsia="en-GB"/>
        </w:rPr>
        <w:t xml:space="preserve">Secondly, a </w:t>
      </w:r>
      <w:r w:rsidR="001104C0">
        <w:rPr>
          <w:rFonts w:eastAsia="Times New Roman" w:cstheme="minorHAnsi"/>
          <w:iCs/>
          <w:szCs w:val="24"/>
          <w:lang w:eastAsia="en-GB"/>
        </w:rPr>
        <w:t>measurable</w:t>
      </w:r>
      <w:r w:rsidR="0098159E">
        <w:rPr>
          <w:rFonts w:eastAsia="Times New Roman" w:cstheme="minorHAnsi"/>
          <w:iCs/>
          <w:szCs w:val="24"/>
          <w:lang w:eastAsia="en-GB"/>
        </w:rPr>
        <w:t xml:space="preserve"> (M) goal means it is quantifiable.</w:t>
      </w:r>
      <w:r w:rsidR="00994A5B">
        <w:rPr>
          <w:rFonts w:eastAsia="Times New Roman" w:cstheme="minorHAnsi"/>
          <w:iCs/>
          <w:szCs w:val="24"/>
          <w:lang w:eastAsia="en-GB"/>
        </w:rPr>
        <w:t xml:space="preserve"> A measurable goal is easy to track up to the end.</w:t>
      </w:r>
      <w:r w:rsidR="003E5B60">
        <w:rPr>
          <w:rFonts w:eastAsia="Times New Roman" w:cstheme="minorHAnsi"/>
          <w:iCs/>
          <w:szCs w:val="24"/>
          <w:lang w:eastAsia="en-GB"/>
        </w:rPr>
        <w:t xml:space="preserve"> Also, a goal should be achievable (A).</w:t>
      </w:r>
      <w:r w:rsidR="003A08CE">
        <w:rPr>
          <w:rFonts w:eastAsia="Times New Roman" w:cstheme="minorHAnsi"/>
          <w:iCs/>
          <w:szCs w:val="24"/>
          <w:lang w:eastAsia="en-GB"/>
        </w:rPr>
        <w:t xml:space="preserve"> It means giving oneself a reality check to ensure the goal </w:t>
      </w:r>
      <w:r w:rsidR="0003749B">
        <w:rPr>
          <w:rFonts w:eastAsia="Times New Roman" w:cstheme="minorHAnsi"/>
          <w:iCs/>
          <w:szCs w:val="24"/>
          <w:lang w:eastAsia="en-GB"/>
        </w:rPr>
        <w:t>is</w:t>
      </w:r>
      <w:r w:rsidR="003A08CE">
        <w:rPr>
          <w:rFonts w:eastAsia="Times New Roman" w:cstheme="minorHAnsi"/>
          <w:iCs/>
          <w:szCs w:val="24"/>
          <w:lang w:eastAsia="en-GB"/>
        </w:rPr>
        <w:t xml:space="preserve"> reasonably a</w:t>
      </w:r>
      <w:r w:rsidR="0003749B">
        <w:rPr>
          <w:rFonts w:eastAsia="Times New Roman" w:cstheme="minorHAnsi"/>
          <w:iCs/>
          <w:szCs w:val="24"/>
          <w:lang w:eastAsia="en-GB"/>
        </w:rPr>
        <w:t>ttainable</w:t>
      </w:r>
      <w:r w:rsidR="003A08CE">
        <w:rPr>
          <w:rFonts w:eastAsia="Times New Roman" w:cstheme="minorHAnsi"/>
          <w:iCs/>
          <w:szCs w:val="24"/>
          <w:lang w:eastAsia="en-GB"/>
        </w:rPr>
        <w:t xml:space="preserve">. A realistic goal (R) implies a goal that </w:t>
      </w:r>
      <w:r w:rsidR="0003749B">
        <w:rPr>
          <w:rFonts w:eastAsia="Times New Roman" w:cstheme="minorHAnsi"/>
          <w:iCs/>
          <w:szCs w:val="24"/>
          <w:lang w:eastAsia="en-GB"/>
        </w:rPr>
        <w:t>is a</w:t>
      </w:r>
      <w:r w:rsidR="003A08CE">
        <w:rPr>
          <w:rFonts w:eastAsia="Times New Roman" w:cstheme="minorHAnsi"/>
          <w:iCs/>
          <w:szCs w:val="24"/>
          <w:lang w:eastAsia="en-GB"/>
        </w:rPr>
        <w:t>ttain</w:t>
      </w:r>
      <w:r w:rsidR="0003749B">
        <w:rPr>
          <w:rFonts w:eastAsia="Times New Roman" w:cstheme="minorHAnsi"/>
          <w:iCs/>
          <w:szCs w:val="24"/>
          <w:lang w:eastAsia="en-GB"/>
        </w:rPr>
        <w:t>able</w:t>
      </w:r>
      <w:r w:rsidR="003A08CE">
        <w:rPr>
          <w:rFonts w:eastAsia="Times New Roman" w:cstheme="minorHAnsi"/>
          <w:iCs/>
          <w:szCs w:val="24"/>
          <w:lang w:eastAsia="en-GB"/>
        </w:rPr>
        <w:t xml:space="preserve"> using the present motivation levels, mindset, timeframes, abilities, and skills (Indeed Editorial Team, 2021). </w:t>
      </w:r>
      <w:r w:rsidR="00890715">
        <w:rPr>
          <w:rFonts w:eastAsia="Times New Roman" w:cstheme="minorHAnsi"/>
          <w:iCs/>
          <w:szCs w:val="24"/>
          <w:lang w:eastAsia="en-GB"/>
        </w:rPr>
        <w:t>Realistic goals maximize time and resources</w:t>
      </w:r>
      <w:r w:rsidR="0018507C">
        <w:rPr>
          <w:rFonts w:eastAsia="Times New Roman" w:cstheme="minorHAnsi"/>
          <w:iCs/>
          <w:szCs w:val="24"/>
          <w:lang w:eastAsia="en-GB"/>
        </w:rPr>
        <w:t>,</w:t>
      </w:r>
      <w:r w:rsidR="00890715">
        <w:rPr>
          <w:rFonts w:eastAsia="Times New Roman" w:cstheme="minorHAnsi"/>
          <w:iCs/>
          <w:szCs w:val="24"/>
          <w:lang w:eastAsia="en-GB"/>
        </w:rPr>
        <w:t xml:space="preserve"> thus ensuring increased chances of success. </w:t>
      </w:r>
      <w:r w:rsidR="004027FA">
        <w:rPr>
          <w:rFonts w:eastAsia="Times New Roman" w:cstheme="minorHAnsi"/>
          <w:iCs/>
          <w:szCs w:val="24"/>
          <w:lang w:eastAsia="en-GB"/>
        </w:rPr>
        <w:t xml:space="preserve">Finally, time-bound (T) goals have in-built time-related parameters identifying when they will start and finish. </w:t>
      </w:r>
      <w:r w:rsidR="00C416D1">
        <w:rPr>
          <w:rFonts w:eastAsia="Times New Roman" w:cstheme="minorHAnsi"/>
          <w:iCs/>
          <w:szCs w:val="24"/>
          <w:lang w:eastAsia="en-GB"/>
        </w:rPr>
        <w:t xml:space="preserve">According to Ogbeiwi (2017), </w:t>
      </w:r>
      <w:r w:rsidR="00723EA6">
        <w:rPr>
          <w:rFonts w:eastAsia="Times New Roman" w:cstheme="minorHAnsi"/>
          <w:iCs/>
          <w:szCs w:val="24"/>
          <w:lang w:eastAsia="en-GB"/>
        </w:rPr>
        <w:t>without SMART goals, plans will lack relevance, direction, rationale, organization, and accountability.</w:t>
      </w:r>
    </w:p>
    <w:p w14:paraId="6F4AF8C1" w14:textId="77777777" w:rsidR="00FC6CA8" w:rsidRPr="00391FD8" w:rsidRDefault="00FC6CA8" w:rsidP="00626EC8">
      <w:pPr>
        <w:rPr>
          <w:b/>
          <w:bCs/>
          <w:iCs/>
          <w:lang w:val="en-GB"/>
        </w:rPr>
      </w:pPr>
      <w:r w:rsidRPr="00636094">
        <w:rPr>
          <w:b/>
          <w:bCs/>
          <w:i/>
          <w:lang w:val="en-GB"/>
        </w:rPr>
        <w:t>Professional Development Program (PDP</w:t>
      </w:r>
      <w:r>
        <w:rPr>
          <w:b/>
          <w:bCs/>
          <w:iCs/>
          <w:lang w:val="en-GB"/>
        </w:rPr>
        <w:t>)</w:t>
      </w:r>
    </w:p>
    <w:p w14:paraId="4E5504A4" w14:textId="4092D527" w:rsidR="00106ED2" w:rsidRPr="00106ED2" w:rsidRDefault="00106ED2" w:rsidP="00106ED2">
      <w:pPr>
        <w:ind w:firstLine="720"/>
        <w:rPr>
          <w:rFonts w:eastAsia="Times New Roman" w:cstheme="minorHAnsi"/>
          <w:iCs/>
          <w:szCs w:val="24"/>
          <w:lang w:val="en-GB" w:eastAsia="en-GB"/>
        </w:rPr>
      </w:pPr>
      <w:r w:rsidRPr="00106ED2">
        <w:rPr>
          <w:rFonts w:eastAsia="Times New Roman" w:cstheme="minorHAnsi"/>
          <w:iCs/>
          <w:szCs w:val="24"/>
          <w:lang w:val="en-GB" w:eastAsia="en-GB"/>
        </w:rPr>
        <w:t xml:space="preserve">A personal development plan (PDP) is an action plan or strategy that </w:t>
      </w:r>
      <w:r w:rsidR="0003749B">
        <w:rPr>
          <w:rFonts w:eastAsia="Times New Roman" w:cstheme="minorHAnsi"/>
          <w:iCs/>
          <w:szCs w:val="24"/>
          <w:lang w:val="en-GB" w:eastAsia="en-GB"/>
        </w:rPr>
        <w:t>individuals can use</w:t>
      </w:r>
      <w:r w:rsidRPr="00106ED2">
        <w:rPr>
          <w:rFonts w:eastAsia="Times New Roman" w:cstheme="minorHAnsi"/>
          <w:iCs/>
          <w:szCs w:val="24"/>
          <w:lang w:val="en-GB" w:eastAsia="en-GB"/>
        </w:rPr>
        <w:t xml:space="preserve"> </w:t>
      </w:r>
      <w:r w:rsidR="0018507C">
        <w:rPr>
          <w:rFonts w:eastAsia="Times New Roman" w:cstheme="minorHAnsi"/>
          <w:iCs/>
          <w:szCs w:val="24"/>
          <w:lang w:val="en-GB" w:eastAsia="en-GB"/>
        </w:rPr>
        <w:t>to determine</w:t>
      </w:r>
      <w:r w:rsidRPr="00106ED2">
        <w:rPr>
          <w:rFonts w:eastAsia="Times New Roman" w:cstheme="minorHAnsi"/>
          <w:iCs/>
          <w:szCs w:val="24"/>
          <w:lang w:val="en-GB" w:eastAsia="en-GB"/>
        </w:rPr>
        <w:t xml:space="preserve"> their personal goals, strengths</w:t>
      </w:r>
      <w:r w:rsidR="0018507C">
        <w:rPr>
          <w:rFonts w:eastAsia="Times New Roman" w:cstheme="minorHAnsi"/>
          <w:iCs/>
          <w:szCs w:val="24"/>
          <w:lang w:val="en-GB" w:eastAsia="en-GB"/>
        </w:rPr>
        <w:t>,</w:t>
      </w:r>
      <w:r w:rsidRPr="00106ED2">
        <w:rPr>
          <w:rFonts w:eastAsia="Times New Roman" w:cstheme="minorHAnsi"/>
          <w:iCs/>
          <w:szCs w:val="24"/>
          <w:lang w:val="en-GB" w:eastAsia="en-GB"/>
        </w:rPr>
        <w:t xml:space="preserve"> and weaknesses</w:t>
      </w:r>
      <w:r w:rsidR="0003749B">
        <w:rPr>
          <w:rFonts w:eastAsia="Times New Roman" w:cstheme="minorHAnsi"/>
          <w:iCs/>
          <w:szCs w:val="24"/>
          <w:lang w:val="en-GB" w:eastAsia="en-GB"/>
        </w:rPr>
        <w:t>. It is also a tool</w:t>
      </w:r>
      <w:r w:rsidRPr="00106ED2">
        <w:rPr>
          <w:rFonts w:eastAsia="Times New Roman" w:cstheme="minorHAnsi"/>
          <w:iCs/>
          <w:szCs w:val="24"/>
          <w:lang w:val="en-GB" w:eastAsia="en-GB"/>
        </w:rPr>
        <w:t xml:space="preserve"> to monitor their goals and factors that hinder progress</w:t>
      </w:r>
      <w:r w:rsidR="0003749B">
        <w:rPr>
          <w:rFonts w:eastAsia="Times New Roman" w:cstheme="minorHAnsi"/>
          <w:iCs/>
          <w:szCs w:val="24"/>
          <w:lang w:val="en-GB" w:eastAsia="en-GB"/>
        </w:rPr>
        <w:t xml:space="preserve"> and</w:t>
      </w:r>
      <w:r w:rsidRPr="00106ED2">
        <w:rPr>
          <w:rFonts w:eastAsia="Times New Roman" w:cstheme="minorHAnsi"/>
          <w:iCs/>
          <w:szCs w:val="24"/>
          <w:lang w:val="en-GB" w:eastAsia="en-GB"/>
        </w:rPr>
        <w:t xml:space="preserve"> determine the areas that require development and improvement to accomplish goals (Beausaert, 2011). PDP is a</w:t>
      </w:r>
      <w:r w:rsidR="0056053F">
        <w:rPr>
          <w:rFonts w:eastAsia="Times New Roman" w:cstheme="minorHAnsi"/>
          <w:iCs/>
          <w:szCs w:val="24"/>
          <w:lang w:val="en-GB" w:eastAsia="en-GB"/>
        </w:rPr>
        <w:t xml:space="preserve"> self-</w:t>
      </w:r>
      <w:r w:rsidRPr="00106ED2">
        <w:rPr>
          <w:rFonts w:eastAsia="Times New Roman" w:cstheme="minorHAnsi"/>
          <w:iCs/>
          <w:szCs w:val="24"/>
          <w:lang w:val="en-GB" w:eastAsia="en-GB"/>
        </w:rPr>
        <w:t xml:space="preserve">reflection and assessment applied </w:t>
      </w:r>
      <w:r w:rsidR="00652E6C">
        <w:rPr>
          <w:rFonts w:eastAsia="Times New Roman" w:cstheme="minorHAnsi"/>
          <w:iCs/>
          <w:szCs w:val="24"/>
          <w:lang w:val="en-GB" w:eastAsia="en-GB"/>
        </w:rPr>
        <w:t>mainly in educational settings and</w:t>
      </w:r>
      <w:r w:rsidRPr="00106ED2">
        <w:rPr>
          <w:rFonts w:eastAsia="Times New Roman" w:cstheme="minorHAnsi"/>
          <w:iCs/>
          <w:szCs w:val="24"/>
          <w:lang w:val="en-GB" w:eastAsia="en-GB"/>
        </w:rPr>
        <w:t xml:space="preserve"> workplaces. </w:t>
      </w:r>
      <w:r w:rsidR="0018507C">
        <w:rPr>
          <w:rFonts w:eastAsia="Times New Roman" w:cstheme="minorHAnsi"/>
          <w:iCs/>
          <w:szCs w:val="24"/>
          <w:lang w:val="en-GB" w:eastAsia="en-GB"/>
        </w:rPr>
        <w:t>Developing and implementing</w:t>
      </w:r>
      <w:r w:rsidRPr="00106ED2">
        <w:rPr>
          <w:rFonts w:eastAsia="Times New Roman" w:cstheme="minorHAnsi"/>
          <w:iCs/>
          <w:szCs w:val="24"/>
          <w:lang w:val="en-GB" w:eastAsia="en-GB"/>
        </w:rPr>
        <w:t xml:space="preserve"> a PDP is an essential technique for self-development for many individuals. PDP is an important reminder of one</w:t>
      </w:r>
      <w:r w:rsidR="00263B10">
        <w:rPr>
          <w:rFonts w:eastAsia="Times New Roman" w:cstheme="minorHAnsi"/>
          <w:iCs/>
          <w:szCs w:val="24"/>
          <w:lang w:val="en-GB" w:eastAsia="en-GB"/>
        </w:rPr>
        <w:t>'</w:t>
      </w:r>
      <w:r w:rsidRPr="00106ED2">
        <w:rPr>
          <w:rFonts w:eastAsia="Times New Roman" w:cstheme="minorHAnsi"/>
          <w:iCs/>
          <w:szCs w:val="24"/>
          <w:lang w:val="en-GB" w:eastAsia="en-GB"/>
        </w:rPr>
        <w:t>s goals and motivation i</w:t>
      </w:r>
      <w:r w:rsidR="0018507C">
        <w:rPr>
          <w:rFonts w:eastAsia="Times New Roman" w:cstheme="minorHAnsi"/>
          <w:iCs/>
          <w:szCs w:val="24"/>
          <w:lang w:val="en-GB" w:eastAsia="en-GB"/>
        </w:rPr>
        <w:t>f</w:t>
      </w:r>
      <w:r w:rsidRPr="00106ED2">
        <w:rPr>
          <w:rFonts w:eastAsia="Times New Roman" w:cstheme="minorHAnsi"/>
          <w:iCs/>
          <w:szCs w:val="24"/>
          <w:lang w:val="en-GB" w:eastAsia="en-GB"/>
        </w:rPr>
        <w:t xml:space="preserve"> one loses sight (Rogers, 2021). It is associated with several benefits</w:t>
      </w:r>
      <w:r w:rsidR="0018507C">
        <w:rPr>
          <w:rFonts w:eastAsia="Times New Roman" w:cstheme="minorHAnsi"/>
          <w:iCs/>
          <w:szCs w:val="24"/>
          <w:lang w:val="en-GB" w:eastAsia="en-GB"/>
        </w:rPr>
        <w:t>,</w:t>
      </w:r>
      <w:r w:rsidRPr="00106ED2">
        <w:rPr>
          <w:rFonts w:eastAsia="Times New Roman" w:cstheme="minorHAnsi"/>
          <w:iCs/>
          <w:szCs w:val="24"/>
          <w:lang w:val="en-GB" w:eastAsia="en-GB"/>
        </w:rPr>
        <w:t xml:space="preserve"> including; </w:t>
      </w:r>
      <w:r w:rsidR="0018507C">
        <w:rPr>
          <w:rFonts w:eastAsia="Times New Roman" w:cstheme="minorHAnsi"/>
          <w:iCs/>
          <w:szCs w:val="24"/>
          <w:lang w:val="en-GB" w:eastAsia="en-GB"/>
        </w:rPr>
        <w:t xml:space="preserve">the </w:t>
      </w:r>
      <w:r w:rsidRPr="00106ED2">
        <w:rPr>
          <w:rFonts w:eastAsia="Times New Roman" w:cstheme="minorHAnsi"/>
          <w:iCs/>
          <w:szCs w:val="24"/>
          <w:lang w:val="en-GB" w:eastAsia="en-GB"/>
        </w:rPr>
        <w:t xml:space="preserve">development of SMART goals, </w:t>
      </w:r>
      <w:r w:rsidR="0056053F">
        <w:rPr>
          <w:rFonts w:eastAsia="Times New Roman" w:cstheme="minorHAnsi"/>
          <w:iCs/>
          <w:szCs w:val="24"/>
          <w:lang w:val="en-GB" w:eastAsia="en-GB"/>
        </w:rPr>
        <w:t xml:space="preserve">enhancing </w:t>
      </w:r>
      <w:r w:rsidRPr="00106ED2">
        <w:rPr>
          <w:rFonts w:eastAsia="Times New Roman" w:cstheme="minorHAnsi"/>
          <w:iCs/>
          <w:szCs w:val="24"/>
          <w:lang w:val="en-GB" w:eastAsia="en-GB"/>
        </w:rPr>
        <w:t>one</w:t>
      </w:r>
      <w:r w:rsidR="00263B10">
        <w:rPr>
          <w:rFonts w:eastAsia="Times New Roman" w:cstheme="minorHAnsi"/>
          <w:iCs/>
          <w:szCs w:val="24"/>
          <w:lang w:val="en-GB" w:eastAsia="en-GB"/>
        </w:rPr>
        <w:t>'</w:t>
      </w:r>
      <w:r w:rsidRPr="00106ED2">
        <w:rPr>
          <w:rFonts w:eastAsia="Times New Roman" w:cstheme="minorHAnsi"/>
          <w:iCs/>
          <w:szCs w:val="24"/>
          <w:lang w:val="en-GB" w:eastAsia="en-GB"/>
        </w:rPr>
        <w:t>s employability in the workplace, performance improvement, maximi</w:t>
      </w:r>
      <w:r w:rsidR="00263B10">
        <w:rPr>
          <w:rFonts w:eastAsia="Times New Roman" w:cstheme="minorHAnsi"/>
          <w:iCs/>
          <w:szCs w:val="24"/>
          <w:lang w:val="en-GB" w:eastAsia="en-GB"/>
        </w:rPr>
        <w:t>z</w:t>
      </w:r>
      <w:r w:rsidRPr="00106ED2">
        <w:rPr>
          <w:rFonts w:eastAsia="Times New Roman" w:cstheme="minorHAnsi"/>
          <w:iCs/>
          <w:szCs w:val="24"/>
          <w:lang w:val="en-GB" w:eastAsia="en-GB"/>
        </w:rPr>
        <w:t>ing potency, stress reduction, improving one</w:t>
      </w:r>
      <w:r w:rsidR="00263B10">
        <w:rPr>
          <w:rFonts w:eastAsia="Times New Roman" w:cstheme="minorHAnsi"/>
          <w:iCs/>
          <w:szCs w:val="24"/>
          <w:lang w:val="en-GB" w:eastAsia="en-GB"/>
        </w:rPr>
        <w:t>'</w:t>
      </w:r>
      <w:r w:rsidRPr="00106ED2">
        <w:rPr>
          <w:rFonts w:eastAsia="Times New Roman" w:cstheme="minorHAnsi"/>
          <w:iCs/>
          <w:szCs w:val="24"/>
          <w:lang w:val="en-GB" w:eastAsia="en-GB"/>
        </w:rPr>
        <w:t>s mental well-being, and increasing one</w:t>
      </w:r>
      <w:r w:rsidR="00263B10">
        <w:rPr>
          <w:rFonts w:eastAsia="Times New Roman" w:cstheme="minorHAnsi"/>
          <w:iCs/>
          <w:szCs w:val="24"/>
          <w:lang w:val="en-GB" w:eastAsia="en-GB"/>
        </w:rPr>
        <w:t>'</w:t>
      </w:r>
      <w:r w:rsidRPr="00106ED2">
        <w:rPr>
          <w:rFonts w:eastAsia="Times New Roman" w:cstheme="minorHAnsi"/>
          <w:iCs/>
          <w:szCs w:val="24"/>
          <w:lang w:val="en-GB" w:eastAsia="en-GB"/>
        </w:rPr>
        <w:t>s motivation.</w:t>
      </w:r>
    </w:p>
    <w:p w14:paraId="2E9FEF94" w14:textId="39045FAD" w:rsidR="00106ED2" w:rsidRPr="00106ED2" w:rsidRDefault="00106ED2" w:rsidP="00106ED2">
      <w:pPr>
        <w:ind w:firstLine="720"/>
        <w:rPr>
          <w:rFonts w:eastAsia="Times New Roman" w:cstheme="minorHAnsi"/>
          <w:iCs/>
          <w:szCs w:val="24"/>
          <w:lang w:val="en-GB" w:eastAsia="en-GB"/>
        </w:rPr>
      </w:pPr>
      <w:r w:rsidRPr="00106ED2">
        <w:rPr>
          <w:rFonts w:eastAsia="Times New Roman" w:cstheme="minorHAnsi"/>
          <w:iCs/>
          <w:szCs w:val="24"/>
          <w:lang w:val="en-GB" w:eastAsia="en-GB"/>
        </w:rPr>
        <w:t xml:space="preserve"> </w:t>
      </w:r>
      <w:r w:rsidR="005A52F1">
        <w:rPr>
          <w:rFonts w:eastAsia="Times New Roman" w:cstheme="minorHAnsi"/>
          <w:iCs/>
          <w:szCs w:val="24"/>
          <w:lang w:val="en-GB" w:eastAsia="en-GB"/>
        </w:rPr>
        <w:t>C</w:t>
      </w:r>
      <w:r w:rsidRPr="00106ED2">
        <w:rPr>
          <w:rFonts w:eastAsia="Times New Roman" w:cstheme="minorHAnsi"/>
          <w:iCs/>
          <w:szCs w:val="24"/>
          <w:lang w:val="en-GB" w:eastAsia="en-GB"/>
        </w:rPr>
        <w:t xml:space="preserve">areer and development involve unforeseen circumstances </w:t>
      </w:r>
      <w:r w:rsidR="00652E6C">
        <w:rPr>
          <w:rFonts w:eastAsia="Times New Roman" w:cstheme="minorHAnsi"/>
          <w:iCs/>
          <w:szCs w:val="24"/>
          <w:lang w:val="en-GB" w:eastAsia="en-GB"/>
        </w:rPr>
        <w:t>that may require one to stop at some point and then revive themselves</w:t>
      </w:r>
      <w:r w:rsidRPr="00106ED2">
        <w:rPr>
          <w:rFonts w:eastAsia="Times New Roman" w:cstheme="minorHAnsi"/>
          <w:iCs/>
          <w:szCs w:val="24"/>
          <w:lang w:val="en-GB" w:eastAsia="en-GB"/>
        </w:rPr>
        <w:t xml:space="preserve"> after conquering the challenges. It is good to periodically evaluate one</w:t>
      </w:r>
      <w:r w:rsidR="00263B10">
        <w:rPr>
          <w:rFonts w:eastAsia="Times New Roman" w:cstheme="minorHAnsi"/>
          <w:iCs/>
          <w:szCs w:val="24"/>
          <w:lang w:val="en-GB" w:eastAsia="en-GB"/>
        </w:rPr>
        <w:t>'</w:t>
      </w:r>
      <w:r w:rsidRPr="00106ED2">
        <w:rPr>
          <w:rFonts w:eastAsia="Times New Roman" w:cstheme="minorHAnsi"/>
          <w:iCs/>
          <w:szCs w:val="24"/>
          <w:lang w:val="en-GB" w:eastAsia="en-GB"/>
        </w:rPr>
        <w:t>s situation and revisit one</w:t>
      </w:r>
      <w:r w:rsidR="00263B10">
        <w:rPr>
          <w:rFonts w:eastAsia="Times New Roman" w:cstheme="minorHAnsi"/>
          <w:iCs/>
          <w:szCs w:val="24"/>
          <w:lang w:val="en-GB" w:eastAsia="en-GB"/>
        </w:rPr>
        <w:t>'</w:t>
      </w:r>
      <w:r w:rsidRPr="00106ED2">
        <w:rPr>
          <w:rFonts w:eastAsia="Times New Roman" w:cstheme="minorHAnsi"/>
          <w:iCs/>
          <w:szCs w:val="24"/>
          <w:lang w:val="en-GB" w:eastAsia="en-GB"/>
        </w:rPr>
        <w:t>s goals regardless of personal li</w:t>
      </w:r>
      <w:r w:rsidR="0018507C">
        <w:rPr>
          <w:rFonts w:eastAsia="Times New Roman" w:cstheme="minorHAnsi"/>
          <w:iCs/>
          <w:szCs w:val="24"/>
          <w:lang w:val="en-GB" w:eastAsia="en-GB"/>
        </w:rPr>
        <w:t>fe</w:t>
      </w:r>
      <w:r w:rsidRPr="00106ED2">
        <w:rPr>
          <w:rFonts w:eastAsia="Times New Roman" w:cstheme="minorHAnsi"/>
          <w:iCs/>
          <w:szCs w:val="24"/>
          <w:lang w:val="en-GB" w:eastAsia="en-GB"/>
        </w:rPr>
        <w:t xml:space="preserve"> or career paths.</w:t>
      </w:r>
      <w:r w:rsidR="007A6BA2">
        <w:rPr>
          <w:rFonts w:eastAsia="Times New Roman" w:cstheme="minorHAnsi"/>
          <w:iCs/>
          <w:szCs w:val="24"/>
          <w:lang w:val="en-GB" w:eastAsia="en-GB"/>
        </w:rPr>
        <w:t xml:space="preserve"> </w:t>
      </w:r>
      <w:r w:rsidRPr="00106ED2">
        <w:rPr>
          <w:rFonts w:eastAsia="Times New Roman" w:cstheme="minorHAnsi"/>
          <w:iCs/>
          <w:szCs w:val="24"/>
          <w:lang w:val="en-GB" w:eastAsia="en-GB"/>
        </w:rPr>
        <w:t>Personal development plans suit one</w:t>
      </w:r>
      <w:r w:rsidR="00263B10">
        <w:rPr>
          <w:rFonts w:eastAsia="Times New Roman" w:cstheme="minorHAnsi"/>
          <w:iCs/>
          <w:szCs w:val="24"/>
          <w:lang w:val="en-GB" w:eastAsia="en-GB"/>
        </w:rPr>
        <w:t>'</w:t>
      </w:r>
      <w:r w:rsidRPr="00106ED2">
        <w:rPr>
          <w:rFonts w:eastAsia="Times New Roman" w:cstheme="minorHAnsi"/>
          <w:iCs/>
          <w:szCs w:val="24"/>
          <w:lang w:val="en-GB" w:eastAsia="en-GB"/>
        </w:rPr>
        <w:t xml:space="preserve">s goals and </w:t>
      </w:r>
      <w:r w:rsidR="0003749B">
        <w:rPr>
          <w:rFonts w:eastAsia="Times New Roman" w:cstheme="minorHAnsi"/>
          <w:iCs/>
          <w:szCs w:val="24"/>
          <w:lang w:val="en-GB" w:eastAsia="en-GB"/>
        </w:rPr>
        <w:t>individu</w:t>
      </w:r>
      <w:r w:rsidRPr="00106ED2">
        <w:rPr>
          <w:rFonts w:eastAsia="Times New Roman" w:cstheme="minorHAnsi"/>
          <w:iCs/>
          <w:szCs w:val="24"/>
          <w:lang w:val="en-GB" w:eastAsia="en-GB"/>
        </w:rPr>
        <w:t>al decision</w:t>
      </w:r>
      <w:r w:rsidR="0003749B">
        <w:rPr>
          <w:rFonts w:eastAsia="Times New Roman" w:cstheme="minorHAnsi"/>
          <w:iCs/>
          <w:szCs w:val="24"/>
          <w:lang w:val="en-GB" w:eastAsia="en-GB"/>
        </w:rPr>
        <w:t>-</w:t>
      </w:r>
      <w:r w:rsidRPr="00106ED2">
        <w:rPr>
          <w:rFonts w:eastAsia="Times New Roman" w:cstheme="minorHAnsi"/>
          <w:iCs/>
          <w:szCs w:val="24"/>
          <w:lang w:val="en-GB" w:eastAsia="en-GB"/>
        </w:rPr>
        <w:t>making</w:t>
      </w:r>
      <w:r w:rsidR="0003749B">
        <w:rPr>
          <w:rFonts w:eastAsia="Times New Roman" w:cstheme="minorHAnsi"/>
          <w:iCs/>
          <w:szCs w:val="24"/>
          <w:lang w:val="en-GB" w:eastAsia="en-GB"/>
        </w:rPr>
        <w:t>,</w:t>
      </w:r>
      <w:r w:rsidRPr="00106ED2">
        <w:rPr>
          <w:rFonts w:eastAsia="Times New Roman" w:cstheme="minorHAnsi"/>
          <w:iCs/>
          <w:szCs w:val="24"/>
          <w:lang w:val="en-GB" w:eastAsia="en-GB"/>
        </w:rPr>
        <w:t xml:space="preserve"> all of them different; the difference also arises when considering </w:t>
      </w:r>
      <w:r w:rsidR="0018507C">
        <w:rPr>
          <w:rFonts w:eastAsia="Times New Roman" w:cstheme="minorHAnsi"/>
          <w:iCs/>
          <w:szCs w:val="24"/>
          <w:lang w:val="en-GB" w:eastAsia="en-GB"/>
        </w:rPr>
        <w:t>whether the environmen</w:t>
      </w:r>
      <w:r w:rsidRPr="00106ED2">
        <w:rPr>
          <w:rFonts w:eastAsia="Times New Roman" w:cstheme="minorHAnsi"/>
          <w:iCs/>
          <w:szCs w:val="24"/>
          <w:lang w:val="en-GB" w:eastAsia="en-GB"/>
        </w:rPr>
        <w:t xml:space="preserve">t is for education or work life. </w:t>
      </w:r>
      <w:r w:rsidR="0018507C">
        <w:rPr>
          <w:rFonts w:eastAsia="Times New Roman" w:cstheme="minorHAnsi"/>
          <w:iCs/>
          <w:szCs w:val="24"/>
          <w:lang w:val="en-GB" w:eastAsia="en-GB"/>
        </w:rPr>
        <w:t>The e</w:t>
      </w:r>
      <w:r w:rsidRPr="00106ED2">
        <w:rPr>
          <w:rFonts w:eastAsia="Times New Roman" w:cstheme="minorHAnsi"/>
          <w:iCs/>
          <w:szCs w:val="24"/>
          <w:lang w:val="en-GB" w:eastAsia="en-GB"/>
        </w:rPr>
        <w:t xml:space="preserve">ffectiveness of a PDP depends on the efforts of both the individual and </w:t>
      </w:r>
      <w:r w:rsidR="0018507C">
        <w:rPr>
          <w:rFonts w:eastAsia="Times New Roman" w:cstheme="minorHAnsi"/>
          <w:iCs/>
          <w:szCs w:val="24"/>
          <w:lang w:val="en-GB" w:eastAsia="en-GB"/>
        </w:rPr>
        <w:t xml:space="preserve">the </w:t>
      </w:r>
      <w:r w:rsidRPr="00106ED2">
        <w:rPr>
          <w:rFonts w:eastAsia="Times New Roman" w:cstheme="minorHAnsi"/>
          <w:iCs/>
          <w:szCs w:val="24"/>
          <w:lang w:val="en-GB" w:eastAsia="en-GB"/>
        </w:rPr>
        <w:t>organi</w:t>
      </w:r>
      <w:r w:rsidR="00263B10">
        <w:rPr>
          <w:rFonts w:eastAsia="Times New Roman" w:cstheme="minorHAnsi"/>
          <w:iCs/>
          <w:szCs w:val="24"/>
          <w:lang w:val="en-GB" w:eastAsia="en-GB"/>
        </w:rPr>
        <w:t>z</w:t>
      </w:r>
      <w:r w:rsidRPr="00106ED2">
        <w:rPr>
          <w:rFonts w:eastAsia="Times New Roman" w:cstheme="minorHAnsi"/>
          <w:iCs/>
          <w:szCs w:val="24"/>
          <w:lang w:val="en-GB" w:eastAsia="en-GB"/>
        </w:rPr>
        <w:t xml:space="preserve">ation (Eisele et al., 2013). </w:t>
      </w:r>
      <w:r w:rsidR="0018507C">
        <w:rPr>
          <w:rFonts w:eastAsia="Times New Roman" w:cstheme="minorHAnsi"/>
          <w:iCs/>
          <w:szCs w:val="24"/>
          <w:lang w:val="en-GB" w:eastAsia="en-GB"/>
        </w:rPr>
        <w:t>E</w:t>
      </w:r>
      <w:r w:rsidRPr="00106ED2">
        <w:rPr>
          <w:rFonts w:eastAsia="Times New Roman" w:cstheme="minorHAnsi"/>
          <w:iCs/>
          <w:szCs w:val="24"/>
          <w:lang w:val="en-GB" w:eastAsia="en-GB"/>
        </w:rPr>
        <w:t>mployers can customize their preferred PDP formats and have processes and procedures to meet employees</w:t>
      </w:r>
      <w:r w:rsidR="0018507C">
        <w:rPr>
          <w:rFonts w:eastAsia="Times New Roman" w:cstheme="minorHAnsi"/>
          <w:iCs/>
          <w:szCs w:val="24"/>
          <w:lang w:val="en-GB" w:eastAsia="en-GB"/>
        </w:rPr>
        <w:t>'</w:t>
      </w:r>
      <w:r w:rsidRPr="00106ED2">
        <w:rPr>
          <w:rFonts w:eastAsia="Times New Roman" w:cstheme="minorHAnsi"/>
          <w:iCs/>
          <w:szCs w:val="24"/>
          <w:lang w:val="en-GB" w:eastAsia="en-GB"/>
        </w:rPr>
        <w:t xml:space="preserve"> PDP needs.</w:t>
      </w:r>
    </w:p>
    <w:p w14:paraId="508DE801" w14:textId="1A01AD4D" w:rsidR="00244FBF" w:rsidRPr="00106ED2" w:rsidRDefault="00106ED2" w:rsidP="00106ED2">
      <w:pPr>
        <w:ind w:firstLine="720"/>
        <w:rPr>
          <w:rFonts w:eastAsia="Times New Roman" w:cstheme="minorHAnsi"/>
          <w:iCs/>
          <w:szCs w:val="24"/>
          <w:lang w:eastAsia="en-GB"/>
        </w:rPr>
      </w:pPr>
      <w:r w:rsidRPr="00106ED2">
        <w:rPr>
          <w:rFonts w:eastAsia="Times New Roman" w:cstheme="minorHAnsi"/>
          <w:iCs/>
          <w:szCs w:val="24"/>
          <w:lang w:val="en-GB" w:eastAsia="en-GB"/>
        </w:rPr>
        <w:t xml:space="preserve"> The first step</w:t>
      </w:r>
      <w:r w:rsidR="005A52F1">
        <w:rPr>
          <w:rFonts w:eastAsia="Times New Roman" w:cstheme="minorHAnsi"/>
          <w:iCs/>
          <w:szCs w:val="24"/>
          <w:lang w:val="en-GB" w:eastAsia="en-GB"/>
        </w:rPr>
        <w:t xml:space="preserve"> in drafting a PDP is</w:t>
      </w:r>
      <w:r w:rsidRPr="00106ED2">
        <w:rPr>
          <w:rFonts w:eastAsia="Times New Roman" w:cstheme="minorHAnsi"/>
          <w:iCs/>
          <w:szCs w:val="24"/>
          <w:lang w:val="en-GB" w:eastAsia="en-GB"/>
        </w:rPr>
        <w:t xml:space="preserve"> personal analysis</w:t>
      </w:r>
      <w:r w:rsidR="005A52F1">
        <w:rPr>
          <w:rFonts w:eastAsia="Times New Roman" w:cstheme="minorHAnsi"/>
          <w:iCs/>
          <w:szCs w:val="24"/>
          <w:lang w:val="en-GB" w:eastAsia="en-GB"/>
        </w:rPr>
        <w:t xml:space="preserve">. It </w:t>
      </w:r>
      <w:r w:rsidRPr="00106ED2">
        <w:rPr>
          <w:rFonts w:eastAsia="Times New Roman" w:cstheme="minorHAnsi"/>
          <w:iCs/>
          <w:szCs w:val="24"/>
          <w:lang w:val="en-GB" w:eastAsia="en-GB"/>
        </w:rPr>
        <w:t>involves getting insights into one</w:t>
      </w:r>
      <w:r w:rsidR="00263B10">
        <w:rPr>
          <w:rFonts w:eastAsia="Times New Roman" w:cstheme="minorHAnsi"/>
          <w:iCs/>
          <w:szCs w:val="24"/>
          <w:lang w:val="en-GB" w:eastAsia="en-GB"/>
        </w:rPr>
        <w:t>'</w:t>
      </w:r>
      <w:r w:rsidRPr="00106ED2">
        <w:rPr>
          <w:rFonts w:eastAsia="Times New Roman" w:cstheme="minorHAnsi"/>
          <w:iCs/>
          <w:szCs w:val="24"/>
          <w:lang w:val="en-GB" w:eastAsia="en-GB"/>
        </w:rPr>
        <w:t>s primary competencies using SWOT analysis and a clear picture of their personality. As discussed earlier, SWOT analysis is essential in revealing one</w:t>
      </w:r>
      <w:r w:rsidR="00263B10">
        <w:rPr>
          <w:rFonts w:eastAsia="Times New Roman" w:cstheme="minorHAnsi"/>
          <w:iCs/>
          <w:szCs w:val="24"/>
          <w:lang w:val="en-GB" w:eastAsia="en-GB"/>
        </w:rPr>
        <w:t>'</w:t>
      </w:r>
      <w:r w:rsidRPr="00106ED2">
        <w:rPr>
          <w:rFonts w:eastAsia="Times New Roman" w:cstheme="minorHAnsi"/>
          <w:iCs/>
          <w:szCs w:val="24"/>
          <w:lang w:val="en-GB" w:eastAsia="en-GB"/>
        </w:rPr>
        <w:t>s weaknesses</w:t>
      </w:r>
      <w:r w:rsidR="00AC5096">
        <w:rPr>
          <w:rFonts w:eastAsia="Times New Roman" w:cstheme="minorHAnsi"/>
          <w:iCs/>
          <w:szCs w:val="24"/>
          <w:lang w:val="en-GB" w:eastAsia="en-GB"/>
        </w:rPr>
        <w:t xml:space="preserve"> and strengths</w:t>
      </w:r>
      <w:r w:rsidRPr="00106ED2">
        <w:rPr>
          <w:rFonts w:eastAsia="Times New Roman" w:cstheme="minorHAnsi"/>
          <w:iCs/>
          <w:szCs w:val="24"/>
          <w:lang w:val="en-GB" w:eastAsia="en-GB"/>
        </w:rPr>
        <w:t xml:space="preserve"> and identifying threats</w:t>
      </w:r>
      <w:r w:rsidR="00AC5096">
        <w:rPr>
          <w:rFonts w:eastAsia="Times New Roman" w:cstheme="minorHAnsi"/>
          <w:iCs/>
          <w:szCs w:val="24"/>
          <w:lang w:val="en-GB" w:eastAsia="en-GB"/>
        </w:rPr>
        <w:t xml:space="preserve"> and </w:t>
      </w:r>
      <w:r w:rsidR="00AC5096" w:rsidRPr="00106ED2">
        <w:rPr>
          <w:rFonts w:eastAsia="Times New Roman" w:cstheme="minorHAnsi"/>
          <w:iCs/>
          <w:szCs w:val="24"/>
          <w:lang w:val="en-GB" w:eastAsia="en-GB"/>
        </w:rPr>
        <w:t>opportunities</w:t>
      </w:r>
      <w:r w:rsidRPr="00106ED2">
        <w:rPr>
          <w:rFonts w:eastAsia="Times New Roman" w:cstheme="minorHAnsi"/>
          <w:iCs/>
          <w:szCs w:val="24"/>
          <w:lang w:val="en-GB" w:eastAsia="en-GB"/>
        </w:rPr>
        <w:t xml:space="preserve">; this helps one </w:t>
      </w:r>
      <w:r w:rsidR="0018507C">
        <w:rPr>
          <w:rFonts w:eastAsia="Times New Roman" w:cstheme="minorHAnsi"/>
          <w:iCs/>
          <w:szCs w:val="24"/>
          <w:lang w:val="en-GB" w:eastAsia="en-GB"/>
        </w:rPr>
        <w:t>focu</w:t>
      </w:r>
      <w:r w:rsidRPr="00106ED2">
        <w:rPr>
          <w:rFonts w:eastAsia="Times New Roman" w:cstheme="minorHAnsi"/>
          <w:iCs/>
          <w:szCs w:val="24"/>
          <w:lang w:val="en-GB" w:eastAsia="en-GB"/>
        </w:rPr>
        <w:t>s on what they can do best and what to avoid or need assistance</w:t>
      </w:r>
      <w:r w:rsidR="005A52F1">
        <w:rPr>
          <w:rFonts w:eastAsia="Times New Roman" w:cstheme="minorHAnsi"/>
          <w:iCs/>
          <w:szCs w:val="24"/>
          <w:lang w:val="en-GB" w:eastAsia="en-GB"/>
        </w:rPr>
        <w:t xml:space="preserve"> </w:t>
      </w:r>
      <w:r w:rsidR="00652E6C">
        <w:rPr>
          <w:rFonts w:eastAsia="Times New Roman" w:cstheme="minorHAnsi"/>
          <w:iCs/>
          <w:szCs w:val="24"/>
          <w:lang w:val="en-GB" w:eastAsia="en-GB"/>
        </w:rPr>
        <w:t xml:space="preserve">with </w:t>
      </w:r>
      <w:r w:rsidR="005A52F1">
        <w:rPr>
          <w:rFonts w:eastAsia="Times New Roman" w:cstheme="minorHAnsi"/>
          <w:iCs/>
          <w:szCs w:val="24"/>
          <w:lang w:val="en-GB" w:eastAsia="en-GB"/>
        </w:rPr>
        <w:t>(Putter, 2021)</w:t>
      </w:r>
      <w:r w:rsidR="0003749B">
        <w:rPr>
          <w:rFonts w:eastAsia="Times New Roman" w:cstheme="minorHAnsi"/>
          <w:iCs/>
          <w:szCs w:val="24"/>
          <w:lang w:val="en-GB" w:eastAsia="en-GB"/>
        </w:rPr>
        <w:t>.</w:t>
      </w:r>
      <w:r w:rsidRPr="00106ED2">
        <w:rPr>
          <w:rFonts w:eastAsia="Times New Roman" w:cstheme="minorHAnsi"/>
          <w:iCs/>
          <w:szCs w:val="24"/>
          <w:lang w:val="en-GB" w:eastAsia="en-GB"/>
        </w:rPr>
        <w:t xml:space="preserve"> The second step helps an individual in determining the goals they have for their career. It helps </w:t>
      </w:r>
      <w:r w:rsidR="0018507C">
        <w:rPr>
          <w:rFonts w:eastAsia="Times New Roman" w:cstheme="minorHAnsi"/>
          <w:iCs/>
          <w:szCs w:val="24"/>
          <w:lang w:val="en-GB" w:eastAsia="en-GB"/>
        </w:rPr>
        <w:t>transform long-</w:t>
      </w:r>
      <w:r w:rsidRPr="00106ED2">
        <w:rPr>
          <w:rFonts w:eastAsia="Times New Roman" w:cstheme="minorHAnsi"/>
          <w:iCs/>
          <w:szCs w:val="24"/>
          <w:lang w:val="en-GB" w:eastAsia="en-GB"/>
        </w:rPr>
        <w:t xml:space="preserve">term ambitions into </w:t>
      </w:r>
      <w:r w:rsidR="0018507C">
        <w:rPr>
          <w:rFonts w:eastAsia="Times New Roman" w:cstheme="minorHAnsi"/>
          <w:iCs/>
          <w:szCs w:val="24"/>
          <w:lang w:val="en-GB" w:eastAsia="en-GB"/>
        </w:rPr>
        <w:t>critical</w:t>
      </w:r>
      <w:r w:rsidRPr="00106ED2">
        <w:rPr>
          <w:rFonts w:eastAsia="Times New Roman" w:cstheme="minorHAnsi"/>
          <w:iCs/>
          <w:szCs w:val="24"/>
          <w:lang w:val="en-GB" w:eastAsia="en-GB"/>
        </w:rPr>
        <w:t xml:space="preserve"> objectives using the SMART goals approach. It ensures goals are always realistic and attainable. The next step is carrying out a skill and competency analysis. </w:t>
      </w:r>
      <w:r w:rsidR="0018507C">
        <w:rPr>
          <w:rFonts w:eastAsia="Times New Roman" w:cstheme="minorHAnsi"/>
          <w:iCs/>
          <w:szCs w:val="24"/>
          <w:lang w:val="en-GB" w:eastAsia="en-GB"/>
        </w:rPr>
        <w:t>Understanding</w:t>
      </w:r>
      <w:r w:rsidRPr="00106ED2">
        <w:rPr>
          <w:rFonts w:eastAsia="Times New Roman" w:cstheme="minorHAnsi"/>
          <w:iCs/>
          <w:szCs w:val="24"/>
          <w:lang w:val="en-GB" w:eastAsia="en-GB"/>
        </w:rPr>
        <w:t xml:space="preserve"> the competencies and skills required </w:t>
      </w:r>
      <w:r w:rsidR="0018507C">
        <w:rPr>
          <w:rFonts w:eastAsia="Times New Roman" w:cstheme="minorHAnsi"/>
          <w:iCs/>
          <w:szCs w:val="24"/>
          <w:lang w:val="en-GB" w:eastAsia="en-GB"/>
        </w:rPr>
        <w:t>to achieve</w:t>
      </w:r>
      <w:r w:rsidRPr="00106ED2">
        <w:rPr>
          <w:rFonts w:eastAsia="Times New Roman" w:cstheme="minorHAnsi"/>
          <w:iCs/>
          <w:szCs w:val="24"/>
          <w:lang w:val="en-GB" w:eastAsia="en-GB"/>
        </w:rPr>
        <w:t xml:space="preserve"> one</w:t>
      </w:r>
      <w:r w:rsidR="00263B10">
        <w:rPr>
          <w:rFonts w:eastAsia="Times New Roman" w:cstheme="minorHAnsi"/>
          <w:iCs/>
          <w:szCs w:val="24"/>
          <w:lang w:val="en-GB" w:eastAsia="en-GB"/>
        </w:rPr>
        <w:t>'</w:t>
      </w:r>
      <w:r w:rsidRPr="00106ED2">
        <w:rPr>
          <w:rFonts w:eastAsia="Times New Roman" w:cstheme="minorHAnsi"/>
          <w:iCs/>
          <w:szCs w:val="24"/>
          <w:lang w:val="en-GB" w:eastAsia="en-GB"/>
        </w:rPr>
        <w:t xml:space="preserve">s purpose and vision is </w:t>
      </w:r>
      <w:r w:rsidR="0018507C">
        <w:rPr>
          <w:rFonts w:eastAsia="Times New Roman" w:cstheme="minorHAnsi"/>
          <w:iCs/>
          <w:szCs w:val="24"/>
          <w:lang w:val="en-GB" w:eastAsia="en-GB"/>
        </w:rPr>
        <w:t>essential</w:t>
      </w:r>
      <w:r w:rsidRPr="00106ED2">
        <w:rPr>
          <w:rFonts w:eastAsia="Times New Roman" w:cstheme="minorHAnsi"/>
          <w:iCs/>
          <w:szCs w:val="24"/>
          <w:lang w:val="en-GB" w:eastAsia="en-GB"/>
        </w:rPr>
        <w:t>. It is</w:t>
      </w:r>
      <w:r w:rsidR="0018507C">
        <w:rPr>
          <w:rFonts w:eastAsia="Times New Roman" w:cstheme="minorHAnsi"/>
          <w:iCs/>
          <w:szCs w:val="24"/>
          <w:lang w:val="en-GB" w:eastAsia="en-GB"/>
        </w:rPr>
        <w:t>, therefore,</w:t>
      </w:r>
      <w:r w:rsidRPr="00106ED2">
        <w:rPr>
          <w:rFonts w:eastAsia="Times New Roman" w:cstheme="minorHAnsi"/>
          <w:iCs/>
          <w:szCs w:val="24"/>
          <w:lang w:val="en-GB" w:eastAsia="en-GB"/>
        </w:rPr>
        <w:t xml:space="preserve"> necessary to identify the missing skills needed for development and define the importance of achieving one</w:t>
      </w:r>
      <w:r w:rsidR="00263B10">
        <w:rPr>
          <w:rFonts w:eastAsia="Times New Roman" w:cstheme="minorHAnsi"/>
          <w:iCs/>
          <w:szCs w:val="24"/>
          <w:lang w:val="en-GB" w:eastAsia="en-GB"/>
        </w:rPr>
        <w:t>'</w:t>
      </w:r>
      <w:r w:rsidRPr="00106ED2">
        <w:rPr>
          <w:rFonts w:eastAsia="Times New Roman" w:cstheme="minorHAnsi"/>
          <w:iCs/>
          <w:szCs w:val="24"/>
          <w:lang w:val="en-GB" w:eastAsia="en-GB"/>
        </w:rPr>
        <w:t>s goals. After this</w:t>
      </w:r>
      <w:r w:rsidR="0018507C">
        <w:rPr>
          <w:rFonts w:eastAsia="Times New Roman" w:cstheme="minorHAnsi"/>
          <w:iCs/>
          <w:szCs w:val="24"/>
          <w:lang w:val="en-GB" w:eastAsia="en-GB"/>
        </w:rPr>
        <w:t>,</w:t>
      </w:r>
      <w:r w:rsidRPr="00106ED2">
        <w:rPr>
          <w:rFonts w:eastAsia="Times New Roman" w:cstheme="minorHAnsi"/>
          <w:iCs/>
          <w:szCs w:val="24"/>
          <w:lang w:val="en-GB" w:eastAsia="en-GB"/>
        </w:rPr>
        <w:t xml:space="preserve"> an action plan </w:t>
      </w:r>
      <w:r w:rsidR="0003749B">
        <w:rPr>
          <w:rFonts w:eastAsia="Times New Roman" w:cstheme="minorHAnsi"/>
          <w:iCs/>
          <w:szCs w:val="24"/>
          <w:lang w:val="en-GB" w:eastAsia="en-GB"/>
        </w:rPr>
        <w:t>includes</w:t>
      </w:r>
      <w:r w:rsidRPr="00106ED2">
        <w:rPr>
          <w:rFonts w:eastAsia="Times New Roman" w:cstheme="minorHAnsi"/>
          <w:iCs/>
          <w:szCs w:val="24"/>
          <w:lang w:val="en-GB" w:eastAsia="en-GB"/>
        </w:rPr>
        <w:t xml:space="preserve"> the objectives and interim results required </w:t>
      </w:r>
      <w:r w:rsidR="0018507C">
        <w:rPr>
          <w:rFonts w:eastAsia="Times New Roman" w:cstheme="minorHAnsi"/>
          <w:iCs/>
          <w:szCs w:val="24"/>
          <w:lang w:val="en-GB" w:eastAsia="en-GB"/>
        </w:rPr>
        <w:t>to attain</w:t>
      </w:r>
      <w:r w:rsidRPr="00106ED2">
        <w:rPr>
          <w:rFonts w:eastAsia="Times New Roman" w:cstheme="minorHAnsi"/>
          <w:iCs/>
          <w:szCs w:val="24"/>
          <w:lang w:val="en-GB" w:eastAsia="en-GB"/>
        </w:rPr>
        <w:t xml:space="preserve"> the goals. The last step is filling </w:t>
      </w:r>
      <w:r w:rsidR="0018507C">
        <w:rPr>
          <w:rFonts w:eastAsia="Times New Roman" w:cstheme="minorHAnsi"/>
          <w:iCs/>
          <w:szCs w:val="24"/>
          <w:lang w:val="en-GB" w:eastAsia="en-GB"/>
        </w:rPr>
        <w:t xml:space="preserve">out </w:t>
      </w:r>
      <w:r w:rsidRPr="00106ED2">
        <w:rPr>
          <w:rFonts w:eastAsia="Times New Roman" w:cstheme="minorHAnsi"/>
          <w:iCs/>
          <w:szCs w:val="24"/>
          <w:lang w:val="en-GB" w:eastAsia="en-GB"/>
        </w:rPr>
        <w:t>a PDP template and working towards a</w:t>
      </w:r>
      <w:r w:rsidR="0003749B">
        <w:rPr>
          <w:rFonts w:eastAsia="Times New Roman" w:cstheme="minorHAnsi"/>
          <w:iCs/>
          <w:szCs w:val="24"/>
          <w:lang w:val="en-GB" w:eastAsia="en-GB"/>
        </w:rPr>
        <w:t>chiev</w:t>
      </w:r>
      <w:r w:rsidRPr="00106ED2">
        <w:rPr>
          <w:rFonts w:eastAsia="Times New Roman" w:cstheme="minorHAnsi"/>
          <w:iCs/>
          <w:szCs w:val="24"/>
          <w:lang w:val="en-GB" w:eastAsia="en-GB"/>
        </w:rPr>
        <w:t>ing goals</w:t>
      </w:r>
      <w:r w:rsidR="005A52F1">
        <w:rPr>
          <w:rFonts w:eastAsia="Times New Roman" w:cstheme="minorHAnsi"/>
          <w:iCs/>
          <w:szCs w:val="24"/>
          <w:lang w:val="en-GB" w:eastAsia="en-GB"/>
        </w:rPr>
        <w:t xml:space="preserve"> (Putter, 2021)</w:t>
      </w:r>
      <w:r w:rsidRPr="00106ED2">
        <w:rPr>
          <w:rFonts w:eastAsia="Times New Roman" w:cstheme="minorHAnsi"/>
          <w:iCs/>
          <w:szCs w:val="24"/>
          <w:lang w:val="en-GB" w:eastAsia="en-GB"/>
        </w:rPr>
        <w:t>.</w:t>
      </w:r>
    </w:p>
    <w:p w14:paraId="473392B0" w14:textId="02FA0A32" w:rsidR="00756C28" w:rsidRDefault="00756C28" w:rsidP="00626EC8">
      <w:pPr>
        <w:rPr>
          <w:rFonts w:eastAsia="Times New Roman" w:cstheme="minorHAnsi"/>
          <w:b/>
          <w:bCs/>
          <w:i/>
          <w:szCs w:val="24"/>
          <w:lang w:eastAsia="en-GB"/>
        </w:rPr>
      </w:pPr>
      <w:r w:rsidRPr="00244FBF">
        <w:rPr>
          <w:rFonts w:eastAsia="Times New Roman" w:cstheme="minorHAnsi"/>
          <w:b/>
          <w:bCs/>
          <w:i/>
          <w:szCs w:val="24"/>
          <w:lang w:eastAsia="en-GB"/>
        </w:rPr>
        <w:t>Learning Style Questionnaires</w:t>
      </w:r>
    </w:p>
    <w:p w14:paraId="4D65D523" w14:textId="1292E554" w:rsidR="00861DF9" w:rsidRDefault="00861DF9" w:rsidP="00626EC8">
      <w:pPr>
        <w:ind w:firstLine="720"/>
        <w:rPr>
          <w:rFonts w:eastAsia="Times New Roman" w:cstheme="minorHAnsi"/>
          <w:iCs/>
          <w:szCs w:val="24"/>
          <w:lang w:eastAsia="en-GB"/>
        </w:rPr>
      </w:pPr>
      <w:r>
        <w:rPr>
          <w:rFonts w:eastAsia="Times New Roman" w:cstheme="minorHAnsi"/>
          <w:iCs/>
          <w:szCs w:val="24"/>
          <w:lang w:eastAsia="en-GB"/>
        </w:rPr>
        <w:t xml:space="preserve">Across all levels of learning, different people have varying preferences and methods of learning. According to the University of the People (2022), most learners consider themselves as either visual or auditory learners. </w:t>
      </w:r>
      <w:r w:rsidR="001A41B6">
        <w:rPr>
          <w:rFonts w:eastAsia="Times New Roman" w:cstheme="minorHAnsi"/>
          <w:iCs/>
          <w:szCs w:val="24"/>
          <w:lang w:eastAsia="en-GB"/>
        </w:rPr>
        <w:t>There are different learning styles often refe</w:t>
      </w:r>
      <w:r w:rsidR="00E164D7">
        <w:rPr>
          <w:rFonts w:eastAsia="Times New Roman" w:cstheme="minorHAnsi"/>
          <w:iCs/>
          <w:szCs w:val="24"/>
          <w:lang w:eastAsia="en-GB"/>
        </w:rPr>
        <w:t>rre</w:t>
      </w:r>
      <w:r w:rsidR="001A41B6">
        <w:rPr>
          <w:rFonts w:eastAsia="Times New Roman" w:cstheme="minorHAnsi"/>
          <w:iCs/>
          <w:szCs w:val="24"/>
          <w:lang w:eastAsia="en-GB"/>
        </w:rPr>
        <w:t>d to as the VARK model</w:t>
      </w:r>
      <w:r w:rsidR="001A76EE">
        <w:rPr>
          <w:rFonts w:eastAsia="Times New Roman" w:cstheme="minorHAnsi"/>
          <w:iCs/>
          <w:szCs w:val="24"/>
          <w:lang w:eastAsia="en-GB"/>
        </w:rPr>
        <w:t>; Visual, Auditory, Reading</w:t>
      </w:r>
      <w:r w:rsidR="0018507C">
        <w:rPr>
          <w:rFonts w:eastAsia="Times New Roman" w:cstheme="minorHAnsi"/>
          <w:iCs/>
          <w:szCs w:val="24"/>
          <w:lang w:eastAsia="en-GB"/>
        </w:rPr>
        <w:t>,</w:t>
      </w:r>
      <w:r w:rsidR="001A76EE">
        <w:rPr>
          <w:rFonts w:eastAsia="Times New Roman" w:cstheme="minorHAnsi"/>
          <w:iCs/>
          <w:szCs w:val="24"/>
          <w:lang w:eastAsia="en-GB"/>
        </w:rPr>
        <w:t xml:space="preserve"> and Kinesthetic</w:t>
      </w:r>
      <w:r w:rsidR="00D922CA">
        <w:rPr>
          <w:rFonts w:eastAsia="Times New Roman" w:cstheme="minorHAnsi"/>
          <w:iCs/>
          <w:szCs w:val="24"/>
          <w:lang w:eastAsia="en-GB"/>
        </w:rPr>
        <w:t xml:space="preserve">. </w:t>
      </w:r>
      <w:r w:rsidR="004635AC">
        <w:rPr>
          <w:rFonts w:eastAsia="Times New Roman" w:cstheme="minorHAnsi"/>
          <w:iCs/>
          <w:szCs w:val="24"/>
          <w:lang w:eastAsia="en-GB"/>
        </w:rPr>
        <w:t xml:space="preserve">Visual learners </w:t>
      </w:r>
      <w:r w:rsidR="0018507C">
        <w:rPr>
          <w:rFonts w:eastAsia="Times New Roman" w:cstheme="minorHAnsi"/>
          <w:iCs/>
          <w:szCs w:val="24"/>
          <w:lang w:eastAsia="en-GB"/>
        </w:rPr>
        <w:t>prefe</w:t>
      </w:r>
      <w:r w:rsidR="004635AC">
        <w:rPr>
          <w:rFonts w:eastAsia="Times New Roman" w:cstheme="minorHAnsi"/>
          <w:iCs/>
          <w:szCs w:val="24"/>
          <w:lang w:eastAsia="en-GB"/>
        </w:rPr>
        <w:t xml:space="preserve">r learning through </w:t>
      </w:r>
      <w:r w:rsidR="00895E5A">
        <w:rPr>
          <w:rFonts w:eastAsia="Times New Roman" w:cstheme="minorHAnsi"/>
          <w:iCs/>
          <w:szCs w:val="24"/>
          <w:lang w:eastAsia="en-GB"/>
        </w:rPr>
        <w:t>photographs</w:t>
      </w:r>
      <w:r w:rsidR="004635AC">
        <w:rPr>
          <w:rFonts w:eastAsia="Times New Roman" w:cstheme="minorHAnsi"/>
          <w:iCs/>
          <w:szCs w:val="24"/>
          <w:lang w:eastAsia="en-GB"/>
        </w:rPr>
        <w:t xml:space="preserve">, written directions, observations, and diagrams (Malvik, 2020). </w:t>
      </w:r>
      <w:r w:rsidR="007A10D7">
        <w:rPr>
          <w:rFonts w:eastAsia="Times New Roman" w:cstheme="minorHAnsi"/>
          <w:iCs/>
          <w:szCs w:val="24"/>
          <w:lang w:eastAsia="en-GB"/>
        </w:rPr>
        <w:t xml:space="preserve">They </w:t>
      </w:r>
      <w:r w:rsidR="0003749B">
        <w:rPr>
          <w:rFonts w:eastAsia="Times New Roman" w:cstheme="minorHAnsi"/>
          <w:iCs/>
          <w:szCs w:val="24"/>
          <w:lang w:eastAsia="en-GB"/>
        </w:rPr>
        <w:t xml:space="preserve">learn better through </w:t>
      </w:r>
      <w:r w:rsidR="007A10D7">
        <w:rPr>
          <w:rFonts w:eastAsia="Times New Roman" w:cstheme="minorHAnsi"/>
          <w:iCs/>
          <w:szCs w:val="24"/>
          <w:lang w:eastAsia="en-GB"/>
        </w:rPr>
        <w:t>doodling, drawing, and creating mind maps to connect ideas and concepts.</w:t>
      </w:r>
      <w:r w:rsidR="004635AC">
        <w:rPr>
          <w:rFonts w:eastAsia="Times New Roman" w:cstheme="minorHAnsi"/>
          <w:iCs/>
          <w:szCs w:val="24"/>
          <w:lang w:eastAsia="en-GB"/>
        </w:rPr>
        <w:t xml:space="preserve"> </w:t>
      </w:r>
      <w:r w:rsidR="005A032F">
        <w:rPr>
          <w:rFonts w:eastAsia="Times New Roman" w:cstheme="minorHAnsi"/>
          <w:iCs/>
          <w:szCs w:val="24"/>
          <w:lang w:eastAsia="en-GB"/>
        </w:rPr>
        <w:t xml:space="preserve">Auditory learners </w:t>
      </w:r>
      <w:r w:rsidR="0003749B">
        <w:rPr>
          <w:rFonts w:eastAsia="Times New Roman" w:cstheme="minorHAnsi"/>
          <w:iCs/>
          <w:szCs w:val="24"/>
          <w:lang w:eastAsia="en-GB"/>
        </w:rPr>
        <w:t>prefer</w:t>
      </w:r>
      <w:r w:rsidR="005A032F">
        <w:rPr>
          <w:rFonts w:eastAsia="Times New Roman" w:cstheme="minorHAnsi"/>
          <w:iCs/>
          <w:szCs w:val="24"/>
          <w:lang w:eastAsia="en-GB"/>
        </w:rPr>
        <w:t xml:space="preserve"> listening and hearing information for optimal processing. They can notice differences in tone and pitch. </w:t>
      </w:r>
      <w:r w:rsidR="00895E5A">
        <w:rPr>
          <w:rFonts w:eastAsia="Times New Roman" w:cstheme="minorHAnsi"/>
          <w:iCs/>
          <w:szCs w:val="24"/>
          <w:lang w:eastAsia="en-GB"/>
        </w:rPr>
        <w:t xml:space="preserve">Besides, reading learners have a preference </w:t>
      </w:r>
      <w:r w:rsidR="0018507C">
        <w:rPr>
          <w:rFonts w:eastAsia="Times New Roman" w:cstheme="minorHAnsi"/>
          <w:iCs/>
          <w:szCs w:val="24"/>
          <w:lang w:eastAsia="en-GB"/>
        </w:rPr>
        <w:t>for</w:t>
      </w:r>
      <w:r w:rsidR="00895E5A">
        <w:rPr>
          <w:rFonts w:eastAsia="Times New Roman" w:cstheme="minorHAnsi"/>
          <w:iCs/>
          <w:szCs w:val="24"/>
          <w:lang w:eastAsia="en-GB"/>
        </w:rPr>
        <w:t xml:space="preserve"> written words. </w:t>
      </w:r>
      <w:r w:rsidR="007342A1">
        <w:rPr>
          <w:rFonts w:eastAsia="Times New Roman" w:cstheme="minorHAnsi"/>
          <w:iCs/>
          <w:szCs w:val="24"/>
          <w:lang w:eastAsia="en-GB"/>
        </w:rPr>
        <w:t xml:space="preserve">They like words and writing as a means of gaining information. </w:t>
      </w:r>
      <w:r w:rsidR="00075CA1">
        <w:rPr>
          <w:rFonts w:eastAsia="Times New Roman" w:cstheme="minorHAnsi"/>
          <w:iCs/>
          <w:szCs w:val="24"/>
          <w:lang w:eastAsia="en-GB"/>
        </w:rPr>
        <w:t xml:space="preserve">Finally, kinesthetic learners </w:t>
      </w:r>
      <w:r w:rsidR="00407471">
        <w:rPr>
          <w:rFonts w:eastAsia="Times New Roman" w:cstheme="minorHAnsi"/>
          <w:iCs/>
          <w:szCs w:val="24"/>
          <w:lang w:eastAsia="en-GB"/>
        </w:rPr>
        <w:t xml:space="preserve">are hands-on. </w:t>
      </w:r>
      <w:r w:rsidR="00210B55">
        <w:rPr>
          <w:rFonts w:eastAsia="Times New Roman" w:cstheme="minorHAnsi"/>
          <w:iCs/>
          <w:szCs w:val="24"/>
          <w:lang w:eastAsia="en-GB"/>
        </w:rPr>
        <w:t xml:space="preserve">They prefer learning </w:t>
      </w:r>
      <w:r w:rsidR="005E07CB">
        <w:rPr>
          <w:rFonts w:eastAsia="Times New Roman" w:cstheme="minorHAnsi"/>
          <w:iCs/>
          <w:szCs w:val="24"/>
          <w:lang w:eastAsia="en-GB"/>
        </w:rPr>
        <w:t>by doing or through experience</w:t>
      </w:r>
      <w:r w:rsidR="00476D4E">
        <w:rPr>
          <w:rFonts w:eastAsia="Times New Roman" w:cstheme="minorHAnsi"/>
          <w:iCs/>
          <w:szCs w:val="24"/>
          <w:lang w:eastAsia="en-GB"/>
        </w:rPr>
        <w:t xml:space="preserve"> (Malvik, 2020)</w:t>
      </w:r>
      <w:r w:rsidR="005E07CB">
        <w:rPr>
          <w:rFonts w:eastAsia="Times New Roman" w:cstheme="minorHAnsi"/>
          <w:iCs/>
          <w:szCs w:val="24"/>
          <w:lang w:eastAsia="en-GB"/>
        </w:rPr>
        <w:t>.</w:t>
      </w:r>
      <w:r w:rsidR="00855AEF">
        <w:rPr>
          <w:rFonts w:eastAsia="Times New Roman" w:cstheme="minorHAnsi"/>
          <w:iCs/>
          <w:szCs w:val="24"/>
          <w:lang w:eastAsia="en-GB"/>
        </w:rPr>
        <w:t xml:space="preserve"> Tactile learners may </w:t>
      </w:r>
      <w:r w:rsidR="00C623BF">
        <w:rPr>
          <w:rFonts w:eastAsia="Times New Roman" w:cstheme="minorHAnsi"/>
          <w:iCs/>
          <w:szCs w:val="24"/>
          <w:lang w:eastAsia="en-GB"/>
        </w:rPr>
        <w:t>struggle sitting down while studying.</w:t>
      </w:r>
      <w:r w:rsidR="005653EA">
        <w:rPr>
          <w:rFonts w:eastAsia="Times New Roman" w:cstheme="minorHAnsi"/>
          <w:iCs/>
          <w:szCs w:val="24"/>
          <w:lang w:eastAsia="en-GB"/>
        </w:rPr>
        <w:t xml:space="preserve"> </w:t>
      </w:r>
    </w:p>
    <w:p w14:paraId="75B28DDD" w14:textId="3F82E740" w:rsidR="00B9643F" w:rsidRPr="00244FBF" w:rsidRDefault="005A3AE6" w:rsidP="00626EC8">
      <w:pPr>
        <w:ind w:firstLine="720"/>
        <w:rPr>
          <w:b/>
          <w:bCs/>
          <w:i/>
          <w:lang w:val="en-GB"/>
        </w:rPr>
      </w:pPr>
      <w:r>
        <w:rPr>
          <w:rFonts w:eastAsia="Times New Roman" w:cstheme="minorHAnsi"/>
          <w:iCs/>
          <w:szCs w:val="24"/>
          <w:lang w:eastAsia="en-GB"/>
        </w:rPr>
        <w:t xml:space="preserve">Learning style questionnaires are inventories designed to </w:t>
      </w:r>
      <w:r w:rsidR="007C61C4">
        <w:rPr>
          <w:rFonts w:eastAsia="Times New Roman" w:cstheme="minorHAnsi"/>
          <w:iCs/>
          <w:szCs w:val="24"/>
          <w:lang w:eastAsia="en-GB"/>
        </w:rPr>
        <w:t>determine learners</w:t>
      </w:r>
      <w:r w:rsidR="00263B10">
        <w:rPr>
          <w:rFonts w:eastAsia="Times New Roman" w:cstheme="minorHAnsi"/>
          <w:iCs/>
          <w:szCs w:val="24"/>
          <w:lang w:eastAsia="en-GB"/>
        </w:rPr>
        <w:t>'</w:t>
      </w:r>
      <w:r w:rsidR="007C61C4">
        <w:rPr>
          <w:rFonts w:eastAsia="Times New Roman" w:cstheme="minorHAnsi"/>
          <w:iCs/>
          <w:szCs w:val="24"/>
          <w:lang w:eastAsia="en-GB"/>
        </w:rPr>
        <w:t xml:space="preserve"> learning style</w:t>
      </w:r>
      <w:r w:rsidR="0018507C">
        <w:rPr>
          <w:rFonts w:eastAsia="Times New Roman" w:cstheme="minorHAnsi"/>
          <w:iCs/>
          <w:szCs w:val="24"/>
          <w:lang w:eastAsia="en-GB"/>
        </w:rPr>
        <w:t>s</w:t>
      </w:r>
      <w:r w:rsidR="007C61C4">
        <w:rPr>
          <w:rFonts w:eastAsia="Times New Roman" w:cstheme="minorHAnsi"/>
          <w:iCs/>
          <w:szCs w:val="24"/>
          <w:lang w:eastAsia="en-GB"/>
        </w:rPr>
        <w:t>.</w:t>
      </w:r>
      <w:r w:rsidR="0003749B">
        <w:rPr>
          <w:rFonts w:eastAsia="Times New Roman" w:cstheme="minorHAnsi"/>
          <w:iCs/>
          <w:szCs w:val="24"/>
          <w:lang w:eastAsia="en-GB"/>
        </w:rPr>
        <w:t xml:space="preserve"> R</w:t>
      </w:r>
      <w:r w:rsidR="00070470">
        <w:rPr>
          <w:rFonts w:eastAsia="Times New Roman" w:cstheme="minorHAnsi"/>
          <w:iCs/>
          <w:szCs w:val="24"/>
          <w:lang w:eastAsia="en-GB"/>
        </w:rPr>
        <w:t xml:space="preserve">espondents </w:t>
      </w:r>
      <w:r w:rsidR="00B73C95">
        <w:rPr>
          <w:rFonts w:eastAsia="Times New Roman" w:cstheme="minorHAnsi"/>
          <w:iCs/>
          <w:szCs w:val="24"/>
          <w:lang w:eastAsia="en-GB"/>
        </w:rPr>
        <w:t xml:space="preserve">select answers based on their </w:t>
      </w:r>
      <w:r w:rsidR="00F60DC7">
        <w:rPr>
          <w:rFonts w:eastAsia="Times New Roman" w:cstheme="minorHAnsi"/>
          <w:iCs/>
          <w:szCs w:val="24"/>
          <w:lang w:eastAsia="en-GB"/>
        </w:rPr>
        <w:t>preferences (Cherry, 2020).</w:t>
      </w:r>
      <w:r w:rsidR="00390EDB">
        <w:rPr>
          <w:rFonts w:eastAsia="Times New Roman" w:cstheme="minorHAnsi"/>
          <w:iCs/>
          <w:szCs w:val="24"/>
          <w:lang w:eastAsia="en-GB"/>
        </w:rPr>
        <w:t xml:space="preserve"> T</w:t>
      </w:r>
      <w:r w:rsidR="0003749B">
        <w:rPr>
          <w:rFonts w:eastAsia="Times New Roman" w:cstheme="minorHAnsi"/>
          <w:iCs/>
          <w:szCs w:val="24"/>
          <w:lang w:eastAsia="en-GB"/>
        </w:rPr>
        <w:t>oday, t</w:t>
      </w:r>
      <w:r w:rsidR="00390EDB">
        <w:rPr>
          <w:rFonts w:eastAsia="Times New Roman" w:cstheme="minorHAnsi"/>
          <w:iCs/>
          <w:szCs w:val="24"/>
          <w:lang w:eastAsia="en-GB"/>
        </w:rPr>
        <w:t>here are several learning style questionnaires in use</w:t>
      </w:r>
      <w:r w:rsidR="0003749B">
        <w:rPr>
          <w:rFonts w:eastAsia="Times New Roman" w:cstheme="minorHAnsi"/>
          <w:iCs/>
          <w:szCs w:val="24"/>
          <w:lang w:eastAsia="en-GB"/>
        </w:rPr>
        <w:t xml:space="preserve">. These </w:t>
      </w:r>
      <w:r w:rsidR="0073546F">
        <w:rPr>
          <w:rFonts w:eastAsia="Times New Roman" w:cstheme="minorHAnsi"/>
          <w:iCs/>
          <w:szCs w:val="24"/>
          <w:lang w:eastAsia="en-GB"/>
        </w:rPr>
        <w:t>include Kolb</w:t>
      </w:r>
      <w:r w:rsidR="00263B10">
        <w:rPr>
          <w:rFonts w:eastAsia="Times New Roman" w:cstheme="minorHAnsi"/>
          <w:iCs/>
          <w:szCs w:val="24"/>
          <w:lang w:eastAsia="en-GB"/>
        </w:rPr>
        <w:t>'</w:t>
      </w:r>
      <w:r w:rsidR="0073546F">
        <w:rPr>
          <w:rFonts w:eastAsia="Times New Roman" w:cstheme="minorHAnsi"/>
          <w:iCs/>
          <w:szCs w:val="24"/>
          <w:lang w:eastAsia="en-GB"/>
        </w:rPr>
        <w:t xml:space="preserve">s Learning Style Inventory (LSI). </w:t>
      </w:r>
      <w:r w:rsidR="00980EEF">
        <w:rPr>
          <w:rFonts w:eastAsia="Times New Roman" w:cstheme="minorHAnsi"/>
          <w:iCs/>
          <w:szCs w:val="24"/>
          <w:lang w:eastAsia="en-GB"/>
        </w:rPr>
        <w:t xml:space="preserve">It allows users to </w:t>
      </w:r>
      <w:r w:rsidR="00746687">
        <w:rPr>
          <w:rFonts w:eastAsia="Times New Roman" w:cstheme="minorHAnsi"/>
          <w:iCs/>
          <w:szCs w:val="24"/>
          <w:lang w:eastAsia="en-GB"/>
        </w:rPr>
        <w:t xml:space="preserve">determine </w:t>
      </w:r>
      <w:r w:rsidR="002E238C">
        <w:rPr>
          <w:rFonts w:eastAsia="Times New Roman" w:cstheme="minorHAnsi"/>
          <w:iCs/>
          <w:szCs w:val="24"/>
          <w:lang w:eastAsia="en-GB"/>
        </w:rPr>
        <w:t xml:space="preserve">their preferred learning styles while providing educators with </w:t>
      </w:r>
      <w:r w:rsidR="0018507C">
        <w:rPr>
          <w:rFonts w:eastAsia="Times New Roman" w:cstheme="minorHAnsi"/>
          <w:iCs/>
          <w:szCs w:val="24"/>
          <w:lang w:eastAsia="en-GB"/>
        </w:rPr>
        <w:t>help</w:t>
      </w:r>
      <w:r w:rsidR="002E238C">
        <w:rPr>
          <w:rFonts w:eastAsia="Times New Roman" w:cstheme="minorHAnsi"/>
          <w:iCs/>
          <w:szCs w:val="24"/>
          <w:lang w:eastAsia="en-GB"/>
        </w:rPr>
        <w:t xml:space="preserve">ful information </w:t>
      </w:r>
      <w:r w:rsidR="003140C3">
        <w:rPr>
          <w:rFonts w:eastAsia="Times New Roman" w:cstheme="minorHAnsi"/>
          <w:iCs/>
          <w:szCs w:val="24"/>
          <w:lang w:eastAsia="en-GB"/>
        </w:rPr>
        <w:t xml:space="preserve">on how to </w:t>
      </w:r>
      <w:r w:rsidR="0018507C">
        <w:rPr>
          <w:rFonts w:eastAsia="Times New Roman" w:cstheme="minorHAnsi"/>
          <w:iCs/>
          <w:szCs w:val="24"/>
          <w:lang w:eastAsia="en-GB"/>
        </w:rPr>
        <w:t>serve learners best (Cherry, 2020)</w:t>
      </w:r>
      <w:r w:rsidR="003140C3">
        <w:rPr>
          <w:rFonts w:eastAsia="Times New Roman" w:cstheme="minorHAnsi"/>
          <w:iCs/>
          <w:szCs w:val="24"/>
          <w:lang w:eastAsia="en-GB"/>
        </w:rPr>
        <w:t>.</w:t>
      </w:r>
      <w:r w:rsidR="005013F8">
        <w:rPr>
          <w:rFonts w:eastAsia="Times New Roman" w:cstheme="minorHAnsi"/>
          <w:iCs/>
          <w:szCs w:val="24"/>
          <w:lang w:eastAsia="en-GB"/>
        </w:rPr>
        <w:t xml:space="preserve"> Fleming</w:t>
      </w:r>
      <w:r w:rsidR="00263B10">
        <w:rPr>
          <w:rFonts w:eastAsia="Times New Roman" w:cstheme="minorHAnsi"/>
          <w:iCs/>
          <w:szCs w:val="24"/>
          <w:lang w:eastAsia="en-GB"/>
        </w:rPr>
        <w:t>'</w:t>
      </w:r>
      <w:r w:rsidR="005013F8">
        <w:rPr>
          <w:rFonts w:eastAsia="Times New Roman" w:cstheme="minorHAnsi"/>
          <w:iCs/>
          <w:szCs w:val="24"/>
          <w:lang w:eastAsia="en-GB"/>
        </w:rPr>
        <w:t xml:space="preserve">s VARK model identifies </w:t>
      </w:r>
      <w:r w:rsidR="0018507C">
        <w:rPr>
          <w:rFonts w:eastAsia="Times New Roman" w:cstheme="minorHAnsi"/>
          <w:iCs/>
          <w:szCs w:val="24"/>
          <w:lang w:eastAsia="en-GB"/>
        </w:rPr>
        <w:t>auditory, kinesthetic, reading, or visual learners</w:t>
      </w:r>
      <w:r w:rsidR="005013F8">
        <w:rPr>
          <w:rFonts w:eastAsia="Times New Roman" w:cstheme="minorHAnsi"/>
          <w:iCs/>
          <w:szCs w:val="24"/>
          <w:lang w:eastAsia="en-GB"/>
        </w:rPr>
        <w:t xml:space="preserve">. </w:t>
      </w:r>
      <w:r w:rsidR="006D519E">
        <w:rPr>
          <w:rFonts w:eastAsia="Times New Roman" w:cstheme="minorHAnsi"/>
          <w:iCs/>
          <w:szCs w:val="24"/>
          <w:lang w:eastAsia="en-GB"/>
        </w:rPr>
        <w:t>Besides, Jackson</w:t>
      </w:r>
      <w:r w:rsidR="00263B10">
        <w:rPr>
          <w:rFonts w:eastAsia="Times New Roman" w:cstheme="minorHAnsi"/>
          <w:iCs/>
          <w:szCs w:val="24"/>
          <w:lang w:eastAsia="en-GB"/>
        </w:rPr>
        <w:t>'</w:t>
      </w:r>
      <w:r w:rsidR="006D519E">
        <w:rPr>
          <w:rFonts w:eastAsia="Times New Roman" w:cstheme="minorHAnsi"/>
          <w:iCs/>
          <w:szCs w:val="24"/>
          <w:lang w:eastAsia="en-GB"/>
        </w:rPr>
        <w:t xml:space="preserve">s profiler (LSP) </w:t>
      </w:r>
      <w:r w:rsidR="004360B0">
        <w:rPr>
          <w:rFonts w:eastAsia="Times New Roman" w:cstheme="minorHAnsi"/>
          <w:iCs/>
          <w:szCs w:val="24"/>
          <w:lang w:eastAsia="en-GB"/>
        </w:rPr>
        <w:t>proposes that several factors influence learning styles</w:t>
      </w:r>
      <w:r w:rsidR="0018507C">
        <w:rPr>
          <w:rFonts w:eastAsia="Times New Roman" w:cstheme="minorHAnsi"/>
          <w:iCs/>
          <w:szCs w:val="24"/>
          <w:lang w:eastAsia="en-GB"/>
        </w:rPr>
        <w:t>,</w:t>
      </w:r>
      <w:r w:rsidR="004360B0">
        <w:rPr>
          <w:rFonts w:eastAsia="Times New Roman" w:cstheme="minorHAnsi"/>
          <w:iCs/>
          <w:szCs w:val="24"/>
          <w:lang w:eastAsia="en-GB"/>
        </w:rPr>
        <w:t xml:space="preserve"> including biology and personal choice or experience.</w:t>
      </w:r>
      <w:r w:rsidR="0001399B" w:rsidRPr="0001399B">
        <w:rPr>
          <w:rFonts w:eastAsia="Times New Roman" w:cs="Times New Roman"/>
          <w:color w:val="000000"/>
          <w:sz w:val="20"/>
          <w:szCs w:val="20"/>
          <w:shd w:val="clear" w:color="auto" w:fill="FFFFFF"/>
        </w:rPr>
        <w:t xml:space="preserve"> </w:t>
      </w:r>
      <w:r w:rsidR="0001399B" w:rsidRPr="0001399B">
        <w:rPr>
          <w:rFonts w:eastAsia="Times New Roman" w:cstheme="minorHAnsi"/>
          <w:iCs/>
          <w:szCs w:val="24"/>
          <w:lang w:eastAsia="en-GB"/>
        </w:rPr>
        <w:t xml:space="preserve">The Barsch Inventory </w:t>
      </w:r>
      <w:r w:rsidR="000009FB">
        <w:rPr>
          <w:rFonts w:eastAsia="Times New Roman" w:cstheme="minorHAnsi"/>
          <w:iCs/>
          <w:szCs w:val="24"/>
          <w:lang w:eastAsia="en-GB"/>
        </w:rPr>
        <w:t>measures aptitude using</w:t>
      </w:r>
      <w:r w:rsidR="0001399B" w:rsidRPr="0001399B">
        <w:rPr>
          <w:rFonts w:eastAsia="Times New Roman" w:cstheme="minorHAnsi"/>
          <w:iCs/>
          <w:szCs w:val="24"/>
          <w:lang w:eastAsia="en-GB"/>
        </w:rPr>
        <w:t xml:space="preserve"> </w:t>
      </w:r>
      <w:r w:rsidR="0001399B">
        <w:rPr>
          <w:rFonts w:eastAsia="Times New Roman" w:cstheme="minorHAnsi"/>
          <w:iCs/>
          <w:szCs w:val="24"/>
          <w:lang w:eastAsia="en-GB"/>
        </w:rPr>
        <w:t xml:space="preserve">thirty-two </w:t>
      </w:r>
      <w:r w:rsidR="0001399B" w:rsidRPr="0001399B">
        <w:rPr>
          <w:rFonts w:eastAsia="Times New Roman" w:cstheme="minorHAnsi"/>
          <w:iCs/>
          <w:szCs w:val="24"/>
          <w:lang w:eastAsia="en-GB"/>
        </w:rPr>
        <w:t>questions</w:t>
      </w:r>
      <w:r w:rsidR="0001399B">
        <w:rPr>
          <w:rFonts w:eastAsia="Times New Roman" w:cstheme="minorHAnsi"/>
          <w:iCs/>
          <w:szCs w:val="24"/>
          <w:lang w:eastAsia="en-GB"/>
        </w:rPr>
        <w:t xml:space="preserve"> that e</w:t>
      </w:r>
      <w:r w:rsidR="0001399B" w:rsidRPr="0001399B">
        <w:rPr>
          <w:rFonts w:eastAsia="Times New Roman" w:cstheme="minorHAnsi"/>
          <w:iCs/>
          <w:szCs w:val="24"/>
          <w:lang w:eastAsia="en-GB"/>
        </w:rPr>
        <w:t xml:space="preserve">ach </w:t>
      </w:r>
      <w:r w:rsidR="0001399B">
        <w:rPr>
          <w:rFonts w:eastAsia="Times New Roman" w:cstheme="minorHAnsi"/>
          <w:iCs/>
          <w:szCs w:val="24"/>
          <w:lang w:eastAsia="en-GB"/>
        </w:rPr>
        <w:t xml:space="preserve">user </w:t>
      </w:r>
      <w:r w:rsidR="0001399B" w:rsidRPr="0001399B">
        <w:rPr>
          <w:rFonts w:eastAsia="Times New Roman" w:cstheme="minorHAnsi"/>
          <w:iCs/>
          <w:szCs w:val="24"/>
          <w:lang w:eastAsia="en-GB"/>
        </w:rPr>
        <w:t>takes approximately 10 to 15 minutes to complete</w:t>
      </w:r>
      <w:r w:rsidR="0001399B">
        <w:rPr>
          <w:rFonts w:eastAsia="Times New Roman" w:cstheme="minorHAnsi"/>
          <w:iCs/>
          <w:szCs w:val="24"/>
          <w:lang w:eastAsia="en-GB"/>
        </w:rPr>
        <w:t>.</w:t>
      </w:r>
    </w:p>
    <w:p w14:paraId="5A0B2B66" w14:textId="18788FA3" w:rsidR="00391FD8" w:rsidRDefault="00391FD8" w:rsidP="00626EC8">
      <w:pPr>
        <w:rPr>
          <w:b/>
          <w:bCs/>
          <w:iCs/>
          <w:lang w:val="en-GB"/>
        </w:rPr>
      </w:pPr>
      <w:r>
        <w:rPr>
          <w:b/>
          <w:bCs/>
          <w:iCs/>
          <w:lang w:val="en-GB"/>
        </w:rPr>
        <w:t>Application of Each Model to My Future Career</w:t>
      </w:r>
    </w:p>
    <w:p w14:paraId="74E61396" w14:textId="20AEC860" w:rsidR="004B719C" w:rsidRDefault="00533F84" w:rsidP="00533F84">
      <w:pPr>
        <w:ind w:firstLine="720"/>
        <w:rPr>
          <w:rFonts w:eastAsia="Times New Roman" w:cstheme="minorHAnsi"/>
          <w:iCs/>
          <w:szCs w:val="24"/>
          <w:lang w:eastAsia="en-GB"/>
        </w:rPr>
      </w:pPr>
      <w:r>
        <w:rPr>
          <w:iCs/>
          <w:lang w:val="en-GB"/>
        </w:rPr>
        <w:t>The Johari Window has helped</w:t>
      </w:r>
      <w:r w:rsidR="00A0386A">
        <w:rPr>
          <w:iCs/>
          <w:lang w:val="en-GB"/>
        </w:rPr>
        <w:t xml:space="preserve"> </w:t>
      </w:r>
      <w:r w:rsidR="0018507C">
        <w:rPr>
          <w:iCs/>
          <w:lang w:val="en-GB"/>
        </w:rPr>
        <w:t xml:space="preserve">me </w:t>
      </w:r>
      <w:r w:rsidR="00A0386A">
        <w:rPr>
          <w:iCs/>
          <w:lang w:val="en-GB"/>
        </w:rPr>
        <w:t>understand</w:t>
      </w:r>
      <w:r w:rsidR="00A0386A">
        <w:rPr>
          <w:rFonts w:eastAsia="Times New Roman" w:cstheme="minorHAnsi"/>
          <w:iCs/>
          <w:szCs w:val="24"/>
          <w:lang w:eastAsia="en-GB"/>
        </w:rPr>
        <w:t xml:space="preserve"> self-awareness and individual development</w:t>
      </w:r>
      <w:r w:rsidR="0018507C">
        <w:rPr>
          <w:rFonts w:eastAsia="Times New Roman" w:cstheme="minorHAnsi"/>
          <w:iCs/>
          <w:szCs w:val="24"/>
          <w:lang w:eastAsia="en-GB"/>
        </w:rPr>
        <w:t>, especially</w:t>
      </w:r>
      <w:r w:rsidR="00A0386A">
        <w:rPr>
          <w:rFonts w:eastAsia="Times New Roman" w:cstheme="minorHAnsi"/>
          <w:iCs/>
          <w:szCs w:val="24"/>
          <w:lang w:eastAsia="en-GB"/>
        </w:rPr>
        <w:t xml:space="preserve"> in a group. This model provides a means of understanding and effective communication among group members. Therefore, I intend to </w:t>
      </w:r>
      <w:r w:rsidR="00472E7F">
        <w:rPr>
          <w:rFonts w:eastAsia="Times New Roman" w:cstheme="minorHAnsi"/>
          <w:iCs/>
          <w:szCs w:val="24"/>
          <w:lang w:eastAsia="en-GB"/>
        </w:rPr>
        <w:t>use feedback and build trust by revealing personal information with my future colleagues</w:t>
      </w:r>
      <w:r w:rsidR="00183B0D">
        <w:rPr>
          <w:rFonts w:eastAsia="Times New Roman" w:cstheme="minorHAnsi"/>
          <w:iCs/>
          <w:szCs w:val="24"/>
          <w:lang w:eastAsia="en-GB"/>
        </w:rPr>
        <w:t>. It would help in effective teamwork.</w:t>
      </w:r>
      <w:r w:rsidR="00F411D7">
        <w:rPr>
          <w:rFonts w:eastAsia="Times New Roman" w:cstheme="minorHAnsi"/>
          <w:iCs/>
          <w:szCs w:val="24"/>
          <w:lang w:eastAsia="en-GB"/>
        </w:rPr>
        <w:t xml:space="preserve"> Also, </w:t>
      </w:r>
      <w:r w:rsidR="008A3F2A">
        <w:rPr>
          <w:rFonts w:eastAsia="Times New Roman" w:cstheme="minorHAnsi"/>
          <w:iCs/>
          <w:szCs w:val="24"/>
          <w:lang w:eastAsia="en-GB"/>
        </w:rPr>
        <w:t xml:space="preserve">I will use </w:t>
      </w:r>
      <w:r w:rsidR="004B719C">
        <w:rPr>
          <w:rFonts w:eastAsia="Times New Roman" w:cstheme="minorHAnsi"/>
          <w:iCs/>
          <w:szCs w:val="24"/>
          <w:lang w:eastAsia="en-GB"/>
        </w:rPr>
        <w:t xml:space="preserve">SWOT and other </w:t>
      </w:r>
      <w:r w:rsidR="008A3F2A">
        <w:rPr>
          <w:rFonts w:eastAsia="Times New Roman" w:cstheme="minorHAnsi"/>
          <w:iCs/>
          <w:szCs w:val="24"/>
          <w:lang w:eastAsia="en-GB"/>
        </w:rPr>
        <w:t xml:space="preserve">conversion strategies to analyze my strengths and weaknesses. </w:t>
      </w:r>
      <w:r w:rsidR="004C7E90">
        <w:rPr>
          <w:rFonts w:eastAsia="Times New Roman" w:cstheme="minorHAnsi"/>
          <w:iCs/>
          <w:szCs w:val="24"/>
          <w:lang w:eastAsia="en-GB"/>
        </w:rPr>
        <w:t xml:space="preserve">It will help me draw heavily upon my career and the results of </w:t>
      </w:r>
      <w:r w:rsidR="0018507C">
        <w:rPr>
          <w:rFonts w:eastAsia="Times New Roman" w:cstheme="minorHAnsi"/>
          <w:iCs/>
          <w:szCs w:val="24"/>
          <w:lang w:eastAsia="en-GB"/>
        </w:rPr>
        <w:t xml:space="preserve">the </w:t>
      </w:r>
      <w:r w:rsidR="004C7E90">
        <w:rPr>
          <w:rFonts w:eastAsia="Times New Roman" w:cstheme="minorHAnsi"/>
          <w:iCs/>
          <w:szCs w:val="24"/>
          <w:lang w:eastAsia="en-GB"/>
        </w:rPr>
        <w:t xml:space="preserve">courses I have taken. Besides, </w:t>
      </w:r>
      <w:r w:rsidR="00B54888">
        <w:rPr>
          <w:rFonts w:eastAsia="Times New Roman" w:cstheme="minorHAnsi"/>
          <w:iCs/>
          <w:szCs w:val="24"/>
          <w:lang w:eastAsia="en-GB"/>
        </w:rPr>
        <w:t>I will be able to analyze perceived opportunities and threats to the success of my career.</w:t>
      </w:r>
    </w:p>
    <w:p w14:paraId="1E5E8646" w14:textId="2A08F267" w:rsidR="00EF4A98" w:rsidRDefault="007B0FDB" w:rsidP="00533F84">
      <w:pPr>
        <w:ind w:firstLine="720"/>
        <w:rPr>
          <w:rFonts w:eastAsia="Times New Roman" w:cstheme="minorHAnsi"/>
          <w:iCs/>
          <w:szCs w:val="24"/>
          <w:lang w:eastAsia="en-GB"/>
        </w:rPr>
      </w:pPr>
      <w:r>
        <w:rPr>
          <w:rFonts w:eastAsia="Times New Roman" w:cstheme="minorHAnsi"/>
          <w:iCs/>
          <w:szCs w:val="24"/>
          <w:lang w:eastAsia="en-GB"/>
        </w:rPr>
        <w:t xml:space="preserve">Also, </w:t>
      </w:r>
      <w:r w:rsidR="00207FF4">
        <w:rPr>
          <w:rFonts w:eastAsia="Times New Roman" w:cstheme="minorHAnsi"/>
          <w:iCs/>
          <w:szCs w:val="24"/>
          <w:lang w:eastAsia="en-GB"/>
        </w:rPr>
        <w:t xml:space="preserve">SMART goals </w:t>
      </w:r>
      <w:r w:rsidR="004F2AA9">
        <w:rPr>
          <w:rFonts w:eastAsia="Times New Roman" w:cstheme="minorHAnsi"/>
          <w:iCs/>
          <w:szCs w:val="24"/>
          <w:lang w:eastAsia="en-GB"/>
        </w:rPr>
        <w:t>will help me</w:t>
      </w:r>
      <w:r w:rsidR="00561D7A">
        <w:rPr>
          <w:rFonts w:eastAsia="Times New Roman" w:cstheme="minorHAnsi"/>
          <w:iCs/>
          <w:szCs w:val="24"/>
          <w:lang w:eastAsia="en-GB"/>
        </w:rPr>
        <w:t xml:space="preserve"> set action</w:t>
      </w:r>
      <w:r w:rsidR="0018507C">
        <w:rPr>
          <w:rFonts w:eastAsia="Times New Roman" w:cstheme="minorHAnsi"/>
          <w:iCs/>
          <w:szCs w:val="24"/>
          <w:lang w:eastAsia="en-GB"/>
        </w:rPr>
        <w:t xml:space="preserve"> plans for my professional development of career skills and</w:t>
      </w:r>
      <w:r w:rsidR="00561D7A">
        <w:rPr>
          <w:rFonts w:eastAsia="Times New Roman" w:cstheme="minorHAnsi"/>
          <w:iCs/>
          <w:szCs w:val="24"/>
          <w:lang w:eastAsia="en-GB"/>
        </w:rPr>
        <w:t xml:space="preserve"> stay on course. It </w:t>
      </w:r>
      <w:r w:rsidR="00C44057">
        <w:rPr>
          <w:rFonts w:eastAsia="Times New Roman" w:cstheme="minorHAnsi"/>
          <w:iCs/>
          <w:szCs w:val="24"/>
          <w:lang w:eastAsia="en-GB"/>
        </w:rPr>
        <w:t xml:space="preserve">will </w:t>
      </w:r>
      <w:r w:rsidR="00561D7A">
        <w:rPr>
          <w:rFonts w:eastAsia="Times New Roman" w:cstheme="minorHAnsi"/>
          <w:iCs/>
          <w:szCs w:val="24"/>
          <w:lang w:eastAsia="en-GB"/>
        </w:rPr>
        <w:t xml:space="preserve">ensure that </w:t>
      </w:r>
      <w:r w:rsidR="00C44057">
        <w:rPr>
          <w:rFonts w:eastAsia="Times New Roman" w:cstheme="minorHAnsi"/>
          <w:iCs/>
          <w:szCs w:val="24"/>
          <w:lang w:eastAsia="en-GB"/>
        </w:rPr>
        <w:t xml:space="preserve">my future </w:t>
      </w:r>
      <w:r w:rsidR="00561D7A">
        <w:rPr>
          <w:rFonts w:eastAsia="Times New Roman" w:cstheme="minorHAnsi"/>
          <w:iCs/>
          <w:szCs w:val="24"/>
          <w:lang w:eastAsia="en-GB"/>
        </w:rPr>
        <w:t>career goals are achievable within specified time frames</w:t>
      </w:r>
      <w:r w:rsidR="00C44057">
        <w:rPr>
          <w:rFonts w:eastAsia="Times New Roman" w:cstheme="minorHAnsi"/>
          <w:iCs/>
          <w:szCs w:val="24"/>
          <w:lang w:eastAsia="en-GB"/>
        </w:rPr>
        <w:t xml:space="preserve">. </w:t>
      </w:r>
      <w:r w:rsidR="001472E5">
        <w:rPr>
          <w:rFonts w:eastAsia="Times New Roman" w:cstheme="minorHAnsi"/>
          <w:iCs/>
          <w:szCs w:val="24"/>
          <w:lang w:eastAsia="en-GB"/>
        </w:rPr>
        <w:t xml:space="preserve">For instance, </w:t>
      </w:r>
      <w:r w:rsidR="00932441">
        <w:rPr>
          <w:rFonts w:eastAsia="Times New Roman" w:cstheme="minorHAnsi"/>
          <w:iCs/>
          <w:szCs w:val="24"/>
          <w:lang w:eastAsia="en-GB"/>
        </w:rPr>
        <w:t xml:space="preserve">I may want to become a manager in a </w:t>
      </w:r>
      <w:r w:rsidR="001A552D">
        <w:rPr>
          <w:rFonts w:eastAsia="Times New Roman" w:cstheme="minorHAnsi"/>
          <w:iCs/>
          <w:szCs w:val="24"/>
          <w:lang w:eastAsia="en-GB"/>
        </w:rPr>
        <w:t xml:space="preserve">big firm. SMART goals will thus enable me </w:t>
      </w:r>
      <w:r w:rsidR="0018507C">
        <w:rPr>
          <w:rFonts w:eastAsia="Times New Roman" w:cstheme="minorHAnsi"/>
          <w:iCs/>
          <w:szCs w:val="24"/>
          <w:lang w:eastAsia="en-GB"/>
        </w:rPr>
        <w:t xml:space="preserve">to </w:t>
      </w:r>
      <w:r w:rsidR="001A552D">
        <w:rPr>
          <w:rFonts w:eastAsia="Times New Roman" w:cstheme="minorHAnsi"/>
          <w:iCs/>
          <w:szCs w:val="24"/>
          <w:lang w:eastAsia="en-GB"/>
        </w:rPr>
        <w:t>achieve my career goals</w:t>
      </w:r>
      <w:r w:rsidR="00711D07">
        <w:rPr>
          <w:rFonts w:eastAsia="Times New Roman" w:cstheme="minorHAnsi"/>
          <w:iCs/>
          <w:szCs w:val="24"/>
          <w:lang w:eastAsia="en-GB"/>
        </w:rPr>
        <w:t>. A PDP</w:t>
      </w:r>
      <w:r w:rsidR="00143A2E">
        <w:rPr>
          <w:rFonts w:eastAsia="Times New Roman" w:cstheme="minorHAnsi"/>
          <w:iCs/>
          <w:szCs w:val="24"/>
          <w:lang w:eastAsia="en-GB"/>
        </w:rPr>
        <w:t xml:space="preserve"> will </w:t>
      </w:r>
      <w:r w:rsidR="0018507C">
        <w:rPr>
          <w:rFonts w:eastAsia="Times New Roman" w:cstheme="minorHAnsi"/>
          <w:iCs/>
          <w:szCs w:val="24"/>
          <w:lang w:eastAsia="en-GB"/>
        </w:rPr>
        <w:t>be</w:t>
      </w:r>
      <w:r w:rsidR="009926B7">
        <w:rPr>
          <w:rFonts w:eastAsia="Times New Roman" w:cstheme="minorHAnsi"/>
          <w:iCs/>
          <w:szCs w:val="24"/>
          <w:lang w:eastAsia="en-GB"/>
        </w:rPr>
        <w:t xml:space="preserve"> an </w:t>
      </w:r>
      <w:r w:rsidR="0018507C">
        <w:rPr>
          <w:rFonts w:eastAsia="Times New Roman" w:cstheme="minorHAnsi"/>
          <w:iCs/>
          <w:szCs w:val="24"/>
          <w:lang w:val="en-GB" w:eastAsia="en-GB"/>
        </w:rPr>
        <w:t>important</w:t>
      </w:r>
      <w:r w:rsidR="009926B7" w:rsidRPr="00106ED2">
        <w:rPr>
          <w:rFonts w:eastAsia="Times New Roman" w:cstheme="minorHAnsi"/>
          <w:iCs/>
          <w:szCs w:val="24"/>
          <w:lang w:val="en-GB" w:eastAsia="en-GB"/>
        </w:rPr>
        <w:t xml:space="preserve"> reminder of </w:t>
      </w:r>
      <w:r w:rsidR="009926B7">
        <w:rPr>
          <w:rFonts w:eastAsia="Times New Roman" w:cstheme="minorHAnsi"/>
          <w:iCs/>
          <w:szCs w:val="24"/>
          <w:lang w:val="en-GB" w:eastAsia="en-GB"/>
        </w:rPr>
        <w:t xml:space="preserve">my career </w:t>
      </w:r>
      <w:r w:rsidR="009926B7" w:rsidRPr="00106ED2">
        <w:rPr>
          <w:rFonts w:eastAsia="Times New Roman" w:cstheme="minorHAnsi"/>
          <w:iCs/>
          <w:szCs w:val="24"/>
          <w:lang w:val="en-GB" w:eastAsia="en-GB"/>
        </w:rPr>
        <w:t>goals and motivation i</w:t>
      </w:r>
      <w:r w:rsidR="0018507C">
        <w:rPr>
          <w:rFonts w:eastAsia="Times New Roman" w:cstheme="minorHAnsi"/>
          <w:iCs/>
          <w:szCs w:val="24"/>
          <w:lang w:val="en-GB" w:eastAsia="en-GB"/>
        </w:rPr>
        <w:t>f</w:t>
      </w:r>
      <w:r w:rsidR="009926B7" w:rsidRPr="00106ED2">
        <w:rPr>
          <w:rFonts w:eastAsia="Times New Roman" w:cstheme="minorHAnsi"/>
          <w:iCs/>
          <w:szCs w:val="24"/>
          <w:lang w:val="en-GB" w:eastAsia="en-GB"/>
        </w:rPr>
        <w:t xml:space="preserve"> </w:t>
      </w:r>
      <w:r w:rsidR="009926B7">
        <w:rPr>
          <w:rFonts w:eastAsia="Times New Roman" w:cstheme="minorHAnsi"/>
          <w:iCs/>
          <w:szCs w:val="24"/>
          <w:lang w:val="en-GB" w:eastAsia="en-GB"/>
        </w:rPr>
        <w:t xml:space="preserve">I </w:t>
      </w:r>
      <w:r w:rsidR="009926B7" w:rsidRPr="00106ED2">
        <w:rPr>
          <w:rFonts w:eastAsia="Times New Roman" w:cstheme="minorHAnsi"/>
          <w:iCs/>
          <w:szCs w:val="24"/>
          <w:lang w:val="en-GB" w:eastAsia="en-GB"/>
        </w:rPr>
        <w:t>los</w:t>
      </w:r>
      <w:r w:rsidR="009926B7">
        <w:rPr>
          <w:rFonts w:eastAsia="Times New Roman" w:cstheme="minorHAnsi"/>
          <w:iCs/>
          <w:szCs w:val="24"/>
          <w:lang w:val="en-GB" w:eastAsia="en-GB"/>
        </w:rPr>
        <w:t>e focus</w:t>
      </w:r>
      <w:r w:rsidR="009926B7" w:rsidRPr="00106ED2">
        <w:rPr>
          <w:rFonts w:eastAsia="Times New Roman" w:cstheme="minorHAnsi"/>
          <w:iCs/>
          <w:szCs w:val="24"/>
          <w:lang w:val="en-GB" w:eastAsia="en-GB"/>
        </w:rPr>
        <w:t>.</w:t>
      </w:r>
      <w:r w:rsidR="00EF4A98">
        <w:rPr>
          <w:rFonts w:eastAsia="Times New Roman" w:cstheme="minorHAnsi"/>
          <w:iCs/>
          <w:szCs w:val="24"/>
          <w:lang w:eastAsia="en-GB"/>
        </w:rPr>
        <w:t xml:space="preserve"> Finally, </w:t>
      </w:r>
      <w:r w:rsidR="0018507C">
        <w:rPr>
          <w:rFonts w:eastAsia="Times New Roman" w:cstheme="minorHAnsi"/>
          <w:iCs/>
          <w:szCs w:val="24"/>
          <w:lang w:eastAsia="en-GB"/>
        </w:rPr>
        <w:t xml:space="preserve">the </w:t>
      </w:r>
      <w:r w:rsidR="00EF4A98">
        <w:rPr>
          <w:rFonts w:eastAsia="Times New Roman" w:cstheme="minorHAnsi"/>
          <w:iCs/>
          <w:szCs w:val="24"/>
          <w:lang w:eastAsia="en-GB"/>
        </w:rPr>
        <w:t xml:space="preserve">learning style questionnaire </w:t>
      </w:r>
      <w:r w:rsidR="00EF4A98" w:rsidRPr="007E670A">
        <w:rPr>
          <w:iCs/>
        </w:rPr>
        <w:t xml:space="preserve">has helped me discover the type of learner I am. </w:t>
      </w:r>
      <w:r w:rsidR="00EF4A98">
        <w:rPr>
          <w:iCs/>
        </w:rPr>
        <w:t xml:space="preserve">It has </w:t>
      </w:r>
      <w:r w:rsidR="00EF4A98" w:rsidRPr="007E670A">
        <w:rPr>
          <w:iCs/>
        </w:rPr>
        <w:t>allow</w:t>
      </w:r>
      <w:r w:rsidR="00EF4A98">
        <w:rPr>
          <w:iCs/>
        </w:rPr>
        <w:t>ed</w:t>
      </w:r>
      <w:r w:rsidR="00EF4A98" w:rsidRPr="007E670A">
        <w:rPr>
          <w:iCs/>
        </w:rPr>
        <w:t xml:space="preserve"> me to understand and appreciate the preferences of other learners</w:t>
      </w:r>
      <w:r w:rsidR="00846F80">
        <w:rPr>
          <w:iCs/>
        </w:rPr>
        <w:t>. Additionally, I may consider a hand</w:t>
      </w:r>
      <w:r w:rsidR="0018507C">
        <w:rPr>
          <w:iCs/>
        </w:rPr>
        <w:t>s</w:t>
      </w:r>
      <w:r w:rsidR="00846F80">
        <w:rPr>
          <w:iCs/>
        </w:rPr>
        <w:t xml:space="preserve">-on career </w:t>
      </w:r>
      <w:r w:rsidR="002D5FB2">
        <w:rPr>
          <w:iCs/>
        </w:rPr>
        <w:t>such as working for a telecommunications company.</w:t>
      </w:r>
    </w:p>
    <w:p w14:paraId="61A1CAC4" w14:textId="2BD6F48C" w:rsidR="00391FD8" w:rsidRDefault="00391FD8" w:rsidP="00626EC8">
      <w:pPr>
        <w:rPr>
          <w:b/>
          <w:bCs/>
          <w:iCs/>
          <w:lang w:val="en-GB"/>
        </w:rPr>
      </w:pPr>
      <w:r>
        <w:rPr>
          <w:b/>
          <w:bCs/>
          <w:iCs/>
          <w:lang w:val="en-GB"/>
        </w:rPr>
        <w:t>My Learning Style</w:t>
      </w:r>
    </w:p>
    <w:p w14:paraId="707069C9" w14:textId="62D241FB" w:rsidR="000A65FE" w:rsidRPr="00524F7B" w:rsidRDefault="00D730F8" w:rsidP="00EF4A98">
      <w:pPr>
        <w:ind w:firstLine="720"/>
        <w:rPr>
          <w:iCs/>
          <w:lang w:val="en-GB"/>
        </w:rPr>
      </w:pPr>
      <w:r>
        <w:rPr>
          <w:iCs/>
          <w:lang w:val="en-GB"/>
        </w:rPr>
        <w:t xml:space="preserve">I used the Barsch Inventory to assess my preferred learning style. </w:t>
      </w:r>
      <w:r w:rsidR="00502573">
        <w:rPr>
          <w:iCs/>
        </w:rPr>
        <w:t>According to</w:t>
      </w:r>
      <w:r w:rsidR="009C3FFD">
        <w:rPr>
          <w:iCs/>
        </w:rPr>
        <w:t xml:space="preserve"> a test taken on the</w:t>
      </w:r>
      <w:r w:rsidR="00502573">
        <w:rPr>
          <w:iCs/>
        </w:rPr>
        <w:t xml:space="preserve"> </w:t>
      </w:r>
      <w:r w:rsidR="00502573" w:rsidRPr="00502573">
        <w:rPr>
          <w:iCs/>
        </w:rPr>
        <w:t>IRIS Centre</w:t>
      </w:r>
      <w:r w:rsidR="00502573">
        <w:rPr>
          <w:iCs/>
        </w:rPr>
        <w:t xml:space="preserve"> </w:t>
      </w:r>
      <w:r w:rsidR="009C3FFD">
        <w:rPr>
          <w:iCs/>
        </w:rPr>
        <w:t>website</w:t>
      </w:r>
      <w:r w:rsidR="00502573">
        <w:rPr>
          <w:iCs/>
        </w:rPr>
        <w:t xml:space="preserve">, </w:t>
      </w:r>
      <w:r w:rsidR="002B7F9C">
        <w:rPr>
          <w:iCs/>
        </w:rPr>
        <w:t xml:space="preserve">I portray an almost equal preference score </w:t>
      </w:r>
      <w:r w:rsidR="00090F9F">
        <w:rPr>
          <w:iCs/>
        </w:rPr>
        <w:t xml:space="preserve">in the VARK model. </w:t>
      </w:r>
      <w:r w:rsidR="00A2477C">
        <w:rPr>
          <w:iCs/>
        </w:rPr>
        <w:t xml:space="preserve">For instance, </w:t>
      </w:r>
      <w:r w:rsidR="0018507C">
        <w:rPr>
          <w:iCs/>
        </w:rPr>
        <w:t>I scored thirty-two for visual and thirty for auditory learning</w:t>
      </w:r>
      <w:r w:rsidR="000A7462">
        <w:rPr>
          <w:iCs/>
        </w:rPr>
        <w:t xml:space="preserve">. For </w:t>
      </w:r>
      <w:r w:rsidR="00C62C7E">
        <w:rPr>
          <w:iCs/>
        </w:rPr>
        <w:t>t</w:t>
      </w:r>
      <w:r w:rsidR="000A7462">
        <w:rPr>
          <w:iCs/>
        </w:rPr>
        <w:t>actile learning</w:t>
      </w:r>
      <w:r w:rsidR="0018507C">
        <w:rPr>
          <w:iCs/>
        </w:rPr>
        <w:t>, I scored</w:t>
      </w:r>
      <w:r w:rsidR="000A7462">
        <w:rPr>
          <w:iCs/>
        </w:rPr>
        <w:t xml:space="preserve"> twenty-</w:t>
      </w:r>
      <w:r w:rsidR="00C62C7E">
        <w:rPr>
          <w:iCs/>
        </w:rPr>
        <w:t>eight</w:t>
      </w:r>
      <w:r w:rsidR="0018507C">
        <w:rPr>
          <w:iCs/>
        </w:rPr>
        <w:t>,</w:t>
      </w:r>
      <w:r w:rsidR="000A7462">
        <w:rPr>
          <w:iCs/>
        </w:rPr>
        <w:t xml:space="preserve"> while for kinesthetic learning</w:t>
      </w:r>
      <w:r w:rsidR="0018507C">
        <w:rPr>
          <w:iCs/>
        </w:rPr>
        <w:t>,</w:t>
      </w:r>
      <w:r w:rsidR="000A7462">
        <w:rPr>
          <w:iCs/>
        </w:rPr>
        <w:t xml:space="preserve"> I scored twenty-six.</w:t>
      </w:r>
      <w:r w:rsidR="009C3FFD">
        <w:rPr>
          <w:iCs/>
        </w:rPr>
        <w:t xml:space="preserve"> The comparably high scores in more than one box impl</w:t>
      </w:r>
      <w:r w:rsidR="0018507C">
        <w:rPr>
          <w:iCs/>
        </w:rPr>
        <w:t>y</w:t>
      </w:r>
      <w:r w:rsidR="009C3FFD">
        <w:rPr>
          <w:iCs/>
        </w:rPr>
        <w:t xml:space="preserve"> that I have learning </w:t>
      </w:r>
      <w:r w:rsidR="009130EB">
        <w:rPr>
          <w:iCs/>
        </w:rPr>
        <w:t>preferences</w:t>
      </w:r>
      <w:r w:rsidR="009C3FFD">
        <w:rPr>
          <w:iCs/>
        </w:rPr>
        <w:t xml:space="preserve"> </w:t>
      </w:r>
      <w:r w:rsidR="009130EB">
        <w:rPr>
          <w:iCs/>
        </w:rPr>
        <w:t>in more than one mode of learning (</w:t>
      </w:r>
      <w:r w:rsidR="009130EB" w:rsidRPr="00502573">
        <w:rPr>
          <w:iCs/>
        </w:rPr>
        <w:t>IRIS Centre</w:t>
      </w:r>
      <w:r w:rsidR="009130EB">
        <w:rPr>
          <w:iCs/>
        </w:rPr>
        <w:t>, 2022).</w:t>
      </w:r>
      <w:r w:rsidR="007E670A" w:rsidRPr="007E670A">
        <w:t xml:space="preserve"> </w:t>
      </w:r>
      <w:r w:rsidR="007E670A" w:rsidRPr="007E670A">
        <w:rPr>
          <w:iCs/>
        </w:rPr>
        <w:t xml:space="preserve">others. I </w:t>
      </w:r>
      <w:r w:rsidR="0018507C">
        <w:rPr>
          <w:iCs/>
        </w:rPr>
        <w:t>firm</w:t>
      </w:r>
      <w:r w:rsidR="007E670A" w:rsidRPr="007E670A">
        <w:rPr>
          <w:iCs/>
        </w:rPr>
        <w:t>ly believe that this test is an</w:t>
      </w:r>
      <w:r w:rsidR="00EF4A98">
        <w:rPr>
          <w:iCs/>
        </w:rPr>
        <w:t xml:space="preserve"> </w:t>
      </w:r>
      <w:r w:rsidR="007E670A" w:rsidRPr="007E670A">
        <w:rPr>
          <w:iCs/>
        </w:rPr>
        <w:t>effective tool for assessing aptitude. It has helped me discover the type of learner I am. This</w:t>
      </w:r>
      <w:r w:rsidR="007E670A">
        <w:rPr>
          <w:iCs/>
        </w:rPr>
        <w:t xml:space="preserve"> </w:t>
      </w:r>
      <w:r w:rsidR="007E670A" w:rsidRPr="007E670A">
        <w:rPr>
          <w:iCs/>
        </w:rPr>
        <w:t>would allow me to understand and appreciate the preferences of other learners.</w:t>
      </w:r>
      <w:r w:rsidR="009130EB">
        <w:rPr>
          <w:iCs/>
        </w:rPr>
        <w:t xml:space="preserve"> </w:t>
      </w:r>
    </w:p>
    <w:p w14:paraId="0BA3C554" w14:textId="20905D15" w:rsidR="00391FD8" w:rsidRDefault="0061596D" w:rsidP="00626EC8">
      <w:pPr>
        <w:rPr>
          <w:b/>
          <w:bCs/>
          <w:iCs/>
          <w:lang w:val="en-GB"/>
        </w:rPr>
      </w:pPr>
      <w:r>
        <w:rPr>
          <w:b/>
          <w:bCs/>
          <w:iCs/>
          <w:lang w:val="en-GB"/>
        </w:rPr>
        <w:t>Professional Development Program</w:t>
      </w:r>
      <w:r w:rsidR="00C94F56">
        <w:rPr>
          <w:b/>
          <w:bCs/>
          <w:iCs/>
          <w:lang w:val="en-GB"/>
        </w:rPr>
        <w:t xml:space="preserve"> (PDP)</w:t>
      </w:r>
    </w:p>
    <w:p w14:paraId="52CEDDFF" w14:textId="02012024" w:rsidR="00F7607C" w:rsidRDefault="00F7607C" w:rsidP="00626EC8">
      <w:pPr>
        <w:ind w:firstLine="720"/>
        <w:jc w:val="both"/>
        <w:rPr>
          <w:rFonts w:eastAsia="Times New Roman" w:cstheme="minorHAnsi"/>
          <w:iCs/>
          <w:szCs w:val="24"/>
          <w:lang w:eastAsia="en-GB"/>
        </w:rPr>
      </w:pPr>
      <w:r>
        <w:rPr>
          <w:iCs/>
          <w:lang w:val="en-GB"/>
        </w:rPr>
        <w:t xml:space="preserve">The following PDP table shows two </w:t>
      </w:r>
      <w:r w:rsidRPr="00D87C7B">
        <w:rPr>
          <w:rFonts w:eastAsia="Times New Roman" w:cstheme="minorHAnsi"/>
          <w:iCs/>
          <w:szCs w:val="24"/>
          <w:lang w:eastAsia="en-GB"/>
        </w:rPr>
        <w:t>employability skills that are linked to</w:t>
      </w:r>
      <w:r>
        <w:rPr>
          <w:rFonts w:eastAsia="Times New Roman" w:cstheme="minorHAnsi"/>
          <w:iCs/>
          <w:szCs w:val="24"/>
          <w:lang w:eastAsia="en-GB"/>
        </w:rPr>
        <w:t xml:space="preserve"> my</w:t>
      </w:r>
      <w:r w:rsidRPr="00D87C7B">
        <w:rPr>
          <w:rFonts w:eastAsia="Times New Roman" w:cstheme="minorHAnsi"/>
          <w:iCs/>
          <w:szCs w:val="24"/>
          <w:lang w:eastAsia="en-GB"/>
        </w:rPr>
        <w:t xml:space="preserve"> SMART goal</w:t>
      </w:r>
      <w:r w:rsidR="00626EC8">
        <w:rPr>
          <w:rFonts w:eastAsia="Times New Roman" w:cstheme="minorHAnsi"/>
          <w:iCs/>
          <w:szCs w:val="24"/>
          <w:lang w:eastAsia="en-GB"/>
        </w:rPr>
        <w:t>:</w:t>
      </w:r>
    </w:p>
    <w:tbl>
      <w:tblPr>
        <w:tblStyle w:val="Tablaconcuadrcula"/>
        <w:tblW w:w="0" w:type="auto"/>
        <w:tblLook w:val="04A0" w:firstRow="1" w:lastRow="0" w:firstColumn="1" w:lastColumn="0" w:noHBand="0" w:noVBand="1"/>
      </w:tblPr>
      <w:tblGrid>
        <w:gridCol w:w="1870"/>
        <w:gridCol w:w="1870"/>
        <w:gridCol w:w="1870"/>
        <w:gridCol w:w="1870"/>
        <w:gridCol w:w="1870"/>
      </w:tblGrid>
      <w:tr w:rsidR="004B37CA" w:rsidRPr="00752131" w14:paraId="4173F980" w14:textId="77777777" w:rsidTr="004B37CA">
        <w:tc>
          <w:tcPr>
            <w:tcW w:w="1870" w:type="dxa"/>
          </w:tcPr>
          <w:p w14:paraId="54E9782C" w14:textId="77777777" w:rsidR="004B37CA" w:rsidRPr="00752131" w:rsidRDefault="004B37CA" w:rsidP="00AA2ED5">
            <w:pPr>
              <w:rPr>
                <w:rFonts w:eastAsia="Times New Roman" w:cstheme="minorHAnsi"/>
                <w:b/>
                <w:bCs/>
                <w:iCs/>
                <w:szCs w:val="24"/>
                <w:lang w:eastAsia="en-GB"/>
              </w:rPr>
            </w:pPr>
            <w:r w:rsidRPr="00752131">
              <w:rPr>
                <w:rFonts w:eastAsia="Times New Roman" w:cstheme="minorHAnsi"/>
                <w:b/>
                <w:bCs/>
                <w:iCs/>
                <w:szCs w:val="24"/>
                <w:lang w:eastAsia="en-GB"/>
              </w:rPr>
              <w:t xml:space="preserve">What skills do I </w:t>
            </w:r>
          </w:p>
          <w:p w14:paraId="6620275B" w14:textId="0E15DDB3" w:rsidR="004B37CA" w:rsidRPr="00752131" w:rsidRDefault="004B37CA" w:rsidP="00AA2ED5">
            <w:pPr>
              <w:rPr>
                <w:rFonts w:eastAsia="Times New Roman" w:cstheme="minorHAnsi"/>
                <w:b/>
                <w:bCs/>
                <w:iCs/>
                <w:szCs w:val="24"/>
                <w:lang w:eastAsia="en-GB"/>
              </w:rPr>
            </w:pPr>
            <w:r w:rsidRPr="00752131">
              <w:rPr>
                <w:rFonts w:eastAsia="Times New Roman" w:cstheme="minorHAnsi"/>
                <w:b/>
                <w:bCs/>
                <w:iCs/>
                <w:szCs w:val="24"/>
                <w:lang w:eastAsia="en-GB"/>
              </w:rPr>
              <w:t>Need to learn?</w:t>
            </w:r>
          </w:p>
          <w:p w14:paraId="69791A9E" w14:textId="77777777" w:rsidR="004B37CA" w:rsidRPr="00752131" w:rsidRDefault="004B37CA" w:rsidP="00AA2ED5">
            <w:pPr>
              <w:rPr>
                <w:rFonts w:eastAsia="Times New Roman" w:cstheme="minorHAnsi"/>
                <w:b/>
                <w:bCs/>
                <w:iCs/>
                <w:szCs w:val="24"/>
                <w:lang w:eastAsia="en-GB"/>
              </w:rPr>
            </w:pPr>
          </w:p>
          <w:p w14:paraId="296EA4BB" w14:textId="7A92B6BB" w:rsidR="004B37CA" w:rsidRPr="00752131" w:rsidRDefault="004B37CA" w:rsidP="00AA2ED5">
            <w:pPr>
              <w:rPr>
                <w:rFonts w:eastAsia="Times New Roman" w:cstheme="minorHAnsi"/>
                <w:b/>
                <w:bCs/>
                <w:iCs/>
                <w:szCs w:val="24"/>
                <w:lang w:eastAsia="en-GB"/>
              </w:rPr>
            </w:pPr>
          </w:p>
        </w:tc>
        <w:tc>
          <w:tcPr>
            <w:tcW w:w="1870" w:type="dxa"/>
          </w:tcPr>
          <w:p w14:paraId="14B25115" w14:textId="1FD09014" w:rsidR="004B37CA" w:rsidRPr="00752131" w:rsidRDefault="004B37CA" w:rsidP="00AA2ED5">
            <w:pPr>
              <w:rPr>
                <w:rFonts w:eastAsia="Times New Roman" w:cstheme="minorHAnsi"/>
                <w:b/>
                <w:bCs/>
                <w:iCs/>
                <w:szCs w:val="24"/>
                <w:lang w:eastAsia="en-GB"/>
              </w:rPr>
            </w:pPr>
            <w:r w:rsidRPr="00752131">
              <w:rPr>
                <w:rFonts w:eastAsia="Times New Roman" w:cstheme="minorHAnsi"/>
                <w:b/>
                <w:bCs/>
                <w:iCs/>
                <w:szCs w:val="24"/>
                <w:lang w:eastAsia="en-GB"/>
              </w:rPr>
              <w:t>What must I do to achieve this?</w:t>
            </w:r>
          </w:p>
        </w:tc>
        <w:tc>
          <w:tcPr>
            <w:tcW w:w="1870" w:type="dxa"/>
          </w:tcPr>
          <w:p w14:paraId="17DD607B" w14:textId="0428C678" w:rsidR="004B37CA" w:rsidRPr="00752131" w:rsidRDefault="004B37CA" w:rsidP="00AA2ED5">
            <w:pPr>
              <w:rPr>
                <w:rFonts w:eastAsia="Times New Roman" w:cstheme="minorHAnsi"/>
                <w:b/>
                <w:bCs/>
                <w:iCs/>
                <w:szCs w:val="24"/>
                <w:lang w:eastAsia="en-GB"/>
              </w:rPr>
            </w:pPr>
            <w:r w:rsidRPr="00752131">
              <w:rPr>
                <w:rFonts w:eastAsia="Times New Roman" w:cstheme="minorHAnsi"/>
                <w:b/>
                <w:bCs/>
                <w:iCs/>
                <w:szCs w:val="24"/>
                <w:lang w:eastAsia="en-GB"/>
              </w:rPr>
              <w:t>What are the necessary resources and support?</w:t>
            </w:r>
          </w:p>
        </w:tc>
        <w:tc>
          <w:tcPr>
            <w:tcW w:w="1870" w:type="dxa"/>
          </w:tcPr>
          <w:p w14:paraId="22CB1DF6" w14:textId="3219C578" w:rsidR="004B37CA" w:rsidRPr="00752131" w:rsidRDefault="004B37CA" w:rsidP="00AA2ED5">
            <w:pPr>
              <w:rPr>
                <w:rFonts w:eastAsia="Times New Roman" w:cstheme="minorHAnsi"/>
                <w:b/>
                <w:bCs/>
                <w:iCs/>
                <w:szCs w:val="24"/>
                <w:lang w:eastAsia="en-GB"/>
              </w:rPr>
            </w:pPr>
            <w:r w:rsidRPr="00752131">
              <w:rPr>
                <w:rFonts w:eastAsia="Times New Roman" w:cstheme="minorHAnsi"/>
                <w:b/>
                <w:bCs/>
                <w:iCs/>
                <w:szCs w:val="24"/>
                <w:lang w:eastAsia="en-GB"/>
              </w:rPr>
              <w:t>What will I use to measure success?</w:t>
            </w:r>
          </w:p>
        </w:tc>
        <w:tc>
          <w:tcPr>
            <w:tcW w:w="1870" w:type="dxa"/>
          </w:tcPr>
          <w:p w14:paraId="65492096" w14:textId="71EC1AB5" w:rsidR="004B37CA" w:rsidRPr="00752131" w:rsidRDefault="004B37CA" w:rsidP="00AA2ED5">
            <w:pPr>
              <w:rPr>
                <w:rFonts w:eastAsia="Times New Roman" w:cstheme="minorHAnsi"/>
                <w:b/>
                <w:bCs/>
                <w:iCs/>
                <w:szCs w:val="24"/>
                <w:lang w:eastAsia="en-GB"/>
              </w:rPr>
            </w:pPr>
            <w:r w:rsidRPr="00752131">
              <w:rPr>
                <w:rFonts w:eastAsia="Times New Roman" w:cstheme="minorHAnsi"/>
                <w:b/>
                <w:bCs/>
                <w:iCs/>
                <w:szCs w:val="24"/>
                <w:lang w:eastAsia="en-GB"/>
              </w:rPr>
              <w:t>Wh</w:t>
            </w:r>
            <w:r w:rsidR="00752131" w:rsidRPr="00752131">
              <w:rPr>
                <w:rFonts w:eastAsia="Times New Roman" w:cstheme="minorHAnsi"/>
                <w:b/>
                <w:bCs/>
                <w:iCs/>
                <w:szCs w:val="24"/>
                <w:lang w:eastAsia="en-GB"/>
              </w:rPr>
              <w:t>at is my target review date?</w:t>
            </w:r>
          </w:p>
        </w:tc>
      </w:tr>
      <w:tr w:rsidR="004B37CA" w14:paraId="22E11760" w14:textId="77777777" w:rsidTr="004B37CA">
        <w:tc>
          <w:tcPr>
            <w:tcW w:w="1870" w:type="dxa"/>
          </w:tcPr>
          <w:p w14:paraId="13A6A48D" w14:textId="24F5BE22" w:rsidR="004B37CA" w:rsidRDefault="00752131" w:rsidP="00AA2ED5">
            <w:pPr>
              <w:rPr>
                <w:rFonts w:eastAsia="Times New Roman" w:cstheme="minorHAnsi"/>
                <w:iCs/>
                <w:szCs w:val="24"/>
                <w:lang w:eastAsia="en-GB"/>
              </w:rPr>
            </w:pPr>
            <w:r>
              <w:rPr>
                <w:rFonts w:eastAsia="Times New Roman" w:cstheme="minorHAnsi"/>
                <w:iCs/>
                <w:szCs w:val="24"/>
                <w:lang w:eastAsia="en-GB"/>
              </w:rPr>
              <w:t>Gain knowledge o</w:t>
            </w:r>
            <w:r w:rsidR="0018507C">
              <w:rPr>
                <w:rFonts w:eastAsia="Times New Roman" w:cstheme="minorHAnsi"/>
                <w:iCs/>
                <w:szCs w:val="24"/>
                <w:lang w:eastAsia="en-GB"/>
              </w:rPr>
              <w:t>f</w:t>
            </w:r>
            <w:r>
              <w:rPr>
                <w:rFonts w:eastAsia="Times New Roman" w:cstheme="minorHAnsi"/>
                <w:iCs/>
                <w:szCs w:val="24"/>
                <w:lang w:eastAsia="en-GB"/>
              </w:rPr>
              <w:t xml:space="preserve"> </w:t>
            </w:r>
            <w:r w:rsidR="007D4257">
              <w:rPr>
                <w:rFonts w:eastAsia="Times New Roman" w:cstheme="minorHAnsi"/>
                <w:iCs/>
                <w:szCs w:val="24"/>
                <w:lang w:eastAsia="en-GB"/>
              </w:rPr>
              <w:t>external business activities.</w:t>
            </w:r>
          </w:p>
          <w:p w14:paraId="4ECB7611" w14:textId="77777777" w:rsidR="00752131" w:rsidRDefault="00752131" w:rsidP="00AA2ED5">
            <w:pPr>
              <w:rPr>
                <w:rFonts w:eastAsia="Times New Roman" w:cstheme="minorHAnsi"/>
                <w:iCs/>
                <w:szCs w:val="24"/>
                <w:lang w:eastAsia="en-GB"/>
              </w:rPr>
            </w:pPr>
          </w:p>
          <w:p w14:paraId="57C0D273" w14:textId="77777777" w:rsidR="00752131" w:rsidRDefault="00752131" w:rsidP="00AA2ED5">
            <w:pPr>
              <w:rPr>
                <w:rFonts w:eastAsia="Times New Roman" w:cstheme="minorHAnsi"/>
                <w:iCs/>
                <w:szCs w:val="24"/>
                <w:lang w:eastAsia="en-GB"/>
              </w:rPr>
            </w:pPr>
          </w:p>
          <w:p w14:paraId="193789A1" w14:textId="6E7D4B5B" w:rsidR="00752131" w:rsidRDefault="00752131" w:rsidP="00AA2ED5">
            <w:pPr>
              <w:rPr>
                <w:rFonts w:eastAsia="Times New Roman" w:cstheme="minorHAnsi"/>
                <w:iCs/>
                <w:szCs w:val="24"/>
                <w:lang w:eastAsia="en-GB"/>
              </w:rPr>
            </w:pPr>
          </w:p>
        </w:tc>
        <w:tc>
          <w:tcPr>
            <w:tcW w:w="1870" w:type="dxa"/>
          </w:tcPr>
          <w:p w14:paraId="76C7997D" w14:textId="135D2A14" w:rsidR="004B37CA" w:rsidRDefault="007D4257" w:rsidP="00AA2ED5">
            <w:pPr>
              <w:rPr>
                <w:rFonts w:eastAsia="Times New Roman" w:cstheme="minorHAnsi"/>
                <w:iCs/>
                <w:szCs w:val="24"/>
                <w:lang w:eastAsia="en-GB"/>
              </w:rPr>
            </w:pPr>
            <w:r>
              <w:rPr>
                <w:rFonts w:eastAsia="Times New Roman" w:cstheme="minorHAnsi"/>
                <w:iCs/>
                <w:szCs w:val="24"/>
                <w:lang w:eastAsia="en-GB"/>
              </w:rPr>
              <w:t xml:space="preserve">-Enroll and complete M and L training </w:t>
            </w:r>
          </w:p>
          <w:p w14:paraId="02A7AF12" w14:textId="5DC77FEF" w:rsidR="007D4257" w:rsidRDefault="007D4257" w:rsidP="00AA2ED5">
            <w:pPr>
              <w:rPr>
                <w:rFonts w:eastAsia="Times New Roman" w:cstheme="minorHAnsi"/>
                <w:iCs/>
                <w:szCs w:val="24"/>
                <w:lang w:eastAsia="en-GB"/>
              </w:rPr>
            </w:pPr>
            <w:r>
              <w:rPr>
                <w:rFonts w:eastAsia="Times New Roman" w:cstheme="minorHAnsi"/>
                <w:iCs/>
                <w:szCs w:val="24"/>
                <w:lang w:eastAsia="en-GB"/>
              </w:rPr>
              <w:t xml:space="preserve">- Complete </w:t>
            </w:r>
            <w:r w:rsidR="0018507C">
              <w:rPr>
                <w:rFonts w:eastAsia="Times New Roman" w:cstheme="minorHAnsi"/>
                <w:iCs/>
                <w:szCs w:val="24"/>
                <w:lang w:eastAsia="en-GB"/>
              </w:rPr>
              <w:t xml:space="preserve">the </w:t>
            </w:r>
            <w:r>
              <w:rPr>
                <w:rFonts w:eastAsia="Times New Roman" w:cstheme="minorHAnsi"/>
                <w:iCs/>
                <w:szCs w:val="24"/>
                <w:lang w:eastAsia="en-GB"/>
              </w:rPr>
              <w:t xml:space="preserve">Young Managers (YM) development program. </w:t>
            </w:r>
          </w:p>
        </w:tc>
        <w:tc>
          <w:tcPr>
            <w:tcW w:w="1870" w:type="dxa"/>
          </w:tcPr>
          <w:p w14:paraId="7A354CAC" w14:textId="62221129" w:rsidR="004B37CA" w:rsidRDefault="007D4257" w:rsidP="00AA2ED5">
            <w:pPr>
              <w:rPr>
                <w:rFonts w:eastAsia="Times New Roman" w:cstheme="minorHAnsi"/>
                <w:iCs/>
                <w:szCs w:val="24"/>
                <w:lang w:eastAsia="en-GB"/>
              </w:rPr>
            </w:pPr>
            <w:r>
              <w:rPr>
                <w:rFonts w:eastAsia="Times New Roman" w:cstheme="minorHAnsi"/>
                <w:iCs/>
                <w:szCs w:val="24"/>
                <w:lang w:eastAsia="en-GB"/>
              </w:rPr>
              <w:t>-</w:t>
            </w:r>
            <w:r w:rsidR="001751FB">
              <w:rPr>
                <w:rFonts w:eastAsia="Times New Roman" w:cstheme="minorHAnsi"/>
                <w:iCs/>
                <w:szCs w:val="24"/>
                <w:lang w:eastAsia="en-GB"/>
              </w:rPr>
              <w:t xml:space="preserve"> Find </w:t>
            </w:r>
            <w:r w:rsidR="0018507C">
              <w:rPr>
                <w:rFonts w:eastAsia="Times New Roman" w:cstheme="minorHAnsi"/>
                <w:iCs/>
                <w:szCs w:val="24"/>
                <w:lang w:eastAsia="en-GB"/>
              </w:rPr>
              <w:t>four</w:t>
            </w:r>
            <w:r w:rsidR="001751FB">
              <w:rPr>
                <w:rFonts w:eastAsia="Times New Roman" w:cstheme="minorHAnsi"/>
                <w:iCs/>
                <w:szCs w:val="24"/>
                <w:lang w:eastAsia="en-GB"/>
              </w:rPr>
              <w:t xml:space="preserve"> weekends for the courses.</w:t>
            </w:r>
          </w:p>
          <w:p w14:paraId="26E58D90" w14:textId="77777777" w:rsidR="001751FB" w:rsidRDefault="001751FB" w:rsidP="00AA2ED5">
            <w:pPr>
              <w:rPr>
                <w:rFonts w:eastAsia="Times New Roman" w:cstheme="minorHAnsi"/>
                <w:iCs/>
                <w:szCs w:val="24"/>
                <w:lang w:eastAsia="en-GB"/>
              </w:rPr>
            </w:pPr>
            <w:r>
              <w:rPr>
                <w:rFonts w:eastAsia="Times New Roman" w:cstheme="minorHAnsi"/>
                <w:iCs/>
                <w:szCs w:val="24"/>
                <w:lang w:eastAsia="en-GB"/>
              </w:rPr>
              <w:t>- YM course educators</w:t>
            </w:r>
          </w:p>
          <w:p w14:paraId="75F40740" w14:textId="12A624F6" w:rsidR="001751FB" w:rsidRDefault="001751FB" w:rsidP="00AA2ED5">
            <w:pPr>
              <w:rPr>
                <w:rFonts w:eastAsia="Times New Roman" w:cstheme="minorHAnsi"/>
                <w:iCs/>
                <w:szCs w:val="24"/>
                <w:lang w:eastAsia="en-GB"/>
              </w:rPr>
            </w:pPr>
            <w:r>
              <w:rPr>
                <w:rFonts w:eastAsia="Times New Roman" w:cstheme="minorHAnsi"/>
                <w:iCs/>
                <w:szCs w:val="24"/>
                <w:lang w:eastAsia="en-GB"/>
              </w:rPr>
              <w:t>- Regional Training Centre.</w:t>
            </w:r>
          </w:p>
        </w:tc>
        <w:tc>
          <w:tcPr>
            <w:tcW w:w="1870" w:type="dxa"/>
          </w:tcPr>
          <w:p w14:paraId="25577817" w14:textId="77777777" w:rsidR="004B37CA" w:rsidRDefault="001751FB" w:rsidP="00AA2ED5">
            <w:pPr>
              <w:rPr>
                <w:rFonts w:eastAsia="Times New Roman" w:cstheme="minorHAnsi"/>
                <w:iCs/>
                <w:szCs w:val="24"/>
                <w:lang w:eastAsia="en-GB"/>
              </w:rPr>
            </w:pPr>
            <w:r>
              <w:rPr>
                <w:rFonts w:eastAsia="Times New Roman" w:cstheme="minorHAnsi"/>
                <w:iCs/>
                <w:szCs w:val="24"/>
                <w:lang w:eastAsia="en-GB"/>
              </w:rPr>
              <w:t>-YM course assessment.</w:t>
            </w:r>
          </w:p>
          <w:p w14:paraId="2DC7078F" w14:textId="409F4E2E" w:rsidR="001751FB" w:rsidRDefault="001751FB" w:rsidP="00AA2ED5">
            <w:pPr>
              <w:rPr>
                <w:rFonts w:eastAsia="Times New Roman" w:cstheme="minorHAnsi"/>
                <w:iCs/>
                <w:szCs w:val="24"/>
                <w:lang w:eastAsia="en-GB"/>
              </w:rPr>
            </w:pPr>
            <w:r>
              <w:rPr>
                <w:rFonts w:eastAsia="Times New Roman" w:cstheme="minorHAnsi"/>
                <w:iCs/>
                <w:szCs w:val="24"/>
                <w:lang w:eastAsia="en-GB"/>
              </w:rPr>
              <w:t>- Appraisal reports (LMAP)</w:t>
            </w:r>
          </w:p>
        </w:tc>
        <w:tc>
          <w:tcPr>
            <w:tcW w:w="1870" w:type="dxa"/>
          </w:tcPr>
          <w:p w14:paraId="4779B351" w14:textId="0771F348" w:rsidR="004B37CA" w:rsidRDefault="001751FB" w:rsidP="00AA2ED5">
            <w:pPr>
              <w:rPr>
                <w:rFonts w:eastAsia="Times New Roman" w:cstheme="minorHAnsi"/>
                <w:iCs/>
                <w:szCs w:val="24"/>
                <w:lang w:eastAsia="en-GB"/>
              </w:rPr>
            </w:pPr>
            <w:r>
              <w:rPr>
                <w:rFonts w:eastAsia="Times New Roman" w:cstheme="minorHAnsi"/>
                <w:iCs/>
                <w:szCs w:val="24"/>
                <w:lang w:eastAsia="en-GB"/>
              </w:rPr>
              <w:t>Post 31 August report</w:t>
            </w:r>
          </w:p>
        </w:tc>
      </w:tr>
      <w:tr w:rsidR="004B37CA" w14:paraId="0695D75A" w14:textId="77777777" w:rsidTr="004B37CA">
        <w:tc>
          <w:tcPr>
            <w:tcW w:w="1870" w:type="dxa"/>
          </w:tcPr>
          <w:p w14:paraId="5E45638C" w14:textId="77777777" w:rsidR="004B37CA" w:rsidRDefault="004B37CA" w:rsidP="00AA2ED5">
            <w:pPr>
              <w:rPr>
                <w:rFonts w:eastAsia="Times New Roman" w:cstheme="minorHAnsi"/>
                <w:iCs/>
                <w:szCs w:val="24"/>
                <w:lang w:eastAsia="en-GB"/>
              </w:rPr>
            </w:pPr>
          </w:p>
          <w:p w14:paraId="1B24798B" w14:textId="4E7B2472" w:rsidR="00752131" w:rsidRDefault="0094788A" w:rsidP="00AA2ED5">
            <w:pPr>
              <w:rPr>
                <w:rFonts w:eastAsia="Times New Roman" w:cstheme="minorHAnsi"/>
                <w:iCs/>
                <w:szCs w:val="24"/>
                <w:lang w:eastAsia="en-GB"/>
              </w:rPr>
            </w:pPr>
            <w:r>
              <w:rPr>
                <w:rFonts w:eastAsia="Times New Roman" w:cstheme="minorHAnsi"/>
                <w:iCs/>
                <w:szCs w:val="24"/>
                <w:lang w:eastAsia="en-GB"/>
              </w:rPr>
              <w:t xml:space="preserve">Improve </w:t>
            </w:r>
            <w:r w:rsidR="00E73C34">
              <w:rPr>
                <w:rFonts w:eastAsia="Times New Roman" w:cstheme="minorHAnsi"/>
                <w:iCs/>
                <w:szCs w:val="24"/>
                <w:lang w:eastAsia="en-GB"/>
              </w:rPr>
              <w:t>my decision</w:t>
            </w:r>
            <w:r w:rsidR="0018507C">
              <w:rPr>
                <w:rFonts w:eastAsia="Times New Roman" w:cstheme="minorHAnsi"/>
                <w:iCs/>
                <w:szCs w:val="24"/>
                <w:lang w:eastAsia="en-GB"/>
              </w:rPr>
              <w:t>-</w:t>
            </w:r>
            <w:r w:rsidR="00E73C34">
              <w:rPr>
                <w:rFonts w:eastAsia="Times New Roman" w:cstheme="minorHAnsi"/>
                <w:iCs/>
                <w:szCs w:val="24"/>
                <w:lang w:eastAsia="en-GB"/>
              </w:rPr>
              <w:t>making abilities.</w:t>
            </w:r>
          </w:p>
          <w:p w14:paraId="74343032" w14:textId="77777777" w:rsidR="00752131" w:rsidRDefault="00752131" w:rsidP="00AA2ED5">
            <w:pPr>
              <w:rPr>
                <w:rFonts w:eastAsia="Times New Roman" w:cstheme="minorHAnsi"/>
                <w:iCs/>
                <w:szCs w:val="24"/>
                <w:lang w:eastAsia="en-GB"/>
              </w:rPr>
            </w:pPr>
          </w:p>
          <w:p w14:paraId="0EFB314C" w14:textId="77777777" w:rsidR="00752131" w:rsidRDefault="00752131" w:rsidP="00AA2ED5">
            <w:pPr>
              <w:rPr>
                <w:rFonts w:eastAsia="Times New Roman" w:cstheme="minorHAnsi"/>
                <w:iCs/>
                <w:szCs w:val="24"/>
                <w:lang w:eastAsia="en-GB"/>
              </w:rPr>
            </w:pPr>
          </w:p>
          <w:p w14:paraId="3B5A46A5" w14:textId="1129E321" w:rsidR="00752131" w:rsidRDefault="00752131" w:rsidP="00AA2ED5">
            <w:pPr>
              <w:rPr>
                <w:rFonts w:eastAsia="Times New Roman" w:cstheme="minorHAnsi"/>
                <w:iCs/>
                <w:szCs w:val="24"/>
                <w:lang w:eastAsia="en-GB"/>
              </w:rPr>
            </w:pPr>
          </w:p>
        </w:tc>
        <w:tc>
          <w:tcPr>
            <w:tcW w:w="1870" w:type="dxa"/>
          </w:tcPr>
          <w:p w14:paraId="1154F3D9" w14:textId="4D573EE5" w:rsidR="004B37CA" w:rsidRDefault="00B13838" w:rsidP="00AA2ED5">
            <w:pPr>
              <w:rPr>
                <w:rFonts w:eastAsia="Times New Roman" w:cstheme="minorHAnsi"/>
                <w:iCs/>
                <w:szCs w:val="24"/>
                <w:lang w:eastAsia="en-GB"/>
              </w:rPr>
            </w:pPr>
            <w:r>
              <w:rPr>
                <w:rFonts w:eastAsia="Times New Roman" w:cstheme="minorHAnsi"/>
                <w:iCs/>
                <w:szCs w:val="24"/>
                <w:lang w:eastAsia="en-GB"/>
              </w:rPr>
              <w:t xml:space="preserve">Work in a </w:t>
            </w:r>
            <w:r w:rsidR="00BB1384">
              <w:rPr>
                <w:rFonts w:eastAsia="Times New Roman" w:cstheme="minorHAnsi"/>
                <w:iCs/>
                <w:szCs w:val="24"/>
                <w:lang w:eastAsia="en-GB"/>
              </w:rPr>
              <w:t xml:space="preserve">fast-paced </w:t>
            </w:r>
            <w:r>
              <w:rPr>
                <w:rFonts w:eastAsia="Times New Roman" w:cstheme="minorHAnsi"/>
                <w:iCs/>
                <w:szCs w:val="24"/>
                <w:lang w:eastAsia="en-GB"/>
              </w:rPr>
              <w:t xml:space="preserve">working setting to </w:t>
            </w:r>
            <w:r w:rsidR="00BB1384">
              <w:rPr>
                <w:rFonts w:eastAsia="Times New Roman" w:cstheme="minorHAnsi"/>
                <w:iCs/>
                <w:szCs w:val="24"/>
                <w:lang w:eastAsia="en-GB"/>
              </w:rPr>
              <w:t>increase my complex decision</w:t>
            </w:r>
            <w:r w:rsidR="0018507C">
              <w:rPr>
                <w:rFonts w:eastAsia="Times New Roman" w:cstheme="minorHAnsi"/>
                <w:iCs/>
                <w:szCs w:val="24"/>
                <w:lang w:eastAsia="en-GB"/>
              </w:rPr>
              <w:t>-</w:t>
            </w:r>
            <w:r w:rsidR="00BB1384">
              <w:rPr>
                <w:rFonts w:eastAsia="Times New Roman" w:cstheme="minorHAnsi"/>
                <w:iCs/>
                <w:szCs w:val="24"/>
                <w:lang w:eastAsia="en-GB"/>
              </w:rPr>
              <w:t>making abilities.</w:t>
            </w:r>
          </w:p>
        </w:tc>
        <w:tc>
          <w:tcPr>
            <w:tcW w:w="1870" w:type="dxa"/>
          </w:tcPr>
          <w:p w14:paraId="031B7F63" w14:textId="2DEACB97" w:rsidR="004B37CA" w:rsidRDefault="00B044C0" w:rsidP="00AA2ED5">
            <w:pPr>
              <w:rPr>
                <w:rFonts w:eastAsia="Times New Roman" w:cstheme="minorHAnsi"/>
                <w:iCs/>
                <w:szCs w:val="24"/>
                <w:lang w:eastAsia="en-GB"/>
              </w:rPr>
            </w:pPr>
            <w:r>
              <w:rPr>
                <w:rFonts w:eastAsia="Times New Roman" w:cstheme="minorHAnsi"/>
                <w:iCs/>
                <w:szCs w:val="24"/>
                <w:lang w:eastAsia="en-GB"/>
              </w:rPr>
              <w:t>Find training opportunities and revision</w:t>
            </w:r>
          </w:p>
        </w:tc>
        <w:tc>
          <w:tcPr>
            <w:tcW w:w="1870" w:type="dxa"/>
          </w:tcPr>
          <w:p w14:paraId="50F2AB3E" w14:textId="108AC992" w:rsidR="004B37CA" w:rsidRDefault="00B044C0" w:rsidP="00AA2ED5">
            <w:pPr>
              <w:rPr>
                <w:rFonts w:eastAsia="Times New Roman" w:cstheme="minorHAnsi"/>
                <w:iCs/>
                <w:szCs w:val="24"/>
                <w:lang w:eastAsia="en-GB"/>
              </w:rPr>
            </w:pPr>
            <w:r>
              <w:rPr>
                <w:rFonts w:eastAsia="Times New Roman" w:cstheme="minorHAnsi"/>
                <w:iCs/>
                <w:szCs w:val="24"/>
                <w:lang w:eastAsia="en-GB"/>
              </w:rPr>
              <w:t>An excellent YM course assessment report.</w:t>
            </w:r>
          </w:p>
        </w:tc>
        <w:tc>
          <w:tcPr>
            <w:tcW w:w="1870" w:type="dxa"/>
          </w:tcPr>
          <w:p w14:paraId="08A03ECC" w14:textId="2714C483" w:rsidR="004B37CA" w:rsidRDefault="00B45406" w:rsidP="00AA2ED5">
            <w:pPr>
              <w:rPr>
                <w:rFonts w:eastAsia="Times New Roman" w:cstheme="minorHAnsi"/>
                <w:iCs/>
                <w:szCs w:val="24"/>
                <w:lang w:eastAsia="en-GB"/>
              </w:rPr>
            </w:pPr>
            <w:r>
              <w:rPr>
                <w:rFonts w:eastAsia="Times New Roman" w:cstheme="minorHAnsi"/>
                <w:iCs/>
                <w:szCs w:val="24"/>
                <w:lang w:eastAsia="en-GB"/>
              </w:rPr>
              <w:t xml:space="preserve">End of </w:t>
            </w:r>
            <w:r w:rsidR="0018507C">
              <w:rPr>
                <w:rFonts w:eastAsia="Times New Roman" w:cstheme="minorHAnsi"/>
                <w:iCs/>
                <w:szCs w:val="24"/>
                <w:lang w:eastAsia="en-GB"/>
              </w:rPr>
              <w:t xml:space="preserve">the </w:t>
            </w:r>
            <w:r w:rsidR="00925E1D">
              <w:rPr>
                <w:rFonts w:eastAsia="Times New Roman" w:cstheme="minorHAnsi"/>
                <w:iCs/>
                <w:szCs w:val="24"/>
                <w:lang w:eastAsia="en-GB"/>
              </w:rPr>
              <w:t>working contract.</w:t>
            </w:r>
          </w:p>
        </w:tc>
      </w:tr>
    </w:tbl>
    <w:p w14:paraId="003AAB25" w14:textId="77777777" w:rsidR="004B37CA" w:rsidRDefault="004B37CA" w:rsidP="004B37CA">
      <w:pPr>
        <w:jc w:val="both"/>
        <w:rPr>
          <w:rFonts w:eastAsia="Times New Roman" w:cstheme="minorHAnsi"/>
          <w:iCs/>
          <w:szCs w:val="24"/>
          <w:lang w:eastAsia="en-GB"/>
        </w:rPr>
      </w:pPr>
    </w:p>
    <w:p w14:paraId="028C5683" w14:textId="77777777" w:rsidR="00E635D1" w:rsidRDefault="00E635D1" w:rsidP="00626EC8">
      <w:pPr>
        <w:rPr>
          <w:b/>
          <w:bCs/>
          <w:iCs/>
          <w:lang w:val="en-GB"/>
        </w:rPr>
      </w:pPr>
    </w:p>
    <w:p w14:paraId="26771675" w14:textId="77777777" w:rsidR="004B2282" w:rsidRDefault="004B2282" w:rsidP="00626EC8">
      <w:pPr>
        <w:rPr>
          <w:b/>
          <w:bCs/>
          <w:iCs/>
          <w:lang w:val="en-GB"/>
        </w:rPr>
      </w:pPr>
    </w:p>
    <w:p w14:paraId="0A9D8245" w14:textId="10123B3C" w:rsidR="00D60386" w:rsidRDefault="00E635D1" w:rsidP="00626EC8">
      <w:pPr>
        <w:rPr>
          <w:b/>
          <w:bCs/>
          <w:iCs/>
          <w:lang w:val="en-GB"/>
        </w:rPr>
      </w:pPr>
      <w:r>
        <w:rPr>
          <w:b/>
          <w:bCs/>
          <w:iCs/>
          <w:lang w:val="en-GB"/>
        </w:rPr>
        <w:t>Conclusion</w:t>
      </w:r>
    </w:p>
    <w:p w14:paraId="58170BAF" w14:textId="7694A257" w:rsidR="00E635D1" w:rsidRPr="00E635D1" w:rsidRDefault="00E635D1" w:rsidP="00E635D1">
      <w:pPr>
        <w:ind w:firstLine="720"/>
        <w:rPr>
          <w:iCs/>
          <w:lang w:val="en-GB"/>
        </w:rPr>
      </w:pPr>
      <w:r>
        <w:rPr>
          <w:iCs/>
          <w:lang w:val="en-GB"/>
        </w:rPr>
        <w:t>S</w:t>
      </w:r>
      <w:r w:rsidRPr="00E635D1">
        <w:rPr>
          <w:iCs/>
          <w:lang w:val="en-GB"/>
        </w:rPr>
        <w:t>elf-awareness, adequate support, securing funding, working with others, and personal management</w:t>
      </w:r>
      <w:r>
        <w:rPr>
          <w:iCs/>
          <w:lang w:val="en-GB"/>
        </w:rPr>
        <w:t xml:space="preserve"> </w:t>
      </w:r>
      <w:r w:rsidR="004461A9">
        <w:rPr>
          <w:iCs/>
          <w:lang w:val="en-GB"/>
        </w:rPr>
        <w:t>ar</w:t>
      </w:r>
      <w:r>
        <w:rPr>
          <w:iCs/>
          <w:lang w:val="en-GB"/>
        </w:rPr>
        <w:t>e</w:t>
      </w:r>
      <w:r w:rsidRPr="00E635D1">
        <w:rPr>
          <w:iCs/>
          <w:lang w:val="en-GB"/>
        </w:rPr>
        <w:t xml:space="preserve"> critical components </w:t>
      </w:r>
      <w:r>
        <w:rPr>
          <w:iCs/>
          <w:lang w:val="en-GB"/>
        </w:rPr>
        <w:t xml:space="preserve">of </w:t>
      </w:r>
      <w:r w:rsidRPr="00E635D1">
        <w:rPr>
          <w:iCs/>
          <w:lang w:val="en-GB"/>
        </w:rPr>
        <w:t>career development programs</w:t>
      </w:r>
      <w:r>
        <w:rPr>
          <w:iCs/>
          <w:lang w:val="en-GB"/>
        </w:rPr>
        <w:t xml:space="preserve">. </w:t>
      </w:r>
      <w:r w:rsidRPr="00E635D1">
        <w:rPr>
          <w:iCs/>
          <w:lang w:val="en-GB"/>
        </w:rPr>
        <w:t>The programs provide trainees with individual skills necessary for their career success</w:t>
      </w:r>
      <w:r>
        <w:rPr>
          <w:iCs/>
          <w:lang w:val="en-GB"/>
        </w:rPr>
        <w:t xml:space="preserve">. </w:t>
      </w:r>
      <w:r w:rsidR="004461A9">
        <w:rPr>
          <w:iCs/>
          <w:lang w:val="en-GB"/>
        </w:rPr>
        <w:t xml:space="preserve">The </w:t>
      </w:r>
      <w:r>
        <w:rPr>
          <w:iCs/>
          <w:lang w:val="en-GB"/>
        </w:rPr>
        <w:t xml:space="preserve">Johari </w:t>
      </w:r>
      <w:r>
        <w:rPr>
          <w:rFonts w:eastAsia="Times New Roman" w:cstheme="minorHAnsi"/>
          <w:iCs/>
          <w:szCs w:val="24"/>
          <w:lang w:eastAsia="en-GB"/>
        </w:rPr>
        <w:t xml:space="preserve">model </w:t>
      </w:r>
      <w:r w:rsidR="004461A9">
        <w:rPr>
          <w:rFonts w:eastAsia="Times New Roman" w:cstheme="minorHAnsi"/>
          <w:iCs/>
          <w:szCs w:val="24"/>
          <w:lang w:eastAsia="en-GB"/>
        </w:rPr>
        <w:t>offer</w:t>
      </w:r>
      <w:r>
        <w:rPr>
          <w:rFonts w:eastAsia="Times New Roman" w:cstheme="minorHAnsi"/>
          <w:iCs/>
          <w:szCs w:val="24"/>
          <w:lang w:eastAsia="en-GB"/>
        </w:rPr>
        <w:t xml:space="preserve">s a means of attaining cooperation and effective communication among group members. </w:t>
      </w:r>
      <w:r w:rsidR="004461A9">
        <w:rPr>
          <w:rFonts w:eastAsia="Times New Roman" w:cstheme="minorHAnsi"/>
          <w:iCs/>
          <w:szCs w:val="24"/>
          <w:lang w:eastAsia="en-GB"/>
        </w:rPr>
        <w:t>By revealing personal information, it enhances one's perception of others based on two concepts, feedback and trust</w:t>
      </w:r>
      <w:r>
        <w:rPr>
          <w:rFonts w:eastAsia="Times New Roman" w:cstheme="minorHAnsi"/>
          <w:iCs/>
          <w:szCs w:val="24"/>
          <w:lang w:eastAsia="en-GB"/>
        </w:rPr>
        <w:t xml:space="preserve">. </w:t>
      </w:r>
      <w:r w:rsidRPr="00512554">
        <w:rPr>
          <w:rFonts w:eastAsia="Times New Roman" w:cstheme="minorHAnsi"/>
          <w:iCs/>
          <w:szCs w:val="24"/>
          <w:lang w:val="en-GB" w:eastAsia="en-GB"/>
        </w:rPr>
        <w:t>SWOT analysis is a structured planning approach for assessing the four elements of a project or business ventur</w:t>
      </w:r>
      <w:r>
        <w:rPr>
          <w:rFonts w:eastAsia="Times New Roman" w:cstheme="minorHAnsi"/>
          <w:iCs/>
          <w:szCs w:val="24"/>
          <w:lang w:val="en-GB" w:eastAsia="en-GB"/>
        </w:rPr>
        <w:t xml:space="preserve">e; it </w:t>
      </w:r>
      <w:r w:rsidRPr="00512554">
        <w:rPr>
          <w:rFonts w:eastAsia="Times New Roman" w:cstheme="minorHAnsi"/>
          <w:iCs/>
          <w:szCs w:val="24"/>
          <w:lang w:val="en-GB" w:eastAsia="en-GB"/>
        </w:rPr>
        <w:t xml:space="preserve">aims </w:t>
      </w:r>
      <w:r>
        <w:rPr>
          <w:rFonts w:eastAsia="Times New Roman" w:cstheme="minorHAnsi"/>
          <w:iCs/>
          <w:szCs w:val="24"/>
          <w:lang w:val="en-GB" w:eastAsia="en-GB"/>
        </w:rPr>
        <w:t>to use one's knowledge of the environment to formulate</w:t>
      </w:r>
      <w:r w:rsidRPr="00512554">
        <w:rPr>
          <w:rFonts w:eastAsia="Times New Roman" w:cstheme="minorHAnsi"/>
          <w:iCs/>
          <w:szCs w:val="24"/>
          <w:lang w:val="en-GB" w:eastAsia="en-GB"/>
        </w:rPr>
        <w:t xml:space="preserve"> the necessary strategies.</w:t>
      </w:r>
      <w:r w:rsidRPr="00E635D1">
        <w:rPr>
          <w:rFonts w:eastAsia="Times New Roman" w:cstheme="minorHAnsi"/>
          <w:iCs/>
          <w:szCs w:val="24"/>
          <w:lang w:eastAsia="en-GB"/>
        </w:rPr>
        <w:t xml:space="preserve"> </w:t>
      </w:r>
      <w:r>
        <w:rPr>
          <w:rFonts w:eastAsia="Times New Roman" w:cstheme="minorHAnsi"/>
          <w:iCs/>
          <w:szCs w:val="24"/>
          <w:lang w:eastAsia="en-GB"/>
        </w:rPr>
        <w:t xml:space="preserve">SMART goals are used in educational programs to enhance trainee learning. These goals help set action plans for professional development of career skills and staying on course. </w:t>
      </w:r>
      <w:r w:rsidRPr="00106ED2">
        <w:rPr>
          <w:rFonts w:eastAsia="Times New Roman" w:cstheme="minorHAnsi"/>
          <w:iCs/>
          <w:szCs w:val="24"/>
          <w:lang w:val="en-GB" w:eastAsia="en-GB"/>
        </w:rPr>
        <w:t xml:space="preserve">PDP is an action plan or strategy that </w:t>
      </w:r>
      <w:r>
        <w:rPr>
          <w:rFonts w:eastAsia="Times New Roman" w:cstheme="minorHAnsi"/>
          <w:iCs/>
          <w:szCs w:val="24"/>
          <w:lang w:val="en-GB" w:eastAsia="en-GB"/>
        </w:rPr>
        <w:t>individuals can use</w:t>
      </w:r>
      <w:r w:rsidRPr="00106ED2">
        <w:rPr>
          <w:rFonts w:eastAsia="Times New Roman" w:cstheme="minorHAnsi"/>
          <w:iCs/>
          <w:szCs w:val="24"/>
          <w:lang w:val="en-GB" w:eastAsia="en-GB"/>
        </w:rPr>
        <w:t xml:space="preserve"> </w:t>
      </w:r>
      <w:r>
        <w:rPr>
          <w:rFonts w:eastAsia="Times New Roman" w:cstheme="minorHAnsi"/>
          <w:iCs/>
          <w:szCs w:val="24"/>
          <w:lang w:val="en-GB" w:eastAsia="en-GB"/>
        </w:rPr>
        <w:t>to determine</w:t>
      </w:r>
      <w:r w:rsidRPr="00106ED2">
        <w:rPr>
          <w:rFonts w:eastAsia="Times New Roman" w:cstheme="minorHAnsi"/>
          <w:iCs/>
          <w:szCs w:val="24"/>
          <w:lang w:val="en-GB" w:eastAsia="en-GB"/>
        </w:rPr>
        <w:t xml:space="preserve"> their personal goals, strengths</w:t>
      </w:r>
      <w:r>
        <w:rPr>
          <w:rFonts w:eastAsia="Times New Roman" w:cstheme="minorHAnsi"/>
          <w:iCs/>
          <w:szCs w:val="24"/>
          <w:lang w:val="en-GB" w:eastAsia="en-GB"/>
        </w:rPr>
        <w:t>,</w:t>
      </w:r>
      <w:r w:rsidRPr="00106ED2">
        <w:rPr>
          <w:rFonts w:eastAsia="Times New Roman" w:cstheme="minorHAnsi"/>
          <w:iCs/>
          <w:szCs w:val="24"/>
          <w:lang w:val="en-GB" w:eastAsia="en-GB"/>
        </w:rPr>
        <w:t xml:space="preserve"> and weaknesses</w:t>
      </w:r>
      <w:r>
        <w:rPr>
          <w:rFonts w:eastAsia="Times New Roman" w:cstheme="minorHAnsi"/>
          <w:iCs/>
          <w:szCs w:val="24"/>
          <w:lang w:val="en-GB" w:eastAsia="en-GB"/>
        </w:rPr>
        <w:t>. It is also a tool</w:t>
      </w:r>
      <w:r w:rsidRPr="00106ED2">
        <w:rPr>
          <w:rFonts w:eastAsia="Times New Roman" w:cstheme="minorHAnsi"/>
          <w:iCs/>
          <w:szCs w:val="24"/>
          <w:lang w:val="en-GB" w:eastAsia="en-GB"/>
        </w:rPr>
        <w:t xml:space="preserve"> to monitor their goals and factors that hinder progress</w:t>
      </w:r>
      <w:r>
        <w:rPr>
          <w:rFonts w:eastAsia="Times New Roman" w:cstheme="minorHAnsi"/>
          <w:iCs/>
          <w:szCs w:val="24"/>
          <w:lang w:val="en-GB" w:eastAsia="en-GB"/>
        </w:rPr>
        <w:t xml:space="preserve"> and</w:t>
      </w:r>
      <w:r w:rsidRPr="00106ED2">
        <w:rPr>
          <w:rFonts w:eastAsia="Times New Roman" w:cstheme="minorHAnsi"/>
          <w:iCs/>
          <w:szCs w:val="24"/>
          <w:lang w:val="en-GB" w:eastAsia="en-GB"/>
        </w:rPr>
        <w:t xml:space="preserve"> determine the areas that require development and improvement to accomplish goals</w:t>
      </w:r>
      <w:r w:rsidR="00060D54">
        <w:rPr>
          <w:rFonts w:eastAsia="Times New Roman" w:cstheme="minorHAnsi"/>
          <w:iCs/>
          <w:szCs w:val="24"/>
          <w:lang w:val="en-GB" w:eastAsia="en-GB"/>
        </w:rPr>
        <w:t>.</w:t>
      </w:r>
    </w:p>
    <w:p w14:paraId="7B259437" w14:textId="6BB403FB" w:rsidR="00D60386" w:rsidRDefault="00D60386" w:rsidP="00626EC8">
      <w:pPr>
        <w:rPr>
          <w:b/>
          <w:bCs/>
          <w:iCs/>
          <w:lang w:val="en-GB"/>
        </w:rPr>
      </w:pPr>
    </w:p>
    <w:p w14:paraId="740993B7" w14:textId="6E41B09C" w:rsidR="00D60386" w:rsidRDefault="00D60386" w:rsidP="00626EC8">
      <w:pPr>
        <w:rPr>
          <w:b/>
          <w:bCs/>
          <w:iCs/>
          <w:lang w:val="en-GB"/>
        </w:rPr>
      </w:pPr>
    </w:p>
    <w:p w14:paraId="69213AFE" w14:textId="3AE118E3" w:rsidR="00E56EDA" w:rsidRDefault="00E56EDA" w:rsidP="00626EC8">
      <w:pPr>
        <w:rPr>
          <w:b/>
          <w:bCs/>
          <w:iCs/>
          <w:lang w:val="en-GB"/>
        </w:rPr>
      </w:pPr>
    </w:p>
    <w:p w14:paraId="6884848B" w14:textId="3EDDBEA9" w:rsidR="00E56EDA" w:rsidRDefault="00E56EDA" w:rsidP="00626EC8">
      <w:pPr>
        <w:rPr>
          <w:b/>
          <w:bCs/>
          <w:iCs/>
          <w:lang w:val="en-GB"/>
        </w:rPr>
      </w:pPr>
    </w:p>
    <w:p w14:paraId="5BE81E07" w14:textId="72D4DB11" w:rsidR="00E56EDA" w:rsidRDefault="00E56EDA" w:rsidP="00626EC8">
      <w:pPr>
        <w:rPr>
          <w:b/>
          <w:bCs/>
          <w:iCs/>
          <w:lang w:val="en-GB"/>
        </w:rPr>
      </w:pPr>
    </w:p>
    <w:p w14:paraId="6AE503EC" w14:textId="6ED47289" w:rsidR="00E56EDA" w:rsidRDefault="00E56EDA" w:rsidP="00626EC8">
      <w:pPr>
        <w:rPr>
          <w:b/>
          <w:bCs/>
          <w:iCs/>
          <w:lang w:val="en-GB"/>
        </w:rPr>
      </w:pPr>
    </w:p>
    <w:p w14:paraId="673AF112" w14:textId="77777777" w:rsidR="00E56EDA" w:rsidRDefault="00E56EDA" w:rsidP="00626EC8">
      <w:pPr>
        <w:rPr>
          <w:b/>
          <w:bCs/>
          <w:iCs/>
          <w:lang w:val="en-GB"/>
        </w:rPr>
      </w:pPr>
    </w:p>
    <w:p w14:paraId="5093CD38" w14:textId="5134CAE3" w:rsidR="00D60386" w:rsidRDefault="00D60386" w:rsidP="00626EC8">
      <w:pPr>
        <w:rPr>
          <w:b/>
          <w:bCs/>
          <w:iCs/>
          <w:lang w:val="en-GB"/>
        </w:rPr>
      </w:pPr>
    </w:p>
    <w:p w14:paraId="715855BB" w14:textId="64DDDD05" w:rsidR="00D60386" w:rsidRDefault="00D60386" w:rsidP="00626EC8">
      <w:pPr>
        <w:rPr>
          <w:b/>
          <w:bCs/>
          <w:iCs/>
          <w:lang w:val="en-GB"/>
        </w:rPr>
      </w:pPr>
    </w:p>
    <w:p w14:paraId="4F1CE1CC" w14:textId="267D2333" w:rsidR="00A354FB" w:rsidRDefault="00E635D1" w:rsidP="00626EC8">
      <w:pPr>
        <w:jc w:val="center"/>
        <w:rPr>
          <w:iCs/>
          <w:lang w:val="en-GB"/>
        </w:rPr>
      </w:pPr>
      <w:r>
        <w:rPr>
          <w:iCs/>
          <w:lang w:val="en-GB"/>
        </w:rPr>
        <w:t>R</w:t>
      </w:r>
      <w:r w:rsidR="00A354FB">
        <w:rPr>
          <w:iCs/>
          <w:lang w:val="en-GB"/>
        </w:rPr>
        <w:t>eference</w:t>
      </w:r>
      <w:r>
        <w:rPr>
          <w:iCs/>
          <w:lang w:val="en-GB"/>
        </w:rPr>
        <w:t xml:space="preserve"> list </w:t>
      </w:r>
    </w:p>
    <w:p w14:paraId="5CBDF380" w14:textId="77777777" w:rsidR="001A6E77" w:rsidRDefault="001A6E77" w:rsidP="00626EC8">
      <w:pPr>
        <w:ind w:left="720" w:hanging="720"/>
      </w:pPr>
      <w:r w:rsidRPr="00B45DDC">
        <w:rPr>
          <w:lang w:val="en-GB"/>
        </w:rPr>
        <w:t xml:space="preserve">Beausaert, S., 2011. </w:t>
      </w:r>
      <w:r>
        <w:rPr>
          <w:i/>
          <w:iCs/>
          <w:lang w:val="en-GB"/>
        </w:rPr>
        <w:t>Using</w:t>
      </w:r>
      <w:r w:rsidRPr="00B45DDC">
        <w:rPr>
          <w:i/>
          <w:iCs/>
          <w:lang w:val="en-GB"/>
        </w:rPr>
        <w:t xml:space="preserve"> Personal Development Plans in the workplace Effects, purposes</w:t>
      </w:r>
      <w:r>
        <w:rPr>
          <w:i/>
          <w:iCs/>
          <w:lang w:val="en-GB"/>
        </w:rPr>
        <w:t>,</w:t>
      </w:r>
      <w:r w:rsidRPr="00B45DDC">
        <w:rPr>
          <w:i/>
          <w:iCs/>
          <w:lang w:val="en-GB"/>
        </w:rPr>
        <w:t xml:space="preserve"> and supporting conditions</w:t>
      </w:r>
      <w:r w:rsidRPr="00B45DDC">
        <w:rPr>
          <w:lang w:val="en-GB"/>
        </w:rPr>
        <w:t>. Ph</w:t>
      </w:r>
      <w:r>
        <w:rPr>
          <w:lang w:val="en-GB"/>
        </w:rPr>
        <w:t>.</w:t>
      </w:r>
      <w:r w:rsidRPr="00B45DDC">
        <w:rPr>
          <w:lang w:val="en-GB"/>
        </w:rPr>
        <w:t>D. Maastricht University.</w:t>
      </w:r>
    </w:p>
    <w:p w14:paraId="7E336211" w14:textId="77777777" w:rsidR="001A6E77" w:rsidRDefault="001A6E77" w:rsidP="00626EC8">
      <w:pPr>
        <w:ind w:left="720" w:hanging="720"/>
      </w:pPr>
      <w:r w:rsidRPr="006E703F">
        <w:t>Boogaard, K., 2021. </w:t>
      </w:r>
      <w:r w:rsidRPr="006E703F">
        <w:rPr>
          <w:i/>
          <w:iCs/>
        </w:rPr>
        <w:t>How to write SMART goals (with examples)</w:t>
      </w:r>
      <w:r w:rsidRPr="006E703F">
        <w:t>. [online] Work</w:t>
      </w:r>
      <w:r>
        <w:t>-</w:t>
      </w:r>
      <w:r w:rsidRPr="006E703F">
        <w:t xml:space="preserve">Life by Atlassian. Available at: </w:t>
      </w:r>
      <w:hyperlink r:id="rId6" w:anchor=":~:text=What%20are%20SMART%20goals%3F,within%20a%20certain%20time%20frame." w:history="1">
        <w:r w:rsidRPr="002732F1">
          <w:rPr>
            <w:rStyle w:val="Hipervnculo"/>
          </w:rPr>
          <w:t>https://www.atlassian.com/blog/productivity/how-to-write-smart-goals#:~:text=What%20are%20SMART%20goals%3F,within%20a%20certain%20time%20frame.</w:t>
        </w:r>
      </w:hyperlink>
      <w:r>
        <w:t xml:space="preserve"> </w:t>
      </w:r>
      <w:r w:rsidRPr="006E703F">
        <w:t xml:space="preserve"> [Accessed 9 June 2022].</w:t>
      </w:r>
    </w:p>
    <w:p w14:paraId="14462DF3" w14:textId="77777777" w:rsidR="001A6E77" w:rsidRDefault="001A6E77" w:rsidP="00626EC8">
      <w:pPr>
        <w:ind w:left="720" w:hanging="720"/>
      </w:pPr>
      <w:r w:rsidRPr="0074186D">
        <w:t xml:space="preserve">Chan, M.Y., Swann, C. and Donnelly, J., 2018. Are SMART goals </w:t>
      </w:r>
      <w:r>
        <w:t>brillian</w:t>
      </w:r>
      <w:r w:rsidRPr="0074186D">
        <w:t>t? The psychological effects of goal-setting in a learning task. </w:t>
      </w:r>
      <w:r w:rsidRPr="0074186D">
        <w:rPr>
          <w:i/>
          <w:iCs/>
        </w:rPr>
        <w:t>Frontiers in Psychology</w:t>
      </w:r>
      <w:r w:rsidRPr="0074186D">
        <w:t>, </w:t>
      </w:r>
      <w:r w:rsidRPr="0074186D">
        <w:rPr>
          <w:i/>
          <w:iCs/>
        </w:rPr>
        <w:t>9</w:t>
      </w:r>
      <w:r w:rsidRPr="0074186D">
        <w:t>.</w:t>
      </w:r>
    </w:p>
    <w:p w14:paraId="635D7BD9" w14:textId="77777777" w:rsidR="001A6E77" w:rsidRDefault="001A6E77" w:rsidP="00626EC8">
      <w:pPr>
        <w:ind w:left="720" w:hanging="720"/>
      </w:pPr>
      <w:r w:rsidRPr="001240E2">
        <w:t>Chapman, A., 2003. </w:t>
      </w:r>
      <w:r w:rsidRPr="001240E2">
        <w:rPr>
          <w:i/>
          <w:iCs/>
        </w:rPr>
        <w:t>Johari Window</w:t>
      </w:r>
      <w:r w:rsidRPr="001240E2">
        <w:t xml:space="preserve">. [online] Apps.cfli.wisc.edu. Available at: </w:t>
      </w:r>
      <w:hyperlink r:id="rId7" w:history="1">
        <w:r w:rsidRPr="002732F1">
          <w:rPr>
            <w:rStyle w:val="Hipervnculo"/>
          </w:rPr>
          <w:t>https://apps.cfli.wisc.edu/johari/support/JohariExplainChapman2003.pdf</w:t>
        </w:r>
      </w:hyperlink>
      <w:r>
        <w:t xml:space="preserve"> </w:t>
      </w:r>
      <w:r w:rsidRPr="001240E2">
        <w:t>[Accessed 9 June 2022].</w:t>
      </w:r>
    </w:p>
    <w:p w14:paraId="146512FE" w14:textId="77777777" w:rsidR="001A6E77" w:rsidRDefault="001A6E77" w:rsidP="00626EC8">
      <w:pPr>
        <w:ind w:left="720" w:hanging="720"/>
      </w:pPr>
      <w:r w:rsidRPr="00C70CDE">
        <w:t>Cherry, K., 2020. </w:t>
      </w:r>
      <w:r w:rsidRPr="00C70CDE">
        <w:rPr>
          <w:i/>
          <w:iCs/>
        </w:rPr>
        <w:t>How a Learning Style Inventory Can Help Your Student Find Strengths</w:t>
      </w:r>
      <w:r w:rsidRPr="00C70CDE">
        <w:t>. [online] Very well</w:t>
      </w:r>
      <w:r>
        <w:t>,</w:t>
      </w:r>
      <w:r w:rsidRPr="00C70CDE">
        <w:t xml:space="preserve"> Mind. Available at: </w:t>
      </w:r>
      <w:hyperlink r:id="rId8" w:history="1">
        <w:r w:rsidRPr="002732F1">
          <w:rPr>
            <w:rStyle w:val="Hipervnculo"/>
          </w:rPr>
          <w:t>https://www.verywellmind.com/what-is-a-learning-style-inventory-2795159</w:t>
        </w:r>
      </w:hyperlink>
      <w:r>
        <w:t xml:space="preserve"> </w:t>
      </w:r>
      <w:r w:rsidRPr="00C70CDE">
        <w:t>[Accessed 9 June 2022].</w:t>
      </w:r>
    </w:p>
    <w:p w14:paraId="049667FA" w14:textId="77777777" w:rsidR="001A6E77" w:rsidRDefault="001A6E77" w:rsidP="00626EC8">
      <w:pPr>
        <w:ind w:left="720" w:hanging="720"/>
      </w:pPr>
      <w:r w:rsidRPr="001D07B6">
        <w:t>Communication Theory, 2013. </w:t>
      </w:r>
      <w:r w:rsidRPr="001D07B6">
        <w:rPr>
          <w:i/>
          <w:iCs/>
        </w:rPr>
        <w:t>The Johari Window Model</w:t>
      </w:r>
      <w:r w:rsidRPr="001D07B6">
        <w:t xml:space="preserve">. [online] Communication Theory. Available at: </w:t>
      </w:r>
      <w:hyperlink r:id="rId9" w:anchor=":~:text=The%20Johari%20window%20model%20is,four%20quadrants%20or%20window%20pane." w:history="1">
        <w:r w:rsidRPr="002732F1">
          <w:rPr>
            <w:rStyle w:val="Hipervnculo"/>
          </w:rPr>
          <w:t>https://www.communicationtheory.org/the-johari-window-model/#:~:text=The%20Johari%20window%20model%20is,four%20quadrants%20or%20window%20pane.</w:t>
        </w:r>
      </w:hyperlink>
      <w:r>
        <w:t xml:space="preserve"> </w:t>
      </w:r>
      <w:r w:rsidRPr="001D07B6">
        <w:t>[Accessed 9 June 2022].</w:t>
      </w:r>
    </w:p>
    <w:p w14:paraId="191FA329" w14:textId="77777777" w:rsidR="001A6E77" w:rsidRPr="00B45DDC" w:rsidRDefault="001A6E77" w:rsidP="00B45DDC">
      <w:pPr>
        <w:ind w:left="720" w:hanging="720"/>
        <w:rPr>
          <w:lang w:val="en-GB"/>
        </w:rPr>
      </w:pPr>
      <w:r w:rsidRPr="00B45DDC">
        <w:rPr>
          <w:lang w:val="en-GB"/>
        </w:rPr>
        <w:t xml:space="preserve">Eisele, L., Grohnert, T., Beausaert, S. and Segers, M., 2013. Employee motivation for personal development plan effectiveness. </w:t>
      </w:r>
      <w:r w:rsidRPr="00B45DDC">
        <w:rPr>
          <w:i/>
          <w:iCs/>
          <w:lang w:val="en-GB"/>
        </w:rPr>
        <w:t>European Journal of Training and Development</w:t>
      </w:r>
      <w:r w:rsidRPr="00B45DDC">
        <w:rPr>
          <w:lang w:val="en-GB"/>
        </w:rPr>
        <w:t>, 37(6), pp.527-543.</w:t>
      </w:r>
    </w:p>
    <w:p w14:paraId="6DC31E5A" w14:textId="77777777" w:rsidR="001A6E77" w:rsidRDefault="001A6E77" w:rsidP="00626EC8">
      <w:pPr>
        <w:ind w:left="720" w:hanging="720"/>
      </w:pPr>
      <w:r w:rsidRPr="006E703F">
        <w:t>Indeed Editorial Team, 2021. </w:t>
      </w:r>
      <w:r w:rsidRPr="006E703F">
        <w:rPr>
          <w:i/>
          <w:iCs/>
        </w:rPr>
        <w:t>How To Set Realistic Goals</w:t>
      </w:r>
      <w:r w:rsidRPr="006E703F">
        <w:t xml:space="preserve">? [online] Indeed Career Guide. Available at: </w:t>
      </w:r>
      <w:hyperlink r:id="rId10" w:anchor=":~:text=What%20is%20a%20realistic%20goal,also%20what%20you%20can%20achieve." w:history="1">
        <w:r w:rsidRPr="002732F1">
          <w:rPr>
            <w:rStyle w:val="Hipervnculo"/>
          </w:rPr>
          <w:t>https://www.indeed.com/career-advice/career-development/how-to-set-realistic-goals#:~:text=What%20is%20a%20realistic%20goal,also%20what%20you%20can%20achieve.</w:t>
        </w:r>
      </w:hyperlink>
      <w:r>
        <w:t xml:space="preserve"> </w:t>
      </w:r>
      <w:r w:rsidRPr="006E703F">
        <w:t>[Accessed 9 June 2022].</w:t>
      </w:r>
    </w:p>
    <w:p w14:paraId="71706751" w14:textId="77777777" w:rsidR="001A6E77" w:rsidRDefault="001A6E77" w:rsidP="00626EC8">
      <w:pPr>
        <w:ind w:left="720" w:hanging="720"/>
      </w:pPr>
      <w:r w:rsidRPr="00722537">
        <w:t>IRIS Centre, 2022. </w:t>
      </w:r>
      <w:r w:rsidRPr="00722537">
        <w:rPr>
          <w:i/>
          <w:iCs/>
        </w:rPr>
        <w:t>IRIS | Activity: Barsch Inventory</w:t>
      </w:r>
      <w:r w:rsidRPr="00722537">
        <w:t xml:space="preserve">. [online] Iris.peabody.vanderbilt.edu. Available at: </w:t>
      </w:r>
      <w:hyperlink r:id="rId11" w:anchor=":~:text=Instructions%3A%20The%20Barsch%20Inventory%20consists,you%20would%20like%20to%20develop.&amp;text=I%20follow%20written%20directions%20better%20than%20oral%20directions." w:history="1">
        <w:r w:rsidRPr="002732F1">
          <w:rPr>
            <w:rStyle w:val="Hipervnculo"/>
          </w:rPr>
          <w:t>https://iris.peabody.vanderbilt.edu/module/udl/cresource/q1/p01/activity-barsch-inventory/#:~:text=Instructions%3A%20The%20Barsch%20Inventory%20consists,you%20would%20like%20to%20develop.&amp;text=I%20follow%20written%20directions%20better%20than%20oral%20directions.</w:t>
        </w:r>
      </w:hyperlink>
      <w:r>
        <w:t xml:space="preserve"> </w:t>
      </w:r>
      <w:r w:rsidRPr="00722537">
        <w:t>[Accessed 9 June 2022].</w:t>
      </w:r>
    </w:p>
    <w:p w14:paraId="00387BC0" w14:textId="77777777" w:rsidR="001A6E77" w:rsidRDefault="001A6E77" w:rsidP="00626EC8">
      <w:pPr>
        <w:ind w:left="720" w:hanging="720"/>
      </w:pPr>
      <w:r w:rsidRPr="00077921">
        <w:t>Malvik, C., 2020. </w:t>
      </w:r>
      <w:r w:rsidRPr="00077921">
        <w:rPr>
          <w:i/>
          <w:iCs/>
        </w:rPr>
        <w:t>4 Types of Learning Styles: How to Accommodate a Diverse Group of Students</w:t>
      </w:r>
      <w:r w:rsidRPr="00077921">
        <w:t xml:space="preserve">. [online] Rasmussen University. Available at: </w:t>
      </w:r>
      <w:hyperlink r:id="rId12" w:history="1">
        <w:r w:rsidRPr="002732F1">
          <w:rPr>
            <w:rStyle w:val="Hipervnculo"/>
          </w:rPr>
          <w:t>https://www.rasmussen.edu/degrees/education/blog/types-of-learning-styles/</w:t>
        </w:r>
      </w:hyperlink>
      <w:r>
        <w:t xml:space="preserve"> </w:t>
      </w:r>
      <w:r w:rsidRPr="00077921">
        <w:t>[Accessed 9 June 2022].</w:t>
      </w:r>
    </w:p>
    <w:p w14:paraId="11F028D4" w14:textId="77777777" w:rsidR="001A6E77" w:rsidRPr="007E077D" w:rsidRDefault="001A6E77" w:rsidP="00626EC8">
      <w:pPr>
        <w:ind w:left="720" w:hanging="720"/>
        <w:rPr>
          <w:lang w:val="en-GB"/>
        </w:rPr>
      </w:pPr>
      <w:r w:rsidRPr="007E077D">
        <w:rPr>
          <w:lang w:val="en-GB"/>
        </w:rPr>
        <w:t xml:space="preserve">McVicar, S., 2012. </w:t>
      </w:r>
      <w:r w:rsidRPr="007E077D">
        <w:rPr>
          <w:i/>
          <w:iCs/>
          <w:lang w:val="en-GB"/>
        </w:rPr>
        <w:t>Getting the Most from a SWOT Analysis - Hannah Grimes Centre</w:t>
      </w:r>
      <w:r w:rsidRPr="007E077D">
        <w:rPr>
          <w:lang w:val="en-GB"/>
        </w:rPr>
        <w:t xml:space="preserve">. [online] Hannah Grimes Centre. Available at: </w:t>
      </w:r>
      <w:hyperlink r:id="rId13" w:anchor=":~:text=Matching%20is%20a%20method%20of,or%20avoid%20Threats%20and%20Weaknesses." w:history="1">
        <w:r w:rsidRPr="007E077D">
          <w:rPr>
            <w:rStyle w:val="Hipervnculo"/>
            <w:lang w:val="en-GB"/>
          </w:rPr>
          <w:t>https://www.hannahgrimes.com/544#:~:text=Matching%20is%20a%20method%20of,or%20avoid%20Threats%20and%20Weaknesses.</w:t>
        </w:r>
      </w:hyperlink>
      <w:r>
        <w:rPr>
          <w:lang w:val="en-GB"/>
        </w:rPr>
        <w:t xml:space="preserve"> </w:t>
      </w:r>
      <w:r w:rsidRPr="007E077D">
        <w:rPr>
          <w:lang w:val="en-GB"/>
        </w:rPr>
        <w:t xml:space="preserve"> [Accessed 9 June 2022].</w:t>
      </w:r>
    </w:p>
    <w:p w14:paraId="455B09B6" w14:textId="77777777" w:rsidR="001A6E77" w:rsidRDefault="001A6E77" w:rsidP="00626EC8">
      <w:pPr>
        <w:ind w:left="720" w:hanging="720"/>
      </w:pPr>
      <w:r w:rsidRPr="0094714D">
        <w:t>Ogbeiwi, O.</w:t>
      </w:r>
      <w:r>
        <w:t xml:space="preserve">, </w:t>
      </w:r>
      <w:r w:rsidRPr="0094714D">
        <w:t>2017. </w:t>
      </w:r>
      <w:r w:rsidRPr="0094714D">
        <w:rPr>
          <w:i/>
          <w:iCs/>
        </w:rPr>
        <w:t>Why written objectives need to be SMART</w:t>
      </w:r>
      <w:r w:rsidRPr="0094714D">
        <w:t xml:space="preserve">. ResearchGate. Retrieved 9 June 2022, from </w:t>
      </w:r>
      <w:hyperlink r:id="rId14" w:history="1">
        <w:r w:rsidRPr="002732F1">
          <w:rPr>
            <w:rStyle w:val="Hipervnculo"/>
          </w:rPr>
          <w:t>http://dx.doi.org/10.12968/bjhc.2017.23.7.324</w:t>
        </w:r>
      </w:hyperlink>
      <w:r w:rsidRPr="0094714D">
        <w:t>.</w:t>
      </w:r>
    </w:p>
    <w:p w14:paraId="509051E8" w14:textId="65FD9A13" w:rsidR="001A6E77" w:rsidRDefault="001A6E77" w:rsidP="00626EC8">
      <w:pPr>
        <w:ind w:left="720" w:hanging="720"/>
      </w:pPr>
      <w:r w:rsidRPr="0003749B">
        <w:t>Pluchevskaya, E., 2017. SWOT</w:t>
      </w:r>
      <w:r w:rsidR="001028E6">
        <w:t xml:space="preserve"> </w:t>
      </w:r>
      <w:r w:rsidRPr="0003749B">
        <w:t xml:space="preserve">analysis as an evaluation tool to achieve </w:t>
      </w:r>
      <w:r w:rsidR="001028E6">
        <w:t xml:space="preserve">a </w:t>
      </w:r>
      <w:r w:rsidRPr="0003749B">
        <w:t xml:space="preserve">state of personal well-being. </w:t>
      </w:r>
      <w:r w:rsidRPr="0003749B">
        <w:rPr>
          <w:i/>
          <w:iCs/>
        </w:rPr>
        <w:t>The European Proceedings of Social and Behavioural Sciences</w:t>
      </w:r>
      <w:r>
        <w:t>.</w:t>
      </w:r>
    </w:p>
    <w:p w14:paraId="4BA30593" w14:textId="77777777" w:rsidR="001A6E77" w:rsidRDefault="001A6E77" w:rsidP="00626EC8">
      <w:pPr>
        <w:ind w:left="720" w:hanging="720"/>
      </w:pPr>
      <w:r w:rsidRPr="0003749B">
        <w:t>Putter, M., 2021. </w:t>
      </w:r>
      <w:r w:rsidRPr="0003749B">
        <w:rPr>
          <w:i/>
          <w:iCs/>
        </w:rPr>
        <w:t>What is a personal development plan?</w:t>
      </w:r>
      <w:r w:rsidRPr="0003749B">
        <w:t>. [online] CPD Online College. Available at: &lt;</w:t>
      </w:r>
      <w:hyperlink r:id="rId15" w:tgtFrame="_blank" w:history="1">
        <w:r w:rsidRPr="0003749B">
          <w:rPr>
            <w:rStyle w:val="Hipervnculo"/>
          </w:rPr>
          <w:t>https://cpdonline.co.uk/knowledge-base/business/what-are-personal-development-plans/</w:t>
        </w:r>
      </w:hyperlink>
      <w:r w:rsidRPr="0003749B">
        <w:t>&gt; [Accessed 9 June 2022].</w:t>
      </w:r>
    </w:p>
    <w:p w14:paraId="4819BF81" w14:textId="77777777" w:rsidR="001A6E77" w:rsidRPr="007E077D" w:rsidRDefault="001A6E77" w:rsidP="00626EC8">
      <w:pPr>
        <w:ind w:left="720" w:hanging="720"/>
        <w:rPr>
          <w:lang w:val="en-GB"/>
        </w:rPr>
      </w:pPr>
      <w:r w:rsidRPr="007E077D">
        <w:rPr>
          <w:lang w:val="en-GB"/>
        </w:rPr>
        <w:t xml:space="preserve">Rihan, I., 2022. </w:t>
      </w:r>
      <w:r w:rsidRPr="007E077D">
        <w:rPr>
          <w:i/>
          <w:iCs/>
          <w:lang w:val="en-GB"/>
        </w:rPr>
        <w:t>SWOT Analysis, Definition, Application</w:t>
      </w:r>
      <w:r>
        <w:rPr>
          <w:i/>
          <w:iCs/>
          <w:lang w:val="en-GB"/>
        </w:rPr>
        <w:t>,</w:t>
      </w:r>
      <w:r w:rsidRPr="007E077D">
        <w:rPr>
          <w:i/>
          <w:iCs/>
          <w:lang w:val="en-GB"/>
        </w:rPr>
        <w:t xml:space="preserve"> and Limitation</w:t>
      </w:r>
      <w:r w:rsidRPr="007E077D">
        <w:rPr>
          <w:lang w:val="en-GB"/>
        </w:rPr>
        <w:t xml:space="preserve">. [online] Academia.edu. Available at: </w:t>
      </w:r>
      <w:hyperlink r:id="rId16" w:history="1">
        <w:r w:rsidRPr="007E077D">
          <w:rPr>
            <w:rStyle w:val="Hipervnculo"/>
            <w:lang w:val="en-GB"/>
          </w:rPr>
          <w:t>https://www.academia.edu/29435689/SWOT_Analysis_Definition_Application_and_Limitation</w:t>
        </w:r>
      </w:hyperlink>
      <w:r>
        <w:rPr>
          <w:lang w:val="en-GB"/>
        </w:rPr>
        <w:t xml:space="preserve"> </w:t>
      </w:r>
      <w:r w:rsidRPr="007E077D">
        <w:rPr>
          <w:lang w:val="en-GB"/>
        </w:rPr>
        <w:t xml:space="preserve"> [Accessed 9 June 2022].</w:t>
      </w:r>
    </w:p>
    <w:p w14:paraId="1ED48F4F" w14:textId="77777777" w:rsidR="001A6E77" w:rsidRPr="00B45DDC" w:rsidRDefault="001A6E77" w:rsidP="00B45DDC">
      <w:pPr>
        <w:ind w:left="720" w:hanging="720"/>
        <w:rPr>
          <w:lang w:val="en-GB"/>
        </w:rPr>
      </w:pPr>
      <w:r w:rsidRPr="00B45DDC">
        <w:rPr>
          <w:lang w:val="en-GB"/>
        </w:rPr>
        <w:t xml:space="preserve">Rogers, C., 2021. </w:t>
      </w:r>
      <w:r w:rsidRPr="00B45DDC">
        <w:rPr>
          <w:i/>
          <w:iCs/>
          <w:lang w:val="en-GB"/>
        </w:rPr>
        <w:t>The Importance of a Personal Development Plan</w:t>
      </w:r>
      <w:r w:rsidRPr="00B45DDC">
        <w:rPr>
          <w:lang w:val="en-GB"/>
        </w:rPr>
        <w:t xml:space="preserve">. [online] Engineering &amp; Technology Jobs. Available at: </w:t>
      </w:r>
      <w:hyperlink r:id="rId17" w:anchor=":~:text=It%20is%20always%20there%20to,in%20life%2C%20goals%20can%20change." w:history="1">
        <w:r w:rsidRPr="00B45DDC">
          <w:rPr>
            <w:rStyle w:val="Hipervnculo"/>
            <w:lang w:val="en-GB"/>
          </w:rPr>
          <w:t>https://engineering-jobs.theiet.org/article/the-importance-of-a-personal-development-plan/#:~:text=It%20is%20always%20there%20to,in%20life%2C%20goals%20can%20change.</w:t>
        </w:r>
      </w:hyperlink>
      <w:r>
        <w:rPr>
          <w:lang w:val="en-GB"/>
        </w:rPr>
        <w:t xml:space="preserve"> </w:t>
      </w:r>
      <w:r w:rsidRPr="00B45DDC">
        <w:rPr>
          <w:lang w:val="en-GB"/>
        </w:rPr>
        <w:t>[Accessed 9 June 2022].</w:t>
      </w:r>
    </w:p>
    <w:p w14:paraId="5B8A7C33" w14:textId="77777777" w:rsidR="001A6E77" w:rsidRDefault="001A6E77" w:rsidP="00626EC8">
      <w:pPr>
        <w:ind w:left="720" w:hanging="720"/>
        <w:rPr>
          <w:rStyle w:val="Hipervnculo"/>
        </w:rPr>
      </w:pPr>
      <w:r w:rsidRPr="00A354FB">
        <w:t>Rubio, D. M., Robinson, G., Gabrilove, J., &amp; Meagher, E. A.</w:t>
      </w:r>
      <w:r>
        <w:t xml:space="preserve">, </w:t>
      </w:r>
      <w:r w:rsidRPr="00A354FB">
        <w:t>2017. Creating effective career development programs. </w:t>
      </w:r>
      <w:r w:rsidRPr="00A354FB">
        <w:rPr>
          <w:i/>
          <w:iCs/>
        </w:rPr>
        <w:t>Journal of clinical and translational science</w:t>
      </w:r>
      <w:r w:rsidRPr="00A354FB">
        <w:t>, </w:t>
      </w:r>
      <w:r w:rsidRPr="00A354FB">
        <w:rPr>
          <w:i/>
          <w:iCs/>
        </w:rPr>
        <w:t>1</w:t>
      </w:r>
      <w:r w:rsidRPr="00A354FB">
        <w:t xml:space="preserve">(2), 83–87. </w:t>
      </w:r>
      <w:hyperlink r:id="rId18" w:history="1">
        <w:r w:rsidRPr="002732F1">
          <w:rPr>
            <w:rStyle w:val="Hipervnculo"/>
          </w:rPr>
          <w:t>https://doi.org/10.1017/cts.2016.30</w:t>
        </w:r>
      </w:hyperlink>
    </w:p>
    <w:p w14:paraId="6ACB9AB3" w14:textId="77777777" w:rsidR="001A6E77" w:rsidRPr="007E077D" w:rsidRDefault="001A6E77" w:rsidP="00626EC8">
      <w:pPr>
        <w:ind w:left="720" w:hanging="720"/>
        <w:rPr>
          <w:lang w:val="en-GB"/>
        </w:rPr>
      </w:pPr>
      <w:r w:rsidRPr="007E077D">
        <w:rPr>
          <w:lang w:val="en-GB"/>
        </w:rPr>
        <w:t xml:space="preserve">Sammut-Bonnici, T. and Galea, D., 2015. SWOT Analysis. </w:t>
      </w:r>
      <w:r w:rsidRPr="007E077D">
        <w:rPr>
          <w:i/>
          <w:iCs/>
          <w:lang w:val="en-GB"/>
        </w:rPr>
        <w:t>Wiley Encyclopaedia of Management</w:t>
      </w:r>
      <w:r w:rsidRPr="007E077D">
        <w:rPr>
          <w:lang w:val="en-GB"/>
        </w:rPr>
        <w:t>, 12, pp.1-8.</w:t>
      </w:r>
    </w:p>
    <w:p w14:paraId="1FFAADA1" w14:textId="77777777" w:rsidR="001A6E77" w:rsidRPr="007E077D" w:rsidRDefault="001A6E77" w:rsidP="00626EC8">
      <w:pPr>
        <w:ind w:left="720" w:hanging="720"/>
        <w:rPr>
          <w:u w:val="single"/>
          <w:lang w:val="en-GB"/>
        </w:rPr>
      </w:pPr>
      <w:r w:rsidRPr="007E077D">
        <w:rPr>
          <w:lang w:val="en-GB"/>
        </w:rPr>
        <w:t xml:space="preserve">Schooley, S., 2022. </w:t>
      </w:r>
      <w:r w:rsidRPr="007E077D">
        <w:rPr>
          <w:i/>
          <w:iCs/>
          <w:lang w:val="en-GB"/>
        </w:rPr>
        <w:t>SWOT Analysis: Definition and Examples - businessnewsdaily.com</w:t>
      </w:r>
      <w:r w:rsidRPr="007E077D">
        <w:rPr>
          <w:lang w:val="en-GB"/>
        </w:rPr>
        <w:t xml:space="preserve">. [online] Business News Daily. Available at: </w:t>
      </w:r>
      <w:hyperlink r:id="rId19" w:history="1">
        <w:r w:rsidRPr="007E077D">
          <w:rPr>
            <w:rStyle w:val="Hipervnculo"/>
            <w:lang w:val="en-GB"/>
          </w:rPr>
          <w:t>https://www.businessnewsdaily.com/4245-swot-analysis.html</w:t>
        </w:r>
      </w:hyperlink>
      <w:r>
        <w:rPr>
          <w:lang w:val="en-GB"/>
        </w:rPr>
        <w:t xml:space="preserve"> </w:t>
      </w:r>
      <w:r w:rsidRPr="007E077D">
        <w:rPr>
          <w:lang w:val="en-GB"/>
        </w:rPr>
        <w:t xml:space="preserve"> [Accessed 9 June 2022].</w:t>
      </w:r>
    </w:p>
    <w:p w14:paraId="6EE3C2D7" w14:textId="77777777" w:rsidR="001A6E77" w:rsidRDefault="001A6E77" w:rsidP="00626EC8">
      <w:pPr>
        <w:ind w:left="720" w:hanging="720"/>
      </w:pPr>
      <w:r w:rsidRPr="00FF028A">
        <w:t>University of the People, 2022. </w:t>
      </w:r>
      <w:r w:rsidRPr="00FF028A">
        <w:rPr>
          <w:i/>
          <w:iCs/>
        </w:rPr>
        <w:t>What Are The Different Learning Styles? An Overview</w:t>
      </w:r>
      <w:r w:rsidRPr="00FF028A">
        <w:t xml:space="preserve">. [online] University of the People. Available at: </w:t>
      </w:r>
      <w:hyperlink r:id="rId20" w:history="1">
        <w:r w:rsidRPr="002732F1">
          <w:rPr>
            <w:rStyle w:val="Hipervnculo"/>
          </w:rPr>
          <w:t>https://www.uopeople.edu/blog/what-are-7-different-learning-styles/</w:t>
        </w:r>
      </w:hyperlink>
      <w:r>
        <w:t xml:space="preserve"> </w:t>
      </w:r>
      <w:r w:rsidRPr="00FF028A">
        <w:t>[Accessed 9 June 2022].</w:t>
      </w:r>
    </w:p>
    <w:sectPr w:rsidR="001A6E77">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97073" w14:textId="77777777" w:rsidR="000643A0" w:rsidRDefault="000643A0" w:rsidP="001C5E70">
      <w:pPr>
        <w:spacing w:line="240" w:lineRule="auto"/>
      </w:pPr>
      <w:r>
        <w:separator/>
      </w:r>
    </w:p>
  </w:endnote>
  <w:endnote w:type="continuationSeparator" w:id="0">
    <w:p w14:paraId="206CCDBF" w14:textId="77777777" w:rsidR="000643A0" w:rsidRDefault="000643A0" w:rsidP="001C5E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288AE" w14:textId="77777777" w:rsidR="000643A0" w:rsidRDefault="000643A0" w:rsidP="001C5E70">
      <w:pPr>
        <w:spacing w:line="240" w:lineRule="auto"/>
      </w:pPr>
      <w:r>
        <w:separator/>
      </w:r>
    </w:p>
  </w:footnote>
  <w:footnote w:type="continuationSeparator" w:id="0">
    <w:p w14:paraId="007021B9" w14:textId="77777777" w:rsidR="000643A0" w:rsidRDefault="000643A0" w:rsidP="001C5E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019281"/>
      <w:docPartObj>
        <w:docPartGallery w:val="Page Numbers (Top of Page)"/>
        <w:docPartUnique/>
      </w:docPartObj>
    </w:sdtPr>
    <w:sdtEndPr>
      <w:rPr>
        <w:noProof/>
      </w:rPr>
    </w:sdtEndPr>
    <w:sdtContent>
      <w:p w14:paraId="32EFDBC6" w14:textId="287657E1" w:rsidR="001C5E70" w:rsidRDefault="00911E74">
        <w:pPr>
          <w:pStyle w:val="Encabezado"/>
          <w:jc w:val="right"/>
        </w:pPr>
        <w:r>
          <w:t xml:space="preserve">Surname     </w:t>
        </w:r>
        <w:r w:rsidR="001C5E70">
          <w:fldChar w:fldCharType="begin"/>
        </w:r>
        <w:r w:rsidR="001C5E70">
          <w:instrText xml:space="preserve"> PAGE   \* MERGEFORMAT </w:instrText>
        </w:r>
        <w:r w:rsidR="001C5E70">
          <w:fldChar w:fldCharType="separate"/>
        </w:r>
        <w:r w:rsidR="001C5E70">
          <w:rPr>
            <w:noProof/>
          </w:rPr>
          <w:t>2</w:t>
        </w:r>
        <w:r w:rsidR="001C5E70">
          <w:rPr>
            <w:noProof/>
          </w:rPr>
          <w:fldChar w:fldCharType="end"/>
        </w:r>
      </w:p>
    </w:sdtContent>
  </w:sdt>
  <w:p w14:paraId="4C7B2533" w14:textId="77777777" w:rsidR="001C5E70" w:rsidRDefault="001C5E70">
    <w:pPr>
      <w:pStyle w:val="Encabezad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hideSpellingErrors/>
  <w:hideGrammaticalError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yNTAxNTMwsjQyMzVV0lEKTi0uzszPAykwqQUArYg2HSwAAAA="/>
  </w:docVars>
  <w:rsids>
    <w:rsidRoot w:val="00E608AB"/>
    <w:rsid w:val="000009FB"/>
    <w:rsid w:val="0000248F"/>
    <w:rsid w:val="00011221"/>
    <w:rsid w:val="0001399B"/>
    <w:rsid w:val="0001485E"/>
    <w:rsid w:val="0003749B"/>
    <w:rsid w:val="0003750B"/>
    <w:rsid w:val="000548B9"/>
    <w:rsid w:val="00060D54"/>
    <w:rsid w:val="000643A0"/>
    <w:rsid w:val="00070470"/>
    <w:rsid w:val="000756E2"/>
    <w:rsid w:val="00075CA1"/>
    <w:rsid w:val="00077921"/>
    <w:rsid w:val="0008111C"/>
    <w:rsid w:val="00090F9F"/>
    <w:rsid w:val="000A65FE"/>
    <w:rsid w:val="000A7462"/>
    <w:rsid w:val="000D24E0"/>
    <w:rsid w:val="000E383A"/>
    <w:rsid w:val="001028E6"/>
    <w:rsid w:val="00106ED2"/>
    <w:rsid w:val="001104C0"/>
    <w:rsid w:val="0012237D"/>
    <w:rsid w:val="001240E2"/>
    <w:rsid w:val="00140255"/>
    <w:rsid w:val="00143A2E"/>
    <w:rsid w:val="001472E5"/>
    <w:rsid w:val="00157A60"/>
    <w:rsid w:val="001751FB"/>
    <w:rsid w:val="00183B0D"/>
    <w:rsid w:val="0018507C"/>
    <w:rsid w:val="00196C01"/>
    <w:rsid w:val="001A41B6"/>
    <w:rsid w:val="001A552D"/>
    <w:rsid w:val="001A6E77"/>
    <w:rsid w:val="001A76EE"/>
    <w:rsid w:val="001C5E70"/>
    <w:rsid w:val="001D07B6"/>
    <w:rsid w:val="001D4C9F"/>
    <w:rsid w:val="001F401C"/>
    <w:rsid w:val="00200485"/>
    <w:rsid w:val="00207FF4"/>
    <w:rsid w:val="00210B55"/>
    <w:rsid w:val="00244FBF"/>
    <w:rsid w:val="00263B10"/>
    <w:rsid w:val="00296AC1"/>
    <w:rsid w:val="00297DFD"/>
    <w:rsid w:val="002B783C"/>
    <w:rsid w:val="002B7F9C"/>
    <w:rsid w:val="002D5FB2"/>
    <w:rsid w:val="002E238C"/>
    <w:rsid w:val="002F4913"/>
    <w:rsid w:val="003140C3"/>
    <w:rsid w:val="003223DA"/>
    <w:rsid w:val="00323165"/>
    <w:rsid w:val="003247DB"/>
    <w:rsid w:val="003549B5"/>
    <w:rsid w:val="00356DBC"/>
    <w:rsid w:val="00364849"/>
    <w:rsid w:val="00381A5D"/>
    <w:rsid w:val="00390EDB"/>
    <w:rsid w:val="00391FD8"/>
    <w:rsid w:val="00396C91"/>
    <w:rsid w:val="003A08CE"/>
    <w:rsid w:val="003A314D"/>
    <w:rsid w:val="003B5453"/>
    <w:rsid w:val="003E5B60"/>
    <w:rsid w:val="003F18DE"/>
    <w:rsid w:val="004027FA"/>
    <w:rsid w:val="00407471"/>
    <w:rsid w:val="004360B0"/>
    <w:rsid w:val="004378A3"/>
    <w:rsid w:val="004461A9"/>
    <w:rsid w:val="0046286C"/>
    <w:rsid w:val="004635AC"/>
    <w:rsid w:val="00467921"/>
    <w:rsid w:val="00472E7F"/>
    <w:rsid w:val="00476D4E"/>
    <w:rsid w:val="004A77A0"/>
    <w:rsid w:val="004B2282"/>
    <w:rsid w:val="004B37CA"/>
    <w:rsid w:val="004B719C"/>
    <w:rsid w:val="004C367F"/>
    <w:rsid w:val="004C7E90"/>
    <w:rsid w:val="004D218E"/>
    <w:rsid w:val="004D7474"/>
    <w:rsid w:val="004F2AA9"/>
    <w:rsid w:val="005013F8"/>
    <w:rsid w:val="00502573"/>
    <w:rsid w:val="00512554"/>
    <w:rsid w:val="00524F7B"/>
    <w:rsid w:val="00533F84"/>
    <w:rsid w:val="00543A1A"/>
    <w:rsid w:val="00555133"/>
    <w:rsid w:val="0056053F"/>
    <w:rsid w:val="00561D7A"/>
    <w:rsid w:val="005653EA"/>
    <w:rsid w:val="005778EE"/>
    <w:rsid w:val="005A032F"/>
    <w:rsid w:val="005A3AE6"/>
    <w:rsid w:val="005A52F1"/>
    <w:rsid w:val="005A7B7F"/>
    <w:rsid w:val="005C65FA"/>
    <w:rsid w:val="005C747F"/>
    <w:rsid w:val="005E07CB"/>
    <w:rsid w:val="0061596D"/>
    <w:rsid w:val="00626EC8"/>
    <w:rsid w:val="00635C5D"/>
    <w:rsid w:val="00636094"/>
    <w:rsid w:val="00652E6C"/>
    <w:rsid w:val="00693640"/>
    <w:rsid w:val="006A1050"/>
    <w:rsid w:val="006D519E"/>
    <w:rsid w:val="006E703F"/>
    <w:rsid w:val="006E7D8F"/>
    <w:rsid w:val="006F6D79"/>
    <w:rsid w:val="00711D07"/>
    <w:rsid w:val="00722537"/>
    <w:rsid w:val="00723EA6"/>
    <w:rsid w:val="007342A1"/>
    <w:rsid w:val="0073546F"/>
    <w:rsid w:val="00736ECB"/>
    <w:rsid w:val="0074186D"/>
    <w:rsid w:val="00746687"/>
    <w:rsid w:val="00752131"/>
    <w:rsid w:val="0075254A"/>
    <w:rsid w:val="00756C28"/>
    <w:rsid w:val="007A10D7"/>
    <w:rsid w:val="007A6BA2"/>
    <w:rsid w:val="007B0FDB"/>
    <w:rsid w:val="007C61C4"/>
    <w:rsid w:val="007D176A"/>
    <w:rsid w:val="007D182C"/>
    <w:rsid w:val="007D4257"/>
    <w:rsid w:val="007E077D"/>
    <w:rsid w:val="007E563D"/>
    <w:rsid w:val="007E670A"/>
    <w:rsid w:val="00803CDA"/>
    <w:rsid w:val="00846F80"/>
    <w:rsid w:val="00855AEF"/>
    <w:rsid w:val="00861B97"/>
    <w:rsid w:val="00861DF9"/>
    <w:rsid w:val="008623B4"/>
    <w:rsid w:val="00890715"/>
    <w:rsid w:val="00895BA6"/>
    <w:rsid w:val="00895E5A"/>
    <w:rsid w:val="00895FF4"/>
    <w:rsid w:val="008A0E6F"/>
    <w:rsid w:val="008A3F2A"/>
    <w:rsid w:val="008D2714"/>
    <w:rsid w:val="00911E74"/>
    <w:rsid w:val="00912785"/>
    <w:rsid w:val="009130EB"/>
    <w:rsid w:val="009258DB"/>
    <w:rsid w:val="00925E1D"/>
    <w:rsid w:val="00932441"/>
    <w:rsid w:val="0094714D"/>
    <w:rsid w:val="0094788A"/>
    <w:rsid w:val="00980EEF"/>
    <w:rsid w:val="0098159E"/>
    <w:rsid w:val="00984232"/>
    <w:rsid w:val="009926B7"/>
    <w:rsid w:val="00994A5B"/>
    <w:rsid w:val="009B1503"/>
    <w:rsid w:val="009C3FFD"/>
    <w:rsid w:val="009E2F79"/>
    <w:rsid w:val="00A0386A"/>
    <w:rsid w:val="00A0534D"/>
    <w:rsid w:val="00A10932"/>
    <w:rsid w:val="00A2477C"/>
    <w:rsid w:val="00A30B38"/>
    <w:rsid w:val="00A354FB"/>
    <w:rsid w:val="00A37F1A"/>
    <w:rsid w:val="00A47273"/>
    <w:rsid w:val="00A62491"/>
    <w:rsid w:val="00A93353"/>
    <w:rsid w:val="00AA0002"/>
    <w:rsid w:val="00AA1FB7"/>
    <w:rsid w:val="00AA2ED5"/>
    <w:rsid w:val="00AC40D7"/>
    <w:rsid w:val="00AC4E07"/>
    <w:rsid w:val="00AC5096"/>
    <w:rsid w:val="00AD6841"/>
    <w:rsid w:val="00AE2E67"/>
    <w:rsid w:val="00AF31FE"/>
    <w:rsid w:val="00AF4CDF"/>
    <w:rsid w:val="00B044C0"/>
    <w:rsid w:val="00B13838"/>
    <w:rsid w:val="00B16690"/>
    <w:rsid w:val="00B17052"/>
    <w:rsid w:val="00B32A80"/>
    <w:rsid w:val="00B44AF8"/>
    <w:rsid w:val="00B45406"/>
    <w:rsid w:val="00B45DDC"/>
    <w:rsid w:val="00B50362"/>
    <w:rsid w:val="00B54888"/>
    <w:rsid w:val="00B55C7E"/>
    <w:rsid w:val="00B73C95"/>
    <w:rsid w:val="00B90D62"/>
    <w:rsid w:val="00B9643F"/>
    <w:rsid w:val="00BA0A10"/>
    <w:rsid w:val="00BB1384"/>
    <w:rsid w:val="00BC2901"/>
    <w:rsid w:val="00BE457E"/>
    <w:rsid w:val="00C16054"/>
    <w:rsid w:val="00C33E30"/>
    <w:rsid w:val="00C367EF"/>
    <w:rsid w:val="00C416D1"/>
    <w:rsid w:val="00C42BA5"/>
    <w:rsid w:val="00C44057"/>
    <w:rsid w:val="00C623BF"/>
    <w:rsid w:val="00C62C7E"/>
    <w:rsid w:val="00C63D75"/>
    <w:rsid w:val="00C70CDE"/>
    <w:rsid w:val="00C94F56"/>
    <w:rsid w:val="00C97610"/>
    <w:rsid w:val="00CC22E4"/>
    <w:rsid w:val="00CC36A9"/>
    <w:rsid w:val="00D000E6"/>
    <w:rsid w:val="00D14556"/>
    <w:rsid w:val="00D255AA"/>
    <w:rsid w:val="00D32CF9"/>
    <w:rsid w:val="00D60386"/>
    <w:rsid w:val="00D701B0"/>
    <w:rsid w:val="00D730F8"/>
    <w:rsid w:val="00D807DD"/>
    <w:rsid w:val="00D845CC"/>
    <w:rsid w:val="00D84FDF"/>
    <w:rsid w:val="00D8647F"/>
    <w:rsid w:val="00D922CA"/>
    <w:rsid w:val="00D96969"/>
    <w:rsid w:val="00E164D7"/>
    <w:rsid w:val="00E3381A"/>
    <w:rsid w:val="00E33FF3"/>
    <w:rsid w:val="00E505EB"/>
    <w:rsid w:val="00E56EDA"/>
    <w:rsid w:val="00E608AB"/>
    <w:rsid w:val="00E62E20"/>
    <w:rsid w:val="00E635D1"/>
    <w:rsid w:val="00E73C34"/>
    <w:rsid w:val="00E861A2"/>
    <w:rsid w:val="00E93389"/>
    <w:rsid w:val="00EA2039"/>
    <w:rsid w:val="00EA703F"/>
    <w:rsid w:val="00ED662A"/>
    <w:rsid w:val="00EE1639"/>
    <w:rsid w:val="00EE5F1F"/>
    <w:rsid w:val="00EF4A98"/>
    <w:rsid w:val="00F2300F"/>
    <w:rsid w:val="00F411D7"/>
    <w:rsid w:val="00F60DC7"/>
    <w:rsid w:val="00F7607C"/>
    <w:rsid w:val="00FB7FC2"/>
    <w:rsid w:val="00FC2A37"/>
    <w:rsid w:val="00FC4AF1"/>
    <w:rsid w:val="00FC6CA8"/>
    <w:rsid w:val="00FE5167"/>
    <w:rsid w:val="00FE5AE9"/>
    <w:rsid w:val="00FF02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E0BBB"/>
  <w15:chartTrackingRefBased/>
  <w15:docId w15:val="{68F0A15D-6B52-47C5-BEC1-34490FD2C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1C5E70"/>
    <w:pPr>
      <w:tabs>
        <w:tab w:val="center" w:pos="4680"/>
        <w:tab w:val="right" w:pos="9360"/>
      </w:tabs>
      <w:spacing w:line="240" w:lineRule="auto"/>
    </w:pPr>
  </w:style>
  <w:style w:type="character" w:customStyle="1" w:styleId="EncabezadoCar">
    <w:name w:val="Encabezado Car"/>
    <w:basedOn w:val="Fuentedeprrafopredeter"/>
    <w:link w:val="Encabezado"/>
    <w:uiPriority w:val="99"/>
    <w:rsid w:val="001C5E70"/>
  </w:style>
  <w:style w:type="paragraph" w:styleId="Piedepgina">
    <w:name w:val="footer"/>
    <w:basedOn w:val="Normal"/>
    <w:link w:val="PiedepginaCar"/>
    <w:uiPriority w:val="99"/>
    <w:unhideWhenUsed/>
    <w:rsid w:val="001C5E70"/>
    <w:pPr>
      <w:tabs>
        <w:tab w:val="center" w:pos="4680"/>
        <w:tab w:val="right" w:pos="9360"/>
      </w:tabs>
      <w:spacing w:line="240" w:lineRule="auto"/>
    </w:pPr>
  </w:style>
  <w:style w:type="character" w:customStyle="1" w:styleId="PiedepginaCar">
    <w:name w:val="Pie de página Car"/>
    <w:basedOn w:val="Fuentedeprrafopredeter"/>
    <w:link w:val="Piedepgina"/>
    <w:uiPriority w:val="99"/>
    <w:rsid w:val="001C5E70"/>
  </w:style>
  <w:style w:type="character" w:styleId="Hipervnculo">
    <w:name w:val="Hyperlink"/>
    <w:basedOn w:val="Fuentedeprrafopredeter"/>
    <w:uiPriority w:val="99"/>
    <w:unhideWhenUsed/>
    <w:rsid w:val="00A354FB"/>
    <w:rPr>
      <w:color w:val="0563C1" w:themeColor="hyperlink"/>
      <w:u w:val="single"/>
    </w:rPr>
  </w:style>
  <w:style w:type="character" w:styleId="Mencinsinresolver">
    <w:name w:val="Unresolved Mention"/>
    <w:basedOn w:val="Fuentedeprrafopredeter"/>
    <w:uiPriority w:val="99"/>
    <w:semiHidden/>
    <w:unhideWhenUsed/>
    <w:rsid w:val="00A354FB"/>
    <w:rPr>
      <w:color w:val="605E5C"/>
      <w:shd w:val="clear" w:color="auto" w:fill="E1DFDD"/>
    </w:rPr>
  </w:style>
  <w:style w:type="table" w:styleId="Tablaconcuadrcula">
    <w:name w:val="Table Grid"/>
    <w:basedOn w:val="Tablanormal"/>
    <w:uiPriority w:val="39"/>
    <w:rsid w:val="004B37C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7D42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a-learning-style-inventory-2795159" TargetMode="External" /><Relationship Id="rId13" Type="http://schemas.openxmlformats.org/officeDocument/2006/relationships/hyperlink" Target="https://www.hannahgrimes.com/544" TargetMode="External" /><Relationship Id="rId18" Type="http://schemas.openxmlformats.org/officeDocument/2006/relationships/hyperlink" Target="https://doi.org/10.1017/cts.2016.30" TargetMode="External" /><Relationship Id="rId3" Type="http://schemas.openxmlformats.org/officeDocument/2006/relationships/webSettings" Target="webSettings.xml" /><Relationship Id="rId21" Type="http://schemas.openxmlformats.org/officeDocument/2006/relationships/header" Target="header1.xml" /><Relationship Id="rId7" Type="http://schemas.openxmlformats.org/officeDocument/2006/relationships/hyperlink" Target="https://apps.cfli.wisc.edu/johari/support/JohariExplainChapman2003.pdf" TargetMode="External" /><Relationship Id="rId12" Type="http://schemas.openxmlformats.org/officeDocument/2006/relationships/hyperlink" Target="https://www.rasmussen.edu/degrees/education/blog/types-of-learning-styles/" TargetMode="External" /><Relationship Id="rId17" Type="http://schemas.openxmlformats.org/officeDocument/2006/relationships/hyperlink" Target="https://engineering-jobs.theiet.org/article/the-importance-of-a-personal-development-plan/" TargetMode="External" /><Relationship Id="rId2" Type="http://schemas.openxmlformats.org/officeDocument/2006/relationships/settings" Target="settings.xml" /><Relationship Id="rId16" Type="http://schemas.openxmlformats.org/officeDocument/2006/relationships/hyperlink" Target="https://www.academia.edu/29435689/SWOT_Analysis_Definition_Application_and_Limitation" TargetMode="External" /><Relationship Id="rId20" Type="http://schemas.openxmlformats.org/officeDocument/2006/relationships/hyperlink" Target="https://www.uopeople.edu/blog/what-are-7-different-learning-styles/" TargetMode="External" /><Relationship Id="rId1" Type="http://schemas.openxmlformats.org/officeDocument/2006/relationships/styles" Target="styles.xml" /><Relationship Id="rId6" Type="http://schemas.openxmlformats.org/officeDocument/2006/relationships/hyperlink" Target="https://www.atlassian.com/blog/productivity/how-to-write-smart-goals" TargetMode="External" /><Relationship Id="rId11" Type="http://schemas.openxmlformats.org/officeDocument/2006/relationships/hyperlink" Target="https://iris.peabody.vanderbilt.edu/module/udl/cresource/q1/p01/activity-barsch-inventory/" TargetMode="External" /><Relationship Id="rId5" Type="http://schemas.openxmlformats.org/officeDocument/2006/relationships/endnotes" Target="endnotes.xml" /><Relationship Id="rId15" Type="http://schemas.openxmlformats.org/officeDocument/2006/relationships/hyperlink" Target="https://cpdonline.co.uk/knowledge-base/business/what-are-personal-development-plans/" TargetMode="External" /><Relationship Id="rId23" Type="http://schemas.openxmlformats.org/officeDocument/2006/relationships/theme" Target="theme/theme1.xml" /><Relationship Id="rId10" Type="http://schemas.openxmlformats.org/officeDocument/2006/relationships/hyperlink" Target="https://www.indeed.com/career-advice/career-development/how-to-set-realistic-goals" TargetMode="External" /><Relationship Id="rId19" Type="http://schemas.openxmlformats.org/officeDocument/2006/relationships/hyperlink" Target="https://www.businessnewsdaily.com/4245-swot-analysis.html" TargetMode="External" /><Relationship Id="rId4" Type="http://schemas.openxmlformats.org/officeDocument/2006/relationships/footnotes" Target="footnotes.xml" /><Relationship Id="rId9" Type="http://schemas.openxmlformats.org/officeDocument/2006/relationships/hyperlink" Target="https://www.communicationtheory.org/the-johari-window-model/" TargetMode="External" /><Relationship Id="rId14" Type="http://schemas.openxmlformats.org/officeDocument/2006/relationships/hyperlink" Target="http://dx.doi.org/10.12968/bjhc.2017.23.7.324"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TotalTime>
  <Pages>1</Pages>
  <Words>3536</Words>
  <Characters>19450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Chebet Edith</dc:creator>
  <cp:keywords/>
  <dc:description/>
  <cp:lastModifiedBy>Valentin Dobre</cp:lastModifiedBy>
  <cp:revision>257</cp:revision>
  <dcterms:created xsi:type="dcterms:W3CDTF">2022-06-09T06:48:00Z</dcterms:created>
  <dcterms:modified xsi:type="dcterms:W3CDTF">2022-06-14T23:00:00Z</dcterms:modified>
</cp:coreProperties>
</file>