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8833239"/>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4CDEF075" w14:textId="1E7A4B4B" w:rsidR="00BA2EFA" w:rsidRDefault="00BA2EFA">
          <w:pPr>
            <w:pStyle w:val="NoSpacing"/>
          </w:pPr>
          <w:r>
            <w:rPr>
              <w:noProof/>
            </w:rPr>
            <mc:AlternateContent>
              <mc:Choice Requires="wpg">
                <w:drawing>
                  <wp:anchor distT="0" distB="0" distL="114300" distR="114300" simplePos="0" relativeHeight="251659264" behindDoc="1" locked="0" layoutInCell="1" allowOverlap="1" wp14:anchorId="1FBB9B69" wp14:editId="7B45DBF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2-02T00:00:00Z">
                                      <w:dateFormat w:val="M/d/yyyy"/>
                                      <w:lid w:val="en-US"/>
                                      <w:storeMappedDataAs w:val="dateTime"/>
                                      <w:calendar w:val="gregorian"/>
                                    </w:date>
                                  </w:sdtPr>
                                  <w:sdtContent>
                                    <w:p w14:paraId="6ACAD753" w14:textId="3BBCD907" w:rsidR="00BA2EFA" w:rsidRDefault="00BA2EFA">
                                      <w:pPr>
                                        <w:pStyle w:val="NoSpacing"/>
                                        <w:jc w:val="right"/>
                                        <w:rPr>
                                          <w:color w:val="FFFFFF" w:themeColor="background1"/>
                                          <w:sz w:val="28"/>
                                          <w:szCs w:val="28"/>
                                        </w:rPr>
                                      </w:pPr>
                                      <w:r>
                                        <w:rPr>
                                          <w:color w:val="FFFFFF" w:themeColor="background1"/>
                                          <w:sz w:val="28"/>
                                          <w:szCs w:val="28"/>
                                        </w:rPr>
                                        <w:t>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FBB9B6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2-02T00:00:00Z">
                                <w:dateFormat w:val="M/d/yyyy"/>
                                <w:lid w:val="en-US"/>
                                <w:storeMappedDataAs w:val="dateTime"/>
                                <w:calendar w:val="gregorian"/>
                              </w:date>
                            </w:sdtPr>
                            <w:sdtContent>
                              <w:p w14:paraId="6ACAD753" w14:textId="3BBCD907" w:rsidR="00BA2EFA" w:rsidRDefault="00BA2EFA">
                                <w:pPr>
                                  <w:pStyle w:val="NoSpacing"/>
                                  <w:jc w:val="right"/>
                                  <w:rPr>
                                    <w:color w:val="FFFFFF" w:themeColor="background1"/>
                                    <w:sz w:val="28"/>
                                    <w:szCs w:val="28"/>
                                  </w:rPr>
                                </w:pPr>
                                <w:r>
                                  <w:rPr>
                                    <w:color w:val="FFFFFF" w:themeColor="background1"/>
                                    <w:sz w:val="28"/>
                                    <w:szCs w:val="28"/>
                                  </w:rPr>
                                  <w:t>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21578BD" wp14:editId="2D8AF24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0E8A6" w14:textId="0C8AB459" w:rsidR="00BA2EFA" w:rsidRPr="00A724E8" w:rsidRDefault="00BA2EFA">
                                <w:pPr>
                                  <w:pStyle w:val="NoSpacing"/>
                                  <w:rPr>
                                    <w:rFonts w:ascii="Arial Black" w:hAnsi="Arial Black"/>
                                    <w:color w:val="4472C4" w:themeColor="accent1"/>
                                    <w:sz w:val="24"/>
                                    <w:szCs w:val="24"/>
                                  </w:rPr>
                                </w:pPr>
                                <w:sdt>
                                  <w:sdtPr>
                                    <w:rPr>
                                      <w:rFonts w:ascii="Arial Black" w:hAnsi="Arial Black"/>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724E8">
                                      <w:rPr>
                                        <w:rFonts w:ascii="Arial Black" w:hAnsi="Arial Black"/>
                                        <w:color w:val="4472C4" w:themeColor="accent1"/>
                                        <w:sz w:val="24"/>
                                        <w:szCs w:val="24"/>
                                      </w:rPr>
                                      <w:t xml:space="preserve">Dan Tanase </w:t>
                                    </w:r>
                                  </w:sdtContent>
                                </w:sdt>
                              </w:p>
                              <w:p w14:paraId="5AABC7ED" w14:textId="23D473C6" w:rsidR="00BA2EFA" w:rsidRPr="00A724E8" w:rsidRDefault="00BA2EFA">
                                <w:pPr>
                                  <w:pStyle w:val="NoSpacing"/>
                                  <w:rPr>
                                    <w:rFonts w:ascii="Arial Black" w:hAnsi="Arial Black"/>
                                    <w:color w:val="4472C4" w:themeColor="accent1"/>
                                    <w:sz w:val="24"/>
                                    <w:szCs w:val="24"/>
                                  </w:rPr>
                                </w:pPr>
                                <w:r w:rsidRPr="00A724E8">
                                  <w:rPr>
                                    <w:rFonts w:ascii="Arial Black" w:hAnsi="Arial Black"/>
                                    <w:color w:val="4472C4" w:themeColor="accent1"/>
                                    <w:sz w:val="24"/>
                                    <w:szCs w:val="24"/>
                                  </w:rPr>
                                  <w:t xml:space="preserve">Digital Marketing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1578BD"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7C0E8A6" w14:textId="0C8AB459" w:rsidR="00BA2EFA" w:rsidRPr="00A724E8" w:rsidRDefault="00BA2EFA">
                          <w:pPr>
                            <w:pStyle w:val="NoSpacing"/>
                            <w:rPr>
                              <w:rFonts w:ascii="Arial Black" w:hAnsi="Arial Black"/>
                              <w:color w:val="4472C4" w:themeColor="accent1"/>
                              <w:sz w:val="24"/>
                              <w:szCs w:val="24"/>
                            </w:rPr>
                          </w:pPr>
                          <w:sdt>
                            <w:sdtPr>
                              <w:rPr>
                                <w:rFonts w:ascii="Arial Black" w:hAnsi="Arial Black"/>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724E8">
                                <w:rPr>
                                  <w:rFonts w:ascii="Arial Black" w:hAnsi="Arial Black"/>
                                  <w:color w:val="4472C4" w:themeColor="accent1"/>
                                  <w:sz w:val="24"/>
                                  <w:szCs w:val="24"/>
                                </w:rPr>
                                <w:t xml:space="preserve">Dan Tanase </w:t>
                              </w:r>
                            </w:sdtContent>
                          </w:sdt>
                        </w:p>
                        <w:p w14:paraId="5AABC7ED" w14:textId="23D473C6" w:rsidR="00BA2EFA" w:rsidRPr="00A724E8" w:rsidRDefault="00BA2EFA">
                          <w:pPr>
                            <w:pStyle w:val="NoSpacing"/>
                            <w:rPr>
                              <w:rFonts w:ascii="Arial Black" w:hAnsi="Arial Black"/>
                              <w:color w:val="4472C4" w:themeColor="accent1"/>
                              <w:sz w:val="24"/>
                              <w:szCs w:val="24"/>
                            </w:rPr>
                          </w:pPr>
                          <w:r w:rsidRPr="00A724E8">
                            <w:rPr>
                              <w:rFonts w:ascii="Arial Black" w:hAnsi="Arial Black"/>
                              <w:color w:val="4472C4" w:themeColor="accent1"/>
                              <w:sz w:val="24"/>
                              <w:szCs w:val="24"/>
                            </w:rPr>
                            <w:t xml:space="preserve">Digital Marketing </w:t>
                          </w:r>
                        </w:p>
                      </w:txbxContent>
                    </v:textbox>
                    <w10:wrap anchorx="page" anchory="page"/>
                  </v:shape>
                </w:pict>
              </mc:Fallback>
            </mc:AlternateContent>
          </w:r>
        </w:p>
        <w:p w14:paraId="0FB6F86D" w14:textId="54A741EE" w:rsidR="00BA2EFA" w:rsidRDefault="00BA2EFA">
          <w:pPr>
            <w:rPr>
              <w:rFonts w:ascii="Arial Black" w:hAnsi="Arial Black" w:cs="Arial"/>
              <w:sz w:val="24"/>
              <w:szCs w:val="24"/>
            </w:rPr>
          </w:pPr>
          <w:r>
            <w:rPr>
              <w:noProof/>
            </w:rPr>
            <mc:AlternateContent>
              <mc:Choice Requires="wps">
                <w:drawing>
                  <wp:anchor distT="0" distB="0" distL="114300" distR="114300" simplePos="0" relativeHeight="251660288" behindDoc="0" locked="0" layoutInCell="1" allowOverlap="1" wp14:anchorId="5963BBEE" wp14:editId="64118B62">
                    <wp:simplePos x="0" y="0"/>
                    <wp:positionH relativeFrom="margin">
                      <wp:align>left</wp:align>
                    </wp:positionH>
                    <wp:positionV relativeFrom="page">
                      <wp:posOffset>2705100</wp:posOffset>
                    </wp:positionV>
                    <wp:extent cx="6278415" cy="1069848"/>
                    <wp:effectExtent l="0" t="0" r="8255" b="0"/>
                    <wp:wrapNone/>
                    <wp:docPr id="1" name="Text Box 3"/>
                    <wp:cNvGraphicFramePr/>
                    <a:graphic xmlns:a="http://schemas.openxmlformats.org/drawingml/2006/main">
                      <a:graphicData uri="http://schemas.microsoft.com/office/word/2010/wordprocessingShape">
                        <wps:wsp>
                          <wps:cNvSpPr txBox="1"/>
                          <wps:spPr>
                            <a:xfrm>
                              <a:off x="0" y="0"/>
                              <a:ext cx="627841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AA32F" w14:textId="71300247" w:rsidR="00BA2EFA" w:rsidRDefault="00BA2EFA">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2EFA">
                                      <w:rPr>
                                        <w:rFonts w:ascii="Arial Black" w:eastAsiaTheme="majorEastAsia" w:hAnsi="Arial Black" w:cstheme="majorBidi"/>
                                        <w:color w:val="262626" w:themeColor="text1" w:themeTint="D9"/>
                                        <w:sz w:val="72"/>
                                        <w:szCs w:val="72"/>
                                      </w:rPr>
                                      <w:t>Nike Marketing Plan: Innovating and Inspiring Athletes Worldwide</w:t>
                                    </w:r>
                                  </w:sdtContent>
                                </w:sdt>
                              </w:p>
                              <w:p w14:paraId="7002FFF6" w14:textId="3EFA2432" w:rsidR="00BA2EFA" w:rsidRPr="00BA2EFA" w:rsidRDefault="00BA2EFA">
                                <w:pPr>
                                  <w:spacing w:before="120"/>
                                  <w:rPr>
                                    <w:rFonts w:ascii="Arial Black" w:hAnsi="Arial Black"/>
                                    <w:color w:val="404040" w:themeColor="text1" w:themeTint="BF"/>
                                    <w:sz w:val="36"/>
                                    <w:szCs w:val="36"/>
                                  </w:rPr>
                                </w:pPr>
                                <w:sdt>
                                  <w:sdtPr>
                                    <w:rPr>
                                      <w:rFonts w:ascii="Arial Black" w:hAnsi="Arial Black"/>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A2EFA">
                                      <w:rPr>
                                        <w:rFonts w:ascii="Arial Black" w:hAnsi="Arial Black"/>
                                        <w:color w:val="404040" w:themeColor="text1" w:themeTint="BF"/>
                                        <w:sz w:val="36"/>
                                        <w:szCs w:val="36"/>
                                      </w:rPr>
                                      <w:t xml:space="preserve">Report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963BBEE" id="Text Box 3" o:spid="_x0000_s1056" type="#_x0000_t202" style="position:absolute;margin-left:0;margin-top:213pt;width:494.35pt;height:8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" filled="f" stroked="f" strokeweight=".5pt">
                    <v:textbox style="mso-fit-shape-to-text:t" inset="0,0,0,0">
                      <w:txbxContent>
                        <w:p w14:paraId="226AA32F" w14:textId="71300247" w:rsidR="00BA2EFA" w:rsidRDefault="00BA2EFA">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2EFA">
                                <w:rPr>
                                  <w:rFonts w:ascii="Arial Black" w:eastAsiaTheme="majorEastAsia" w:hAnsi="Arial Black" w:cstheme="majorBidi"/>
                                  <w:color w:val="262626" w:themeColor="text1" w:themeTint="D9"/>
                                  <w:sz w:val="72"/>
                                  <w:szCs w:val="72"/>
                                </w:rPr>
                                <w:t>Nike Marketing Plan: Innovating and Inspiring Athletes Worldwide</w:t>
                              </w:r>
                            </w:sdtContent>
                          </w:sdt>
                        </w:p>
                        <w:p w14:paraId="7002FFF6" w14:textId="3EFA2432" w:rsidR="00BA2EFA" w:rsidRPr="00BA2EFA" w:rsidRDefault="00BA2EFA">
                          <w:pPr>
                            <w:spacing w:before="120"/>
                            <w:rPr>
                              <w:rFonts w:ascii="Arial Black" w:hAnsi="Arial Black"/>
                              <w:color w:val="404040" w:themeColor="text1" w:themeTint="BF"/>
                              <w:sz w:val="36"/>
                              <w:szCs w:val="36"/>
                            </w:rPr>
                          </w:pPr>
                          <w:sdt>
                            <w:sdtPr>
                              <w:rPr>
                                <w:rFonts w:ascii="Arial Black" w:hAnsi="Arial Black"/>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A2EFA">
                                <w:rPr>
                                  <w:rFonts w:ascii="Arial Black" w:hAnsi="Arial Black"/>
                                  <w:color w:val="404040" w:themeColor="text1" w:themeTint="BF"/>
                                  <w:sz w:val="36"/>
                                  <w:szCs w:val="36"/>
                                </w:rPr>
                                <w:t xml:space="preserve">Report </w:t>
                              </w:r>
                            </w:sdtContent>
                          </w:sdt>
                        </w:p>
                      </w:txbxContent>
                    </v:textbox>
                    <w10:wrap anchorx="margin" anchory="page"/>
                  </v:shape>
                </w:pict>
              </mc:Fallback>
            </mc:AlternateContent>
          </w:r>
          <w:r>
            <w:rPr>
              <w:rFonts w:ascii="Arial Black" w:hAnsi="Arial Black" w:cs="Arial"/>
              <w:sz w:val="24"/>
              <w:szCs w:val="24"/>
            </w:rPr>
            <w:br w:type="page"/>
          </w:r>
        </w:p>
      </w:sdtContent>
    </w:sdt>
    <w:p w14:paraId="2BF01F08" w14:textId="77777777" w:rsidR="00BA2EFA" w:rsidRDefault="00BA2EFA" w:rsidP="00BA2EFA">
      <w:pPr>
        <w:ind w:left="720" w:hanging="360"/>
      </w:pPr>
    </w:p>
    <w:p w14:paraId="56A6A1B0" w14:textId="77777777" w:rsidR="00BA2EFA" w:rsidRPr="00BA2EFA" w:rsidRDefault="00BA2EFA" w:rsidP="00BA2EFA">
      <w:pPr>
        <w:rPr>
          <w:rFonts w:ascii="Arial Black" w:hAnsi="Arial Black" w:cs="Arial"/>
          <w:sz w:val="24"/>
          <w:szCs w:val="24"/>
        </w:rPr>
      </w:pPr>
      <w:r w:rsidRPr="00BA2EFA">
        <w:rPr>
          <w:rFonts w:ascii="Arial Black" w:hAnsi="Arial Black" w:cs="Arial"/>
          <w:sz w:val="24"/>
          <w:szCs w:val="24"/>
        </w:rPr>
        <w:t xml:space="preserve">Content table </w:t>
      </w:r>
    </w:p>
    <w:p w14:paraId="3674B65A" w14:textId="77777777" w:rsidR="00BA2EFA" w:rsidRPr="00BA2EFA" w:rsidRDefault="00BA2EFA" w:rsidP="00BA2EFA">
      <w:pPr>
        <w:rPr>
          <w:rFonts w:ascii="Arial" w:hAnsi="Arial" w:cs="Arial"/>
          <w:sz w:val="24"/>
          <w:szCs w:val="24"/>
        </w:rPr>
      </w:pPr>
    </w:p>
    <w:p w14:paraId="19AB1ED6" w14:textId="1473FBE2" w:rsidR="00C97368" w:rsidRPr="00BA2EFA" w:rsidRDefault="00C97368" w:rsidP="00BA2EFA">
      <w:pPr>
        <w:pStyle w:val="ListParagraph"/>
        <w:numPr>
          <w:ilvl w:val="0"/>
          <w:numId w:val="7"/>
        </w:numPr>
        <w:rPr>
          <w:rFonts w:ascii="Arial" w:hAnsi="Arial" w:cs="Arial"/>
          <w:sz w:val="24"/>
          <w:szCs w:val="24"/>
        </w:rPr>
      </w:pPr>
      <w:r w:rsidRPr="00BA2EFA">
        <w:rPr>
          <w:rFonts w:ascii="Arial" w:hAnsi="Arial" w:cs="Arial"/>
          <w:sz w:val="24"/>
          <w:szCs w:val="24"/>
        </w:rPr>
        <w:t xml:space="preserve">Executive Summary </w:t>
      </w:r>
    </w:p>
    <w:p w14:paraId="54CAC7B1" w14:textId="4247BFAD" w:rsidR="00C97368" w:rsidRPr="00BA2EFA" w:rsidRDefault="00C97368" w:rsidP="00BA2EFA">
      <w:pPr>
        <w:pStyle w:val="ListParagraph"/>
        <w:numPr>
          <w:ilvl w:val="0"/>
          <w:numId w:val="7"/>
        </w:numPr>
        <w:rPr>
          <w:rFonts w:ascii="Arial" w:hAnsi="Arial" w:cs="Arial"/>
          <w:sz w:val="24"/>
          <w:szCs w:val="24"/>
        </w:rPr>
      </w:pPr>
      <w:r w:rsidRPr="00BA2EFA">
        <w:rPr>
          <w:rFonts w:ascii="Arial" w:hAnsi="Arial" w:cs="Arial"/>
          <w:sz w:val="24"/>
          <w:szCs w:val="24"/>
        </w:rPr>
        <w:t>Introduction</w:t>
      </w:r>
    </w:p>
    <w:p w14:paraId="025BA3E0" w14:textId="3C132B9A" w:rsidR="00C97368" w:rsidRPr="00BA2EFA" w:rsidRDefault="00C97368" w:rsidP="00BA2EFA">
      <w:pPr>
        <w:pStyle w:val="ListParagraph"/>
        <w:numPr>
          <w:ilvl w:val="0"/>
          <w:numId w:val="7"/>
        </w:numPr>
        <w:rPr>
          <w:rFonts w:ascii="Arial" w:hAnsi="Arial" w:cs="Arial"/>
          <w:sz w:val="24"/>
          <w:szCs w:val="24"/>
        </w:rPr>
      </w:pPr>
      <w:r w:rsidRPr="00BA2EFA">
        <w:rPr>
          <w:rFonts w:ascii="Arial" w:hAnsi="Arial" w:cs="Arial"/>
          <w:sz w:val="24"/>
          <w:szCs w:val="24"/>
        </w:rPr>
        <w:t xml:space="preserve">Define the Business Vision and Mission </w:t>
      </w:r>
    </w:p>
    <w:p w14:paraId="10AA824C" w14:textId="6FFB7B1F" w:rsidR="00C97368" w:rsidRPr="00BA2EFA" w:rsidRDefault="00C97368" w:rsidP="00BA2EFA">
      <w:pPr>
        <w:pStyle w:val="ListParagraph"/>
        <w:numPr>
          <w:ilvl w:val="0"/>
          <w:numId w:val="7"/>
        </w:numPr>
        <w:rPr>
          <w:rFonts w:ascii="Arial" w:hAnsi="Arial" w:cs="Arial"/>
          <w:sz w:val="24"/>
          <w:szCs w:val="24"/>
        </w:rPr>
      </w:pPr>
      <w:r w:rsidRPr="00BA2EFA">
        <w:rPr>
          <w:rFonts w:ascii="Arial" w:hAnsi="Arial" w:cs="Arial"/>
          <w:sz w:val="24"/>
          <w:szCs w:val="24"/>
        </w:rPr>
        <w:t xml:space="preserve">Conduct a Marketing Audit </w:t>
      </w:r>
    </w:p>
    <w:p w14:paraId="6CA3D4C2" w14:textId="77777777" w:rsidR="00BA2EFA" w:rsidRDefault="00C97368" w:rsidP="00C97368">
      <w:pPr>
        <w:pStyle w:val="ListParagraph"/>
        <w:numPr>
          <w:ilvl w:val="0"/>
          <w:numId w:val="7"/>
        </w:numPr>
        <w:rPr>
          <w:rFonts w:ascii="Arial" w:hAnsi="Arial" w:cs="Arial"/>
          <w:sz w:val="24"/>
          <w:szCs w:val="24"/>
        </w:rPr>
      </w:pPr>
      <w:r w:rsidRPr="00BA2EFA">
        <w:rPr>
          <w:rFonts w:ascii="Arial" w:hAnsi="Arial" w:cs="Arial"/>
          <w:sz w:val="24"/>
          <w:szCs w:val="24"/>
        </w:rPr>
        <w:t xml:space="preserve">Determine Marketing Objectives </w:t>
      </w:r>
    </w:p>
    <w:p w14:paraId="7E6D66A2" w14:textId="091458EB" w:rsidR="00C97368" w:rsidRPr="00BA2EFA" w:rsidRDefault="00C97368" w:rsidP="00C97368">
      <w:pPr>
        <w:pStyle w:val="ListParagraph"/>
        <w:numPr>
          <w:ilvl w:val="0"/>
          <w:numId w:val="7"/>
        </w:numPr>
        <w:rPr>
          <w:rFonts w:ascii="Arial" w:hAnsi="Arial" w:cs="Arial"/>
          <w:sz w:val="24"/>
          <w:szCs w:val="24"/>
        </w:rPr>
      </w:pPr>
      <w:r w:rsidRPr="00BA2EFA">
        <w:rPr>
          <w:rFonts w:ascii="Arial" w:hAnsi="Arial" w:cs="Arial"/>
          <w:sz w:val="24"/>
          <w:szCs w:val="24"/>
        </w:rPr>
        <w:t xml:space="preserve">Develop a High-Level Marketing Plan </w:t>
      </w:r>
    </w:p>
    <w:p w14:paraId="2ED4755A" w14:textId="27A6CF25" w:rsidR="00BA2EFA" w:rsidRPr="00BA2EFA" w:rsidRDefault="00C97368" w:rsidP="00BA2EFA">
      <w:pPr>
        <w:pStyle w:val="ListParagraph"/>
        <w:numPr>
          <w:ilvl w:val="1"/>
          <w:numId w:val="7"/>
        </w:numPr>
        <w:rPr>
          <w:rFonts w:ascii="Arial" w:hAnsi="Arial" w:cs="Arial"/>
          <w:sz w:val="24"/>
          <w:szCs w:val="24"/>
        </w:rPr>
      </w:pPr>
      <w:r w:rsidRPr="00BA2EFA">
        <w:rPr>
          <w:rFonts w:ascii="Arial" w:hAnsi="Arial" w:cs="Arial"/>
          <w:sz w:val="24"/>
          <w:szCs w:val="24"/>
        </w:rPr>
        <w:t xml:space="preserve">Customer Segments to Target </w:t>
      </w:r>
    </w:p>
    <w:p w14:paraId="345216BF" w14:textId="77777777" w:rsidR="00BA2EFA" w:rsidRDefault="00C97368" w:rsidP="00C97368">
      <w:pPr>
        <w:pStyle w:val="ListParagraph"/>
        <w:numPr>
          <w:ilvl w:val="1"/>
          <w:numId w:val="7"/>
        </w:numPr>
        <w:rPr>
          <w:rFonts w:ascii="Arial" w:hAnsi="Arial" w:cs="Arial"/>
          <w:sz w:val="24"/>
          <w:szCs w:val="24"/>
        </w:rPr>
      </w:pPr>
      <w:r w:rsidRPr="00BA2EFA">
        <w:rPr>
          <w:rFonts w:ascii="Arial" w:hAnsi="Arial" w:cs="Arial"/>
          <w:sz w:val="24"/>
          <w:szCs w:val="24"/>
        </w:rPr>
        <w:t xml:space="preserve"> Marketing Mix for Selected Products </w:t>
      </w:r>
    </w:p>
    <w:p w14:paraId="4B58E5B5" w14:textId="77777777" w:rsidR="00BA2EFA" w:rsidRDefault="00C97368" w:rsidP="00C97368">
      <w:pPr>
        <w:pStyle w:val="ListParagraph"/>
        <w:numPr>
          <w:ilvl w:val="1"/>
          <w:numId w:val="7"/>
        </w:numPr>
        <w:rPr>
          <w:rFonts w:ascii="Arial" w:hAnsi="Arial" w:cs="Arial"/>
          <w:sz w:val="24"/>
          <w:szCs w:val="24"/>
        </w:rPr>
      </w:pPr>
      <w:r w:rsidRPr="00BA2EFA">
        <w:rPr>
          <w:rFonts w:ascii="Arial" w:hAnsi="Arial" w:cs="Arial"/>
          <w:sz w:val="24"/>
          <w:szCs w:val="24"/>
        </w:rPr>
        <w:t xml:space="preserve"> IMC Strategy Using Instagram and Other Channels </w:t>
      </w:r>
    </w:p>
    <w:p w14:paraId="008BD6AA" w14:textId="77777777" w:rsidR="00BA2EFA" w:rsidRDefault="00BA2EFA" w:rsidP="00C97368">
      <w:pPr>
        <w:pStyle w:val="ListParagraph"/>
        <w:numPr>
          <w:ilvl w:val="0"/>
          <w:numId w:val="7"/>
        </w:numPr>
        <w:rPr>
          <w:rFonts w:ascii="Arial" w:hAnsi="Arial" w:cs="Arial"/>
          <w:sz w:val="24"/>
          <w:szCs w:val="24"/>
        </w:rPr>
      </w:pPr>
      <w:r w:rsidRPr="00BA2EFA">
        <w:rPr>
          <w:rFonts w:ascii="Arial" w:hAnsi="Arial" w:cs="Arial"/>
          <w:sz w:val="24"/>
          <w:szCs w:val="24"/>
        </w:rPr>
        <w:t xml:space="preserve">  </w:t>
      </w:r>
      <w:r w:rsidR="00C97368" w:rsidRPr="00BA2EFA">
        <w:rPr>
          <w:rFonts w:ascii="Arial" w:hAnsi="Arial" w:cs="Arial"/>
          <w:sz w:val="24"/>
          <w:szCs w:val="24"/>
        </w:rPr>
        <w:t xml:space="preserve">Conclusion </w:t>
      </w:r>
    </w:p>
    <w:p w14:paraId="14503FBE" w14:textId="6CB89728" w:rsidR="00C97368" w:rsidRPr="00BA2EFA" w:rsidRDefault="00BA2EFA" w:rsidP="00C97368">
      <w:pPr>
        <w:pStyle w:val="ListParagraph"/>
        <w:numPr>
          <w:ilvl w:val="0"/>
          <w:numId w:val="7"/>
        </w:numPr>
        <w:rPr>
          <w:rFonts w:ascii="Arial" w:hAnsi="Arial" w:cs="Arial"/>
          <w:sz w:val="24"/>
          <w:szCs w:val="24"/>
        </w:rPr>
      </w:pPr>
      <w:r w:rsidRPr="00BA2EFA">
        <w:rPr>
          <w:rFonts w:ascii="Arial" w:hAnsi="Arial" w:cs="Arial"/>
          <w:sz w:val="24"/>
          <w:szCs w:val="24"/>
        </w:rPr>
        <w:t xml:space="preserve"> </w:t>
      </w:r>
      <w:r w:rsidR="00C97368" w:rsidRPr="00BA2EFA">
        <w:rPr>
          <w:rFonts w:ascii="Arial" w:hAnsi="Arial" w:cs="Arial"/>
          <w:sz w:val="24"/>
          <w:szCs w:val="24"/>
        </w:rPr>
        <w:t xml:space="preserve">Reference List </w:t>
      </w:r>
    </w:p>
    <w:p w14:paraId="48C54BCD" w14:textId="77777777" w:rsidR="00C97368" w:rsidRDefault="00C97368">
      <w:pPr>
        <w:rPr>
          <w:rFonts w:ascii="Arial" w:hAnsi="Arial" w:cs="Arial"/>
          <w:sz w:val="24"/>
          <w:szCs w:val="24"/>
        </w:rPr>
      </w:pPr>
      <w:r>
        <w:rPr>
          <w:rFonts w:ascii="Arial" w:hAnsi="Arial" w:cs="Arial"/>
          <w:sz w:val="24"/>
          <w:szCs w:val="24"/>
        </w:rPr>
        <w:br w:type="page"/>
      </w:r>
    </w:p>
    <w:p w14:paraId="54733AD7" w14:textId="64672793" w:rsidR="003A2F4E" w:rsidRPr="00BA2EFA" w:rsidRDefault="007B092D" w:rsidP="00BA2EFA">
      <w:pPr>
        <w:pStyle w:val="ListParagraph"/>
        <w:numPr>
          <w:ilvl w:val="0"/>
          <w:numId w:val="8"/>
        </w:numPr>
        <w:rPr>
          <w:rFonts w:ascii="Arial Black" w:hAnsi="Arial Black" w:cs="Arial"/>
          <w:sz w:val="24"/>
          <w:szCs w:val="24"/>
        </w:rPr>
      </w:pPr>
      <w:r w:rsidRPr="00BA2EFA">
        <w:rPr>
          <w:rFonts w:ascii="Arial Black" w:hAnsi="Arial Black" w:cs="Arial"/>
          <w:sz w:val="24"/>
          <w:szCs w:val="24"/>
        </w:rPr>
        <w:lastRenderedPageBreak/>
        <w:t>Executive summary</w:t>
      </w:r>
    </w:p>
    <w:p w14:paraId="4DACC5EB" w14:textId="75356BA1" w:rsidR="007B092D" w:rsidRDefault="007B092D">
      <w:pPr>
        <w:rPr>
          <w:rFonts w:ascii="Arial" w:hAnsi="Arial" w:cs="Arial"/>
          <w:sz w:val="24"/>
          <w:szCs w:val="24"/>
        </w:rPr>
      </w:pPr>
      <w:r w:rsidRPr="007B092D">
        <w:rPr>
          <w:rFonts w:ascii="Arial" w:hAnsi="Arial" w:cs="Arial"/>
          <w:sz w:val="24"/>
          <w:szCs w:val="24"/>
        </w:rPr>
        <w:t>This Nike marketing plan lays out a strategic plan to strengthen the company's position as a global leader in athletic footwear and gear, with a particular emphasis on using Instagram to connect with and inspire athletes all over the world. Our strategy focuses on increasing Nike's brand presence and market share through creative product offers, targeted interaction on digital platforms, and a commitment to sustainability.</w:t>
      </w:r>
      <w:r w:rsidRPr="007B092D">
        <w:t xml:space="preserve"> </w:t>
      </w:r>
      <w:r>
        <w:t xml:space="preserve">                                                                                                                                                                           </w:t>
      </w:r>
      <w:r w:rsidRPr="007B092D">
        <w:rPr>
          <w:rFonts w:ascii="Arial" w:hAnsi="Arial" w:cs="Arial"/>
          <w:sz w:val="24"/>
          <w:szCs w:val="24"/>
        </w:rPr>
        <w:t xml:space="preserve">Nike's key objectives include increasing its market share in the athletic footwear segment by 5% in the next fiscal year, entering three new international markets within two years, launching a personalised loyalty programme to boost brand loyalty within six months, increasing online sales revenue by 15% in the next fiscal year, and committing to a 20% reduction in carbon emissions across the supply chain by 2025. </w:t>
      </w:r>
      <w:r>
        <w:rPr>
          <w:rFonts w:ascii="Arial" w:hAnsi="Arial" w:cs="Arial"/>
          <w:sz w:val="24"/>
          <w:szCs w:val="24"/>
        </w:rPr>
        <w:t xml:space="preserve">                                                                                                                                                                                                                                                                                           </w:t>
      </w:r>
      <w:r w:rsidRPr="007B092D">
        <w:rPr>
          <w:rFonts w:ascii="Arial" w:hAnsi="Arial" w:cs="Arial"/>
          <w:sz w:val="24"/>
          <w:szCs w:val="24"/>
        </w:rPr>
        <w:t>This approach is consistent with Nike's vision of inspiring and innovating for every athlete* in the globe, and we will reach our ambitious goals by employing targeted marketing methods.</w:t>
      </w:r>
    </w:p>
    <w:p w14:paraId="42A80543" w14:textId="77777777" w:rsidR="007B092D" w:rsidRDefault="007B092D">
      <w:pPr>
        <w:rPr>
          <w:rFonts w:ascii="Arial" w:hAnsi="Arial" w:cs="Arial"/>
          <w:sz w:val="24"/>
          <w:szCs w:val="24"/>
        </w:rPr>
      </w:pPr>
    </w:p>
    <w:p w14:paraId="75830FC0" w14:textId="77777777" w:rsidR="007B092D" w:rsidRDefault="007B092D">
      <w:pPr>
        <w:rPr>
          <w:rFonts w:ascii="Arial" w:hAnsi="Arial" w:cs="Arial"/>
          <w:sz w:val="24"/>
          <w:szCs w:val="24"/>
        </w:rPr>
      </w:pPr>
    </w:p>
    <w:p w14:paraId="61933176" w14:textId="77777777" w:rsidR="007B092D" w:rsidRDefault="007B092D">
      <w:pPr>
        <w:rPr>
          <w:rFonts w:ascii="Arial" w:hAnsi="Arial" w:cs="Arial"/>
          <w:sz w:val="24"/>
          <w:szCs w:val="24"/>
        </w:rPr>
      </w:pPr>
    </w:p>
    <w:p w14:paraId="556CE412" w14:textId="77777777" w:rsidR="007B092D" w:rsidRDefault="007B092D">
      <w:pPr>
        <w:rPr>
          <w:rFonts w:ascii="Arial" w:hAnsi="Arial" w:cs="Arial"/>
          <w:sz w:val="24"/>
          <w:szCs w:val="24"/>
        </w:rPr>
      </w:pPr>
    </w:p>
    <w:p w14:paraId="51BB16A4" w14:textId="77777777" w:rsidR="007B092D" w:rsidRDefault="007B092D">
      <w:pPr>
        <w:rPr>
          <w:rFonts w:ascii="Arial" w:hAnsi="Arial" w:cs="Arial"/>
          <w:sz w:val="24"/>
          <w:szCs w:val="24"/>
        </w:rPr>
      </w:pPr>
    </w:p>
    <w:p w14:paraId="3D923C30" w14:textId="77777777" w:rsidR="007B092D" w:rsidRDefault="007B092D">
      <w:pPr>
        <w:rPr>
          <w:rFonts w:ascii="Arial" w:hAnsi="Arial" w:cs="Arial"/>
          <w:sz w:val="24"/>
          <w:szCs w:val="24"/>
        </w:rPr>
      </w:pPr>
    </w:p>
    <w:p w14:paraId="7AD70AB7" w14:textId="77777777" w:rsidR="007B092D" w:rsidRDefault="007B092D">
      <w:pPr>
        <w:rPr>
          <w:rFonts w:ascii="Arial" w:hAnsi="Arial" w:cs="Arial"/>
          <w:sz w:val="24"/>
          <w:szCs w:val="24"/>
        </w:rPr>
      </w:pPr>
    </w:p>
    <w:p w14:paraId="22E94EFA" w14:textId="77777777" w:rsidR="007B092D" w:rsidRDefault="007B092D">
      <w:pPr>
        <w:rPr>
          <w:rFonts w:ascii="Arial" w:hAnsi="Arial" w:cs="Arial"/>
          <w:sz w:val="24"/>
          <w:szCs w:val="24"/>
        </w:rPr>
      </w:pPr>
    </w:p>
    <w:p w14:paraId="4BF22B82" w14:textId="77777777" w:rsidR="007B092D" w:rsidRDefault="007B092D">
      <w:pPr>
        <w:rPr>
          <w:rFonts w:ascii="Arial" w:hAnsi="Arial" w:cs="Arial"/>
          <w:sz w:val="24"/>
          <w:szCs w:val="24"/>
        </w:rPr>
      </w:pPr>
    </w:p>
    <w:p w14:paraId="43FE2E73" w14:textId="77777777" w:rsidR="007B092D" w:rsidRDefault="007B092D">
      <w:pPr>
        <w:rPr>
          <w:rFonts w:ascii="Arial" w:hAnsi="Arial" w:cs="Arial"/>
          <w:sz w:val="24"/>
          <w:szCs w:val="24"/>
        </w:rPr>
      </w:pPr>
    </w:p>
    <w:p w14:paraId="48004659" w14:textId="77777777" w:rsidR="007B092D" w:rsidRDefault="007B092D">
      <w:pPr>
        <w:rPr>
          <w:rFonts w:ascii="Arial" w:hAnsi="Arial" w:cs="Arial"/>
          <w:sz w:val="24"/>
          <w:szCs w:val="24"/>
        </w:rPr>
      </w:pPr>
    </w:p>
    <w:p w14:paraId="4BD298B5" w14:textId="77777777" w:rsidR="007B092D" w:rsidRDefault="007B092D">
      <w:pPr>
        <w:rPr>
          <w:rFonts w:ascii="Arial" w:hAnsi="Arial" w:cs="Arial"/>
          <w:sz w:val="24"/>
          <w:szCs w:val="24"/>
        </w:rPr>
      </w:pPr>
    </w:p>
    <w:p w14:paraId="551BC444" w14:textId="77777777" w:rsidR="007B092D" w:rsidRDefault="007B092D">
      <w:pPr>
        <w:rPr>
          <w:rFonts w:ascii="Arial" w:hAnsi="Arial" w:cs="Arial"/>
          <w:sz w:val="24"/>
          <w:szCs w:val="24"/>
        </w:rPr>
      </w:pPr>
    </w:p>
    <w:p w14:paraId="6CD36849" w14:textId="77777777" w:rsidR="007B092D" w:rsidRDefault="007B092D">
      <w:pPr>
        <w:rPr>
          <w:rFonts w:ascii="Arial" w:hAnsi="Arial" w:cs="Arial"/>
          <w:sz w:val="24"/>
          <w:szCs w:val="24"/>
        </w:rPr>
      </w:pPr>
    </w:p>
    <w:p w14:paraId="1CE6727A" w14:textId="77777777" w:rsidR="007B092D" w:rsidRDefault="007B092D">
      <w:pPr>
        <w:rPr>
          <w:rFonts w:ascii="Arial" w:hAnsi="Arial" w:cs="Arial"/>
          <w:sz w:val="24"/>
          <w:szCs w:val="24"/>
        </w:rPr>
      </w:pPr>
    </w:p>
    <w:p w14:paraId="702130C5" w14:textId="77777777" w:rsidR="007B092D" w:rsidRDefault="007B092D">
      <w:pPr>
        <w:rPr>
          <w:rFonts w:ascii="Arial" w:hAnsi="Arial" w:cs="Arial"/>
          <w:sz w:val="24"/>
          <w:szCs w:val="24"/>
        </w:rPr>
      </w:pPr>
    </w:p>
    <w:p w14:paraId="21E24EDF" w14:textId="77777777" w:rsidR="007B092D" w:rsidRDefault="007B092D">
      <w:pPr>
        <w:rPr>
          <w:rFonts w:ascii="Arial" w:hAnsi="Arial" w:cs="Arial"/>
          <w:sz w:val="24"/>
          <w:szCs w:val="24"/>
        </w:rPr>
      </w:pPr>
    </w:p>
    <w:p w14:paraId="38201CF7" w14:textId="77777777" w:rsidR="007B092D" w:rsidRDefault="007B092D">
      <w:pPr>
        <w:rPr>
          <w:rFonts w:ascii="Arial" w:hAnsi="Arial" w:cs="Arial"/>
          <w:sz w:val="24"/>
          <w:szCs w:val="24"/>
        </w:rPr>
      </w:pPr>
    </w:p>
    <w:p w14:paraId="571DAC29" w14:textId="77777777" w:rsidR="007B092D" w:rsidRDefault="007B092D">
      <w:pPr>
        <w:rPr>
          <w:rFonts w:ascii="Arial" w:hAnsi="Arial" w:cs="Arial"/>
          <w:sz w:val="24"/>
          <w:szCs w:val="24"/>
        </w:rPr>
      </w:pPr>
    </w:p>
    <w:p w14:paraId="667B3F6A" w14:textId="5121827F" w:rsidR="007B092D" w:rsidRPr="00BA2EFA" w:rsidRDefault="00C97368">
      <w:pPr>
        <w:rPr>
          <w:rFonts w:ascii="Arial Black" w:hAnsi="Arial Black" w:cs="Arial"/>
          <w:sz w:val="24"/>
          <w:szCs w:val="24"/>
        </w:rPr>
      </w:pPr>
      <w:r w:rsidRPr="00BA2EFA">
        <w:rPr>
          <w:rFonts w:ascii="Arial Black" w:hAnsi="Arial Black" w:cs="Arial"/>
          <w:sz w:val="24"/>
          <w:szCs w:val="24"/>
        </w:rPr>
        <w:lastRenderedPageBreak/>
        <w:t xml:space="preserve">2. </w:t>
      </w:r>
      <w:r w:rsidR="007B092D" w:rsidRPr="00BA2EFA">
        <w:rPr>
          <w:rFonts w:ascii="Arial Black" w:hAnsi="Arial Black" w:cs="Arial"/>
          <w:sz w:val="24"/>
          <w:szCs w:val="24"/>
        </w:rPr>
        <w:t xml:space="preserve">Introduction </w:t>
      </w:r>
    </w:p>
    <w:p w14:paraId="55A82041" w14:textId="02ED4C4E" w:rsidR="007B092D" w:rsidRDefault="007B092D">
      <w:pPr>
        <w:rPr>
          <w:rFonts w:ascii="Arial" w:hAnsi="Arial" w:cs="Arial"/>
          <w:sz w:val="24"/>
          <w:szCs w:val="24"/>
        </w:rPr>
      </w:pPr>
      <w:r w:rsidRPr="007B092D">
        <w:rPr>
          <w:rFonts w:ascii="Arial" w:hAnsi="Arial" w:cs="Arial"/>
          <w:sz w:val="24"/>
          <w:szCs w:val="24"/>
        </w:rPr>
        <w:t>Nike's marketing strategy is purposefully built to negotiate these changing environments, as digital connectivity and sustainability reshape customer expectations. Leveraging Instagram, a platform that combines visual storytelling and engagement, is central to Nike's strategy, allowing it to enhance its brand narrative and connect more directly with its worldwide audience. This method is based on modern marketing ideas that emphasise the value of digital engagement, brand storytelling, and consumer-centric techniques in building brand loyalty and driving growth</w:t>
      </w:r>
      <w:r>
        <w:rPr>
          <w:rFonts w:ascii="Arial" w:hAnsi="Arial" w:cs="Arial"/>
          <w:sz w:val="24"/>
          <w:szCs w:val="24"/>
        </w:rPr>
        <w:t xml:space="preserve">.                                                                                                                                                    </w:t>
      </w:r>
      <w:r w:rsidRPr="007B092D">
        <w:rPr>
          <w:rFonts w:ascii="Arial" w:hAnsi="Arial" w:cs="Arial"/>
          <w:sz w:val="24"/>
          <w:szCs w:val="24"/>
        </w:rPr>
        <w:t xml:space="preserve">By incorporating these beliefs, Nike hopes to not only preserve its leadership position in the athletic footwear and clothing sector but also to set new norms for innovation and inclusivity. </w:t>
      </w:r>
      <w:r>
        <w:rPr>
          <w:rFonts w:ascii="Arial" w:hAnsi="Arial" w:cs="Arial"/>
          <w:sz w:val="24"/>
          <w:szCs w:val="24"/>
        </w:rPr>
        <w:t xml:space="preserve">                                                                                                                            </w:t>
      </w:r>
      <w:r w:rsidRPr="007B092D">
        <w:rPr>
          <w:rFonts w:ascii="Arial" w:hAnsi="Arial" w:cs="Arial"/>
          <w:sz w:val="24"/>
          <w:szCs w:val="24"/>
        </w:rPr>
        <w:t>The plan recognises the market's competitive and fast-paced character, with customer tastes continually shifting towards brands that provide personalised experiences and demonstrate a commitment to sustainability.</w:t>
      </w:r>
      <w:r>
        <w:rPr>
          <w:rFonts w:ascii="Arial" w:hAnsi="Arial" w:cs="Arial"/>
          <w:sz w:val="24"/>
          <w:szCs w:val="24"/>
        </w:rPr>
        <w:t xml:space="preserve">                                                                                            </w:t>
      </w:r>
      <w:r w:rsidRPr="007B092D">
        <w:rPr>
          <w:rFonts w:ascii="Arial" w:hAnsi="Arial" w:cs="Arial"/>
          <w:sz w:val="24"/>
          <w:szCs w:val="24"/>
        </w:rPr>
        <w:t xml:space="preserve"> Nike aims to inspire every athlete worldwide through targeted Instagram campaigns and the intelligent integration of marketing principles, reinforcing its vision with each post, story, and engagement on the site. This introduction lays the groundwork for a marketing strategy that integrates Nike's mission with the characteristics of the digital era, aiming for unprecedented engagement and impact.</w:t>
      </w:r>
    </w:p>
    <w:p w14:paraId="5E4E0AE4" w14:textId="4C476AEC" w:rsidR="007B092D" w:rsidRPr="00BA2EFA" w:rsidRDefault="00C97368">
      <w:pPr>
        <w:rPr>
          <w:rFonts w:ascii="Arial Black" w:hAnsi="Arial Black" w:cs="Arial"/>
          <w:sz w:val="24"/>
          <w:szCs w:val="24"/>
        </w:rPr>
      </w:pPr>
      <w:r w:rsidRPr="00BA2EFA">
        <w:rPr>
          <w:rFonts w:ascii="Arial Black" w:hAnsi="Arial Black" w:cs="Arial"/>
          <w:sz w:val="24"/>
          <w:szCs w:val="24"/>
        </w:rPr>
        <w:t xml:space="preserve">3. </w:t>
      </w:r>
      <w:r w:rsidRPr="00BA2EFA">
        <w:rPr>
          <w:rFonts w:ascii="Arial Black" w:hAnsi="Arial Black" w:cs="Arial"/>
          <w:sz w:val="24"/>
          <w:szCs w:val="24"/>
        </w:rPr>
        <w:t>Define the Business Vision and Mission</w:t>
      </w:r>
    </w:p>
    <w:p w14:paraId="14AE7D78" w14:textId="4A249E89" w:rsidR="007B092D" w:rsidRDefault="007B092D">
      <w:pPr>
        <w:rPr>
          <w:rFonts w:ascii="Arial" w:hAnsi="Arial" w:cs="Arial"/>
          <w:sz w:val="24"/>
          <w:szCs w:val="24"/>
        </w:rPr>
      </w:pPr>
      <w:r w:rsidRPr="007B092D">
        <w:rPr>
          <w:rFonts w:ascii="Arial" w:hAnsi="Arial" w:cs="Arial"/>
          <w:sz w:val="24"/>
          <w:szCs w:val="24"/>
        </w:rPr>
        <w:t>Nike's mission, "to bring inspiration and innovation to every athlete in the world," demonstrates the company's dedication to creating a worldwide community in which every individual, regardless of skill level, is enabled to reach their greatest potential through sports. This inclusive concept is represented in the statement, "If you have a body, you are an athlete," which reflects Nike's idea that athletics is universal and limitless. Nike's purpose expands on this ethos by focusing on the development and supply of revolutionary sports footwear, apparel, and accessories aimed at inspiring and supporting athletes worldwide. This combined dedication to innovation and diversity serves as both a guiding concept and the foundation for all strategic decisions.</w:t>
      </w:r>
      <w:r w:rsidR="008E5BD6" w:rsidRPr="008E5BD6">
        <w:t xml:space="preserve"> </w:t>
      </w:r>
      <w:r w:rsidR="008E5BD6" w:rsidRPr="008E5BD6">
        <w:rPr>
          <w:rFonts w:ascii="Arial" w:hAnsi="Arial" w:cs="Arial"/>
          <w:sz w:val="24"/>
          <w:szCs w:val="24"/>
        </w:rPr>
        <w:t xml:space="preserve">Nike's vision and mission aim to push the boundaries of sport, making high-performance gear accessible to all while also cultivating a culture that embraces diversity, encourages </w:t>
      </w:r>
      <w:r w:rsidR="000E3B10" w:rsidRPr="008E5BD6">
        <w:rPr>
          <w:rFonts w:ascii="Arial" w:hAnsi="Arial" w:cs="Arial"/>
          <w:sz w:val="24"/>
          <w:szCs w:val="24"/>
        </w:rPr>
        <w:t>participation</w:t>
      </w:r>
      <w:r w:rsidR="008E5BD6" w:rsidRPr="008E5BD6">
        <w:rPr>
          <w:rFonts w:ascii="Arial" w:hAnsi="Arial" w:cs="Arial"/>
          <w:sz w:val="24"/>
          <w:szCs w:val="24"/>
        </w:rPr>
        <w:t xml:space="preserve"> and nourishes the athletic spirit in everyone.</w:t>
      </w:r>
    </w:p>
    <w:p w14:paraId="21DB4F4C" w14:textId="49CE8948" w:rsidR="00C97368" w:rsidRPr="00BA2EFA" w:rsidRDefault="00C97368">
      <w:pPr>
        <w:rPr>
          <w:rFonts w:ascii="Arial Black" w:hAnsi="Arial Black" w:cs="Arial"/>
          <w:sz w:val="24"/>
          <w:szCs w:val="24"/>
        </w:rPr>
      </w:pPr>
      <w:r w:rsidRPr="00BA2EFA">
        <w:rPr>
          <w:rFonts w:ascii="Arial Black" w:hAnsi="Arial Black" w:cs="Arial"/>
          <w:sz w:val="24"/>
          <w:szCs w:val="24"/>
        </w:rPr>
        <w:t xml:space="preserve">4. </w:t>
      </w:r>
      <w:r w:rsidRPr="00BA2EFA">
        <w:rPr>
          <w:rFonts w:ascii="Arial Black" w:hAnsi="Arial Black" w:cs="Arial"/>
          <w:sz w:val="24"/>
          <w:szCs w:val="24"/>
        </w:rPr>
        <w:t xml:space="preserve">Conduct a Marketing Audit </w:t>
      </w:r>
    </w:p>
    <w:p w14:paraId="0CF53020" w14:textId="6B43C4A1" w:rsidR="007B1C9D" w:rsidRDefault="007B1C9D">
      <w:pPr>
        <w:rPr>
          <w:rFonts w:ascii="Arial" w:hAnsi="Arial" w:cs="Arial"/>
          <w:sz w:val="24"/>
          <w:szCs w:val="24"/>
        </w:rPr>
      </w:pPr>
      <w:r w:rsidRPr="007B1C9D">
        <w:rPr>
          <w:rFonts w:ascii="Arial" w:hAnsi="Arial" w:cs="Arial"/>
          <w:sz w:val="24"/>
          <w:szCs w:val="24"/>
        </w:rPr>
        <w:t>Nike's dominance in the global athletic footwear and apparel market is demonstrated by a significant market share, estimated at 27.4% in 2021. This leadership reflects not just the power of the brand, but also Nike's in-depth grasp of client preferences and capacity to innovate continuously. Nike's target market includes professional athletes as well as fashion-forward folks looking for high-performance clothing without sacrificing style. This broad appeal demonstrates Nike's dedication to diversity and inclusivity, which aligns product development with changing consumer tastes and expectations for quality, innovation, and sustainability.</w:t>
      </w:r>
    </w:p>
    <w:p w14:paraId="061CC0B6" w14:textId="77777777" w:rsidR="007B1C9D" w:rsidRDefault="007B1C9D">
      <w:r w:rsidRPr="007B1C9D">
        <w:rPr>
          <w:rFonts w:ascii="Arial" w:hAnsi="Arial" w:cs="Arial"/>
          <w:sz w:val="24"/>
          <w:szCs w:val="24"/>
        </w:rPr>
        <w:lastRenderedPageBreak/>
        <w:t>Nike's competitive landscape is intensely contested, with significant rivals such as Adidas, Under Armour, and Puma. These competitors confront Nike with product innovation, aggressive marketing methods, and celebrity endorsements, needing Nike's ongoing attention and agility to preserve its market leadership.</w:t>
      </w:r>
      <w:r w:rsidRPr="007B1C9D">
        <w:t xml:space="preserve"> </w:t>
      </w:r>
    </w:p>
    <w:p w14:paraId="3FCC4D08" w14:textId="52A459FA" w:rsidR="007B1C9D" w:rsidRDefault="007B1C9D">
      <w:pPr>
        <w:rPr>
          <w:rFonts w:ascii="Arial" w:hAnsi="Arial" w:cs="Arial"/>
          <w:sz w:val="24"/>
          <w:szCs w:val="24"/>
        </w:rPr>
      </w:pPr>
      <w:r w:rsidRPr="007B1C9D">
        <w:rPr>
          <w:rFonts w:ascii="Arial" w:hAnsi="Arial" w:cs="Arial"/>
          <w:sz w:val="24"/>
          <w:szCs w:val="24"/>
        </w:rPr>
        <w:t>Growing demand for sustainable and eco-friendly products is one of the emerging trends that is significantly influencing the sector. Consumers are becoming more aware of the environmental impact of their purchases, and they are looking for firms that prioritise sustainability not only in their products but also in how they operate. Nike has responded to this trend by incorporating sustainable practices into its goods, such as using recycled materials and attempting to reduce carbon emissions, which aligns with the principles of its environmentally concerned customer base.</w:t>
      </w:r>
    </w:p>
    <w:p w14:paraId="3002B619" w14:textId="2F0E4D2E" w:rsidR="007B1C9D" w:rsidRDefault="007B1C9D">
      <w:pPr>
        <w:rPr>
          <w:rFonts w:ascii="Arial" w:hAnsi="Arial" w:cs="Arial"/>
          <w:sz w:val="24"/>
          <w:szCs w:val="24"/>
        </w:rPr>
      </w:pPr>
      <w:r w:rsidRPr="007B1C9D">
        <w:rPr>
          <w:rFonts w:ascii="Arial" w:hAnsi="Arial" w:cs="Arial"/>
          <w:sz w:val="24"/>
          <w:szCs w:val="24"/>
        </w:rPr>
        <w:t>Furthermore, the pandemic has expedited the digital revolution, emphasising the necessity of online sales channels and digital marketing. Consumers want frictionless online shopping experiences and digital interaction that provides value beyond purchases. Nike's emphasis on improving its e-commerce platform and harnessing social media, notably Instagram, for interaction and storytelling positions the company well to capitalise on these emerging digital trends.</w:t>
      </w:r>
    </w:p>
    <w:p w14:paraId="3732711C" w14:textId="5EE4C1FE" w:rsidR="000E3B10" w:rsidRDefault="007B1C9D">
      <w:pPr>
        <w:rPr>
          <w:rFonts w:ascii="Arial" w:hAnsi="Arial" w:cs="Arial"/>
          <w:sz w:val="24"/>
          <w:szCs w:val="24"/>
        </w:rPr>
      </w:pPr>
      <w:r w:rsidRPr="007B1C9D">
        <w:rPr>
          <w:rFonts w:ascii="Arial" w:hAnsi="Arial" w:cs="Arial"/>
          <w:sz w:val="24"/>
          <w:szCs w:val="24"/>
        </w:rPr>
        <w:t>Nike's marketing audit indicates a corporation at the cutting edge of industry developments, dominating in market share despite fierce competition. Its commitment to innovation, understanding of client preferences, and responsiveness to rising trends such as sustainability and digitization are critical to maintaining its competitive advantage.</w:t>
      </w:r>
    </w:p>
    <w:p w14:paraId="14D24E40" w14:textId="51AC6D2A" w:rsidR="000E3B10" w:rsidRPr="00BA2EFA" w:rsidRDefault="00C97368" w:rsidP="000E3B10">
      <w:pPr>
        <w:rPr>
          <w:rFonts w:ascii="Arial Black" w:hAnsi="Arial Black" w:cs="Arial"/>
          <w:sz w:val="24"/>
          <w:szCs w:val="24"/>
        </w:rPr>
      </w:pPr>
      <w:r w:rsidRPr="00BA2EFA">
        <w:rPr>
          <w:rFonts w:ascii="Arial Black" w:hAnsi="Arial Black" w:cs="Arial"/>
          <w:sz w:val="24"/>
          <w:szCs w:val="24"/>
        </w:rPr>
        <w:t xml:space="preserve">5. </w:t>
      </w:r>
      <w:r w:rsidRPr="00BA2EFA">
        <w:rPr>
          <w:rFonts w:ascii="Arial Black" w:hAnsi="Arial Black" w:cs="Arial"/>
          <w:sz w:val="24"/>
          <w:szCs w:val="24"/>
        </w:rPr>
        <w:t>Determine Marketing Objectives</w:t>
      </w:r>
    </w:p>
    <w:p w14:paraId="0BEE0809" w14:textId="72E34B72" w:rsidR="000E3B10" w:rsidRPr="000E3B10" w:rsidRDefault="000E3B10" w:rsidP="000E3B10">
      <w:pPr>
        <w:rPr>
          <w:rFonts w:ascii="Arial" w:hAnsi="Arial" w:cs="Arial"/>
          <w:sz w:val="24"/>
          <w:szCs w:val="24"/>
        </w:rPr>
      </w:pPr>
      <w:r w:rsidRPr="000E3B10">
        <w:rPr>
          <w:rFonts w:ascii="Arial" w:hAnsi="Arial" w:cs="Arial"/>
          <w:sz w:val="24"/>
          <w:szCs w:val="24"/>
        </w:rPr>
        <w:t>Based on the insights gleaned from the marketing audit, Nike's marketing objectives are strategically crafted to be SMART: Specific, Measurable, Achievable, Relevant, and Time-bound. These objectives aim to steer Nike towards sustained growth, innovation, and enhanced customer engagement, aligning with its vision and mission.</w:t>
      </w:r>
    </w:p>
    <w:p w14:paraId="674A79E1" w14:textId="01194A41" w:rsidR="000E3B10" w:rsidRPr="00BA2EFA" w:rsidRDefault="000E3B10" w:rsidP="000E3B10">
      <w:pPr>
        <w:pStyle w:val="ListParagraph"/>
        <w:numPr>
          <w:ilvl w:val="0"/>
          <w:numId w:val="4"/>
        </w:numPr>
        <w:rPr>
          <w:rFonts w:ascii="Arial" w:hAnsi="Arial" w:cs="Arial"/>
          <w:sz w:val="24"/>
          <w:szCs w:val="24"/>
        </w:rPr>
      </w:pPr>
      <w:r w:rsidRPr="000E3B10">
        <w:rPr>
          <w:rFonts w:ascii="Arial" w:hAnsi="Arial" w:cs="Arial"/>
          <w:sz w:val="24"/>
          <w:szCs w:val="24"/>
        </w:rPr>
        <w:t>Increase Market Share: Aim to increase Nike’s market share in the athletic footwear sector by 5% within the next fiscal year. This objective is measurable through sales data and market analysis, achievable through innovation and targeted marketing, relevant to Nike's goal of industry leadership, and time-bound within a fiscal year.</w:t>
      </w:r>
    </w:p>
    <w:p w14:paraId="2F3289E0" w14:textId="77777777" w:rsidR="000E3B10" w:rsidRPr="000E3B10" w:rsidRDefault="000E3B10" w:rsidP="000E3B10">
      <w:pPr>
        <w:pStyle w:val="ListParagraph"/>
        <w:numPr>
          <w:ilvl w:val="0"/>
          <w:numId w:val="4"/>
        </w:numPr>
        <w:rPr>
          <w:rFonts w:ascii="Arial" w:hAnsi="Arial" w:cs="Arial"/>
          <w:sz w:val="24"/>
          <w:szCs w:val="24"/>
        </w:rPr>
      </w:pPr>
      <w:r w:rsidRPr="000E3B10">
        <w:rPr>
          <w:rFonts w:ascii="Arial" w:hAnsi="Arial" w:cs="Arial"/>
          <w:sz w:val="24"/>
          <w:szCs w:val="24"/>
        </w:rPr>
        <w:t>Expand International Presence: Target the expansion into three new international markets over the next two years. This expansion is specific in its geographic targets, measurable by the establishment of operations and sales in these markets, achievable with thorough market research and strategic entry plans, relevant to global growth ambitions, and time-bound with a two-year horizon.</w:t>
      </w:r>
    </w:p>
    <w:p w14:paraId="7261AE43" w14:textId="77777777" w:rsidR="000E3B10" w:rsidRPr="000E3B10" w:rsidRDefault="000E3B10" w:rsidP="000E3B10">
      <w:pPr>
        <w:pStyle w:val="ListParagraph"/>
        <w:numPr>
          <w:ilvl w:val="0"/>
          <w:numId w:val="4"/>
        </w:numPr>
        <w:rPr>
          <w:rFonts w:ascii="Arial" w:hAnsi="Arial" w:cs="Arial"/>
          <w:sz w:val="24"/>
          <w:szCs w:val="24"/>
        </w:rPr>
      </w:pPr>
      <w:r w:rsidRPr="000E3B10">
        <w:rPr>
          <w:rFonts w:ascii="Arial" w:hAnsi="Arial" w:cs="Arial"/>
          <w:sz w:val="24"/>
          <w:szCs w:val="24"/>
        </w:rPr>
        <w:t xml:space="preserve">Enhance Brand Loyalty: Implement a personalized loyalty program designed to boost customer retention and engagement within six months of launch. This initiative is specific in its focus on loyalty, measurable through engagement metrics and retention rates, achievable with current resources, directly </w:t>
      </w:r>
      <w:r w:rsidRPr="000E3B10">
        <w:rPr>
          <w:rFonts w:ascii="Arial" w:hAnsi="Arial" w:cs="Arial"/>
          <w:sz w:val="24"/>
          <w:szCs w:val="24"/>
        </w:rPr>
        <w:lastRenderedPageBreak/>
        <w:t>relevant to building long-term customer relationships, and time-bound by the six-month implementation period.</w:t>
      </w:r>
    </w:p>
    <w:p w14:paraId="1CDEBDC4" w14:textId="77777777" w:rsidR="000E3B10" w:rsidRPr="000E3B10" w:rsidRDefault="000E3B10" w:rsidP="000E3B10">
      <w:pPr>
        <w:pStyle w:val="ListParagraph"/>
        <w:numPr>
          <w:ilvl w:val="0"/>
          <w:numId w:val="4"/>
        </w:numPr>
        <w:rPr>
          <w:rFonts w:ascii="Arial" w:hAnsi="Arial" w:cs="Arial"/>
          <w:sz w:val="24"/>
          <w:szCs w:val="24"/>
        </w:rPr>
      </w:pPr>
      <w:r w:rsidRPr="000E3B10">
        <w:rPr>
          <w:rFonts w:ascii="Arial" w:hAnsi="Arial" w:cs="Arial"/>
          <w:sz w:val="24"/>
          <w:szCs w:val="24"/>
        </w:rPr>
        <w:t>Increase Online Sales Revenue: Strive to boost online sales revenue by 15% in the next fiscal year, leveraging digital marketing and e-commerce optimization. This goal is specific to online sales, measurable via revenue tracking, achievable through digital initiatives, relevant to consumer shopping trends, and time-bound within a fiscal timeframe.</w:t>
      </w:r>
    </w:p>
    <w:p w14:paraId="578F737E" w14:textId="77777777" w:rsidR="000E3B10" w:rsidRPr="000E3B10" w:rsidRDefault="000E3B10" w:rsidP="000E3B10">
      <w:pPr>
        <w:pStyle w:val="ListParagraph"/>
        <w:numPr>
          <w:ilvl w:val="0"/>
          <w:numId w:val="4"/>
        </w:numPr>
        <w:rPr>
          <w:rFonts w:ascii="Arial" w:hAnsi="Arial" w:cs="Arial"/>
          <w:sz w:val="24"/>
          <w:szCs w:val="24"/>
        </w:rPr>
      </w:pPr>
      <w:r w:rsidRPr="000E3B10">
        <w:rPr>
          <w:rFonts w:ascii="Arial" w:hAnsi="Arial" w:cs="Arial"/>
          <w:sz w:val="24"/>
          <w:szCs w:val="24"/>
        </w:rPr>
        <w:t>Strengthen Sustainability Initiatives: Commit to reducing carbon emissions across the supply chain by 20% by 2025. This objective is specific to environmental impact, measurable through emissions auditing, achievable with sustainable practices, relevant to corporate social responsibility, and time-bound with a 2025 deadline.</w:t>
      </w:r>
    </w:p>
    <w:p w14:paraId="5822FB63" w14:textId="20B6629A" w:rsidR="000E3B10" w:rsidRDefault="000E3B10">
      <w:pPr>
        <w:rPr>
          <w:rFonts w:ascii="Arial" w:hAnsi="Arial" w:cs="Arial"/>
          <w:sz w:val="24"/>
          <w:szCs w:val="24"/>
        </w:rPr>
      </w:pPr>
      <w:r w:rsidRPr="000E3B10">
        <w:rPr>
          <w:rFonts w:ascii="Arial" w:hAnsi="Arial" w:cs="Arial"/>
          <w:sz w:val="24"/>
          <w:szCs w:val="24"/>
        </w:rPr>
        <w:t>These objectives collectively aim to reinforce Nike’s market position, drive growth, and affirm its commitment to sustainability and customer engagement, setting a clear path forward in alignment with its strategic vision.</w:t>
      </w:r>
    </w:p>
    <w:p w14:paraId="0FCEEBCB" w14:textId="4DD287F3" w:rsidR="007B1C9D" w:rsidRPr="00BA2EFA" w:rsidRDefault="00C97368">
      <w:pPr>
        <w:rPr>
          <w:rFonts w:ascii="Arial Black" w:hAnsi="Arial Black" w:cs="Arial"/>
          <w:sz w:val="24"/>
          <w:szCs w:val="24"/>
        </w:rPr>
      </w:pPr>
      <w:r w:rsidRPr="00BA2EFA">
        <w:rPr>
          <w:rFonts w:ascii="Arial Black" w:hAnsi="Arial Black" w:cs="Arial"/>
          <w:sz w:val="24"/>
          <w:szCs w:val="24"/>
        </w:rPr>
        <w:t xml:space="preserve">6. </w:t>
      </w:r>
      <w:r w:rsidRPr="00BA2EFA">
        <w:rPr>
          <w:rFonts w:ascii="Arial Black" w:hAnsi="Arial Black" w:cs="Arial"/>
          <w:sz w:val="24"/>
          <w:szCs w:val="24"/>
        </w:rPr>
        <w:t>Develop a High-Level Marketing Plan</w:t>
      </w:r>
    </w:p>
    <w:p w14:paraId="2B69FED5" w14:textId="77777777" w:rsidR="00B1548E" w:rsidRPr="00BA2EFA" w:rsidRDefault="00B1548E" w:rsidP="00B1548E">
      <w:pPr>
        <w:rPr>
          <w:rFonts w:ascii="Arial Black" w:hAnsi="Arial Black" w:cs="Arial"/>
          <w:sz w:val="24"/>
          <w:szCs w:val="24"/>
        </w:rPr>
      </w:pPr>
      <w:r w:rsidRPr="00BA2EFA">
        <w:rPr>
          <w:rFonts w:ascii="Arial Black" w:hAnsi="Arial Black" w:cs="Arial"/>
          <w:sz w:val="24"/>
          <w:szCs w:val="24"/>
        </w:rPr>
        <w:t>6.1 Customer Segment to Target</w:t>
      </w:r>
    </w:p>
    <w:p w14:paraId="1C61ECF3" w14:textId="29552B69" w:rsidR="00B1548E" w:rsidRPr="00B1548E" w:rsidRDefault="00B1548E" w:rsidP="00B1548E">
      <w:pPr>
        <w:rPr>
          <w:rFonts w:ascii="Arial" w:hAnsi="Arial" w:cs="Arial"/>
          <w:sz w:val="24"/>
          <w:szCs w:val="24"/>
        </w:rPr>
      </w:pPr>
      <w:r w:rsidRPr="00B1548E">
        <w:rPr>
          <w:rFonts w:ascii="Arial" w:hAnsi="Arial" w:cs="Arial"/>
          <w:sz w:val="24"/>
          <w:szCs w:val="24"/>
        </w:rPr>
        <w:t xml:space="preserve">Nike's marketing approach is designed to appeal to a wide range of customers, </w:t>
      </w:r>
      <w:r w:rsidRPr="00B1548E">
        <w:rPr>
          <w:rFonts w:ascii="Arial" w:hAnsi="Arial" w:cs="Arial"/>
          <w:sz w:val="24"/>
          <w:szCs w:val="24"/>
        </w:rPr>
        <w:t>considering</w:t>
      </w:r>
      <w:r w:rsidRPr="00B1548E">
        <w:rPr>
          <w:rFonts w:ascii="Arial" w:hAnsi="Arial" w:cs="Arial"/>
          <w:sz w:val="24"/>
          <w:szCs w:val="24"/>
        </w:rPr>
        <w:t xml:space="preserve"> their wants and interests. The essential segments are:</w:t>
      </w:r>
    </w:p>
    <w:p w14:paraId="54DB1294" w14:textId="70C09803" w:rsidR="00B1548E" w:rsidRPr="000E3B10" w:rsidRDefault="00B1548E" w:rsidP="000E3B10">
      <w:pPr>
        <w:pStyle w:val="ListParagraph"/>
        <w:numPr>
          <w:ilvl w:val="0"/>
          <w:numId w:val="3"/>
        </w:numPr>
        <w:rPr>
          <w:rFonts w:ascii="Arial" w:hAnsi="Arial" w:cs="Arial"/>
          <w:sz w:val="24"/>
          <w:szCs w:val="24"/>
        </w:rPr>
      </w:pPr>
      <w:r w:rsidRPr="000E3B10">
        <w:rPr>
          <w:rFonts w:ascii="Arial" w:hAnsi="Arial" w:cs="Arial"/>
          <w:sz w:val="24"/>
          <w:szCs w:val="24"/>
        </w:rPr>
        <w:t>Professional and amateur athletes are at the heart of Nike's target market, looking for high-performance gear that will help them perform better. Nike's commitment to helping athletes perform at their best is reflected in the products produced for this sector, which make use of cutting-edge technology and innovation.</w:t>
      </w:r>
    </w:p>
    <w:p w14:paraId="18A1A3A4" w14:textId="2EC27519" w:rsidR="00B1548E" w:rsidRPr="000E3B10" w:rsidRDefault="00B1548E" w:rsidP="000E3B10">
      <w:pPr>
        <w:pStyle w:val="ListParagraph"/>
        <w:numPr>
          <w:ilvl w:val="0"/>
          <w:numId w:val="3"/>
        </w:numPr>
        <w:rPr>
          <w:rFonts w:ascii="Arial" w:hAnsi="Arial" w:cs="Arial"/>
          <w:sz w:val="24"/>
          <w:szCs w:val="24"/>
        </w:rPr>
      </w:pPr>
      <w:r w:rsidRPr="000E3B10">
        <w:rPr>
          <w:rFonts w:ascii="Arial" w:hAnsi="Arial" w:cs="Arial"/>
          <w:sz w:val="24"/>
          <w:szCs w:val="24"/>
        </w:rPr>
        <w:t>Lifestyle Customers: This category consists of fashion-forward consumers who regard athletic apparel and footwear as style statements. Nike caters to this demographic by offering goods that combine style, comfort, and performance, making athletic wear appropriate for daily usage.</w:t>
      </w:r>
    </w:p>
    <w:p w14:paraId="5C125BB3" w14:textId="495D51E2" w:rsidR="00B1548E" w:rsidRPr="000E3B10" w:rsidRDefault="00B1548E" w:rsidP="000E3B10">
      <w:pPr>
        <w:pStyle w:val="ListParagraph"/>
        <w:numPr>
          <w:ilvl w:val="0"/>
          <w:numId w:val="3"/>
        </w:numPr>
        <w:rPr>
          <w:rFonts w:ascii="Arial" w:hAnsi="Arial" w:cs="Arial"/>
          <w:sz w:val="24"/>
          <w:szCs w:val="24"/>
        </w:rPr>
      </w:pPr>
      <w:r w:rsidRPr="000E3B10">
        <w:rPr>
          <w:rFonts w:ascii="Arial" w:hAnsi="Arial" w:cs="Arial"/>
          <w:sz w:val="24"/>
          <w:szCs w:val="24"/>
        </w:rPr>
        <w:t>Female Athletes: Nike understands the unique needs and preferences of female athletes and delivers goods engineered for fit, comfort, and performance, helping women in a variety of sports disciplines. This segment emphasises Nike's dedication to inclusivity and diversity in sports.</w:t>
      </w:r>
    </w:p>
    <w:p w14:paraId="6A8F17F0" w14:textId="0FF161F3" w:rsidR="00B1548E" w:rsidRPr="00B1548E" w:rsidRDefault="00B1548E" w:rsidP="00B1548E">
      <w:pPr>
        <w:rPr>
          <w:rFonts w:ascii="Arial" w:hAnsi="Arial" w:cs="Arial"/>
          <w:sz w:val="24"/>
          <w:szCs w:val="24"/>
        </w:rPr>
      </w:pPr>
      <w:r w:rsidRPr="00B1548E">
        <w:rPr>
          <w:rFonts w:ascii="Arial" w:hAnsi="Arial" w:cs="Arial"/>
          <w:sz w:val="24"/>
          <w:szCs w:val="24"/>
        </w:rPr>
        <w:t>These segments are crucial to Nike's strategy because they enable the company to create focused goods and marketing campaigns that satisfy the unique demands of each group, creating brand loyalty and expanding market reach.</w:t>
      </w:r>
    </w:p>
    <w:p w14:paraId="0E9635D8" w14:textId="77777777" w:rsidR="00B1548E" w:rsidRPr="00BA2EFA" w:rsidRDefault="00B1548E" w:rsidP="00B1548E">
      <w:pPr>
        <w:rPr>
          <w:rFonts w:ascii="Arial Black" w:hAnsi="Arial Black" w:cs="Arial"/>
          <w:sz w:val="24"/>
          <w:szCs w:val="24"/>
        </w:rPr>
      </w:pPr>
      <w:r w:rsidRPr="00BA2EFA">
        <w:rPr>
          <w:rFonts w:ascii="Arial Black" w:hAnsi="Arial Black" w:cs="Arial"/>
          <w:sz w:val="24"/>
          <w:szCs w:val="24"/>
        </w:rPr>
        <w:t>6.2 Marketing Mix of Selected Products</w:t>
      </w:r>
    </w:p>
    <w:p w14:paraId="5611FDFE" w14:textId="339C6946" w:rsidR="00B1548E" w:rsidRPr="000E3B10" w:rsidRDefault="00B1548E" w:rsidP="000E3B10">
      <w:pPr>
        <w:pStyle w:val="ListParagraph"/>
        <w:numPr>
          <w:ilvl w:val="0"/>
          <w:numId w:val="2"/>
        </w:numPr>
        <w:rPr>
          <w:rFonts w:ascii="Arial" w:hAnsi="Arial" w:cs="Arial"/>
          <w:sz w:val="24"/>
          <w:szCs w:val="24"/>
        </w:rPr>
      </w:pPr>
      <w:r w:rsidRPr="000E3B10">
        <w:rPr>
          <w:rFonts w:ascii="Arial" w:hAnsi="Arial" w:cs="Arial"/>
          <w:sz w:val="24"/>
          <w:szCs w:val="24"/>
        </w:rPr>
        <w:t xml:space="preserve">Product: Nike's product strategy prioritises innovation, quality, and diversity. Nike provides a comprehensive assortment of athletic footwear, clothes, and accessories, ensuring that each product satisfies the specific needs of its consumer base. This involves leveraging sustainable materials and processes </w:t>
      </w:r>
      <w:r w:rsidRPr="000E3B10">
        <w:rPr>
          <w:rFonts w:ascii="Arial" w:hAnsi="Arial" w:cs="Arial"/>
          <w:sz w:val="24"/>
          <w:szCs w:val="24"/>
        </w:rPr>
        <w:lastRenderedPageBreak/>
        <w:t>for environmentally aware consumers, as well as bringing cutting-edge technology for performance gear.</w:t>
      </w:r>
    </w:p>
    <w:p w14:paraId="277B34CB" w14:textId="77777777" w:rsidR="00B1548E" w:rsidRPr="000E3B10" w:rsidRDefault="00B1548E" w:rsidP="000E3B10">
      <w:pPr>
        <w:pStyle w:val="ListParagraph"/>
        <w:numPr>
          <w:ilvl w:val="0"/>
          <w:numId w:val="2"/>
        </w:numPr>
        <w:rPr>
          <w:rFonts w:ascii="Arial" w:hAnsi="Arial" w:cs="Arial"/>
          <w:sz w:val="24"/>
          <w:szCs w:val="24"/>
        </w:rPr>
      </w:pPr>
      <w:r w:rsidRPr="000E3B10">
        <w:rPr>
          <w:rFonts w:ascii="Arial" w:hAnsi="Arial" w:cs="Arial"/>
          <w:sz w:val="24"/>
          <w:szCs w:val="24"/>
        </w:rPr>
        <w:t>Price: Nike uses a premium price approach to represent the excellent quality and technological innovation in their products. However, it also provides a variety of price points to accommodate diverse market niches. This strategy is complemented by value-added services such as personalised products and unique member bonuses, which strengthen the brand's value proposition.</w:t>
      </w:r>
    </w:p>
    <w:p w14:paraId="3F539A4D" w14:textId="07E8D953" w:rsidR="00B1548E" w:rsidRPr="000E3B10" w:rsidRDefault="00B1548E" w:rsidP="000E3B10">
      <w:pPr>
        <w:pStyle w:val="ListParagraph"/>
        <w:numPr>
          <w:ilvl w:val="0"/>
          <w:numId w:val="2"/>
        </w:numPr>
        <w:rPr>
          <w:rFonts w:ascii="Arial" w:hAnsi="Arial" w:cs="Arial"/>
          <w:sz w:val="24"/>
          <w:szCs w:val="24"/>
        </w:rPr>
      </w:pPr>
      <w:r w:rsidRPr="000E3B10">
        <w:rPr>
          <w:rFonts w:ascii="Arial" w:hAnsi="Arial" w:cs="Arial"/>
          <w:sz w:val="24"/>
          <w:szCs w:val="24"/>
        </w:rPr>
        <w:t xml:space="preserve">Place: Nike's distribution channels include its own retail shops, internet platforms, and authorised retailers worldwide, ensuring global reach. The emphasis on e-commerce is especially crucial, </w:t>
      </w:r>
      <w:r w:rsidRPr="000E3B10">
        <w:rPr>
          <w:rFonts w:ascii="Arial" w:hAnsi="Arial" w:cs="Arial"/>
          <w:sz w:val="24"/>
          <w:szCs w:val="24"/>
        </w:rPr>
        <w:t>to improve</w:t>
      </w:r>
      <w:r w:rsidRPr="000E3B10">
        <w:rPr>
          <w:rFonts w:ascii="Arial" w:hAnsi="Arial" w:cs="Arial"/>
          <w:sz w:val="24"/>
          <w:szCs w:val="24"/>
        </w:rPr>
        <w:t xml:space="preserve"> the consumer experience through digital innovation and smooth online buying functions.</w:t>
      </w:r>
    </w:p>
    <w:p w14:paraId="5C2A59B5" w14:textId="77777777" w:rsidR="00B1548E" w:rsidRPr="000E3B10" w:rsidRDefault="00B1548E" w:rsidP="000E3B10">
      <w:pPr>
        <w:pStyle w:val="ListParagraph"/>
        <w:numPr>
          <w:ilvl w:val="0"/>
          <w:numId w:val="2"/>
        </w:numPr>
        <w:rPr>
          <w:rFonts w:ascii="Arial" w:hAnsi="Arial" w:cs="Arial"/>
          <w:sz w:val="24"/>
          <w:szCs w:val="24"/>
        </w:rPr>
      </w:pPr>
      <w:r w:rsidRPr="000E3B10">
        <w:rPr>
          <w:rFonts w:ascii="Arial" w:hAnsi="Arial" w:cs="Arial"/>
          <w:sz w:val="24"/>
          <w:szCs w:val="24"/>
        </w:rPr>
        <w:t>Nike's promotional operations include traditional advertising, internet marketing, sponsorships, and influencer partnerships. These activities aim to engage customers across many touchpoints, increasing brand awareness and boosting sales.</w:t>
      </w:r>
    </w:p>
    <w:p w14:paraId="72850D01" w14:textId="77777777" w:rsidR="00B1548E" w:rsidRPr="00BA2EFA" w:rsidRDefault="00B1548E" w:rsidP="00B1548E">
      <w:pPr>
        <w:rPr>
          <w:rFonts w:ascii="Arial Black" w:hAnsi="Arial Black" w:cs="Arial"/>
          <w:sz w:val="24"/>
          <w:szCs w:val="24"/>
        </w:rPr>
      </w:pPr>
      <w:r w:rsidRPr="00BA2EFA">
        <w:rPr>
          <w:rFonts w:ascii="Arial Black" w:hAnsi="Arial Black" w:cs="Arial"/>
          <w:sz w:val="24"/>
          <w:szCs w:val="24"/>
        </w:rPr>
        <w:t>6.3 IMC Strategy with Instagram and Other Channels</w:t>
      </w:r>
    </w:p>
    <w:p w14:paraId="124EB096" w14:textId="7F50EE0A" w:rsidR="00C97368" w:rsidRPr="00C97368" w:rsidRDefault="009D2CF6" w:rsidP="00C97368">
      <w:pPr>
        <w:rPr>
          <w:rFonts w:ascii="Arial" w:hAnsi="Arial" w:cs="Arial"/>
          <w:sz w:val="24"/>
          <w:szCs w:val="24"/>
        </w:rPr>
      </w:pPr>
      <w:r w:rsidRPr="009D2CF6">
        <w:rPr>
          <w:rFonts w:ascii="Arial" w:hAnsi="Arial" w:cs="Arial"/>
          <w:sz w:val="24"/>
          <w:szCs w:val="24"/>
        </w:rPr>
        <w:t>Nike's use of Instagram as a key component of its Integrated Marketing Communications (IMC) strategy demonstrates a smart approach to digital marketing. Instagram, with its visual-centric platform, is a great channel for Nike to showcase its brand spirit and product developments.</w:t>
      </w:r>
      <w:r w:rsidR="00C97368">
        <w:rPr>
          <w:rFonts w:ascii="Arial" w:hAnsi="Arial" w:cs="Arial"/>
          <w:sz w:val="24"/>
          <w:szCs w:val="24"/>
        </w:rPr>
        <w:t xml:space="preserve">                                                                                                                                                    </w:t>
      </w:r>
      <w:r w:rsidRPr="009D2CF6">
        <w:rPr>
          <w:rFonts w:ascii="Arial" w:hAnsi="Arial" w:cs="Arial"/>
          <w:sz w:val="24"/>
          <w:szCs w:val="24"/>
        </w:rPr>
        <w:t xml:space="preserve"> Nike uses Instagram Stories to provide relevant and entertaining content that emphasises new product launches, behind-the-scenes looks at athlete endorsements, and exclusive events, instilling a feeling of urgency and inclusivity among its followers. The utilisation of Instagram Live provides a real-time connection, allowing Nike to hold interactive sessions, athlete Q&amp;As, and live premieres, humanising the brand and boosting community bonds.</w:t>
      </w:r>
      <w:r w:rsidRPr="009D2CF6">
        <w:t xml:space="preserve"> </w:t>
      </w:r>
      <w:r w:rsidRPr="009D2CF6">
        <w:rPr>
          <w:rFonts w:ascii="Arial" w:hAnsi="Arial" w:cs="Arial"/>
          <w:sz w:val="24"/>
          <w:szCs w:val="24"/>
        </w:rPr>
        <w:t xml:space="preserve">The Instagram Shopping function allows for a seamless transition from inspiration to purchase, transforming Nike's Instagram feed into a shoppable gallery. This not only improves the customer experience by simplifying the purchasing process, but it also capitalises on impulse purchases prompted by compelling content. Furthermore, Nike intentionally uses user-generated content and hashtags to foster community engagement, </w:t>
      </w:r>
      <w:r>
        <w:rPr>
          <w:rFonts w:ascii="Arial" w:hAnsi="Arial" w:cs="Arial"/>
          <w:sz w:val="24"/>
          <w:szCs w:val="24"/>
        </w:rPr>
        <w:t>thus</w:t>
      </w:r>
      <w:r w:rsidRPr="009D2CF6">
        <w:rPr>
          <w:rFonts w:ascii="Arial" w:hAnsi="Arial" w:cs="Arial"/>
          <w:sz w:val="24"/>
          <w:szCs w:val="24"/>
        </w:rPr>
        <w:t xml:space="preserve"> increasing its reach and authenticity. By displaying actual individuals wearing and utilising Nike products in a variety of settings, the company effectively illustrates the versatility and appeal of its offerings to a wide range of demographics.</w:t>
      </w:r>
      <w:r w:rsidRPr="009D2CF6">
        <w:t xml:space="preserve"> </w:t>
      </w:r>
      <w:r>
        <w:t xml:space="preserve"> </w:t>
      </w:r>
      <w:r w:rsidR="00C97368">
        <w:t xml:space="preserve">                                                                                                                                                                   </w:t>
      </w:r>
      <w:r w:rsidR="00C97368" w:rsidRPr="00C97368">
        <w:rPr>
          <w:rFonts w:ascii="Arial" w:hAnsi="Arial" w:cs="Arial"/>
          <w:sz w:val="24"/>
          <w:szCs w:val="24"/>
        </w:rPr>
        <w:t xml:space="preserve">Nike's Instagram strategy is </w:t>
      </w:r>
      <w:r w:rsidR="00C97368">
        <w:rPr>
          <w:rFonts w:ascii="Arial" w:hAnsi="Arial" w:cs="Arial"/>
          <w:sz w:val="24"/>
          <w:szCs w:val="24"/>
        </w:rPr>
        <w:t>complemented</w:t>
      </w:r>
      <w:r w:rsidR="00C97368" w:rsidRPr="00C97368">
        <w:rPr>
          <w:rFonts w:ascii="Arial" w:hAnsi="Arial" w:cs="Arial"/>
          <w:sz w:val="24"/>
          <w:szCs w:val="24"/>
        </w:rPr>
        <w:t xml:space="preserve"> </w:t>
      </w:r>
      <w:r w:rsidR="00C97368">
        <w:rPr>
          <w:rFonts w:ascii="Arial" w:hAnsi="Arial" w:cs="Arial"/>
          <w:sz w:val="24"/>
          <w:szCs w:val="24"/>
        </w:rPr>
        <w:t>by</w:t>
      </w:r>
      <w:r w:rsidR="00C97368" w:rsidRPr="00C97368">
        <w:rPr>
          <w:rFonts w:ascii="Arial" w:hAnsi="Arial" w:cs="Arial"/>
          <w:sz w:val="24"/>
          <w:szCs w:val="24"/>
        </w:rPr>
        <w:t xml:space="preserve"> targeted advertising on the site, which uses Instagram's strong targeting capabilities to reach out to specific parts of its audience with personalised adverts. This precision marketing improves the success of Nike's promotional activities by ensuring that the appropriate message reaches the right people at the right times.</w:t>
      </w:r>
      <w:r w:rsidR="00C97368" w:rsidRPr="00C97368">
        <w:rPr>
          <w:rFonts w:ascii="Arial" w:hAnsi="Arial" w:cs="Arial"/>
          <w:sz w:val="24"/>
          <w:szCs w:val="24"/>
        </w:rPr>
        <w:t xml:space="preserve">                                             </w:t>
      </w:r>
      <w:r w:rsidR="00C97368">
        <w:rPr>
          <w:rFonts w:ascii="Arial" w:hAnsi="Arial" w:cs="Arial"/>
          <w:sz w:val="24"/>
          <w:szCs w:val="24"/>
        </w:rPr>
        <w:t xml:space="preserve">                                            </w:t>
      </w:r>
      <w:r w:rsidR="00C97368" w:rsidRPr="00C97368">
        <w:rPr>
          <w:rFonts w:ascii="Arial" w:hAnsi="Arial" w:cs="Arial"/>
          <w:sz w:val="24"/>
          <w:szCs w:val="24"/>
        </w:rPr>
        <w:t>Nike's entire Instagram approach not only advertises its products, but also fosters a brand identity that reflects the ideals of inspiration, creativity, and inclusivity. Nike's smart use of Instagram, combined with its overall digital marketing activities, illustrates how it remains at the forefront of communicating with the modern customer, setting a standard for others in the industry.</w:t>
      </w:r>
    </w:p>
    <w:p w14:paraId="72F9D8DF" w14:textId="3BAAC8C8" w:rsidR="000E3B10" w:rsidRPr="00BA2EFA" w:rsidRDefault="000E3B10" w:rsidP="000E3B10">
      <w:pPr>
        <w:rPr>
          <w:rFonts w:ascii="Arial Black" w:hAnsi="Arial Black" w:cs="Arial"/>
          <w:sz w:val="24"/>
          <w:szCs w:val="24"/>
        </w:rPr>
      </w:pPr>
      <w:r w:rsidRPr="00BA2EFA">
        <w:rPr>
          <w:rFonts w:ascii="Arial Black" w:hAnsi="Arial Black" w:cs="Arial"/>
          <w:sz w:val="24"/>
          <w:szCs w:val="24"/>
        </w:rPr>
        <w:lastRenderedPageBreak/>
        <w:t>Other channels:</w:t>
      </w:r>
    </w:p>
    <w:p w14:paraId="7601D4AD" w14:textId="77777777" w:rsidR="000E3B10" w:rsidRPr="000E3B10" w:rsidRDefault="000E3B10" w:rsidP="000E3B10">
      <w:pPr>
        <w:rPr>
          <w:rFonts w:ascii="Arial" w:hAnsi="Arial" w:cs="Arial"/>
          <w:sz w:val="24"/>
          <w:szCs w:val="24"/>
        </w:rPr>
      </w:pPr>
    </w:p>
    <w:p w14:paraId="3F48DFD1" w14:textId="0E6B8D07" w:rsidR="000E3B10" w:rsidRPr="000E3B10" w:rsidRDefault="000E3B10" w:rsidP="000E3B10">
      <w:pPr>
        <w:pStyle w:val="ListParagraph"/>
        <w:numPr>
          <w:ilvl w:val="0"/>
          <w:numId w:val="1"/>
        </w:numPr>
        <w:rPr>
          <w:rFonts w:ascii="Arial" w:hAnsi="Arial" w:cs="Arial"/>
          <w:sz w:val="24"/>
          <w:szCs w:val="24"/>
        </w:rPr>
      </w:pPr>
      <w:r w:rsidRPr="000E3B10">
        <w:rPr>
          <w:rFonts w:ascii="Arial" w:hAnsi="Arial" w:cs="Arial"/>
          <w:sz w:val="24"/>
          <w:szCs w:val="24"/>
        </w:rPr>
        <w:t xml:space="preserve">Nike continues to spend </w:t>
      </w:r>
      <w:r w:rsidRPr="000E3B10">
        <w:rPr>
          <w:rFonts w:ascii="Arial" w:hAnsi="Arial" w:cs="Arial"/>
          <w:sz w:val="24"/>
          <w:szCs w:val="24"/>
        </w:rPr>
        <w:t>on</w:t>
      </w:r>
      <w:r w:rsidRPr="000E3B10">
        <w:rPr>
          <w:rFonts w:ascii="Arial" w:hAnsi="Arial" w:cs="Arial"/>
          <w:sz w:val="24"/>
          <w:szCs w:val="24"/>
        </w:rPr>
        <w:t xml:space="preserve"> high-impact TV and digital advertisements that highlight the brand's ideals of inspiration and innovation. These efforts are supported by customised web advertising campaigns aimed at specific customer segments.</w:t>
      </w:r>
    </w:p>
    <w:p w14:paraId="656D9268" w14:textId="66832619" w:rsidR="000E3B10" w:rsidRPr="000E3B10" w:rsidRDefault="000E3B10" w:rsidP="000E3B10">
      <w:pPr>
        <w:pStyle w:val="ListParagraph"/>
        <w:numPr>
          <w:ilvl w:val="0"/>
          <w:numId w:val="1"/>
        </w:numPr>
        <w:rPr>
          <w:rFonts w:ascii="Arial" w:hAnsi="Arial" w:cs="Arial"/>
          <w:sz w:val="24"/>
          <w:szCs w:val="24"/>
        </w:rPr>
      </w:pPr>
      <w:r w:rsidRPr="000E3B10">
        <w:rPr>
          <w:rFonts w:ascii="Arial" w:hAnsi="Arial" w:cs="Arial"/>
          <w:sz w:val="24"/>
          <w:szCs w:val="24"/>
        </w:rPr>
        <w:t>Nike engages with customers using Facebook, Twitter, YouTube, and TikTok, in addition to Instagram. Each platform focuses on a distinct aspect of Nike's brand messaging, such as product debuts and user-generated content, as well as athlete endorsements and inspirational stories.</w:t>
      </w:r>
    </w:p>
    <w:p w14:paraId="3AF5C4C9" w14:textId="77777777" w:rsidR="000E3B10" w:rsidRDefault="000E3B10" w:rsidP="000E3B10">
      <w:pPr>
        <w:pStyle w:val="ListParagraph"/>
        <w:numPr>
          <w:ilvl w:val="0"/>
          <w:numId w:val="1"/>
        </w:numPr>
      </w:pPr>
      <w:r w:rsidRPr="000E3B10">
        <w:rPr>
          <w:rFonts w:ascii="Arial" w:hAnsi="Arial" w:cs="Arial"/>
          <w:sz w:val="24"/>
          <w:szCs w:val="24"/>
        </w:rPr>
        <w:t>Sponsorships and Events: Nike supports players, teams, and sporting events around the world, increasing brand visibility and reinforcing its relationship with elite athletic performance. These collaborations are critical to Nike's marketing strategy, linking the company directly with sports communities.</w:t>
      </w:r>
      <w:r w:rsidRPr="000E3B10">
        <w:t xml:space="preserve"> </w:t>
      </w:r>
    </w:p>
    <w:p w14:paraId="0E023749" w14:textId="77777777" w:rsidR="000E3B10" w:rsidRPr="000E3B10" w:rsidRDefault="000E3B10" w:rsidP="000E3B10">
      <w:pPr>
        <w:pStyle w:val="ListParagraph"/>
        <w:numPr>
          <w:ilvl w:val="0"/>
          <w:numId w:val="1"/>
        </w:numPr>
      </w:pPr>
      <w:r w:rsidRPr="000E3B10">
        <w:rPr>
          <w:rFonts w:ascii="Arial" w:hAnsi="Arial" w:cs="Arial"/>
          <w:sz w:val="24"/>
          <w:szCs w:val="24"/>
        </w:rPr>
        <w:t>Nike employs public relations to communicate its commitment to social concerns and community engagement. Sustainability, diversity, and inclusion initiatives are highlighted, demonstrating Nike's role as a good corporate citizen in addition to manufacturing.</w:t>
      </w:r>
    </w:p>
    <w:p w14:paraId="733BD9D0" w14:textId="7274A2E9" w:rsidR="000E3B10" w:rsidRPr="000E3B10" w:rsidRDefault="000E3B10" w:rsidP="000E3B10">
      <w:pPr>
        <w:pStyle w:val="ListParagraph"/>
        <w:numPr>
          <w:ilvl w:val="0"/>
          <w:numId w:val="1"/>
        </w:numPr>
        <w:rPr>
          <w:rFonts w:ascii="Arial" w:hAnsi="Arial" w:cs="Arial"/>
          <w:sz w:val="24"/>
          <w:szCs w:val="24"/>
        </w:rPr>
      </w:pPr>
      <w:r w:rsidRPr="000E3B10">
        <w:rPr>
          <w:rFonts w:ascii="Arial" w:hAnsi="Arial" w:cs="Arial"/>
          <w:sz w:val="24"/>
          <w:szCs w:val="24"/>
        </w:rPr>
        <w:t>Integrated Approach: By integrating these channels, Nike guarantees that its brand message is presented consistently across all customer touchpoints. The IMC strategy emphasises personalisation, using data analytics to personalise messages and offers to individual tastes, increasing consumer engagement and loyalty.</w:t>
      </w:r>
    </w:p>
    <w:p w14:paraId="5A20082E" w14:textId="77777777" w:rsidR="000E3B10" w:rsidRDefault="000E3B10" w:rsidP="000E3B10">
      <w:pPr>
        <w:pStyle w:val="ListParagraph"/>
        <w:numPr>
          <w:ilvl w:val="0"/>
          <w:numId w:val="1"/>
        </w:numPr>
        <w:rPr>
          <w:rFonts w:ascii="Arial" w:hAnsi="Arial" w:cs="Arial"/>
          <w:sz w:val="24"/>
          <w:szCs w:val="24"/>
        </w:rPr>
      </w:pPr>
      <w:r w:rsidRPr="000E3B10">
        <w:rPr>
          <w:rFonts w:ascii="Arial" w:hAnsi="Arial" w:cs="Arial"/>
          <w:sz w:val="24"/>
          <w:szCs w:val="24"/>
        </w:rPr>
        <w:t>This high-level marketing strategy, which focuses on targeted customer segments, a strategic marketing mix, and an integrated communication strategy, positions Nike to achieve its goals of increased market share, enhanced brand loyalty, and sustained leadership in the athletic footwear and apparel industry.</w:t>
      </w:r>
    </w:p>
    <w:p w14:paraId="6482F0B2" w14:textId="464E6FD2" w:rsidR="009D2CF6" w:rsidRPr="00BA2EFA" w:rsidRDefault="00C97368" w:rsidP="009D2CF6">
      <w:pPr>
        <w:rPr>
          <w:rFonts w:ascii="Arial Black" w:hAnsi="Arial Black" w:cs="Arial"/>
          <w:sz w:val="24"/>
          <w:szCs w:val="24"/>
        </w:rPr>
      </w:pPr>
      <w:r w:rsidRPr="00BA2EFA">
        <w:rPr>
          <w:rFonts w:ascii="Arial Black" w:hAnsi="Arial Black" w:cs="Arial"/>
          <w:sz w:val="24"/>
          <w:szCs w:val="24"/>
        </w:rPr>
        <w:t xml:space="preserve">7. </w:t>
      </w:r>
      <w:r w:rsidR="009D2CF6" w:rsidRPr="00BA2EFA">
        <w:rPr>
          <w:rFonts w:ascii="Arial Black" w:hAnsi="Arial Black" w:cs="Arial"/>
          <w:sz w:val="24"/>
          <w:szCs w:val="24"/>
        </w:rPr>
        <w:t xml:space="preserve">Conclusion </w:t>
      </w:r>
    </w:p>
    <w:p w14:paraId="0212099F" w14:textId="4BCC7C09" w:rsidR="009D2CF6" w:rsidRDefault="009D2CF6" w:rsidP="009D2CF6">
      <w:pPr>
        <w:rPr>
          <w:rFonts w:ascii="Arial" w:hAnsi="Arial" w:cs="Arial"/>
          <w:sz w:val="24"/>
          <w:szCs w:val="24"/>
        </w:rPr>
      </w:pPr>
      <w:r w:rsidRPr="009D2CF6">
        <w:rPr>
          <w:rFonts w:ascii="Arial" w:hAnsi="Arial" w:cs="Arial"/>
          <w:sz w:val="24"/>
          <w:szCs w:val="24"/>
        </w:rPr>
        <w:t xml:space="preserve">Nike's marketing plan is a comprehensive approach </w:t>
      </w:r>
      <w:r>
        <w:rPr>
          <w:rFonts w:ascii="Arial" w:hAnsi="Arial" w:cs="Arial"/>
          <w:sz w:val="24"/>
          <w:szCs w:val="24"/>
        </w:rPr>
        <w:t>to</w:t>
      </w:r>
      <w:r w:rsidRPr="009D2CF6">
        <w:rPr>
          <w:rFonts w:ascii="Arial" w:hAnsi="Arial" w:cs="Arial"/>
          <w:sz w:val="24"/>
          <w:szCs w:val="24"/>
        </w:rPr>
        <w:t xml:space="preserve"> reinforcing its position as a leader in the athletic footwear and clothing sector. Nike keeps their offerings relevant and enticing by identifying important client categories and adapting the marketing mix to their various needs. The plan's emphasis on using Instagram and other digital platforms for integrated marketing communications demonstrates Nike's commitment to digital innovation and engagement. </w:t>
      </w:r>
      <w:r>
        <w:rPr>
          <w:rFonts w:ascii="Arial" w:hAnsi="Arial" w:cs="Arial"/>
          <w:sz w:val="24"/>
          <w:szCs w:val="24"/>
        </w:rPr>
        <w:t xml:space="preserve">                                                                                                                                                                                                                                </w:t>
      </w:r>
      <w:r w:rsidRPr="009D2CF6">
        <w:rPr>
          <w:rFonts w:ascii="Arial" w:hAnsi="Arial" w:cs="Arial"/>
          <w:sz w:val="24"/>
          <w:szCs w:val="24"/>
        </w:rPr>
        <w:t xml:space="preserve">These strategic efforts aim to boost market share, worldwide presence, brand loyalty, and online sales while prioritising sustainability. Together, they are strongly aligned with Nike's vision of inspiring and innovating for every athlete in the world, as well as its objective of </w:t>
      </w:r>
      <w:r>
        <w:rPr>
          <w:rFonts w:ascii="Arial" w:hAnsi="Arial" w:cs="Arial"/>
          <w:sz w:val="24"/>
          <w:szCs w:val="24"/>
        </w:rPr>
        <w:t>making sports</w:t>
      </w:r>
      <w:r w:rsidRPr="009D2CF6">
        <w:rPr>
          <w:rFonts w:ascii="Arial" w:hAnsi="Arial" w:cs="Arial"/>
          <w:sz w:val="24"/>
          <w:szCs w:val="24"/>
        </w:rPr>
        <w:t xml:space="preserve"> a daily habit.</w:t>
      </w:r>
      <w:r w:rsidRPr="009D2CF6">
        <w:t xml:space="preserve"> </w:t>
      </w:r>
      <w:r w:rsidRPr="009D2CF6">
        <w:rPr>
          <w:rFonts w:ascii="Arial" w:hAnsi="Arial" w:cs="Arial"/>
          <w:sz w:val="24"/>
          <w:szCs w:val="24"/>
        </w:rPr>
        <w:t>This marketing strategy not only strives to maintain Nike's competitive advantage but also develops a stronger connection with consumers, reaffirming the brand's reputation as one that advances the globe forward via sport.</w:t>
      </w:r>
    </w:p>
    <w:p w14:paraId="6480F687" w14:textId="77777777" w:rsidR="00BA2EFA" w:rsidRDefault="00BA2EFA" w:rsidP="009D2CF6">
      <w:pPr>
        <w:rPr>
          <w:rFonts w:ascii="Arial" w:hAnsi="Arial" w:cs="Arial"/>
          <w:sz w:val="24"/>
          <w:szCs w:val="24"/>
        </w:rPr>
      </w:pPr>
    </w:p>
    <w:p w14:paraId="08B69204" w14:textId="3ABE7AB1" w:rsidR="00BA2EFA" w:rsidRPr="00D12207" w:rsidRDefault="00BA2EFA" w:rsidP="00D12207">
      <w:pPr>
        <w:pStyle w:val="ListParagraph"/>
        <w:numPr>
          <w:ilvl w:val="0"/>
          <w:numId w:val="9"/>
        </w:numPr>
        <w:rPr>
          <w:rFonts w:ascii="Arial Black" w:hAnsi="Arial Black" w:cs="Arial"/>
          <w:sz w:val="24"/>
          <w:szCs w:val="24"/>
        </w:rPr>
      </w:pPr>
      <w:r w:rsidRPr="00D12207">
        <w:rPr>
          <w:rFonts w:ascii="Arial Black" w:hAnsi="Arial Black" w:cs="Arial"/>
          <w:sz w:val="24"/>
          <w:szCs w:val="24"/>
        </w:rPr>
        <w:lastRenderedPageBreak/>
        <w:t xml:space="preserve">References </w:t>
      </w:r>
    </w:p>
    <w:p w14:paraId="37E36C0C" w14:textId="7523550E" w:rsidR="00D12207" w:rsidRPr="00D12207" w:rsidRDefault="00D12207" w:rsidP="009D2CF6">
      <w:pPr>
        <w:rPr>
          <w:rFonts w:ascii="Arial Black" w:hAnsi="Arial Black" w:cs="Arial"/>
          <w:sz w:val="24"/>
          <w:szCs w:val="24"/>
        </w:rPr>
      </w:pPr>
    </w:p>
    <w:p w14:paraId="1061BADF" w14:textId="77777777" w:rsidR="00D12207" w:rsidRPr="00D12207" w:rsidRDefault="00D12207" w:rsidP="00D12207">
      <w:pPr>
        <w:rPr>
          <w:rFonts w:ascii="Arial" w:hAnsi="Arial" w:cs="Arial"/>
          <w:sz w:val="24"/>
          <w:szCs w:val="24"/>
        </w:rPr>
      </w:pPr>
      <w:r w:rsidRPr="00D12207">
        <w:rPr>
          <w:rFonts w:ascii="Arial" w:hAnsi="Arial" w:cs="Arial"/>
          <w:sz w:val="24"/>
          <w:szCs w:val="24"/>
        </w:rPr>
        <w:t>Aaker, D., &amp; Joachimsthaler, E. (2000). Brand leadership. The Free Press.</w:t>
      </w:r>
    </w:p>
    <w:p w14:paraId="1FB176EF" w14:textId="77777777" w:rsidR="00D12207" w:rsidRPr="00D12207" w:rsidRDefault="00D12207" w:rsidP="00D12207">
      <w:pPr>
        <w:rPr>
          <w:rFonts w:ascii="Arial" w:hAnsi="Arial" w:cs="Arial"/>
          <w:sz w:val="24"/>
          <w:szCs w:val="24"/>
        </w:rPr>
      </w:pPr>
      <w:r w:rsidRPr="00D12207">
        <w:rPr>
          <w:rFonts w:ascii="Arial" w:hAnsi="Arial" w:cs="Arial"/>
          <w:sz w:val="24"/>
          <w:szCs w:val="24"/>
        </w:rPr>
        <w:t>Baker, M. (2000). Marketing management and strategy (3rd ed.). Macmillan Business.</w:t>
      </w:r>
    </w:p>
    <w:p w14:paraId="217BC1DC" w14:textId="77777777" w:rsidR="00D12207" w:rsidRPr="00D12207" w:rsidRDefault="00D12207" w:rsidP="00D12207">
      <w:pPr>
        <w:rPr>
          <w:rFonts w:ascii="Arial" w:hAnsi="Arial" w:cs="Arial"/>
          <w:sz w:val="24"/>
          <w:szCs w:val="24"/>
        </w:rPr>
      </w:pPr>
      <w:r w:rsidRPr="00D12207">
        <w:rPr>
          <w:rFonts w:ascii="Arial" w:hAnsi="Arial" w:cs="Arial"/>
          <w:sz w:val="24"/>
          <w:szCs w:val="24"/>
        </w:rPr>
        <w:t>Gabriel, Y., &amp; Lang, T. (1995). The unmanageable consumer. Sage.</w:t>
      </w:r>
    </w:p>
    <w:p w14:paraId="6BED1DFF" w14:textId="77777777" w:rsidR="00D12207" w:rsidRPr="00D12207" w:rsidRDefault="00D12207" w:rsidP="00D12207">
      <w:pPr>
        <w:rPr>
          <w:rFonts w:ascii="Arial" w:hAnsi="Arial" w:cs="Arial"/>
          <w:sz w:val="24"/>
          <w:szCs w:val="24"/>
        </w:rPr>
      </w:pPr>
      <w:r w:rsidRPr="00D12207">
        <w:rPr>
          <w:rFonts w:ascii="Arial" w:hAnsi="Arial" w:cs="Arial"/>
          <w:sz w:val="24"/>
          <w:szCs w:val="24"/>
        </w:rPr>
        <w:t>Kapferer, J. (1997). Strategic brand management. Kogan Page.</w:t>
      </w:r>
    </w:p>
    <w:p w14:paraId="0263CF42" w14:textId="77777777" w:rsidR="00D12207" w:rsidRPr="00D12207" w:rsidRDefault="00D12207" w:rsidP="00D12207">
      <w:pPr>
        <w:rPr>
          <w:rFonts w:ascii="Arial" w:hAnsi="Arial" w:cs="Arial"/>
          <w:sz w:val="24"/>
          <w:szCs w:val="24"/>
        </w:rPr>
      </w:pPr>
      <w:r w:rsidRPr="00D12207">
        <w:rPr>
          <w:rFonts w:ascii="Arial" w:hAnsi="Arial" w:cs="Arial"/>
          <w:sz w:val="24"/>
          <w:szCs w:val="24"/>
        </w:rPr>
        <w:t>Keller, K. (1998). Strategic brand management: Building, measuring, and managing brand equity. Kogan Page, London.</w:t>
      </w:r>
    </w:p>
    <w:p w14:paraId="4C751DC1" w14:textId="77777777" w:rsidR="00D12207" w:rsidRPr="00D12207" w:rsidRDefault="00D12207" w:rsidP="00D12207">
      <w:pPr>
        <w:rPr>
          <w:rFonts w:ascii="Arial" w:hAnsi="Arial" w:cs="Arial"/>
          <w:sz w:val="24"/>
          <w:szCs w:val="24"/>
        </w:rPr>
      </w:pPr>
      <w:r w:rsidRPr="00D12207">
        <w:rPr>
          <w:rFonts w:ascii="Arial" w:hAnsi="Arial" w:cs="Arial"/>
          <w:sz w:val="24"/>
          <w:szCs w:val="24"/>
        </w:rPr>
        <w:t>Kotler, P., &amp; Armstrong, G. (1997). Marketing: An introduction (4th ed.). Prentice Hall International.</w:t>
      </w:r>
    </w:p>
    <w:p w14:paraId="4BD0D125" w14:textId="77777777" w:rsidR="00D12207" w:rsidRPr="00D12207" w:rsidRDefault="00D12207" w:rsidP="00D12207">
      <w:pPr>
        <w:rPr>
          <w:rFonts w:ascii="Arial" w:hAnsi="Arial" w:cs="Arial"/>
          <w:sz w:val="24"/>
          <w:szCs w:val="24"/>
        </w:rPr>
      </w:pPr>
      <w:r w:rsidRPr="00D12207">
        <w:rPr>
          <w:rFonts w:ascii="Arial" w:hAnsi="Arial" w:cs="Arial"/>
          <w:sz w:val="24"/>
          <w:szCs w:val="24"/>
        </w:rPr>
        <w:t>Kotler, P., Armstrong, G., Saunders, J., &amp; Wong, V. (2001). Principles of marketing: Third European edition. Prentice Hall, Harlow.</w:t>
      </w:r>
    </w:p>
    <w:p w14:paraId="49CC3F6F" w14:textId="54B3E756" w:rsidR="00D12207" w:rsidRPr="00D12207" w:rsidRDefault="00D12207" w:rsidP="00D12207">
      <w:pPr>
        <w:rPr>
          <w:rFonts w:ascii="Arial" w:hAnsi="Arial" w:cs="Arial"/>
          <w:sz w:val="24"/>
          <w:szCs w:val="24"/>
        </w:rPr>
      </w:pPr>
      <w:r w:rsidRPr="00D12207">
        <w:rPr>
          <w:rFonts w:ascii="Arial" w:hAnsi="Arial" w:cs="Arial"/>
          <w:sz w:val="24"/>
          <w:szCs w:val="24"/>
        </w:rPr>
        <w:t xml:space="preserve">Loudon, D. L., &amp; Della Bitta, A. J. (1993). Consumer </w:t>
      </w:r>
      <w:r>
        <w:rPr>
          <w:rFonts w:ascii="Arial" w:hAnsi="Arial" w:cs="Arial"/>
          <w:sz w:val="24"/>
          <w:szCs w:val="24"/>
        </w:rPr>
        <w:t>behaviour</w:t>
      </w:r>
      <w:r w:rsidRPr="00D12207">
        <w:rPr>
          <w:rFonts w:ascii="Arial" w:hAnsi="Arial" w:cs="Arial"/>
          <w:sz w:val="24"/>
          <w:szCs w:val="24"/>
        </w:rPr>
        <w:t xml:space="preserve"> (4th ed.). McGraw-Hill.</w:t>
      </w:r>
    </w:p>
    <w:p w14:paraId="138D0EDD" w14:textId="77777777" w:rsidR="00D12207" w:rsidRPr="00D12207" w:rsidRDefault="00D12207" w:rsidP="00D12207">
      <w:pPr>
        <w:rPr>
          <w:rFonts w:ascii="Arial" w:hAnsi="Arial" w:cs="Arial"/>
          <w:sz w:val="24"/>
          <w:szCs w:val="24"/>
        </w:rPr>
      </w:pPr>
      <w:r w:rsidRPr="00D12207">
        <w:rPr>
          <w:rFonts w:ascii="Arial" w:hAnsi="Arial" w:cs="Arial"/>
          <w:sz w:val="24"/>
          <w:szCs w:val="24"/>
        </w:rPr>
        <w:t>Lovelock, C. (1994). Product plus: How product + service = competitive advantage. McGraw-Hill.</w:t>
      </w:r>
    </w:p>
    <w:p w14:paraId="35D14230" w14:textId="77777777" w:rsidR="00D12207" w:rsidRPr="00D12207" w:rsidRDefault="00D12207" w:rsidP="00D12207">
      <w:pPr>
        <w:rPr>
          <w:rFonts w:ascii="Arial" w:hAnsi="Arial" w:cs="Arial"/>
          <w:sz w:val="24"/>
          <w:szCs w:val="24"/>
        </w:rPr>
      </w:pPr>
      <w:r w:rsidRPr="00D12207">
        <w:rPr>
          <w:rFonts w:ascii="Arial" w:hAnsi="Arial" w:cs="Arial"/>
          <w:sz w:val="24"/>
          <w:szCs w:val="24"/>
        </w:rPr>
        <w:t>Lovelock, C. (2001). Services marketing: People, technology, strategy. Prentice Hall.</w:t>
      </w:r>
    </w:p>
    <w:p w14:paraId="653F6689" w14:textId="72E20AEF" w:rsidR="00D12207" w:rsidRDefault="00D12207" w:rsidP="00D12207">
      <w:pPr>
        <w:rPr>
          <w:rFonts w:ascii="Arial" w:hAnsi="Arial" w:cs="Arial"/>
          <w:sz w:val="24"/>
          <w:szCs w:val="24"/>
        </w:rPr>
      </w:pPr>
      <w:r w:rsidRPr="00D12207">
        <w:rPr>
          <w:rFonts w:ascii="Arial" w:hAnsi="Arial" w:cs="Arial"/>
          <w:sz w:val="24"/>
          <w:szCs w:val="24"/>
        </w:rPr>
        <w:t xml:space="preserve">Nike. (n.d.). Our mission. Retrieved from </w:t>
      </w:r>
      <w:hyperlink r:id="rId6" w:history="1">
        <w:r w:rsidRPr="007B0A58">
          <w:rPr>
            <w:rStyle w:val="Hyperlink"/>
            <w:rFonts w:ascii="Arial" w:hAnsi="Arial" w:cs="Arial"/>
            <w:sz w:val="24"/>
            <w:szCs w:val="24"/>
          </w:rPr>
          <w:t>https://about.nike.com/pages/our-mission</w:t>
        </w:r>
      </w:hyperlink>
    </w:p>
    <w:p w14:paraId="555D1BB3" w14:textId="37882396" w:rsidR="00D12207" w:rsidRDefault="00D12207" w:rsidP="00D12207">
      <w:pPr>
        <w:rPr>
          <w:rFonts w:ascii="Arial" w:hAnsi="Arial" w:cs="Arial"/>
          <w:sz w:val="24"/>
          <w:szCs w:val="24"/>
        </w:rPr>
      </w:pPr>
      <w:r w:rsidRPr="00D12207">
        <w:rPr>
          <w:rFonts w:ascii="Arial" w:hAnsi="Arial" w:cs="Arial"/>
          <w:sz w:val="24"/>
          <w:szCs w:val="24"/>
        </w:rPr>
        <w:t xml:space="preserve">Nike. (2022). Sustainable innovation. Retrieved from </w:t>
      </w:r>
      <w:hyperlink r:id="rId7" w:history="1">
        <w:r w:rsidRPr="007B0A58">
          <w:rPr>
            <w:rStyle w:val="Hyperlink"/>
            <w:rFonts w:ascii="Arial" w:hAnsi="Arial" w:cs="Arial"/>
            <w:sz w:val="24"/>
            <w:szCs w:val="24"/>
          </w:rPr>
          <w:t>https://purpose.nike.com/sustainable-innovation</w:t>
        </w:r>
      </w:hyperlink>
    </w:p>
    <w:p w14:paraId="46732AF0" w14:textId="031A443E" w:rsidR="00D12207" w:rsidRDefault="00D12207" w:rsidP="00D12207">
      <w:pPr>
        <w:rPr>
          <w:rFonts w:ascii="Arial" w:hAnsi="Arial" w:cs="Arial"/>
          <w:sz w:val="24"/>
          <w:szCs w:val="24"/>
        </w:rPr>
      </w:pPr>
      <w:r w:rsidRPr="00D12207">
        <w:rPr>
          <w:rFonts w:ascii="Arial" w:hAnsi="Arial" w:cs="Arial"/>
          <w:sz w:val="24"/>
          <w:szCs w:val="24"/>
        </w:rPr>
        <w:t xml:space="preserve">Statista. (2022). Athletic footwear market share worldwide in 2021, by company. Retrieved from </w:t>
      </w:r>
      <w:hyperlink r:id="rId8" w:history="1">
        <w:r w:rsidRPr="007B0A58">
          <w:rPr>
            <w:rStyle w:val="Hyperlink"/>
            <w:rFonts w:ascii="Arial" w:hAnsi="Arial" w:cs="Arial"/>
            <w:sz w:val="24"/>
            <w:szCs w:val="24"/>
          </w:rPr>
          <w:t>https://www.statista.com/statistics/268790/global-market-share-of-the-leading-athletic-footwear-companies/</w:t>
        </w:r>
      </w:hyperlink>
    </w:p>
    <w:p w14:paraId="67B0C00A" w14:textId="77777777" w:rsidR="00D12207" w:rsidRPr="00D12207" w:rsidRDefault="00D12207" w:rsidP="00D12207">
      <w:pPr>
        <w:rPr>
          <w:rFonts w:ascii="Arial" w:hAnsi="Arial" w:cs="Arial"/>
          <w:sz w:val="24"/>
          <w:szCs w:val="24"/>
        </w:rPr>
      </w:pPr>
      <w:r w:rsidRPr="00D12207">
        <w:rPr>
          <w:rFonts w:ascii="Arial" w:hAnsi="Arial" w:cs="Arial"/>
          <w:sz w:val="24"/>
          <w:szCs w:val="24"/>
        </w:rPr>
        <w:t>Van Auken, B. (2002). The brand management checklist. Kogan Page.</w:t>
      </w:r>
    </w:p>
    <w:p w14:paraId="3C0B9AD9" w14:textId="77777777" w:rsidR="00D12207" w:rsidRPr="00D12207" w:rsidRDefault="00D12207" w:rsidP="00D12207">
      <w:pPr>
        <w:rPr>
          <w:rFonts w:ascii="Arial" w:hAnsi="Arial" w:cs="Arial"/>
          <w:sz w:val="24"/>
          <w:szCs w:val="24"/>
        </w:rPr>
      </w:pPr>
      <w:r w:rsidRPr="00D12207">
        <w:rPr>
          <w:rFonts w:ascii="Arial" w:hAnsi="Arial" w:cs="Arial"/>
          <w:sz w:val="24"/>
          <w:szCs w:val="24"/>
        </w:rPr>
        <w:t>Weilbacher, W. (1993). Brand marketing: Building winning brand strategies that deliver value and customer satisfaction. NTC Business Books.</w:t>
      </w:r>
    </w:p>
    <w:p w14:paraId="02288DEE" w14:textId="522A41BF" w:rsidR="00A724E8" w:rsidRDefault="00D12207" w:rsidP="00D12207">
      <w:pPr>
        <w:rPr>
          <w:rFonts w:ascii="Arial" w:hAnsi="Arial" w:cs="Arial"/>
          <w:sz w:val="24"/>
          <w:szCs w:val="24"/>
        </w:rPr>
      </w:pPr>
      <w:r w:rsidRPr="00D12207">
        <w:rPr>
          <w:rFonts w:ascii="Arial" w:hAnsi="Arial" w:cs="Arial"/>
          <w:sz w:val="24"/>
          <w:szCs w:val="24"/>
        </w:rPr>
        <w:t>Ziethmal, V. A., &amp; Bitner, M. J. (2003). Services marketing: Integrating customer focus across the firm. McGraw Hill.</w:t>
      </w:r>
    </w:p>
    <w:p w14:paraId="1740B3B0" w14:textId="77777777" w:rsidR="00BA2EFA" w:rsidRPr="009D2CF6" w:rsidRDefault="00BA2EFA" w:rsidP="009D2CF6">
      <w:pPr>
        <w:rPr>
          <w:rFonts w:ascii="Arial" w:hAnsi="Arial" w:cs="Arial"/>
          <w:sz w:val="24"/>
          <w:szCs w:val="24"/>
        </w:rPr>
      </w:pPr>
    </w:p>
    <w:p w14:paraId="17A62505" w14:textId="77777777" w:rsidR="009D2CF6" w:rsidRPr="000E3B10" w:rsidRDefault="009D2CF6" w:rsidP="000E3B10">
      <w:pPr>
        <w:pStyle w:val="ListParagraph"/>
        <w:rPr>
          <w:rFonts w:ascii="Arial" w:hAnsi="Arial" w:cs="Arial"/>
          <w:sz w:val="24"/>
          <w:szCs w:val="24"/>
        </w:rPr>
      </w:pPr>
    </w:p>
    <w:sectPr w:rsidR="009D2CF6" w:rsidRPr="000E3B10" w:rsidSect="009B69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52B5E"/>
    <w:multiLevelType w:val="multilevel"/>
    <w:tmpl w:val="3FB8F868"/>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1332" w:hanging="396"/>
      </w:pPr>
      <w:rPr>
        <w:rFonts w:hint="default"/>
      </w:rPr>
    </w:lvl>
    <w:lvl w:ilvl="2">
      <w:start w:val="1"/>
      <w:numFmt w:val="decimal"/>
      <w:isLgl/>
      <w:lvlText w:val="%1.%2.%3"/>
      <w:lvlJc w:val="left"/>
      <w:pPr>
        <w:ind w:left="2232" w:hanging="720"/>
      </w:pPr>
      <w:rPr>
        <w:rFonts w:hint="default"/>
      </w:rPr>
    </w:lvl>
    <w:lvl w:ilvl="3">
      <w:start w:val="1"/>
      <w:numFmt w:val="decimal"/>
      <w:isLgl/>
      <w:lvlText w:val="%1.%2.%3.%4"/>
      <w:lvlJc w:val="left"/>
      <w:pPr>
        <w:ind w:left="3168" w:hanging="1080"/>
      </w:pPr>
      <w:rPr>
        <w:rFonts w:hint="default"/>
      </w:rPr>
    </w:lvl>
    <w:lvl w:ilvl="4">
      <w:start w:val="1"/>
      <w:numFmt w:val="decimal"/>
      <w:isLgl/>
      <w:lvlText w:val="%1.%2.%3.%4.%5"/>
      <w:lvlJc w:val="left"/>
      <w:pPr>
        <w:ind w:left="3744" w:hanging="1080"/>
      </w:pPr>
      <w:rPr>
        <w:rFonts w:hint="default"/>
      </w:rPr>
    </w:lvl>
    <w:lvl w:ilvl="5">
      <w:start w:val="1"/>
      <w:numFmt w:val="decimal"/>
      <w:isLgl/>
      <w:lvlText w:val="%1.%2.%3.%4.%5.%6"/>
      <w:lvlJc w:val="left"/>
      <w:pPr>
        <w:ind w:left="4680" w:hanging="1440"/>
      </w:pPr>
      <w:rPr>
        <w:rFonts w:hint="default"/>
      </w:rPr>
    </w:lvl>
    <w:lvl w:ilvl="6">
      <w:start w:val="1"/>
      <w:numFmt w:val="decimal"/>
      <w:isLgl/>
      <w:lvlText w:val="%1.%2.%3.%4.%5.%6.%7"/>
      <w:lvlJc w:val="left"/>
      <w:pPr>
        <w:ind w:left="5256" w:hanging="1440"/>
      </w:pPr>
      <w:rPr>
        <w:rFonts w:hint="default"/>
      </w:rPr>
    </w:lvl>
    <w:lvl w:ilvl="7">
      <w:start w:val="1"/>
      <w:numFmt w:val="decimal"/>
      <w:isLgl/>
      <w:lvlText w:val="%1.%2.%3.%4.%5.%6.%7.%8"/>
      <w:lvlJc w:val="left"/>
      <w:pPr>
        <w:ind w:left="6192" w:hanging="1800"/>
      </w:pPr>
      <w:rPr>
        <w:rFonts w:hint="default"/>
      </w:rPr>
    </w:lvl>
    <w:lvl w:ilvl="8">
      <w:start w:val="1"/>
      <w:numFmt w:val="decimal"/>
      <w:isLgl/>
      <w:lvlText w:val="%1.%2.%3.%4.%5.%6.%7.%8.%9"/>
      <w:lvlJc w:val="left"/>
      <w:pPr>
        <w:ind w:left="6768" w:hanging="1800"/>
      </w:pPr>
      <w:rPr>
        <w:rFonts w:hint="default"/>
      </w:rPr>
    </w:lvl>
  </w:abstractNum>
  <w:abstractNum w:abstractNumId="1" w15:restartNumberingAfterBreak="0">
    <w:nsid w:val="0FEB6F58"/>
    <w:multiLevelType w:val="hybridMultilevel"/>
    <w:tmpl w:val="FCB8B52A"/>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D60EB"/>
    <w:multiLevelType w:val="hybridMultilevel"/>
    <w:tmpl w:val="B5C4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D072C"/>
    <w:multiLevelType w:val="hybridMultilevel"/>
    <w:tmpl w:val="B142C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913911"/>
    <w:multiLevelType w:val="hybridMultilevel"/>
    <w:tmpl w:val="02D0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5D4C06"/>
    <w:multiLevelType w:val="hybridMultilevel"/>
    <w:tmpl w:val="51465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496C53"/>
    <w:multiLevelType w:val="hybridMultilevel"/>
    <w:tmpl w:val="B4188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1700B5"/>
    <w:multiLevelType w:val="hybridMultilevel"/>
    <w:tmpl w:val="771E5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1D3FE1"/>
    <w:multiLevelType w:val="hybridMultilevel"/>
    <w:tmpl w:val="6A108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908179">
    <w:abstractNumId w:val="3"/>
  </w:num>
  <w:num w:numId="2" w16cid:durableId="1523937848">
    <w:abstractNumId w:val="2"/>
  </w:num>
  <w:num w:numId="3" w16cid:durableId="1190676909">
    <w:abstractNumId w:val="4"/>
  </w:num>
  <w:num w:numId="4" w16cid:durableId="507644396">
    <w:abstractNumId w:val="7"/>
  </w:num>
  <w:num w:numId="5" w16cid:durableId="1329091653">
    <w:abstractNumId w:val="5"/>
  </w:num>
  <w:num w:numId="6" w16cid:durableId="1583878559">
    <w:abstractNumId w:val="8"/>
  </w:num>
  <w:num w:numId="7" w16cid:durableId="2019037383">
    <w:abstractNumId w:val="0"/>
  </w:num>
  <w:num w:numId="8" w16cid:durableId="922643925">
    <w:abstractNumId w:val="6"/>
  </w:num>
  <w:num w:numId="9" w16cid:durableId="34380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92D"/>
    <w:rsid w:val="000E3B10"/>
    <w:rsid w:val="003A2F4E"/>
    <w:rsid w:val="007A1C6A"/>
    <w:rsid w:val="007B092D"/>
    <w:rsid w:val="007B1C9D"/>
    <w:rsid w:val="008E5BD6"/>
    <w:rsid w:val="009652AE"/>
    <w:rsid w:val="009B69C6"/>
    <w:rsid w:val="009D2CF6"/>
    <w:rsid w:val="00A724E8"/>
    <w:rsid w:val="00B1548E"/>
    <w:rsid w:val="00BA2EFA"/>
    <w:rsid w:val="00C97368"/>
    <w:rsid w:val="00D12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B85E60"/>
  <w15:chartTrackingRefBased/>
  <w15:docId w15:val="{8C7DA7B2-508B-477B-9808-BDFA7AAE3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3B10"/>
    <w:pPr>
      <w:ind w:left="720"/>
      <w:contextualSpacing/>
    </w:pPr>
  </w:style>
  <w:style w:type="paragraph" w:styleId="NoSpacing">
    <w:name w:val="No Spacing"/>
    <w:link w:val="NoSpacingChar"/>
    <w:uiPriority w:val="1"/>
    <w:qFormat/>
    <w:rsid w:val="00BA2EF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2EFA"/>
    <w:rPr>
      <w:rFonts w:eastAsiaTheme="minorEastAsia"/>
      <w:kern w:val="0"/>
      <w:lang w:val="en-US"/>
      <w14:ligatures w14:val="none"/>
    </w:rPr>
  </w:style>
  <w:style w:type="character" w:styleId="Hyperlink">
    <w:name w:val="Hyperlink"/>
    <w:basedOn w:val="DefaultParagraphFont"/>
    <w:uiPriority w:val="99"/>
    <w:unhideWhenUsed/>
    <w:rsid w:val="00D12207"/>
    <w:rPr>
      <w:color w:val="0563C1" w:themeColor="hyperlink"/>
      <w:u w:val="single"/>
    </w:rPr>
  </w:style>
  <w:style w:type="character" w:styleId="UnresolvedMention">
    <w:name w:val="Unresolved Mention"/>
    <w:basedOn w:val="DefaultParagraphFont"/>
    <w:uiPriority w:val="99"/>
    <w:semiHidden/>
    <w:unhideWhenUsed/>
    <w:rsid w:val="00D122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8790/global-market-share-of-the-leading-athletic-footwear-companies/" TargetMode="External"/><Relationship Id="rId3" Type="http://schemas.openxmlformats.org/officeDocument/2006/relationships/styles" Target="styles.xml"/><Relationship Id="rId7" Type="http://schemas.openxmlformats.org/officeDocument/2006/relationships/hyperlink" Target="https://purpose.nike.com/sustainable-innov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bout.nike.com/pages/our-mission"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2469</Words>
  <Characters>15415</Characters>
  <Application>Microsoft Office Word</Application>
  <DocSecurity>0</DocSecurity>
  <Lines>295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Nike Marketing Plan: Innovating and Inspiring Athletes Worldwide</dc:title>
  <dc:subject>Report</dc:subject>
  <dc:creator>Dan Tanase</dc:creator>
  <cp:keywords/>
  <dc:description/>
  <cp:lastModifiedBy>Mirabela Voican (1907947)</cp:lastModifiedBy>
  <cp:revision>2</cp:revision>
  <dcterms:created xsi:type="dcterms:W3CDTF">2024-02-01T15:39:00Z</dcterms:created>
  <dcterms:modified xsi:type="dcterms:W3CDTF">2024-02-01T15:39:00Z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691ddd2d-b5fe-4b72-9544-fd4329ae2ee9</vt:lpwstr>
  </property>
</Properties>
</file>