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90C40" w14:textId="77777777" w:rsidR="001E6F5B" w:rsidRPr="00CC0C81" w:rsidRDefault="001E6F5B" w:rsidP="00CC0C81">
      <w:pPr>
        <w:spacing w:line="360" w:lineRule="auto"/>
        <w:rPr>
          <w:rFonts w:ascii="Arial" w:hAnsi="Arial" w:cs="Arial"/>
          <w:b/>
          <w:sz w:val="22"/>
        </w:rPr>
      </w:pPr>
    </w:p>
    <w:p w14:paraId="47C7D58E" w14:textId="77777777" w:rsidR="001E6F5B" w:rsidRPr="00CC0C81" w:rsidRDefault="001E6F5B" w:rsidP="00CC0C81">
      <w:pPr>
        <w:spacing w:line="360" w:lineRule="auto"/>
        <w:rPr>
          <w:rFonts w:ascii="Arial" w:hAnsi="Arial" w:cs="Arial"/>
          <w:b/>
          <w:sz w:val="22"/>
        </w:rPr>
      </w:pPr>
    </w:p>
    <w:p w14:paraId="58588E6A" w14:textId="77777777" w:rsidR="001E6F5B" w:rsidRPr="00CC0C81" w:rsidRDefault="001E6F5B" w:rsidP="00CC0C81">
      <w:pPr>
        <w:spacing w:line="360" w:lineRule="auto"/>
        <w:rPr>
          <w:rFonts w:ascii="Arial" w:hAnsi="Arial" w:cs="Arial"/>
          <w:b/>
          <w:sz w:val="22"/>
        </w:rPr>
      </w:pPr>
    </w:p>
    <w:p w14:paraId="1DAE5AF5" w14:textId="04891193" w:rsidR="003D34AC" w:rsidRPr="00CC0C81" w:rsidRDefault="009B51A5" w:rsidP="00CC0C81">
      <w:pPr>
        <w:spacing w:line="360" w:lineRule="auto"/>
        <w:jc w:val="center"/>
        <w:rPr>
          <w:rFonts w:ascii="Arial" w:hAnsi="Arial" w:cs="Arial"/>
          <w:b/>
          <w:bCs/>
          <w:sz w:val="32"/>
          <w:szCs w:val="32"/>
        </w:rPr>
      </w:pPr>
      <w:r w:rsidRPr="00CC0C81">
        <w:rPr>
          <w:rFonts w:ascii="Arial" w:hAnsi="Arial" w:cs="Arial"/>
          <w:b/>
          <w:bCs/>
          <w:sz w:val="32"/>
          <w:szCs w:val="32"/>
        </w:rPr>
        <w:t xml:space="preserve">Module Assignment </w:t>
      </w:r>
      <w:r w:rsidR="004E6D8D" w:rsidRPr="00CC0C81">
        <w:rPr>
          <w:rFonts w:ascii="Arial" w:hAnsi="Arial" w:cs="Arial"/>
          <w:b/>
          <w:bCs/>
          <w:sz w:val="32"/>
          <w:szCs w:val="32"/>
        </w:rPr>
        <w:t>T</w:t>
      </w:r>
      <w:r w:rsidRPr="00CC0C81">
        <w:rPr>
          <w:rFonts w:ascii="Arial" w:hAnsi="Arial" w:cs="Arial"/>
          <w:b/>
          <w:bCs/>
          <w:sz w:val="32"/>
          <w:szCs w:val="32"/>
        </w:rPr>
        <w:t>itle- DSR Assessment 2- Individual Report</w:t>
      </w:r>
    </w:p>
    <w:p w14:paraId="585C4C94" w14:textId="36A53276" w:rsidR="001E6F5B" w:rsidRPr="00CC0C81" w:rsidRDefault="009B51A5" w:rsidP="00CC0C81">
      <w:pPr>
        <w:spacing w:line="360" w:lineRule="auto"/>
        <w:jc w:val="center"/>
        <w:rPr>
          <w:rFonts w:ascii="Arial" w:hAnsi="Arial" w:cs="Arial"/>
          <w:b/>
          <w:sz w:val="32"/>
          <w:szCs w:val="32"/>
        </w:rPr>
      </w:pPr>
      <w:r w:rsidRPr="00CC0C81">
        <w:rPr>
          <w:rFonts w:ascii="Arial" w:hAnsi="Arial" w:cs="Arial"/>
          <w:b/>
          <w:sz w:val="32"/>
          <w:szCs w:val="32"/>
        </w:rPr>
        <w:t>Impact of VLE – Moodle on students’ learning experience at the University of Wales Trinity Saint David London Campus</w:t>
      </w:r>
    </w:p>
    <w:p w14:paraId="319C36CD" w14:textId="77777777" w:rsidR="009B51A5" w:rsidRPr="00CC0C81" w:rsidRDefault="009B51A5" w:rsidP="00CC0C81">
      <w:pPr>
        <w:spacing w:line="360" w:lineRule="auto"/>
        <w:rPr>
          <w:rFonts w:ascii="Arial" w:hAnsi="Arial" w:cs="Arial"/>
          <w:b/>
          <w:bCs/>
          <w:sz w:val="22"/>
        </w:rPr>
      </w:pPr>
    </w:p>
    <w:p w14:paraId="7EDBCFBF" w14:textId="77777777" w:rsidR="009B51A5" w:rsidRPr="00CC0C81" w:rsidRDefault="009B51A5" w:rsidP="00CC0C81">
      <w:pPr>
        <w:spacing w:line="360" w:lineRule="auto"/>
        <w:rPr>
          <w:rFonts w:ascii="Arial" w:hAnsi="Arial" w:cs="Arial"/>
          <w:b/>
          <w:bCs/>
          <w:sz w:val="22"/>
        </w:rPr>
      </w:pPr>
    </w:p>
    <w:p w14:paraId="788CF076" w14:textId="77777777" w:rsidR="009B51A5" w:rsidRPr="00CC0C81" w:rsidRDefault="009B51A5" w:rsidP="00CC0C81">
      <w:pPr>
        <w:spacing w:line="360" w:lineRule="auto"/>
        <w:rPr>
          <w:rFonts w:ascii="Arial" w:hAnsi="Arial" w:cs="Arial"/>
          <w:b/>
          <w:bCs/>
          <w:sz w:val="22"/>
        </w:rPr>
      </w:pPr>
    </w:p>
    <w:p w14:paraId="45CE3575" w14:textId="77777777" w:rsidR="009B51A5" w:rsidRPr="00CC0C81" w:rsidRDefault="009B51A5" w:rsidP="00CC0C81">
      <w:pPr>
        <w:spacing w:line="360" w:lineRule="auto"/>
        <w:rPr>
          <w:rFonts w:ascii="Arial" w:hAnsi="Arial" w:cs="Arial"/>
          <w:b/>
          <w:bCs/>
          <w:sz w:val="22"/>
        </w:rPr>
      </w:pPr>
    </w:p>
    <w:p w14:paraId="3F5264BE" w14:textId="77777777" w:rsidR="009B51A5" w:rsidRPr="00CC0C81" w:rsidRDefault="009B51A5" w:rsidP="00CC0C81">
      <w:pPr>
        <w:spacing w:line="360" w:lineRule="auto"/>
        <w:rPr>
          <w:rFonts w:ascii="Arial" w:hAnsi="Arial" w:cs="Arial"/>
          <w:b/>
          <w:bCs/>
          <w:sz w:val="22"/>
        </w:rPr>
      </w:pPr>
    </w:p>
    <w:p w14:paraId="42B34007" w14:textId="77777777" w:rsidR="009B51A5" w:rsidRPr="00CC0C81" w:rsidRDefault="009B51A5" w:rsidP="00CC0C81">
      <w:pPr>
        <w:spacing w:line="360" w:lineRule="auto"/>
        <w:rPr>
          <w:rFonts w:ascii="Arial" w:hAnsi="Arial" w:cs="Arial"/>
          <w:b/>
          <w:bCs/>
          <w:sz w:val="22"/>
        </w:rPr>
      </w:pPr>
    </w:p>
    <w:p w14:paraId="4CF33341" w14:textId="69A0AB50" w:rsidR="009B51A5" w:rsidRPr="00CC0C81" w:rsidRDefault="00CC0C81" w:rsidP="00CC0C81">
      <w:pPr>
        <w:spacing w:line="360" w:lineRule="auto"/>
        <w:rPr>
          <w:rFonts w:ascii="Arial" w:hAnsi="Arial" w:cs="Arial"/>
          <w:b/>
          <w:bCs/>
          <w:sz w:val="28"/>
          <w:szCs w:val="28"/>
        </w:rPr>
      </w:pPr>
      <w:r>
        <w:rPr>
          <w:rFonts w:ascii="Arial" w:hAnsi="Arial" w:cs="Arial"/>
          <w:b/>
          <w:bCs/>
          <w:sz w:val="28"/>
          <w:szCs w:val="28"/>
        </w:rPr>
        <w:t>Student N</w:t>
      </w:r>
      <w:r w:rsidR="009B51A5" w:rsidRPr="00CC0C81">
        <w:rPr>
          <w:rFonts w:ascii="Arial" w:hAnsi="Arial" w:cs="Arial"/>
          <w:b/>
          <w:bCs/>
          <w:sz w:val="28"/>
          <w:szCs w:val="28"/>
        </w:rPr>
        <w:t>ame</w:t>
      </w:r>
      <w:r>
        <w:rPr>
          <w:rFonts w:ascii="Arial" w:hAnsi="Arial" w:cs="Arial"/>
          <w:b/>
          <w:bCs/>
          <w:sz w:val="28"/>
          <w:szCs w:val="28"/>
        </w:rPr>
        <w:t xml:space="preserve">- </w:t>
      </w:r>
      <w:r w:rsidR="00714CBC">
        <w:rPr>
          <w:rFonts w:ascii="Arial" w:hAnsi="Arial" w:cs="Arial"/>
          <w:b/>
          <w:bCs/>
          <w:sz w:val="28"/>
          <w:szCs w:val="28"/>
        </w:rPr>
        <w:t>Gabriel Didei</w:t>
      </w:r>
    </w:p>
    <w:p w14:paraId="33FDA321" w14:textId="02FDA76B" w:rsidR="009B51A5" w:rsidRPr="00CC0C81" w:rsidRDefault="009B51A5" w:rsidP="00CC0C81">
      <w:pPr>
        <w:spacing w:line="360" w:lineRule="auto"/>
        <w:rPr>
          <w:rFonts w:ascii="Arial" w:hAnsi="Arial" w:cs="Arial"/>
          <w:b/>
          <w:bCs/>
          <w:sz w:val="28"/>
          <w:szCs w:val="28"/>
        </w:rPr>
      </w:pPr>
      <w:r w:rsidRPr="00CC0C81">
        <w:rPr>
          <w:rFonts w:ascii="Arial" w:hAnsi="Arial" w:cs="Arial"/>
          <w:b/>
          <w:bCs/>
          <w:sz w:val="28"/>
          <w:szCs w:val="28"/>
        </w:rPr>
        <w:t>Student Number</w:t>
      </w:r>
      <w:r w:rsidR="00CC0C81">
        <w:rPr>
          <w:rFonts w:ascii="Arial" w:hAnsi="Arial" w:cs="Arial"/>
          <w:b/>
          <w:bCs/>
          <w:sz w:val="28"/>
          <w:szCs w:val="28"/>
        </w:rPr>
        <w:t>-</w:t>
      </w:r>
      <w:r w:rsidR="00714CBC">
        <w:rPr>
          <w:rFonts w:ascii="Arial" w:hAnsi="Arial" w:cs="Arial"/>
          <w:b/>
          <w:bCs/>
          <w:sz w:val="28"/>
          <w:szCs w:val="28"/>
        </w:rPr>
        <w:t>2123767</w:t>
      </w:r>
    </w:p>
    <w:p w14:paraId="0D63D4A4" w14:textId="70F74AC3" w:rsidR="009B51A5" w:rsidRPr="00CC0C81" w:rsidRDefault="009B51A5" w:rsidP="00CC0C81">
      <w:pPr>
        <w:spacing w:line="360" w:lineRule="auto"/>
        <w:rPr>
          <w:rFonts w:ascii="Arial" w:hAnsi="Arial" w:cs="Arial"/>
          <w:b/>
          <w:bCs/>
          <w:sz w:val="28"/>
          <w:szCs w:val="28"/>
        </w:rPr>
      </w:pPr>
      <w:r w:rsidRPr="00CC0C81">
        <w:rPr>
          <w:rFonts w:ascii="Arial" w:hAnsi="Arial" w:cs="Arial"/>
          <w:b/>
          <w:bCs/>
          <w:sz w:val="28"/>
          <w:szCs w:val="28"/>
        </w:rPr>
        <w:t>Module Code- BMSW4003</w:t>
      </w:r>
    </w:p>
    <w:p w14:paraId="52709CDC" w14:textId="637312EC" w:rsidR="009B51A5" w:rsidRPr="00CC0C81" w:rsidRDefault="009B51A5" w:rsidP="00CC0C81">
      <w:pPr>
        <w:spacing w:line="360" w:lineRule="auto"/>
        <w:rPr>
          <w:rFonts w:ascii="Arial" w:hAnsi="Arial" w:cs="Arial"/>
          <w:b/>
          <w:bCs/>
          <w:sz w:val="28"/>
          <w:szCs w:val="28"/>
        </w:rPr>
      </w:pPr>
      <w:r w:rsidRPr="00CC0C81">
        <w:rPr>
          <w:rFonts w:ascii="Arial" w:hAnsi="Arial" w:cs="Arial"/>
          <w:b/>
          <w:bCs/>
          <w:sz w:val="28"/>
          <w:szCs w:val="28"/>
        </w:rPr>
        <w:t>Lecturer’s Name</w:t>
      </w:r>
      <w:r w:rsidR="00CC0C81">
        <w:rPr>
          <w:rFonts w:ascii="Arial" w:hAnsi="Arial" w:cs="Arial"/>
          <w:b/>
          <w:bCs/>
          <w:sz w:val="28"/>
          <w:szCs w:val="28"/>
        </w:rPr>
        <w:t xml:space="preserve">- </w:t>
      </w:r>
      <w:r w:rsidR="00714CBC">
        <w:rPr>
          <w:rFonts w:ascii="Arial" w:hAnsi="Arial" w:cs="Arial"/>
          <w:b/>
          <w:bCs/>
          <w:sz w:val="28"/>
          <w:szCs w:val="28"/>
        </w:rPr>
        <w:t>Riaz Bhatti</w:t>
      </w:r>
    </w:p>
    <w:p w14:paraId="3DB73FBA" w14:textId="1C157F21" w:rsidR="001E6F5B" w:rsidRPr="00CC0C81" w:rsidRDefault="009B51A5" w:rsidP="00CC0C81">
      <w:pPr>
        <w:spacing w:line="360" w:lineRule="auto"/>
        <w:rPr>
          <w:rFonts w:ascii="Arial" w:hAnsi="Arial" w:cs="Arial"/>
          <w:b/>
          <w:bCs/>
          <w:sz w:val="22"/>
        </w:rPr>
      </w:pPr>
      <w:r w:rsidRPr="00CC0C81">
        <w:rPr>
          <w:rFonts w:ascii="Arial" w:hAnsi="Arial" w:cs="Arial"/>
          <w:b/>
          <w:bCs/>
          <w:sz w:val="28"/>
          <w:szCs w:val="28"/>
        </w:rPr>
        <w:t>Title- Digital Skills and Research Methods</w:t>
      </w:r>
      <w:r w:rsidR="001E6F5B" w:rsidRPr="00CC0C81">
        <w:rPr>
          <w:rFonts w:ascii="Arial" w:hAnsi="Arial" w:cs="Arial"/>
          <w:sz w:val="22"/>
        </w:rPr>
        <w:br w:type="page"/>
      </w:r>
    </w:p>
    <w:sdt>
      <w:sdtPr>
        <w:rPr>
          <w:rFonts w:ascii="Arial" w:eastAsiaTheme="minorHAnsi" w:hAnsi="Arial" w:cs="Arial"/>
          <w:color w:val="000000" w:themeColor="text1"/>
          <w:sz w:val="22"/>
          <w:szCs w:val="22"/>
        </w:rPr>
        <w:id w:val="-626081492"/>
        <w:docPartObj>
          <w:docPartGallery w:val="Table of Contents"/>
          <w:docPartUnique/>
        </w:docPartObj>
      </w:sdtPr>
      <w:sdtEndPr>
        <w:rPr>
          <w:b/>
          <w:bCs/>
          <w:noProof/>
        </w:rPr>
      </w:sdtEndPr>
      <w:sdtContent>
        <w:p w14:paraId="3A1490F2" w14:textId="77777777" w:rsidR="00115CBD" w:rsidRPr="00CC0C81" w:rsidRDefault="00115CBD" w:rsidP="00CC0C81">
          <w:pPr>
            <w:pStyle w:val="TOCHeading"/>
            <w:spacing w:line="360" w:lineRule="auto"/>
            <w:jc w:val="center"/>
            <w:rPr>
              <w:rFonts w:ascii="Arial" w:hAnsi="Arial" w:cs="Arial"/>
              <w:b/>
              <w:color w:val="000000" w:themeColor="text1"/>
              <w:sz w:val="28"/>
              <w:szCs w:val="28"/>
            </w:rPr>
          </w:pPr>
          <w:r w:rsidRPr="00CC0C81">
            <w:rPr>
              <w:rFonts w:ascii="Arial" w:hAnsi="Arial" w:cs="Arial"/>
              <w:b/>
              <w:color w:val="000000" w:themeColor="text1"/>
              <w:sz w:val="28"/>
              <w:szCs w:val="28"/>
            </w:rPr>
            <w:t>Table of Contents</w:t>
          </w:r>
        </w:p>
        <w:p w14:paraId="2E03BC47" w14:textId="344274B7" w:rsidR="00CC0C81" w:rsidRPr="00CC0C81" w:rsidRDefault="00115CBD" w:rsidP="00CC0C81">
          <w:pPr>
            <w:pStyle w:val="TOC1"/>
            <w:tabs>
              <w:tab w:val="right" w:leader="dot" w:pos="9350"/>
            </w:tabs>
            <w:spacing w:line="360" w:lineRule="auto"/>
            <w:rPr>
              <w:rFonts w:ascii="Arial" w:eastAsiaTheme="minorEastAsia" w:hAnsi="Arial" w:cs="Arial"/>
              <w:noProof/>
              <w:color w:val="auto"/>
              <w:sz w:val="22"/>
              <w:lang w:val="en-IN" w:eastAsia="en-IN"/>
            </w:rPr>
          </w:pPr>
          <w:r w:rsidRPr="00CC0C81">
            <w:rPr>
              <w:rFonts w:ascii="Arial" w:hAnsi="Arial" w:cs="Arial"/>
              <w:sz w:val="22"/>
            </w:rPr>
            <w:fldChar w:fldCharType="begin"/>
          </w:r>
          <w:r w:rsidRPr="00CC0C81">
            <w:rPr>
              <w:rFonts w:ascii="Arial" w:hAnsi="Arial" w:cs="Arial"/>
              <w:sz w:val="22"/>
            </w:rPr>
            <w:instrText xml:space="preserve"> TOC \o "1-3" \h \z \u </w:instrText>
          </w:r>
          <w:r w:rsidRPr="00CC0C81">
            <w:rPr>
              <w:rFonts w:ascii="Arial" w:hAnsi="Arial" w:cs="Arial"/>
              <w:sz w:val="22"/>
            </w:rPr>
            <w:fldChar w:fldCharType="separate"/>
          </w:r>
          <w:hyperlink w:anchor="_Toc100916599" w:history="1">
            <w:r w:rsidR="00CC0C81" w:rsidRPr="00CC0C81">
              <w:rPr>
                <w:rStyle w:val="Hyperlink"/>
                <w:rFonts w:ascii="Arial" w:hAnsi="Arial" w:cs="Arial"/>
                <w:noProof/>
                <w:sz w:val="22"/>
              </w:rPr>
              <w:t>1.0 Introduction</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_Toc100916599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3</w:t>
            </w:r>
            <w:r w:rsidR="00CC0C81" w:rsidRPr="00CC0C81">
              <w:rPr>
                <w:rFonts w:ascii="Arial" w:hAnsi="Arial" w:cs="Arial"/>
                <w:noProof/>
                <w:webHidden/>
                <w:sz w:val="22"/>
              </w:rPr>
              <w:fldChar w:fldCharType="end"/>
            </w:r>
          </w:hyperlink>
        </w:p>
        <w:p w14:paraId="605AAAD6" w14:textId="1357C6D9" w:rsidR="00CC0C81" w:rsidRPr="00CC0C81" w:rsidRDefault="00BC712B" w:rsidP="00CC0C81">
          <w:pPr>
            <w:pStyle w:val="TOC1"/>
            <w:tabs>
              <w:tab w:val="right" w:leader="dot" w:pos="9350"/>
            </w:tabs>
            <w:spacing w:line="360" w:lineRule="auto"/>
            <w:rPr>
              <w:rFonts w:ascii="Arial" w:eastAsiaTheme="minorEastAsia" w:hAnsi="Arial" w:cs="Arial"/>
              <w:noProof/>
              <w:color w:val="auto"/>
              <w:sz w:val="22"/>
              <w:lang w:val="en-IN" w:eastAsia="en-IN"/>
            </w:rPr>
          </w:pPr>
          <w:hyperlink w:anchor="_Toc100916600" w:history="1">
            <w:r w:rsidR="00CC0C81" w:rsidRPr="00CC0C81">
              <w:rPr>
                <w:rStyle w:val="Hyperlink"/>
                <w:rFonts w:ascii="Arial" w:hAnsi="Arial" w:cs="Arial"/>
                <w:noProof/>
                <w:sz w:val="22"/>
              </w:rPr>
              <w:t>2.0 Background</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_Toc100916600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4</w:t>
            </w:r>
            <w:r w:rsidR="00CC0C81" w:rsidRPr="00CC0C81">
              <w:rPr>
                <w:rFonts w:ascii="Arial" w:hAnsi="Arial" w:cs="Arial"/>
                <w:noProof/>
                <w:webHidden/>
                <w:sz w:val="22"/>
              </w:rPr>
              <w:fldChar w:fldCharType="end"/>
            </w:r>
          </w:hyperlink>
        </w:p>
        <w:p w14:paraId="1158B2AE" w14:textId="6A0ADE0E" w:rsidR="00CC0C81" w:rsidRPr="00CC0C81" w:rsidRDefault="00BC712B" w:rsidP="00CC0C81">
          <w:pPr>
            <w:pStyle w:val="TOC1"/>
            <w:tabs>
              <w:tab w:val="right" w:leader="dot" w:pos="9350"/>
            </w:tabs>
            <w:spacing w:line="360" w:lineRule="auto"/>
            <w:rPr>
              <w:rFonts w:ascii="Arial" w:eastAsiaTheme="minorEastAsia" w:hAnsi="Arial" w:cs="Arial"/>
              <w:noProof/>
              <w:color w:val="auto"/>
              <w:sz w:val="22"/>
              <w:lang w:val="en-IN" w:eastAsia="en-IN"/>
            </w:rPr>
          </w:pPr>
          <w:hyperlink w:anchor="_Toc100916601" w:history="1">
            <w:r w:rsidR="00CC0C81" w:rsidRPr="00CC0C81">
              <w:rPr>
                <w:rStyle w:val="Hyperlink"/>
                <w:rFonts w:ascii="Arial" w:hAnsi="Arial" w:cs="Arial"/>
                <w:noProof/>
                <w:sz w:val="22"/>
              </w:rPr>
              <w:t>3.0 Aims and Objectives</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_Toc100916601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6</w:t>
            </w:r>
            <w:r w:rsidR="00CC0C81" w:rsidRPr="00CC0C81">
              <w:rPr>
                <w:rFonts w:ascii="Arial" w:hAnsi="Arial" w:cs="Arial"/>
                <w:noProof/>
                <w:webHidden/>
                <w:sz w:val="22"/>
              </w:rPr>
              <w:fldChar w:fldCharType="end"/>
            </w:r>
          </w:hyperlink>
        </w:p>
        <w:p w14:paraId="12CB7602" w14:textId="16879944" w:rsidR="00CC0C81" w:rsidRPr="00CC0C81" w:rsidRDefault="00BC712B" w:rsidP="00CC0C81">
          <w:pPr>
            <w:pStyle w:val="TOC1"/>
            <w:tabs>
              <w:tab w:val="right" w:leader="dot" w:pos="9350"/>
            </w:tabs>
            <w:spacing w:line="360" w:lineRule="auto"/>
            <w:rPr>
              <w:rFonts w:ascii="Arial" w:eastAsiaTheme="minorEastAsia" w:hAnsi="Arial" w:cs="Arial"/>
              <w:noProof/>
              <w:color w:val="auto"/>
              <w:sz w:val="22"/>
              <w:lang w:val="en-IN" w:eastAsia="en-IN"/>
            </w:rPr>
          </w:pPr>
          <w:hyperlink w:anchor="_Toc100916602" w:history="1">
            <w:r w:rsidR="00CC0C81" w:rsidRPr="00CC0C81">
              <w:rPr>
                <w:rStyle w:val="Hyperlink"/>
                <w:rFonts w:ascii="Arial" w:hAnsi="Arial" w:cs="Arial"/>
                <w:noProof/>
                <w:sz w:val="22"/>
              </w:rPr>
              <w:t>4.0 Method</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_Toc100916602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7</w:t>
            </w:r>
            <w:r w:rsidR="00CC0C81" w:rsidRPr="00CC0C81">
              <w:rPr>
                <w:rFonts w:ascii="Arial" w:hAnsi="Arial" w:cs="Arial"/>
                <w:noProof/>
                <w:webHidden/>
                <w:sz w:val="22"/>
              </w:rPr>
              <w:fldChar w:fldCharType="end"/>
            </w:r>
          </w:hyperlink>
        </w:p>
        <w:p w14:paraId="227AF86E" w14:textId="4DD0928D" w:rsidR="00CC0C81" w:rsidRPr="00CC0C81" w:rsidRDefault="00BC712B" w:rsidP="00CC0C81">
          <w:pPr>
            <w:pStyle w:val="TOC2"/>
            <w:tabs>
              <w:tab w:val="right" w:leader="dot" w:pos="9350"/>
            </w:tabs>
            <w:spacing w:line="360" w:lineRule="auto"/>
            <w:rPr>
              <w:rFonts w:ascii="Arial" w:eastAsiaTheme="minorEastAsia" w:hAnsi="Arial" w:cs="Arial"/>
              <w:noProof/>
              <w:color w:val="auto"/>
              <w:sz w:val="22"/>
              <w:lang w:val="en-IN" w:eastAsia="en-IN"/>
            </w:rPr>
          </w:pPr>
          <w:hyperlink w:anchor="_Toc100916603" w:history="1">
            <w:r w:rsidR="00CC0C81" w:rsidRPr="00CC0C81">
              <w:rPr>
                <w:rStyle w:val="Hyperlink"/>
                <w:rFonts w:ascii="Arial" w:hAnsi="Arial" w:cs="Arial"/>
                <w:noProof/>
                <w:sz w:val="22"/>
              </w:rPr>
              <w:t>Research Philosophy</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_Toc100916603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7</w:t>
            </w:r>
            <w:r w:rsidR="00CC0C81" w:rsidRPr="00CC0C81">
              <w:rPr>
                <w:rFonts w:ascii="Arial" w:hAnsi="Arial" w:cs="Arial"/>
                <w:noProof/>
                <w:webHidden/>
                <w:sz w:val="22"/>
              </w:rPr>
              <w:fldChar w:fldCharType="end"/>
            </w:r>
          </w:hyperlink>
        </w:p>
        <w:p w14:paraId="6299554C" w14:textId="0652702D" w:rsidR="00CC0C81" w:rsidRPr="00CC0C81" w:rsidRDefault="00BC712B" w:rsidP="00CC0C81">
          <w:pPr>
            <w:pStyle w:val="TOC2"/>
            <w:tabs>
              <w:tab w:val="right" w:leader="dot" w:pos="9350"/>
            </w:tabs>
            <w:spacing w:line="360" w:lineRule="auto"/>
            <w:rPr>
              <w:rFonts w:ascii="Arial" w:eastAsiaTheme="minorEastAsia" w:hAnsi="Arial" w:cs="Arial"/>
              <w:noProof/>
              <w:color w:val="auto"/>
              <w:sz w:val="22"/>
              <w:lang w:val="en-IN" w:eastAsia="en-IN"/>
            </w:rPr>
          </w:pPr>
          <w:hyperlink w:anchor="_Toc100916604" w:history="1">
            <w:r w:rsidR="00CC0C81" w:rsidRPr="00CC0C81">
              <w:rPr>
                <w:rStyle w:val="Hyperlink"/>
                <w:rFonts w:ascii="Arial" w:hAnsi="Arial" w:cs="Arial"/>
                <w:noProof/>
                <w:sz w:val="22"/>
              </w:rPr>
              <w:t>Research Approach</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_Toc100916604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7</w:t>
            </w:r>
            <w:r w:rsidR="00CC0C81" w:rsidRPr="00CC0C81">
              <w:rPr>
                <w:rFonts w:ascii="Arial" w:hAnsi="Arial" w:cs="Arial"/>
                <w:noProof/>
                <w:webHidden/>
                <w:sz w:val="22"/>
              </w:rPr>
              <w:fldChar w:fldCharType="end"/>
            </w:r>
          </w:hyperlink>
        </w:p>
        <w:p w14:paraId="2F6A2D6F" w14:textId="363BBB09" w:rsidR="00CC0C81" w:rsidRPr="00CC0C81" w:rsidRDefault="00BC712B" w:rsidP="00CC0C81">
          <w:pPr>
            <w:pStyle w:val="TOC2"/>
            <w:tabs>
              <w:tab w:val="right" w:leader="dot" w:pos="9350"/>
            </w:tabs>
            <w:spacing w:line="360" w:lineRule="auto"/>
            <w:rPr>
              <w:rFonts w:ascii="Arial" w:eastAsiaTheme="minorEastAsia" w:hAnsi="Arial" w:cs="Arial"/>
              <w:noProof/>
              <w:color w:val="auto"/>
              <w:sz w:val="22"/>
              <w:lang w:val="en-IN" w:eastAsia="en-IN"/>
            </w:rPr>
          </w:pPr>
          <w:hyperlink w:anchor="_Toc100916605" w:history="1">
            <w:r w:rsidR="00CC0C81" w:rsidRPr="00CC0C81">
              <w:rPr>
                <w:rStyle w:val="Hyperlink"/>
                <w:rFonts w:ascii="Arial" w:hAnsi="Arial" w:cs="Arial"/>
                <w:noProof/>
                <w:sz w:val="22"/>
              </w:rPr>
              <w:t>Research Design</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_Toc100916605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7</w:t>
            </w:r>
            <w:r w:rsidR="00CC0C81" w:rsidRPr="00CC0C81">
              <w:rPr>
                <w:rFonts w:ascii="Arial" w:hAnsi="Arial" w:cs="Arial"/>
                <w:noProof/>
                <w:webHidden/>
                <w:sz w:val="22"/>
              </w:rPr>
              <w:fldChar w:fldCharType="end"/>
            </w:r>
          </w:hyperlink>
        </w:p>
        <w:p w14:paraId="175DD996" w14:textId="3A28873B" w:rsidR="00CC0C81" w:rsidRPr="00CC0C81" w:rsidRDefault="00BC712B" w:rsidP="00CC0C81">
          <w:pPr>
            <w:pStyle w:val="TOC2"/>
            <w:tabs>
              <w:tab w:val="right" w:leader="dot" w:pos="9350"/>
            </w:tabs>
            <w:spacing w:line="360" w:lineRule="auto"/>
            <w:rPr>
              <w:rFonts w:ascii="Arial" w:eastAsiaTheme="minorEastAsia" w:hAnsi="Arial" w:cs="Arial"/>
              <w:noProof/>
              <w:color w:val="auto"/>
              <w:sz w:val="22"/>
              <w:lang w:val="en-IN" w:eastAsia="en-IN"/>
            </w:rPr>
          </w:pPr>
          <w:hyperlink w:anchor="_Toc100916606" w:history="1">
            <w:r w:rsidR="00CC0C81" w:rsidRPr="00CC0C81">
              <w:rPr>
                <w:rStyle w:val="Hyperlink"/>
                <w:rFonts w:ascii="Arial" w:hAnsi="Arial" w:cs="Arial"/>
                <w:noProof/>
                <w:sz w:val="22"/>
              </w:rPr>
              <w:t>Data Collection</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_Toc100916606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7</w:t>
            </w:r>
            <w:r w:rsidR="00CC0C81" w:rsidRPr="00CC0C81">
              <w:rPr>
                <w:rFonts w:ascii="Arial" w:hAnsi="Arial" w:cs="Arial"/>
                <w:noProof/>
                <w:webHidden/>
                <w:sz w:val="22"/>
              </w:rPr>
              <w:fldChar w:fldCharType="end"/>
            </w:r>
          </w:hyperlink>
        </w:p>
        <w:p w14:paraId="0671164E" w14:textId="75128542" w:rsidR="00CC0C81" w:rsidRPr="00CC0C81" w:rsidRDefault="00BC712B" w:rsidP="00CC0C81">
          <w:pPr>
            <w:pStyle w:val="TOC1"/>
            <w:tabs>
              <w:tab w:val="right" w:leader="dot" w:pos="9350"/>
            </w:tabs>
            <w:spacing w:line="360" w:lineRule="auto"/>
            <w:rPr>
              <w:rFonts w:ascii="Arial" w:eastAsiaTheme="minorEastAsia" w:hAnsi="Arial" w:cs="Arial"/>
              <w:noProof/>
              <w:color w:val="auto"/>
              <w:sz w:val="22"/>
              <w:lang w:val="en-IN" w:eastAsia="en-IN"/>
            </w:rPr>
          </w:pPr>
          <w:hyperlink w:anchor="_Toc100916607" w:history="1">
            <w:r w:rsidR="00CC0C81" w:rsidRPr="00CC0C81">
              <w:rPr>
                <w:rStyle w:val="Hyperlink"/>
                <w:rFonts w:ascii="Arial" w:hAnsi="Arial" w:cs="Arial"/>
                <w:noProof/>
                <w:sz w:val="22"/>
              </w:rPr>
              <w:t>5.0 Results</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_Toc100916607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8</w:t>
            </w:r>
            <w:r w:rsidR="00CC0C81" w:rsidRPr="00CC0C81">
              <w:rPr>
                <w:rFonts w:ascii="Arial" w:hAnsi="Arial" w:cs="Arial"/>
                <w:noProof/>
                <w:webHidden/>
                <w:sz w:val="22"/>
              </w:rPr>
              <w:fldChar w:fldCharType="end"/>
            </w:r>
          </w:hyperlink>
        </w:p>
        <w:p w14:paraId="3B715466" w14:textId="2B0376F1" w:rsidR="00CC0C81" w:rsidRPr="00CC0C81" w:rsidRDefault="00BC712B" w:rsidP="00CC0C81">
          <w:pPr>
            <w:pStyle w:val="TOC2"/>
            <w:tabs>
              <w:tab w:val="right" w:leader="dot" w:pos="9350"/>
            </w:tabs>
            <w:spacing w:line="360" w:lineRule="auto"/>
            <w:rPr>
              <w:rFonts w:ascii="Arial" w:eastAsiaTheme="minorEastAsia" w:hAnsi="Arial" w:cs="Arial"/>
              <w:noProof/>
              <w:color w:val="auto"/>
              <w:sz w:val="22"/>
              <w:lang w:val="en-IN" w:eastAsia="en-IN"/>
            </w:rPr>
          </w:pPr>
          <w:hyperlink w:anchor="_Toc100916608" w:history="1">
            <w:r w:rsidR="00CC0C81" w:rsidRPr="00CC0C81">
              <w:rPr>
                <w:rStyle w:val="Hyperlink"/>
                <w:rFonts w:ascii="Arial" w:hAnsi="Arial" w:cs="Arial"/>
                <w:noProof/>
                <w:sz w:val="22"/>
              </w:rPr>
              <w:t>Primary Data</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_Toc100916608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8</w:t>
            </w:r>
            <w:r w:rsidR="00CC0C81" w:rsidRPr="00CC0C81">
              <w:rPr>
                <w:rFonts w:ascii="Arial" w:hAnsi="Arial" w:cs="Arial"/>
                <w:noProof/>
                <w:webHidden/>
                <w:sz w:val="22"/>
              </w:rPr>
              <w:fldChar w:fldCharType="end"/>
            </w:r>
          </w:hyperlink>
        </w:p>
        <w:p w14:paraId="05BFB163" w14:textId="1CE6E034" w:rsidR="00CC0C81" w:rsidRPr="00CC0C81" w:rsidRDefault="00BC712B" w:rsidP="00CC0C81">
          <w:pPr>
            <w:pStyle w:val="TOC2"/>
            <w:tabs>
              <w:tab w:val="right" w:leader="dot" w:pos="9350"/>
            </w:tabs>
            <w:spacing w:line="360" w:lineRule="auto"/>
            <w:rPr>
              <w:rFonts w:ascii="Arial" w:eastAsiaTheme="minorEastAsia" w:hAnsi="Arial" w:cs="Arial"/>
              <w:noProof/>
              <w:color w:val="auto"/>
              <w:sz w:val="22"/>
              <w:lang w:val="en-IN" w:eastAsia="en-IN"/>
            </w:rPr>
          </w:pPr>
          <w:hyperlink w:anchor="_Toc100916609" w:history="1">
            <w:r w:rsidR="00CC0C81" w:rsidRPr="00CC0C81">
              <w:rPr>
                <w:rStyle w:val="Hyperlink"/>
                <w:rFonts w:ascii="Arial" w:hAnsi="Arial" w:cs="Arial"/>
                <w:noProof/>
                <w:sz w:val="22"/>
              </w:rPr>
              <w:t>Secondary Data</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_Toc100916609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11</w:t>
            </w:r>
            <w:r w:rsidR="00CC0C81" w:rsidRPr="00CC0C81">
              <w:rPr>
                <w:rFonts w:ascii="Arial" w:hAnsi="Arial" w:cs="Arial"/>
                <w:noProof/>
                <w:webHidden/>
                <w:sz w:val="22"/>
              </w:rPr>
              <w:fldChar w:fldCharType="end"/>
            </w:r>
          </w:hyperlink>
        </w:p>
        <w:p w14:paraId="2604DEC2" w14:textId="427BDB96" w:rsidR="00CC0C81" w:rsidRPr="00CC0C81" w:rsidRDefault="00BC712B" w:rsidP="00CC0C81">
          <w:pPr>
            <w:pStyle w:val="TOC1"/>
            <w:tabs>
              <w:tab w:val="right" w:leader="dot" w:pos="9350"/>
            </w:tabs>
            <w:spacing w:line="360" w:lineRule="auto"/>
            <w:rPr>
              <w:rFonts w:ascii="Arial" w:eastAsiaTheme="minorEastAsia" w:hAnsi="Arial" w:cs="Arial"/>
              <w:noProof/>
              <w:color w:val="auto"/>
              <w:sz w:val="22"/>
              <w:lang w:val="en-IN" w:eastAsia="en-IN"/>
            </w:rPr>
          </w:pPr>
          <w:hyperlink w:anchor="_Toc100916610" w:history="1">
            <w:r w:rsidR="00CC0C81" w:rsidRPr="00CC0C81">
              <w:rPr>
                <w:rStyle w:val="Hyperlink"/>
                <w:rFonts w:ascii="Arial" w:hAnsi="Arial" w:cs="Arial"/>
                <w:noProof/>
                <w:sz w:val="22"/>
              </w:rPr>
              <w:t>4.0 Discussion</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_Toc100916610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12</w:t>
            </w:r>
            <w:r w:rsidR="00CC0C81" w:rsidRPr="00CC0C81">
              <w:rPr>
                <w:rFonts w:ascii="Arial" w:hAnsi="Arial" w:cs="Arial"/>
                <w:noProof/>
                <w:webHidden/>
                <w:sz w:val="22"/>
              </w:rPr>
              <w:fldChar w:fldCharType="end"/>
            </w:r>
          </w:hyperlink>
        </w:p>
        <w:p w14:paraId="23E2905F" w14:textId="3D6C3007" w:rsidR="00CC0C81" w:rsidRPr="00CC0C81" w:rsidRDefault="00BC712B" w:rsidP="00CC0C81">
          <w:pPr>
            <w:pStyle w:val="TOC1"/>
            <w:tabs>
              <w:tab w:val="right" w:leader="dot" w:pos="9350"/>
            </w:tabs>
            <w:spacing w:line="360" w:lineRule="auto"/>
            <w:rPr>
              <w:rFonts w:ascii="Arial" w:eastAsiaTheme="minorEastAsia" w:hAnsi="Arial" w:cs="Arial"/>
              <w:noProof/>
              <w:color w:val="auto"/>
              <w:sz w:val="22"/>
              <w:lang w:val="en-IN" w:eastAsia="en-IN"/>
            </w:rPr>
          </w:pPr>
          <w:hyperlink w:anchor="_Toc100916611" w:history="1">
            <w:r w:rsidR="00CC0C81" w:rsidRPr="00CC0C81">
              <w:rPr>
                <w:rStyle w:val="Hyperlink"/>
                <w:rFonts w:ascii="Arial" w:hAnsi="Arial" w:cs="Arial"/>
                <w:noProof/>
                <w:sz w:val="22"/>
              </w:rPr>
              <w:t>7.0 Conclusion</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_Toc100916611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12</w:t>
            </w:r>
            <w:r w:rsidR="00CC0C81" w:rsidRPr="00CC0C81">
              <w:rPr>
                <w:rFonts w:ascii="Arial" w:hAnsi="Arial" w:cs="Arial"/>
                <w:noProof/>
                <w:webHidden/>
                <w:sz w:val="22"/>
              </w:rPr>
              <w:fldChar w:fldCharType="end"/>
            </w:r>
          </w:hyperlink>
        </w:p>
        <w:p w14:paraId="45C94276" w14:textId="66E4B3D6" w:rsidR="00CC0C81" w:rsidRPr="00CC0C81" w:rsidRDefault="00BC712B" w:rsidP="00CC0C81">
          <w:pPr>
            <w:pStyle w:val="TOC1"/>
            <w:tabs>
              <w:tab w:val="right" w:leader="dot" w:pos="9350"/>
            </w:tabs>
            <w:spacing w:line="360" w:lineRule="auto"/>
            <w:rPr>
              <w:rFonts w:ascii="Arial" w:eastAsiaTheme="minorEastAsia" w:hAnsi="Arial" w:cs="Arial"/>
              <w:noProof/>
              <w:color w:val="auto"/>
              <w:sz w:val="22"/>
              <w:lang w:val="en-IN" w:eastAsia="en-IN"/>
            </w:rPr>
          </w:pPr>
          <w:hyperlink w:anchor="_Toc100916612" w:history="1">
            <w:r w:rsidR="00CC0C81" w:rsidRPr="00CC0C81">
              <w:rPr>
                <w:rStyle w:val="Hyperlink"/>
                <w:rFonts w:ascii="Arial" w:hAnsi="Arial" w:cs="Arial"/>
                <w:noProof/>
                <w:sz w:val="22"/>
              </w:rPr>
              <w:t>References</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_Toc100916612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13</w:t>
            </w:r>
            <w:r w:rsidR="00CC0C81" w:rsidRPr="00CC0C81">
              <w:rPr>
                <w:rFonts w:ascii="Arial" w:hAnsi="Arial" w:cs="Arial"/>
                <w:noProof/>
                <w:webHidden/>
                <w:sz w:val="22"/>
              </w:rPr>
              <w:fldChar w:fldCharType="end"/>
            </w:r>
          </w:hyperlink>
        </w:p>
        <w:p w14:paraId="55077A50" w14:textId="54758B25" w:rsidR="00CC0C81" w:rsidRPr="00CC0C81" w:rsidRDefault="00BC712B" w:rsidP="00CC0C81">
          <w:pPr>
            <w:pStyle w:val="TOC1"/>
            <w:tabs>
              <w:tab w:val="right" w:leader="dot" w:pos="9350"/>
            </w:tabs>
            <w:spacing w:line="360" w:lineRule="auto"/>
            <w:rPr>
              <w:rFonts w:ascii="Arial" w:eastAsiaTheme="minorEastAsia" w:hAnsi="Arial" w:cs="Arial"/>
              <w:noProof/>
              <w:color w:val="auto"/>
              <w:sz w:val="22"/>
              <w:lang w:val="en-IN" w:eastAsia="en-IN"/>
            </w:rPr>
          </w:pPr>
          <w:hyperlink w:anchor="_Toc100916613" w:history="1">
            <w:r w:rsidR="00CC0C81" w:rsidRPr="00CC0C81">
              <w:rPr>
                <w:rStyle w:val="Hyperlink"/>
                <w:rFonts w:ascii="Arial" w:hAnsi="Arial" w:cs="Arial"/>
                <w:noProof/>
                <w:sz w:val="22"/>
              </w:rPr>
              <w:t>Appendix</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_Toc100916613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15</w:t>
            </w:r>
            <w:r w:rsidR="00CC0C81" w:rsidRPr="00CC0C81">
              <w:rPr>
                <w:rFonts w:ascii="Arial" w:hAnsi="Arial" w:cs="Arial"/>
                <w:noProof/>
                <w:webHidden/>
                <w:sz w:val="22"/>
              </w:rPr>
              <w:fldChar w:fldCharType="end"/>
            </w:r>
          </w:hyperlink>
        </w:p>
        <w:p w14:paraId="1AEC39EA" w14:textId="7965678C" w:rsidR="00CC0C81" w:rsidRDefault="00BC712B" w:rsidP="00CC0C81">
          <w:pPr>
            <w:pStyle w:val="TOC2"/>
            <w:tabs>
              <w:tab w:val="right" w:leader="dot" w:pos="9350"/>
            </w:tabs>
            <w:spacing w:line="360" w:lineRule="auto"/>
            <w:rPr>
              <w:rFonts w:asciiTheme="minorHAnsi" w:eastAsiaTheme="minorEastAsia" w:hAnsiTheme="minorHAnsi"/>
              <w:noProof/>
              <w:color w:val="auto"/>
              <w:sz w:val="22"/>
              <w:lang w:val="en-IN" w:eastAsia="en-IN"/>
            </w:rPr>
          </w:pPr>
          <w:hyperlink w:anchor="_Toc100916614" w:history="1">
            <w:r w:rsidR="00CC0C81" w:rsidRPr="00CC0C81">
              <w:rPr>
                <w:rStyle w:val="Hyperlink"/>
                <w:rFonts w:ascii="Arial" w:hAnsi="Arial" w:cs="Arial"/>
                <w:noProof/>
                <w:sz w:val="22"/>
              </w:rPr>
              <w:t>Appendix 1: Survey Questionnaire</w:t>
            </w:r>
            <w:r w:rsidR="00CC0C81" w:rsidRPr="00CC0C81">
              <w:rPr>
                <w:rFonts w:ascii="Arial" w:hAnsi="Arial" w:cs="Arial"/>
                <w:noProof/>
                <w:webHidden/>
                <w:sz w:val="22"/>
              </w:rPr>
              <w:tab/>
            </w:r>
            <w:r w:rsidR="00CC0C81" w:rsidRPr="00CC0C81">
              <w:rPr>
                <w:rFonts w:ascii="Arial" w:hAnsi="Arial" w:cs="Arial"/>
                <w:noProof/>
                <w:webHidden/>
                <w:sz w:val="22"/>
              </w:rPr>
              <w:fldChar w:fldCharType="begin"/>
            </w:r>
            <w:r w:rsidR="00CC0C81" w:rsidRPr="00CC0C81">
              <w:rPr>
                <w:rFonts w:ascii="Arial" w:hAnsi="Arial" w:cs="Arial"/>
                <w:noProof/>
                <w:webHidden/>
                <w:sz w:val="22"/>
              </w:rPr>
              <w:instrText xml:space="preserve"> PAGEREF _Toc100916614 \h </w:instrText>
            </w:r>
            <w:r w:rsidR="00CC0C81" w:rsidRPr="00CC0C81">
              <w:rPr>
                <w:rFonts w:ascii="Arial" w:hAnsi="Arial" w:cs="Arial"/>
                <w:noProof/>
                <w:webHidden/>
                <w:sz w:val="22"/>
              </w:rPr>
            </w:r>
            <w:r w:rsidR="00CC0C81" w:rsidRPr="00CC0C81">
              <w:rPr>
                <w:rFonts w:ascii="Arial" w:hAnsi="Arial" w:cs="Arial"/>
                <w:noProof/>
                <w:webHidden/>
                <w:sz w:val="22"/>
              </w:rPr>
              <w:fldChar w:fldCharType="separate"/>
            </w:r>
            <w:r w:rsidR="00CC0C81">
              <w:rPr>
                <w:rFonts w:ascii="Arial" w:hAnsi="Arial" w:cs="Arial"/>
                <w:noProof/>
                <w:webHidden/>
                <w:sz w:val="22"/>
              </w:rPr>
              <w:t>15</w:t>
            </w:r>
            <w:r w:rsidR="00CC0C81" w:rsidRPr="00CC0C81">
              <w:rPr>
                <w:rFonts w:ascii="Arial" w:hAnsi="Arial" w:cs="Arial"/>
                <w:noProof/>
                <w:webHidden/>
                <w:sz w:val="22"/>
              </w:rPr>
              <w:fldChar w:fldCharType="end"/>
            </w:r>
          </w:hyperlink>
        </w:p>
        <w:p w14:paraId="13A06FB4" w14:textId="73767A3B" w:rsidR="00115CBD" w:rsidRPr="00CC0C81" w:rsidRDefault="00115CBD" w:rsidP="00CC0C81">
          <w:pPr>
            <w:spacing w:line="360" w:lineRule="auto"/>
            <w:rPr>
              <w:rFonts w:ascii="Arial" w:hAnsi="Arial" w:cs="Arial"/>
              <w:sz w:val="22"/>
            </w:rPr>
          </w:pPr>
          <w:r w:rsidRPr="00CC0C81">
            <w:rPr>
              <w:rFonts w:ascii="Arial" w:hAnsi="Arial" w:cs="Arial"/>
              <w:b/>
              <w:bCs/>
              <w:noProof/>
              <w:sz w:val="22"/>
            </w:rPr>
            <w:fldChar w:fldCharType="end"/>
          </w:r>
        </w:p>
      </w:sdtContent>
    </w:sdt>
    <w:p w14:paraId="0CEA0B09" w14:textId="77777777" w:rsidR="00115CBD" w:rsidRPr="00CC0C81" w:rsidRDefault="00115CBD" w:rsidP="00CC0C81">
      <w:pPr>
        <w:spacing w:line="360" w:lineRule="auto"/>
        <w:rPr>
          <w:rFonts w:ascii="Arial" w:eastAsiaTheme="majorEastAsia" w:hAnsi="Arial" w:cs="Arial"/>
          <w:b/>
          <w:sz w:val="22"/>
        </w:rPr>
      </w:pPr>
      <w:r w:rsidRPr="00CC0C81">
        <w:rPr>
          <w:rFonts w:ascii="Arial" w:hAnsi="Arial" w:cs="Arial"/>
          <w:sz w:val="22"/>
        </w:rPr>
        <w:br w:type="page"/>
      </w:r>
    </w:p>
    <w:p w14:paraId="09B6060E" w14:textId="4D22851B" w:rsidR="001C5831" w:rsidRPr="00CC0C81" w:rsidRDefault="00CC0C81" w:rsidP="00CC0C81">
      <w:pPr>
        <w:pStyle w:val="Heading1"/>
      </w:pPr>
      <w:bookmarkStart w:id="0" w:name="_Toc100916599"/>
      <w:r>
        <w:lastRenderedPageBreak/>
        <w:t xml:space="preserve">1.0 </w:t>
      </w:r>
      <w:r w:rsidR="00F447EB" w:rsidRPr="00CC0C81">
        <w:t>Introduction</w:t>
      </w:r>
      <w:bookmarkEnd w:id="0"/>
      <w:r w:rsidR="006671F0" w:rsidRPr="00CC0C81">
        <w:t xml:space="preserve"> </w:t>
      </w:r>
    </w:p>
    <w:p w14:paraId="072A3A3C" w14:textId="17434EB5" w:rsidR="00C34E3D" w:rsidRPr="00CC0C81" w:rsidRDefault="00323ABD" w:rsidP="00CC0C81">
      <w:pPr>
        <w:spacing w:line="360" w:lineRule="auto"/>
        <w:rPr>
          <w:rFonts w:ascii="Arial" w:hAnsi="Arial" w:cs="Arial"/>
          <w:sz w:val="22"/>
        </w:rPr>
      </w:pPr>
      <w:r w:rsidRPr="00CC0C81">
        <w:rPr>
          <w:rFonts w:ascii="Arial" w:hAnsi="Arial" w:cs="Arial"/>
          <w:sz w:val="22"/>
        </w:rPr>
        <w:t xml:space="preserve">The topic which has been considered is– </w:t>
      </w:r>
      <w:r w:rsidR="00C34E3D" w:rsidRPr="00CC0C81">
        <w:rPr>
          <w:rFonts w:ascii="Arial" w:hAnsi="Arial" w:cs="Arial"/>
          <w:sz w:val="22"/>
        </w:rPr>
        <w:t>“</w:t>
      </w:r>
      <w:r w:rsidR="00C34E3D" w:rsidRPr="00CC0C81">
        <w:rPr>
          <w:rFonts w:ascii="Arial" w:hAnsi="Arial" w:cs="Arial"/>
          <w:b/>
          <w:bCs/>
          <w:i/>
          <w:iCs/>
          <w:sz w:val="22"/>
        </w:rPr>
        <w:t>Impact of Virtual Learning Environment on the learning experience of students at the University of Wales Trinity Saint David London campus”.</w:t>
      </w:r>
      <w:r w:rsidR="00C34E3D" w:rsidRPr="00CC0C81">
        <w:rPr>
          <w:rFonts w:ascii="Arial" w:hAnsi="Arial" w:cs="Arial"/>
          <w:sz w:val="22"/>
        </w:rPr>
        <w:t xml:space="preserve"> </w:t>
      </w:r>
      <w:r w:rsidRPr="00CC0C81">
        <w:rPr>
          <w:rFonts w:ascii="Arial" w:hAnsi="Arial" w:cs="Arial"/>
          <w:sz w:val="22"/>
        </w:rPr>
        <w:t xml:space="preserve">The </w:t>
      </w:r>
      <w:r w:rsidR="007771F8">
        <w:rPr>
          <w:rFonts w:ascii="Arial" w:hAnsi="Arial" w:cs="Arial"/>
          <w:sz w:val="22"/>
        </w:rPr>
        <w:t xml:space="preserve">VLE </w:t>
      </w:r>
      <w:r w:rsidRPr="00CC0C81">
        <w:rPr>
          <w:rFonts w:ascii="Arial" w:hAnsi="Arial" w:cs="Arial"/>
          <w:sz w:val="22"/>
        </w:rPr>
        <w:t xml:space="preserve">refers to digital and interactive environment which is of virtual nature and facilitates increased interactions and learnings among students. It helps the universities and colleges to conduct teaching and learning very effectively by using online methods. During the time of COVID-19 pandemic, virtual learning environments has played a very essential role in facilitating effective teaching and learning process and the digital lectures could be effectively delivered to the students without any type of disturbance. In this platform, the existence of a </w:t>
      </w:r>
      <w:r w:rsidR="0037712C" w:rsidRPr="00CC0C81">
        <w:rPr>
          <w:rFonts w:ascii="Arial" w:hAnsi="Arial" w:cs="Arial"/>
          <w:sz w:val="22"/>
        </w:rPr>
        <w:t xml:space="preserve">Moodle </w:t>
      </w:r>
      <w:r w:rsidRPr="00CC0C81">
        <w:rPr>
          <w:rFonts w:ascii="Arial" w:hAnsi="Arial" w:cs="Arial"/>
          <w:sz w:val="22"/>
        </w:rPr>
        <w:t>is there in which several course materials and lectures are provided by the professors in a very detailed way</w:t>
      </w:r>
      <w:r w:rsidR="004E6D8D" w:rsidRPr="00CC0C81">
        <w:rPr>
          <w:rFonts w:ascii="Arial" w:hAnsi="Arial" w:cs="Arial"/>
          <w:sz w:val="22"/>
        </w:rPr>
        <w:t xml:space="preserve"> </w:t>
      </w:r>
      <w:bookmarkStart w:id="1" w:name="_Hlk100916208"/>
      <w:r w:rsidR="004E6D8D" w:rsidRPr="00CC0C81">
        <w:rPr>
          <w:rFonts w:ascii="Arial" w:hAnsi="Arial" w:cs="Arial"/>
          <w:color w:val="222222"/>
          <w:sz w:val="22"/>
          <w:shd w:val="clear" w:color="auto" w:fill="FFFFFF"/>
        </w:rPr>
        <w:t>(</w:t>
      </w:r>
      <w:proofErr w:type="spellStart"/>
      <w:r w:rsidR="004E6D8D" w:rsidRPr="00CC0C81">
        <w:rPr>
          <w:rFonts w:ascii="Arial" w:hAnsi="Arial" w:cs="Arial"/>
          <w:color w:val="222222"/>
          <w:sz w:val="22"/>
          <w:shd w:val="clear" w:color="auto" w:fill="FFFFFF"/>
        </w:rPr>
        <w:t>Affouneh</w:t>
      </w:r>
      <w:proofErr w:type="spellEnd"/>
      <w:r w:rsidR="004E6D8D" w:rsidRPr="00CC0C81">
        <w:rPr>
          <w:rFonts w:ascii="Arial" w:hAnsi="Arial" w:cs="Arial"/>
          <w:color w:val="222222"/>
          <w:sz w:val="22"/>
          <w:shd w:val="clear" w:color="auto" w:fill="FFFFFF"/>
        </w:rPr>
        <w:t>, et al., 2020).</w:t>
      </w:r>
      <w:bookmarkEnd w:id="1"/>
      <w:r w:rsidR="004E6D8D" w:rsidRPr="00CC0C81">
        <w:rPr>
          <w:rFonts w:ascii="Arial" w:hAnsi="Arial" w:cs="Arial"/>
          <w:color w:val="222222"/>
          <w:sz w:val="22"/>
          <w:shd w:val="clear" w:color="auto" w:fill="FFFFFF"/>
        </w:rPr>
        <w:t xml:space="preserve"> </w:t>
      </w:r>
      <w:r w:rsidRPr="00CC0C81">
        <w:rPr>
          <w:rFonts w:ascii="Arial" w:hAnsi="Arial" w:cs="Arial"/>
          <w:sz w:val="22"/>
        </w:rPr>
        <w:t xml:space="preserve">Even the assignments that are prepared by the students have to be submitted through the </w:t>
      </w:r>
      <w:r w:rsidR="0037712C" w:rsidRPr="00CC0C81">
        <w:rPr>
          <w:rFonts w:ascii="Arial" w:hAnsi="Arial" w:cs="Arial"/>
          <w:sz w:val="22"/>
        </w:rPr>
        <w:t xml:space="preserve">Moodle </w:t>
      </w:r>
      <w:r w:rsidRPr="00CC0C81">
        <w:rPr>
          <w:rFonts w:ascii="Arial" w:hAnsi="Arial" w:cs="Arial"/>
          <w:sz w:val="22"/>
        </w:rPr>
        <w:t xml:space="preserve">after which it is checked by the professors and they give relevant feedback for improvements. In case of the University of Wales, the virtual learning environments is highly comprehensive, attractive and creative in nature. Different types of teaching and learning tools are present in this environment which has a positive impact upon the learning of students. </w:t>
      </w:r>
      <w:r w:rsidR="0037712C" w:rsidRPr="00CC0C81">
        <w:rPr>
          <w:rFonts w:ascii="Arial" w:hAnsi="Arial" w:cs="Arial"/>
          <w:sz w:val="22"/>
        </w:rPr>
        <w:t>Moreover,</w:t>
      </w:r>
      <w:r w:rsidRPr="00CC0C81">
        <w:rPr>
          <w:rFonts w:ascii="Arial" w:hAnsi="Arial" w:cs="Arial"/>
          <w:sz w:val="22"/>
        </w:rPr>
        <w:t xml:space="preserve"> </w:t>
      </w:r>
      <w:r w:rsidR="0037712C" w:rsidRPr="00CC0C81">
        <w:rPr>
          <w:rFonts w:ascii="Arial" w:hAnsi="Arial" w:cs="Arial"/>
          <w:sz w:val="22"/>
        </w:rPr>
        <w:t>it i</w:t>
      </w:r>
      <w:r w:rsidRPr="00CC0C81">
        <w:rPr>
          <w:rFonts w:ascii="Arial" w:hAnsi="Arial" w:cs="Arial"/>
          <w:sz w:val="22"/>
        </w:rPr>
        <w:t>ncreases the interaction of students and they can effectively communicate with their professors. Different types of facilities exist in case of a virtual learning environment and the use of digital lectures, polls, presentations, question and answers, quizzes etc</w:t>
      </w:r>
      <w:r w:rsidR="0037712C" w:rsidRPr="00CC0C81">
        <w:rPr>
          <w:rFonts w:ascii="Arial" w:hAnsi="Arial" w:cs="Arial"/>
          <w:sz w:val="22"/>
        </w:rPr>
        <w:t xml:space="preserve">., </w:t>
      </w:r>
      <w:r w:rsidRPr="00CC0C81">
        <w:rPr>
          <w:rFonts w:ascii="Arial" w:hAnsi="Arial" w:cs="Arial"/>
          <w:sz w:val="22"/>
        </w:rPr>
        <w:t>can be done for enhancing the teaching learning process</w:t>
      </w:r>
      <w:r w:rsidR="004E6D8D" w:rsidRPr="00CC0C81">
        <w:rPr>
          <w:rFonts w:ascii="Arial" w:hAnsi="Arial" w:cs="Arial"/>
          <w:sz w:val="22"/>
        </w:rPr>
        <w:t xml:space="preserve"> </w:t>
      </w:r>
      <w:r w:rsidR="004E6D8D" w:rsidRPr="00CC0C81">
        <w:rPr>
          <w:rFonts w:ascii="Arial" w:hAnsi="Arial" w:cs="Arial"/>
          <w:color w:val="222222"/>
          <w:sz w:val="22"/>
          <w:shd w:val="clear" w:color="auto" w:fill="FFFFFF"/>
        </w:rPr>
        <w:t>(</w:t>
      </w:r>
      <w:proofErr w:type="spellStart"/>
      <w:r w:rsidR="004E6D8D" w:rsidRPr="00CC0C81">
        <w:rPr>
          <w:rFonts w:ascii="Arial" w:hAnsi="Arial" w:cs="Arial"/>
          <w:color w:val="222222"/>
          <w:sz w:val="22"/>
          <w:shd w:val="clear" w:color="auto" w:fill="FFFFFF"/>
        </w:rPr>
        <w:t>Borba</w:t>
      </w:r>
      <w:proofErr w:type="spellEnd"/>
      <w:r w:rsidR="004E6D8D" w:rsidRPr="00CC0C81">
        <w:rPr>
          <w:rFonts w:ascii="Arial" w:hAnsi="Arial" w:cs="Arial"/>
          <w:color w:val="222222"/>
          <w:sz w:val="22"/>
          <w:shd w:val="clear" w:color="auto" w:fill="FFFFFF"/>
        </w:rPr>
        <w:t xml:space="preserve">, et al., 2018). </w:t>
      </w:r>
    </w:p>
    <w:p w14:paraId="6F7E8092" w14:textId="77777777" w:rsidR="008E7BF9" w:rsidRPr="00CC0C81" w:rsidRDefault="008E7BF9" w:rsidP="00CC0C81">
      <w:pPr>
        <w:spacing w:line="360" w:lineRule="auto"/>
        <w:rPr>
          <w:rFonts w:ascii="Arial" w:eastAsiaTheme="majorEastAsia" w:hAnsi="Arial" w:cs="Arial"/>
          <w:b/>
          <w:sz w:val="22"/>
        </w:rPr>
      </w:pPr>
      <w:r w:rsidRPr="00CC0C81">
        <w:rPr>
          <w:rFonts w:ascii="Arial" w:hAnsi="Arial" w:cs="Arial"/>
          <w:sz w:val="22"/>
        </w:rPr>
        <w:br w:type="page"/>
      </w:r>
    </w:p>
    <w:p w14:paraId="67ADDEEB" w14:textId="4AB35AEC" w:rsidR="00F447EB" w:rsidRPr="00CC0C81" w:rsidRDefault="00CC0C81" w:rsidP="00CC0C81">
      <w:pPr>
        <w:pStyle w:val="Heading1"/>
      </w:pPr>
      <w:bookmarkStart w:id="2" w:name="_Toc100916600"/>
      <w:r>
        <w:lastRenderedPageBreak/>
        <w:t xml:space="preserve">2.0 </w:t>
      </w:r>
      <w:r w:rsidR="00F447EB" w:rsidRPr="00CC0C81">
        <w:t>Background</w:t>
      </w:r>
      <w:bookmarkEnd w:id="2"/>
    </w:p>
    <w:p w14:paraId="144DCE97" w14:textId="2E7B12F0" w:rsidR="009759CD" w:rsidRPr="00CC0C81" w:rsidRDefault="009759CD" w:rsidP="00CC0C81">
      <w:pPr>
        <w:rPr>
          <w:rFonts w:ascii="Arial" w:hAnsi="Arial" w:cs="Arial"/>
          <w:b/>
          <w:bCs/>
          <w:sz w:val="22"/>
        </w:rPr>
      </w:pPr>
      <w:r w:rsidRPr="00CC0C81">
        <w:rPr>
          <w:rFonts w:ascii="Arial" w:hAnsi="Arial" w:cs="Arial"/>
          <w:b/>
          <w:bCs/>
          <w:sz w:val="22"/>
        </w:rPr>
        <w:t xml:space="preserve">Marketing </w:t>
      </w:r>
      <w:r w:rsidR="00C871B1" w:rsidRPr="00CC0C81">
        <w:rPr>
          <w:rFonts w:ascii="Arial" w:hAnsi="Arial" w:cs="Arial"/>
          <w:b/>
          <w:bCs/>
          <w:sz w:val="22"/>
        </w:rPr>
        <w:t>s</w:t>
      </w:r>
      <w:r w:rsidRPr="00CC0C81">
        <w:rPr>
          <w:rFonts w:ascii="Arial" w:hAnsi="Arial" w:cs="Arial"/>
          <w:b/>
          <w:bCs/>
          <w:sz w:val="22"/>
        </w:rPr>
        <w:t xml:space="preserve">trategies </w:t>
      </w:r>
      <w:r w:rsidR="007771F8">
        <w:rPr>
          <w:rFonts w:ascii="Arial" w:hAnsi="Arial" w:cs="Arial"/>
          <w:b/>
          <w:bCs/>
          <w:sz w:val="22"/>
        </w:rPr>
        <w:t xml:space="preserve">that are </w:t>
      </w:r>
      <w:r w:rsidRPr="00CC0C81">
        <w:rPr>
          <w:rFonts w:ascii="Arial" w:hAnsi="Arial" w:cs="Arial"/>
          <w:b/>
          <w:bCs/>
          <w:sz w:val="22"/>
        </w:rPr>
        <w:t xml:space="preserve">associated with VLE </w:t>
      </w:r>
    </w:p>
    <w:p w14:paraId="7BD7020C" w14:textId="03629732" w:rsidR="005C681C" w:rsidRPr="00CC0C81" w:rsidRDefault="00F17188" w:rsidP="00CC0C81">
      <w:pPr>
        <w:spacing w:line="360" w:lineRule="auto"/>
        <w:rPr>
          <w:rFonts w:ascii="Arial" w:hAnsi="Arial" w:cs="Arial"/>
          <w:sz w:val="22"/>
        </w:rPr>
      </w:pPr>
      <w:r w:rsidRPr="00CC0C81">
        <w:rPr>
          <w:rFonts w:ascii="Arial" w:hAnsi="Arial" w:cs="Arial"/>
          <w:sz w:val="22"/>
          <w:shd w:val="clear" w:color="auto" w:fill="FFFFFF"/>
        </w:rPr>
        <w:t>In the context of</w:t>
      </w:r>
      <w:r w:rsidR="007771F8">
        <w:rPr>
          <w:rFonts w:ascii="Arial" w:hAnsi="Arial" w:cs="Arial"/>
          <w:sz w:val="22"/>
          <w:shd w:val="clear" w:color="auto" w:fill="FFFFFF"/>
        </w:rPr>
        <w:t xml:space="preserve"> VLE</w:t>
      </w:r>
      <w:r w:rsidRPr="00CC0C81">
        <w:rPr>
          <w:rFonts w:ascii="Arial" w:hAnsi="Arial" w:cs="Arial"/>
          <w:sz w:val="22"/>
          <w:shd w:val="clear" w:color="auto" w:fill="FFFFFF"/>
        </w:rPr>
        <w:t>, different types of marketing strategies are associated</w:t>
      </w:r>
      <w:r w:rsidR="0037712C" w:rsidRPr="00CC0C81">
        <w:rPr>
          <w:rFonts w:ascii="Arial" w:hAnsi="Arial" w:cs="Arial"/>
          <w:sz w:val="22"/>
          <w:shd w:val="clear" w:color="auto" w:fill="FFFFFF"/>
        </w:rPr>
        <w:t>. T</w:t>
      </w:r>
      <w:r w:rsidRPr="00CC0C81">
        <w:rPr>
          <w:rFonts w:ascii="Arial" w:hAnsi="Arial" w:cs="Arial"/>
          <w:sz w:val="22"/>
          <w:shd w:val="clear" w:color="auto" w:fill="FFFFFF"/>
        </w:rPr>
        <w:t>he companies that formulate this type of environment take various promotional measures in order to propagate it among the universities and colleges so that they can implement it. During the time of COVID-19 pandemic, such platforms are being highly promoted so that the universities adopted and provide better learning and teaching experience among the students and professors</w:t>
      </w:r>
      <w:r w:rsidR="004E6D8D" w:rsidRPr="00CC0C81">
        <w:rPr>
          <w:rFonts w:ascii="Arial" w:hAnsi="Arial" w:cs="Arial"/>
          <w:sz w:val="22"/>
          <w:shd w:val="clear" w:color="auto" w:fill="FFFFFF"/>
        </w:rPr>
        <w:t xml:space="preserve"> </w:t>
      </w:r>
      <w:r w:rsidR="004E6D8D" w:rsidRPr="00CC0C81">
        <w:rPr>
          <w:rFonts w:ascii="Arial" w:hAnsi="Arial" w:cs="Arial"/>
          <w:color w:val="222222"/>
          <w:sz w:val="22"/>
          <w:shd w:val="clear" w:color="auto" w:fill="FFFFFF"/>
        </w:rPr>
        <w:t xml:space="preserve">(Boulton, et al., 2018). </w:t>
      </w:r>
      <w:r w:rsidRPr="00CC0C81">
        <w:rPr>
          <w:rFonts w:ascii="Arial" w:hAnsi="Arial" w:cs="Arial"/>
          <w:sz w:val="22"/>
          <w:shd w:val="clear" w:color="auto" w:fill="FFFFFF"/>
        </w:rPr>
        <w:t xml:space="preserve">These platforms are highly interactive and facilitate effective learning and development among students. The </w:t>
      </w:r>
      <w:r w:rsidR="0037712C" w:rsidRPr="00CC0C81">
        <w:rPr>
          <w:rFonts w:ascii="Arial" w:hAnsi="Arial" w:cs="Arial"/>
          <w:sz w:val="22"/>
          <w:shd w:val="clear" w:color="auto" w:fill="FFFFFF"/>
        </w:rPr>
        <w:t>U</w:t>
      </w:r>
      <w:r w:rsidRPr="00CC0C81">
        <w:rPr>
          <w:rFonts w:ascii="Arial" w:hAnsi="Arial" w:cs="Arial"/>
          <w:sz w:val="22"/>
          <w:shd w:val="clear" w:color="auto" w:fill="FFFFFF"/>
        </w:rPr>
        <w:t xml:space="preserve">niversity of Trinity has implemented this virtual learning platform for the students where each of them </w:t>
      </w:r>
      <w:r w:rsidR="0037712C" w:rsidRPr="00CC0C81">
        <w:rPr>
          <w:rFonts w:ascii="Arial" w:hAnsi="Arial" w:cs="Arial"/>
          <w:sz w:val="22"/>
          <w:shd w:val="clear" w:color="auto" w:fill="FFFFFF"/>
        </w:rPr>
        <w:t>has</w:t>
      </w:r>
      <w:r w:rsidRPr="00CC0C81">
        <w:rPr>
          <w:rFonts w:ascii="Arial" w:hAnsi="Arial" w:cs="Arial"/>
          <w:sz w:val="22"/>
          <w:shd w:val="clear" w:color="auto" w:fill="FFFFFF"/>
        </w:rPr>
        <w:t xml:space="preserve"> been given a separate account from which they have to take part in their online classes and they will also get various updates regarding routines, provision of notes, assignment related information etc. They can communicate through the virtual learning environment among their peers and professors. Also</w:t>
      </w:r>
      <w:r w:rsidR="00DC60DF" w:rsidRPr="00CC0C81">
        <w:rPr>
          <w:rFonts w:ascii="Arial" w:hAnsi="Arial" w:cs="Arial"/>
          <w:sz w:val="22"/>
          <w:shd w:val="clear" w:color="auto" w:fill="FFFFFF"/>
        </w:rPr>
        <w:t xml:space="preserve">, </w:t>
      </w:r>
      <w:r w:rsidRPr="00CC0C81">
        <w:rPr>
          <w:rFonts w:ascii="Arial" w:hAnsi="Arial" w:cs="Arial"/>
          <w:sz w:val="22"/>
          <w:shd w:val="clear" w:color="auto" w:fill="FFFFFF"/>
        </w:rPr>
        <w:t>several online classes</w:t>
      </w:r>
      <w:r w:rsidR="00DC60DF" w:rsidRPr="00CC0C81">
        <w:rPr>
          <w:rFonts w:ascii="Arial" w:hAnsi="Arial" w:cs="Arial"/>
          <w:sz w:val="22"/>
          <w:shd w:val="clear" w:color="auto" w:fill="FFFFFF"/>
        </w:rPr>
        <w:t xml:space="preserve">, </w:t>
      </w:r>
      <w:r w:rsidRPr="00CC0C81">
        <w:rPr>
          <w:rFonts w:ascii="Arial" w:hAnsi="Arial" w:cs="Arial"/>
          <w:sz w:val="22"/>
          <w:shd w:val="clear" w:color="auto" w:fill="FFFFFF"/>
        </w:rPr>
        <w:t xml:space="preserve">activities and </w:t>
      </w:r>
      <w:r w:rsidR="00DC60DF" w:rsidRPr="00CC0C81">
        <w:rPr>
          <w:rFonts w:ascii="Arial" w:hAnsi="Arial" w:cs="Arial"/>
          <w:sz w:val="22"/>
          <w:shd w:val="clear" w:color="auto" w:fill="FFFFFF"/>
        </w:rPr>
        <w:t xml:space="preserve">quizzes are </w:t>
      </w:r>
      <w:r w:rsidRPr="00CC0C81">
        <w:rPr>
          <w:rFonts w:ascii="Arial" w:hAnsi="Arial" w:cs="Arial"/>
          <w:sz w:val="22"/>
          <w:shd w:val="clear" w:color="auto" w:fill="FFFFFF"/>
        </w:rPr>
        <w:t>present in the interface. They are able to submit their assignments to these interfaces and their professors also check them and their feedbacks to this interface. Hence, during the time of pandemic, such a platform is highly promoted as it promotes of active learning</w:t>
      </w:r>
      <w:r w:rsidR="004E6D8D" w:rsidRPr="00CC0C81">
        <w:rPr>
          <w:rFonts w:ascii="Arial" w:hAnsi="Arial" w:cs="Arial"/>
          <w:sz w:val="22"/>
          <w:shd w:val="clear" w:color="auto" w:fill="FFFFFF"/>
        </w:rPr>
        <w:t xml:space="preserve"> </w:t>
      </w:r>
      <w:r w:rsidR="004E6D8D" w:rsidRPr="00CC0C81">
        <w:rPr>
          <w:rFonts w:ascii="Arial" w:hAnsi="Arial" w:cs="Arial"/>
          <w:color w:val="222222"/>
          <w:sz w:val="22"/>
          <w:shd w:val="clear" w:color="auto" w:fill="FFFFFF"/>
        </w:rPr>
        <w:t xml:space="preserve">(Hassan, et al., 2019). </w:t>
      </w:r>
    </w:p>
    <w:p w14:paraId="4C375229" w14:textId="74AEB151" w:rsidR="009759CD" w:rsidRPr="00CC0C81" w:rsidRDefault="009759CD" w:rsidP="00CC0C81">
      <w:pPr>
        <w:rPr>
          <w:rFonts w:ascii="Arial" w:hAnsi="Arial" w:cs="Arial"/>
          <w:b/>
          <w:bCs/>
          <w:sz w:val="22"/>
        </w:rPr>
      </w:pPr>
      <w:r w:rsidRPr="00CC0C81">
        <w:rPr>
          <w:rFonts w:ascii="Arial" w:hAnsi="Arial" w:cs="Arial"/>
          <w:b/>
          <w:bCs/>
          <w:sz w:val="22"/>
        </w:rPr>
        <w:t xml:space="preserve">Advantages of associated with the VLE </w:t>
      </w:r>
    </w:p>
    <w:p w14:paraId="0157BEEC" w14:textId="729E0DB0" w:rsidR="007F4F7A" w:rsidRPr="00CC0C81" w:rsidRDefault="00F17188" w:rsidP="00CC0C81">
      <w:pPr>
        <w:spacing w:line="360" w:lineRule="auto"/>
        <w:rPr>
          <w:rFonts w:ascii="Arial" w:hAnsi="Arial" w:cs="Arial"/>
          <w:sz w:val="22"/>
        </w:rPr>
      </w:pPr>
      <w:r w:rsidRPr="00CC0C81">
        <w:rPr>
          <w:rFonts w:ascii="Arial" w:hAnsi="Arial" w:cs="Arial"/>
          <w:sz w:val="22"/>
          <w:shd w:val="clear" w:color="auto" w:fill="FFFFFF"/>
        </w:rPr>
        <w:t xml:space="preserve">Different advantages are related with the user virtual learning environment. Especially, this platform has been very effective during the time of the </w:t>
      </w:r>
      <w:r w:rsidR="00DC60DF" w:rsidRPr="00CC0C81">
        <w:rPr>
          <w:rFonts w:ascii="Arial" w:hAnsi="Arial" w:cs="Arial"/>
          <w:sz w:val="22"/>
          <w:shd w:val="clear" w:color="auto" w:fill="FFFFFF"/>
        </w:rPr>
        <w:t xml:space="preserve">Covid-19 pandemic </w:t>
      </w:r>
      <w:r w:rsidRPr="00CC0C81">
        <w:rPr>
          <w:rFonts w:ascii="Arial" w:hAnsi="Arial" w:cs="Arial"/>
          <w:sz w:val="22"/>
          <w:shd w:val="clear" w:color="auto" w:fill="FFFFFF"/>
        </w:rPr>
        <w:t>as the c</w:t>
      </w:r>
      <w:r w:rsidR="00DC60DF" w:rsidRPr="00CC0C81">
        <w:rPr>
          <w:rFonts w:ascii="Arial" w:hAnsi="Arial" w:cs="Arial"/>
          <w:sz w:val="22"/>
          <w:shd w:val="clear" w:color="auto" w:fill="FFFFFF"/>
        </w:rPr>
        <w:t xml:space="preserve">onduct of online </w:t>
      </w:r>
      <w:r w:rsidRPr="00CC0C81">
        <w:rPr>
          <w:rFonts w:ascii="Arial" w:hAnsi="Arial" w:cs="Arial"/>
          <w:sz w:val="22"/>
          <w:shd w:val="clear" w:color="auto" w:fill="FFFFFF"/>
        </w:rPr>
        <w:t xml:space="preserve">classes could be done through it. Moreover, the lectures and notes could be effectively provided to the students and several video recording facilities </w:t>
      </w:r>
      <w:r w:rsidR="00DC60DF" w:rsidRPr="00CC0C81">
        <w:rPr>
          <w:rFonts w:ascii="Arial" w:hAnsi="Arial" w:cs="Arial"/>
          <w:sz w:val="22"/>
          <w:shd w:val="clear" w:color="auto" w:fill="FFFFFF"/>
        </w:rPr>
        <w:t xml:space="preserve">are </w:t>
      </w:r>
      <w:r w:rsidRPr="00CC0C81">
        <w:rPr>
          <w:rFonts w:ascii="Arial" w:hAnsi="Arial" w:cs="Arial"/>
          <w:sz w:val="22"/>
          <w:shd w:val="clear" w:color="auto" w:fill="FFFFFF"/>
        </w:rPr>
        <w:t>also available with respect to the class lectures. Moreover, availability of various digital materials such as notes, podcasts, study materials, videos etc</w:t>
      </w:r>
      <w:r w:rsidR="00DC60DF" w:rsidRPr="00CC0C81">
        <w:rPr>
          <w:rFonts w:ascii="Arial" w:hAnsi="Arial" w:cs="Arial"/>
          <w:sz w:val="22"/>
          <w:shd w:val="clear" w:color="auto" w:fill="FFFFFF"/>
        </w:rPr>
        <w:t>.,</w:t>
      </w:r>
      <w:r w:rsidRPr="00CC0C81">
        <w:rPr>
          <w:rFonts w:ascii="Arial" w:hAnsi="Arial" w:cs="Arial"/>
          <w:sz w:val="22"/>
          <w:shd w:val="clear" w:color="auto" w:fill="FFFFFF"/>
        </w:rPr>
        <w:t xml:space="preserve"> could be provided to the students. </w:t>
      </w:r>
      <w:r w:rsidR="00DC60DF" w:rsidRPr="00CC0C81">
        <w:rPr>
          <w:rFonts w:ascii="Arial" w:hAnsi="Arial" w:cs="Arial"/>
          <w:sz w:val="22"/>
          <w:shd w:val="clear" w:color="auto" w:fill="FFFFFF"/>
        </w:rPr>
        <w:t xml:space="preserve">Due to several </w:t>
      </w:r>
      <w:r w:rsidRPr="00CC0C81">
        <w:rPr>
          <w:rFonts w:ascii="Arial" w:hAnsi="Arial" w:cs="Arial"/>
          <w:sz w:val="22"/>
          <w:shd w:val="clear" w:color="auto" w:fill="FFFFFF"/>
        </w:rPr>
        <w:t xml:space="preserve">benefits that are associated with this platform has been adopted by the </w:t>
      </w:r>
      <w:r w:rsidR="00DC60DF" w:rsidRPr="00CC0C81">
        <w:rPr>
          <w:rFonts w:ascii="Arial" w:hAnsi="Arial" w:cs="Arial"/>
          <w:sz w:val="22"/>
          <w:shd w:val="clear" w:color="auto" w:fill="FFFFFF"/>
        </w:rPr>
        <w:t>U</w:t>
      </w:r>
      <w:r w:rsidRPr="00CC0C81">
        <w:rPr>
          <w:rFonts w:ascii="Arial" w:hAnsi="Arial" w:cs="Arial"/>
          <w:sz w:val="22"/>
          <w:shd w:val="clear" w:color="auto" w:fill="FFFFFF"/>
        </w:rPr>
        <w:t>niversity of Trinity</w:t>
      </w:r>
      <w:r w:rsidR="004E6D8D" w:rsidRPr="00CC0C81">
        <w:rPr>
          <w:rFonts w:ascii="Arial" w:hAnsi="Arial" w:cs="Arial"/>
          <w:sz w:val="22"/>
          <w:shd w:val="clear" w:color="auto" w:fill="FFFFFF"/>
        </w:rPr>
        <w:t xml:space="preserve"> </w:t>
      </w:r>
      <w:r w:rsidR="004E6D8D" w:rsidRPr="00CC0C81">
        <w:rPr>
          <w:rFonts w:ascii="Arial" w:hAnsi="Arial" w:cs="Arial"/>
          <w:color w:val="222222"/>
          <w:sz w:val="22"/>
          <w:shd w:val="clear" w:color="auto" w:fill="FFFFFF"/>
        </w:rPr>
        <w:t>(</w:t>
      </w:r>
      <w:proofErr w:type="spellStart"/>
      <w:r w:rsidR="004E6D8D" w:rsidRPr="00CC0C81">
        <w:rPr>
          <w:rFonts w:ascii="Arial" w:hAnsi="Arial" w:cs="Arial"/>
          <w:color w:val="222222"/>
          <w:sz w:val="22"/>
          <w:shd w:val="clear" w:color="auto" w:fill="FFFFFF"/>
        </w:rPr>
        <w:t>Henritius</w:t>
      </w:r>
      <w:proofErr w:type="spellEnd"/>
      <w:r w:rsidR="004E6D8D" w:rsidRPr="00CC0C81">
        <w:rPr>
          <w:rFonts w:ascii="Arial" w:hAnsi="Arial" w:cs="Arial"/>
          <w:color w:val="222222"/>
          <w:sz w:val="22"/>
          <w:shd w:val="clear" w:color="auto" w:fill="FFFFFF"/>
        </w:rPr>
        <w:t xml:space="preserve">, et al., 2019). </w:t>
      </w:r>
    </w:p>
    <w:p w14:paraId="1E4416EA" w14:textId="105AEF06" w:rsidR="009759CD" w:rsidRPr="00CC0C81" w:rsidRDefault="009759CD" w:rsidP="00CC0C81">
      <w:pPr>
        <w:rPr>
          <w:rFonts w:ascii="Arial" w:hAnsi="Arial" w:cs="Arial"/>
          <w:b/>
          <w:bCs/>
          <w:sz w:val="22"/>
        </w:rPr>
      </w:pPr>
      <w:r w:rsidRPr="00CC0C81">
        <w:rPr>
          <w:rFonts w:ascii="Arial" w:hAnsi="Arial" w:cs="Arial"/>
          <w:b/>
          <w:bCs/>
          <w:sz w:val="22"/>
        </w:rPr>
        <w:t xml:space="preserve">Disadvantages </w:t>
      </w:r>
      <w:r w:rsidR="007771F8">
        <w:rPr>
          <w:rFonts w:ascii="Arial" w:hAnsi="Arial" w:cs="Arial"/>
          <w:b/>
          <w:bCs/>
          <w:sz w:val="22"/>
        </w:rPr>
        <w:t xml:space="preserve">related with </w:t>
      </w:r>
      <w:r w:rsidRPr="00CC0C81">
        <w:rPr>
          <w:rFonts w:ascii="Arial" w:hAnsi="Arial" w:cs="Arial"/>
          <w:b/>
          <w:bCs/>
          <w:sz w:val="22"/>
        </w:rPr>
        <w:t>VLE</w:t>
      </w:r>
    </w:p>
    <w:p w14:paraId="278D0364" w14:textId="7E4C2100" w:rsidR="00E17231" w:rsidRPr="00CC0C81" w:rsidRDefault="00E50352" w:rsidP="00CC0C81">
      <w:pPr>
        <w:spacing w:line="360" w:lineRule="auto"/>
        <w:rPr>
          <w:rFonts w:ascii="Arial" w:hAnsi="Arial" w:cs="Arial"/>
          <w:sz w:val="22"/>
        </w:rPr>
      </w:pPr>
      <w:r w:rsidRPr="00CC0C81">
        <w:rPr>
          <w:rFonts w:ascii="Arial" w:hAnsi="Arial" w:cs="Arial"/>
          <w:sz w:val="22"/>
          <w:shd w:val="clear" w:color="auto" w:fill="FFFFFF"/>
        </w:rPr>
        <w:t xml:space="preserve">Several disadvantages </w:t>
      </w:r>
      <w:r w:rsidR="00DC60DF" w:rsidRPr="00CC0C81">
        <w:rPr>
          <w:rFonts w:ascii="Arial" w:hAnsi="Arial" w:cs="Arial"/>
          <w:sz w:val="22"/>
          <w:shd w:val="clear" w:color="auto" w:fill="FFFFFF"/>
        </w:rPr>
        <w:t xml:space="preserve">are </w:t>
      </w:r>
      <w:r w:rsidR="007771F8">
        <w:rPr>
          <w:rFonts w:ascii="Arial" w:hAnsi="Arial" w:cs="Arial"/>
          <w:sz w:val="22"/>
          <w:shd w:val="clear" w:color="auto" w:fill="FFFFFF"/>
        </w:rPr>
        <w:t xml:space="preserve">related </w:t>
      </w:r>
      <w:r w:rsidRPr="00CC0C81">
        <w:rPr>
          <w:rFonts w:ascii="Arial" w:hAnsi="Arial" w:cs="Arial"/>
          <w:sz w:val="22"/>
          <w:shd w:val="clear" w:color="auto" w:fill="FFFFFF"/>
        </w:rPr>
        <w:t xml:space="preserve">with the use of a </w:t>
      </w:r>
      <w:r w:rsidR="007771F8">
        <w:rPr>
          <w:rFonts w:ascii="Arial" w:hAnsi="Arial" w:cs="Arial"/>
          <w:sz w:val="22"/>
          <w:shd w:val="clear" w:color="auto" w:fill="FFFFFF"/>
        </w:rPr>
        <w:t xml:space="preserve">VLE </w:t>
      </w:r>
      <w:r w:rsidRPr="00CC0C81">
        <w:rPr>
          <w:rFonts w:ascii="Arial" w:hAnsi="Arial" w:cs="Arial"/>
          <w:sz w:val="22"/>
          <w:shd w:val="clear" w:color="auto" w:fill="FFFFFF"/>
        </w:rPr>
        <w:t xml:space="preserve">due to which, its adoption is restricted to a certain extent. Firstly, these platforms are very expensive to purchase and implement. Moreover, separate professional team for maintenance is required as </w:t>
      </w:r>
      <w:r w:rsidR="00DC60DF" w:rsidRPr="00CC0C81">
        <w:rPr>
          <w:rFonts w:ascii="Arial" w:hAnsi="Arial" w:cs="Arial"/>
          <w:sz w:val="22"/>
          <w:shd w:val="clear" w:color="auto" w:fill="FFFFFF"/>
        </w:rPr>
        <w:t xml:space="preserve">various </w:t>
      </w:r>
      <w:r w:rsidRPr="00CC0C81">
        <w:rPr>
          <w:rFonts w:ascii="Arial" w:hAnsi="Arial" w:cs="Arial"/>
          <w:sz w:val="22"/>
          <w:shd w:val="clear" w:color="auto" w:fill="FFFFFF"/>
        </w:rPr>
        <w:t>information technology issues may arise</w:t>
      </w:r>
      <w:r w:rsidR="00DC60DF" w:rsidRPr="00CC0C81">
        <w:rPr>
          <w:rFonts w:ascii="Arial" w:hAnsi="Arial" w:cs="Arial"/>
          <w:sz w:val="22"/>
          <w:shd w:val="clear" w:color="auto" w:fill="FFFFFF"/>
        </w:rPr>
        <w:t>. M</w:t>
      </w:r>
      <w:r w:rsidRPr="00CC0C81">
        <w:rPr>
          <w:rFonts w:ascii="Arial" w:hAnsi="Arial" w:cs="Arial"/>
          <w:sz w:val="22"/>
          <w:shd w:val="clear" w:color="auto" w:fill="FFFFFF"/>
        </w:rPr>
        <w:t xml:space="preserve">oreover, the colleges and universities become highly dependent </w:t>
      </w:r>
      <w:r w:rsidRPr="00CC0C81">
        <w:rPr>
          <w:rFonts w:ascii="Arial" w:hAnsi="Arial" w:cs="Arial"/>
          <w:sz w:val="22"/>
          <w:shd w:val="clear" w:color="auto" w:fill="FFFFFF"/>
        </w:rPr>
        <w:lastRenderedPageBreak/>
        <w:t>upon the use of this platform and if any type of technical disturbance or glitch o</w:t>
      </w:r>
      <w:r w:rsidR="00DC60DF" w:rsidRPr="00CC0C81">
        <w:rPr>
          <w:rFonts w:ascii="Arial" w:hAnsi="Arial" w:cs="Arial"/>
          <w:sz w:val="22"/>
          <w:shd w:val="clear" w:color="auto" w:fill="FFFFFF"/>
        </w:rPr>
        <w:t>ccurs</w:t>
      </w:r>
      <w:r w:rsidRPr="00CC0C81">
        <w:rPr>
          <w:rFonts w:ascii="Arial" w:hAnsi="Arial" w:cs="Arial"/>
          <w:sz w:val="22"/>
          <w:shd w:val="clear" w:color="auto" w:fill="FFFFFF"/>
        </w:rPr>
        <w:t>, it can create difficulty</w:t>
      </w:r>
      <w:r w:rsidR="004E6D8D" w:rsidRPr="00CC0C81">
        <w:rPr>
          <w:rFonts w:ascii="Arial" w:hAnsi="Arial" w:cs="Arial"/>
          <w:sz w:val="22"/>
          <w:shd w:val="clear" w:color="auto" w:fill="FFFFFF"/>
        </w:rPr>
        <w:t xml:space="preserve"> </w:t>
      </w:r>
      <w:r w:rsidR="004E6D8D" w:rsidRPr="00CC0C81">
        <w:rPr>
          <w:rFonts w:ascii="Arial" w:hAnsi="Arial" w:cs="Arial"/>
          <w:color w:val="222222"/>
          <w:sz w:val="22"/>
          <w:shd w:val="clear" w:color="auto" w:fill="FFFFFF"/>
        </w:rPr>
        <w:t>(</w:t>
      </w:r>
      <w:proofErr w:type="spellStart"/>
      <w:r w:rsidR="004E6D8D" w:rsidRPr="00CC0C81">
        <w:rPr>
          <w:rFonts w:ascii="Arial" w:hAnsi="Arial" w:cs="Arial"/>
          <w:color w:val="222222"/>
          <w:sz w:val="22"/>
          <w:shd w:val="clear" w:color="auto" w:fill="FFFFFF"/>
        </w:rPr>
        <w:t>Herrador</w:t>
      </w:r>
      <w:proofErr w:type="spellEnd"/>
      <w:r w:rsidR="004E6D8D" w:rsidRPr="00CC0C81">
        <w:rPr>
          <w:rFonts w:ascii="Arial" w:hAnsi="Arial" w:cs="Arial"/>
          <w:color w:val="222222"/>
          <w:sz w:val="22"/>
          <w:shd w:val="clear" w:color="auto" w:fill="FFFFFF"/>
        </w:rPr>
        <w:t xml:space="preserve">-Alcaide, et al., 2019). </w:t>
      </w:r>
      <w:r w:rsidRPr="00CC0C81">
        <w:rPr>
          <w:rFonts w:ascii="Arial" w:hAnsi="Arial" w:cs="Arial"/>
          <w:sz w:val="22"/>
          <w:shd w:val="clear" w:color="auto" w:fill="FFFFFF"/>
        </w:rPr>
        <w:t xml:space="preserve">Moreover, many professors and teachers are not aware of the use of these platforms which makes it very difficult for them to use it to impart learning among the students. As a result, the best </w:t>
      </w:r>
      <w:proofErr w:type="spellStart"/>
      <w:r w:rsidRPr="00CC0C81">
        <w:rPr>
          <w:rFonts w:ascii="Arial" w:hAnsi="Arial" w:cs="Arial"/>
          <w:sz w:val="22"/>
          <w:shd w:val="clear" w:color="auto" w:fill="FFFFFF"/>
        </w:rPr>
        <w:t>utili</w:t>
      </w:r>
      <w:r w:rsidR="00DC60DF" w:rsidRPr="00CC0C81">
        <w:rPr>
          <w:rFonts w:ascii="Arial" w:hAnsi="Arial" w:cs="Arial"/>
          <w:sz w:val="22"/>
          <w:shd w:val="clear" w:color="auto" w:fill="FFFFFF"/>
        </w:rPr>
        <w:t>s</w:t>
      </w:r>
      <w:r w:rsidRPr="00CC0C81">
        <w:rPr>
          <w:rFonts w:ascii="Arial" w:hAnsi="Arial" w:cs="Arial"/>
          <w:sz w:val="22"/>
          <w:shd w:val="clear" w:color="auto" w:fill="FFFFFF"/>
        </w:rPr>
        <w:t>ation</w:t>
      </w:r>
      <w:proofErr w:type="spellEnd"/>
      <w:r w:rsidRPr="00CC0C81">
        <w:rPr>
          <w:rFonts w:ascii="Arial" w:hAnsi="Arial" w:cs="Arial"/>
          <w:sz w:val="22"/>
          <w:shd w:val="clear" w:color="auto" w:fill="FFFFFF"/>
        </w:rPr>
        <w:t xml:space="preserve"> of this platform will not be done. Also, </w:t>
      </w:r>
      <w:r w:rsidR="00DC60DF" w:rsidRPr="00CC0C81">
        <w:rPr>
          <w:rFonts w:ascii="Arial" w:hAnsi="Arial" w:cs="Arial"/>
          <w:sz w:val="22"/>
          <w:shd w:val="clear" w:color="auto" w:fill="FFFFFF"/>
        </w:rPr>
        <w:t xml:space="preserve">as the facility of </w:t>
      </w:r>
      <w:r w:rsidRPr="00CC0C81">
        <w:rPr>
          <w:rFonts w:ascii="Arial" w:hAnsi="Arial" w:cs="Arial"/>
          <w:sz w:val="22"/>
          <w:shd w:val="clear" w:color="auto" w:fill="FFFFFF"/>
        </w:rPr>
        <w:t>recorded lectures is present in the virtual learning platform, the students may not be willing to attend the online classes as they may think of seeing the lecture videos later on. This reduces the attendance of the students in online classes and their engagement with professors also reduces.</w:t>
      </w:r>
    </w:p>
    <w:p w14:paraId="049E0837" w14:textId="64D5C96B" w:rsidR="006408B5" w:rsidRPr="00CC0C81" w:rsidRDefault="006408B5" w:rsidP="00CC0C81">
      <w:pPr>
        <w:rPr>
          <w:rFonts w:ascii="Arial" w:hAnsi="Arial" w:cs="Arial"/>
          <w:b/>
          <w:bCs/>
          <w:sz w:val="22"/>
        </w:rPr>
      </w:pPr>
      <w:r w:rsidRPr="00CC0C81">
        <w:rPr>
          <w:rFonts w:ascii="Arial" w:hAnsi="Arial" w:cs="Arial"/>
          <w:b/>
          <w:bCs/>
          <w:sz w:val="22"/>
        </w:rPr>
        <w:t xml:space="preserve">Impact of VLE on </w:t>
      </w:r>
      <w:r w:rsidR="007771F8">
        <w:rPr>
          <w:rFonts w:ascii="Arial" w:hAnsi="Arial" w:cs="Arial"/>
          <w:b/>
          <w:bCs/>
          <w:sz w:val="22"/>
        </w:rPr>
        <w:t xml:space="preserve">the learning experiences faced by the students </w:t>
      </w:r>
    </w:p>
    <w:p w14:paraId="51B71C86" w14:textId="2D11BFD3" w:rsidR="005A42AA" w:rsidRPr="00CC0C81" w:rsidRDefault="009C11EF" w:rsidP="00CC0C81">
      <w:pPr>
        <w:spacing w:line="360" w:lineRule="auto"/>
        <w:rPr>
          <w:rFonts w:ascii="Arial" w:hAnsi="Arial" w:cs="Arial"/>
          <w:sz w:val="22"/>
        </w:rPr>
      </w:pPr>
      <w:r w:rsidRPr="00CC0C81">
        <w:rPr>
          <w:rFonts w:ascii="Arial" w:hAnsi="Arial" w:cs="Arial"/>
          <w:sz w:val="22"/>
        </w:rPr>
        <w:t xml:space="preserve">Several positive </w:t>
      </w:r>
      <w:r w:rsidR="007771F8">
        <w:rPr>
          <w:rFonts w:ascii="Arial" w:hAnsi="Arial" w:cs="Arial"/>
          <w:sz w:val="22"/>
        </w:rPr>
        <w:t xml:space="preserve">as well as </w:t>
      </w:r>
      <w:r w:rsidRPr="00CC0C81">
        <w:rPr>
          <w:rFonts w:ascii="Arial" w:hAnsi="Arial" w:cs="Arial"/>
          <w:sz w:val="22"/>
        </w:rPr>
        <w:t xml:space="preserve">negative impacts are associated with the use of </w:t>
      </w:r>
      <w:r w:rsidR="007771F8">
        <w:rPr>
          <w:rFonts w:ascii="Arial" w:hAnsi="Arial" w:cs="Arial"/>
          <w:sz w:val="22"/>
        </w:rPr>
        <w:t xml:space="preserve">VLE. </w:t>
      </w:r>
      <w:r w:rsidRPr="00CC0C81">
        <w:rPr>
          <w:rFonts w:ascii="Arial" w:hAnsi="Arial" w:cs="Arial"/>
          <w:sz w:val="22"/>
        </w:rPr>
        <w:t xml:space="preserve">The positive impact that is found is that very interactive and smart learning process can be facilitated </w:t>
      </w:r>
      <w:r w:rsidR="00DC60DF" w:rsidRPr="00CC0C81">
        <w:rPr>
          <w:rFonts w:ascii="Arial" w:hAnsi="Arial" w:cs="Arial"/>
          <w:sz w:val="22"/>
        </w:rPr>
        <w:t>a</w:t>
      </w:r>
      <w:r w:rsidRPr="00CC0C81">
        <w:rPr>
          <w:rFonts w:ascii="Arial" w:hAnsi="Arial" w:cs="Arial"/>
          <w:sz w:val="22"/>
        </w:rPr>
        <w:t xml:space="preserve">mong the students. </w:t>
      </w:r>
      <w:r w:rsidR="00DC60DF" w:rsidRPr="00CC0C81">
        <w:rPr>
          <w:rFonts w:ascii="Arial" w:hAnsi="Arial" w:cs="Arial"/>
          <w:sz w:val="22"/>
        </w:rPr>
        <w:t>It becomes p</w:t>
      </w:r>
      <w:r w:rsidRPr="00CC0C81">
        <w:rPr>
          <w:rFonts w:ascii="Arial" w:hAnsi="Arial" w:cs="Arial"/>
          <w:sz w:val="22"/>
        </w:rPr>
        <w:t>ossible for the students to attend the classes from any location of the world</w:t>
      </w:r>
      <w:r w:rsidR="004E6D8D" w:rsidRPr="00CC0C81">
        <w:rPr>
          <w:rFonts w:ascii="Arial" w:hAnsi="Arial" w:cs="Arial"/>
          <w:sz w:val="22"/>
        </w:rPr>
        <w:t xml:space="preserve"> </w:t>
      </w:r>
      <w:r w:rsidR="004E6D8D" w:rsidRPr="00CC0C81">
        <w:rPr>
          <w:rFonts w:ascii="Arial" w:hAnsi="Arial" w:cs="Arial"/>
          <w:color w:val="222222"/>
          <w:sz w:val="22"/>
          <w:shd w:val="clear" w:color="auto" w:fill="FFFFFF"/>
        </w:rPr>
        <w:t xml:space="preserve">(Huang, et al., 2019). </w:t>
      </w:r>
      <w:r w:rsidR="00DC60DF" w:rsidRPr="00CC0C81">
        <w:rPr>
          <w:rFonts w:ascii="Arial" w:hAnsi="Arial" w:cs="Arial"/>
          <w:sz w:val="22"/>
        </w:rPr>
        <w:t>I</w:t>
      </w:r>
      <w:r w:rsidRPr="00CC0C81">
        <w:rPr>
          <w:rFonts w:ascii="Arial" w:hAnsi="Arial" w:cs="Arial"/>
          <w:sz w:val="22"/>
        </w:rPr>
        <w:t>t</w:t>
      </w:r>
      <w:r w:rsidR="00DC60DF" w:rsidRPr="00CC0C81">
        <w:rPr>
          <w:rFonts w:ascii="Arial" w:hAnsi="Arial" w:cs="Arial"/>
          <w:sz w:val="22"/>
        </w:rPr>
        <w:t xml:space="preserve"> makes it v</w:t>
      </w:r>
      <w:r w:rsidRPr="00CC0C81">
        <w:rPr>
          <w:rFonts w:ascii="Arial" w:hAnsi="Arial" w:cs="Arial"/>
          <w:sz w:val="22"/>
        </w:rPr>
        <w:t xml:space="preserve">ery easy for the students to attend classes without traveling and facing any physical difficulty. As a result, it is beneficial for the students as they can keep a good balance between their academic life and personal life and a lot of time is saved which they had to </w:t>
      </w:r>
      <w:r w:rsidR="00DC60DF" w:rsidRPr="00CC0C81">
        <w:rPr>
          <w:rFonts w:ascii="Arial" w:hAnsi="Arial" w:cs="Arial"/>
          <w:sz w:val="22"/>
        </w:rPr>
        <w:t>spend on traveling. Due</w:t>
      </w:r>
      <w:r w:rsidRPr="00CC0C81">
        <w:rPr>
          <w:rFonts w:ascii="Arial" w:hAnsi="Arial" w:cs="Arial"/>
          <w:sz w:val="22"/>
        </w:rPr>
        <w:t xml:space="preserve"> to all these, many students are liking the use of virtual learning environment to promote learning. Moreover, the facility of backing up of lectures is present in the model and it is very helpful for the students as they can see the backup lectures whenever they miss a class. Also, this interactive interface helps the students to seek guidance from their professors anytime. However, in addition to these advantages, various negative aspects are associated with the use of this platform</w:t>
      </w:r>
      <w:r w:rsidR="004E6D8D" w:rsidRPr="00CC0C81">
        <w:rPr>
          <w:rFonts w:ascii="Arial" w:hAnsi="Arial" w:cs="Arial"/>
          <w:sz w:val="22"/>
        </w:rPr>
        <w:t xml:space="preserve"> </w:t>
      </w:r>
      <w:r w:rsidR="004E6D8D" w:rsidRPr="00CC0C81">
        <w:rPr>
          <w:rFonts w:ascii="Arial" w:hAnsi="Arial" w:cs="Arial"/>
          <w:color w:val="222222"/>
          <w:sz w:val="22"/>
          <w:shd w:val="clear" w:color="auto" w:fill="FFFFFF"/>
        </w:rPr>
        <w:t>(</w:t>
      </w:r>
      <w:proofErr w:type="spellStart"/>
      <w:r w:rsidR="004E6D8D" w:rsidRPr="00CC0C81">
        <w:rPr>
          <w:rFonts w:ascii="Arial" w:hAnsi="Arial" w:cs="Arial"/>
          <w:color w:val="222222"/>
          <w:sz w:val="22"/>
          <w:shd w:val="clear" w:color="auto" w:fill="FFFFFF"/>
        </w:rPr>
        <w:t>Lacka</w:t>
      </w:r>
      <w:proofErr w:type="spellEnd"/>
      <w:r w:rsidR="004E6D8D" w:rsidRPr="00CC0C81">
        <w:rPr>
          <w:rFonts w:ascii="Arial" w:hAnsi="Arial" w:cs="Arial"/>
          <w:color w:val="222222"/>
          <w:sz w:val="22"/>
          <w:shd w:val="clear" w:color="auto" w:fill="FFFFFF"/>
        </w:rPr>
        <w:t xml:space="preserve">, et al., 2021). </w:t>
      </w:r>
      <w:r w:rsidRPr="00CC0C81">
        <w:rPr>
          <w:rFonts w:ascii="Arial" w:hAnsi="Arial" w:cs="Arial"/>
          <w:sz w:val="22"/>
        </w:rPr>
        <w:t xml:space="preserve">It is seen </w:t>
      </w:r>
      <w:r w:rsidR="00DC60DF" w:rsidRPr="00CC0C81">
        <w:rPr>
          <w:rFonts w:ascii="Arial" w:hAnsi="Arial" w:cs="Arial"/>
          <w:sz w:val="22"/>
        </w:rPr>
        <w:t>that;</w:t>
      </w:r>
      <w:r w:rsidRPr="00CC0C81">
        <w:rPr>
          <w:rFonts w:ascii="Arial" w:hAnsi="Arial" w:cs="Arial"/>
          <w:sz w:val="22"/>
        </w:rPr>
        <w:t xml:space="preserve"> the students are not too much serious to use this platform in comparison to the traditional learning methods available in the university. Many students are able to concentrate more effectively only when </w:t>
      </w:r>
      <w:r w:rsidR="00DC60DF" w:rsidRPr="00CC0C81">
        <w:rPr>
          <w:rFonts w:ascii="Arial" w:hAnsi="Arial" w:cs="Arial"/>
          <w:sz w:val="22"/>
        </w:rPr>
        <w:t xml:space="preserve">they get </w:t>
      </w:r>
      <w:r w:rsidRPr="00CC0C81">
        <w:rPr>
          <w:rFonts w:ascii="Arial" w:hAnsi="Arial" w:cs="Arial"/>
          <w:sz w:val="22"/>
        </w:rPr>
        <w:t xml:space="preserve">engaged in </w:t>
      </w:r>
      <w:r w:rsidR="00DC60DF" w:rsidRPr="00CC0C81">
        <w:rPr>
          <w:rFonts w:ascii="Arial" w:hAnsi="Arial" w:cs="Arial"/>
          <w:sz w:val="22"/>
        </w:rPr>
        <w:t>face-to-face</w:t>
      </w:r>
      <w:r w:rsidRPr="00CC0C81">
        <w:rPr>
          <w:rFonts w:ascii="Arial" w:hAnsi="Arial" w:cs="Arial"/>
          <w:sz w:val="22"/>
        </w:rPr>
        <w:t xml:space="preserve"> learning. However, many of them do not take the virtual learning very seriously. Also, </w:t>
      </w:r>
      <w:r w:rsidR="00DC60DF" w:rsidRPr="00CC0C81">
        <w:rPr>
          <w:rFonts w:ascii="Arial" w:hAnsi="Arial" w:cs="Arial"/>
          <w:sz w:val="22"/>
        </w:rPr>
        <w:t xml:space="preserve">a </w:t>
      </w:r>
      <w:r w:rsidRPr="00CC0C81">
        <w:rPr>
          <w:rFonts w:ascii="Arial" w:hAnsi="Arial" w:cs="Arial"/>
          <w:sz w:val="22"/>
        </w:rPr>
        <w:t xml:space="preserve">problem associated with it is that many students do not watch the online lectures and think that they can watch the backup lectures later on. As a result, backlog of various lectures </w:t>
      </w:r>
      <w:r w:rsidR="00DC60DF" w:rsidRPr="00CC0C81">
        <w:rPr>
          <w:rFonts w:ascii="Arial" w:hAnsi="Arial" w:cs="Arial"/>
          <w:sz w:val="22"/>
        </w:rPr>
        <w:t>is</w:t>
      </w:r>
      <w:r w:rsidRPr="00CC0C81">
        <w:rPr>
          <w:rFonts w:ascii="Arial" w:hAnsi="Arial" w:cs="Arial"/>
          <w:sz w:val="22"/>
        </w:rPr>
        <w:t xml:space="preserve"> created which creates a burden for students later on. Moreover, as face to face communication does not exist between the professors and students, this method does not create much positive impacts and hampers </w:t>
      </w:r>
      <w:r w:rsidR="00DC60DF" w:rsidRPr="00CC0C81">
        <w:rPr>
          <w:rFonts w:ascii="Arial" w:hAnsi="Arial" w:cs="Arial"/>
          <w:sz w:val="22"/>
        </w:rPr>
        <w:t xml:space="preserve">academic </w:t>
      </w:r>
      <w:r w:rsidRPr="00CC0C81">
        <w:rPr>
          <w:rFonts w:ascii="Arial" w:hAnsi="Arial" w:cs="Arial"/>
          <w:sz w:val="22"/>
        </w:rPr>
        <w:t>growth of students to a certain extent</w:t>
      </w:r>
      <w:r w:rsidR="004E6D8D" w:rsidRPr="00CC0C81">
        <w:rPr>
          <w:rFonts w:ascii="Arial" w:hAnsi="Arial" w:cs="Arial"/>
          <w:sz w:val="22"/>
        </w:rPr>
        <w:t xml:space="preserve"> </w:t>
      </w:r>
      <w:r w:rsidR="004E6D8D" w:rsidRPr="00CC0C81">
        <w:rPr>
          <w:rFonts w:ascii="Arial" w:hAnsi="Arial" w:cs="Arial"/>
          <w:color w:val="222222"/>
          <w:sz w:val="22"/>
          <w:shd w:val="clear" w:color="auto" w:fill="FFFFFF"/>
        </w:rPr>
        <w:t xml:space="preserve">(Petersen, et al., 2020). </w:t>
      </w:r>
      <w:r w:rsidR="005A42AA" w:rsidRPr="00CC0C81">
        <w:rPr>
          <w:rFonts w:ascii="Arial" w:hAnsi="Arial" w:cs="Arial"/>
          <w:sz w:val="22"/>
          <w:highlight w:val="lightGray"/>
        </w:rPr>
        <w:br w:type="page"/>
      </w:r>
    </w:p>
    <w:p w14:paraId="78CE2588" w14:textId="7E8BCE95" w:rsidR="00F447EB" w:rsidRPr="00CC0C81" w:rsidRDefault="005A42AA" w:rsidP="00CC0C81">
      <w:pPr>
        <w:pStyle w:val="Heading1"/>
      </w:pPr>
      <w:bookmarkStart w:id="3" w:name="_Toc100916601"/>
      <w:r w:rsidRPr="00CC0C81">
        <w:lastRenderedPageBreak/>
        <w:t>3.0</w:t>
      </w:r>
      <w:r w:rsidR="009C11EF" w:rsidRPr="00CC0C81">
        <w:t xml:space="preserve"> </w:t>
      </w:r>
      <w:r w:rsidR="00F447EB" w:rsidRPr="00CC0C81">
        <w:t>Aims and Objectives</w:t>
      </w:r>
      <w:bookmarkEnd w:id="3"/>
    </w:p>
    <w:p w14:paraId="2442151D" w14:textId="5BA6B38B" w:rsidR="00EA71BA" w:rsidRPr="00CC0C81" w:rsidRDefault="00C0098C" w:rsidP="00CC0C81">
      <w:pPr>
        <w:spacing w:line="360" w:lineRule="auto"/>
        <w:rPr>
          <w:rFonts w:ascii="Arial" w:hAnsi="Arial" w:cs="Arial"/>
          <w:sz w:val="22"/>
        </w:rPr>
      </w:pPr>
      <w:r w:rsidRPr="00CC0C81">
        <w:rPr>
          <w:rFonts w:ascii="Arial" w:hAnsi="Arial" w:cs="Arial"/>
          <w:sz w:val="22"/>
        </w:rPr>
        <w:t>The objectives and aims are associated with this research and these can be discussed as follows-</w:t>
      </w:r>
    </w:p>
    <w:p w14:paraId="2CC087A9" w14:textId="1AA2F8B1" w:rsidR="00EA71BA" w:rsidRPr="00CC0C81" w:rsidRDefault="00C0098C" w:rsidP="00CC0C81">
      <w:pPr>
        <w:spacing w:line="360" w:lineRule="auto"/>
        <w:rPr>
          <w:rFonts w:ascii="Arial" w:hAnsi="Arial" w:cs="Arial"/>
          <w:sz w:val="22"/>
        </w:rPr>
      </w:pPr>
      <w:r w:rsidRPr="00CC0C81">
        <w:rPr>
          <w:rFonts w:ascii="Arial" w:hAnsi="Arial" w:cs="Arial"/>
          <w:b/>
          <w:bCs/>
          <w:sz w:val="22"/>
        </w:rPr>
        <w:t>Aim</w:t>
      </w:r>
      <w:r w:rsidR="00DC60DF" w:rsidRPr="00CC0C81">
        <w:rPr>
          <w:rFonts w:ascii="Arial" w:hAnsi="Arial" w:cs="Arial"/>
          <w:sz w:val="22"/>
        </w:rPr>
        <w:t>: T</w:t>
      </w:r>
      <w:r w:rsidRPr="00CC0C81">
        <w:rPr>
          <w:rFonts w:ascii="Arial" w:hAnsi="Arial" w:cs="Arial"/>
          <w:sz w:val="22"/>
        </w:rPr>
        <w:t>o understand the impact that a virtual learning environment creates upon the learning experiences of students.</w:t>
      </w:r>
    </w:p>
    <w:p w14:paraId="14E5C8BF" w14:textId="77777777" w:rsidR="00C0098C" w:rsidRPr="00CC0C81" w:rsidRDefault="00C0098C" w:rsidP="00CC0C81">
      <w:pPr>
        <w:spacing w:line="360" w:lineRule="auto"/>
        <w:rPr>
          <w:rFonts w:ascii="Arial" w:hAnsi="Arial" w:cs="Arial"/>
          <w:b/>
          <w:bCs/>
          <w:sz w:val="22"/>
        </w:rPr>
      </w:pPr>
      <w:r w:rsidRPr="00CC0C81">
        <w:rPr>
          <w:rFonts w:ascii="Arial" w:hAnsi="Arial" w:cs="Arial"/>
          <w:b/>
          <w:bCs/>
          <w:sz w:val="22"/>
        </w:rPr>
        <w:t>Objectives</w:t>
      </w:r>
    </w:p>
    <w:p w14:paraId="200F3F8C" w14:textId="414AF5BE" w:rsidR="00C0098C" w:rsidRPr="00CC0C81" w:rsidRDefault="00C0098C" w:rsidP="00CC0C81">
      <w:pPr>
        <w:spacing w:line="360" w:lineRule="auto"/>
        <w:rPr>
          <w:rFonts w:ascii="Arial" w:hAnsi="Arial" w:cs="Arial"/>
          <w:sz w:val="22"/>
        </w:rPr>
      </w:pPr>
      <w:r w:rsidRPr="00CC0C81">
        <w:rPr>
          <w:rFonts w:ascii="Arial" w:hAnsi="Arial" w:cs="Arial"/>
          <w:sz w:val="22"/>
        </w:rPr>
        <w:t>1. To explore the different advantages related with the use of</w:t>
      </w:r>
      <w:r w:rsidR="007771F8">
        <w:rPr>
          <w:rFonts w:ascii="Arial" w:hAnsi="Arial" w:cs="Arial"/>
          <w:sz w:val="22"/>
        </w:rPr>
        <w:t xml:space="preserve"> VLE</w:t>
      </w:r>
      <w:r w:rsidRPr="00CC0C81">
        <w:rPr>
          <w:rFonts w:ascii="Arial" w:hAnsi="Arial" w:cs="Arial"/>
          <w:sz w:val="22"/>
        </w:rPr>
        <w:t xml:space="preserve">. </w:t>
      </w:r>
    </w:p>
    <w:p w14:paraId="7F3F04BF" w14:textId="6492889A" w:rsidR="00C0098C" w:rsidRPr="00CC0C81" w:rsidRDefault="00C0098C" w:rsidP="00CC0C81">
      <w:pPr>
        <w:spacing w:line="360" w:lineRule="auto"/>
        <w:rPr>
          <w:rFonts w:ascii="Arial" w:hAnsi="Arial" w:cs="Arial"/>
          <w:sz w:val="22"/>
        </w:rPr>
      </w:pPr>
      <w:r w:rsidRPr="00CC0C81">
        <w:rPr>
          <w:rFonts w:ascii="Arial" w:hAnsi="Arial" w:cs="Arial"/>
          <w:sz w:val="22"/>
        </w:rPr>
        <w:t xml:space="preserve">2. To explore the </w:t>
      </w:r>
      <w:r w:rsidR="007771F8">
        <w:rPr>
          <w:rFonts w:ascii="Arial" w:hAnsi="Arial" w:cs="Arial"/>
          <w:sz w:val="22"/>
        </w:rPr>
        <w:t xml:space="preserve">different </w:t>
      </w:r>
      <w:r w:rsidRPr="00CC0C81">
        <w:rPr>
          <w:rFonts w:ascii="Arial" w:hAnsi="Arial" w:cs="Arial"/>
          <w:sz w:val="22"/>
        </w:rPr>
        <w:t xml:space="preserve">disadvantages related </w:t>
      </w:r>
      <w:r w:rsidR="007771F8">
        <w:rPr>
          <w:rFonts w:ascii="Arial" w:hAnsi="Arial" w:cs="Arial"/>
          <w:sz w:val="22"/>
        </w:rPr>
        <w:t xml:space="preserve">to the </w:t>
      </w:r>
      <w:r w:rsidRPr="00CC0C81">
        <w:rPr>
          <w:rFonts w:ascii="Arial" w:hAnsi="Arial" w:cs="Arial"/>
          <w:sz w:val="22"/>
        </w:rPr>
        <w:t xml:space="preserve">use of </w:t>
      </w:r>
      <w:r w:rsidR="007771F8">
        <w:rPr>
          <w:rFonts w:ascii="Arial" w:hAnsi="Arial" w:cs="Arial"/>
          <w:sz w:val="22"/>
        </w:rPr>
        <w:t xml:space="preserve">VLE. </w:t>
      </w:r>
    </w:p>
    <w:p w14:paraId="5263C362" w14:textId="0BDD9C99" w:rsidR="00C0098C" w:rsidRPr="00CC0C81" w:rsidRDefault="00C0098C" w:rsidP="00CC0C81">
      <w:pPr>
        <w:spacing w:line="360" w:lineRule="auto"/>
        <w:rPr>
          <w:rFonts w:ascii="Arial" w:hAnsi="Arial" w:cs="Arial"/>
          <w:sz w:val="22"/>
        </w:rPr>
      </w:pPr>
      <w:r w:rsidRPr="00CC0C81">
        <w:rPr>
          <w:rFonts w:ascii="Arial" w:hAnsi="Arial" w:cs="Arial"/>
          <w:sz w:val="22"/>
        </w:rPr>
        <w:t xml:space="preserve">3. To </w:t>
      </w:r>
      <w:proofErr w:type="spellStart"/>
      <w:r w:rsidRPr="00CC0C81">
        <w:rPr>
          <w:rFonts w:ascii="Arial" w:hAnsi="Arial" w:cs="Arial"/>
          <w:sz w:val="22"/>
        </w:rPr>
        <w:t>analyse</w:t>
      </w:r>
      <w:proofErr w:type="spellEnd"/>
      <w:r w:rsidRPr="00CC0C81">
        <w:rPr>
          <w:rFonts w:ascii="Arial" w:hAnsi="Arial" w:cs="Arial"/>
          <w:sz w:val="22"/>
        </w:rPr>
        <w:t xml:space="preserve"> the impact </w:t>
      </w:r>
      <w:r w:rsidR="007771F8">
        <w:rPr>
          <w:rFonts w:ascii="Arial" w:hAnsi="Arial" w:cs="Arial"/>
          <w:sz w:val="22"/>
        </w:rPr>
        <w:t xml:space="preserve">created by the </w:t>
      </w:r>
      <w:r w:rsidRPr="00CC0C81">
        <w:rPr>
          <w:rFonts w:ascii="Arial" w:hAnsi="Arial" w:cs="Arial"/>
          <w:sz w:val="22"/>
        </w:rPr>
        <w:t>learning environment</w:t>
      </w:r>
      <w:r w:rsidR="007771F8">
        <w:rPr>
          <w:rFonts w:ascii="Arial" w:hAnsi="Arial" w:cs="Arial"/>
          <w:sz w:val="22"/>
        </w:rPr>
        <w:t xml:space="preserve"> </w:t>
      </w:r>
      <w:r w:rsidRPr="00CC0C81">
        <w:rPr>
          <w:rFonts w:ascii="Arial" w:hAnsi="Arial" w:cs="Arial"/>
          <w:sz w:val="22"/>
        </w:rPr>
        <w:t xml:space="preserve">upon the learning experience of students studying in Trinity </w:t>
      </w:r>
      <w:r w:rsidR="00DC60DF" w:rsidRPr="00CC0C81">
        <w:rPr>
          <w:rFonts w:ascii="Arial" w:hAnsi="Arial" w:cs="Arial"/>
          <w:sz w:val="22"/>
        </w:rPr>
        <w:t xml:space="preserve">Wales </w:t>
      </w:r>
      <w:r w:rsidRPr="00CC0C81">
        <w:rPr>
          <w:rFonts w:ascii="Arial" w:hAnsi="Arial" w:cs="Arial"/>
          <w:sz w:val="22"/>
        </w:rPr>
        <w:t xml:space="preserve">Saint David London </w:t>
      </w:r>
      <w:r w:rsidR="00DC60DF" w:rsidRPr="00CC0C81">
        <w:rPr>
          <w:rFonts w:ascii="Arial" w:hAnsi="Arial" w:cs="Arial"/>
          <w:sz w:val="22"/>
        </w:rPr>
        <w:t>C</w:t>
      </w:r>
      <w:r w:rsidRPr="00CC0C81">
        <w:rPr>
          <w:rFonts w:ascii="Arial" w:hAnsi="Arial" w:cs="Arial"/>
          <w:sz w:val="22"/>
        </w:rPr>
        <w:t>ampus.</w:t>
      </w:r>
    </w:p>
    <w:p w14:paraId="4EF3B3BC" w14:textId="2C981952" w:rsidR="005A42AA" w:rsidRPr="00CC0C81" w:rsidRDefault="005A42AA" w:rsidP="00CC0C81">
      <w:pPr>
        <w:pStyle w:val="ListParagraph"/>
        <w:numPr>
          <w:ilvl w:val="0"/>
          <w:numId w:val="14"/>
        </w:numPr>
        <w:spacing w:line="360" w:lineRule="auto"/>
        <w:rPr>
          <w:rFonts w:ascii="Arial" w:hAnsi="Arial" w:cs="Arial"/>
          <w:sz w:val="22"/>
        </w:rPr>
      </w:pPr>
      <w:r w:rsidRPr="00CC0C81">
        <w:rPr>
          <w:rFonts w:ascii="Arial" w:hAnsi="Arial" w:cs="Arial"/>
          <w:sz w:val="22"/>
          <w:highlight w:val="lightGray"/>
        </w:rPr>
        <w:br w:type="page"/>
      </w:r>
    </w:p>
    <w:p w14:paraId="76431227" w14:textId="3C41BDE3" w:rsidR="00F447EB" w:rsidRPr="00CC0C81" w:rsidRDefault="00CC0C81" w:rsidP="00CC0C81">
      <w:pPr>
        <w:pStyle w:val="Heading1"/>
      </w:pPr>
      <w:bookmarkStart w:id="4" w:name="_Toc100916602"/>
      <w:r>
        <w:lastRenderedPageBreak/>
        <w:t xml:space="preserve">4.0 </w:t>
      </w:r>
      <w:r w:rsidR="00F447EB" w:rsidRPr="00CC0C81">
        <w:t>Method</w:t>
      </w:r>
      <w:bookmarkEnd w:id="4"/>
    </w:p>
    <w:p w14:paraId="061C60BA" w14:textId="77777777" w:rsidR="006D1370" w:rsidRPr="00CC0C81" w:rsidRDefault="006D1370" w:rsidP="00CC0C81">
      <w:pPr>
        <w:pStyle w:val="Heading2"/>
        <w:spacing w:line="360" w:lineRule="auto"/>
        <w:rPr>
          <w:rFonts w:cs="Arial"/>
          <w:sz w:val="22"/>
          <w:szCs w:val="22"/>
        </w:rPr>
      </w:pPr>
      <w:bookmarkStart w:id="5" w:name="_Toc100916603"/>
      <w:r w:rsidRPr="00CC0C81">
        <w:rPr>
          <w:rFonts w:cs="Arial"/>
          <w:sz w:val="22"/>
          <w:szCs w:val="22"/>
        </w:rPr>
        <w:t xml:space="preserve">Research </w:t>
      </w:r>
      <w:r w:rsidR="00777D0A" w:rsidRPr="00CC0C81">
        <w:rPr>
          <w:rFonts w:cs="Arial"/>
          <w:sz w:val="22"/>
          <w:szCs w:val="22"/>
        </w:rPr>
        <w:t>Philosophy</w:t>
      </w:r>
      <w:bookmarkEnd w:id="5"/>
      <w:r w:rsidRPr="00CC0C81">
        <w:rPr>
          <w:rFonts w:cs="Arial"/>
          <w:sz w:val="22"/>
          <w:szCs w:val="22"/>
        </w:rPr>
        <w:t xml:space="preserve"> </w:t>
      </w:r>
    </w:p>
    <w:p w14:paraId="499C5372" w14:textId="1AC711FD" w:rsidR="000B46F8" w:rsidRPr="00CC0C81" w:rsidRDefault="00C0098C" w:rsidP="00CC0C81">
      <w:pPr>
        <w:spacing w:line="360" w:lineRule="auto"/>
        <w:rPr>
          <w:rFonts w:ascii="Arial" w:eastAsiaTheme="majorEastAsia" w:hAnsi="Arial" w:cs="Arial"/>
          <w:b/>
          <w:sz w:val="22"/>
        </w:rPr>
      </w:pPr>
      <w:r w:rsidRPr="00CC0C81">
        <w:rPr>
          <w:rFonts w:ascii="Arial" w:hAnsi="Arial" w:cs="Arial"/>
          <w:sz w:val="22"/>
        </w:rPr>
        <w:t xml:space="preserve">In this research, the adoption of positivism philosophy has been done which is </w:t>
      </w:r>
      <w:r w:rsidR="007771F8">
        <w:rPr>
          <w:rFonts w:ascii="Arial" w:hAnsi="Arial" w:cs="Arial"/>
          <w:sz w:val="22"/>
        </w:rPr>
        <w:t xml:space="preserve">highly </w:t>
      </w:r>
      <w:r w:rsidRPr="00CC0C81">
        <w:rPr>
          <w:rFonts w:ascii="Arial" w:hAnsi="Arial" w:cs="Arial"/>
          <w:sz w:val="22"/>
        </w:rPr>
        <w:t xml:space="preserve">effective for finding </w:t>
      </w:r>
      <w:r w:rsidR="007771F8">
        <w:rPr>
          <w:rFonts w:ascii="Arial" w:hAnsi="Arial" w:cs="Arial"/>
          <w:sz w:val="22"/>
        </w:rPr>
        <w:t xml:space="preserve">out </w:t>
      </w:r>
      <w:r w:rsidRPr="00CC0C81">
        <w:rPr>
          <w:rFonts w:ascii="Arial" w:hAnsi="Arial" w:cs="Arial"/>
          <w:sz w:val="22"/>
        </w:rPr>
        <w:t xml:space="preserve">solutions to </w:t>
      </w:r>
      <w:r w:rsidR="007771F8">
        <w:rPr>
          <w:rFonts w:ascii="Arial" w:hAnsi="Arial" w:cs="Arial"/>
          <w:sz w:val="22"/>
        </w:rPr>
        <w:t xml:space="preserve">the </w:t>
      </w:r>
      <w:r w:rsidRPr="00CC0C81">
        <w:rPr>
          <w:rFonts w:ascii="Arial" w:hAnsi="Arial" w:cs="Arial"/>
          <w:sz w:val="22"/>
        </w:rPr>
        <w:t xml:space="preserve">problems </w:t>
      </w:r>
      <w:r w:rsidR="007771F8">
        <w:rPr>
          <w:rFonts w:ascii="Arial" w:hAnsi="Arial" w:cs="Arial"/>
          <w:sz w:val="22"/>
        </w:rPr>
        <w:t xml:space="preserve">and for testing </w:t>
      </w:r>
      <w:r w:rsidRPr="00CC0C81">
        <w:rPr>
          <w:rFonts w:ascii="Arial" w:hAnsi="Arial" w:cs="Arial"/>
          <w:sz w:val="22"/>
        </w:rPr>
        <w:t>of hypothesis. It facilitates establishment of casual relationships between different variables that are involved in this study. As a result, effective research can be conducted</w:t>
      </w:r>
      <w:r w:rsidR="004E6D8D" w:rsidRPr="00CC0C81">
        <w:rPr>
          <w:rFonts w:ascii="Arial" w:hAnsi="Arial" w:cs="Arial"/>
          <w:sz w:val="22"/>
        </w:rPr>
        <w:t xml:space="preserve"> </w:t>
      </w:r>
      <w:r w:rsidR="004E6D8D" w:rsidRPr="00CC0C81">
        <w:rPr>
          <w:rFonts w:ascii="Arial" w:hAnsi="Arial" w:cs="Arial"/>
          <w:color w:val="222222"/>
          <w:sz w:val="22"/>
          <w:shd w:val="clear" w:color="auto" w:fill="FFFFFF"/>
        </w:rPr>
        <w:t>(</w:t>
      </w:r>
      <w:proofErr w:type="spellStart"/>
      <w:r w:rsidR="004E6D8D" w:rsidRPr="00CC0C81">
        <w:rPr>
          <w:rFonts w:ascii="Arial" w:hAnsi="Arial" w:cs="Arial"/>
          <w:color w:val="222222"/>
          <w:sz w:val="22"/>
          <w:shd w:val="clear" w:color="auto" w:fill="FFFFFF"/>
        </w:rPr>
        <w:t>Sharadgah</w:t>
      </w:r>
      <w:proofErr w:type="spellEnd"/>
      <w:r w:rsidR="004E6D8D" w:rsidRPr="00CC0C81">
        <w:rPr>
          <w:rFonts w:ascii="Arial" w:hAnsi="Arial" w:cs="Arial"/>
          <w:color w:val="222222"/>
          <w:sz w:val="22"/>
          <w:shd w:val="clear" w:color="auto" w:fill="FFFFFF"/>
        </w:rPr>
        <w:t xml:space="preserve"> and </w:t>
      </w:r>
      <w:proofErr w:type="spellStart"/>
      <w:r w:rsidR="004E6D8D" w:rsidRPr="00CC0C81">
        <w:rPr>
          <w:rFonts w:ascii="Arial" w:hAnsi="Arial" w:cs="Arial"/>
          <w:color w:val="222222"/>
          <w:sz w:val="22"/>
          <w:shd w:val="clear" w:color="auto" w:fill="FFFFFF"/>
        </w:rPr>
        <w:t>Sa'di</w:t>
      </w:r>
      <w:proofErr w:type="spellEnd"/>
      <w:r w:rsidR="004E6D8D" w:rsidRPr="00CC0C81">
        <w:rPr>
          <w:rFonts w:ascii="Arial" w:hAnsi="Arial" w:cs="Arial"/>
          <w:color w:val="222222"/>
          <w:sz w:val="22"/>
          <w:shd w:val="clear" w:color="auto" w:fill="FFFFFF"/>
        </w:rPr>
        <w:t xml:space="preserve">, 2020). </w:t>
      </w:r>
    </w:p>
    <w:p w14:paraId="5C94B2BD" w14:textId="77777777" w:rsidR="006D1370" w:rsidRPr="00CC0C81" w:rsidRDefault="006D1370" w:rsidP="00CC0C81">
      <w:pPr>
        <w:pStyle w:val="Heading2"/>
        <w:spacing w:line="360" w:lineRule="auto"/>
        <w:rPr>
          <w:rFonts w:cs="Arial"/>
          <w:sz w:val="22"/>
          <w:szCs w:val="22"/>
        </w:rPr>
      </w:pPr>
      <w:bookmarkStart w:id="6" w:name="_Toc100916604"/>
      <w:r w:rsidRPr="00CC0C81">
        <w:rPr>
          <w:rFonts w:cs="Arial"/>
          <w:sz w:val="22"/>
          <w:szCs w:val="22"/>
        </w:rPr>
        <w:t>Research Approach</w:t>
      </w:r>
      <w:bookmarkEnd w:id="6"/>
    </w:p>
    <w:p w14:paraId="24AA9652" w14:textId="4F8754FD" w:rsidR="006D1F10" w:rsidRPr="00CC0C81" w:rsidRDefault="00C0098C" w:rsidP="00CC0C81">
      <w:pPr>
        <w:spacing w:line="360" w:lineRule="auto"/>
        <w:rPr>
          <w:rFonts w:ascii="Arial" w:hAnsi="Arial" w:cs="Arial"/>
          <w:sz w:val="22"/>
        </w:rPr>
      </w:pPr>
      <w:r w:rsidRPr="00CC0C81">
        <w:rPr>
          <w:rFonts w:ascii="Arial" w:hAnsi="Arial" w:cs="Arial"/>
          <w:sz w:val="22"/>
        </w:rPr>
        <w:t>In order to conduct this research, the use of a deductive approach is done so that several types of findings, interpretations and deductions can be arrived at from a particular data set.</w:t>
      </w:r>
    </w:p>
    <w:p w14:paraId="5DEEA557" w14:textId="77777777" w:rsidR="006D1370" w:rsidRPr="00CC0C81" w:rsidRDefault="00777D0A" w:rsidP="00CC0C81">
      <w:pPr>
        <w:pStyle w:val="Heading2"/>
        <w:spacing w:line="360" w:lineRule="auto"/>
        <w:rPr>
          <w:rFonts w:cs="Arial"/>
          <w:sz w:val="22"/>
          <w:szCs w:val="22"/>
        </w:rPr>
      </w:pPr>
      <w:bookmarkStart w:id="7" w:name="_Toc100916605"/>
      <w:r w:rsidRPr="00CC0C81">
        <w:rPr>
          <w:rFonts w:cs="Arial"/>
          <w:sz w:val="22"/>
          <w:szCs w:val="22"/>
        </w:rPr>
        <w:t>Research Design</w:t>
      </w:r>
      <w:bookmarkEnd w:id="7"/>
    </w:p>
    <w:p w14:paraId="1F6FC97F" w14:textId="563D4C39" w:rsidR="006D1F10" w:rsidRPr="00CC0C81" w:rsidRDefault="00C0098C" w:rsidP="00CC0C81">
      <w:pPr>
        <w:spacing w:line="360" w:lineRule="auto"/>
        <w:rPr>
          <w:rFonts w:ascii="Arial" w:hAnsi="Arial" w:cs="Arial"/>
          <w:sz w:val="22"/>
        </w:rPr>
      </w:pPr>
      <w:r w:rsidRPr="00CC0C81">
        <w:rPr>
          <w:rFonts w:ascii="Arial" w:hAnsi="Arial" w:cs="Arial"/>
          <w:sz w:val="22"/>
        </w:rPr>
        <w:t xml:space="preserve">In order to conduct this research, the use of a descriptive design is done so that </w:t>
      </w:r>
      <w:r w:rsidR="004E7707" w:rsidRPr="00CC0C81">
        <w:rPr>
          <w:rFonts w:ascii="Arial" w:hAnsi="Arial" w:cs="Arial"/>
          <w:sz w:val="22"/>
        </w:rPr>
        <w:t xml:space="preserve">all </w:t>
      </w:r>
      <w:r w:rsidRPr="00CC0C81">
        <w:rPr>
          <w:rFonts w:ascii="Arial" w:hAnsi="Arial" w:cs="Arial"/>
          <w:sz w:val="22"/>
        </w:rPr>
        <w:t>aspects of the topic can be covered in details and a comprehensive research work can be conducted</w:t>
      </w:r>
      <w:r w:rsidR="004E6D8D" w:rsidRPr="00CC0C81">
        <w:rPr>
          <w:rFonts w:ascii="Arial" w:hAnsi="Arial" w:cs="Arial"/>
          <w:sz w:val="22"/>
        </w:rPr>
        <w:t xml:space="preserve"> </w:t>
      </w:r>
      <w:r w:rsidR="004E6D8D" w:rsidRPr="00CC0C81">
        <w:rPr>
          <w:rFonts w:ascii="Arial" w:hAnsi="Arial" w:cs="Arial"/>
          <w:color w:val="222222"/>
          <w:sz w:val="22"/>
          <w:shd w:val="clear" w:color="auto" w:fill="FFFFFF"/>
        </w:rPr>
        <w:t xml:space="preserve">(Torres Martín, et al., 2021). </w:t>
      </w:r>
    </w:p>
    <w:p w14:paraId="587E9308" w14:textId="055F6F21" w:rsidR="00777D0A" w:rsidRPr="00CC0C81" w:rsidRDefault="00777D0A" w:rsidP="00CC0C81">
      <w:pPr>
        <w:pStyle w:val="Heading2"/>
        <w:spacing w:line="360" w:lineRule="auto"/>
        <w:rPr>
          <w:rFonts w:cs="Arial"/>
          <w:sz w:val="22"/>
          <w:szCs w:val="22"/>
        </w:rPr>
      </w:pPr>
      <w:bookmarkStart w:id="8" w:name="_Toc100916606"/>
      <w:r w:rsidRPr="00CC0C81">
        <w:rPr>
          <w:rFonts w:cs="Arial"/>
          <w:sz w:val="22"/>
          <w:szCs w:val="22"/>
        </w:rPr>
        <w:t>Data Collection</w:t>
      </w:r>
      <w:bookmarkEnd w:id="8"/>
    </w:p>
    <w:p w14:paraId="35697769" w14:textId="4F25A188" w:rsidR="00CB4B02" w:rsidRPr="00CC0C81" w:rsidRDefault="00C0098C" w:rsidP="00CC0C81">
      <w:pPr>
        <w:spacing w:line="360" w:lineRule="auto"/>
        <w:rPr>
          <w:rFonts w:ascii="Arial" w:hAnsi="Arial" w:cs="Arial"/>
          <w:sz w:val="22"/>
        </w:rPr>
      </w:pPr>
      <w:r w:rsidRPr="00CC0C81">
        <w:rPr>
          <w:rFonts w:ascii="Arial" w:hAnsi="Arial" w:cs="Arial"/>
          <w:sz w:val="22"/>
        </w:rPr>
        <w:t>For the purpose of collection of data, secondary as well as primary data collection methods will be used. In order to collect data of primary nature, the conduct of a survey will be done by forming questionnaire and it</w:t>
      </w:r>
      <w:r w:rsidR="004E7707" w:rsidRPr="00CC0C81">
        <w:rPr>
          <w:rFonts w:ascii="Arial" w:hAnsi="Arial" w:cs="Arial"/>
          <w:sz w:val="22"/>
        </w:rPr>
        <w:t xml:space="preserve"> will involve </w:t>
      </w:r>
      <w:r w:rsidRPr="00CC0C81">
        <w:rPr>
          <w:rFonts w:ascii="Arial" w:hAnsi="Arial" w:cs="Arial"/>
          <w:sz w:val="22"/>
        </w:rPr>
        <w:t xml:space="preserve">100 students. All these students will belong from Trinity St David London </w:t>
      </w:r>
      <w:r w:rsidR="004E7707" w:rsidRPr="00CC0C81">
        <w:rPr>
          <w:rFonts w:ascii="Arial" w:hAnsi="Arial" w:cs="Arial"/>
          <w:sz w:val="22"/>
        </w:rPr>
        <w:t>C</w:t>
      </w:r>
      <w:r w:rsidRPr="00CC0C81">
        <w:rPr>
          <w:rFonts w:ascii="Arial" w:hAnsi="Arial" w:cs="Arial"/>
          <w:sz w:val="22"/>
        </w:rPr>
        <w:t xml:space="preserve">ampus. The selection of samples </w:t>
      </w:r>
      <w:r w:rsidR="004E7707" w:rsidRPr="00CC0C81">
        <w:rPr>
          <w:rFonts w:ascii="Arial" w:hAnsi="Arial" w:cs="Arial"/>
          <w:sz w:val="22"/>
        </w:rPr>
        <w:t>has</w:t>
      </w:r>
      <w:r w:rsidRPr="00CC0C81">
        <w:rPr>
          <w:rFonts w:ascii="Arial" w:hAnsi="Arial" w:cs="Arial"/>
          <w:sz w:val="22"/>
        </w:rPr>
        <w:t xml:space="preserve"> been done by adopting random sampling technique and the use of online survey method will be done. Various confidentiality and privacy related issues will be kept in mind</w:t>
      </w:r>
      <w:r w:rsidR="004E7707" w:rsidRPr="00CC0C81">
        <w:rPr>
          <w:rFonts w:ascii="Arial" w:hAnsi="Arial" w:cs="Arial"/>
          <w:sz w:val="22"/>
        </w:rPr>
        <w:t>. I</w:t>
      </w:r>
      <w:r w:rsidRPr="00CC0C81">
        <w:rPr>
          <w:rFonts w:ascii="Arial" w:hAnsi="Arial" w:cs="Arial"/>
          <w:sz w:val="22"/>
        </w:rPr>
        <w:t xml:space="preserve">t will be made sure that privacy is given to the respondents and their responses are kept secret. The use of Microsoft Excel software will be done for the purpose of interpreting the </w:t>
      </w:r>
      <w:r w:rsidR="004E7707" w:rsidRPr="00CC0C81">
        <w:rPr>
          <w:rFonts w:ascii="Arial" w:hAnsi="Arial" w:cs="Arial"/>
          <w:sz w:val="22"/>
        </w:rPr>
        <w:t xml:space="preserve">data and </w:t>
      </w:r>
      <w:r w:rsidRPr="00CC0C81">
        <w:rPr>
          <w:rFonts w:ascii="Arial" w:hAnsi="Arial" w:cs="Arial"/>
          <w:sz w:val="22"/>
        </w:rPr>
        <w:t>converting them in the form of tables and graphs</w:t>
      </w:r>
      <w:r w:rsidR="004E6D8D" w:rsidRPr="00CC0C81">
        <w:rPr>
          <w:rFonts w:ascii="Arial" w:hAnsi="Arial" w:cs="Arial"/>
          <w:sz w:val="22"/>
        </w:rPr>
        <w:t xml:space="preserve"> </w:t>
      </w:r>
      <w:r w:rsidR="004E6D8D" w:rsidRPr="00CC0C81">
        <w:rPr>
          <w:rFonts w:ascii="Arial" w:hAnsi="Arial" w:cs="Arial"/>
          <w:color w:val="222222"/>
          <w:sz w:val="22"/>
          <w:shd w:val="clear" w:color="auto" w:fill="FFFFFF"/>
        </w:rPr>
        <w:t xml:space="preserve">(Yang, et al., 2018). </w:t>
      </w:r>
      <w:r w:rsidRPr="00CC0C81">
        <w:rPr>
          <w:rFonts w:ascii="Arial" w:hAnsi="Arial" w:cs="Arial"/>
          <w:sz w:val="22"/>
        </w:rPr>
        <w:t xml:space="preserve">In order to collect data of secondary nature, several journal articles and books will be used. Also, </w:t>
      </w:r>
      <w:r w:rsidR="004E7707" w:rsidRPr="00CC0C81">
        <w:rPr>
          <w:rFonts w:ascii="Arial" w:hAnsi="Arial" w:cs="Arial"/>
          <w:sz w:val="22"/>
        </w:rPr>
        <w:t>i</w:t>
      </w:r>
      <w:r w:rsidRPr="00CC0C81">
        <w:rPr>
          <w:rFonts w:ascii="Arial" w:hAnsi="Arial" w:cs="Arial"/>
          <w:sz w:val="22"/>
        </w:rPr>
        <w:t xml:space="preserve">nternet sources will be </w:t>
      </w:r>
      <w:r w:rsidR="004E7707" w:rsidRPr="00CC0C81">
        <w:rPr>
          <w:rFonts w:ascii="Arial" w:hAnsi="Arial" w:cs="Arial"/>
          <w:sz w:val="22"/>
        </w:rPr>
        <w:t>utilized. I</w:t>
      </w:r>
      <w:r w:rsidRPr="00CC0C81">
        <w:rPr>
          <w:rFonts w:ascii="Arial" w:hAnsi="Arial" w:cs="Arial"/>
          <w:sz w:val="22"/>
        </w:rPr>
        <w:t>n order to collect qualitative data of secondary nature</w:t>
      </w:r>
      <w:r w:rsidR="004E7707" w:rsidRPr="00CC0C81">
        <w:rPr>
          <w:rFonts w:ascii="Arial" w:hAnsi="Arial" w:cs="Arial"/>
          <w:sz w:val="22"/>
        </w:rPr>
        <w:t xml:space="preserve">, </w:t>
      </w:r>
      <w:r w:rsidRPr="00CC0C81">
        <w:rPr>
          <w:rFonts w:ascii="Arial" w:hAnsi="Arial" w:cs="Arial"/>
          <w:sz w:val="22"/>
        </w:rPr>
        <w:t xml:space="preserve">the conduct of interview will be done with various </w:t>
      </w:r>
      <w:r w:rsidR="004E7707" w:rsidRPr="00CC0C81">
        <w:rPr>
          <w:rFonts w:ascii="Arial" w:hAnsi="Arial" w:cs="Arial"/>
          <w:sz w:val="22"/>
        </w:rPr>
        <w:t>students to</w:t>
      </w:r>
      <w:r w:rsidRPr="00CC0C81">
        <w:rPr>
          <w:rFonts w:ascii="Arial" w:hAnsi="Arial" w:cs="Arial"/>
          <w:sz w:val="22"/>
        </w:rPr>
        <w:t xml:space="preserve"> get detailed responses.</w:t>
      </w:r>
      <w:r w:rsidR="00CB4B02" w:rsidRPr="00CC0C81">
        <w:rPr>
          <w:rFonts w:ascii="Arial" w:hAnsi="Arial" w:cs="Arial"/>
          <w:sz w:val="22"/>
        </w:rPr>
        <w:br w:type="page"/>
      </w:r>
    </w:p>
    <w:p w14:paraId="1FFFB78B" w14:textId="46465AAD" w:rsidR="00F447EB" w:rsidRPr="00CC0C81" w:rsidRDefault="00CC0C81" w:rsidP="00CC0C81">
      <w:pPr>
        <w:pStyle w:val="Heading1"/>
      </w:pPr>
      <w:bookmarkStart w:id="9" w:name="_Toc100916607"/>
      <w:r>
        <w:lastRenderedPageBreak/>
        <w:t xml:space="preserve">5.0 </w:t>
      </w:r>
      <w:r w:rsidR="00F447EB" w:rsidRPr="00CC0C81">
        <w:t>Results</w:t>
      </w:r>
      <w:bookmarkEnd w:id="9"/>
    </w:p>
    <w:p w14:paraId="30311867" w14:textId="77777777" w:rsidR="0070494F" w:rsidRPr="00CC0C81" w:rsidRDefault="0070494F" w:rsidP="00CC0C81">
      <w:pPr>
        <w:pStyle w:val="Heading2"/>
        <w:spacing w:line="360" w:lineRule="auto"/>
        <w:rPr>
          <w:rFonts w:cs="Arial"/>
          <w:sz w:val="22"/>
          <w:szCs w:val="22"/>
        </w:rPr>
      </w:pPr>
      <w:bookmarkStart w:id="10" w:name="_Toc100916608"/>
      <w:r w:rsidRPr="00CC0C81">
        <w:rPr>
          <w:rFonts w:cs="Arial"/>
          <w:sz w:val="22"/>
          <w:szCs w:val="22"/>
        </w:rPr>
        <w:t>Primary Data</w:t>
      </w:r>
      <w:bookmarkEnd w:id="10"/>
    </w:p>
    <w:p w14:paraId="6681F724" w14:textId="72FEFD0C" w:rsidR="0070494F" w:rsidRPr="00CC0C81" w:rsidRDefault="0070494F" w:rsidP="00CC0C81">
      <w:pPr>
        <w:spacing w:line="360" w:lineRule="auto"/>
        <w:rPr>
          <w:rFonts w:ascii="Arial" w:hAnsi="Arial" w:cs="Arial"/>
          <w:sz w:val="22"/>
          <w:u w:val="single"/>
        </w:rPr>
      </w:pPr>
      <w:r w:rsidRPr="00CC0C81">
        <w:rPr>
          <w:rFonts w:ascii="Arial" w:hAnsi="Arial" w:cs="Arial"/>
          <w:sz w:val="22"/>
          <w:u w:val="single"/>
        </w:rPr>
        <w:t>Quantitative Research (</w:t>
      </w:r>
      <w:r w:rsidR="007771F8">
        <w:rPr>
          <w:rFonts w:ascii="Arial" w:hAnsi="Arial" w:cs="Arial"/>
          <w:sz w:val="22"/>
          <w:u w:val="single"/>
        </w:rPr>
        <w:t xml:space="preserve">Conduct of </w:t>
      </w:r>
      <w:r w:rsidRPr="00CC0C81">
        <w:rPr>
          <w:rFonts w:ascii="Arial" w:hAnsi="Arial" w:cs="Arial"/>
          <w:sz w:val="22"/>
          <w:u w:val="single"/>
        </w:rPr>
        <w:t>Survey):</w:t>
      </w:r>
    </w:p>
    <w:p w14:paraId="2B924EBD" w14:textId="079723E7" w:rsidR="0070494F" w:rsidRPr="00CC0C81" w:rsidRDefault="0070494F" w:rsidP="00CC0C81">
      <w:pPr>
        <w:spacing w:line="360" w:lineRule="auto"/>
        <w:rPr>
          <w:rFonts w:ascii="Arial" w:hAnsi="Arial" w:cs="Arial"/>
          <w:b/>
          <w:sz w:val="22"/>
        </w:rPr>
      </w:pPr>
      <w:r w:rsidRPr="00CC0C81">
        <w:rPr>
          <w:rFonts w:ascii="Arial" w:hAnsi="Arial" w:cs="Arial"/>
          <w:b/>
          <w:sz w:val="22"/>
        </w:rPr>
        <w:t>Q1.</w:t>
      </w:r>
      <w:r w:rsidR="006A33B1" w:rsidRPr="00CC0C81">
        <w:rPr>
          <w:rFonts w:ascii="Arial" w:hAnsi="Arial" w:cs="Arial"/>
          <w:b/>
          <w:sz w:val="22"/>
        </w:rPr>
        <w:t xml:space="preserve"> </w:t>
      </w:r>
      <w:r w:rsidR="009C463F" w:rsidRPr="00CC0C81">
        <w:rPr>
          <w:rFonts w:ascii="Arial" w:hAnsi="Arial" w:cs="Arial"/>
          <w:b/>
          <w:sz w:val="22"/>
        </w:rPr>
        <w:t xml:space="preserve">You are from which </w:t>
      </w:r>
      <w:r w:rsidR="006A33B1" w:rsidRPr="00CC0C81">
        <w:rPr>
          <w:rFonts w:ascii="Arial" w:hAnsi="Arial" w:cs="Arial"/>
          <w:b/>
          <w:sz w:val="22"/>
        </w:rPr>
        <w:t>University</w:t>
      </w:r>
      <w:r w:rsidRPr="00CC0C81">
        <w:rPr>
          <w:rFonts w:ascii="Arial" w:hAnsi="Arial" w:cs="Arial"/>
          <w:b/>
          <w:sz w:val="22"/>
        </w:rPr>
        <w:t>?</w:t>
      </w:r>
      <w:r w:rsidR="004D50E3" w:rsidRPr="00CC0C81">
        <w:rPr>
          <w:rFonts w:ascii="Arial" w:hAnsi="Arial" w:cs="Arial"/>
          <w:sz w:val="22"/>
        </w:rPr>
        <w:t xml:space="preserve"> </w:t>
      </w:r>
    </w:p>
    <w:tbl>
      <w:tblPr>
        <w:tblStyle w:val="GridTable4-Accent1"/>
        <w:tblW w:w="9435" w:type="dxa"/>
        <w:tblLook w:val="04A0" w:firstRow="1" w:lastRow="0" w:firstColumn="1" w:lastColumn="0" w:noHBand="0" w:noVBand="1"/>
      </w:tblPr>
      <w:tblGrid>
        <w:gridCol w:w="3865"/>
        <w:gridCol w:w="2785"/>
        <w:gridCol w:w="2785"/>
      </w:tblGrid>
      <w:tr w:rsidR="009C463F" w:rsidRPr="00CC0C81" w14:paraId="34C54DB9" w14:textId="3955574E" w:rsidTr="009C46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26E372D7" w14:textId="77777777" w:rsidR="009C463F" w:rsidRPr="00CC0C81" w:rsidRDefault="009C463F" w:rsidP="00CC0C81">
            <w:pPr>
              <w:spacing w:line="360" w:lineRule="auto"/>
              <w:rPr>
                <w:rFonts w:ascii="Arial" w:hAnsi="Arial" w:cs="Arial"/>
                <w:sz w:val="22"/>
              </w:rPr>
            </w:pPr>
            <w:r w:rsidRPr="00CC0C81">
              <w:rPr>
                <w:rFonts w:ascii="Arial" w:hAnsi="Arial" w:cs="Arial"/>
                <w:sz w:val="22"/>
              </w:rPr>
              <w:t>Response</w:t>
            </w:r>
          </w:p>
        </w:tc>
        <w:tc>
          <w:tcPr>
            <w:tcW w:w="2785" w:type="dxa"/>
          </w:tcPr>
          <w:p w14:paraId="2BD2103A" w14:textId="67D20780" w:rsidR="009C463F" w:rsidRPr="00CC0C81" w:rsidRDefault="009C463F" w:rsidP="00CC0C8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 xml:space="preserve">Responses (in percentage) </w:t>
            </w:r>
          </w:p>
        </w:tc>
        <w:tc>
          <w:tcPr>
            <w:tcW w:w="2785" w:type="dxa"/>
          </w:tcPr>
          <w:p w14:paraId="1A0319F0" w14:textId="0608D228" w:rsidR="009C463F" w:rsidRPr="00CC0C81" w:rsidRDefault="009C463F" w:rsidP="00CC0C8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 xml:space="preserve">Total Participants </w:t>
            </w:r>
          </w:p>
        </w:tc>
      </w:tr>
      <w:tr w:rsidR="009C463F" w:rsidRPr="00CC0C81" w14:paraId="381334FA" w14:textId="0406D46C" w:rsidTr="009C46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10438515" w14:textId="37911A1C" w:rsidR="009C463F" w:rsidRPr="00CC0C81" w:rsidRDefault="009C463F" w:rsidP="00CC0C81">
            <w:pPr>
              <w:spacing w:line="360" w:lineRule="auto"/>
              <w:rPr>
                <w:rFonts w:ascii="Arial" w:hAnsi="Arial" w:cs="Arial"/>
                <w:sz w:val="22"/>
              </w:rPr>
            </w:pPr>
            <w:r w:rsidRPr="00CC0C81">
              <w:rPr>
                <w:rFonts w:ascii="Arial" w:hAnsi="Arial" w:cs="Arial"/>
                <w:sz w:val="22"/>
              </w:rPr>
              <w:t>University of Trinity Wales</w:t>
            </w:r>
          </w:p>
        </w:tc>
        <w:tc>
          <w:tcPr>
            <w:tcW w:w="2785" w:type="dxa"/>
          </w:tcPr>
          <w:p w14:paraId="22A1E677" w14:textId="77777777"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40</w:t>
            </w:r>
          </w:p>
        </w:tc>
        <w:tc>
          <w:tcPr>
            <w:tcW w:w="2785" w:type="dxa"/>
          </w:tcPr>
          <w:p w14:paraId="150FEA9C" w14:textId="1B73059A"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100</w:t>
            </w:r>
          </w:p>
        </w:tc>
      </w:tr>
      <w:tr w:rsidR="009C463F" w:rsidRPr="00CC0C81" w14:paraId="0FBF4A87" w14:textId="073D37B4" w:rsidTr="009C463F">
        <w:tc>
          <w:tcPr>
            <w:cnfStyle w:val="001000000000" w:firstRow="0" w:lastRow="0" w:firstColumn="1" w:lastColumn="0" w:oddVBand="0" w:evenVBand="0" w:oddHBand="0" w:evenHBand="0" w:firstRowFirstColumn="0" w:firstRowLastColumn="0" w:lastRowFirstColumn="0" w:lastRowLastColumn="0"/>
            <w:tcW w:w="3865" w:type="dxa"/>
          </w:tcPr>
          <w:p w14:paraId="711C7CC5" w14:textId="689DCAEE" w:rsidR="009C463F" w:rsidRPr="00CC0C81" w:rsidRDefault="009C463F" w:rsidP="00CC0C81">
            <w:pPr>
              <w:spacing w:line="360" w:lineRule="auto"/>
              <w:rPr>
                <w:rFonts w:ascii="Arial" w:hAnsi="Arial" w:cs="Arial"/>
                <w:sz w:val="22"/>
              </w:rPr>
            </w:pPr>
            <w:r w:rsidRPr="00CC0C81">
              <w:rPr>
                <w:rFonts w:ascii="Arial" w:hAnsi="Arial" w:cs="Arial"/>
                <w:sz w:val="22"/>
              </w:rPr>
              <w:t>Cambridge University</w:t>
            </w:r>
          </w:p>
        </w:tc>
        <w:tc>
          <w:tcPr>
            <w:tcW w:w="2785" w:type="dxa"/>
          </w:tcPr>
          <w:p w14:paraId="23BFCA44" w14:textId="77777777"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30</w:t>
            </w:r>
          </w:p>
        </w:tc>
        <w:tc>
          <w:tcPr>
            <w:tcW w:w="2785" w:type="dxa"/>
          </w:tcPr>
          <w:p w14:paraId="528EA279" w14:textId="79DCD672"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100</w:t>
            </w:r>
          </w:p>
        </w:tc>
      </w:tr>
      <w:tr w:rsidR="009C463F" w:rsidRPr="00CC0C81" w14:paraId="1DE9E7A8" w14:textId="44FBCAA2" w:rsidTr="009C46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389ADCE2" w14:textId="1DFFAE72" w:rsidR="009C463F" w:rsidRPr="00CC0C81" w:rsidRDefault="009C463F" w:rsidP="00CC0C81">
            <w:pPr>
              <w:spacing w:line="360" w:lineRule="auto"/>
              <w:rPr>
                <w:rFonts w:ascii="Arial" w:hAnsi="Arial" w:cs="Arial"/>
                <w:sz w:val="22"/>
              </w:rPr>
            </w:pPr>
            <w:r w:rsidRPr="00CC0C81">
              <w:rPr>
                <w:rFonts w:ascii="Arial" w:hAnsi="Arial" w:cs="Arial"/>
                <w:sz w:val="22"/>
              </w:rPr>
              <w:t>California University</w:t>
            </w:r>
          </w:p>
        </w:tc>
        <w:tc>
          <w:tcPr>
            <w:tcW w:w="2785" w:type="dxa"/>
          </w:tcPr>
          <w:p w14:paraId="52F1B642" w14:textId="77777777"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10</w:t>
            </w:r>
          </w:p>
        </w:tc>
        <w:tc>
          <w:tcPr>
            <w:tcW w:w="2785" w:type="dxa"/>
          </w:tcPr>
          <w:p w14:paraId="0A99780E" w14:textId="281BD198"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100</w:t>
            </w:r>
          </w:p>
        </w:tc>
      </w:tr>
      <w:tr w:rsidR="009C463F" w:rsidRPr="00CC0C81" w14:paraId="6886D72F" w14:textId="77777777" w:rsidTr="009C463F">
        <w:tc>
          <w:tcPr>
            <w:cnfStyle w:val="001000000000" w:firstRow="0" w:lastRow="0" w:firstColumn="1" w:lastColumn="0" w:oddVBand="0" w:evenVBand="0" w:oddHBand="0" w:evenHBand="0" w:firstRowFirstColumn="0" w:firstRowLastColumn="0" w:lastRowFirstColumn="0" w:lastRowLastColumn="0"/>
            <w:tcW w:w="3865" w:type="dxa"/>
          </w:tcPr>
          <w:p w14:paraId="266391B3" w14:textId="6F3B8935" w:rsidR="009C463F" w:rsidRPr="00CC0C81" w:rsidRDefault="009C463F" w:rsidP="00CC0C81">
            <w:pPr>
              <w:spacing w:line="360" w:lineRule="auto"/>
              <w:rPr>
                <w:rFonts w:ascii="Arial" w:hAnsi="Arial" w:cs="Arial"/>
                <w:sz w:val="22"/>
              </w:rPr>
            </w:pPr>
            <w:r w:rsidRPr="00CC0C81">
              <w:rPr>
                <w:rFonts w:ascii="Arial" w:hAnsi="Arial" w:cs="Arial"/>
                <w:sz w:val="22"/>
              </w:rPr>
              <w:t>Oxford University</w:t>
            </w:r>
          </w:p>
        </w:tc>
        <w:tc>
          <w:tcPr>
            <w:tcW w:w="2785" w:type="dxa"/>
          </w:tcPr>
          <w:p w14:paraId="54D9475C" w14:textId="5A0BAAC4"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20</w:t>
            </w:r>
          </w:p>
        </w:tc>
        <w:tc>
          <w:tcPr>
            <w:tcW w:w="2785" w:type="dxa"/>
          </w:tcPr>
          <w:p w14:paraId="2E936B44" w14:textId="0CA30C6E"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100</w:t>
            </w:r>
          </w:p>
        </w:tc>
      </w:tr>
    </w:tbl>
    <w:p w14:paraId="3168DE2A" w14:textId="762969C4" w:rsidR="0070494F" w:rsidRPr="00CC0C81" w:rsidRDefault="009050D9" w:rsidP="00CC0C81">
      <w:pPr>
        <w:spacing w:line="360" w:lineRule="auto"/>
        <w:rPr>
          <w:rFonts w:ascii="Arial" w:hAnsi="Arial" w:cs="Arial"/>
          <w:b/>
          <w:sz w:val="22"/>
        </w:rPr>
      </w:pPr>
      <w:r w:rsidRPr="00CC0C81">
        <w:rPr>
          <w:rFonts w:ascii="Arial" w:hAnsi="Arial" w:cs="Arial"/>
          <w:noProof/>
          <w:sz w:val="22"/>
        </w:rPr>
        <w:drawing>
          <wp:anchor distT="0" distB="0" distL="114300" distR="114300" simplePos="0" relativeHeight="251667456" behindDoc="0" locked="0" layoutInCell="1" allowOverlap="1" wp14:anchorId="2DCB7D37" wp14:editId="69058D62">
            <wp:simplePos x="0" y="0"/>
            <wp:positionH relativeFrom="margin">
              <wp:align>left</wp:align>
            </wp:positionH>
            <wp:positionV relativeFrom="paragraph">
              <wp:posOffset>395383</wp:posOffset>
            </wp:positionV>
            <wp:extent cx="4057650" cy="24574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57650" cy="2457450"/>
                    </a:xfrm>
                    <a:prstGeom prst="rect">
                      <a:avLst/>
                    </a:prstGeom>
                  </pic:spPr>
                </pic:pic>
              </a:graphicData>
            </a:graphic>
          </wp:anchor>
        </w:drawing>
      </w:r>
    </w:p>
    <w:p w14:paraId="62820664" w14:textId="1B6564B0" w:rsidR="00D54CBF" w:rsidRPr="00CC0C81" w:rsidRDefault="00D54CBF" w:rsidP="00CC0C81">
      <w:pPr>
        <w:spacing w:line="360" w:lineRule="auto"/>
        <w:rPr>
          <w:rFonts w:ascii="Arial" w:hAnsi="Arial" w:cs="Arial"/>
          <w:b/>
          <w:sz w:val="22"/>
        </w:rPr>
      </w:pPr>
    </w:p>
    <w:p w14:paraId="4E2820DB" w14:textId="77777777" w:rsidR="009050D9" w:rsidRPr="00CC0C81" w:rsidRDefault="009050D9" w:rsidP="00CC0C81">
      <w:pPr>
        <w:spacing w:line="360" w:lineRule="auto"/>
        <w:rPr>
          <w:rFonts w:ascii="Arial" w:hAnsi="Arial" w:cs="Arial"/>
          <w:b/>
          <w:sz w:val="22"/>
        </w:rPr>
      </w:pPr>
      <w:r w:rsidRPr="00CC0C81">
        <w:rPr>
          <w:rFonts w:ascii="Arial" w:hAnsi="Arial" w:cs="Arial"/>
          <w:b/>
          <w:sz w:val="22"/>
        </w:rPr>
        <w:br w:type="page"/>
      </w:r>
    </w:p>
    <w:p w14:paraId="50A6E80F" w14:textId="5DA6D8BE" w:rsidR="00D874AE" w:rsidRPr="00CC0C81" w:rsidRDefault="0070494F" w:rsidP="00CC0C81">
      <w:pPr>
        <w:spacing w:line="360" w:lineRule="auto"/>
        <w:rPr>
          <w:rFonts w:ascii="Arial" w:hAnsi="Arial" w:cs="Arial"/>
          <w:b/>
          <w:sz w:val="22"/>
        </w:rPr>
      </w:pPr>
      <w:r w:rsidRPr="00CC0C81">
        <w:rPr>
          <w:rFonts w:ascii="Arial" w:hAnsi="Arial" w:cs="Arial"/>
          <w:b/>
          <w:sz w:val="22"/>
        </w:rPr>
        <w:lastRenderedPageBreak/>
        <w:t xml:space="preserve">Q2. </w:t>
      </w:r>
      <w:bookmarkStart w:id="11" w:name="_Hlk79144668"/>
      <w:r w:rsidR="009C463F" w:rsidRPr="00CC0C81">
        <w:rPr>
          <w:rFonts w:ascii="Arial" w:hAnsi="Arial" w:cs="Arial"/>
          <w:b/>
          <w:sz w:val="22"/>
        </w:rPr>
        <w:t xml:space="preserve">What do you consider to be the </w:t>
      </w:r>
      <w:r w:rsidR="009168A7" w:rsidRPr="00CC0C81">
        <w:rPr>
          <w:rFonts w:ascii="Arial" w:hAnsi="Arial" w:cs="Arial"/>
          <w:b/>
          <w:sz w:val="22"/>
        </w:rPr>
        <w:t xml:space="preserve">advantages of </w:t>
      </w:r>
      <w:r w:rsidRPr="00CC0C81">
        <w:rPr>
          <w:rFonts w:ascii="Arial" w:hAnsi="Arial" w:cs="Arial"/>
          <w:b/>
          <w:sz w:val="22"/>
        </w:rPr>
        <w:t>Virtual Learning Environment (VLE)?</w:t>
      </w:r>
      <w:bookmarkEnd w:id="11"/>
      <w:r w:rsidR="009168A7" w:rsidRPr="00CC0C81">
        <w:rPr>
          <w:rFonts w:ascii="Arial" w:hAnsi="Arial" w:cs="Arial"/>
          <w:sz w:val="22"/>
        </w:rPr>
        <w:t xml:space="preserve"> </w:t>
      </w:r>
    </w:p>
    <w:tbl>
      <w:tblPr>
        <w:tblStyle w:val="GridTable4-Accent1"/>
        <w:tblW w:w="9435" w:type="dxa"/>
        <w:tblLook w:val="04A0" w:firstRow="1" w:lastRow="0" w:firstColumn="1" w:lastColumn="0" w:noHBand="0" w:noVBand="1"/>
      </w:tblPr>
      <w:tblGrid>
        <w:gridCol w:w="3865"/>
        <w:gridCol w:w="2785"/>
        <w:gridCol w:w="2785"/>
      </w:tblGrid>
      <w:tr w:rsidR="009C463F" w:rsidRPr="00CC0C81" w14:paraId="3D4B15BC" w14:textId="20125FF1" w:rsidTr="009C46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2E216E7A" w14:textId="77777777" w:rsidR="009C463F" w:rsidRPr="00CC0C81" w:rsidRDefault="009C463F" w:rsidP="00CC0C81">
            <w:pPr>
              <w:spacing w:line="360" w:lineRule="auto"/>
              <w:rPr>
                <w:rFonts w:ascii="Arial" w:hAnsi="Arial" w:cs="Arial"/>
                <w:sz w:val="22"/>
              </w:rPr>
            </w:pPr>
            <w:r w:rsidRPr="00CC0C81">
              <w:rPr>
                <w:rFonts w:ascii="Arial" w:hAnsi="Arial" w:cs="Arial"/>
                <w:sz w:val="22"/>
              </w:rPr>
              <w:t>Response</w:t>
            </w:r>
          </w:p>
        </w:tc>
        <w:tc>
          <w:tcPr>
            <w:tcW w:w="2785" w:type="dxa"/>
          </w:tcPr>
          <w:p w14:paraId="0B7C5EBC" w14:textId="081B3D63" w:rsidR="009C463F" w:rsidRPr="00CC0C81" w:rsidRDefault="009C463F" w:rsidP="00CC0C8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Responses (in percentage)</w:t>
            </w:r>
          </w:p>
        </w:tc>
        <w:tc>
          <w:tcPr>
            <w:tcW w:w="2785" w:type="dxa"/>
          </w:tcPr>
          <w:p w14:paraId="7BF76ABA" w14:textId="692E6883" w:rsidR="009C463F" w:rsidRPr="00CC0C81" w:rsidRDefault="009C463F" w:rsidP="00CC0C8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 xml:space="preserve">Total Participants </w:t>
            </w:r>
          </w:p>
        </w:tc>
      </w:tr>
      <w:tr w:rsidR="009C463F" w:rsidRPr="00CC0C81" w14:paraId="0979E0F2" w14:textId="5DC65B07" w:rsidTr="009C46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048D930F" w14:textId="21DDD060" w:rsidR="009C463F" w:rsidRPr="00CC0C81" w:rsidRDefault="009C463F" w:rsidP="00CC0C81">
            <w:pPr>
              <w:spacing w:line="360" w:lineRule="auto"/>
              <w:rPr>
                <w:rFonts w:ascii="Arial" w:hAnsi="Arial" w:cs="Arial"/>
                <w:sz w:val="22"/>
              </w:rPr>
            </w:pPr>
            <w:r w:rsidRPr="00CC0C81">
              <w:rPr>
                <w:rFonts w:ascii="Arial" w:hAnsi="Arial" w:cs="Arial"/>
                <w:sz w:val="22"/>
              </w:rPr>
              <w:t xml:space="preserve">Good communication  </w:t>
            </w:r>
          </w:p>
        </w:tc>
        <w:tc>
          <w:tcPr>
            <w:tcW w:w="2785" w:type="dxa"/>
          </w:tcPr>
          <w:p w14:paraId="6DD7C3A7" w14:textId="77777777"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25</w:t>
            </w:r>
          </w:p>
        </w:tc>
        <w:tc>
          <w:tcPr>
            <w:tcW w:w="2785" w:type="dxa"/>
          </w:tcPr>
          <w:p w14:paraId="1D9F0651" w14:textId="346C6333"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100</w:t>
            </w:r>
          </w:p>
        </w:tc>
      </w:tr>
      <w:tr w:rsidR="009C463F" w:rsidRPr="00CC0C81" w14:paraId="414B4362" w14:textId="5B21646A" w:rsidTr="009C463F">
        <w:tc>
          <w:tcPr>
            <w:cnfStyle w:val="001000000000" w:firstRow="0" w:lastRow="0" w:firstColumn="1" w:lastColumn="0" w:oddVBand="0" w:evenVBand="0" w:oddHBand="0" w:evenHBand="0" w:firstRowFirstColumn="0" w:firstRowLastColumn="0" w:lastRowFirstColumn="0" w:lastRowLastColumn="0"/>
            <w:tcW w:w="3865" w:type="dxa"/>
          </w:tcPr>
          <w:p w14:paraId="2710D79F" w14:textId="36D4FD40" w:rsidR="009C463F" w:rsidRPr="00CC0C81" w:rsidRDefault="009C463F" w:rsidP="00CC0C81">
            <w:pPr>
              <w:spacing w:line="360" w:lineRule="auto"/>
              <w:rPr>
                <w:rFonts w:ascii="Arial" w:hAnsi="Arial" w:cs="Arial"/>
                <w:sz w:val="22"/>
              </w:rPr>
            </w:pPr>
            <w:r w:rsidRPr="00CC0C81">
              <w:rPr>
                <w:rFonts w:ascii="Arial" w:hAnsi="Arial" w:cs="Arial"/>
                <w:sz w:val="22"/>
              </w:rPr>
              <w:t>Simplicity</w:t>
            </w:r>
          </w:p>
        </w:tc>
        <w:tc>
          <w:tcPr>
            <w:tcW w:w="2785" w:type="dxa"/>
          </w:tcPr>
          <w:p w14:paraId="6869E38B" w14:textId="77777777"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30</w:t>
            </w:r>
          </w:p>
        </w:tc>
        <w:tc>
          <w:tcPr>
            <w:tcW w:w="2785" w:type="dxa"/>
          </w:tcPr>
          <w:p w14:paraId="2B1612F9" w14:textId="064F15E3"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100</w:t>
            </w:r>
          </w:p>
        </w:tc>
      </w:tr>
      <w:tr w:rsidR="009C463F" w:rsidRPr="00CC0C81" w14:paraId="726A7E9D" w14:textId="08E2937B" w:rsidTr="009C46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7F64D20D" w14:textId="65288E0F" w:rsidR="009C463F" w:rsidRPr="00CC0C81" w:rsidRDefault="009C463F" w:rsidP="00CC0C81">
            <w:pPr>
              <w:spacing w:line="360" w:lineRule="auto"/>
              <w:rPr>
                <w:rFonts w:ascii="Arial" w:hAnsi="Arial" w:cs="Arial"/>
                <w:sz w:val="22"/>
              </w:rPr>
            </w:pPr>
            <w:r w:rsidRPr="00CC0C81">
              <w:rPr>
                <w:rFonts w:ascii="Arial" w:hAnsi="Arial" w:cs="Arial"/>
                <w:sz w:val="22"/>
              </w:rPr>
              <w:t>Backup of lectures</w:t>
            </w:r>
          </w:p>
        </w:tc>
        <w:tc>
          <w:tcPr>
            <w:tcW w:w="2785" w:type="dxa"/>
          </w:tcPr>
          <w:p w14:paraId="4A3BC7BD" w14:textId="77777777"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10</w:t>
            </w:r>
          </w:p>
        </w:tc>
        <w:tc>
          <w:tcPr>
            <w:tcW w:w="2785" w:type="dxa"/>
          </w:tcPr>
          <w:p w14:paraId="774091EC" w14:textId="230752B9"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100</w:t>
            </w:r>
          </w:p>
        </w:tc>
      </w:tr>
      <w:tr w:rsidR="009C463F" w:rsidRPr="00CC0C81" w14:paraId="7C0962AC" w14:textId="77777777" w:rsidTr="009C463F">
        <w:tc>
          <w:tcPr>
            <w:cnfStyle w:val="001000000000" w:firstRow="0" w:lastRow="0" w:firstColumn="1" w:lastColumn="0" w:oddVBand="0" w:evenVBand="0" w:oddHBand="0" w:evenHBand="0" w:firstRowFirstColumn="0" w:firstRowLastColumn="0" w:lastRowFirstColumn="0" w:lastRowLastColumn="0"/>
            <w:tcW w:w="3865" w:type="dxa"/>
          </w:tcPr>
          <w:p w14:paraId="33678434" w14:textId="6AE315C0" w:rsidR="009C463F" w:rsidRPr="00CC0C81" w:rsidRDefault="009C463F" w:rsidP="00CC0C81">
            <w:pPr>
              <w:spacing w:line="360" w:lineRule="auto"/>
              <w:rPr>
                <w:rFonts w:ascii="Arial" w:hAnsi="Arial" w:cs="Arial"/>
                <w:sz w:val="22"/>
              </w:rPr>
            </w:pPr>
            <w:r w:rsidRPr="00CC0C81">
              <w:rPr>
                <w:rFonts w:ascii="Arial" w:hAnsi="Arial" w:cs="Arial"/>
                <w:sz w:val="22"/>
              </w:rPr>
              <w:t>Accessible from anywhere</w:t>
            </w:r>
          </w:p>
        </w:tc>
        <w:tc>
          <w:tcPr>
            <w:tcW w:w="2785" w:type="dxa"/>
          </w:tcPr>
          <w:p w14:paraId="254789AC" w14:textId="24C64B15"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35</w:t>
            </w:r>
          </w:p>
        </w:tc>
        <w:tc>
          <w:tcPr>
            <w:tcW w:w="2785" w:type="dxa"/>
          </w:tcPr>
          <w:p w14:paraId="4479499A" w14:textId="663B207F"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100</w:t>
            </w:r>
          </w:p>
        </w:tc>
      </w:tr>
    </w:tbl>
    <w:p w14:paraId="7A884EE2" w14:textId="7D9C1CEE" w:rsidR="0083626F" w:rsidRPr="00CC0C81" w:rsidRDefault="009050D9" w:rsidP="00CC0C81">
      <w:pPr>
        <w:spacing w:line="360" w:lineRule="auto"/>
        <w:rPr>
          <w:rFonts w:ascii="Arial" w:hAnsi="Arial" w:cs="Arial"/>
          <w:b/>
          <w:noProof/>
          <w:sz w:val="22"/>
        </w:rPr>
      </w:pPr>
      <w:r w:rsidRPr="00CC0C81">
        <w:rPr>
          <w:rFonts w:ascii="Arial" w:hAnsi="Arial" w:cs="Arial"/>
          <w:noProof/>
          <w:sz w:val="22"/>
        </w:rPr>
        <w:drawing>
          <wp:anchor distT="0" distB="0" distL="114300" distR="114300" simplePos="0" relativeHeight="251669504" behindDoc="0" locked="0" layoutInCell="1" allowOverlap="1" wp14:anchorId="690ED769" wp14:editId="753014E6">
            <wp:simplePos x="0" y="0"/>
            <wp:positionH relativeFrom="margin">
              <wp:align>left</wp:align>
            </wp:positionH>
            <wp:positionV relativeFrom="paragraph">
              <wp:posOffset>319282</wp:posOffset>
            </wp:positionV>
            <wp:extent cx="4114800" cy="24955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14800" cy="2495550"/>
                    </a:xfrm>
                    <a:prstGeom prst="rect">
                      <a:avLst/>
                    </a:prstGeom>
                  </pic:spPr>
                </pic:pic>
              </a:graphicData>
            </a:graphic>
          </wp:anchor>
        </w:drawing>
      </w:r>
    </w:p>
    <w:p w14:paraId="04BC6DA9" w14:textId="3D5FC1D6" w:rsidR="008C63F5" w:rsidRPr="00CC0C81" w:rsidRDefault="008C63F5" w:rsidP="00CC0C81">
      <w:pPr>
        <w:spacing w:line="360" w:lineRule="auto"/>
        <w:rPr>
          <w:rFonts w:ascii="Arial" w:hAnsi="Arial" w:cs="Arial"/>
          <w:b/>
          <w:sz w:val="22"/>
        </w:rPr>
      </w:pPr>
    </w:p>
    <w:p w14:paraId="430138D9" w14:textId="77777777" w:rsidR="008C63F5" w:rsidRPr="00CC0C81" w:rsidRDefault="008C63F5" w:rsidP="00CC0C81">
      <w:pPr>
        <w:spacing w:line="360" w:lineRule="auto"/>
        <w:rPr>
          <w:rFonts w:ascii="Arial" w:hAnsi="Arial" w:cs="Arial"/>
          <w:b/>
          <w:sz w:val="22"/>
        </w:rPr>
      </w:pPr>
    </w:p>
    <w:p w14:paraId="7EFCEC02" w14:textId="77777777" w:rsidR="008C63F5" w:rsidRPr="00CC0C81" w:rsidRDefault="008C63F5" w:rsidP="00CC0C81">
      <w:pPr>
        <w:spacing w:line="360" w:lineRule="auto"/>
        <w:rPr>
          <w:rFonts w:ascii="Arial" w:hAnsi="Arial" w:cs="Arial"/>
          <w:b/>
          <w:sz w:val="22"/>
        </w:rPr>
      </w:pPr>
    </w:p>
    <w:p w14:paraId="6BF03AB1" w14:textId="77777777" w:rsidR="008C63F5" w:rsidRPr="00CC0C81" w:rsidRDefault="008C63F5" w:rsidP="00CC0C81">
      <w:pPr>
        <w:spacing w:line="360" w:lineRule="auto"/>
        <w:rPr>
          <w:rFonts w:ascii="Arial" w:hAnsi="Arial" w:cs="Arial"/>
          <w:b/>
          <w:sz w:val="22"/>
        </w:rPr>
      </w:pPr>
    </w:p>
    <w:p w14:paraId="31E73734" w14:textId="77777777" w:rsidR="008C63F5" w:rsidRPr="00CC0C81" w:rsidRDefault="008C63F5" w:rsidP="00CC0C81">
      <w:pPr>
        <w:spacing w:line="360" w:lineRule="auto"/>
        <w:rPr>
          <w:rFonts w:ascii="Arial" w:hAnsi="Arial" w:cs="Arial"/>
          <w:b/>
          <w:sz w:val="22"/>
        </w:rPr>
      </w:pPr>
    </w:p>
    <w:p w14:paraId="691AC929" w14:textId="77777777" w:rsidR="008C63F5" w:rsidRPr="00CC0C81" w:rsidRDefault="008C63F5" w:rsidP="00CC0C81">
      <w:pPr>
        <w:spacing w:line="360" w:lineRule="auto"/>
        <w:rPr>
          <w:rFonts w:ascii="Arial" w:hAnsi="Arial" w:cs="Arial"/>
          <w:b/>
          <w:sz w:val="22"/>
        </w:rPr>
      </w:pPr>
    </w:p>
    <w:p w14:paraId="7C727390" w14:textId="77777777" w:rsidR="00CC0C81" w:rsidRDefault="00CC0C81" w:rsidP="00CC0C81">
      <w:pPr>
        <w:spacing w:line="360" w:lineRule="auto"/>
        <w:rPr>
          <w:rFonts w:ascii="Arial" w:hAnsi="Arial" w:cs="Arial"/>
          <w:b/>
          <w:sz w:val="22"/>
        </w:rPr>
      </w:pPr>
    </w:p>
    <w:p w14:paraId="1BE9F76D" w14:textId="77777777" w:rsidR="00CC0C81" w:rsidRDefault="00CC0C81" w:rsidP="00CC0C81">
      <w:pPr>
        <w:spacing w:line="360" w:lineRule="auto"/>
        <w:rPr>
          <w:rFonts w:ascii="Arial" w:hAnsi="Arial" w:cs="Arial"/>
          <w:b/>
          <w:sz w:val="22"/>
        </w:rPr>
      </w:pPr>
    </w:p>
    <w:p w14:paraId="25712A11" w14:textId="4DC8657B" w:rsidR="00D874AE" w:rsidRPr="00CC0C81" w:rsidRDefault="0070494F" w:rsidP="00CC0C81">
      <w:pPr>
        <w:spacing w:line="360" w:lineRule="auto"/>
        <w:rPr>
          <w:rFonts w:ascii="Arial" w:hAnsi="Arial" w:cs="Arial"/>
          <w:b/>
          <w:sz w:val="22"/>
        </w:rPr>
      </w:pPr>
      <w:r w:rsidRPr="00CC0C81">
        <w:rPr>
          <w:rFonts w:ascii="Arial" w:hAnsi="Arial" w:cs="Arial"/>
          <w:b/>
          <w:sz w:val="22"/>
        </w:rPr>
        <w:t xml:space="preserve">Q3. </w:t>
      </w:r>
      <w:r w:rsidR="009C463F" w:rsidRPr="00CC0C81">
        <w:rPr>
          <w:rFonts w:ascii="Arial" w:hAnsi="Arial" w:cs="Arial"/>
          <w:b/>
          <w:sz w:val="22"/>
        </w:rPr>
        <w:t xml:space="preserve">What do you consider to be the </w:t>
      </w:r>
      <w:r w:rsidR="00287198" w:rsidRPr="00CC0C81">
        <w:rPr>
          <w:rFonts w:ascii="Arial" w:hAnsi="Arial" w:cs="Arial"/>
          <w:b/>
          <w:sz w:val="22"/>
        </w:rPr>
        <w:t>disadvantages of Virtual Learning Environment (VLE)?</w:t>
      </w:r>
    </w:p>
    <w:tbl>
      <w:tblPr>
        <w:tblStyle w:val="GridTable4-Accent1"/>
        <w:tblW w:w="9435" w:type="dxa"/>
        <w:tblLook w:val="04A0" w:firstRow="1" w:lastRow="0" w:firstColumn="1" w:lastColumn="0" w:noHBand="0" w:noVBand="1"/>
      </w:tblPr>
      <w:tblGrid>
        <w:gridCol w:w="3865"/>
        <w:gridCol w:w="2785"/>
        <w:gridCol w:w="2785"/>
      </w:tblGrid>
      <w:tr w:rsidR="009C463F" w:rsidRPr="00CC0C81" w14:paraId="02494810" w14:textId="76E9C888" w:rsidTr="009C46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0167A0C1" w14:textId="77777777" w:rsidR="009C463F" w:rsidRPr="00CC0C81" w:rsidRDefault="009C463F" w:rsidP="00CC0C81">
            <w:pPr>
              <w:spacing w:line="360" w:lineRule="auto"/>
              <w:rPr>
                <w:rFonts w:ascii="Arial" w:hAnsi="Arial" w:cs="Arial"/>
                <w:sz w:val="22"/>
              </w:rPr>
            </w:pPr>
            <w:r w:rsidRPr="00CC0C81">
              <w:rPr>
                <w:rFonts w:ascii="Arial" w:hAnsi="Arial" w:cs="Arial"/>
                <w:sz w:val="22"/>
              </w:rPr>
              <w:t>Response</w:t>
            </w:r>
          </w:p>
        </w:tc>
        <w:tc>
          <w:tcPr>
            <w:tcW w:w="2785" w:type="dxa"/>
          </w:tcPr>
          <w:p w14:paraId="2102C4EC" w14:textId="295A19FE" w:rsidR="009C463F" w:rsidRPr="00CC0C81" w:rsidRDefault="009C463F" w:rsidP="00CC0C8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Responses (in percentage)</w:t>
            </w:r>
          </w:p>
        </w:tc>
        <w:tc>
          <w:tcPr>
            <w:tcW w:w="2785" w:type="dxa"/>
          </w:tcPr>
          <w:p w14:paraId="01BF11EE" w14:textId="7EFFA9D3" w:rsidR="009C463F" w:rsidRPr="00CC0C81" w:rsidRDefault="009C463F" w:rsidP="00CC0C8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 xml:space="preserve">Total Participants </w:t>
            </w:r>
          </w:p>
        </w:tc>
      </w:tr>
      <w:tr w:rsidR="009C463F" w:rsidRPr="00CC0C81" w14:paraId="4A10FA1A" w14:textId="1A1F8924" w:rsidTr="009C46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505E3560" w14:textId="40B4B05A" w:rsidR="009C463F" w:rsidRPr="00CC0C81" w:rsidRDefault="009C463F" w:rsidP="00CC0C81">
            <w:pPr>
              <w:spacing w:line="360" w:lineRule="auto"/>
              <w:rPr>
                <w:rFonts w:ascii="Arial" w:hAnsi="Arial" w:cs="Arial"/>
                <w:sz w:val="22"/>
              </w:rPr>
            </w:pPr>
            <w:r w:rsidRPr="00CC0C81">
              <w:rPr>
                <w:rFonts w:ascii="Arial" w:hAnsi="Arial" w:cs="Arial"/>
                <w:sz w:val="22"/>
              </w:rPr>
              <w:t xml:space="preserve">No </w:t>
            </w:r>
            <w:r w:rsidR="007771F8">
              <w:rPr>
                <w:rFonts w:ascii="Arial" w:hAnsi="Arial" w:cs="Arial"/>
                <w:sz w:val="22"/>
              </w:rPr>
              <w:t xml:space="preserve">face-to-face interaction </w:t>
            </w:r>
          </w:p>
        </w:tc>
        <w:tc>
          <w:tcPr>
            <w:tcW w:w="2785" w:type="dxa"/>
          </w:tcPr>
          <w:p w14:paraId="3083C45D" w14:textId="77777777"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45</w:t>
            </w:r>
          </w:p>
        </w:tc>
        <w:tc>
          <w:tcPr>
            <w:tcW w:w="2785" w:type="dxa"/>
          </w:tcPr>
          <w:p w14:paraId="46DCEDF7" w14:textId="31230BCC"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100</w:t>
            </w:r>
          </w:p>
        </w:tc>
      </w:tr>
      <w:tr w:rsidR="009C463F" w:rsidRPr="00CC0C81" w14:paraId="6C4B158D" w14:textId="1A581837" w:rsidTr="009C463F">
        <w:tc>
          <w:tcPr>
            <w:cnfStyle w:val="001000000000" w:firstRow="0" w:lastRow="0" w:firstColumn="1" w:lastColumn="0" w:oddVBand="0" w:evenVBand="0" w:oddHBand="0" w:evenHBand="0" w:firstRowFirstColumn="0" w:firstRowLastColumn="0" w:lastRowFirstColumn="0" w:lastRowLastColumn="0"/>
            <w:tcW w:w="3865" w:type="dxa"/>
          </w:tcPr>
          <w:p w14:paraId="2151F987" w14:textId="7D515A50" w:rsidR="009C463F" w:rsidRPr="00CC0C81" w:rsidRDefault="009C463F" w:rsidP="00CC0C81">
            <w:pPr>
              <w:spacing w:line="360" w:lineRule="auto"/>
              <w:rPr>
                <w:rFonts w:ascii="Arial" w:hAnsi="Arial" w:cs="Arial"/>
                <w:sz w:val="22"/>
              </w:rPr>
            </w:pPr>
            <w:r w:rsidRPr="00CC0C81">
              <w:rPr>
                <w:rFonts w:ascii="Arial" w:hAnsi="Arial" w:cs="Arial"/>
                <w:sz w:val="22"/>
              </w:rPr>
              <w:t>Backlog</w:t>
            </w:r>
            <w:r w:rsidR="007771F8">
              <w:rPr>
                <w:rFonts w:ascii="Arial" w:hAnsi="Arial" w:cs="Arial"/>
                <w:sz w:val="22"/>
              </w:rPr>
              <w:t xml:space="preserve"> of several </w:t>
            </w:r>
            <w:r w:rsidRPr="00CC0C81">
              <w:rPr>
                <w:rFonts w:ascii="Arial" w:hAnsi="Arial" w:cs="Arial"/>
                <w:sz w:val="22"/>
              </w:rPr>
              <w:t>lectures</w:t>
            </w:r>
          </w:p>
        </w:tc>
        <w:tc>
          <w:tcPr>
            <w:tcW w:w="2785" w:type="dxa"/>
          </w:tcPr>
          <w:p w14:paraId="53B89C25" w14:textId="77777777"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20</w:t>
            </w:r>
          </w:p>
        </w:tc>
        <w:tc>
          <w:tcPr>
            <w:tcW w:w="2785" w:type="dxa"/>
          </w:tcPr>
          <w:p w14:paraId="40A5BDD6" w14:textId="14BAFB1B"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100</w:t>
            </w:r>
          </w:p>
        </w:tc>
      </w:tr>
      <w:tr w:rsidR="009C463F" w:rsidRPr="00CC0C81" w14:paraId="32A7C067" w14:textId="31709C00" w:rsidTr="009C46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1786A176" w14:textId="200293E7" w:rsidR="009C463F" w:rsidRPr="00CC0C81" w:rsidRDefault="009C463F" w:rsidP="00CC0C81">
            <w:pPr>
              <w:spacing w:line="360" w:lineRule="auto"/>
              <w:rPr>
                <w:rFonts w:ascii="Arial" w:hAnsi="Arial" w:cs="Arial"/>
                <w:sz w:val="22"/>
              </w:rPr>
            </w:pPr>
            <w:r w:rsidRPr="00CC0C81">
              <w:rPr>
                <w:rFonts w:ascii="Arial" w:hAnsi="Arial" w:cs="Arial"/>
                <w:sz w:val="22"/>
              </w:rPr>
              <w:t xml:space="preserve">Tiring </w:t>
            </w:r>
            <w:r w:rsidR="007771F8">
              <w:rPr>
                <w:rFonts w:ascii="Arial" w:hAnsi="Arial" w:cs="Arial"/>
                <w:sz w:val="22"/>
              </w:rPr>
              <w:t xml:space="preserve">to engage in </w:t>
            </w:r>
            <w:r w:rsidRPr="00CC0C81">
              <w:rPr>
                <w:rFonts w:ascii="Arial" w:hAnsi="Arial" w:cs="Arial"/>
                <w:sz w:val="22"/>
              </w:rPr>
              <w:t>online classes</w:t>
            </w:r>
          </w:p>
        </w:tc>
        <w:tc>
          <w:tcPr>
            <w:tcW w:w="2785" w:type="dxa"/>
          </w:tcPr>
          <w:p w14:paraId="737D8D6F" w14:textId="77777777"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20</w:t>
            </w:r>
          </w:p>
        </w:tc>
        <w:tc>
          <w:tcPr>
            <w:tcW w:w="2785" w:type="dxa"/>
          </w:tcPr>
          <w:p w14:paraId="481D7CFF" w14:textId="64400642"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100</w:t>
            </w:r>
          </w:p>
        </w:tc>
      </w:tr>
      <w:tr w:rsidR="009C463F" w:rsidRPr="00CC0C81" w14:paraId="7CA56582" w14:textId="77777777" w:rsidTr="009C463F">
        <w:tc>
          <w:tcPr>
            <w:cnfStyle w:val="001000000000" w:firstRow="0" w:lastRow="0" w:firstColumn="1" w:lastColumn="0" w:oddVBand="0" w:evenVBand="0" w:oddHBand="0" w:evenHBand="0" w:firstRowFirstColumn="0" w:firstRowLastColumn="0" w:lastRowFirstColumn="0" w:lastRowLastColumn="0"/>
            <w:tcW w:w="3865" w:type="dxa"/>
          </w:tcPr>
          <w:p w14:paraId="1EE9729D" w14:textId="15585F6D" w:rsidR="009C463F" w:rsidRPr="00CC0C81" w:rsidRDefault="009C463F" w:rsidP="00CC0C81">
            <w:pPr>
              <w:spacing w:line="360" w:lineRule="auto"/>
              <w:rPr>
                <w:rFonts w:ascii="Arial" w:hAnsi="Arial" w:cs="Arial"/>
                <w:sz w:val="22"/>
              </w:rPr>
            </w:pPr>
            <w:r w:rsidRPr="00CC0C81">
              <w:rPr>
                <w:rFonts w:ascii="Arial" w:hAnsi="Arial" w:cs="Arial"/>
                <w:sz w:val="22"/>
              </w:rPr>
              <w:t>Not motivated</w:t>
            </w:r>
          </w:p>
        </w:tc>
        <w:tc>
          <w:tcPr>
            <w:tcW w:w="2785" w:type="dxa"/>
          </w:tcPr>
          <w:p w14:paraId="7CDEB5E4" w14:textId="7A518327"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15</w:t>
            </w:r>
          </w:p>
        </w:tc>
        <w:tc>
          <w:tcPr>
            <w:tcW w:w="2785" w:type="dxa"/>
          </w:tcPr>
          <w:p w14:paraId="06F4E943" w14:textId="242175F7"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100</w:t>
            </w:r>
          </w:p>
        </w:tc>
      </w:tr>
    </w:tbl>
    <w:p w14:paraId="688D0A9B" w14:textId="71C1D411" w:rsidR="0083626F" w:rsidRPr="00CC0C81" w:rsidRDefault="009C463F" w:rsidP="00CC0C81">
      <w:pPr>
        <w:spacing w:line="360" w:lineRule="auto"/>
        <w:rPr>
          <w:rFonts w:ascii="Arial" w:hAnsi="Arial" w:cs="Arial"/>
          <w:b/>
          <w:noProof/>
          <w:sz w:val="22"/>
        </w:rPr>
      </w:pPr>
      <w:r w:rsidRPr="00CC0C81">
        <w:rPr>
          <w:rFonts w:ascii="Arial" w:hAnsi="Arial" w:cs="Arial"/>
          <w:noProof/>
          <w:sz w:val="22"/>
        </w:rPr>
        <w:lastRenderedPageBreak/>
        <w:drawing>
          <wp:anchor distT="0" distB="0" distL="114300" distR="114300" simplePos="0" relativeHeight="251671552" behindDoc="0" locked="0" layoutInCell="1" allowOverlap="1" wp14:anchorId="33F18271" wp14:editId="4D8D6675">
            <wp:simplePos x="0" y="0"/>
            <wp:positionH relativeFrom="margin">
              <wp:align>left</wp:align>
            </wp:positionH>
            <wp:positionV relativeFrom="paragraph">
              <wp:posOffset>285597</wp:posOffset>
            </wp:positionV>
            <wp:extent cx="4076700" cy="24288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76700" cy="2428875"/>
                    </a:xfrm>
                    <a:prstGeom prst="rect">
                      <a:avLst/>
                    </a:prstGeom>
                  </pic:spPr>
                </pic:pic>
              </a:graphicData>
            </a:graphic>
          </wp:anchor>
        </w:drawing>
      </w:r>
    </w:p>
    <w:p w14:paraId="43248FA0" w14:textId="2B450EB9" w:rsidR="00E610AC" w:rsidRPr="00CC0C81" w:rsidRDefault="00E610AC" w:rsidP="00CC0C81">
      <w:pPr>
        <w:spacing w:line="360" w:lineRule="auto"/>
        <w:rPr>
          <w:rFonts w:ascii="Arial" w:hAnsi="Arial" w:cs="Arial"/>
          <w:b/>
          <w:sz w:val="22"/>
        </w:rPr>
      </w:pPr>
    </w:p>
    <w:p w14:paraId="37CA3793" w14:textId="77777777" w:rsidR="00E610AC" w:rsidRPr="00CC0C81" w:rsidRDefault="00E610AC" w:rsidP="00CC0C81">
      <w:pPr>
        <w:spacing w:line="360" w:lineRule="auto"/>
        <w:rPr>
          <w:rFonts w:ascii="Arial" w:hAnsi="Arial" w:cs="Arial"/>
          <w:b/>
          <w:sz w:val="22"/>
        </w:rPr>
      </w:pPr>
    </w:p>
    <w:p w14:paraId="43ADBD89" w14:textId="77777777" w:rsidR="00E610AC" w:rsidRPr="00CC0C81" w:rsidRDefault="00E610AC" w:rsidP="00CC0C81">
      <w:pPr>
        <w:spacing w:line="360" w:lineRule="auto"/>
        <w:rPr>
          <w:rFonts w:ascii="Arial" w:hAnsi="Arial" w:cs="Arial"/>
          <w:b/>
          <w:sz w:val="22"/>
        </w:rPr>
      </w:pPr>
    </w:p>
    <w:p w14:paraId="53F6475B" w14:textId="77777777" w:rsidR="00E610AC" w:rsidRPr="00CC0C81" w:rsidRDefault="00E610AC" w:rsidP="00CC0C81">
      <w:pPr>
        <w:spacing w:line="360" w:lineRule="auto"/>
        <w:rPr>
          <w:rFonts w:ascii="Arial" w:hAnsi="Arial" w:cs="Arial"/>
          <w:b/>
          <w:sz w:val="22"/>
        </w:rPr>
      </w:pPr>
    </w:p>
    <w:p w14:paraId="18BD22B7" w14:textId="77777777" w:rsidR="00E610AC" w:rsidRPr="00CC0C81" w:rsidRDefault="00E610AC" w:rsidP="00CC0C81">
      <w:pPr>
        <w:spacing w:line="360" w:lineRule="auto"/>
        <w:rPr>
          <w:rFonts w:ascii="Arial" w:hAnsi="Arial" w:cs="Arial"/>
          <w:b/>
          <w:sz w:val="22"/>
        </w:rPr>
      </w:pPr>
    </w:p>
    <w:p w14:paraId="5A153C62" w14:textId="77777777" w:rsidR="00E610AC" w:rsidRPr="00CC0C81" w:rsidRDefault="00E610AC" w:rsidP="00CC0C81">
      <w:pPr>
        <w:spacing w:line="360" w:lineRule="auto"/>
        <w:rPr>
          <w:rFonts w:ascii="Arial" w:hAnsi="Arial" w:cs="Arial"/>
          <w:b/>
          <w:sz w:val="22"/>
        </w:rPr>
      </w:pPr>
    </w:p>
    <w:p w14:paraId="3707D026" w14:textId="77777777" w:rsidR="00CC0C81" w:rsidRDefault="00CC0C81" w:rsidP="00CC0C81">
      <w:pPr>
        <w:spacing w:line="360" w:lineRule="auto"/>
        <w:rPr>
          <w:rFonts w:ascii="Arial" w:hAnsi="Arial" w:cs="Arial"/>
          <w:b/>
          <w:sz w:val="22"/>
        </w:rPr>
      </w:pPr>
    </w:p>
    <w:p w14:paraId="57E940A2" w14:textId="77777777" w:rsidR="00CC0C81" w:rsidRDefault="00CC0C81" w:rsidP="00CC0C81">
      <w:pPr>
        <w:spacing w:line="360" w:lineRule="auto"/>
        <w:rPr>
          <w:rFonts w:ascii="Arial" w:hAnsi="Arial" w:cs="Arial"/>
          <w:b/>
          <w:sz w:val="22"/>
        </w:rPr>
      </w:pPr>
    </w:p>
    <w:p w14:paraId="5ECC7329" w14:textId="41C9059D" w:rsidR="00D874AE" w:rsidRPr="00CC0C81" w:rsidRDefault="0070494F" w:rsidP="00CC0C81">
      <w:pPr>
        <w:spacing w:line="360" w:lineRule="auto"/>
        <w:rPr>
          <w:rFonts w:ascii="Arial" w:hAnsi="Arial" w:cs="Arial"/>
          <w:b/>
          <w:sz w:val="22"/>
        </w:rPr>
      </w:pPr>
      <w:r w:rsidRPr="00CC0C81">
        <w:rPr>
          <w:rFonts w:ascii="Arial" w:hAnsi="Arial" w:cs="Arial"/>
          <w:b/>
          <w:sz w:val="22"/>
        </w:rPr>
        <w:t xml:space="preserve">Q4. </w:t>
      </w:r>
      <w:r w:rsidR="009C463F" w:rsidRPr="00CC0C81">
        <w:rPr>
          <w:rFonts w:ascii="Arial" w:hAnsi="Arial" w:cs="Arial"/>
          <w:b/>
          <w:sz w:val="22"/>
        </w:rPr>
        <w:t xml:space="preserve">What are the ways in which </w:t>
      </w:r>
      <w:r w:rsidRPr="00CC0C81">
        <w:rPr>
          <w:rFonts w:ascii="Arial" w:hAnsi="Arial" w:cs="Arial"/>
          <w:b/>
          <w:sz w:val="22"/>
        </w:rPr>
        <w:t xml:space="preserve">Virtual Learning Environment (VLE) </w:t>
      </w:r>
      <w:r w:rsidR="009C463F" w:rsidRPr="00CC0C81">
        <w:rPr>
          <w:rFonts w:ascii="Arial" w:hAnsi="Arial" w:cs="Arial"/>
          <w:b/>
          <w:sz w:val="22"/>
        </w:rPr>
        <w:t xml:space="preserve">impacts to improve the </w:t>
      </w:r>
      <w:r w:rsidRPr="00CC0C81">
        <w:rPr>
          <w:rFonts w:ascii="Arial" w:hAnsi="Arial" w:cs="Arial"/>
          <w:b/>
          <w:sz w:val="22"/>
        </w:rPr>
        <w:t>students</w:t>
      </w:r>
      <w:r w:rsidR="009C463F" w:rsidRPr="00CC0C81">
        <w:rPr>
          <w:rFonts w:ascii="Arial" w:hAnsi="Arial" w:cs="Arial"/>
          <w:b/>
          <w:sz w:val="22"/>
        </w:rPr>
        <w:t>’ learning experiences</w:t>
      </w:r>
      <w:r w:rsidRPr="00CC0C81">
        <w:rPr>
          <w:rFonts w:ascii="Arial" w:hAnsi="Arial" w:cs="Arial"/>
          <w:b/>
          <w:sz w:val="22"/>
        </w:rPr>
        <w:t>?</w:t>
      </w:r>
      <w:r w:rsidR="007B568D" w:rsidRPr="00CC0C81">
        <w:rPr>
          <w:rFonts w:ascii="Arial" w:hAnsi="Arial" w:cs="Arial"/>
          <w:sz w:val="22"/>
        </w:rPr>
        <w:t xml:space="preserve"> </w:t>
      </w:r>
    </w:p>
    <w:tbl>
      <w:tblPr>
        <w:tblStyle w:val="GridTable4-Accent1"/>
        <w:tblW w:w="9435" w:type="dxa"/>
        <w:tblLook w:val="04A0" w:firstRow="1" w:lastRow="0" w:firstColumn="1" w:lastColumn="0" w:noHBand="0" w:noVBand="1"/>
      </w:tblPr>
      <w:tblGrid>
        <w:gridCol w:w="3865"/>
        <w:gridCol w:w="2785"/>
        <w:gridCol w:w="2785"/>
      </w:tblGrid>
      <w:tr w:rsidR="009C463F" w:rsidRPr="00CC0C81" w14:paraId="1811F05A" w14:textId="1FFF79F6" w:rsidTr="009C46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646AE640" w14:textId="77777777" w:rsidR="009C463F" w:rsidRPr="00CC0C81" w:rsidRDefault="009C463F" w:rsidP="00CC0C81">
            <w:pPr>
              <w:spacing w:line="360" w:lineRule="auto"/>
              <w:rPr>
                <w:rFonts w:ascii="Arial" w:hAnsi="Arial" w:cs="Arial"/>
                <w:sz w:val="22"/>
              </w:rPr>
            </w:pPr>
            <w:r w:rsidRPr="00CC0C81">
              <w:rPr>
                <w:rFonts w:ascii="Arial" w:hAnsi="Arial" w:cs="Arial"/>
                <w:sz w:val="22"/>
              </w:rPr>
              <w:t>Response</w:t>
            </w:r>
          </w:p>
        </w:tc>
        <w:tc>
          <w:tcPr>
            <w:tcW w:w="2785" w:type="dxa"/>
          </w:tcPr>
          <w:p w14:paraId="28491E08" w14:textId="69BB905A" w:rsidR="009C463F" w:rsidRPr="00CC0C81" w:rsidRDefault="009C463F" w:rsidP="00CC0C8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Responses (in percentage)</w:t>
            </w:r>
          </w:p>
        </w:tc>
        <w:tc>
          <w:tcPr>
            <w:tcW w:w="2785" w:type="dxa"/>
          </w:tcPr>
          <w:p w14:paraId="26F6A64A" w14:textId="11188932" w:rsidR="009C463F" w:rsidRPr="00CC0C81" w:rsidRDefault="009C463F" w:rsidP="00CC0C8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 xml:space="preserve">Total Participants </w:t>
            </w:r>
          </w:p>
        </w:tc>
      </w:tr>
      <w:tr w:rsidR="009C463F" w:rsidRPr="00CC0C81" w14:paraId="4AEB80D1" w14:textId="5F562924" w:rsidTr="009C46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033E5F33" w14:textId="3A69B728" w:rsidR="009C463F" w:rsidRPr="00CC0C81" w:rsidRDefault="009C463F" w:rsidP="00CC0C81">
            <w:pPr>
              <w:spacing w:line="360" w:lineRule="auto"/>
              <w:rPr>
                <w:rFonts w:ascii="Arial" w:hAnsi="Arial" w:cs="Arial"/>
                <w:sz w:val="22"/>
              </w:rPr>
            </w:pPr>
            <w:r w:rsidRPr="00CC0C81">
              <w:rPr>
                <w:rFonts w:ascii="Arial" w:hAnsi="Arial" w:cs="Arial"/>
                <w:sz w:val="22"/>
              </w:rPr>
              <w:t>Interactive sessions</w:t>
            </w:r>
          </w:p>
        </w:tc>
        <w:tc>
          <w:tcPr>
            <w:tcW w:w="2785" w:type="dxa"/>
          </w:tcPr>
          <w:p w14:paraId="720F2AD7" w14:textId="77777777"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33</w:t>
            </w:r>
          </w:p>
        </w:tc>
        <w:tc>
          <w:tcPr>
            <w:tcW w:w="2785" w:type="dxa"/>
          </w:tcPr>
          <w:p w14:paraId="07753621" w14:textId="755406E5"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100</w:t>
            </w:r>
          </w:p>
        </w:tc>
      </w:tr>
      <w:tr w:rsidR="009C463F" w:rsidRPr="00CC0C81" w14:paraId="204C4CCC" w14:textId="3FA7A876" w:rsidTr="009C463F">
        <w:tc>
          <w:tcPr>
            <w:cnfStyle w:val="001000000000" w:firstRow="0" w:lastRow="0" w:firstColumn="1" w:lastColumn="0" w:oddVBand="0" w:evenVBand="0" w:oddHBand="0" w:evenHBand="0" w:firstRowFirstColumn="0" w:firstRowLastColumn="0" w:lastRowFirstColumn="0" w:lastRowLastColumn="0"/>
            <w:tcW w:w="3865" w:type="dxa"/>
          </w:tcPr>
          <w:p w14:paraId="3459869D" w14:textId="5266B711" w:rsidR="009C463F" w:rsidRPr="00CC0C81" w:rsidRDefault="009C463F" w:rsidP="00CC0C81">
            <w:pPr>
              <w:spacing w:line="360" w:lineRule="auto"/>
              <w:rPr>
                <w:rFonts w:ascii="Arial" w:hAnsi="Arial" w:cs="Arial"/>
                <w:sz w:val="22"/>
              </w:rPr>
            </w:pPr>
            <w:r w:rsidRPr="00CC0C81">
              <w:rPr>
                <w:rFonts w:ascii="Arial" w:hAnsi="Arial" w:cs="Arial"/>
                <w:sz w:val="22"/>
              </w:rPr>
              <w:t>Facility of lecture backups</w:t>
            </w:r>
          </w:p>
        </w:tc>
        <w:tc>
          <w:tcPr>
            <w:tcW w:w="2785" w:type="dxa"/>
          </w:tcPr>
          <w:p w14:paraId="09731DD6" w14:textId="77777777"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25</w:t>
            </w:r>
          </w:p>
        </w:tc>
        <w:tc>
          <w:tcPr>
            <w:tcW w:w="2785" w:type="dxa"/>
          </w:tcPr>
          <w:p w14:paraId="1DF69D39" w14:textId="23E409FE"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100</w:t>
            </w:r>
          </w:p>
        </w:tc>
      </w:tr>
      <w:tr w:rsidR="009C463F" w:rsidRPr="00CC0C81" w14:paraId="5728B668" w14:textId="18FA4BD5" w:rsidTr="009C46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2A2AEE79" w14:textId="7503C686" w:rsidR="009C463F" w:rsidRPr="00CC0C81" w:rsidRDefault="009C463F" w:rsidP="00CC0C81">
            <w:pPr>
              <w:spacing w:line="360" w:lineRule="auto"/>
              <w:rPr>
                <w:rFonts w:ascii="Arial" w:hAnsi="Arial" w:cs="Arial"/>
                <w:sz w:val="22"/>
              </w:rPr>
            </w:pPr>
            <w:r w:rsidRPr="00CC0C81">
              <w:rPr>
                <w:rFonts w:ascii="Arial" w:hAnsi="Arial" w:cs="Arial"/>
                <w:sz w:val="22"/>
              </w:rPr>
              <w:t>Tracking of students’ performances</w:t>
            </w:r>
          </w:p>
        </w:tc>
        <w:tc>
          <w:tcPr>
            <w:tcW w:w="2785" w:type="dxa"/>
          </w:tcPr>
          <w:p w14:paraId="6E448ED7" w14:textId="77777777"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20</w:t>
            </w:r>
          </w:p>
        </w:tc>
        <w:tc>
          <w:tcPr>
            <w:tcW w:w="2785" w:type="dxa"/>
          </w:tcPr>
          <w:p w14:paraId="553BDFBA" w14:textId="7E6008AC" w:rsidR="009C463F" w:rsidRPr="00CC0C81" w:rsidRDefault="009C463F" w:rsidP="00CC0C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C0C81">
              <w:rPr>
                <w:rFonts w:ascii="Arial" w:hAnsi="Arial" w:cs="Arial"/>
                <w:sz w:val="22"/>
              </w:rPr>
              <w:t>100</w:t>
            </w:r>
          </w:p>
        </w:tc>
      </w:tr>
      <w:tr w:rsidR="009C463F" w:rsidRPr="00CC0C81" w14:paraId="53D3324D" w14:textId="77777777" w:rsidTr="009C463F">
        <w:tc>
          <w:tcPr>
            <w:cnfStyle w:val="001000000000" w:firstRow="0" w:lastRow="0" w:firstColumn="1" w:lastColumn="0" w:oddVBand="0" w:evenVBand="0" w:oddHBand="0" w:evenHBand="0" w:firstRowFirstColumn="0" w:firstRowLastColumn="0" w:lastRowFirstColumn="0" w:lastRowLastColumn="0"/>
            <w:tcW w:w="3865" w:type="dxa"/>
          </w:tcPr>
          <w:p w14:paraId="53355BA6" w14:textId="01B389AE" w:rsidR="009C463F" w:rsidRPr="00CC0C81" w:rsidRDefault="009C463F" w:rsidP="00CC0C81">
            <w:pPr>
              <w:spacing w:line="360" w:lineRule="auto"/>
              <w:rPr>
                <w:rFonts w:ascii="Arial" w:hAnsi="Arial" w:cs="Arial"/>
                <w:sz w:val="22"/>
              </w:rPr>
            </w:pPr>
            <w:r w:rsidRPr="00CC0C81">
              <w:rPr>
                <w:rFonts w:ascii="Arial" w:hAnsi="Arial" w:cs="Arial"/>
                <w:sz w:val="22"/>
              </w:rPr>
              <w:t>Various online polls and activities</w:t>
            </w:r>
          </w:p>
        </w:tc>
        <w:tc>
          <w:tcPr>
            <w:tcW w:w="2785" w:type="dxa"/>
          </w:tcPr>
          <w:p w14:paraId="4109CFBD" w14:textId="5FB57AE7"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22</w:t>
            </w:r>
          </w:p>
        </w:tc>
        <w:tc>
          <w:tcPr>
            <w:tcW w:w="2785" w:type="dxa"/>
          </w:tcPr>
          <w:p w14:paraId="307356BC" w14:textId="5038CD94" w:rsidR="009C463F" w:rsidRPr="00CC0C81" w:rsidRDefault="009C463F" w:rsidP="00CC0C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C0C81">
              <w:rPr>
                <w:rFonts w:ascii="Arial" w:hAnsi="Arial" w:cs="Arial"/>
                <w:sz w:val="22"/>
              </w:rPr>
              <w:t>100</w:t>
            </w:r>
          </w:p>
        </w:tc>
      </w:tr>
    </w:tbl>
    <w:p w14:paraId="4FEA87A0" w14:textId="39E652A4" w:rsidR="0070494F" w:rsidRPr="00CC0C81" w:rsidRDefault="009C463F" w:rsidP="00CC0C81">
      <w:pPr>
        <w:spacing w:line="360" w:lineRule="auto"/>
        <w:rPr>
          <w:rFonts w:ascii="Arial" w:hAnsi="Arial" w:cs="Arial"/>
          <w:noProof/>
          <w:sz w:val="22"/>
        </w:rPr>
      </w:pPr>
      <w:r w:rsidRPr="00CC0C81">
        <w:rPr>
          <w:rFonts w:ascii="Arial" w:hAnsi="Arial" w:cs="Arial"/>
          <w:noProof/>
          <w:sz w:val="22"/>
        </w:rPr>
        <w:drawing>
          <wp:anchor distT="0" distB="0" distL="114300" distR="114300" simplePos="0" relativeHeight="251673600" behindDoc="0" locked="0" layoutInCell="1" allowOverlap="1" wp14:anchorId="53FD2848" wp14:editId="38D6EF61">
            <wp:simplePos x="0" y="0"/>
            <wp:positionH relativeFrom="margin">
              <wp:align>left</wp:align>
            </wp:positionH>
            <wp:positionV relativeFrom="paragraph">
              <wp:posOffset>329665</wp:posOffset>
            </wp:positionV>
            <wp:extent cx="4067175" cy="245745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67175" cy="2457450"/>
                    </a:xfrm>
                    <a:prstGeom prst="rect">
                      <a:avLst/>
                    </a:prstGeom>
                  </pic:spPr>
                </pic:pic>
              </a:graphicData>
            </a:graphic>
          </wp:anchor>
        </w:drawing>
      </w:r>
    </w:p>
    <w:p w14:paraId="2BD36893" w14:textId="33F38C49" w:rsidR="008824C5" w:rsidRPr="00CC0C81" w:rsidRDefault="008824C5" w:rsidP="00CC0C81">
      <w:pPr>
        <w:spacing w:line="360" w:lineRule="auto"/>
        <w:rPr>
          <w:rFonts w:ascii="Arial" w:hAnsi="Arial" w:cs="Arial"/>
          <w:sz w:val="22"/>
        </w:rPr>
      </w:pPr>
    </w:p>
    <w:p w14:paraId="42E099CF" w14:textId="77777777" w:rsidR="008824C5" w:rsidRPr="00CC0C81" w:rsidRDefault="008824C5" w:rsidP="00CC0C81">
      <w:pPr>
        <w:pStyle w:val="Heading2"/>
        <w:spacing w:line="360" w:lineRule="auto"/>
        <w:rPr>
          <w:rFonts w:cs="Arial"/>
          <w:sz w:val="22"/>
          <w:szCs w:val="22"/>
        </w:rPr>
      </w:pPr>
    </w:p>
    <w:p w14:paraId="7493F5C3" w14:textId="77777777" w:rsidR="008824C5" w:rsidRPr="00CC0C81" w:rsidRDefault="008824C5" w:rsidP="00CC0C81">
      <w:pPr>
        <w:pStyle w:val="Heading2"/>
        <w:spacing w:line="360" w:lineRule="auto"/>
        <w:rPr>
          <w:rFonts w:cs="Arial"/>
          <w:sz w:val="22"/>
          <w:szCs w:val="22"/>
        </w:rPr>
      </w:pPr>
    </w:p>
    <w:p w14:paraId="76E53B77" w14:textId="77777777" w:rsidR="008824C5" w:rsidRPr="00CC0C81" w:rsidRDefault="008824C5" w:rsidP="00CC0C81">
      <w:pPr>
        <w:pStyle w:val="Heading2"/>
        <w:spacing w:line="360" w:lineRule="auto"/>
        <w:rPr>
          <w:rFonts w:cs="Arial"/>
          <w:sz w:val="22"/>
          <w:szCs w:val="22"/>
        </w:rPr>
      </w:pPr>
    </w:p>
    <w:p w14:paraId="234E3586" w14:textId="2A617692" w:rsidR="008824C5" w:rsidRDefault="008824C5" w:rsidP="00CC0C81">
      <w:pPr>
        <w:pStyle w:val="Heading2"/>
        <w:spacing w:line="360" w:lineRule="auto"/>
        <w:rPr>
          <w:rFonts w:cs="Arial"/>
          <w:sz w:val="22"/>
          <w:szCs w:val="22"/>
        </w:rPr>
      </w:pPr>
    </w:p>
    <w:p w14:paraId="780E9235" w14:textId="77777777" w:rsidR="00CC0C81" w:rsidRPr="00CC0C81" w:rsidRDefault="00CC0C81" w:rsidP="00CC0C81"/>
    <w:p w14:paraId="7E8CE256" w14:textId="77777777" w:rsidR="00CC0C81" w:rsidRDefault="00CC0C81" w:rsidP="00CC0C81">
      <w:pPr>
        <w:pStyle w:val="Heading2"/>
        <w:spacing w:line="360" w:lineRule="auto"/>
        <w:rPr>
          <w:rFonts w:cs="Arial"/>
          <w:sz w:val="22"/>
          <w:szCs w:val="22"/>
        </w:rPr>
      </w:pPr>
    </w:p>
    <w:p w14:paraId="7361E8C7" w14:textId="620BECEB" w:rsidR="0070494F" w:rsidRPr="00CC0C81" w:rsidRDefault="0070494F" w:rsidP="00CC0C81">
      <w:pPr>
        <w:pStyle w:val="Heading2"/>
        <w:spacing w:line="360" w:lineRule="auto"/>
        <w:rPr>
          <w:rFonts w:cs="Arial"/>
          <w:sz w:val="22"/>
          <w:szCs w:val="22"/>
        </w:rPr>
      </w:pPr>
      <w:bookmarkStart w:id="12" w:name="_Toc100916609"/>
      <w:r w:rsidRPr="00CC0C81">
        <w:rPr>
          <w:rFonts w:cs="Arial"/>
          <w:sz w:val="22"/>
          <w:szCs w:val="22"/>
        </w:rPr>
        <w:t>Secondary Data</w:t>
      </w:r>
      <w:bookmarkEnd w:id="12"/>
    </w:p>
    <w:p w14:paraId="5284785C" w14:textId="63710668" w:rsidR="002C48A8" w:rsidRPr="00CC0C81" w:rsidRDefault="00AE39FD" w:rsidP="00CC0C81">
      <w:pPr>
        <w:spacing w:line="360" w:lineRule="auto"/>
        <w:rPr>
          <w:rFonts w:ascii="Arial" w:hAnsi="Arial" w:cs="Arial"/>
          <w:sz w:val="22"/>
        </w:rPr>
      </w:pPr>
      <w:r w:rsidRPr="00CC0C81">
        <w:rPr>
          <w:rFonts w:ascii="Arial" w:hAnsi="Arial" w:cs="Arial"/>
          <w:sz w:val="22"/>
        </w:rPr>
        <w:t xml:space="preserve">In order to collect data of secondary nature, several journal articles and books will be used. Also, </w:t>
      </w:r>
      <w:r w:rsidR="004E7707" w:rsidRPr="00CC0C81">
        <w:rPr>
          <w:rFonts w:ascii="Arial" w:hAnsi="Arial" w:cs="Arial"/>
          <w:sz w:val="22"/>
        </w:rPr>
        <w:t>i</w:t>
      </w:r>
      <w:r w:rsidRPr="00CC0C81">
        <w:rPr>
          <w:rFonts w:ascii="Arial" w:hAnsi="Arial" w:cs="Arial"/>
          <w:sz w:val="22"/>
        </w:rPr>
        <w:t xml:space="preserve">nternet sources will be </w:t>
      </w:r>
      <w:proofErr w:type="spellStart"/>
      <w:r w:rsidR="004E7707" w:rsidRPr="00CC0C81">
        <w:rPr>
          <w:rFonts w:ascii="Arial" w:hAnsi="Arial" w:cs="Arial"/>
          <w:sz w:val="22"/>
        </w:rPr>
        <w:t>utilised</w:t>
      </w:r>
      <w:proofErr w:type="spellEnd"/>
      <w:r w:rsidR="004E7707" w:rsidRPr="00CC0C81">
        <w:rPr>
          <w:rFonts w:ascii="Arial" w:hAnsi="Arial" w:cs="Arial"/>
          <w:sz w:val="22"/>
        </w:rPr>
        <w:t xml:space="preserve"> </w:t>
      </w:r>
      <w:r w:rsidRPr="00CC0C81">
        <w:rPr>
          <w:rFonts w:ascii="Arial" w:hAnsi="Arial" w:cs="Arial"/>
          <w:sz w:val="22"/>
        </w:rPr>
        <w:t>in order to collect qualitative data of secondary nature</w:t>
      </w:r>
      <w:r w:rsidR="004E7707" w:rsidRPr="00CC0C81">
        <w:rPr>
          <w:rFonts w:ascii="Arial" w:hAnsi="Arial" w:cs="Arial"/>
          <w:sz w:val="22"/>
        </w:rPr>
        <w:t>. T</w:t>
      </w:r>
      <w:r w:rsidRPr="00CC0C81">
        <w:rPr>
          <w:rFonts w:ascii="Arial" w:hAnsi="Arial" w:cs="Arial"/>
          <w:sz w:val="22"/>
        </w:rPr>
        <w:t>he conduct of interview will be done with various students to get detailed responses.</w:t>
      </w:r>
    </w:p>
    <w:p w14:paraId="4A9A278F" w14:textId="7D56D7BA" w:rsidR="005A42AA" w:rsidRPr="00CC0C81" w:rsidRDefault="005A42AA" w:rsidP="00CC0C81">
      <w:pPr>
        <w:spacing w:line="360" w:lineRule="auto"/>
        <w:rPr>
          <w:rFonts w:ascii="Arial" w:eastAsiaTheme="majorEastAsia" w:hAnsi="Arial" w:cs="Arial"/>
          <w:b/>
          <w:sz w:val="22"/>
        </w:rPr>
      </w:pPr>
    </w:p>
    <w:p w14:paraId="66DAE058" w14:textId="77777777" w:rsidR="009C463F" w:rsidRPr="00CC0C81" w:rsidRDefault="009C463F" w:rsidP="00CC0C81">
      <w:pPr>
        <w:spacing w:line="360" w:lineRule="auto"/>
        <w:rPr>
          <w:rFonts w:ascii="Arial" w:eastAsiaTheme="majorEastAsia" w:hAnsi="Arial" w:cs="Arial"/>
          <w:b/>
          <w:sz w:val="22"/>
          <w:highlight w:val="yellow"/>
        </w:rPr>
      </w:pPr>
      <w:r w:rsidRPr="00CC0C81">
        <w:rPr>
          <w:rFonts w:ascii="Arial" w:hAnsi="Arial" w:cs="Arial"/>
          <w:sz w:val="22"/>
          <w:highlight w:val="yellow"/>
        </w:rPr>
        <w:br w:type="page"/>
      </w:r>
    </w:p>
    <w:p w14:paraId="16EC78DC" w14:textId="021AA02E" w:rsidR="00F447EB" w:rsidRPr="00CC0C81" w:rsidRDefault="00CC0C81" w:rsidP="00CC0C81">
      <w:pPr>
        <w:pStyle w:val="Heading1"/>
      </w:pPr>
      <w:bookmarkStart w:id="13" w:name="_Toc100916610"/>
      <w:r>
        <w:lastRenderedPageBreak/>
        <w:t xml:space="preserve">4.0 </w:t>
      </w:r>
      <w:r w:rsidR="00F447EB" w:rsidRPr="00CC0C81">
        <w:t>Discussion</w:t>
      </w:r>
      <w:bookmarkEnd w:id="13"/>
    </w:p>
    <w:p w14:paraId="0AE3C8CC" w14:textId="71B62D14" w:rsidR="0037712C" w:rsidRPr="00CC0C81" w:rsidRDefault="0037712C" w:rsidP="00CC0C81">
      <w:pPr>
        <w:spacing w:line="360" w:lineRule="auto"/>
        <w:rPr>
          <w:rFonts w:ascii="Arial" w:hAnsi="Arial" w:cs="Arial"/>
          <w:sz w:val="22"/>
        </w:rPr>
      </w:pPr>
      <w:r w:rsidRPr="00CC0C81">
        <w:rPr>
          <w:rFonts w:ascii="Arial" w:hAnsi="Arial" w:cs="Arial"/>
          <w:sz w:val="22"/>
        </w:rPr>
        <w:t xml:space="preserve">From </w:t>
      </w:r>
      <w:r w:rsidR="007771F8">
        <w:rPr>
          <w:rFonts w:ascii="Arial" w:hAnsi="Arial" w:cs="Arial"/>
          <w:sz w:val="22"/>
        </w:rPr>
        <w:t xml:space="preserve">this </w:t>
      </w:r>
      <w:r w:rsidRPr="00CC0C81">
        <w:rPr>
          <w:rFonts w:ascii="Arial" w:hAnsi="Arial" w:cs="Arial"/>
          <w:sz w:val="22"/>
        </w:rPr>
        <w:t xml:space="preserve">research, several findings </w:t>
      </w:r>
      <w:r w:rsidR="007771F8">
        <w:rPr>
          <w:rFonts w:ascii="Arial" w:hAnsi="Arial" w:cs="Arial"/>
          <w:sz w:val="22"/>
        </w:rPr>
        <w:t xml:space="preserve">are gathered </w:t>
      </w:r>
      <w:r w:rsidRPr="00CC0C81">
        <w:rPr>
          <w:rFonts w:ascii="Arial" w:hAnsi="Arial" w:cs="Arial"/>
          <w:sz w:val="22"/>
        </w:rPr>
        <w:t xml:space="preserve">and these </w:t>
      </w:r>
      <w:r w:rsidR="007771F8">
        <w:rPr>
          <w:rFonts w:ascii="Arial" w:hAnsi="Arial" w:cs="Arial"/>
          <w:sz w:val="22"/>
        </w:rPr>
        <w:t xml:space="preserve">are </w:t>
      </w:r>
      <w:r w:rsidRPr="00CC0C81">
        <w:rPr>
          <w:rFonts w:ascii="Arial" w:hAnsi="Arial" w:cs="Arial"/>
          <w:sz w:val="22"/>
        </w:rPr>
        <w:t>as follows-</w:t>
      </w:r>
    </w:p>
    <w:p w14:paraId="5F9AF41A" w14:textId="082B33E0" w:rsidR="0037712C" w:rsidRPr="00CC0C81" w:rsidRDefault="0037712C" w:rsidP="00CC0C81">
      <w:pPr>
        <w:spacing w:line="360" w:lineRule="auto"/>
        <w:rPr>
          <w:rFonts w:ascii="Arial" w:hAnsi="Arial" w:cs="Arial"/>
          <w:sz w:val="22"/>
        </w:rPr>
      </w:pPr>
      <w:r w:rsidRPr="00CC0C81">
        <w:rPr>
          <w:rFonts w:ascii="Arial" w:hAnsi="Arial" w:cs="Arial"/>
          <w:sz w:val="22"/>
        </w:rPr>
        <w:t xml:space="preserve">1. It was found that around 40% of students belonged from the </w:t>
      </w:r>
      <w:r w:rsidR="004E7707" w:rsidRPr="00CC0C81">
        <w:rPr>
          <w:rFonts w:ascii="Arial" w:hAnsi="Arial" w:cs="Arial"/>
          <w:sz w:val="22"/>
        </w:rPr>
        <w:t>U</w:t>
      </w:r>
      <w:r w:rsidRPr="00CC0C81">
        <w:rPr>
          <w:rFonts w:ascii="Arial" w:hAnsi="Arial" w:cs="Arial"/>
          <w:sz w:val="22"/>
        </w:rPr>
        <w:t xml:space="preserve">niversity of Trinity Wales. The others belong from different universities </w:t>
      </w:r>
      <w:r w:rsidR="007771F8">
        <w:rPr>
          <w:rFonts w:ascii="Arial" w:hAnsi="Arial" w:cs="Arial"/>
          <w:sz w:val="22"/>
        </w:rPr>
        <w:t xml:space="preserve">like the </w:t>
      </w:r>
      <w:r w:rsidRPr="00CC0C81">
        <w:rPr>
          <w:rFonts w:ascii="Arial" w:hAnsi="Arial" w:cs="Arial"/>
          <w:sz w:val="22"/>
        </w:rPr>
        <w:t>Cambridge University, Oxford University and California University.</w:t>
      </w:r>
    </w:p>
    <w:p w14:paraId="569379E9" w14:textId="3D6E45EE" w:rsidR="0037712C" w:rsidRPr="00CC0C81" w:rsidRDefault="0037712C" w:rsidP="00CC0C81">
      <w:pPr>
        <w:spacing w:line="360" w:lineRule="auto"/>
        <w:rPr>
          <w:rFonts w:ascii="Arial" w:hAnsi="Arial" w:cs="Arial"/>
          <w:sz w:val="22"/>
        </w:rPr>
      </w:pPr>
      <w:r w:rsidRPr="00CC0C81">
        <w:rPr>
          <w:rFonts w:ascii="Arial" w:hAnsi="Arial" w:cs="Arial"/>
          <w:sz w:val="22"/>
        </w:rPr>
        <w:t xml:space="preserve">2. According to the research, it was seen that 35% of the participants </w:t>
      </w:r>
      <w:r w:rsidR="004E7707" w:rsidRPr="00CC0C81">
        <w:rPr>
          <w:rFonts w:ascii="Arial" w:hAnsi="Arial" w:cs="Arial"/>
          <w:sz w:val="22"/>
        </w:rPr>
        <w:t xml:space="preserve">liked </w:t>
      </w:r>
      <w:r w:rsidRPr="00CC0C81">
        <w:rPr>
          <w:rFonts w:ascii="Arial" w:hAnsi="Arial" w:cs="Arial"/>
          <w:sz w:val="22"/>
        </w:rPr>
        <w:t>the virtual learning platform due to the advantage that it can be accessed from anywhere. Whereas, the others like this platform due to various reasons such as effectiveness and communication, simplicity, backup lectures availability etc.</w:t>
      </w:r>
      <w:r w:rsidR="004E6D8D" w:rsidRPr="00CC0C81">
        <w:rPr>
          <w:rFonts w:ascii="Arial" w:hAnsi="Arial" w:cs="Arial"/>
          <w:sz w:val="22"/>
        </w:rPr>
        <w:t xml:space="preserve"> </w:t>
      </w:r>
      <w:r w:rsidR="004E6D8D" w:rsidRPr="00CC0C81">
        <w:rPr>
          <w:rFonts w:ascii="Arial" w:hAnsi="Arial" w:cs="Arial"/>
          <w:color w:val="222222"/>
          <w:sz w:val="22"/>
          <w:shd w:val="clear" w:color="auto" w:fill="FFFFFF"/>
        </w:rPr>
        <w:t>(</w:t>
      </w:r>
      <w:proofErr w:type="spellStart"/>
      <w:r w:rsidR="004E6D8D" w:rsidRPr="00CC0C81">
        <w:rPr>
          <w:rFonts w:ascii="Arial" w:hAnsi="Arial" w:cs="Arial"/>
          <w:color w:val="222222"/>
          <w:sz w:val="22"/>
          <w:shd w:val="clear" w:color="auto" w:fill="FFFFFF"/>
        </w:rPr>
        <w:t>Affouneh</w:t>
      </w:r>
      <w:proofErr w:type="spellEnd"/>
      <w:r w:rsidR="004E6D8D" w:rsidRPr="00CC0C81">
        <w:rPr>
          <w:rFonts w:ascii="Arial" w:hAnsi="Arial" w:cs="Arial"/>
          <w:color w:val="222222"/>
          <w:sz w:val="22"/>
          <w:shd w:val="clear" w:color="auto" w:fill="FFFFFF"/>
        </w:rPr>
        <w:t xml:space="preserve">, et al., 2020). </w:t>
      </w:r>
    </w:p>
    <w:p w14:paraId="72B8D222" w14:textId="246D8C49" w:rsidR="0037712C" w:rsidRPr="00CC0C81" w:rsidRDefault="0037712C" w:rsidP="00CC0C81">
      <w:pPr>
        <w:spacing w:line="360" w:lineRule="auto"/>
        <w:rPr>
          <w:rFonts w:ascii="Arial" w:hAnsi="Arial" w:cs="Arial"/>
          <w:sz w:val="22"/>
        </w:rPr>
      </w:pPr>
      <w:r w:rsidRPr="00CC0C81">
        <w:rPr>
          <w:rFonts w:ascii="Arial" w:hAnsi="Arial" w:cs="Arial"/>
          <w:sz w:val="22"/>
        </w:rPr>
        <w:t>3. From the research</w:t>
      </w:r>
      <w:r w:rsidR="004E7707" w:rsidRPr="00CC0C81">
        <w:rPr>
          <w:rFonts w:ascii="Arial" w:hAnsi="Arial" w:cs="Arial"/>
          <w:sz w:val="22"/>
        </w:rPr>
        <w:t xml:space="preserve">, it is </w:t>
      </w:r>
      <w:r w:rsidRPr="00CC0C81">
        <w:rPr>
          <w:rFonts w:ascii="Arial" w:hAnsi="Arial" w:cs="Arial"/>
          <w:sz w:val="22"/>
        </w:rPr>
        <w:t>see</w:t>
      </w:r>
      <w:r w:rsidR="004E7707" w:rsidRPr="00CC0C81">
        <w:rPr>
          <w:rFonts w:ascii="Arial" w:hAnsi="Arial" w:cs="Arial"/>
          <w:sz w:val="22"/>
        </w:rPr>
        <w:t>n</w:t>
      </w:r>
      <w:r w:rsidRPr="00CC0C81">
        <w:rPr>
          <w:rFonts w:ascii="Arial" w:hAnsi="Arial" w:cs="Arial"/>
          <w:sz w:val="22"/>
        </w:rPr>
        <w:t xml:space="preserve"> that</w:t>
      </w:r>
      <w:r w:rsidR="004E7707" w:rsidRPr="00CC0C81">
        <w:rPr>
          <w:rFonts w:ascii="Arial" w:hAnsi="Arial" w:cs="Arial"/>
          <w:sz w:val="22"/>
        </w:rPr>
        <w:t>,</w:t>
      </w:r>
      <w:r w:rsidRPr="00CC0C81">
        <w:rPr>
          <w:rFonts w:ascii="Arial" w:hAnsi="Arial" w:cs="Arial"/>
          <w:sz w:val="22"/>
        </w:rPr>
        <w:t xml:space="preserve"> 45% of the participants consider this platform to possess disadvantages as it did not </w:t>
      </w:r>
      <w:r w:rsidR="007771F8">
        <w:rPr>
          <w:rFonts w:ascii="Arial" w:hAnsi="Arial" w:cs="Arial"/>
          <w:sz w:val="22"/>
        </w:rPr>
        <w:t xml:space="preserve">lead to </w:t>
      </w:r>
      <w:r w:rsidRPr="00CC0C81">
        <w:rPr>
          <w:rFonts w:ascii="Arial" w:hAnsi="Arial" w:cs="Arial"/>
          <w:sz w:val="22"/>
        </w:rPr>
        <w:t>effective face</w:t>
      </w:r>
      <w:r w:rsidR="00C90F81">
        <w:rPr>
          <w:rFonts w:ascii="Arial" w:hAnsi="Arial" w:cs="Arial"/>
          <w:sz w:val="22"/>
        </w:rPr>
        <w:t>-</w:t>
      </w:r>
      <w:r w:rsidRPr="00CC0C81">
        <w:rPr>
          <w:rFonts w:ascii="Arial" w:hAnsi="Arial" w:cs="Arial"/>
          <w:sz w:val="22"/>
        </w:rPr>
        <w:t>to</w:t>
      </w:r>
      <w:r w:rsidR="00C90F81">
        <w:rPr>
          <w:rFonts w:ascii="Arial" w:hAnsi="Arial" w:cs="Arial"/>
          <w:sz w:val="22"/>
        </w:rPr>
        <w:t>-</w:t>
      </w:r>
      <w:r w:rsidRPr="00CC0C81">
        <w:rPr>
          <w:rFonts w:ascii="Arial" w:hAnsi="Arial" w:cs="Arial"/>
          <w:sz w:val="22"/>
        </w:rPr>
        <w:t>face</w:t>
      </w:r>
      <w:r w:rsidR="007771F8">
        <w:rPr>
          <w:rFonts w:ascii="Arial" w:hAnsi="Arial" w:cs="Arial"/>
          <w:sz w:val="22"/>
        </w:rPr>
        <w:t xml:space="preserve"> interactions and </w:t>
      </w:r>
      <w:r w:rsidR="007771F8" w:rsidRPr="00CC0C81">
        <w:rPr>
          <w:rFonts w:ascii="Arial" w:hAnsi="Arial" w:cs="Arial"/>
          <w:sz w:val="22"/>
        </w:rPr>
        <w:t>communication</w:t>
      </w:r>
      <w:r w:rsidR="004E7707" w:rsidRPr="00CC0C81">
        <w:rPr>
          <w:rFonts w:ascii="Arial" w:hAnsi="Arial" w:cs="Arial"/>
          <w:sz w:val="22"/>
        </w:rPr>
        <w:t>. Whereas</w:t>
      </w:r>
      <w:r w:rsidRPr="00CC0C81">
        <w:rPr>
          <w:rFonts w:ascii="Arial" w:hAnsi="Arial" w:cs="Arial"/>
          <w:sz w:val="22"/>
        </w:rPr>
        <w:t xml:space="preserve">, the others do not like it due to limited motivation to do classes, backlog of lectures, </w:t>
      </w:r>
      <w:r w:rsidR="004E7707" w:rsidRPr="00CC0C81">
        <w:rPr>
          <w:rFonts w:ascii="Arial" w:hAnsi="Arial" w:cs="Arial"/>
          <w:sz w:val="22"/>
        </w:rPr>
        <w:t>t</w:t>
      </w:r>
      <w:r w:rsidRPr="00CC0C81">
        <w:rPr>
          <w:rFonts w:ascii="Arial" w:hAnsi="Arial" w:cs="Arial"/>
          <w:sz w:val="22"/>
        </w:rPr>
        <w:t>iredness and difficulty to do online classes etc.</w:t>
      </w:r>
    </w:p>
    <w:p w14:paraId="4F875A1C" w14:textId="7E69FBC5" w:rsidR="00842D94" w:rsidRPr="00CC0C81" w:rsidRDefault="0037712C" w:rsidP="00CC0C81">
      <w:pPr>
        <w:spacing w:line="360" w:lineRule="auto"/>
        <w:rPr>
          <w:rFonts w:ascii="Arial" w:hAnsi="Arial" w:cs="Arial"/>
          <w:sz w:val="22"/>
        </w:rPr>
      </w:pPr>
      <w:r w:rsidRPr="00CC0C81">
        <w:rPr>
          <w:rFonts w:ascii="Arial" w:hAnsi="Arial" w:cs="Arial"/>
          <w:sz w:val="22"/>
        </w:rPr>
        <w:t xml:space="preserve">4. From the responses received from participants, 33% of them liked the virtual learning platform due to its interactive sessions. Whereas, the others like this platform due to availability of backup facilities, </w:t>
      </w:r>
      <w:r w:rsidR="004E7707" w:rsidRPr="00CC0C81">
        <w:rPr>
          <w:rFonts w:ascii="Arial" w:hAnsi="Arial" w:cs="Arial"/>
          <w:sz w:val="22"/>
        </w:rPr>
        <w:t xml:space="preserve">facility </w:t>
      </w:r>
      <w:r w:rsidRPr="00CC0C81">
        <w:rPr>
          <w:rFonts w:ascii="Arial" w:hAnsi="Arial" w:cs="Arial"/>
          <w:sz w:val="22"/>
        </w:rPr>
        <w:t>of conducting online polls, to track performances of students etc.</w:t>
      </w:r>
    </w:p>
    <w:p w14:paraId="0A38D0E8" w14:textId="10C6D2C1" w:rsidR="005A42AA" w:rsidRPr="00CC0C81" w:rsidRDefault="0037712C" w:rsidP="00CC0C81">
      <w:pPr>
        <w:spacing w:line="360" w:lineRule="auto"/>
        <w:rPr>
          <w:rFonts w:ascii="Arial" w:hAnsi="Arial" w:cs="Arial"/>
          <w:sz w:val="22"/>
        </w:rPr>
      </w:pPr>
      <w:r w:rsidRPr="00CC0C81">
        <w:rPr>
          <w:rFonts w:ascii="Arial" w:hAnsi="Arial" w:cs="Arial"/>
          <w:sz w:val="22"/>
        </w:rPr>
        <w:t xml:space="preserve">Thus, it is recommended that, the universities must make effective use of virtual learning platforms to promote effective teaching and learning. Also, </w:t>
      </w:r>
      <w:r w:rsidR="004E7707" w:rsidRPr="00CC0C81">
        <w:rPr>
          <w:rFonts w:ascii="Arial" w:hAnsi="Arial" w:cs="Arial"/>
          <w:sz w:val="22"/>
        </w:rPr>
        <w:t xml:space="preserve">they </w:t>
      </w:r>
      <w:r w:rsidRPr="00CC0C81">
        <w:rPr>
          <w:rFonts w:ascii="Arial" w:hAnsi="Arial" w:cs="Arial"/>
          <w:sz w:val="22"/>
        </w:rPr>
        <w:t>must use this facility to provide smooth learning experience to the students using the time of the pandemic.</w:t>
      </w:r>
    </w:p>
    <w:p w14:paraId="40B305CF" w14:textId="301D852B" w:rsidR="00F447EB" w:rsidRPr="00CC0C81" w:rsidRDefault="00F447EB" w:rsidP="00CC0C81">
      <w:pPr>
        <w:pStyle w:val="Heading1"/>
        <w:spacing w:line="360" w:lineRule="auto"/>
        <w:rPr>
          <w:rFonts w:cs="Arial"/>
          <w:sz w:val="22"/>
          <w:szCs w:val="22"/>
        </w:rPr>
      </w:pPr>
      <w:bookmarkStart w:id="14" w:name="_Toc100916611"/>
      <w:r w:rsidRPr="00CC0C81">
        <w:rPr>
          <w:rFonts w:cs="Arial"/>
          <w:sz w:val="22"/>
          <w:szCs w:val="22"/>
        </w:rPr>
        <w:t>7.0 Conclusion</w:t>
      </w:r>
      <w:bookmarkEnd w:id="14"/>
    </w:p>
    <w:p w14:paraId="68D68F09" w14:textId="4CBCE9CF" w:rsidR="009621BD" w:rsidRPr="00CC0C81" w:rsidRDefault="0037712C" w:rsidP="00CC0C81">
      <w:pPr>
        <w:spacing w:line="360" w:lineRule="auto"/>
        <w:rPr>
          <w:rFonts w:ascii="Arial" w:hAnsi="Arial" w:cs="Arial"/>
          <w:sz w:val="22"/>
        </w:rPr>
      </w:pPr>
      <w:r w:rsidRPr="00CC0C81">
        <w:rPr>
          <w:rFonts w:ascii="Arial" w:hAnsi="Arial" w:cs="Arial"/>
          <w:sz w:val="22"/>
        </w:rPr>
        <w:t>Th</w:t>
      </w:r>
      <w:r w:rsidR="004E7707" w:rsidRPr="00CC0C81">
        <w:rPr>
          <w:rFonts w:ascii="Arial" w:hAnsi="Arial" w:cs="Arial"/>
          <w:sz w:val="22"/>
        </w:rPr>
        <w:t xml:space="preserve">us, it </w:t>
      </w:r>
      <w:r w:rsidRPr="00CC0C81">
        <w:rPr>
          <w:rFonts w:ascii="Arial" w:hAnsi="Arial" w:cs="Arial"/>
          <w:sz w:val="22"/>
        </w:rPr>
        <w:t>can be said that, the virtual learning environment is highly interactive and is facilitating effective learning and teaching. It is a very smooth platform that makes effective use of modern technology to impart effective learning</w:t>
      </w:r>
      <w:r w:rsidR="00C90F81">
        <w:rPr>
          <w:rFonts w:ascii="Arial" w:hAnsi="Arial" w:cs="Arial"/>
          <w:sz w:val="22"/>
        </w:rPr>
        <w:t xml:space="preserve"> and </w:t>
      </w:r>
      <w:proofErr w:type="spellStart"/>
      <w:r w:rsidR="00C90F81">
        <w:rPr>
          <w:rFonts w:ascii="Arial" w:hAnsi="Arial" w:cs="Arial"/>
          <w:sz w:val="22"/>
        </w:rPr>
        <w:t>developement</w:t>
      </w:r>
      <w:proofErr w:type="spellEnd"/>
      <w:r w:rsidRPr="00CC0C81">
        <w:rPr>
          <w:rFonts w:ascii="Arial" w:hAnsi="Arial" w:cs="Arial"/>
          <w:sz w:val="22"/>
        </w:rPr>
        <w:t xml:space="preserve"> among students. Especially, during the uncertain times of the COVID-19 pandemic, this has acted as a good </w:t>
      </w:r>
      <w:r w:rsidR="00C90F81">
        <w:rPr>
          <w:rFonts w:ascii="Arial" w:hAnsi="Arial" w:cs="Arial"/>
          <w:sz w:val="22"/>
        </w:rPr>
        <w:t xml:space="preserve">alternative for </w:t>
      </w:r>
      <w:r w:rsidRPr="00CC0C81">
        <w:rPr>
          <w:rFonts w:ascii="Arial" w:hAnsi="Arial" w:cs="Arial"/>
          <w:sz w:val="22"/>
        </w:rPr>
        <w:t>face-to-face traditional classroom system. It had facilitated the professors to teach the students from different parts of the world without any interruption and disturbance.</w:t>
      </w:r>
    </w:p>
    <w:p w14:paraId="795B1236" w14:textId="77777777" w:rsidR="009621BD" w:rsidRPr="00CC0C81" w:rsidRDefault="009621BD" w:rsidP="00CC0C81">
      <w:pPr>
        <w:spacing w:line="360" w:lineRule="auto"/>
        <w:rPr>
          <w:rFonts w:ascii="Arial" w:hAnsi="Arial" w:cs="Arial"/>
          <w:sz w:val="22"/>
        </w:rPr>
      </w:pPr>
    </w:p>
    <w:p w14:paraId="2EF2B283" w14:textId="3DA39819" w:rsidR="00F447EB" w:rsidRPr="00CC0C81" w:rsidRDefault="00F447EB" w:rsidP="00CC0C81">
      <w:pPr>
        <w:spacing w:line="360" w:lineRule="auto"/>
        <w:rPr>
          <w:rFonts w:ascii="Arial" w:eastAsiaTheme="majorEastAsia" w:hAnsi="Arial" w:cs="Arial"/>
          <w:b/>
          <w:sz w:val="22"/>
        </w:rPr>
      </w:pPr>
      <w:r w:rsidRPr="00CC0C81">
        <w:rPr>
          <w:rFonts w:ascii="Arial" w:hAnsi="Arial" w:cs="Arial"/>
          <w:sz w:val="22"/>
        </w:rPr>
        <w:br w:type="page"/>
      </w:r>
    </w:p>
    <w:p w14:paraId="2FB71D0A" w14:textId="77777777" w:rsidR="00F447EB" w:rsidRPr="00CC0C81" w:rsidRDefault="00F447EB" w:rsidP="00CC0C81">
      <w:pPr>
        <w:pStyle w:val="Heading1"/>
      </w:pPr>
      <w:bookmarkStart w:id="15" w:name="_Toc100916612"/>
      <w:r w:rsidRPr="00CC0C81">
        <w:lastRenderedPageBreak/>
        <w:t>References</w:t>
      </w:r>
      <w:bookmarkEnd w:id="15"/>
    </w:p>
    <w:p w14:paraId="32D2B9BF" w14:textId="77777777" w:rsidR="00862FD5" w:rsidRPr="00CC0C81" w:rsidRDefault="00862FD5" w:rsidP="00CC0C81">
      <w:pPr>
        <w:spacing w:line="360" w:lineRule="auto"/>
        <w:rPr>
          <w:rFonts w:ascii="Arial" w:hAnsi="Arial" w:cs="Arial"/>
          <w:sz w:val="22"/>
        </w:rPr>
      </w:pPr>
      <w:bookmarkStart w:id="16" w:name="_Hlk100916014"/>
      <w:proofErr w:type="spellStart"/>
      <w:r w:rsidRPr="00CC0C81">
        <w:rPr>
          <w:rFonts w:ascii="Arial" w:hAnsi="Arial" w:cs="Arial"/>
          <w:color w:val="222222"/>
          <w:sz w:val="22"/>
          <w:shd w:val="clear" w:color="auto" w:fill="FFFFFF"/>
        </w:rPr>
        <w:t>Affouneh</w:t>
      </w:r>
      <w:proofErr w:type="spellEnd"/>
      <w:r w:rsidRPr="00CC0C81">
        <w:rPr>
          <w:rFonts w:ascii="Arial" w:hAnsi="Arial" w:cs="Arial"/>
          <w:color w:val="222222"/>
          <w:sz w:val="22"/>
          <w:shd w:val="clear" w:color="auto" w:fill="FFFFFF"/>
        </w:rPr>
        <w:t xml:space="preserve">, S., </w:t>
      </w:r>
      <w:proofErr w:type="spellStart"/>
      <w:r w:rsidRPr="00CC0C81">
        <w:rPr>
          <w:rFonts w:ascii="Arial" w:hAnsi="Arial" w:cs="Arial"/>
          <w:color w:val="222222"/>
          <w:sz w:val="22"/>
          <w:shd w:val="clear" w:color="auto" w:fill="FFFFFF"/>
        </w:rPr>
        <w:t>Salha</w:t>
      </w:r>
      <w:proofErr w:type="spellEnd"/>
      <w:r w:rsidRPr="00CC0C81">
        <w:rPr>
          <w:rFonts w:ascii="Arial" w:hAnsi="Arial" w:cs="Arial"/>
          <w:color w:val="222222"/>
          <w:sz w:val="22"/>
          <w:shd w:val="clear" w:color="auto" w:fill="FFFFFF"/>
        </w:rPr>
        <w:t xml:space="preserve">, S. and </w:t>
      </w:r>
      <w:proofErr w:type="spellStart"/>
      <w:r w:rsidRPr="00CC0C81">
        <w:rPr>
          <w:rFonts w:ascii="Arial" w:hAnsi="Arial" w:cs="Arial"/>
          <w:color w:val="222222"/>
          <w:sz w:val="22"/>
          <w:shd w:val="clear" w:color="auto" w:fill="FFFFFF"/>
        </w:rPr>
        <w:t>Khlaif</w:t>
      </w:r>
      <w:proofErr w:type="spellEnd"/>
      <w:r w:rsidRPr="00CC0C81">
        <w:rPr>
          <w:rFonts w:ascii="Arial" w:hAnsi="Arial" w:cs="Arial"/>
          <w:color w:val="222222"/>
          <w:sz w:val="22"/>
          <w:shd w:val="clear" w:color="auto" w:fill="FFFFFF"/>
        </w:rPr>
        <w:t>, Z.N., (2020). Designing quality e-learning environments for emergency remote teaching in coronavirus crisis. </w:t>
      </w:r>
      <w:r w:rsidRPr="00CC0C81">
        <w:rPr>
          <w:rFonts w:ascii="Arial" w:hAnsi="Arial" w:cs="Arial"/>
          <w:i/>
          <w:iCs/>
          <w:color w:val="222222"/>
          <w:sz w:val="22"/>
          <w:shd w:val="clear" w:color="auto" w:fill="FFFFFF"/>
        </w:rPr>
        <w:t>Interdisciplinary Journal of Virtual Learning in Medical Sciences</w:t>
      </w:r>
      <w:r w:rsidRPr="00CC0C81">
        <w:rPr>
          <w:rFonts w:ascii="Arial" w:hAnsi="Arial" w:cs="Arial"/>
          <w:color w:val="222222"/>
          <w:sz w:val="22"/>
          <w:shd w:val="clear" w:color="auto" w:fill="FFFFFF"/>
        </w:rPr>
        <w:t>, </w:t>
      </w:r>
      <w:r w:rsidRPr="00CC0C81">
        <w:rPr>
          <w:rFonts w:ascii="Arial" w:hAnsi="Arial" w:cs="Arial"/>
          <w:i/>
          <w:iCs/>
          <w:color w:val="222222"/>
          <w:sz w:val="22"/>
          <w:shd w:val="clear" w:color="auto" w:fill="FFFFFF"/>
        </w:rPr>
        <w:t>11</w:t>
      </w:r>
      <w:r w:rsidRPr="00CC0C81">
        <w:rPr>
          <w:rFonts w:ascii="Arial" w:hAnsi="Arial" w:cs="Arial"/>
          <w:color w:val="222222"/>
          <w:sz w:val="22"/>
          <w:shd w:val="clear" w:color="auto" w:fill="FFFFFF"/>
        </w:rPr>
        <w:t>(2), pp.135-137.</w:t>
      </w:r>
      <w:r w:rsidRPr="00CC0C81">
        <w:rPr>
          <w:rFonts w:ascii="Arial" w:hAnsi="Arial" w:cs="Arial"/>
          <w:sz w:val="22"/>
        </w:rPr>
        <w:t xml:space="preserve"> </w:t>
      </w:r>
    </w:p>
    <w:p w14:paraId="592C9A98" w14:textId="77777777" w:rsidR="00862FD5" w:rsidRPr="00CC0C81" w:rsidRDefault="00862FD5" w:rsidP="00CC0C81">
      <w:pPr>
        <w:spacing w:line="360" w:lineRule="auto"/>
        <w:rPr>
          <w:rFonts w:ascii="Arial" w:hAnsi="Arial" w:cs="Arial"/>
          <w:sz w:val="22"/>
        </w:rPr>
      </w:pPr>
      <w:proofErr w:type="spellStart"/>
      <w:r w:rsidRPr="00CC0C81">
        <w:rPr>
          <w:rFonts w:ascii="Arial" w:hAnsi="Arial" w:cs="Arial"/>
          <w:color w:val="222222"/>
          <w:sz w:val="22"/>
          <w:shd w:val="clear" w:color="auto" w:fill="FFFFFF"/>
        </w:rPr>
        <w:t>Borba</w:t>
      </w:r>
      <w:proofErr w:type="spellEnd"/>
      <w:r w:rsidRPr="00CC0C81">
        <w:rPr>
          <w:rFonts w:ascii="Arial" w:hAnsi="Arial" w:cs="Arial"/>
          <w:color w:val="222222"/>
          <w:sz w:val="22"/>
          <w:shd w:val="clear" w:color="auto" w:fill="FFFFFF"/>
        </w:rPr>
        <w:t>, M.C., Chiari, A.S.D.S. and de Almeida, H.R.F.L., (2018). Interactions in virtual learning environments: new roles for digital technology. </w:t>
      </w:r>
      <w:r w:rsidRPr="00CC0C81">
        <w:rPr>
          <w:rFonts w:ascii="Arial" w:hAnsi="Arial" w:cs="Arial"/>
          <w:i/>
          <w:iCs/>
          <w:color w:val="222222"/>
          <w:sz w:val="22"/>
          <w:shd w:val="clear" w:color="auto" w:fill="FFFFFF"/>
        </w:rPr>
        <w:t>Educational Studies in Mathematics</w:t>
      </w:r>
      <w:r w:rsidRPr="00CC0C81">
        <w:rPr>
          <w:rFonts w:ascii="Arial" w:hAnsi="Arial" w:cs="Arial"/>
          <w:color w:val="222222"/>
          <w:sz w:val="22"/>
          <w:shd w:val="clear" w:color="auto" w:fill="FFFFFF"/>
        </w:rPr>
        <w:t>, </w:t>
      </w:r>
      <w:r w:rsidRPr="00CC0C81">
        <w:rPr>
          <w:rFonts w:ascii="Arial" w:hAnsi="Arial" w:cs="Arial"/>
          <w:i/>
          <w:iCs/>
          <w:color w:val="222222"/>
          <w:sz w:val="22"/>
          <w:shd w:val="clear" w:color="auto" w:fill="FFFFFF"/>
        </w:rPr>
        <w:t>98</w:t>
      </w:r>
      <w:r w:rsidRPr="00CC0C81">
        <w:rPr>
          <w:rFonts w:ascii="Arial" w:hAnsi="Arial" w:cs="Arial"/>
          <w:color w:val="222222"/>
          <w:sz w:val="22"/>
          <w:shd w:val="clear" w:color="auto" w:fill="FFFFFF"/>
        </w:rPr>
        <w:t>(3), pp.269-286.</w:t>
      </w:r>
      <w:r w:rsidRPr="00CC0C81">
        <w:rPr>
          <w:rFonts w:ascii="Arial" w:hAnsi="Arial" w:cs="Arial"/>
          <w:sz w:val="22"/>
        </w:rPr>
        <w:t xml:space="preserve"> </w:t>
      </w:r>
    </w:p>
    <w:p w14:paraId="1F339AA1" w14:textId="77777777" w:rsidR="00862FD5" w:rsidRPr="00CC0C81" w:rsidRDefault="00862FD5" w:rsidP="00CC0C81">
      <w:pPr>
        <w:spacing w:line="360" w:lineRule="auto"/>
        <w:rPr>
          <w:rFonts w:ascii="Arial" w:hAnsi="Arial" w:cs="Arial"/>
          <w:sz w:val="22"/>
        </w:rPr>
      </w:pPr>
      <w:r w:rsidRPr="00CC0C81">
        <w:rPr>
          <w:rFonts w:ascii="Arial" w:hAnsi="Arial" w:cs="Arial"/>
          <w:color w:val="222222"/>
          <w:sz w:val="22"/>
          <w:shd w:val="clear" w:color="auto" w:fill="FFFFFF"/>
        </w:rPr>
        <w:t>Boulton, C.A., Kent, C. and Williams, H.T., (2018). Virtual learning environment engagement and learning outcomes at a ‘bricks-and-</w:t>
      </w:r>
      <w:proofErr w:type="spellStart"/>
      <w:r w:rsidRPr="00CC0C81">
        <w:rPr>
          <w:rFonts w:ascii="Arial" w:hAnsi="Arial" w:cs="Arial"/>
          <w:color w:val="222222"/>
          <w:sz w:val="22"/>
          <w:shd w:val="clear" w:color="auto" w:fill="FFFFFF"/>
        </w:rPr>
        <w:t>mortar’university</w:t>
      </w:r>
      <w:proofErr w:type="spellEnd"/>
      <w:r w:rsidRPr="00CC0C81">
        <w:rPr>
          <w:rFonts w:ascii="Arial" w:hAnsi="Arial" w:cs="Arial"/>
          <w:color w:val="222222"/>
          <w:sz w:val="22"/>
          <w:shd w:val="clear" w:color="auto" w:fill="FFFFFF"/>
        </w:rPr>
        <w:t>. </w:t>
      </w:r>
      <w:r w:rsidRPr="00CC0C81">
        <w:rPr>
          <w:rFonts w:ascii="Arial" w:hAnsi="Arial" w:cs="Arial"/>
          <w:i/>
          <w:iCs/>
          <w:color w:val="222222"/>
          <w:sz w:val="22"/>
          <w:shd w:val="clear" w:color="auto" w:fill="FFFFFF"/>
        </w:rPr>
        <w:t>Computers &amp; Education</w:t>
      </w:r>
      <w:r w:rsidRPr="00CC0C81">
        <w:rPr>
          <w:rFonts w:ascii="Arial" w:hAnsi="Arial" w:cs="Arial"/>
          <w:color w:val="222222"/>
          <w:sz w:val="22"/>
          <w:shd w:val="clear" w:color="auto" w:fill="FFFFFF"/>
        </w:rPr>
        <w:t>, </w:t>
      </w:r>
      <w:r w:rsidRPr="00CC0C81">
        <w:rPr>
          <w:rFonts w:ascii="Arial" w:hAnsi="Arial" w:cs="Arial"/>
          <w:i/>
          <w:iCs/>
          <w:color w:val="222222"/>
          <w:sz w:val="22"/>
          <w:shd w:val="clear" w:color="auto" w:fill="FFFFFF"/>
        </w:rPr>
        <w:t>126</w:t>
      </w:r>
      <w:r w:rsidRPr="00CC0C81">
        <w:rPr>
          <w:rFonts w:ascii="Arial" w:hAnsi="Arial" w:cs="Arial"/>
          <w:color w:val="222222"/>
          <w:sz w:val="22"/>
          <w:shd w:val="clear" w:color="auto" w:fill="FFFFFF"/>
        </w:rPr>
        <w:t>, pp.129-142.</w:t>
      </w:r>
      <w:r w:rsidRPr="00CC0C81">
        <w:rPr>
          <w:rFonts w:ascii="Arial" w:hAnsi="Arial" w:cs="Arial"/>
          <w:sz w:val="22"/>
        </w:rPr>
        <w:t xml:space="preserve"> </w:t>
      </w:r>
    </w:p>
    <w:p w14:paraId="19BFCB10" w14:textId="77777777" w:rsidR="00862FD5" w:rsidRPr="00CC0C81" w:rsidRDefault="00862FD5" w:rsidP="00CC0C81">
      <w:pPr>
        <w:spacing w:line="360" w:lineRule="auto"/>
        <w:rPr>
          <w:rFonts w:ascii="Arial" w:hAnsi="Arial" w:cs="Arial"/>
          <w:sz w:val="22"/>
        </w:rPr>
      </w:pPr>
      <w:r w:rsidRPr="00CC0C81">
        <w:rPr>
          <w:rFonts w:ascii="Arial" w:hAnsi="Arial" w:cs="Arial"/>
          <w:color w:val="222222"/>
          <w:sz w:val="22"/>
          <w:shd w:val="clear" w:color="auto" w:fill="FFFFFF"/>
        </w:rPr>
        <w:t xml:space="preserve">Hassan, S.U., </w:t>
      </w:r>
      <w:proofErr w:type="spellStart"/>
      <w:r w:rsidRPr="00CC0C81">
        <w:rPr>
          <w:rFonts w:ascii="Arial" w:hAnsi="Arial" w:cs="Arial"/>
          <w:color w:val="222222"/>
          <w:sz w:val="22"/>
          <w:shd w:val="clear" w:color="auto" w:fill="FFFFFF"/>
        </w:rPr>
        <w:t>Waheed</w:t>
      </w:r>
      <w:proofErr w:type="spellEnd"/>
      <w:r w:rsidRPr="00CC0C81">
        <w:rPr>
          <w:rFonts w:ascii="Arial" w:hAnsi="Arial" w:cs="Arial"/>
          <w:color w:val="222222"/>
          <w:sz w:val="22"/>
          <w:shd w:val="clear" w:color="auto" w:fill="FFFFFF"/>
        </w:rPr>
        <w:t xml:space="preserve">, H., </w:t>
      </w:r>
      <w:proofErr w:type="spellStart"/>
      <w:r w:rsidRPr="00CC0C81">
        <w:rPr>
          <w:rFonts w:ascii="Arial" w:hAnsi="Arial" w:cs="Arial"/>
          <w:color w:val="222222"/>
          <w:sz w:val="22"/>
          <w:shd w:val="clear" w:color="auto" w:fill="FFFFFF"/>
        </w:rPr>
        <w:t>Aljohani</w:t>
      </w:r>
      <w:proofErr w:type="spellEnd"/>
      <w:r w:rsidRPr="00CC0C81">
        <w:rPr>
          <w:rFonts w:ascii="Arial" w:hAnsi="Arial" w:cs="Arial"/>
          <w:color w:val="222222"/>
          <w:sz w:val="22"/>
          <w:shd w:val="clear" w:color="auto" w:fill="FFFFFF"/>
        </w:rPr>
        <w:t>, N.R., Ali, M., Ventura, S. and Herrera, F., (2019). Virtual learning environment to predict withdrawal by leveraging deep learning. </w:t>
      </w:r>
      <w:r w:rsidRPr="00CC0C81">
        <w:rPr>
          <w:rFonts w:ascii="Arial" w:hAnsi="Arial" w:cs="Arial"/>
          <w:i/>
          <w:iCs/>
          <w:color w:val="222222"/>
          <w:sz w:val="22"/>
          <w:shd w:val="clear" w:color="auto" w:fill="FFFFFF"/>
        </w:rPr>
        <w:t>International Journal of Intelligent Systems</w:t>
      </w:r>
      <w:r w:rsidRPr="00CC0C81">
        <w:rPr>
          <w:rFonts w:ascii="Arial" w:hAnsi="Arial" w:cs="Arial"/>
          <w:color w:val="222222"/>
          <w:sz w:val="22"/>
          <w:shd w:val="clear" w:color="auto" w:fill="FFFFFF"/>
        </w:rPr>
        <w:t>, </w:t>
      </w:r>
      <w:r w:rsidRPr="00CC0C81">
        <w:rPr>
          <w:rFonts w:ascii="Arial" w:hAnsi="Arial" w:cs="Arial"/>
          <w:i/>
          <w:iCs/>
          <w:color w:val="222222"/>
          <w:sz w:val="22"/>
          <w:shd w:val="clear" w:color="auto" w:fill="FFFFFF"/>
        </w:rPr>
        <w:t>34</w:t>
      </w:r>
      <w:r w:rsidRPr="00CC0C81">
        <w:rPr>
          <w:rFonts w:ascii="Arial" w:hAnsi="Arial" w:cs="Arial"/>
          <w:color w:val="222222"/>
          <w:sz w:val="22"/>
          <w:shd w:val="clear" w:color="auto" w:fill="FFFFFF"/>
        </w:rPr>
        <w:t>(8), pp.1935-1952.</w:t>
      </w:r>
      <w:r w:rsidRPr="00CC0C81">
        <w:rPr>
          <w:rFonts w:ascii="Arial" w:hAnsi="Arial" w:cs="Arial"/>
          <w:sz w:val="22"/>
        </w:rPr>
        <w:t xml:space="preserve"> </w:t>
      </w:r>
    </w:p>
    <w:p w14:paraId="6DDDDD9B" w14:textId="77777777" w:rsidR="00862FD5" w:rsidRPr="00CC0C81" w:rsidRDefault="00862FD5" w:rsidP="00CC0C81">
      <w:pPr>
        <w:spacing w:line="360" w:lineRule="auto"/>
        <w:rPr>
          <w:rFonts w:ascii="Arial" w:hAnsi="Arial" w:cs="Arial"/>
          <w:sz w:val="22"/>
        </w:rPr>
      </w:pPr>
      <w:proofErr w:type="spellStart"/>
      <w:r w:rsidRPr="00CC0C81">
        <w:rPr>
          <w:rFonts w:ascii="Arial" w:hAnsi="Arial" w:cs="Arial"/>
          <w:color w:val="222222"/>
          <w:sz w:val="22"/>
          <w:shd w:val="clear" w:color="auto" w:fill="FFFFFF"/>
        </w:rPr>
        <w:t>Henritius</w:t>
      </w:r>
      <w:proofErr w:type="spellEnd"/>
      <w:r w:rsidRPr="00CC0C81">
        <w:rPr>
          <w:rFonts w:ascii="Arial" w:hAnsi="Arial" w:cs="Arial"/>
          <w:color w:val="222222"/>
          <w:sz w:val="22"/>
          <w:shd w:val="clear" w:color="auto" w:fill="FFFFFF"/>
        </w:rPr>
        <w:t xml:space="preserve">, E., </w:t>
      </w:r>
      <w:proofErr w:type="spellStart"/>
      <w:r w:rsidRPr="00CC0C81">
        <w:rPr>
          <w:rFonts w:ascii="Arial" w:hAnsi="Arial" w:cs="Arial"/>
          <w:color w:val="222222"/>
          <w:sz w:val="22"/>
          <w:shd w:val="clear" w:color="auto" w:fill="FFFFFF"/>
        </w:rPr>
        <w:t>Löfström</w:t>
      </w:r>
      <w:proofErr w:type="spellEnd"/>
      <w:r w:rsidRPr="00CC0C81">
        <w:rPr>
          <w:rFonts w:ascii="Arial" w:hAnsi="Arial" w:cs="Arial"/>
          <w:color w:val="222222"/>
          <w:sz w:val="22"/>
          <w:shd w:val="clear" w:color="auto" w:fill="FFFFFF"/>
        </w:rPr>
        <w:t>, E. and Hannula, M.S., (2019). University students’ emotions in virtual learning: A review of empirical research in the 21st century. </w:t>
      </w:r>
      <w:r w:rsidRPr="00CC0C81">
        <w:rPr>
          <w:rFonts w:ascii="Arial" w:hAnsi="Arial" w:cs="Arial"/>
          <w:i/>
          <w:iCs/>
          <w:color w:val="222222"/>
          <w:sz w:val="22"/>
          <w:shd w:val="clear" w:color="auto" w:fill="FFFFFF"/>
        </w:rPr>
        <w:t>British Journal of Educational Technology</w:t>
      </w:r>
      <w:r w:rsidRPr="00CC0C81">
        <w:rPr>
          <w:rFonts w:ascii="Arial" w:hAnsi="Arial" w:cs="Arial"/>
          <w:color w:val="222222"/>
          <w:sz w:val="22"/>
          <w:shd w:val="clear" w:color="auto" w:fill="FFFFFF"/>
        </w:rPr>
        <w:t>, </w:t>
      </w:r>
      <w:r w:rsidRPr="00CC0C81">
        <w:rPr>
          <w:rFonts w:ascii="Arial" w:hAnsi="Arial" w:cs="Arial"/>
          <w:i/>
          <w:iCs/>
          <w:color w:val="222222"/>
          <w:sz w:val="22"/>
          <w:shd w:val="clear" w:color="auto" w:fill="FFFFFF"/>
        </w:rPr>
        <w:t>50</w:t>
      </w:r>
      <w:r w:rsidRPr="00CC0C81">
        <w:rPr>
          <w:rFonts w:ascii="Arial" w:hAnsi="Arial" w:cs="Arial"/>
          <w:color w:val="222222"/>
          <w:sz w:val="22"/>
          <w:shd w:val="clear" w:color="auto" w:fill="FFFFFF"/>
        </w:rPr>
        <w:t>(1), pp.80-100.</w:t>
      </w:r>
      <w:r w:rsidRPr="00CC0C81">
        <w:rPr>
          <w:rFonts w:ascii="Arial" w:hAnsi="Arial" w:cs="Arial"/>
          <w:sz w:val="22"/>
        </w:rPr>
        <w:t xml:space="preserve"> </w:t>
      </w:r>
    </w:p>
    <w:p w14:paraId="738B775F" w14:textId="77777777" w:rsidR="00862FD5" w:rsidRPr="00CC0C81" w:rsidRDefault="00862FD5" w:rsidP="00CC0C81">
      <w:pPr>
        <w:spacing w:line="360" w:lineRule="auto"/>
        <w:rPr>
          <w:rFonts w:ascii="Arial" w:hAnsi="Arial" w:cs="Arial"/>
          <w:sz w:val="22"/>
        </w:rPr>
      </w:pPr>
      <w:proofErr w:type="spellStart"/>
      <w:r w:rsidRPr="00CC0C81">
        <w:rPr>
          <w:rFonts w:ascii="Arial" w:hAnsi="Arial" w:cs="Arial"/>
          <w:color w:val="222222"/>
          <w:sz w:val="22"/>
          <w:shd w:val="clear" w:color="auto" w:fill="FFFFFF"/>
        </w:rPr>
        <w:t>Herrador</w:t>
      </w:r>
      <w:proofErr w:type="spellEnd"/>
      <w:r w:rsidRPr="00CC0C81">
        <w:rPr>
          <w:rFonts w:ascii="Arial" w:hAnsi="Arial" w:cs="Arial"/>
          <w:color w:val="222222"/>
          <w:sz w:val="22"/>
          <w:shd w:val="clear" w:color="auto" w:fill="FFFFFF"/>
        </w:rPr>
        <w:t xml:space="preserve">-Alcaide, T.C., Hernández-Solís, M. and </w:t>
      </w:r>
      <w:proofErr w:type="spellStart"/>
      <w:r w:rsidRPr="00CC0C81">
        <w:rPr>
          <w:rFonts w:ascii="Arial" w:hAnsi="Arial" w:cs="Arial"/>
          <w:color w:val="222222"/>
          <w:sz w:val="22"/>
          <w:shd w:val="clear" w:color="auto" w:fill="FFFFFF"/>
        </w:rPr>
        <w:t>Galván</w:t>
      </w:r>
      <w:proofErr w:type="spellEnd"/>
      <w:r w:rsidRPr="00CC0C81">
        <w:rPr>
          <w:rFonts w:ascii="Arial" w:hAnsi="Arial" w:cs="Arial"/>
          <w:color w:val="222222"/>
          <w:sz w:val="22"/>
          <w:shd w:val="clear" w:color="auto" w:fill="FFFFFF"/>
        </w:rPr>
        <w:t>, R.S., (2019). Feelings of satisfaction in mature students of financial accounting in a virtual learning environment: an experience of measurement in higher education. </w:t>
      </w:r>
      <w:r w:rsidRPr="00CC0C81">
        <w:rPr>
          <w:rFonts w:ascii="Arial" w:hAnsi="Arial" w:cs="Arial"/>
          <w:i/>
          <w:iCs/>
          <w:color w:val="222222"/>
          <w:sz w:val="22"/>
          <w:shd w:val="clear" w:color="auto" w:fill="FFFFFF"/>
        </w:rPr>
        <w:t>International Journal of Educational Technology in Higher Education</w:t>
      </w:r>
      <w:r w:rsidRPr="00CC0C81">
        <w:rPr>
          <w:rFonts w:ascii="Arial" w:hAnsi="Arial" w:cs="Arial"/>
          <w:color w:val="222222"/>
          <w:sz w:val="22"/>
          <w:shd w:val="clear" w:color="auto" w:fill="FFFFFF"/>
        </w:rPr>
        <w:t>, </w:t>
      </w:r>
      <w:r w:rsidRPr="00CC0C81">
        <w:rPr>
          <w:rFonts w:ascii="Arial" w:hAnsi="Arial" w:cs="Arial"/>
          <w:i/>
          <w:iCs/>
          <w:color w:val="222222"/>
          <w:sz w:val="22"/>
          <w:shd w:val="clear" w:color="auto" w:fill="FFFFFF"/>
        </w:rPr>
        <w:t>16</w:t>
      </w:r>
      <w:r w:rsidRPr="00CC0C81">
        <w:rPr>
          <w:rFonts w:ascii="Arial" w:hAnsi="Arial" w:cs="Arial"/>
          <w:color w:val="222222"/>
          <w:sz w:val="22"/>
          <w:shd w:val="clear" w:color="auto" w:fill="FFFFFF"/>
        </w:rPr>
        <w:t>(1), pp.1-19.</w:t>
      </w:r>
      <w:r w:rsidRPr="00CC0C81">
        <w:rPr>
          <w:rFonts w:ascii="Arial" w:hAnsi="Arial" w:cs="Arial"/>
          <w:sz w:val="22"/>
        </w:rPr>
        <w:t xml:space="preserve"> </w:t>
      </w:r>
    </w:p>
    <w:p w14:paraId="486F5F4A" w14:textId="77777777" w:rsidR="00862FD5" w:rsidRPr="00CC0C81" w:rsidRDefault="00862FD5" w:rsidP="00CC0C81">
      <w:pPr>
        <w:spacing w:line="360" w:lineRule="auto"/>
        <w:rPr>
          <w:rFonts w:ascii="Arial" w:hAnsi="Arial" w:cs="Arial"/>
          <w:sz w:val="22"/>
        </w:rPr>
      </w:pPr>
      <w:r w:rsidRPr="00CC0C81">
        <w:rPr>
          <w:rFonts w:ascii="Arial" w:hAnsi="Arial" w:cs="Arial"/>
          <w:color w:val="222222"/>
          <w:sz w:val="22"/>
          <w:shd w:val="clear" w:color="auto" w:fill="FFFFFF"/>
        </w:rPr>
        <w:t>Huang, Y.C., Backman, S.J., Backman, K.F., McGuire, F.A. and Moore, D., (2019). An investigation of motivation and experience in virtual learning environments: a self-determination theory. </w:t>
      </w:r>
      <w:r w:rsidRPr="00CC0C81">
        <w:rPr>
          <w:rFonts w:ascii="Arial" w:hAnsi="Arial" w:cs="Arial"/>
          <w:i/>
          <w:iCs/>
          <w:color w:val="222222"/>
          <w:sz w:val="22"/>
          <w:shd w:val="clear" w:color="auto" w:fill="FFFFFF"/>
        </w:rPr>
        <w:t>Education and Information Technologies</w:t>
      </w:r>
      <w:r w:rsidRPr="00CC0C81">
        <w:rPr>
          <w:rFonts w:ascii="Arial" w:hAnsi="Arial" w:cs="Arial"/>
          <w:color w:val="222222"/>
          <w:sz w:val="22"/>
          <w:shd w:val="clear" w:color="auto" w:fill="FFFFFF"/>
        </w:rPr>
        <w:t>, </w:t>
      </w:r>
      <w:r w:rsidRPr="00CC0C81">
        <w:rPr>
          <w:rFonts w:ascii="Arial" w:hAnsi="Arial" w:cs="Arial"/>
          <w:i/>
          <w:iCs/>
          <w:color w:val="222222"/>
          <w:sz w:val="22"/>
          <w:shd w:val="clear" w:color="auto" w:fill="FFFFFF"/>
        </w:rPr>
        <w:t>24</w:t>
      </w:r>
      <w:r w:rsidRPr="00CC0C81">
        <w:rPr>
          <w:rFonts w:ascii="Arial" w:hAnsi="Arial" w:cs="Arial"/>
          <w:color w:val="222222"/>
          <w:sz w:val="22"/>
          <w:shd w:val="clear" w:color="auto" w:fill="FFFFFF"/>
        </w:rPr>
        <w:t>(1), pp.591-611.</w:t>
      </w:r>
      <w:r w:rsidRPr="00CC0C81">
        <w:rPr>
          <w:rFonts w:ascii="Arial" w:hAnsi="Arial" w:cs="Arial"/>
          <w:sz w:val="22"/>
        </w:rPr>
        <w:t xml:space="preserve"> </w:t>
      </w:r>
    </w:p>
    <w:p w14:paraId="73A76362" w14:textId="77777777" w:rsidR="00862FD5" w:rsidRPr="00CC0C81" w:rsidRDefault="00862FD5" w:rsidP="00CC0C81">
      <w:pPr>
        <w:spacing w:line="360" w:lineRule="auto"/>
        <w:rPr>
          <w:rFonts w:ascii="Arial" w:hAnsi="Arial" w:cs="Arial"/>
          <w:sz w:val="22"/>
        </w:rPr>
      </w:pPr>
      <w:proofErr w:type="spellStart"/>
      <w:r w:rsidRPr="00CC0C81">
        <w:rPr>
          <w:rFonts w:ascii="Arial" w:hAnsi="Arial" w:cs="Arial"/>
          <w:color w:val="222222"/>
          <w:sz w:val="22"/>
          <w:shd w:val="clear" w:color="auto" w:fill="FFFFFF"/>
        </w:rPr>
        <w:t>Lacka</w:t>
      </w:r>
      <w:proofErr w:type="spellEnd"/>
      <w:r w:rsidRPr="00CC0C81">
        <w:rPr>
          <w:rFonts w:ascii="Arial" w:hAnsi="Arial" w:cs="Arial"/>
          <w:color w:val="222222"/>
          <w:sz w:val="22"/>
          <w:shd w:val="clear" w:color="auto" w:fill="FFFFFF"/>
        </w:rPr>
        <w:t xml:space="preserve">, E., Wong, T.C. and </w:t>
      </w:r>
      <w:proofErr w:type="spellStart"/>
      <w:r w:rsidRPr="00CC0C81">
        <w:rPr>
          <w:rFonts w:ascii="Arial" w:hAnsi="Arial" w:cs="Arial"/>
          <w:color w:val="222222"/>
          <w:sz w:val="22"/>
          <w:shd w:val="clear" w:color="auto" w:fill="FFFFFF"/>
        </w:rPr>
        <w:t>Haddoud</w:t>
      </w:r>
      <w:proofErr w:type="spellEnd"/>
      <w:r w:rsidRPr="00CC0C81">
        <w:rPr>
          <w:rFonts w:ascii="Arial" w:hAnsi="Arial" w:cs="Arial"/>
          <w:color w:val="222222"/>
          <w:sz w:val="22"/>
          <w:shd w:val="clear" w:color="auto" w:fill="FFFFFF"/>
        </w:rPr>
        <w:t>, M.Y., (2021). Can digital technologies improve students' efficiency? Exploring the role of Virtual Learning Environment and Social Media use in Higher Education. </w:t>
      </w:r>
      <w:r w:rsidRPr="00CC0C81">
        <w:rPr>
          <w:rFonts w:ascii="Arial" w:hAnsi="Arial" w:cs="Arial"/>
          <w:i/>
          <w:iCs/>
          <w:color w:val="222222"/>
          <w:sz w:val="22"/>
          <w:shd w:val="clear" w:color="auto" w:fill="FFFFFF"/>
        </w:rPr>
        <w:t>Computers &amp; Education</w:t>
      </w:r>
      <w:r w:rsidRPr="00CC0C81">
        <w:rPr>
          <w:rFonts w:ascii="Arial" w:hAnsi="Arial" w:cs="Arial"/>
          <w:color w:val="222222"/>
          <w:sz w:val="22"/>
          <w:shd w:val="clear" w:color="auto" w:fill="FFFFFF"/>
        </w:rPr>
        <w:t>, </w:t>
      </w:r>
      <w:r w:rsidRPr="00CC0C81">
        <w:rPr>
          <w:rFonts w:ascii="Arial" w:hAnsi="Arial" w:cs="Arial"/>
          <w:i/>
          <w:iCs/>
          <w:color w:val="222222"/>
          <w:sz w:val="22"/>
          <w:shd w:val="clear" w:color="auto" w:fill="FFFFFF"/>
        </w:rPr>
        <w:t>163</w:t>
      </w:r>
      <w:r w:rsidRPr="00CC0C81">
        <w:rPr>
          <w:rFonts w:ascii="Arial" w:hAnsi="Arial" w:cs="Arial"/>
          <w:color w:val="222222"/>
          <w:sz w:val="22"/>
          <w:shd w:val="clear" w:color="auto" w:fill="FFFFFF"/>
        </w:rPr>
        <w:t>, p.104099.</w:t>
      </w:r>
      <w:r w:rsidRPr="00CC0C81">
        <w:rPr>
          <w:rFonts w:ascii="Arial" w:hAnsi="Arial" w:cs="Arial"/>
          <w:sz w:val="22"/>
        </w:rPr>
        <w:t xml:space="preserve"> </w:t>
      </w:r>
    </w:p>
    <w:p w14:paraId="779CAE12" w14:textId="77777777" w:rsidR="00862FD5" w:rsidRPr="00CC0C81" w:rsidRDefault="00862FD5" w:rsidP="00CC0C81">
      <w:pPr>
        <w:spacing w:line="360" w:lineRule="auto"/>
        <w:rPr>
          <w:rFonts w:ascii="Arial" w:hAnsi="Arial" w:cs="Arial"/>
          <w:sz w:val="22"/>
        </w:rPr>
      </w:pPr>
      <w:r w:rsidRPr="00CC0C81">
        <w:rPr>
          <w:rFonts w:ascii="Arial" w:hAnsi="Arial" w:cs="Arial"/>
          <w:color w:val="222222"/>
          <w:sz w:val="22"/>
          <w:shd w:val="clear" w:color="auto" w:fill="FFFFFF"/>
        </w:rPr>
        <w:t xml:space="preserve">Petersen, G.B., Klingenberg, S., Mayer, R.E. and </w:t>
      </w:r>
      <w:proofErr w:type="spellStart"/>
      <w:r w:rsidRPr="00CC0C81">
        <w:rPr>
          <w:rFonts w:ascii="Arial" w:hAnsi="Arial" w:cs="Arial"/>
          <w:color w:val="222222"/>
          <w:sz w:val="22"/>
          <w:shd w:val="clear" w:color="auto" w:fill="FFFFFF"/>
        </w:rPr>
        <w:t>Makransky</w:t>
      </w:r>
      <w:proofErr w:type="spellEnd"/>
      <w:r w:rsidRPr="00CC0C81">
        <w:rPr>
          <w:rFonts w:ascii="Arial" w:hAnsi="Arial" w:cs="Arial"/>
          <w:color w:val="222222"/>
          <w:sz w:val="22"/>
          <w:shd w:val="clear" w:color="auto" w:fill="FFFFFF"/>
        </w:rPr>
        <w:t>, G., (2020). The virtual field trip: Investigating how to optimize immersive virtual learning in climate change education. </w:t>
      </w:r>
      <w:r w:rsidRPr="00CC0C81">
        <w:rPr>
          <w:rFonts w:ascii="Arial" w:hAnsi="Arial" w:cs="Arial"/>
          <w:i/>
          <w:iCs/>
          <w:color w:val="222222"/>
          <w:sz w:val="22"/>
          <w:shd w:val="clear" w:color="auto" w:fill="FFFFFF"/>
        </w:rPr>
        <w:t>British Journal of Educational Technology</w:t>
      </w:r>
      <w:r w:rsidRPr="00CC0C81">
        <w:rPr>
          <w:rFonts w:ascii="Arial" w:hAnsi="Arial" w:cs="Arial"/>
          <w:color w:val="222222"/>
          <w:sz w:val="22"/>
          <w:shd w:val="clear" w:color="auto" w:fill="FFFFFF"/>
        </w:rPr>
        <w:t>, </w:t>
      </w:r>
      <w:r w:rsidRPr="00CC0C81">
        <w:rPr>
          <w:rFonts w:ascii="Arial" w:hAnsi="Arial" w:cs="Arial"/>
          <w:i/>
          <w:iCs/>
          <w:color w:val="222222"/>
          <w:sz w:val="22"/>
          <w:shd w:val="clear" w:color="auto" w:fill="FFFFFF"/>
        </w:rPr>
        <w:t>51</w:t>
      </w:r>
      <w:r w:rsidRPr="00CC0C81">
        <w:rPr>
          <w:rFonts w:ascii="Arial" w:hAnsi="Arial" w:cs="Arial"/>
          <w:color w:val="222222"/>
          <w:sz w:val="22"/>
          <w:shd w:val="clear" w:color="auto" w:fill="FFFFFF"/>
        </w:rPr>
        <w:t>(6), pp.2099-2115.</w:t>
      </w:r>
    </w:p>
    <w:p w14:paraId="50CED1F6" w14:textId="77777777" w:rsidR="00862FD5" w:rsidRPr="00CC0C81" w:rsidRDefault="00862FD5" w:rsidP="00CC0C81">
      <w:pPr>
        <w:spacing w:line="360" w:lineRule="auto"/>
        <w:rPr>
          <w:rFonts w:ascii="Arial" w:eastAsiaTheme="majorEastAsia" w:hAnsi="Arial" w:cs="Arial"/>
          <w:b/>
          <w:sz w:val="22"/>
        </w:rPr>
      </w:pPr>
      <w:proofErr w:type="spellStart"/>
      <w:r w:rsidRPr="00CC0C81">
        <w:rPr>
          <w:rFonts w:ascii="Arial" w:hAnsi="Arial" w:cs="Arial"/>
          <w:color w:val="222222"/>
          <w:sz w:val="22"/>
          <w:shd w:val="clear" w:color="auto" w:fill="FFFFFF"/>
        </w:rPr>
        <w:lastRenderedPageBreak/>
        <w:t>Sharadgah</w:t>
      </w:r>
      <w:proofErr w:type="spellEnd"/>
      <w:r w:rsidRPr="00CC0C81">
        <w:rPr>
          <w:rFonts w:ascii="Arial" w:hAnsi="Arial" w:cs="Arial"/>
          <w:color w:val="222222"/>
          <w:sz w:val="22"/>
          <w:shd w:val="clear" w:color="auto" w:fill="FFFFFF"/>
        </w:rPr>
        <w:t xml:space="preserve">, T.A. and </w:t>
      </w:r>
      <w:proofErr w:type="spellStart"/>
      <w:r w:rsidRPr="00CC0C81">
        <w:rPr>
          <w:rFonts w:ascii="Arial" w:hAnsi="Arial" w:cs="Arial"/>
          <w:color w:val="222222"/>
          <w:sz w:val="22"/>
          <w:shd w:val="clear" w:color="auto" w:fill="FFFFFF"/>
        </w:rPr>
        <w:t>Sa'di</w:t>
      </w:r>
      <w:proofErr w:type="spellEnd"/>
      <w:r w:rsidRPr="00CC0C81">
        <w:rPr>
          <w:rFonts w:ascii="Arial" w:hAnsi="Arial" w:cs="Arial"/>
          <w:color w:val="222222"/>
          <w:sz w:val="22"/>
          <w:shd w:val="clear" w:color="auto" w:fill="FFFFFF"/>
        </w:rPr>
        <w:t>, R.A., (2020). Preparedness of institutions of higher education for assessment in virtual learning environments during the Covid-19 lockdown: Evidence of bona fide challenges and pragmatic solutions. </w:t>
      </w:r>
      <w:r w:rsidRPr="00CC0C81">
        <w:rPr>
          <w:rFonts w:ascii="Arial" w:hAnsi="Arial" w:cs="Arial"/>
          <w:i/>
          <w:iCs/>
          <w:color w:val="222222"/>
          <w:sz w:val="22"/>
          <w:shd w:val="clear" w:color="auto" w:fill="FFFFFF"/>
        </w:rPr>
        <w:t>Journal of Information Technology Education. Research</w:t>
      </w:r>
      <w:r w:rsidRPr="00CC0C81">
        <w:rPr>
          <w:rFonts w:ascii="Arial" w:hAnsi="Arial" w:cs="Arial"/>
          <w:color w:val="222222"/>
          <w:sz w:val="22"/>
          <w:shd w:val="clear" w:color="auto" w:fill="FFFFFF"/>
        </w:rPr>
        <w:t>, </w:t>
      </w:r>
      <w:r w:rsidRPr="00CC0C81">
        <w:rPr>
          <w:rFonts w:ascii="Arial" w:hAnsi="Arial" w:cs="Arial"/>
          <w:i/>
          <w:iCs/>
          <w:color w:val="222222"/>
          <w:sz w:val="22"/>
          <w:shd w:val="clear" w:color="auto" w:fill="FFFFFF"/>
        </w:rPr>
        <w:t>19</w:t>
      </w:r>
      <w:r w:rsidRPr="00CC0C81">
        <w:rPr>
          <w:rFonts w:ascii="Arial" w:hAnsi="Arial" w:cs="Arial"/>
          <w:color w:val="222222"/>
          <w:sz w:val="22"/>
          <w:shd w:val="clear" w:color="auto" w:fill="FFFFFF"/>
        </w:rPr>
        <w:t>, p.755.</w:t>
      </w:r>
      <w:r w:rsidRPr="00CC0C81">
        <w:rPr>
          <w:rFonts w:ascii="Arial" w:hAnsi="Arial" w:cs="Arial"/>
          <w:sz w:val="22"/>
        </w:rPr>
        <w:t xml:space="preserve"> </w:t>
      </w:r>
    </w:p>
    <w:p w14:paraId="2959BA16" w14:textId="77777777" w:rsidR="00862FD5" w:rsidRPr="00CC0C81" w:rsidRDefault="00862FD5" w:rsidP="00CC0C81">
      <w:pPr>
        <w:spacing w:line="360" w:lineRule="auto"/>
        <w:rPr>
          <w:rFonts w:ascii="Arial" w:hAnsi="Arial" w:cs="Arial"/>
          <w:sz w:val="22"/>
        </w:rPr>
      </w:pPr>
      <w:r w:rsidRPr="00CC0C81">
        <w:rPr>
          <w:rFonts w:ascii="Arial" w:hAnsi="Arial" w:cs="Arial"/>
          <w:color w:val="222222"/>
          <w:sz w:val="22"/>
          <w:shd w:val="clear" w:color="auto" w:fill="FFFFFF"/>
        </w:rPr>
        <w:t xml:space="preserve">Torres Martín, C., </w:t>
      </w:r>
      <w:proofErr w:type="spellStart"/>
      <w:r w:rsidRPr="00CC0C81">
        <w:rPr>
          <w:rFonts w:ascii="Arial" w:hAnsi="Arial" w:cs="Arial"/>
          <w:color w:val="222222"/>
          <w:sz w:val="22"/>
          <w:shd w:val="clear" w:color="auto" w:fill="FFFFFF"/>
        </w:rPr>
        <w:t>Acal</w:t>
      </w:r>
      <w:proofErr w:type="spellEnd"/>
      <w:r w:rsidRPr="00CC0C81">
        <w:rPr>
          <w:rFonts w:ascii="Arial" w:hAnsi="Arial" w:cs="Arial"/>
          <w:color w:val="222222"/>
          <w:sz w:val="22"/>
          <w:shd w:val="clear" w:color="auto" w:fill="FFFFFF"/>
        </w:rPr>
        <w:t xml:space="preserve">, C., El </w:t>
      </w:r>
      <w:proofErr w:type="spellStart"/>
      <w:r w:rsidRPr="00CC0C81">
        <w:rPr>
          <w:rFonts w:ascii="Arial" w:hAnsi="Arial" w:cs="Arial"/>
          <w:color w:val="222222"/>
          <w:sz w:val="22"/>
          <w:shd w:val="clear" w:color="auto" w:fill="FFFFFF"/>
        </w:rPr>
        <w:t>Honrani</w:t>
      </w:r>
      <w:proofErr w:type="spellEnd"/>
      <w:r w:rsidRPr="00CC0C81">
        <w:rPr>
          <w:rFonts w:ascii="Arial" w:hAnsi="Arial" w:cs="Arial"/>
          <w:color w:val="222222"/>
          <w:sz w:val="22"/>
          <w:shd w:val="clear" w:color="auto" w:fill="FFFFFF"/>
        </w:rPr>
        <w:t xml:space="preserve">, M. and </w:t>
      </w:r>
      <w:proofErr w:type="spellStart"/>
      <w:r w:rsidRPr="00CC0C81">
        <w:rPr>
          <w:rFonts w:ascii="Arial" w:hAnsi="Arial" w:cs="Arial"/>
          <w:color w:val="222222"/>
          <w:sz w:val="22"/>
          <w:shd w:val="clear" w:color="auto" w:fill="FFFFFF"/>
        </w:rPr>
        <w:t>Mingorance</w:t>
      </w:r>
      <w:proofErr w:type="spellEnd"/>
      <w:r w:rsidRPr="00CC0C81">
        <w:rPr>
          <w:rFonts w:ascii="Arial" w:hAnsi="Arial" w:cs="Arial"/>
          <w:color w:val="222222"/>
          <w:sz w:val="22"/>
          <w:shd w:val="clear" w:color="auto" w:fill="FFFFFF"/>
        </w:rPr>
        <w:t xml:space="preserve"> Estrada, Á.C., (2021). Impact on the virtual learning environment due to COVID-19. </w:t>
      </w:r>
      <w:r w:rsidRPr="00CC0C81">
        <w:rPr>
          <w:rFonts w:ascii="Arial" w:hAnsi="Arial" w:cs="Arial"/>
          <w:i/>
          <w:iCs/>
          <w:color w:val="222222"/>
          <w:sz w:val="22"/>
          <w:shd w:val="clear" w:color="auto" w:fill="FFFFFF"/>
        </w:rPr>
        <w:t>Sustainability</w:t>
      </w:r>
      <w:r w:rsidRPr="00CC0C81">
        <w:rPr>
          <w:rFonts w:ascii="Arial" w:hAnsi="Arial" w:cs="Arial"/>
          <w:color w:val="222222"/>
          <w:sz w:val="22"/>
          <w:shd w:val="clear" w:color="auto" w:fill="FFFFFF"/>
        </w:rPr>
        <w:t>, </w:t>
      </w:r>
      <w:r w:rsidRPr="00CC0C81">
        <w:rPr>
          <w:rFonts w:ascii="Arial" w:hAnsi="Arial" w:cs="Arial"/>
          <w:i/>
          <w:iCs/>
          <w:color w:val="222222"/>
          <w:sz w:val="22"/>
          <w:shd w:val="clear" w:color="auto" w:fill="FFFFFF"/>
        </w:rPr>
        <w:t>13</w:t>
      </w:r>
      <w:r w:rsidRPr="00CC0C81">
        <w:rPr>
          <w:rFonts w:ascii="Arial" w:hAnsi="Arial" w:cs="Arial"/>
          <w:color w:val="222222"/>
          <w:sz w:val="22"/>
          <w:shd w:val="clear" w:color="auto" w:fill="FFFFFF"/>
        </w:rPr>
        <w:t>(2), p.582.</w:t>
      </w:r>
      <w:r w:rsidRPr="00CC0C81">
        <w:rPr>
          <w:rFonts w:ascii="Arial" w:hAnsi="Arial" w:cs="Arial"/>
          <w:sz w:val="22"/>
        </w:rPr>
        <w:t xml:space="preserve"> </w:t>
      </w:r>
    </w:p>
    <w:p w14:paraId="7244B129" w14:textId="77777777" w:rsidR="00862FD5" w:rsidRPr="00CC0C81" w:rsidRDefault="00862FD5" w:rsidP="00CC0C81">
      <w:pPr>
        <w:spacing w:line="360" w:lineRule="auto"/>
        <w:rPr>
          <w:rFonts w:ascii="Arial" w:hAnsi="Arial" w:cs="Arial"/>
          <w:sz w:val="22"/>
        </w:rPr>
      </w:pPr>
      <w:r w:rsidRPr="00CC0C81">
        <w:rPr>
          <w:rFonts w:ascii="Arial" w:hAnsi="Arial" w:cs="Arial"/>
          <w:color w:val="222222"/>
          <w:sz w:val="22"/>
          <w:shd w:val="clear" w:color="auto" w:fill="FFFFFF"/>
        </w:rPr>
        <w:t xml:space="preserve">Yang, D., </w:t>
      </w:r>
      <w:proofErr w:type="spellStart"/>
      <w:r w:rsidRPr="00CC0C81">
        <w:rPr>
          <w:rFonts w:ascii="Arial" w:hAnsi="Arial" w:cs="Arial"/>
          <w:color w:val="222222"/>
          <w:sz w:val="22"/>
          <w:shd w:val="clear" w:color="auto" w:fill="FFFFFF"/>
        </w:rPr>
        <w:t>Alsadoon</w:t>
      </w:r>
      <w:proofErr w:type="spellEnd"/>
      <w:r w:rsidRPr="00CC0C81">
        <w:rPr>
          <w:rFonts w:ascii="Arial" w:hAnsi="Arial" w:cs="Arial"/>
          <w:color w:val="222222"/>
          <w:sz w:val="22"/>
          <w:shd w:val="clear" w:color="auto" w:fill="FFFFFF"/>
        </w:rPr>
        <w:t xml:space="preserve">, A., Prasad, P.C., Singh, A.K. and </w:t>
      </w:r>
      <w:proofErr w:type="spellStart"/>
      <w:r w:rsidRPr="00CC0C81">
        <w:rPr>
          <w:rFonts w:ascii="Arial" w:hAnsi="Arial" w:cs="Arial"/>
          <w:color w:val="222222"/>
          <w:sz w:val="22"/>
          <w:shd w:val="clear" w:color="auto" w:fill="FFFFFF"/>
        </w:rPr>
        <w:t>Elchouemi</w:t>
      </w:r>
      <w:proofErr w:type="spellEnd"/>
      <w:r w:rsidRPr="00CC0C81">
        <w:rPr>
          <w:rFonts w:ascii="Arial" w:hAnsi="Arial" w:cs="Arial"/>
          <w:color w:val="222222"/>
          <w:sz w:val="22"/>
          <w:shd w:val="clear" w:color="auto" w:fill="FFFFFF"/>
        </w:rPr>
        <w:t>, A., (2018). An emotion recognition model based on facial recognition in virtual learning environment. </w:t>
      </w:r>
      <w:r w:rsidRPr="00CC0C81">
        <w:rPr>
          <w:rFonts w:ascii="Arial" w:hAnsi="Arial" w:cs="Arial"/>
          <w:i/>
          <w:iCs/>
          <w:color w:val="222222"/>
          <w:sz w:val="22"/>
          <w:shd w:val="clear" w:color="auto" w:fill="FFFFFF"/>
        </w:rPr>
        <w:t>Procedia Computer Science</w:t>
      </w:r>
      <w:r w:rsidRPr="00CC0C81">
        <w:rPr>
          <w:rFonts w:ascii="Arial" w:hAnsi="Arial" w:cs="Arial"/>
          <w:color w:val="222222"/>
          <w:sz w:val="22"/>
          <w:shd w:val="clear" w:color="auto" w:fill="FFFFFF"/>
        </w:rPr>
        <w:t>, </w:t>
      </w:r>
      <w:r w:rsidRPr="00CC0C81">
        <w:rPr>
          <w:rFonts w:ascii="Arial" w:hAnsi="Arial" w:cs="Arial"/>
          <w:i/>
          <w:iCs/>
          <w:color w:val="222222"/>
          <w:sz w:val="22"/>
          <w:shd w:val="clear" w:color="auto" w:fill="FFFFFF"/>
        </w:rPr>
        <w:t>125</w:t>
      </w:r>
      <w:r w:rsidRPr="00CC0C81">
        <w:rPr>
          <w:rFonts w:ascii="Arial" w:hAnsi="Arial" w:cs="Arial"/>
          <w:color w:val="222222"/>
          <w:sz w:val="22"/>
          <w:shd w:val="clear" w:color="auto" w:fill="FFFFFF"/>
        </w:rPr>
        <w:t>, pp.2-10.</w:t>
      </w:r>
      <w:r w:rsidRPr="00CC0C81">
        <w:rPr>
          <w:rFonts w:ascii="Arial" w:hAnsi="Arial" w:cs="Arial"/>
          <w:sz w:val="22"/>
        </w:rPr>
        <w:t xml:space="preserve"> </w:t>
      </w:r>
    </w:p>
    <w:bookmarkEnd w:id="16"/>
    <w:p w14:paraId="19E33CE3" w14:textId="77777777" w:rsidR="00862FD5" w:rsidRPr="00CC0C81" w:rsidRDefault="00862FD5" w:rsidP="00CC0C81">
      <w:pPr>
        <w:spacing w:line="360" w:lineRule="auto"/>
        <w:rPr>
          <w:rFonts w:ascii="Arial" w:eastAsiaTheme="majorEastAsia" w:hAnsi="Arial" w:cs="Arial"/>
          <w:b/>
          <w:sz w:val="22"/>
        </w:rPr>
      </w:pPr>
      <w:r w:rsidRPr="00CC0C81">
        <w:rPr>
          <w:rFonts w:ascii="Arial" w:hAnsi="Arial" w:cs="Arial"/>
          <w:sz w:val="22"/>
        </w:rPr>
        <w:br w:type="page"/>
      </w:r>
    </w:p>
    <w:p w14:paraId="5D89A430" w14:textId="00460966" w:rsidR="006C3B7D" w:rsidRPr="00CC0C81" w:rsidRDefault="006C3B7D" w:rsidP="00CC0C81">
      <w:pPr>
        <w:pStyle w:val="Heading1"/>
      </w:pPr>
      <w:bookmarkStart w:id="17" w:name="_Toc100916613"/>
      <w:r w:rsidRPr="00CC0C81">
        <w:lastRenderedPageBreak/>
        <w:t>Appendix</w:t>
      </w:r>
      <w:bookmarkEnd w:id="17"/>
    </w:p>
    <w:p w14:paraId="046CB4DC" w14:textId="77777777" w:rsidR="006C3B7D" w:rsidRPr="00CC0C81" w:rsidRDefault="006C3B7D" w:rsidP="00CC0C81">
      <w:pPr>
        <w:pStyle w:val="Heading2"/>
      </w:pPr>
      <w:bookmarkStart w:id="18" w:name="_Toc100916614"/>
      <w:r w:rsidRPr="00CC0C81">
        <w:t>Appendix 1: Survey Questionnaire</w:t>
      </w:r>
      <w:bookmarkEnd w:id="18"/>
    </w:p>
    <w:tbl>
      <w:tblPr>
        <w:tblStyle w:val="TableGrid"/>
        <w:tblW w:w="0" w:type="auto"/>
        <w:tblLook w:val="04A0" w:firstRow="1" w:lastRow="0" w:firstColumn="1" w:lastColumn="0" w:noHBand="0" w:noVBand="1"/>
      </w:tblPr>
      <w:tblGrid>
        <w:gridCol w:w="9350"/>
      </w:tblGrid>
      <w:tr w:rsidR="006C3B7D" w:rsidRPr="00CC0C81" w14:paraId="6678ABF5" w14:textId="77777777" w:rsidTr="006C3B7D">
        <w:tc>
          <w:tcPr>
            <w:tcW w:w="9350" w:type="dxa"/>
          </w:tcPr>
          <w:p w14:paraId="58F185B2" w14:textId="745242E0" w:rsidR="00F575A4" w:rsidRPr="00CC0C81" w:rsidRDefault="00862FD5" w:rsidP="00CC0C81">
            <w:pPr>
              <w:spacing w:line="360" w:lineRule="auto"/>
              <w:rPr>
                <w:rFonts w:ascii="Arial" w:hAnsi="Arial" w:cs="Arial"/>
                <w:b/>
                <w:sz w:val="22"/>
              </w:rPr>
            </w:pPr>
            <w:r w:rsidRPr="00CC0C81">
              <w:rPr>
                <w:rFonts w:ascii="Arial" w:hAnsi="Arial" w:cs="Arial"/>
                <w:b/>
                <w:sz w:val="22"/>
              </w:rPr>
              <w:t>Q1. You are from which University?</w:t>
            </w:r>
            <w:r w:rsidRPr="00CC0C81">
              <w:rPr>
                <w:rFonts w:ascii="Arial" w:hAnsi="Arial" w:cs="Arial"/>
                <w:sz w:val="22"/>
              </w:rPr>
              <w:t xml:space="preserve"> </w:t>
            </w:r>
          </w:p>
          <w:p w14:paraId="44A2D182" w14:textId="77777777" w:rsidR="00F575A4" w:rsidRPr="00CC0C81" w:rsidRDefault="00F575A4" w:rsidP="00CC0C81">
            <w:pPr>
              <w:pStyle w:val="ListParagraph"/>
              <w:numPr>
                <w:ilvl w:val="0"/>
                <w:numId w:val="20"/>
              </w:numPr>
              <w:spacing w:line="360" w:lineRule="auto"/>
              <w:rPr>
                <w:rFonts w:ascii="Arial" w:hAnsi="Arial" w:cs="Arial"/>
                <w:sz w:val="22"/>
              </w:rPr>
            </w:pPr>
            <w:r w:rsidRPr="00CC0C81">
              <w:rPr>
                <w:rFonts w:ascii="Arial" w:hAnsi="Arial" w:cs="Arial"/>
                <w:sz w:val="22"/>
              </w:rPr>
              <w:t>University of Trinity Wales</w:t>
            </w:r>
          </w:p>
          <w:p w14:paraId="4B07E6E8" w14:textId="77777777" w:rsidR="00F575A4" w:rsidRPr="00CC0C81" w:rsidRDefault="00F575A4" w:rsidP="00CC0C81">
            <w:pPr>
              <w:pStyle w:val="ListParagraph"/>
              <w:numPr>
                <w:ilvl w:val="0"/>
                <w:numId w:val="20"/>
              </w:numPr>
              <w:spacing w:line="360" w:lineRule="auto"/>
              <w:rPr>
                <w:rFonts w:ascii="Arial" w:hAnsi="Arial" w:cs="Arial"/>
                <w:sz w:val="22"/>
              </w:rPr>
            </w:pPr>
            <w:r w:rsidRPr="00CC0C81">
              <w:rPr>
                <w:rFonts w:ascii="Arial" w:hAnsi="Arial" w:cs="Arial"/>
                <w:sz w:val="22"/>
              </w:rPr>
              <w:t xml:space="preserve">Cambridge University </w:t>
            </w:r>
          </w:p>
          <w:p w14:paraId="18E16AB9" w14:textId="1C2D3896" w:rsidR="00F575A4" w:rsidRPr="00CC0C81" w:rsidRDefault="00F575A4" w:rsidP="00CC0C81">
            <w:pPr>
              <w:pStyle w:val="ListParagraph"/>
              <w:numPr>
                <w:ilvl w:val="0"/>
                <w:numId w:val="20"/>
              </w:numPr>
              <w:spacing w:line="360" w:lineRule="auto"/>
              <w:rPr>
                <w:rFonts w:ascii="Arial" w:hAnsi="Arial" w:cs="Arial"/>
                <w:sz w:val="22"/>
              </w:rPr>
            </w:pPr>
            <w:r w:rsidRPr="00CC0C81">
              <w:rPr>
                <w:rFonts w:ascii="Arial" w:hAnsi="Arial" w:cs="Arial"/>
                <w:sz w:val="22"/>
              </w:rPr>
              <w:t xml:space="preserve">California University </w:t>
            </w:r>
          </w:p>
          <w:p w14:paraId="0DE0A0A5" w14:textId="02D731BD" w:rsidR="00862FD5" w:rsidRPr="00CC0C81" w:rsidRDefault="00862FD5" w:rsidP="00CC0C81">
            <w:pPr>
              <w:pStyle w:val="ListParagraph"/>
              <w:numPr>
                <w:ilvl w:val="0"/>
                <w:numId w:val="20"/>
              </w:numPr>
              <w:spacing w:line="360" w:lineRule="auto"/>
              <w:rPr>
                <w:rFonts w:ascii="Arial" w:hAnsi="Arial" w:cs="Arial"/>
                <w:sz w:val="22"/>
              </w:rPr>
            </w:pPr>
            <w:r w:rsidRPr="00CC0C81">
              <w:rPr>
                <w:rFonts w:ascii="Arial" w:hAnsi="Arial" w:cs="Arial"/>
                <w:sz w:val="22"/>
              </w:rPr>
              <w:t xml:space="preserve">Oxford University </w:t>
            </w:r>
          </w:p>
          <w:p w14:paraId="1AC7F581" w14:textId="1A306121" w:rsidR="00F575A4" w:rsidRPr="00CC0C81" w:rsidRDefault="00862FD5" w:rsidP="00CC0C81">
            <w:pPr>
              <w:spacing w:line="360" w:lineRule="auto"/>
              <w:rPr>
                <w:rFonts w:ascii="Arial" w:hAnsi="Arial" w:cs="Arial"/>
                <w:b/>
                <w:sz w:val="22"/>
              </w:rPr>
            </w:pPr>
            <w:r w:rsidRPr="00CC0C81">
              <w:rPr>
                <w:rFonts w:ascii="Arial" w:hAnsi="Arial" w:cs="Arial"/>
                <w:b/>
                <w:sz w:val="22"/>
              </w:rPr>
              <w:t>Q2. What do you consider to be the advantages of Virtual Learning Environment (VLE)?</w:t>
            </w:r>
            <w:r w:rsidRPr="00CC0C81">
              <w:rPr>
                <w:rFonts w:ascii="Arial" w:hAnsi="Arial" w:cs="Arial"/>
                <w:sz w:val="22"/>
              </w:rPr>
              <w:t xml:space="preserve"> </w:t>
            </w:r>
          </w:p>
          <w:p w14:paraId="0422157B" w14:textId="77777777" w:rsidR="00F575A4" w:rsidRPr="00CC0C81" w:rsidRDefault="00F575A4" w:rsidP="00CC0C81">
            <w:pPr>
              <w:pStyle w:val="ListParagraph"/>
              <w:numPr>
                <w:ilvl w:val="0"/>
                <w:numId w:val="21"/>
              </w:numPr>
              <w:spacing w:line="360" w:lineRule="auto"/>
              <w:rPr>
                <w:rFonts w:ascii="Arial" w:hAnsi="Arial" w:cs="Arial"/>
                <w:sz w:val="22"/>
              </w:rPr>
            </w:pPr>
            <w:r w:rsidRPr="00CC0C81">
              <w:rPr>
                <w:rFonts w:ascii="Arial" w:hAnsi="Arial" w:cs="Arial"/>
                <w:sz w:val="22"/>
              </w:rPr>
              <w:t xml:space="preserve">Good communication  </w:t>
            </w:r>
          </w:p>
          <w:p w14:paraId="28EB1F79" w14:textId="77777777" w:rsidR="00F575A4" w:rsidRPr="00CC0C81" w:rsidRDefault="00F575A4" w:rsidP="00CC0C81">
            <w:pPr>
              <w:pStyle w:val="ListParagraph"/>
              <w:numPr>
                <w:ilvl w:val="0"/>
                <w:numId w:val="21"/>
              </w:numPr>
              <w:spacing w:line="360" w:lineRule="auto"/>
              <w:rPr>
                <w:rFonts w:ascii="Arial" w:hAnsi="Arial" w:cs="Arial"/>
                <w:sz w:val="22"/>
              </w:rPr>
            </w:pPr>
            <w:r w:rsidRPr="00CC0C81">
              <w:rPr>
                <w:rFonts w:ascii="Arial" w:hAnsi="Arial" w:cs="Arial"/>
                <w:sz w:val="22"/>
              </w:rPr>
              <w:t>Simplicity</w:t>
            </w:r>
          </w:p>
          <w:p w14:paraId="3E4FA5FA" w14:textId="3371AB40" w:rsidR="00F575A4" w:rsidRPr="00CC0C81" w:rsidRDefault="00F575A4" w:rsidP="00CC0C81">
            <w:pPr>
              <w:pStyle w:val="ListParagraph"/>
              <w:numPr>
                <w:ilvl w:val="0"/>
                <w:numId w:val="21"/>
              </w:numPr>
              <w:spacing w:line="360" w:lineRule="auto"/>
              <w:rPr>
                <w:rFonts w:ascii="Arial" w:hAnsi="Arial" w:cs="Arial"/>
                <w:b/>
                <w:noProof/>
                <w:sz w:val="22"/>
              </w:rPr>
            </w:pPr>
            <w:r w:rsidRPr="00CC0C81">
              <w:rPr>
                <w:rFonts w:ascii="Arial" w:hAnsi="Arial" w:cs="Arial"/>
                <w:sz w:val="22"/>
              </w:rPr>
              <w:t xml:space="preserve">Backup of lectures </w:t>
            </w:r>
          </w:p>
          <w:p w14:paraId="2AC37BC9" w14:textId="40C962C8" w:rsidR="00862FD5" w:rsidRPr="00CC0C81" w:rsidRDefault="00862FD5" w:rsidP="00CC0C81">
            <w:pPr>
              <w:pStyle w:val="ListParagraph"/>
              <w:numPr>
                <w:ilvl w:val="0"/>
                <w:numId w:val="21"/>
              </w:numPr>
              <w:spacing w:line="360" w:lineRule="auto"/>
              <w:rPr>
                <w:rFonts w:ascii="Arial" w:hAnsi="Arial" w:cs="Arial"/>
                <w:sz w:val="22"/>
              </w:rPr>
            </w:pPr>
            <w:r w:rsidRPr="00CC0C81">
              <w:rPr>
                <w:rFonts w:ascii="Arial" w:hAnsi="Arial" w:cs="Arial"/>
                <w:sz w:val="22"/>
              </w:rPr>
              <w:t>Accessible from anywhere</w:t>
            </w:r>
          </w:p>
          <w:p w14:paraId="109F4B54" w14:textId="30E997B7" w:rsidR="00F575A4" w:rsidRPr="00CC0C81" w:rsidRDefault="00862FD5" w:rsidP="00CC0C81">
            <w:pPr>
              <w:spacing w:line="360" w:lineRule="auto"/>
              <w:rPr>
                <w:rFonts w:ascii="Arial" w:hAnsi="Arial" w:cs="Arial"/>
                <w:b/>
                <w:sz w:val="22"/>
              </w:rPr>
            </w:pPr>
            <w:r w:rsidRPr="00CC0C81">
              <w:rPr>
                <w:rFonts w:ascii="Arial" w:hAnsi="Arial" w:cs="Arial"/>
                <w:b/>
                <w:sz w:val="22"/>
              </w:rPr>
              <w:t>Q3. What do you consider to be the disadvantages of Virtual Learning Environment (VLE)?</w:t>
            </w:r>
          </w:p>
          <w:p w14:paraId="4A199162" w14:textId="77777777" w:rsidR="00F575A4" w:rsidRPr="00CC0C81" w:rsidRDefault="00F575A4" w:rsidP="00CC0C81">
            <w:pPr>
              <w:pStyle w:val="ListParagraph"/>
              <w:numPr>
                <w:ilvl w:val="0"/>
                <w:numId w:val="22"/>
              </w:numPr>
              <w:spacing w:line="360" w:lineRule="auto"/>
              <w:rPr>
                <w:rFonts w:ascii="Arial" w:hAnsi="Arial" w:cs="Arial"/>
                <w:sz w:val="22"/>
              </w:rPr>
            </w:pPr>
            <w:r w:rsidRPr="00CC0C81">
              <w:rPr>
                <w:rFonts w:ascii="Arial" w:hAnsi="Arial" w:cs="Arial"/>
                <w:sz w:val="22"/>
              </w:rPr>
              <w:t xml:space="preserve">No face-to-face communication </w:t>
            </w:r>
          </w:p>
          <w:p w14:paraId="4854F60F" w14:textId="77777777" w:rsidR="00F575A4" w:rsidRPr="00CC0C81" w:rsidRDefault="00F575A4" w:rsidP="00CC0C81">
            <w:pPr>
              <w:pStyle w:val="ListParagraph"/>
              <w:numPr>
                <w:ilvl w:val="0"/>
                <w:numId w:val="22"/>
              </w:numPr>
              <w:spacing w:line="360" w:lineRule="auto"/>
              <w:rPr>
                <w:rFonts w:ascii="Arial" w:hAnsi="Arial" w:cs="Arial"/>
                <w:sz w:val="22"/>
              </w:rPr>
            </w:pPr>
            <w:r w:rsidRPr="00CC0C81">
              <w:rPr>
                <w:rFonts w:ascii="Arial" w:hAnsi="Arial" w:cs="Arial"/>
                <w:sz w:val="22"/>
              </w:rPr>
              <w:t>Backlog of lectures</w:t>
            </w:r>
          </w:p>
          <w:p w14:paraId="63A7121C" w14:textId="7E0FF8C8" w:rsidR="00F575A4" w:rsidRPr="00CC0C81" w:rsidRDefault="00F575A4" w:rsidP="00CC0C81">
            <w:pPr>
              <w:pStyle w:val="ListParagraph"/>
              <w:numPr>
                <w:ilvl w:val="0"/>
                <w:numId w:val="22"/>
              </w:numPr>
              <w:spacing w:line="360" w:lineRule="auto"/>
              <w:rPr>
                <w:rFonts w:ascii="Arial" w:hAnsi="Arial" w:cs="Arial"/>
                <w:sz w:val="22"/>
              </w:rPr>
            </w:pPr>
            <w:r w:rsidRPr="00CC0C81">
              <w:rPr>
                <w:rFonts w:ascii="Arial" w:hAnsi="Arial" w:cs="Arial"/>
                <w:sz w:val="22"/>
              </w:rPr>
              <w:t>Tiring to do online classes</w:t>
            </w:r>
          </w:p>
          <w:p w14:paraId="45C7FC1A" w14:textId="7F9841D8" w:rsidR="00862FD5" w:rsidRPr="00CC0C81" w:rsidRDefault="00862FD5" w:rsidP="00CC0C81">
            <w:pPr>
              <w:pStyle w:val="ListParagraph"/>
              <w:numPr>
                <w:ilvl w:val="0"/>
                <w:numId w:val="22"/>
              </w:numPr>
              <w:spacing w:line="360" w:lineRule="auto"/>
              <w:rPr>
                <w:rFonts w:ascii="Arial" w:hAnsi="Arial" w:cs="Arial"/>
                <w:sz w:val="22"/>
              </w:rPr>
            </w:pPr>
            <w:r w:rsidRPr="00CC0C81">
              <w:rPr>
                <w:rFonts w:ascii="Arial" w:hAnsi="Arial" w:cs="Arial"/>
                <w:sz w:val="22"/>
              </w:rPr>
              <w:t>Not motivated</w:t>
            </w:r>
          </w:p>
          <w:p w14:paraId="1B6EB52F" w14:textId="404CBE37" w:rsidR="00F575A4" w:rsidRPr="00CC0C81" w:rsidRDefault="00862FD5" w:rsidP="00CC0C81">
            <w:pPr>
              <w:spacing w:line="360" w:lineRule="auto"/>
              <w:rPr>
                <w:rFonts w:ascii="Arial" w:hAnsi="Arial" w:cs="Arial"/>
                <w:b/>
                <w:sz w:val="22"/>
              </w:rPr>
            </w:pPr>
            <w:r w:rsidRPr="00CC0C81">
              <w:rPr>
                <w:rFonts w:ascii="Arial" w:hAnsi="Arial" w:cs="Arial"/>
                <w:b/>
                <w:sz w:val="22"/>
              </w:rPr>
              <w:t>Q4. What are the ways in which Virtual Learning Environment (VLE) impacts to improve the students’ learning experiences?</w:t>
            </w:r>
            <w:r w:rsidRPr="00CC0C81">
              <w:rPr>
                <w:rFonts w:ascii="Arial" w:hAnsi="Arial" w:cs="Arial"/>
                <w:sz w:val="22"/>
              </w:rPr>
              <w:t xml:space="preserve"> </w:t>
            </w:r>
          </w:p>
          <w:p w14:paraId="01298CF7" w14:textId="77777777" w:rsidR="00F575A4" w:rsidRPr="00CC0C81" w:rsidRDefault="00F575A4" w:rsidP="00CC0C81">
            <w:pPr>
              <w:pStyle w:val="ListParagraph"/>
              <w:numPr>
                <w:ilvl w:val="0"/>
                <w:numId w:val="23"/>
              </w:numPr>
              <w:spacing w:line="360" w:lineRule="auto"/>
              <w:rPr>
                <w:rFonts w:ascii="Arial" w:hAnsi="Arial" w:cs="Arial"/>
                <w:sz w:val="22"/>
              </w:rPr>
            </w:pPr>
            <w:r w:rsidRPr="00CC0C81">
              <w:rPr>
                <w:rFonts w:ascii="Arial" w:hAnsi="Arial" w:cs="Arial"/>
                <w:sz w:val="22"/>
              </w:rPr>
              <w:t>Interactive sessions</w:t>
            </w:r>
          </w:p>
          <w:p w14:paraId="6903D602" w14:textId="77777777" w:rsidR="00F575A4" w:rsidRPr="00CC0C81" w:rsidRDefault="00F575A4" w:rsidP="00CC0C81">
            <w:pPr>
              <w:pStyle w:val="ListParagraph"/>
              <w:numPr>
                <w:ilvl w:val="0"/>
                <w:numId w:val="23"/>
              </w:numPr>
              <w:spacing w:line="360" w:lineRule="auto"/>
              <w:rPr>
                <w:rFonts w:ascii="Arial" w:hAnsi="Arial" w:cs="Arial"/>
                <w:sz w:val="22"/>
              </w:rPr>
            </w:pPr>
            <w:r w:rsidRPr="00CC0C81">
              <w:rPr>
                <w:rFonts w:ascii="Arial" w:hAnsi="Arial" w:cs="Arial"/>
                <w:sz w:val="22"/>
              </w:rPr>
              <w:t>Facility of lecture backups</w:t>
            </w:r>
          </w:p>
          <w:p w14:paraId="4B4BC00E" w14:textId="77777777" w:rsidR="006C3B7D" w:rsidRPr="00CC0C81" w:rsidRDefault="00F575A4" w:rsidP="00CC0C81">
            <w:pPr>
              <w:pStyle w:val="ListParagraph"/>
              <w:numPr>
                <w:ilvl w:val="0"/>
                <w:numId w:val="23"/>
              </w:numPr>
              <w:spacing w:line="360" w:lineRule="auto"/>
              <w:rPr>
                <w:rFonts w:ascii="Arial" w:hAnsi="Arial" w:cs="Arial"/>
                <w:sz w:val="22"/>
              </w:rPr>
            </w:pPr>
            <w:r w:rsidRPr="00CC0C81">
              <w:rPr>
                <w:rFonts w:ascii="Arial" w:hAnsi="Arial" w:cs="Arial"/>
                <w:sz w:val="22"/>
              </w:rPr>
              <w:t xml:space="preserve">Tracking of students’ performances </w:t>
            </w:r>
          </w:p>
          <w:p w14:paraId="5A0755F0" w14:textId="4BC83768" w:rsidR="00862FD5" w:rsidRPr="00CC0C81" w:rsidRDefault="00862FD5" w:rsidP="00CC0C81">
            <w:pPr>
              <w:pStyle w:val="ListParagraph"/>
              <w:numPr>
                <w:ilvl w:val="0"/>
                <w:numId w:val="23"/>
              </w:numPr>
              <w:spacing w:line="360" w:lineRule="auto"/>
              <w:rPr>
                <w:rFonts w:ascii="Arial" w:hAnsi="Arial" w:cs="Arial"/>
                <w:sz w:val="22"/>
              </w:rPr>
            </w:pPr>
            <w:r w:rsidRPr="00CC0C81">
              <w:rPr>
                <w:rFonts w:ascii="Arial" w:hAnsi="Arial" w:cs="Arial"/>
                <w:sz w:val="22"/>
              </w:rPr>
              <w:t>Various online polls and activities</w:t>
            </w:r>
          </w:p>
        </w:tc>
      </w:tr>
    </w:tbl>
    <w:p w14:paraId="3E69B2B1" w14:textId="77777777" w:rsidR="006C3B7D" w:rsidRPr="00CC0C81" w:rsidRDefault="006C3B7D" w:rsidP="00CC0C81">
      <w:pPr>
        <w:spacing w:line="360" w:lineRule="auto"/>
        <w:rPr>
          <w:rFonts w:ascii="Arial" w:hAnsi="Arial" w:cs="Arial"/>
          <w:sz w:val="22"/>
        </w:rPr>
      </w:pPr>
    </w:p>
    <w:sectPr w:rsidR="006C3B7D" w:rsidRPr="00CC0C81" w:rsidSect="001E6F5B">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7D78E" w14:textId="77777777" w:rsidR="00BC712B" w:rsidRDefault="00BC712B" w:rsidP="001E6F5B">
      <w:pPr>
        <w:spacing w:after="0" w:line="240" w:lineRule="auto"/>
      </w:pPr>
      <w:r>
        <w:separator/>
      </w:r>
    </w:p>
  </w:endnote>
  <w:endnote w:type="continuationSeparator" w:id="0">
    <w:p w14:paraId="4007BD78" w14:textId="77777777" w:rsidR="00BC712B" w:rsidRDefault="00BC712B" w:rsidP="001E6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289816"/>
      <w:docPartObj>
        <w:docPartGallery w:val="Page Numbers (Bottom of Page)"/>
        <w:docPartUnique/>
      </w:docPartObj>
    </w:sdtPr>
    <w:sdtEndPr/>
    <w:sdtContent>
      <w:sdt>
        <w:sdtPr>
          <w:id w:val="-1769616900"/>
          <w:docPartObj>
            <w:docPartGallery w:val="Page Numbers (Top of Page)"/>
            <w:docPartUnique/>
          </w:docPartObj>
        </w:sdtPr>
        <w:sdtEndPr/>
        <w:sdtContent>
          <w:p w14:paraId="37B4ECD6" w14:textId="77777777" w:rsidR="001E6F5B" w:rsidRDefault="001E6F5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115CBD">
              <w:rPr>
                <w:b/>
                <w:bCs/>
                <w:noProof/>
              </w:rPr>
              <w:t>21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115CBD">
              <w:rPr>
                <w:b/>
                <w:bCs/>
                <w:noProof/>
              </w:rPr>
              <w:t>21</w:t>
            </w:r>
            <w:r>
              <w:rPr>
                <w:b/>
                <w:bCs/>
                <w:szCs w:val="24"/>
              </w:rPr>
              <w:fldChar w:fldCharType="end"/>
            </w:r>
          </w:p>
        </w:sdtContent>
      </w:sdt>
    </w:sdtContent>
  </w:sdt>
  <w:p w14:paraId="32EEABC7" w14:textId="77777777" w:rsidR="001E6F5B" w:rsidRDefault="001E6F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BE1B9" w14:textId="77777777" w:rsidR="00BC712B" w:rsidRDefault="00BC712B" w:rsidP="001E6F5B">
      <w:pPr>
        <w:spacing w:after="0" w:line="240" w:lineRule="auto"/>
      </w:pPr>
      <w:r>
        <w:separator/>
      </w:r>
    </w:p>
  </w:footnote>
  <w:footnote w:type="continuationSeparator" w:id="0">
    <w:p w14:paraId="16DF3AF7" w14:textId="77777777" w:rsidR="00BC712B" w:rsidRDefault="00BC712B" w:rsidP="001E6F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C191D" w14:textId="5D4C1AAA" w:rsidR="009B51A5" w:rsidRPr="009B51A5" w:rsidRDefault="009B51A5" w:rsidP="009B51A5">
    <w:pPr>
      <w:pStyle w:val="Header"/>
    </w:pPr>
    <w:r>
      <w:t xml:space="preserve">                                                                                                                       </w:t>
    </w:r>
    <w:r w:rsidRPr="009B51A5">
      <w:t>Individual Report</w:t>
    </w:r>
  </w:p>
  <w:p w14:paraId="7C55C139" w14:textId="77777777" w:rsidR="009B51A5" w:rsidRDefault="009B51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C682F"/>
    <w:multiLevelType w:val="hybridMultilevel"/>
    <w:tmpl w:val="235CDF1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613D4F"/>
    <w:multiLevelType w:val="hybridMultilevel"/>
    <w:tmpl w:val="69F0B79C"/>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2" w15:restartNumberingAfterBreak="0">
    <w:nsid w:val="170557EF"/>
    <w:multiLevelType w:val="hybridMultilevel"/>
    <w:tmpl w:val="84622968"/>
    <w:lvl w:ilvl="0" w:tplc="40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731CD0"/>
    <w:multiLevelType w:val="hybridMultilevel"/>
    <w:tmpl w:val="20C4589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913570"/>
    <w:multiLevelType w:val="hybridMultilevel"/>
    <w:tmpl w:val="77A2E6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3C5971"/>
    <w:multiLevelType w:val="hybridMultilevel"/>
    <w:tmpl w:val="61149CAA"/>
    <w:lvl w:ilvl="0" w:tplc="ABA68DF4">
      <w:start w:val="1"/>
      <w:numFmt w:val="lowerLetter"/>
      <w:lvlText w:val="%1."/>
      <w:lvlJc w:val="left"/>
      <w:pPr>
        <w:ind w:left="720" w:hanging="360"/>
      </w:pPr>
      <w:rPr>
        <w:b w:val="0"/>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79519C"/>
    <w:multiLevelType w:val="hybridMultilevel"/>
    <w:tmpl w:val="235CDF1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2363BF4"/>
    <w:multiLevelType w:val="hybridMultilevel"/>
    <w:tmpl w:val="8340ACC4"/>
    <w:lvl w:ilvl="0" w:tplc="04090001">
      <w:start w:val="1"/>
      <w:numFmt w:val="bullet"/>
      <w:lvlText w:val=""/>
      <w:lvlJc w:val="left"/>
      <w:pPr>
        <w:ind w:left="502" w:hanging="360"/>
      </w:pPr>
      <w:rPr>
        <w:rFonts w:ascii="Symbol" w:hAnsi="Symbol" w:hint="default"/>
      </w:rPr>
    </w:lvl>
    <w:lvl w:ilvl="1" w:tplc="04090003" w:tentative="1">
      <w:start w:val="1"/>
      <w:numFmt w:val="bullet"/>
      <w:lvlText w:val="o"/>
      <w:lvlJc w:val="left"/>
      <w:pPr>
        <w:ind w:left="1222" w:hanging="360"/>
      </w:pPr>
      <w:rPr>
        <w:rFonts w:ascii="Courier New" w:hAnsi="Courier New" w:cs="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cs="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cs="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8" w15:restartNumberingAfterBreak="0">
    <w:nsid w:val="26636710"/>
    <w:multiLevelType w:val="hybridMultilevel"/>
    <w:tmpl w:val="235CDF1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3F74660"/>
    <w:multiLevelType w:val="multilevel"/>
    <w:tmpl w:val="2C8A19FC"/>
    <w:lvl w:ilvl="0">
      <w:start w:val="4"/>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369B0A52"/>
    <w:multiLevelType w:val="multilevel"/>
    <w:tmpl w:val="05D07CE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BA902F3"/>
    <w:multiLevelType w:val="hybridMultilevel"/>
    <w:tmpl w:val="20C4589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8F5560"/>
    <w:multiLevelType w:val="hybridMultilevel"/>
    <w:tmpl w:val="21E23A94"/>
    <w:lvl w:ilvl="0" w:tplc="40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DCE7AE9"/>
    <w:multiLevelType w:val="hybridMultilevel"/>
    <w:tmpl w:val="F1DAE914"/>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965B00"/>
    <w:multiLevelType w:val="hybridMultilevel"/>
    <w:tmpl w:val="CAC6BD9C"/>
    <w:lvl w:ilvl="0" w:tplc="40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5070C2A"/>
    <w:multiLevelType w:val="hybridMultilevel"/>
    <w:tmpl w:val="B1CA1F4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C802808"/>
    <w:multiLevelType w:val="hybridMultilevel"/>
    <w:tmpl w:val="20C4589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1A80EDB"/>
    <w:multiLevelType w:val="hybridMultilevel"/>
    <w:tmpl w:val="20C4589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3734C3D"/>
    <w:multiLevelType w:val="hybridMultilevel"/>
    <w:tmpl w:val="F1DAE914"/>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80D6034"/>
    <w:multiLevelType w:val="hybridMultilevel"/>
    <w:tmpl w:val="666EFEEA"/>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20" w15:restartNumberingAfterBreak="0">
    <w:nsid w:val="7B566E28"/>
    <w:multiLevelType w:val="hybridMultilevel"/>
    <w:tmpl w:val="235CDF1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A21456"/>
    <w:multiLevelType w:val="hybridMultilevel"/>
    <w:tmpl w:val="E26E3244"/>
    <w:lvl w:ilvl="0" w:tplc="04090001">
      <w:start w:val="1"/>
      <w:numFmt w:val="bullet"/>
      <w:lvlText w:val=""/>
      <w:lvlJc w:val="left"/>
      <w:pPr>
        <w:ind w:left="502" w:hanging="360"/>
      </w:pPr>
      <w:rPr>
        <w:rFonts w:ascii="Symbol" w:hAnsi="Symbol" w:hint="default"/>
      </w:rPr>
    </w:lvl>
    <w:lvl w:ilvl="1" w:tplc="04090003" w:tentative="1">
      <w:start w:val="1"/>
      <w:numFmt w:val="bullet"/>
      <w:lvlText w:val="o"/>
      <w:lvlJc w:val="left"/>
      <w:pPr>
        <w:ind w:left="1222" w:hanging="360"/>
      </w:pPr>
      <w:rPr>
        <w:rFonts w:ascii="Courier New" w:hAnsi="Courier New" w:cs="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cs="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cs="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22" w15:restartNumberingAfterBreak="0">
    <w:nsid w:val="7E1F2CA2"/>
    <w:multiLevelType w:val="hybridMultilevel"/>
    <w:tmpl w:val="B1CA1F4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64458606">
    <w:abstractNumId w:val="10"/>
  </w:num>
  <w:num w:numId="2" w16cid:durableId="663777193">
    <w:abstractNumId w:val="4"/>
  </w:num>
  <w:num w:numId="3" w16cid:durableId="1376078761">
    <w:abstractNumId w:val="7"/>
  </w:num>
  <w:num w:numId="4" w16cid:durableId="1379668171">
    <w:abstractNumId w:val="6"/>
  </w:num>
  <w:num w:numId="5" w16cid:durableId="1630935873">
    <w:abstractNumId w:val="3"/>
  </w:num>
  <w:num w:numId="6" w16cid:durableId="243492846">
    <w:abstractNumId w:val="18"/>
  </w:num>
  <w:num w:numId="7" w16cid:durableId="173689179">
    <w:abstractNumId w:val="15"/>
  </w:num>
  <w:num w:numId="8" w16cid:durableId="1663198393">
    <w:abstractNumId w:val="20"/>
  </w:num>
  <w:num w:numId="9" w16cid:durableId="629479995">
    <w:abstractNumId w:val="11"/>
  </w:num>
  <w:num w:numId="10" w16cid:durableId="536352667">
    <w:abstractNumId w:val="13"/>
  </w:num>
  <w:num w:numId="11" w16cid:durableId="405806299">
    <w:abstractNumId w:val="22"/>
  </w:num>
  <w:num w:numId="12" w16cid:durableId="1803844629">
    <w:abstractNumId w:val="9"/>
  </w:num>
  <w:num w:numId="13" w16cid:durableId="172189918">
    <w:abstractNumId w:val="21"/>
  </w:num>
  <w:num w:numId="14" w16cid:durableId="1525554215">
    <w:abstractNumId w:val="19"/>
  </w:num>
  <w:num w:numId="15" w16cid:durableId="570311534">
    <w:abstractNumId w:val="8"/>
  </w:num>
  <w:num w:numId="16" w16cid:durableId="16468857">
    <w:abstractNumId w:val="0"/>
  </w:num>
  <w:num w:numId="17" w16cid:durableId="281234989">
    <w:abstractNumId w:val="16"/>
  </w:num>
  <w:num w:numId="18" w16cid:durableId="1908147986">
    <w:abstractNumId w:val="17"/>
  </w:num>
  <w:num w:numId="19" w16cid:durableId="1227187221">
    <w:abstractNumId w:val="1"/>
  </w:num>
  <w:num w:numId="20" w16cid:durableId="237323287">
    <w:abstractNumId w:val="12"/>
  </w:num>
  <w:num w:numId="21" w16cid:durableId="1813213208">
    <w:abstractNumId w:val="5"/>
  </w:num>
  <w:num w:numId="22" w16cid:durableId="296567730">
    <w:abstractNumId w:val="2"/>
  </w:num>
  <w:num w:numId="23" w16cid:durableId="17527476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0365"/>
    <w:rsid w:val="0000148B"/>
    <w:rsid w:val="0001472D"/>
    <w:rsid w:val="00040DD5"/>
    <w:rsid w:val="0004742C"/>
    <w:rsid w:val="00095945"/>
    <w:rsid w:val="000A122C"/>
    <w:rsid w:val="000B46F8"/>
    <w:rsid w:val="000C6FF6"/>
    <w:rsid w:val="000E2333"/>
    <w:rsid w:val="000F69E5"/>
    <w:rsid w:val="00115CBD"/>
    <w:rsid w:val="00120783"/>
    <w:rsid w:val="00132C43"/>
    <w:rsid w:val="0014068B"/>
    <w:rsid w:val="00146BF9"/>
    <w:rsid w:val="00151AA6"/>
    <w:rsid w:val="00157DD6"/>
    <w:rsid w:val="00167481"/>
    <w:rsid w:val="0017666A"/>
    <w:rsid w:val="001C109C"/>
    <w:rsid w:val="001C5831"/>
    <w:rsid w:val="001C6D2D"/>
    <w:rsid w:val="001E6F5B"/>
    <w:rsid w:val="00201584"/>
    <w:rsid w:val="002209CE"/>
    <w:rsid w:val="00234381"/>
    <w:rsid w:val="00260A9A"/>
    <w:rsid w:val="00287198"/>
    <w:rsid w:val="002A625E"/>
    <w:rsid w:val="002A75B9"/>
    <w:rsid w:val="002B239D"/>
    <w:rsid w:val="002C48A8"/>
    <w:rsid w:val="002E5BFE"/>
    <w:rsid w:val="00301DFC"/>
    <w:rsid w:val="00323ABD"/>
    <w:rsid w:val="003510C6"/>
    <w:rsid w:val="00353775"/>
    <w:rsid w:val="0037712C"/>
    <w:rsid w:val="00387D16"/>
    <w:rsid w:val="003D34AC"/>
    <w:rsid w:val="00437A9B"/>
    <w:rsid w:val="00443ED2"/>
    <w:rsid w:val="004467F5"/>
    <w:rsid w:val="0046592A"/>
    <w:rsid w:val="004677BD"/>
    <w:rsid w:val="004811BC"/>
    <w:rsid w:val="00495C10"/>
    <w:rsid w:val="00496AFD"/>
    <w:rsid w:val="004A109C"/>
    <w:rsid w:val="004D01AC"/>
    <w:rsid w:val="004D50E3"/>
    <w:rsid w:val="004E6D8D"/>
    <w:rsid w:val="004E7707"/>
    <w:rsid w:val="00546388"/>
    <w:rsid w:val="005532BC"/>
    <w:rsid w:val="00594C19"/>
    <w:rsid w:val="005A42AA"/>
    <w:rsid w:val="005C681C"/>
    <w:rsid w:val="005D28B6"/>
    <w:rsid w:val="005E288A"/>
    <w:rsid w:val="005E28DD"/>
    <w:rsid w:val="00626B5D"/>
    <w:rsid w:val="006314C7"/>
    <w:rsid w:val="006408B5"/>
    <w:rsid w:val="006671F0"/>
    <w:rsid w:val="00695048"/>
    <w:rsid w:val="00695241"/>
    <w:rsid w:val="006A33B1"/>
    <w:rsid w:val="006B62BD"/>
    <w:rsid w:val="006C3B7D"/>
    <w:rsid w:val="006D1370"/>
    <w:rsid w:val="006D1F10"/>
    <w:rsid w:val="006F0EE1"/>
    <w:rsid w:val="0070494F"/>
    <w:rsid w:val="00714CBC"/>
    <w:rsid w:val="007771F8"/>
    <w:rsid w:val="00777D0A"/>
    <w:rsid w:val="007A5113"/>
    <w:rsid w:val="007B568D"/>
    <w:rsid w:val="007D5F5E"/>
    <w:rsid w:val="007E0273"/>
    <w:rsid w:val="007E68D9"/>
    <w:rsid w:val="007F4F7A"/>
    <w:rsid w:val="00817808"/>
    <w:rsid w:val="0083626F"/>
    <w:rsid w:val="00840FBD"/>
    <w:rsid w:val="00842D94"/>
    <w:rsid w:val="00850F3B"/>
    <w:rsid w:val="00862FD5"/>
    <w:rsid w:val="008824C5"/>
    <w:rsid w:val="008C2229"/>
    <w:rsid w:val="008C63F5"/>
    <w:rsid w:val="008E46E8"/>
    <w:rsid w:val="008E53BA"/>
    <w:rsid w:val="008E7BF9"/>
    <w:rsid w:val="009050D9"/>
    <w:rsid w:val="009168A7"/>
    <w:rsid w:val="009464C7"/>
    <w:rsid w:val="009538C6"/>
    <w:rsid w:val="009621BD"/>
    <w:rsid w:val="009759CD"/>
    <w:rsid w:val="00992189"/>
    <w:rsid w:val="00992CF4"/>
    <w:rsid w:val="00996ED0"/>
    <w:rsid w:val="009A4C98"/>
    <w:rsid w:val="009B51A5"/>
    <w:rsid w:val="009C11EF"/>
    <w:rsid w:val="009C2449"/>
    <w:rsid w:val="009C463F"/>
    <w:rsid w:val="009F65E1"/>
    <w:rsid w:val="00A2055A"/>
    <w:rsid w:val="00A372DB"/>
    <w:rsid w:val="00A8705D"/>
    <w:rsid w:val="00A92379"/>
    <w:rsid w:val="00AA1AA0"/>
    <w:rsid w:val="00AC6FCF"/>
    <w:rsid w:val="00AE1563"/>
    <w:rsid w:val="00AE39FD"/>
    <w:rsid w:val="00B1020A"/>
    <w:rsid w:val="00B24F39"/>
    <w:rsid w:val="00B35106"/>
    <w:rsid w:val="00B430B6"/>
    <w:rsid w:val="00B532E4"/>
    <w:rsid w:val="00B5412A"/>
    <w:rsid w:val="00B9213F"/>
    <w:rsid w:val="00BA1672"/>
    <w:rsid w:val="00BC2D13"/>
    <w:rsid w:val="00BC712B"/>
    <w:rsid w:val="00C0098C"/>
    <w:rsid w:val="00C206ED"/>
    <w:rsid w:val="00C263A9"/>
    <w:rsid w:val="00C34E3D"/>
    <w:rsid w:val="00C64DF3"/>
    <w:rsid w:val="00C871B1"/>
    <w:rsid w:val="00C90F81"/>
    <w:rsid w:val="00CB4B02"/>
    <w:rsid w:val="00CC0C81"/>
    <w:rsid w:val="00D23946"/>
    <w:rsid w:val="00D54CBF"/>
    <w:rsid w:val="00D70B1A"/>
    <w:rsid w:val="00D874AE"/>
    <w:rsid w:val="00DC60DF"/>
    <w:rsid w:val="00DF3F9F"/>
    <w:rsid w:val="00E00365"/>
    <w:rsid w:val="00E057E0"/>
    <w:rsid w:val="00E17231"/>
    <w:rsid w:val="00E335D0"/>
    <w:rsid w:val="00E34806"/>
    <w:rsid w:val="00E50352"/>
    <w:rsid w:val="00E610AC"/>
    <w:rsid w:val="00E61AF3"/>
    <w:rsid w:val="00E7341D"/>
    <w:rsid w:val="00EA71BA"/>
    <w:rsid w:val="00EB4039"/>
    <w:rsid w:val="00ED7EA0"/>
    <w:rsid w:val="00F01913"/>
    <w:rsid w:val="00F10BE4"/>
    <w:rsid w:val="00F17188"/>
    <w:rsid w:val="00F447EB"/>
    <w:rsid w:val="00F575A4"/>
    <w:rsid w:val="00F946C4"/>
    <w:rsid w:val="00FC3B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D7D63"/>
  <w15:chartTrackingRefBased/>
  <w15:docId w15:val="{17130A6B-B653-4D5B-9DCF-A77F9B919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6F5B"/>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C0C81"/>
    <w:pPr>
      <w:keepNext/>
      <w:keepLines/>
      <w:spacing w:before="240" w:after="0"/>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CC0C81"/>
    <w:pPr>
      <w:keepNext/>
      <w:keepLines/>
      <w:spacing w:before="40" w:after="0"/>
      <w:outlineLvl w:val="1"/>
    </w:pPr>
    <w:rPr>
      <w:rFonts w:ascii="Arial" w:eastAsiaTheme="majorEastAsia" w:hAnsi="Arial"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C81"/>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CC0C81"/>
    <w:rPr>
      <w:rFonts w:ascii="Arial" w:eastAsiaTheme="majorEastAsia" w:hAnsi="Arial" w:cstheme="majorBidi"/>
      <w:b/>
      <w:color w:val="000000" w:themeColor="text1"/>
      <w:sz w:val="26"/>
      <w:szCs w:val="26"/>
    </w:rPr>
  </w:style>
  <w:style w:type="paragraph" w:styleId="Header">
    <w:name w:val="header"/>
    <w:basedOn w:val="Normal"/>
    <w:link w:val="HeaderChar"/>
    <w:uiPriority w:val="99"/>
    <w:unhideWhenUsed/>
    <w:rsid w:val="001E6F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6F5B"/>
    <w:rPr>
      <w:rFonts w:ascii="Times New Roman" w:hAnsi="Times New Roman"/>
      <w:color w:val="000000" w:themeColor="text1"/>
      <w:sz w:val="24"/>
    </w:rPr>
  </w:style>
  <w:style w:type="paragraph" w:styleId="Footer">
    <w:name w:val="footer"/>
    <w:basedOn w:val="Normal"/>
    <w:link w:val="FooterChar"/>
    <w:uiPriority w:val="99"/>
    <w:unhideWhenUsed/>
    <w:rsid w:val="001E6F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6F5B"/>
    <w:rPr>
      <w:rFonts w:ascii="Times New Roman" w:hAnsi="Times New Roman"/>
      <w:color w:val="000000" w:themeColor="text1"/>
      <w:sz w:val="24"/>
    </w:rPr>
  </w:style>
  <w:style w:type="paragraph" w:styleId="ListParagraph">
    <w:name w:val="List Paragraph"/>
    <w:basedOn w:val="Normal"/>
    <w:uiPriority w:val="34"/>
    <w:qFormat/>
    <w:rsid w:val="00F447EB"/>
    <w:pPr>
      <w:ind w:left="720"/>
      <w:contextualSpacing/>
    </w:pPr>
  </w:style>
  <w:style w:type="table" w:styleId="TableGrid">
    <w:name w:val="Table Grid"/>
    <w:basedOn w:val="TableNormal"/>
    <w:uiPriority w:val="39"/>
    <w:rsid w:val="006C3B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83626F"/>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Heading">
    <w:name w:val="TOC Heading"/>
    <w:basedOn w:val="Heading1"/>
    <w:next w:val="Normal"/>
    <w:uiPriority w:val="39"/>
    <w:unhideWhenUsed/>
    <w:qFormat/>
    <w:rsid w:val="00115CBD"/>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15CBD"/>
    <w:pPr>
      <w:spacing w:after="100"/>
    </w:pPr>
  </w:style>
  <w:style w:type="paragraph" w:styleId="TOC2">
    <w:name w:val="toc 2"/>
    <w:basedOn w:val="Normal"/>
    <w:next w:val="Normal"/>
    <w:autoRedefine/>
    <w:uiPriority w:val="39"/>
    <w:unhideWhenUsed/>
    <w:rsid w:val="00115CBD"/>
    <w:pPr>
      <w:spacing w:after="100"/>
      <w:ind w:left="240"/>
    </w:pPr>
  </w:style>
  <w:style w:type="character" w:styleId="Hyperlink">
    <w:name w:val="Hyperlink"/>
    <w:basedOn w:val="DefaultParagraphFont"/>
    <w:uiPriority w:val="99"/>
    <w:unhideWhenUsed/>
    <w:rsid w:val="00115C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56906-041E-445B-A022-D9EAB49CC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2727</Words>
  <Characters>15544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 Didei</cp:lastModifiedBy>
  <cp:revision>3</cp:revision>
  <dcterms:created xsi:type="dcterms:W3CDTF">2022-04-28T10:43:00Z</dcterms:created>
  <dcterms:modified xsi:type="dcterms:W3CDTF">2022-04-28T10:48:00Z</dcterms:modified>
</cp:coreProperties>
</file>