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E30C4C" w14:textId="0C555909" w:rsidR="005B0DEE" w:rsidRPr="00B05B7F" w:rsidRDefault="17707AD7" w:rsidP="453286C0">
      <w:pPr>
        <w:ind w:left="720"/>
        <w:rPr>
          <w:rFonts w:ascii="Arial" w:eastAsia="Arial Nova" w:hAnsi="Arial" w:cs="Arial"/>
          <w:b/>
          <w:bCs/>
          <w:color w:val="215E99" w:themeColor="text2" w:themeTint="BF"/>
          <w:sz w:val="48"/>
          <w:szCs w:val="48"/>
        </w:rPr>
      </w:pPr>
      <w:r w:rsidRPr="00B05B7F">
        <w:rPr>
          <w:rFonts w:ascii="Arial" w:eastAsia="Arial Nova" w:hAnsi="Arial" w:cs="Arial"/>
          <w:b/>
          <w:bCs/>
          <w:color w:val="215E99" w:themeColor="text2" w:themeTint="BF"/>
          <w:sz w:val="48"/>
          <w:szCs w:val="48"/>
        </w:rPr>
        <w:t>BA (Hons) L</w:t>
      </w:r>
      <w:r w:rsidR="7BF19732" w:rsidRPr="00B05B7F">
        <w:rPr>
          <w:rFonts w:ascii="Arial" w:eastAsia="Arial Nova" w:hAnsi="Arial" w:cs="Arial"/>
          <w:b/>
          <w:bCs/>
          <w:color w:val="215E99" w:themeColor="text2" w:themeTint="BF"/>
          <w:sz w:val="48"/>
          <w:szCs w:val="48"/>
        </w:rPr>
        <w:t>EADERSHIP AND MANAGEMENT SKILLS FOR THE WORKPLACE</w:t>
      </w:r>
      <w:r w:rsidR="00F44F69" w:rsidRPr="00B05B7F">
        <w:rPr>
          <w:rFonts w:ascii="Arial" w:hAnsi="Arial" w:cs="Arial"/>
          <w:color w:val="215E99" w:themeColor="text2" w:themeTint="BF"/>
          <w:sz w:val="48"/>
          <w:szCs w:val="48"/>
        </w:rPr>
        <w:br/>
      </w:r>
      <w:r w:rsidR="00F44F69" w:rsidRPr="00B05B7F">
        <w:rPr>
          <w:rFonts w:ascii="Arial" w:hAnsi="Arial" w:cs="Arial"/>
          <w:color w:val="215E99" w:themeColor="text2" w:themeTint="BF"/>
          <w:sz w:val="48"/>
          <w:szCs w:val="48"/>
        </w:rPr>
        <w:br/>
      </w:r>
      <w:r w:rsidRPr="00B05B7F">
        <w:rPr>
          <w:rFonts w:ascii="Arial" w:eastAsia="Arial Nova" w:hAnsi="Arial" w:cs="Arial"/>
          <w:b/>
          <w:bCs/>
          <w:caps/>
          <w:color w:val="215E99" w:themeColor="text2" w:themeTint="BF"/>
          <w:sz w:val="48"/>
          <w:szCs w:val="48"/>
          <w:vertAlign w:val="superscript"/>
          <w:lang w:val="en-US"/>
        </w:rPr>
        <w:t xml:space="preserve">Assignment Title: COMPONENT </w:t>
      </w:r>
      <w:r w:rsidR="001264AB">
        <w:rPr>
          <w:rFonts w:ascii="Arial" w:eastAsia="Arial Nova" w:hAnsi="Arial" w:cs="Arial"/>
          <w:b/>
          <w:bCs/>
          <w:caps/>
          <w:color w:val="215E99" w:themeColor="text2" w:themeTint="BF"/>
          <w:sz w:val="48"/>
          <w:szCs w:val="48"/>
          <w:vertAlign w:val="superscript"/>
          <w:lang w:val="en-US"/>
        </w:rPr>
        <w:t xml:space="preserve">2 individual report </w:t>
      </w:r>
      <w:r w:rsidR="00F44F69" w:rsidRPr="00B05B7F">
        <w:rPr>
          <w:rFonts w:ascii="Arial" w:hAnsi="Arial" w:cs="Arial"/>
          <w:color w:val="215E99" w:themeColor="text2" w:themeTint="BF"/>
          <w:sz w:val="48"/>
          <w:szCs w:val="48"/>
        </w:rPr>
        <w:br/>
      </w:r>
      <w:r w:rsidRPr="00B05B7F">
        <w:rPr>
          <w:rFonts w:ascii="Arial" w:eastAsia="Arial Nova" w:hAnsi="Arial" w:cs="Arial"/>
          <w:b/>
          <w:bCs/>
          <w:caps/>
          <w:color w:val="215E99" w:themeColor="text2" w:themeTint="BF"/>
          <w:sz w:val="48"/>
          <w:szCs w:val="48"/>
          <w:vertAlign w:val="superscript"/>
          <w:lang w:val="en-US"/>
        </w:rPr>
        <w:t>MODULE NAME: DEVELOPING AND MANAGING INDIVIDUALS AND TEAMS</w:t>
      </w:r>
      <w:r w:rsidR="00F44F69" w:rsidRPr="00B05B7F">
        <w:rPr>
          <w:rFonts w:ascii="Arial" w:hAnsi="Arial" w:cs="Arial"/>
          <w:color w:val="215E99" w:themeColor="text2" w:themeTint="BF"/>
          <w:sz w:val="48"/>
          <w:szCs w:val="48"/>
        </w:rPr>
        <w:br/>
      </w:r>
      <w:r w:rsidR="00F44F69" w:rsidRPr="00B05B7F">
        <w:rPr>
          <w:rFonts w:ascii="Arial" w:hAnsi="Arial" w:cs="Arial"/>
          <w:color w:val="215E99" w:themeColor="text2" w:themeTint="BF"/>
          <w:sz w:val="48"/>
          <w:szCs w:val="48"/>
        </w:rPr>
        <w:br/>
      </w:r>
      <w:r w:rsidRPr="00B05B7F">
        <w:rPr>
          <w:rFonts w:ascii="Arial" w:eastAsia="Arial Nova" w:hAnsi="Arial" w:cs="Arial"/>
          <w:b/>
          <w:bCs/>
          <w:caps/>
          <w:color w:val="215E99" w:themeColor="text2" w:themeTint="BF"/>
          <w:sz w:val="48"/>
          <w:szCs w:val="48"/>
          <w:vertAlign w:val="superscript"/>
          <w:lang w:val="en-US"/>
        </w:rPr>
        <w:t>MODULE CODE: LCLM5002</w:t>
      </w:r>
      <w:r w:rsidR="00F44F69" w:rsidRPr="00B05B7F">
        <w:rPr>
          <w:rFonts w:ascii="Arial" w:hAnsi="Arial" w:cs="Arial"/>
          <w:color w:val="215E99" w:themeColor="text2" w:themeTint="BF"/>
          <w:sz w:val="48"/>
          <w:szCs w:val="48"/>
        </w:rPr>
        <w:br/>
      </w:r>
      <w:r w:rsidR="00F44F69" w:rsidRPr="00B05B7F">
        <w:rPr>
          <w:rFonts w:ascii="Arial" w:hAnsi="Arial" w:cs="Arial"/>
          <w:color w:val="215E99" w:themeColor="text2" w:themeTint="BF"/>
          <w:sz w:val="48"/>
          <w:szCs w:val="48"/>
        </w:rPr>
        <w:br/>
      </w:r>
      <w:r w:rsidRPr="00B05B7F">
        <w:rPr>
          <w:rFonts w:ascii="Arial" w:eastAsia="Arial Nova" w:hAnsi="Arial" w:cs="Arial"/>
          <w:b/>
          <w:bCs/>
          <w:caps/>
          <w:color w:val="215E99" w:themeColor="text2" w:themeTint="BF"/>
          <w:sz w:val="48"/>
          <w:szCs w:val="48"/>
          <w:vertAlign w:val="superscript"/>
          <w:lang w:val="en-US"/>
        </w:rPr>
        <w:t>Student Name: Willan Marcelo Espin Tapia</w:t>
      </w:r>
      <w:r w:rsidR="00F44F69" w:rsidRPr="00B05B7F">
        <w:rPr>
          <w:rFonts w:ascii="Arial" w:hAnsi="Arial" w:cs="Arial"/>
          <w:color w:val="215E99" w:themeColor="text2" w:themeTint="BF"/>
          <w:sz w:val="48"/>
          <w:szCs w:val="48"/>
        </w:rPr>
        <w:br/>
      </w:r>
      <w:r w:rsidR="00F44F69" w:rsidRPr="00B05B7F">
        <w:rPr>
          <w:rFonts w:ascii="Arial" w:hAnsi="Arial" w:cs="Arial"/>
          <w:color w:val="215E99" w:themeColor="text2" w:themeTint="BF"/>
          <w:sz w:val="48"/>
          <w:szCs w:val="48"/>
        </w:rPr>
        <w:br/>
      </w:r>
      <w:r w:rsidRPr="00B05B7F">
        <w:rPr>
          <w:rFonts w:ascii="Arial" w:eastAsia="Arial Nova" w:hAnsi="Arial" w:cs="Arial"/>
          <w:b/>
          <w:bCs/>
          <w:caps/>
          <w:color w:val="215E99" w:themeColor="text2" w:themeTint="BF"/>
          <w:sz w:val="48"/>
          <w:szCs w:val="48"/>
          <w:vertAlign w:val="superscript"/>
          <w:lang w:val="en-US"/>
        </w:rPr>
        <w:t>STUDENT ID: 2411166</w:t>
      </w:r>
      <w:r w:rsidR="00F44F69" w:rsidRPr="00B05B7F">
        <w:rPr>
          <w:rFonts w:ascii="Arial" w:hAnsi="Arial" w:cs="Arial"/>
          <w:color w:val="215E99" w:themeColor="text2" w:themeTint="BF"/>
          <w:sz w:val="48"/>
          <w:szCs w:val="48"/>
        </w:rPr>
        <w:br/>
      </w:r>
      <w:r w:rsidR="00F44F69" w:rsidRPr="00B05B7F">
        <w:rPr>
          <w:rFonts w:ascii="Arial" w:hAnsi="Arial" w:cs="Arial"/>
          <w:color w:val="215E99" w:themeColor="text2" w:themeTint="BF"/>
          <w:sz w:val="48"/>
          <w:szCs w:val="48"/>
        </w:rPr>
        <w:br/>
      </w:r>
      <w:r w:rsidRPr="00B05B7F">
        <w:rPr>
          <w:rFonts w:ascii="Arial" w:eastAsia="Arial Nova" w:hAnsi="Arial" w:cs="Arial"/>
          <w:b/>
          <w:bCs/>
          <w:caps/>
          <w:color w:val="215E99" w:themeColor="text2" w:themeTint="BF"/>
          <w:sz w:val="48"/>
          <w:szCs w:val="48"/>
          <w:vertAlign w:val="superscript"/>
          <w:lang w:val="en-US"/>
        </w:rPr>
        <w:t>LECTURER:   GREGORY COWAN</w:t>
      </w:r>
    </w:p>
    <w:p w14:paraId="43CB91D6" w14:textId="52C22A58" w:rsidR="005B0DEE" w:rsidRPr="009C7775" w:rsidRDefault="005B0DEE" w:rsidP="453286C0">
      <w:pPr>
        <w:rPr>
          <w:rFonts w:ascii="Arial" w:eastAsia="Arial Nova" w:hAnsi="Arial" w:cs="Arial"/>
          <w:color w:val="215E99" w:themeColor="text2" w:themeTint="BF"/>
          <w:sz w:val="56"/>
          <w:szCs w:val="56"/>
        </w:rPr>
      </w:pPr>
    </w:p>
    <w:p w14:paraId="0AE3EC69" w14:textId="39355F2A" w:rsidR="005B0DEE" w:rsidRDefault="005B0DEE" w:rsidP="097872F5">
      <w:pPr>
        <w:rPr>
          <w:rFonts w:ascii="Aptos" w:eastAsia="Aptos" w:hAnsi="Aptos" w:cs="Aptos"/>
          <w:color w:val="000000" w:themeColor="text1"/>
          <w:sz w:val="17"/>
          <w:szCs w:val="17"/>
        </w:rPr>
      </w:pPr>
    </w:p>
    <w:p w14:paraId="44BF0E72" w14:textId="2B71EB19" w:rsidR="005B0DEE" w:rsidRDefault="005B0DEE" w:rsidP="097872F5">
      <w:pPr>
        <w:rPr>
          <w:rFonts w:ascii="Aptos" w:eastAsia="Aptos" w:hAnsi="Aptos" w:cs="Aptos"/>
          <w:color w:val="000000" w:themeColor="text1"/>
          <w:sz w:val="17"/>
          <w:szCs w:val="17"/>
        </w:rPr>
      </w:pPr>
    </w:p>
    <w:p w14:paraId="22077F2A" w14:textId="7155E499" w:rsidR="005B0DEE" w:rsidRDefault="005B0DEE" w:rsidP="097872F5">
      <w:pPr>
        <w:rPr>
          <w:rFonts w:ascii="Aptos" w:eastAsia="Aptos" w:hAnsi="Aptos" w:cs="Aptos"/>
          <w:color w:val="000000" w:themeColor="text1"/>
          <w:sz w:val="17"/>
          <w:szCs w:val="17"/>
        </w:rPr>
      </w:pPr>
    </w:p>
    <w:p w14:paraId="43B28D29" w14:textId="77777777" w:rsidR="00E50324" w:rsidRPr="00B05B7F" w:rsidRDefault="00E50324" w:rsidP="00E50324">
      <w:pPr>
        <w:rPr>
          <w:rFonts w:ascii="Arial" w:eastAsia="Arial Nova" w:hAnsi="Arial" w:cs="Arial"/>
          <w:b/>
          <w:bCs/>
          <w:color w:val="215E99" w:themeColor="text2" w:themeTint="BF"/>
          <w:sz w:val="22"/>
          <w:szCs w:val="22"/>
        </w:rPr>
      </w:pPr>
      <w:r>
        <w:rPr>
          <w:rFonts w:ascii="Arial" w:eastAsia="Arial Nova" w:hAnsi="Arial" w:cs="Arial"/>
          <w:noProof/>
          <w:color w:val="000000" w:themeColor="text1"/>
          <w:sz w:val="22"/>
          <w:szCs w:val="22"/>
        </w:rPr>
        <w:lastRenderedPageBreak/>
        <mc:AlternateContent>
          <mc:Choice Requires="wpg">
            <w:drawing>
              <wp:inline distT="0" distB="0" distL="0" distR="0" wp14:anchorId="161D029C" wp14:editId="71F9DB68">
                <wp:extent cx="5585460" cy="2844647"/>
                <wp:effectExtent l="0" t="0" r="0" b="0"/>
                <wp:docPr id="1999925205" name="Group 4"/>
                <wp:cNvGraphicFramePr/>
                <a:graphic xmlns:a="http://schemas.openxmlformats.org/drawingml/2006/main">
                  <a:graphicData uri="http://schemas.microsoft.com/office/word/2010/wordprocessingGroup">
                    <wpg:wgp>
                      <wpg:cNvGrpSpPr/>
                      <wpg:grpSpPr>
                        <a:xfrm>
                          <a:off x="0" y="0"/>
                          <a:ext cx="5585460" cy="2844647"/>
                          <a:chOff x="0" y="0"/>
                          <a:chExt cx="3048000" cy="2071645"/>
                        </a:xfrm>
                      </wpg:grpSpPr>
                      <pic:pic xmlns:pic="http://schemas.openxmlformats.org/drawingml/2006/picture">
                        <pic:nvPicPr>
                          <pic:cNvPr id="1565974501" name="Picture 2"/>
                          <pic:cNvPicPr>
                            <a:picLocks noChangeAspect="1"/>
                          </pic:cNvPicPr>
                        </pic:nvPicPr>
                        <pic:blipFill>
                          <a:blip r:embed="rId5">
                            <a:extLst>
                              <a:ext uri="{28A0092B-C50C-407E-A947-70E740481C1C}">
                                <a14:useLocalDpi xmlns:a14="http://schemas.microsoft.com/office/drawing/2010/main" val="0"/>
                              </a:ext>
                              <a:ext uri="{837473B0-CC2E-450A-ABE3-18F120FF3D39}">
                                <a1611:picAttrSrcUrl xmlns:a1611="http://schemas.microsoft.com/office/drawing/2016/11/main" r:id="rId6"/>
                              </a:ext>
                            </a:extLst>
                          </a:blip>
                          <a:stretch>
                            <a:fillRect/>
                          </a:stretch>
                        </pic:blipFill>
                        <pic:spPr>
                          <a:xfrm>
                            <a:off x="0" y="0"/>
                            <a:ext cx="3048000" cy="2038350"/>
                          </a:xfrm>
                          <a:prstGeom prst="rect">
                            <a:avLst/>
                          </a:prstGeom>
                        </pic:spPr>
                      </pic:pic>
                      <wps:wsp>
                        <wps:cNvPr id="230126344" name="Text Box 3"/>
                        <wps:cNvSpPr txBox="1"/>
                        <wps:spPr>
                          <a:xfrm>
                            <a:off x="0" y="2038350"/>
                            <a:ext cx="2927411" cy="33295"/>
                          </a:xfrm>
                          <a:prstGeom prst="rect">
                            <a:avLst/>
                          </a:prstGeom>
                          <a:solidFill>
                            <a:prstClr val="white"/>
                          </a:solidFill>
                          <a:ln>
                            <a:noFill/>
                          </a:ln>
                        </wps:spPr>
                        <wps:txbx>
                          <w:txbxContent>
                            <w:p w14:paraId="21E17EBA" w14:textId="77777777" w:rsidR="00E50324" w:rsidRPr="00E27AAD" w:rsidRDefault="00E50324" w:rsidP="00E5032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161D029C" id="Group 4" o:spid="_x0000_s1026" style="width:439.8pt;height:224pt;mso-position-horizontal-relative:char;mso-position-vertical-relative:line" coordsize="30480,2071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width:30480;height:2038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">
                  <v:imagedata r:id="rId7" o:title=""/>
                </v:shape>
                <v:shapetype id="_x0000_t202" coordsize="21600,21600" o:spt="202" path="m,l,21600r21600,l21600,xe">
                  <v:stroke joinstyle="miter"/>
                  <v:path gradientshapeok="t" o:connecttype="rect"/>
                </v:shapetype>
                <v:shape id="Text Box 3" o:spid="_x0000_s1028" type="#_x0000_t202" style="position:absolute;top:20383;width:29274;height:3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" stroked="f">
                  <v:textbox>
                    <w:txbxContent>
                      <w:p w14:paraId="21E17EBA" w14:textId="77777777" w:rsidR="00E50324" w:rsidRPr="00E27AAD" w:rsidRDefault="00E50324" w:rsidP="00E50324">
                        <w:pPr>
                          <w:rPr>
                            <w:sz w:val="18"/>
                            <w:szCs w:val="18"/>
                          </w:rPr>
                        </w:pPr>
                      </w:p>
                    </w:txbxContent>
                  </v:textbox>
                </v:shape>
                <w10:anchorlock/>
              </v:group>
            </w:pict>
          </mc:Fallback>
        </mc:AlternateContent>
      </w:r>
      <w:r w:rsidRPr="00B05B7F">
        <w:rPr>
          <w:rFonts w:ascii="Arial" w:eastAsia="Arial Nova" w:hAnsi="Arial" w:cs="Arial"/>
          <w:b/>
          <w:bCs/>
          <w:color w:val="215E99" w:themeColor="text2" w:themeTint="BF"/>
          <w:sz w:val="22"/>
          <w:szCs w:val="22"/>
        </w:rPr>
        <w:t>Name: Apple (UK) Limited</w:t>
      </w:r>
    </w:p>
    <w:p w14:paraId="41EE1603" w14:textId="77777777" w:rsidR="00E50324" w:rsidRPr="00B05B7F" w:rsidRDefault="00E50324" w:rsidP="00E50324">
      <w:pPr>
        <w:rPr>
          <w:rFonts w:ascii="Arial" w:eastAsia="Arial Nova" w:hAnsi="Arial" w:cs="Arial"/>
          <w:sz w:val="22"/>
          <w:szCs w:val="22"/>
        </w:rPr>
      </w:pPr>
      <w:r w:rsidRPr="00B05B7F">
        <w:rPr>
          <w:rFonts w:ascii="Arial" w:eastAsia="Arial Nova" w:hAnsi="Arial" w:cs="Arial"/>
          <w:sz w:val="22"/>
          <w:szCs w:val="22"/>
        </w:rPr>
        <w:t>Incorporation: 14 October 1981</w:t>
      </w:r>
    </w:p>
    <w:p w14:paraId="515610B7" w14:textId="77777777" w:rsidR="00E50324" w:rsidRPr="00B05B7F" w:rsidRDefault="00E50324" w:rsidP="00E50324">
      <w:pPr>
        <w:rPr>
          <w:rFonts w:ascii="Arial" w:eastAsia="Arial Nova" w:hAnsi="Arial" w:cs="Arial"/>
          <w:sz w:val="22"/>
          <w:szCs w:val="22"/>
        </w:rPr>
      </w:pPr>
      <w:r w:rsidRPr="00B05B7F">
        <w:rPr>
          <w:rFonts w:ascii="Arial" w:eastAsia="Arial Nova" w:hAnsi="Arial" w:cs="Arial"/>
          <w:sz w:val="22"/>
          <w:szCs w:val="22"/>
        </w:rPr>
        <w:t>Status: Active, private limited company</w:t>
      </w:r>
    </w:p>
    <w:p w14:paraId="6A909522" w14:textId="77777777" w:rsidR="00E50324" w:rsidRPr="00B05B7F" w:rsidRDefault="00E50324" w:rsidP="00E50324">
      <w:pPr>
        <w:rPr>
          <w:rFonts w:ascii="Arial" w:eastAsia="Arial Nova" w:hAnsi="Arial" w:cs="Arial"/>
          <w:sz w:val="22"/>
          <w:szCs w:val="22"/>
        </w:rPr>
      </w:pPr>
      <w:r w:rsidRPr="00B05B7F">
        <w:rPr>
          <w:rFonts w:ascii="Arial" w:eastAsia="Arial Nova" w:hAnsi="Arial" w:cs="Arial"/>
          <w:sz w:val="22"/>
          <w:szCs w:val="22"/>
        </w:rPr>
        <w:t>Registered Office: 280 Bishopsgate, London, EC2M 4AG</w:t>
      </w:r>
    </w:p>
    <w:p w14:paraId="4DD03521" w14:textId="77777777" w:rsidR="00E50324" w:rsidRPr="00B05B7F" w:rsidRDefault="00E50324" w:rsidP="00E50324">
      <w:pPr>
        <w:rPr>
          <w:rFonts w:ascii="Arial" w:eastAsia="Arial Nova" w:hAnsi="Arial" w:cs="Arial"/>
          <w:sz w:val="22"/>
          <w:szCs w:val="22"/>
        </w:rPr>
      </w:pPr>
      <w:r w:rsidRPr="00B05B7F">
        <w:rPr>
          <w:rFonts w:ascii="Arial" w:eastAsia="Arial Nova" w:hAnsi="Arial" w:cs="Arial"/>
          <w:sz w:val="22"/>
          <w:szCs w:val="22"/>
        </w:rPr>
        <w:t>Previous Name: Apple Computer (UK) Limited (1981–2007)</w:t>
      </w:r>
    </w:p>
    <w:p w14:paraId="1371D14D" w14:textId="77777777" w:rsidR="00E50324" w:rsidRPr="00B05B7F" w:rsidRDefault="00E50324" w:rsidP="00E50324">
      <w:pPr>
        <w:rPr>
          <w:rFonts w:ascii="Arial" w:eastAsia="Arial Nova" w:hAnsi="Arial" w:cs="Arial"/>
          <w:b/>
          <w:bCs/>
          <w:color w:val="215E99" w:themeColor="text2" w:themeTint="BF"/>
          <w:sz w:val="22"/>
          <w:szCs w:val="22"/>
        </w:rPr>
      </w:pPr>
      <w:r w:rsidRPr="00B05B7F">
        <w:rPr>
          <w:rFonts w:ascii="Arial" w:eastAsia="Arial Nova" w:hAnsi="Arial" w:cs="Arial"/>
          <w:b/>
          <w:bCs/>
          <w:color w:val="215E99" w:themeColor="text2" w:themeTint="BF"/>
          <w:sz w:val="22"/>
          <w:szCs w:val="22"/>
        </w:rPr>
        <w:t>Role in the UK Market</w:t>
      </w:r>
    </w:p>
    <w:p w14:paraId="403544AF" w14:textId="77777777" w:rsidR="00E50324" w:rsidRPr="00B05B7F" w:rsidRDefault="00E50324" w:rsidP="00E50324">
      <w:pPr>
        <w:rPr>
          <w:rFonts w:ascii="Arial" w:eastAsia="Arial Nova" w:hAnsi="Arial" w:cs="Arial"/>
          <w:sz w:val="22"/>
          <w:szCs w:val="22"/>
        </w:rPr>
      </w:pPr>
      <w:r w:rsidRPr="00B05B7F">
        <w:rPr>
          <w:rFonts w:ascii="Arial" w:eastAsia="Arial Nova" w:hAnsi="Arial" w:cs="Arial"/>
          <w:sz w:val="22"/>
          <w:szCs w:val="22"/>
        </w:rPr>
        <w:t>London, Manchester, Birmingham, and Glasgow.</w:t>
      </w:r>
    </w:p>
    <w:p w14:paraId="5FE79C9B" w14:textId="77777777" w:rsidR="00E50324" w:rsidRPr="00B05B7F" w:rsidRDefault="00E50324" w:rsidP="00E50324">
      <w:pPr>
        <w:rPr>
          <w:rFonts w:ascii="Arial" w:eastAsia="Arial Nova" w:hAnsi="Arial" w:cs="Arial"/>
          <w:sz w:val="22"/>
          <w:szCs w:val="22"/>
        </w:rPr>
      </w:pPr>
      <w:r w:rsidRPr="00B05B7F">
        <w:rPr>
          <w:rFonts w:ascii="Arial" w:eastAsia="Arial Nova" w:hAnsi="Arial" w:cs="Arial"/>
          <w:sz w:val="22"/>
          <w:szCs w:val="22"/>
        </w:rPr>
        <w:t>It oversees sales and distribution of Apple products such as iPhone, iPad, Mac, Apple Watch, and accessories.</w:t>
      </w:r>
    </w:p>
    <w:p w14:paraId="3FEAA002" w14:textId="77777777" w:rsidR="00E50324" w:rsidRPr="00B05B7F" w:rsidRDefault="00E50324" w:rsidP="00E50324">
      <w:pPr>
        <w:rPr>
          <w:rFonts w:ascii="Arial" w:eastAsia="Arial Nova" w:hAnsi="Arial" w:cs="Arial"/>
          <w:sz w:val="22"/>
          <w:szCs w:val="22"/>
        </w:rPr>
      </w:pPr>
      <w:r w:rsidRPr="00B05B7F">
        <w:rPr>
          <w:rFonts w:ascii="Arial" w:eastAsia="Arial Nova" w:hAnsi="Arial" w:cs="Arial"/>
          <w:sz w:val="22"/>
          <w:szCs w:val="22"/>
        </w:rPr>
        <w:t>The subsidiary also supports Apple’s digital services in the UK, including the App Store, Apple Music, iCloud, and Apple Pay.</w:t>
      </w:r>
    </w:p>
    <w:p w14:paraId="4E3FE371" w14:textId="77777777" w:rsidR="00E50324" w:rsidRPr="00B05B7F" w:rsidRDefault="00E50324" w:rsidP="00E50324">
      <w:pPr>
        <w:rPr>
          <w:rFonts w:ascii="Arial" w:eastAsia="Arial Nova" w:hAnsi="Arial" w:cs="Arial"/>
          <w:sz w:val="22"/>
          <w:szCs w:val="22"/>
        </w:rPr>
      </w:pPr>
      <w:r w:rsidRPr="00B05B7F">
        <w:rPr>
          <w:rFonts w:ascii="Arial" w:eastAsia="Arial Nova" w:hAnsi="Arial" w:cs="Arial"/>
          <w:sz w:val="22"/>
          <w:szCs w:val="22"/>
        </w:rPr>
        <w:t>Apple UK acts as a bridge between Cupertino headquarters and British consumers, tailoring marketing and customer engagement to the UK market.</w:t>
      </w:r>
    </w:p>
    <w:p w14:paraId="7BBB3512" w14:textId="77777777" w:rsidR="00E50324" w:rsidRPr="00B05B7F" w:rsidRDefault="00E50324" w:rsidP="00E50324">
      <w:pPr>
        <w:rPr>
          <w:rFonts w:ascii="Arial" w:eastAsia="Arial Nova" w:hAnsi="Arial" w:cs="Arial"/>
          <w:b/>
          <w:bCs/>
          <w:color w:val="215E99" w:themeColor="text2" w:themeTint="BF"/>
          <w:sz w:val="22"/>
          <w:szCs w:val="22"/>
        </w:rPr>
      </w:pPr>
      <w:r w:rsidRPr="00B05B7F">
        <w:rPr>
          <w:rFonts w:ascii="Arial" w:eastAsia="Arial Nova" w:hAnsi="Arial" w:cs="Arial"/>
          <w:b/>
          <w:bCs/>
          <w:color w:val="215E99" w:themeColor="text2" w:themeTint="BF"/>
          <w:sz w:val="22"/>
          <w:szCs w:val="22"/>
        </w:rPr>
        <w:t>Products &amp; Services</w:t>
      </w:r>
    </w:p>
    <w:p w14:paraId="606C7FC6" w14:textId="77777777" w:rsidR="00E50324" w:rsidRPr="00B05B7F" w:rsidRDefault="00E50324" w:rsidP="00E50324">
      <w:pPr>
        <w:rPr>
          <w:rFonts w:ascii="Arial" w:eastAsia="Arial Nova" w:hAnsi="Arial" w:cs="Arial"/>
          <w:sz w:val="22"/>
          <w:szCs w:val="22"/>
        </w:rPr>
      </w:pPr>
      <w:r w:rsidRPr="00B05B7F">
        <w:rPr>
          <w:rFonts w:ascii="Arial" w:eastAsia="Arial Nova" w:hAnsi="Arial" w:cs="Arial"/>
          <w:sz w:val="22"/>
          <w:szCs w:val="22"/>
        </w:rPr>
        <w:t>Apple UK provides the full portfolio of Apple’s hardware and services:</w:t>
      </w:r>
    </w:p>
    <w:p w14:paraId="4F12BBE1" w14:textId="77777777" w:rsidR="00E50324" w:rsidRPr="00B05B7F" w:rsidRDefault="00E50324" w:rsidP="00E50324">
      <w:pPr>
        <w:rPr>
          <w:rFonts w:ascii="Arial" w:eastAsia="Arial Nova" w:hAnsi="Arial" w:cs="Arial"/>
          <w:sz w:val="22"/>
          <w:szCs w:val="22"/>
        </w:rPr>
      </w:pPr>
      <w:r w:rsidRPr="00B05B7F">
        <w:rPr>
          <w:rFonts w:ascii="Arial" w:eastAsia="Arial Nova" w:hAnsi="Arial" w:cs="Arial"/>
          <w:sz w:val="22"/>
          <w:szCs w:val="22"/>
        </w:rPr>
        <w:t>Devices: iPhone, iPad, Mac, Apple Watch, AirPods.</w:t>
      </w:r>
    </w:p>
    <w:p w14:paraId="7C02D0AC" w14:textId="77777777" w:rsidR="00E50324" w:rsidRPr="00B05B7F" w:rsidRDefault="00E50324" w:rsidP="00E50324">
      <w:pPr>
        <w:rPr>
          <w:rFonts w:ascii="Arial" w:eastAsia="Arial Nova" w:hAnsi="Arial" w:cs="Arial"/>
          <w:sz w:val="22"/>
          <w:szCs w:val="22"/>
        </w:rPr>
      </w:pPr>
      <w:r w:rsidRPr="00B05B7F">
        <w:rPr>
          <w:rFonts w:ascii="Arial" w:eastAsia="Arial Nova" w:hAnsi="Arial" w:cs="Arial"/>
          <w:sz w:val="22"/>
          <w:szCs w:val="22"/>
        </w:rPr>
        <w:t>Software &amp; Services: iOS, macOS, App Store, Apple Music, Apple TV+, Apple Arcade, iCloud.</w:t>
      </w:r>
    </w:p>
    <w:p w14:paraId="0CF50AA5" w14:textId="77777777" w:rsidR="00E50324" w:rsidRPr="00B05B7F" w:rsidRDefault="00E50324" w:rsidP="00E50324">
      <w:pPr>
        <w:rPr>
          <w:rFonts w:ascii="Arial" w:eastAsia="Arial Nova" w:hAnsi="Arial" w:cs="Arial"/>
          <w:sz w:val="22"/>
          <w:szCs w:val="22"/>
        </w:rPr>
      </w:pPr>
      <w:r w:rsidRPr="00B05B7F">
        <w:rPr>
          <w:rFonts w:ascii="Arial" w:eastAsia="Arial Nova" w:hAnsi="Arial" w:cs="Arial"/>
          <w:sz w:val="22"/>
          <w:szCs w:val="22"/>
        </w:rPr>
        <w:t xml:space="preserve">Retail &amp; Support: Apple Stores, online store, technical support, and trade-in programs. </w:t>
      </w:r>
    </w:p>
    <w:p w14:paraId="10768FE0" w14:textId="77777777" w:rsidR="00E50324" w:rsidRDefault="00E50324" w:rsidP="00E50324">
      <w:pPr>
        <w:rPr>
          <w:rFonts w:ascii="Arial" w:eastAsia="Arial Nova" w:hAnsi="Arial" w:cs="Arial"/>
          <w:sz w:val="22"/>
          <w:szCs w:val="22"/>
        </w:rPr>
      </w:pPr>
    </w:p>
    <w:p w14:paraId="7E4A7D09" w14:textId="77777777" w:rsidR="00E50324" w:rsidRDefault="00E50324" w:rsidP="00E50324">
      <w:pPr>
        <w:rPr>
          <w:rFonts w:ascii="Arial" w:eastAsia="Arial Nova" w:hAnsi="Arial" w:cs="Arial"/>
          <w:sz w:val="22"/>
          <w:szCs w:val="22"/>
        </w:rPr>
      </w:pPr>
    </w:p>
    <w:p w14:paraId="6E190DDD" w14:textId="77777777" w:rsidR="00B05B7F" w:rsidRDefault="00B05B7F" w:rsidP="00E50324">
      <w:pPr>
        <w:rPr>
          <w:rFonts w:ascii="Arial" w:eastAsia="Arial Nova" w:hAnsi="Arial" w:cs="Arial"/>
          <w:b/>
          <w:bCs/>
          <w:color w:val="215E99" w:themeColor="text2" w:themeTint="BF"/>
          <w:sz w:val="22"/>
          <w:szCs w:val="22"/>
        </w:rPr>
      </w:pPr>
    </w:p>
    <w:p w14:paraId="44AEA1BA" w14:textId="52ED2108" w:rsidR="00E50324" w:rsidRPr="00EA3520" w:rsidRDefault="00E50324" w:rsidP="00E50324">
      <w:pPr>
        <w:rPr>
          <w:rFonts w:ascii="Arial" w:eastAsia="Arial Nova" w:hAnsi="Arial" w:cs="Arial"/>
          <w:b/>
          <w:bCs/>
          <w:color w:val="215E99" w:themeColor="text2" w:themeTint="BF"/>
          <w:sz w:val="22"/>
          <w:szCs w:val="22"/>
        </w:rPr>
      </w:pPr>
      <w:r w:rsidRPr="00EA3520">
        <w:rPr>
          <w:rFonts w:ascii="Arial" w:eastAsia="Arial Nova" w:hAnsi="Arial" w:cs="Arial"/>
          <w:b/>
          <w:bCs/>
          <w:color w:val="215E99" w:themeColor="text2" w:themeTint="BF"/>
          <w:sz w:val="22"/>
          <w:szCs w:val="22"/>
        </w:rPr>
        <w:lastRenderedPageBreak/>
        <w:t>Strategic Importance</w:t>
      </w:r>
    </w:p>
    <w:p w14:paraId="317AD5EA" w14:textId="77777777" w:rsidR="00E50324" w:rsidRPr="00EA3520" w:rsidRDefault="00E50324" w:rsidP="00E50324">
      <w:pPr>
        <w:rPr>
          <w:rFonts w:ascii="Arial" w:eastAsia="Arial Nova" w:hAnsi="Arial" w:cs="Arial"/>
          <w:sz w:val="22"/>
          <w:szCs w:val="22"/>
        </w:rPr>
      </w:pPr>
      <w:r w:rsidRPr="00EA3520">
        <w:rPr>
          <w:rFonts w:ascii="Arial" w:eastAsia="Arial Nova" w:hAnsi="Arial" w:cs="Arial"/>
          <w:sz w:val="22"/>
          <w:szCs w:val="22"/>
        </w:rPr>
        <w:t>The UK is one of Apple’s largest European markets, contributing significantly to its global revenue.</w:t>
      </w:r>
    </w:p>
    <w:p w14:paraId="6A8385B1" w14:textId="7F06586A" w:rsidR="00E50324" w:rsidRPr="00EA3520" w:rsidRDefault="00E50324" w:rsidP="00E50324">
      <w:pPr>
        <w:rPr>
          <w:rFonts w:ascii="Aptos" w:eastAsia="Aptos" w:hAnsi="Aptos" w:cs="Aptos"/>
          <w:color w:val="000000" w:themeColor="text1"/>
          <w:sz w:val="22"/>
          <w:szCs w:val="22"/>
        </w:rPr>
      </w:pPr>
      <w:r w:rsidRPr="00EA3520">
        <w:rPr>
          <w:rFonts w:ascii="Arial" w:eastAsia="Arial Nova" w:hAnsi="Arial" w:cs="Arial"/>
          <w:sz w:val="22"/>
          <w:szCs w:val="22"/>
        </w:rPr>
        <w:t>London serves as a hub for corporate operations, marketing, and regulatory compliance in Europe.</w:t>
      </w:r>
    </w:p>
    <w:p w14:paraId="52ACBABB" w14:textId="77777777" w:rsidR="00E50324" w:rsidRPr="00EA3520" w:rsidRDefault="00E50324" w:rsidP="00E50324">
      <w:pPr>
        <w:pStyle w:val="Heading2"/>
        <w:spacing w:after="0" w:line="360" w:lineRule="auto"/>
        <w:rPr>
          <w:rFonts w:ascii="Arial" w:eastAsia="Arial Nova" w:hAnsi="Arial" w:cs="Arial"/>
          <w:color w:val="auto"/>
          <w:sz w:val="22"/>
          <w:szCs w:val="22"/>
        </w:rPr>
      </w:pPr>
      <w:r w:rsidRPr="00EA3520">
        <w:rPr>
          <w:rFonts w:ascii="Arial" w:eastAsia="Arial Nova" w:hAnsi="Arial" w:cs="Arial"/>
          <w:color w:val="auto"/>
          <w:sz w:val="22"/>
          <w:szCs w:val="22"/>
        </w:rPr>
        <w:t>Apple UK also plays a role in employment and innovation, offering jobs in retail, corporate, and technical support functions.</w:t>
      </w:r>
    </w:p>
    <w:p w14:paraId="47847332" w14:textId="77777777" w:rsidR="00E50324" w:rsidRPr="00EA3520" w:rsidRDefault="00E50324" w:rsidP="00E50324">
      <w:pPr>
        <w:pStyle w:val="Heading2"/>
        <w:spacing w:after="0" w:line="360" w:lineRule="auto"/>
        <w:rPr>
          <w:rFonts w:ascii="Arial" w:eastAsia="Arial Nova" w:hAnsi="Arial" w:cs="Arial"/>
          <w:color w:val="auto"/>
          <w:sz w:val="22"/>
          <w:szCs w:val="22"/>
        </w:rPr>
      </w:pPr>
    </w:p>
    <w:p w14:paraId="3F442825" w14:textId="77777777" w:rsidR="00E50324" w:rsidRPr="00EA3520" w:rsidRDefault="00E50324" w:rsidP="00E50324">
      <w:pPr>
        <w:pStyle w:val="Heading2"/>
        <w:spacing w:after="0" w:line="360" w:lineRule="auto"/>
        <w:rPr>
          <w:rFonts w:ascii="Arial" w:eastAsia="Arial Nova" w:hAnsi="Arial" w:cs="Arial"/>
          <w:b/>
          <w:bCs/>
          <w:color w:val="215E99" w:themeColor="text2" w:themeTint="BF"/>
          <w:sz w:val="22"/>
          <w:szCs w:val="22"/>
        </w:rPr>
      </w:pPr>
      <w:r w:rsidRPr="00EA3520">
        <w:rPr>
          <w:rFonts w:ascii="Arial" w:eastAsia="Arial Nova" w:hAnsi="Arial" w:cs="Arial"/>
          <w:b/>
          <w:bCs/>
          <w:color w:val="215E99" w:themeColor="text2" w:themeTint="BF"/>
          <w:sz w:val="22"/>
          <w:szCs w:val="22"/>
        </w:rPr>
        <w:t>Risks &amp; Challenges</w:t>
      </w:r>
    </w:p>
    <w:p w14:paraId="34C4EB42" w14:textId="77777777" w:rsidR="00E50324" w:rsidRPr="00EA3520" w:rsidRDefault="00E50324" w:rsidP="00E50324">
      <w:pPr>
        <w:pStyle w:val="Heading2"/>
        <w:spacing w:after="0" w:line="360" w:lineRule="auto"/>
        <w:rPr>
          <w:rFonts w:ascii="Arial" w:eastAsia="Arial Nova" w:hAnsi="Arial" w:cs="Arial"/>
          <w:color w:val="auto"/>
          <w:sz w:val="22"/>
          <w:szCs w:val="22"/>
        </w:rPr>
      </w:pPr>
      <w:r w:rsidRPr="00EA3520">
        <w:rPr>
          <w:rFonts w:ascii="Arial" w:eastAsia="Arial Nova" w:hAnsi="Arial" w:cs="Arial"/>
          <w:color w:val="auto"/>
          <w:sz w:val="22"/>
          <w:szCs w:val="22"/>
        </w:rPr>
        <w:t>Regulatory environment: Apple UK must comply with UK competition and consumer protection laws.</w:t>
      </w:r>
    </w:p>
    <w:p w14:paraId="01821853" w14:textId="77777777" w:rsidR="00E50324" w:rsidRPr="00EA3520" w:rsidRDefault="00E50324" w:rsidP="00E50324">
      <w:pPr>
        <w:pStyle w:val="Heading2"/>
        <w:spacing w:after="0" w:line="360" w:lineRule="auto"/>
        <w:rPr>
          <w:rFonts w:ascii="Arial" w:eastAsia="Arial Nova" w:hAnsi="Arial" w:cs="Arial"/>
          <w:color w:val="auto"/>
          <w:sz w:val="22"/>
          <w:szCs w:val="22"/>
        </w:rPr>
      </w:pPr>
      <w:r w:rsidRPr="00EA3520">
        <w:rPr>
          <w:rFonts w:ascii="Arial" w:eastAsia="Arial Nova" w:hAnsi="Arial" w:cs="Arial"/>
          <w:color w:val="auto"/>
          <w:sz w:val="22"/>
          <w:szCs w:val="22"/>
        </w:rPr>
        <w:t>Market competition: Strong rivals like Samsung, Google, and Microsoft challenge Apple’s dominance.</w:t>
      </w:r>
    </w:p>
    <w:p w14:paraId="76EBD75B" w14:textId="77777777" w:rsidR="00E50324" w:rsidRPr="00EA3520" w:rsidRDefault="00E50324" w:rsidP="00E50324">
      <w:pPr>
        <w:pStyle w:val="Heading2"/>
        <w:spacing w:before="0" w:after="0" w:line="360" w:lineRule="auto"/>
        <w:rPr>
          <w:rFonts w:ascii="Arial" w:eastAsia="Arial Nova" w:hAnsi="Arial" w:cs="Arial"/>
          <w:color w:val="auto"/>
          <w:sz w:val="22"/>
          <w:szCs w:val="22"/>
        </w:rPr>
      </w:pPr>
      <w:r w:rsidRPr="00EA3520">
        <w:rPr>
          <w:rFonts w:ascii="Arial" w:eastAsia="Arial Nova" w:hAnsi="Arial" w:cs="Arial"/>
          <w:color w:val="auto"/>
          <w:sz w:val="22"/>
          <w:szCs w:val="22"/>
        </w:rPr>
        <w:t>Economic factors: Currency fluctuations and Brexit-related trade rules can affect pricing and supply chains</w:t>
      </w:r>
    </w:p>
    <w:p w14:paraId="50B1A888" w14:textId="77777777" w:rsidR="00E50324" w:rsidRPr="00EA3520" w:rsidRDefault="00E50324" w:rsidP="00E50324">
      <w:pPr>
        <w:pStyle w:val="Heading2"/>
        <w:spacing w:before="0" w:after="0" w:line="360" w:lineRule="auto"/>
        <w:rPr>
          <w:rFonts w:ascii="Arial" w:eastAsia="Arial Nova" w:hAnsi="Arial" w:cs="Arial"/>
          <w:color w:val="auto"/>
          <w:sz w:val="22"/>
          <w:szCs w:val="22"/>
        </w:rPr>
      </w:pPr>
      <w:r w:rsidRPr="00EA3520">
        <w:rPr>
          <w:rFonts w:ascii="Arial" w:eastAsia="Arial Nova" w:hAnsi="Arial" w:cs="Arial"/>
          <w:color w:val="auto"/>
          <w:sz w:val="22"/>
          <w:szCs w:val="22"/>
        </w:rPr>
        <w:t xml:space="preserve">     </w:t>
      </w:r>
    </w:p>
    <w:p w14:paraId="43FBE2BE" w14:textId="77777777" w:rsidR="00A16827" w:rsidRPr="00EA3520" w:rsidRDefault="00A16827" w:rsidP="00E27AAD">
      <w:pPr>
        <w:pStyle w:val="Heading2"/>
        <w:spacing w:before="0" w:after="0" w:line="360" w:lineRule="auto"/>
        <w:rPr>
          <w:rFonts w:ascii="Arial" w:eastAsia="Arial Nova" w:hAnsi="Arial" w:cs="Arial"/>
          <w:b/>
          <w:bCs/>
          <w:color w:val="215E99" w:themeColor="text2" w:themeTint="BF"/>
          <w:sz w:val="22"/>
          <w:szCs w:val="22"/>
        </w:rPr>
      </w:pPr>
    </w:p>
    <w:p w14:paraId="115CBC0E" w14:textId="77777777" w:rsidR="00A16827" w:rsidRPr="00EA3520" w:rsidRDefault="00A16827" w:rsidP="00E27AAD">
      <w:pPr>
        <w:pStyle w:val="Heading2"/>
        <w:spacing w:before="0" w:after="0" w:line="360" w:lineRule="auto"/>
        <w:rPr>
          <w:rFonts w:ascii="Arial" w:eastAsia="Arial Nova" w:hAnsi="Arial" w:cs="Arial"/>
          <w:b/>
          <w:bCs/>
          <w:color w:val="215E99" w:themeColor="text2" w:themeTint="BF"/>
          <w:sz w:val="22"/>
          <w:szCs w:val="22"/>
        </w:rPr>
      </w:pPr>
    </w:p>
    <w:p w14:paraId="7D1B8CDA" w14:textId="77777777" w:rsidR="00A16827" w:rsidRPr="00EA3520" w:rsidRDefault="00A16827" w:rsidP="00E27AAD">
      <w:pPr>
        <w:pStyle w:val="Heading2"/>
        <w:spacing w:before="0" w:after="0" w:line="360" w:lineRule="auto"/>
        <w:rPr>
          <w:rFonts w:ascii="Arial" w:eastAsia="Arial Nova" w:hAnsi="Arial" w:cs="Arial"/>
          <w:b/>
          <w:bCs/>
          <w:color w:val="215E99" w:themeColor="text2" w:themeTint="BF"/>
          <w:sz w:val="22"/>
          <w:szCs w:val="22"/>
        </w:rPr>
      </w:pPr>
    </w:p>
    <w:p w14:paraId="49092F3E" w14:textId="77777777" w:rsidR="00A16827" w:rsidRPr="00EA3520" w:rsidRDefault="00A16827" w:rsidP="00E27AAD">
      <w:pPr>
        <w:pStyle w:val="Heading2"/>
        <w:spacing w:before="0" w:after="0" w:line="360" w:lineRule="auto"/>
        <w:rPr>
          <w:rFonts w:ascii="Arial" w:eastAsia="Arial Nova" w:hAnsi="Arial" w:cs="Arial"/>
          <w:b/>
          <w:bCs/>
          <w:color w:val="215E99" w:themeColor="text2" w:themeTint="BF"/>
          <w:sz w:val="22"/>
          <w:szCs w:val="22"/>
        </w:rPr>
      </w:pPr>
    </w:p>
    <w:p w14:paraId="6F9437DB" w14:textId="77777777" w:rsidR="00A16827" w:rsidRPr="00EA3520" w:rsidRDefault="00A16827" w:rsidP="00E27AAD">
      <w:pPr>
        <w:pStyle w:val="Heading2"/>
        <w:spacing w:before="0" w:after="0" w:line="360" w:lineRule="auto"/>
        <w:rPr>
          <w:rFonts w:ascii="Arial" w:eastAsia="Arial Nova" w:hAnsi="Arial" w:cs="Arial"/>
          <w:b/>
          <w:bCs/>
          <w:color w:val="215E99" w:themeColor="text2" w:themeTint="BF"/>
          <w:sz w:val="22"/>
          <w:szCs w:val="22"/>
        </w:rPr>
      </w:pPr>
    </w:p>
    <w:p w14:paraId="5670B02F" w14:textId="77777777" w:rsidR="00A16827" w:rsidRPr="00EA3520" w:rsidRDefault="00A16827" w:rsidP="00E27AAD">
      <w:pPr>
        <w:pStyle w:val="Heading2"/>
        <w:spacing w:before="0" w:after="0" w:line="360" w:lineRule="auto"/>
        <w:rPr>
          <w:rFonts w:ascii="Arial" w:eastAsia="Arial Nova" w:hAnsi="Arial" w:cs="Arial"/>
          <w:b/>
          <w:bCs/>
          <w:color w:val="215E99" w:themeColor="text2" w:themeTint="BF"/>
          <w:sz w:val="22"/>
          <w:szCs w:val="22"/>
        </w:rPr>
      </w:pPr>
    </w:p>
    <w:p w14:paraId="6BD3F553" w14:textId="77777777" w:rsidR="00A16827" w:rsidRPr="00EA3520" w:rsidRDefault="00A16827" w:rsidP="00E27AAD">
      <w:pPr>
        <w:pStyle w:val="Heading2"/>
        <w:spacing w:before="0" w:after="0" w:line="360" w:lineRule="auto"/>
        <w:rPr>
          <w:rFonts w:ascii="Arial" w:eastAsia="Arial Nova" w:hAnsi="Arial" w:cs="Arial"/>
          <w:b/>
          <w:bCs/>
          <w:color w:val="215E99" w:themeColor="text2" w:themeTint="BF"/>
          <w:sz w:val="22"/>
          <w:szCs w:val="22"/>
        </w:rPr>
      </w:pPr>
    </w:p>
    <w:p w14:paraId="27EE9CB5" w14:textId="77777777" w:rsidR="00A16827" w:rsidRPr="00EA3520" w:rsidRDefault="00A16827" w:rsidP="00E27AAD">
      <w:pPr>
        <w:pStyle w:val="Heading2"/>
        <w:spacing w:before="0" w:after="0" w:line="360" w:lineRule="auto"/>
        <w:rPr>
          <w:rFonts w:ascii="Arial" w:eastAsia="Arial Nova" w:hAnsi="Arial" w:cs="Arial"/>
          <w:b/>
          <w:bCs/>
          <w:color w:val="215E99" w:themeColor="text2" w:themeTint="BF"/>
          <w:sz w:val="22"/>
          <w:szCs w:val="22"/>
        </w:rPr>
      </w:pPr>
    </w:p>
    <w:p w14:paraId="301E5102" w14:textId="246AC6BF" w:rsidR="005B0DEE" w:rsidRPr="00EA3520" w:rsidRDefault="50BB3E4F" w:rsidP="00E27AAD">
      <w:pPr>
        <w:pStyle w:val="Heading2"/>
        <w:spacing w:before="0" w:after="0" w:line="360" w:lineRule="auto"/>
        <w:rPr>
          <w:rFonts w:ascii="Arial" w:eastAsia="Arial Nova" w:hAnsi="Arial" w:cs="Arial"/>
          <w:color w:val="215E99" w:themeColor="text2" w:themeTint="BF"/>
          <w:sz w:val="22"/>
          <w:szCs w:val="22"/>
        </w:rPr>
      </w:pPr>
      <w:r w:rsidRPr="00EA3520">
        <w:rPr>
          <w:rFonts w:ascii="Arial" w:eastAsia="Arial Nova" w:hAnsi="Arial" w:cs="Arial"/>
          <w:b/>
          <w:bCs/>
          <w:color w:val="215E99" w:themeColor="text2" w:themeTint="BF"/>
          <w:sz w:val="22"/>
          <w:szCs w:val="22"/>
        </w:rPr>
        <w:t>Table of Contents</w:t>
      </w:r>
    </w:p>
    <w:p w14:paraId="1B5E1D76" w14:textId="12F930EF" w:rsidR="009054F2" w:rsidRPr="00EA3520" w:rsidRDefault="50BB3E4F" w:rsidP="009054F2">
      <w:pPr>
        <w:pStyle w:val="ListParagraph"/>
        <w:numPr>
          <w:ilvl w:val="0"/>
          <w:numId w:val="35"/>
        </w:numPr>
        <w:spacing w:before="240" w:after="240" w:line="360" w:lineRule="auto"/>
        <w:rPr>
          <w:rFonts w:ascii="Arial" w:eastAsia="Arial Nova" w:hAnsi="Arial" w:cs="Arial"/>
          <w:color w:val="000000" w:themeColor="text1"/>
          <w:sz w:val="22"/>
          <w:szCs w:val="22"/>
        </w:rPr>
      </w:pPr>
      <w:r w:rsidRPr="00EA3520">
        <w:rPr>
          <w:rFonts w:ascii="Arial" w:eastAsia="Arial Nova" w:hAnsi="Arial" w:cs="Arial"/>
          <w:color w:val="000000" w:themeColor="text1"/>
          <w:sz w:val="22"/>
          <w:szCs w:val="22"/>
        </w:rPr>
        <w:t>Company Introduction</w:t>
      </w:r>
    </w:p>
    <w:p w14:paraId="08771038" w14:textId="68FEA28A" w:rsidR="009054F2" w:rsidRPr="00EA3520" w:rsidRDefault="009054F2" w:rsidP="009054F2">
      <w:pPr>
        <w:pStyle w:val="ListParagraph"/>
        <w:numPr>
          <w:ilvl w:val="0"/>
          <w:numId w:val="35"/>
        </w:numPr>
        <w:spacing w:before="240" w:after="240" w:line="360" w:lineRule="auto"/>
        <w:rPr>
          <w:rFonts w:ascii="Arial" w:eastAsia="Arial Nova" w:hAnsi="Arial" w:cs="Arial"/>
          <w:color w:val="000000" w:themeColor="text1"/>
          <w:sz w:val="22"/>
          <w:szCs w:val="22"/>
        </w:rPr>
      </w:pPr>
      <w:r w:rsidRPr="00EA3520">
        <w:rPr>
          <w:rFonts w:ascii="Arial" w:eastAsia="Arial Nova" w:hAnsi="Arial" w:cs="Arial"/>
          <w:color w:val="000000" w:themeColor="text1"/>
          <w:sz w:val="22"/>
          <w:szCs w:val="22"/>
        </w:rPr>
        <w:t>Business Transformation</w:t>
      </w:r>
    </w:p>
    <w:p w14:paraId="11D4C185" w14:textId="4C3556F9" w:rsidR="009054F2" w:rsidRPr="00EA3520" w:rsidRDefault="008A71D7" w:rsidP="009054F2">
      <w:pPr>
        <w:pStyle w:val="ListParagraph"/>
        <w:numPr>
          <w:ilvl w:val="0"/>
          <w:numId w:val="35"/>
        </w:numPr>
        <w:autoSpaceDE w:val="0"/>
        <w:autoSpaceDN w:val="0"/>
        <w:adjustRightInd w:val="0"/>
        <w:spacing w:after="0" w:line="240" w:lineRule="auto"/>
        <w:rPr>
          <w:rFonts w:ascii="Arial" w:hAnsi="Arial" w:cs="Arial"/>
          <w:color w:val="000000"/>
          <w:sz w:val="22"/>
          <w:szCs w:val="22"/>
        </w:rPr>
      </w:pPr>
      <w:r w:rsidRPr="00EA3520">
        <w:rPr>
          <w:rFonts w:ascii="Arial" w:hAnsi="Arial" w:cs="Arial"/>
          <w:color w:val="000000"/>
          <w:sz w:val="22"/>
          <w:szCs w:val="22"/>
        </w:rPr>
        <w:t>E</w:t>
      </w:r>
      <w:r w:rsidR="009054F2" w:rsidRPr="00EA3520">
        <w:rPr>
          <w:rFonts w:ascii="Arial" w:hAnsi="Arial" w:cs="Arial"/>
          <w:color w:val="000000"/>
          <w:sz w:val="22"/>
          <w:szCs w:val="22"/>
        </w:rPr>
        <w:t xml:space="preserve">valuation of different contemporary HR practices to address each </w:t>
      </w:r>
      <w:r w:rsidR="009054F2" w:rsidRPr="00EA3520">
        <w:rPr>
          <w:rFonts w:ascii="Arial" w:hAnsi="Arial" w:cs="Arial"/>
          <w:color w:val="000000"/>
          <w:sz w:val="22"/>
          <w:szCs w:val="22"/>
        </w:rPr>
        <w:t>factor</w:t>
      </w:r>
      <w:r w:rsidR="009054F2" w:rsidRPr="00EA3520">
        <w:rPr>
          <w:rFonts w:ascii="Arial" w:hAnsi="Arial" w:cs="Arial"/>
          <w:color w:val="000000"/>
          <w:sz w:val="22"/>
          <w:szCs w:val="22"/>
        </w:rPr>
        <w:t xml:space="preserve"> </w:t>
      </w:r>
    </w:p>
    <w:p w14:paraId="7E7A2FAA" w14:textId="77777777" w:rsidR="009054F2" w:rsidRPr="00EA3520" w:rsidRDefault="009054F2" w:rsidP="009054F2">
      <w:pPr>
        <w:pStyle w:val="ListParagraph"/>
        <w:autoSpaceDE w:val="0"/>
        <w:autoSpaceDN w:val="0"/>
        <w:adjustRightInd w:val="0"/>
        <w:spacing w:after="0" w:line="240" w:lineRule="auto"/>
        <w:rPr>
          <w:rFonts w:ascii="Arial" w:hAnsi="Arial" w:cs="Arial"/>
          <w:color w:val="000000"/>
          <w:sz w:val="22"/>
          <w:szCs w:val="22"/>
        </w:rPr>
      </w:pPr>
    </w:p>
    <w:p w14:paraId="1919BBC4" w14:textId="40A86327" w:rsidR="005B0DEE" w:rsidRPr="00EA3520" w:rsidRDefault="50BB3E4F" w:rsidP="00E27AAD">
      <w:pPr>
        <w:pStyle w:val="ListParagraph"/>
        <w:numPr>
          <w:ilvl w:val="0"/>
          <w:numId w:val="35"/>
        </w:numPr>
        <w:spacing w:before="240" w:after="240" w:line="360" w:lineRule="auto"/>
        <w:rPr>
          <w:rFonts w:ascii="Arial" w:eastAsia="Arial Nova" w:hAnsi="Arial" w:cs="Arial"/>
          <w:color w:val="000000" w:themeColor="text1"/>
          <w:sz w:val="22"/>
          <w:szCs w:val="22"/>
        </w:rPr>
      </w:pPr>
      <w:r w:rsidRPr="00EA3520">
        <w:rPr>
          <w:rFonts w:ascii="Arial" w:eastAsia="Arial Nova" w:hAnsi="Arial" w:cs="Arial"/>
          <w:color w:val="000000" w:themeColor="text1"/>
          <w:sz w:val="22"/>
          <w:szCs w:val="22"/>
        </w:rPr>
        <w:t>Types of Interviews</w:t>
      </w:r>
    </w:p>
    <w:p w14:paraId="16CE5A4B" w14:textId="06A9C2AC" w:rsidR="005B0DEE" w:rsidRPr="00EA3520" w:rsidRDefault="50BB3E4F" w:rsidP="00E27AAD">
      <w:pPr>
        <w:pStyle w:val="ListParagraph"/>
        <w:numPr>
          <w:ilvl w:val="0"/>
          <w:numId w:val="35"/>
        </w:numPr>
        <w:spacing w:before="240" w:after="240" w:line="360" w:lineRule="auto"/>
        <w:rPr>
          <w:rFonts w:ascii="Arial" w:eastAsia="Arial Nova" w:hAnsi="Arial" w:cs="Arial"/>
          <w:color w:val="000000" w:themeColor="text1"/>
          <w:sz w:val="22"/>
          <w:szCs w:val="22"/>
        </w:rPr>
      </w:pPr>
      <w:r w:rsidRPr="00EA3520">
        <w:rPr>
          <w:rFonts w:ascii="Arial" w:eastAsia="Arial Nova" w:hAnsi="Arial" w:cs="Arial"/>
          <w:color w:val="000000" w:themeColor="text1"/>
          <w:sz w:val="22"/>
          <w:szCs w:val="22"/>
        </w:rPr>
        <w:t>Appropriate Questioning Techniques</w:t>
      </w:r>
    </w:p>
    <w:p w14:paraId="070C6E47" w14:textId="7198CA27" w:rsidR="005B0DEE" w:rsidRPr="00EA3520" w:rsidRDefault="740C329E" w:rsidP="00E27AAD">
      <w:pPr>
        <w:pStyle w:val="ListParagraph"/>
        <w:numPr>
          <w:ilvl w:val="0"/>
          <w:numId w:val="35"/>
        </w:numPr>
        <w:spacing w:before="240" w:after="240" w:line="360" w:lineRule="auto"/>
        <w:rPr>
          <w:rFonts w:ascii="Arial" w:eastAsia="Arial Nova" w:hAnsi="Arial" w:cs="Arial"/>
          <w:color w:val="000000" w:themeColor="text1"/>
          <w:sz w:val="22"/>
          <w:szCs w:val="22"/>
        </w:rPr>
      </w:pPr>
      <w:r w:rsidRPr="00EA3520">
        <w:rPr>
          <w:rFonts w:ascii="Arial" w:eastAsia="Arial Nova" w:hAnsi="Arial" w:cs="Arial"/>
          <w:color w:val="000000" w:themeColor="text1"/>
          <w:sz w:val="22"/>
          <w:szCs w:val="22"/>
        </w:rPr>
        <w:t>Comparison</w:t>
      </w:r>
    </w:p>
    <w:p w14:paraId="3A94D2EA" w14:textId="60838701" w:rsidR="005B0DEE" w:rsidRPr="00EA3520" w:rsidRDefault="50BB3E4F" w:rsidP="00E27AAD">
      <w:pPr>
        <w:pStyle w:val="ListParagraph"/>
        <w:numPr>
          <w:ilvl w:val="0"/>
          <w:numId w:val="35"/>
        </w:numPr>
        <w:spacing w:before="240" w:after="240" w:line="360" w:lineRule="auto"/>
        <w:rPr>
          <w:rFonts w:ascii="Arial" w:eastAsia="Arial Nova" w:hAnsi="Arial" w:cs="Arial"/>
          <w:color w:val="000000" w:themeColor="text1"/>
          <w:sz w:val="22"/>
          <w:szCs w:val="22"/>
        </w:rPr>
      </w:pPr>
      <w:r w:rsidRPr="00EA3520">
        <w:rPr>
          <w:rFonts w:ascii="Arial" w:eastAsia="Arial Nova" w:hAnsi="Arial" w:cs="Arial"/>
          <w:color w:val="000000" w:themeColor="text1"/>
          <w:sz w:val="22"/>
          <w:szCs w:val="22"/>
        </w:rPr>
        <w:t>Conclusion</w:t>
      </w:r>
    </w:p>
    <w:p w14:paraId="38473C25" w14:textId="46AC54CB" w:rsidR="005B0DEE" w:rsidRPr="00EA3520" w:rsidRDefault="740C329E" w:rsidP="00E27AAD">
      <w:pPr>
        <w:pStyle w:val="ListParagraph"/>
        <w:numPr>
          <w:ilvl w:val="0"/>
          <w:numId w:val="35"/>
        </w:numPr>
        <w:spacing w:before="240" w:after="240" w:line="360" w:lineRule="auto"/>
        <w:rPr>
          <w:rFonts w:ascii="Arial" w:eastAsia="Arial Nova" w:hAnsi="Arial" w:cs="Arial"/>
          <w:color w:val="000000" w:themeColor="text1"/>
          <w:sz w:val="22"/>
          <w:szCs w:val="22"/>
        </w:rPr>
      </w:pPr>
      <w:r w:rsidRPr="00EA3520">
        <w:rPr>
          <w:rFonts w:ascii="Arial" w:eastAsia="Arial Nova" w:hAnsi="Arial" w:cs="Arial"/>
          <w:color w:val="000000" w:themeColor="text1"/>
          <w:sz w:val="22"/>
          <w:szCs w:val="22"/>
        </w:rPr>
        <w:t>References</w:t>
      </w:r>
    </w:p>
    <w:p w14:paraId="62F9B927" w14:textId="4A060004" w:rsidR="00822B73" w:rsidRPr="00822B73" w:rsidRDefault="008B1E17" w:rsidP="00CA4E01">
      <w:pPr>
        <w:shd w:val="clear" w:color="auto" w:fill="FFFFFF" w:themeFill="background1"/>
        <w:spacing w:before="220" w:line="360" w:lineRule="auto"/>
        <w:jc w:val="both"/>
        <w:rPr>
          <w:rFonts w:ascii="Arial" w:eastAsia="Arial Nova" w:hAnsi="Arial" w:cs="Arial"/>
          <w:b/>
          <w:bCs/>
          <w:color w:val="215E99" w:themeColor="text2" w:themeTint="BF"/>
          <w:sz w:val="22"/>
          <w:szCs w:val="22"/>
        </w:rPr>
      </w:pPr>
      <w:r w:rsidRPr="008B1E17">
        <w:rPr>
          <w:rFonts w:ascii="Arial" w:eastAsia="Arial Nova" w:hAnsi="Arial" w:cs="Arial"/>
          <w:b/>
          <w:bCs/>
          <w:color w:val="215E99" w:themeColor="text2" w:themeTint="BF"/>
          <w:sz w:val="22"/>
          <w:szCs w:val="22"/>
        </w:rPr>
        <w:lastRenderedPageBreak/>
        <w:t xml:space="preserve">My First Month </w:t>
      </w:r>
      <w:bookmarkStart w:id="0" w:name="_Hlk216538971"/>
      <w:r w:rsidRPr="008B1E17">
        <w:rPr>
          <w:rFonts w:ascii="Arial" w:eastAsia="Arial Nova" w:hAnsi="Arial" w:cs="Arial"/>
          <w:b/>
          <w:bCs/>
          <w:color w:val="215E99" w:themeColor="text2" w:themeTint="BF"/>
          <w:sz w:val="22"/>
          <w:szCs w:val="22"/>
        </w:rPr>
        <w:t xml:space="preserve">in </w:t>
      </w:r>
      <w:bookmarkEnd w:id="0"/>
      <w:r w:rsidR="00822B73" w:rsidRPr="00822B73">
        <w:rPr>
          <w:rFonts w:ascii="Arial" w:eastAsia="Arial Nova" w:hAnsi="Arial" w:cs="Arial"/>
          <w:b/>
          <w:bCs/>
          <w:color w:val="215E99" w:themeColor="text2" w:themeTint="BF"/>
          <w:sz w:val="22"/>
          <w:szCs w:val="22"/>
        </w:rPr>
        <w:t>HR at Company: Apple UK – London</w:t>
      </w:r>
    </w:p>
    <w:p w14:paraId="43ED1EC2" w14:textId="2140F9E4" w:rsidR="008B1E17" w:rsidRPr="008B1E17" w:rsidRDefault="008B1E17" w:rsidP="00CA4E01">
      <w:pPr>
        <w:spacing w:line="360" w:lineRule="auto"/>
        <w:rPr>
          <w:rFonts w:ascii="Arial" w:eastAsia="Arial Nova" w:hAnsi="Arial" w:cs="Arial"/>
          <w:b/>
          <w:bCs/>
          <w:color w:val="215E99" w:themeColor="text2" w:themeTint="BF"/>
          <w:sz w:val="22"/>
          <w:szCs w:val="22"/>
        </w:rPr>
      </w:pPr>
    </w:p>
    <w:p w14:paraId="7AC1DB14" w14:textId="77777777" w:rsidR="008B1E17" w:rsidRPr="008B1E17" w:rsidRDefault="008B1E17" w:rsidP="00CA4E01">
      <w:pPr>
        <w:spacing w:line="360" w:lineRule="auto"/>
        <w:rPr>
          <w:rFonts w:ascii="Arial" w:eastAsia="Arial Nova" w:hAnsi="Arial" w:cs="Arial"/>
          <w:sz w:val="22"/>
          <w:szCs w:val="22"/>
        </w:rPr>
      </w:pPr>
      <w:r w:rsidRPr="008B1E17">
        <w:rPr>
          <w:rFonts w:ascii="Arial" w:eastAsia="Arial Nova" w:hAnsi="Arial" w:cs="Arial"/>
          <w:sz w:val="22"/>
          <w:szCs w:val="22"/>
        </w:rPr>
        <w:t>Stepping into the HR department felt like the perfect opportunity to apply my leadership and management expertise. I was eager to contribute, but the reality of my first month was sobering.</w:t>
      </w:r>
    </w:p>
    <w:p w14:paraId="79FE8FF7" w14:textId="535CF1B6" w:rsidR="008B1E17" w:rsidRPr="008B1E17" w:rsidRDefault="008B1E17" w:rsidP="00CA4E01">
      <w:pPr>
        <w:spacing w:line="360" w:lineRule="auto"/>
        <w:rPr>
          <w:rFonts w:ascii="Arial" w:eastAsia="Arial Nova" w:hAnsi="Arial" w:cs="Arial"/>
          <w:sz w:val="22"/>
          <w:szCs w:val="22"/>
        </w:rPr>
      </w:pPr>
      <w:r w:rsidRPr="008B1E17">
        <w:rPr>
          <w:rFonts w:ascii="Arial" w:eastAsia="Arial Nova" w:hAnsi="Arial" w:cs="Arial"/>
          <w:sz w:val="22"/>
          <w:szCs w:val="22"/>
        </w:rPr>
        <w:t>The sheer number of grievances was overwhelming. Each case carried its own weight—some about workplace culture, others about communication breakdowns, and a few involving more serious concerns. I quickly realized that these weren’t isolated incidents but symptoms of deeper organizational issues.</w:t>
      </w:r>
      <w:r w:rsidR="00822B73">
        <w:rPr>
          <w:rFonts w:ascii="Arial" w:eastAsia="Arial Nova" w:hAnsi="Arial" w:cs="Arial"/>
          <w:sz w:val="22"/>
          <w:szCs w:val="22"/>
        </w:rPr>
        <w:t xml:space="preserve"> At Apple Company.</w:t>
      </w:r>
    </w:p>
    <w:p w14:paraId="35E5E0C1" w14:textId="77777777" w:rsidR="008B1E17" w:rsidRPr="008B1E17" w:rsidRDefault="008B1E17" w:rsidP="00CA4E01">
      <w:pPr>
        <w:spacing w:line="360" w:lineRule="auto"/>
        <w:rPr>
          <w:rFonts w:ascii="Arial" w:eastAsia="Arial Nova" w:hAnsi="Arial" w:cs="Arial"/>
          <w:sz w:val="22"/>
          <w:szCs w:val="22"/>
        </w:rPr>
      </w:pPr>
      <w:r w:rsidRPr="008B1E17">
        <w:rPr>
          <w:rFonts w:ascii="Arial" w:eastAsia="Arial Nova" w:hAnsi="Arial" w:cs="Arial"/>
          <w:sz w:val="22"/>
          <w:szCs w:val="22"/>
        </w:rPr>
        <w:t>At times, I felt stretched thin, balancing the urgency of immediate complaints with the need to understand the bigger picture. Yet, this challenge also reaffirmed why I joined HR: to be a bridge between employees and leadership, and to help shape a healthier workplace.</w:t>
      </w:r>
    </w:p>
    <w:p w14:paraId="4EEC26DA" w14:textId="77777777" w:rsidR="008B1E17" w:rsidRPr="008B1E17" w:rsidRDefault="008B1E17" w:rsidP="00CA4E01">
      <w:pPr>
        <w:spacing w:line="360" w:lineRule="auto"/>
        <w:rPr>
          <w:rFonts w:ascii="Arial" w:eastAsia="Arial Nova" w:hAnsi="Arial" w:cs="Arial"/>
          <w:sz w:val="22"/>
          <w:szCs w:val="22"/>
        </w:rPr>
      </w:pPr>
      <w:r w:rsidRPr="008B1E17">
        <w:rPr>
          <w:rFonts w:ascii="Arial" w:eastAsia="Arial Nova" w:hAnsi="Arial" w:cs="Arial"/>
          <w:sz w:val="22"/>
          <w:szCs w:val="22"/>
        </w:rPr>
        <w:t>This first month taught me resilience, the importance of listening, and the need to prioritize both quick wins and long-term cultural change. While the situation is alarming, it’s also an opportunity to make a meaningful impact.</w:t>
      </w:r>
    </w:p>
    <w:p w14:paraId="549B51C2" w14:textId="77777777" w:rsidR="008B1E17" w:rsidRPr="008B1E17" w:rsidRDefault="008B1E17" w:rsidP="00CA4E01">
      <w:pPr>
        <w:spacing w:line="360" w:lineRule="auto"/>
        <w:rPr>
          <w:rFonts w:ascii="Arial" w:eastAsia="Arial Nova" w:hAnsi="Arial" w:cs="Arial"/>
          <w:sz w:val="22"/>
          <w:szCs w:val="22"/>
        </w:rPr>
      </w:pPr>
    </w:p>
    <w:p w14:paraId="6D1648B6" w14:textId="77777777" w:rsidR="00822B73" w:rsidRDefault="00822B73" w:rsidP="00CA4E01">
      <w:pPr>
        <w:spacing w:line="360" w:lineRule="auto"/>
        <w:rPr>
          <w:rFonts w:ascii="Arial" w:eastAsia="Arial Nova" w:hAnsi="Arial" w:cs="Arial"/>
          <w:b/>
          <w:bCs/>
          <w:color w:val="215E99" w:themeColor="text2" w:themeTint="BF"/>
          <w:sz w:val="22"/>
          <w:szCs w:val="22"/>
        </w:rPr>
      </w:pPr>
    </w:p>
    <w:p w14:paraId="40FC5D32" w14:textId="77777777" w:rsidR="00822B73" w:rsidRDefault="00822B73" w:rsidP="00CA4E01">
      <w:pPr>
        <w:spacing w:line="360" w:lineRule="auto"/>
        <w:rPr>
          <w:rFonts w:ascii="Arial" w:eastAsia="Arial Nova" w:hAnsi="Arial" w:cs="Arial"/>
          <w:b/>
          <w:bCs/>
          <w:color w:val="215E99" w:themeColor="text2" w:themeTint="BF"/>
          <w:sz w:val="22"/>
          <w:szCs w:val="22"/>
        </w:rPr>
      </w:pPr>
    </w:p>
    <w:p w14:paraId="2DBCB2A7" w14:textId="77777777" w:rsidR="00822B73" w:rsidRDefault="00822B73" w:rsidP="00CA4E01">
      <w:pPr>
        <w:spacing w:line="360" w:lineRule="auto"/>
        <w:rPr>
          <w:rFonts w:ascii="Arial" w:eastAsia="Arial Nova" w:hAnsi="Arial" w:cs="Arial"/>
          <w:b/>
          <w:bCs/>
          <w:color w:val="215E99" w:themeColor="text2" w:themeTint="BF"/>
          <w:sz w:val="22"/>
          <w:szCs w:val="22"/>
        </w:rPr>
      </w:pPr>
    </w:p>
    <w:p w14:paraId="659C7423" w14:textId="2C900FD9" w:rsidR="008B1E17" w:rsidRPr="00822B73" w:rsidRDefault="008B1E17" w:rsidP="00CA4E01">
      <w:pPr>
        <w:spacing w:line="360" w:lineRule="auto"/>
        <w:rPr>
          <w:rFonts w:ascii="Arial" w:eastAsia="Arial Nova" w:hAnsi="Arial" w:cs="Arial"/>
          <w:b/>
          <w:bCs/>
          <w:color w:val="215E99" w:themeColor="text2" w:themeTint="BF"/>
          <w:sz w:val="22"/>
          <w:szCs w:val="22"/>
        </w:rPr>
      </w:pPr>
      <w:r w:rsidRPr="00822B73">
        <w:rPr>
          <w:rFonts w:ascii="Arial" w:eastAsia="Arial Nova" w:hAnsi="Arial" w:cs="Arial"/>
          <w:b/>
          <w:bCs/>
          <w:color w:val="215E99" w:themeColor="text2" w:themeTint="BF"/>
          <w:sz w:val="22"/>
          <w:szCs w:val="22"/>
        </w:rPr>
        <w:t>HR Action Plan</w:t>
      </w:r>
    </w:p>
    <w:p w14:paraId="762317F6" w14:textId="77777777" w:rsidR="00822B73" w:rsidRDefault="008B1E17" w:rsidP="00CA4E01">
      <w:pPr>
        <w:spacing w:line="360" w:lineRule="auto"/>
        <w:rPr>
          <w:rFonts w:ascii="Arial" w:eastAsia="Arial Nova" w:hAnsi="Arial" w:cs="Arial"/>
          <w:sz w:val="22"/>
          <w:szCs w:val="22"/>
        </w:rPr>
      </w:pPr>
      <w:r w:rsidRPr="008B1E17">
        <w:rPr>
          <w:rFonts w:ascii="Arial" w:eastAsia="Arial Nova" w:hAnsi="Arial" w:cs="Arial"/>
          <w:sz w:val="22"/>
          <w:szCs w:val="22"/>
        </w:rPr>
        <w:t>Addressing Grievances and Strengthening Workplace Culture</w:t>
      </w:r>
    </w:p>
    <w:p w14:paraId="7A6E8F53" w14:textId="32A16EC4" w:rsidR="008B1E17" w:rsidRPr="00822B73" w:rsidRDefault="008B1E17" w:rsidP="00CA4E01">
      <w:pPr>
        <w:spacing w:line="360" w:lineRule="auto"/>
        <w:rPr>
          <w:rFonts w:ascii="Arial" w:eastAsia="Arial Nova" w:hAnsi="Arial" w:cs="Arial"/>
          <w:b/>
          <w:bCs/>
          <w:sz w:val="22"/>
          <w:szCs w:val="22"/>
        </w:rPr>
      </w:pPr>
      <w:r w:rsidRPr="008B1E17">
        <w:rPr>
          <w:rFonts w:ascii="Arial" w:eastAsia="Arial Nova" w:hAnsi="Arial" w:cs="Arial"/>
          <w:sz w:val="22"/>
          <w:szCs w:val="22"/>
        </w:rPr>
        <w:t xml:space="preserve"> </w:t>
      </w:r>
      <w:r w:rsidRPr="00822B73">
        <w:rPr>
          <w:rFonts w:ascii="Arial" w:eastAsia="Arial Nova" w:hAnsi="Arial" w:cs="Arial"/>
          <w:b/>
          <w:bCs/>
          <w:color w:val="215E99" w:themeColor="text2" w:themeTint="BF"/>
          <w:sz w:val="22"/>
          <w:szCs w:val="22"/>
        </w:rPr>
        <w:t>Immediate Priorities</w:t>
      </w:r>
    </w:p>
    <w:p w14:paraId="7E7D6AC5" w14:textId="003924FB" w:rsidR="008B1E17" w:rsidRPr="00822B73" w:rsidRDefault="008B1E17" w:rsidP="00CA4E01">
      <w:pPr>
        <w:spacing w:line="360" w:lineRule="auto"/>
        <w:rPr>
          <w:rFonts w:ascii="Arial" w:eastAsia="Arial Nova" w:hAnsi="Arial" w:cs="Arial"/>
          <w:sz w:val="22"/>
          <w:szCs w:val="22"/>
        </w:rPr>
      </w:pPr>
      <w:r w:rsidRPr="00822B73">
        <w:rPr>
          <w:rFonts w:ascii="Arial" w:eastAsia="Arial Nova" w:hAnsi="Arial" w:cs="Arial"/>
          <w:sz w:val="22"/>
          <w:szCs w:val="22"/>
        </w:rPr>
        <w:t>Categorize grievances into themes pay, workload, harassment, communication</w:t>
      </w:r>
    </w:p>
    <w:p w14:paraId="2C75FF14" w14:textId="42A8895D" w:rsidR="008B1E17" w:rsidRPr="00822B73" w:rsidRDefault="008B1E17" w:rsidP="00CA4E01">
      <w:pPr>
        <w:spacing w:line="360" w:lineRule="auto"/>
        <w:rPr>
          <w:rFonts w:ascii="Arial" w:eastAsia="Arial Nova" w:hAnsi="Arial" w:cs="Arial"/>
          <w:sz w:val="22"/>
          <w:szCs w:val="22"/>
        </w:rPr>
      </w:pPr>
      <w:r w:rsidRPr="00822B73">
        <w:rPr>
          <w:rFonts w:ascii="Arial" w:eastAsia="Arial Nova" w:hAnsi="Arial" w:cs="Arial"/>
          <w:sz w:val="22"/>
          <w:szCs w:val="22"/>
        </w:rPr>
        <w:t>Prioritize urgent cases involving safety, discrimination, or harassment.</w:t>
      </w:r>
    </w:p>
    <w:p w14:paraId="45C77151" w14:textId="1EF9AACA" w:rsidR="008B1E17" w:rsidRPr="00822B73" w:rsidRDefault="008B1E17" w:rsidP="00CA4E01">
      <w:pPr>
        <w:spacing w:line="360" w:lineRule="auto"/>
        <w:rPr>
          <w:rFonts w:ascii="Arial" w:eastAsia="Arial Nova" w:hAnsi="Arial" w:cs="Arial"/>
          <w:sz w:val="22"/>
          <w:szCs w:val="22"/>
        </w:rPr>
      </w:pPr>
      <w:r w:rsidRPr="00822B73">
        <w:rPr>
          <w:rFonts w:ascii="Arial" w:eastAsia="Arial Nova" w:hAnsi="Arial" w:cs="Arial"/>
          <w:sz w:val="22"/>
          <w:szCs w:val="22"/>
        </w:rPr>
        <w:t>Communicate transparently with employees about actions being taken.</w:t>
      </w:r>
    </w:p>
    <w:p w14:paraId="0F52FC1B" w14:textId="4B5E68B2" w:rsidR="008B1E17" w:rsidRPr="00822B73" w:rsidRDefault="008B1E17" w:rsidP="00CA4E01">
      <w:pPr>
        <w:spacing w:line="360" w:lineRule="auto"/>
        <w:rPr>
          <w:rFonts w:ascii="Arial" w:eastAsia="Arial Nova" w:hAnsi="Arial" w:cs="Arial"/>
          <w:b/>
          <w:bCs/>
          <w:color w:val="215E99" w:themeColor="text2" w:themeTint="BF"/>
          <w:sz w:val="22"/>
          <w:szCs w:val="22"/>
        </w:rPr>
      </w:pPr>
      <w:r w:rsidRPr="00822B73">
        <w:rPr>
          <w:rFonts w:ascii="Arial" w:eastAsia="Arial Nova" w:hAnsi="Arial" w:cs="Arial"/>
          <w:b/>
          <w:bCs/>
          <w:color w:val="215E99" w:themeColor="text2" w:themeTint="BF"/>
          <w:sz w:val="22"/>
          <w:szCs w:val="22"/>
        </w:rPr>
        <w:t xml:space="preserve">Short-Term Actions </w:t>
      </w:r>
    </w:p>
    <w:p w14:paraId="7D9E5CD0" w14:textId="17608821" w:rsidR="008B1E17" w:rsidRPr="00822B73" w:rsidRDefault="008B1E17" w:rsidP="00CA4E01">
      <w:pPr>
        <w:spacing w:line="360" w:lineRule="auto"/>
        <w:rPr>
          <w:rFonts w:ascii="Arial" w:eastAsia="Arial Nova" w:hAnsi="Arial" w:cs="Arial"/>
          <w:sz w:val="22"/>
          <w:szCs w:val="22"/>
        </w:rPr>
      </w:pPr>
      <w:r w:rsidRPr="00822B73">
        <w:rPr>
          <w:rFonts w:ascii="Arial" w:eastAsia="Arial Nova" w:hAnsi="Arial" w:cs="Arial"/>
          <w:sz w:val="22"/>
          <w:szCs w:val="22"/>
        </w:rPr>
        <w:t>Train managers in conflict resolution and employee relations.</w:t>
      </w:r>
    </w:p>
    <w:p w14:paraId="3F5BA2EE" w14:textId="5C5BB91B" w:rsidR="008B1E17" w:rsidRPr="00822B73" w:rsidRDefault="008B1E17" w:rsidP="00CA4E01">
      <w:pPr>
        <w:spacing w:line="360" w:lineRule="auto"/>
        <w:rPr>
          <w:rFonts w:ascii="Arial" w:eastAsia="Arial Nova" w:hAnsi="Arial" w:cs="Arial"/>
          <w:sz w:val="22"/>
          <w:szCs w:val="22"/>
        </w:rPr>
      </w:pPr>
      <w:r w:rsidRPr="00822B73">
        <w:rPr>
          <w:rFonts w:ascii="Arial" w:eastAsia="Arial Nova" w:hAnsi="Arial" w:cs="Arial"/>
          <w:sz w:val="22"/>
          <w:szCs w:val="22"/>
        </w:rPr>
        <w:t>Establish regular HR sessions for employees.</w:t>
      </w:r>
    </w:p>
    <w:p w14:paraId="779612C1" w14:textId="77777777" w:rsidR="009054F2" w:rsidRDefault="008B1E17" w:rsidP="00CA4E01">
      <w:pPr>
        <w:spacing w:line="360" w:lineRule="auto"/>
        <w:rPr>
          <w:rFonts w:ascii="Arial" w:eastAsia="Arial Nova" w:hAnsi="Arial" w:cs="Arial"/>
          <w:sz w:val="22"/>
          <w:szCs w:val="22"/>
        </w:rPr>
      </w:pPr>
      <w:r w:rsidRPr="00822B73">
        <w:rPr>
          <w:rFonts w:ascii="Arial" w:eastAsia="Arial Nova" w:hAnsi="Arial" w:cs="Arial"/>
          <w:sz w:val="22"/>
          <w:szCs w:val="22"/>
        </w:rPr>
        <w:t>Resolve smaller grievances quickly to build trust.</w:t>
      </w:r>
    </w:p>
    <w:p w14:paraId="72020B78" w14:textId="195E930D" w:rsidR="008B1E17" w:rsidRPr="009054F2" w:rsidRDefault="008B1E17" w:rsidP="00CB7001">
      <w:pPr>
        <w:spacing w:line="360" w:lineRule="auto"/>
        <w:rPr>
          <w:rFonts w:ascii="Arial" w:eastAsia="Arial Nova" w:hAnsi="Arial" w:cs="Arial"/>
          <w:b/>
          <w:bCs/>
          <w:color w:val="215E99" w:themeColor="text2" w:themeTint="BF"/>
          <w:sz w:val="22"/>
          <w:szCs w:val="22"/>
        </w:rPr>
      </w:pPr>
      <w:r w:rsidRPr="00822B73">
        <w:rPr>
          <w:rFonts w:ascii="Arial" w:eastAsia="Arial Nova" w:hAnsi="Arial" w:cs="Arial"/>
          <w:sz w:val="22"/>
          <w:szCs w:val="22"/>
        </w:rPr>
        <w:lastRenderedPageBreak/>
        <w:t xml:space="preserve"> </w:t>
      </w:r>
      <w:r w:rsidRPr="009054F2">
        <w:rPr>
          <w:rFonts w:ascii="Arial" w:eastAsia="Arial Nova" w:hAnsi="Arial" w:cs="Arial"/>
          <w:b/>
          <w:bCs/>
          <w:color w:val="215E99" w:themeColor="text2" w:themeTint="BF"/>
          <w:sz w:val="22"/>
          <w:szCs w:val="22"/>
        </w:rPr>
        <w:t xml:space="preserve">Long-Term Strategy </w:t>
      </w:r>
    </w:p>
    <w:p w14:paraId="537F00A4" w14:textId="5F54841F" w:rsidR="008B1E17" w:rsidRPr="00822B73" w:rsidRDefault="008B1E17" w:rsidP="00CB7001">
      <w:pPr>
        <w:spacing w:line="360" w:lineRule="auto"/>
        <w:rPr>
          <w:rFonts w:ascii="Arial" w:eastAsia="Arial Nova" w:hAnsi="Arial" w:cs="Arial"/>
          <w:sz w:val="22"/>
          <w:szCs w:val="22"/>
        </w:rPr>
      </w:pPr>
      <w:r w:rsidRPr="00822B73">
        <w:rPr>
          <w:rFonts w:ascii="Arial" w:eastAsia="Arial Nova" w:hAnsi="Arial" w:cs="Arial"/>
          <w:sz w:val="22"/>
          <w:szCs w:val="22"/>
        </w:rPr>
        <w:t>Conduct employee engagement surveys to identify systemic issues.</w:t>
      </w:r>
    </w:p>
    <w:p w14:paraId="4A486BC5" w14:textId="1EA50945" w:rsidR="008B1E17" w:rsidRPr="00822B73" w:rsidRDefault="008B1E17" w:rsidP="00CB7001">
      <w:pPr>
        <w:spacing w:line="360" w:lineRule="auto"/>
        <w:rPr>
          <w:rFonts w:ascii="Arial" w:eastAsia="Arial Nova" w:hAnsi="Arial" w:cs="Arial"/>
          <w:sz w:val="22"/>
          <w:szCs w:val="22"/>
        </w:rPr>
      </w:pPr>
      <w:r w:rsidRPr="00822B73">
        <w:rPr>
          <w:rFonts w:ascii="Arial" w:eastAsia="Arial Nova" w:hAnsi="Arial" w:cs="Arial"/>
          <w:sz w:val="22"/>
          <w:szCs w:val="22"/>
        </w:rPr>
        <w:t>Review and update grievance policies for clarity and fairness.</w:t>
      </w:r>
    </w:p>
    <w:p w14:paraId="575B3663" w14:textId="3AB589D2" w:rsidR="008B1E17" w:rsidRPr="00822B73" w:rsidRDefault="008B1E17" w:rsidP="00CB7001">
      <w:pPr>
        <w:spacing w:line="360" w:lineRule="auto"/>
        <w:rPr>
          <w:rFonts w:ascii="Arial" w:eastAsia="Arial Nova" w:hAnsi="Arial" w:cs="Arial"/>
          <w:sz w:val="22"/>
          <w:szCs w:val="22"/>
        </w:rPr>
      </w:pPr>
      <w:r w:rsidRPr="00822B73">
        <w:rPr>
          <w:rFonts w:ascii="Arial" w:eastAsia="Arial Nova" w:hAnsi="Arial" w:cs="Arial"/>
          <w:sz w:val="22"/>
          <w:szCs w:val="22"/>
        </w:rPr>
        <w:t>Launch culture-building initiatives (recognition programs, inclusion workshops).</w:t>
      </w:r>
    </w:p>
    <w:p w14:paraId="61425B4A" w14:textId="318F2EB9" w:rsidR="008B1E17" w:rsidRPr="00822B73" w:rsidRDefault="008B1E17" w:rsidP="00CB7001">
      <w:pPr>
        <w:spacing w:line="360" w:lineRule="auto"/>
        <w:rPr>
          <w:rFonts w:ascii="Arial" w:eastAsia="Arial Nova" w:hAnsi="Arial" w:cs="Arial"/>
          <w:sz w:val="22"/>
          <w:szCs w:val="22"/>
        </w:rPr>
      </w:pPr>
      <w:r w:rsidRPr="00822B73">
        <w:rPr>
          <w:rFonts w:ascii="Arial" w:eastAsia="Arial Nova" w:hAnsi="Arial" w:cs="Arial"/>
          <w:sz w:val="22"/>
          <w:szCs w:val="22"/>
        </w:rPr>
        <w:t xml:space="preserve">Align leadership </w:t>
      </w:r>
      <w:r w:rsidR="00822B73" w:rsidRPr="00822B73">
        <w:rPr>
          <w:rFonts w:ascii="Arial" w:eastAsia="Arial Nova" w:hAnsi="Arial" w:cs="Arial"/>
          <w:sz w:val="22"/>
          <w:szCs w:val="22"/>
        </w:rPr>
        <w:t>behaviour</w:t>
      </w:r>
      <w:r w:rsidRPr="00822B73">
        <w:rPr>
          <w:rFonts w:ascii="Arial" w:eastAsia="Arial Nova" w:hAnsi="Arial" w:cs="Arial"/>
          <w:sz w:val="22"/>
          <w:szCs w:val="22"/>
        </w:rPr>
        <w:t xml:space="preserve"> with company values to set the tone.</w:t>
      </w:r>
    </w:p>
    <w:p w14:paraId="49B5123B" w14:textId="43052A12" w:rsidR="008B1E17" w:rsidRPr="009054F2" w:rsidRDefault="008B1E17" w:rsidP="00CB7001">
      <w:pPr>
        <w:spacing w:line="360" w:lineRule="auto"/>
        <w:rPr>
          <w:rFonts w:ascii="Arial" w:eastAsia="Arial Nova" w:hAnsi="Arial" w:cs="Arial"/>
          <w:b/>
          <w:bCs/>
          <w:color w:val="215E99" w:themeColor="text2" w:themeTint="BF"/>
          <w:sz w:val="22"/>
          <w:szCs w:val="22"/>
        </w:rPr>
      </w:pPr>
      <w:r w:rsidRPr="009054F2">
        <w:rPr>
          <w:rFonts w:ascii="Arial" w:eastAsia="Arial Nova" w:hAnsi="Arial" w:cs="Arial"/>
          <w:b/>
          <w:bCs/>
          <w:color w:val="215E99" w:themeColor="text2" w:themeTint="BF"/>
          <w:sz w:val="22"/>
          <w:szCs w:val="22"/>
        </w:rPr>
        <w:t>Success Metrics</w:t>
      </w:r>
    </w:p>
    <w:p w14:paraId="42892DF0" w14:textId="7ECB31EC" w:rsidR="008B1E17" w:rsidRPr="00822B73" w:rsidRDefault="008B1E17" w:rsidP="00CB7001">
      <w:pPr>
        <w:spacing w:line="360" w:lineRule="auto"/>
        <w:rPr>
          <w:rFonts w:ascii="Arial" w:eastAsia="Arial Nova" w:hAnsi="Arial" w:cs="Arial"/>
          <w:sz w:val="22"/>
          <w:szCs w:val="22"/>
        </w:rPr>
      </w:pPr>
      <w:r w:rsidRPr="00822B73">
        <w:rPr>
          <w:rFonts w:ascii="Arial" w:eastAsia="Arial Nova" w:hAnsi="Arial" w:cs="Arial"/>
          <w:sz w:val="22"/>
          <w:szCs w:val="22"/>
        </w:rPr>
        <w:t>Reduction in grievance volume by 30% within 6 months.</w:t>
      </w:r>
    </w:p>
    <w:p w14:paraId="23B41520" w14:textId="7D2A8B1B" w:rsidR="008B1E17" w:rsidRPr="00822B73" w:rsidRDefault="008B1E17" w:rsidP="00CB7001">
      <w:pPr>
        <w:spacing w:line="360" w:lineRule="auto"/>
        <w:rPr>
          <w:rFonts w:ascii="Arial" w:eastAsia="Arial Nova" w:hAnsi="Arial" w:cs="Arial"/>
          <w:sz w:val="22"/>
          <w:szCs w:val="22"/>
        </w:rPr>
      </w:pPr>
      <w:r w:rsidRPr="00822B73">
        <w:rPr>
          <w:rFonts w:ascii="Arial" w:eastAsia="Arial Nova" w:hAnsi="Arial" w:cs="Arial"/>
          <w:sz w:val="22"/>
          <w:szCs w:val="22"/>
        </w:rPr>
        <w:t>Improved employee satisfaction scores in engagement surveys.</w:t>
      </w:r>
    </w:p>
    <w:p w14:paraId="3E34D343" w14:textId="37E65BC0" w:rsidR="008B1E17" w:rsidRPr="00822B73" w:rsidRDefault="008B1E17" w:rsidP="00CB7001">
      <w:pPr>
        <w:spacing w:line="360" w:lineRule="auto"/>
        <w:rPr>
          <w:rFonts w:ascii="Arial" w:eastAsia="Arial Nova" w:hAnsi="Arial" w:cs="Arial"/>
          <w:sz w:val="22"/>
          <w:szCs w:val="22"/>
        </w:rPr>
      </w:pPr>
      <w:r w:rsidRPr="00822B73">
        <w:rPr>
          <w:rFonts w:ascii="Arial" w:eastAsia="Arial Nova" w:hAnsi="Arial" w:cs="Arial"/>
          <w:sz w:val="22"/>
          <w:szCs w:val="22"/>
        </w:rPr>
        <w:t>Increased manager confidence in handling disputes (measured via feedback).</w:t>
      </w:r>
    </w:p>
    <w:p w14:paraId="2677A48B" w14:textId="77777777" w:rsidR="00DB67E1" w:rsidRPr="00DB67E1" w:rsidRDefault="00DB67E1" w:rsidP="00CB7001">
      <w:pPr>
        <w:spacing w:line="360" w:lineRule="auto"/>
        <w:rPr>
          <w:rFonts w:ascii="Arial" w:eastAsia="Arial Nova" w:hAnsi="Arial" w:cs="Arial"/>
          <w:b/>
          <w:bCs/>
          <w:color w:val="215E99" w:themeColor="text2" w:themeTint="BF"/>
          <w:sz w:val="22"/>
          <w:szCs w:val="22"/>
        </w:rPr>
      </w:pPr>
      <w:r w:rsidRPr="00DB67E1">
        <w:rPr>
          <w:rFonts w:ascii="Arial" w:eastAsia="Arial Nova" w:hAnsi="Arial" w:cs="Arial"/>
          <w:b/>
          <w:bCs/>
          <w:color w:val="215E99" w:themeColor="text2" w:themeTint="BF"/>
          <w:sz w:val="22"/>
          <w:szCs w:val="22"/>
        </w:rPr>
        <w:t>Critical Evaluation: Ensuring Urgent Implementation of Contemporary HR Practices</w:t>
      </w:r>
    </w:p>
    <w:p w14:paraId="56F027F6" w14:textId="77777777" w:rsidR="00DB67E1" w:rsidRPr="00DB67E1" w:rsidRDefault="00DB67E1" w:rsidP="00CB7001">
      <w:pPr>
        <w:spacing w:line="360" w:lineRule="auto"/>
        <w:rPr>
          <w:rFonts w:ascii="Arial" w:eastAsia="Arial Nova" w:hAnsi="Arial" w:cs="Arial"/>
          <w:sz w:val="22"/>
          <w:szCs w:val="22"/>
        </w:rPr>
      </w:pPr>
      <w:r w:rsidRPr="00DB67E1">
        <w:rPr>
          <w:rFonts w:ascii="Arial" w:eastAsia="Arial Nova" w:hAnsi="Arial" w:cs="Arial"/>
          <w:sz w:val="22"/>
          <w:szCs w:val="22"/>
        </w:rPr>
        <w:t>The role of departmental managers in embedding contemporary HR practices is pivotal, particularly when an organization faces an alarming rise in employee grievances. Managers are not merely operational supervisors; they are the frontline custodians of organizational culture and employee wellbeing. To ensure that modern practices such as transparent communication, inclusive leadership, and proactive grievance management are implemented as a matter of urgency, managers must adopt both strategic and practical approaches.</w:t>
      </w:r>
    </w:p>
    <w:p w14:paraId="5639DC70" w14:textId="3A0D78A3" w:rsidR="00DB67E1" w:rsidRPr="00DB67E1" w:rsidRDefault="00DB67E1" w:rsidP="00CB7001">
      <w:pPr>
        <w:spacing w:line="360" w:lineRule="auto"/>
        <w:rPr>
          <w:rFonts w:ascii="Arial" w:eastAsia="Arial Nova" w:hAnsi="Arial" w:cs="Arial"/>
          <w:sz w:val="22"/>
          <w:szCs w:val="22"/>
        </w:rPr>
      </w:pPr>
      <w:r w:rsidRPr="00DB67E1">
        <w:rPr>
          <w:rFonts w:ascii="Arial" w:eastAsia="Arial Nova" w:hAnsi="Arial" w:cs="Arial"/>
          <w:b/>
          <w:bCs/>
          <w:color w:val="215E99" w:themeColor="text2" w:themeTint="BF"/>
          <w:sz w:val="22"/>
          <w:szCs w:val="22"/>
        </w:rPr>
        <w:t xml:space="preserve"> Leadership Accountability</w:t>
      </w:r>
    </w:p>
    <w:p w14:paraId="04CA86E3" w14:textId="77777777" w:rsidR="00DB67E1" w:rsidRPr="00DB67E1" w:rsidRDefault="00DB67E1" w:rsidP="00CB7001">
      <w:pPr>
        <w:spacing w:line="360" w:lineRule="auto"/>
        <w:rPr>
          <w:rFonts w:ascii="Arial" w:eastAsia="Arial Nova" w:hAnsi="Arial" w:cs="Arial"/>
          <w:sz w:val="22"/>
          <w:szCs w:val="22"/>
        </w:rPr>
      </w:pPr>
      <w:r w:rsidRPr="00DB67E1">
        <w:rPr>
          <w:rFonts w:ascii="Arial" w:eastAsia="Arial Nova" w:hAnsi="Arial" w:cs="Arial"/>
          <w:sz w:val="22"/>
          <w:szCs w:val="22"/>
        </w:rPr>
        <w:t>Managers must first recognize that the responsibility for workplace culture does not rest solely with HR. Contemporary practice emphasizes distributed leadership, where managers model fairness, respect, and inclusivity. By holding themselves accountable for the tone they set, managers can reduce grievances at the source. For example, demonstrating openness to feedback and admitting mistakes fosters psychological safety, a cornerstone of modern HR practice.</w:t>
      </w:r>
    </w:p>
    <w:p w14:paraId="68A56FE7" w14:textId="7FE3559E" w:rsidR="00DB67E1" w:rsidRPr="00DB67E1" w:rsidRDefault="00DB67E1" w:rsidP="00CB7001">
      <w:pPr>
        <w:spacing w:line="360" w:lineRule="auto"/>
        <w:rPr>
          <w:rFonts w:ascii="Arial" w:eastAsia="Arial Nova" w:hAnsi="Arial" w:cs="Arial"/>
          <w:sz w:val="22"/>
          <w:szCs w:val="22"/>
        </w:rPr>
      </w:pPr>
      <w:r w:rsidRPr="00C16315">
        <w:rPr>
          <w:rFonts w:ascii="Arial" w:eastAsia="Arial Nova" w:hAnsi="Arial" w:cs="Arial"/>
          <w:b/>
          <w:bCs/>
          <w:color w:val="215E99" w:themeColor="text2" w:themeTint="BF"/>
          <w:sz w:val="22"/>
          <w:szCs w:val="22"/>
        </w:rPr>
        <w:t>Rapid Policy Alignment</w:t>
      </w:r>
    </w:p>
    <w:p w14:paraId="47044F79" w14:textId="77777777" w:rsidR="00C16315" w:rsidRDefault="00DB67E1" w:rsidP="00CB7001">
      <w:pPr>
        <w:spacing w:line="360" w:lineRule="auto"/>
        <w:rPr>
          <w:rFonts w:ascii="Arial" w:eastAsia="Arial Nova" w:hAnsi="Arial" w:cs="Arial"/>
          <w:sz w:val="22"/>
          <w:szCs w:val="22"/>
        </w:rPr>
      </w:pPr>
      <w:r w:rsidRPr="00DB67E1">
        <w:rPr>
          <w:rFonts w:ascii="Arial" w:eastAsia="Arial Nova" w:hAnsi="Arial" w:cs="Arial"/>
          <w:sz w:val="22"/>
          <w:szCs w:val="22"/>
        </w:rPr>
        <w:t>Urgency requires managers to align departmental operations with updated HR policies without delay. This means ensuring that grievance procedures are not only understood but actively applied. Managers should conduct immediate briefings with their teams, clarifying how complaints will be handled and reassuring employees that their concerns will be addressed swiftly. Failure to act quickly risks escalating dissatisfaction and undermining trust in leadership.</w:t>
      </w:r>
    </w:p>
    <w:p w14:paraId="2A58878E" w14:textId="36CBE45B" w:rsidR="00DB67E1" w:rsidRPr="00DB67E1" w:rsidRDefault="00DB67E1" w:rsidP="00BC753E">
      <w:pPr>
        <w:spacing w:line="360" w:lineRule="auto"/>
        <w:rPr>
          <w:rFonts w:ascii="Arial" w:eastAsia="Arial Nova" w:hAnsi="Arial" w:cs="Arial"/>
          <w:sz w:val="22"/>
          <w:szCs w:val="22"/>
        </w:rPr>
      </w:pPr>
      <w:r w:rsidRPr="00C16315">
        <w:rPr>
          <w:rFonts w:ascii="Arial" w:eastAsia="Arial Nova" w:hAnsi="Arial" w:cs="Arial"/>
          <w:b/>
          <w:bCs/>
          <w:color w:val="215E99" w:themeColor="text2" w:themeTint="BF"/>
          <w:sz w:val="22"/>
          <w:szCs w:val="22"/>
        </w:rPr>
        <w:lastRenderedPageBreak/>
        <w:t xml:space="preserve"> Training and Capacity Building</w:t>
      </w:r>
    </w:p>
    <w:p w14:paraId="21552C47" w14:textId="77777777" w:rsidR="00DB67E1" w:rsidRPr="00DB67E1" w:rsidRDefault="00DB67E1" w:rsidP="00BC753E">
      <w:pPr>
        <w:spacing w:line="360" w:lineRule="auto"/>
        <w:rPr>
          <w:rFonts w:ascii="Arial" w:eastAsia="Arial Nova" w:hAnsi="Arial" w:cs="Arial"/>
          <w:sz w:val="22"/>
          <w:szCs w:val="22"/>
        </w:rPr>
      </w:pPr>
      <w:r w:rsidRPr="00DB67E1">
        <w:rPr>
          <w:rFonts w:ascii="Arial" w:eastAsia="Arial Nova" w:hAnsi="Arial" w:cs="Arial"/>
          <w:sz w:val="22"/>
          <w:szCs w:val="22"/>
        </w:rPr>
        <w:t>Contemporary HR emphasizes equipping managers with conflict resolution and emotional intelligence skills. Managers must prioritize training sessions, even if condensed, to build competence in handling disputes. This is not a long-term luxury but an urgent necessity. Without adequate skills, managers risk mishandling grievances, which can exacerbate tensions and damage morale.</w:t>
      </w:r>
    </w:p>
    <w:p w14:paraId="5B906387" w14:textId="72520389" w:rsidR="00DB67E1" w:rsidRPr="00C16315" w:rsidRDefault="00DB67E1" w:rsidP="00BC753E">
      <w:pPr>
        <w:spacing w:line="360" w:lineRule="auto"/>
        <w:rPr>
          <w:rFonts w:ascii="Arial" w:eastAsia="Arial Nova" w:hAnsi="Arial" w:cs="Arial"/>
          <w:b/>
          <w:bCs/>
          <w:sz w:val="22"/>
          <w:szCs w:val="22"/>
        </w:rPr>
      </w:pPr>
      <w:r w:rsidRPr="00DB67E1">
        <w:rPr>
          <w:rFonts w:ascii="Arial" w:eastAsia="Arial Nova" w:hAnsi="Arial" w:cs="Arial"/>
          <w:sz w:val="22"/>
          <w:szCs w:val="22"/>
        </w:rPr>
        <w:t xml:space="preserve"> </w:t>
      </w:r>
      <w:r w:rsidRPr="00C16315">
        <w:rPr>
          <w:rFonts w:ascii="Arial" w:eastAsia="Arial Nova" w:hAnsi="Arial" w:cs="Arial"/>
          <w:b/>
          <w:bCs/>
          <w:color w:val="215E99" w:themeColor="text2" w:themeTint="BF"/>
          <w:sz w:val="22"/>
          <w:szCs w:val="22"/>
        </w:rPr>
        <w:t>Communication as a Preventive Tool</w:t>
      </w:r>
    </w:p>
    <w:p w14:paraId="4D4713AD" w14:textId="77777777" w:rsidR="00DB67E1" w:rsidRPr="00DB67E1" w:rsidRDefault="00DB67E1" w:rsidP="00BC753E">
      <w:pPr>
        <w:spacing w:line="360" w:lineRule="auto"/>
        <w:rPr>
          <w:rFonts w:ascii="Arial" w:eastAsia="Arial Nova" w:hAnsi="Arial" w:cs="Arial"/>
          <w:sz w:val="22"/>
          <w:szCs w:val="22"/>
        </w:rPr>
      </w:pPr>
      <w:r w:rsidRPr="00DB67E1">
        <w:rPr>
          <w:rFonts w:ascii="Arial" w:eastAsia="Arial Nova" w:hAnsi="Arial" w:cs="Arial"/>
          <w:sz w:val="22"/>
          <w:szCs w:val="22"/>
        </w:rPr>
        <w:t>Transparent and consistent communication is a hallmark of modern HR practice. Managers should immediately establish regular check-ins, team meetings, and open-door policies to surface issues before they escalate into formal grievances. In urgent contexts, communication must be proactive rather than reactive. Silence or delayed responses often breed mistrust and fuel perceptions of neglect.</w:t>
      </w:r>
    </w:p>
    <w:p w14:paraId="3ACAA153" w14:textId="7936E888" w:rsidR="00DB67E1" w:rsidRPr="00C16315" w:rsidRDefault="00DB67E1" w:rsidP="00BC753E">
      <w:pPr>
        <w:spacing w:line="360" w:lineRule="auto"/>
        <w:rPr>
          <w:rFonts w:ascii="Arial" w:eastAsia="Arial Nova" w:hAnsi="Arial" w:cs="Arial"/>
          <w:b/>
          <w:bCs/>
          <w:color w:val="215E99" w:themeColor="text2" w:themeTint="BF"/>
          <w:sz w:val="22"/>
          <w:szCs w:val="22"/>
        </w:rPr>
      </w:pPr>
      <w:r w:rsidRPr="00C16315">
        <w:rPr>
          <w:rFonts w:ascii="Arial" w:eastAsia="Arial Nova" w:hAnsi="Arial" w:cs="Arial"/>
          <w:b/>
          <w:bCs/>
          <w:color w:val="215E99" w:themeColor="text2" w:themeTint="BF"/>
          <w:sz w:val="22"/>
          <w:szCs w:val="22"/>
        </w:rPr>
        <w:t xml:space="preserve"> Employee Involvement and Empowerment</w:t>
      </w:r>
    </w:p>
    <w:p w14:paraId="0A9BBFF4" w14:textId="77777777" w:rsidR="00DB67E1" w:rsidRPr="00DB67E1" w:rsidRDefault="00DB67E1" w:rsidP="00BC753E">
      <w:pPr>
        <w:spacing w:line="360" w:lineRule="auto"/>
        <w:rPr>
          <w:rFonts w:ascii="Arial" w:eastAsia="Arial Nova" w:hAnsi="Arial" w:cs="Arial"/>
          <w:sz w:val="22"/>
          <w:szCs w:val="22"/>
        </w:rPr>
      </w:pPr>
      <w:r w:rsidRPr="00DB67E1">
        <w:rPr>
          <w:rFonts w:ascii="Arial" w:eastAsia="Arial Nova" w:hAnsi="Arial" w:cs="Arial"/>
          <w:sz w:val="22"/>
          <w:szCs w:val="22"/>
        </w:rPr>
        <w:t>Contemporary practice stresses employee voice. Managers must urgently create platforms—such as focus groups or pulse surveys—that allow employees to express concerns in real time. Empowering staff to co-create solutions not only addresses grievances but also strengthens engagement. Importantly, managers must act visibly on feedback to demonstrate that employee input leads to tangible change.</w:t>
      </w:r>
    </w:p>
    <w:p w14:paraId="141F9C1B" w14:textId="3833F5AA" w:rsidR="00DB67E1" w:rsidRPr="00DB67E1" w:rsidRDefault="00DB67E1" w:rsidP="00BC753E">
      <w:pPr>
        <w:spacing w:line="360" w:lineRule="auto"/>
        <w:rPr>
          <w:rFonts w:ascii="Arial" w:eastAsia="Arial Nova" w:hAnsi="Arial" w:cs="Arial"/>
          <w:sz w:val="22"/>
          <w:szCs w:val="22"/>
        </w:rPr>
      </w:pPr>
      <w:r w:rsidRPr="00DB67E1">
        <w:rPr>
          <w:rFonts w:ascii="Arial" w:eastAsia="Arial Nova" w:hAnsi="Arial" w:cs="Arial"/>
          <w:sz w:val="22"/>
          <w:szCs w:val="22"/>
        </w:rPr>
        <w:t xml:space="preserve"> </w:t>
      </w:r>
      <w:r w:rsidRPr="00C16315">
        <w:rPr>
          <w:rFonts w:ascii="Arial" w:eastAsia="Arial Nova" w:hAnsi="Arial" w:cs="Arial"/>
          <w:b/>
          <w:bCs/>
          <w:color w:val="215E99" w:themeColor="text2" w:themeTint="BF"/>
          <w:sz w:val="22"/>
          <w:szCs w:val="22"/>
        </w:rPr>
        <w:t>Balancing Quick Wins with Structural Change</w:t>
      </w:r>
    </w:p>
    <w:p w14:paraId="1BB46E95" w14:textId="77777777" w:rsidR="00DB67E1" w:rsidRPr="00DB67E1" w:rsidRDefault="00DB67E1" w:rsidP="00BC753E">
      <w:pPr>
        <w:spacing w:line="360" w:lineRule="auto"/>
        <w:rPr>
          <w:rFonts w:ascii="Arial" w:eastAsia="Arial Nova" w:hAnsi="Arial" w:cs="Arial"/>
          <w:sz w:val="22"/>
          <w:szCs w:val="22"/>
        </w:rPr>
      </w:pPr>
      <w:r w:rsidRPr="00DB67E1">
        <w:rPr>
          <w:rFonts w:ascii="Arial" w:eastAsia="Arial Nova" w:hAnsi="Arial" w:cs="Arial"/>
          <w:sz w:val="22"/>
          <w:szCs w:val="22"/>
        </w:rPr>
        <w:t>Urgency does not mean superficial fixes. Managers must distinguish between grievances that can be resolved quickly (e.g., scheduling conflicts) and those requiring systemic change (e.g., workload distribution or harassment policies). Addressing quick wins builds immediate trust, while committing to longer-term reforms signals seriousness. A critical evaluation highlights that neglecting either dimension undermines credibility.</w:t>
      </w:r>
    </w:p>
    <w:p w14:paraId="649A2F40" w14:textId="77777777" w:rsidR="00B05B7F" w:rsidRDefault="00B05B7F" w:rsidP="00BC753E">
      <w:pPr>
        <w:spacing w:line="360" w:lineRule="auto"/>
        <w:rPr>
          <w:rFonts w:ascii="Arial" w:eastAsia="Arial Nova" w:hAnsi="Arial" w:cs="Arial"/>
          <w:b/>
          <w:bCs/>
          <w:color w:val="215E99" w:themeColor="text2" w:themeTint="BF"/>
          <w:sz w:val="22"/>
          <w:szCs w:val="22"/>
        </w:rPr>
      </w:pPr>
    </w:p>
    <w:p w14:paraId="74031B80" w14:textId="13A2B8DA" w:rsidR="00DB67E1" w:rsidRPr="00C16315" w:rsidRDefault="00DB67E1" w:rsidP="00BC753E">
      <w:pPr>
        <w:spacing w:line="360" w:lineRule="auto"/>
        <w:rPr>
          <w:rFonts w:ascii="Arial" w:eastAsia="Arial Nova" w:hAnsi="Arial" w:cs="Arial"/>
          <w:b/>
          <w:bCs/>
          <w:color w:val="215E99" w:themeColor="text2" w:themeTint="BF"/>
          <w:sz w:val="22"/>
          <w:szCs w:val="22"/>
        </w:rPr>
      </w:pPr>
      <w:r w:rsidRPr="00C16315">
        <w:rPr>
          <w:rFonts w:ascii="Arial" w:eastAsia="Arial Nova" w:hAnsi="Arial" w:cs="Arial"/>
          <w:b/>
          <w:bCs/>
          <w:color w:val="215E99" w:themeColor="text2" w:themeTint="BF"/>
          <w:sz w:val="22"/>
          <w:szCs w:val="22"/>
        </w:rPr>
        <w:t>Monitoring and Evaluation</w:t>
      </w:r>
    </w:p>
    <w:p w14:paraId="3642E161" w14:textId="77777777" w:rsidR="00DB67E1" w:rsidRPr="00DB67E1" w:rsidRDefault="00DB67E1" w:rsidP="00BC753E">
      <w:pPr>
        <w:spacing w:line="360" w:lineRule="auto"/>
        <w:rPr>
          <w:rFonts w:ascii="Arial" w:eastAsia="Arial Nova" w:hAnsi="Arial" w:cs="Arial"/>
          <w:sz w:val="22"/>
          <w:szCs w:val="22"/>
        </w:rPr>
      </w:pPr>
      <w:r w:rsidRPr="00DB67E1">
        <w:rPr>
          <w:rFonts w:ascii="Arial" w:eastAsia="Arial Nova" w:hAnsi="Arial" w:cs="Arial"/>
          <w:sz w:val="22"/>
          <w:szCs w:val="22"/>
        </w:rPr>
        <w:t>Finally, managers must urgently establish mechanisms to monitor the effectiveness of interventions. Contemporary HR practice relies on data-driven insights. Tracking grievance trends, employee satisfaction scores, and resolution times provides evidence of progress and highlights areas needing further attention. Without evaluation, urgency risks becoming unsustainable firefighting rather than meaningful reform.</w:t>
      </w:r>
    </w:p>
    <w:p w14:paraId="3ECD2506" w14:textId="77777777" w:rsidR="00DB67E1" w:rsidRPr="00DB67E1" w:rsidRDefault="00DB67E1" w:rsidP="00BC753E">
      <w:pPr>
        <w:spacing w:line="360" w:lineRule="auto"/>
        <w:rPr>
          <w:rFonts w:ascii="Arial" w:eastAsia="Arial Nova" w:hAnsi="Arial" w:cs="Arial"/>
          <w:sz w:val="22"/>
          <w:szCs w:val="22"/>
        </w:rPr>
      </w:pPr>
    </w:p>
    <w:p w14:paraId="5F122866" w14:textId="77777777" w:rsidR="00DB67E1" w:rsidRPr="00C16315" w:rsidRDefault="00DB67E1" w:rsidP="001E3064">
      <w:pPr>
        <w:spacing w:line="360" w:lineRule="auto"/>
        <w:rPr>
          <w:rFonts w:ascii="Arial" w:eastAsia="Arial Nova" w:hAnsi="Arial" w:cs="Arial"/>
          <w:b/>
          <w:bCs/>
          <w:color w:val="215E99" w:themeColor="text2" w:themeTint="BF"/>
          <w:sz w:val="22"/>
          <w:szCs w:val="22"/>
        </w:rPr>
      </w:pPr>
      <w:r w:rsidRPr="00C16315">
        <w:rPr>
          <w:rFonts w:ascii="Arial" w:eastAsia="Arial Nova" w:hAnsi="Arial" w:cs="Arial"/>
          <w:b/>
          <w:bCs/>
          <w:color w:val="215E99" w:themeColor="text2" w:themeTint="BF"/>
          <w:sz w:val="22"/>
          <w:szCs w:val="22"/>
        </w:rPr>
        <w:lastRenderedPageBreak/>
        <w:t>Conclusion</w:t>
      </w:r>
    </w:p>
    <w:p w14:paraId="43DEB3B9" w14:textId="56A4CD5C" w:rsidR="008B1E17" w:rsidRPr="00DB67E1" w:rsidRDefault="00DB67E1" w:rsidP="001E3064">
      <w:pPr>
        <w:spacing w:line="360" w:lineRule="auto"/>
        <w:rPr>
          <w:rFonts w:ascii="Arial" w:eastAsia="Arial Nova" w:hAnsi="Arial" w:cs="Arial"/>
          <w:sz w:val="22"/>
          <w:szCs w:val="22"/>
        </w:rPr>
      </w:pPr>
      <w:r w:rsidRPr="00DB67E1">
        <w:rPr>
          <w:rFonts w:ascii="Arial" w:eastAsia="Arial Nova" w:hAnsi="Arial" w:cs="Arial"/>
          <w:sz w:val="22"/>
          <w:szCs w:val="22"/>
        </w:rPr>
        <w:t>Departmental managers play a decisive role in ensuring contemporary HR practices are urgently implemented. By embracing accountability, aligning policies, prioritizing training, fostering transparent communication, empowering employees, balancing quick wins with systemic change, and monitoring outcomes, managers can transform an alarming grievance situation into an opportunity for cultural renewal. The critical challenge lies in acting with both speed and depth—avoiding tokenistic gestures while demonstrating genuine commitment to employee wellbeing. Urgency, in this context, is not optional; it is the foundation for restoring trust and building</w:t>
      </w:r>
    </w:p>
    <w:p w14:paraId="4D95A7F3" w14:textId="77777777" w:rsidR="00DB67E1" w:rsidRPr="00DB67E1" w:rsidRDefault="00DB67E1" w:rsidP="001E3064">
      <w:pPr>
        <w:spacing w:line="360" w:lineRule="auto"/>
        <w:rPr>
          <w:rFonts w:ascii="Arial" w:eastAsia="Arial Nova" w:hAnsi="Arial" w:cs="Arial"/>
          <w:sz w:val="22"/>
          <w:szCs w:val="22"/>
        </w:rPr>
      </w:pPr>
    </w:p>
    <w:p w14:paraId="4AC62FFC" w14:textId="77777777" w:rsidR="00DB67E1" w:rsidRDefault="00DB67E1" w:rsidP="001E3064">
      <w:pPr>
        <w:spacing w:line="360" w:lineRule="auto"/>
        <w:rPr>
          <w:rFonts w:ascii="Arial" w:eastAsia="Arial Nova" w:hAnsi="Arial" w:cs="Arial"/>
          <w:b/>
          <w:bCs/>
          <w:color w:val="215E99" w:themeColor="text2" w:themeTint="BF"/>
          <w:sz w:val="22"/>
          <w:szCs w:val="22"/>
        </w:rPr>
      </w:pPr>
    </w:p>
    <w:p w14:paraId="18D54F30" w14:textId="77777777" w:rsidR="00DB67E1" w:rsidRDefault="00DB67E1" w:rsidP="001E3064">
      <w:pPr>
        <w:spacing w:line="360" w:lineRule="auto"/>
        <w:rPr>
          <w:rFonts w:ascii="Arial" w:eastAsia="Arial Nova" w:hAnsi="Arial" w:cs="Arial"/>
          <w:b/>
          <w:bCs/>
          <w:color w:val="215E99" w:themeColor="text2" w:themeTint="BF"/>
          <w:sz w:val="22"/>
          <w:szCs w:val="22"/>
        </w:rPr>
      </w:pPr>
    </w:p>
    <w:p w14:paraId="5BF3D693" w14:textId="49FA2807" w:rsidR="00AD3DEF" w:rsidRPr="00B5184D" w:rsidRDefault="00AD3DEF" w:rsidP="001E3064">
      <w:pPr>
        <w:spacing w:line="360" w:lineRule="auto"/>
        <w:rPr>
          <w:rFonts w:ascii="Arial" w:eastAsia="Arial Nova" w:hAnsi="Arial" w:cs="Arial"/>
          <w:b/>
          <w:bCs/>
          <w:color w:val="215E99" w:themeColor="text2" w:themeTint="BF"/>
          <w:sz w:val="22"/>
          <w:szCs w:val="22"/>
        </w:rPr>
      </w:pPr>
      <w:r w:rsidRPr="00B5184D">
        <w:rPr>
          <w:rFonts w:ascii="Arial" w:eastAsia="Arial Nova" w:hAnsi="Arial" w:cs="Arial"/>
          <w:b/>
          <w:bCs/>
          <w:color w:val="215E99" w:themeColor="text2" w:themeTint="BF"/>
          <w:sz w:val="22"/>
          <w:szCs w:val="22"/>
        </w:rPr>
        <w:t>Apple Business Transformation: Digital Innovation, Technology Trends, and Flexible Work</w:t>
      </w:r>
    </w:p>
    <w:p w14:paraId="07D0BCE2" w14:textId="77777777" w:rsidR="00E96D0E" w:rsidRPr="00B5184D" w:rsidRDefault="00AD3DEF" w:rsidP="001E3064">
      <w:pPr>
        <w:spacing w:line="360" w:lineRule="auto"/>
        <w:rPr>
          <w:rFonts w:ascii="Arial" w:eastAsia="Arial Nova" w:hAnsi="Arial" w:cs="Arial"/>
          <w:sz w:val="22"/>
          <w:szCs w:val="22"/>
        </w:rPr>
      </w:pPr>
      <w:r w:rsidRPr="00B5184D">
        <w:rPr>
          <w:rFonts w:ascii="Arial" w:eastAsia="Arial Nova" w:hAnsi="Arial" w:cs="Arial"/>
          <w:sz w:val="22"/>
          <w:szCs w:val="22"/>
        </w:rPr>
        <w:t>Apple business transformation</w:t>
      </w:r>
    </w:p>
    <w:p w14:paraId="6EC112D8" w14:textId="3E10065C" w:rsidR="00AD3DEF" w:rsidRPr="00B5184D" w:rsidRDefault="00AD3DEF" w:rsidP="001E3064">
      <w:pPr>
        <w:spacing w:line="360" w:lineRule="auto"/>
        <w:rPr>
          <w:rFonts w:ascii="Arial" w:eastAsia="Arial Nova" w:hAnsi="Arial" w:cs="Arial"/>
          <w:sz w:val="22"/>
          <w:szCs w:val="22"/>
        </w:rPr>
      </w:pPr>
      <w:r w:rsidRPr="00B5184D">
        <w:rPr>
          <w:rFonts w:ascii="Arial" w:eastAsia="Arial Nova" w:hAnsi="Arial" w:cs="Arial"/>
          <w:sz w:val="22"/>
          <w:szCs w:val="22"/>
        </w:rPr>
        <w:t xml:space="preserve"> is shaped by three interconnected factors: its ongoing digital innovation, adoption   technology trends, and evolving approaches to flexible working arrangements. Together, these elements define how Apple sustains competitiveness, adapts to employee expectations, and drives organizational change.</w:t>
      </w:r>
    </w:p>
    <w:p w14:paraId="32DAC8B3" w14:textId="77777777" w:rsidR="00E27AAD" w:rsidRPr="00B5184D" w:rsidRDefault="00E27AAD" w:rsidP="001E3064">
      <w:pPr>
        <w:spacing w:line="360" w:lineRule="auto"/>
        <w:rPr>
          <w:rFonts w:ascii="Arial" w:eastAsia="Arial Nova" w:hAnsi="Arial" w:cs="Arial"/>
          <w:color w:val="215E99" w:themeColor="text2" w:themeTint="BF"/>
          <w:sz w:val="22"/>
          <w:szCs w:val="22"/>
        </w:rPr>
      </w:pPr>
    </w:p>
    <w:p w14:paraId="22213E75" w14:textId="77777777" w:rsidR="00A930EC" w:rsidRPr="00B5184D" w:rsidRDefault="00A930EC" w:rsidP="001E3064">
      <w:pPr>
        <w:spacing w:line="360" w:lineRule="auto"/>
        <w:rPr>
          <w:rFonts w:ascii="Arial" w:eastAsia="Arial Nova" w:hAnsi="Arial" w:cs="Arial"/>
          <w:color w:val="215E99" w:themeColor="text2" w:themeTint="BF"/>
          <w:sz w:val="22"/>
          <w:szCs w:val="22"/>
        </w:rPr>
      </w:pPr>
    </w:p>
    <w:p w14:paraId="2E5F82BF" w14:textId="77777777" w:rsidR="00B05B7F" w:rsidRDefault="00B05B7F" w:rsidP="001E3064">
      <w:pPr>
        <w:spacing w:line="360" w:lineRule="auto"/>
        <w:rPr>
          <w:rFonts w:ascii="Arial" w:eastAsia="Arial Nova" w:hAnsi="Arial" w:cs="Arial"/>
          <w:b/>
          <w:bCs/>
          <w:color w:val="215E99" w:themeColor="text2" w:themeTint="BF"/>
          <w:sz w:val="22"/>
          <w:szCs w:val="22"/>
        </w:rPr>
      </w:pPr>
    </w:p>
    <w:p w14:paraId="0986DB98" w14:textId="77777777" w:rsidR="00B05B7F" w:rsidRDefault="00B05B7F" w:rsidP="001E3064">
      <w:pPr>
        <w:spacing w:line="360" w:lineRule="auto"/>
        <w:rPr>
          <w:rFonts w:ascii="Arial" w:eastAsia="Arial Nova" w:hAnsi="Arial" w:cs="Arial"/>
          <w:b/>
          <w:bCs/>
          <w:color w:val="215E99" w:themeColor="text2" w:themeTint="BF"/>
          <w:sz w:val="22"/>
          <w:szCs w:val="22"/>
        </w:rPr>
      </w:pPr>
    </w:p>
    <w:p w14:paraId="20E1E96A" w14:textId="2127A8E3" w:rsidR="00AD3DEF" w:rsidRPr="00B5184D" w:rsidRDefault="00AD3DEF" w:rsidP="001E3064">
      <w:pPr>
        <w:spacing w:line="360" w:lineRule="auto"/>
        <w:rPr>
          <w:rFonts w:ascii="Arial" w:eastAsia="Arial Nova" w:hAnsi="Arial" w:cs="Arial"/>
          <w:b/>
          <w:bCs/>
          <w:color w:val="215E99" w:themeColor="text2" w:themeTint="BF"/>
          <w:sz w:val="22"/>
          <w:szCs w:val="22"/>
        </w:rPr>
      </w:pPr>
      <w:r w:rsidRPr="00B5184D">
        <w:rPr>
          <w:rFonts w:ascii="Arial" w:eastAsia="Arial Nova" w:hAnsi="Arial" w:cs="Arial"/>
          <w:b/>
          <w:bCs/>
          <w:color w:val="215E99" w:themeColor="text2" w:themeTint="BF"/>
          <w:sz w:val="22"/>
          <w:szCs w:val="22"/>
        </w:rPr>
        <w:t xml:space="preserve">Business Transformation </w:t>
      </w:r>
    </w:p>
    <w:p w14:paraId="50EEFD72" w14:textId="77777777" w:rsidR="00AD3DEF" w:rsidRPr="00B5184D" w:rsidRDefault="00AD3DEF" w:rsidP="001E3064">
      <w:pPr>
        <w:spacing w:line="360" w:lineRule="auto"/>
        <w:rPr>
          <w:rFonts w:ascii="Arial" w:eastAsia="Arial Nova" w:hAnsi="Arial" w:cs="Arial"/>
          <w:sz w:val="22"/>
          <w:szCs w:val="22"/>
        </w:rPr>
      </w:pPr>
      <w:r w:rsidRPr="00B5184D">
        <w:rPr>
          <w:rFonts w:ascii="Arial" w:eastAsia="Arial Nova" w:hAnsi="Arial" w:cs="Arial"/>
          <w:sz w:val="22"/>
          <w:szCs w:val="22"/>
        </w:rPr>
        <w:t xml:space="preserve">Apple transformation is rooted in its ability to continuously reinvent itself. The company has moved beyond being a hardware manufacturer to becoming a diversified technology ecosystem. Its services division, which includes Apple Music, iCloud, Apple Pay, and the App Store, generated more than </w:t>
      </w:r>
      <w:bookmarkStart w:id="1" w:name="_Hlk215479492"/>
      <w:r w:rsidRPr="00B5184D">
        <w:rPr>
          <w:rFonts w:ascii="Arial" w:eastAsia="Arial Nova" w:hAnsi="Arial" w:cs="Arial"/>
          <w:sz w:val="22"/>
          <w:szCs w:val="22"/>
        </w:rPr>
        <w:t xml:space="preserve">$85 billion </w:t>
      </w:r>
      <w:bookmarkEnd w:id="1"/>
      <w:r w:rsidRPr="00B5184D">
        <w:rPr>
          <w:rFonts w:ascii="Arial" w:eastAsia="Arial Nova" w:hAnsi="Arial" w:cs="Arial"/>
          <w:sz w:val="22"/>
          <w:szCs w:val="22"/>
        </w:rPr>
        <w:t>in revenue in 2024, demonstrating how recurring services now complement traditional product sales. This diversification reduces reliance on flagship devices like the iPhone and creates a more resilient business model.</w:t>
      </w:r>
    </w:p>
    <w:p w14:paraId="706D94C5" w14:textId="787F1330" w:rsidR="00AD3DEF" w:rsidRPr="0062222A" w:rsidRDefault="00AD3DEF" w:rsidP="00513BEB">
      <w:pPr>
        <w:spacing w:line="360" w:lineRule="auto"/>
        <w:rPr>
          <w:rFonts w:ascii="Arial" w:eastAsia="Arial Nova" w:hAnsi="Arial" w:cs="Arial"/>
          <w:sz w:val="22"/>
          <w:szCs w:val="22"/>
        </w:rPr>
      </w:pPr>
      <w:r w:rsidRPr="00B5184D">
        <w:rPr>
          <w:rFonts w:ascii="Arial" w:eastAsia="Arial Nova" w:hAnsi="Arial" w:cs="Arial"/>
          <w:sz w:val="22"/>
          <w:szCs w:val="22"/>
        </w:rPr>
        <w:lastRenderedPageBreak/>
        <w:t>Global expansion is also central to Apple</w:t>
      </w:r>
      <w:r w:rsidR="00E96D0E" w:rsidRPr="00B5184D">
        <w:rPr>
          <w:rFonts w:ascii="Arial" w:eastAsia="Arial Nova" w:hAnsi="Arial" w:cs="Arial"/>
          <w:sz w:val="22"/>
          <w:szCs w:val="22"/>
        </w:rPr>
        <w:t xml:space="preserve"> </w:t>
      </w:r>
      <w:r w:rsidRPr="00B5184D">
        <w:rPr>
          <w:rFonts w:ascii="Arial" w:eastAsia="Arial Nova" w:hAnsi="Arial" w:cs="Arial"/>
          <w:sz w:val="22"/>
          <w:szCs w:val="22"/>
        </w:rPr>
        <w:t>transformation. The company integrates sustainability into its growth strategy, committing to carbon neutrality across its supply chain by 2030. Initiatives such as renewable energy projects, recycled materials in devices, and supplier accountability programs align Apple’s business goals with environmental, social,</w:t>
      </w:r>
      <w:r w:rsidRPr="00A16827">
        <w:rPr>
          <w:rFonts w:ascii="Arial" w:eastAsia="Arial Nova" w:hAnsi="Arial" w:cs="Arial"/>
          <w:sz w:val="22"/>
          <w:szCs w:val="22"/>
        </w:rPr>
        <w:t xml:space="preserve"> </w:t>
      </w:r>
      <w:r w:rsidRPr="0062222A">
        <w:rPr>
          <w:rFonts w:ascii="Arial" w:eastAsia="Arial Nova" w:hAnsi="Arial" w:cs="Arial"/>
          <w:sz w:val="22"/>
          <w:szCs w:val="22"/>
        </w:rPr>
        <w:t>and governance (ESG) priorities. This not only appeals to environmentally conscious consumers but also strengthens investor confidence.</w:t>
      </w:r>
    </w:p>
    <w:p w14:paraId="4B2A98A0" w14:textId="47C8F5B8" w:rsidR="00AD3DEF" w:rsidRPr="0062222A" w:rsidRDefault="00AD3DEF" w:rsidP="00513BEB">
      <w:pPr>
        <w:spacing w:line="360" w:lineRule="auto"/>
        <w:rPr>
          <w:rFonts w:ascii="Arial" w:eastAsia="Arial Nova" w:hAnsi="Arial" w:cs="Arial"/>
          <w:sz w:val="22"/>
          <w:szCs w:val="22"/>
        </w:rPr>
      </w:pPr>
      <w:r w:rsidRPr="0062222A">
        <w:rPr>
          <w:rFonts w:ascii="Arial" w:eastAsia="Arial Nova" w:hAnsi="Arial" w:cs="Arial"/>
          <w:sz w:val="22"/>
          <w:szCs w:val="22"/>
        </w:rPr>
        <w:t>Organizational agility underpins Apple transformation. For example, during global semiconductor shortages, Apple adapted supply chain strategies to maintain production. HR and leadership teams emphasize adaptability, ensuring the company can pivot quickly in response to market shifts, regulatory changes, and consumer demands. Agility is not just operational but cultural, enabling Apple to remain at the forefront of innovation.</w:t>
      </w:r>
    </w:p>
    <w:p w14:paraId="1B19E2DB" w14:textId="77777777" w:rsidR="005B73C4" w:rsidRDefault="005B73C4" w:rsidP="00513BEB">
      <w:pPr>
        <w:spacing w:line="360" w:lineRule="auto"/>
        <w:rPr>
          <w:rFonts w:ascii="Arial" w:eastAsia="Arial Nova" w:hAnsi="Arial" w:cs="Arial"/>
          <w:b/>
          <w:bCs/>
          <w:color w:val="215E99" w:themeColor="text2" w:themeTint="BF"/>
          <w:sz w:val="22"/>
          <w:szCs w:val="22"/>
        </w:rPr>
      </w:pPr>
    </w:p>
    <w:p w14:paraId="3DD82A10" w14:textId="77777777" w:rsidR="005B73C4" w:rsidRDefault="005B73C4" w:rsidP="00513BEB">
      <w:pPr>
        <w:spacing w:line="360" w:lineRule="auto"/>
        <w:rPr>
          <w:rFonts w:ascii="Arial" w:eastAsia="Arial Nova" w:hAnsi="Arial" w:cs="Arial"/>
          <w:b/>
          <w:bCs/>
          <w:color w:val="215E99" w:themeColor="text2" w:themeTint="BF"/>
          <w:sz w:val="22"/>
          <w:szCs w:val="22"/>
        </w:rPr>
      </w:pPr>
    </w:p>
    <w:p w14:paraId="0BD09BE2" w14:textId="4B20A148" w:rsidR="00AD3DEF" w:rsidRPr="0062222A" w:rsidRDefault="00AD3DEF" w:rsidP="00513BEB">
      <w:pPr>
        <w:spacing w:line="360" w:lineRule="auto"/>
        <w:rPr>
          <w:rFonts w:ascii="Arial" w:eastAsia="Arial Nova" w:hAnsi="Arial" w:cs="Arial"/>
          <w:b/>
          <w:bCs/>
          <w:color w:val="215E99" w:themeColor="text2" w:themeTint="BF"/>
          <w:sz w:val="22"/>
          <w:szCs w:val="22"/>
        </w:rPr>
      </w:pPr>
      <w:r w:rsidRPr="0062222A">
        <w:rPr>
          <w:rFonts w:ascii="Arial" w:eastAsia="Arial Nova" w:hAnsi="Arial" w:cs="Arial"/>
          <w:b/>
          <w:bCs/>
          <w:color w:val="215E99" w:themeColor="text2" w:themeTint="BF"/>
          <w:sz w:val="22"/>
          <w:szCs w:val="22"/>
        </w:rPr>
        <w:t>Digital Technology Trends</w:t>
      </w:r>
    </w:p>
    <w:p w14:paraId="63DE6422" w14:textId="0F6BF245" w:rsidR="00AD3DEF" w:rsidRPr="0062222A" w:rsidRDefault="00AD3DEF" w:rsidP="00513BEB">
      <w:pPr>
        <w:spacing w:line="360" w:lineRule="auto"/>
        <w:rPr>
          <w:rFonts w:ascii="Arial" w:eastAsia="Arial Nova" w:hAnsi="Arial" w:cs="Arial"/>
          <w:sz w:val="22"/>
          <w:szCs w:val="22"/>
        </w:rPr>
      </w:pPr>
      <w:r w:rsidRPr="0062222A">
        <w:rPr>
          <w:rFonts w:ascii="Arial" w:eastAsia="Arial Nova" w:hAnsi="Arial" w:cs="Arial"/>
          <w:sz w:val="22"/>
          <w:szCs w:val="22"/>
        </w:rPr>
        <w:t xml:space="preserve">Apple transformation is inseparable from emerging digital technology trends. Artificial intelligence (AI) and machine learning are embedded across products, from Siri’s voice recognition to Face </w:t>
      </w:r>
      <w:r w:rsidR="00E91191" w:rsidRPr="0062222A">
        <w:rPr>
          <w:rFonts w:ascii="Arial" w:eastAsia="Arial Nova" w:hAnsi="Arial" w:cs="Arial"/>
          <w:sz w:val="22"/>
          <w:szCs w:val="22"/>
        </w:rPr>
        <w:t>ID biometric</w:t>
      </w:r>
      <w:r w:rsidRPr="0062222A">
        <w:rPr>
          <w:rFonts w:ascii="Arial" w:eastAsia="Arial Nova" w:hAnsi="Arial" w:cs="Arial"/>
          <w:sz w:val="22"/>
          <w:szCs w:val="22"/>
        </w:rPr>
        <w:t xml:space="preserve"> security. Apple is also exploring generative AI to enhance productivity tools such as Pages and Keynote, reflecting broader industry adoption.</w:t>
      </w:r>
    </w:p>
    <w:p w14:paraId="3D669387" w14:textId="77777777" w:rsidR="007A787A" w:rsidRPr="0062222A" w:rsidRDefault="00AD3DEF" w:rsidP="00513BEB">
      <w:pPr>
        <w:spacing w:line="360" w:lineRule="auto"/>
        <w:rPr>
          <w:rFonts w:ascii="Arial" w:eastAsia="Arial Nova" w:hAnsi="Arial" w:cs="Arial"/>
          <w:sz w:val="22"/>
          <w:szCs w:val="22"/>
        </w:rPr>
      </w:pPr>
      <w:r w:rsidRPr="0062222A">
        <w:rPr>
          <w:rFonts w:ascii="Arial" w:eastAsia="Arial Nova" w:hAnsi="Arial" w:cs="Arial"/>
          <w:sz w:val="22"/>
          <w:szCs w:val="22"/>
        </w:rPr>
        <w:t>Wearables and health technology represent another trend. Apple Watch innovations in ECG monitoring, blood oxygen tracking, and fitness integration highlight the shift toward personalized digital health solutions. Collaborations with institutions like Stanford Medicine validate these features, reinforcing Apple’s credibility in healthcare technology.</w:t>
      </w:r>
    </w:p>
    <w:p w14:paraId="19C10BA6" w14:textId="64275D2D" w:rsidR="00AD3DEF" w:rsidRPr="0062222A" w:rsidRDefault="00AD3DEF" w:rsidP="00513BEB">
      <w:pPr>
        <w:spacing w:line="360" w:lineRule="auto"/>
        <w:rPr>
          <w:rFonts w:ascii="Arial" w:eastAsia="Arial Nova" w:hAnsi="Arial" w:cs="Arial"/>
          <w:sz w:val="22"/>
          <w:szCs w:val="22"/>
        </w:rPr>
      </w:pPr>
      <w:r w:rsidRPr="0062222A">
        <w:rPr>
          <w:rFonts w:ascii="Arial" w:eastAsia="Arial Nova" w:hAnsi="Arial" w:cs="Arial"/>
          <w:sz w:val="22"/>
          <w:szCs w:val="22"/>
        </w:rPr>
        <w:t xml:space="preserve">Cloud computing and ecosystem integration are central to Apple’s strategy. Seamless connectivity across devices—Mac, iPhone, iPad, and Apple </w:t>
      </w:r>
      <w:r w:rsidR="00E91191" w:rsidRPr="0062222A">
        <w:rPr>
          <w:rFonts w:ascii="Arial" w:eastAsia="Arial Nova" w:hAnsi="Arial" w:cs="Arial"/>
          <w:sz w:val="22"/>
          <w:szCs w:val="22"/>
        </w:rPr>
        <w:t>Watch locks</w:t>
      </w:r>
      <w:r w:rsidRPr="0062222A">
        <w:rPr>
          <w:rFonts w:ascii="Arial" w:eastAsia="Arial Nova" w:hAnsi="Arial" w:cs="Arial"/>
          <w:sz w:val="22"/>
          <w:szCs w:val="22"/>
        </w:rPr>
        <w:t xml:space="preserve"> customers into Apple</w:t>
      </w:r>
      <w:r w:rsidR="00E96D0E" w:rsidRPr="0062222A">
        <w:rPr>
          <w:rFonts w:ascii="Arial" w:eastAsia="Arial Nova" w:hAnsi="Arial" w:cs="Arial"/>
          <w:sz w:val="22"/>
          <w:szCs w:val="22"/>
        </w:rPr>
        <w:t xml:space="preserve"> </w:t>
      </w:r>
      <w:r w:rsidRPr="0062222A">
        <w:rPr>
          <w:rFonts w:ascii="Arial" w:eastAsia="Arial Nova" w:hAnsi="Arial" w:cs="Arial"/>
          <w:sz w:val="22"/>
          <w:szCs w:val="22"/>
        </w:rPr>
        <w:t xml:space="preserve">ecosystem, enhancing loyalty and user experience. Privacy and security remain differentiators: </w:t>
      </w:r>
      <w:r w:rsidR="00E96D0E" w:rsidRPr="0062222A">
        <w:rPr>
          <w:rFonts w:ascii="Arial" w:eastAsia="Arial Nova" w:hAnsi="Arial" w:cs="Arial"/>
          <w:sz w:val="22"/>
          <w:szCs w:val="22"/>
        </w:rPr>
        <w:t>Apple App</w:t>
      </w:r>
      <w:r w:rsidRPr="0062222A">
        <w:rPr>
          <w:rFonts w:ascii="Arial" w:eastAsia="Arial Nova" w:hAnsi="Arial" w:cs="Arial"/>
          <w:sz w:val="22"/>
          <w:szCs w:val="22"/>
        </w:rPr>
        <w:t xml:space="preserve"> Tracking </w:t>
      </w:r>
      <w:r w:rsidR="00E91191" w:rsidRPr="0062222A">
        <w:rPr>
          <w:rFonts w:ascii="Arial" w:eastAsia="Arial Nova" w:hAnsi="Arial" w:cs="Arial"/>
          <w:sz w:val="22"/>
          <w:szCs w:val="22"/>
        </w:rPr>
        <w:t>Transparency AT policy</w:t>
      </w:r>
      <w:r w:rsidRPr="0062222A">
        <w:rPr>
          <w:rFonts w:ascii="Arial" w:eastAsia="Arial Nova" w:hAnsi="Arial" w:cs="Arial"/>
          <w:sz w:val="22"/>
          <w:szCs w:val="22"/>
        </w:rPr>
        <w:t xml:space="preserve"> reshaped digital advertising by prioritizing user control over data, setting industry standards for privacy.</w:t>
      </w:r>
    </w:p>
    <w:p w14:paraId="549B1F9B" w14:textId="641F2450" w:rsidR="00AD3DEF" w:rsidRPr="0062222A" w:rsidRDefault="00AD3DEF" w:rsidP="00513BEB">
      <w:pPr>
        <w:spacing w:line="360" w:lineRule="auto"/>
        <w:rPr>
          <w:rFonts w:ascii="Arial" w:eastAsia="Arial Nova" w:hAnsi="Arial" w:cs="Arial"/>
          <w:sz w:val="22"/>
          <w:szCs w:val="22"/>
        </w:rPr>
      </w:pPr>
      <w:r w:rsidRPr="0062222A">
        <w:rPr>
          <w:rFonts w:ascii="Arial" w:eastAsia="Arial Nova" w:hAnsi="Arial" w:cs="Arial"/>
          <w:sz w:val="22"/>
          <w:szCs w:val="22"/>
        </w:rPr>
        <w:t>Finally, hybrid collaboration tools reflect workplace transformation. Apple develops internal digital platforms to support collaboration across global teams, aligning with broader industry trends in digital workplace solutions.</w:t>
      </w:r>
    </w:p>
    <w:p w14:paraId="5E1857BF" w14:textId="77777777" w:rsidR="00AD3DEF" w:rsidRPr="0062222A" w:rsidRDefault="00AD3DEF" w:rsidP="003D4FF2">
      <w:pPr>
        <w:spacing w:line="360" w:lineRule="auto"/>
        <w:rPr>
          <w:rFonts w:ascii="Arial" w:eastAsia="Arial Nova" w:hAnsi="Arial" w:cs="Arial"/>
          <w:sz w:val="22"/>
          <w:szCs w:val="22"/>
        </w:rPr>
      </w:pPr>
    </w:p>
    <w:p w14:paraId="11608213" w14:textId="77777777" w:rsidR="005B73C4" w:rsidRDefault="005B73C4" w:rsidP="00E96D0E">
      <w:pPr>
        <w:rPr>
          <w:rFonts w:ascii="Arial" w:eastAsia="Arial Nova" w:hAnsi="Arial" w:cs="Arial"/>
          <w:b/>
          <w:bCs/>
          <w:color w:val="215E99" w:themeColor="text2" w:themeTint="BF"/>
          <w:sz w:val="22"/>
          <w:szCs w:val="22"/>
        </w:rPr>
      </w:pPr>
    </w:p>
    <w:p w14:paraId="66EB1D71" w14:textId="726CFE1B" w:rsidR="00AD3DEF" w:rsidRPr="00344C4B" w:rsidRDefault="00AD3DEF" w:rsidP="00DE17FB">
      <w:pPr>
        <w:spacing w:line="360" w:lineRule="auto"/>
        <w:rPr>
          <w:rFonts w:ascii="Arial" w:eastAsia="Arial Nova" w:hAnsi="Arial" w:cs="Arial"/>
          <w:b/>
          <w:bCs/>
          <w:color w:val="215E99" w:themeColor="text2" w:themeTint="BF"/>
          <w:sz w:val="22"/>
          <w:szCs w:val="22"/>
        </w:rPr>
      </w:pPr>
      <w:r w:rsidRPr="00344C4B">
        <w:rPr>
          <w:rFonts w:ascii="Arial" w:eastAsia="Arial Nova" w:hAnsi="Arial" w:cs="Arial"/>
          <w:b/>
          <w:bCs/>
          <w:color w:val="215E99" w:themeColor="text2" w:themeTint="BF"/>
          <w:sz w:val="22"/>
          <w:szCs w:val="22"/>
        </w:rPr>
        <w:lastRenderedPageBreak/>
        <w:t>Flexible Working Arrangements</w:t>
      </w:r>
    </w:p>
    <w:p w14:paraId="64D556D5" w14:textId="77777777" w:rsidR="00AD3DEF" w:rsidRPr="004B720B" w:rsidRDefault="00AD3DEF" w:rsidP="00DE17FB">
      <w:pPr>
        <w:spacing w:line="360" w:lineRule="auto"/>
        <w:rPr>
          <w:rFonts w:ascii="Arial" w:eastAsia="Arial Nova" w:hAnsi="Arial" w:cs="Arial"/>
          <w:sz w:val="22"/>
          <w:szCs w:val="22"/>
        </w:rPr>
      </w:pPr>
      <w:r w:rsidRPr="004B720B">
        <w:rPr>
          <w:rFonts w:ascii="Arial" w:eastAsia="Arial Nova" w:hAnsi="Arial" w:cs="Arial"/>
          <w:sz w:val="22"/>
          <w:szCs w:val="22"/>
        </w:rPr>
        <w:t>Flexible working arrangements are increasingly significant in Apple’s organizational transformation. The company has faced employee pushback over return-to-office mandates, with petitions advocating for hybrid work. Leadership emphasizes in-person collaboration as vital for innovation, while employees highlight productivity and wellbeing benefits of flexibility. This tension reflects a broader industry debate.</w:t>
      </w:r>
    </w:p>
    <w:p w14:paraId="5F56446D" w14:textId="609AFB61" w:rsidR="009054F2" w:rsidRDefault="00AD3DEF" w:rsidP="00DE17FB">
      <w:pPr>
        <w:spacing w:line="360" w:lineRule="auto"/>
        <w:rPr>
          <w:rFonts w:ascii="Arial" w:eastAsia="Arial Nova" w:hAnsi="Arial" w:cs="Arial"/>
          <w:sz w:val="22"/>
          <w:szCs w:val="22"/>
        </w:rPr>
      </w:pPr>
      <w:r w:rsidRPr="004B720B">
        <w:rPr>
          <w:rFonts w:ascii="Arial" w:eastAsia="Arial Nova" w:hAnsi="Arial" w:cs="Arial"/>
          <w:sz w:val="22"/>
          <w:szCs w:val="22"/>
        </w:rPr>
        <w:t>Global workforce diversity requires flexible arrangements to accommodate caregiving responsibilities, disabilities, and geographic differences. Apple’s HR teams must balance inclusivity with organizational culture. In London, HR must also align with UK legislation, particularly the Employment Relations (Flexible Working) Act 2023, which grants employees the right to request flexible work from day one.</w:t>
      </w:r>
    </w:p>
    <w:p w14:paraId="0A666C58" w14:textId="542660A4" w:rsidR="00AD3DEF" w:rsidRPr="009054F2" w:rsidRDefault="00AD3DEF" w:rsidP="00DE17FB">
      <w:pPr>
        <w:spacing w:line="360" w:lineRule="auto"/>
        <w:rPr>
          <w:rFonts w:ascii="Arial" w:eastAsia="Arial Nova" w:hAnsi="Arial" w:cs="Arial"/>
          <w:sz w:val="22"/>
          <w:szCs w:val="22"/>
        </w:rPr>
      </w:pPr>
      <w:r w:rsidRPr="00344748">
        <w:rPr>
          <w:rFonts w:ascii="Arial" w:eastAsia="Arial Nova" w:hAnsi="Arial" w:cs="Arial"/>
          <w:b/>
          <w:bCs/>
          <w:color w:val="215E99" w:themeColor="text2" w:themeTint="BF"/>
          <w:sz w:val="22"/>
          <w:szCs w:val="22"/>
        </w:rPr>
        <w:t xml:space="preserve"> Interconnection of Factors</w:t>
      </w:r>
    </w:p>
    <w:p w14:paraId="165734BA" w14:textId="77777777" w:rsidR="00AD3DEF" w:rsidRPr="004B720B" w:rsidRDefault="00AD3DEF" w:rsidP="00DE17FB">
      <w:pPr>
        <w:spacing w:line="360" w:lineRule="auto"/>
        <w:rPr>
          <w:rFonts w:ascii="Arial" w:eastAsia="Arial Nova" w:hAnsi="Arial" w:cs="Arial"/>
          <w:sz w:val="22"/>
          <w:szCs w:val="22"/>
        </w:rPr>
      </w:pPr>
      <w:r w:rsidRPr="004B720B">
        <w:rPr>
          <w:rFonts w:ascii="Arial" w:eastAsia="Arial Nova" w:hAnsi="Arial" w:cs="Arial"/>
          <w:sz w:val="22"/>
          <w:szCs w:val="22"/>
        </w:rPr>
        <w:t>These three factors are deeply interconnected. Business transformation relies on technology trends: Apple’s expansion into services and health tech is inseparable from advances in AI, cloud, and wearable technologies. Flexible work supports transformation by attracting and retaining diverse talent, ensuring innovation continues. HR plays a strategic role, aligning workforce practices with Apple’s innovation agenda while navigating local employment laws and global corporate strategy.</w:t>
      </w:r>
    </w:p>
    <w:p w14:paraId="2D7F8B36" w14:textId="1FE9A867" w:rsidR="00C4039C" w:rsidRPr="004B720B" w:rsidRDefault="00C4039C" w:rsidP="00DE17FB">
      <w:pPr>
        <w:spacing w:line="360" w:lineRule="auto"/>
        <w:rPr>
          <w:rFonts w:ascii="Arial" w:eastAsia="Arial Nova" w:hAnsi="Arial" w:cs="Arial"/>
          <w:sz w:val="22"/>
          <w:szCs w:val="22"/>
        </w:rPr>
      </w:pPr>
      <w:r w:rsidRPr="004B720B">
        <w:rPr>
          <w:rFonts w:ascii="Arial" w:eastAsia="Arial Nova" w:hAnsi="Arial" w:cs="Arial"/>
          <w:sz w:val="22"/>
          <w:szCs w:val="22"/>
        </w:rPr>
        <w:t>Apple transformation</w:t>
      </w:r>
      <w:r w:rsidR="00AD3DEF" w:rsidRPr="004B720B">
        <w:rPr>
          <w:rFonts w:ascii="Arial" w:eastAsia="Arial Nova" w:hAnsi="Arial" w:cs="Arial"/>
          <w:sz w:val="22"/>
          <w:szCs w:val="22"/>
        </w:rPr>
        <w:t xml:space="preserve"> is not just about product innovation—it is about integrating digital technology trends with evolving workplace practices. The company’s ability to balance cutting-edge innovation with flexible, inclusive work arrangements will determine its long-term success. For HR professionals, especially in London, this means shaping policies that respect employee needs while reinforcing Apple’s culture of creativity and collaboration. Apple’s future depends on its capacity to adapt—technologically, environmentally, and culturally—while maintaining its reputation as a leader in innovation.</w:t>
      </w:r>
    </w:p>
    <w:p w14:paraId="1EA5E279" w14:textId="77777777" w:rsidR="00C4039C" w:rsidRPr="004B720B" w:rsidRDefault="00C4039C" w:rsidP="00DE17FB">
      <w:pPr>
        <w:pStyle w:val="Heading2"/>
        <w:spacing w:before="0" w:after="0" w:line="360" w:lineRule="auto"/>
        <w:rPr>
          <w:rFonts w:ascii="Arial" w:eastAsia="Arial Nova" w:hAnsi="Arial" w:cs="Arial"/>
          <w:b/>
          <w:bCs/>
          <w:color w:val="215E99" w:themeColor="text2" w:themeTint="BF"/>
          <w:sz w:val="22"/>
          <w:szCs w:val="22"/>
        </w:rPr>
      </w:pPr>
    </w:p>
    <w:p w14:paraId="7A9BAD96" w14:textId="2933804F" w:rsidR="00681522" w:rsidRPr="00344748" w:rsidRDefault="00681522" w:rsidP="00DE17FB">
      <w:pPr>
        <w:spacing w:line="360" w:lineRule="auto"/>
        <w:rPr>
          <w:rFonts w:ascii="Arial" w:eastAsia="Arial Nova" w:hAnsi="Arial" w:cs="Arial"/>
          <w:b/>
          <w:bCs/>
          <w:color w:val="215E99" w:themeColor="text2" w:themeTint="BF"/>
          <w:sz w:val="22"/>
          <w:szCs w:val="22"/>
        </w:rPr>
      </w:pPr>
      <w:r w:rsidRPr="00344748">
        <w:rPr>
          <w:rFonts w:ascii="Arial" w:eastAsia="Arial Nova" w:hAnsi="Arial" w:cs="Arial"/>
          <w:b/>
          <w:bCs/>
          <w:color w:val="215E99" w:themeColor="text2" w:themeTint="BF"/>
          <w:sz w:val="22"/>
          <w:szCs w:val="22"/>
        </w:rPr>
        <w:t>Evaluation of Contemporary HR Practices at Apple</w:t>
      </w:r>
    </w:p>
    <w:p w14:paraId="415F5A4A" w14:textId="21B07795" w:rsidR="00681522" w:rsidRPr="00344748" w:rsidRDefault="00681522" w:rsidP="00DE17FB">
      <w:pPr>
        <w:spacing w:line="360" w:lineRule="auto"/>
        <w:rPr>
          <w:rFonts w:ascii="Arial" w:eastAsia="Arial Nova" w:hAnsi="Arial" w:cs="Arial"/>
          <w:sz w:val="22"/>
          <w:szCs w:val="22"/>
        </w:rPr>
      </w:pPr>
      <w:r w:rsidRPr="00344748">
        <w:rPr>
          <w:rFonts w:ascii="Arial" w:eastAsia="Arial Nova" w:hAnsi="Arial" w:cs="Arial"/>
          <w:sz w:val="22"/>
          <w:szCs w:val="22"/>
        </w:rPr>
        <w:t>Apple business transformation is shaped by digital innovation, emerging technology trends, and evolving workplace practices. To sustain competitiveness, Apple HR function must adopt contemporary practices that align with these factors. Evaluating these practices reveals how HR can drive organizational change while balancing employee expectations and corporate strategy.</w:t>
      </w:r>
    </w:p>
    <w:p w14:paraId="02179A09" w14:textId="77777777" w:rsidR="00681522" w:rsidRPr="00344748" w:rsidRDefault="00681522" w:rsidP="00DE17FB">
      <w:pPr>
        <w:spacing w:line="360" w:lineRule="auto"/>
        <w:rPr>
          <w:rFonts w:ascii="Arial" w:eastAsia="Arial Nova" w:hAnsi="Arial" w:cs="Arial"/>
          <w:sz w:val="22"/>
          <w:szCs w:val="22"/>
        </w:rPr>
      </w:pPr>
    </w:p>
    <w:p w14:paraId="5E7CF3E1" w14:textId="64F3D156" w:rsidR="00681522" w:rsidRPr="00344748" w:rsidRDefault="00681522" w:rsidP="00DA092F">
      <w:pPr>
        <w:spacing w:line="360" w:lineRule="auto"/>
        <w:rPr>
          <w:rFonts w:ascii="Arial" w:eastAsia="Arial Nova" w:hAnsi="Arial" w:cs="Arial"/>
          <w:b/>
          <w:bCs/>
          <w:color w:val="215E99" w:themeColor="text2" w:themeTint="BF"/>
          <w:sz w:val="22"/>
          <w:szCs w:val="22"/>
        </w:rPr>
      </w:pPr>
      <w:r w:rsidRPr="00344748">
        <w:rPr>
          <w:rFonts w:ascii="Arial" w:eastAsia="Arial Nova" w:hAnsi="Arial" w:cs="Arial"/>
          <w:b/>
          <w:bCs/>
          <w:color w:val="215E99" w:themeColor="text2" w:themeTint="BF"/>
          <w:sz w:val="22"/>
          <w:szCs w:val="22"/>
        </w:rPr>
        <w:lastRenderedPageBreak/>
        <w:t>HR Practices for Business Transformation</w:t>
      </w:r>
    </w:p>
    <w:p w14:paraId="7AA4E9CF" w14:textId="77777777" w:rsidR="00681522" w:rsidRPr="00344748" w:rsidRDefault="00681522" w:rsidP="00DA092F">
      <w:pPr>
        <w:spacing w:line="360" w:lineRule="auto"/>
        <w:rPr>
          <w:rFonts w:ascii="Arial" w:eastAsia="Arial Nova" w:hAnsi="Arial" w:cs="Arial"/>
          <w:sz w:val="22"/>
          <w:szCs w:val="22"/>
        </w:rPr>
      </w:pPr>
      <w:r w:rsidRPr="00344748">
        <w:rPr>
          <w:rFonts w:ascii="Arial" w:eastAsia="Arial Nova" w:hAnsi="Arial" w:cs="Arial"/>
          <w:sz w:val="22"/>
          <w:szCs w:val="22"/>
        </w:rPr>
        <w:t>Apple’s transformation into a diversified ecosystem requires HR to support agility and innovation. Contemporary HR practices include strategic workforce planning, where predictive analytics anticipate skills needed for new business areas such as services and sustainability. This ensures Apple recruits talent aligned with future priorities. Talent development and reskilling programs, including Apple University, equip employees with skills to adapt to new product categories and service models. Reskilling initiatives are vital as Apple expands into health technology and financial services.</w:t>
      </w:r>
    </w:p>
    <w:p w14:paraId="23AAB0B3" w14:textId="77777777" w:rsidR="00681522" w:rsidRPr="00344748" w:rsidRDefault="00681522" w:rsidP="00DA092F">
      <w:pPr>
        <w:spacing w:line="360" w:lineRule="auto"/>
        <w:rPr>
          <w:rFonts w:ascii="Arial" w:eastAsia="Arial Nova" w:hAnsi="Arial" w:cs="Arial"/>
          <w:sz w:val="22"/>
          <w:szCs w:val="22"/>
        </w:rPr>
      </w:pPr>
      <w:r w:rsidRPr="00344748">
        <w:rPr>
          <w:rFonts w:ascii="Arial" w:eastAsia="Arial Nova" w:hAnsi="Arial" w:cs="Arial"/>
          <w:sz w:val="22"/>
          <w:szCs w:val="22"/>
        </w:rPr>
        <w:t>Change management frameworks also play a role. HR must embed transformation through communication, training, and leadership alignment. Practices such as Kotter’s change model help employees embrace organizational shifts. Finally, performance management innovation supports agility. Agile reviews focusing on project outcomes and collaboration replace rigid annual appraisals, reinforcing a culture of innovation. These practices ensure HR is proactive, enabling Apple to sustain transformation while maintaining engagement.</w:t>
      </w:r>
    </w:p>
    <w:p w14:paraId="6649784D" w14:textId="77777777" w:rsidR="00681522" w:rsidRPr="00344748" w:rsidRDefault="00681522" w:rsidP="00DA092F">
      <w:pPr>
        <w:spacing w:line="360" w:lineRule="auto"/>
        <w:rPr>
          <w:rFonts w:ascii="Arial" w:eastAsia="Arial Nova" w:hAnsi="Arial" w:cs="Arial"/>
          <w:sz w:val="22"/>
          <w:szCs w:val="22"/>
        </w:rPr>
      </w:pPr>
    </w:p>
    <w:p w14:paraId="2B99016F" w14:textId="13854786" w:rsidR="00681522" w:rsidRPr="00344748" w:rsidRDefault="00681522" w:rsidP="00DA092F">
      <w:pPr>
        <w:spacing w:line="360" w:lineRule="auto"/>
        <w:rPr>
          <w:rFonts w:ascii="Arial" w:eastAsia="Arial Nova" w:hAnsi="Arial" w:cs="Arial"/>
          <w:b/>
          <w:bCs/>
          <w:sz w:val="22"/>
          <w:szCs w:val="22"/>
        </w:rPr>
      </w:pPr>
      <w:r w:rsidRPr="00344748">
        <w:rPr>
          <w:rFonts w:ascii="Arial" w:eastAsia="Arial Nova" w:hAnsi="Arial" w:cs="Arial"/>
          <w:sz w:val="22"/>
          <w:szCs w:val="22"/>
        </w:rPr>
        <w:t xml:space="preserve"> </w:t>
      </w:r>
      <w:r w:rsidRPr="00344748">
        <w:rPr>
          <w:rFonts w:ascii="Arial" w:eastAsia="Arial Nova" w:hAnsi="Arial" w:cs="Arial"/>
          <w:b/>
          <w:bCs/>
          <w:color w:val="215E99" w:themeColor="text2" w:themeTint="BF"/>
          <w:sz w:val="22"/>
          <w:szCs w:val="22"/>
        </w:rPr>
        <w:t>HR Practices for Digital Technology Trends</w:t>
      </w:r>
    </w:p>
    <w:p w14:paraId="7F4925D7" w14:textId="77777777" w:rsidR="008A71D7" w:rsidRDefault="00681522" w:rsidP="00DA092F">
      <w:pPr>
        <w:spacing w:line="360" w:lineRule="auto"/>
        <w:rPr>
          <w:rFonts w:eastAsia="Arial Nova"/>
        </w:rPr>
      </w:pPr>
      <w:r w:rsidRPr="00344748">
        <w:rPr>
          <w:rFonts w:ascii="Arial" w:eastAsia="Arial Nova" w:hAnsi="Arial" w:cs="Arial"/>
          <w:sz w:val="22"/>
          <w:szCs w:val="22"/>
        </w:rPr>
        <w:t>Digital technology trends reshape both Apple products and its workplace. HR must integrate technology into people management. Digital recruitment platforms leveraging AI-driven tools allow Apple to identify top talent efficiently. Automated screening and predictive analytics improve hiring quality while reducing bias. HR analytics and AI provide insights into employee performance, engagement, and turnover risks, supporting evidence-based decision-making</w:t>
      </w:r>
      <w:r w:rsidRPr="00003061">
        <w:rPr>
          <w:rFonts w:ascii="Arial" w:eastAsia="Arial Nova" w:hAnsi="Arial" w:cs="Arial"/>
          <w:sz w:val="22"/>
          <w:szCs w:val="22"/>
        </w:rPr>
        <w:t>.</w:t>
      </w:r>
    </w:p>
    <w:p w14:paraId="41ABD8FC" w14:textId="26394CEF" w:rsidR="00681522" w:rsidRPr="008A71D7" w:rsidRDefault="00681522" w:rsidP="00DA092F">
      <w:pPr>
        <w:spacing w:line="360" w:lineRule="auto"/>
        <w:rPr>
          <w:rFonts w:eastAsia="Arial Nova"/>
        </w:rPr>
      </w:pPr>
      <w:r w:rsidRPr="00344748">
        <w:rPr>
          <w:rFonts w:ascii="Arial" w:eastAsia="Arial Nova" w:hAnsi="Arial" w:cs="Arial"/>
          <w:sz w:val="22"/>
          <w:szCs w:val="22"/>
        </w:rPr>
        <w:t>Virtual learning environments enable continuous learning, particularly in areas like AI, cybersecurity, and cloud computing. Apple can expand e-learning modules to build digital fluency across its workforce. Employee experience platforms personalize employee journeys, from onboarding to career development, enhancing engagement and aligning with Apple’s reputation for seamless user experiences. Additionally, cybersecurity awareness programs ensure employees are trained in data protection and ethical technology use. Embedding these practices reinforces Apple’s brand values and strengthens trust. By embracing digital HR practices, Apple aligns workforce strategy with broader technology trends, ensuring employees are equipped to drive innovation.</w:t>
      </w:r>
    </w:p>
    <w:p w14:paraId="66CA7E3E" w14:textId="77777777" w:rsidR="00681522" w:rsidRPr="00344748" w:rsidRDefault="00681522" w:rsidP="00DA092F">
      <w:pPr>
        <w:spacing w:line="360" w:lineRule="auto"/>
        <w:rPr>
          <w:rFonts w:ascii="Arial" w:eastAsia="Arial Nova" w:hAnsi="Arial" w:cs="Arial"/>
          <w:sz w:val="22"/>
          <w:szCs w:val="22"/>
        </w:rPr>
      </w:pPr>
    </w:p>
    <w:p w14:paraId="29A3CFC1" w14:textId="77777777" w:rsidR="00B05B7F" w:rsidRDefault="00B05B7F" w:rsidP="00DA092F">
      <w:pPr>
        <w:spacing w:line="360" w:lineRule="auto"/>
        <w:rPr>
          <w:rFonts w:ascii="Arial" w:eastAsia="Arial Nova" w:hAnsi="Arial" w:cs="Arial"/>
          <w:b/>
          <w:bCs/>
          <w:color w:val="215E99" w:themeColor="text2" w:themeTint="BF"/>
          <w:sz w:val="22"/>
          <w:szCs w:val="22"/>
        </w:rPr>
      </w:pPr>
    </w:p>
    <w:p w14:paraId="18A9AC30" w14:textId="15A30281" w:rsidR="00681522" w:rsidRPr="00344748" w:rsidRDefault="00681522" w:rsidP="00AC75A1">
      <w:pPr>
        <w:spacing w:line="360" w:lineRule="auto"/>
        <w:rPr>
          <w:rFonts w:ascii="Arial" w:eastAsia="Arial Nova" w:hAnsi="Arial" w:cs="Arial"/>
          <w:b/>
          <w:bCs/>
          <w:sz w:val="22"/>
          <w:szCs w:val="22"/>
        </w:rPr>
      </w:pPr>
      <w:r w:rsidRPr="00344748">
        <w:rPr>
          <w:rFonts w:ascii="Arial" w:eastAsia="Arial Nova" w:hAnsi="Arial" w:cs="Arial"/>
          <w:b/>
          <w:bCs/>
          <w:color w:val="215E99" w:themeColor="text2" w:themeTint="BF"/>
          <w:sz w:val="22"/>
          <w:szCs w:val="22"/>
        </w:rPr>
        <w:lastRenderedPageBreak/>
        <w:t>HR Practices for Flexible Working Arrangements</w:t>
      </w:r>
    </w:p>
    <w:p w14:paraId="403F6EB3" w14:textId="77777777" w:rsidR="00681522" w:rsidRPr="00344748" w:rsidRDefault="00681522" w:rsidP="00AC75A1">
      <w:pPr>
        <w:spacing w:line="360" w:lineRule="auto"/>
        <w:rPr>
          <w:rFonts w:ascii="Arial" w:eastAsia="Arial Nova" w:hAnsi="Arial" w:cs="Arial"/>
          <w:sz w:val="22"/>
          <w:szCs w:val="22"/>
        </w:rPr>
      </w:pPr>
      <w:r w:rsidRPr="00344748">
        <w:rPr>
          <w:rFonts w:ascii="Arial" w:eastAsia="Arial Nova" w:hAnsi="Arial" w:cs="Arial"/>
          <w:sz w:val="22"/>
          <w:szCs w:val="22"/>
        </w:rPr>
        <w:t>Flexible working arrangements are a contemporary challenge for Apple, particularly given employee pushback against strict return-to-office policies. HR practices to address this include hybrid work policies, where structured models balance in-person collaboration with remote flexibility. Clear guidelines reduce ambiguity and foster trust. Inclusive flexibility frameworks accommodate diverse needs, such as caregiving responsibilities or disabilities, ensuring equity across the workforce.</w:t>
      </w:r>
    </w:p>
    <w:p w14:paraId="5C86AAE2" w14:textId="3C471E13" w:rsidR="00681522" w:rsidRPr="00344748" w:rsidRDefault="00681522" w:rsidP="00AC75A1">
      <w:pPr>
        <w:spacing w:line="360" w:lineRule="auto"/>
        <w:rPr>
          <w:rFonts w:ascii="Arial" w:eastAsia="Arial Nova" w:hAnsi="Arial" w:cs="Arial"/>
          <w:sz w:val="22"/>
          <w:szCs w:val="22"/>
        </w:rPr>
      </w:pPr>
      <w:r w:rsidRPr="00344748">
        <w:rPr>
          <w:rFonts w:ascii="Arial" w:eastAsia="Arial Nova" w:hAnsi="Arial" w:cs="Arial"/>
          <w:sz w:val="22"/>
          <w:szCs w:val="22"/>
        </w:rPr>
        <w:t>Wellbeing and mental health programs are essential. Initiatives such as mindfulness training, counselling services, and workload management tools support resilience. Technology-enabled collaboration ensures remote employees remain connected and productive, with HR promoting adoption of digital tools. Finally, legal compliance in the UK is critical. Apple’s HR in London must align with the Employment Relations (Flexible Working) Act 2023, which grants employees the right to request flexible work from day one. Integrating compliance into policy design ensures Apple meets both legal and cultural expectations. These practices balance organizational culture with employee needs, ensuring Apple remains competitive in attracting and retaining talent.</w:t>
      </w:r>
    </w:p>
    <w:p w14:paraId="3556827C" w14:textId="77777777" w:rsidR="00681522" w:rsidRPr="00344748" w:rsidRDefault="00681522" w:rsidP="00AC75A1">
      <w:pPr>
        <w:spacing w:line="360" w:lineRule="auto"/>
        <w:rPr>
          <w:rFonts w:ascii="Arial" w:eastAsia="Arial Nova" w:hAnsi="Arial" w:cs="Arial"/>
          <w:sz w:val="22"/>
          <w:szCs w:val="22"/>
        </w:rPr>
      </w:pPr>
    </w:p>
    <w:p w14:paraId="52D8957B" w14:textId="0F59A0FD" w:rsidR="00681522" w:rsidRPr="00344748" w:rsidRDefault="00681522" w:rsidP="00AC75A1">
      <w:pPr>
        <w:spacing w:line="360" w:lineRule="auto"/>
        <w:rPr>
          <w:rFonts w:ascii="Arial" w:eastAsia="Arial Nova" w:hAnsi="Arial" w:cs="Arial"/>
          <w:b/>
          <w:bCs/>
          <w:sz w:val="22"/>
          <w:szCs w:val="22"/>
        </w:rPr>
      </w:pPr>
      <w:r w:rsidRPr="00344748">
        <w:rPr>
          <w:rFonts w:ascii="Arial" w:eastAsia="Arial Nova" w:hAnsi="Arial" w:cs="Arial"/>
          <w:b/>
          <w:bCs/>
          <w:sz w:val="22"/>
          <w:szCs w:val="22"/>
        </w:rPr>
        <w:t xml:space="preserve"> </w:t>
      </w:r>
      <w:r w:rsidRPr="00344748">
        <w:rPr>
          <w:rFonts w:ascii="Arial" w:eastAsia="Arial Nova" w:hAnsi="Arial" w:cs="Arial"/>
          <w:b/>
          <w:bCs/>
          <w:color w:val="215E99" w:themeColor="text2" w:themeTint="BF"/>
          <w:sz w:val="22"/>
          <w:szCs w:val="22"/>
        </w:rPr>
        <w:t>Integration Across Factors</w:t>
      </w:r>
    </w:p>
    <w:p w14:paraId="59EB5FA1" w14:textId="77777777" w:rsidR="00681522" w:rsidRPr="00344748" w:rsidRDefault="00681522" w:rsidP="00AC75A1">
      <w:pPr>
        <w:spacing w:line="360" w:lineRule="auto"/>
        <w:rPr>
          <w:rFonts w:ascii="Arial" w:eastAsia="Arial Nova" w:hAnsi="Arial" w:cs="Arial"/>
          <w:sz w:val="22"/>
          <w:szCs w:val="22"/>
        </w:rPr>
      </w:pPr>
      <w:r w:rsidRPr="00344748">
        <w:rPr>
          <w:rFonts w:ascii="Arial" w:eastAsia="Arial Nova" w:hAnsi="Arial" w:cs="Arial"/>
          <w:sz w:val="22"/>
          <w:szCs w:val="22"/>
        </w:rPr>
        <w:t>Contemporary HR practices are most effective when integrated. Workforce planning supports business transformation, while digital HR tools enable flexible work. HR’s role is strategic: aligning people practices with Apple’s innovation agenda, ensuring employees are empowered to contribute to transformation, and embedding inclusivity into workplace design. Integration ensures HR is not siloed but central to Apple’s long-term success.</w:t>
      </w:r>
    </w:p>
    <w:p w14:paraId="393DBB85" w14:textId="343DB213" w:rsidR="00681522" w:rsidRPr="008813EE" w:rsidRDefault="00681522" w:rsidP="00AC75A1">
      <w:pPr>
        <w:spacing w:line="360" w:lineRule="auto"/>
        <w:rPr>
          <w:rFonts w:ascii="Arial" w:eastAsia="Arial Nova" w:hAnsi="Arial" w:cs="Arial"/>
          <w:b/>
          <w:bCs/>
          <w:color w:val="215E99" w:themeColor="text2" w:themeTint="BF"/>
          <w:sz w:val="22"/>
          <w:szCs w:val="22"/>
        </w:rPr>
      </w:pPr>
      <w:r w:rsidRPr="008813EE">
        <w:rPr>
          <w:rFonts w:ascii="Arial" w:eastAsia="Arial Nova" w:hAnsi="Arial" w:cs="Arial"/>
          <w:b/>
          <w:bCs/>
          <w:color w:val="215E99" w:themeColor="text2" w:themeTint="BF"/>
          <w:sz w:val="22"/>
          <w:szCs w:val="22"/>
        </w:rPr>
        <w:t>Conclusion</w:t>
      </w:r>
    </w:p>
    <w:p w14:paraId="1EF948D5" w14:textId="4103FAD6" w:rsidR="00681522" w:rsidRPr="00344748" w:rsidRDefault="00681522" w:rsidP="00AC75A1">
      <w:pPr>
        <w:spacing w:line="360" w:lineRule="auto"/>
        <w:rPr>
          <w:rFonts w:ascii="Arial" w:eastAsia="Arial Nova" w:hAnsi="Arial" w:cs="Arial"/>
          <w:sz w:val="22"/>
          <w:szCs w:val="22"/>
        </w:rPr>
      </w:pPr>
      <w:r w:rsidRPr="00344748">
        <w:rPr>
          <w:rFonts w:ascii="Arial" w:eastAsia="Arial Nova" w:hAnsi="Arial" w:cs="Arial"/>
          <w:sz w:val="22"/>
          <w:szCs w:val="22"/>
        </w:rPr>
        <w:t>Apple</w:t>
      </w:r>
      <w:r w:rsidR="001F10CC" w:rsidRPr="00344748">
        <w:rPr>
          <w:rFonts w:ascii="Arial" w:eastAsia="Arial Nova" w:hAnsi="Arial" w:cs="Arial"/>
          <w:sz w:val="22"/>
          <w:szCs w:val="22"/>
        </w:rPr>
        <w:t xml:space="preserve"> </w:t>
      </w:r>
      <w:r w:rsidRPr="00344748">
        <w:rPr>
          <w:rFonts w:ascii="Arial" w:eastAsia="Arial Nova" w:hAnsi="Arial" w:cs="Arial"/>
          <w:sz w:val="22"/>
          <w:szCs w:val="22"/>
        </w:rPr>
        <w:t xml:space="preserve">HR practices must evolve alongside business transformation, digital technology trends, and flexible working arrangements. Strategic workforce planning, digital HR tools, and inclusive flexibility frameworks are essential to sustaining competitiveness. By adopting contemporary HR practices, Apple ensures its </w:t>
      </w:r>
      <w:r w:rsidR="00BF22B3" w:rsidRPr="00344748">
        <w:rPr>
          <w:rFonts w:ascii="Arial" w:eastAsia="Arial Nova" w:hAnsi="Arial" w:cs="Arial"/>
          <w:sz w:val="22"/>
          <w:szCs w:val="22"/>
        </w:rPr>
        <w:t>W</w:t>
      </w:r>
      <w:r w:rsidRPr="00344748">
        <w:rPr>
          <w:rFonts w:ascii="Arial" w:eastAsia="Arial Nova" w:hAnsi="Arial" w:cs="Arial"/>
          <w:sz w:val="22"/>
          <w:szCs w:val="22"/>
        </w:rPr>
        <w:t>orkforce remains agile, innovative, and engaged. For HR professionals in London, this means balancing global corporate strategy with local employee expectations and legal frameworks. Ultimately, HR is not just a support function but a driver of Apple’s transformation, shaping the future of work within one of the world’s most influential companies.</w:t>
      </w:r>
    </w:p>
    <w:p w14:paraId="0AA32496" w14:textId="77777777" w:rsidR="00681522" w:rsidRPr="00344748" w:rsidRDefault="00681522" w:rsidP="00AC75A1">
      <w:pPr>
        <w:spacing w:line="360" w:lineRule="auto"/>
        <w:rPr>
          <w:rFonts w:ascii="Arial" w:eastAsia="Arial Nova" w:hAnsi="Arial" w:cs="Arial"/>
          <w:sz w:val="22"/>
          <w:szCs w:val="22"/>
        </w:rPr>
      </w:pPr>
    </w:p>
    <w:p w14:paraId="15A84752" w14:textId="77777777" w:rsidR="00681522" w:rsidRPr="004E628A" w:rsidRDefault="00681522" w:rsidP="00DE3FE1">
      <w:pPr>
        <w:spacing w:line="360" w:lineRule="auto"/>
        <w:rPr>
          <w:rFonts w:ascii="Arial" w:eastAsia="Arial Nova" w:hAnsi="Arial" w:cs="Arial"/>
          <w:b/>
          <w:bCs/>
          <w:color w:val="215E99" w:themeColor="text2" w:themeTint="BF"/>
          <w:sz w:val="22"/>
          <w:szCs w:val="22"/>
        </w:rPr>
      </w:pPr>
      <w:r w:rsidRPr="004E628A">
        <w:rPr>
          <w:rFonts w:ascii="Arial" w:eastAsia="Arial Nova" w:hAnsi="Arial" w:cs="Arial"/>
          <w:b/>
          <w:bCs/>
          <w:color w:val="215E99" w:themeColor="text2" w:themeTint="BF"/>
          <w:sz w:val="22"/>
          <w:szCs w:val="22"/>
        </w:rPr>
        <w:lastRenderedPageBreak/>
        <w:t>Critical Evaluation of Managerial Implementation of Contemporary HR Practices at Apple</w:t>
      </w:r>
    </w:p>
    <w:p w14:paraId="73C4C903" w14:textId="46E75AB5" w:rsidR="00681522" w:rsidRPr="00D80E05" w:rsidRDefault="001F10CC" w:rsidP="00DE3FE1">
      <w:pPr>
        <w:spacing w:line="360" w:lineRule="auto"/>
        <w:rPr>
          <w:rFonts w:ascii="Arial" w:eastAsia="Arial Nova" w:hAnsi="Arial" w:cs="Arial"/>
          <w:sz w:val="22"/>
          <w:szCs w:val="22"/>
        </w:rPr>
      </w:pPr>
      <w:r w:rsidRPr="00D80E05">
        <w:rPr>
          <w:rFonts w:ascii="Arial" w:eastAsia="Arial Nova" w:hAnsi="Arial" w:cs="Arial"/>
          <w:sz w:val="22"/>
          <w:szCs w:val="22"/>
        </w:rPr>
        <w:t>Apple business</w:t>
      </w:r>
      <w:r w:rsidR="00681522" w:rsidRPr="00D80E05">
        <w:rPr>
          <w:rFonts w:ascii="Arial" w:eastAsia="Arial Nova" w:hAnsi="Arial" w:cs="Arial"/>
          <w:sz w:val="22"/>
          <w:szCs w:val="22"/>
        </w:rPr>
        <w:t xml:space="preserve"> transformation depends on the effective adoption of contemporary HR practices. Departmental managers play a pivotal role in ensuring these practices are implemented with urgency. Their responsibility extends beyond compliance; they must actively drive cultural change, align workforce strategies with corporate goals, and overcome resistance. A critical evaluation of their role highlights both opportunities and challenges.</w:t>
      </w:r>
    </w:p>
    <w:p w14:paraId="5F606915" w14:textId="77777777" w:rsidR="00681522" w:rsidRPr="00D80E05" w:rsidRDefault="00681522" w:rsidP="00DE3FE1">
      <w:pPr>
        <w:spacing w:line="360" w:lineRule="auto"/>
        <w:rPr>
          <w:rFonts w:ascii="Arial" w:eastAsia="Arial Nova" w:hAnsi="Arial" w:cs="Arial"/>
          <w:sz w:val="22"/>
          <w:szCs w:val="22"/>
        </w:rPr>
      </w:pPr>
    </w:p>
    <w:p w14:paraId="10AC212D" w14:textId="5182EDAA" w:rsidR="00681522" w:rsidRPr="004E628A" w:rsidRDefault="00681522" w:rsidP="00DE3FE1">
      <w:pPr>
        <w:spacing w:line="360" w:lineRule="auto"/>
        <w:rPr>
          <w:rFonts w:ascii="Arial" w:eastAsia="Arial Nova" w:hAnsi="Arial" w:cs="Arial"/>
          <w:b/>
          <w:bCs/>
          <w:color w:val="215E99" w:themeColor="text2" w:themeTint="BF"/>
          <w:sz w:val="22"/>
          <w:szCs w:val="22"/>
        </w:rPr>
      </w:pPr>
      <w:r w:rsidRPr="004E628A">
        <w:rPr>
          <w:rFonts w:ascii="Arial" w:eastAsia="Arial Nova" w:hAnsi="Arial" w:cs="Arial"/>
          <w:b/>
          <w:bCs/>
          <w:color w:val="215E99" w:themeColor="text2" w:themeTint="BF"/>
          <w:sz w:val="22"/>
          <w:szCs w:val="22"/>
        </w:rPr>
        <w:t>Driving Business Transformation</w:t>
      </w:r>
    </w:p>
    <w:p w14:paraId="368166F5" w14:textId="34AA9634" w:rsidR="00681522" w:rsidRPr="00D80E05" w:rsidRDefault="00681522" w:rsidP="00DE3FE1">
      <w:pPr>
        <w:spacing w:line="360" w:lineRule="auto"/>
        <w:rPr>
          <w:rFonts w:ascii="Arial" w:eastAsia="Arial Nova" w:hAnsi="Arial" w:cs="Arial"/>
          <w:sz w:val="22"/>
          <w:szCs w:val="22"/>
        </w:rPr>
      </w:pPr>
      <w:r w:rsidRPr="00D80E05">
        <w:rPr>
          <w:rFonts w:ascii="Arial" w:eastAsia="Arial Nova" w:hAnsi="Arial" w:cs="Arial"/>
          <w:sz w:val="22"/>
          <w:szCs w:val="22"/>
        </w:rPr>
        <w:t xml:space="preserve">Managers must ensure strategic workforce planning is not delayed. By urgently identifying skill gaps, particularly in areas such as sustainability and services, managers can prioritize recruitment and training. This requires collaboration with HR to deploy predictive analytics and workforce models. A critical challenge lies in overcoming inertia; managers must communicate the necessity of transformation to employees, framing reskilling as an opportunity rather than a threat. Immediate implementation of agile performance </w:t>
      </w:r>
    </w:p>
    <w:p w14:paraId="43D1E906" w14:textId="3C86639C" w:rsidR="00681522" w:rsidRPr="004E628A" w:rsidRDefault="00681522" w:rsidP="00DE3FE1">
      <w:pPr>
        <w:spacing w:line="360" w:lineRule="auto"/>
        <w:rPr>
          <w:rFonts w:ascii="Arial" w:eastAsia="Arial Nova" w:hAnsi="Arial" w:cs="Arial"/>
          <w:b/>
          <w:bCs/>
          <w:color w:val="215E99" w:themeColor="text2" w:themeTint="BF"/>
          <w:sz w:val="22"/>
          <w:szCs w:val="22"/>
        </w:rPr>
      </w:pPr>
      <w:r w:rsidRPr="004E628A">
        <w:rPr>
          <w:rFonts w:ascii="Arial" w:eastAsia="Arial Nova" w:hAnsi="Arial" w:cs="Arial"/>
          <w:b/>
          <w:bCs/>
          <w:color w:val="215E99" w:themeColor="text2" w:themeTint="BF"/>
          <w:sz w:val="22"/>
          <w:szCs w:val="22"/>
        </w:rPr>
        <w:t>Responding to Digital Technology Trends</w:t>
      </w:r>
    </w:p>
    <w:p w14:paraId="66E5586E" w14:textId="257840C7" w:rsidR="00681522" w:rsidRPr="00D15BEB" w:rsidRDefault="00681522" w:rsidP="00DE3FE1">
      <w:pPr>
        <w:spacing w:line="360" w:lineRule="auto"/>
        <w:rPr>
          <w:rFonts w:ascii="Arial" w:eastAsia="Arial Nova" w:hAnsi="Arial" w:cs="Arial"/>
          <w:sz w:val="22"/>
          <w:szCs w:val="22"/>
        </w:rPr>
      </w:pPr>
      <w:r w:rsidRPr="00D80E05">
        <w:rPr>
          <w:rFonts w:ascii="Arial" w:eastAsia="Arial Nova" w:hAnsi="Arial" w:cs="Arial"/>
          <w:sz w:val="22"/>
          <w:szCs w:val="22"/>
        </w:rPr>
        <w:t xml:space="preserve">Managers must act quickly to integrate digital HR tools. Delays in adopting AI-driven recruitment or HR analytics could weaken Apple’s ability to attract and retain talent. Managers should champion digital learning platforms, ensuring employees gain fluency in emerging technologies such as AI and cybersecurity. A critical evaluation reveals that urgency is vital because technology trends evolve rapidly; waiting undermines Apple’s competitive edge. Managers must also enforce cybersecurity awareness programs </w:t>
      </w:r>
      <w:r w:rsidRPr="00D15BEB">
        <w:rPr>
          <w:rFonts w:ascii="Arial" w:eastAsia="Arial Nova" w:hAnsi="Arial" w:cs="Arial"/>
          <w:sz w:val="22"/>
          <w:szCs w:val="22"/>
        </w:rPr>
        <w:t xml:space="preserve">immediately, embedding data protection into daily practices. This is not optional, given Apple’s brand reputation for privacy. Resistance to digital </w:t>
      </w:r>
      <w:r w:rsidR="00BF22B3" w:rsidRPr="00D15BEB">
        <w:rPr>
          <w:rFonts w:ascii="Arial" w:eastAsia="Arial Nova" w:hAnsi="Arial" w:cs="Arial"/>
          <w:sz w:val="22"/>
          <w:szCs w:val="22"/>
        </w:rPr>
        <w:t>A</w:t>
      </w:r>
      <w:r w:rsidRPr="00D15BEB">
        <w:rPr>
          <w:rFonts w:ascii="Arial" w:eastAsia="Arial Nova" w:hAnsi="Arial" w:cs="Arial"/>
          <w:sz w:val="22"/>
          <w:szCs w:val="22"/>
        </w:rPr>
        <w:t>doption is a risk, but managers can mitigate it by modelling usage themselves and rewarding early adopters. Urgent implementation ensures Apple’s workforce remains digitally capable and aligned with its innovation agenda.</w:t>
      </w:r>
    </w:p>
    <w:p w14:paraId="150B112C" w14:textId="5F6909B5" w:rsidR="00681522" w:rsidRPr="00D15BEB" w:rsidRDefault="00681522" w:rsidP="00DE3FE1">
      <w:pPr>
        <w:spacing w:line="360" w:lineRule="auto"/>
        <w:rPr>
          <w:rFonts w:ascii="Arial" w:eastAsia="Arial Nova" w:hAnsi="Arial" w:cs="Arial"/>
          <w:b/>
          <w:bCs/>
          <w:color w:val="215E99" w:themeColor="text2" w:themeTint="BF"/>
          <w:sz w:val="22"/>
          <w:szCs w:val="22"/>
        </w:rPr>
      </w:pPr>
      <w:r w:rsidRPr="00D15BEB">
        <w:rPr>
          <w:rFonts w:ascii="Arial" w:eastAsia="Arial Nova" w:hAnsi="Arial" w:cs="Arial"/>
          <w:b/>
          <w:bCs/>
          <w:color w:val="215E99" w:themeColor="text2" w:themeTint="BF"/>
          <w:sz w:val="22"/>
          <w:szCs w:val="22"/>
        </w:rPr>
        <w:t>Addressing Flexible Working Arrangements</w:t>
      </w:r>
    </w:p>
    <w:p w14:paraId="649E7AA2" w14:textId="3C5711C8" w:rsidR="00681522" w:rsidRPr="00D15BEB" w:rsidRDefault="00681522" w:rsidP="005155AC">
      <w:pPr>
        <w:spacing w:line="360" w:lineRule="auto"/>
        <w:rPr>
          <w:rFonts w:ascii="Arial" w:eastAsia="Arial Nova" w:hAnsi="Arial" w:cs="Arial"/>
          <w:sz w:val="22"/>
          <w:szCs w:val="22"/>
        </w:rPr>
      </w:pPr>
      <w:r w:rsidRPr="00D15BEB">
        <w:rPr>
          <w:rFonts w:ascii="Arial" w:eastAsia="Arial Nova" w:hAnsi="Arial" w:cs="Arial"/>
          <w:sz w:val="22"/>
          <w:szCs w:val="22"/>
        </w:rPr>
        <w:t xml:space="preserve">Flexible work remains contentious at Apple, making urgent managerial action critical. Managers must implement hybrid work policies that balance collaboration with flexibility. Delay risks employee dissatisfaction and attrition, particularly in competitive markets like London. Managers must urgently establish inclusive frameworks, ensuring diverse needs are met. This includes immediate compliance with UK legislation granting employees the right to </w:t>
      </w:r>
      <w:r w:rsidR="005155AC">
        <w:rPr>
          <w:rFonts w:ascii="Arial" w:eastAsia="Arial Nova" w:hAnsi="Arial" w:cs="Arial"/>
          <w:sz w:val="22"/>
          <w:szCs w:val="22"/>
        </w:rPr>
        <w:lastRenderedPageBreak/>
        <w:t>C</w:t>
      </w:r>
      <w:r w:rsidRPr="00D15BEB">
        <w:rPr>
          <w:rFonts w:ascii="Arial" w:eastAsia="Arial Nova" w:hAnsi="Arial" w:cs="Arial"/>
          <w:sz w:val="22"/>
          <w:szCs w:val="22"/>
        </w:rPr>
        <w:t xml:space="preserve">ollaboration with employee demands for flexibility. Managers must act as mediators, urgently piloting hybrid models that demonstrate productivity benefits. Wellbeing initiatives must also </w:t>
      </w:r>
      <w:r w:rsidR="005155AC" w:rsidRPr="00D15BEB">
        <w:rPr>
          <w:rFonts w:ascii="Arial" w:eastAsia="Arial Nova" w:hAnsi="Arial" w:cs="Arial"/>
          <w:sz w:val="22"/>
          <w:szCs w:val="22"/>
        </w:rPr>
        <w:t xml:space="preserve">request flexible work. A critical challenge is reconciling leadership’s preference for in-person </w:t>
      </w:r>
      <w:r w:rsidRPr="00D15BEB">
        <w:rPr>
          <w:rFonts w:ascii="Arial" w:eastAsia="Arial Nova" w:hAnsi="Arial" w:cs="Arial"/>
          <w:sz w:val="22"/>
          <w:szCs w:val="22"/>
        </w:rPr>
        <w:t>be implemented without delay, as prolonged neglect of mental health undermines engagement. Managers must ensure technology-enabled collaboration tools are adopted swiftly, preventing remote employees from feeling disconnected. Urgency here is not only strategic but ethical, reflecting Apple’s responsibility to its workforce.</w:t>
      </w:r>
    </w:p>
    <w:p w14:paraId="2ED374CA" w14:textId="77777777" w:rsidR="00681522" w:rsidRPr="00D15BEB" w:rsidRDefault="00681522" w:rsidP="005155AC">
      <w:pPr>
        <w:spacing w:line="360" w:lineRule="auto"/>
        <w:rPr>
          <w:rFonts w:ascii="Arial" w:eastAsia="Arial Nova" w:hAnsi="Arial" w:cs="Arial"/>
          <w:sz w:val="22"/>
          <w:szCs w:val="22"/>
        </w:rPr>
      </w:pPr>
    </w:p>
    <w:p w14:paraId="01343E5B" w14:textId="0F03B84D" w:rsidR="00681522" w:rsidRPr="00D15BEB" w:rsidRDefault="00681522" w:rsidP="005155AC">
      <w:pPr>
        <w:spacing w:line="360" w:lineRule="auto"/>
        <w:rPr>
          <w:rFonts w:ascii="Arial" w:eastAsia="Arial Nova" w:hAnsi="Arial" w:cs="Arial"/>
          <w:b/>
          <w:bCs/>
          <w:color w:val="215E99" w:themeColor="text2" w:themeTint="BF"/>
          <w:sz w:val="22"/>
          <w:szCs w:val="22"/>
        </w:rPr>
      </w:pPr>
      <w:r w:rsidRPr="00D15BEB">
        <w:rPr>
          <w:rFonts w:ascii="Arial" w:eastAsia="Arial Nova" w:hAnsi="Arial" w:cs="Arial"/>
          <w:b/>
          <w:bCs/>
          <w:color w:val="215E99" w:themeColor="text2" w:themeTint="BF"/>
          <w:sz w:val="22"/>
          <w:szCs w:val="22"/>
        </w:rPr>
        <w:t xml:space="preserve"> Integration and Urgency</w:t>
      </w:r>
    </w:p>
    <w:p w14:paraId="4C48DBC9" w14:textId="77777777" w:rsidR="00681522" w:rsidRPr="00D15BEB" w:rsidRDefault="00681522" w:rsidP="005155AC">
      <w:pPr>
        <w:spacing w:line="360" w:lineRule="auto"/>
        <w:rPr>
          <w:rFonts w:ascii="Arial" w:eastAsia="Arial Nova" w:hAnsi="Arial" w:cs="Arial"/>
          <w:sz w:val="22"/>
          <w:szCs w:val="22"/>
        </w:rPr>
      </w:pPr>
      <w:r w:rsidRPr="00D15BEB">
        <w:rPr>
          <w:rFonts w:ascii="Arial" w:eastAsia="Arial Nova" w:hAnsi="Arial" w:cs="Arial"/>
          <w:sz w:val="22"/>
          <w:szCs w:val="22"/>
        </w:rPr>
        <w:t>Managers must recognize that these practices are interconnected. Workforce planning supports digital adoption, while flexible work enhances talent retention. A critical evaluation shows that urgency is essential because delays compound risks: skill gaps widen, technology adoption lags, and employee dissatisfaction grows. Managers must act as change agents, ensuring practices are embedded immediately through clear communication, accountability structures, and measurable outcomes. Resistance is inevitable, but urgency requires managers to confront it directly, emphasizing the risks of inaction.</w:t>
      </w:r>
    </w:p>
    <w:p w14:paraId="6E51C1FF" w14:textId="1CC21EBE" w:rsidR="00681522" w:rsidRPr="004E628A" w:rsidRDefault="00681522" w:rsidP="005155AC">
      <w:pPr>
        <w:spacing w:line="360" w:lineRule="auto"/>
        <w:rPr>
          <w:rFonts w:ascii="Arial" w:eastAsia="Arial Nova" w:hAnsi="Arial" w:cs="Arial"/>
          <w:b/>
          <w:bCs/>
          <w:color w:val="215E99" w:themeColor="text2" w:themeTint="BF"/>
          <w:sz w:val="22"/>
          <w:szCs w:val="22"/>
        </w:rPr>
      </w:pPr>
      <w:r w:rsidRPr="004E628A">
        <w:rPr>
          <w:rFonts w:ascii="Arial" w:eastAsia="Arial Nova" w:hAnsi="Arial" w:cs="Arial"/>
          <w:b/>
          <w:bCs/>
          <w:sz w:val="22"/>
          <w:szCs w:val="22"/>
        </w:rPr>
        <w:t xml:space="preserve"> </w:t>
      </w:r>
      <w:r w:rsidRPr="004E628A">
        <w:rPr>
          <w:rFonts w:ascii="Arial" w:eastAsia="Arial Nova" w:hAnsi="Arial" w:cs="Arial"/>
          <w:b/>
          <w:bCs/>
          <w:color w:val="215E99" w:themeColor="text2" w:themeTint="BF"/>
          <w:sz w:val="22"/>
          <w:szCs w:val="22"/>
        </w:rPr>
        <w:t>Conclusion</w:t>
      </w:r>
    </w:p>
    <w:p w14:paraId="0EEDD271" w14:textId="06DF0EBA" w:rsidR="00681522" w:rsidRPr="004E628A" w:rsidRDefault="00681522" w:rsidP="005155AC">
      <w:pPr>
        <w:spacing w:line="360" w:lineRule="auto"/>
        <w:rPr>
          <w:rFonts w:ascii="Arial" w:eastAsia="Arial Nova" w:hAnsi="Arial" w:cs="Arial"/>
          <w:sz w:val="22"/>
          <w:szCs w:val="22"/>
        </w:rPr>
      </w:pPr>
      <w:r w:rsidRPr="004E628A">
        <w:rPr>
          <w:rFonts w:ascii="Arial" w:eastAsia="Arial Nova" w:hAnsi="Arial" w:cs="Arial"/>
          <w:sz w:val="22"/>
          <w:szCs w:val="22"/>
        </w:rPr>
        <w:t>Departmental managers at Apple must ensure contemporary HR practices are implemented as a matter of urgency. By driving workforce planning, digital adoption, and flexible work policies, managers safeguard Apple’s transformation. Critical evaluation reveals that urgency is not optional; it is central to sustaining competitiveness, protecting brand reputation, and retaining talent. Managers must act decisively, embedding practices now to secure Apple’s future.</w:t>
      </w:r>
    </w:p>
    <w:p w14:paraId="01F3C717" w14:textId="77777777" w:rsidR="004D0688" w:rsidRPr="004E628A" w:rsidRDefault="004D0688" w:rsidP="005155AC">
      <w:pPr>
        <w:spacing w:line="360" w:lineRule="auto"/>
        <w:rPr>
          <w:rFonts w:ascii="Arial" w:eastAsia="Arial Nova" w:hAnsi="Arial" w:cs="Arial"/>
          <w:sz w:val="22"/>
          <w:szCs w:val="22"/>
        </w:rPr>
      </w:pPr>
    </w:p>
    <w:p w14:paraId="54AEED0D" w14:textId="77777777" w:rsidR="00681522" w:rsidRPr="001C353E" w:rsidRDefault="00681522" w:rsidP="005155AC">
      <w:pPr>
        <w:spacing w:line="360" w:lineRule="auto"/>
        <w:rPr>
          <w:rFonts w:ascii="Arial" w:eastAsia="Arial Nova" w:hAnsi="Arial" w:cs="Arial"/>
          <w:b/>
          <w:bCs/>
          <w:color w:val="215E99" w:themeColor="text2" w:themeTint="BF"/>
          <w:sz w:val="22"/>
          <w:szCs w:val="22"/>
        </w:rPr>
      </w:pPr>
      <w:r w:rsidRPr="001C353E">
        <w:rPr>
          <w:rFonts w:ascii="Arial" w:eastAsia="Arial Nova" w:hAnsi="Arial" w:cs="Arial"/>
          <w:b/>
          <w:bCs/>
          <w:color w:val="215E99" w:themeColor="text2" w:themeTint="BF"/>
          <w:sz w:val="22"/>
          <w:szCs w:val="22"/>
        </w:rPr>
        <w:t>Critical Evaluation of Managerial Implementation of Contemporary HR Practices at Apple</w:t>
      </w:r>
    </w:p>
    <w:p w14:paraId="55C8E7CF" w14:textId="64CB2D7A" w:rsidR="00681522" w:rsidRPr="001C353E" w:rsidRDefault="00681522" w:rsidP="005155AC">
      <w:pPr>
        <w:spacing w:line="360" w:lineRule="auto"/>
        <w:rPr>
          <w:rFonts w:ascii="Arial" w:eastAsia="Arial Nova" w:hAnsi="Arial" w:cs="Arial"/>
          <w:sz w:val="22"/>
          <w:szCs w:val="22"/>
        </w:rPr>
      </w:pPr>
    </w:p>
    <w:p w14:paraId="1771D31B" w14:textId="5E9D4C66" w:rsidR="00681522" w:rsidRPr="001C353E" w:rsidRDefault="004D0688" w:rsidP="004D4593">
      <w:pPr>
        <w:spacing w:line="360" w:lineRule="auto"/>
        <w:rPr>
          <w:rFonts w:ascii="Arial" w:eastAsia="Arial Nova" w:hAnsi="Arial" w:cs="Arial"/>
          <w:sz w:val="22"/>
          <w:szCs w:val="22"/>
        </w:rPr>
      </w:pPr>
      <w:r w:rsidRPr="001C353E">
        <w:rPr>
          <w:rFonts w:ascii="Arial" w:eastAsia="Arial Nova" w:hAnsi="Arial" w:cs="Arial"/>
          <w:sz w:val="22"/>
          <w:szCs w:val="22"/>
        </w:rPr>
        <w:t>Apple transformation</w:t>
      </w:r>
      <w:r w:rsidR="00681522" w:rsidRPr="001C353E">
        <w:rPr>
          <w:rFonts w:ascii="Arial" w:eastAsia="Arial Nova" w:hAnsi="Arial" w:cs="Arial"/>
          <w:sz w:val="22"/>
          <w:szCs w:val="22"/>
        </w:rPr>
        <w:t xml:space="preserve"> into a diversified technology ecosystem requires urgent adoption of contemporary HR practices. Departmental managers are central to this process, acting as the bridge between corporate strategy and employee execution. Their role is not simply administrative but strategic, ensuring that workforce planning, digital HR tools, and flexible work arrangements are embedded quickly and effectively. The urgency stems from Apple’s competitive environment, where delays in implementation risk widening skill gaps, </w:t>
      </w:r>
      <w:r w:rsidR="001264AB">
        <w:rPr>
          <w:rFonts w:ascii="Arial" w:eastAsia="Arial Nova" w:hAnsi="Arial" w:cs="Arial"/>
          <w:sz w:val="22"/>
          <w:szCs w:val="22"/>
        </w:rPr>
        <w:t>eakening</w:t>
      </w:r>
      <w:r w:rsidR="00681522" w:rsidRPr="001C353E">
        <w:rPr>
          <w:rFonts w:ascii="Arial" w:eastAsia="Arial Nova" w:hAnsi="Arial" w:cs="Arial"/>
          <w:sz w:val="22"/>
          <w:szCs w:val="22"/>
        </w:rPr>
        <w:t xml:space="preserve"> </w:t>
      </w:r>
      <w:r w:rsidR="00681522" w:rsidRPr="001C353E">
        <w:rPr>
          <w:rFonts w:ascii="Arial" w:eastAsia="Arial Nova" w:hAnsi="Arial" w:cs="Arial"/>
          <w:sz w:val="22"/>
          <w:szCs w:val="22"/>
        </w:rPr>
        <w:lastRenderedPageBreak/>
        <w:t xml:space="preserve">digital adoption, and increasing employee dissatisfaction. In London, managers must also navigate local employment legislation, particularly the Employment Relations (Flexible Working) Act 2023, which strengthens employee rights. This evaluation critically examines how managers can ensure these practices are implemented as a matter of </w:t>
      </w:r>
      <w:r w:rsidR="001F10CC" w:rsidRPr="001C353E">
        <w:rPr>
          <w:rFonts w:ascii="Arial" w:eastAsia="Arial Nova" w:hAnsi="Arial" w:cs="Arial"/>
          <w:sz w:val="22"/>
          <w:szCs w:val="22"/>
        </w:rPr>
        <w:t>U</w:t>
      </w:r>
      <w:r w:rsidR="00681522" w:rsidRPr="001C353E">
        <w:rPr>
          <w:rFonts w:ascii="Arial" w:eastAsia="Arial Nova" w:hAnsi="Arial" w:cs="Arial"/>
          <w:sz w:val="22"/>
          <w:szCs w:val="22"/>
        </w:rPr>
        <w:t>rgency, highlighting both opportunities and challenges. By acting decisively, managers safeguard Apple’s transformation, protect its reputation, and secure talent in one of the world’s most competitive technology markets.</w:t>
      </w:r>
    </w:p>
    <w:p w14:paraId="04BC83A9" w14:textId="77777777" w:rsidR="00681522" w:rsidRPr="001C353E" w:rsidRDefault="00681522" w:rsidP="004D4593">
      <w:pPr>
        <w:spacing w:line="360" w:lineRule="auto"/>
        <w:rPr>
          <w:rFonts w:ascii="Arial" w:eastAsia="Arial Nova" w:hAnsi="Arial" w:cs="Arial"/>
          <w:sz w:val="22"/>
          <w:szCs w:val="22"/>
        </w:rPr>
      </w:pPr>
    </w:p>
    <w:p w14:paraId="3FB8E72D" w14:textId="77777777" w:rsidR="00BF22B3" w:rsidRPr="001C353E" w:rsidRDefault="00BF22B3" w:rsidP="004D4593">
      <w:pPr>
        <w:spacing w:line="360" w:lineRule="auto"/>
        <w:rPr>
          <w:rFonts w:ascii="Arial" w:eastAsia="Arial Nova" w:hAnsi="Arial" w:cs="Arial"/>
          <w:b/>
          <w:bCs/>
          <w:color w:val="215E99" w:themeColor="text2" w:themeTint="BF"/>
          <w:sz w:val="22"/>
          <w:szCs w:val="22"/>
        </w:rPr>
      </w:pPr>
    </w:p>
    <w:p w14:paraId="4F139D7F" w14:textId="4A371F4F" w:rsidR="00681522" w:rsidRPr="001C353E" w:rsidRDefault="00681522" w:rsidP="004D4593">
      <w:pPr>
        <w:spacing w:line="360" w:lineRule="auto"/>
        <w:rPr>
          <w:rFonts w:ascii="Arial" w:eastAsia="Arial Nova" w:hAnsi="Arial" w:cs="Arial"/>
          <w:b/>
          <w:bCs/>
          <w:color w:val="215E99" w:themeColor="text2" w:themeTint="BF"/>
          <w:sz w:val="22"/>
          <w:szCs w:val="22"/>
        </w:rPr>
      </w:pPr>
      <w:r w:rsidRPr="001C353E">
        <w:rPr>
          <w:rFonts w:ascii="Arial" w:eastAsia="Arial Nova" w:hAnsi="Arial" w:cs="Arial"/>
          <w:b/>
          <w:bCs/>
          <w:color w:val="215E99" w:themeColor="text2" w:themeTint="BF"/>
          <w:sz w:val="22"/>
          <w:szCs w:val="22"/>
        </w:rPr>
        <w:t xml:space="preserve"> Evaluation </w:t>
      </w:r>
    </w:p>
    <w:p w14:paraId="3E8DE655" w14:textId="77777777" w:rsidR="00681522" w:rsidRPr="001C353E" w:rsidRDefault="00681522" w:rsidP="004D4593">
      <w:pPr>
        <w:spacing w:line="360" w:lineRule="auto"/>
        <w:rPr>
          <w:rFonts w:ascii="Arial" w:eastAsia="Arial Nova" w:hAnsi="Arial" w:cs="Arial"/>
          <w:sz w:val="22"/>
          <w:szCs w:val="22"/>
        </w:rPr>
      </w:pPr>
      <w:r w:rsidRPr="001C353E">
        <w:rPr>
          <w:rFonts w:ascii="Arial" w:eastAsia="Arial Nova" w:hAnsi="Arial" w:cs="Arial"/>
          <w:sz w:val="22"/>
          <w:szCs w:val="22"/>
        </w:rPr>
        <w:t>Managers must urgently drive workforce planning by identifying skill gaps in areas such as sustainability and services. Collaboration with HR to deploy predictive analytics ensures recruitment aligns with future priorities. Reskilling programs must be implemented without delay, reframing transformation as opportunity rather than disruption. Agile performance management systems should replace outdated reviews, embedding innovation into daily practice.</w:t>
      </w:r>
    </w:p>
    <w:p w14:paraId="64CA1282" w14:textId="13504312" w:rsidR="00681522" w:rsidRPr="001C353E" w:rsidRDefault="00681522" w:rsidP="004D4593">
      <w:pPr>
        <w:spacing w:line="360" w:lineRule="auto"/>
        <w:rPr>
          <w:rFonts w:ascii="Arial" w:eastAsia="Arial Nova" w:hAnsi="Arial" w:cs="Arial"/>
          <w:sz w:val="22"/>
          <w:szCs w:val="22"/>
        </w:rPr>
      </w:pPr>
      <w:r w:rsidRPr="001C353E">
        <w:rPr>
          <w:rFonts w:ascii="Arial" w:eastAsia="Arial Nova" w:hAnsi="Arial" w:cs="Arial"/>
          <w:sz w:val="22"/>
          <w:szCs w:val="22"/>
        </w:rPr>
        <w:t xml:space="preserve">Digital HR tools also demand immediate adoption. AI-driven recruitment platforms and HR analytics enhance decision-making, while virtual learning environments build digital fluency. Managers must champion cybersecurity awareness programs urgently, embedding data protection into everyday operations. Resistance to digital adoption is a risk, but managers can mitigate it by </w:t>
      </w:r>
      <w:r w:rsidR="00B12C6E" w:rsidRPr="001C353E">
        <w:rPr>
          <w:rFonts w:ascii="Arial" w:eastAsia="Arial Nova" w:hAnsi="Arial" w:cs="Arial"/>
          <w:sz w:val="22"/>
          <w:szCs w:val="22"/>
        </w:rPr>
        <w:t>modelling</w:t>
      </w:r>
      <w:r w:rsidRPr="001C353E">
        <w:rPr>
          <w:rFonts w:ascii="Arial" w:eastAsia="Arial Nova" w:hAnsi="Arial" w:cs="Arial"/>
          <w:sz w:val="22"/>
          <w:szCs w:val="22"/>
        </w:rPr>
        <w:t xml:space="preserve"> usage and rewarding early adopters.</w:t>
      </w:r>
    </w:p>
    <w:p w14:paraId="3734F7F1" w14:textId="6AB1714D" w:rsidR="00681522" w:rsidRPr="001C353E" w:rsidRDefault="00681522" w:rsidP="004D4593">
      <w:pPr>
        <w:spacing w:line="360" w:lineRule="auto"/>
        <w:rPr>
          <w:rFonts w:ascii="Arial" w:eastAsia="Arial Nova" w:hAnsi="Arial" w:cs="Arial"/>
          <w:sz w:val="22"/>
          <w:szCs w:val="22"/>
        </w:rPr>
      </w:pPr>
      <w:r w:rsidRPr="001C353E">
        <w:rPr>
          <w:rFonts w:ascii="Arial" w:eastAsia="Arial Nova" w:hAnsi="Arial" w:cs="Arial"/>
          <w:sz w:val="22"/>
          <w:szCs w:val="22"/>
        </w:rPr>
        <w:t xml:space="preserve">Flexible work requires urgent managerial mediation. Hybrid policies must be piloted quickly to balance collaboration with flexibility. Compliance with UK legislation </w:t>
      </w:r>
    </w:p>
    <w:p w14:paraId="0618B5EA" w14:textId="77777777" w:rsidR="00681522" w:rsidRPr="00B12C6E" w:rsidRDefault="00681522" w:rsidP="004D4593">
      <w:pPr>
        <w:spacing w:line="360" w:lineRule="auto"/>
        <w:rPr>
          <w:rFonts w:ascii="Arial" w:eastAsia="Arial Nova" w:hAnsi="Arial" w:cs="Arial"/>
          <w:sz w:val="22"/>
          <w:szCs w:val="22"/>
        </w:rPr>
      </w:pPr>
    </w:p>
    <w:p w14:paraId="7D0791EB" w14:textId="72CE12E9" w:rsidR="00681522" w:rsidRPr="00CB26D4" w:rsidRDefault="00681522" w:rsidP="004D4593">
      <w:pPr>
        <w:spacing w:line="360" w:lineRule="auto"/>
        <w:jc w:val="both"/>
        <w:rPr>
          <w:rFonts w:ascii="Arial" w:eastAsia="Arial Nova" w:hAnsi="Arial" w:cs="Arial"/>
          <w:b/>
          <w:bCs/>
          <w:color w:val="215E99" w:themeColor="text2" w:themeTint="BF"/>
          <w:sz w:val="22"/>
          <w:szCs w:val="22"/>
        </w:rPr>
      </w:pPr>
      <w:r w:rsidRPr="00CB26D4">
        <w:rPr>
          <w:rFonts w:ascii="Arial" w:eastAsia="Arial Nova" w:hAnsi="Arial" w:cs="Arial"/>
          <w:b/>
          <w:bCs/>
          <w:color w:val="215E99" w:themeColor="text2" w:themeTint="BF"/>
          <w:sz w:val="22"/>
          <w:szCs w:val="22"/>
        </w:rPr>
        <w:t>Conclusion and Recommendations</w:t>
      </w:r>
    </w:p>
    <w:p w14:paraId="2675E241" w14:textId="0661A29B" w:rsidR="00681522" w:rsidRPr="00CB26D4" w:rsidRDefault="00681522" w:rsidP="004D4593">
      <w:pPr>
        <w:spacing w:line="360" w:lineRule="auto"/>
        <w:jc w:val="both"/>
        <w:rPr>
          <w:rFonts w:ascii="Arial" w:eastAsia="Arial Nova" w:hAnsi="Arial" w:cs="Arial"/>
          <w:sz w:val="22"/>
          <w:szCs w:val="22"/>
        </w:rPr>
      </w:pPr>
      <w:r w:rsidRPr="00CB26D4">
        <w:rPr>
          <w:rFonts w:ascii="Arial" w:eastAsia="Arial Nova" w:hAnsi="Arial" w:cs="Arial"/>
          <w:sz w:val="22"/>
          <w:szCs w:val="22"/>
        </w:rPr>
        <w:t xml:space="preserve">In conclusion, departmental managers at Apple must act as change agents, ensuring contemporary HR practices are implemented urgently. Workforce planning, digital adoption, </w:t>
      </w:r>
    </w:p>
    <w:p w14:paraId="13759116" w14:textId="219DE209" w:rsidR="00681522" w:rsidRPr="00CB26D4" w:rsidRDefault="00681522" w:rsidP="004D4593">
      <w:pPr>
        <w:spacing w:line="360" w:lineRule="auto"/>
        <w:jc w:val="both"/>
        <w:rPr>
          <w:rFonts w:ascii="Arial" w:eastAsia="Arial Nova" w:hAnsi="Arial" w:cs="Arial"/>
          <w:b/>
          <w:bCs/>
          <w:sz w:val="22"/>
          <w:szCs w:val="22"/>
        </w:rPr>
      </w:pPr>
      <w:r w:rsidRPr="00CB26D4">
        <w:rPr>
          <w:rFonts w:ascii="Arial" w:eastAsia="Arial Nova" w:hAnsi="Arial" w:cs="Arial"/>
          <w:b/>
          <w:bCs/>
          <w:color w:val="215E99" w:themeColor="text2" w:themeTint="BF"/>
          <w:sz w:val="22"/>
          <w:szCs w:val="22"/>
        </w:rPr>
        <w:t>Recommendations</w:t>
      </w:r>
    </w:p>
    <w:p w14:paraId="204BB8AF" w14:textId="2560DB86" w:rsidR="00681522" w:rsidRPr="00CB26D4" w:rsidRDefault="00681522" w:rsidP="004D4593">
      <w:pPr>
        <w:spacing w:line="360" w:lineRule="auto"/>
        <w:jc w:val="both"/>
        <w:rPr>
          <w:rFonts w:ascii="Arial" w:eastAsia="Arial Nova" w:hAnsi="Arial" w:cs="Arial"/>
          <w:sz w:val="22"/>
          <w:szCs w:val="22"/>
        </w:rPr>
      </w:pPr>
      <w:r w:rsidRPr="00CB26D4">
        <w:rPr>
          <w:rFonts w:ascii="Arial" w:eastAsia="Arial Nova" w:hAnsi="Arial" w:cs="Arial"/>
          <w:sz w:val="22"/>
          <w:szCs w:val="22"/>
        </w:rPr>
        <w:t>Managers should establish clear accountability structures, with measurable outcomes for HR practice adoption.</w:t>
      </w:r>
    </w:p>
    <w:p w14:paraId="13F8D430" w14:textId="28B8EDD2" w:rsidR="00681522" w:rsidRPr="00CB26D4" w:rsidRDefault="00681522" w:rsidP="004D4593">
      <w:pPr>
        <w:spacing w:line="360" w:lineRule="auto"/>
        <w:jc w:val="both"/>
        <w:rPr>
          <w:rFonts w:ascii="Arial" w:eastAsia="Arial Nova" w:hAnsi="Arial" w:cs="Arial"/>
          <w:sz w:val="22"/>
          <w:szCs w:val="22"/>
        </w:rPr>
      </w:pPr>
      <w:r w:rsidRPr="00CB26D4">
        <w:rPr>
          <w:rFonts w:ascii="Arial" w:eastAsia="Arial Nova" w:hAnsi="Arial" w:cs="Arial"/>
          <w:sz w:val="22"/>
          <w:szCs w:val="22"/>
        </w:rPr>
        <w:t>Immediate investment in reskilling and digital learning platforms must be prioritized to close skill gaps.</w:t>
      </w:r>
    </w:p>
    <w:p w14:paraId="4BF0FB45" w14:textId="400E06ED" w:rsidR="00681522" w:rsidRPr="00CB26D4" w:rsidRDefault="00681522" w:rsidP="000B35C1">
      <w:pPr>
        <w:spacing w:line="360" w:lineRule="auto"/>
        <w:jc w:val="both"/>
        <w:rPr>
          <w:rFonts w:ascii="Arial" w:eastAsia="Arial Nova" w:hAnsi="Arial" w:cs="Arial"/>
          <w:sz w:val="22"/>
          <w:szCs w:val="22"/>
        </w:rPr>
      </w:pPr>
      <w:r w:rsidRPr="00CB26D4">
        <w:rPr>
          <w:rFonts w:ascii="Arial" w:eastAsia="Arial Nova" w:hAnsi="Arial" w:cs="Arial"/>
          <w:sz w:val="22"/>
          <w:szCs w:val="22"/>
        </w:rPr>
        <w:lastRenderedPageBreak/>
        <w:t>Hybrid work models should be piloted rapidly, with feedback loops to refine policies.</w:t>
      </w:r>
    </w:p>
    <w:p w14:paraId="76E46AFE" w14:textId="1F675F58" w:rsidR="00681522" w:rsidRPr="00CB26D4" w:rsidRDefault="00681522" w:rsidP="000B35C1">
      <w:pPr>
        <w:spacing w:line="360" w:lineRule="auto"/>
        <w:jc w:val="both"/>
        <w:rPr>
          <w:rFonts w:ascii="Arial" w:eastAsia="Arial Nova" w:hAnsi="Arial" w:cs="Arial"/>
          <w:sz w:val="22"/>
          <w:szCs w:val="22"/>
        </w:rPr>
      </w:pPr>
      <w:r w:rsidRPr="00CB26D4">
        <w:rPr>
          <w:rFonts w:ascii="Arial" w:eastAsia="Arial Nova" w:hAnsi="Arial" w:cs="Arial"/>
          <w:sz w:val="22"/>
          <w:szCs w:val="22"/>
        </w:rPr>
        <w:t>Managers must communicate urgency transparently, framing change as opportunity rather than disruption.</w:t>
      </w:r>
    </w:p>
    <w:p w14:paraId="33E985D0" w14:textId="7A4D947A" w:rsidR="00681522" w:rsidRPr="00CB26D4" w:rsidRDefault="00681522" w:rsidP="000B35C1">
      <w:pPr>
        <w:spacing w:line="360" w:lineRule="auto"/>
        <w:jc w:val="both"/>
        <w:rPr>
          <w:rFonts w:ascii="Arial" w:eastAsia="Arial Nova" w:hAnsi="Arial" w:cs="Arial"/>
          <w:sz w:val="22"/>
          <w:szCs w:val="22"/>
        </w:rPr>
      </w:pPr>
      <w:r w:rsidRPr="00CB26D4">
        <w:rPr>
          <w:rFonts w:ascii="Arial" w:eastAsia="Arial Nova" w:hAnsi="Arial" w:cs="Arial"/>
          <w:sz w:val="22"/>
          <w:szCs w:val="22"/>
        </w:rPr>
        <w:t>Compliance with UK legislation should be embedded into HR policies from the outset.</w:t>
      </w:r>
    </w:p>
    <w:p w14:paraId="20BF5A00" w14:textId="77777777" w:rsidR="00681522" w:rsidRPr="00CB26D4" w:rsidRDefault="00681522" w:rsidP="000B35C1">
      <w:pPr>
        <w:spacing w:line="360" w:lineRule="auto"/>
        <w:jc w:val="both"/>
        <w:rPr>
          <w:rFonts w:ascii="Arial" w:eastAsia="Arial Nova" w:hAnsi="Arial" w:cs="Arial"/>
          <w:sz w:val="22"/>
          <w:szCs w:val="22"/>
        </w:rPr>
      </w:pPr>
      <w:r w:rsidRPr="00CB26D4">
        <w:rPr>
          <w:rFonts w:ascii="Arial" w:eastAsia="Arial Nova" w:hAnsi="Arial" w:cs="Arial"/>
          <w:sz w:val="22"/>
          <w:szCs w:val="22"/>
        </w:rPr>
        <w:t>By acting decisively, managers ensure Apple’s transformation is supported by a workforce that is agile, innovative, and engaged.</w:t>
      </w:r>
    </w:p>
    <w:p w14:paraId="67EC78E1" w14:textId="77777777" w:rsidR="00681522" w:rsidRPr="00CB26D4" w:rsidRDefault="00681522" w:rsidP="000B35C1">
      <w:pPr>
        <w:spacing w:line="360" w:lineRule="auto"/>
        <w:ind w:left="360"/>
        <w:jc w:val="both"/>
        <w:rPr>
          <w:rFonts w:ascii="Arial" w:eastAsia="Arial Nova" w:hAnsi="Arial" w:cs="Arial"/>
          <w:sz w:val="22"/>
          <w:szCs w:val="22"/>
        </w:rPr>
      </w:pPr>
    </w:p>
    <w:p w14:paraId="30328E99" w14:textId="1322CF29" w:rsidR="00C4039C" w:rsidRPr="00012080" w:rsidRDefault="00C4039C" w:rsidP="006B6248">
      <w:pPr>
        <w:spacing w:line="360" w:lineRule="auto"/>
        <w:rPr>
          <w:rFonts w:ascii="Arial" w:eastAsia="Arial Nova" w:hAnsi="Arial" w:cs="Arial"/>
          <w:b/>
          <w:bCs/>
          <w:color w:val="215E99" w:themeColor="text2" w:themeTint="BF"/>
          <w:sz w:val="22"/>
          <w:szCs w:val="22"/>
        </w:rPr>
      </w:pPr>
      <w:r w:rsidRPr="00012080">
        <w:rPr>
          <w:rFonts w:ascii="Arial" w:eastAsia="Arial Nova" w:hAnsi="Arial" w:cs="Arial"/>
          <w:b/>
          <w:bCs/>
          <w:color w:val="215E99" w:themeColor="text2" w:themeTint="BF"/>
          <w:sz w:val="22"/>
          <w:szCs w:val="22"/>
        </w:rPr>
        <w:t>Recruitment Process</w:t>
      </w:r>
    </w:p>
    <w:p w14:paraId="1E9545E5" w14:textId="77777777" w:rsidR="00C4039C" w:rsidRPr="00012080" w:rsidRDefault="00C4039C" w:rsidP="006B6248">
      <w:pPr>
        <w:spacing w:line="360" w:lineRule="auto"/>
        <w:rPr>
          <w:rFonts w:ascii="Arial" w:eastAsia="Arial Nova" w:hAnsi="Arial" w:cs="Arial"/>
          <w:color w:val="000000" w:themeColor="text1"/>
          <w:sz w:val="22"/>
          <w:szCs w:val="22"/>
        </w:rPr>
      </w:pPr>
      <w:r w:rsidRPr="00012080">
        <w:rPr>
          <w:rFonts w:ascii="Arial" w:eastAsia="Arial Nova" w:hAnsi="Arial" w:cs="Arial"/>
          <w:b/>
          <w:bCs/>
          <w:color w:val="000000" w:themeColor="text1"/>
          <w:sz w:val="22"/>
          <w:szCs w:val="22"/>
        </w:rPr>
        <w:t>Steps to Recruit the Right Candidate:</w:t>
      </w:r>
    </w:p>
    <w:p w14:paraId="5FA73283" w14:textId="77777777" w:rsidR="00C4039C" w:rsidRPr="00012080" w:rsidRDefault="00C4039C" w:rsidP="006B6248">
      <w:pPr>
        <w:spacing w:line="360" w:lineRule="auto"/>
        <w:rPr>
          <w:rFonts w:ascii="Arial" w:eastAsia="Arial Nova" w:hAnsi="Arial" w:cs="Arial"/>
          <w:color w:val="000000" w:themeColor="text1"/>
          <w:sz w:val="22"/>
          <w:szCs w:val="22"/>
        </w:rPr>
      </w:pPr>
      <w:r w:rsidRPr="00012080">
        <w:rPr>
          <w:rFonts w:ascii="Arial" w:eastAsia="Arial Nova" w:hAnsi="Arial" w:cs="Arial"/>
          <w:color w:val="000000" w:themeColor="text1"/>
          <w:sz w:val="22"/>
          <w:szCs w:val="22"/>
        </w:rPr>
        <w:t>Identify hiring needs</w:t>
      </w:r>
    </w:p>
    <w:p w14:paraId="2C49C101" w14:textId="77777777" w:rsidR="00C4039C" w:rsidRPr="00012080" w:rsidRDefault="00C4039C" w:rsidP="006B6248">
      <w:pPr>
        <w:spacing w:line="360" w:lineRule="auto"/>
        <w:rPr>
          <w:rFonts w:ascii="Arial" w:eastAsia="Arial Nova" w:hAnsi="Arial" w:cs="Arial"/>
          <w:color w:val="000000" w:themeColor="text1"/>
          <w:sz w:val="22"/>
          <w:szCs w:val="22"/>
        </w:rPr>
      </w:pPr>
      <w:r w:rsidRPr="00012080">
        <w:rPr>
          <w:rFonts w:ascii="Arial" w:eastAsia="Arial Nova" w:hAnsi="Arial" w:cs="Arial"/>
          <w:color w:val="000000" w:themeColor="text1"/>
          <w:sz w:val="22"/>
          <w:szCs w:val="22"/>
        </w:rPr>
        <w:t>Conduct job analysis</w:t>
      </w:r>
    </w:p>
    <w:p w14:paraId="247E0F0B" w14:textId="77777777" w:rsidR="00C4039C" w:rsidRPr="00012080" w:rsidRDefault="00C4039C" w:rsidP="006B6248">
      <w:pPr>
        <w:spacing w:line="360" w:lineRule="auto"/>
        <w:rPr>
          <w:rFonts w:ascii="Arial" w:eastAsia="Arial Nova" w:hAnsi="Arial" w:cs="Arial"/>
          <w:color w:val="000000" w:themeColor="text1"/>
          <w:sz w:val="22"/>
          <w:szCs w:val="22"/>
        </w:rPr>
      </w:pPr>
      <w:r w:rsidRPr="00012080">
        <w:rPr>
          <w:rFonts w:ascii="Arial" w:eastAsia="Arial Nova" w:hAnsi="Arial" w:cs="Arial"/>
          <w:color w:val="000000" w:themeColor="text1"/>
          <w:sz w:val="22"/>
          <w:szCs w:val="22"/>
        </w:rPr>
        <w:t>Prepare job description and person specification</w:t>
      </w:r>
    </w:p>
    <w:p w14:paraId="1313DE02" w14:textId="77777777" w:rsidR="00C4039C" w:rsidRPr="00012080" w:rsidRDefault="00C4039C" w:rsidP="006B6248">
      <w:pPr>
        <w:spacing w:line="360" w:lineRule="auto"/>
        <w:rPr>
          <w:rFonts w:ascii="Arial" w:eastAsia="Arial Nova" w:hAnsi="Arial" w:cs="Arial"/>
          <w:color w:val="000000" w:themeColor="text1"/>
          <w:sz w:val="22"/>
          <w:szCs w:val="22"/>
        </w:rPr>
      </w:pPr>
      <w:r w:rsidRPr="00012080">
        <w:rPr>
          <w:rFonts w:ascii="Arial" w:eastAsia="Arial Nova" w:hAnsi="Arial" w:cs="Arial"/>
          <w:color w:val="000000" w:themeColor="text1"/>
          <w:sz w:val="22"/>
          <w:szCs w:val="22"/>
        </w:rPr>
        <w:t>Advertise the position (Apple Careers, LinkedIn, etc.)</w:t>
      </w:r>
    </w:p>
    <w:p w14:paraId="7C38B15D" w14:textId="77777777" w:rsidR="00C4039C" w:rsidRPr="00012080" w:rsidRDefault="00C4039C" w:rsidP="006B6248">
      <w:pPr>
        <w:spacing w:line="360" w:lineRule="auto"/>
        <w:rPr>
          <w:rFonts w:ascii="Arial" w:eastAsia="Arial Nova" w:hAnsi="Arial" w:cs="Arial"/>
          <w:color w:val="000000" w:themeColor="text1"/>
          <w:sz w:val="22"/>
          <w:szCs w:val="22"/>
        </w:rPr>
      </w:pPr>
      <w:r w:rsidRPr="00012080">
        <w:rPr>
          <w:rFonts w:ascii="Arial" w:eastAsia="Arial Nova" w:hAnsi="Arial" w:cs="Arial"/>
          <w:color w:val="000000" w:themeColor="text1"/>
          <w:sz w:val="22"/>
          <w:szCs w:val="22"/>
        </w:rPr>
        <w:t>Screen and shortlist candidates</w:t>
      </w:r>
    </w:p>
    <w:p w14:paraId="25F9374B" w14:textId="77777777" w:rsidR="00C4039C" w:rsidRPr="00012080" w:rsidRDefault="00C4039C" w:rsidP="006B6248">
      <w:pPr>
        <w:spacing w:line="360" w:lineRule="auto"/>
        <w:rPr>
          <w:rFonts w:ascii="Arial" w:eastAsia="Arial Nova" w:hAnsi="Arial" w:cs="Arial"/>
          <w:color w:val="000000" w:themeColor="text1"/>
          <w:sz w:val="22"/>
          <w:szCs w:val="22"/>
        </w:rPr>
      </w:pPr>
      <w:r w:rsidRPr="00012080">
        <w:rPr>
          <w:rFonts w:ascii="Arial" w:eastAsia="Arial Nova" w:hAnsi="Arial" w:cs="Arial"/>
          <w:color w:val="000000" w:themeColor="text1"/>
          <w:sz w:val="22"/>
          <w:szCs w:val="22"/>
        </w:rPr>
        <w:t>Conduct interviews and assessments</w:t>
      </w:r>
    </w:p>
    <w:p w14:paraId="12835442" w14:textId="19FFD380" w:rsidR="00ED365F" w:rsidRPr="00012080" w:rsidRDefault="00C4039C" w:rsidP="006B6248">
      <w:pPr>
        <w:spacing w:line="360" w:lineRule="auto"/>
        <w:rPr>
          <w:rFonts w:ascii="Arial" w:eastAsia="Arial Nova" w:hAnsi="Arial" w:cs="Arial"/>
          <w:color w:val="000000" w:themeColor="text1"/>
          <w:sz w:val="22"/>
          <w:szCs w:val="22"/>
        </w:rPr>
      </w:pPr>
      <w:r w:rsidRPr="00012080">
        <w:rPr>
          <w:rFonts w:ascii="Arial" w:eastAsia="Arial Nova" w:hAnsi="Arial" w:cs="Arial"/>
          <w:color w:val="000000" w:themeColor="text1"/>
          <w:sz w:val="22"/>
          <w:szCs w:val="22"/>
        </w:rPr>
        <w:t>Select and offer employment</w:t>
      </w:r>
    </w:p>
    <w:p w14:paraId="3B346389" w14:textId="77777777" w:rsidR="00BF22B3" w:rsidRPr="00012080" w:rsidRDefault="00BF22B3" w:rsidP="006B6248">
      <w:pPr>
        <w:spacing w:line="360" w:lineRule="auto"/>
        <w:rPr>
          <w:rFonts w:ascii="Arial" w:eastAsia="Arial Nova" w:hAnsi="Arial" w:cs="Arial"/>
          <w:b/>
          <w:bCs/>
          <w:color w:val="215E99" w:themeColor="text2" w:themeTint="BF"/>
          <w:sz w:val="22"/>
          <w:szCs w:val="22"/>
        </w:rPr>
      </w:pPr>
    </w:p>
    <w:p w14:paraId="5D6AA8B2" w14:textId="44F662AD" w:rsidR="00C4039C" w:rsidRPr="00012080" w:rsidRDefault="00ED365F" w:rsidP="006B6248">
      <w:pPr>
        <w:spacing w:line="360" w:lineRule="auto"/>
        <w:rPr>
          <w:rFonts w:ascii="Arial" w:eastAsia="Arial Nova" w:hAnsi="Arial" w:cs="Arial"/>
          <w:color w:val="215E99" w:themeColor="text2" w:themeTint="BF"/>
          <w:sz w:val="22"/>
          <w:szCs w:val="22"/>
        </w:rPr>
      </w:pPr>
      <w:r w:rsidRPr="00012080">
        <w:rPr>
          <w:rFonts w:ascii="Arial" w:eastAsia="Arial Nova" w:hAnsi="Arial" w:cs="Arial"/>
          <w:b/>
          <w:bCs/>
          <w:color w:val="215E99" w:themeColor="text2" w:themeTint="BF"/>
          <w:sz w:val="22"/>
          <w:szCs w:val="22"/>
        </w:rPr>
        <w:t>Job</w:t>
      </w:r>
      <w:r w:rsidR="00C4039C" w:rsidRPr="00012080">
        <w:rPr>
          <w:rFonts w:ascii="Arial" w:eastAsia="Arial Nova" w:hAnsi="Arial" w:cs="Arial"/>
          <w:b/>
          <w:bCs/>
          <w:color w:val="215E99" w:themeColor="text2" w:themeTint="BF"/>
          <w:sz w:val="22"/>
          <w:szCs w:val="22"/>
        </w:rPr>
        <w:t xml:space="preserve"> Analysis</w:t>
      </w:r>
    </w:p>
    <w:p w14:paraId="5FD6AF05" w14:textId="0BD77279" w:rsidR="00C4039C" w:rsidRPr="00012080" w:rsidRDefault="00C4039C" w:rsidP="006B6248">
      <w:pPr>
        <w:spacing w:line="360" w:lineRule="auto"/>
        <w:rPr>
          <w:rFonts w:ascii="Arial" w:eastAsia="Arial Nova" w:hAnsi="Arial" w:cs="Arial"/>
          <w:color w:val="000000" w:themeColor="text1"/>
          <w:sz w:val="22"/>
          <w:szCs w:val="22"/>
        </w:rPr>
      </w:pPr>
      <w:r w:rsidRPr="00012080">
        <w:rPr>
          <w:rFonts w:ascii="Arial" w:eastAsia="Arial Nova" w:hAnsi="Arial" w:cs="Arial"/>
          <w:b/>
          <w:bCs/>
          <w:color w:val="000000" w:themeColor="text1"/>
          <w:sz w:val="22"/>
          <w:szCs w:val="22"/>
        </w:rPr>
        <w:t>Job Title:</w:t>
      </w:r>
      <w:r w:rsidRPr="00012080">
        <w:rPr>
          <w:rFonts w:ascii="Arial" w:eastAsia="Arial Nova" w:hAnsi="Arial" w:cs="Arial"/>
          <w:color w:val="000000" w:themeColor="text1"/>
          <w:sz w:val="22"/>
          <w:szCs w:val="22"/>
        </w:rPr>
        <w:t xml:space="preserve"> Business Transformation Project</w:t>
      </w:r>
    </w:p>
    <w:p w14:paraId="4A054468" w14:textId="77777777" w:rsidR="00C4039C" w:rsidRPr="00012080" w:rsidRDefault="00C4039C" w:rsidP="006B6248">
      <w:pPr>
        <w:spacing w:line="360" w:lineRule="auto"/>
        <w:rPr>
          <w:rFonts w:ascii="Arial" w:eastAsia="Arial Nova" w:hAnsi="Arial" w:cs="Arial"/>
          <w:color w:val="000000" w:themeColor="text1"/>
          <w:sz w:val="22"/>
          <w:szCs w:val="22"/>
        </w:rPr>
      </w:pPr>
      <w:r w:rsidRPr="00012080">
        <w:rPr>
          <w:rFonts w:ascii="Arial" w:eastAsia="Arial Nova" w:hAnsi="Arial" w:cs="Arial"/>
          <w:b/>
          <w:bCs/>
          <w:color w:val="000000" w:themeColor="text1"/>
          <w:sz w:val="22"/>
          <w:szCs w:val="22"/>
        </w:rPr>
        <w:t>Purpose:</w:t>
      </w:r>
      <w:r w:rsidRPr="00012080">
        <w:rPr>
          <w:rFonts w:ascii="Arial" w:hAnsi="Arial" w:cs="Arial"/>
          <w:sz w:val="22"/>
          <w:szCs w:val="22"/>
        </w:rPr>
        <w:br/>
      </w:r>
      <w:r w:rsidRPr="00012080">
        <w:rPr>
          <w:rFonts w:ascii="Arial" w:eastAsia="Arial Nova" w:hAnsi="Arial" w:cs="Arial"/>
          <w:color w:val="000000" w:themeColor="text1"/>
          <w:sz w:val="22"/>
          <w:szCs w:val="22"/>
        </w:rPr>
        <w:t xml:space="preserve">To manage, coordinate, and deliver transformation initiatives that </w:t>
      </w:r>
      <w:r w:rsidRPr="00012080">
        <w:rPr>
          <w:rFonts w:ascii="Arial" w:eastAsia="Arial Nova" w:hAnsi="Arial" w:cs="Arial"/>
          <w:sz w:val="22"/>
          <w:szCs w:val="22"/>
        </w:rPr>
        <w:t>Boost</w:t>
      </w:r>
      <w:r w:rsidRPr="00012080">
        <w:rPr>
          <w:rFonts w:ascii="Arial" w:eastAsia="Arial Nova" w:hAnsi="Arial" w:cs="Arial"/>
          <w:color w:val="000000" w:themeColor="text1"/>
          <w:sz w:val="22"/>
          <w:szCs w:val="22"/>
        </w:rPr>
        <w:t xml:space="preserve"> Apple UK</w:t>
      </w:r>
    </w:p>
    <w:p w14:paraId="471E31B5" w14:textId="77777777" w:rsidR="00C4039C" w:rsidRPr="00012080" w:rsidRDefault="00C4039C" w:rsidP="006B6248">
      <w:pPr>
        <w:spacing w:line="360" w:lineRule="auto"/>
        <w:rPr>
          <w:rFonts w:ascii="Arial" w:eastAsia="Arial Nova" w:hAnsi="Arial" w:cs="Arial"/>
          <w:color w:val="000000" w:themeColor="text1"/>
          <w:sz w:val="22"/>
          <w:szCs w:val="22"/>
        </w:rPr>
      </w:pPr>
      <w:r w:rsidRPr="00012080">
        <w:rPr>
          <w:rFonts w:ascii="Arial" w:eastAsia="Arial Nova" w:hAnsi="Arial" w:cs="Arial"/>
          <w:b/>
          <w:bCs/>
          <w:color w:val="000000" w:themeColor="text1"/>
          <w:sz w:val="22"/>
          <w:szCs w:val="22"/>
        </w:rPr>
        <w:t>Focus Areas:</w:t>
      </w:r>
    </w:p>
    <w:p w14:paraId="52866352" w14:textId="78BFE3CD" w:rsidR="005B0DEE" w:rsidRPr="00012080" w:rsidRDefault="57673528" w:rsidP="006B6248">
      <w:pPr>
        <w:spacing w:line="360" w:lineRule="auto"/>
        <w:rPr>
          <w:rFonts w:ascii="Arial" w:eastAsia="Arial Nova" w:hAnsi="Arial" w:cs="Arial"/>
          <w:b/>
          <w:bCs/>
          <w:sz w:val="22"/>
          <w:szCs w:val="22"/>
        </w:rPr>
      </w:pPr>
      <w:r w:rsidRPr="00012080">
        <w:rPr>
          <w:rFonts w:ascii="Arial" w:eastAsia="Arial Nova" w:hAnsi="Arial" w:cs="Arial"/>
          <w:sz w:val="22"/>
          <w:szCs w:val="22"/>
        </w:rPr>
        <w:t>Deliver forward-thinking solutions that reflect and advance Apple’s innovation-driven mission</w:t>
      </w:r>
      <w:r w:rsidRPr="00012080">
        <w:rPr>
          <w:rFonts w:ascii="Arial" w:eastAsia="Arial Nova" w:hAnsi="Arial" w:cs="Arial"/>
          <w:b/>
          <w:bCs/>
          <w:color w:val="0F4761" w:themeColor="accent1" w:themeShade="BF"/>
          <w:sz w:val="22"/>
          <w:szCs w:val="22"/>
        </w:rPr>
        <w:t xml:space="preserve"> </w:t>
      </w:r>
    </w:p>
    <w:p w14:paraId="6F1A1EE7" w14:textId="77777777" w:rsidR="00BF22B3" w:rsidRPr="00012080" w:rsidRDefault="00BF22B3" w:rsidP="006B6248">
      <w:pPr>
        <w:spacing w:line="360" w:lineRule="auto"/>
        <w:rPr>
          <w:rFonts w:ascii="Arial" w:eastAsia="Arial Nova" w:hAnsi="Arial" w:cs="Arial"/>
          <w:b/>
          <w:bCs/>
          <w:color w:val="0F4761" w:themeColor="accent1" w:themeShade="BF"/>
          <w:sz w:val="22"/>
          <w:szCs w:val="22"/>
        </w:rPr>
      </w:pPr>
    </w:p>
    <w:p w14:paraId="7E387CAD" w14:textId="63DB4CB1" w:rsidR="005B0DEE" w:rsidRPr="00012080" w:rsidRDefault="17707AD7" w:rsidP="006B6248">
      <w:pPr>
        <w:spacing w:line="360" w:lineRule="auto"/>
        <w:rPr>
          <w:rFonts w:ascii="Arial" w:eastAsia="Arial Nova" w:hAnsi="Arial" w:cs="Arial"/>
          <w:b/>
          <w:bCs/>
          <w:sz w:val="22"/>
          <w:szCs w:val="22"/>
        </w:rPr>
      </w:pPr>
      <w:r w:rsidRPr="00012080">
        <w:rPr>
          <w:rFonts w:ascii="Arial" w:eastAsia="Arial Nova" w:hAnsi="Arial" w:cs="Arial"/>
          <w:b/>
          <w:bCs/>
          <w:color w:val="0F4761" w:themeColor="accent1" w:themeShade="BF"/>
          <w:sz w:val="22"/>
          <w:szCs w:val="22"/>
        </w:rPr>
        <w:t>Job Description</w:t>
      </w:r>
    </w:p>
    <w:p w14:paraId="1171E118" w14:textId="3280A874" w:rsidR="005B0DEE" w:rsidRPr="00012080" w:rsidRDefault="740C329E" w:rsidP="006B6248">
      <w:pPr>
        <w:spacing w:line="360" w:lineRule="auto"/>
        <w:rPr>
          <w:rFonts w:ascii="Arial" w:eastAsia="Arial Nova" w:hAnsi="Arial" w:cs="Arial"/>
          <w:color w:val="000000" w:themeColor="text1"/>
          <w:sz w:val="22"/>
          <w:szCs w:val="22"/>
        </w:rPr>
      </w:pPr>
      <w:r w:rsidRPr="00012080">
        <w:rPr>
          <w:rFonts w:ascii="Arial" w:eastAsia="Arial Nova" w:hAnsi="Arial" w:cs="Arial"/>
          <w:b/>
          <w:bCs/>
          <w:sz w:val="22"/>
          <w:szCs w:val="22"/>
        </w:rPr>
        <w:t>Key Responsibilities</w:t>
      </w:r>
    </w:p>
    <w:p w14:paraId="659E0B96" w14:textId="6F969345" w:rsidR="005B0DEE" w:rsidRPr="00012080" w:rsidRDefault="740C329E" w:rsidP="006B6248">
      <w:pPr>
        <w:spacing w:line="360" w:lineRule="auto"/>
        <w:rPr>
          <w:rFonts w:ascii="Arial" w:eastAsia="Arial Nova" w:hAnsi="Arial" w:cs="Arial"/>
          <w:color w:val="000000" w:themeColor="text1"/>
          <w:sz w:val="22"/>
          <w:szCs w:val="22"/>
        </w:rPr>
      </w:pPr>
      <w:r w:rsidRPr="00012080">
        <w:rPr>
          <w:rFonts w:ascii="Arial" w:eastAsia="Arial Nova" w:hAnsi="Arial" w:cs="Arial"/>
          <w:color w:val="000000" w:themeColor="text1"/>
          <w:sz w:val="22"/>
          <w:szCs w:val="22"/>
        </w:rPr>
        <w:t>Lead business transformation projects from planning to completion</w:t>
      </w:r>
    </w:p>
    <w:p w14:paraId="197288F9" w14:textId="43F6AB6F" w:rsidR="005B0DEE" w:rsidRPr="00012080" w:rsidRDefault="740C329E" w:rsidP="00A06C56">
      <w:pPr>
        <w:spacing w:line="360" w:lineRule="auto"/>
        <w:rPr>
          <w:rFonts w:ascii="Arial" w:eastAsia="Arial Nova" w:hAnsi="Arial" w:cs="Arial"/>
          <w:color w:val="000000" w:themeColor="text1"/>
          <w:sz w:val="22"/>
          <w:szCs w:val="22"/>
        </w:rPr>
      </w:pPr>
      <w:r w:rsidRPr="00012080">
        <w:rPr>
          <w:rFonts w:ascii="Arial" w:eastAsia="Arial Nova" w:hAnsi="Arial" w:cs="Arial"/>
          <w:color w:val="000000" w:themeColor="text1"/>
          <w:sz w:val="22"/>
          <w:szCs w:val="22"/>
        </w:rPr>
        <w:lastRenderedPageBreak/>
        <w:t>Define project objectives, timelines, and deliverables</w:t>
      </w:r>
    </w:p>
    <w:p w14:paraId="41BFDEE1" w14:textId="1C6FE05D" w:rsidR="005B0DEE" w:rsidRPr="00012080" w:rsidRDefault="740C329E" w:rsidP="00A06C56">
      <w:pPr>
        <w:spacing w:line="360" w:lineRule="auto"/>
        <w:rPr>
          <w:rFonts w:ascii="Arial" w:eastAsia="Arial Nova" w:hAnsi="Arial" w:cs="Arial"/>
          <w:color w:val="000000" w:themeColor="text1"/>
          <w:sz w:val="22"/>
          <w:szCs w:val="22"/>
        </w:rPr>
      </w:pPr>
      <w:r w:rsidRPr="00012080">
        <w:rPr>
          <w:rFonts w:ascii="Arial" w:eastAsia="Arial Nova" w:hAnsi="Arial" w:cs="Arial"/>
          <w:color w:val="000000" w:themeColor="text1"/>
          <w:sz w:val="22"/>
          <w:szCs w:val="22"/>
        </w:rPr>
        <w:t>Collaborate with cross-functional teams (IT, Operations, Finance)</w:t>
      </w:r>
    </w:p>
    <w:p w14:paraId="4187ED7A" w14:textId="7CBAAD3C" w:rsidR="005B0DEE" w:rsidRPr="00012080" w:rsidRDefault="740C329E" w:rsidP="00A06C56">
      <w:pPr>
        <w:spacing w:line="360" w:lineRule="auto"/>
        <w:rPr>
          <w:rFonts w:ascii="Arial" w:eastAsia="Arial Nova" w:hAnsi="Arial" w:cs="Arial"/>
          <w:color w:val="000000" w:themeColor="text1"/>
          <w:sz w:val="22"/>
          <w:szCs w:val="22"/>
        </w:rPr>
      </w:pPr>
      <w:r w:rsidRPr="00012080">
        <w:rPr>
          <w:rFonts w:ascii="Arial" w:eastAsia="Arial Nova" w:hAnsi="Arial" w:cs="Arial"/>
          <w:color w:val="000000" w:themeColor="text1"/>
          <w:sz w:val="22"/>
          <w:szCs w:val="22"/>
        </w:rPr>
        <w:t>Monitor progress and report to senior management</w:t>
      </w:r>
    </w:p>
    <w:p w14:paraId="2DAA9172" w14:textId="77777777" w:rsidR="00DB67E1" w:rsidRDefault="17707AD7" w:rsidP="00A06C56">
      <w:pPr>
        <w:spacing w:line="360" w:lineRule="auto"/>
        <w:rPr>
          <w:rFonts w:ascii="Arial" w:eastAsia="Arial Nova" w:hAnsi="Arial" w:cs="Arial"/>
          <w:sz w:val="22"/>
          <w:szCs w:val="22"/>
        </w:rPr>
      </w:pPr>
      <w:r w:rsidRPr="00012080">
        <w:rPr>
          <w:rFonts w:ascii="Arial" w:eastAsia="Arial Nova" w:hAnsi="Arial" w:cs="Arial"/>
          <w:sz w:val="22"/>
          <w:szCs w:val="22"/>
        </w:rPr>
        <w:t>Ensure compliance with Apple’s innovation and sustainability standards</w:t>
      </w:r>
    </w:p>
    <w:p w14:paraId="49E2240E" w14:textId="0D1B9F90" w:rsidR="005B0DEE" w:rsidRPr="00DE2878" w:rsidRDefault="005B0DEE" w:rsidP="00A06C56">
      <w:pPr>
        <w:spacing w:line="360" w:lineRule="auto"/>
        <w:rPr>
          <w:rFonts w:ascii="Arial" w:eastAsia="Arial Nova" w:hAnsi="Arial" w:cs="Arial"/>
          <w:sz w:val="22"/>
          <w:szCs w:val="22"/>
        </w:rPr>
      </w:pPr>
    </w:p>
    <w:p w14:paraId="27B2B64D" w14:textId="1CE14E2C" w:rsidR="005B0DEE" w:rsidRPr="00DE2878" w:rsidRDefault="740C329E" w:rsidP="00A06C56">
      <w:pPr>
        <w:pStyle w:val="Heading2"/>
        <w:spacing w:before="0" w:after="0" w:line="360" w:lineRule="auto"/>
        <w:rPr>
          <w:rFonts w:ascii="Arial" w:eastAsia="Arial Nova" w:hAnsi="Arial" w:cs="Arial"/>
          <w:sz w:val="22"/>
          <w:szCs w:val="22"/>
        </w:rPr>
      </w:pPr>
      <w:r w:rsidRPr="00DE2878">
        <w:rPr>
          <w:rFonts w:ascii="Arial" w:eastAsia="Arial Nova" w:hAnsi="Arial" w:cs="Arial"/>
          <w:b/>
          <w:bCs/>
          <w:sz w:val="22"/>
          <w:szCs w:val="22"/>
        </w:rPr>
        <w:t>Structured Interview</w:t>
      </w:r>
    </w:p>
    <w:p w14:paraId="12D6A252" w14:textId="2B40D51F" w:rsidR="005B0DEE" w:rsidRPr="00DE2878" w:rsidRDefault="740C329E" w:rsidP="00A06C56">
      <w:pPr>
        <w:spacing w:before="240" w:after="240" w:line="360" w:lineRule="auto"/>
        <w:rPr>
          <w:rFonts w:ascii="Arial" w:eastAsia="Arial Nova" w:hAnsi="Arial" w:cs="Arial"/>
          <w:color w:val="000000" w:themeColor="text1"/>
          <w:sz w:val="22"/>
          <w:szCs w:val="22"/>
        </w:rPr>
      </w:pPr>
      <w:r w:rsidRPr="00DE2878">
        <w:rPr>
          <w:rFonts w:ascii="Arial" w:eastAsia="Arial Nova" w:hAnsi="Arial" w:cs="Arial"/>
          <w:color w:val="000000" w:themeColor="text1"/>
          <w:sz w:val="22"/>
          <w:szCs w:val="22"/>
        </w:rPr>
        <w:t>Uses consistent, pre-determined questions.</w:t>
      </w:r>
    </w:p>
    <w:p w14:paraId="5B548B6F" w14:textId="0835873F" w:rsidR="005B0DEE" w:rsidRPr="00DE2878" w:rsidRDefault="740C329E" w:rsidP="00A06C56">
      <w:pPr>
        <w:spacing w:before="240" w:after="240" w:line="360" w:lineRule="auto"/>
        <w:rPr>
          <w:rFonts w:ascii="Arial" w:eastAsia="Arial Nova" w:hAnsi="Arial" w:cs="Arial"/>
          <w:color w:val="000000" w:themeColor="text1"/>
          <w:sz w:val="22"/>
          <w:szCs w:val="22"/>
        </w:rPr>
      </w:pPr>
      <w:r w:rsidRPr="00DE2878">
        <w:rPr>
          <w:rFonts w:ascii="Arial" w:eastAsia="Arial Nova" w:hAnsi="Arial" w:cs="Arial"/>
          <w:color w:val="000000" w:themeColor="text1"/>
          <w:sz w:val="22"/>
          <w:szCs w:val="22"/>
        </w:rPr>
        <w:t>Ensures fairness and objective comparison.</w:t>
      </w:r>
    </w:p>
    <w:p w14:paraId="570B09C9" w14:textId="772014A9" w:rsidR="005B0DEE" w:rsidRPr="00DE2878" w:rsidRDefault="740C329E" w:rsidP="00A06C56">
      <w:pPr>
        <w:spacing w:before="240" w:after="240" w:line="360" w:lineRule="auto"/>
        <w:rPr>
          <w:rFonts w:ascii="Arial" w:eastAsia="Arial Nova" w:hAnsi="Arial" w:cs="Arial"/>
          <w:color w:val="000000" w:themeColor="text1"/>
          <w:sz w:val="22"/>
          <w:szCs w:val="22"/>
        </w:rPr>
      </w:pPr>
      <w:r w:rsidRPr="00DE2878">
        <w:rPr>
          <w:rFonts w:ascii="Arial" w:eastAsia="Arial Nova" w:hAnsi="Arial" w:cs="Arial"/>
          <w:color w:val="000000" w:themeColor="text1"/>
          <w:sz w:val="22"/>
          <w:szCs w:val="22"/>
        </w:rPr>
        <w:t>Commonly used by Apple for leadership and management roles.</w:t>
      </w:r>
    </w:p>
    <w:p w14:paraId="308C2752" w14:textId="3DC43B11" w:rsidR="005B0DEE" w:rsidRPr="00DE2878" w:rsidRDefault="740C329E" w:rsidP="00A06C56">
      <w:pPr>
        <w:spacing w:before="240" w:after="240" w:line="360" w:lineRule="auto"/>
        <w:rPr>
          <w:rFonts w:ascii="Arial" w:eastAsia="Arial Nova" w:hAnsi="Arial" w:cs="Arial"/>
          <w:color w:val="000000" w:themeColor="text1"/>
          <w:sz w:val="22"/>
          <w:szCs w:val="22"/>
        </w:rPr>
      </w:pPr>
      <w:r w:rsidRPr="00DE2878">
        <w:rPr>
          <w:rFonts w:ascii="Arial" w:eastAsia="Arial Nova" w:hAnsi="Arial" w:cs="Arial"/>
          <w:b/>
          <w:bCs/>
          <w:color w:val="215E99" w:themeColor="text2" w:themeTint="BF"/>
          <w:sz w:val="22"/>
          <w:szCs w:val="22"/>
        </w:rPr>
        <w:t>Example Question</w:t>
      </w:r>
      <w:r w:rsidR="00BF22B3" w:rsidRPr="00DE2878">
        <w:rPr>
          <w:rFonts w:ascii="Arial" w:eastAsia="Arial Nova" w:hAnsi="Arial" w:cs="Arial"/>
          <w:b/>
          <w:bCs/>
          <w:color w:val="215E99" w:themeColor="text2" w:themeTint="BF"/>
          <w:sz w:val="22"/>
          <w:szCs w:val="22"/>
        </w:rPr>
        <w:t>?</w:t>
      </w:r>
      <w:r w:rsidR="00F44F69" w:rsidRPr="00DE2878">
        <w:rPr>
          <w:rFonts w:ascii="Arial" w:hAnsi="Arial" w:cs="Arial"/>
          <w:sz w:val="22"/>
          <w:szCs w:val="22"/>
        </w:rPr>
        <w:br/>
      </w:r>
      <w:r w:rsidRPr="00DE2878">
        <w:rPr>
          <w:rFonts w:ascii="Arial" w:eastAsia="Arial Nova" w:hAnsi="Arial" w:cs="Arial"/>
          <w:color w:val="000000" w:themeColor="text1"/>
          <w:sz w:val="22"/>
          <w:szCs w:val="22"/>
        </w:rPr>
        <w:t xml:space="preserve">Describe a time when you successfully delivered a complex project within a </w:t>
      </w:r>
      <w:r w:rsidR="00681522" w:rsidRPr="00DE2878">
        <w:rPr>
          <w:rFonts w:ascii="Arial" w:eastAsia="Arial Nova" w:hAnsi="Arial" w:cs="Arial"/>
          <w:color w:val="000000" w:themeColor="text1"/>
          <w:sz w:val="22"/>
          <w:szCs w:val="22"/>
        </w:rPr>
        <w:t>tight deadline</w:t>
      </w:r>
      <w:r w:rsidRPr="00DE2878">
        <w:rPr>
          <w:rFonts w:ascii="Arial" w:eastAsia="Arial Nova" w:hAnsi="Arial" w:cs="Arial"/>
          <w:color w:val="000000" w:themeColor="text1"/>
          <w:sz w:val="22"/>
          <w:szCs w:val="22"/>
        </w:rPr>
        <w:t>.</w:t>
      </w:r>
    </w:p>
    <w:p w14:paraId="10D77025" w14:textId="04D424AE" w:rsidR="005B0DEE" w:rsidRPr="00B654C2" w:rsidRDefault="740C329E" w:rsidP="00A06C56">
      <w:pPr>
        <w:spacing w:before="240" w:after="240" w:line="360" w:lineRule="auto"/>
        <w:rPr>
          <w:rFonts w:ascii="Arial" w:eastAsia="Arial Nova" w:hAnsi="Arial" w:cs="Arial"/>
          <w:color w:val="0F4761" w:themeColor="accent1" w:themeShade="BF"/>
          <w:sz w:val="22"/>
          <w:szCs w:val="22"/>
        </w:rPr>
      </w:pPr>
      <w:r w:rsidRPr="00B654C2">
        <w:rPr>
          <w:rFonts w:ascii="Arial" w:eastAsia="Arial Nova" w:hAnsi="Arial" w:cs="Arial"/>
          <w:b/>
          <w:bCs/>
          <w:color w:val="0F4761" w:themeColor="accent1" w:themeShade="BF"/>
          <w:sz w:val="22"/>
          <w:szCs w:val="22"/>
        </w:rPr>
        <w:t xml:space="preserve">Interview </w:t>
      </w:r>
    </w:p>
    <w:p w14:paraId="475E3516" w14:textId="03CE18D7" w:rsidR="005B0DEE" w:rsidRPr="00B654C2" w:rsidRDefault="740C329E" w:rsidP="00A06C56">
      <w:pPr>
        <w:spacing w:before="240" w:after="240" w:line="360" w:lineRule="auto"/>
        <w:rPr>
          <w:rFonts w:ascii="Arial" w:eastAsia="Arial Nova" w:hAnsi="Arial" w:cs="Arial"/>
          <w:color w:val="0F4761" w:themeColor="accent1" w:themeShade="BF"/>
          <w:sz w:val="22"/>
          <w:szCs w:val="22"/>
        </w:rPr>
      </w:pPr>
      <w:r w:rsidRPr="00B654C2">
        <w:rPr>
          <w:rFonts w:ascii="Arial" w:eastAsia="Arial Nova" w:hAnsi="Arial" w:cs="Arial"/>
          <w:b/>
          <w:bCs/>
          <w:color w:val="0F4761" w:themeColor="accent1" w:themeShade="BF"/>
          <w:sz w:val="22"/>
          <w:szCs w:val="22"/>
        </w:rPr>
        <w:t>Panel Interview</w:t>
      </w:r>
    </w:p>
    <w:p w14:paraId="6E608797" w14:textId="34EA3EDA" w:rsidR="005B0DEE" w:rsidRPr="00B654C2" w:rsidRDefault="740C329E" w:rsidP="00A06C56">
      <w:pPr>
        <w:spacing w:before="240" w:after="240" w:line="360" w:lineRule="auto"/>
        <w:rPr>
          <w:rFonts w:ascii="Arial" w:eastAsia="Arial Nova" w:hAnsi="Arial" w:cs="Arial"/>
          <w:color w:val="000000" w:themeColor="text1"/>
          <w:sz w:val="22"/>
          <w:szCs w:val="22"/>
        </w:rPr>
      </w:pPr>
      <w:r w:rsidRPr="00B654C2">
        <w:rPr>
          <w:rFonts w:ascii="Arial" w:eastAsia="Arial Nova" w:hAnsi="Arial" w:cs="Arial"/>
          <w:color w:val="000000" w:themeColor="text1"/>
          <w:sz w:val="22"/>
          <w:szCs w:val="22"/>
        </w:rPr>
        <w:t>Conducted by multiple interviewers (HR, Operations Manager, Technical Lead)</w:t>
      </w:r>
    </w:p>
    <w:p w14:paraId="5A036A30" w14:textId="253094A6" w:rsidR="005B0DEE" w:rsidRPr="00B654C2" w:rsidRDefault="740C329E" w:rsidP="00A06C56">
      <w:pPr>
        <w:spacing w:before="240" w:after="240" w:line="360" w:lineRule="auto"/>
        <w:rPr>
          <w:rFonts w:ascii="Arial" w:eastAsia="Arial Nova" w:hAnsi="Arial" w:cs="Arial"/>
          <w:color w:val="000000" w:themeColor="text1"/>
          <w:sz w:val="22"/>
          <w:szCs w:val="22"/>
        </w:rPr>
      </w:pPr>
      <w:r w:rsidRPr="00B654C2">
        <w:rPr>
          <w:rFonts w:ascii="Arial" w:eastAsia="Arial Nova" w:hAnsi="Arial" w:cs="Arial"/>
          <w:color w:val="000000" w:themeColor="text1"/>
          <w:sz w:val="22"/>
          <w:szCs w:val="22"/>
        </w:rPr>
        <w:t>Allows evaluation from multiple perspectives.</w:t>
      </w:r>
    </w:p>
    <w:p w14:paraId="6F30C5B2" w14:textId="41C8AF1F" w:rsidR="005B0DEE" w:rsidRPr="00B654C2" w:rsidRDefault="740C329E" w:rsidP="00A06C56">
      <w:pPr>
        <w:spacing w:before="240" w:after="240" w:line="360" w:lineRule="auto"/>
        <w:rPr>
          <w:rFonts w:ascii="Arial" w:eastAsia="Arial Nova" w:hAnsi="Arial" w:cs="Arial"/>
          <w:color w:val="000000" w:themeColor="text1"/>
          <w:sz w:val="22"/>
          <w:szCs w:val="22"/>
        </w:rPr>
      </w:pPr>
      <w:r w:rsidRPr="00B654C2">
        <w:rPr>
          <w:rFonts w:ascii="Arial" w:eastAsia="Arial Nova" w:hAnsi="Arial" w:cs="Arial"/>
          <w:b/>
          <w:bCs/>
          <w:color w:val="000000" w:themeColor="text1"/>
          <w:sz w:val="22"/>
          <w:szCs w:val="22"/>
        </w:rPr>
        <w:t>Example Question:</w:t>
      </w:r>
      <w:r w:rsidR="00F44F69" w:rsidRPr="00B654C2">
        <w:rPr>
          <w:rFonts w:ascii="Arial" w:hAnsi="Arial" w:cs="Arial"/>
        </w:rPr>
        <w:br/>
      </w:r>
      <w:r w:rsidRPr="00B654C2">
        <w:rPr>
          <w:rFonts w:ascii="Arial" w:eastAsia="Arial Nova" w:hAnsi="Arial" w:cs="Arial"/>
          <w:color w:val="000000" w:themeColor="text1"/>
          <w:sz w:val="22"/>
          <w:szCs w:val="22"/>
        </w:rPr>
        <w:t>How do you handle competing priorities from different departments?</w:t>
      </w:r>
    </w:p>
    <w:p w14:paraId="54A51595" w14:textId="7F64326F" w:rsidR="005B0DEE" w:rsidRPr="00B654C2" w:rsidRDefault="005B0DEE" w:rsidP="00A06C56">
      <w:pPr>
        <w:pStyle w:val="Heading2"/>
        <w:spacing w:before="0" w:after="0" w:line="360" w:lineRule="auto"/>
        <w:rPr>
          <w:rFonts w:ascii="Arial" w:eastAsia="Arial Nova" w:hAnsi="Arial" w:cs="Arial"/>
          <w:b/>
          <w:bCs/>
          <w:color w:val="000000" w:themeColor="text1"/>
          <w:sz w:val="22"/>
          <w:szCs w:val="22"/>
        </w:rPr>
      </w:pPr>
    </w:p>
    <w:p w14:paraId="20CCC050" w14:textId="698DC833" w:rsidR="005B0DEE" w:rsidRPr="00B654C2" w:rsidRDefault="740C329E" w:rsidP="00A06C56">
      <w:pPr>
        <w:pStyle w:val="Heading2"/>
        <w:spacing w:before="240" w:after="240" w:line="360" w:lineRule="auto"/>
        <w:rPr>
          <w:rFonts w:ascii="Arial" w:eastAsia="Arial Nova" w:hAnsi="Arial" w:cs="Arial"/>
          <w:color w:val="000000" w:themeColor="text1"/>
          <w:sz w:val="22"/>
          <w:szCs w:val="22"/>
        </w:rPr>
      </w:pPr>
      <w:r w:rsidRPr="00B654C2">
        <w:rPr>
          <w:rFonts w:ascii="Arial" w:eastAsia="Arial Nova" w:hAnsi="Arial" w:cs="Arial"/>
          <w:b/>
          <w:bCs/>
          <w:sz w:val="22"/>
          <w:szCs w:val="22"/>
        </w:rPr>
        <w:t>Face-to-Face vs. Online Interview</w:t>
      </w:r>
    </w:p>
    <w:tbl>
      <w:tblPr>
        <w:tblW w:w="0" w:type="auto"/>
        <w:tblLook w:val="06A0" w:firstRow="1" w:lastRow="0" w:firstColumn="1" w:lastColumn="0" w:noHBand="1" w:noVBand="1"/>
      </w:tblPr>
      <w:tblGrid>
        <w:gridCol w:w="1815"/>
        <w:gridCol w:w="3030"/>
        <w:gridCol w:w="2565"/>
      </w:tblGrid>
      <w:tr w:rsidR="54523D38" w:rsidRPr="00B654C2" w14:paraId="26F370FC" w14:textId="77777777" w:rsidTr="54523D38">
        <w:trPr>
          <w:trHeight w:val="300"/>
        </w:trPr>
        <w:tc>
          <w:tcPr>
            <w:tcW w:w="1815" w:type="dxa"/>
            <w:tcMar>
              <w:left w:w="105" w:type="dxa"/>
              <w:right w:w="105" w:type="dxa"/>
            </w:tcMar>
            <w:vAlign w:val="center"/>
          </w:tcPr>
          <w:p w14:paraId="3B239EFC" w14:textId="4587336A"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b/>
                <w:bCs/>
                <w:sz w:val="22"/>
                <w:szCs w:val="22"/>
              </w:rPr>
              <w:t>Aspect</w:t>
            </w:r>
          </w:p>
        </w:tc>
        <w:tc>
          <w:tcPr>
            <w:tcW w:w="3030" w:type="dxa"/>
            <w:tcMar>
              <w:left w:w="105" w:type="dxa"/>
              <w:right w:w="105" w:type="dxa"/>
            </w:tcMar>
            <w:vAlign w:val="center"/>
          </w:tcPr>
          <w:p w14:paraId="42C66891" w14:textId="51EE3EDA"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b/>
                <w:bCs/>
                <w:sz w:val="22"/>
                <w:szCs w:val="22"/>
              </w:rPr>
              <w:t>Face-to-Face Interview</w:t>
            </w:r>
          </w:p>
        </w:tc>
        <w:tc>
          <w:tcPr>
            <w:tcW w:w="2565" w:type="dxa"/>
            <w:tcMar>
              <w:left w:w="105" w:type="dxa"/>
              <w:right w:w="105" w:type="dxa"/>
            </w:tcMar>
            <w:vAlign w:val="center"/>
          </w:tcPr>
          <w:p w14:paraId="5F45B9EE" w14:textId="6831C7DF"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b/>
                <w:bCs/>
                <w:sz w:val="22"/>
                <w:szCs w:val="22"/>
              </w:rPr>
              <w:t>Online Interview</w:t>
            </w:r>
          </w:p>
        </w:tc>
      </w:tr>
      <w:tr w:rsidR="54523D38" w:rsidRPr="00B654C2" w14:paraId="63B6DBE9" w14:textId="77777777" w:rsidTr="54523D38">
        <w:trPr>
          <w:trHeight w:val="300"/>
        </w:trPr>
        <w:tc>
          <w:tcPr>
            <w:tcW w:w="1815" w:type="dxa"/>
            <w:tcMar>
              <w:left w:w="105" w:type="dxa"/>
              <w:right w:w="105" w:type="dxa"/>
            </w:tcMar>
            <w:vAlign w:val="center"/>
          </w:tcPr>
          <w:p w14:paraId="5B5B6BE0" w14:textId="55285E22"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Interaction</w:t>
            </w:r>
          </w:p>
        </w:tc>
        <w:tc>
          <w:tcPr>
            <w:tcW w:w="3030" w:type="dxa"/>
            <w:tcMar>
              <w:left w:w="105" w:type="dxa"/>
              <w:right w:w="105" w:type="dxa"/>
            </w:tcMar>
            <w:vAlign w:val="center"/>
          </w:tcPr>
          <w:p w14:paraId="69E5E1E9" w14:textId="2848E0D5"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More personal and engaging</w:t>
            </w:r>
          </w:p>
        </w:tc>
        <w:tc>
          <w:tcPr>
            <w:tcW w:w="2565" w:type="dxa"/>
            <w:tcMar>
              <w:left w:w="105" w:type="dxa"/>
              <w:right w:w="105" w:type="dxa"/>
            </w:tcMar>
            <w:vAlign w:val="center"/>
          </w:tcPr>
          <w:p w14:paraId="0896FB75" w14:textId="034AD66F"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Limited by technology</w:t>
            </w:r>
          </w:p>
        </w:tc>
      </w:tr>
      <w:tr w:rsidR="54523D38" w:rsidRPr="00B654C2" w14:paraId="6FECE21D" w14:textId="77777777" w:rsidTr="54523D38">
        <w:trPr>
          <w:trHeight w:val="300"/>
        </w:trPr>
        <w:tc>
          <w:tcPr>
            <w:tcW w:w="1815" w:type="dxa"/>
            <w:tcMar>
              <w:left w:w="105" w:type="dxa"/>
              <w:right w:w="105" w:type="dxa"/>
            </w:tcMar>
            <w:vAlign w:val="center"/>
          </w:tcPr>
          <w:p w14:paraId="50C5E5FF" w14:textId="7C4B9FE2"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Body Language</w:t>
            </w:r>
          </w:p>
        </w:tc>
        <w:tc>
          <w:tcPr>
            <w:tcW w:w="3030" w:type="dxa"/>
            <w:tcMar>
              <w:left w:w="105" w:type="dxa"/>
              <w:right w:w="105" w:type="dxa"/>
            </w:tcMar>
            <w:vAlign w:val="center"/>
          </w:tcPr>
          <w:p w14:paraId="6256B862" w14:textId="694E1FD2"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Easy to observe</w:t>
            </w:r>
          </w:p>
        </w:tc>
        <w:tc>
          <w:tcPr>
            <w:tcW w:w="2565" w:type="dxa"/>
            <w:tcMar>
              <w:left w:w="105" w:type="dxa"/>
              <w:right w:w="105" w:type="dxa"/>
            </w:tcMar>
            <w:vAlign w:val="center"/>
          </w:tcPr>
          <w:p w14:paraId="3D14F7E4" w14:textId="49B97280"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Harder to interpret</w:t>
            </w:r>
          </w:p>
        </w:tc>
      </w:tr>
      <w:tr w:rsidR="54523D38" w:rsidRPr="00B654C2" w14:paraId="1C2F0504" w14:textId="77777777" w:rsidTr="54523D38">
        <w:trPr>
          <w:trHeight w:val="300"/>
        </w:trPr>
        <w:tc>
          <w:tcPr>
            <w:tcW w:w="1815" w:type="dxa"/>
            <w:tcMar>
              <w:left w:w="105" w:type="dxa"/>
              <w:right w:w="105" w:type="dxa"/>
            </w:tcMar>
            <w:vAlign w:val="center"/>
          </w:tcPr>
          <w:p w14:paraId="295936FF" w14:textId="2979B10C"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Cost &amp; Time</w:t>
            </w:r>
          </w:p>
        </w:tc>
        <w:tc>
          <w:tcPr>
            <w:tcW w:w="3030" w:type="dxa"/>
            <w:tcMar>
              <w:left w:w="105" w:type="dxa"/>
              <w:right w:w="105" w:type="dxa"/>
            </w:tcMar>
            <w:vAlign w:val="center"/>
          </w:tcPr>
          <w:p w14:paraId="1525EC2D" w14:textId="42A12C8B"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Higher costs</w:t>
            </w:r>
          </w:p>
        </w:tc>
        <w:tc>
          <w:tcPr>
            <w:tcW w:w="2565" w:type="dxa"/>
            <w:tcMar>
              <w:left w:w="105" w:type="dxa"/>
              <w:right w:w="105" w:type="dxa"/>
            </w:tcMar>
            <w:vAlign w:val="center"/>
          </w:tcPr>
          <w:p w14:paraId="350D9D5A" w14:textId="425EAC62"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More efficient</w:t>
            </w:r>
          </w:p>
        </w:tc>
      </w:tr>
      <w:tr w:rsidR="54523D38" w:rsidRPr="00B654C2" w14:paraId="64EAD3F9" w14:textId="77777777" w:rsidTr="54523D38">
        <w:trPr>
          <w:trHeight w:val="300"/>
        </w:trPr>
        <w:tc>
          <w:tcPr>
            <w:tcW w:w="1815" w:type="dxa"/>
            <w:tcMar>
              <w:left w:w="105" w:type="dxa"/>
              <w:right w:w="105" w:type="dxa"/>
            </w:tcMar>
            <w:vAlign w:val="center"/>
          </w:tcPr>
          <w:p w14:paraId="511945E7" w14:textId="61E675A2"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Flexibility</w:t>
            </w:r>
          </w:p>
        </w:tc>
        <w:tc>
          <w:tcPr>
            <w:tcW w:w="3030" w:type="dxa"/>
            <w:tcMar>
              <w:left w:w="105" w:type="dxa"/>
              <w:right w:w="105" w:type="dxa"/>
            </w:tcMar>
            <w:vAlign w:val="center"/>
          </w:tcPr>
          <w:p w14:paraId="6A4AB80F" w14:textId="3ADD1A28"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Lower flexibility</w:t>
            </w:r>
          </w:p>
        </w:tc>
        <w:tc>
          <w:tcPr>
            <w:tcW w:w="2565" w:type="dxa"/>
            <w:tcMar>
              <w:left w:w="105" w:type="dxa"/>
              <w:right w:w="105" w:type="dxa"/>
            </w:tcMar>
            <w:vAlign w:val="center"/>
          </w:tcPr>
          <w:p w14:paraId="5943E454" w14:textId="6F92A698"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High flexibility</w:t>
            </w:r>
          </w:p>
        </w:tc>
      </w:tr>
      <w:tr w:rsidR="54523D38" w:rsidRPr="00B654C2" w14:paraId="2D282A98" w14:textId="77777777" w:rsidTr="54523D38">
        <w:trPr>
          <w:trHeight w:val="300"/>
        </w:trPr>
        <w:tc>
          <w:tcPr>
            <w:tcW w:w="1815" w:type="dxa"/>
            <w:tcMar>
              <w:left w:w="105" w:type="dxa"/>
              <w:right w:w="105" w:type="dxa"/>
            </w:tcMar>
            <w:vAlign w:val="center"/>
          </w:tcPr>
          <w:p w14:paraId="072DE1BA" w14:textId="46628C6A"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Technology</w:t>
            </w:r>
          </w:p>
        </w:tc>
        <w:tc>
          <w:tcPr>
            <w:tcW w:w="3030" w:type="dxa"/>
            <w:tcMar>
              <w:left w:w="105" w:type="dxa"/>
              <w:right w:w="105" w:type="dxa"/>
            </w:tcMar>
            <w:vAlign w:val="center"/>
          </w:tcPr>
          <w:p w14:paraId="7F9B0548" w14:textId="471B1B3A"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Basic setup</w:t>
            </w:r>
          </w:p>
        </w:tc>
        <w:tc>
          <w:tcPr>
            <w:tcW w:w="2565" w:type="dxa"/>
            <w:tcMar>
              <w:left w:w="105" w:type="dxa"/>
              <w:right w:w="105" w:type="dxa"/>
            </w:tcMar>
            <w:vAlign w:val="center"/>
          </w:tcPr>
          <w:p w14:paraId="28FE5FF3" w14:textId="5BCDEDFE"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Requires stable internet</w:t>
            </w:r>
          </w:p>
        </w:tc>
      </w:tr>
      <w:tr w:rsidR="54523D38" w:rsidRPr="00B654C2" w14:paraId="58071A70" w14:textId="77777777" w:rsidTr="54523D38">
        <w:trPr>
          <w:trHeight w:val="300"/>
        </w:trPr>
        <w:tc>
          <w:tcPr>
            <w:tcW w:w="1815" w:type="dxa"/>
            <w:tcMar>
              <w:left w:w="105" w:type="dxa"/>
              <w:right w:w="105" w:type="dxa"/>
            </w:tcMar>
            <w:vAlign w:val="center"/>
          </w:tcPr>
          <w:p w14:paraId="180A6728" w14:textId="45AD7C89"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Best For</w:t>
            </w:r>
          </w:p>
        </w:tc>
        <w:tc>
          <w:tcPr>
            <w:tcW w:w="3030" w:type="dxa"/>
            <w:tcMar>
              <w:left w:w="105" w:type="dxa"/>
              <w:right w:w="105" w:type="dxa"/>
            </w:tcMar>
            <w:vAlign w:val="center"/>
          </w:tcPr>
          <w:p w14:paraId="57D605C1" w14:textId="3D1D4F39"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Final interviews</w:t>
            </w:r>
          </w:p>
        </w:tc>
        <w:tc>
          <w:tcPr>
            <w:tcW w:w="2565" w:type="dxa"/>
            <w:tcMar>
              <w:left w:w="105" w:type="dxa"/>
              <w:right w:w="105" w:type="dxa"/>
            </w:tcMar>
            <w:vAlign w:val="center"/>
          </w:tcPr>
          <w:p w14:paraId="785EC53C" w14:textId="36D10E90" w:rsidR="54523D38" w:rsidRPr="00B654C2" w:rsidRDefault="54523D38" w:rsidP="00A06C56">
            <w:pPr>
              <w:spacing w:after="0" w:line="360" w:lineRule="auto"/>
              <w:rPr>
                <w:rFonts w:ascii="Arial" w:eastAsia="Arial Nova" w:hAnsi="Arial" w:cs="Arial"/>
                <w:sz w:val="22"/>
                <w:szCs w:val="22"/>
              </w:rPr>
            </w:pPr>
            <w:r w:rsidRPr="00B654C2">
              <w:rPr>
                <w:rFonts w:ascii="Arial" w:eastAsia="Arial Nova" w:hAnsi="Arial" w:cs="Arial"/>
                <w:sz w:val="22"/>
                <w:szCs w:val="22"/>
              </w:rPr>
              <w:t>Early screening stages</w:t>
            </w:r>
          </w:p>
        </w:tc>
      </w:tr>
      <w:tr w:rsidR="54523D38" w:rsidRPr="00B654C2" w14:paraId="74EF84A3" w14:textId="77777777" w:rsidTr="54523D38">
        <w:trPr>
          <w:trHeight w:val="300"/>
        </w:trPr>
        <w:tc>
          <w:tcPr>
            <w:tcW w:w="1815" w:type="dxa"/>
            <w:tcMar>
              <w:left w:w="105" w:type="dxa"/>
              <w:right w:w="105" w:type="dxa"/>
            </w:tcMar>
            <w:vAlign w:val="center"/>
          </w:tcPr>
          <w:p w14:paraId="416D2502" w14:textId="59545D01" w:rsidR="54523D38" w:rsidRPr="00B654C2" w:rsidRDefault="54523D38" w:rsidP="00B654C2">
            <w:pPr>
              <w:spacing w:line="360" w:lineRule="auto"/>
              <w:rPr>
                <w:rFonts w:ascii="Arial" w:eastAsia="Arial Nova" w:hAnsi="Arial" w:cs="Arial"/>
                <w:sz w:val="22"/>
                <w:szCs w:val="22"/>
              </w:rPr>
            </w:pPr>
          </w:p>
        </w:tc>
        <w:tc>
          <w:tcPr>
            <w:tcW w:w="3030" w:type="dxa"/>
            <w:tcMar>
              <w:left w:w="105" w:type="dxa"/>
              <w:right w:w="105" w:type="dxa"/>
            </w:tcMar>
            <w:vAlign w:val="center"/>
          </w:tcPr>
          <w:p w14:paraId="1AEF6FE5" w14:textId="41327335" w:rsidR="54523D38" w:rsidRPr="00B654C2" w:rsidRDefault="54523D38" w:rsidP="00B654C2">
            <w:pPr>
              <w:spacing w:line="360" w:lineRule="auto"/>
              <w:rPr>
                <w:rFonts w:ascii="Arial" w:eastAsia="Arial Nova" w:hAnsi="Arial" w:cs="Arial"/>
                <w:sz w:val="22"/>
                <w:szCs w:val="22"/>
              </w:rPr>
            </w:pPr>
          </w:p>
        </w:tc>
        <w:tc>
          <w:tcPr>
            <w:tcW w:w="2565" w:type="dxa"/>
            <w:tcMar>
              <w:left w:w="105" w:type="dxa"/>
              <w:right w:w="105" w:type="dxa"/>
            </w:tcMar>
            <w:vAlign w:val="center"/>
          </w:tcPr>
          <w:p w14:paraId="0CCF2F3B" w14:textId="2E488AE6" w:rsidR="54523D38" w:rsidRPr="00B654C2" w:rsidRDefault="54523D38" w:rsidP="00B654C2">
            <w:pPr>
              <w:spacing w:line="360" w:lineRule="auto"/>
              <w:rPr>
                <w:rFonts w:ascii="Arial" w:eastAsia="Arial Nova" w:hAnsi="Arial" w:cs="Arial"/>
                <w:sz w:val="22"/>
                <w:szCs w:val="22"/>
              </w:rPr>
            </w:pPr>
          </w:p>
        </w:tc>
      </w:tr>
    </w:tbl>
    <w:p w14:paraId="5E35CDCD" w14:textId="77777777" w:rsidR="00DB67E1" w:rsidRDefault="00DB67E1" w:rsidP="00B654C2">
      <w:pPr>
        <w:pStyle w:val="Heading2"/>
        <w:spacing w:before="0" w:after="0" w:line="360" w:lineRule="auto"/>
        <w:rPr>
          <w:rFonts w:ascii="Arial" w:eastAsia="Arial Nova" w:hAnsi="Arial" w:cs="Arial"/>
          <w:b/>
          <w:bCs/>
          <w:color w:val="215E99" w:themeColor="text2" w:themeTint="BF"/>
          <w:sz w:val="22"/>
          <w:szCs w:val="22"/>
        </w:rPr>
      </w:pPr>
    </w:p>
    <w:p w14:paraId="18E4630F" w14:textId="77777777" w:rsidR="00DB67E1" w:rsidRDefault="00DB67E1" w:rsidP="00B654C2">
      <w:pPr>
        <w:pStyle w:val="Heading2"/>
        <w:spacing w:before="0" w:after="0" w:line="360" w:lineRule="auto"/>
        <w:rPr>
          <w:rFonts w:ascii="Arial" w:eastAsia="Arial Nova" w:hAnsi="Arial" w:cs="Arial"/>
          <w:b/>
          <w:bCs/>
          <w:color w:val="215E99" w:themeColor="text2" w:themeTint="BF"/>
          <w:sz w:val="22"/>
          <w:szCs w:val="22"/>
        </w:rPr>
      </w:pPr>
    </w:p>
    <w:p w14:paraId="6AABC193" w14:textId="5125240A" w:rsidR="005B0DEE" w:rsidRPr="00B654C2" w:rsidRDefault="3DCA594D" w:rsidP="00CD43EF">
      <w:pPr>
        <w:pStyle w:val="Heading2"/>
        <w:spacing w:before="0" w:after="0" w:line="360" w:lineRule="auto"/>
        <w:rPr>
          <w:rFonts w:ascii="Arial" w:eastAsia="Arial Nova" w:hAnsi="Arial" w:cs="Arial"/>
          <w:b/>
          <w:bCs/>
          <w:color w:val="215E99" w:themeColor="text2" w:themeTint="BF"/>
          <w:sz w:val="22"/>
          <w:szCs w:val="22"/>
        </w:rPr>
      </w:pPr>
      <w:r w:rsidRPr="00B654C2">
        <w:rPr>
          <w:rFonts w:ascii="Arial" w:eastAsia="Arial Nova" w:hAnsi="Arial" w:cs="Arial"/>
          <w:b/>
          <w:bCs/>
          <w:color w:val="215E99" w:themeColor="text2" w:themeTint="BF"/>
          <w:sz w:val="22"/>
          <w:szCs w:val="22"/>
        </w:rPr>
        <w:t>Appropriate Questioning Techniques</w:t>
      </w:r>
    </w:p>
    <w:p w14:paraId="369180BB" w14:textId="5D1288C0" w:rsidR="005B0DEE" w:rsidRPr="00B654C2" w:rsidRDefault="3DCA594D" w:rsidP="00CD43EF">
      <w:pPr>
        <w:spacing w:before="240" w:after="240" w:line="360" w:lineRule="auto"/>
        <w:rPr>
          <w:rFonts w:ascii="Arial" w:eastAsia="Arial Nova" w:hAnsi="Arial" w:cs="Arial"/>
          <w:color w:val="000000" w:themeColor="text1"/>
          <w:sz w:val="22"/>
          <w:szCs w:val="22"/>
        </w:rPr>
      </w:pPr>
      <w:r w:rsidRPr="00B654C2">
        <w:rPr>
          <w:rFonts w:ascii="Arial" w:eastAsia="Arial Nova" w:hAnsi="Arial" w:cs="Arial"/>
          <w:b/>
          <w:bCs/>
          <w:color w:val="000000" w:themeColor="text1"/>
          <w:sz w:val="22"/>
          <w:szCs w:val="22"/>
        </w:rPr>
        <w:t>1. Probing Questions</w:t>
      </w:r>
      <w:r w:rsidRPr="00B654C2">
        <w:rPr>
          <w:rFonts w:ascii="Arial" w:eastAsia="Arial Nova" w:hAnsi="Arial" w:cs="Arial"/>
          <w:color w:val="000000" w:themeColor="text1"/>
          <w:sz w:val="22"/>
          <w:szCs w:val="22"/>
        </w:rPr>
        <w:t xml:space="preserve"> – Encourage detailed answers.</w:t>
      </w:r>
      <w:r w:rsidR="00F44F69" w:rsidRPr="00B654C2">
        <w:rPr>
          <w:rFonts w:ascii="Arial" w:hAnsi="Arial" w:cs="Arial"/>
        </w:rPr>
        <w:br/>
      </w:r>
      <w:r w:rsidRPr="00B654C2">
        <w:rPr>
          <w:rFonts w:ascii="Arial" w:eastAsia="Arial Nova" w:hAnsi="Arial" w:cs="Arial"/>
          <w:i/>
          <w:iCs/>
          <w:color w:val="000000" w:themeColor="text1"/>
          <w:sz w:val="22"/>
          <w:szCs w:val="22"/>
        </w:rPr>
        <w:t>Example:</w:t>
      </w:r>
      <w:r w:rsidRPr="00B654C2">
        <w:rPr>
          <w:rFonts w:ascii="Arial" w:eastAsia="Arial Nova" w:hAnsi="Arial" w:cs="Arial"/>
          <w:color w:val="000000" w:themeColor="text1"/>
          <w:sz w:val="22"/>
          <w:szCs w:val="22"/>
        </w:rPr>
        <w:t xml:space="preserve"> </w:t>
      </w:r>
    </w:p>
    <w:p w14:paraId="1C3D3807" w14:textId="13CE2572" w:rsidR="005B0DEE" w:rsidRPr="00B654C2" w:rsidRDefault="3DCA594D" w:rsidP="00CD43EF">
      <w:pPr>
        <w:spacing w:before="240" w:after="240" w:line="360" w:lineRule="auto"/>
        <w:rPr>
          <w:rFonts w:ascii="Arial" w:eastAsia="Arial Nova" w:hAnsi="Arial" w:cs="Arial"/>
          <w:color w:val="000000" w:themeColor="text1"/>
          <w:sz w:val="22"/>
          <w:szCs w:val="22"/>
        </w:rPr>
      </w:pPr>
      <w:r w:rsidRPr="00B654C2">
        <w:rPr>
          <w:rFonts w:ascii="Arial" w:eastAsia="Arial Nova" w:hAnsi="Arial" w:cs="Arial"/>
          <w:color w:val="000000" w:themeColor="text1"/>
          <w:sz w:val="22"/>
          <w:szCs w:val="22"/>
        </w:rPr>
        <w:t>Can you explain how you handled that challenge?</w:t>
      </w:r>
    </w:p>
    <w:p w14:paraId="10D28BB3" w14:textId="3256F819" w:rsidR="005B0DEE" w:rsidRPr="00B654C2" w:rsidRDefault="3DCA594D" w:rsidP="00CD43EF">
      <w:pPr>
        <w:spacing w:before="240" w:after="240" w:line="360" w:lineRule="auto"/>
        <w:rPr>
          <w:rFonts w:ascii="Arial" w:eastAsia="Arial Nova" w:hAnsi="Arial" w:cs="Arial"/>
          <w:color w:val="000000" w:themeColor="text1"/>
          <w:sz w:val="22"/>
          <w:szCs w:val="22"/>
        </w:rPr>
      </w:pPr>
      <w:r w:rsidRPr="00B654C2">
        <w:rPr>
          <w:rFonts w:ascii="Arial" w:eastAsia="Arial Nova" w:hAnsi="Arial" w:cs="Arial"/>
          <w:b/>
          <w:bCs/>
          <w:color w:val="000000" w:themeColor="text1"/>
          <w:sz w:val="22"/>
          <w:szCs w:val="22"/>
        </w:rPr>
        <w:t>2. Socratic Questions</w:t>
      </w:r>
      <w:r w:rsidRPr="00B654C2">
        <w:rPr>
          <w:rFonts w:ascii="Arial" w:eastAsia="Arial Nova" w:hAnsi="Arial" w:cs="Arial"/>
          <w:color w:val="000000" w:themeColor="text1"/>
          <w:sz w:val="22"/>
          <w:szCs w:val="22"/>
        </w:rPr>
        <w:t xml:space="preserve"> – Explore reasoning and decision-making.</w:t>
      </w:r>
      <w:r w:rsidR="00F44F69" w:rsidRPr="00B654C2">
        <w:rPr>
          <w:rFonts w:ascii="Arial" w:hAnsi="Arial" w:cs="Arial"/>
        </w:rPr>
        <w:br/>
      </w:r>
      <w:r w:rsidRPr="00B654C2">
        <w:rPr>
          <w:rFonts w:ascii="Arial" w:eastAsia="Arial Nova" w:hAnsi="Arial" w:cs="Arial"/>
          <w:i/>
          <w:iCs/>
          <w:color w:val="000000" w:themeColor="text1"/>
          <w:sz w:val="22"/>
          <w:szCs w:val="22"/>
        </w:rPr>
        <w:t>Example:</w:t>
      </w:r>
      <w:r w:rsidRPr="00B654C2">
        <w:rPr>
          <w:rFonts w:ascii="Arial" w:eastAsia="Arial Nova" w:hAnsi="Arial" w:cs="Arial"/>
          <w:color w:val="000000" w:themeColor="text1"/>
          <w:sz w:val="22"/>
          <w:szCs w:val="22"/>
        </w:rPr>
        <w:t xml:space="preserve"> Why did you choose that approach?</w:t>
      </w:r>
    </w:p>
    <w:p w14:paraId="7C49AAD7" w14:textId="339030CF" w:rsidR="005B0DEE" w:rsidRPr="00B654C2" w:rsidRDefault="3DCA594D" w:rsidP="00CD43EF">
      <w:pPr>
        <w:spacing w:before="240" w:after="240" w:line="360" w:lineRule="auto"/>
        <w:rPr>
          <w:rFonts w:ascii="Arial" w:eastAsia="Arial Nova" w:hAnsi="Arial" w:cs="Arial"/>
          <w:color w:val="000000" w:themeColor="text1"/>
          <w:sz w:val="22"/>
          <w:szCs w:val="22"/>
        </w:rPr>
      </w:pPr>
      <w:r w:rsidRPr="00B654C2">
        <w:rPr>
          <w:rFonts w:ascii="Arial" w:eastAsia="Arial Nova" w:hAnsi="Arial" w:cs="Arial"/>
          <w:b/>
          <w:bCs/>
          <w:color w:val="000000" w:themeColor="text1"/>
          <w:sz w:val="22"/>
          <w:szCs w:val="22"/>
        </w:rPr>
        <w:t>3. Behavioural Questions</w:t>
      </w:r>
      <w:r w:rsidRPr="00B654C2">
        <w:rPr>
          <w:rFonts w:ascii="Arial" w:eastAsia="Arial Nova" w:hAnsi="Arial" w:cs="Arial"/>
          <w:color w:val="000000" w:themeColor="text1"/>
          <w:sz w:val="22"/>
          <w:szCs w:val="22"/>
        </w:rPr>
        <w:t xml:space="preserve"> – Focus on past experiences.</w:t>
      </w:r>
      <w:r w:rsidR="00F44F69" w:rsidRPr="00B654C2">
        <w:rPr>
          <w:rFonts w:ascii="Arial" w:hAnsi="Arial" w:cs="Arial"/>
        </w:rPr>
        <w:br/>
      </w:r>
      <w:r w:rsidRPr="00B654C2">
        <w:rPr>
          <w:rFonts w:ascii="Arial" w:eastAsia="Arial Nova" w:hAnsi="Arial" w:cs="Arial"/>
          <w:i/>
          <w:iCs/>
          <w:color w:val="000000" w:themeColor="text1"/>
          <w:sz w:val="22"/>
          <w:szCs w:val="22"/>
        </w:rPr>
        <w:t>Example:</w:t>
      </w:r>
      <w:r w:rsidRPr="00B654C2">
        <w:rPr>
          <w:rFonts w:ascii="Arial" w:eastAsia="Arial Nova" w:hAnsi="Arial" w:cs="Arial"/>
          <w:color w:val="000000" w:themeColor="text1"/>
          <w:sz w:val="22"/>
          <w:szCs w:val="22"/>
        </w:rPr>
        <w:t xml:space="preserve"> Give an example of when you motivated your team under pressure.</w:t>
      </w:r>
    </w:p>
    <w:p w14:paraId="0D93877C" w14:textId="2A18878F" w:rsidR="005B0DEE" w:rsidRPr="00B654C2" w:rsidRDefault="3DCA594D" w:rsidP="00CD43EF">
      <w:pPr>
        <w:spacing w:before="240" w:after="240" w:line="360" w:lineRule="auto"/>
        <w:rPr>
          <w:rFonts w:ascii="Arial" w:eastAsia="Arial Nova" w:hAnsi="Arial" w:cs="Arial"/>
          <w:color w:val="000000" w:themeColor="text1"/>
          <w:sz w:val="22"/>
          <w:szCs w:val="22"/>
        </w:rPr>
      </w:pPr>
      <w:r w:rsidRPr="00B654C2">
        <w:rPr>
          <w:rFonts w:ascii="Arial" w:eastAsia="Arial Nova" w:hAnsi="Arial" w:cs="Arial"/>
          <w:b/>
          <w:bCs/>
          <w:color w:val="000000" w:themeColor="text1"/>
          <w:sz w:val="22"/>
          <w:szCs w:val="22"/>
        </w:rPr>
        <w:t>4. Reflective Questions</w:t>
      </w:r>
      <w:r w:rsidRPr="00B654C2">
        <w:rPr>
          <w:rFonts w:ascii="Arial" w:eastAsia="Arial Nova" w:hAnsi="Arial" w:cs="Arial"/>
          <w:color w:val="000000" w:themeColor="text1"/>
          <w:sz w:val="22"/>
          <w:szCs w:val="22"/>
        </w:rPr>
        <w:t xml:space="preserve"> – Evaluate learning and growth.</w:t>
      </w:r>
      <w:r w:rsidR="00F44F69" w:rsidRPr="00B654C2">
        <w:rPr>
          <w:rFonts w:ascii="Arial" w:hAnsi="Arial" w:cs="Arial"/>
        </w:rPr>
        <w:br/>
      </w:r>
      <w:r w:rsidRPr="00B654C2">
        <w:rPr>
          <w:rFonts w:ascii="Arial" w:eastAsia="Arial Nova" w:hAnsi="Arial" w:cs="Arial"/>
          <w:i/>
          <w:iCs/>
          <w:color w:val="000000" w:themeColor="text1"/>
          <w:sz w:val="22"/>
          <w:szCs w:val="22"/>
        </w:rPr>
        <w:t>Example:</w:t>
      </w:r>
      <w:r w:rsidRPr="00B654C2">
        <w:rPr>
          <w:rFonts w:ascii="Arial" w:eastAsia="Arial Nova" w:hAnsi="Arial" w:cs="Arial"/>
          <w:color w:val="000000" w:themeColor="text1"/>
          <w:sz w:val="22"/>
          <w:szCs w:val="22"/>
        </w:rPr>
        <w:t xml:space="preserve"> What would you do differently next time?</w:t>
      </w:r>
    </w:p>
    <w:p w14:paraId="655DB36A" w14:textId="6F301AE6" w:rsidR="005B0DEE" w:rsidRPr="00B654C2" w:rsidRDefault="240D9320" w:rsidP="00CD43EF">
      <w:pPr>
        <w:spacing w:before="240" w:after="240" w:line="360" w:lineRule="auto"/>
        <w:rPr>
          <w:rFonts w:ascii="Arial" w:eastAsia="Arial Nova" w:hAnsi="Arial" w:cs="Arial"/>
          <w:color w:val="000000" w:themeColor="text1"/>
          <w:sz w:val="22"/>
          <w:szCs w:val="22"/>
        </w:rPr>
      </w:pPr>
      <w:r w:rsidRPr="009C7775">
        <w:rPr>
          <w:rFonts w:ascii="Arial" w:eastAsia="Arial Nova" w:hAnsi="Arial" w:cs="Arial"/>
          <w:b/>
          <w:bCs/>
          <w:color w:val="215E99" w:themeColor="text2" w:themeTint="BF"/>
          <w:sz w:val="22"/>
          <w:szCs w:val="22"/>
        </w:rPr>
        <w:t>Conclusion</w:t>
      </w:r>
      <w:r w:rsidR="00F44F69" w:rsidRPr="009C7775">
        <w:rPr>
          <w:rFonts w:ascii="Arial" w:eastAsia="Arial Nova" w:hAnsi="Arial" w:cs="Arial"/>
          <w:color w:val="000000" w:themeColor="text1"/>
          <w:sz w:val="22"/>
          <w:szCs w:val="22"/>
        </w:rPr>
        <w:br/>
      </w:r>
      <w:r w:rsidRPr="00B654C2">
        <w:rPr>
          <w:rFonts w:ascii="Arial" w:eastAsia="Arial Nova" w:hAnsi="Arial" w:cs="Arial"/>
          <w:color w:val="000000" w:themeColor="text1"/>
          <w:sz w:val="22"/>
          <w:szCs w:val="22"/>
        </w:rPr>
        <w:t xml:space="preserve">For a </w:t>
      </w:r>
      <w:r w:rsidRPr="00B654C2">
        <w:rPr>
          <w:rFonts w:ascii="Arial" w:eastAsia="Arial Nova" w:hAnsi="Arial" w:cs="Arial"/>
          <w:b/>
          <w:bCs/>
          <w:color w:val="000000" w:themeColor="text1"/>
          <w:sz w:val="22"/>
          <w:szCs w:val="22"/>
        </w:rPr>
        <w:t>Project Manager</w:t>
      </w:r>
      <w:r w:rsidRPr="00B654C2">
        <w:rPr>
          <w:rFonts w:ascii="Arial" w:eastAsia="Arial Nova" w:hAnsi="Arial" w:cs="Arial"/>
          <w:color w:val="000000" w:themeColor="text1"/>
          <w:sz w:val="22"/>
          <w:szCs w:val="22"/>
        </w:rPr>
        <w:t>, Apple can conduct initial online interviews followed by a final face-to</w:t>
      </w:r>
      <w:r w:rsidR="55009D77" w:rsidRPr="00B654C2">
        <w:rPr>
          <w:rFonts w:ascii="Arial" w:eastAsia="Arial Nova" w:hAnsi="Arial" w:cs="Arial"/>
          <w:color w:val="000000" w:themeColor="text1"/>
          <w:sz w:val="22"/>
          <w:szCs w:val="22"/>
        </w:rPr>
        <w:t xml:space="preserve"> face interview.</w:t>
      </w:r>
    </w:p>
    <w:p w14:paraId="0FA3C0CB" w14:textId="563A4D79" w:rsidR="005B0DEE" w:rsidRPr="00B654C2" w:rsidRDefault="50BB3E4F" w:rsidP="00CD43EF">
      <w:pPr>
        <w:spacing w:before="240" w:after="240" w:line="360" w:lineRule="auto"/>
        <w:rPr>
          <w:rFonts w:ascii="Arial" w:eastAsia="Arial Nova" w:hAnsi="Arial" w:cs="Arial"/>
          <w:color w:val="000000" w:themeColor="text1"/>
          <w:sz w:val="22"/>
          <w:szCs w:val="22"/>
        </w:rPr>
      </w:pPr>
      <w:r w:rsidRPr="00B654C2">
        <w:rPr>
          <w:rFonts w:ascii="Arial" w:eastAsia="Arial Nova" w:hAnsi="Arial" w:cs="Arial"/>
          <w:color w:val="000000" w:themeColor="text1"/>
          <w:sz w:val="22"/>
          <w:szCs w:val="22"/>
        </w:rPr>
        <w:t>A structured recruitment process ensures Apple hires the most qualified Project Manager.</w:t>
      </w:r>
    </w:p>
    <w:p w14:paraId="3CC1D3C8" w14:textId="6957CF05" w:rsidR="005B0DEE" w:rsidRPr="00B654C2" w:rsidRDefault="50BB3E4F" w:rsidP="00CD43EF">
      <w:pPr>
        <w:spacing w:before="240" w:after="240" w:line="360" w:lineRule="auto"/>
        <w:rPr>
          <w:rFonts w:ascii="Arial" w:eastAsia="Arial Nova" w:hAnsi="Arial" w:cs="Arial"/>
          <w:color w:val="000000" w:themeColor="text1"/>
          <w:sz w:val="22"/>
          <w:szCs w:val="22"/>
        </w:rPr>
      </w:pPr>
      <w:r w:rsidRPr="00B654C2">
        <w:rPr>
          <w:rFonts w:ascii="Arial" w:eastAsia="Arial Nova" w:hAnsi="Arial" w:cs="Arial"/>
          <w:color w:val="000000" w:themeColor="text1"/>
          <w:sz w:val="22"/>
          <w:szCs w:val="22"/>
        </w:rPr>
        <w:t>Using different interview types and questioning methods improves selection accuracy.</w:t>
      </w:r>
    </w:p>
    <w:p w14:paraId="4C2B18E6" w14:textId="398FA033" w:rsidR="005B0DEE" w:rsidRPr="00B654C2" w:rsidRDefault="240D9320" w:rsidP="00CD43EF">
      <w:pPr>
        <w:spacing w:before="240" w:after="240" w:line="360" w:lineRule="auto"/>
        <w:rPr>
          <w:rFonts w:ascii="Arial" w:eastAsia="Arial Nova" w:hAnsi="Arial" w:cs="Arial"/>
          <w:color w:val="000000" w:themeColor="text1"/>
          <w:sz w:val="22"/>
          <w:szCs w:val="22"/>
        </w:rPr>
      </w:pPr>
      <w:r w:rsidRPr="00B654C2">
        <w:rPr>
          <w:rFonts w:ascii="Arial" w:eastAsia="Arial Nova" w:hAnsi="Arial" w:cs="Arial"/>
          <w:color w:val="000000" w:themeColor="text1"/>
          <w:sz w:val="22"/>
          <w:szCs w:val="22"/>
        </w:rPr>
        <w:t>Combining online and in-person interviews provides flexibility and depth in evaluation.</w:t>
      </w:r>
    </w:p>
    <w:p w14:paraId="31D2E5E4" w14:textId="7AB5AD4E" w:rsidR="453286C0" w:rsidRDefault="453286C0" w:rsidP="453286C0">
      <w:pPr>
        <w:pStyle w:val="Heading2"/>
        <w:spacing w:before="0" w:after="0"/>
        <w:rPr>
          <w:rFonts w:ascii="Arial Nova" w:eastAsia="Arial Nova" w:hAnsi="Arial Nova" w:cs="Arial Nova"/>
          <w:b/>
          <w:bCs/>
          <w:sz w:val="22"/>
          <w:szCs w:val="22"/>
        </w:rPr>
      </w:pPr>
    </w:p>
    <w:p w14:paraId="7BFE94ED" w14:textId="21E58832" w:rsidR="453286C0" w:rsidRDefault="453286C0" w:rsidP="453286C0">
      <w:pPr>
        <w:pStyle w:val="Heading2"/>
        <w:spacing w:before="0" w:after="0"/>
        <w:rPr>
          <w:rFonts w:ascii="Arial Nova" w:eastAsia="Arial Nova" w:hAnsi="Arial Nova" w:cs="Arial Nova"/>
          <w:b/>
          <w:bCs/>
          <w:sz w:val="22"/>
          <w:szCs w:val="22"/>
        </w:rPr>
      </w:pPr>
    </w:p>
    <w:p w14:paraId="3433A57D" w14:textId="413188EC" w:rsidR="453286C0" w:rsidRDefault="453286C0" w:rsidP="453286C0">
      <w:pPr>
        <w:pStyle w:val="Heading2"/>
        <w:spacing w:before="0" w:after="0"/>
        <w:rPr>
          <w:rFonts w:ascii="Arial Nova" w:eastAsia="Arial Nova" w:hAnsi="Arial Nova" w:cs="Arial Nova"/>
          <w:b/>
          <w:bCs/>
          <w:sz w:val="22"/>
          <w:szCs w:val="22"/>
        </w:rPr>
      </w:pPr>
    </w:p>
    <w:p w14:paraId="300C5714" w14:textId="77777777" w:rsidR="00DB67E1" w:rsidRDefault="00DB67E1" w:rsidP="00B654C2">
      <w:pPr>
        <w:pStyle w:val="Heading2"/>
        <w:spacing w:before="0" w:after="0" w:line="360" w:lineRule="auto"/>
        <w:rPr>
          <w:rFonts w:ascii="Arial Nova" w:eastAsia="Arial Nova" w:hAnsi="Arial Nova" w:cs="Arial Nova"/>
          <w:b/>
          <w:bCs/>
          <w:color w:val="215E99" w:themeColor="text2" w:themeTint="BF"/>
          <w:sz w:val="22"/>
          <w:szCs w:val="22"/>
        </w:rPr>
      </w:pPr>
    </w:p>
    <w:p w14:paraId="05286D32" w14:textId="77777777" w:rsidR="00DB67E1" w:rsidRDefault="00DB67E1" w:rsidP="00B654C2">
      <w:pPr>
        <w:pStyle w:val="Heading2"/>
        <w:spacing w:before="0" w:after="0" w:line="360" w:lineRule="auto"/>
        <w:rPr>
          <w:rFonts w:ascii="Arial Nova" w:eastAsia="Arial Nova" w:hAnsi="Arial Nova" w:cs="Arial Nova"/>
          <w:b/>
          <w:bCs/>
          <w:color w:val="215E99" w:themeColor="text2" w:themeTint="BF"/>
          <w:sz w:val="22"/>
          <w:szCs w:val="22"/>
        </w:rPr>
      </w:pPr>
    </w:p>
    <w:p w14:paraId="2AACB398" w14:textId="77777777" w:rsidR="00DB67E1" w:rsidRDefault="00DB67E1" w:rsidP="00B654C2">
      <w:pPr>
        <w:pStyle w:val="Heading2"/>
        <w:spacing w:before="0" w:after="0" w:line="360" w:lineRule="auto"/>
        <w:rPr>
          <w:rFonts w:ascii="Arial Nova" w:eastAsia="Arial Nova" w:hAnsi="Arial Nova" w:cs="Arial Nova"/>
          <w:b/>
          <w:bCs/>
          <w:color w:val="215E99" w:themeColor="text2" w:themeTint="BF"/>
          <w:sz w:val="22"/>
          <w:szCs w:val="22"/>
        </w:rPr>
      </w:pPr>
    </w:p>
    <w:p w14:paraId="4DB7AF5D" w14:textId="77777777" w:rsidR="00DB67E1" w:rsidRDefault="00DB67E1" w:rsidP="00B654C2">
      <w:pPr>
        <w:pStyle w:val="Heading2"/>
        <w:spacing w:before="0" w:after="0" w:line="360" w:lineRule="auto"/>
        <w:rPr>
          <w:rFonts w:ascii="Arial Nova" w:eastAsia="Arial Nova" w:hAnsi="Arial Nova" w:cs="Arial Nova"/>
          <w:b/>
          <w:bCs/>
          <w:color w:val="215E99" w:themeColor="text2" w:themeTint="BF"/>
          <w:sz w:val="22"/>
          <w:szCs w:val="22"/>
        </w:rPr>
      </w:pPr>
    </w:p>
    <w:p w14:paraId="22CD5905" w14:textId="77777777" w:rsidR="00DB67E1" w:rsidRDefault="00DB67E1" w:rsidP="00B654C2">
      <w:pPr>
        <w:pStyle w:val="Heading2"/>
        <w:spacing w:before="0" w:after="0" w:line="360" w:lineRule="auto"/>
        <w:rPr>
          <w:rFonts w:ascii="Arial Nova" w:eastAsia="Arial Nova" w:hAnsi="Arial Nova" w:cs="Arial Nova"/>
          <w:b/>
          <w:bCs/>
          <w:color w:val="215E99" w:themeColor="text2" w:themeTint="BF"/>
          <w:sz w:val="22"/>
          <w:szCs w:val="22"/>
        </w:rPr>
      </w:pPr>
    </w:p>
    <w:p w14:paraId="45699AFC" w14:textId="77777777" w:rsidR="00DB67E1" w:rsidRDefault="00DB67E1" w:rsidP="00B654C2">
      <w:pPr>
        <w:pStyle w:val="Heading2"/>
        <w:spacing w:before="0" w:after="0" w:line="360" w:lineRule="auto"/>
        <w:rPr>
          <w:rFonts w:ascii="Arial Nova" w:eastAsia="Arial Nova" w:hAnsi="Arial Nova" w:cs="Arial Nova"/>
          <w:b/>
          <w:bCs/>
          <w:color w:val="215E99" w:themeColor="text2" w:themeTint="BF"/>
          <w:sz w:val="22"/>
          <w:szCs w:val="22"/>
        </w:rPr>
      </w:pPr>
    </w:p>
    <w:p w14:paraId="5B2C68DC" w14:textId="77777777" w:rsidR="00DB67E1" w:rsidRDefault="00DB67E1" w:rsidP="00B654C2">
      <w:pPr>
        <w:pStyle w:val="Heading2"/>
        <w:spacing w:before="0" w:after="0" w:line="360" w:lineRule="auto"/>
        <w:rPr>
          <w:rFonts w:ascii="Arial Nova" w:eastAsia="Arial Nova" w:hAnsi="Arial Nova" w:cs="Arial Nova"/>
          <w:b/>
          <w:bCs/>
          <w:color w:val="215E99" w:themeColor="text2" w:themeTint="BF"/>
          <w:sz w:val="22"/>
          <w:szCs w:val="22"/>
        </w:rPr>
      </w:pPr>
    </w:p>
    <w:p w14:paraId="431AEA3B" w14:textId="77777777" w:rsidR="00DB67E1" w:rsidRDefault="00DB67E1" w:rsidP="00B654C2">
      <w:pPr>
        <w:pStyle w:val="Heading2"/>
        <w:spacing w:before="0" w:after="0" w:line="360" w:lineRule="auto"/>
        <w:rPr>
          <w:rFonts w:ascii="Arial Nova" w:eastAsia="Arial Nova" w:hAnsi="Arial Nova" w:cs="Arial Nova"/>
          <w:b/>
          <w:bCs/>
          <w:color w:val="215E99" w:themeColor="text2" w:themeTint="BF"/>
          <w:sz w:val="22"/>
          <w:szCs w:val="22"/>
        </w:rPr>
      </w:pPr>
    </w:p>
    <w:p w14:paraId="37E7B47A" w14:textId="51BFB8A1" w:rsidR="005B0DEE" w:rsidRPr="001D4614" w:rsidRDefault="240D9320" w:rsidP="001D4614">
      <w:pPr>
        <w:pStyle w:val="Heading2"/>
        <w:spacing w:before="0" w:after="0" w:line="360" w:lineRule="auto"/>
        <w:rPr>
          <w:rFonts w:ascii="Arial Nova" w:eastAsia="Arial Nova" w:hAnsi="Arial Nova" w:cs="Arial Nova"/>
          <w:b/>
          <w:bCs/>
          <w:color w:val="215E99" w:themeColor="text2" w:themeTint="BF"/>
          <w:sz w:val="22"/>
          <w:szCs w:val="22"/>
        </w:rPr>
      </w:pPr>
      <w:r w:rsidRPr="001D4614">
        <w:rPr>
          <w:rFonts w:ascii="Arial Nova" w:eastAsia="Arial Nova" w:hAnsi="Arial Nova" w:cs="Arial Nova"/>
          <w:b/>
          <w:bCs/>
          <w:color w:val="215E99" w:themeColor="text2" w:themeTint="BF"/>
          <w:sz w:val="22"/>
          <w:szCs w:val="22"/>
        </w:rPr>
        <w:t>References</w:t>
      </w:r>
    </w:p>
    <w:p w14:paraId="6329DB49" w14:textId="3ADC3EBF" w:rsidR="63A10BCD" w:rsidRDefault="63A10BCD" w:rsidP="001D4614">
      <w:pPr>
        <w:pStyle w:val="ListParagraph"/>
        <w:numPr>
          <w:ilvl w:val="0"/>
          <w:numId w:val="11"/>
        </w:numPr>
        <w:spacing w:before="240" w:after="240" w:line="360" w:lineRule="auto"/>
      </w:pPr>
      <w:r w:rsidRPr="453286C0">
        <w:rPr>
          <w:b/>
          <w:bCs/>
        </w:rPr>
        <w:t>Armstrong, M. &amp; Taylor, (2023)</w:t>
      </w:r>
    </w:p>
    <w:p w14:paraId="482C7D0A" w14:textId="0991B78E" w:rsidR="63A10BCD" w:rsidRDefault="63A10BCD" w:rsidP="001D4614">
      <w:pPr>
        <w:pStyle w:val="ListParagraph"/>
        <w:spacing w:before="240" w:after="240" w:line="360" w:lineRule="auto"/>
      </w:pPr>
      <w:r w:rsidRPr="453286C0">
        <w:rPr>
          <w:i/>
          <w:iCs/>
        </w:rPr>
        <w:t>Armstrong’s Handbook of Human Resource Management Practice</w:t>
      </w:r>
      <w:r w:rsidRPr="453286C0">
        <w:t xml:space="preserve"> (16th ed.)</w:t>
      </w:r>
    </w:p>
    <w:p w14:paraId="2AC60CC0" w14:textId="013C80CB" w:rsidR="079473B6" w:rsidRDefault="079473B6" w:rsidP="001D4614">
      <w:pPr>
        <w:pStyle w:val="ListParagraph"/>
        <w:spacing w:before="240" w:after="240" w:line="360" w:lineRule="auto"/>
      </w:pPr>
      <w:hyperlink r:id="rId8">
        <w:r w:rsidRPr="453286C0">
          <w:rPr>
            <w:rStyle w:val="Hyperlink"/>
          </w:rPr>
          <w:t>https://www.amazon.co.uk/Armstrongs-Handbook-Resource-Management-Practice-ebook</w:t>
        </w:r>
      </w:hyperlink>
    </w:p>
    <w:p w14:paraId="1D1AA060" w14:textId="329711DA" w:rsidR="453286C0" w:rsidRDefault="453286C0" w:rsidP="001D4614">
      <w:pPr>
        <w:pStyle w:val="ListParagraph"/>
        <w:spacing w:before="240" w:after="240" w:line="360" w:lineRule="auto"/>
      </w:pPr>
    </w:p>
    <w:p w14:paraId="3FAC4AA6" w14:textId="1D56A5B6" w:rsidR="63A10BCD" w:rsidRDefault="63A10BCD" w:rsidP="001D4614">
      <w:pPr>
        <w:pStyle w:val="ListParagraph"/>
        <w:numPr>
          <w:ilvl w:val="0"/>
          <w:numId w:val="11"/>
        </w:numPr>
        <w:spacing w:before="240" w:after="240" w:line="360" w:lineRule="auto"/>
      </w:pPr>
      <w:r w:rsidRPr="453286C0">
        <w:rPr>
          <w:b/>
          <w:bCs/>
        </w:rPr>
        <w:t>CIPD (2024)</w:t>
      </w:r>
    </w:p>
    <w:p w14:paraId="4789BBEA" w14:textId="51FC23DE" w:rsidR="63A10BCD" w:rsidRDefault="63A10BCD" w:rsidP="001D4614">
      <w:pPr>
        <w:pStyle w:val="ListParagraph"/>
        <w:spacing w:before="240" w:after="240" w:line="360" w:lineRule="auto"/>
      </w:pPr>
      <w:r w:rsidRPr="453286C0">
        <w:rPr>
          <w:i/>
          <w:iCs/>
        </w:rPr>
        <w:t>Resourcing and Talent Planning Report 2024.</w:t>
      </w:r>
      <w:r w:rsidRPr="453286C0">
        <w:t xml:space="preserve"> Chartered Institute of Personnel and Development.</w:t>
      </w:r>
    </w:p>
    <w:p w14:paraId="65B8E869" w14:textId="0927D389" w:rsidR="3F958DFB" w:rsidRDefault="3F958DFB" w:rsidP="001D4614">
      <w:pPr>
        <w:pStyle w:val="ListParagraph"/>
        <w:spacing w:before="240" w:after="240" w:line="360" w:lineRule="auto"/>
      </w:pPr>
      <w:hyperlink r:id="rId9">
        <w:r w:rsidRPr="453286C0">
          <w:rPr>
            <w:rStyle w:val="Hyperlink"/>
          </w:rPr>
          <w:t>https://www.cipd.org/en/about/news/cipd-omni-rms-recruitment-retention-report-2024/</w:t>
        </w:r>
      </w:hyperlink>
    </w:p>
    <w:p w14:paraId="56FFB398" w14:textId="4A0EC2A4" w:rsidR="453286C0" w:rsidRDefault="453286C0" w:rsidP="001D4614">
      <w:pPr>
        <w:pStyle w:val="ListParagraph"/>
        <w:spacing w:before="240" w:after="240" w:line="360" w:lineRule="auto"/>
      </w:pPr>
    </w:p>
    <w:p w14:paraId="137E1B9F" w14:textId="4A8E9736" w:rsidR="453286C0" w:rsidRDefault="453286C0" w:rsidP="001D4614">
      <w:pPr>
        <w:pStyle w:val="ListParagraph"/>
        <w:spacing w:before="240" w:after="240" w:line="360" w:lineRule="auto"/>
      </w:pPr>
    </w:p>
    <w:p w14:paraId="61F74143" w14:textId="2E138E2F" w:rsidR="453286C0" w:rsidRDefault="453286C0" w:rsidP="001D4614">
      <w:pPr>
        <w:pStyle w:val="ListParagraph"/>
        <w:spacing w:before="240" w:after="240" w:line="360" w:lineRule="auto"/>
      </w:pPr>
    </w:p>
    <w:p w14:paraId="5601DCAB" w14:textId="6257F9B6" w:rsidR="63A10BCD" w:rsidRDefault="63A10BCD" w:rsidP="001D4614">
      <w:pPr>
        <w:pStyle w:val="ListParagraph"/>
        <w:numPr>
          <w:ilvl w:val="0"/>
          <w:numId w:val="11"/>
        </w:numPr>
        <w:spacing w:before="240" w:after="240" w:line="360" w:lineRule="auto"/>
      </w:pPr>
      <w:r w:rsidRPr="453286C0">
        <w:rPr>
          <w:b/>
          <w:bCs/>
        </w:rPr>
        <w:t>Apple Careers (2025).</w:t>
      </w:r>
      <w:r w:rsidRPr="453286C0">
        <w:t xml:space="preserve"> </w:t>
      </w:r>
    </w:p>
    <w:p w14:paraId="7B71A82C" w14:textId="13E51848" w:rsidR="63A10BCD" w:rsidRDefault="63A10BCD" w:rsidP="001D4614">
      <w:pPr>
        <w:pStyle w:val="ListParagraph"/>
        <w:spacing w:before="240" w:after="240" w:line="360" w:lineRule="auto"/>
      </w:pPr>
      <w:r w:rsidRPr="453286C0">
        <w:rPr>
          <w:i/>
          <w:iCs/>
        </w:rPr>
        <w:t>Recruitment and Employment at Apple UK.</w:t>
      </w:r>
      <w:r w:rsidRPr="453286C0">
        <w:t xml:space="preserve"> Apple Careers UK Portal Search Jobs in the UK</w:t>
      </w:r>
    </w:p>
    <w:p w14:paraId="76027230" w14:textId="6AF8601C" w:rsidR="453286C0" w:rsidRDefault="453286C0" w:rsidP="001D4614">
      <w:pPr>
        <w:pStyle w:val="ListParagraph"/>
        <w:spacing w:before="240" w:after="240" w:line="360" w:lineRule="auto"/>
      </w:pPr>
    </w:p>
    <w:p w14:paraId="3DDA9283" w14:textId="0951BDA3" w:rsidR="453286C0" w:rsidRDefault="453286C0" w:rsidP="001D4614">
      <w:pPr>
        <w:pStyle w:val="ListParagraph"/>
        <w:spacing w:before="240" w:after="240" w:line="360" w:lineRule="auto"/>
      </w:pPr>
    </w:p>
    <w:p w14:paraId="7280608D" w14:textId="5F0FEC98" w:rsidR="749B4C02" w:rsidRDefault="749B4C02" w:rsidP="001D4614">
      <w:pPr>
        <w:pStyle w:val="ListParagraph"/>
        <w:spacing w:before="240" w:after="240" w:line="360" w:lineRule="auto"/>
      </w:pPr>
      <w:hyperlink r:id="rId10">
        <w:r w:rsidRPr="453286C0">
          <w:rPr>
            <w:rStyle w:val="Hyperlink"/>
          </w:rPr>
          <w:t>https://www.apple.com/careers/uk/</w:t>
        </w:r>
      </w:hyperlink>
    </w:p>
    <w:p w14:paraId="3A158FF3" w14:textId="495171CF" w:rsidR="4916EF38" w:rsidRDefault="4916EF38" w:rsidP="001D4614">
      <w:pPr>
        <w:pStyle w:val="ListParagraph"/>
        <w:numPr>
          <w:ilvl w:val="0"/>
          <w:numId w:val="9"/>
        </w:numPr>
        <w:spacing w:before="240" w:after="240" w:line="360" w:lineRule="auto"/>
        <w:rPr>
          <w:rFonts w:ascii="Arial Nova" w:eastAsia="Arial Nova" w:hAnsi="Arial Nova" w:cs="Arial Nova"/>
        </w:rPr>
      </w:pPr>
      <w:r w:rsidRPr="453286C0">
        <w:rPr>
          <w:rFonts w:ascii="Arial Nova" w:eastAsia="Arial Nova" w:hAnsi="Arial Nova" w:cs="Arial Nova"/>
          <w:b/>
          <w:bCs/>
        </w:rPr>
        <w:t>Platform</w:t>
      </w:r>
      <w:r w:rsidRPr="453286C0">
        <w:rPr>
          <w:rFonts w:ascii="Arial Nova" w:eastAsia="Arial Nova" w:hAnsi="Arial Nova" w:cs="Arial Nova"/>
        </w:rPr>
        <w:t>: Apple Careers UK</w:t>
      </w:r>
    </w:p>
    <w:p w14:paraId="6FEF3727" w14:textId="740EAD46" w:rsidR="4916EF38" w:rsidRDefault="4916EF38" w:rsidP="001D4614">
      <w:pPr>
        <w:pStyle w:val="ListParagraph"/>
        <w:spacing w:before="240" w:after="240" w:line="360" w:lineRule="auto"/>
        <w:ind w:left="1080"/>
        <w:rPr>
          <w:rFonts w:ascii="Arial Nova" w:eastAsia="Arial Nova" w:hAnsi="Arial Nova" w:cs="Arial Nova"/>
        </w:rPr>
      </w:pPr>
      <w:r w:rsidRPr="453286C0">
        <w:rPr>
          <w:rFonts w:ascii="Arial Nova" w:eastAsia="Arial Nova" w:hAnsi="Arial Nova" w:cs="Arial Nova"/>
        </w:rPr>
        <w:t xml:space="preserve"> </w:t>
      </w:r>
    </w:p>
    <w:p w14:paraId="2FC66D66" w14:textId="0E15B382" w:rsidR="453286C0" w:rsidRDefault="453286C0" w:rsidP="001D4614">
      <w:pPr>
        <w:pStyle w:val="Heading3"/>
        <w:spacing w:before="240" w:after="240" w:line="360" w:lineRule="auto"/>
        <w:ind w:left="720"/>
      </w:pPr>
    </w:p>
    <w:p w14:paraId="28523F57" w14:textId="7B8059AF" w:rsidR="7D55FE60" w:rsidRDefault="7D55FE60" w:rsidP="001D4614">
      <w:pPr>
        <w:pStyle w:val="ListParagraph"/>
        <w:numPr>
          <w:ilvl w:val="0"/>
          <w:numId w:val="7"/>
        </w:numPr>
        <w:spacing w:before="240" w:after="240" w:line="360" w:lineRule="auto"/>
        <w:rPr>
          <w:i/>
          <w:iCs/>
        </w:rPr>
      </w:pPr>
      <w:r w:rsidRPr="453286C0">
        <w:rPr>
          <w:b/>
          <w:bCs/>
        </w:rPr>
        <w:t>Report</w:t>
      </w:r>
      <w:r w:rsidRPr="453286C0">
        <w:t xml:space="preserve">: </w:t>
      </w:r>
      <w:r w:rsidRPr="453286C0">
        <w:rPr>
          <w:i/>
          <w:iCs/>
        </w:rPr>
        <w:t>Resourcing and Talent Planning Report (2024)</w:t>
      </w:r>
    </w:p>
    <w:p w14:paraId="71328856" w14:textId="35D332A0" w:rsidR="453286C0" w:rsidRDefault="453286C0" w:rsidP="001D4614">
      <w:pPr>
        <w:pStyle w:val="ListParagraph"/>
        <w:spacing w:before="240" w:after="240" w:line="360" w:lineRule="auto"/>
        <w:rPr>
          <w:i/>
          <w:iCs/>
        </w:rPr>
      </w:pPr>
    </w:p>
    <w:p w14:paraId="7FAAB971" w14:textId="77777777" w:rsidR="00B654C2" w:rsidRDefault="00B654C2" w:rsidP="001D4614">
      <w:pPr>
        <w:spacing w:before="240" w:after="240" w:line="360" w:lineRule="auto"/>
        <w:rPr>
          <w:rFonts w:ascii="system-ui" w:eastAsia="system-ui" w:hAnsi="system-ui" w:cs="system-ui"/>
          <w:color w:val="272320"/>
        </w:rPr>
      </w:pPr>
      <w:r>
        <w:rPr>
          <w:rFonts w:ascii="system-ui" w:eastAsia="system-ui" w:hAnsi="system-ui" w:cs="system-ui"/>
          <w:color w:val="272320"/>
        </w:rPr>
        <w:t xml:space="preserve">            </w:t>
      </w:r>
      <w:r w:rsidR="2AD46355" w:rsidRPr="453286C0">
        <w:rPr>
          <w:rFonts w:ascii="system-ui" w:eastAsia="system-ui" w:hAnsi="system-ui" w:cs="system-ui"/>
          <w:color w:val="272320"/>
        </w:rPr>
        <w:t xml:space="preserve">This will take you to </w:t>
      </w:r>
      <w:hyperlink r:id="rId11">
        <w:r w:rsidR="2AD46355" w:rsidRPr="453286C0">
          <w:rPr>
            <w:rStyle w:val="Hyperlink"/>
            <w:rFonts w:ascii="system-ui" w:eastAsia="system-ui" w:hAnsi="system-ui" w:cs="system-ui"/>
          </w:rPr>
          <w:t>https://www.cipd.org/en/about/news/cipd-omni-rms-</w:t>
        </w:r>
      </w:hyperlink>
      <w:r w:rsidR="2AD46355" w:rsidRPr="453286C0">
        <w:rPr>
          <w:rFonts w:ascii="system-ui" w:eastAsia="system-ui" w:hAnsi="system-ui" w:cs="system-ui"/>
          <w:color w:val="272320"/>
        </w:rPr>
        <w:t xml:space="preserve"> </w:t>
      </w:r>
    </w:p>
    <w:p w14:paraId="0D3CA226" w14:textId="28964DB5" w:rsidR="2AD46355" w:rsidRDefault="2AD46355" w:rsidP="001D4614">
      <w:pPr>
        <w:spacing w:before="240" w:after="240" w:line="360" w:lineRule="auto"/>
      </w:pPr>
      <w:r w:rsidRPr="453286C0">
        <w:rPr>
          <w:rFonts w:ascii="system-ui" w:eastAsia="system-ui" w:hAnsi="system-ui" w:cs="system-ui"/>
          <w:color w:val="272320"/>
        </w:rPr>
        <w:t xml:space="preserve">   </w:t>
      </w:r>
      <w:r w:rsidR="00B654C2">
        <w:rPr>
          <w:rFonts w:ascii="system-ui" w:eastAsia="system-ui" w:hAnsi="system-ui" w:cs="system-ui"/>
          <w:color w:val="272320"/>
        </w:rPr>
        <w:t xml:space="preserve">          </w:t>
      </w:r>
      <w:r w:rsidRPr="453286C0">
        <w:rPr>
          <w:rFonts w:ascii="system-ui" w:eastAsia="system-ui" w:hAnsi="system-ui" w:cs="system-ui"/>
          <w:color w:val="272320"/>
        </w:rPr>
        <w:t>recruitment-retention-report-2024</w:t>
      </w:r>
    </w:p>
    <w:p w14:paraId="6F0E4A6D" w14:textId="5D97D735" w:rsidR="453286C0" w:rsidRDefault="453286C0" w:rsidP="001D4614">
      <w:pPr>
        <w:pStyle w:val="ListParagraph"/>
        <w:spacing w:before="240" w:after="240" w:line="360" w:lineRule="auto"/>
      </w:pPr>
    </w:p>
    <w:p w14:paraId="11CB56AA" w14:textId="038339C1" w:rsidR="453286C0" w:rsidRDefault="453286C0" w:rsidP="453286C0">
      <w:pPr>
        <w:spacing w:before="240" w:after="240"/>
      </w:pPr>
    </w:p>
    <w:p w14:paraId="0B1B6725" w14:textId="1956DE1A" w:rsidR="453286C0" w:rsidRDefault="453286C0" w:rsidP="453286C0">
      <w:pPr>
        <w:pStyle w:val="ListParagraph"/>
        <w:spacing w:before="240" w:after="240"/>
      </w:pPr>
    </w:p>
    <w:p w14:paraId="62524C9C" w14:textId="6F667FEA" w:rsidR="453286C0" w:rsidRDefault="453286C0" w:rsidP="453286C0">
      <w:pPr>
        <w:spacing w:before="240" w:after="240"/>
        <w:ind w:left="720"/>
      </w:pPr>
    </w:p>
    <w:p w14:paraId="26A443D6" w14:textId="7777B74C" w:rsidR="453286C0" w:rsidRDefault="453286C0" w:rsidP="453286C0">
      <w:pPr>
        <w:pStyle w:val="ListParagraph"/>
        <w:spacing w:before="240" w:after="240"/>
        <w:rPr>
          <w:rFonts w:ascii="Arial Nova" w:eastAsia="Arial Nova" w:hAnsi="Arial Nova" w:cs="Arial Nova"/>
          <w:color w:val="000000" w:themeColor="text1"/>
          <w:sz w:val="22"/>
          <w:szCs w:val="22"/>
        </w:rPr>
      </w:pPr>
    </w:p>
    <w:p w14:paraId="5A527340" w14:textId="58543DB5" w:rsidR="005B0DEE" w:rsidRDefault="005B0DEE" w:rsidP="097872F5">
      <w:pPr>
        <w:spacing w:after="0"/>
        <w:rPr>
          <w:rFonts w:ascii="Arial Nova" w:eastAsia="Arial Nova" w:hAnsi="Arial Nova" w:cs="Arial Nova"/>
          <w:color w:val="000000" w:themeColor="text1"/>
          <w:sz w:val="22"/>
          <w:szCs w:val="22"/>
        </w:rPr>
      </w:pPr>
    </w:p>
    <w:p w14:paraId="737628EF" w14:textId="6794DBFC" w:rsidR="005B0DEE" w:rsidRDefault="005B0DEE" w:rsidP="097872F5">
      <w:pPr>
        <w:spacing w:after="90"/>
        <w:rPr>
          <w:rFonts w:ascii="Arial Nova" w:eastAsia="Arial Nova" w:hAnsi="Arial Nova" w:cs="Arial Nova"/>
          <w:color w:val="000000" w:themeColor="text1"/>
          <w:sz w:val="22"/>
          <w:szCs w:val="22"/>
        </w:rPr>
      </w:pPr>
    </w:p>
    <w:p w14:paraId="5E5787A5" w14:textId="07683A53" w:rsidR="005B0DEE" w:rsidRDefault="005B0DEE"/>
    <w:sectPr w:rsidR="005B0DE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altName w:val="Times New Roman PS"/>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rial Nova">
    <w:charset w:val="00"/>
    <w:family w:val="swiss"/>
    <w:pitch w:val="variable"/>
    <w:sig w:usb0="0000028F" w:usb1="00000002" w:usb2="00000000" w:usb3="00000000" w:csb0="0000019F" w:csb1="00000000"/>
  </w:font>
  <w:font w:name="Aptos Display">
    <w:charset w:val="00"/>
    <w:family w:val="swiss"/>
    <w:pitch w:val="variable"/>
    <w:sig w:usb0="20000287" w:usb1="00000003" w:usb2="00000000" w:usb3="00000000" w:csb0="0000019F" w:csb1="00000000"/>
  </w:font>
  <w:font w:name="Arial">
    <w:altName w:val="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ystem-ui">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5E28E0"/>
    <w:multiLevelType w:val="multilevel"/>
    <w:tmpl w:val="1EC4B194"/>
    <w:lvl w:ilvl="0">
      <w:start w:val="1"/>
      <w:numFmt w:val="bullet"/>
      <w:lvlText w:val=""/>
      <w:lvlJc w:val="left"/>
      <w:pPr>
        <w:ind w:left="720" w:hanging="360"/>
      </w:pPr>
      <w:rPr>
        <w:rFonts w:ascii="Wingdings" w:hAnsi="Wingdings" w:hint="default"/>
      </w:rPr>
    </w:lvl>
    <w:lvl w:ilvl="1">
      <w:start w:val="1"/>
      <w:numFmt w:val="bullet"/>
      <w:lvlText w:val=""/>
      <w:lvlJc w:val="left"/>
      <w:pPr>
        <w:ind w:left="1440" w:hanging="360"/>
      </w:pPr>
      <w:rPr>
        <w:rFonts w:ascii="Wingdings" w:hAnsi="Wingdings"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Wingdings" w:hAnsi="Wingdings" w:hint="default"/>
      </w:rPr>
    </w:lvl>
    <w:lvl w:ilvl="7">
      <w:start w:val="1"/>
      <w:numFmt w:val="bullet"/>
      <w:lvlText w:val=""/>
      <w:lvlJc w:val="left"/>
      <w:pPr>
        <w:ind w:left="5760" w:hanging="360"/>
      </w:pPr>
      <w:rPr>
        <w:rFonts w:ascii="Symbol" w:hAnsi="Symbol" w:hint="default"/>
      </w:rPr>
    </w:lvl>
    <w:lvl w:ilvl="8">
      <w:start w:val="1"/>
      <w:numFmt w:val="bullet"/>
      <w:lvlText w:val="♦"/>
      <w:lvlJc w:val="left"/>
      <w:pPr>
        <w:ind w:left="6480" w:hanging="360"/>
      </w:pPr>
      <w:rPr>
        <w:rFonts w:ascii="Courier New" w:hAnsi="Courier New" w:hint="default"/>
      </w:rPr>
    </w:lvl>
  </w:abstractNum>
  <w:abstractNum w:abstractNumId="1" w15:restartNumberingAfterBreak="0">
    <w:nsid w:val="10B3606E"/>
    <w:multiLevelType w:val="hybridMultilevel"/>
    <w:tmpl w:val="AA24B6C8"/>
    <w:lvl w:ilvl="0" w:tplc="ADD67FDE">
      <w:start w:val="1"/>
      <w:numFmt w:val="decimal"/>
      <w:lvlText w:val="%1."/>
      <w:lvlJc w:val="left"/>
      <w:pPr>
        <w:ind w:left="720" w:hanging="360"/>
      </w:pPr>
      <w:rPr>
        <w:rFonts w:ascii="Arial Nova" w:hAnsi="Arial Nova" w:hint="default"/>
      </w:rPr>
    </w:lvl>
    <w:lvl w:ilvl="1" w:tplc="F49EF12E">
      <w:start w:val="1"/>
      <w:numFmt w:val="lowerLetter"/>
      <w:lvlText w:val="%2."/>
      <w:lvlJc w:val="left"/>
      <w:pPr>
        <w:ind w:left="1440" w:hanging="360"/>
      </w:pPr>
    </w:lvl>
    <w:lvl w:ilvl="2" w:tplc="1C506ECC">
      <w:start w:val="1"/>
      <w:numFmt w:val="lowerRoman"/>
      <w:lvlText w:val="%3."/>
      <w:lvlJc w:val="right"/>
      <w:pPr>
        <w:ind w:left="2160" w:hanging="180"/>
      </w:pPr>
    </w:lvl>
    <w:lvl w:ilvl="3" w:tplc="E234A7E0">
      <w:start w:val="1"/>
      <w:numFmt w:val="decimal"/>
      <w:lvlText w:val="%4."/>
      <w:lvlJc w:val="left"/>
      <w:pPr>
        <w:ind w:left="2880" w:hanging="360"/>
      </w:pPr>
    </w:lvl>
    <w:lvl w:ilvl="4" w:tplc="CB529E16">
      <w:start w:val="1"/>
      <w:numFmt w:val="lowerLetter"/>
      <w:lvlText w:val="%5."/>
      <w:lvlJc w:val="left"/>
      <w:pPr>
        <w:ind w:left="3600" w:hanging="360"/>
      </w:pPr>
    </w:lvl>
    <w:lvl w:ilvl="5" w:tplc="5788572E">
      <w:start w:val="1"/>
      <w:numFmt w:val="lowerRoman"/>
      <w:lvlText w:val="%6."/>
      <w:lvlJc w:val="right"/>
      <w:pPr>
        <w:ind w:left="4320" w:hanging="180"/>
      </w:pPr>
    </w:lvl>
    <w:lvl w:ilvl="6" w:tplc="FDF8BF88">
      <w:start w:val="1"/>
      <w:numFmt w:val="decimal"/>
      <w:lvlText w:val="%7."/>
      <w:lvlJc w:val="left"/>
      <w:pPr>
        <w:ind w:left="5040" w:hanging="360"/>
      </w:pPr>
    </w:lvl>
    <w:lvl w:ilvl="7" w:tplc="5358E09A">
      <w:start w:val="1"/>
      <w:numFmt w:val="lowerLetter"/>
      <w:lvlText w:val="%8."/>
      <w:lvlJc w:val="left"/>
      <w:pPr>
        <w:ind w:left="5760" w:hanging="360"/>
      </w:pPr>
    </w:lvl>
    <w:lvl w:ilvl="8" w:tplc="1898D4B2">
      <w:start w:val="1"/>
      <w:numFmt w:val="lowerRoman"/>
      <w:lvlText w:val="%9."/>
      <w:lvlJc w:val="right"/>
      <w:pPr>
        <w:ind w:left="6480" w:hanging="180"/>
      </w:pPr>
    </w:lvl>
  </w:abstractNum>
  <w:abstractNum w:abstractNumId="2" w15:restartNumberingAfterBreak="0">
    <w:nsid w:val="122CC5D2"/>
    <w:multiLevelType w:val="hybridMultilevel"/>
    <w:tmpl w:val="4052E9D2"/>
    <w:lvl w:ilvl="0" w:tplc="B3BCCB7C">
      <w:start w:val="1"/>
      <w:numFmt w:val="bullet"/>
      <w:lvlText w:val=""/>
      <w:lvlJc w:val="left"/>
      <w:pPr>
        <w:ind w:left="720" w:hanging="360"/>
      </w:pPr>
      <w:rPr>
        <w:rFonts w:ascii="Symbol" w:hAnsi="Symbol" w:hint="default"/>
      </w:rPr>
    </w:lvl>
    <w:lvl w:ilvl="1" w:tplc="EE6A009E">
      <w:start w:val="1"/>
      <w:numFmt w:val="bullet"/>
      <w:lvlText w:val="o"/>
      <w:lvlJc w:val="left"/>
      <w:pPr>
        <w:ind w:left="1440" w:hanging="360"/>
      </w:pPr>
      <w:rPr>
        <w:rFonts w:ascii="Courier New" w:hAnsi="Courier New" w:hint="default"/>
      </w:rPr>
    </w:lvl>
    <w:lvl w:ilvl="2" w:tplc="F69EB34C">
      <w:start w:val="1"/>
      <w:numFmt w:val="bullet"/>
      <w:lvlText w:val=""/>
      <w:lvlJc w:val="left"/>
      <w:pPr>
        <w:ind w:left="2160" w:hanging="360"/>
      </w:pPr>
      <w:rPr>
        <w:rFonts w:ascii="Wingdings" w:hAnsi="Wingdings" w:hint="default"/>
      </w:rPr>
    </w:lvl>
    <w:lvl w:ilvl="3" w:tplc="DD7EC6D2">
      <w:start w:val="1"/>
      <w:numFmt w:val="bullet"/>
      <w:lvlText w:val=""/>
      <w:lvlJc w:val="left"/>
      <w:pPr>
        <w:ind w:left="2880" w:hanging="360"/>
      </w:pPr>
      <w:rPr>
        <w:rFonts w:ascii="Symbol" w:hAnsi="Symbol" w:hint="default"/>
      </w:rPr>
    </w:lvl>
    <w:lvl w:ilvl="4" w:tplc="EEEC9934">
      <w:start w:val="1"/>
      <w:numFmt w:val="bullet"/>
      <w:lvlText w:val="o"/>
      <w:lvlJc w:val="left"/>
      <w:pPr>
        <w:ind w:left="3600" w:hanging="360"/>
      </w:pPr>
      <w:rPr>
        <w:rFonts w:ascii="Courier New" w:hAnsi="Courier New" w:hint="default"/>
      </w:rPr>
    </w:lvl>
    <w:lvl w:ilvl="5" w:tplc="070230D0">
      <w:start w:val="1"/>
      <w:numFmt w:val="bullet"/>
      <w:lvlText w:val=""/>
      <w:lvlJc w:val="left"/>
      <w:pPr>
        <w:ind w:left="4320" w:hanging="360"/>
      </w:pPr>
      <w:rPr>
        <w:rFonts w:ascii="Wingdings" w:hAnsi="Wingdings" w:hint="default"/>
      </w:rPr>
    </w:lvl>
    <w:lvl w:ilvl="6" w:tplc="FDF8A7DE">
      <w:start w:val="1"/>
      <w:numFmt w:val="bullet"/>
      <w:lvlText w:val=""/>
      <w:lvlJc w:val="left"/>
      <w:pPr>
        <w:ind w:left="5040" w:hanging="360"/>
      </w:pPr>
      <w:rPr>
        <w:rFonts w:ascii="Symbol" w:hAnsi="Symbol" w:hint="default"/>
      </w:rPr>
    </w:lvl>
    <w:lvl w:ilvl="7" w:tplc="7B2E396A">
      <w:start w:val="1"/>
      <w:numFmt w:val="bullet"/>
      <w:lvlText w:val="o"/>
      <w:lvlJc w:val="left"/>
      <w:pPr>
        <w:ind w:left="5760" w:hanging="360"/>
      </w:pPr>
      <w:rPr>
        <w:rFonts w:ascii="Courier New" w:hAnsi="Courier New" w:hint="default"/>
      </w:rPr>
    </w:lvl>
    <w:lvl w:ilvl="8" w:tplc="0E52B790">
      <w:start w:val="1"/>
      <w:numFmt w:val="bullet"/>
      <w:lvlText w:val=""/>
      <w:lvlJc w:val="left"/>
      <w:pPr>
        <w:ind w:left="6480" w:hanging="360"/>
      </w:pPr>
      <w:rPr>
        <w:rFonts w:ascii="Wingdings" w:hAnsi="Wingdings" w:hint="default"/>
      </w:rPr>
    </w:lvl>
  </w:abstractNum>
  <w:abstractNum w:abstractNumId="3" w15:restartNumberingAfterBreak="0">
    <w:nsid w:val="14C88826"/>
    <w:multiLevelType w:val="hybridMultilevel"/>
    <w:tmpl w:val="2706945C"/>
    <w:lvl w:ilvl="0" w:tplc="20AA6A8A">
      <w:start w:val="1"/>
      <w:numFmt w:val="bullet"/>
      <w:lvlText w:val=""/>
      <w:lvlJc w:val="left"/>
      <w:pPr>
        <w:ind w:left="720" w:hanging="360"/>
      </w:pPr>
      <w:rPr>
        <w:rFonts w:ascii="Symbol" w:hAnsi="Symbol" w:hint="default"/>
      </w:rPr>
    </w:lvl>
    <w:lvl w:ilvl="1" w:tplc="A5401834">
      <w:start w:val="1"/>
      <w:numFmt w:val="bullet"/>
      <w:lvlText w:val="o"/>
      <w:lvlJc w:val="left"/>
      <w:pPr>
        <w:ind w:left="1440" w:hanging="360"/>
      </w:pPr>
      <w:rPr>
        <w:rFonts w:ascii="Courier New" w:hAnsi="Courier New" w:hint="default"/>
      </w:rPr>
    </w:lvl>
    <w:lvl w:ilvl="2" w:tplc="E620D6B6">
      <w:start w:val="1"/>
      <w:numFmt w:val="bullet"/>
      <w:lvlText w:val=""/>
      <w:lvlJc w:val="left"/>
      <w:pPr>
        <w:ind w:left="2160" w:hanging="360"/>
      </w:pPr>
      <w:rPr>
        <w:rFonts w:ascii="Wingdings" w:hAnsi="Wingdings" w:hint="default"/>
      </w:rPr>
    </w:lvl>
    <w:lvl w:ilvl="3" w:tplc="B25ABE02">
      <w:start w:val="1"/>
      <w:numFmt w:val="bullet"/>
      <w:lvlText w:val=""/>
      <w:lvlJc w:val="left"/>
      <w:pPr>
        <w:ind w:left="2880" w:hanging="360"/>
      </w:pPr>
      <w:rPr>
        <w:rFonts w:ascii="Symbol" w:hAnsi="Symbol" w:hint="default"/>
      </w:rPr>
    </w:lvl>
    <w:lvl w:ilvl="4" w:tplc="D918F056">
      <w:start w:val="1"/>
      <w:numFmt w:val="bullet"/>
      <w:lvlText w:val="o"/>
      <w:lvlJc w:val="left"/>
      <w:pPr>
        <w:ind w:left="3600" w:hanging="360"/>
      </w:pPr>
      <w:rPr>
        <w:rFonts w:ascii="Courier New" w:hAnsi="Courier New" w:hint="default"/>
      </w:rPr>
    </w:lvl>
    <w:lvl w:ilvl="5" w:tplc="B406E52A">
      <w:start w:val="1"/>
      <w:numFmt w:val="bullet"/>
      <w:lvlText w:val=""/>
      <w:lvlJc w:val="left"/>
      <w:pPr>
        <w:ind w:left="4320" w:hanging="360"/>
      </w:pPr>
      <w:rPr>
        <w:rFonts w:ascii="Wingdings" w:hAnsi="Wingdings" w:hint="default"/>
      </w:rPr>
    </w:lvl>
    <w:lvl w:ilvl="6" w:tplc="4266CD28">
      <w:start w:val="1"/>
      <w:numFmt w:val="bullet"/>
      <w:lvlText w:val=""/>
      <w:lvlJc w:val="left"/>
      <w:pPr>
        <w:ind w:left="5040" w:hanging="360"/>
      </w:pPr>
      <w:rPr>
        <w:rFonts w:ascii="Symbol" w:hAnsi="Symbol" w:hint="default"/>
      </w:rPr>
    </w:lvl>
    <w:lvl w:ilvl="7" w:tplc="2DFC91D8">
      <w:start w:val="1"/>
      <w:numFmt w:val="bullet"/>
      <w:lvlText w:val="o"/>
      <w:lvlJc w:val="left"/>
      <w:pPr>
        <w:ind w:left="5760" w:hanging="360"/>
      </w:pPr>
      <w:rPr>
        <w:rFonts w:ascii="Courier New" w:hAnsi="Courier New" w:hint="default"/>
      </w:rPr>
    </w:lvl>
    <w:lvl w:ilvl="8" w:tplc="AFF8572C">
      <w:start w:val="1"/>
      <w:numFmt w:val="bullet"/>
      <w:lvlText w:val=""/>
      <w:lvlJc w:val="left"/>
      <w:pPr>
        <w:ind w:left="6480" w:hanging="360"/>
      </w:pPr>
      <w:rPr>
        <w:rFonts w:ascii="Wingdings" w:hAnsi="Wingdings" w:hint="default"/>
      </w:rPr>
    </w:lvl>
  </w:abstractNum>
  <w:abstractNum w:abstractNumId="4" w15:restartNumberingAfterBreak="0">
    <w:nsid w:val="1D1F71AF"/>
    <w:multiLevelType w:val="hybridMultilevel"/>
    <w:tmpl w:val="23FE25A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D4ED4E"/>
    <w:multiLevelType w:val="hybridMultilevel"/>
    <w:tmpl w:val="ED22CDC6"/>
    <w:lvl w:ilvl="0" w:tplc="D7BE509E">
      <w:start w:val="1"/>
      <w:numFmt w:val="bullet"/>
      <w:lvlText w:val=""/>
      <w:lvlJc w:val="left"/>
      <w:pPr>
        <w:ind w:left="720" w:hanging="360"/>
      </w:pPr>
      <w:rPr>
        <w:rFonts w:ascii="Wingdings" w:hAnsi="Wingdings" w:hint="default"/>
      </w:rPr>
    </w:lvl>
    <w:lvl w:ilvl="1" w:tplc="553E9D70">
      <w:start w:val="1"/>
      <w:numFmt w:val="bullet"/>
      <w:lvlText w:val=""/>
      <w:lvlJc w:val="left"/>
      <w:pPr>
        <w:ind w:left="1440" w:hanging="360"/>
      </w:pPr>
      <w:rPr>
        <w:rFonts w:ascii="Wingdings" w:hAnsi="Wingdings" w:hint="default"/>
      </w:rPr>
    </w:lvl>
    <w:lvl w:ilvl="2" w:tplc="48381466">
      <w:start w:val="1"/>
      <w:numFmt w:val="bullet"/>
      <w:lvlText w:val=""/>
      <w:lvlJc w:val="left"/>
      <w:pPr>
        <w:ind w:left="2160" w:hanging="360"/>
      </w:pPr>
      <w:rPr>
        <w:rFonts w:ascii="Wingdings" w:hAnsi="Wingdings" w:hint="default"/>
      </w:rPr>
    </w:lvl>
    <w:lvl w:ilvl="3" w:tplc="FB9AEE32">
      <w:start w:val="1"/>
      <w:numFmt w:val="bullet"/>
      <w:lvlText w:val=""/>
      <w:lvlJc w:val="left"/>
      <w:pPr>
        <w:ind w:left="2880" w:hanging="360"/>
      </w:pPr>
      <w:rPr>
        <w:rFonts w:ascii="Wingdings" w:hAnsi="Wingdings" w:hint="default"/>
      </w:rPr>
    </w:lvl>
    <w:lvl w:ilvl="4" w:tplc="A9B6336E">
      <w:start w:val="1"/>
      <w:numFmt w:val="bullet"/>
      <w:lvlText w:val=""/>
      <w:lvlJc w:val="left"/>
      <w:pPr>
        <w:ind w:left="3600" w:hanging="360"/>
      </w:pPr>
      <w:rPr>
        <w:rFonts w:ascii="Wingdings" w:hAnsi="Wingdings" w:hint="default"/>
      </w:rPr>
    </w:lvl>
    <w:lvl w:ilvl="5" w:tplc="8D9C2142">
      <w:start w:val="1"/>
      <w:numFmt w:val="bullet"/>
      <w:lvlText w:val=""/>
      <w:lvlJc w:val="left"/>
      <w:pPr>
        <w:ind w:left="4320" w:hanging="360"/>
      </w:pPr>
      <w:rPr>
        <w:rFonts w:ascii="Wingdings" w:hAnsi="Wingdings" w:hint="default"/>
      </w:rPr>
    </w:lvl>
    <w:lvl w:ilvl="6" w:tplc="4B82410C">
      <w:start w:val="1"/>
      <w:numFmt w:val="bullet"/>
      <w:lvlText w:val=""/>
      <w:lvlJc w:val="left"/>
      <w:pPr>
        <w:ind w:left="5040" w:hanging="360"/>
      </w:pPr>
      <w:rPr>
        <w:rFonts w:ascii="Wingdings" w:hAnsi="Wingdings" w:hint="default"/>
      </w:rPr>
    </w:lvl>
    <w:lvl w:ilvl="7" w:tplc="ED8233B2">
      <w:start w:val="1"/>
      <w:numFmt w:val="bullet"/>
      <w:lvlText w:val=""/>
      <w:lvlJc w:val="left"/>
      <w:pPr>
        <w:ind w:left="5760" w:hanging="360"/>
      </w:pPr>
      <w:rPr>
        <w:rFonts w:ascii="Wingdings" w:hAnsi="Wingdings" w:hint="default"/>
      </w:rPr>
    </w:lvl>
    <w:lvl w:ilvl="8" w:tplc="9D7E7CFA">
      <w:start w:val="1"/>
      <w:numFmt w:val="bullet"/>
      <w:lvlText w:val=""/>
      <w:lvlJc w:val="left"/>
      <w:pPr>
        <w:ind w:left="6480" w:hanging="360"/>
      </w:pPr>
      <w:rPr>
        <w:rFonts w:ascii="Wingdings" w:hAnsi="Wingdings" w:hint="default"/>
      </w:rPr>
    </w:lvl>
  </w:abstractNum>
  <w:abstractNum w:abstractNumId="6" w15:restartNumberingAfterBreak="0">
    <w:nsid w:val="318AE779"/>
    <w:multiLevelType w:val="hybridMultilevel"/>
    <w:tmpl w:val="D4A2D56A"/>
    <w:lvl w:ilvl="0" w:tplc="BD840E9C">
      <w:start w:val="1"/>
      <w:numFmt w:val="bullet"/>
      <w:lvlText w:val=""/>
      <w:lvlJc w:val="left"/>
      <w:pPr>
        <w:ind w:left="720" w:hanging="360"/>
      </w:pPr>
      <w:rPr>
        <w:rFonts w:ascii="Symbol" w:hAnsi="Symbol" w:hint="default"/>
      </w:rPr>
    </w:lvl>
    <w:lvl w:ilvl="1" w:tplc="D780E5EA">
      <w:start w:val="1"/>
      <w:numFmt w:val="bullet"/>
      <w:lvlText w:val="o"/>
      <w:lvlJc w:val="left"/>
      <w:pPr>
        <w:ind w:left="1440" w:hanging="360"/>
      </w:pPr>
      <w:rPr>
        <w:rFonts w:ascii="Courier New" w:hAnsi="Courier New" w:hint="default"/>
      </w:rPr>
    </w:lvl>
    <w:lvl w:ilvl="2" w:tplc="D5886222">
      <w:start w:val="1"/>
      <w:numFmt w:val="bullet"/>
      <w:lvlText w:val=""/>
      <w:lvlJc w:val="left"/>
      <w:pPr>
        <w:ind w:left="2160" w:hanging="360"/>
      </w:pPr>
      <w:rPr>
        <w:rFonts w:ascii="Wingdings" w:hAnsi="Wingdings" w:hint="default"/>
      </w:rPr>
    </w:lvl>
    <w:lvl w:ilvl="3" w:tplc="24AE7472">
      <w:start w:val="1"/>
      <w:numFmt w:val="bullet"/>
      <w:lvlText w:val=""/>
      <w:lvlJc w:val="left"/>
      <w:pPr>
        <w:ind w:left="2880" w:hanging="360"/>
      </w:pPr>
      <w:rPr>
        <w:rFonts w:ascii="Symbol" w:hAnsi="Symbol" w:hint="default"/>
      </w:rPr>
    </w:lvl>
    <w:lvl w:ilvl="4" w:tplc="DA7EA2CC">
      <w:start w:val="1"/>
      <w:numFmt w:val="bullet"/>
      <w:lvlText w:val="o"/>
      <w:lvlJc w:val="left"/>
      <w:pPr>
        <w:ind w:left="3600" w:hanging="360"/>
      </w:pPr>
      <w:rPr>
        <w:rFonts w:ascii="Courier New" w:hAnsi="Courier New" w:hint="default"/>
      </w:rPr>
    </w:lvl>
    <w:lvl w:ilvl="5" w:tplc="069A9AA0">
      <w:start w:val="1"/>
      <w:numFmt w:val="bullet"/>
      <w:lvlText w:val=""/>
      <w:lvlJc w:val="left"/>
      <w:pPr>
        <w:ind w:left="4320" w:hanging="360"/>
      </w:pPr>
      <w:rPr>
        <w:rFonts w:ascii="Wingdings" w:hAnsi="Wingdings" w:hint="default"/>
      </w:rPr>
    </w:lvl>
    <w:lvl w:ilvl="6" w:tplc="85941494">
      <w:start w:val="1"/>
      <w:numFmt w:val="bullet"/>
      <w:lvlText w:val=""/>
      <w:lvlJc w:val="left"/>
      <w:pPr>
        <w:ind w:left="5040" w:hanging="360"/>
      </w:pPr>
      <w:rPr>
        <w:rFonts w:ascii="Symbol" w:hAnsi="Symbol" w:hint="default"/>
      </w:rPr>
    </w:lvl>
    <w:lvl w:ilvl="7" w:tplc="C032DF6C">
      <w:start w:val="1"/>
      <w:numFmt w:val="bullet"/>
      <w:lvlText w:val="o"/>
      <w:lvlJc w:val="left"/>
      <w:pPr>
        <w:ind w:left="5760" w:hanging="360"/>
      </w:pPr>
      <w:rPr>
        <w:rFonts w:ascii="Courier New" w:hAnsi="Courier New" w:hint="default"/>
      </w:rPr>
    </w:lvl>
    <w:lvl w:ilvl="8" w:tplc="E160C078">
      <w:start w:val="1"/>
      <w:numFmt w:val="bullet"/>
      <w:lvlText w:val=""/>
      <w:lvlJc w:val="left"/>
      <w:pPr>
        <w:ind w:left="6480" w:hanging="360"/>
      </w:pPr>
      <w:rPr>
        <w:rFonts w:ascii="Wingdings" w:hAnsi="Wingdings" w:hint="default"/>
      </w:rPr>
    </w:lvl>
  </w:abstractNum>
  <w:abstractNum w:abstractNumId="7" w15:restartNumberingAfterBreak="0">
    <w:nsid w:val="32286E0A"/>
    <w:multiLevelType w:val="hybridMultilevel"/>
    <w:tmpl w:val="52C84C0E"/>
    <w:lvl w:ilvl="0" w:tplc="12C0922E">
      <w:start w:val="1"/>
      <w:numFmt w:val="bullet"/>
      <w:lvlText w:val=""/>
      <w:lvlJc w:val="left"/>
      <w:pPr>
        <w:ind w:left="720" w:hanging="360"/>
      </w:pPr>
      <w:rPr>
        <w:rFonts w:ascii="Symbol" w:hAnsi="Symbol" w:hint="default"/>
      </w:rPr>
    </w:lvl>
    <w:lvl w:ilvl="1" w:tplc="996E9CE4">
      <w:start w:val="1"/>
      <w:numFmt w:val="bullet"/>
      <w:lvlText w:val="o"/>
      <w:lvlJc w:val="left"/>
      <w:pPr>
        <w:ind w:left="1440" w:hanging="360"/>
      </w:pPr>
      <w:rPr>
        <w:rFonts w:ascii="Courier New" w:hAnsi="Courier New" w:hint="default"/>
      </w:rPr>
    </w:lvl>
    <w:lvl w:ilvl="2" w:tplc="633A4892">
      <w:start w:val="1"/>
      <w:numFmt w:val="bullet"/>
      <w:lvlText w:val=""/>
      <w:lvlJc w:val="left"/>
      <w:pPr>
        <w:ind w:left="2160" w:hanging="360"/>
      </w:pPr>
      <w:rPr>
        <w:rFonts w:ascii="Wingdings" w:hAnsi="Wingdings" w:hint="default"/>
      </w:rPr>
    </w:lvl>
    <w:lvl w:ilvl="3" w:tplc="8BDCEAE8">
      <w:start w:val="1"/>
      <w:numFmt w:val="bullet"/>
      <w:lvlText w:val=""/>
      <w:lvlJc w:val="left"/>
      <w:pPr>
        <w:ind w:left="2880" w:hanging="360"/>
      </w:pPr>
      <w:rPr>
        <w:rFonts w:ascii="Symbol" w:hAnsi="Symbol" w:hint="default"/>
      </w:rPr>
    </w:lvl>
    <w:lvl w:ilvl="4" w:tplc="8822F870">
      <w:start w:val="1"/>
      <w:numFmt w:val="bullet"/>
      <w:lvlText w:val="o"/>
      <w:lvlJc w:val="left"/>
      <w:pPr>
        <w:ind w:left="3600" w:hanging="360"/>
      </w:pPr>
      <w:rPr>
        <w:rFonts w:ascii="Courier New" w:hAnsi="Courier New" w:hint="default"/>
      </w:rPr>
    </w:lvl>
    <w:lvl w:ilvl="5" w:tplc="6EFEA5A4">
      <w:start w:val="1"/>
      <w:numFmt w:val="bullet"/>
      <w:lvlText w:val=""/>
      <w:lvlJc w:val="left"/>
      <w:pPr>
        <w:ind w:left="4320" w:hanging="360"/>
      </w:pPr>
      <w:rPr>
        <w:rFonts w:ascii="Wingdings" w:hAnsi="Wingdings" w:hint="default"/>
      </w:rPr>
    </w:lvl>
    <w:lvl w:ilvl="6" w:tplc="FE7093A0">
      <w:start w:val="1"/>
      <w:numFmt w:val="bullet"/>
      <w:lvlText w:val=""/>
      <w:lvlJc w:val="left"/>
      <w:pPr>
        <w:ind w:left="5040" w:hanging="360"/>
      </w:pPr>
      <w:rPr>
        <w:rFonts w:ascii="Symbol" w:hAnsi="Symbol" w:hint="default"/>
      </w:rPr>
    </w:lvl>
    <w:lvl w:ilvl="7" w:tplc="DCCC3CB6">
      <w:start w:val="1"/>
      <w:numFmt w:val="bullet"/>
      <w:lvlText w:val="o"/>
      <w:lvlJc w:val="left"/>
      <w:pPr>
        <w:ind w:left="5760" w:hanging="360"/>
      </w:pPr>
      <w:rPr>
        <w:rFonts w:ascii="Courier New" w:hAnsi="Courier New" w:hint="default"/>
      </w:rPr>
    </w:lvl>
    <w:lvl w:ilvl="8" w:tplc="85E2D912">
      <w:start w:val="1"/>
      <w:numFmt w:val="bullet"/>
      <w:lvlText w:val=""/>
      <w:lvlJc w:val="left"/>
      <w:pPr>
        <w:ind w:left="6480" w:hanging="360"/>
      </w:pPr>
      <w:rPr>
        <w:rFonts w:ascii="Wingdings" w:hAnsi="Wingdings" w:hint="default"/>
      </w:rPr>
    </w:lvl>
  </w:abstractNum>
  <w:abstractNum w:abstractNumId="8" w15:restartNumberingAfterBreak="0">
    <w:nsid w:val="332BB071"/>
    <w:multiLevelType w:val="hybridMultilevel"/>
    <w:tmpl w:val="D9C28240"/>
    <w:lvl w:ilvl="0" w:tplc="4722798C">
      <w:start w:val="1"/>
      <w:numFmt w:val="bullet"/>
      <w:lvlText w:val=""/>
      <w:lvlJc w:val="left"/>
      <w:pPr>
        <w:ind w:left="720" w:hanging="360"/>
      </w:pPr>
      <w:rPr>
        <w:rFonts w:ascii="Symbol" w:hAnsi="Symbol" w:hint="default"/>
      </w:rPr>
    </w:lvl>
    <w:lvl w:ilvl="1" w:tplc="8020DF18">
      <w:start w:val="1"/>
      <w:numFmt w:val="bullet"/>
      <w:lvlText w:val="o"/>
      <w:lvlJc w:val="left"/>
      <w:pPr>
        <w:ind w:left="1440" w:hanging="360"/>
      </w:pPr>
      <w:rPr>
        <w:rFonts w:ascii="Courier New" w:hAnsi="Courier New" w:hint="default"/>
      </w:rPr>
    </w:lvl>
    <w:lvl w:ilvl="2" w:tplc="359647C8">
      <w:start w:val="1"/>
      <w:numFmt w:val="bullet"/>
      <w:lvlText w:val=""/>
      <w:lvlJc w:val="left"/>
      <w:pPr>
        <w:ind w:left="2160" w:hanging="360"/>
      </w:pPr>
      <w:rPr>
        <w:rFonts w:ascii="Wingdings" w:hAnsi="Wingdings" w:hint="default"/>
      </w:rPr>
    </w:lvl>
    <w:lvl w:ilvl="3" w:tplc="43B847BC">
      <w:start w:val="1"/>
      <w:numFmt w:val="bullet"/>
      <w:lvlText w:val=""/>
      <w:lvlJc w:val="left"/>
      <w:pPr>
        <w:ind w:left="2880" w:hanging="360"/>
      </w:pPr>
      <w:rPr>
        <w:rFonts w:ascii="Symbol" w:hAnsi="Symbol" w:hint="default"/>
      </w:rPr>
    </w:lvl>
    <w:lvl w:ilvl="4" w:tplc="8168E0CA">
      <w:start w:val="1"/>
      <w:numFmt w:val="bullet"/>
      <w:lvlText w:val="o"/>
      <w:lvlJc w:val="left"/>
      <w:pPr>
        <w:ind w:left="3600" w:hanging="360"/>
      </w:pPr>
      <w:rPr>
        <w:rFonts w:ascii="Courier New" w:hAnsi="Courier New" w:hint="default"/>
      </w:rPr>
    </w:lvl>
    <w:lvl w:ilvl="5" w:tplc="699A910E">
      <w:start w:val="1"/>
      <w:numFmt w:val="bullet"/>
      <w:lvlText w:val=""/>
      <w:lvlJc w:val="left"/>
      <w:pPr>
        <w:ind w:left="4320" w:hanging="360"/>
      </w:pPr>
      <w:rPr>
        <w:rFonts w:ascii="Wingdings" w:hAnsi="Wingdings" w:hint="default"/>
      </w:rPr>
    </w:lvl>
    <w:lvl w:ilvl="6" w:tplc="53CC0CB4">
      <w:start w:val="1"/>
      <w:numFmt w:val="bullet"/>
      <w:lvlText w:val=""/>
      <w:lvlJc w:val="left"/>
      <w:pPr>
        <w:ind w:left="5040" w:hanging="360"/>
      </w:pPr>
      <w:rPr>
        <w:rFonts w:ascii="Symbol" w:hAnsi="Symbol" w:hint="default"/>
      </w:rPr>
    </w:lvl>
    <w:lvl w:ilvl="7" w:tplc="9FA88816">
      <w:start w:val="1"/>
      <w:numFmt w:val="bullet"/>
      <w:lvlText w:val="o"/>
      <w:lvlJc w:val="left"/>
      <w:pPr>
        <w:ind w:left="5760" w:hanging="360"/>
      </w:pPr>
      <w:rPr>
        <w:rFonts w:ascii="Courier New" w:hAnsi="Courier New" w:hint="default"/>
      </w:rPr>
    </w:lvl>
    <w:lvl w:ilvl="8" w:tplc="3612C9B8">
      <w:start w:val="1"/>
      <w:numFmt w:val="bullet"/>
      <w:lvlText w:val=""/>
      <w:lvlJc w:val="left"/>
      <w:pPr>
        <w:ind w:left="6480" w:hanging="360"/>
      </w:pPr>
      <w:rPr>
        <w:rFonts w:ascii="Wingdings" w:hAnsi="Wingdings" w:hint="default"/>
      </w:rPr>
    </w:lvl>
  </w:abstractNum>
  <w:abstractNum w:abstractNumId="9" w15:restartNumberingAfterBreak="0">
    <w:nsid w:val="3C063A26"/>
    <w:multiLevelType w:val="hybridMultilevel"/>
    <w:tmpl w:val="B4D03CF2"/>
    <w:lvl w:ilvl="0" w:tplc="798432F2">
      <w:start w:val="1"/>
      <w:numFmt w:val="bullet"/>
      <w:lvlText w:val=""/>
      <w:lvlJc w:val="left"/>
      <w:pPr>
        <w:ind w:left="360" w:hanging="360"/>
      </w:pPr>
      <w:rPr>
        <w:rFonts w:ascii="Wingdings" w:hAnsi="Wingdings" w:hint="default"/>
      </w:rPr>
    </w:lvl>
    <w:lvl w:ilvl="1" w:tplc="C3CE5232">
      <w:start w:val="1"/>
      <w:numFmt w:val="bullet"/>
      <w:lvlText w:val=""/>
      <w:lvlJc w:val="left"/>
      <w:pPr>
        <w:ind w:left="1080" w:hanging="360"/>
      </w:pPr>
      <w:rPr>
        <w:rFonts w:ascii="Wingdings" w:hAnsi="Wingdings" w:hint="default"/>
      </w:rPr>
    </w:lvl>
    <w:lvl w:ilvl="2" w:tplc="CA04B65A">
      <w:start w:val="1"/>
      <w:numFmt w:val="bullet"/>
      <w:lvlText w:val=""/>
      <w:lvlJc w:val="left"/>
      <w:pPr>
        <w:ind w:left="1800" w:hanging="360"/>
      </w:pPr>
      <w:rPr>
        <w:rFonts w:ascii="Wingdings" w:hAnsi="Wingdings" w:hint="default"/>
      </w:rPr>
    </w:lvl>
    <w:lvl w:ilvl="3" w:tplc="13EA6862">
      <w:start w:val="1"/>
      <w:numFmt w:val="bullet"/>
      <w:lvlText w:val=""/>
      <w:lvlJc w:val="left"/>
      <w:pPr>
        <w:ind w:left="2520" w:hanging="360"/>
      </w:pPr>
      <w:rPr>
        <w:rFonts w:ascii="Wingdings" w:hAnsi="Wingdings" w:hint="default"/>
      </w:rPr>
    </w:lvl>
    <w:lvl w:ilvl="4" w:tplc="D610C3D6">
      <w:start w:val="1"/>
      <w:numFmt w:val="bullet"/>
      <w:lvlText w:val=""/>
      <w:lvlJc w:val="left"/>
      <w:pPr>
        <w:ind w:left="3240" w:hanging="360"/>
      </w:pPr>
      <w:rPr>
        <w:rFonts w:ascii="Wingdings" w:hAnsi="Wingdings" w:hint="default"/>
      </w:rPr>
    </w:lvl>
    <w:lvl w:ilvl="5" w:tplc="A4305728">
      <w:start w:val="1"/>
      <w:numFmt w:val="bullet"/>
      <w:lvlText w:val=""/>
      <w:lvlJc w:val="left"/>
      <w:pPr>
        <w:ind w:left="3960" w:hanging="360"/>
      </w:pPr>
      <w:rPr>
        <w:rFonts w:ascii="Wingdings" w:hAnsi="Wingdings" w:hint="default"/>
      </w:rPr>
    </w:lvl>
    <w:lvl w:ilvl="6" w:tplc="0A3ABCC4">
      <w:start w:val="1"/>
      <w:numFmt w:val="bullet"/>
      <w:lvlText w:val=""/>
      <w:lvlJc w:val="left"/>
      <w:pPr>
        <w:ind w:left="4680" w:hanging="360"/>
      </w:pPr>
      <w:rPr>
        <w:rFonts w:ascii="Wingdings" w:hAnsi="Wingdings" w:hint="default"/>
      </w:rPr>
    </w:lvl>
    <w:lvl w:ilvl="7" w:tplc="6694BFDC">
      <w:start w:val="1"/>
      <w:numFmt w:val="bullet"/>
      <w:lvlText w:val=""/>
      <w:lvlJc w:val="left"/>
      <w:pPr>
        <w:ind w:left="5400" w:hanging="360"/>
      </w:pPr>
      <w:rPr>
        <w:rFonts w:ascii="Wingdings" w:hAnsi="Wingdings" w:hint="default"/>
      </w:rPr>
    </w:lvl>
    <w:lvl w:ilvl="8" w:tplc="E5BACAB4">
      <w:start w:val="1"/>
      <w:numFmt w:val="bullet"/>
      <w:lvlText w:val=""/>
      <w:lvlJc w:val="left"/>
      <w:pPr>
        <w:ind w:left="6120" w:hanging="360"/>
      </w:pPr>
      <w:rPr>
        <w:rFonts w:ascii="Wingdings" w:hAnsi="Wingdings" w:hint="default"/>
      </w:rPr>
    </w:lvl>
  </w:abstractNum>
  <w:abstractNum w:abstractNumId="10" w15:restartNumberingAfterBreak="0">
    <w:nsid w:val="3C5C7CBA"/>
    <w:multiLevelType w:val="hybridMultilevel"/>
    <w:tmpl w:val="C9CE69BA"/>
    <w:lvl w:ilvl="0" w:tplc="62387830">
      <w:start w:val="1"/>
      <w:numFmt w:val="bullet"/>
      <w:lvlText w:val=""/>
      <w:lvlJc w:val="left"/>
      <w:pPr>
        <w:ind w:left="720" w:hanging="360"/>
      </w:pPr>
      <w:rPr>
        <w:rFonts w:ascii="Symbol" w:hAnsi="Symbol" w:hint="default"/>
      </w:rPr>
    </w:lvl>
    <w:lvl w:ilvl="1" w:tplc="24088B50">
      <w:start w:val="1"/>
      <w:numFmt w:val="bullet"/>
      <w:lvlText w:val="o"/>
      <w:lvlJc w:val="left"/>
      <w:pPr>
        <w:ind w:left="1440" w:hanging="360"/>
      </w:pPr>
      <w:rPr>
        <w:rFonts w:ascii="Courier New" w:hAnsi="Courier New" w:hint="default"/>
      </w:rPr>
    </w:lvl>
    <w:lvl w:ilvl="2" w:tplc="15466E4C">
      <w:start w:val="1"/>
      <w:numFmt w:val="bullet"/>
      <w:lvlText w:val=""/>
      <w:lvlJc w:val="left"/>
      <w:pPr>
        <w:ind w:left="2160" w:hanging="360"/>
      </w:pPr>
      <w:rPr>
        <w:rFonts w:ascii="Wingdings" w:hAnsi="Wingdings" w:hint="default"/>
      </w:rPr>
    </w:lvl>
    <w:lvl w:ilvl="3" w:tplc="D72C6968">
      <w:start w:val="1"/>
      <w:numFmt w:val="bullet"/>
      <w:lvlText w:val=""/>
      <w:lvlJc w:val="left"/>
      <w:pPr>
        <w:ind w:left="2880" w:hanging="360"/>
      </w:pPr>
      <w:rPr>
        <w:rFonts w:ascii="Symbol" w:hAnsi="Symbol" w:hint="default"/>
      </w:rPr>
    </w:lvl>
    <w:lvl w:ilvl="4" w:tplc="24704AD0">
      <w:start w:val="1"/>
      <w:numFmt w:val="bullet"/>
      <w:lvlText w:val="o"/>
      <w:lvlJc w:val="left"/>
      <w:pPr>
        <w:ind w:left="3600" w:hanging="360"/>
      </w:pPr>
      <w:rPr>
        <w:rFonts w:ascii="Courier New" w:hAnsi="Courier New" w:hint="default"/>
      </w:rPr>
    </w:lvl>
    <w:lvl w:ilvl="5" w:tplc="7DEC4E86">
      <w:start w:val="1"/>
      <w:numFmt w:val="bullet"/>
      <w:lvlText w:val=""/>
      <w:lvlJc w:val="left"/>
      <w:pPr>
        <w:ind w:left="4320" w:hanging="360"/>
      </w:pPr>
      <w:rPr>
        <w:rFonts w:ascii="Wingdings" w:hAnsi="Wingdings" w:hint="default"/>
      </w:rPr>
    </w:lvl>
    <w:lvl w:ilvl="6" w:tplc="EFA65926">
      <w:start w:val="1"/>
      <w:numFmt w:val="bullet"/>
      <w:lvlText w:val=""/>
      <w:lvlJc w:val="left"/>
      <w:pPr>
        <w:ind w:left="5040" w:hanging="360"/>
      </w:pPr>
      <w:rPr>
        <w:rFonts w:ascii="Symbol" w:hAnsi="Symbol" w:hint="default"/>
      </w:rPr>
    </w:lvl>
    <w:lvl w:ilvl="7" w:tplc="83F86898">
      <w:start w:val="1"/>
      <w:numFmt w:val="bullet"/>
      <w:lvlText w:val="o"/>
      <w:lvlJc w:val="left"/>
      <w:pPr>
        <w:ind w:left="5760" w:hanging="360"/>
      </w:pPr>
      <w:rPr>
        <w:rFonts w:ascii="Courier New" w:hAnsi="Courier New" w:hint="default"/>
      </w:rPr>
    </w:lvl>
    <w:lvl w:ilvl="8" w:tplc="0B04E93E">
      <w:start w:val="1"/>
      <w:numFmt w:val="bullet"/>
      <w:lvlText w:val=""/>
      <w:lvlJc w:val="left"/>
      <w:pPr>
        <w:ind w:left="6480" w:hanging="360"/>
      </w:pPr>
      <w:rPr>
        <w:rFonts w:ascii="Wingdings" w:hAnsi="Wingdings" w:hint="default"/>
      </w:rPr>
    </w:lvl>
  </w:abstractNum>
  <w:abstractNum w:abstractNumId="11" w15:restartNumberingAfterBreak="0">
    <w:nsid w:val="3D2A7636"/>
    <w:multiLevelType w:val="hybridMultilevel"/>
    <w:tmpl w:val="9D6E1CA4"/>
    <w:lvl w:ilvl="0" w:tplc="31329B8A">
      <w:start w:val="1"/>
      <w:numFmt w:val="bullet"/>
      <w:lvlText w:val=""/>
      <w:lvlJc w:val="left"/>
      <w:pPr>
        <w:ind w:left="720" w:hanging="360"/>
      </w:pPr>
      <w:rPr>
        <w:rFonts w:ascii="Symbol" w:hAnsi="Symbol" w:hint="default"/>
      </w:rPr>
    </w:lvl>
    <w:lvl w:ilvl="1" w:tplc="6DE0C202">
      <w:start w:val="1"/>
      <w:numFmt w:val="bullet"/>
      <w:lvlText w:val="o"/>
      <w:lvlJc w:val="left"/>
      <w:pPr>
        <w:ind w:left="1440" w:hanging="360"/>
      </w:pPr>
      <w:rPr>
        <w:rFonts w:ascii="Courier New" w:hAnsi="Courier New" w:hint="default"/>
      </w:rPr>
    </w:lvl>
    <w:lvl w:ilvl="2" w:tplc="5AA6E924">
      <w:start w:val="1"/>
      <w:numFmt w:val="bullet"/>
      <w:lvlText w:val=""/>
      <w:lvlJc w:val="left"/>
      <w:pPr>
        <w:ind w:left="2160" w:hanging="360"/>
      </w:pPr>
      <w:rPr>
        <w:rFonts w:ascii="Wingdings" w:hAnsi="Wingdings" w:hint="default"/>
      </w:rPr>
    </w:lvl>
    <w:lvl w:ilvl="3" w:tplc="A1E203DC">
      <w:start w:val="1"/>
      <w:numFmt w:val="bullet"/>
      <w:lvlText w:val=""/>
      <w:lvlJc w:val="left"/>
      <w:pPr>
        <w:ind w:left="2880" w:hanging="360"/>
      </w:pPr>
      <w:rPr>
        <w:rFonts w:ascii="Symbol" w:hAnsi="Symbol" w:hint="default"/>
      </w:rPr>
    </w:lvl>
    <w:lvl w:ilvl="4" w:tplc="60C6FDF6">
      <w:start w:val="1"/>
      <w:numFmt w:val="bullet"/>
      <w:lvlText w:val="o"/>
      <w:lvlJc w:val="left"/>
      <w:pPr>
        <w:ind w:left="3600" w:hanging="360"/>
      </w:pPr>
      <w:rPr>
        <w:rFonts w:ascii="Courier New" w:hAnsi="Courier New" w:hint="default"/>
      </w:rPr>
    </w:lvl>
    <w:lvl w:ilvl="5" w:tplc="7B6093C0">
      <w:start w:val="1"/>
      <w:numFmt w:val="bullet"/>
      <w:lvlText w:val=""/>
      <w:lvlJc w:val="left"/>
      <w:pPr>
        <w:ind w:left="4320" w:hanging="360"/>
      </w:pPr>
      <w:rPr>
        <w:rFonts w:ascii="Wingdings" w:hAnsi="Wingdings" w:hint="default"/>
      </w:rPr>
    </w:lvl>
    <w:lvl w:ilvl="6" w:tplc="C9B22A90">
      <w:start w:val="1"/>
      <w:numFmt w:val="bullet"/>
      <w:lvlText w:val=""/>
      <w:lvlJc w:val="left"/>
      <w:pPr>
        <w:ind w:left="5040" w:hanging="360"/>
      </w:pPr>
      <w:rPr>
        <w:rFonts w:ascii="Symbol" w:hAnsi="Symbol" w:hint="default"/>
      </w:rPr>
    </w:lvl>
    <w:lvl w:ilvl="7" w:tplc="44A27140">
      <w:start w:val="1"/>
      <w:numFmt w:val="bullet"/>
      <w:lvlText w:val="o"/>
      <w:lvlJc w:val="left"/>
      <w:pPr>
        <w:ind w:left="5760" w:hanging="360"/>
      </w:pPr>
      <w:rPr>
        <w:rFonts w:ascii="Courier New" w:hAnsi="Courier New" w:hint="default"/>
      </w:rPr>
    </w:lvl>
    <w:lvl w:ilvl="8" w:tplc="3C7A945E">
      <w:start w:val="1"/>
      <w:numFmt w:val="bullet"/>
      <w:lvlText w:val=""/>
      <w:lvlJc w:val="left"/>
      <w:pPr>
        <w:ind w:left="6480" w:hanging="360"/>
      </w:pPr>
      <w:rPr>
        <w:rFonts w:ascii="Wingdings" w:hAnsi="Wingdings" w:hint="default"/>
      </w:rPr>
    </w:lvl>
  </w:abstractNum>
  <w:abstractNum w:abstractNumId="12" w15:restartNumberingAfterBreak="0">
    <w:nsid w:val="3E23421C"/>
    <w:multiLevelType w:val="hybridMultilevel"/>
    <w:tmpl w:val="1FECEBD4"/>
    <w:lvl w:ilvl="0" w:tplc="DD164166">
      <w:start w:val="1"/>
      <w:numFmt w:val="bullet"/>
      <w:lvlText w:val=""/>
      <w:lvlJc w:val="left"/>
      <w:pPr>
        <w:ind w:left="720" w:hanging="360"/>
      </w:pPr>
      <w:rPr>
        <w:rFonts w:ascii="Symbol" w:hAnsi="Symbol" w:hint="default"/>
      </w:rPr>
    </w:lvl>
    <w:lvl w:ilvl="1" w:tplc="71CAE3BE">
      <w:start w:val="1"/>
      <w:numFmt w:val="bullet"/>
      <w:lvlText w:val="o"/>
      <w:lvlJc w:val="left"/>
      <w:pPr>
        <w:ind w:left="1440" w:hanging="360"/>
      </w:pPr>
      <w:rPr>
        <w:rFonts w:ascii="Courier New" w:hAnsi="Courier New" w:hint="default"/>
      </w:rPr>
    </w:lvl>
    <w:lvl w:ilvl="2" w:tplc="A6A450DE">
      <w:start w:val="1"/>
      <w:numFmt w:val="bullet"/>
      <w:lvlText w:val=""/>
      <w:lvlJc w:val="left"/>
      <w:pPr>
        <w:ind w:left="2160" w:hanging="360"/>
      </w:pPr>
      <w:rPr>
        <w:rFonts w:ascii="Wingdings" w:hAnsi="Wingdings" w:hint="default"/>
      </w:rPr>
    </w:lvl>
    <w:lvl w:ilvl="3" w:tplc="E716CCFA">
      <w:start w:val="1"/>
      <w:numFmt w:val="bullet"/>
      <w:lvlText w:val=""/>
      <w:lvlJc w:val="left"/>
      <w:pPr>
        <w:ind w:left="2880" w:hanging="360"/>
      </w:pPr>
      <w:rPr>
        <w:rFonts w:ascii="Symbol" w:hAnsi="Symbol" w:hint="default"/>
      </w:rPr>
    </w:lvl>
    <w:lvl w:ilvl="4" w:tplc="3F3C41F2">
      <w:start w:val="1"/>
      <w:numFmt w:val="bullet"/>
      <w:lvlText w:val="o"/>
      <w:lvlJc w:val="left"/>
      <w:pPr>
        <w:ind w:left="3600" w:hanging="360"/>
      </w:pPr>
      <w:rPr>
        <w:rFonts w:ascii="Courier New" w:hAnsi="Courier New" w:hint="default"/>
      </w:rPr>
    </w:lvl>
    <w:lvl w:ilvl="5" w:tplc="37588972">
      <w:start w:val="1"/>
      <w:numFmt w:val="bullet"/>
      <w:lvlText w:val=""/>
      <w:lvlJc w:val="left"/>
      <w:pPr>
        <w:ind w:left="4320" w:hanging="360"/>
      </w:pPr>
      <w:rPr>
        <w:rFonts w:ascii="Wingdings" w:hAnsi="Wingdings" w:hint="default"/>
      </w:rPr>
    </w:lvl>
    <w:lvl w:ilvl="6" w:tplc="8658456E">
      <w:start w:val="1"/>
      <w:numFmt w:val="bullet"/>
      <w:lvlText w:val=""/>
      <w:lvlJc w:val="left"/>
      <w:pPr>
        <w:ind w:left="5040" w:hanging="360"/>
      </w:pPr>
      <w:rPr>
        <w:rFonts w:ascii="Symbol" w:hAnsi="Symbol" w:hint="default"/>
      </w:rPr>
    </w:lvl>
    <w:lvl w:ilvl="7" w:tplc="FFBEDB02">
      <w:start w:val="1"/>
      <w:numFmt w:val="bullet"/>
      <w:lvlText w:val="o"/>
      <w:lvlJc w:val="left"/>
      <w:pPr>
        <w:ind w:left="5760" w:hanging="360"/>
      </w:pPr>
      <w:rPr>
        <w:rFonts w:ascii="Courier New" w:hAnsi="Courier New" w:hint="default"/>
      </w:rPr>
    </w:lvl>
    <w:lvl w:ilvl="8" w:tplc="70083BF0">
      <w:start w:val="1"/>
      <w:numFmt w:val="bullet"/>
      <w:lvlText w:val=""/>
      <w:lvlJc w:val="left"/>
      <w:pPr>
        <w:ind w:left="6480" w:hanging="360"/>
      </w:pPr>
      <w:rPr>
        <w:rFonts w:ascii="Wingdings" w:hAnsi="Wingdings" w:hint="default"/>
      </w:rPr>
    </w:lvl>
  </w:abstractNum>
  <w:abstractNum w:abstractNumId="13" w15:restartNumberingAfterBreak="0">
    <w:nsid w:val="403C08A6"/>
    <w:multiLevelType w:val="hybridMultilevel"/>
    <w:tmpl w:val="EDF0A52C"/>
    <w:lvl w:ilvl="0" w:tplc="08090001">
      <w:start w:val="1"/>
      <w:numFmt w:val="bullet"/>
      <w:lvlText w:val=""/>
      <w:lvlJc w:val="left"/>
      <w:pPr>
        <w:ind w:left="720" w:hanging="360"/>
      </w:pPr>
      <w:rPr>
        <w:rFonts w:ascii="Symbol" w:hAnsi="Symbol" w:hint="default"/>
      </w:rPr>
    </w:lvl>
    <w:lvl w:ilvl="1" w:tplc="2CCCD22C">
      <w:numFmt w:val="bullet"/>
      <w:lvlText w:val="•"/>
      <w:lvlJc w:val="left"/>
      <w:pPr>
        <w:ind w:left="1800" w:hanging="720"/>
      </w:pPr>
      <w:rPr>
        <w:rFonts w:ascii="Arial Nova" w:eastAsia="Arial Nova" w:hAnsi="Arial Nova"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8F760A"/>
    <w:multiLevelType w:val="hybridMultilevel"/>
    <w:tmpl w:val="5716416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116BBB5"/>
    <w:multiLevelType w:val="hybridMultilevel"/>
    <w:tmpl w:val="C002806E"/>
    <w:lvl w:ilvl="0" w:tplc="5A1EA942">
      <w:start w:val="1"/>
      <w:numFmt w:val="bullet"/>
      <w:lvlText w:val=""/>
      <w:lvlJc w:val="left"/>
      <w:pPr>
        <w:ind w:left="720" w:hanging="360"/>
      </w:pPr>
      <w:rPr>
        <w:rFonts w:ascii="Symbol" w:hAnsi="Symbol" w:hint="default"/>
      </w:rPr>
    </w:lvl>
    <w:lvl w:ilvl="1" w:tplc="B456F9E2">
      <w:start w:val="1"/>
      <w:numFmt w:val="bullet"/>
      <w:lvlText w:val="o"/>
      <w:lvlJc w:val="left"/>
      <w:pPr>
        <w:ind w:left="1440" w:hanging="360"/>
      </w:pPr>
      <w:rPr>
        <w:rFonts w:ascii="Courier New" w:hAnsi="Courier New" w:hint="default"/>
      </w:rPr>
    </w:lvl>
    <w:lvl w:ilvl="2" w:tplc="E5580FCC">
      <w:start w:val="1"/>
      <w:numFmt w:val="bullet"/>
      <w:lvlText w:val=""/>
      <w:lvlJc w:val="left"/>
      <w:pPr>
        <w:ind w:left="2160" w:hanging="360"/>
      </w:pPr>
      <w:rPr>
        <w:rFonts w:ascii="Wingdings" w:hAnsi="Wingdings" w:hint="default"/>
      </w:rPr>
    </w:lvl>
    <w:lvl w:ilvl="3" w:tplc="75665FF0">
      <w:start w:val="1"/>
      <w:numFmt w:val="bullet"/>
      <w:lvlText w:val=""/>
      <w:lvlJc w:val="left"/>
      <w:pPr>
        <w:ind w:left="2880" w:hanging="360"/>
      </w:pPr>
      <w:rPr>
        <w:rFonts w:ascii="Symbol" w:hAnsi="Symbol" w:hint="default"/>
      </w:rPr>
    </w:lvl>
    <w:lvl w:ilvl="4" w:tplc="D6446C38">
      <w:start w:val="1"/>
      <w:numFmt w:val="bullet"/>
      <w:lvlText w:val="o"/>
      <w:lvlJc w:val="left"/>
      <w:pPr>
        <w:ind w:left="3600" w:hanging="360"/>
      </w:pPr>
      <w:rPr>
        <w:rFonts w:ascii="Courier New" w:hAnsi="Courier New" w:hint="default"/>
      </w:rPr>
    </w:lvl>
    <w:lvl w:ilvl="5" w:tplc="1ECCC446">
      <w:start w:val="1"/>
      <w:numFmt w:val="bullet"/>
      <w:lvlText w:val=""/>
      <w:lvlJc w:val="left"/>
      <w:pPr>
        <w:ind w:left="4320" w:hanging="360"/>
      </w:pPr>
      <w:rPr>
        <w:rFonts w:ascii="Wingdings" w:hAnsi="Wingdings" w:hint="default"/>
      </w:rPr>
    </w:lvl>
    <w:lvl w:ilvl="6" w:tplc="4196740A">
      <w:start w:val="1"/>
      <w:numFmt w:val="bullet"/>
      <w:lvlText w:val=""/>
      <w:lvlJc w:val="left"/>
      <w:pPr>
        <w:ind w:left="5040" w:hanging="360"/>
      </w:pPr>
      <w:rPr>
        <w:rFonts w:ascii="Symbol" w:hAnsi="Symbol" w:hint="default"/>
      </w:rPr>
    </w:lvl>
    <w:lvl w:ilvl="7" w:tplc="48F8A402">
      <w:start w:val="1"/>
      <w:numFmt w:val="bullet"/>
      <w:lvlText w:val="o"/>
      <w:lvlJc w:val="left"/>
      <w:pPr>
        <w:ind w:left="5760" w:hanging="360"/>
      </w:pPr>
      <w:rPr>
        <w:rFonts w:ascii="Courier New" w:hAnsi="Courier New" w:hint="default"/>
      </w:rPr>
    </w:lvl>
    <w:lvl w:ilvl="8" w:tplc="77F08F68">
      <w:start w:val="1"/>
      <w:numFmt w:val="bullet"/>
      <w:lvlText w:val=""/>
      <w:lvlJc w:val="left"/>
      <w:pPr>
        <w:ind w:left="6480" w:hanging="360"/>
      </w:pPr>
      <w:rPr>
        <w:rFonts w:ascii="Wingdings" w:hAnsi="Wingdings" w:hint="default"/>
      </w:rPr>
    </w:lvl>
  </w:abstractNum>
  <w:abstractNum w:abstractNumId="16" w15:restartNumberingAfterBreak="0">
    <w:nsid w:val="46BDF29E"/>
    <w:multiLevelType w:val="hybridMultilevel"/>
    <w:tmpl w:val="67E08AF4"/>
    <w:lvl w:ilvl="0" w:tplc="41FA6D18">
      <w:start w:val="1"/>
      <w:numFmt w:val="bullet"/>
      <w:lvlText w:val=""/>
      <w:lvlJc w:val="left"/>
      <w:pPr>
        <w:ind w:left="720" w:hanging="360"/>
      </w:pPr>
      <w:rPr>
        <w:rFonts w:ascii="Symbol" w:hAnsi="Symbol" w:hint="default"/>
      </w:rPr>
    </w:lvl>
    <w:lvl w:ilvl="1" w:tplc="AB2E934E">
      <w:start w:val="1"/>
      <w:numFmt w:val="bullet"/>
      <w:lvlText w:val="o"/>
      <w:lvlJc w:val="left"/>
      <w:pPr>
        <w:ind w:left="1440" w:hanging="360"/>
      </w:pPr>
      <w:rPr>
        <w:rFonts w:ascii="Courier New" w:hAnsi="Courier New" w:hint="default"/>
      </w:rPr>
    </w:lvl>
    <w:lvl w:ilvl="2" w:tplc="A8F443F2">
      <w:start w:val="1"/>
      <w:numFmt w:val="bullet"/>
      <w:lvlText w:val=""/>
      <w:lvlJc w:val="left"/>
      <w:pPr>
        <w:ind w:left="2160" w:hanging="360"/>
      </w:pPr>
      <w:rPr>
        <w:rFonts w:ascii="Wingdings" w:hAnsi="Wingdings" w:hint="default"/>
      </w:rPr>
    </w:lvl>
    <w:lvl w:ilvl="3" w:tplc="FA9A7F70">
      <w:start w:val="1"/>
      <w:numFmt w:val="bullet"/>
      <w:lvlText w:val=""/>
      <w:lvlJc w:val="left"/>
      <w:pPr>
        <w:ind w:left="2880" w:hanging="360"/>
      </w:pPr>
      <w:rPr>
        <w:rFonts w:ascii="Symbol" w:hAnsi="Symbol" w:hint="default"/>
      </w:rPr>
    </w:lvl>
    <w:lvl w:ilvl="4" w:tplc="4A5E482C">
      <w:start w:val="1"/>
      <w:numFmt w:val="bullet"/>
      <w:lvlText w:val="o"/>
      <w:lvlJc w:val="left"/>
      <w:pPr>
        <w:ind w:left="3600" w:hanging="360"/>
      </w:pPr>
      <w:rPr>
        <w:rFonts w:ascii="Courier New" w:hAnsi="Courier New" w:hint="default"/>
      </w:rPr>
    </w:lvl>
    <w:lvl w:ilvl="5" w:tplc="1960EE86">
      <w:start w:val="1"/>
      <w:numFmt w:val="bullet"/>
      <w:lvlText w:val=""/>
      <w:lvlJc w:val="left"/>
      <w:pPr>
        <w:ind w:left="4320" w:hanging="360"/>
      </w:pPr>
      <w:rPr>
        <w:rFonts w:ascii="Wingdings" w:hAnsi="Wingdings" w:hint="default"/>
      </w:rPr>
    </w:lvl>
    <w:lvl w:ilvl="6" w:tplc="4DEE1DCA">
      <w:start w:val="1"/>
      <w:numFmt w:val="bullet"/>
      <w:lvlText w:val=""/>
      <w:lvlJc w:val="left"/>
      <w:pPr>
        <w:ind w:left="5040" w:hanging="360"/>
      </w:pPr>
      <w:rPr>
        <w:rFonts w:ascii="Symbol" w:hAnsi="Symbol" w:hint="default"/>
      </w:rPr>
    </w:lvl>
    <w:lvl w:ilvl="7" w:tplc="1946DDDC">
      <w:start w:val="1"/>
      <w:numFmt w:val="bullet"/>
      <w:lvlText w:val="o"/>
      <w:lvlJc w:val="left"/>
      <w:pPr>
        <w:ind w:left="5760" w:hanging="360"/>
      </w:pPr>
      <w:rPr>
        <w:rFonts w:ascii="Courier New" w:hAnsi="Courier New" w:hint="default"/>
      </w:rPr>
    </w:lvl>
    <w:lvl w:ilvl="8" w:tplc="CE0C59F4">
      <w:start w:val="1"/>
      <w:numFmt w:val="bullet"/>
      <w:lvlText w:val=""/>
      <w:lvlJc w:val="left"/>
      <w:pPr>
        <w:ind w:left="6480" w:hanging="360"/>
      </w:pPr>
      <w:rPr>
        <w:rFonts w:ascii="Wingdings" w:hAnsi="Wingdings" w:hint="default"/>
      </w:rPr>
    </w:lvl>
  </w:abstractNum>
  <w:abstractNum w:abstractNumId="17" w15:restartNumberingAfterBreak="0">
    <w:nsid w:val="47B6275F"/>
    <w:multiLevelType w:val="hybridMultilevel"/>
    <w:tmpl w:val="9B9C3076"/>
    <w:lvl w:ilvl="0" w:tplc="7576CECE">
      <w:start w:val="1"/>
      <w:numFmt w:val="bullet"/>
      <w:lvlText w:val=""/>
      <w:lvlJc w:val="left"/>
      <w:pPr>
        <w:ind w:left="720" w:hanging="360"/>
      </w:pPr>
      <w:rPr>
        <w:rFonts w:ascii="Symbol" w:hAnsi="Symbol" w:hint="default"/>
      </w:rPr>
    </w:lvl>
    <w:lvl w:ilvl="1" w:tplc="5B52C4DC">
      <w:start w:val="1"/>
      <w:numFmt w:val="bullet"/>
      <w:lvlText w:val="o"/>
      <w:lvlJc w:val="left"/>
      <w:pPr>
        <w:ind w:left="1440" w:hanging="360"/>
      </w:pPr>
      <w:rPr>
        <w:rFonts w:ascii="Courier New" w:hAnsi="Courier New" w:hint="default"/>
      </w:rPr>
    </w:lvl>
    <w:lvl w:ilvl="2" w:tplc="C8227446">
      <w:start w:val="1"/>
      <w:numFmt w:val="bullet"/>
      <w:lvlText w:val=""/>
      <w:lvlJc w:val="left"/>
      <w:pPr>
        <w:ind w:left="2160" w:hanging="360"/>
      </w:pPr>
      <w:rPr>
        <w:rFonts w:ascii="Wingdings" w:hAnsi="Wingdings" w:hint="default"/>
      </w:rPr>
    </w:lvl>
    <w:lvl w:ilvl="3" w:tplc="2FA6611A">
      <w:start w:val="1"/>
      <w:numFmt w:val="bullet"/>
      <w:lvlText w:val=""/>
      <w:lvlJc w:val="left"/>
      <w:pPr>
        <w:ind w:left="2880" w:hanging="360"/>
      </w:pPr>
      <w:rPr>
        <w:rFonts w:ascii="Symbol" w:hAnsi="Symbol" w:hint="default"/>
      </w:rPr>
    </w:lvl>
    <w:lvl w:ilvl="4" w:tplc="90D6CF88">
      <w:start w:val="1"/>
      <w:numFmt w:val="bullet"/>
      <w:lvlText w:val="o"/>
      <w:lvlJc w:val="left"/>
      <w:pPr>
        <w:ind w:left="3600" w:hanging="360"/>
      </w:pPr>
      <w:rPr>
        <w:rFonts w:ascii="Courier New" w:hAnsi="Courier New" w:hint="default"/>
      </w:rPr>
    </w:lvl>
    <w:lvl w:ilvl="5" w:tplc="25B60D2C">
      <w:start w:val="1"/>
      <w:numFmt w:val="bullet"/>
      <w:lvlText w:val=""/>
      <w:lvlJc w:val="left"/>
      <w:pPr>
        <w:ind w:left="4320" w:hanging="360"/>
      </w:pPr>
      <w:rPr>
        <w:rFonts w:ascii="Wingdings" w:hAnsi="Wingdings" w:hint="default"/>
      </w:rPr>
    </w:lvl>
    <w:lvl w:ilvl="6" w:tplc="D3C6DADE">
      <w:start w:val="1"/>
      <w:numFmt w:val="bullet"/>
      <w:lvlText w:val=""/>
      <w:lvlJc w:val="left"/>
      <w:pPr>
        <w:ind w:left="5040" w:hanging="360"/>
      </w:pPr>
      <w:rPr>
        <w:rFonts w:ascii="Symbol" w:hAnsi="Symbol" w:hint="default"/>
      </w:rPr>
    </w:lvl>
    <w:lvl w:ilvl="7" w:tplc="21E231F4">
      <w:start w:val="1"/>
      <w:numFmt w:val="bullet"/>
      <w:lvlText w:val="o"/>
      <w:lvlJc w:val="left"/>
      <w:pPr>
        <w:ind w:left="5760" w:hanging="360"/>
      </w:pPr>
      <w:rPr>
        <w:rFonts w:ascii="Courier New" w:hAnsi="Courier New" w:hint="default"/>
      </w:rPr>
    </w:lvl>
    <w:lvl w:ilvl="8" w:tplc="D908BF04">
      <w:start w:val="1"/>
      <w:numFmt w:val="bullet"/>
      <w:lvlText w:val=""/>
      <w:lvlJc w:val="left"/>
      <w:pPr>
        <w:ind w:left="6480" w:hanging="360"/>
      </w:pPr>
      <w:rPr>
        <w:rFonts w:ascii="Wingdings" w:hAnsi="Wingdings" w:hint="default"/>
      </w:rPr>
    </w:lvl>
  </w:abstractNum>
  <w:abstractNum w:abstractNumId="18" w15:restartNumberingAfterBreak="0">
    <w:nsid w:val="4AC4ED11"/>
    <w:multiLevelType w:val="hybridMultilevel"/>
    <w:tmpl w:val="1B7CB668"/>
    <w:lvl w:ilvl="0" w:tplc="3350133A">
      <w:start w:val="1"/>
      <w:numFmt w:val="decimal"/>
      <w:lvlText w:val="%1."/>
      <w:lvlJc w:val="left"/>
      <w:pPr>
        <w:ind w:left="720" w:hanging="360"/>
      </w:pPr>
      <w:rPr>
        <w:rFonts w:ascii="Arial Nova" w:hAnsi="Arial Nova" w:hint="default"/>
      </w:rPr>
    </w:lvl>
    <w:lvl w:ilvl="1" w:tplc="DFC2D17C">
      <w:start w:val="1"/>
      <w:numFmt w:val="lowerLetter"/>
      <w:lvlText w:val="%2."/>
      <w:lvlJc w:val="left"/>
      <w:pPr>
        <w:ind w:left="1440" w:hanging="360"/>
      </w:pPr>
    </w:lvl>
    <w:lvl w:ilvl="2" w:tplc="22683C02">
      <w:start w:val="1"/>
      <w:numFmt w:val="lowerRoman"/>
      <w:lvlText w:val="%3."/>
      <w:lvlJc w:val="right"/>
      <w:pPr>
        <w:ind w:left="2160" w:hanging="180"/>
      </w:pPr>
    </w:lvl>
    <w:lvl w:ilvl="3" w:tplc="69E4DB1A">
      <w:start w:val="1"/>
      <w:numFmt w:val="decimal"/>
      <w:lvlText w:val="%4."/>
      <w:lvlJc w:val="left"/>
      <w:pPr>
        <w:ind w:left="2880" w:hanging="360"/>
      </w:pPr>
    </w:lvl>
    <w:lvl w:ilvl="4" w:tplc="FEDAB0A4">
      <w:start w:val="1"/>
      <w:numFmt w:val="lowerLetter"/>
      <w:lvlText w:val="%5."/>
      <w:lvlJc w:val="left"/>
      <w:pPr>
        <w:ind w:left="3600" w:hanging="360"/>
      </w:pPr>
    </w:lvl>
    <w:lvl w:ilvl="5" w:tplc="1E06441E">
      <w:start w:val="1"/>
      <w:numFmt w:val="lowerRoman"/>
      <w:lvlText w:val="%6."/>
      <w:lvlJc w:val="right"/>
      <w:pPr>
        <w:ind w:left="4320" w:hanging="180"/>
      </w:pPr>
    </w:lvl>
    <w:lvl w:ilvl="6" w:tplc="8B5CF1C4">
      <w:start w:val="1"/>
      <w:numFmt w:val="decimal"/>
      <w:lvlText w:val="%7."/>
      <w:lvlJc w:val="left"/>
      <w:pPr>
        <w:ind w:left="5040" w:hanging="360"/>
      </w:pPr>
    </w:lvl>
    <w:lvl w:ilvl="7" w:tplc="AFAE5AF0">
      <w:start w:val="1"/>
      <w:numFmt w:val="lowerLetter"/>
      <w:lvlText w:val="%8."/>
      <w:lvlJc w:val="left"/>
      <w:pPr>
        <w:ind w:left="5760" w:hanging="360"/>
      </w:pPr>
    </w:lvl>
    <w:lvl w:ilvl="8" w:tplc="116A700A">
      <w:start w:val="1"/>
      <w:numFmt w:val="lowerRoman"/>
      <w:lvlText w:val="%9."/>
      <w:lvlJc w:val="right"/>
      <w:pPr>
        <w:ind w:left="6480" w:hanging="180"/>
      </w:pPr>
    </w:lvl>
  </w:abstractNum>
  <w:abstractNum w:abstractNumId="19" w15:restartNumberingAfterBreak="0">
    <w:nsid w:val="4B0D7614"/>
    <w:multiLevelType w:val="hybridMultilevel"/>
    <w:tmpl w:val="A126AC76"/>
    <w:lvl w:ilvl="0" w:tplc="08090009">
      <w:start w:val="1"/>
      <w:numFmt w:val="bullet"/>
      <w:lvlText w:val=""/>
      <w:lvlJc w:val="left"/>
      <w:pPr>
        <w:ind w:left="720" w:hanging="360"/>
      </w:pPr>
      <w:rPr>
        <w:rFonts w:ascii="Wingdings" w:hAnsi="Wingdings"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20" w15:restartNumberingAfterBreak="0">
    <w:nsid w:val="4D68AB3A"/>
    <w:multiLevelType w:val="hybridMultilevel"/>
    <w:tmpl w:val="9670B24C"/>
    <w:lvl w:ilvl="0" w:tplc="AD286F5A">
      <w:start w:val="1"/>
      <w:numFmt w:val="bullet"/>
      <w:lvlText w:val=""/>
      <w:lvlJc w:val="left"/>
      <w:pPr>
        <w:ind w:left="720" w:hanging="360"/>
      </w:pPr>
      <w:rPr>
        <w:rFonts w:ascii="Symbol" w:hAnsi="Symbol" w:hint="default"/>
      </w:rPr>
    </w:lvl>
    <w:lvl w:ilvl="1" w:tplc="5E765736">
      <w:start w:val="1"/>
      <w:numFmt w:val="bullet"/>
      <w:lvlText w:val="o"/>
      <w:lvlJc w:val="left"/>
      <w:pPr>
        <w:ind w:left="1440" w:hanging="360"/>
      </w:pPr>
      <w:rPr>
        <w:rFonts w:ascii="Courier New" w:hAnsi="Courier New" w:hint="default"/>
      </w:rPr>
    </w:lvl>
    <w:lvl w:ilvl="2" w:tplc="2826C230">
      <w:start w:val="1"/>
      <w:numFmt w:val="bullet"/>
      <w:lvlText w:val=""/>
      <w:lvlJc w:val="left"/>
      <w:pPr>
        <w:ind w:left="2160" w:hanging="360"/>
      </w:pPr>
      <w:rPr>
        <w:rFonts w:ascii="Wingdings" w:hAnsi="Wingdings" w:hint="default"/>
      </w:rPr>
    </w:lvl>
    <w:lvl w:ilvl="3" w:tplc="4D645BAE">
      <w:start w:val="1"/>
      <w:numFmt w:val="bullet"/>
      <w:lvlText w:val=""/>
      <w:lvlJc w:val="left"/>
      <w:pPr>
        <w:ind w:left="2880" w:hanging="360"/>
      </w:pPr>
      <w:rPr>
        <w:rFonts w:ascii="Symbol" w:hAnsi="Symbol" w:hint="default"/>
      </w:rPr>
    </w:lvl>
    <w:lvl w:ilvl="4" w:tplc="9E489968">
      <w:start w:val="1"/>
      <w:numFmt w:val="bullet"/>
      <w:lvlText w:val="o"/>
      <w:lvlJc w:val="left"/>
      <w:pPr>
        <w:ind w:left="3600" w:hanging="360"/>
      </w:pPr>
      <w:rPr>
        <w:rFonts w:ascii="Courier New" w:hAnsi="Courier New" w:hint="default"/>
      </w:rPr>
    </w:lvl>
    <w:lvl w:ilvl="5" w:tplc="A99E9600">
      <w:start w:val="1"/>
      <w:numFmt w:val="bullet"/>
      <w:lvlText w:val=""/>
      <w:lvlJc w:val="left"/>
      <w:pPr>
        <w:ind w:left="4320" w:hanging="360"/>
      </w:pPr>
      <w:rPr>
        <w:rFonts w:ascii="Wingdings" w:hAnsi="Wingdings" w:hint="default"/>
      </w:rPr>
    </w:lvl>
    <w:lvl w:ilvl="6" w:tplc="08B8E778">
      <w:start w:val="1"/>
      <w:numFmt w:val="bullet"/>
      <w:lvlText w:val=""/>
      <w:lvlJc w:val="left"/>
      <w:pPr>
        <w:ind w:left="5040" w:hanging="360"/>
      </w:pPr>
      <w:rPr>
        <w:rFonts w:ascii="Symbol" w:hAnsi="Symbol" w:hint="default"/>
      </w:rPr>
    </w:lvl>
    <w:lvl w:ilvl="7" w:tplc="7376D748">
      <w:start w:val="1"/>
      <w:numFmt w:val="bullet"/>
      <w:lvlText w:val="o"/>
      <w:lvlJc w:val="left"/>
      <w:pPr>
        <w:ind w:left="5760" w:hanging="360"/>
      </w:pPr>
      <w:rPr>
        <w:rFonts w:ascii="Courier New" w:hAnsi="Courier New" w:hint="default"/>
      </w:rPr>
    </w:lvl>
    <w:lvl w:ilvl="8" w:tplc="8D28D7B0">
      <w:start w:val="1"/>
      <w:numFmt w:val="bullet"/>
      <w:lvlText w:val=""/>
      <w:lvlJc w:val="left"/>
      <w:pPr>
        <w:ind w:left="6480" w:hanging="360"/>
      </w:pPr>
      <w:rPr>
        <w:rFonts w:ascii="Wingdings" w:hAnsi="Wingdings" w:hint="default"/>
      </w:rPr>
    </w:lvl>
  </w:abstractNum>
  <w:abstractNum w:abstractNumId="21" w15:restartNumberingAfterBreak="0">
    <w:nsid w:val="588E286A"/>
    <w:multiLevelType w:val="hybridMultilevel"/>
    <w:tmpl w:val="03CE5A66"/>
    <w:lvl w:ilvl="0" w:tplc="91247E9A">
      <w:start w:val="1"/>
      <w:numFmt w:val="bullet"/>
      <w:lvlText w:val=""/>
      <w:lvlJc w:val="left"/>
      <w:pPr>
        <w:ind w:left="720" w:hanging="360"/>
      </w:pPr>
      <w:rPr>
        <w:rFonts w:ascii="Symbol" w:hAnsi="Symbol" w:hint="default"/>
      </w:rPr>
    </w:lvl>
    <w:lvl w:ilvl="1" w:tplc="71DA4E84">
      <w:start w:val="1"/>
      <w:numFmt w:val="bullet"/>
      <w:lvlText w:val="o"/>
      <w:lvlJc w:val="left"/>
      <w:pPr>
        <w:ind w:left="1440" w:hanging="360"/>
      </w:pPr>
      <w:rPr>
        <w:rFonts w:ascii="Courier New" w:hAnsi="Courier New" w:hint="default"/>
      </w:rPr>
    </w:lvl>
    <w:lvl w:ilvl="2" w:tplc="9DEC0D70">
      <w:start w:val="1"/>
      <w:numFmt w:val="bullet"/>
      <w:lvlText w:val=""/>
      <w:lvlJc w:val="left"/>
      <w:pPr>
        <w:ind w:left="2160" w:hanging="360"/>
      </w:pPr>
      <w:rPr>
        <w:rFonts w:ascii="Wingdings" w:hAnsi="Wingdings" w:hint="default"/>
      </w:rPr>
    </w:lvl>
    <w:lvl w:ilvl="3" w:tplc="F4B427A6">
      <w:start w:val="1"/>
      <w:numFmt w:val="bullet"/>
      <w:lvlText w:val=""/>
      <w:lvlJc w:val="left"/>
      <w:pPr>
        <w:ind w:left="2880" w:hanging="360"/>
      </w:pPr>
      <w:rPr>
        <w:rFonts w:ascii="Symbol" w:hAnsi="Symbol" w:hint="default"/>
      </w:rPr>
    </w:lvl>
    <w:lvl w:ilvl="4" w:tplc="853CD4B6">
      <w:start w:val="1"/>
      <w:numFmt w:val="bullet"/>
      <w:lvlText w:val="o"/>
      <w:lvlJc w:val="left"/>
      <w:pPr>
        <w:ind w:left="3600" w:hanging="360"/>
      </w:pPr>
      <w:rPr>
        <w:rFonts w:ascii="Courier New" w:hAnsi="Courier New" w:hint="default"/>
      </w:rPr>
    </w:lvl>
    <w:lvl w:ilvl="5" w:tplc="DE449B08">
      <w:start w:val="1"/>
      <w:numFmt w:val="bullet"/>
      <w:lvlText w:val=""/>
      <w:lvlJc w:val="left"/>
      <w:pPr>
        <w:ind w:left="4320" w:hanging="360"/>
      </w:pPr>
      <w:rPr>
        <w:rFonts w:ascii="Wingdings" w:hAnsi="Wingdings" w:hint="default"/>
      </w:rPr>
    </w:lvl>
    <w:lvl w:ilvl="6" w:tplc="0ED44DB8">
      <w:start w:val="1"/>
      <w:numFmt w:val="bullet"/>
      <w:lvlText w:val=""/>
      <w:lvlJc w:val="left"/>
      <w:pPr>
        <w:ind w:left="5040" w:hanging="360"/>
      </w:pPr>
      <w:rPr>
        <w:rFonts w:ascii="Symbol" w:hAnsi="Symbol" w:hint="default"/>
      </w:rPr>
    </w:lvl>
    <w:lvl w:ilvl="7" w:tplc="22E29570">
      <w:start w:val="1"/>
      <w:numFmt w:val="bullet"/>
      <w:lvlText w:val="o"/>
      <w:lvlJc w:val="left"/>
      <w:pPr>
        <w:ind w:left="5760" w:hanging="360"/>
      </w:pPr>
      <w:rPr>
        <w:rFonts w:ascii="Courier New" w:hAnsi="Courier New" w:hint="default"/>
      </w:rPr>
    </w:lvl>
    <w:lvl w:ilvl="8" w:tplc="85D81E9E">
      <w:start w:val="1"/>
      <w:numFmt w:val="bullet"/>
      <w:lvlText w:val=""/>
      <w:lvlJc w:val="left"/>
      <w:pPr>
        <w:ind w:left="6480" w:hanging="360"/>
      </w:pPr>
      <w:rPr>
        <w:rFonts w:ascii="Wingdings" w:hAnsi="Wingdings" w:hint="default"/>
      </w:rPr>
    </w:lvl>
  </w:abstractNum>
  <w:abstractNum w:abstractNumId="22" w15:restartNumberingAfterBreak="0">
    <w:nsid w:val="5ABB7150"/>
    <w:multiLevelType w:val="hybridMultilevel"/>
    <w:tmpl w:val="38D6E350"/>
    <w:lvl w:ilvl="0" w:tplc="06927BE0">
      <w:start w:val="1"/>
      <w:numFmt w:val="bullet"/>
      <w:lvlText w:val=""/>
      <w:lvlJc w:val="left"/>
      <w:pPr>
        <w:ind w:left="720" w:hanging="360"/>
      </w:pPr>
      <w:rPr>
        <w:rFonts w:ascii="Symbol" w:hAnsi="Symbol" w:hint="default"/>
      </w:rPr>
    </w:lvl>
    <w:lvl w:ilvl="1" w:tplc="DAE8A1C8">
      <w:start w:val="1"/>
      <w:numFmt w:val="bullet"/>
      <w:lvlText w:val="o"/>
      <w:lvlJc w:val="left"/>
      <w:pPr>
        <w:ind w:left="1440" w:hanging="360"/>
      </w:pPr>
      <w:rPr>
        <w:rFonts w:ascii="Courier New" w:hAnsi="Courier New" w:hint="default"/>
      </w:rPr>
    </w:lvl>
    <w:lvl w:ilvl="2" w:tplc="20220868">
      <w:start w:val="1"/>
      <w:numFmt w:val="bullet"/>
      <w:lvlText w:val=""/>
      <w:lvlJc w:val="left"/>
      <w:pPr>
        <w:ind w:left="2160" w:hanging="360"/>
      </w:pPr>
      <w:rPr>
        <w:rFonts w:ascii="Wingdings" w:hAnsi="Wingdings" w:hint="default"/>
      </w:rPr>
    </w:lvl>
    <w:lvl w:ilvl="3" w:tplc="E21E3D92">
      <w:start w:val="1"/>
      <w:numFmt w:val="bullet"/>
      <w:lvlText w:val=""/>
      <w:lvlJc w:val="left"/>
      <w:pPr>
        <w:ind w:left="2880" w:hanging="360"/>
      </w:pPr>
      <w:rPr>
        <w:rFonts w:ascii="Symbol" w:hAnsi="Symbol" w:hint="default"/>
      </w:rPr>
    </w:lvl>
    <w:lvl w:ilvl="4" w:tplc="6186E5C2">
      <w:start w:val="1"/>
      <w:numFmt w:val="bullet"/>
      <w:lvlText w:val="o"/>
      <w:lvlJc w:val="left"/>
      <w:pPr>
        <w:ind w:left="3600" w:hanging="360"/>
      </w:pPr>
      <w:rPr>
        <w:rFonts w:ascii="Courier New" w:hAnsi="Courier New" w:hint="default"/>
      </w:rPr>
    </w:lvl>
    <w:lvl w:ilvl="5" w:tplc="054218F4">
      <w:start w:val="1"/>
      <w:numFmt w:val="bullet"/>
      <w:lvlText w:val=""/>
      <w:lvlJc w:val="left"/>
      <w:pPr>
        <w:ind w:left="4320" w:hanging="360"/>
      </w:pPr>
      <w:rPr>
        <w:rFonts w:ascii="Wingdings" w:hAnsi="Wingdings" w:hint="default"/>
      </w:rPr>
    </w:lvl>
    <w:lvl w:ilvl="6" w:tplc="B91CEA64">
      <w:start w:val="1"/>
      <w:numFmt w:val="bullet"/>
      <w:lvlText w:val=""/>
      <w:lvlJc w:val="left"/>
      <w:pPr>
        <w:ind w:left="5040" w:hanging="360"/>
      </w:pPr>
      <w:rPr>
        <w:rFonts w:ascii="Symbol" w:hAnsi="Symbol" w:hint="default"/>
      </w:rPr>
    </w:lvl>
    <w:lvl w:ilvl="7" w:tplc="A244BC24">
      <w:start w:val="1"/>
      <w:numFmt w:val="bullet"/>
      <w:lvlText w:val="o"/>
      <w:lvlJc w:val="left"/>
      <w:pPr>
        <w:ind w:left="5760" w:hanging="360"/>
      </w:pPr>
      <w:rPr>
        <w:rFonts w:ascii="Courier New" w:hAnsi="Courier New" w:hint="default"/>
      </w:rPr>
    </w:lvl>
    <w:lvl w:ilvl="8" w:tplc="2620DBE8">
      <w:start w:val="1"/>
      <w:numFmt w:val="bullet"/>
      <w:lvlText w:val=""/>
      <w:lvlJc w:val="left"/>
      <w:pPr>
        <w:ind w:left="6480" w:hanging="360"/>
      </w:pPr>
      <w:rPr>
        <w:rFonts w:ascii="Wingdings" w:hAnsi="Wingdings" w:hint="default"/>
      </w:rPr>
    </w:lvl>
  </w:abstractNum>
  <w:abstractNum w:abstractNumId="23" w15:restartNumberingAfterBreak="0">
    <w:nsid w:val="5C3E4CF9"/>
    <w:multiLevelType w:val="multilevel"/>
    <w:tmpl w:val="DA0C7680"/>
    <w:lvl w:ilvl="0">
      <w:start w:val="1"/>
      <w:numFmt w:val="bullet"/>
      <w:lvlText w:val=""/>
      <w:lvlJc w:val="left"/>
      <w:pPr>
        <w:ind w:left="720" w:hanging="360"/>
      </w:pPr>
      <w:rPr>
        <w:rFonts w:ascii="Wingdings" w:hAnsi="Wingdings" w:hint="default"/>
      </w:rPr>
    </w:lvl>
    <w:lvl w:ilvl="1">
      <w:start w:val="1"/>
      <w:numFmt w:val="bullet"/>
      <w:lvlText w:val=""/>
      <w:lvlJc w:val="left"/>
      <w:pPr>
        <w:ind w:left="1440" w:hanging="360"/>
      </w:pPr>
      <w:rPr>
        <w:rFonts w:ascii="Wingdings" w:hAnsi="Wingdings"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Wingdings" w:hAnsi="Wingdings" w:hint="default"/>
      </w:rPr>
    </w:lvl>
    <w:lvl w:ilvl="7">
      <w:start w:val="1"/>
      <w:numFmt w:val="bullet"/>
      <w:lvlText w:val=""/>
      <w:lvlJc w:val="left"/>
      <w:pPr>
        <w:ind w:left="5760" w:hanging="360"/>
      </w:pPr>
      <w:rPr>
        <w:rFonts w:ascii="Symbol" w:hAnsi="Symbol" w:hint="default"/>
      </w:rPr>
    </w:lvl>
    <w:lvl w:ilvl="8">
      <w:start w:val="1"/>
      <w:numFmt w:val="bullet"/>
      <w:lvlText w:val="♦"/>
      <w:lvlJc w:val="left"/>
      <w:pPr>
        <w:ind w:left="6480" w:hanging="360"/>
      </w:pPr>
      <w:rPr>
        <w:rFonts w:ascii="Courier New" w:hAnsi="Courier New" w:hint="default"/>
      </w:rPr>
    </w:lvl>
  </w:abstractNum>
  <w:abstractNum w:abstractNumId="24" w15:restartNumberingAfterBreak="0">
    <w:nsid w:val="5F06A0CD"/>
    <w:multiLevelType w:val="hybridMultilevel"/>
    <w:tmpl w:val="13C010D2"/>
    <w:lvl w:ilvl="0" w:tplc="A7DE62FE">
      <w:start w:val="1"/>
      <w:numFmt w:val="decimal"/>
      <w:lvlText w:val="%1."/>
      <w:lvlJc w:val="left"/>
      <w:pPr>
        <w:ind w:left="720" w:hanging="360"/>
      </w:pPr>
    </w:lvl>
    <w:lvl w:ilvl="1" w:tplc="276A6EC2">
      <w:start w:val="1"/>
      <w:numFmt w:val="lowerLetter"/>
      <w:lvlText w:val="%2."/>
      <w:lvlJc w:val="left"/>
      <w:pPr>
        <w:ind w:left="1440" w:hanging="360"/>
      </w:pPr>
    </w:lvl>
    <w:lvl w:ilvl="2" w:tplc="84E826AA">
      <w:start w:val="1"/>
      <w:numFmt w:val="lowerRoman"/>
      <w:lvlText w:val="%3."/>
      <w:lvlJc w:val="right"/>
      <w:pPr>
        <w:ind w:left="2160" w:hanging="180"/>
      </w:pPr>
    </w:lvl>
    <w:lvl w:ilvl="3" w:tplc="9F60A210">
      <w:start w:val="1"/>
      <w:numFmt w:val="decimal"/>
      <w:lvlText w:val="%4."/>
      <w:lvlJc w:val="left"/>
      <w:pPr>
        <w:ind w:left="2880" w:hanging="360"/>
      </w:pPr>
    </w:lvl>
    <w:lvl w:ilvl="4" w:tplc="B0B2338A">
      <w:start w:val="1"/>
      <w:numFmt w:val="lowerLetter"/>
      <w:lvlText w:val="%5."/>
      <w:lvlJc w:val="left"/>
      <w:pPr>
        <w:ind w:left="3600" w:hanging="360"/>
      </w:pPr>
    </w:lvl>
    <w:lvl w:ilvl="5" w:tplc="BB8EE1D2">
      <w:start w:val="1"/>
      <w:numFmt w:val="lowerRoman"/>
      <w:lvlText w:val="%6."/>
      <w:lvlJc w:val="right"/>
      <w:pPr>
        <w:ind w:left="4320" w:hanging="180"/>
      </w:pPr>
    </w:lvl>
    <w:lvl w:ilvl="6" w:tplc="F32C685E">
      <w:start w:val="1"/>
      <w:numFmt w:val="decimal"/>
      <w:lvlText w:val="%7."/>
      <w:lvlJc w:val="left"/>
      <w:pPr>
        <w:ind w:left="5040" w:hanging="360"/>
      </w:pPr>
    </w:lvl>
    <w:lvl w:ilvl="7" w:tplc="36165902">
      <w:start w:val="1"/>
      <w:numFmt w:val="lowerLetter"/>
      <w:lvlText w:val="%8."/>
      <w:lvlJc w:val="left"/>
      <w:pPr>
        <w:ind w:left="5760" w:hanging="360"/>
      </w:pPr>
    </w:lvl>
    <w:lvl w:ilvl="8" w:tplc="01C6857A">
      <w:start w:val="1"/>
      <w:numFmt w:val="lowerRoman"/>
      <w:lvlText w:val="%9."/>
      <w:lvlJc w:val="right"/>
      <w:pPr>
        <w:ind w:left="6480" w:hanging="180"/>
      </w:pPr>
    </w:lvl>
  </w:abstractNum>
  <w:abstractNum w:abstractNumId="25" w15:restartNumberingAfterBreak="0">
    <w:nsid w:val="5F6BA655"/>
    <w:multiLevelType w:val="hybridMultilevel"/>
    <w:tmpl w:val="1BB8AAEE"/>
    <w:lvl w:ilvl="0" w:tplc="DB5E218C">
      <w:start w:val="1"/>
      <w:numFmt w:val="bullet"/>
      <w:lvlText w:val=""/>
      <w:lvlJc w:val="left"/>
      <w:pPr>
        <w:ind w:left="360" w:hanging="360"/>
      </w:pPr>
      <w:rPr>
        <w:rFonts w:ascii="Symbol" w:hAnsi="Symbol" w:hint="default"/>
      </w:rPr>
    </w:lvl>
    <w:lvl w:ilvl="1" w:tplc="633E96FA">
      <w:start w:val="1"/>
      <w:numFmt w:val="bullet"/>
      <w:lvlText w:val="o"/>
      <w:lvlJc w:val="left"/>
      <w:pPr>
        <w:ind w:left="1080" w:hanging="360"/>
      </w:pPr>
      <w:rPr>
        <w:rFonts w:ascii="Courier New" w:hAnsi="Courier New" w:hint="default"/>
      </w:rPr>
    </w:lvl>
    <w:lvl w:ilvl="2" w:tplc="5A723704">
      <w:start w:val="1"/>
      <w:numFmt w:val="bullet"/>
      <w:lvlText w:val=""/>
      <w:lvlJc w:val="left"/>
      <w:pPr>
        <w:ind w:left="1800" w:hanging="360"/>
      </w:pPr>
      <w:rPr>
        <w:rFonts w:ascii="Wingdings" w:hAnsi="Wingdings" w:hint="default"/>
      </w:rPr>
    </w:lvl>
    <w:lvl w:ilvl="3" w:tplc="0AFCABFA">
      <w:start w:val="1"/>
      <w:numFmt w:val="bullet"/>
      <w:lvlText w:val=""/>
      <w:lvlJc w:val="left"/>
      <w:pPr>
        <w:ind w:left="2520" w:hanging="360"/>
      </w:pPr>
      <w:rPr>
        <w:rFonts w:ascii="Symbol" w:hAnsi="Symbol" w:hint="default"/>
      </w:rPr>
    </w:lvl>
    <w:lvl w:ilvl="4" w:tplc="3C1691F0">
      <w:start w:val="1"/>
      <w:numFmt w:val="bullet"/>
      <w:lvlText w:val="o"/>
      <w:lvlJc w:val="left"/>
      <w:pPr>
        <w:ind w:left="3240" w:hanging="360"/>
      </w:pPr>
      <w:rPr>
        <w:rFonts w:ascii="Courier New" w:hAnsi="Courier New" w:hint="default"/>
      </w:rPr>
    </w:lvl>
    <w:lvl w:ilvl="5" w:tplc="3806B466">
      <w:start w:val="1"/>
      <w:numFmt w:val="bullet"/>
      <w:lvlText w:val=""/>
      <w:lvlJc w:val="left"/>
      <w:pPr>
        <w:ind w:left="3960" w:hanging="360"/>
      </w:pPr>
      <w:rPr>
        <w:rFonts w:ascii="Wingdings" w:hAnsi="Wingdings" w:hint="default"/>
      </w:rPr>
    </w:lvl>
    <w:lvl w:ilvl="6" w:tplc="63EE2BC0">
      <w:start w:val="1"/>
      <w:numFmt w:val="bullet"/>
      <w:lvlText w:val=""/>
      <w:lvlJc w:val="left"/>
      <w:pPr>
        <w:ind w:left="4680" w:hanging="360"/>
      </w:pPr>
      <w:rPr>
        <w:rFonts w:ascii="Symbol" w:hAnsi="Symbol" w:hint="default"/>
      </w:rPr>
    </w:lvl>
    <w:lvl w:ilvl="7" w:tplc="DEFCF64C">
      <w:start w:val="1"/>
      <w:numFmt w:val="bullet"/>
      <w:lvlText w:val="o"/>
      <w:lvlJc w:val="left"/>
      <w:pPr>
        <w:ind w:left="5400" w:hanging="360"/>
      </w:pPr>
      <w:rPr>
        <w:rFonts w:ascii="Courier New" w:hAnsi="Courier New" w:hint="default"/>
      </w:rPr>
    </w:lvl>
    <w:lvl w:ilvl="8" w:tplc="7E9C91B0">
      <w:start w:val="1"/>
      <w:numFmt w:val="bullet"/>
      <w:lvlText w:val=""/>
      <w:lvlJc w:val="left"/>
      <w:pPr>
        <w:ind w:left="6120" w:hanging="360"/>
      </w:pPr>
      <w:rPr>
        <w:rFonts w:ascii="Wingdings" w:hAnsi="Wingdings" w:hint="default"/>
      </w:rPr>
    </w:lvl>
  </w:abstractNum>
  <w:abstractNum w:abstractNumId="26" w15:restartNumberingAfterBreak="0">
    <w:nsid w:val="63583CD4"/>
    <w:multiLevelType w:val="hybridMultilevel"/>
    <w:tmpl w:val="FB0EFB7A"/>
    <w:lvl w:ilvl="0" w:tplc="4254EB2A">
      <w:start w:val="1"/>
      <w:numFmt w:val="bullet"/>
      <w:lvlText w:val=""/>
      <w:lvlJc w:val="left"/>
      <w:pPr>
        <w:ind w:left="720" w:hanging="360"/>
      </w:pPr>
      <w:rPr>
        <w:rFonts w:ascii="Symbol" w:hAnsi="Symbol" w:hint="default"/>
      </w:rPr>
    </w:lvl>
    <w:lvl w:ilvl="1" w:tplc="6BFE8676">
      <w:start w:val="1"/>
      <w:numFmt w:val="bullet"/>
      <w:lvlText w:val="o"/>
      <w:lvlJc w:val="left"/>
      <w:pPr>
        <w:ind w:left="1440" w:hanging="360"/>
      </w:pPr>
      <w:rPr>
        <w:rFonts w:ascii="Courier New" w:hAnsi="Courier New" w:hint="default"/>
      </w:rPr>
    </w:lvl>
    <w:lvl w:ilvl="2" w:tplc="F9C498BA">
      <w:start w:val="1"/>
      <w:numFmt w:val="bullet"/>
      <w:lvlText w:val=""/>
      <w:lvlJc w:val="left"/>
      <w:pPr>
        <w:ind w:left="2160" w:hanging="360"/>
      </w:pPr>
      <w:rPr>
        <w:rFonts w:ascii="Wingdings" w:hAnsi="Wingdings" w:hint="default"/>
      </w:rPr>
    </w:lvl>
    <w:lvl w:ilvl="3" w:tplc="91C263CE">
      <w:start w:val="1"/>
      <w:numFmt w:val="bullet"/>
      <w:lvlText w:val=""/>
      <w:lvlJc w:val="left"/>
      <w:pPr>
        <w:ind w:left="2880" w:hanging="360"/>
      </w:pPr>
      <w:rPr>
        <w:rFonts w:ascii="Symbol" w:hAnsi="Symbol" w:hint="default"/>
      </w:rPr>
    </w:lvl>
    <w:lvl w:ilvl="4" w:tplc="4BECF7B2">
      <w:start w:val="1"/>
      <w:numFmt w:val="bullet"/>
      <w:lvlText w:val="o"/>
      <w:lvlJc w:val="left"/>
      <w:pPr>
        <w:ind w:left="3600" w:hanging="360"/>
      </w:pPr>
      <w:rPr>
        <w:rFonts w:ascii="Courier New" w:hAnsi="Courier New" w:hint="default"/>
      </w:rPr>
    </w:lvl>
    <w:lvl w:ilvl="5" w:tplc="07CA0EB0">
      <w:start w:val="1"/>
      <w:numFmt w:val="bullet"/>
      <w:lvlText w:val=""/>
      <w:lvlJc w:val="left"/>
      <w:pPr>
        <w:ind w:left="4320" w:hanging="360"/>
      </w:pPr>
      <w:rPr>
        <w:rFonts w:ascii="Wingdings" w:hAnsi="Wingdings" w:hint="default"/>
      </w:rPr>
    </w:lvl>
    <w:lvl w:ilvl="6" w:tplc="BB14A908">
      <w:start w:val="1"/>
      <w:numFmt w:val="bullet"/>
      <w:lvlText w:val=""/>
      <w:lvlJc w:val="left"/>
      <w:pPr>
        <w:ind w:left="5040" w:hanging="360"/>
      </w:pPr>
      <w:rPr>
        <w:rFonts w:ascii="Symbol" w:hAnsi="Symbol" w:hint="default"/>
      </w:rPr>
    </w:lvl>
    <w:lvl w:ilvl="7" w:tplc="3E34AA78">
      <w:start w:val="1"/>
      <w:numFmt w:val="bullet"/>
      <w:lvlText w:val="o"/>
      <w:lvlJc w:val="left"/>
      <w:pPr>
        <w:ind w:left="5760" w:hanging="360"/>
      </w:pPr>
      <w:rPr>
        <w:rFonts w:ascii="Courier New" w:hAnsi="Courier New" w:hint="default"/>
      </w:rPr>
    </w:lvl>
    <w:lvl w:ilvl="8" w:tplc="3A5AED58">
      <w:start w:val="1"/>
      <w:numFmt w:val="bullet"/>
      <w:lvlText w:val=""/>
      <w:lvlJc w:val="left"/>
      <w:pPr>
        <w:ind w:left="6480" w:hanging="360"/>
      </w:pPr>
      <w:rPr>
        <w:rFonts w:ascii="Wingdings" w:hAnsi="Wingdings" w:hint="default"/>
      </w:rPr>
    </w:lvl>
  </w:abstractNum>
  <w:abstractNum w:abstractNumId="27" w15:restartNumberingAfterBreak="0">
    <w:nsid w:val="63A551AC"/>
    <w:multiLevelType w:val="hybridMultilevel"/>
    <w:tmpl w:val="E54A0DA8"/>
    <w:lvl w:ilvl="0" w:tplc="229AD6F6">
      <w:start w:val="1"/>
      <w:numFmt w:val="bullet"/>
      <w:lvlText w:val=""/>
      <w:lvlJc w:val="left"/>
      <w:pPr>
        <w:ind w:left="720" w:hanging="360"/>
      </w:pPr>
      <w:rPr>
        <w:rFonts w:ascii="Symbol" w:hAnsi="Symbol" w:hint="default"/>
      </w:rPr>
    </w:lvl>
    <w:lvl w:ilvl="1" w:tplc="255813A4">
      <w:start w:val="1"/>
      <w:numFmt w:val="bullet"/>
      <w:lvlText w:val="o"/>
      <w:lvlJc w:val="left"/>
      <w:pPr>
        <w:ind w:left="1440" w:hanging="360"/>
      </w:pPr>
      <w:rPr>
        <w:rFonts w:ascii="Courier New" w:hAnsi="Courier New" w:hint="default"/>
      </w:rPr>
    </w:lvl>
    <w:lvl w:ilvl="2" w:tplc="D4567706">
      <w:start w:val="1"/>
      <w:numFmt w:val="bullet"/>
      <w:lvlText w:val=""/>
      <w:lvlJc w:val="left"/>
      <w:pPr>
        <w:ind w:left="2160" w:hanging="360"/>
      </w:pPr>
      <w:rPr>
        <w:rFonts w:ascii="Wingdings" w:hAnsi="Wingdings" w:hint="default"/>
      </w:rPr>
    </w:lvl>
    <w:lvl w:ilvl="3" w:tplc="92F2E94E">
      <w:start w:val="1"/>
      <w:numFmt w:val="bullet"/>
      <w:lvlText w:val=""/>
      <w:lvlJc w:val="left"/>
      <w:pPr>
        <w:ind w:left="2880" w:hanging="360"/>
      </w:pPr>
      <w:rPr>
        <w:rFonts w:ascii="Symbol" w:hAnsi="Symbol" w:hint="default"/>
      </w:rPr>
    </w:lvl>
    <w:lvl w:ilvl="4" w:tplc="EDDCB014">
      <w:start w:val="1"/>
      <w:numFmt w:val="bullet"/>
      <w:lvlText w:val="o"/>
      <w:lvlJc w:val="left"/>
      <w:pPr>
        <w:ind w:left="3600" w:hanging="360"/>
      </w:pPr>
      <w:rPr>
        <w:rFonts w:ascii="Courier New" w:hAnsi="Courier New" w:hint="default"/>
      </w:rPr>
    </w:lvl>
    <w:lvl w:ilvl="5" w:tplc="880818B4">
      <w:start w:val="1"/>
      <w:numFmt w:val="bullet"/>
      <w:lvlText w:val=""/>
      <w:lvlJc w:val="left"/>
      <w:pPr>
        <w:ind w:left="4320" w:hanging="360"/>
      </w:pPr>
      <w:rPr>
        <w:rFonts w:ascii="Wingdings" w:hAnsi="Wingdings" w:hint="default"/>
      </w:rPr>
    </w:lvl>
    <w:lvl w:ilvl="6" w:tplc="2CEE138C">
      <w:start w:val="1"/>
      <w:numFmt w:val="bullet"/>
      <w:lvlText w:val=""/>
      <w:lvlJc w:val="left"/>
      <w:pPr>
        <w:ind w:left="5040" w:hanging="360"/>
      </w:pPr>
      <w:rPr>
        <w:rFonts w:ascii="Symbol" w:hAnsi="Symbol" w:hint="default"/>
      </w:rPr>
    </w:lvl>
    <w:lvl w:ilvl="7" w:tplc="631A71DC">
      <w:start w:val="1"/>
      <w:numFmt w:val="bullet"/>
      <w:lvlText w:val="o"/>
      <w:lvlJc w:val="left"/>
      <w:pPr>
        <w:ind w:left="5760" w:hanging="360"/>
      </w:pPr>
      <w:rPr>
        <w:rFonts w:ascii="Courier New" w:hAnsi="Courier New" w:hint="default"/>
      </w:rPr>
    </w:lvl>
    <w:lvl w:ilvl="8" w:tplc="7BE8DA20">
      <w:start w:val="1"/>
      <w:numFmt w:val="bullet"/>
      <w:lvlText w:val=""/>
      <w:lvlJc w:val="left"/>
      <w:pPr>
        <w:ind w:left="6480" w:hanging="360"/>
      </w:pPr>
      <w:rPr>
        <w:rFonts w:ascii="Wingdings" w:hAnsi="Wingdings" w:hint="default"/>
      </w:rPr>
    </w:lvl>
  </w:abstractNum>
  <w:abstractNum w:abstractNumId="28" w15:restartNumberingAfterBreak="0">
    <w:nsid w:val="646C9A1C"/>
    <w:multiLevelType w:val="hybridMultilevel"/>
    <w:tmpl w:val="48C88C02"/>
    <w:lvl w:ilvl="0" w:tplc="B62C3048">
      <w:start w:val="1"/>
      <w:numFmt w:val="bullet"/>
      <w:lvlText w:val=""/>
      <w:lvlJc w:val="left"/>
      <w:pPr>
        <w:ind w:left="720" w:hanging="360"/>
      </w:pPr>
      <w:rPr>
        <w:rFonts w:ascii="Symbol" w:hAnsi="Symbol" w:hint="default"/>
      </w:rPr>
    </w:lvl>
    <w:lvl w:ilvl="1" w:tplc="7FAED9D6">
      <w:start w:val="1"/>
      <w:numFmt w:val="bullet"/>
      <w:lvlText w:val="o"/>
      <w:lvlJc w:val="left"/>
      <w:pPr>
        <w:ind w:left="1440" w:hanging="360"/>
      </w:pPr>
      <w:rPr>
        <w:rFonts w:ascii="Courier New" w:hAnsi="Courier New" w:hint="default"/>
      </w:rPr>
    </w:lvl>
    <w:lvl w:ilvl="2" w:tplc="928A56B6">
      <w:start w:val="1"/>
      <w:numFmt w:val="bullet"/>
      <w:lvlText w:val=""/>
      <w:lvlJc w:val="left"/>
      <w:pPr>
        <w:ind w:left="2160" w:hanging="360"/>
      </w:pPr>
      <w:rPr>
        <w:rFonts w:ascii="Wingdings" w:hAnsi="Wingdings" w:hint="default"/>
      </w:rPr>
    </w:lvl>
    <w:lvl w:ilvl="3" w:tplc="D8663FEC">
      <w:start w:val="1"/>
      <w:numFmt w:val="bullet"/>
      <w:lvlText w:val=""/>
      <w:lvlJc w:val="left"/>
      <w:pPr>
        <w:ind w:left="2880" w:hanging="360"/>
      </w:pPr>
      <w:rPr>
        <w:rFonts w:ascii="Symbol" w:hAnsi="Symbol" w:hint="default"/>
      </w:rPr>
    </w:lvl>
    <w:lvl w:ilvl="4" w:tplc="B69608CC">
      <w:start w:val="1"/>
      <w:numFmt w:val="bullet"/>
      <w:lvlText w:val="o"/>
      <w:lvlJc w:val="left"/>
      <w:pPr>
        <w:ind w:left="3600" w:hanging="360"/>
      </w:pPr>
      <w:rPr>
        <w:rFonts w:ascii="Courier New" w:hAnsi="Courier New" w:hint="default"/>
      </w:rPr>
    </w:lvl>
    <w:lvl w:ilvl="5" w:tplc="BE264E80">
      <w:start w:val="1"/>
      <w:numFmt w:val="bullet"/>
      <w:lvlText w:val=""/>
      <w:lvlJc w:val="left"/>
      <w:pPr>
        <w:ind w:left="4320" w:hanging="360"/>
      </w:pPr>
      <w:rPr>
        <w:rFonts w:ascii="Wingdings" w:hAnsi="Wingdings" w:hint="default"/>
      </w:rPr>
    </w:lvl>
    <w:lvl w:ilvl="6" w:tplc="08680304">
      <w:start w:val="1"/>
      <w:numFmt w:val="bullet"/>
      <w:lvlText w:val=""/>
      <w:lvlJc w:val="left"/>
      <w:pPr>
        <w:ind w:left="5040" w:hanging="360"/>
      </w:pPr>
      <w:rPr>
        <w:rFonts w:ascii="Symbol" w:hAnsi="Symbol" w:hint="default"/>
      </w:rPr>
    </w:lvl>
    <w:lvl w:ilvl="7" w:tplc="F1B2000A">
      <w:start w:val="1"/>
      <w:numFmt w:val="bullet"/>
      <w:lvlText w:val="o"/>
      <w:lvlJc w:val="left"/>
      <w:pPr>
        <w:ind w:left="5760" w:hanging="360"/>
      </w:pPr>
      <w:rPr>
        <w:rFonts w:ascii="Courier New" w:hAnsi="Courier New" w:hint="default"/>
      </w:rPr>
    </w:lvl>
    <w:lvl w:ilvl="8" w:tplc="D06E8D00">
      <w:start w:val="1"/>
      <w:numFmt w:val="bullet"/>
      <w:lvlText w:val=""/>
      <w:lvlJc w:val="left"/>
      <w:pPr>
        <w:ind w:left="6480" w:hanging="360"/>
      </w:pPr>
      <w:rPr>
        <w:rFonts w:ascii="Wingdings" w:hAnsi="Wingdings" w:hint="default"/>
      </w:rPr>
    </w:lvl>
  </w:abstractNum>
  <w:abstractNum w:abstractNumId="29" w15:restartNumberingAfterBreak="0">
    <w:nsid w:val="69D8A01F"/>
    <w:multiLevelType w:val="multilevel"/>
    <w:tmpl w:val="235AA2E4"/>
    <w:lvl w:ilvl="0">
      <w:start w:val="1"/>
      <w:numFmt w:val="bullet"/>
      <w:lvlText w:val=""/>
      <w:lvlJc w:val="left"/>
      <w:pPr>
        <w:ind w:left="1080" w:hanging="360"/>
      </w:pPr>
      <w:rPr>
        <w:rFonts w:ascii="Wingdings" w:hAnsi="Wingdings" w:hint="default"/>
      </w:rPr>
    </w:lvl>
    <w:lvl w:ilvl="1">
      <w:start w:val="1"/>
      <w:numFmt w:val="bullet"/>
      <w:lvlText w:val=""/>
      <w:lvlJc w:val="left"/>
      <w:pPr>
        <w:ind w:left="1800" w:hanging="360"/>
      </w:pPr>
      <w:rPr>
        <w:rFonts w:ascii="Wingdings" w:hAnsi="Wingdings" w:hint="default"/>
      </w:rPr>
    </w:lvl>
    <w:lvl w:ilvl="2">
      <w:start w:val="1"/>
      <w:numFmt w:val="bullet"/>
      <w:lvlText w:val=""/>
      <w:lvlJc w:val="left"/>
      <w:pPr>
        <w:ind w:left="2520" w:hanging="360"/>
      </w:pPr>
      <w:rPr>
        <w:rFonts w:ascii="Wingdings" w:hAnsi="Wingdings" w:hint="default"/>
      </w:rPr>
    </w:lvl>
    <w:lvl w:ilvl="3">
      <w:start w:val="1"/>
      <w:numFmt w:val="bullet"/>
      <w:lvlText w:val=""/>
      <w:lvlJc w:val="left"/>
      <w:pPr>
        <w:ind w:left="3240" w:hanging="360"/>
      </w:pPr>
      <w:rPr>
        <w:rFonts w:ascii="Symbol" w:hAnsi="Symbol" w:hint="default"/>
      </w:rPr>
    </w:lvl>
    <w:lvl w:ilvl="4">
      <w:start w:val="1"/>
      <w:numFmt w:val="bullet"/>
      <w:lvlText w:val="♦"/>
      <w:lvlJc w:val="left"/>
      <w:pPr>
        <w:ind w:left="3960" w:hanging="360"/>
      </w:pPr>
      <w:rPr>
        <w:rFonts w:ascii="Courier New" w:hAnsi="Courier New" w:hint="default"/>
      </w:rPr>
    </w:lvl>
    <w:lvl w:ilvl="5">
      <w:start w:val="1"/>
      <w:numFmt w:val="bullet"/>
      <w:lvlText w:val=""/>
      <w:lvlJc w:val="left"/>
      <w:pPr>
        <w:ind w:left="4680" w:hanging="360"/>
      </w:pPr>
      <w:rPr>
        <w:rFonts w:ascii="Wingdings" w:hAnsi="Wingdings" w:hint="default"/>
      </w:rPr>
    </w:lvl>
    <w:lvl w:ilvl="6">
      <w:start w:val="1"/>
      <w:numFmt w:val="bullet"/>
      <w:lvlText w:val=""/>
      <w:lvlJc w:val="left"/>
      <w:pPr>
        <w:ind w:left="5400" w:hanging="360"/>
      </w:pPr>
      <w:rPr>
        <w:rFonts w:ascii="Wingdings" w:hAnsi="Wingdings" w:hint="default"/>
      </w:rPr>
    </w:lvl>
    <w:lvl w:ilvl="7">
      <w:start w:val="1"/>
      <w:numFmt w:val="bullet"/>
      <w:lvlText w:val=""/>
      <w:lvlJc w:val="left"/>
      <w:pPr>
        <w:ind w:left="6120" w:hanging="360"/>
      </w:pPr>
      <w:rPr>
        <w:rFonts w:ascii="Symbol" w:hAnsi="Symbol" w:hint="default"/>
      </w:rPr>
    </w:lvl>
    <w:lvl w:ilvl="8">
      <w:start w:val="1"/>
      <w:numFmt w:val="bullet"/>
      <w:lvlText w:val="♦"/>
      <w:lvlJc w:val="left"/>
      <w:pPr>
        <w:ind w:left="6840" w:hanging="360"/>
      </w:pPr>
      <w:rPr>
        <w:rFonts w:ascii="Courier New" w:hAnsi="Courier New" w:hint="default"/>
      </w:rPr>
    </w:lvl>
  </w:abstractNum>
  <w:abstractNum w:abstractNumId="30" w15:restartNumberingAfterBreak="0">
    <w:nsid w:val="6D095662"/>
    <w:multiLevelType w:val="hybridMultilevel"/>
    <w:tmpl w:val="A2623B76"/>
    <w:lvl w:ilvl="0" w:tplc="AFEEF43A">
      <w:start w:val="1"/>
      <w:numFmt w:val="bullet"/>
      <w:lvlText w:val=""/>
      <w:lvlJc w:val="left"/>
      <w:pPr>
        <w:ind w:left="720" w:hanging="360"/>
      </w:pPr>
      <w:rPr>
        <w:rFonts w:ascii="Symbol" w:hAnsi="Symbol" w:hint="default"/>
      </w:rPr>
    </w:lvl>
    <w:lvl w:ilvl="1" w:tplc="138AF1D8">
      <w:start w:val="1"/>
      <w:numFmt w:val="bullet"/>
      <w:lvlText w:val="o"/>
      <w:lvlJc w:val="left"/>
      <w:pPr>
        <w:ind w:left="1440" w:hanging="360"/>
      </w:pPr>
      <w:rPr>
        <w:rFonts w:ascii="Courier New" w:hAnsi="Courier New" w:hint="default"/>
      </w:rPr>
    </w:lvl>
    <w:lvl w:ilvl="2" w:tplc="6E007AB4">
      <w:start w:val="1"/>
      <w:numFmt w:val="bullet"/>
      <w:lvlText w:val=""/>
      <w:lvlJc w:val="left"/>
      <w:pPr>
        <w:ind w:left="2160" w:hanging="360"/>
      </w:pPr>
      <w:rPr>
        <w:rFonts w:ascii="Wingdings" w:hAnsi="Wingdings" w:hint="default"/>
      </w:rPr>
    </w:lvl>
    <w:lvl w:ilvl="3" w:tplc="D2A8FD88">
      <w:start w:val="1"/>
      <w:numFmt w:val="bullet"/>
      <w:lvlText w:val=""/>
      <w:lvlJc w:val="left"/>
      <w:pPr>
        <w:ind w:left="2880" w:hanging="360"/>
      </w:pPr>
      <w:rPr>
        <w:rFonts w:ascii="Symbol" w:hAnsi="Symbol" w:hint="default"/>
      </w:rPr>
    </w:lvl>
    <w:lvl w:ilvl="4" w:tplc="F878DF02">
      <w:start w:val="1"/>
      <w:numFmt w:val="bullet"/>
      <w:lvlText w:val="o"/>
      <w:lvlJc w:val="left"/>
      <w:pPr>
        <w:ind w:left="3600" w:hanging="360"/>
      </w:pPr>
      <w:rPr>
        <w:rFonts w:ascii="Courier New" w:hAnsi="Courier New" w:hint="default"/>
      </w:rPr>
    </w:lvl>
    <w:lvl w:ilvl="5" w:tplc="F6A84F3E">
      <w:start w:val="1"/>
      <w:numFmt w:val="bullet"/>
      <w:lvlText w:val=""/>
      <w:lvlJc w:val="left"/>
      <w:pPr>
        <w:ind w:left="4320" w:hanging="360"/>
      </w:pPr>
      <w:rPr>
        <w:rFonts w:ascii="Wingdings" w:hAnsi="Wingdings" w:hint="default"/>
      </w:rPr>
    </w:lvl>
    <w:lvl w:ilvl="6" w:tplc="87648078">
      <w:start w:val="1"/>
      <w:numFmt w:val="bullet"/>
      <w:lvlText w:val=""/>
      <w:lvlJc w:val="left"/>
      <w:pPr>
        <w:ind w:left="5040" w:hanging="360"/>
      </w:pPr>
      <w:rPr>
        <w:rFonts w:ascii="Symbol" w:hAnsi="Symbol" w:hint="default"/>
      </w:rPr>
    </w:lvl>
    <w:lvl w:ilvl="7" w:tplc="2376BBA2">
      <w:start w:val="1"/>
      <w:numFmt w:val="bullet"/>
      <w:lvlText w:val="o"/>
      <w:lvlJc w:val="left"/>
      <w:pPr>
        <w:ind w:left="5760" w:hanging="360"/>
      </w:pPr>
      <w:rPr>
        <w:rFonts w:ascii="Courier New" w:hAnsi="Courier New" w:hint="default"/>
      </w:rPr>
    </w:lvl>
    <w:lvl w:ilvl="8" w:tplc="C8863B62">
      <w:start w:val="1"/>
      <w:numFmt w:val="bullet"/>
      <w:lvlText w:val=""/>
      <w:lvlJc w:val="left"/>
      <w:pPr>
        <w:ind w:left="6480" w:hanging="360"/>
      </w:pPr>
      <w:rPr>
        <w:rFonts w:ascii="Wingdings" w:hAnsi="Wingdings" w:hint="default"/>
      </w:rPr>
    </w:lvl>
  </w:abstractNum>
  <w:abstractNum w:abstractNumId="31" w15:restartNumberingAfterBreak="0">
    <w:nsid w:val="7059A2E8"/>
    <w:multiLevelType w:val="hybridMultilevel"/>
    <w:tmpl w:val="64A46C74"/>
    <w:lvl w:ilvl="0" w:tplc="14B842C4">
      <w:start w:val="1"/>
      <w:numFmt w:val="bullet"/>
      <w:lvlText w:val=""/>
      <w:lvlJc w:val="left"/>
      <w:pPr>
        <w:ind w:left="720" w:hanging="360"/>
      </w:pPr>
      <w:rPr>
        <w:rFonts w:ascii="Symbol" w:hAnsi="Symbol" w:hint="default"/>
      </w:rPr>
    </w:lvl>
    <w:lvl w:ilvl="1" w:tplc="E694797C">
      <w:start w:val="1"/>
      <w:numFmt w:val="bullet"/>
      <w:lvlText w:val="o"/>
      <w:lvlJc w:val="left"/>
      <w:pPr>
        <w:ind w:left="1440" w:hanging="360"/>
      </w:pPr>
      <w:rPr>
        <w:rFonts w:ascii="Courier New" w:hAnsi="Courier New" w:hint="default"/>
      </w:rPr>
    </w:lvl>
    <w:lvl w:ilvl="2" w:tplc="EDAA2B8E">
      <w:start w:val="1"/>
      <w:numFmt w:val="bullet"/>
      <w:lvlText w:val=""/>
      <w:lvlJc w:val="left"/>
      <w:pPr>
        <w:ind w:left="2160" w:hanging="360"/>
      </w:pPr>
      <w:rPr>
        <w:rFonts w:ascii="Wingdings" w:hAnsi="Wingdings" w:hint="default"/>
      </w:rPr>
    </w:lvl>
    <w:lvl w:ilvl="3" w:tplc="42948EB4">
      <w:start w:val="1"/>
      <w:numFmt w:val="bullet"/>
      <w:lvlText w:val=""/>
      <w:lvlJc w:val="left"/>
      <w:pPr>
        <w:ind w:left="2880" w:hanging="360"/>
      </w:pPr>
      <w:rPr>
        <w:rFonts w:ascii="Symbol" w:hAnsi="Symbol" w:hint="default"/>
      </w:rPr>
    </w:lvl>
    <w:lvl w:ilvl="4" w:tplc="0D5E4C26">
      <w:start w:val="1"/>
      <w:numFmt w:val="bullet"/>
      <w:lvlText w:val="o"/>
      <w:lvlJc w:val="left"/>
      <w:pPr>
        <w:ind w:left="3600" w:hanging="360"/>
      </w:pPr>
      <w:rPr>
        <w:rFonts w:ascii="Courier New" w:hAnsi="Courier New" w:hint="default"/>
      </w:rPr>
    </w:lvl>
    <w:lvl w:ilvl="5" w:tplc="D9227CAE">
      <w:start w:val="1"/>
      <w:numFmt w:val="bullet"/>
      <w:lvlText w:val=""/>
      <w:lvlJc w:val="left"/>
      <w:pPr>
        <w:ind w:left="4320" w:hanging="360"/>
      </w:pPr>
      <w:rPr>
        <w:rFonts w:ascii="Wingdings" w:hAnsi="Wingdings" w:hint="default"/>
      </w:rPr>
    </w:lvl>
    <w:lvl w:ilvl="6" w:tplc="8CC04328">
      <w:start w:val="1"/>
      <w:numFmt w:val="bullet"/>
      <w:lvlText w:val=""/>
      <w:lvlJc w:val="left"/>
      <w:pPr>
        <w:ind w:left="5040" w:hanging="360"/>
      </w:pPr>
      <w:rPr>
        <w:rFonts w:ascii="Symbol" w:hAnsi="Symbol" w:hint="default"/>
      </w:rPr>
    </w:lvl>
    <w:lvl w:ilvl="7" w:tplc="DB1EAFB6">
      <w:start w:val="1"/>
      <w:numFmt w:val="bullet"/>
      <w:lvlText w:val="o"/>
      <w:lvlJc w:val="left"/>
      <w:pPr>
        <w:ind w:left="5760" w:hanging="360"/>
      </w:pPr>
      <w:rPr>
        <w:rFonts w:ascii="Courier New" w:hAnsi="Courier New" w:hint="default"/>
      </w:rPr>
    </w:lvl>
    <w:lvl w:ilvl="8" w:tplc="6878546C">
      <w:start w:val="1"/>
      <w:numFmt w:val="bullet"/>
      <w:lvlText w:val=""/>
      <w:lvlJc w:val="left"/>
      <w:pPr>
        <w:ind w:left="6480" w:hanging="360"/>
      </w:pPr>
      <w:rPr>
        <w:rFonts w:ascii="Wingdings" w:hAnsi="Wingdings" w:hint="default"/>
      </w:rPr>
    </w:lvl>
  </w:abstractNum>
  <w:abstractNum w:abstractNumId="32" w15:restartNumberingAfterBreak="0">
    <w:nsid w:val="75F7E17E"/>
    <w:multiLevelType w:val="hybridMultilevel"/>
    <w:tmpl w:val="DFF65B84"/>
    <w:lvl w:ilvl="0" w:tplc="4F12BAD8">
      <w:start w:val="1"/>
      <w:numFmt w:val="bullet"/>
      <w:lvlText w:val=""/>
      <w:lvlJc w:val="left"/>
      <w:pPr>
        <w:ind w:left="720" w:hanging="360"/>
      </w:pPr>
      <w:rPr>
        <w:rFonts w:ascii="Symbol" w:hAnsi="Symbol" w:hint="default"/>
      </w:rPr>
    </w:lvl>
    <w:lvl w:ilvl="1" w:tplc="6024B9E2">
      <w:start w:val="1"/>
      <w:numFmt w:val="bullet"/>
      <w:lvlText w:val="o"/>
      <w:lvlJc w:val="left"/>
      <w:pPr>
        <w:ind w:left="1440" w:hanging="360"/>
      </w:pPr>
      <w:rPr>
        <w:rFonts w:ascii="Courier New" w:hAnsi="Courier New" w:hint="default"/>
      </w:rPr>
    </w:lvl>
    <w:lvl w:ilvl="2" w:tplc="C3644E88">
      <w:start w:val="1"/>
      <w:numFmt w:val="bullet"/>
      <w:lvlText w:val=""/>
      <w:lvlJc w:val="left"/>
      <w:pPr>
        <w:ind w:left="2160" w:hanging="360"/>
      </w:pPr>
      <w:rPr>
        <w:rFonts w:ascii="Wingdings" w:hAnsi="Wingdings" w:hint="default"/>
      </w:rPr>
    </w:lvl>
    <w:lvl w:ilvl="3" w:tplc="1338CB28">
      <w:start w:val="1"/>
      <w:numFmt w:val="bullet"/>
      <w:lvlText w:val=""/>
      <w:lvlJc w:val="left"/>
      <w:pPr>
        <w:ind w:left="2880" w:hanging="360"/>
      </w:pPr>
      <w:rPr>
        <w:rFonts w:ascii="Symbol" w:hAnsi="Symbol" w:hint="default"/>
      </w:rPr>
    </w:lvl>
    <w:lvl w:ilvl="4" w:tplc="594C3670">
      <w:start w:val="1"/>
      <w:numFmt w:val="bullet"/>
      <w:lvlText w:val="o"/>
      <w:lvlJc w:val="left"/>
      <w:pPr>
        <w:ind w:left="3600" w:hanging="360"/>
      </w:pPr>
      <w:rPr>
        <w:rFonts w:ascii="Courier New" w:hAnsi="Courier New" w:hint="default"/>
      </w:rPr>
    </w:lvl>
    <w:lvl w:ilvl="5" w:tplc="F2E01FD0">
      <w:start w:val="1"/>
      <w:numFmt w:val="bullet"/>
      <w:lvlText w:val=""/>
      <w:lvlJc w:val="left"/>
      <w:pPr>
        <w:ind w:left="4320" w:hanging="360"/>
      </w:pPr>
      <w:rPr>
        <w:rFonts w:ascii="Wingdings" w:hAnsi="Wingdings" w:hint="default"/>
      </w:rPr>
    </w:lvl>
    <w:lvl w:ilvl="6" w:tplc="D5A23682">
      <w:start w:val="1"/>
      <w:numFmt w:val="bullet"/>
      <w:lvlText w:val=""/>
      <w:lvlJc w:val="left"/>
      <w:pPr>
        <w:ind w:left="5040" w:hanging="360"/>
      </w:pPr>
      <w:rPr>
        <w:rFonts w:ascii="Symbol" w:hAnsi="Symbol" w:hint="default"/>
      </w:rPr>
    </w:lvl>
    <w:lvl w:ilvl="7" w:tplc="A256507E">
      <w:start w:val="1"/>
      <w:numFmt w:val="bullet"/>
      <w:lvlText w:val="o"/>
      <w:lvlJc w:val="left"/>
      <w:pPr>
        <w:ind w:left="5760" w:hanging="360"/>
      </w:pPr>
      <w:rPr>
        <w:rFonts w:ascii="Courier New" w:hAnsi="Courier New" w:hint="default"/>
      </w:rPr>
    </w:lvl>
    <w:lvl w:ilvl="8" w:tplc="40349916">
      <w:start w:val="1"/>
      <w:numFmt w:val="bullet"/>
      <w:lvlText w:val=""/>
      <w:lvlJc w:val="left"/>
      <w:pPr>
        <w:ind w:left="6480" w:hanging="360"/>
      </w:pPr>
      <w:rPr>
        <w:rFonts w:ascii="Wingdings" w:hAnsi="Wingdings" w:hint="default"/>
      </w:rPr>
    </w:lvl>
  </w:abstractNum>
  <w:abstractNum w:abstractNumId="33" w15:restartNumberingAfterBreak="0">
    <w:nsid w:val="7B4D7C3D"/>
    <w:multiLevelType w:val="multilevel"/>
    <w:tmpl w:val="1EC4B194"/>
    <w:lvl w:ilvl="0">
      <w:start w:val="1"/>
      <w:numFmt w:val="bullet"/>
      <w:lvlText w:val=""/>
      <w:lvlJc w:val="left"/>
      <w:pPr>
        <w:ind w:left="720" w:hanging="360"/>
      </w:pPr>
      <w:rPr>
        <w:rFonts w:ascii="Wingdings" w:hAnsi="Wingdings" w:hint="default"/>
      </w:rPr>
    </w:lvl>
    <w:lvl w:ilvl="1">
      <w:start w:val="1"/>
      <w:numFmt w:val="bullet"/>
      <w:lvlText w:val=""/>
      <w:lvlJc w:val="left"/>
      <w:pPr>
        <w:ind w:left="1440" w:hanging="360"/>
      </w:pPr>
      <w:rPr>
        <w:rFonts w:ascii="Wingdings" w:hAnsi="Wingdings"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Wingdings" w:hAnsi="Wingdings" w:hint="default"/>
      </w:rPr>
    </w:lvl>
    <w:lvl w:ilvl="7">
      <w:start w:val="1"/>
      <w:numFmt w:val="bullet"/>
      <w:lvlText w:val=""/>
      <w:lvlJc w:val="left"/>
      <w:pPr>
        <w:ind w:left="5760" w:hanging="360"/>
      </w:pPr>
      <w:rPr>
        <w:rFonts w:ascii="Symbol" w:hAnsi="Symbol" w:hint="default"/>
      </w:rPr>
    </w:lvl>
    <w:lvl w:ilvl="8">
      <w:start w:val="1"/>
      <w:numFmt w:val="bullet"/>
      <w:lvlText w:val="♦"/>
      <w:lvlJc w:val="left"/>
      <w:pPr>
        <w:ind w:left="6480" w:hanging="360"/>
      </w:pPr>
      <w:rPr>
        <w:rFonts w:ascii="Courier New" w:hAnsi="Courier New" w:hint="default"/>
      </w:rPr>
    </w:lvl>
  </w:abstractNum>
  <w:abstractNum w:abstractNumId="34" w15:restartNumberingAfterBreak="0">
    <w:nsid w:val="7BA413E3"/>
    <w:multiLevelType w:val="hybridMultilevel"/>
    <w:tmpl w:val="3FBA50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9786103">
    <w:abstractNumId w:val="9"/>
  </w:num>
  <w:num w:numId="2" w16cid:durableId="1919291965">
    <w:abstractNumId w:val="15"/>
  </w:num>
  <w:num w:numId="3" w16cid:durableId="1120300241">
    <w:abstractNumId w:val="25"/>
  </w:num>
  <w:num w:numId="4" w16cid:durableId="1418987407">
    <w:abstractNumId w:val="7"/>
  </w:num>
  <w:num w:numId="5" w16cid:durableId="1718311256">
    <w:abstractNumId w:val="6"/>
  </w:num>
  <w:num w:numId="6" w16cid:durableId="153691683">
    <w:abstractNumId w:val="10"/>
  </w:num>
  <w:num w:numId="7" w16cid:durableId="1901557222">
    <w:abstractNumId w:val="0"/>
  </w:num>
  <w:num w:numId="8" w16cid:durableId="2105299007">
    <w:abstractNumId w:val="30"/>
  </w:num>
  <w:num w:numId="9" w16cid:durableId="812407274">
    <w:abstractNumId w:val="29"/>
  </w:num>
  <w:num w:numId="10" w16cid:durableId="1679036590">
    <w:abstractNumId w:val="12"/>
  </w:num>
  <w:num w:numId="11" w16cid:durableId="300043644">
    <w:abstractNumId w:val="23"/>
  </w:num>
  <w:num w:numId="12" w16cid:durableId="1991706987">
    <w:abstractNumId w:val="22"/>
  </w:num>
  <w:num w:numId="13" w16cid:durableId="608389967">
    <w:abstractNumId w:val="5"/>
  </w:num>
  <w:num w:numId="14" w16cid:durableId="501697693">
    <w:abstractNumId w:val="24"/>
  </w:num>
  <w:num w:numId="15" w16cid:durableId="71125899">
    <w:abstractNumId w:val="2"/>
  </w:num>
  <w:num w:numId="16" w16cid:durableId="1116757128">
    <w:abstractNumId w:val="20"/>
  </w:num>
  <w:num w:numId="17" w16cid:durableId="1799177377">
    <w:abstractNumId w:val="27"/>
  </w:num>
  <w:num w:numId="18" w16cid:durableId="725689236">
    <w:abstractNumId w:val="11"/>
  </w:num>
  <w:num w:numId="19" w16cid:durableId="390232934">
    <w:abstractNumId w:val="21"/>
  </w:num>
  <w:num w:numId="20" w16cid:durableId="1440678337">
    <w:abstractNumId w:val="28"/>
  </w:num>
  <w:num w:numId="21" w16cid:durableId="1569684685">
    <w:abstractNumId w:val="8"/>
  </w:num>
  <w:num w:numId="22" w16cid:durableId="1830363504">
    <w:abstractNumId w:val="16"/>
  </w:num>
  <w:num w:numId="23" w16cid:durableId="371656177">
    <w:abstractNumId w:val="26"/>
  </w:num>
  <w:num w:numId="24" w16cid:durableId="1699156628">
    <w:abstractNumId w:val="3"/>
  </w:num>
  <w:num w:numId="25" w16cid:durableId="1869489496">
    <w:abstractNumId w:val="17"/>
  </w:num>
  <w:num w:numId="26" w16cid:durableId="135530743">
    <w:abstractNumId w:val="32"/>
  </w:num>
  <w:num w:numId="27" w16cid:durableId="884440843">
    <w:abstractNumId w:val="1"/>
  </w:num>
  <w:num w:numId="28" w16cid:durableId="1154641675">
    <w:abstractNumId w:val="31"/>
  </w:num>
  <w:num w:numId="29" w16cid:durableId="339699750">
    <w:abstractNumId w:val="18"/>
  </w:num>
  <w:num w:numId="30" w16cid:durableId="974724786">
    <w:abstractNumId w:val="13"/>
  </w:num>
  <w:num w:numId="31" w16cid:durableId="1218315919">
    <w:abstractNumId w:val="14"/>
  </w:num>
  <w:num w:numId="32" w16cid:durableId="533080367">
    <w:abstractNumId w:val="4"/>
  </w:num>
  <w:num w:numId="33" w16cid:durableId="1483230389">
    <w:abstractNumId w:val="34"/>
  </w:num>
  <w:num w:numId="34" w16cid:durableId="1346638871">
    <w:abstractNumId w:val="33"/>
  </w:num>
  <w:num w:numId="35" w16cid:durableId="86109354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239495F"/>
    <w:rsid w:val="00003061"/>
    <w:rsid w:val="00012080"/>
    <w:rsid w:val="000B35C1"/>
    <w:rsid w:val="001264AB"/>
    <w:rsid w:val="001C353E"/>
    <w:rsid w:val="001D4614"/>
    <w:rsid w:val="001E3064"/>
    <w:rsid w:val="001F10CC"/>
    <w:rsid w:val="002168AD"/>
    <w:rsid w:val="00293488"/>
    <w:rsid w:val="00344748"/>
    <w:rsid w:val="00344C4B"/>
    <w:rsid w:val="003A4704"/>
    <w:rsid w:val="003D4FF2"/>
    <w:rsid w:val="00411A1B"/>
    <w:rsid w:val="004B720B"/>
    <w:rsid w:val="004D0688"/>
    <w:rsid w:val="004D4593"/>
    <w:rsid w:val="004E5811"/>
    <w:rsid w:val="004E628A"/>
    <w:rsid w:val="00513BEB"/>
    <w:rsid w:val="005155AC"/>
    <w:rsid w:val="005B0DEE"/>
    <w:rsid w:val="005B73C4"/>
    <w:rsid w:val="0062222A"/>
    <w:rsid w:val="00634E2E"/>
    <w:rsid w:val="00681522"/>
    <w:rsid w:val="006B6248"/>
    <w:rsid w:val="006D7DE2"/>
    <w:rsid w:val="006D7F6E"/>
    <w:rsid w:val="007A787A"/>
    <w:rsid w:val="007B7760"/>
    <w:rsid w:val="00822B73"/>
    <w:rsid w:val="00845B32"/>
    <w:rsid w:val="008813EE"/>
    <w:rsid w:val="008A71D7"/>
    <w:rsid w:val="008B1E17"/>
    <w:rsid w:val="009054F2"/>
    <w:rsid w:val="009C7775"/>
    <w:rsid w:val="00A06C56"/>
    <w:rsid w:val="00A12F4E"/>
    <w:rsid w:val="00A16827"/>
    <w:rsid w:val="00A930EC"/>
    <w:rsid w:val="00AC75A1"/>
    <w:rsid w:val="00AD3DEF"/>
    <w:rsid w:val="00B05B7F"/>
    <w:rsid w:val="00B12092"/>
    <w:rsid w:val="00B12C6E"/>
    <w:rsid w:val="00B21862"/>
    <w:rsid w:val="00B5184D"/>
    <w:rsid w:val="00B64857"/>
    <w:rsid w:val="00B654C2"/>
    <w:rsid w:val="00BC753E"/>
    <w:rsid w:val="00BE0CE1"/>
    <w:rsid w:val="00BF22B3"/>
    <w:rsid w:val="00C01905"/>
    <w:rsid w:val="00C11E4D"/>
    <w:rsid w:val="00C16315"/>
    <w:rsid w:val="00C4039C"/>
    <w:rsid w:val="00CA4E01"/>
    <w:rsid w:val="00CB26D4"/>
    <w:rsid w:val="00CB7001"/>
    <w:rsid w:val="00CD43EF"/>
    <w:rsid w:val="00D15BEB"/>
    <w:rsid w:val="00D80E05"/>
    <w:rsid w:val="00DA092F"/>
    <w:rsid w:val="00DB67E1"/>
    <w:rsid w:val="00DE17FB"/>
    <w:rsid w:val="00DE2878"/>
    <w:rsid w:val="00DE3FE1"/>
    <w:rsid w:val="00E27AAD"/>
    <w:rsid w:val="00E50324"/>
    <w:rsid w:val="00E91191"/>
    <w:rsid w:val="00E96D0E"/>
    <w:rsid w:val="00EA3520"/>
    <w:rsid w:val="00ED365F"/>
    <w:rsid w:val="00F2619B"/>
    <w:rsid w:val="00F40055"/>
    <w:rsid w:val="00F44F69"/>
    <w:rsid w:val="00F91B1F"/>
    <w:rsid w:val="016D1949"/>
    <w:rsid w:val="0237B840"/>
    <w:rsid w:val="030E91B2"/>
    <w:rsid w:val="0434E108"/>
    <w:rsid w:val="067DAE0D"/>
    <w:rsid w:val="078AF7F8"/>
    <w:rsid w:val="079473B6"/>
    <w:rsid w:val="07FC219D"/>
    <w:rsid w:val="08B90B02"/>
    <w:rsid w:val="09413694"/>
    <w:rsid w:val="0966B58F"/>
    <w:rsid w:val="097872F5"/>
    <w:rsid w:val="0AB5D861"/>
    <w:rsid w:val="0B624ECB"/>
    <w:rsid w:val="0E11E593"/>
    <w:rsid w:val="0E45D8B6"/>
    <w:rsid w:val="0FB98736"/>
    <w:rsid w:val="1079EE60"/>
    <w:rsid w:val="11F112CA"/>
    <w:rsid w:val="11F92EE6"/>
    <w:rsid w:val="12EB0E16"/>
    <w:rsid w:val="139A736B"/>
    <w:rsid w:val="15207A18"/>
    <w:rsid w:val="1688712A"/>
    <w:rsid w:val="16909ED4"/>
    <w:rsid w:val="173F2FBC"/>
    <w:rsid w:val="175F06B8"/>
    <w:rsid w:val="17707AD7"/>
    <w:rsid w:val="17DE1F58"/>
    <w:rsid w:val="1851C4DE"/>
    <w:rsid w:val="18EA9485"/>
    <w:rsid w:val="1A013C22"/>
    <w:rsid w:val="1A822073"/>
    <w:rsid w:val="1E830826"/>
    <w:rsid w:val="1FC24E10"/>
    <w:rsid w:val="1FF124A6"/>
    <w:rsid w:val="20EAE5D5"/>
    <w:rsid w:val="2239495F"/>
    <w:rsid w:val="224A214A"/>
    <w:rsid w:val="240D9320"/>
    <w:rsid w:val="251E2CAB"/>
    <w:rsid w:val="27984D62"/>
    <w:rsid w:val="28421D2F"/>
    <w:rsid w:val="28C8BFE8"/>
    <w:rsid w:val="29673407"/>
    <w:rsid w:val="29AD6ECA"/>
    <w:rsid w:val="2AD46355"/>
    <w:rsid w:val="2B3CE019"/>
    <w:rsid w:val="2BE14F0D"/>
    <w:rsid w:val="2C1DF519"/>
    <w:rsid w:val="2C556477"/>
    <w:rsid w:val="2D315022"/>
    <w:rsid w:val="2F075032"/>
    <w:rsid w:val="2F7A25C6"/>
    <w:rsid w:val="300F24E9"/>
    <w:rsid w:val="317FD63B"/>
    <w:rsid w:val="3246E472"/>
    <w:rsid w:val="32CD173D"/>
    <w:rsid w:val="343F1A96"/>
    <w:rsid w:val="3443171E"/>
    <w:rsid w:val="349D7E18"/>
    <w:rsid w:val="36C1A6A3"/>
    <w:rsid w:val="38953BE3"/>
    <w:rsid w:val="394296BC"/>
    <w:rsid w:val="39693013"/>
    <w:rsid w:val="3DCA594D"/>
    <w:rsid w:val="3E72EB6A"/>
    <w:rsid w:val="3F958DFB"/>
    <w:rsid w:val="401530C6"/>
    <w:rsid w:val="4283AAC3"/>
    <w:rsid w:val="43434810"/>
    <w:rsid w:val="453286C0"/>
    <w:rsid w:val="45A53561"/>
    <w:rsid w:val="46ECE8D5"/>
    <w:rsid w:val="471ECAC7"/>
    <w:rsid w:val="4768B17D"/>
    <w:rsid w:val="479D6FF8"/>
    <w:rsid w:val="4916EF38"/>
    <w:rsid w:val="4B7772D2"/>
    <w:rsid w:val="4D09E1E4"/>
    <w:rsid w:val="4FB9831B"/>
    <w:rsid w:val="50BB3E4F"/>
    <w:rsid w:val="50F0A310"/>
    <w:rsid w:val="50FAD64D"/>
    <w:rsid w:val="52FAFB21"/>
    <w:rsid w:val="53BE9803"/>
    <w:rsid w:val="5421350D"/>
    <w:rsid w:val="54523D38"/>
    <w:rsid w:val="55009D77"/>
    <w:rsid w:val="55B3499D"/>
    <w:rsid w:val="55EA4597"/>
    <w:rsid w:val="57673528"/>
    <w:rsid w:val="5776EE7C"/>
    <w:rsid w:val="5A0FADA6"/>
    <w:rsid w:val="5AAC4057"/>
    <w:rsid w:val="5BAE125F"/>
    <w:rsid w:val="5DB9AF35"/>
    <w:rsid w:val="5E8D3634"/>
    <w:rsid w:val="5F1A786C"/>
    <w:rsid w:val="5FD9933C"/>
    <w:rsid w:val="603C6097"/>
    <w:rsid w:val="6141F741"/>
    <w:rsid w:val="61808988"/>
    <w:rsid w:val="62146CEE"/>
    <w:rsid w:val="634D96CC"/>
    <w:rsid w:val="63862227"/>
    <w:rsid w:val="63A10BCD"/>
    <w:rsid w:val="63EB3FC9"/>
    <w:rsid w:val="64E4F345"/>
    <w:rsid w:val="65AA6E2D"/>
    <w:rsid w:val="6683CC45"/>
    <w:rsid w:val="66BCF65D"/>
    <w:rsid w:val="696AF0D4"/>
    <w:rsid w:val="6B3BB012"/>
    <w:rsid w:val="6C234694"/>
    <w:rsid w:val="6CDBBD48"/>
    <w:rsid w:val="6E634C2C"/>
    <w:rsid w:val="6E96D3C6"/>
    <w:rsid w:val="6F5B0B73"/>
    <w:rsid w:val="6FB30B4D"/>
    <w:rsid w:val="70C77DBA"/>
    <w:rsid w:val="740C329E"/>
    <w:rsid w:val="749B4C02"/>
    <w:rsid w:val="749F335C"/>
    <w:rsid w:val="7631A13E"/>
    <w:rsid w:val="7757C627"/>
    <w:rsid w:val="79C4EB15"/>
    <w:rsid w:val="7A85C860"/>
    <w:rsid w:val="7AC53403"/>
    <w:rsid w:val="7BF19732"/>
    <w:rsid w:val="7C7897E4"/>
    <w:rsid w:val="7D55FE60"/>
    <w:rsid w:val="7D7AE335"/>
    <w:rsid w:val="7DE79A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39495F"/>
  <w15:chartTrackingRefBased/>
  <w15:docId w15:val="{74B7AE4B-E317-4CFA-B5FF-1A4601401A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097872F5"/>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453286C0"/>
    <w:rPr>
      <w:color w:val="467886"/>
      <w:u w:val="single"/>
    </w:rPr>
  </w:style>
  <w:style w:type="paragraph" w:styleId="NoSpacing">
    <w:name w:val="No Spacing"/>
    <w:uiPriority w:val="1"/>
    <w:qFormat/>
    <w:rsid w:val="00ED365F"/>
    <w:pPr>
      <w:spacing w:after="0" w:line="240" w:lineRule="auto"/>
    </w:pPr>
  </w:style>
  <w:style w:type="character" w:styleId="UnresolvedMention">
    <w:name w:val="Unresolved Mention"/>
    <w:basedOn w:val="DefaultParagraphFont"/>
    <w:uiPriority w:val="99"/>
    <w:semiHidden/>
    <w:unhideWhenUsed/>
    <w:rsid w:val="00E27AAD"/>
    <w:rPr>
      <w:color w:val="605E5C"/>
      <w:shd w:val="clear" w:color="auto" w:fill="E1DFDD"/>
    </w:rPr>
  </w:style>
  <w:style w:type="paragraph" w:customStyle="1" w:styleId="Default">
    <w:name w:val="Default"/>
    <w:rsid w:val="009054F2"/>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mazon.co.uk/Armstrongs-Handbook-Resource-Management-Practice-eboo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azypandareal.blogspot.com/2013/09/apple-lanza-al-mercado-dos-nuevos.html" TargetMode="External"/><Relationship Id="rId11" Type="http://schemas.openxmlformats.org/officeDocument/2006/relationships/hyperlink" Target="https://www.cipd.org/en/about/news/cipd-omni-rms-" TargetMode="External"/><Relationship Id="rId5" Type="http://schemas.openxmlformats.org/officeDocument/2006/relationships/image" Target="media/image1.jpg"/><Relationship Id="rId10" Type="http://schemas.openxmlformats.org/officeDocument/2006/relationships/hyperlink" Target="https://www.apple.com/careers/uk/" TargetMode="External"/><Relationship Id="rId4" Type="http://schemas.openxmlformats.org/officeDocument/2006/relationships/webSettings" Target="webSettings.xml"/><Relationship Id="rId9" Type="http://schemas.openxmlformats.org/officeDocument/2006/relationships/hyperlink" Target="https://www.cipd.org/en/about/news/cipd-omni-rms-recruitment-retention-report-20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551</TotalTime>
  <Pages>19</Pages>
  <Words>4512</Words>
  <Characters>25719</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Willan Marcelo Espin Tapia (2411166)</dc:creator>
  <cp:keywords/>
  <dc:description/>
  <cp:lastModifiedBy>Willan Marcelo Espin Tapia (2411166)</cp:lastModifiedBy>
  <cp:revision>53</cp:revision>
  <dcterms:created xsi:type="dcterms:W3CDTF">2025-11-10T18:37:00Z</dcterms:created>
  <dcterms:modified xsi:type="dcterms:W3CDTF">2025-12-13T18:40:00Z</dcterms:modified>
</cp:coreProperties>
</file>