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0D6" w:rsidRPr="004040D6" w:rsidRDefault="004040D6" w:rsidP="004040D6">
      <w:pPr>
        <w:pStyle w:val="Heading1"/>
        <w:rPr>
          <w:rFonts w:ascii="Arial" w:hAnsi="Arial" w:cs="Arial"/>
        </w:rPr>
      </w:pPr>
      <w:r w:rsidRPr="004040D6">
        <w:rPr>
          <w:rFonts w:ascii="Arial" w:hAnsi="Arial" w:cs="Arial"/>
        </w:rPr>
        <w:t>CCNA 2</w:t>
      </w:r>
      <w:r w:rsidR="006938A8">
        <w:rPr>
          <w:rFonts w:ascii="Arial" w:hAnsi="Arial" w:cs="Arial"/>
        </w:rPr>
        <w:t xml:space="preserve"> &amp; 3</w:t>
      </w:r>
      <w:r w:rsidRPr="004040D6">
        <w:rPr>
          <w:rFonts w:ascii="Arial" w:hAnsi="Arial" w:cs="Arial"/>
        </w:rPr>
        <w:t xml:space="preserve"> Activities IPI – Cloud Computing</w:t>
      </w:r>
    </w:p>
    <w:p w:rsidR="004040D6" w:rsidRPr="00864F4B" w:rsidRDefault="004040D6"/>
    <w:p w:rsidR="004040D6" w:rsidRPr="004040D6" w:rsidRDefault="004040D6"/>
    <w:p w:rsidR="00C6716D" w:rsidRDefault="004040D6" w:rsidP="00E83D53">
      <w:pPr>
        <w:pStyle w:val="Heading2"/>
      </w:pPr>
      <w:r w:rsidRPr="004040D6">
        <w:t>Packet Tracer Activities</w:t>
      </w:r>
    </w:p>
    <w:p w:rsidR="006938A8" w:rsidRPr="004040D6" w:rsidRDefault="006938A8" w:rsidP="00E83D53">
      <w:pPr>
        <w:pStyle w:val="Heading2"/>
      </w:pPr>
      <w:r>
        <w:t>CCNA 2</w:t>
      </w:r>
    </w:p>
    <w:p w:rsidR="00A024A2" w:rsidRPr="004040D6" w:rsidRDefault="00A024A2">
      <w:r w:rsidRPr="004040D6">
        <w:t>2.2.2.4 Packet Tracer - Configuring IPv4 Static and Default Routes</w:t>
      </w:r>
    </w:p>
    <w:p w:rsidR="00A024A2" w:rsidRPr="004040D6" w:rsidRDefault="004040D6" w:rsidP="00A024A2">
      <w:r w:rsidRPr="004040D6">
        <w:t xml:space="preserve">2.2.5.5 </w:t>
      </w:r>
      <w:r w:rsidR="00A024A2" w:rsidRPr="004040D6">
        <w:t>Packet Tracer - Configuring Floating Static Routes</w:t>
      </w:r>
    </w:p>
    <w:p w:rsidR="00A024A2" w:rsidRPr="004040D6" w:rsidRDefault="00A024A2" w:rsidP="00A024A2">
      <w:r w:rsidRPr="004040D6">
        <w:t>2.3.2.3 Packet Tracer - Troubleshooting Static Routes</w:t>
      </w:r>
    </w:p>
    <w:p w:rsidR="00A024A2" w:rsidRPr="004040D6" w:rsidRDefault="00A024A2" w:rsidP="00A024A2">
      <w:r w:rsidRPr="004040D6">
        <w:t>3.2.1.8 Packet Tracer - Configuring RIPv2</w:t>
      </w:r>
    </w:p>
    <w:p w:rsidR="00A024A2" w:rsidRDefault="006938A8" w:rsidP="00E83D53">
      <w:pPr>
        <w:pStyle w:val="Heading2"/>
      </w:pPr>
      <w:r>
        <w:t>CCNA 3</w:t>
      </w:r>
    </w:p>
    <w:p w:rsidR="006938A8" w:rsidRDefault="006938A8" w:rsidP="006938A8">
      <w:r>
        <w:t>8.2.2.7</w:t>
      </w:r>
      <w:r>
        <w:t xml:space="preserve"> </w:t>
      </w:r>
      <w:r>
        <w:t>Packet Tracer - Configuring OSPFv2 in a Single-area</w:t>
      </w:r>
    </w:p>
    <w:p w:rsidR="00663786" w:rsidRPr="004040D6" w:rsidRDefault="00663786" w:rsidP="00663786"/>
    <w:p w:rsidR="00A024A2" w:rsidRPr="004040D6" w:rsidRDefault="00A024A2" w:rsidP="00A024A2"/>
    <w:p w:rsidR="00A024A2" w:rsidRDefault="00A024A2" w:rsidP="00E83D53">
      <w:pPr>
        <w:pStyle w:val="Heading2"/>
      </w:pPr>
      <w:r w:rsidRPr="004040D6">
        <w:t>Lab</w:t>
      </w:r>
    </w:p>
    <w:p w:rsidR="006938A8" w:rsidRPr="004040D6" w:rsidRDefault="006938A8" w:rsidP="00E83D53">
      <w:pPr>
        <w:pStyle w:val="Heading2"/>
      </w:pPr>
      <w:r>
        <w:t>CCNA2</w:t>
      </w:r>
    </w:p>
    <w:p w:rsidR="00A024A2" w:rsidRPr="004040D6" w:rsidRDefault="00A024A2" w:rsidP="00A024A2">
      <w:r w:rsidRPr="004040D6">
        <w:t>2.2.2.5 Lab - Configuring IPv4 Static and Default Routes</w:t>
      </w:r>
    </w:p>
    <w:p w:rsidR="00A024A2" w:rsidRPr="004040D6" w:rsidRDefault="00A024A2" w:rsidP="00A024A2">
      <w:r w:rsidRPr="004040D6">
        <w:t>2.3.2.4 Lab - Troubleshooting Static Routes</w:t>
      </w:r>
    </w:p>
    <w:p w:rsidR="00266C79" w:rsidRDefault="00A024A2" w:rsidP="00A024A2">
      <w:r w:rsidRPr="004040D6">
        <w:t>3.2.1.9 Lab - Configuring Basic RIPv2</w:t>
      </w:r>
    </w:p>
    <w:p w:rsidR="00266C79" w:rsidRDefault="00266C79" w:rsidP="00E83D53">
      <w:pPr>
        <w:pStyle w:val="Heading2"/>
      </w:pPr>
      <w:r>
        <w:t>CCNA 3</w:t>
      </w:r>
    </w:p>
    <w:p w:rsidR="00266C79" w:rsidRPr="004040D6" w:rsidRDefault="00266C79" w:rsidP="00A024A2">
      <w:r>
        <w:t xml:space="preserve">8.2.4.5 </w:t>
      </w:r>
      <w:r w:rsidRPr="00266C79">
        <w:t>Lab - Configuring Basic Single-Area OSPFv2</w:t>
      </w:r>
    </w:p>
    <w:p w:rsidR="00A1620C" w:rsidRDefault="00A1620C" w:rsidP="00A024A2">
      <w:bookmarkStart w:id="0" w:name="_GoBack"/>
      <w:bookmarkEnd w:id="0"/>
    </w:p>
    <w:p w:rsidR="00A1620C" w:rsidRPr="004040D6" w:rsidRDefault="00A1620C" w:rsidP="00A024A2"/>
    <w:p w:rsidR="00A024A2" w:rsidRPr="004040D6" w:rsidRDefault="00A024A2" w:rsidP="00A024A2"/>
    <w:p w:rsidR="00A024A2" w:rsidRPr="004040D6" w:rsidRDefault="00A024A2" w:rsidP="00A024A2"/>
    <w:p w:rsidR="00A024A2" w:rsidRPr="004040D6" w:rsidRDefault="00A024A2"/>
    <w:p w:rsidR="00A024A2" w:rsidRPr="004040D6" w:rsidRDefault="00A024A2"/>
    <w:p w:rsidR="00A024A2" w:rsidRPr="004040D6" w:rsidRDefault="00A024A2"/>
    <w:p w:rsidR="00A024A2" w:rsidRPr="004040D6" w:rsidRDefault="00A024A2"/>
    <w:sectPr w:rsidR="00A024A2" w:rsidRPr="004040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24A2"/>
    <w:rsid w:val="00266C79"/>
    <w:rsid w:val="004040D6"/>
    <w:rsid w:val="0060360B"/>
    <w:rsid w:val="00651B56"/>
    <w:rsid w:val="00663786"/>
    <w:rsid w:val="006938A8"/>
    <w:rsid w:val="00707901"/>
    <w:rsid w:val="00864F4B"/>
    <w:rsid w:val="008A6DD5"/>
    <w:rsid w:val="00A024A2"/>
    <w:rsid w:val="00A1620C"/>
    <w:rsid w:val="00B14911"/>
    <w:rsid w:val="00C6716D"/>
    <w:rsid w:val="00E83D53"/>
    <w:rsid w:val="00F42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BA0F4"/>
  <w15:chartTrackingRefBased/>
  <w15:docId w15:val="{D030CECF-64EA-4520-9C89-D412F1B04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024A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83D5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4A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E83D53"/>
    <w:rPr>
      <w:rFonts w:asciiTheme="majorHAnsi" w:eastAsiaTheme="majorEastAsia" w:hAnsiTheme="majorHAnsi" w:cstheme="majorBidi"/>
      <w:color w:val="2E74B5" w:themeColor="accent1" w:themeShade="BF"/>
      <w:sz w:val="32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5961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Wallin</dc:creator>
  <cp:keywords/>
  <dc:description/>
  <cp:lastModifiedBy>Paul Wallin</cp:lastModifiedBy>
  <cp:revision>4</cp:revision>
  <dcterms:created xsi:type="dcterms:W3CDTF">2018-03-13T09:37:00Z</dcterms:created>
  <dcterms:modified xsi:type="dcterms:W3CDTF">2018-03-13T10:46:00Z</dcterms:modified>
</cp:coreProperties>
</file>